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AA38" w14:textId="2D38056F" w:rsidR="002B619E" w:rsidRPr="009D1CE1" w:rsidRDefault="002B619E" w:rsidP="0095786D">
      <w:pPr>
        <w:pStyle w:val="NormalWeb"/>
        <w:jc w:val="center"/>
        <w:rPr>
          <w:rFonts w:ascii="Calibri" w:hAnsi="Calibri" w:cs="Calibri"/>
          <w:b/>
        </w:rPr>
      </w:pPr>
      <w:r w:rsidRPr="009D1CE1">
        <w:rPr>
          <w:rFonts w:ascii="Calibri" w:hAnsi="Calibri" w:cs="Calibri"/>
          <w:b/>
          <w:bCs/>
        </w:rPr>
        <w:t xml:space="preserve">PROYECTO DE LEY </w:t>
      </w:r>
      <w:r w:rsidRPr="009D1CE1">
        <w:rPr>
          <w:rFonts w:ascii="Calibri" w:hAnsi="Calibri" w:cs="Calibri"/>
          <w:b/>
          <w:bCs/>
        </w:rPr>
        <w:fldChar w:fldCharType="begin"/>
      </w:r>
      <w:r>
        <w:rPr>
          <w:rFonts w:ascii="Calibri" w:hAnsi="Calibri" w:cs="Calibri"/>
          <w:b/>
          <w:bCs/>
        </w:rPr>
        <w:instrText xml:space="preserve"> INCLUDEPICTURE "C:\\var\\folders\\fv\\cssk_lv13y92s7qbw_0mnqgc0000gn\\T\\com.microsoft.Word\\WebArchiveCopyPasteTempFiles\\page7image1272" \* MERGEFORMAT </w:instrText>
      </w:r>
      <w:r w:rsidRPr="009D1CE1">
        <w:rPr>
          <w:rFonts w:ascii="Calibri" w:hAnsi="Calibri" w:cs="Calibri"/>
          <w:b/>
          <w:bCs/>
        </w:rPr>
        <w:fldChar w:fldCharType="separate"/>
      </w:r>
      <w:r w:rsidRPr="009D1CE1">
        <w:rPr>
          <w:rFonts w:ascii="Calibri" w:hAnsi="Calibri" w:cs="Calibri"/>
          <w:b/>
          <w:bCs/>
          <w:noProof/>
          <w:lang w:eastAsia="es-CO"/>
        </w:rPr>
        <w:drawing>
          <wp:inline distT="0" distB="0" distL="0" distR="0" wp14:anchorId="3B7ABCAD" wp14:editId="6EA4FED4">
            <wp:extent cx="421640" cy="17780"/>
            <wp:effectExtent l="0" t="0" r="0" b="0"/>
            <wp:docPr id="9" name="Imagen 9" descr="page7image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7image1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17780"/>
                    </a:xfrm>
                    <a:prstGeom prst="rect">
                      <a:avLst/>
                    </a:prstGeom>
                    <a:noFill/>
                    <a:ln>
                      <a:noFill/>
                    </a:ln>
                  </pic:spPr>
                </pic:pic>
              </a:graphicData>
            </a:graphic>
          </wp:inline>
        </w:drawing>
      </w:r>
      <w:r w:rsidRPr="009D1CE1">
        <w:rPr>
          <w:rFonts w:ascii="Calibri" w:hAnsi="Calibri" w:cs="Calibri"/>
          <w:b/>
        </w:rPr>
        <w:fldChar w:fldCharType="end"/>
      </w:r>
      <w:r w:rsidRPr="009D1CE1">
        <w:rPr>
          <w:rFonts w:ascii="Calibri" w:hAnsi="Calibri" w:cs="Calibri"/>
          <w:b/>
        </w:rPr>
        <w:t xml:space="preserve"> </w:t>
      </w:r>
      <w:r w:rsidRPr="009D1CE1">
        <w:rPr>
          <w:rFonts w:ascii="Calibri" w:hAnsi="Calibri" w:cs="Calibri"/>
          <w:b/>
          <w:bCs/>
        </w:rPr>
        <w:t>DE 2018</w:t>
      </w:r>
    </w:p>
    <w:p w14:paraId="1540E5A9" w14:textId="25FC3888" w:rsidR="002B619E" w:rsidRPr="009D1CE1" w:rsidRDefault="002B619E" w:rsidP="002B619E">
      <w:pPr>
        <w:pStyle w:val="NormalWeb"/>
        <w:jc w:val="center"/>
        <w:rPr>
          <w:rFonts w:ascii="Calibri" w:hAnsi="Calibri" w:cs="Calibri"/>
          <w:i/>
        </w:rPr>
      </w:pPr>
      <w:r w:rsidRPr="009D1CE1">
        <w:rPr>
          <w:rFonts w:ascii="Calibri" w:hAnsi="Calibri" w:cs="Calibri"/>
          <w:i/>
        </w:rPr>
        <w:t xml:space="preserve">“Por medio del cual se establecen </w:t>
      </w:r>
      <w:r>
        <w:rPr>
          <w:rFonts w:ascii="Calibri" w:hAnsi="Calibri" w:cs="Calibri"/>
          <w:i/>
        </w:rPr>
        <w:t xml:space="preserve">criterios y </w:t>
      </w:r>
      <w:r w:rsidRPr="009D1CE1">
        <w:rPr>
          <w:rFonts w:ascii="Calibri" w:hAnsi="Calibri" w:cs="Calibri"/>
          <w:i/>
        </w:rPr>
        <w:t>lineamientos transversales a la Rama Ejecutiva</w:t>
      </w:r>
      <w:r>
        <w:rPr>
          <w:rFonts w:ascii="Calibri" w:hAnsi="Calibri" w:cs="Calibri"/>
          <w:i/>
        </w:rPr>
        <w:t xml:space="preserve"> </w:t>
      </w:r>
      <w:r w:rsidR="00A258B8">
        <w:rPr>
          <w:rFonts w:ascii="Calibri" w:hAnsi="Calibri" w:cs="Calibri"/>
          <w:i/>
        </w:rPr>
        <w:t>a nivel</w:t>
      </w:r>
      <w:r>
        <w:rPr>
          <w:rFonts w:ascii="Calibri" w:hAnsi="Calibri" w:cs="Calibri"/>
          <w:i/>
        </w:rPr>
        <w:t xml:space="preserve"> </w:t>
      </w:r>
      <w:r w:rsidRPr="00CC3D47">
        <w:rPr>
          <w:rFonts w:ascii="Calibri" w:hAnsi="Calibri" w:cs="Calibri"/>
          <w:i/>
        </w:rPr>
        <w:t xml:space="preserve">nacional y territorial </w:t>
      </w:r>
      <w:r>
        <w:rPr>
          <w:rFonts w:ascii="Calibri" w:hAnsi="Calibri" w:cs="Calibri"/>
          <w:i/>
        </w:rPr>
        <w:t xml:space="preserve">y a los particulares que cumplan funciones públicas y funciones administrativas </w:t>
      </w:r>
      <w:r w:rsidRPr="009D1CE1">
        <w:rPr>
          <w:rFonts w:ascii="Calibri" w:hAnsi="Calibri" w:cs="Calibri"/>
          <w:i/>
        </w:rPr>
        <w:t>sobre Racionalización de trámites, se</w:t>
      </w:r>
      <w:r>
        <w:rPr>
          <w:rFonts w:ascii="Calibri" w:hAnsi="Calibri" w:cs="Calibri"/>
          <w:i/>
        </w:rPr>
        <w:t xml:space="preserve"> </w:t>
      </w:r>
      <w:r w:rsidRPr="00A258B8">
        <w:rPr>
          <w:rFonts w:ascii="Calibri" w:hAnsi="Calibri" w:cs="Calibri"/>
          <w:i/>
        </w:rPr>
        <w:t>ordena</w:t>
      </w:r>
      <w:r>
        <w:rPr>
          <w:rFonts w:ascii="Calibri" w:hAnsi="Calibri" w:cs="Calibri"/>
          <w:i/>
        </w:rPr>
        <w:t xml:space="preserve"> la</w:t>
      </w:r>
      <w:r w:rsidRPr="009D1CE1">
        <w:rPr>
          <w:rFonts w:ascii="Calibri" w:hAnsi="Calibri" w:cs="Calibri"/>
          <w:i/>
        </w:rPr>
        <w:t xml:space="preserve"> implementa</w:t>
      </w:r>
      <w:r>
        <w:rPr>
          <w:rFonts w:ascii="Calibri" w:hAnsi="Calibri" w:cs="Calibri"/>
          <w:i/>
        </w:rPr>
        <w:t>ción de</w:t>
      </w:r>
      <w:r w:rsidRPr="009D1CE1">
        <w:rPr>
          <w:rFonts w:ascii="Calibri" w:hAnsi="Calibri" w:cs="Calibri"/>
          <w:i/>
        </w:rPr>
        <w:t xml:space="preserve"> la Interoperabilidad y </w:t>
      </w:r>
      <w:r>
        <w:rPr>
          <w:rFonts w:ascii="Calibri" w:hAnsi="Calibri" w:cs="Calibri"/>
          <w:i/>
        </w:rPr>
        <w:t xml:space="preserve">la </w:t>
      </w:r>
      <w:r w:rsidRPr="009D1CE1">
        <w:rPr>
          <w:rFonts w:ascii="Calibri" w:hAnsi="Calibri" w:cs="Calibri"/>
          <w:i/>
        </w:rPr>
        <w:t xml:space="preserve">Carpeta Ciudadana, </w:t>
      </w:r>
      <w:r>
        <w:rPr>
          <w:rFonts w:ascii="Calibri" w:hAnsi="Calibri" w:cs="Calibri"/>
          <w:i/>
        </w:rPr>
        <w:t xml:space="preserve">se vuelven obligatorios los trámites en línea y las estampillas electrónicas, </w:t>
      </w:r>
      <w:r w:rsidRPr="009D1CE1">
        <w:rPr>
          <w:rFonts w:ascii="Calibri" w:hAnsi="Calibri" w:cs="Calibri"/>
          <w:i/>
        </w:rPr>
        <w:t>se faculta al Presidente de la República y se dictan otras disposiciones”.</w:t>
      </w:r>
    </w:p>
    <w:p w14:paraId="75B74A86" w14:textId="77777777" w:rsidR="002B619E" w:rsidRPr="009D1CE1" w:rsidRDefault="002B619E" w:rsidP="002B619E">
      <w:pPr>
        <w:pStyle w:val="NormalWeb"/>
        <w:jc w:val="center"/>
        <w:rPr>
          <w:rFonts w:ascii="Calibri" w:hAnsi="Calibri" w:cs="Calibri"/>
          <w:b/>
        </w:rPr>
      </w:pPr>
      <w:r w:rsidRPr="009D1CE1">
        <w:rPr>
          <w:rFonts w:ascii="Calibri" w:hAnsi="Calibri" w:cs="Calibri"/>
          <w:b/>
          <w:bCs/>
        </w:rPr>
        <w:t>EL CONGRESO DE COLOMBIA DECRETA</w:t>
      </w:r>
    </w:p>
    <w:p w14:paraId="13B2F77C" w14:textId="77777777" w:rsidR="002B619E" w:rsidRPr="009D1CE1" w:rsidRDefault="002B619E" w:rsidP="002B619E">
      <w:pPr>
        <w:spacing w:before="100" w:beforeAutospacing="1" w:after="100" w:afterAutospacing="1"/>
        <w:jc w:val="center"/>
        <w:rPr>
          <w:rFonts w:ascii="Calibri" w:hAnsi="Calibri" w:cs="Calibri"/>
          <w:b/>
          <w:bCs/>
        </w:rPr>
      </w:pPr>
      <w:r w:rsidRPr="009D1CE1">
        <w:rPr>
          <w:rFonts w:ascii="Calibri" w:hAnsi="Calibri" w:cs="Calibri"/>
          <w:b/>
        </w:rPr>
        <w:t>CAPÍTULO I</w:t>
      </w:r>
      <w:r w:rsidRPr="009D1CE1">
        <w:rPr>
          <w:rFonts w:ascii="Calibri" w:hAnsi="Calibri" w:cs="Calibri"/>
        </w:rPr>
        <w:br/>
      </w:r>
      <w:r w:rsidRPr="009D1CE1">
        <w:rPr>
          <w:rFonts w:ascii="Calibri" w:hAnsi="Calibri" w:cs="Calibri"/>
          <w:b/>
          <w:bCs/>
        </w:rPr>
        <w:t>Objeto, sujetos obligados y definiciones.</w:t>
      </w:r>
    </w:p>
    <w:p w14:paraId="53CD0CD0" w14:textId="2F6D50AF" w:rsidR="002B619E" w:rsidRPr="009D1CE1" w:rsidRDefault="002B619E" w:rsidP="002B619E">
      <w:pPr>
        <w:spacing w:before="100" w:beforeAutospacing="1" w:after="100" w:afterAutospacing="1"/>
        <w:jc w:val="both"/>
        <w:rPr>
          <w:rFonts w:ascii="Calibri" w:hAnsi="Calibri" w:cs="Calibri"/>
        </w:rPr>
      </w:pPr>
      <w:r w:rsidRPr="009D1CE1">
        <w:rPr>
          <w:rFonts w:ascii="Calibri" w:hAnsi="Calibri" w:cs="Calibri"/>
          <w:b/>
          <w:bCs/>
        </w:rPr>
        <w:t>Artículo 1</w:t>
      </w:r>
      <w:r w:rsidRPr="009D1CE1">
        <w:rPr>
          <w:rFonts w:ascii="Calibri" w:hAnsi="Calibri" w:cs="Calibri"/>
          <w:b/>
        </w:rPr>
        <w:t>. OBJETO</w:t>
      </w:r>
      <w:r w:rsidRPr="007519CB">
        <w:rPr>
          <w:rFonts w:ascii="Calibri" w:hAnsi="Calibri" w:cs="Calibri"/>
          <w:b/>
        </w:rPr>
        <w:t xml:space="preserve">. </w:t>
      </w:r>
      <w:r w:rsidRPr="007519CB">
        <w:rPr>
          <w:rFonts w:ascii="Calibri" w:hAnsi="Calibri" w:cs="Calibri"/>
        </w:rPr>
        <w:t>La presente ley tiene por objeto</w:t>
      </w:r>
      <w:r>
        <w:rPr>
          <w:rFonts w:ascii="Calibri" w:hAnsi="Calibri" w:cs="Calibri"/>
        </w:rPr>
        <w:t xml:space="preserve"> facilitar, </w:t>
      </w:r>
      <w:r w:rsidRPr="007519CB">
        <w:rPr>
          <w:rFonts w:ascii="Calibri" w:hAnsi="Calibri" w:cs="Calibri"/>
        </w:rPr>
        <w:t>agilizar</w:t>
      </w:r>
      <w:r>
        <w:rPr>
          <w:rFonts w:ascii="Calibri" w:hAnsi="Calibri" w:cs="Calibri"/>
        </w:rPr>
        <w:t xml:space="preserve"> y efectivar el acceso y ejercicio de los derechos, combatir la corrupción y fomentar la competitividad, a través de</w:t>
      </w:r>
      <w:r w:rsidRPr="007519CB">
        <w:rPr>
          <w:rFonts w:ascii="Calibri" w:hAnsi="Calibri" w:cs="Calibri"/>
        </w:rPr>
        <w:t xml:space="preserve"> </w:t>
      </w:r>
      <w:r>
        <w:rPr>
          <w:rFonts w:ascii="Calibri" w:hAnsi="Calibri" w:cs="Calibri"/>
        </w:rPr>
        <w:t xml:space="preserve">racionalizar los </w:t>
      </w:r>
      <w:r w:rsidRPr="007519CB">
        <w:rPr>
          <w:rFonts w:ascii="Calibri" w:hAnsi="Calibri" w:cs="Calibri"/>
        </w:rPr>
        <w:t xml:space="preserve">trámites; fijar los criterios y lineamientos que deben tener </w:t>
      </w:r>
      <w:r>
        <w:rPr>
          <w:rFonts w:ascii="Calibri" w:hAnsi="Calibri" w:cs="Calibri"/>
        </w:rPr>
        <w:t>estos</w:t>
      </w:r>
      <w:r w:rsidRPr="007519CB">
        <w:rPr>
          <w:rFonts w:ascii="Calibri" w:hAnsi="Calibri" w:cs="Calibri"/>
        </w:rPr>
        <w:t xml:space="preserve">; </w:t>
      </w:r>
      <w:r>
        <w:rPr>
          <w:rFonts w:ascii="Calibri" w:hAnsi="Calibri" w:cs="Calibri"/>
        </w:rPr>
        <w:t xml:space="preserve">obligar a que los trámites sean </w:t>
      </w:r>
      <w:r w:rsidRPr="00FE7B09">
        <w:rPr>
          <w:rFonts w:ascii="Calibri" w:hAnsi="Calibri" w:cs="Calibri"/>
        </w:rPr>
        <w:t xml:space="preserve">en línea y que las estampillas sean electrónicas; ordenar la gratuidad en los registros y certificados públicos; facultar al Presidente de la República para que establezca expresamente los trámites que son susceptibles a la aplicación del silencio administrativo positivo y para que derogue algunos trámites; </w:t>
      </w:r>
      <w:r w:rsidR="00500846" w:rsidRPr="00FE7B09">
        <w:rPr>
          <w:rFonts w:ascii="Calibri" w:hAnsi="Calibri" w:cs="Calibri"/>
        </w:rPr>
        <w:t>ordenar</w:t>
      </w:r>
      <w:r>
        <w:rPr>
          <w:rFonts w:ascii="Calibri" w:hAnsi="Calibri" w:cs="Calibri"/>
        </w:rPr>
        <w:t xml:space="preserve"> la implementación de</w:t>
      </w:r>
      <w:r w:rsidRPr="007519CB">
        <w:rPr>
          <w:rFonts w:ascii="Calibri" w:hAnsi="Calibri" w:cs="Calibri"/>
        </w:rPr>
        <w:t xml:space="preserve"> la </w:t>
      </w:r>
      <w:r>
        <w:rPr>
          <w:rFonts w:ascii="Calibri" w:hAnsi="Calibri" w:cs="Calibri"/>
        </w:rPr>
        <w:t xml:space="preserve">interoperabilidad y la </w:t>
      </w:r>
      <w:r w:rsidRPr="007519CB">
        <w:rPr>
          <w:rFonts w:ascii="Calibri" w:hAnsi="Calibri" w:cs="Calibri"/>
        </w:rPr>
        <w:t>carpeta ciudadana</w:t>
      </w:r>
      <w:r>
        <w:rPr>
          <w:rFonts w:ascii="Calibri" w:hAnsi="Calibri" w:cs="Calibri"/>
        </w:rPr>
        <w:t xml:space="preserve">; entre otros, </w:t>
      </w:r>
      <w:r w:rsidRPr="007519CB">
        <w:rPr>
          <w:rFonts w:ascii="Calibri" w:hAnsi="Calibri" w:cs="Calibri"/>
        </w:rPr>
        <w:t>en toda la Rama Ejecutiva a nivel nacional y territorial</w:t>
      </w:r>
      <w:r>
        <w:rPr>
          <w:rFonts w:ascii="Calibri" w:hAnsi="Calibri" w:cs="Calibri"/>
        </w:rPr>
        <w:t xml:space="preserve"> </w:t>
      </w:r>
      <w:r w:rsidRPr="002A330D">
        <w:rPr>
          <w:rFonts w:ascii="Calibri" w:hAnsi="Calibri" w:cs="Calibri"/>
        </w:rPr>
        <w:t>y</w:t>
      </w:r>
      <w:r w:rsidR="00D86B97">
        <w:rPr>
          <w:rFonts w:ascii="Calibri" w:hAnsi="Calibri" w:cs="Calibri"/>
        </w:rPr>
        <w:t>,</w:t>
      </w:r>
      <w:r w:rsidRPr="002A330D">
        <w:rPr>
          <w:rFonts w:ascii="Calibri" w:hAnsi="Calibri" w:cs="Calibri"/>
        </w:rPr>
        <w:t xml:space="preserve"> </w:t>
      </w:r>
      <w:r>
        <w:rPr>
          <w:rFonts w:ascii="Calibri" w:hAnsi="Calibri" w:cs="Calibri"/>
        </w:rPr>
        <w:t xml:space="preserve">en las entidades </w:t>
      </w:r>
      <w:r w:rsidRPr="002A330D">
        <w:rPr>
          <w:rFonts w:ascii="Calibri" w:hAnsi="Calibri" w:cs="Calibri"/>
        </w:rPr>
        <w:t>que cumplan funciones públicas y funciones administrativas.</w:t>
      </w:r>
    </w:p>
    <w:p w14:paraId="7C716D50" w14:textId="1EE49D1B" w:rsidR="002B619E" w:rsidRPr="009D1CE1" w:rsidRDefault="002B619E" w:rsidP="002B619E">
      <w:pPr>
        <w:pStyle w:val="NormalWeb"/>
        <w:jc w:val="both"/>
        <w:rPr>
          <w:rFonts w:ascii="Calibri" w:hAnsi="Calibri" w:cs="Calibri"/>
        </w:rPr>
      </w:pPr>
      <w:r w:rsidRPr="009D1CE1">
        <w:rPr>
          <w:rFonts w:ascii="Calibri" w:hAnsi="Calibri" w:cs="Calibri"/>
          <w:b/>
        </w:rPr>
        <w:t>Artículo 2.</w:t>
      </w:r>
      <w:r w:rsidRPr="009D1CE1">
        <w:rPr>
          <w:rFonts w:ascii="Calibri" w:hAnsi="Calibri" w:cs="Calibri"/>
        </w:rPr>
        <w:t xml:space="preserve"> </w:t>
      </w:r>
      <w:r w:rsidRPr="009D1CE1">
        <w:rPr>
          <w:rFonts w:ascii="Calibri" w:hAnsi="Calibri" w:cs="Calibri"/>
          <w:b/>
        </w:rPr>
        <w:t>SUJETOS OBLIGADOS.</w:t>
      </w:r>
      <w:r>
        <w:rPr>
          <w:rFonts w:ascii="Calibri" w:hAnsi="Calibri" w:cs="Calibri"/>
        </w:rPr>
        <w:t xml:space="preserve"> La presente </w:t>
      </w:r>
      <w:r w:rsidRPr="00EC3E00">
        <w:rPr>
          <w:rFonts w:ascii="Calibri" w:hAnsi="Calibri" w:cs="Calibri"/>
        </w:rPr>
        <w:t>ley aplica a</w:t>
      </w:r>
      <w:r w:rsidRPr="009D1CE1">
        <w:rPr>
          <w:rFonts w:ascii="Calibri" w:hAnsi="Calibri" w:cs="Calibri"/>
        </w:rPr>
        <w:t xml:space="preserve"> </w:t>
      </w:r>
      <w:r>
        <w:rPr>
          <w:rFonts w:ascii="Calibri" w:hAnsi="Calibri" w:cs="Calibri"/>
        </w:rPr>
        <w:t>toda la Rama E</w:t>
      </w:r>
      <w:r w:rsidRPr="009D1CE1">
        <w:rPr>
          <w:rFonts w:ascii="Calibri" w:hAnsi="Calibri" w:cs="Calibri"/>
        </w:rPr>
        <w:t>jecutiva a nivel nacional y territorial, así como a los particulares que cumplan</w:t>
      </w:r>
      <w:r>
        <w:rPr>
          <w:rFonts w:ascii="Calibri" w:hAnsi="Calibri" w:cs="Calibri"/>
        </w:rPr>
        <w:t xml:space="preserve"> funciones públicas y</w:t>
      </w:r>
      <w:r w:rsidRPr="009D1CE1">
        <w:rPr>
          <w:rFonts w:ascii="Calibri" w:hAnsi="Calibri" w:cs="Calibri"/>
        </w:rPr>
        <w:t xml:space="preserve"> funciones administrativas</w:t>
      </w:r>
      <w:r>
        <w:rPr>
          <w:rFonts w:ascii="Calibri" w:hAnsi="Calibri" w:cs="Calibri"/>
        </w:rPr>
        <w:t>, incluyendo las n</w:t>
      </w:r>
      <w:r w:rsidRPr="009D1CE1">
        <w:rPr>
          <w:rFonts w:ascii="Calibri" w:hAnsi="Calibri" w:cs="Calibri"/>
        </w:rPr>
        <w:t>otarí</w:t>
      </w:r>
      <w:r>
        <w:rPr>
          <w:rFonts w:ascii="Calibri" w:hAnsi="Calibri" w:cs="Calibri"/>
        </w:rPr>
        <w:t>as y</w:t>
      </w:r>
      <w:r w:rsidR="00F450A6">
        <w:rPr>
          <w:rFonts w:ascii="Calibri" w:hAnsi="Calibri" w:cs="Calibri"/>
        </w:rPr>
        <w:t xml:space="preserve"> las</w:t>
      </w:r>
      <w:r>
        <w:rPr>
          <w:rFonts w:ascii="Calibri" w:hAnsi="Calibri" w:cs="Calibri"/>
        </w:rPr>
        <w:t xml:space="preserve"> cámaras de c</w:t>
      </w:r>
      <w:r w:rsidRPr="009D1CE1">
        <w:rPr>
          <w:rFonts w:ascii="Calibri" w:hAnsi="Calibri" w:cs="Calibri"/>
        </w:rPr>
        <w:t>omercio.</w:t>
      </w:r>
    </w:p>
    <w:p w14:paraId="267B8987" w14:textId="77777777" w:rsidR="002B619E" w:rsidRPr="009D1CE1" w:rsidRDefault="002B619E" w:rsidP="002B619E">
      <w:pPr>
        <w:pStyle w:val="NormalWeb"/>
        <w:jc w:val="both"/>
        <w:rPr>
          <w:rFonts w:ascii="Calibri" w:hAnsi="Calibri" w:cs="Calibri"/>
          <w:b/>
        </w:rPr>
      </w:pPr>
      <w:r w:rsidRPr="009D1CE1">
        <w:rPr>
          <w:rFonts w:ascii="Calibri" w:hAnsi="Calibri" w:cs="Calibri"/>
          <w:b/>
        </w:rPr>
        <w:t>Artículo 3. DEFINICIONES.</w:t>
      </w:r>
    </w:p>
    <w:p w14:paraId="6C57D66F" w14:textId="77777777" w:rsidR="002B619E" w:rsidRPr="009D1CE1" w:rsidRDefault="002B619E" w:rsidP="002B619E">
      <w:pPr>
        <w:pStyle w:val="NormalWeb"/>
        <w:numPr>
          <w:ilvl w:val="0"/>
          <w:numId w:val="5"/>
        </w:numPr>
        <w:spacing w:before="0" w:beforeAutospacing="0" w:after="0" w:afterAutospacing="0"/>
        <w:jc w:val="both"/>
        <w:rPr>
          <w:rFonts w:ascii="Calibri" w:hAnsi="Calibri" w:cs="Calibri"/>
        </w:rPr>
      </w:pPr>
      <w:r w:rsidRPr="009D1CE1">
        <w:rPr>
          <w:rFonts w:ascii="Calibri" w:hAnsi="Calibri" w:cs="Calibri"/>
          <w:b/>
        </w:rPr>
        <w:t>AUTOMATIZACIÓN:</w:t>
      </w:r>
      <w:r w:rsidRPr="009D1CE1">
        <w:rPr>
          <w:rFonts w:ascii="Calibri" w:hAnsi="Calibri" w:cs="Calibri"/>
        </w:rPr>
        <w:t xml:space="preserve"> Es el uso de las Tecnologías de la Información y la Comunicación, para apoyar y optimizar los procesos que soportan los trámites.</w:t>
      </w:r>
    </w:p>
    <w:p w14:paraId="00CA4ABA" w14:textId="77777777" w:rsidR="002B619E" w:rsidRPr="009D1CE1" w:rsidRDefault="002B619E" w:rsidP="002B619E">
      <w:pPr>
        <w:pStyle w:val="NormalWeb"/>
        <w:spacing w:before="0" w:beforeAutospacing="0" w:after="0" w:afterAutospacing="0"/>
        <w:ind w:left="720"/>
        <w:jc w:val="both"/>
        <w:rPr>
          <w:rFonts w:ascii="Calibri" w:hAnsi="Calibri" w:cs="Calibri"/>
        </w:rPr>
      </w:pPr>
    </w:p>
    <w:p w14:paraId="6BA17259" w14:textId="3504280B" w:rsidR="002B619E" w:rsidRPr="009D1CE1" w:rsidRDefault="002B619E" w:rsidP="002B619E">
      <w:pPr>
        <w:pStyle w:val="NormalWeb"/>
        <w:numPr>
          <w:ilvl w:val="0"/>
          <w:numId w:val="5"/>
        </w:numPr>
        <w:spacing w:before="0" w:beforeAutospacing="0" w:after="0" w:afterAutospacing="0"/>
        <w:jc w:val="both"/>
        <w:rPr>
          <w:rFonts w:ascii="Calibri" w:hAnsi="Calibri" w:cs="Calibri"/>
        </w:rPr>
      </w:pPr>
      <w:r w:rsidRPr="009D1CE1">
        <w:rPr>
          <w:rFonts w:ascii="Calibri" w:hAnsi="Calibri" w:cs="Calibri"/>
          <w:b/>
        </w:rPr>
        <w:t xml:space="preserve">CARPETA CIUDADANA: </w:t>
      </w:r>
      <w:r w:rsidRPr="009D1CE1">
        <w:rPr>
          <w:rFonts w:ascii="Calibri" w:hAnsi="Calibri" w:cs="Calibri"/>
        </w:rPr>
        <w:t xml:space="preserve">Es </w:t>
      </w:r>
      <w:r>
        <w:rPr>
          <w:rFonts w:ascii="Calibri" w:hAnsi="Calibri" w:cs="Calibri"/>
        </w:rPr>
        <w:t>una carpeta digital</w:t>
      </w:r>
      <w:r w:rsidRPr="009D1CE1">
        <w:rPr>
          <w:rFonts w:ascii="Calibri" w:hAnsi="Calibri" w:cs="Calibri"/>
        </w:rPr>
        <w:t xml:space="preserve"> que permite el almacenamiento y conservación electrónica de mensajes de datos en la nube para </w:t>
      </w:r>
      <w:r w:rsidR="00F832C0">
        <w:rPr>
          <w:rFonts w:ascii="Calibri" w:hAnsi="Calibri" w:cs="Calibri"/>
        </w:rPr>
        <w:t xml:space="preserve">los ciudadanos o </w:t>
      </w:r>
      <w:r w:rsidR="00765DF0" w:rsidRPr="009D1CE1">
        <w:rPr>
          <w:rFonts w:ascii="Calibri" w:hAnsi="Calibri" w:cs="Calibri"/>
        </w:rPr>
        <w:t>personas jurídicas</w:t>
      </w:r>
      <w:r w:rsidR="00765DF0">
        <w:rPr>
          <w:rFonts w:ascii="Calibri" w:hAnsi="Calibri" w:cs="Calibri"/>
        </w:rPr>
        <w:t>,</w:t>
      </w:r>
      <w:r w:rsidRPr="009D1CE1">
        <w:rPr>
          <w:rFonts w:ascii="Calibri" w:hAnsi="Calibri" w:cs="Calibri"/>
        </w:rPr>
        <w:t xml:space="preserve"> en donde </w:t>
      </w:r>
      <w:r w:rsidRPr="00A01845">
        <w:rPr>
          <w:rFonts w:ascii="Calibri" w:hAnsi="Calibri" w:cs="Calibri"/>
        </w:rPr>
        <w:t>éstas pueden recibir, custodiar y compartir, de manera segura y confiable, la información</w:t>
      </w:r>
      <w:r w:rsidRPr="00A01845">
        <w:rPr>
          <w:rFonts w:ascii="Calibri" w:hAnsi="Calibri" w:cs="Calibri"/>
          <w:strike/>
        </w:rPr>
        <w:t xml:space="preserve"> </w:t>
      </w:r>
      <w:r w:rsidRPr="00A01845">
        <w:rPr>
          <w:rFonts w:ascii="Calibri" w:hAnsi="Calibri" w:cs="Calibri"/>
        </w:rPr>
        <w:t>generada en su</w:t>
      </w:r>
      <w:r w:rsidRPr="009D1CE1">
        <w:rPr>
          <w:rFonts w:ascii="Calibri" w:hAnsi="Calibri" w:cs="Calibri"/>
        </w:rPr>
        <w:t xml:space="preserve"> relación con el Estado a </w:t>
      </w:r>
      <w:r>
        <w:rPr>
          <w:rFonts w:ascii="Calibri" w:hAnsi="Calibri" w:cs="Calibri"/>
        </w:rPr>
        <w:t xml:space="preserve">nivel de trámites y servicios. </w:t>
      </w:r>
    </w:p>
    <w:p w14:paraId="2BACA3B1" w14:textId="77777777" w:rsidR="002B619E" w:rsidRPr="009D1CE1" w:rsidRDefault="002B619E" w:rsidP="002B619E">
      <w:pPr>
        <w:pStyle w:val="NormalWeb"/>
        <w:spacing w:before="0" w:beforeAutospacing="0" w:after="0" w:afterAutospacing="0"/>
        <w:ind w:left="720"/>
        <w:jc w:val="both"/>
        <w:rPr>
          <w:rFonts w:ascii="Calibri" w:hAnsi="Calibri" w:cs="Calibri"/>
        </w:rPr>
      </w:pPr>
    </w:p>
    <w:p w14:paraId="191076C6" w14:textId="77777777" w:rsidR="002B619E" w:rsidRDefault="002B619E" w:rsidP="002B619E">
      <w:pPr>
        <w:pStyle w:val="NormalWeb"/>
        <w:numPr>
          <w:ilvl w:val="0"/>
          <w:numId w:val="5"/>
        </w:numPr>
        <w:spacing w:before="0" w:beforeAutospacing="0" w:after="0" w:afterAutospacing="0"/>
        <w:jc w:val="both"/>
        <w:rPr>
          <w:rFonts w:ascii="Calibri" w:hAnsi="Calibri" w:cs="Calibri"/>
        </w:rPr>
      </w:pPr>
      <w:r w:rsidRPr="009D1CE1">
        <w:rPr>
          <w:rFonts w:ascii="Calibri" w:hAnsi="Calibri" w:cs="Calibri"/>
          <w:b/>
        </w:rPr>
        <w:t xml:space="preserve">EFICIENCIA: </w:t>
      </w:r>
      <w:r w:rsidRPr="00A01845">
        <w:rPr>
          <w:rFonts w:ascii="Calibri" w:hAnsi="Calibri" w:cs="Calibri"/>
        </w:rPr>
        <w:t xml:space="preserve">Es el deber que tiene la </w:t>
      </w:r>
      <w:r w:rsidRPr="00ED19A5">
        <w:rPr>
          <w:rFonts w:ascii="Calibri" w:hAnsi="Calibri" w:cs="Calibri"/>
        </w:rPr>
        <w:t>administración</w:t>
      </w:r>
      <w:r>
        <w:rPr>
          <w:rFonts w:ascii="Calibri" w:hAnsi="Calibri" w:cs="Calibri"/>
        </w:rPr>
        <w:t xml:space="preserve"> pública</w:t>
      </w:r>
      <w:r w:rsidRPr="00ED19A5">
        <w:rPr>
          <w:rFonts w:ascii="Calibri" w:hAnsi="Calibri" w:cs="Calibri"/>
        </w:rPr>
        <w:t xml:space="preserve"> de</w:t>
      </w:r>
      <w:r w:rsidRPr="00ED19A5">
        <w:rPr>
          <w:rFonts w:ascii="Calibri" w:hAnsi="Calibri" w:cs="Calibri"/>
          <w:b/>
        </w:rPr>
        <w:t xml:space="preserve"> </w:t>
      </w:r>
      <w:r>
        <w:rPr>
          <w:rFonts w:ascii="Calibri" w:hAnsi="Calibri" w:cs="Calibri"/>
        </w:rPr>
        <w:t>racionalizar</w:t>
      </w:r>
      <w:r w:rsidRPr="00ED19A5">
        <w:rPr>
          <w:rFonts w:ascii="Calibri" w:hAnsi="Calibri" w:cs="Calibri"/>
        </w:rPr>
        <w:t xml:space="preserve"> la </w:t>
      </w:r>
      <w:r>
        <w:rPr>
          <w:rFonts w:ascii="Calibri" w:hAnsi="Calibri" w:cs="Calibri"/>
        </w:rPr>
        <w:t>relación costo-beneficio</w:t>
      </w:r>
      <w:r w:rsidRPr="00ED19A5">
        <w:rPr>
          <w:rFonts w:ascii="Calibri" w:hAnsi="Calibri" w:cs="Calibri"/>
        </w:rPr>
        <w:t>,</w:t>
      </w:r>
      <w:r>
        <w:rPr>
          <w:rFonts w:ascii="Calibri" w:hAnsi="Calibri" w:cs="Calibri"/>
        </w:rPr>
        <w:t xml:space="preserve"> maximizando el rendimiento o los resultados, con costos menores, </w:t>
      </w:r>
      <w:r w:rsidRPr="00ED19A5">
        <w:rPr>
          <w:rFonts w:ascii="Calibri" w:hAnsi="Calibri" w:cs="Calibri"/>
        </w:rPr>
        <w:t>para satisfacer las necesidades prioritarias de la comunidad sin el despilfarro del gasto público.</w:t>
      </w:r>
    </w:p>
    <w:p w14:paraId="27A9499F" w14:textId="77777777" w:rsidR="002B619E" w:rsidRPr="009D1CE1" w:rsidRDefault="002B619E" w:rsidP="002B619E">
      <w:pPr>
        <w:pStyle w:val="Prrafodelista"/>
        <w:jc w:val="both"/>
        <w:rPr>
          <w:rFonts w:ascii="Calibri" w:hAnsi="Calibri" w:cs="Calibri"/>
        </w:rPr>
      </w:pPr>
    </w:p>
    <w:p w14:paraId="247A1B60" w14:textId="77777777" w:rsidR="002B619E" w:rsidRPr="009D1CE1" w:rsidRDefault="002B619E" w:rsidP="002B619E">
      <w:pPr>
        <w:pStyle w:val="NormalWeb"/>
        <w:numPr>
          <w:ilvl w:val="0"/>
          <w:numId w:val="5"/>
        </w:numPr>
        <w:spacing w:before="0" w:beforeAutospacing="0" w:after="0" w:afterAutospacing="0"/>
        <w:jc w:val="both"/>
        <w:rPr>
          <w:rFonts w:ascii="Calibri" w:hAnsi="Calibri" w:cs="Calibri"/>
        </w:rPr>
      </w:pPr>
      <w:r w:rsidRPr="009D1CE1">
        <w:rPr>
          <w:rFonts w:ascii="Calibri" w:hAnsi="Calibri" w:cs="Calibri"/>
          <w:b/>
        </w:rPr>
        <w:t>ESTAMPILLA ELECTRÓNICA:</w:t>
      </w:r>
      <w:r>
        <w:rPr>
          <w:rFonts w:ascii="Calibri" w:hAnsi="Calibri" w:cs="Calibri"/>
        </w:rPr>
        <w:t xml:space="preserve"> Es un</w:t>
      </w:r>
      <w:r w:rsidRPr="009D1CE1">
        <w:rPr>
          <w:rFonts w:ascii="Calibri" w:hAnsi="Calibri" w:cs="Calibri"/>
        </w:rPr>
        <w:t xml:space="preserve"> documento que se emite, paga y anula de forma electrónica, y es como extremo impositivo un gravamen que se causa a cargo de una persona por la prestación de un servicio, con arreglo a lo previsto en la ley y en las reglas territoriales sobre sujetos activos y pasivos, hechos generadores, bases gravables, tarifas, exenciones y destino de su recaudo, las cuales también sirven como medio de comprobación, pues es</w:t>
      </w:r>
      <w:r>
        <w:rPr>
          <w:rFonts w:ascii="Calibri" w:hAnsi="Calibri" w:cs="Calibri"/>
        </w:rPr>
        <w:t xml:space="preserve"> el </w:t>
      </w:r>
      <w:r w:rsidRPr="009D1CE1">
        <w:rPr>
          <w:rFonts w:ascii="Calibri" w:hAnsi="Calibri" w:cs="Calibri"/>
        </w:rPr>
        <w:t xml:space="preserve"> documento idóneo para acreditar el pago del servicio recibido o del impuesto causado, al igual que el cumplimiento de una prestación de hacer en materia de impuestos. </w:t>
      </w:r>
    </w:p>
    <w:p w14:paraId="7B78F7B4" w14:textId="77777777" w:rsidR="002B619E" w:rsidRPr="009D1CE1" w:rsidRDefault="002B619E" w:rsidP="002B619E">
      <w:pPr>
        <w:pStyle w:val="Prrafodelista"/>
        <w:rPr>
          <w:rFonts w:ascii="Calibri" w:hAnsi="Calibri" w:cs="Calibri"/>
          <w:b/>
        </w:rPr>
      </w:pPr>
    </w:p>
    <w:p w14:paraId="6AC3BFAE" w14:textId="6B35A53A" w:rsidR="002B619E" w:rsidRPr="009D1CE1" w:rsidRDefault="002B619E" w:rsidP="002B619E">
      <w:pPr>
        <w:pStyle w:val="NormalWeb"/>
        <w:numPr>
          <w:ilvl w:val="0"/>
          <w:numId w:val="5"/>
        </w:numPr>
        <w:spacing w:before="0" w:beforeAutospacing="0" w:after="0" w:afterAutospacing="0"/>
        <w:jc w:val="both"/>
        <w:rPr>
          <w:rFonts w:ascii="Calibri" w:hAnsi="Calibri" w:cs="Calibri"/>
        </w:rPr>
      </w:pPr>
      <w:r w:rsidRPr="009D1CE1">
        <w:rPr>
          <w:rFonts w:ascii="Calibri" w:hAnsi="Calibri" w:cs="Calibri"/>
          <w:b/>
        </w:rPr>
        <w:t xml:space="preserve">FORMULARIO ÚNICO: </w:t>
      </w:r>
      <w:r w:rsidRPr="009D1CE1">
        <w:rPr>
          <w:rFonts w:ascii="Calibri" w:hAnsi="Calibri" w:cs="Calibri"/>
        </w:rPr>
        <w:t>Es el documento de contenido simple</w:t>
      </w:r>
      <w:r>
        <w:rPr>
          <w:rFonts w:ascii="Calibri" w:hAnsi="Calibri" w:cs="Calibri"/>
        </w:rPr>
        <w:t xml:space="preserve"> </w:t>
      </w:r>
      <w:r w:rsidRPr="009D1CE1">
        <w:rPr>
          <w:rFonts w:ascii="Calibri" w:hAnsi="Calibri" w:cs="Calibri"/>
        </w:rPr>
        <w:t xml:space="preserve">para que cada entidad u organismo lo aplique a la hora de ofrecer trámites que se </w:t>
      </w:r>
      <w:r w:rsidRPr="005602D7">
        <w:rPr>
          <w:rFonts w:ascii="Calibri" w:hAnsi="Calibri" w:cs="Calibri"/>
        </w:rPr>
        <w:t>puedan compilar, unificar</w:t>
      </w:r>
      <w:r>
        <w:rPr>
          <w:rFonts w:ascii="Calibri" w:hAnsi="Calibri" w:cs="Calibri"/>
        </w:rPr>
        <w:t>, agrupar o estandarizar</w:t>
      </w:r>
      <w:r w:rsidRPr="009D1CE1">
        <w:rPr>
          <w:rFonts w:ascii="Calibri" w:hAnsi="Calibri" w:cs="Calibri"/>
        </w:rPr>
        <w:t xml:space="preserve">, </w:t>
      </w:r>
      <w:r w:rsidRPr="009D1CE1">
        <w:rPr>
          <w:rFonts w:ascii="Calibri" w:hAnsi="Calibri" w:cs="Calibri"/>
        </w:rPr>
        <w:lastRenderedPageBreak/>
        <w:t xml:space="preserve">con el fin de lograr mayor claridad, eficiencia y agilidad para los </w:t>
      </w:r>
      <w:r w:rsidR="00102A0D" w:rsidRPr="009D1CE1">
        <w:rPr>
          <w:rFonts w:ascii="Calibri" w:hAnsi="Calibri" w:cs="Calibri"/>
        </w:rPr>
        <w:t xml:space="preserve">ciudadanos, personas </w:t>
      </w:r>
      <w:r w:rsidR="00102A0D">
        <w:rPr>
          <w:rFonts w:ascii="Calibri" w:hAnsi="Calibri" w:cs="Calibri"/>
        </w:rPr>
        <w:t xml:space="preserve">naturales y/o </w:t>
      </w:r>
      <w:r w:rsidR="00102A0D" w:rsidRPr="009D1CE1">
        <w:rPr>
          <w:rFonts w:ascii="Calibri" w:hAnsi="Calibri" w:cs="Calibri"/>
        </w:rPr>
        <w:t>jurídicas</w:t>
      </w:r>
      <w:r w:rsidR="00102A0D">
        <w:rPr>
          <w:rFonts w:ascii="Calibri" w:hAnsi="Calibri" w:cs="Calibri"/>
        </w:rPr>
        <w:t>,</w:t>
      </w:r>
      <w:r w:rsidR="00102A0D" w:rsidRPr="009D1CE1">
        <w:rPr>
          <w:rFonts w:ascii="Calibri" w:hAnsi="Calibri" w:cs="Calibri"/>
        </w:rPr>
        <w:t xml:space="preserve"> usuarios o</w:t>
      </w:r>
      <w:r w:rsidR="00102A0D">
        <w:rPr>
          <w:rFonts w:ascii="Calibri" w:hAnsi="Calibri" w:cs="Calibri"/>
        </w:rPr>
        <w:t xml:space="preserve"> grupos de interés</w:t>
      </w:r>
      <w:r w:rsidR="00102A0D">
        <w:rPr>
          <w:rFonts w:ascii="Calibri" w:hAnsi="Calibri" w:cs="Calibri"/>
        </w:rPr>
        <w:t>,</w:t>
      </w:r>
      <w:r w:rsidRPr="009D1CE1">
        <w:rPr>
          <w:rFonts w:ascii="Calibri" w:hAnsi="Calibri" w:cs="Calibri"/>
        </w:rPr>
        <w:t xml:space="preserve"> a la hora de realizarlos.</w:t>
      </w:r>
    </w:p>
    <w:p w14:paraId="729D69D3" w14:textId="77777777" w:rsidR="002B619E" w:rsidRPr="009D1CE1" w:rsidRDefault="002B619E" w:rsidP="002B619E">
      <w:pPr>
        <w:pStyle w:val="Prrafodelista"/>
        <w:rPr>
          <w:rFonts w:ascii="Calibri" w:hAnsi="Calibri" w:cs="Calibri"/>
          <w:b/>
        </w:rPr>
      </w:pPr>
    </w:p>
    <w:p w14:paraId="1BF1A7E9" w14:textId="77777777" w:rsidR="002B619E" w:rsidRDefault="002B619E" w:rsidP="002B619E">
      <w:pPr>
        <w:pStyle w:val="NormalWeb"/>
        <w:numPr>
          <w:ilvl w:val="0"/>
          <w:numId w:val="5"/>
        </w:numPr>
        <w:spacing w:before="0" w:beforeAutospacing="0" w:after="0" w:afterAutospacing="0"/>
        <w:jc w:val="both"/>
        <w:rPr>
          <w:rFonts w:ascii="Calibri" w:hAnsi="Calibri" w:cs="Calibri"/>
        </w:rPr>
      </w:pPr>
      <w:r w:rsidRPr="005150EB">
        <w:rPr>
          <w:rFonts w:ascii="Calibri" w:hAnsi="Calibri" w:cs="Calibri"/>
          <w:b/>
        </w:rPr>
        <w:t>INTEROPERABILIDAD:</w:t>
      </w:r>
      <w:r>
        <w:rPr>
          <w:rFonts w:ascii="Calibri" w:hAnsi="Calibri" w:cs="Calibri"/>
          <w:b/>
        </w:rPr>
        <w:t xml:space="preserve"> </w:t>
      </w:r>
      <w:r w:rsidRPr="005150EB">
        <w:rPr>
          <w:rFonts w:ascii="Calibri" w:hAnsi="Calibri" w:cs="Calibri"/>
        </w:rPr>
        <w:t>Es</w:t>
      </w:r>
      <w:r>
        <w:rPr>
          <w:rFonts w:ascii="Calibri" w:hAnsi="Calibri" w:cs="Calibri"/>
          <w:b/>
        </w:rPr>
        <w:t xml:space="preserve"> </w:t>
      </w:r>
      <w:r w:rsidRPr="005150EB">
        <w:rPr>
          <w:rFonts w:ascii="Calibri" w:hAnsi="Calibri" w:cs="Calibri"/>
        </w:rPr>
        <w:t>la habilidad de los sistemas de las</w:t>
      </w:r>
      <w:r>
        <w:rPr>
          <w:rFonts w:ascii="Calibri" w:hAnsi="Calibri" w:cs="Calibri"/>
        </w:rPr>
        <w:t xml:space="preserve"> </w:t>
      </w:r>
      <w:r w:rsidRPr="005150EB">
        <w:rPr>
          <w:rFonts w:ascii="Calibri" w:hAnsi="Calibri" w:cs="Calibri"/>
        </w:rPr>
        <w:t>tecnologías de la información y la comunicación, y de los procesos de</w:t>
      </w:r>
      <w:r>
        <w:rPr>
          <w:rFonts w:ascii="Calibri" w:hAnsi="Calibri" w:cs="Calibri"/>
        </w:rPr>
        <w:t xml:space="preserve"> </w:t>
      </w:r>
      <w:r w:rsidRPr="005150EB">
        <w:rPr>
          <w:rFonts w:ascii="Calibri" w:hAnsi="Calibri" w:cs="Calibri"/>
        </w:rPr>
        <w:t>negocio que estas apoyan, de intercambiar datos y permitir que se compartan</w:t>
      </w:r>
      <w:r>
        <w:rPr>
          <w:rFonts w:ascii="Calibri" w:hAnsi="Calibri" w:cs="Calibri"/>
        </w:rPr>
        <w:t xml:space="preserve"> </w:t>
      </w:r>
      <w:r w:rsidRPr="005150EB">
        <w:rPr>
          <w:rFonts w:ascii="Calibri" w:hAnsi="Calibri" w:cs="Calibri"/>
        </w:rPr>
        <w:t>la información y el conocimiento</w:t>
      </w:r>
      <w:r>
        <w:rPr>
          <w:rFonts w:ascii="Calibri" w:hAnsi="Calibri" w:cs="Calibri"/>
        </w:rPr>
        <w:t>.</w:t>
      </w:r>
    </w:p>
    <w:p w14:paraId="20C34A79" w14:textId="77777777" w:rsidR="002B619E" w:rsidRDefault="002B619E" w:rsidP="002B619E">
      <w:pPr>
        <w:pStyle w:val="Prrafodelista"/>
        <w:rPr>
          <w:rFonts w:ascii="Calibri" w:hAnsi="Calibri" w:cs="Calibri"/>
          <w:b/>
        </w:rPr>
      </w:pPr>
    </w:p>
    <w:p w14:paraId="5151A7A6" w14:textId="77777777" w:rsidR="00A258B8" w:rsidRDefault="002B619E" w:rsidP="00A258B8">
      <w:pPr>
        <w:pStyle w:val="NormalWeb"/>
        <w:numPr>
          <w:ilvl w:val="0"/>
          <w:numId w:val="5"/>
        </w:numPr>
        <w:spacing w:before="0" w:beforeAutospacing="0" w:after="0" w:afterAutospacing="0"/>
        <w:jc w:val="both"/>
        <w:rPr>
          <w:rFonts w:ascii="Calibri" w:hAnsi="Calibri" w:cs="Calibri"/>
        </w:rPr>
      </w:pPr>
      <w:r w:rsidRPr="00325475">
        <w:rPr>
          <w:rFonts w:ascii="Calibri" w:hAnsi="Calibri" w:cs="Calibri"/>
          <w:b/>
        </w:rPr>
        <w:t xml:space="preserve">RACIONALIZACIÓN: </w:t>
      </w:r>
      <w:r w:rsidRPr="00325475">
        <w:rPr>
          <w:rFonts w:ascii="Calibri" w:hAnsi="Calibri" w:cs="Calibri"/>
        </w:rPr>
        <w:t>Es el proceso jurídico, administrativo y tecnológico que permite reducir los trámites, con el menor esfuerzo y costo para el usuario, a través de estrategias efectivas de simplificación, estandarización, eliminación, automatización, adecuación normativa, interoperabilidad de información pública y procedimientos administrativos orientados a facilitar la acción del ciudadano frente al Estado, y la eliminación de regulaciones innecesarias y de obstáculos administrativos a los empresarios e inversionistas, apuntando a mejorar la competitividad del país.</w:t>
      </w:r>
    </w:p>
    <w:p w14:paraId="4B3494D6" w14:textId="77777777" w:rsidR="00A258B8" w:rsidRDefault="00A258B8" w:rsidP="00A258B8">
      <w:pPr>
        <w:pStyle w:val="Prrafodelista"/>
        <w:rPr>
          <w:rFonts w:ascii="Calibri" w:hAnsi="Calibri" w:cs="Calibri"/>
          <w:b/>
          <w:highlight w:val="yellow"/>
        </w:rPr>
      </w:pPr>
    </w:p>
    <w:p w14:paraId="7F0884ED" w14:textId="4FF5AD0F" w:rsidR="002B619E" w:rsidRPr="00A258B8" w:rsidRDefault="002B619E" w:rsidP="00A258B8">
      <w:pPr>
        <w:pStyle w:val="NormalWeb"/>
        <w:numPr>
          <w:ilvl w:val="0"/>
          <w:numId w:val="5"/>
        </w:numPr>
        <w:spacing w:before="0" w:beforeAutospacing="0" w:after="0" w:afterAutospacing="0"/>
        <w:jc w:val="both"/>
        <w:rPr>
          <w:rFonts w:ascii="Calibri" w:hAnsi="Calibri" w:cs="Calibri"/>
        </w:rPr>
      </w:pPr>
      <w:r w:rsidRPr="00A258B8">
        <w:rPr>
          <w:rFonts w:ascii="Calibri" w:hAnsi="Calibri" w:cs="Calibri"/>
          <w:b/>
        </w:rPr>
        <w:t>REGISTROS PÚBLICOS:</w:t>
      </w:r>
      <w:r w:rsidRPr="00A258B8">
        <w:rPr>
          <w:rFonts w:ascii="Calibri" w:hAnsi="Calibri" w:cs="Calibri"/>
        </w:rPr>
        <w:t xml:space="preserve"> Son aquellos que tienen como finalidad el ingreso oficial a una base de datos del Estado o la </w:t>
      </w:r>
      <w:r w:rsidR="00F4276F" w:rsidRPr="00A258B8">
        <w:rPr>
          <w:rFonts w:ascii="Calibri" w:hAnsi="Calibri" w:cs="Calibri"/>
        </w:rPr>
        <w:t>generación</w:t>
      </w:r>
      <w:r w:rsidRPr="00A258B8">
        <w:rPr>
          <w:rFonts w:ascii="Calibri" w:hAnsi="Calibri" w:cs="Calibri"/>
        </w:rPr>
        <w:t xml:space="preserve"> de un comprobante, los cuales son de acceso público para las entidades </w:t>
      </w:r>
      <w:r w:rsidR="00A258B8" w:rsidRPr="00A258B8">
        <w:rPr>
          <w:rFonts w:ascii="Calibri" w:hAnsi="Calibri" w:cs="Calibri"/>
        </w:rPr>
        <w:t xml:space="preserve">estatales y para aquellas que cumplan funciones públicas y funciones administrativas. </w:t>
      </w:r>
    </w:p>
    <w:p w14:paraId="04E07E86" w14:textId="4127892D" w:rsidR="002B619E" w:rsidRPr="00325475" w:rsidRDefault="00215345" w:rsidP="00215345">
      <w:pPr>
        <w:pStyle w:val="NormalWeb"/>
        <w:tabs>
          <w:tab w:val="left" w:pos="6034"/>
        </w:tabs>
        <w:spacing w:before="0" w:beforeAutospacing="0" w:after="0" w:afterAutospacing="0"/>
        <w:jc w:val="both"/>
        <w:rPr>
          <w:rFonts w:ascii="Calibri" w:hAnsi="Calibri" w:cs="Calibri"/>
          <w:b/>
        </w:rPr>
      </w:pPr>
      <w:r>
        <w:rPr>
          <w:rFonts w:ascii="Calibri" w:hAnsi="Calibri" w:cs="Calibri"/>
          <w:b/>
        </w:rPr>
        <w:tab/>
      </w:r>
    </w:p>
    <w:p w14:paraId="336288E9" w14:textId="77777777" w:rsidR="002B619E" w:rsidRPr="004E393C" w:rsidRDefault="002B619E" w:rsidP="002B619E">
      <w:pPr>
        <w:pStyle w:val="NormalWeb"/>
        <w:numPr>
          <w:ilvl w:val="0"/>
          <w:numId w:val="5"/>
        </w:numPr>
        <w:spacing w:before="0" w:beforeAutospacing="0" w:after="0" w:afterAutospacing="0"/>
        <w:jc w:val="both"/>
        <w:rPr>
          <w:rFonts w:ascii="Calibri" w:hAnsi="Calibri" w:cs="Calibri"/>
        </w:rPr>
      </w:pPr>
      <w:r w:rsidRPr="009D1CE1">
        <w:rPr>
          <w:rFonts w:ascii="Calibri" w:hAnsi="Calibri" w:cs="Calibri"/>
          <w:b/>
        </w:rPr>
        <w:t>REPORTES:</w:t>
      </w:r>
      <w:r>
        <w:rPr>
          <w:rFonts w:ascii="Calibri" w:hAnsi="Calibri" w:cs="Calibri"/>
          <w:b/>
        </w:rPr>
        <w:t xml:space="preserve"> </w:t>
      </w:r>
      <w:r w:rsidRPr="009D1CE1">
        <w:rPr>
          <w:rFonts w:ascii="Calibri" w:hAnsi="Calibri" w:cs="Calibri"/>
        </w:rPr>
        <w:t>Es</w:t>
      </w:r>
      <w:r>
        <w:rPr>
          <w:rFonts w:ascii="Calibri" w:hAnsi="Calibri" w:cs="Calibri"/>
        </w:rPr>
        <w:t xml:space="preserve"> la información recurrente o periódica que el Gobierno Nacional le exige a los entes territoriales.</w:t>
      </w:r>
    </w:p>
    <w:p w14:paraId="662B2F41" w14:textId="77777777" w:rsidR="002B619E" w:rsidRPr="004E393C" w:rsidRDefault="002B619E" w:rsidP="002B619E">
      <w:pPr>
        <w:pStyle w:val="NormalWeb"/>
        <w:spacing w:before="0" w:beforeAutospacing="0" w:after="0" w:afterAutospacing="0"/>
        <w:ind w:left="720"/>
        <w:jc w:val="both"/>
        <w:rPr>
          <w:rFonts w:ascii="Calibri" w:hAnsi="Calibri" w:cs="Calibri"/>
        </w:rPr>
      </w:pPr>
    </w:p>
    <w:p w14:paraId="21C0BDF0" w14:textId="77777777" w:rsidR="002B619E" w:rsidRDefault="002B619E" w:rsidP="002B619E">
      <w:pPr>
        <w:pStyle w:val="NormalWeb"/>
        <w:numPr>
          <w:ilvl w:val="0"/>
          <w:numId w:val="5"/>
        </w:numPr>
        <w:spacing w:before="0" w:beforeAutospacing="0" w:after="0" w:afterAutospacing="0"/>
        <w:jc w:val="both"/>
        <w:rPr>
          <w:rFonts w:ascii="Calibri" w:hAnsi="Calibri" w:cs="Calibri"/>
        </w:rPr>
      </w:pPr>
      <w:r w:rsidRPr="009D1CE1">
        <w:rPr>
          <w:rFonts w:ascii="Calibri" w:hAnsi="Calibri" w:cs="Calibri"/>
          <w:b/>
        </w:rPr>
        <w:t>REQUISITOS:</w:t>
      </w:r>
      <w:r w:rsidRPr="009D1CE1">
        <w:rPr>
          <w:rFonts w:ascii="Calibri" w:hAnsi="Calibri" w:cs="Calibri"/>
        </w:rPr>
        <w:t xml:space="preserve"> Son los documentos, pasos o condiciones necesarios para la ejecución del trámite.</w:t>
      </w:r>
    </w:p>
    <w:p w14:paraId="7A43542F" w14:textId="77777777" w:rsidR="002B619E" w:rsidRPr="004E393C" w:rsidRDefault="002B619E" w:rsidP="002B619E">
      <w:pPr>
        <w:pStyle w:val="NormalWeb"/>
        <w:spacing w:before="0" w:beforeAutospacing="0" w:after="0" w:afterAutospacing="0"/>
        <w:ind w:left="720"/>
        <w:jc w:val="both"/>
        <w:rPr>
          <w:rFonts w:ascii="Calibri" w:hAnsi="Calibri" w:cs="Calibri"/>
        </w:rPr>
      </w:pPr>
    </w:p>
    <w:p w14:paraId="04019187" w14:textId="77777777" w:rsidR="002B619E" w:rsidRPr="004E393C" w:rsidRDefault="002B619E" w:rsidP="002B619E">
      <w:pPr>
        <w:pStyle w:val="NormalWeb"/>
        <w:numPr>
          <w:ilvl w:val="0"/>
          <w:numId w:val="5"/>
        </w:numPr>
        <w:spacing w:before="0" w:beforeAutospacing="0" w:after="0" w:afterAutospacing="0"/>
        <w:jc w:val="both"/>
        <w:rPr>
          <w:rFonts w:ascii="Calibri" w:hAnsi="Calibri" w:cs="Calibri"/>
          <w:b/>
        </w:rPr>
      </w:pPr>
      <w:r w:rsidRPr="009D1CE1">
        <w:rPr>
          <w:rFonts w:ascii="Calibri" w:hAnsi="Calibri" w:cs="Calibri"/>
          <w:b/>
        </w:rPr>
        <w:t xml:space="preserve">SISTEMA ÚNICO DE INFORMACIÓN DE TRÁMITES (SUIT): </w:t>
      </w:r>
      <w:r w:rsidRPr="009D1CE1">
        <w:rPr>
          <w:rFonts w:ascii="Calibri" w:hAnsi="Calibri" w:cs="Calibri"/>
        </w:rPr>
        <w:t xml:space="preserve">Es un sistema electrónico de administración de información de trámites y servicios de la Administración </w:t>
      </w:r>
      <w:r>
        <w:rPr>
          <w:rFonts w:ascii="Calibri" w:hAnsi="Calibri" w:cs="Calibri"/>
        </w:rPr>
        <w:t>Pú</w:t>
      </w:r>
      <w:r w:rsidRPr="009D1CE1">
        <w:rPr>
          <w:rFonts w:ascii="Calibri" w:hAnsi="Calibri" w:cs="Calibri"/>
        </w:rPr>
        <w:t xml:space="preserve">blica que opera a través del Portal del Estado Colombiano, administrado por el Departamento Administrativo de la Función </w:t>
      </w:r>
      <w:r>
        <w:rPr>
          <w:rFonts w:ascii="Calibri" w:hAnsi="Calibri" w:cs="Calibri"/>
        </w:rPr>
        <w:t>Pú</w:t>
      </w:r>
      <w:r w:rsidRPr="009D1CE1">
        <w:rPr>
          <w:rFonts w:ascii="Calibri" w:hAnsi="Calibri" w:cs="Calibri"/>
        </w:rPr>
        <w:t>blica por mandato legal, en alianza estratégica con el Ministerio de Comunicaciones – Programa Gobierno en Línea.</w:t>
      </w:r>
    </w:p>
    <w:p w14:paraId="6A0E0964" w14:textId="77777777" w:rsidR="00F81B56" w:rsidRPr="004E393C" w:rsidRDefault="00F81B56" w:rsidP="00F81B56">
      <w:pPr>
        <w:pStyle w:val="NormalWeb"/>
        <w:spacing w:before="0" w:beforeAutospacing="0" w:after="0" w:afterAutospacing="0"/>
        <w:jc w:val="both"/>
        <w:rPr>
          <w:rFonts w:ascii="Calibri" w:hAnsi="Calibri" w:cs="Calibri"/>
          <w:highlight w:val="yellow"/>
        </w:rPr>
      </w:pPr>
    </w:p>
    <w:p w14:paraId="04C565F0" w14:textId="10E9D8C1" w:rsidR="002B619E" w:rsidRPr="0017566F" w:rsidRDefault="002B619E" w:rsidP="002B619E">
      <w:pPr>
        <w:pStyle w:val="NormalWeb"/>
        <w:numPr>
          <w:ilvl w:val="0"/>
          <w:numId w:val="5"/>
        </w:numPr>
        <w:spacing w:before="0" w:beforeAutospacing="0" w:after="0" w:afterAutospacing="0"/>
        <w:jc w:val="both"/>
        <w:rPr>
          <w:rFonts w:ascii="Calibri" w:hAnsi="Calibri" w:cs="Calibri"/>
          <w:b/>
        </w:rPr>
      </w:pPr>
      <w:r w:rsidRPr="009D1CE1">
        <w:rPr>
          <w:rFonts w:ascii="Calibri" w:hAnsi="Calibri" w:cs="Calibri"/>
          <w:b/>
        </w:rPr>
        <w:t xml:space="preserve">TRÁMITES: </w:t>
      </w:r>
      <w:r w:rsidRPr="009D1CE1">
        <w:rPr>
          <w:rFonts w:ascii="Calibri" w:hAnsi="Calibri" w:cs="Calibri"/>
        </w:rPr>
        <w:t xml:space="preserve">Conjunto de requisitos, pasos o acciones reguladas por el Estado, que deben efectuar los ciudadanos, </w:t>
      </w:r>
      <w:r w:rsidR="00972492" w:rsidRPr="009D1CE1">
        <w:rPr>
          <w:rFonts w:ascii="Calibri" w:hAnsi="Calibri" w:cs="Calibri"/>
        </w:rPr>
        <w:t xml:space="preserve">personas </w:t>
      </w:r>
      <w:r w:rsidR="00972492">
        <w:rPr>
          <w:rFonts w:ascii="Calibri" w:hAnsi="Calibri" w:cs="Calibri"/>
        </w:rPr>
        <w:t xml:space="preserve">naturales y/o </w:t>
      </w:r>
      <w:r w:rsidR="00972492" w:rsidRPr="009D1CE1">
        <w:rPr>
          <w:rFonts w:ascii="Calibri" w:hAnsi="Calibri" w:cs="Calibri"/>
        </w:rPr>
        <w:t>jurídicas</w:t>
      </w:r>
      <w:r w:rsidR="00972492">
        <w:rPr>
          <w:rFonts w:ascii="Calibri" w:hAnsi="Calibri" w:cs="Calibri"/>
        </w:rPr>
        <w:t>,</w:t>
      </w:r>
      <w:r w:rsidR="00972492" w:rsidRPr="009D1CE1">
        <w:rPr>
          <w:rFonts w:ascii="Calibri" w:hAnsi="Calibri" w:cs="Calibri"/>
        </w:rPr>
        <w:t xml:space="preserve"> </w:t>
      </w:r>
      <w:r w:rsidRPr="009D1CE1">
        <w:rPr>
          <w:rFonts w:ascii="Calibri" w:hAnsi="Calibri" w:cs="Calibri"/>
        </w:rPr>
        <w:t>usuarios o</w:t>
      </w:r>
      <w:r w:rsidR="00972492">
        <w:rPr>
          <w:rFonts w:ascii="Calibri" w:hAnsi="Calibri" w:cs="Calibri"/>
        </w:rPr>
        <w:t xml:space="preserve"> grupos de interés</w:t>
      </w:r>
      <w:r w:rsidR="00EF5BBF">
        <w:rPr>
          <w:rFonts w:ascii="Calibri" w:hAnsi="Calibri" w:cs="Calibri"/>
        </w:rPr>
        <w:t>,</w:t>
      </w:r>
      <w:r w:rsidRPr="009D1CE1">
        <w:rPr>
          <w:rFonts w:ascii="Calibri" w:hAnsi="Calibri" w:cs="Calibri"/>
        </w:rPr>
        <w:t xml:space="preserve"> ante una entidad u organismo de la administración pública o particular </w:t>
      </w:r>
      <w:r w:rsidRPr="0017566F">
        <w:rPr>
          <w:rFonts w:ascii="Calibri" w:hAnsi="Calibri" w:cs="Calibri"/>
        </w:rPr>
        <w:t>que ejerce funciones administrativas y funciones públicas, para acceder a un derecho, ejercer una actividad o cumplir con una obligación, prevista o autorizada por la ley.</w:t>
      </w:r>
    </w:p>
    <w:p w14:paraId="23E46C4D" w14:textId="77777777" w:rsidR="002B619E" w:rsidRPr="0017566F" w:rsidRDefault="002B619E" w:rsidP="002B619E">
      <w:pPr>
        <w:rPr>
          <w:rFonts w:ascii="Calibri" w:hAnsi="Calibri" w:cs="Calibri"/>
          <w:b/>
        </w:rPr>
      </w:pPr>
    </w:p>
    <w:p w14:paraId="72B2DB13" w14:textId="6B38279C" w:rsidR="002B619E" w:rsidRPr="00734AC2" w:rsidRDefault="002B619E" w:rsidP="00734AC2">
      <w:pPr>
        <w:pStyle w:val="NormalWeb"/>
        <w:numPr>
          <w:ilvl w:val="0"/>
          <w:numId w:val="5"/>
        </w:numPr>
        <w:spacing w:before="0" w:beforeAutospacing="0" w:after="0" w:afterAutospacing="0"/>
        <w:jc w:val="both"/>
        <w:rPr>
          <w:rFonts w:ascii="Calibri" w:hAnsi="Calibri" w:cs="Calibri"/>
          <w:b/>
        </w:rPr>
      </w:pPr>
      <w:r w:rsidRPr="0017566F">
        <w:rPr>
          <w:rFonts w:ascii="Calibri" w:hAnsi="Calibri" w:cs="Calibri"/>
          <w:b/>
        </w:rPr>
        <w:t xml:space="preserve">VENTANILLA ÚNICA DE REGISTRO INMOBILIARIO (VUR): </w:t>
      </w:r>
      <w:r w:rsidRPr="0017566F">
        <w:rPr>
          <w:rFonts w:ascii="Calibri" w:hAnsi="Calibri" w:cs="Calibri"/>
        </w:rPr>
        <w:t>Es la plataforma para acercar el proceso de registro inmobiliario a la ciudadanía facilitando su relación con las entidades vinculadas, simplificando los trámites aso</w:t>
      </w:r>
      <w:r>
        <w:rPr>
          <w:rFonts w:ascii="Calibri" w:hAnsi="Calibri" w:cs="Calibri"/>
        </w:rPr>
        <w:t>ciados al proceso y prestando</w:t>
      </w:r>
      <w:r w:rsidRPr="0017566F">
        <w:rPr>
          <w:rFonts w:ascii="Calibri" w:hAnsi="Calibri" w:cs="Calibri"/>
        </w:rPr>
        <w:t xml:space="preserve"> un servicio de alta calidad.</w:t>
      </w:r>
    </w:p>
    <w:p w14:paraId="528B62EF" w14:textId="550E6ACB" w:rsidR="002B619E" w:rsidRPr="001C05C4" w:rsidRDefault="002B619E" w:rsidP="002B619E">
      <w:pPr>
        <w:spacing w:before="100" w:beforeAutospacing="1" w:after="100" w:afterAutospacing="1"/>
        <w:jc w:val="center"/>
        <w:rPr>
          <w:rFonts w:ascii="Calibri" w:hAnsi="Calibri" w:cs="Calibri"/>
          <w:b/>
          <w:bCs/>
        </w:rPr>
      </w:pPr>
      <w:r w:rsidRPr="009D1CE1">
        <w:rPr>
          <w:rFonts w:ascii="Calibri" w:hAnsi="Calibri" w:cs="Calibri"/>
          <w:b/>
        </w:rPr>
        <w:br/>
        <w:t>CAPÍTULO II</w:t>
      </w:r>
      <w:r w:rsidRPr="009D1CE1">
        <w:rPr>
          <w:rFonts w:ascii="Calibri" w:hAnsi="Calibri" w:cs="Calibri"/>
          <w:b/>
          <w:bCs/>
        </w:rPr>
        <w:br/>
      </w:r>
      <w:r w:rsidR="00734AC2">
        <w:rPr>
          <w:rFonts w:ascii="Calibri" w:hAnsi="Calibri" w:cs="Calibri"/>
          <w:b/>
          <w:bCs/>
        </w:rPr>
        <w:t>Racionalización,</w:t>
      </w:r>
      <w:r w:rsidRPr="001C05C4">
        <w:rPr>
          <w:rFonts w:ascii="Calibri" w:hAnsi="Calibri" w:cs="Calibri"/>
          <w:b/>
          <w:bCs/>
        </w:rPr>
        <w:t xml:space="preserve"> Revisión de Trámites y Formularios Únicos.</w:t>
      </w:r>
    </w:p>
    <w:p w14:paraId="485F4E67" w14:textId="77777777" w:rsidR="002B619E" w:rsidRPr="001C05C4" w:rsidRDefault="002B619E" w:rsidP="002B619E">
      <w:pPr>
        <w:spacing w:before="100" w:beforeAutospacing="1" w:after="100" w:afterAutospacing="1"/>
        <w:jc w:val="both"/>
        <w:rPr>
          <w:rFonts w:ascii="Calibri" w:hAnsi="Calibri" w:cs="Calibri"/>
        </w:rPr>
      </w:pPr>
      <w:r w:rsidRPr="001C05C4">
        <w:rPr>
          <w:rFonts w:ascii="Calibri" w:hAnsi="Calibri" w:cs="Calibri"/>
          <w:b/>
        </w:rPr>
        <w:t>Artículo 4. ELIMINACIÓN DE TRÁMITES.</w:t>
      </w:r>
      <w:r w:rsidRPr="001C05C4">
        <w:rPr>
          <w:rFonts w:ascii="Calibri" w:hAnsi="Calibri" w:cs="Calibri"/>
        </w:rPr>
        <w:t xml:space="preserve"> Los sujetos obligados establecidos en el artículo segundo de la presente ley deben eliminar de inmediato los trámites que no cumplan con los lineamientos y criterios fijados por parte del Departamento Administrativo de la Función Pública.</w:t>
      </w:r>
    </w:p>
    <w:p w14:paraId="0B4FAE9F" w14:textId="3C879B8F" w:rsidR="002B619E" w:rsidRPr="001C05C4" w:rsidRDefault="002B619E" w:rsidP="002B619E">
      <w:pPr>
        <w:pStyle w:val="NormalWeb"/>
        <w:jc w:val="both"/>
        <w:rPr>
          <w:rFonts w:ascii="Calibri" w:hAnsi="Calibri" w:cs="Calibri"/>
        </w:rPr>
      </w:pPr>
      <w:r w:rsidRPr="001C05C4">
        <w:rPr>
          <w:rFonts w:ascii="Calibri" w:hAnsi="Calibri" w:cs="Calibri"/>
          <w:b/>
        </w:rPr>
        <w:t xml:space="preserve">Artículo 5. AUTOMATIZACIÓN DE LOS TRÁMITES. </w:t>
      </w:r>
      <w:r w:rsidRPr="001C05C4">
        <w:rPr>
          <w:rFonts w:ascii="Calibri" w:hAnsi="Calibri" w:cs="Calibri"/>
        </w:rPr>
        <w:t>El Departamento Administrativo de la Función Pública, debe determinar los plazos y condiciones que tienen los sujetos obligados de esta ley, para automatizar los trámites existentes con el fin de hacerlos más rápidos, simples y eficientes.</w:t>
      </w:r>
    </w:p>
    <w:p w14:paraId="0AEABE24" w14:textId="2D721588" w:rsidR="002B619E" w:rsidRPr="001C05C4" w:rsidRDefault="002B619E" w:rsidP="002B619E">
      <w:pPr>
        <w:pStyle w:val="NormalWeb"/>
        <w:jc w:val="both"/>
        <w:rPr>
          <w:rFonts w:ascii="Calibri" w:hAnsi="Calibri" w:cs="Calibri"/>
        </w:rPr>
      </w:pPr>
      <w:r w:rsidRPr="001C05C4">
        <w:rPr>
          <w:rFonts w:ascii="Calibri" w:hAnsi="Calibri" w:cs="Calibri"/>
        </w:rPr>
        <w:lastRenderedPageBreak/>
        <w:t>Los trámites que se creen a partir de la entrada en vigencia de esta ley, deben ser automatizados inmediatamente, conforme a los lineamientos y criterios establecidos por el Departamento Administrativo de la Función Pública.</w:t>
      </w:r>
    </w:p>
    <w:p w14:paraId="6A8D1D47" w14:textId="3A445DDA" w:rsidR="002B619E" w:rsidRPr="009D1CE1" w:rsidRDefault="002B619E" w:rsidP="002B619E">
      <w:pPr>
        <w:pStyle w:val="NormalWeb"/>
        <w:jc w:val="both"/>
        <w:rPr>
          <w:rFonts w:ascii="Calibri" w:hAnsi="Calibri" w:cs="Calibri"/>
        </w:rPr>
      </w:pPr>
      <w:r w:rsidRPr="001C05C4">
        <w:rPr>
          <w:rFonts w:ascii="Calibri" w:hAnsi="Calibri" w:cs="Calibri"/>
          <w:b/>
        </w:rPr>
        <w:t>PARÁGRAFO.</w:t>
      </w:r>
      <w:r w:rsidRPr="001C05C4">
        <w:rPr>
          <w:rFonts w:ascii="Calibri" w:hAnsi="Calibri" w:cs="Calibri"/>
        </w:rPr>
        <w:t xml:space="preserve"> Los sujetos obligados en la presente ley, no pueden incrementar las tarifas o establecer cobros adicionales a los trámites en razón a su automatización.</w:t>
      </w:r>
      <w:r w:rsidRPr="009D1CE1">
        <w:rPr>
          <w:rFonts w:ascii="Calibri" w:hAnsi="Calibri" w:cs="Calibri"/>
        </w:rPr>
        <w:t xml:space="preserve">  </w:t>
      </w:r>
    </w:p>
    <w:p w14:paraId="42A92175" w14:textId="77777777" w:rsidR="002B619E" w:rsidRPr="009D1CE1" w:rsidRDefault="002B619E" w:rsidP="002B619E">
      <w:pPr>
        <w:pStyle w:val="NormalWeb"/>
        <w:jc w:val="both"/>
        <w:rPr>
          <w:rFonts w:ascii="Calibri" w:hAnsi="Calibri" w:cs="Calibri"/>
        </w:rPr>
      </w:pPr>
      <w:r w:rsidRPr="009D1CE1">
        <w:rPr>
          <w:rFonts w:ascii="Calibri" w:hAnsi="Calibri" w:cs="Calibri"/>
          <w:b/>
        </w:rPr>
        <w:t>Artículo 6. TRÁMITES EN LÍNEA.</w:t>
      </w:r>
      <w:r w:rsidRPr="009D1CE1">
        <w:rPr>
          <w:rFonts w:ascii="Calibri" w:hAnsi="Calibri" w:cs="Calibri"/>
        </w:rPr>
        <w:t xml:space="preserve"> Para el año 2028</w:t>
      </w:r>
      <w:r>
        <w:rPr>
          <w:rFonts w:ascii="Calibri" w:hAnsi="Calibri" w:cs="Calibri"/>
        </w:rPr>
        <w:t>,</w:t>
      </w:r>
      <w:r w:rsidRPr="009D1CE1">
        <w:rPr>
          <w:rFonts w:ascii="Calibri" w:hAnsi="Calibri" w:cs="Calibri"/>
        </w:rPr>
        <w:t xml:space="preserve"> Colombia debe tener todos sus trámites en línea.</w:t>
      </w:r>
    </w:p>
    <w:p w14:paraId="6D755839" w14:textId="77777777" w:rsidR="002B619E" w:rsidRPr="000F1BB2" w:rsidRDefault="002B619E" w:rsidP="002B619E">
      <w:pPr>
        <w:pStyle w:val="NormalWeb"/>
        <w:jc w:val="both"/>
        <w:rPr>
          <w:rFonts w:ascii="Calibri" w:hAnsi="Calibri" w:cs="Calibri"/>
          <w:b/>
          <w:strike/>
        </w:rPr>
      </w:pPr>
      <w:r w:rsidRPr="009D1CE1">
        <w:rPr>
          <w:rFonts w:ascii="Calibri" w:hAnsi="Calibri" w:cs="Calibri"/>
          <w:b/>
        </w:rPr>
        <w:t xml:space="preserve">Artículo 7. REVISIÓN DE TRÁMITES.  </w:t>
      </w:r>
      <w:r w:rsidRPr="009D1CE1">
        <w:rPr>
          <w:rFonts w:ascii="Calibri" w:hAnsi="Calibri" w:cs="Calibri"/>
        </w:rPr>
        <w:t>El Departamento Administrativo de la Función Pública</w:t>
      </w:r>
      <w:r>
        <w:rPr>
          <w:rFonts w:ascii="Calibri" w:hAnsi="Calibri" w:cs="Calibri"/>
        </w:rPr>
        <w:t>,</w:t>
      </w:r>
      <w:r w:rsidRPr="009D1CE1">
        <w:rPr>
          <w:rFonts w:ascii="Calibri" w:hAnsi="Calibri" w:cs="Calibri"/>
        </w:rPr>
        <w:t xml:space="preserve"> cada año</w:t>
      </w:r>
      <w:r>
        <w:rPr>
          <w:rFonts w:ascii="Calibri" w:hAnsi="Calibri" w:cs="Calibri"/>
        </w:rPr>
        <w:t>,</w:t>
      </w:r>
      <w:r w:rsidRPr="009D1CE1">
        <w:rPr>
          <w:rFonts w:ascii="Calibri" w:hAnsi="Calibri" w:cs="Calibri"/>
        </w:rPr>
        <w:t xml:space="preserve"> </w:t>
      </w:r>
      <w:r>
        <w:rPr>
          <w:rFonts w:ascii="Calibri" w:hAnsi="Calibri" w:cs="Calibri"/>
        </w:rPr>
        <w:t>debe realizar</w:t>
      </w:r>
      <w:r w:rsidRPr="009D1CE1">
        <w:rPr>
          <w:rFonts w:ascii="Calibri" w:hAnsi="Calibri" w:cs="Calibri"/>
        </w:rPr>
        <w:t xml:space="preserve"> una revisión de los trámites existentes</w:t>
      </w:r>
      <w:r>
        <w:rPr>
          <w:rFonts w:ascii="Calibri" w:hAnsi="Calibri" w:cs="Calibri"/>
        </w:rPr>
        <w:t xml:space="preserve"> y emitir</w:t>
      </w:r>
      <w:r w:rsidRPr="009D1CE1">
        <w:rPr>
          <w:rFonts w:ascii="Calibri" w:hAnsi="Calibri" w:cs="Calibri"/>
        </w:rPr>
        <w:t xml:space="preserve"> un informe público </w:t>
      </w:r>
      <w:r>
        <w:rPr>
          <w:rFonts w:ascii="Calibri" w:hAnsi="Calibri" w:cs="Calibri"/>
        </w:rPr>
        <w:t>señalando</w:t>
      </w:r>
      <w:r w:rsidRPr="009D1CE1">
        <w:rPr>
          <w:rFonts w:ascii="Calibri" w:hAnsi="Calibri" w:cs="Calibri"/>
        </w:rPr>
        <w:t xml:space="preserve"> los trámites que deben ser </w:t>
      </w:r>
      <w:r>
        <w:rPr>
          <w:rFonts w:ascii="Calibri" w:hAnsi="Calibri" w:cs="Calibri"/>
        </w:rPr>
        <w:t>eliminados</w:t>
      </w:r>
      <w:r w:rsidRPr="009D1CE1">
        <w:rPr>
          <w:rFonts w:ascii="Calibri" w:hAnsi="Calibri" w:cs="Calibri"/>
        </w:rPr>
        <w:t xml:space="preserve"> por </w:t>
      </w:r>
      <w:r>
        <w:rPr>
          <w:rFonts w:ascii="Calibri" w:hAnsi="Calibri" w:cs="Calibri"/>
        </w:rPr>
        <w:t xml:space="preserve">los sujetos obligados. </w:t>
      </w:r>
    </w:p>
    <w:p w14:paraId="49C670ED" w14:textId="77777777" w:rsidR="002B619E" w:rsidRPr="009D1CE1" w:rsidRDefault="002B619E" w:rsidP="002B619E">
      <w:pPr>
        <w:pStyle w:val="NormalWeb"/>
        <w:jc w:val="both"/>
        <w:rPr>
          <w:rFonts w:ascii="Calibri" w:hAnsi="Calibri" w:cs="Calibri"/>
          <w:b/>
        </w:rPr>
      </w:pPr>
      <w:r w:rsidRPr="009D1CE1">
        <w:rPr>
          <w:rFonts w:ascii="Calibri" w:hAnsi="Calibri" w:cs="Calibri"/>
          <w:b/>
        </w:rPr>
        <w:t>PARÁGRAFO TRANSITORIO</w:t>
      </w:r>
      <w:r>
        <w:rPr>
          <w:rFonts w:ascii="Calibri" w:hAnsi="Calibri" w:cs="Calibri"/>
          <w:b/>
        </w:rPr>
        <w:t>.</w:t>
      </w:r>
      <w:r w:rsidRPr="009D1CE1">
        <w:rPr>
          <w:rFonts w:ascii="Calibri" w:hAnsi="Calibri" w:cs="Calibri"/>
          <w:b/>
        </w:rPr>
        <w:t xml:space="preserve"> </w:t>
      </w:r>
      <w:r w:rsidRPr="009D1CE1">
        <w:rPr>
          <w:rFonts w:ascii="Calibri" w:hAnsi="Calibri" w:cs="Calibri"/>
        </w:rPr>
        <w:t>El Departamento Administrativo de la Función Pública</w:t>
      </w:r>
      <w:r>
        <w:rPr>
          <w:rFonts w:ascii="Calibri" w:hAnsi="Calibri" w:cs="Calibri"/>
        </w:rPr>
        <w:t xml:space="preserve"> debe hacer</w:t>
      </w:r>
      <w:r w:rsidRPr="009D1CE1">
        <w:rPr>
          <w:rFonts w:ascii="Calibri" w:hAnsi="Calibri" w:cs="Calibri"/>
        </w:rPr>
        <w:t xml:space="preserve"> la primera revisión</w:t>
      </w:r>
      <w:r>
        <w:rPr>
          <w:rFonts w:ascii="Calibri" w:hAnsi="Calibri" w:cs="Calibri"/>
        </w:rPr>
        <w:t xml:space="preserve"> y emitir el informe público señalado en este artículo, dentro de los dos (2) meses siguientes a</w:t>
      </w:r>
      <w:r w:rsidRPr="009D1CE1">
        <w:rPr>
          <w:rFonts w:ascii="Calibri" w:hAnsi="Calibri" w:cs="Calibri"/>
        </w:rPr>
        <w:t xml:space="preserve"> la entrada</w:t>
      </w:r>
      <w:r>
        <w:rPr>
          <w:rFonts w:ascii="Calibri" w:hAnsi="Calibri" w:cs="Calibri"/>
        </w:rPr>
        <w:t xml:space="preserve"> en vigencia la presente ley.</w:t>
      </w:r>
    </w:p>
    <w:p w14:paraId="5CE7156E" w14:textId="77777777" w:rsidR="002B619E" w:rsidRPr="009D1CE1" w:rsidRDefault="002B619E" w:rsidP="002B619E">
      <w:pPr>
        <w:pStyle w:val="NormalWeb"/>
        <w:jc w:val="both"/>
        <w:rPr>
          <w:rFonts w:ascii="Calibri" w:hAnsi="Calibri" w:cs="Calibri"/>
        </w:rPr>
      </w:pPr>
      <w:r w:rsidRPr="009D1CE1">
        <w:rPr>
          <w:rFonts w:ascii="Calibri" w:hAnsi="Calibri" w:cs="Calibri"/>
          <w:b/>
        </w:rPr>
        <w:t>Artículo 8. FORMULARIOS ÚNICOS PARA TRÁMITES.</w:t>
      </w:r>
      <w:r w:rsidRPr="009D1CE1">
        <w:rPr>
          <w:rFonts w:ascii="Calibri" w:hAnsi="Calibri" w:cs="Calibri"/>
        </w:rPr>
        <w:t xml:space="preserve"> El Departamento Administrativo de </w:t>
      </w:r>
      <w:r>
        <w:rPr>
          <w:rFonts w:ascii="Calibri" w:hAnsi="Calibri" w:cs="Calibri"/>
        </w:rPr>
        <w:t>la Función Pública, debe crear</w:t>
      </w:r>
      <w:r w:rsidRPr="009D1CE1">
        <w:rPr>
          <w:rFonts w:ascii="Calibri" w:hAnsi="Calibri" w:cs="Calibri"/>
        </w:rPr>
        <w:t xml:space="preserve"> los formularios únicos para los trámites que se</w:t>
      </w:r>
      <w:r>
        <w:rPr>
          <w:rFonts w:ascii="Calibri" w:hAnsi="Calibri" w:cs="Calibri"/>
        </w:rPr>
        <w:t>an susceptibles de compilación</w:t>
      </w:r>
      <w:r w:rsidRPr="005602D7">
        <w:rPr>
          <w:rFonts w:ascii="Calibri" w:hAnsi="Calibri" w:cs="Calibri"/>
        </w:rPr>
        <w:t xml:space="preserve">, </w:t>
      </w:r>
      <w:r>
        <w:rPr>
          <w:rFonts w:ascii="Calibri" w:hAnsi="Calibri" w:cs="Calibri"/>
        </w:rPr>
        <w:t>unificación, agrupación o estandarización. Los formularios únicos</w:t>
      </w:r>
      <w:r w:rsidRPr="009D1CE1">
        <w:rPr>
          <w:rFonts w:ascii="Calibri" w:hAnsi="Calibri" w:cs="Calibri"/>
        </w:rPr>
        <w:t xml:space="preserve"> se dividirán por sector eco</w:t>
      </w:r>
      <w:r>
        <w:rPr>
          <w:rFonts w:ascii="Calibri" w:hAnsi="Calibri" w:cs="Calibri"/>
        </w:rPr>
        <w:t>nómico, temas o tipo de trámite, y serán de obligatoria aplicación.</w:t>
      </w:r>
    </w:p>
    <w:p w14:paraId="282DF4EE" w14:textId="77777777" w:rsidR="002B619E" w:rsidRPr="009D1CE1" w:rsidRDefault="002B619E" w:rsidP="002B619E">
      <w:pPr>
        <w:pStyle w:val="NormalWeb"/>
        <w:jc w:val="both"/>
        <w:rPr>
          <w:rFonts w:ascii="Calibri" w:hAnsi="Calibri" w:cs="Calibri"/>
        </w:rPr>
      </w:pPr>
      <w:r>
        <w:rPr>
          <w:rFonts w:ascii="Calibri" w:hAnsi="Calibri" w:cs="Calibri"/>
          <w:b/>
        </w:rPr>
        <w:t xml:space="preserve">PARÁGRAFO. </w:t>
      </w:r>
      <w:r>
        <w:rPr>
          <w:rFonts w:ascii="Calibri" w:hAnsi="Calibri" w:cs="Calibri"/>
        </w:rPr>
        <w:t>La creación</w:t>
      </w:r>
      <w:r w:rsidRPr="009D1CE1">
        <w:rPr>
          <w:rFonts w:ascii="Calibri" w:hAnsi="Calibri" w:cs="Calibri"/>
        </w:rPr>
        <w:t xml:space="preserve"> de los formularios </w:t>
      </w:r>
      <w:r>
        <w:rPr>
          <w:rFonts w:ascii="Calibri" w:hAnsi="Calibri" w:cs="Calibri"/>
        </w:rPr>
        <w:t>únicos debe hacerse hasta</w:t>
      </w:r>
      <w:r w:rsidRPr="009D1CE1">
        <w:rPr>
          <w:rFonts w:ascii="Calibri" w:hAnsi="Calibri" w:cs="Calibri"/>
        </w:rPr>
        <w:t xml:space="preserve"> en doce (12) meses contados a partir de la entrada en vigencia de esta ley.</w:t>
      </w:r>
    </w:p>
    <w:p w14:paraId="061A0B62" w14:textId="77777777" w:rsidR="002B619E" w:rsidRPr="009D1CE1" w:rsidRDefault="002B619E" w:rsidP="002B619E">
      <w:pPr>
        <w:spacing w:before="100" w:beforeAutospacing="1" w:after="100" w:afterAutospacing="1"/>
        <w:jc w:val="both"/>
        <w:rPr>
          <w:rFonts w:ascii="Calibri" w:hAnsi="Calibri" w:cs="Calibri"/>
        </w:rPr>
      </w:pPr>
      <w:r w:rsidRPr="009D1CE1">
        <w:rPr>
          <w:rFonts w:ascii="Calibri" w:hAnsi="Calibri" w:cs="Calibri"/>
          <w:b/>
        </w:rPr>
        <w:t xml:space="preserve">Artículo 9. COMPILACIÓN DE TRÁMITES POR SECTOR. </w:t>
      </w:r>
      <w:r w:rsidRPr="009D1CE1">
        <w:rPr>
          <w:rFonts w:ascii="Calibri" w:hAnsi="Calibri" w:cs="Calibri"/>
        </w:rPr>
        <w:t>El Departamento Administrativo de la Función Pública</w:t>
      </w:r>
      <w:r>
        <w:rPr>
          <w:rFonts w:ascii="Calibri" w:hAnsi="Calibri" w:cs="Calibri"/>
        </w:rPr>
        <w:t>, debe establecer</w:t>
      </w:r>
      <w:r w:rsidRPr="009D1CE1">
        <w:rPr>
          <w:rFonts w:ascii="Calibri" w:hAnsi="Calibri" w:cs="Calibri"/>
        </w:rPr>
        <w:t xml:space="preserve"> en qué sectores pueden compilarse</w:t>
      </w:r>
      <w:r>
        <w:rPr>
          <w:rFonts w:ascii="Calibri" w:hAnsi="Calibri" w:cs="Calibri"/>
        </w:rPr>
        <w:t xml:space="preserve">, </w:t>
      </w:r>
      <w:r w:rsidRPr="009D1CE1">
        <w:rPr>
          <w:rFonts w:ascii="Calibri" w:hAnsi="Calibri" w:cs="Calibri"/>
        </w:rPr>
        <w:t>en un formulario único, una ventanilla única o un radicado único</w:t>
      </w:r>
      <w:r>
        <w:rPr>
          <w:rFonts w:ascii="Calibri" w:hAnsi="Calibri" w:cs="Calibri"/>
        </w:rPr>
        <w:t>,</w:t>
      </w:r>
      <w:r w:rsidRPr="009D1CE1">
        <w:rPr>
          <w:rFonts w:ascii="Calibri" w:hAnsi="Calibri" w:cs="Calibri"/>
        </w:rPr>
        <w:t xml:space="preserve"> los trámites que</w:t>
      </w:r>
      <w:r>
        <w:rPr>
          <w:rFonts w:ascii="Calibri" w:hAnsi="Calibri" w:cs="Calibri"/>
        </w:rPr>
        <w:t xml:space="preserve"> se</w:t>
      </w:r>
      <w:r w:rsidRPr="009D1CE1">
        <w:rPr>
          <w:rFonts w:ascii="Calibri" w:hAnsi="Calibri" w:cs="Calibri"/>
        </w:rPr>
        <w:t xml:space="preserve"> realicen</w:t>
      </w:r>
      <w:r>
        <w:rPr>
          <w:rFonts w:ascii="Calibri" w:hAnsi="Calibri" w:cs="Calibri"/>
        </w:rPr>
        <w:t xml:space="preserve"> con el fin de obtener un </w:t>
      </w:r>
      <w:r w:rsidRPr="009D1CE1">
        <w:rPr>
          <w:rFonts w:ascii="Calibri" w:hAnsi="Calibri" w:cs="Calibri"/>
        </w:rPr>
        <w:t>mismo resultado</w:t>
      </w:r>
      <w:r>
        <w:rPr>
          <w:rFonts w:ascii="Calibri" w:hAnsi="Calibri" w:cs="Calibri"/>
        </w:rPr>
        <w:t>.</w:t>
      </w:r>
    </w:p>
    <w:p w14:paraId="30335591" w14:textId="77777777" w:rsidR="002B619E" w:rsidRPr="009D1CE1" w:rsidRDefault="002B619E" w:rsidP="002B619E">
      <w:pPr>
        <w:spacing w:before="100" w:beforeAutospacing="1" w:after="100" w:afterAutospacing="1"/>
        <w:jc w:val="both"/>
        <w:rPr>
          <w:rFonts w:ascii="Calibri" w:hAnsi="Calibri" w:cs="Calibri"/>
        </w:rPr>
      </w:pPr>
      <w:r w:rsidRPr="009D1CE1">
        <w:rPr>
          <w:rFonts w:ascii="Calibri" w:hAnsi="Calibri" w:cs="Calibri"/>
        </w:rPr>
        <w:t>Los se</w:t>
      </w:r>
      <w:r>
        <w:rPr>
          <w:rFonts w:ascii="Calibri" w:hAnsi="Calibri" w:cs="Calibri"/>
        </w:rPr>
        <w:t>ctores  donde se puede</w:t>
      </w:r>
      <w:r w:rsidRPr="009D1CE1">
        <w:rPr>
          <w:rFonts w:ascii="Calibri" w:hAnsi="Calibri" w:cs="Calibri"/>
        </w:rPr>
        <w:t xml:space="preserve"> establecer</w:t>
      </w:r>
      <w:r>
        <w:rPr>
          <w:rFonts w:ascii="Calibri" w:hAnsi="Calibri" w:cs="Calibri"/>
        </w:rPr>
        <w:t xml:space="preserve"> la compilación de trámites, son</w:t>
      </w:r>
      <w:r w:rsidRPr="009D1CE1">
        <w:rPr>
          <w:rFonts w:ascii="Calibri" w:hAnsi="Calibri" w:cs="Calibri"/>
        </w:rPr>
        <w:t>, además de los que determine el Departamento Administrativo de la Función Pública, los siguientes:</w:t>
      </w:r>
    </w:p>
    <w:p w14:paraId="3C666089" w14:textId="77777777" w:rsidR="002B619E" w:rsidRDefault="002B619E" w:rsidP="002B619E">
      <w:pPr>
        <w:pStyle w:val="Prrafodelista"/>
        <w:numPr>
          <w:ilvl w:val="0"/>
          <w:numId w:val="6"/>
        </w:numPr>
        <w:spacing w:before="100" w:beforeAutospacing="1" w:after="100" w:afterAutospacing="1"/>
        <w:jc w:val="both"/>
        <w:rPr>
          <w:rFonts w:ascii="Calibri" w:hAnsi="Calibri" w:cs="Calibri"/>
        </w:rPr>
      </w:pPr>
      <w:r w:rsidRPr="009D1CE1">
        <w:rPr>
          <w:rFonts w:ascii="Calibri" w:hAnsi="Calibri" w:cs="Calibri"/>
        </w:rPr>
        <w:t>Sector Cultural</w:t>
      </w:r>
      <w:r>
        <w:rPr>
          <w:rFonts w:ascii="Calibri" w:hAnsi="Calibri" w:cs="Calibri"/>
        </w:rPr>
        <w:t>.</w:t>
      </w:r>
      <w:r w:rsidRPr="009D1CE1">
        <w:rPr>
          <w:rFonts w:ascii="Calibri" w:hAnsi="Calibri" w:cs="Calibri"/>
        </w:rPr>
        <w:t xml:space="preserve"> </w:t>
      </w:r>
    </w:p>
    <w:p w14:paraId="3E923ED6" w14:textId="77777777" w:rsidR="002B619E" w:rsidRPr="009D1CE1" w:rsidRDefault="002B619E" w:rsidP="002B619E">
      <w:pPr>
        <w:pStyle w:val="Prrafodelista"/>
        <w:numPr>
          <w:ilvl w:val="0"/>
          <w:numId w:val="6"/>
        </w:numPr>
        <w:spacing w:before="100" w:beforeAutospacing="1" w:after="100" w:afterAutospacing="1"/>
        <w:jc w:val="both"/>
        <w:rPr>
          <w:rFonts w:ascii="Calibri" w:hAnsi="Calibri" w:cs="Calibri"/>
        </w:rPr>
      </w:pPr>
      <w:r w:rsidRPr="009D1CE1">
        <w:rPr>
          <w:rFonts w:ascii="Calibri" w:hAnsi="Calibri" w:cs="Calibri"/>
        </w:rPr>
        <w:t>Sector Deportivo.</w:t>
      </w:r>
    </w:p>
    <w:p w14:paraId="0B817422" w14:textId="77777777" w:rsidR="002B619E" w:rsidRDefault="002B619E" w:rsidP="002B619E">
      <w:pPr>
        <w:pStyle w:val="Prrafodelista"/>
        <w:numPr>
          <w:ilvl w:val="0"/>
          <w:numId w:val="6"/>
        </w:numPr>
        <w:spacing w:before="100" w:beforeAutospacing="1" w:after="100" w:afterAutospacing="1"/>
        <w:jc w:val="both"/>
        <w:rPr>
          <w:rFonts w:ascii="Calibri" w:hAnsi="Calibri" w:cs="Calibri"/>
        </w:rPr>
      </w:pPr>
      <w:r w:rsidRPr="009D1CE1">
        <w:rPr>
          <w:rFonts w:ascii="Calibri" w:hAnsi="Calibri" w:cs="Calibri"/>
        </w:rPr>
        <w:t>Sector Educativo</w:t>
      </w:r>
      <w:r>
        <w:rPr>
          <w:rFonts w:ascii="Calibri" w:hAnsi="Calibri" w:cs="Calibri"/>
        </w:rPr>
        <w:t>.</w:t>
      </w:r>
    </w:p>
    <w:p w14:paraId="0050EE68" w14:textId="77777777" w:rsidR="002B619E" w:rsidRPr="009D1CE1" w:rsidRDefault="002B619E" w:rsidP="002B619E">
      <w:pPr>
        <w:pStyle w:val="Prrafodelista"/>
        <w:numPr>
          <w:ilvl w:val="0"/>
          <w:numId w:val="6"/>
        </w:numPr>
        <w:spacing w:before="100" w:beforeAutospacing="1" w:after="100" w:afterAutospacing="1"/>
        <w:jc w:val="both"/>
        <w:rPr>
          <w:rFonts w:ascii="Calibri" w:hAnsi="Calibri" w:cs="Calibri"/>
        </w:rPr>
      </w:pPr>
      <w:r w:rsidRPr="009D1CE1">
        <w:rPr>
          <w:rFonts w:ascii="Calibri" w:hAnsi="Calibri" w:cs="Calibri"/>
        </w:rPr>
        <w:t>Sector Empresarial.</w:t>
      </w:r>
    </w:p>
    <w:p w14:paraId="3BD6CC25" w14:textId="77777777" w:rsidR="002B619E" w:rsidRPr="00540896" w:rsidRDefault="002B619E" w:rsidP="002B619E">
      <w:pPr>
        <w:pStyle w:val="Prrafodelista"/>
        <w:numPr>
          <w:ilvl w:val="0"/>
          <w:numId w:val="6"/>
        </w:numPr>
        <w:spacing w:before="100" w:beforeAutospacing="1" w:after="100" w:afterAutospacing="1"/>
        <w:jc w:val="both"/>
        <w:rPr>
          <w:rFonts w:ascii="Calibri" w:hAnsi="Calibri" w:cs="Calibri"/>
        </w:rPr>
      </w:pPr>
      <w:r w:rsidRPr="009D1CE1">
        <w:rPr>
          <w:rFonts w:ascii="Calibri" w:hAnsi="Calibri" w:cs="Calibri"/>
        </w:rPr>
        <w:t>Sector Financiero y Bursátil.</w:t>
      </w:r>
    </w:p>
    <w:p w14:paraId="3A628268" w14:textId="77777777" w:rsidR="002B619E" w:rsidRPr="00540896" w:rsidRDefault="002B619E" w:rsidP="002B619E">
      <w:pPr>
        <w:pStyle w:val="Prrafodelista"/>
        <w:numPr>
          <w:ilvl w:val="0"/>
          <w:numId w:val="6"/>
        </w:numPr>
        <w:spacing w:before="100" w:beforeAutospacing="1" w:after="100" w:afterAutospacing="1"/>
        <w:jc w:val="both"/>
        <w:rPr>
          <w:rFonts w:ascii="Calibri" w:hAnsi="Calibri" w:cs="Calibri"/>
        </w:rPr>
      </w:pPr>
      <w:r w:rsidRPr="009D1CE1">
        <w:rPr>
          <w:rFonts w:ascii="Calibri" w:hAnsi="Calibri" w:cs="Calibri"/>
        </w:rPr>
        <w:t>Sector Salud.</w:t>
      </w:r>
    </w:p>
    <w:p w14:paraId="7031A546" w14:textId="77777777" w:rsidR="002B619E" w:rsidRPr="000F2745" w:rsidRDefault="002B619E" w:rsidP="002B619E">
      <w:pPr>
        <w:spacing w:before="100" w:beforeAutospacing="1" w:after="100" w:afterAutospacing="1"/>
        <w:jc w:val="both"/>
        <w:rPr>
          <w:rFonts w:ascii="Calibri" w:hAnsi="Calibri" w:cs="Calibri"/>
        </w:rPr>
      </w:pPr>
      <w:r>
        <w:rPr>
          <w:rFonts w:ascii="Calibri" w:hAnsi="Calibri" w:cs="Calibri"/>
          <w:b/>
        </w:rPr>
        <w:t>PARÁGRAFO.</w:t>
      </w:r>
      <w:r w:rsidRPr="009D1CE1">
        <w:rPr>
          <w:rFonts w:ascii="Calibri" w:hAnsi="Calibri" w:cs="Calibri"/>
        </w:rPr>
        <w:t xml:space="preserve"> </w:t>
      </w:r>
      <w:r>
        <w:rPr>
          <w:rFonts w:ascii="Calibri" w:hAnsi="Calibri" w:cs="Calibri"/>
        </w:rPr>
        <w:t xml:space="preserve"> En todo caso los sujetos obligados deben crear ventanillas únicas para la recepción de trámites.</w:t>
      </w:r>
    </w:p>
    <w:p w14:paraId="3B9E51EF" w14:textId="77777777" w:rsidR="002B619E" w:rsidRPr="009D1CE1" w:rsidRDefault="002B619E" w:rsidP="002B619E">
      <w:pPr>
        <w:spacing w:before="100" w:beforeAutospacing="1" w:after="100" w:afterAutospacing="1"/>
        <w:jc w:val="center"/>
        <w:rPr>
          <w:rFonts w:ascii="Calibri" w:hAnsi="Calibri" w:cs="Calibri"/>
          <w:b/>
          <w:bCs/>
        </w:rPr>
      </w:pPr>
      <w:r w:rsidRPr="009D1CE1">
        <w:rPr>
          <w:rFonts w:ascii="Calibri" w:hAnsi="Calibri" w:cs="Calibri"/>
          <w:b/>
        </w:rPr>
        <w:br/>
        <w:t>CAPÍTULO III</w:t>
      </w:r>
      <w:r w:rsidRPr="009D1CE1">
        <w:rPr>
          <w:rFonts w:ascii="Calibri" w:hAnsi="Calibri" w:cs="Calibri"/>
        </w:rPr>
        <w:br/>
      </w:r>
      <w:r w:rsidRPr="009D1CE1">
        <w:rPr>
          <w:rFonts w:ascii="Calibri" w:hAnsi="Calibri" w:cs="Calibri"/>
          <w:b/>
          <w:bCs/>
        </w:rPr>
        <w:t>De la Interoperabilidad.</w:t>
      </w:r>
    </w:p>
    <w:p w14:paraId="43BA200E" w14:textId="117990E1" w:rsidR="002B619E" w:rsidRPr="009D1CE1" w:rsidRDefault="002B619E" w:rsidP="002B619E">
      <w:pPr>
        <w:spacing w:before="100" w:beforeAutospacing="1" w:after="100" w:afterAutospacing="1"/>
        <w:jc w:val="both"/>
        <w:rPr>
          <w:rFonts w:ascii="Calibri" w:hAnsi="Calibri" w:cs="Calibri"/>
        </w:rPr>
      </w:pPr>
      <w:r w:rsidRPr="004739F4">
        <w:rPr>
          <w:rFonts w:ascii="Calibri" w:hAnsi="Calibri" w:cs="Calibri"/>
          <w:b/>
        </w:rPr>
        <w:t>Artículo 10.</w:t>
      </w:r>
      <w:r w:rsidRPr="009D1CE1">
        <w:rPr>
          <w:rFonts w:ascii="Calibri" w:hAnsi="Calibri" w:cs="Calibri"/>
          <w:b/>
        </w:rPr>
        <w:t xml:space="preserve"> INTEROPERABILIDAD. </w:t>
      </w:r>
      <w:r w:rsidRPr="00BC324C">
        <w:rPr>
          <w:rFonts w:ascii="Calibri" w:hAnsi="Calibri" w:cs="Calibri"/>
        </w:rPr>
        <w:t>Con el fin de hacer más ágil</w:t>
      </w:r>
      <w:r>
        <w:rPr>
          <w:rFonts w:ascii="Calibri" w:hAnsi="Calibri" w:cs="Calibri"/>
        </w:rPr>
        <w:t xml:space="preserve">, simple y eficiente el Estado, </w:t>
      </w:r>
      <w:r w:rsidRPr="00BC324C">
        <w:rPr>
          <w:rFonts w:ascii="Calibri" w:hAnsi="Calibri" w:cs="Calibri"/>
        </w:rPr>
        <w:t>mejorar la toma de decisiones basadas en información completa y</w:t>
      </w:r>
      <w:r>
        <w:rPr>
          <w:rFonts w:ascii="Calibri" w:hAnsi="Calibri" w:cs="Calibri"/>
        </w:rPr>
        <w:t>,</w:t>
      </w:r>
      <w:r w:rsidRPr="00BC324C">
        <w:rPr>
          <w:rFonts w:ascii="Calibri" w:hAnsi="Calibri" w:cs="Calibri"/>
        </w:rPr>
        <w:t xml:space="preserve"> combatir la corrupción</w:t>
      </w:r>
      <w:r>
        <w:rPr>
          <w:rFonts w:ascii="Calibri" w:hAnsi="Calibri" w:cs="Calibri"/>
        </w:rPr>
        <w:t>;</w:t>
      </w:r>
      <w:r w:rsidRPr="00BC324C">
        <w:rPr>
          <w:rFonts w:ascii="Calibri" w:hAnsi="Calibri" w:cs="Calibri"/>
        </w:rPr>
        <w:t xml:space="preserve"> </w:t>
      </w:r>
      <w:r>
        <w:rPr>
          <w:rFonts w:ascii="Calibri" w:hAnsi="Calibri" w:cs="Calibri"/>
        </w:rPr>
        <w:t>t</w:t>
      </w:r>
      <w:r w:rsidRPr="009D1CE1">
        <w:rPr>
          <w:rFonts w:ascii="Calibri" w:hAnsi="Calibri" w:cs="Calibri"/>
        </w:rPr>
        <w:t>odos los sujetos obligados estipulados en el artículo segundo de la presente ley</w:t>
      </w:r>
      <w:r>
        <w:rPr>
          <w:rFonts w:ascii="Calibri" w:hAnsi="Calibri" w:cs="Calibri"/>
        </w:rPr>
        <w:t>, deben</w:t>
      </w:r>
      <w:r w:rsidRPr="009D1CE1">
        <w:rPr>
          <w:rFonts w:ascii="Calibri" w:hAnsi="Calibri" w:cs="Calibri"/>
        </w:rPr>
        <w:t xml:space="preserve"> conectar entre si todas sus plataformas y </w:t>
      </w:r>
      <w:r w:rsidR="00500846" w:rsidRPr="009D1CE1">
        <w:rPr>
          <w:rFonts w:ascii="Calibri" w:hAnsi="Calibri" w:cs="Calibri"/>
        </w:rPr>
        <w:t>software</w:t>
      </w:r>
      <w:r w:rsidR="00500846">
        <w:rPr>
          <w:rFonts w:ascii="Calibri" w:hAnsi="Calibri" w:cs="Calibri"/>
        </w:rPr>
        <w:t>s</w:t>
      </w:r>
      <w:r w:rsidRPr="009D1CE1">
        <w:rPr>
          <w:rFonts w:ascii="Calibri" w:hAnsi="Calibri" w:cs="Calibri"/>
        </w:rPr>
        <w:t xml:space="preserve"> </w:t>
      </w:r>
      <w:r>
        <w:rPr>
          <w:rFonts w:ascii="Calibri" w:hAnsi="Calibri" w:cs="Calibri"/>
        </w:rPr>
        <w:t xml:space="preserve">existentes </w:t>
      </w:r>
      <w:r w:rsidRPr="009D1CE1">
        <w:rPr>
          <w:rFonts w:ascii="Calibri" w:hAnsi="Calibri" w:cs="Calibri"/>
        </w:rPr>
        <w:t>dentro del mismo ente ter</w:t>
      </w:r>
      <w:r>
        <w:rPr>
          <w:rFonts w:ascii="Calibri" w:hAnsi="Calibri" w:cs="Calibri"/>
        </w:rPr>
        <w:t>ritorial, y estos a su vez con la N</w:t>
      </w:r>
      <w:r w:rsidRPr="009D1CE1">
        <w:rPr>
          <w:rFonts w:ascii="Calibri" w:hAnsi="Calibri" w:cs="Calibri"/>
        </w:rPr>
        <w:t>ación</w:t>
      </w:r>
      <w:r w:rsidRPr="009D1CE1">
        <w:rPr>
          <w:rFonts w:ascii="Calibri" w:hAnsi="Calibri" w:cs="Calibri"/>
          <w:b/>
        </w:rPr>
        <w:t xml:space="preserve"> </w:t>
      </w:r>
      <w:r w:rsidRPr="009D1CE1">
        <w:rPr>
          <w:rFonts w:ascii="Calibri" w:hAnsi="Calibri" w:cs="Calibri"/>
        </w:rPr>
        <w:t xml:space="preserve">por medio de los sistemas de las tecnologías de la información y la comunicación, </w:t>
      </w:r>
      <w:r>
        <w:rPr>
          <w:rFonts w:ascii="Calibri" w:hAnsi="Calibri" w:cs="Calibri"/>
        </w:rPr>
        <w:t>para intercambiar</w:t>
      </w:r>
      <w:r w:rsidRPr="009D1CE1">
        <w:rPr>
          <w:rFonts w:ascii="Calibri" w:hAnsi="Calibri" w:cs="Calibri"/>
        </w:rPr>
        <w:t xml:space="preserve"> da</w:t>
      </w:r>
      <w:r>
        <w:rPr>
          <w:rFonts w:ascii="Calibri" w:hAnsi="Calibri" w:cs="Calibri"/>
        </w:rPr>
        <w:t xml:space="preserve">tos y permitir que se comparta </w:t>
      </w:r>
      <w:r w:rsidRPr="009D1CE1">
        <w:rPr>
          <w:rFonts w:ascii="Calibri" w:hAnsi="Calibri" w:cs="Calibri"/>
        </w:rPr>
        <w:t>la información</w:t>
      </w:r>
      <w:r>
        <w:rPr>
          <w:rFonts w:ascii="Calibri" w:hAnsi="Calibri" w:cs="Calibri"/>
        </w:rPr>
        <w:t>.</w:t>
      </w:r>
    </w:p>
    <w:p w14:paraId="566C97F2" w14:textId="77777777" w:rsidR="002B619E" w:rsidRPr="009D1CE1" w:rsidRDefault="002B619E" w:rsidP="002B619E">
      <w:pPr>
        <w:jc w:val="both"/>
        <w:rPr>
          <w:rFonts w:ascii="Calibri" w:hAnsi="Calibri" w:cs="Calibri"/>
          <w:lang w:val="es-ES"/>
        </w:rPr>
      </w:pPr>
      <w:r w:rsidRPr="009D1CE1">
        <w:rPr>
          <w:rFonts w:ascii="Calibri" w:hAnsi="Calibri" w:cs="Calibri"/>
          <w:b/>
          <w:lang w:val="es-ES"/>
        </w:rPr>
        <w:lastRenderedPageBreak/>
        <w:t>PARÁGRAFO</w:t>
      </w:r>
      <w:r>
        <w:rPr>
          <w:rFonts w:ascii="Calibri" w:hAnsi="Calibri" w:cs="Calibri"/>
          <w:b/>
          <w:lang w:val="es-ES"/>
        </w:rPr>
        <w:t xml:space="preserve"> PRIMERO. </w:t>
      </w:r>
      <w:r w:rsidRPr="009D1CE1">
        <w:rPr>
          <w:rFonts w:ascii="Calibri" w:hAnsi="Calibri" w:cs="Calibri"/>
          <w:lang w:val="es-ES"/>
        </w:rPr>
        <w:t xml:space="preserve">La adopción de la interoperabilidad se </w:t>
      </w:r>
      <w:r>
        <w:rPr>
          <w:rFonts w:ascii="Calibri" w:hAnsi="Calibri" w:cs="Calibri"/>
          <w:lang w:val="es-ES"/>
        </w:rPr>
        <w:t>debe realizar</w:t>
      </w:r>
      <w:r w:rsidRPr="009D1CE1">
        <w:rPr>
          <w:rFonts w:ascii="Calibri" w:hAnsi="Calibri" w:cs="Calibri"/>
          <w:lang w:val="es-ES"/>
        </w:rPr>
        <w:t xml:space="preserve"> de acuerdo con la categoría del ente territorial, en los siguientes plazos:</w:t>
      </w:r>
    </w:p>
    <w:p w14:paraId="1F0DF71B" w14:textId="77777777" w:rsidR="002B619E" w:rsidRPr="009D1CE1" w:rsidRDefault="002B619E" w:rsidP="002B619E">
      <w:pPr>
        <w:jc w:val="both"/>
        <w:rPr>
          <w:rFonts w:ascii="Calibri" w:hAnsi="Calibri" w:cs="Calibri"/>
          <w:lang w:val="es-ES"/>
        </w:rPr>
      </w:pPr>
    </w:p>
    <w:p w14:paraId="75CD98A1" w14:textId="77777777" w:rsidR="002B619E" w:rsidRPr="009D1CE1" w:rsidRDefault="002B619E" w:rsidP="002B619E">
      <w:pPr>
        <w:pStyle w:val="Prrafodelista"/>
        <w:numPr>
          <w:ilvl w:val="0"/>
          <w:numId w:val="4"/>
        </w:numPr>
        <w:jc w:val="both"/>
        <w:rPr>
          <w:rFonts w:ascii="Calibri" w:hAnsi="Calibri" w:cs="Calibri"/>
          <w:lang w:val="es-ES"/>
        </w:rPr>
      </w:pPr>
      <w:r w:rsidRPr="009D1CE1">
        <w:rPr>
          <w:rFonts w:ascii="Calibri" w:hAnsi="Calibri" w:cs="Calibri"/>
          <w:b/>
          <w:lang w:val="es-ES"/>
        </w:rPr>
        <w:t>Nación:</w:t>
      </w:r>
      <w:r w:rsidRPr="009D1CE1">
        <w:rPr>
          <w:rFonts w:ascii="Calibri" w:hAnsi="Calibri" w:cs="Calibri"/>
          <w:lang w:val="es-ES"/>
        </w:rPr>
        <w:t xml:space="preserve"> Doce (12) meses a partir de la vigencia de esta ley.</w:t>
      </w:r>
    </w:p>
    <w:p w14:paraId="6B653FD0" w14:textId="77777777" w:rsidR="002B619E" w:rsidRPr="009D1CE1" w:rsidRDefault="002B619E" w:rsidP="002B619E">
      <w:pPr>
        <w:jc w:val="both"/>
        <w:rPr>
          <w:rFonts w:ascii="Calibri" w:hAnsi="Calibri" w:cs="Calibri"/>
          <w:lang w:val="es-ES"/>
        </w:rPr>
      </w:pPr>
    </w:p>
    <w:p w14:paraId="264DFAFC" w14:textId="77777777" w:rsidR="002B619E" w:rsidRPr="009D1CE1" w:rsidRDefault="002B619E" w:rsidP="002B619E">
      <w:pPr>
        <w:pStyle w:val="Prrafodelista"/>
        <w:numPr>
          <w:ilvl w:val="0"/>
          <w:numId w:val="4"/>
        </w:numPr>
        <w:jc w:val="both"/>
        <w:rPr>
          <w:rFonts w:ascii="Calibri" w:hAnsi="Calibri" w:cs="Calibri"/>
          <w:lang w:val="es-ES"/>
        </w:rPr>
      </w:pPr>
      <w:r w:rsidRPr="009D1CE1">
        <w:rPr>
          <w:rFonts w:ascii="Calibri" w:hAnsi="Calibri" w:cs="Calibri"/>
          <w:b/>
          <w:lang w:val="es-ES"/>
        </w:rPr>
        <w:t>Distritos y Categoría Especial:</w:t>
      </w:r>
      <w:r w:rsidRPr="009D1CE1">
        <w:rPr>
          <w:rFonts w:ascii="Calibri" w:hAnsi="Calibri" w:cs="Calibri"/>
          <w:lang w:val="es-ES"/>
        </w:rPr>
        <w:t xml:space="preserve"> Veinticuatro (24) meses a partir de la vigencia de esta ley.</w:t>
      </w:r>
    </w:p>
    <w:p w14:paraId="18A26918" w14:textId="77777777" w:rsidR="002B619E" w:rsidRPr="009D1CE1" w:rsidRDefault="002B619E" w:rsidP="002B619E">
      <w:pPr>
        <w:pStyle w:val="Prrafodelista"/>
        <w:rPr>
          <w:rFonts w:ascii="Calibri" w:hAnsi="Calibri" w:cs="Calibri"/>
          <w:lang w:val="es-ES"/>
        </w:rPr>
      </w:pPr>
    </w:p>
    <w:p w14:paraId="29A68580" w14:textId="77777777" w:rsidR="002B619E" w:rsidRPr="009D1CE1" w:rsidRDefault="002B619E" w:rsidP="002B619E">
      <w:pPr>
        <w:pStyle w:val="Prrafodelista"/>
        <w:numPr>
          <w:ilvl w:val="0"/>
          <w:numId w:val="4"/>
        </w:numPr>
        <w:jc w:val="both"/>
        <w:rPr>
          <w:rFonts w:ascii="Calibri" w:hAnsi="Calibri" w:cs="Calibri"/>
          <w:lang w:val="es-ES"/>
        </w:rPr>
      </w:pPr>
      <w:r w:rsidRPr="009D1CE1">
        <w:rPr>
          <w:rFonts w:ascii="Calibri" w:hAnsi="Calibri" w:cs="Calibri"/>
          <w:b/>
          <w:lang w:val="es-ES"/>
        </w:rPr>
        <w:t>Primera Categoría:</w:t>
      </w:r>
      <w:r w:rsidRPr="009D1CE1">
        <w:rPr>
          <w:rFonts w:ascii="Calibri" w:hAnsi="Calibri" w:cs="Calibri"/>
          <w:lang w:val="es-ES"/>
        </w:rPr>
        <w:t xml:space="preserve"> Treinta (30) meses a partir de la vigencia de esta ley.</w:t>
      </w:r>
    </w:p>
    <w:p w14:paraId="745C59C9" w14:textId="77777777" w:rsidR="002B619E" w:rsidRPr="009D1CE1" w:rsidRDefault="002B619E" w:rsidP="002B619E">
      <w:pPr>
        <w:jc w:val="both"/>
        <w:rPr>
          <w:rFonts w:ascii="Calibri" w:hAnsi="Calibri" w:cs="Calibri"/>
          <w:b/>
          <w:lang w:val="es-ES"/>
        </w:rPr>
      </w:pPr>
    </w:p>
    <w:p w14:paraId="15ED6F81" w14:textId="77777777" w:rsidR="002B619E" w:rsidRPr="009D1CE1" w:rsidRDefault="002B619E" w:rsidP="002B619E">
      <w:pPr>
        <w:pStyle w:val="Prrafodelista"/>
        <w:numPr>
          <w:ilvl w:val="0"/>
          <w:numId w:val="4"/>
        </w:numPr>
        <w:jc w:val="both"/>
        <w:rPr>
          <w:rFonts w:ascii="Calibri" w:hAnsi="Calibri" w:cs="Calibri"/>
          <w:lang w:val="es-ES"/>
        </w:rPr>
      </w:pPr>
      <w:r w:rsidRPr="009D1CE1">
        <w:rPr>
          <w:rFonts w:ascii="Calibri" w:hAnsi="Calibri" w:cs="Calibri"/>
          <w:b/>
          <w:lang w:val="es-ES"/>
        </w:rPr>
        <w:t>Segunda Categoría:</w:t>
      </w:r>
      <w:r w:rsidRPr="009D1CE1">
        <w:rPr>
          <w:rFonts w:ascii="Calibri" w:hAnsi="Calibri" w:cs="Calibri"/>
          <w:lang w:val="es-ES"/>
        </w:rPr>
        <w:t xml:space="preserve"> Treinta y seis (36) meses a partir de la vigencia de esta ley.</w:t>
      </w:r>
    </w:p>
    <w:p w14:paraId="50DB6887" w14:textId="77777777" w:rsidR="002B619E" w:rsidRPr="009D1CE1" w:rsidRDefault="002B619E" w:rsidP="002B619E">
      <w:pPr>
        <w:pStyle w:val="Prrafodelista"/>
        <w:rPr>
          <w:rFonts w:ascii="Calibri" w:hAnsi="Calibri" w:cs="Calibri"/>
          <w:lang w:val="es-ES"/>
        </w:rPr>
      </w:pPr>
    </w:p>
    <w:p w14:paraId="0C45D385" w14:textId="77777777" w:rsidR="002B619E" w:rsidRPr="009D1CE1" w:rsidRDefault="002B619E" w:rsidP="002B619E">
      <w:pPr>
        <w:pStyle w:val="Prrafodelista"/>
        <w:numPr>
          <w:ilvl w:val="0"/>
          <w:numId w:val="4"/>
        </w:numPr>
        <w:jc w:val="both"/>
        <w:rPr>
          <w:rFonts w:ascii="Calibri" w:hAnsi="Calibri" w:cs="Calibri"/>
          <w:lang w:val="es-ES"/>
        </w:rPr>
      </w:pPr>
      <w:r w:rsidRPr="009D1CE1">
        <w:rPr>
          <w:rFonts w:ascii="Calibri" w:hAnsi="Calibri" w:cs="Calibri"/>
          <w:b/>
          <w:lang w:val="es-ES"/>
        </w:rPr>
        <w:t>Interoperabilidad entre la Nación y sus entes territoriales:</w:t>
      </w:r>
      <w:r w:rsidRPr="009D1CE1">
        <w:rPr>
          <w:rFonts w:ascii="Calibri" w:hAnsi="Calibri" w:cs="Calibri"/>
          <w:lang w:val="es-ES"/>
        </w:rPr>
        <w:t xml:space="preserve"> Cuarenta y ocho (48) meses a partir de la vigencia de esta ley.</w:t>
      </w:r>
    </w:p>
    <w:p w14:paraId="6DD04BF0" w14:textId="77777777" w:rsidR="002B619E" w:rsidRPr="009D1CE1" w:rsidRDefault="002B619E" w:rsidP="002B619E">
      <w:pPr>
        <w:rPr>
          <w:rFonts w:ascii="Calibri" w:hAnsi="Calibri" w:cs="Calibri"/>
          <w:lang w:val="es-ES"/>
        </w:rPr>
      </w:pPr>
    </w:p>
    <w:p w14:paraId="6AFE1FFC" w14:textId="77777777" w:rsidR="002B619E" w:rsidRPr="009D1CE1" w:rsidRDefault="002B619E" w:rsidP="002B619E">
      <w:pPr>
        <w:jc w:val="both"/>
        <w:rPr>
          <w:rFonts w:ascii="Calibri" w:hAnsi="Calibri" w:cs="Calibri"/>
          <w:lang w:val="es-ES"/>
        </w:rPr>
      </w:pPr>
      <w:r>
        <w:rPr>
          <w:rFonts w:ascii="Calibri" w:hAnsi="Calibri" w:cs="Calibri"/>
          <w:b/>
          <w:lang w:val="es-ES"/>
        </w:rPr>
        <w:t>PARÁGRAFO SEGUNDO.</w:t>
      </w:r>
      <w:r w:rsidRPr="009D1CE1">
        <w:rPr>
          <w:rFonts w:ascii="Calibri" w:hAnsi="Calibri" w:cs="Calibri"/>
          <w:lang w:val="es-ES"/>
        </w:rPr>
        <w:t xml:space="preserve"> El </w:t>
      </w:r>
      <w:r w:rsidRPr="009D1CE1">
        <w:rPr>
          <w:rFonts w:ascii="Calibri" w:hAnsi="Calibri" w:cs="Calibri"/>
        </w:rPr>
        <w:t xml:space="preserve">Ministerio de Tecnologías de la Información y las Comunicaciones, </w:t>
      </w:r>
      <w:r>
        <w:rPr>
          <w:rFonts w:ascii="Calibri" w:hAnsi="Calibri" w:cs="Calibri"/>
        </w:rPr>
        <w:t xml:space="preserve">debe crear </w:t>
      </w:r>
      <w:r w:rsidRPr="009D1CE1">
        <w:rPr>
          <w:rFonts w:ascii="Calibri" w:hAnsi="Calibri" w:cs="Calibri"/>
        </w:rPr>
        <w:t>lineamientos para el efectivo cumplimiento de lo dispuesto en este artículo, además realizar el acompañamiento</w:t>
      </w:r>
      <w:r>
        <w:rPr>
          <w:rFonts w:ascii="Calibri" w:hAnsi="Calibri" w:cs="Calibri"/>
        </w:rPr>
        <w:t xml:space="preserve"> especialmente</w:t>
      </w:r>
      <w:r w:rsidRPr="009D1CE1">
        <w:rPr>
          <w:rFonts w:ascii="Calibri" w:hAnsi="Calibri" w:cs="Calibri"/>
        </w:rPr>
        <w:t xml:space="preserve"> a los entes territoriales de tercera, cuarta, quinta y sexta categoría para el cumplimiento de lo aquí señalado.</w:t>
      </w:r>
    </w:p>
    <w:p w14:paraId="321DF2AB" w14:textId="77777777" w:rsidR="002B619E" w:rsidRPr="009D1CE1" w:rsidRDefault="002B619E" w:rsidP="002B619E">
      <w:pPr>
        <w:spacing w:before="100" w:beforeAutospacing="1" w:after="100" w:afterAutospacing="1"/>
        <w:jc w:val="center"/>
        <w:rPr>
          <w:rFonts w:ascii="Calibri" w:hAnsi="Calibri" w:cs="Calibri"/>
          <w:b/>
          <w:bCs/>
        </w:rPr>
      </w:pPr>
      <w:r w:rsidRPr="009D1CE1">
        <w:rPr>
          <w:rFonts w:ascii="Calibri" w:hAnsi="Calibri" w:cs="Calibri"/>
          <w:b/>
        </w:rPr>
        <w:br/>
        <w:t>CAPÍTULO IV</w:t>
      </w:r>
      <w:r w:rsidRPr="009D1CE1">
        <w:rPr>
          <w:rFonts w:ascii="Calibri" w:hAnsi="Calibri" w:cs="Calibri"/>
        </w:rPr>
        <w:br/>
      </w:r>
      <w:r w:rsidRPr="009D1CE1">
        <w:rPr>
          <w:rFonts w:ascii="Calibri" w:hAnsi="Calibri" w:cs="Calibri"/>
          <w:b/>
          <w:bCs/>
        </w:rPr>
        <w:t>Estampillas Electrónicas.</w:t>
      </w:r>
    </w:p>
    <w:p w14:paraId="41F36828" w14:textId="77777777" w:rsidR="002B619E" w:rsidRPr="009D1CE1" w:rsidRDefault="002B619E" w:rsidP="002B619E">
      <w:pPr>
        <w:spacing w:before="100" w:beforeAutospacing="1" w:after="100" w:afterAutospacing="1"/>
        <w:jc w:val="both"/>
        <w:rPr>
          <w:rFonts w:ascii="Calibri" w:hAnsi="Calibri" w:cs="Calibri"/>
          <w:b/>
        </w:rPr>
      </w:pPr>
      <w:r w:rsidRPr="004739F4">
        <w:rPr>
          <w:rFonts w:ascii="Calibri" w:hAnsi="Calibri" w:cs="Calibri"/>
          <w:b/>
        </w:rPr>
        <w:t>Artículo 11. DESMATERIALIZACIÓN</w:t>
      </w:r>
      <w:r w:rsidRPr="009D1CE1">
        <w:rPr>
          <w:rFonts w:ascii="Calibri" w:hAnsi="Calibri" w:cs="Calibri"/>
          <w:b/>
        </w:rPr>
        <w:t xml:space="preserve"> Y AUTOMATIZACIÓN DE ESTAMPILLAS.</w:t>
      </w:r>
      <w:r w:rsidRPr="009D1CE1">
        <w:rPr>
          <w:rFonts w:ascii="Calibri" w:hAnsi="Calibri" w:cs="Calibri"/>
        </w:rPr>
        <w:t xml:space="preserve"> Las estampillas </w:t>
      </w:r>
      <w:r>
        <w:rPr>
          <w:rFonts w:ascii="Calibri" w:hAnsi="Calibri" w:cs="Calibri"/>
        </w:rPr>
        <w:t xml:space="preserve">deben </w:t>
      </w:r>
      <w:r w:rsidRPr="009D1CE1">
        <w:rPr>
          <w:rFonts w:ascii="Calibri" w:hAnsi="Calibri" w:cs="Calibri"/>
        </w:rPr>
        <w:t>emitirse, pagarse, adherirse o anularse a través de medios electrónicos.</w:t>
      </w:r>
    </w:p>
    <w:p w14:paraId="31EF9ECC" w14:textId="77777777" w:rsidR="002B619E" w:rsidRPr="009D1CE1" w:rsidRDefault="002B619E" w:rsidP="002B619E">
      <w:pPr>
        <w:jc w:val="both"/>
        <w:rPr>
          <w:rFonts w:ascii="Calibri" w:hAnsi="Calibri" w:cs="Calibri"/>
          <w:lang w:val="es-ES"/>
        </w:rPr>
      </w:pPr>
      <w:r>
        <w:rPr>
          <w:rFonts w:ascii="Calibri" w:hAnsi="Calibri" w:cs="Calibri"/>
          <w:b/>
          <w:lang w:val="es-ES"/>
        </w:rPr>
        <w:t>PARÁGRAFO PRIMERO.</w:t>
      </w:r>
      <w:r w:rsidRPr="009D1CE1">
        <w:rPr>
          <w:rFonts w:ascii="Calibri" w:hAnsi="Calibri" w:cs="Calibri"/>
          <w:lang w:val="es-ES"/>
        </w:rPr>
        <w:t xml:space="preserve"> </w:t>
      </w:r>
      <w:r>
        <w:rPr>
          <w:rFonts w:ascii="Calibri" w:hAnsi="Calibri" w:cs="Calibri"/>
          <w:lang w:val="es-ES"/>
        </w:rPr>
        <w:t>La adopción</w:t>
      </w:r>
      <w:r w:rsidRPr="009D1CE1">
        <w:rPr>
          <w:rFonts w:ascii="Calibri" w:hAnsi="Calibri" w:cs="Calibri"/>
          <w:lang w:val="es-ES"/>
        </w:rPr>
        <w:t xml:space="preserve"> de </w:t>
      </w:r>
      <w:r>
        <w:rPr>
          <w:rFonts w:ascii="Calibri" w:hAnsi="Calibri" w:cs="Calibri"/>
          <w:lang w:val="es-ES"/>
        </w:rPr>
        <w:t>las estampillas electrónicas se</w:t>
      </w:r>
      <w:r w:rsidRPr="009D1CE1">
        <w:rPr>
          <w:rFonts w:ascii="Calibri" w:hAnsi="Calibri" w:cs="Calibri"/>
          <w:lang w:val="es-ES"/>
        </w:rPr>
        <w:t xml:space="preserve"> debe</w:t>
      </w:r>
      <w:r>
        <w:rPr>
          <w:rFonts w:ascii="Calibri" w:hAnsi="Calibri" w:cs="Calibri"/>
          <w:lang w:val="es-ES"/>
        </w:rPr>
        <w:t xml:space="preserve"> realizar de acuerdo con la categoría del ente territorial</w:t>
      </w:r>
      <w:r w:rsidRPr="009D1CE1">
        <w:rPr>
          <w:rFonts w:ascii="Calibri" w:hAnsi="Calibri" w:cs="Calibri"/>
          <w:lang w:val="es-ES"/>
        </w:rPr>
        <w:t>, en los siguientes plazos:</w:t>
      </w:r>
    </w:p>
    <w:p w14:paraId="50ABD0E6" w14:textId="77777777" w:rsidR="002B619E" w:rsidRPr="009D1CE1" w:rsidRDefault="002B619E" w:rsidP="002B619E">
      <w:pPr>
        <w:jc w:val="both"/>
        <w:rPr>
          <w:rFonts w:ascii="Calibri" w:hAnsi="Calibri" w:cs="Calibri"/>
          <w:lang w:val="es-ES"/>
        </w:rPr>
      </w:pPr>
    </w:p>
    <w:p w14:paraId="6A79EAC2" w14:textId="77777777" w:rsidR="002B619E" w:rsidRPr="009D1CE1" w:rsidRDefault="002B619E" w:rsidP="002B619E">
      <w:pPr>
        <w:pStyle w:val="Prrafodelista"/>
        <w:numPr>
          <w:ilvl w:val="0"/>
          <w:numId w:val="4"/>
        </w:numPr>
        <w:jc w:val="both"/>
        <w:rPr>
          <w:rFonts w:ascii="Calibri" w:hAnsi="Calibri" w:cs="Calibri"/>
          <w:lang w:val="es-ES"/>
        </w:rPr>
      </w:pPr>
      <w:r w:rsidRPr="009D1CE1">
        <w:rPr>
          <w:rFonts w:ascii="Calibri" w:hAnsi="Calibri" w:cs="Calibri"/>
          <w:b/>
          <w:lang w:val="es-ES"/>
        </w:rPr>
        <w:t>Distritos y Categoría Especial:</w:t>
      </w:r>
      <w:r w:rsidRPr="009D1CE1">
        <w:rPr>
          <w:rFonts w:ascii="Calibri" w:hAnsi="Calibri" w:cs="Calibri"/>
          <w:lang w:val="es-ES"/>
        </w:rPr>
        <w:t xml:space="preserve"> Veinticuatro (24) meses a partir de la vigencia de esta ley.</w:t>
      </w:r>
    </w:p>
    <w:p w14:paraId="62300132" w14:textId="77777777" w:rsidR="002B619E" w:rsidRPr="009D1CE1" w:rsidRDefault="002B619E" w:rsidP="002B619E">
      <w:pPr>
        <w:pStyle w:val="Prrafodelista"/>
        <w:rPr>
          <w:rFonts w:ascii="Calibri" w:hAnsi="Calibri" w:cs="Calibri"/>
          <w:lang w:val="es-ES"/>
        </w:rPr>
      </w:pPr>
    </w:p>
    <w:p w14:paraId="66AACA81" w14:textId="77777777" w:rsidR="002B619E" w:rsidRPr="009D1CE1" w:rsidRDefault="002B619E" w:rsidP="002B619E">
      <w:pPr>
        <w:pStyle w:val="Prrafodelista"/>
        <w:numPr>
          <w:ilvl w:val="0"/>
          <w:numId w:val="4"/>
        </w:numPr>
        <w:jc w:val="both"/>
        <w:rPr>
          <w:rFonts w:ascii="Calibri" w:hAnsi="Calibri" w:cs="Calibri"/>
          <w:lang w:val="es-ES"/>
        </w:rPr>
      </w:pPr>
      <w:r w:rsidRPr="009D1CE1">
        <w:rPr>
          <w:rFonts w:ascii="Calibri" w:hAnsi="Calibri" w:cs="Calibri"/>
          <w:b/>
          <w:lang w:val="es-ES"/>
        </w:rPr>
        <w:t>Primera Categoría:</w:t>
      </w:r>
      <w:r w:rsidRPr="009D1CE1">
        <w:rPr>
          <w:rFonts w:ascii="Calibri" w:hAnsi="Calibri" w:cs="Calibri"/>
          <w:lang w:val="es-ES"/>
        </w:rPr>
        <w:t xml:space="preserve"> Treinta (30) meses a partir de la vigencia de esta ley.</w:t>
      </w:r>
    </w:p>
    <w:p w14:paraId="4127B3EB" w14:textId="77777777" w:rsidR="002B619E" w:rsidRPr="009D1CE1" w:rsidRDefault="002B619E" w:rsidP="002B619E">
      <w:pPr>
        <w:jc w:val="both"/>
        <w:rPr>
          <w:rFonts w:ascii="Calibri" w:hAnsi="Calibri" w:cs="Calibri"/>
          <w:lang w:val="es-ES"/>
        </w:rPr>
      </w:pPr>
    </w:p>
    <w:p w14:paraId="2B2E1E48" w14:textId="77777777" w:rsidR="002B619E" w:rsidRPr="009D1CE1" w:rsidRDefault="002B619E" w:rsidP="002B619E">
      <w:pPr>
        <w:pStyle w:val="Prrafodelista"/>
        <w:numPr>
          <w:ilvl w:val="0"/>
          <w:numId w:val="4"/>
        </w:numPr>
        <w:jc w:val="both"/>
        <w:rPr>
          <w:rFonts w:ascii="Calibri" w:hAnsi="Calibri" w:cs="Calibri"/>
          <w:lang w:val="es-ES"/>
        </w:rPr>
      </w:pPr>
      <w:r w:rsidRPr="009D1CE1">
        <w:rPr>
          <w:rFonts w:ascii="Calibri" w:hAnsi="Calibri" w:cs="Calibri"/>
          <w:b/>
          <w:lang w:val="es-ES"/>
        </w:rPr>
        <w:t>Segunda Categoría:</w:t>
      </w:r>
      <w:r w:rsidRPr="009D1CE1">
        <w:rPr>
          <w:rFonts w:ascii="Calibri" w:hAnsi="Calibri" w:cs="Calibri"/>
          <w:lang w:val="es-ES"/>
        </w:rPr>
        <w:t xml:space="preserve"> Treinta y seis (36) meses a partir de la vigencia de esta ley.</w:t>
      </w:r>
    </w:p>
    <w:p w14:paraId="234C76D1" w14:textId="77777777" w:rsidR="002B619E" w:rsidRPr="009D1CE1" w:rsidRDefault="002B619E" w:rsidP="002B619E">
      <w:pPr>
        <w:pStyle w:val="Prrafodelista"/>
        <w:rPr>
          <w:rFonts w:ascii="Calibri" w:hAnsi="Calibri" w:cs="Calibri"/>
          <w:b/>
          <w:lang w:val="es-ES"/>
        </w:rPr>
      </w:pPr>
    </w:p>
    <w:p w14:paraId="4776EE6A" w14:textId="77777777" w:rsidR="002B619E" w:rsidRPr="009D1CE1" w:rsidRDefault="002B619E" w:rsidP="002B619E">
      <w:pPr>
        <w:pStyle w:val="Prrafodelista"/>
        <w:numPr>
          <w:ilvl w:val="0"/>
          <w:numId w:val="4"/>
        </w:numPr>
        <w:jc w:val="both"/>
        <w:rPr>
          <w:rFonts w:ascii="Calibri" w:hAnsi="Calibri" w:cs="Calibri"/>
          <w:lang w:val="es-ES"/>
        </w:rPr>
      </w:pPr>
      <w:r w:rsidRPr="009D1CE1">
        <w:rPr>
          <w:rFonts w:ascii="Calibri" w:hAnsi="Calibri" w:cs="Calibri"/>
          <w:b/>
          <w:lang w:val="es-ES"/>
        </w:rPr>
        <w:t>Cuarta, Quinta y Sexta Categoría:</w:t>
      </w:r>
      <w:r w:rsidRPr="009D1CE1">
        <w:rPr>
          <w:rFonts w:ascii="Calibri" w:hAnsi="Calibri" w:cs="Calibri"/>
          <w:lang w:val="es-ES"/>
        </w:rPr>
        <w:t xml:space="preserve"> Cuarenta y ocho (48) meses a partir de la vigencia de esta ley.</w:t>
      </w:r>
    </w:p>
    <w:p w14:paraId="38A54514" w14:textId="77777777" w:rsidR="002B619E" w:rsidRPr="009D1CE1" w:rsidRDefault="002B619E" w:rsidP="002B619E">
      <w:pPr>
        <w:pStyle w:val="Prrafodelista"/>
        <w:rPr>
          <w:rFonts w:ascii="Calibri" w:hAnsi="Calibri" w:cs="Calibri"/>
          <w:lang w:val="es-ES"/>
        </w:rPr>
      </w:pPr>
    </w:p>
    <w:p w14:paraId="3757F1AC" w14:textId="77777777" w:rsidR="002B619E" w:rsidRPr="009D1CE1" w:rsidRDefault="002B619E" w:rsidP="002B619E">
      <w:pPr>
        <w:jc w:val="both"/>
        <w:rPr>
          <w:rFonts w:ascii="Calibri" w:hAnsi="Calibri" w:cs="Calibri"/>
          <w:lang w:val="es-ES"/>
        </w:rPr>
      </w:pPr>
      <w:r>
        <w:rPr>
          <w:rFonts w:ascii="Calibri" w:hAnsi="Calibri" w:cs="Calibri"/>
          <w:b/>
          <w:lang w:val="es-ES"/>
        </w:rPr>
        <w:t xml:space="preserve">PARÁGRAFO. </w:t>
      </w:r>
      <w:r w:rsidRPr="009D1CE1">
        <w:rPr>
          <w:rFonts w:ascii="Calibri" w:hAnsi="Calibri" w:cs="Calibri"/>
          <w:lang w:val="es-ES"/>
        </w:rPr>
        <w:t xml:space="preserve"> Los Distrito</w:t>
      </w:r>
      <w:r>
        <w:rPr>
          <w:rFonts w:ascii="Calibri" w:hAnsi="Calibri" w:cs="Calibri"/>
          <w:lang w:val="es-ES"/>
        </w:rPr>
        <w:t xml:space="preserve">s, Departamentos y Municipios </w:t>
      </w:r>
      <w:r w:rsidRPr="009D1CE1">
        <w:rPr>
          <w:rFonts w:ascii="Calibri" w:hAnsi="Calibri" w:cs="Calibri"/>
          <w:lang w:val="es-ES"/>
        </w:rPr>
        <w:t>p</w:t>
      </w:r>
      <w:r>
        <w:rPr>
          <w:rFonts w:ascii="Calibri" w:hAnsi="Calibri" w:cs="Calibri"/>
          <w:lang w:val="es-ES"/>
        </w:rPr>
        <w:t>ara cumplir con esta obligación, pueden</w:t>
      </w:r>
      <w:r w:rsidRPr="009D1CE1">
        <w:rPr>
          <w:rFonts w:ascii="Calibri" w:hAnsi="Calibri" w:cs="Calibri"/>
          <w:lang w:val="es-ES"/>
        </w:rPr>
        <w:t xml:space="preserve"> </w:t>
      </w:r>
      <w:r>
        <w:rPr>
          <w:rFonts w:ascii="Calibri" w:hAnsi="Calibri" w:cs="Calibri"/>
          <w:lang w:val="es-ES"/>
        </w:rPr>
        <w:t xml:space="preserve">usar, por una </w:t>
      </w:r>
      <w:r w:rsidRPr="009D1CE1">
        <w:rPr>
          <w:rFonts w:ascii="Calibri" w:hAnsi="Calibri" w:cs="Calibri"/>
          <w:lang w:val="es-ES"/>
        </w:rPr>
        <w:t>sola vez</w:t>
      </w:r>
      <w:r>
        <w:rPr>
          <w:rFonts w:ascii="Calibri" w:hAnsi="Calibri" w:cs="Calibri"/>
          <w:lang w:val="es-ES"/>
        </w:rPr>
        <w:t>,</w:t>
      </w:r>
      <w:r w:rsidRPr="009D1CE1">
        <w:rPr>
          <w:rFonts w:ascii="Calibri" w:hAnsi="Calibri" w:cs="Calibri"/>
          <w:lang w:val="es-ES"/>
        </w:rPr>
        <w:t xml:space="preserve"> hasta un veinte por ciento (20%)</w:t>
      </w:r>
      <w:r>
        <w:rPr>
          <w:rFonts w:ascii="Calibri" w:hAnsi="Calibri" w:cs="Calibri"/>
          <w:lang w:val="es-ES"/>
        </w:rPr>
        <w:t xml:space="preserve"> </w:t>
      </w:r>
      <w:r w:rsidRPr="009D1CE1">
        <w:rPr>
          <w:rFonts w:ascii="Calibri" w:hAnsi="Calibri" w:cs="Calibri"/>
          <w:lang w:val="es-ES"/>
        </w:rPr>
        <w:t xml:space="preserve">del recaudo anual </w:t>
      </w:r>
      <w:r>
        <w:rPr>
          <w:rFonts w:ascii="Calibri" w:hAnsi="Calibri" w:cs="Calibri"/>
          <w:lang w:val="es-ES"/>
        </w:rPr>
        <w:t xml:space="preserve">de las estampillas. </w:t>
      </w:r>
    </w:p>
    <w:p w14:paraId="43DF326B" w14:textId="77777777" w:rsidR="002B619E" w:rsidRPr="009D1CE1" w:rsidRDefault="002B619E" w:rsidP="002B619E">
      <w:pPr>
        <w:pStyle w:val="Prrafodelista"/>
        <w:rPr>
          <w:rFonts w:ascii="Calibri" w:hAnsi="Calibri" w:cs="Calibri"/>
          <w:lang w:val="es-ES"/>
        </w:rPr>
      </w:pPr>
    </w:p>
    <w:p w14:paraId="649E1207" w14:textId="77777777" w:rsidR="002B619E" w:rsidRPr="009D1CE1" w:rsidRDefault="002B619E" w:rsidP="002B619E">
      <w:pPr>
        <w:jc w:val="both"/>
        <w:rPr>
          <w:rFonts w:ascii="Calibri" w:hAnsi="Calibri" w:cs="Calibri"/>
          <w:lang w:val="es-ES"/>
        </w:rPr>
      </w:pPr>
      <w:r w:rsidRPr="009D1CE1">
        <w:rPr>
          <w:rFonts w:ascii="Calibri" w:hAnsi="Calibri" w:cs="Calibri"/>
          <w:b/>
          <w:lang w:val="es-ES"/>
        </w:rPr>
        <w:t>Artículo 1</w:t>
      </w:r>
      <w:r>
        <w:rPr>
          <w:rFonts w:ascii="Calibri" w:hAnsi="Calibri" w:cs="Calibri"/>
          <w:b/>
          <w:lang w:val="es-ES"/>
        </w:rPr>
        <w:t>2</w:t>
      </w:r>
      <w:r w:rsidRPr="009D1CE1">
        <w:rPr>
          <w:rFonts w:ascii="Calibri" w:hAnsi="Calibri" w:cs="Calibri"/>
          <w:b/>
          <w:lang w:val="es-ES"/>
        </w:rPr>
        <w:t xml:space="preserve">. </w:t>
      </w:r>
      <w:r>
        <w:rPr>
          <w:rFonts w:ascii="Calibri" w:hAnsi="Calibri" w:cs="Calibri"/>
          <w:b/>
          <w:lang w:val="es-ES"/>
        </w:rPr>
        <w:t>NÚMERO MÁXIMO DE ESTAMPILLAS Y VENTANILLA ÚNICA</w:t>
      </w:r>
      <w:r w:rsidRPr="009D1CE1">
        <w:rPr>
          <w:rFonts w:ascii="Calibri" w:hAnsi="Calibri" w:cs="Calibri"/>
          <w:b/>
          <w:lang w:val="es-ES"/>
        </w:rPr>
        <w:t>.</w:t>
      </w:r>
      <w:r w:rsidRPr="009D1CE1">
        <w:rPr>
          <w:rFonts w:ascii="Calibri" w:hAnsi="Calibri" w:cs="Calibri"/>
          <w:lang w:val="es-ES"/>
        </w:rPr>
        <w:t xml:space="preserve"> La</w:t>
      </w:r>
      <w:r>
        <w:rPr>
          <w:rFonts w:ascii="Calibri" w:hAnsi="Calibri" w:cs="Calibri"/>
          <w:lang w:val="es-ES"/>
        </w:rPr>
        <w:t>s entidades territoriales pueden</w:t>
      </w:r>
      <w:r w:rsidRPr="009D1CE1">
        <w:rPr>
          <w:rFonts w:ascii="Calibri" w:hAnsi="Calibri" w:cs="Calibri"/>
          <w:lang w:val="es-ES"/>
        </w:rPr>
        <w:t xml:space="preserve"> exigir un máximo de 2 estampillas para un mismo trámite. </w:t>
      </w:r>
    </w:p>
    <w:p w14:paraId="1F268A9C" w14:textId="77777777" w:rsidR="002B619E" w:rsidRPr="009D1CE1" w:rsidRDefault="002B619E" w:rsidP="002B619E">
      <w:pPr>
        <w:jc w:val="both"/>
        <w:rPr>
          <w:rFonts w:ascii="Calibri" w:hAnsi="Calibri" w:cs="Calibri"/>
          <w:lang w:val="es-ES"/>
        </w:rPr>
      </w:pPr>
    </w:p>
    <w:p w14:paraId="24A04403" w14:textId="77777777" w:rsidR="002B619E" w:rsidRPr="009D1CE1" w:rsidRDefault="002B619E" w:rsidP="002B619E">
      <w:pPr>
        <w:jc w:val="both"/>
        <w:rPr>
          <w:rFonts w:ascii="Calibri" w:hAnsi="Calibri" w:cs="Calibri"/>
          <w:lang w:val="es-ES"/>
        </w:rPr>
      </w:pPr>
      <w:r w:rsidRPr="009D1CE1">
        <w:rPr>
          <w:rFonts w:ascii="Calibri" w:hAnsi="Calibri" w:cs="Calibri"/>
          <w:lang w:val="es-ES"/>
        </w:rPr>
        <w:t>Si un trámite requiere de la expedición de estampillas emitidas por dist</w:t>
      </w:r>
      <w:r>
        <w:rPr>
          <w:rFonts w:ascii="Calibri" w:hAnsi="Calibri" w:cs="Calibri"/>
          <w:lang w:val="es-ES"/>
        </w:rPr>
        <w:t>intos entes territoriales, dicho</w:t>
      </w:r>
      <w:r w:rsidRPr="009D1CE1">
        <w:rPr>
          <w:rFonts w:ascii="Calibri" w:hAnsi="Calibri" w:cs="Calibri"/>
          <w:lang w:val="es-ES"/>
        </w:rPr>
        <w:t>s ent</w:t>
      </w:r>
      <w:r>
        <w:rPr>
          <w:rFonts w:ascii="Calibri" w:hAnsi="Calibri" w:cs="Calibri"/>
          <w:lang w:val="es-ES"/>
        </w:rPr>
        <w:t>es</w:t>
      </w:r>
      <w:r w:rsidRPr="009D1CE1">
        <w:rPr>
          <w:rFonts w:ascii="Calibri" w:hAnsi="Calibri" w:cs="Calibri"/>
          <w:lang w:val="es-ES"/>
        </w:rPr>
        <w:t xml:space="preserve"> debe</w:t>
      </w:r>
      <w:r>
        <w:rPr>
          <w:rFonts w:ascii="Calibri" w:hAnsi="Calibri" w:cs="Calibri"/>
          <w:lang w:val="es-ES"/>
        </w:rPr>
        <w:t>n</w:t>
      </w:r>
      <w:r w:rsidRPr="009D1CE1">
        <w:rPr>
          <w:rFonts w:ascii="Calibri" w:hAnsi="Calibri" w:cs="Calibri"/>
          <w:lang w:val="es-ES"/>
        </w:rPr>
        <w:t xml:space="preserve"> permitir la emisión, pago y anulación de la estampilla través de una ventanilla única (presencial o virtual), que facilite la interacción del ciudadano con una sola </w:t>
      </w:r>
      <w:r>
        <w:rPr>
          <w:rFonts w:ascii="Calibri" w:hAnsi="Calibri" w:cs="Calibri"/>
          <w:lang w:val="es-ES"/>
        </w:rPr>
        <w:t>oficina</w:t>
      </w:r>
      <w:r w:rsidRPr="009D1CE1">
        <w:rPr>
          <w:rFonts w:ascii="Calibri" w:hAnsi="Calibri" w:cs="Calibri"/>
          <w:lang w:val="es-ES"/>
        </w:rPr>
        <w:t>.</w:t>
      </w:r>
    </w:p>
    <w:p w14:paraId="335DE98D" w14:textId="77777777" w:rsidR="002B619E" w:rsidRPr="009D1CE1" w:rsidRDefault="002B619E" w:rsidP="002B619E">
      <w:pPr>
        <w:spacing w:before="100" w:beforeAutospacing="1" w:after="100" w:afterAutospacing="1"/>
        <w:jc w:val="center"/>
        <w:rPr>
          <w:rFonts w:ascii="Calibri" w:hAnsi="Calibri" w:cs="Calibri"/>
        </w:rPr>
      </w:pPr>
      <w:r w:rsidRPr="009D1CE1">
        <w:rPr>
          <w:rFonts w:ascii="Calibri" w:hAnsi="Calibri" w:cs="Calibri"/>
          <w:b/>
        </w:rPr>
        <w:br/>
        <w:t>CAPÍTULO V</w:t>
      </w:r>
      <w:r w:rsidRPr="009D1CE1">
        <w:rPr>
          <w:rFonts w:ascii="Calibri" w:hAnsi="Calibri" w:cs="Calibri"/>
        </w:rPr>
        <w:br/>
      </w:r>
      <w:r w:rsidRPr="009D1CE1">
        <w:rPr>
          <w:rFonts w:ascii="Calibri" w:hAnsi="Calibri" w:cs="Calibri"/>
          <w:b/>
          <w:bCs/>
        </w:rPr>
        <w:t>De la Gratuidad y Consulta de Registros Públicos.</w:t>
      </w:r>
    </w:p>
    <w:p w14:paraId="34D5A47C" w14:textId="77777777" w:rsidR="002B619E" w:rsidRPr="009D1CE1" w:rsidRDefault="002B619E" w:rsidP="002B619E">
      <w:pPr>
        <w:jc w:val="both"/>
        <w:rPr>
          <w:rFonts w:ascii="Calibri" w:hAnsi="Calibri" w:cs="Calibri"/>
          <w:b/>
          <w:lang w:val="es-ES"/>
        </w:rPr>
      </w:pPr>
      <w:r w:rsidRPr="009D1CE1">
        <w:rPr>
          <w:rFonts w:ascii="Calibri" w:hAnsi="Calibri" w:cs="Calibri"/>
          <w:b/>
          <w:lang w:val="es-ES"/>
        </w:rPr>
        <w:lastRenderedPageBreak/>
        <w:t>Artículo 1</w:t>
      </w:r>
      <w:r>
        <w:rPr>
          <w:rFonts w:ascii="Calibri" w:hAnsi="Calibri" w:cs="Calibri"/>
          <w:b/>
          <w:lang w:val="es-ES"/>
        </w:rPr>
        <w:t>3</w:t>
      </w:r>
      <w:r w:rsidRPr="009D1CE1">
        <w:rPr>
          <w:rFonts w:ascii="Calibri" w:hAnsi="Calibri" w:cs="Calibri"/>
          <w:b/>
          <w:lang w:val="es-ES"/>
        </w:rPr>
        <w:t xml:space="preserve">. ACCESO GRATUITO A REGISTROS PÚBLICOS. </w:t>
      </w:r>
      <w:r w:rsidRPr="009D1CE1">
        <w:rPr>
          <w:rFonts w:ascii="Calibri" w:hAnsi="Calibri" w:cs="Calibri"/>
          <w:lang w:val="es-ES"/>
        </w:rPr>
        <w:t>Modifíquese el artículo 15 del decreto ley 019 de 2012, el cual quedará así:</w:t>
      </w:r>
    </w:p>
    <w:p w14:paraId="0313EFDC" w14:textId="77777777" w:rsidR="002B619E" w:rsidRPr="009D1CE1" w:rsidRDefault="002B619E" w:rsidP="002B619E">
      <w:pPr>
        <w:jc w:val="both"/>
        <w:rPr>
          <w:rFonts w:ascii="Calibri" w:hAnsi="Calibri" w:cs="Calibri"/>
          <w:lang w:val="es-ES"/>
        </w:rPr>
      </w:pPr>
    </w:p>
    <w:p w14:paraId="2EE570FD" w14:textId="77777777" w:rsidR="002B619E" w:rsidRPr="009D1CE1" w:rsidRDefault="002B619E" w:rsidP="002B619E">
      <w:pPr>
        <w:jc w:val="both"/>
        <w:rPr>
          <w:rFonts w:ascii="Calibri" w:hAnsi="Calibri" w:cs="Calibri"/>
          <w:lang w:val="es-ES"/>
        </w:rPr>
      </w:pPr>
      <w:r w:rsidRPr="009D1CE1">
        <w:rPr>
          <w:rFonts w:ascii="Calibri" w:hAnsi="Calibri" w:cs="Calibri"/>
          <w:lang w:val="es-ES"/>
        </w:rPr>
        <w:t>Las entidades encargadas de llevar registros públicos debe</w:t>
      </w:r>
      <w:r>
        <w:rPr>
          <w:rFonts w:ascii="Calibri" w:hAnsi="Calibri" w:cs="Calibri"/>
          <w:lang w:val="es-ES"/>
        </w:rPr>
        <w:t>n</w:t>
      </w:r>
      <w:r w:rsidRPr="009D1CE1">
        <w:rPr>
          <w:rFonts w:ascii="Calibri" w:hAnsi="Calibri" w:cs="Calibri"/>
          <w:lang w:val="es-ES"/>
        </w:rPr>
        <w:t xml:space="preserve"> habilitar la consulta de forma gratuita y en línea para todas las entidade</w:t>
      </w:r>
      <w:r>
        <w:rPr>
          <w:rFonts w:ascii="Calibri" w:hAnsi="Calibri" w:cs="Calibri"/>
          <w:lang w:val="es-ES"/>
        </w:rPr>
        <w:t>s de la Administración Pública N</w:t>
      </w:r>
      <w:r w:rsidRPr="009D1CE1">
        <w:rPr>
          <w:rFonts w:ascii="Calibri" w:hAnsi="Calibri" w:cs="Calibri"/>
          <w:lang w:val="es-ES"/>
        </w:rPr>
        <w:t xml:space="preserve">acional y </w:t>
      </w:r>
      <w:r>
        <w:rPr>
          <w:rFonts w:ascii="Calibri" w:hAnsi="Calibri" w:cs="Calibri"/>
          <w:lang w:val="es-ES"/>
        </w:rPr>
        <w:t>T</w:t>
      </w:r>
      <w:r w:rsidRPr="009D1CE1">
        <w:rPr>
          <w:rFonts w:ascii="Calibri" w:hAnsi="Calibri" w:cs="Calibri"/>
          <w:lang w:val="es-ES"/>
        </w:rPr>
        <w:t>erritorial, así como para las entidades privadas que cumplan funciones públicas o funciones administrativas, o aquellas que presten servicios públicos.</w:t>
      </w:r>
    </w:p>
    <w:p w14:paraId="332C57E1" w14:textId="77777777" w:rsidR="002B619E" w:rsidRPr="009D1CE1" w:rsidRDefault="002B619E" w:rsidP="002B619E">
      <w:pPr>
        <w:jc w:val="both"/>
        <w:rPr>
          <w:rFonts w:ascii="Calibri" w:hAnsi="Calibri" w:cs="Calibri"/>
          <w:lang w:val="es-ES"/>
        </w:rPr>
      </w:pPr>
    </w:p>
    <w:p w14:paraId="47342589" w14:textId="77777777" w:rsidR="002B619E" w:rsidRPr="009D1CE1" w:rsidRDefault="002B619E" w:rsidP="002B619E">
      <w:pPr>
        <w:jc w:val="both"/>
        <w:rPr>
          <w:rFonts w:ascii="Calibri" w:hAnsi="Calibri" w:cs="Calibri"/>
          <w:lang w:val="es-ES"/>
        </w:rPr>
      </w:pPr>
      <w:r>
        <w:rPr>
          <w:rFonts w:ascii="Calibri" w:hAnsi="Calibri" w:cs="Calibri"/>
          <w:lang w:val="es-ES"/>
        </w:rPr>
        <w:t xml:space="preserve">La consulta de </w:t>
      </w:r>
      <w:r w:rsidRPr="009D1CE1">
        <w:rPr>
          <w:rFonts w:ascii="Calibri" w:hAnsi="Calibri" w:cs="Calibri"/>
          <w:lang w:val="es-ES"/>
        </w:rPr>
        <w:t>registros públicos por parte de las entidades que requieren la información para la gestión de un trámite</w:t>
      </w:r>
      <w:r>
        <w:rPr>
          <w:rFonts w:ascii="Calibri" w:hAnsi="Calibri" w:cs="Calibri"/>
          <w:lang w:val="es-ES"/>
        </w:rPr>
        <w:t>, exime a los ciudadanos,</w:t>
      </w:r>
      <w:r w:rsidRPr="009D1CE1">
        <w:rPr>
          <w:rFonts w:ascii="Calibri" w:hAnsi="Calibri" w:cs="Calibri"/>
          <w:lang w:val="es-ES"/>
        </w:rPr>
        <w:t xml:space="preserve"> personas naturales </w:t>
      </w:r>
      <w:r>
        <w:rPr>
          <w:rFonts w:ascii="Calibri" w:hAnsi="Calibri" w:cs="Calibri"/>
          <w:lang w:val="es-ES"/>
        </w:rPr>
        <w:t>y/</w:t>
      </w:r>
      <w:r w:rsidRPr="009D1CE1">
        <w:rPr>
          <w:rFonts w:ascii="Calibri" w:hAnsi="Calibri" w:cs="Calibri"/>
          <w:lang w:val="es-ES"/>
        </w:rPr>
        <w:t xml:space="preserve">o jurídicas, </w:t>
      </w:r>
      <w:r>
        <w:rPr>
          <w:rFonts w:ascii="Calibri" w:hAnsi="Calibri" w:cs="Calibri"/>
          <w:lang w:val="es-ES"/>
        </w:rPr>
        <w:t xml:space="preserve">a </w:t>
      </w:r>
      <w:r w:rsidRPr="009D1CE1">
        <w:rPr>
          <w:rFonts w:ascii="Calibri" w:hAnsi="Calibri" w:cs="Calibri"/>
          <w:lang w:val="es-ES"/>
        </w:rPr>
        <w:t xml:space="preserve">usuarios o grupo de interés de aportar el certificado o documento </w:t>
      </w:r>
      <w:r w:rsidRPr="00A057DD">
        <w:rPr>
          <w:rFonts w:ascii="Calibri" w:hAnsi="Calibri" w:cs="Calibri"/>
          <w:lang w:val="es-ES"/>
        </w:rPr>
        <w:t xml:space="preserve">físico, y sirve de prueba bajo la anotación del funcionario que efectúe la consulta. </w:t>
      </w:r>
    </w:p>
    <w:p w14:paraId="3690C798" w14:textId="77777777" w:rsidR="002B619E" w:rsidRPr="009D1CE1" w:rsidRDefault="002B619E" w:rsidP="002B619E">
      <w:pPr>
        <w:jc w:val="both"/>
        <w:rPr>
          <w:rFonts w:ascii="Calibri" w:hAnsi="Calibri" w:cs="Calibri"/>
          <w:lang w:val="es-ES"/>
        </w:rPr>
      </w:pPr>
    </w:p>
    <w:p w14:paraId="6B45EF5A" w14:textId="77777777" w:rsidR="002B619E" w:rsidRPr="009D1CE1" w:rsidRDefault="002B619E" w:rsidP="002B619E">
      <w:pPr>
        <w:jc w:val="both"/>
        <w:rPr>
          <w:rFonts w:ascii="Calibri" w:hAnsi="Calibri" w:cs="Calibri"/>
        </w:rPr>
      </w:pPr>
      <w:r w:rsidRPr="009D1CE1">
        <w:rPr>
          <w:rFonts w:ascii="Calibri" w:hAnsi="Calibri" w:cs="Calibri"/>
          <w:b/>
        </w:rPr>
        <w:t>Artículo 1</w:t>
      </w:r>
      <w:r>
        <w:rPr>
          <w:rFonts w:ascii="Calibri" w:hAnsi="Calibri" w:cs="Calibri"/>
          <w:b/>
        </w:rPr>
        <w:t>4</w:t>
      </w:r>
      <w:r w:rsidRPr="009D1CE1">
        <w:rPr>
          <w:rFonts w:ascii="Calibri" w:hAnsi="Calibri" w:cs="Calibri"/>
          <w:b/>
        </w:rPr>
        <w:t>. CONSULTAS DE NOTARÍAS A LA VENTANILLA ÚNICA DE REGISTRO</w:t>
      </w:r>
      <w:r>
        <w:rPr>
          <w:rFonts w:ascii="Calibri" w:hAnsi="Calibri" w:cs="Calibri"/>
          <w:b/>
        </w:rPr>
        <w:t xml:space="preserve"> INMOBILIARIO (VUR)</w:t>
      </w:r>
      <w:r w:rsidRPr="009D1CE1">
        <w:rPr>
          <w:rFonts w:ascii="Calibri" w:hAnsi="Calibri" w:cs="Calibri"/>
          <w:b/>
        </w:rPr>
        <w:t xml:space="preserve">. </w:t>
      </w:r>
      <w:r>
        <w:rPr>
          <w:rFonts w:ascii="Calibri" w:hAnsi="Calibri" w:cs="Calibri"/>
        </w:rPr>
        <w:t>Las notarías deben</w:t>
      </w:r>
      <w:r w:rsidRPr="009D1CE1">
        <w:rPr>
          <w:rFonts w:ascii="Calibri" w:hAnsi="Calibri" w:cs="Calibri"/>
        </w:rPr>
        <w:t xml:space="preserve"> consultar la información disponible en la Ventanilla Única de Registro o la que haga sus veces. La lectura de dicha información exime al ciudadano, </w:t>
      </w:r>
      <w:r w:rsidRPr="009D1CE1">
        <w:rPr>
          <w:rFonts w:ascii="Calibri" w:hAnsi="Calibri" w:cs="Calibri"/>
          <w:lang w:val="es-ES"/>
        </w:rPr>
        <w:t xml:space="preserve">personas naturales </w:t>
      </w:r>
      <w:r>
        <w:rPr>
          <w:rFonts w:ascii="Calibri" w:hAnsi="Calibri" w:cs="Calibri"/>
          <w:lang w:val="es-ES"/>
        </w:rPr>
        <w:t>y/</w:t>
      </w:r>
      <w:r w:rsidRPr="009D1CE1">
        <w:rPr>
          <w:rFonts w:ascii="Calibri" w:hAnsi="Calibri" w:cs="Calibri"/>
          <w:lang w:val="es-ES"/>
        </w:rPr>
        <w:t xml:space="preserve">o jurídicas, </w:t>
      </w:r>
      <w:r>
        <w:rPr>
          <w:rFonts w:ascii="Calibri" w:hAnsi="Calibri" w:cs="Calibri"/>
          <w:lang w:val="es-ES"/>
        </w:rPr>
        <w:t xml:space="preserve">a </w:t>
      </w:r>
      <w:r w:rsidRPr="009D1CE1">
        <w:rPr>
          <w:rFonts w:ascii="Calibri" w:hAnsi="Calibri" w:cs="Calibri"/>
          <w:lang w:val="es-ES"/>
        </w:rPr>
        <w:t xml:space="preserve">usuarios o grupo de interés </w:t>
      </w:r>
      <w:r w:rsidRPr="009D1CE1">
        <w:rPr>
          <w:rFonts w:ascii="Calibri" w:hAnsi="Calibri" w:cs="Calibri"/>
        </w:rPr>
        <w:t xml:space="preserve">de aportar el certificado </w:t>
      </w:r>
      <w:r>
        <w:rPr>
          <w:rFonts w:ascii="Calibri" w:hAnsi="Calibri" w:cs="Calibri"/>
        </w:rPr>
        <w:t>y/</w:t>
      </w:r>
      <w:r w:rsidRPr="009D1CE1">
        <w:rPr>
          <w:rFonts w:ascii="Calibri" w:hAnsi="Calibri" w:cs="Calibri"/>
        </w:rPr>
        <w:t>o documento físico.</w:t>
      </w:r>
    </w:p>
    <w:p w14:paraId="74FC476E" w14:textId="77777777" w:rsidR="002B619E" w:rsidRPr="009D1CE1" w:rsidRDefault="002B619E" w:rsidP="002B619E">
      <w:pPr>
        <w:jc w:val="both"/>
        <w:rPr>
          <w:rFonts w:ascii="Calibri" w:hAnsi="Calibri" w:cs="Calibri"/>
          <w:lang w:val="es-ES"/>
        </w:rPr>
      </w:pPr>
    </w:p>
    <w:p w14:paraId="0D4D2AD8" w14:textId="77777777" w:rsidR="002B619E" w:rsidRPr="009D1CE1" w:rsidRDefault="002B619E" w:rsidP="002B619E">
      <w:pPr>
        <w:jc w:val="both"/>
        <w:rPr>
          <w:rFonts w:ascii="Calibri" w:hAnsi="Calibri" w:cs="Calibri"/>
        </w:rPr>
      </w:pPr>
      <w:r w:rsidRPr="009D1CE1">
        <w:rPr>
          <w:rFonts w:ascii="Calibri" w:hAnsi="Calibri" w:cs="Calibri"/>
          <w:b/>
        </w:rPr>
        <w:t>Artículo 1</w:t>
      </w:r>
      <w:r>
        <w:rPr>
          <w:rFonts w:ascii="Calibri" w:hAnsi="Calibri" w:cs="Calibri"/>
          <w:b/>
        </w:rPr>
        <w:t>5</w:t>
      </w:r>
      <w:r w:rsidRPr="009D1CE1">
        <w:rPr>
          <w:rFonts w:ascii="Calibri" w:hAnsi="Calibri" w:cs="Calibri"/>
          <w:b/>
        </w:rPr>
        <w:t>. DESMATERIALIZACIÓN Y GRATUIDAD DE CERTIFICADOS.</w:t>
      </w:r>
      <w:r w:rsidRPr="009D1CE1">
        <w:rPr>
          <w:rFonts w:ascii="Calibri" w:hAnsi="Calibri" w:cs="Calibri"/>
        </w:rPr>
        <w:t xml:space="preserve"> Las entidades de la Administración Pública Nacional y Territorial, así como, las entidades privadas que cumplan funciones públicas </w:t>
      </w:r>
      <w:r>
        <w:rPr>
          <w:rFonts w:ascii="Calibri" w:hAnsi="Calibri" w:cs="Calibri"/>
        </w:rPr>
        <w:t>y</w:t>
      </w:r>
      <w:r w:rsidRPr="009D1CE1">
        <w:rPr>
          <w:rFonts w:ascii="Calibri" w:hAnsi="Calibri" w:cs="Calibri"/>
          <w:lang w:val="es-ES"/>
        </w:rPr>
        <w:t xml:space="preserve"> funciones administrativas</w:t>
      </w:r>
      <w:r w:rsidRPr="009D1CE1">
        <w:rPr>
          <w:rFonts w:ascii="Calibri" w:hAnsi="Calibri" w:cs="Calibri"/>
        </w:rPr>
        <w:t>, o aquellas que presten servicios públicos, que en ejercicio de sus funcione</w:t>
      </w:r>
      <w:r>
        <w:rPr>
          <w:rFonts w:ascii="Calibri" w:hAnsi="Calibri" w:cs="Calibri"/>
        </w:rPr>
        <w:t>s emitan certificados respecto a</w:t>
      </w:r>
      <w:r w:rsidRPr="009D1CE1">
        <w:rPr>
          <w:rFonts w:ascii="Calibri" w:hAnsi="Calibri" w:cs="Calibri"/>
        </w:rPr>
        <w:t xml:space="preserve"> cualquier actuación o situación de un particular en </w:t>
      </w:r>
      <w:r>
        <w:rPr>
          <w:rFonts w:ascii="Calibri" w:hAnsi="Calibri" w:cs="Calibri"/>
        </w:rPr>
        <w:t>relación con la entidad, deben</w:t>
      </w:r>
      <w:r w:rsidRPr="009D1CE1">
        <w:rPr>
          <w:rFonts w:ascii="Calibri" w:hAnsi="Calibri" w:cs="Calibri"/>
        </w:rPr>
        <w:t xml:space="preserve"> disponer de dicha información como un registro público y habilitar su consulta gratuita en línea.</w:t>
      </w:r>
    </w:p>
    <w:p w14:paraId="647158E3" w14:textId="77777777" w:rsidR="002B619E" w:rsidRPr="009D1CE1" w:rsidRDefault="002B619E" w:rsidP="002B619E">
      <w:pPr>
        <w:jc w:val="both"/>
        <w:rPr>
          <w:rFonts w:ascii="Calibri" w:hAnsi="Calibri" w:cs="Calibri"/>
        </w:rPr>
      </w:pPr>
    </w:p>
    <w:p w14:paraId="6B6BF40C" w14:textId="77777777" w:rsidR="002B619E" w:rsidRPr="009D1CE1" w:rsidRDefault="002B619E" w:rsidP="002B619E">
      <w:pPr>
        <w:jc w:val="both"/>
        <w:rPr>
          <w:rFonts w:ascii="Calibri" w:hAnsi="Calibri" w:cs="Calibri"/>
        </w:rPr>
      </w:pPr>
      <w:r w:rsidRPr="009D1CE1">
        <w:rPr>
          <w:rFonts w:ascii="Calibri" w:hAnsi="Calibri" w:cs="Calibri"/>
          <w:b/>
        </w:rPr>
        <w:t>Artículo 1</w:t>
      </w:r>
      <w:r>
        <w:rPr>
          <w:rFonts w:ascii="Calibri" w:hAnsi="Calibri" w:cs="Calibri"/>
          <w:b/>
        </w:rPr>
        <w:t>6</w:t>
      </w:r>
      <w:r w:rsidRPr="009D1CE1">
        <w:rPr>
          <w:rFonts w:ascii="Calibri" w:hAnsi="Calibri" w:cs="Calibri"/>
          <w:b/>
        </w:rPr>
        <w:t>. CONSULTAS DE ACCESO A INFORMACIÓN PÚBLICA.</w:t>
      </w:r>
      <w:r w:rsidRPr="009D1CE1">
        <w:rPr>
          <w:rFonts w:ascii="Calibri" w:hAnsi="Calibri" w:cs="Calibri"/>
        </w:rPr>
        <w:t xml:space="preserve"> Los trámites que hayan sido establecidos o reglamentados con ante</w:t>
      </w:r>
      <w:r>
        <w:rPr>
          <w:rFonts w:ascii="Calibri" w:hAnsi="Calibri" w:cs="Calibri"/>
        </w:rPr>
        <w:t>rioridad a la expedición de la l</w:t>
      </w:r>
      <w:r w:rsidRPr="009D1CE1">
        <w:rPr>
          <w:rFonts w:ascii="Calibri" w:hAnsi="Calibri" w:cs="Calibri"/>
        </w:rPr>
        <w:t xml:space="preserve">ey de Transparencia y Acceso a la Información Pública, sobre los cuales se tenga alguna tarifa asociada y cumplan con las características de </w:t>
      </w:r>
      <w:r w:rsidRPr="009D1CE1">
        <w:rPr>
          <w:rFonts w:ascii="Calibri" w:hAnsi="Calibri" w:cs="Calibri"/>
          <w:i/>
        </w:rPr>
        <w:t>consulta de acceso a información pública,</w:t>
      </w:r>
      <w:r>
        <w:rPr>
          <w:rFonts w:ascii="Calibri" w:hAnsi="Calibri" w:cs="Calibri"/>
        </w:rPr>
        <w:t xml:space="preserve"> deben</w:t>
      </w:r>
      <w:r w:rsidRPr="009D1CE1">
        <w:rPr>
          <w:rFonts w:ascii="Calibri" w:hAnsi="Calibri" w:cs="Calibri"/>
        </w:rPr>
        <w:t xml:space="preserve"> ser gratuitos</w:t>
      </w:r>
      <w:r>
        <w:rPr>
          <w:rFonts w:ascii="Calibri" w:hAnsi="Calibri" w:cs="Calibri"/>
        </w:rPr>
        <w:t xml:space="preserve"> de inmediato</w:t>
      </w:r>
      <w:r w:rsidRPr="009D1CE1">
        <w:rPr>
          <w:rFonts w:ascii="Calibri" w:hAnsi="Calibri" w:cs="Calibri"/>
        </w:rPr>
        <w:t xml:space="preserve">. </w:t>
      </w:r>
    </w:p>
    <w:p w14:paraId="277E6CAB" w14:textId="77777777" w:rsidR="002B619E" w:rsidRPr="009D1CE1" w:rsidRDefault="002B619E" w:rsidP="002B619E">
      <w:pPr>
        <w:jc w:val="both"/>
        <w:rPr>
          <w:rFonts w:ascii="Calibri" w:hAnsi="Calibri" w:cs="Calibri"/>
        </w:rPr>
      </w:pPr>
    </w:p>
    <w:p w14:paraId="381B9CC9" w14:textId="77777777" w:rsidR="002B619E" w:rsidRPr="00832EC6" w:rsidRDefault="002B619E" w:rsidP="002B619E">
      <w:pPr>
        <w:jc w:val="both"/>
        <w:rPr>
          <w:rFonts w:ascii="Calibri" w:hAnsi="Calibri" w:cs="Calibri"/>
        </w:rPr>
      </w:pPr>
      <w:r w:rsidRPr="009D1CE1">
        <w:rPr>
          <w:rFonts w:ascii="Calibri" w:hAnsi="Calibri" w:cs="Calibri"/>
          <w:b/>
        </w:rPr>
        <w:t>Artículo 1</w:t>
      </w:r>
      <w:r>
        <w:rPr>
          <w:rFonts w:ascii="Calibri" w:hAnsi="Calibri" w:cs="Calibri"/>
          <w:b/>
        </w:rPr>
        <w:t>7</w:t>
      </w:r>
      <w:r w:rsidRPr="009D1CE1">
        <w:rPr>
          <w:rFonts w:ascii="Calibri" w:hAnsi="Calibri" w:cs="Calibri"/>
          <w:b/>
        </w:rPr>
        <w:t>. GRATUIDAD A LOS PARTICULARES SOBRE CONSULTAS A LA VENTANILLA ÚNICA DE REGISTRO</w:t>
      </w:r>
      <w:r>
        <w:rPr>
          <w:rFonts w:ascii="Calibri" w:hAnsi="Calibri" w:cs="Calibri"/>
          <w:b/>
        </w:rPr>
        <w:t xml:space="preserve"> INMOBILIARIO (VUR)</w:t>
      </w:r>
      <w:r w:rsidRPr="009D1CE1">
        <w:rPr>
          <w:rFonts w:ascii="Calibri" w:hAnsi="Calibri" w:cs="Calibri"/>
          <w:b/>
        </w:rPr>
        <w:t>.</w:t>
      </w:r>
      <w:r w:rsidRPr="009D1CE1">
        <w:rPr>
          <w:rFonts w:ascii="Calibri" w:hAnsi="Calibri" w:cs="Calibri"/>
        </w:rPr>
        <w:t xml:space="preserve"> Las notarías no p</w:t>
      </w:r>
      <w:r>
        <w:rPr>
          <w:rFonts w:ascii="Calibri" w:hAnsi="Calibri" w:cs="Calibri"/>
        </w:rPr>
        <w:t>ueden</w:t>
      </w:r>
      <w:r w:rsidRPr="009D1CE1">
        <w:rPr>
          <w:rFonts w:ascii="Calibri" w:hAnsi="Calibri" w:cs="Calibri"/>
        </w:rPr>
        <w:t xml:space="preserve"> trasladar a los particulares costos asociados a la consulta y uso de la Ventanilla Única de Registro Inmobiliario o la que haga sus veces.</w:t>
      </w:r>
    </w:p>
    <w:p w14:paraId="165A9B7F" w14:textId="77777777" w:rsidR="002B619E" w:rsidRPr="009D1CE1" w:rsidRDefault="002B619E" w:rsidP="002B619E">
      <w:pPr>
        <w:spacing w:before="100" w:beforeAutospacing="1" w:after="100" w:afterAutospacing="1"/>
        <w:jc w:val="center"/>
        <w:rPr>
          <w:rFonts w:ascii="Calibri" w:hAnsi="Calibri" w:cs="Calibri"/>
        </w:rPr>
      </w:pPr>
      <w:r w:rsidRPr="009D1CE1">
        <w:rPr>
          <w:rFonts w:ascii="Calibri" w:hAnsi="Calibri" w:cs="Calibri"/>
          <w:b/>
        </w:rPr>
        <w:t>CAPÍTULO VI</w:t>
      </w:r>
      <w:r w:rsidRPr="009D1CE1">
        <w:rPr>
          <w:rFonts w:ascii="Calibri" w:hAnsi="Calibri" w:cs="Calibri"/>
        </w:rPr>
        <w:br/>
      </w:r>
      <w:r w:rsidRPr="009D1CE1">
        <w:rPr>
          <w:rFonts w:ascii="Calibri" w:hAnsi="Calibri" w:cs="Calibri"/>
          <w:b/>
          <w:bCs/>
        </w:rPr>
        <w:t xml:space="preserve">De la Implementación de la Carpeta Ciudadana. </w:t>
      </w:r>
    </w:p>
    <w:p w14:paraId="2D0C0DC3" w14:textId="77777777" w:rsidR="002B619E" w:rsidRPr="009D1CE1" w:rsidRDefault="002B619E" w:rsidP="002B619E">
      <w:pPr>
        <w:pStyle w:val="NormalWeb"/>
        <w:jc w:val="both"/>
        <w:rPr>
          <w:rFonts w:ascii="Calibri" w:hAnsi="Calibri" w:cs="Calibri"/>
        </w:rPr>
      </w:pPr>
      <w:r w:rsidRPr="009D1CE1">
        <w:rPr>
          <w:rFonts w:ascii="Calibri" w:hAnsi="Calibri" w:cs="Calibri"/>
          <w:b/>
        </w:rPr>
        <w:t>Artículo 1</w:t>
      </w:r>
      <w:r>
        <w:rPr>
          <w:rFonts w:ascii="Calibri" w:hAnsi="Calibri" w:cs="Calibri"/>
          <w:b/>
        </w:rPr>
        <w:t>8</w:t>
      </w:r>
      <w:r w:rsidRPr="009D1CE1">
        <w:rPr>
          <w:rFonts w:ascii="Calibri" w:hAnsi="Calibri" w:cs="Calibri"/>
          <w:b/>
        </w:rPr>
        <w:t xml:space="preserve">. CARPETA CIUDADANA. </w:t>
      </w:r>
      <w:r w:rsidRPr="009D1CE1">
        <w:rPr>
          <w:rFonts w:ascii="Calibri" w:hAnsi="Calibri" w:cs="Calibri"/>
        </w:rPr>
        <w:t xml:space="preserve">El Ministerio de Tecnologías de la Información y las Comunicaciones, </w:t>
      </w:r>
      <w:r>
        <w:rPr>
          <w:rFonts w:ascii="Calibri" w:hAnsi="Calibri" w:cs="Calibri"/>
        </w:rPr>
        <w:t>debe implementar</w:t>
      </w:r>
      <w:r w:rsidRPr="009D1CE1">
        <w:rPr>
          <w:rFonts w:ascii="Calibri" w:hAnsi="Calibri" w:cs="Calibri"/>
        </w:rPr>
        <w:t xml:space="preserve"> la Carpeta Ciudadana, en un plazo máximo de veinticuatro (24) meses, contados a partir de la vigencia de esta ley.</w:t>
      </w:r>
    </w:p>
    <w:p w14:paraId="4278B547" w14:textId="77777777" w:rsidR="002B619E" w:rsidRPr="009D1CE1" w:rsidRDefault="002B619E" w:rsidP="002B619E">
      <w:pPr>
        <w:pStyle w:val="NormalWeb"/>
        <w:jc w:val="both"/>
        <w:rPr>
          <w:rFonts w:ascii="Calibri" w:hAnsi="Calibri" w:cs="Calibri"/>
        </w:rPr>
      </w:pPr>
      <w:r>
        <w:rPr>
          <w:rFonts w:ascii="Calibri" w:hAnsi="Calibri" w:cs="Calibri"/>
          <w:b/>
        </w:rPr>
        <w:t xml:space="preserve">Artículo 19. </w:t>
      </w:r>
      <w:r w:rsidRPr="009D1CE1">
        <w:rPr>
          <w:rFonts w:ascii="Calibri" w:hAnsi="Calibri" w:cs="Calibri"/>
          <w:b/>
        </w:rPr>
        <w:t>SEGURIDAD CIBERNÉTICA Y HABEAS DATA</w:t>
      </w:r>
      <w:r w:rsidRPr="009D1CE1">
        <w:rPr>
          <w:rFonts w:ascii="Calibri" w:hAnsi="Calibri" w:cs="Calibri"/>
        </w:rPr>
        <w:t>.</w:t>
      </w:r>
      <w:r>
        <w:rPr>
          <w:rFonts w:ascii="Calibri" w:hAnsi="Calibri" w:cs="Calibri"/>
        </w:rPr>
        <w:t xml:space="preserve"> La C</w:t>
      </w:r>
      <w:r w:rsidRPr="009D1CE1">
        <w:rPr>
          <w:rFonts w:ascii="Calibri" w:hAnsi="Calibri" w:cs="Calibri"/>
        </w:rPr>
        <w:t>a</w:t>
      </w:r>
      <w:r>
        <w:rPr>
          <w:rFonts w:ascii="Calibri" w:hAnsi="Calibri" w:cs="Calibri"/>
        </w:rPr>
        <w:t>rpeta Ciudadana debe</w:t>
      </w:r>
      <w:r w:rsidRPr="009D1CE1">
        <w:rPr>
          <w:rFonts w:ascii="Calibri" w:hAnsi="Calibri" w:cs="Calibri"/>
        </w:rPr>
        <w:t xml:space="preserve"> cumplir con todos los requisitos de </w:t>
      </w:r>
      <w:r>
        <w:rPr>
          <w:rFonts w:ascii="Calibri" w:hAnsi="Calibri" w:cs="Calibri"/>
        </w:rPr>
        <w:t>seguridad cibernética existentes, y además debe</w:t>
      </w:r>
      <w:r w:rsidRPr="009D1CE1">
        <w:rPr>
          <w:rFonts w:ascii="Calibri" w:hAnsi="Calibri" w:cs="Calibri"/>
        </w:rPr>
        <w:t xml:space="preserve"> respetar lo señalado en la Ley Estatutaria 1581 de 2012 (Ley de Habeas Data), en la Ley 1712 de 2014 y </w:t>
      </w:r>
      <w:r>
        <w:rPr>
          <w:rFonts w:ascii="Calibri" w:hAnsi="Calibri" w:cs="Calibri"/>
        </w:rPr>
        <w:t xml:space="preserve">en </w:t>
      </w:r>
      <w:r w:rsidRPr="009D1CE1">
        <w:rPr>
          <w:rFonts w:ascii="Calibri" w:hAnsi="Calibri" w:cs="Calibri"/>
        </w:rPr>
        <w:t>el Decreto 103 de 2015.</w:t>
      </w:r>
    </w:p>
    <w:p w14:paraId="2BCF2A8E" w14:textId="77777777" w:rsidR="002B619E" w:rsidRPr="009D1CE1" w:rsidRDefault="002B619E" w:rsidP="002B619E">
      <w:pPr>
        <w:pStyle w:val="NormalWeb"/>
        <w:jc w:val="center"/>
        <w:rPr>
          <w:rFonts w:ascii="Calibri" w:hAnsi="Calibri" w:cs="Calibri"/>
        </w:rPr>
      </w:pPr>
      <w:r w:rsidRPr="009D1CE1">
        <w:rPr>
          <w:rFonts w:ascii="Calibri" w:hAnsi="Calibri" w:cs="Calibri"/>
          <w:b/>
        </w:rPr>
        <w:br/>
        <w:t>CAPÍTULO VII</w:t>
      </w:r>
      <w:r w:rsidRPr="009D1CE1">
        <w:rPr>
          <w:rFonts w:ascii="Calibri" w:hAnsi="Calibri" w:cs="Calibri"/>
        </w:rPr>
        <w:br/>
      </w:r>
      <w:r w:rsidRPr="009D1CE1">
        <w:rPr>
          <w:rFonts w:ascii="Calibri" w:hAnsi="Calibri" w:cs="Calibri"/>
          <w:b/>
          <w:bCs/>
        </w:rPr>
        <w:t>De la Oficina de la Relación con el Ciudadano.</w:t>
      </w:r>
    </w:p>
    <w:p w14:paraId="45A0412F" w14:textId="77777777" w:rsidR="002B619E" w:rsidRPr="009D1CE1" w:rsidRDefault="002B619E" w:rsidP="002B619E">
      <w:pPr>
        <w:pStyle w:val="NormalWeb"/>
        <w:jc w:val="both"/>
        <w:rPr>
          <w:rFonts w:ascii="Calibri" w:hAnsi="Calibri" w:cs="Calibri"/>
        </w:rPr>
      </w:pPr>
      <w:r>
        <w:rPr>
          <w:rFonts w:ascii="Calibri" w:hAnsi="Calibri" w:cs="Calibri"/>
          <w:b/>
        </w:rPr>
        <w:t>Artículo 20</w:t>
      </w:r>
      <w:r w:rsidRPr="009D1CE1">
        <w:rPr>
          <w:rFonts w:ascii="Calibri" w:hAnsi="Calibri" w:cs="Calibri"/>
          <w:b/>
        </w:rPr>
        <w:t xml:space="preserve">. </w:t>
      </w:r>
      <w:r w:rsidRPr="009D1CE1">
        <w:rPr>
          <w:rFonts w:ascii="Calibri" w:hAnsi="Calibri" w:cs="Calibri"/>
          <w:b/>
          <w:lang w:val="es-ES"/>
        </w:rPr>
        <w:t>OFICINA DE LA RELACIÓN CON EL CIUDADANO</w:t>
      </w:r>
      <w:r w:rsidRPr="009D1CE1">
        <w:rPr>
          <w:rFonts w:ascii="Calibri" w:hAnsi="Calibri" w:cs="Calibri"/>
          <w:b/>
        </w:rPr>
        <w:t xml:space="preserve">. </w:t>
      </w:r>
      <w:r>
        <w:rPr>
          <w:rFonts w:ascii="Calibri" w:hAnsi="Calibri" w:cs="Calibri"/>
        </w:rPr>
        <w:t xml:space="preserve">En la Nación, </w:t>
      </w:r>
      <w:r w:rsidRPr="009D1CE1">
        <w:rPr>
          <w:rFonts w:ascii="Calibri" w:hAnsi="Calibri" w:cs="Calibri"/>
        </w:rPr>
        <w:t xml:space="preserve">en los Departamentos, Distritos y Municipios con población superior a 250.000 habitantes, </w:t>
      </w:r>
      <w:r>
        <w:rPr>
          <w:rFonts w:ascii="Calibri" w:hAnsi="Calibri" w:cs="Calibri"/>
        </w:rPr>
        <w:t xml:space="preserve">debe </w:t>
      </w:r>
      <w:r w:rsidRPr="009D1CE1">
        <w:rPr>
          <w:rFonts w:ascii="Calibri" w:hAnsi="Calibri" w:cs="Calibri"/>
        </w:rPr>
        <w:t>exis</w:t>
      </w:r>
      <w:r>
        <w:rPr>
          <w:rFonts w:ascii="Calibri" w:hAnsi="Calibri" w:cs="Calibri"/>
        </w:rPr>
        <w:t xml:space="preserve">tir </w:t>
      </w:r>
      <w:r w:rsidRPr="009D1CE1">
        <w:rPr>
          <w:rFonts w:ascii="Calibri" w:hAnsi="Calibri" w:cs="Calibri"/>
        </w:rPr>
        <w:t xml:space="preserve">una dependencia o entidad única de </w:t>
      </w:r>
      <w:r>
        <w:rPr>
          <w:rFonts w:ascii="Calibri" w:hAnsi="Calibri" w:cs="Calibri"/>
        </w:rPr>
        <w:t xml:space="preserve">relación con el ciudadano que tendrá como objetivo </w:t>
      </w:r>
      <w:r w:rsidRPr="009D1CE1">
        <w:rPr>
          <w:rFonts w:ascii="Calibri" w:hAnsi="Calibri" w:cs="Calibri"/>
        </w:rPr>
        <w:t>materializar el cumplimiento de esta ley y todas aquellas normas relacionadas con trámites, servicios, acceso a</w:t>
      </w:r>
      <w:r>
        <w:rPr>
          <w:rFonts w:ascii="Calibri" w:hAnsi="Calibri" w:cs="Calibri"/>
        </w:rPr>
        <w:t xml:space="preserve"> la información y </w:t>
      </w:r>
      <w:r>
        <w:rPr>
          <w:rFonts w:ascii="Calibri" w:hAnsi="Calibri" w:cs="Calibri"/>
        </w:rPr>
        <w:lastRenderedPageBreak/>
        <w:t>transparencia, s</w:t>
      </w:r>
      <w:r w:rsidRPr="009D1CE1">
        <w:rPr>
          <w:rFonts w:ascii="Calibri" w:hAnsi="Calibri" w:cs="Calibri"/>
        </w:rPr>
        <w:t>iempre que su sostenimiento esté enmarcado dentro de las disposiciones de los artículos 3°, 6° y 75 de la Ley 617 de</w:t>
      </w:r>
      <w:r>
        <w:rPr>
          <w:rFonts w:ascii="Calibri" w:hAnsi="Calibri" w:cs="Calibri"/>
        </w:rPr>
        <w:t>l</w:t>
      </w:r>
      <w:r w:rsidRPr="009D1CE1">
        <w:rPr>
          <w:rFonts w:ascii="Calibri" w:hAnsi="Calibri" w:cs="Calibri"/>
        </w:rPr>
        <w:t xml:space="preserve"> 2000. El servidor público que dirija </w:t>
      </w:r>
      <w:r>
        <w:rPr>
          <w:rFonts w:ascii="Calibri" w:hAnsi="Calibri" w:cs="Calibri"/>
        </w:rPr>
        <w:t>dicha dependencia o entidad, debe ser</w:t>
      </w:r>
      <w:r w:rsidRPr="009D1CE1">
        <w:rPr>
          <w:rFonts w:ascii="Calibri" w:hAnsi="Calibri" w:cs="Calibri"/>
        </w:rPr>
        <w:t xml:space="preserve"> del nivel directivo</w:t>
      </w:r>
      <w:r>
        <w:rPr>
          <w:rFonts w:ascii="Calibri" w:hAnsi="Calibri" w:cs="Calibri"/>
        </w:rPr>
        <w:t xml:space="preserve">. </w:t>
      </w:r>
    </w:p>
    <w:p w14:paraId="2FF1795F" w14:textId="77777777" w:rsidR="002B619E" w:rsidRPr="009D1CE1" w:rsidRDefault="002B619E" w:rsidP="002B619E">
      <w:pPr>
        <w:pStyle w:val="NormalWeb"/>
        <w:jc w:val="both"/>
        <w:rPr>
          <w:rFonts w:ascii="Calibri" w:hAnsi="Calibri" w:cs="Calibri"/>
        </w:rPr>
      </w:pPr>
      <w:r w:rsidRPr="009D1CE1">
        <w:rPr>
          <w:rFonts w:ascii="Calibri" w:hAnsi="Calibri" w:cs="Calibri"/>
          <w:b/>
        </w:rPr>
        <w:t>PARÁGRAFO.</w:t>
      </w:r>
      <w:r w:rsidRPr="009D1CE1">
        <w:rPr>
          <w:rFonts w:ascii="Calibri" w:hAnsi="Calibri" w:cs="Calibri"/>
        </w:rPr>
        <w:t xml:space="preserve"> La Nación y los entes territoriales que cumplan con las condiciones fijadas en el presente artículo</w:t>
      </w:r>
      <w:r>
        <w:rPr>
          <w:rFonts w:ascii="Calibri" w:hAnsi="Calibri" w:cs="Calibri"/>
        </w:rPr>
        <w:t>,</w:t>
      </w:r>
      <w:r w:rsidRPr="009D1CE1">
        <w:rPr>
          <w:rFonts w:ascii="Calibri" w:hAnsi="Calibri" w:cs="Calibri"/>
        </w:rPr>
        <w:t xml:space="preserve"> tendrán</w:t>
      </w:r>
      <w:r>
        <w:rPr>
          <w:rFonts w:ascii="Calibri" w:hAnsi="Calibri" w:cs="Calibri"/>
        </w:rPr>
        <w:t xml:space="preserve"> plazo de doce (12) meses</w:t>
      </w:r>
      <w:r w:rsidRPr="009D1CE1">
        <w:rPr>
          <w:rFonts w:ascii="Calibri" w:hAnsi="Calibri" w:cs="Calibri"/>
        </w:rPr>
        <w:t xml:space="preserve"> para la creación</w:t>
      </w:r>
      <w:r>
        <w:rPr>
          <w:rFonts w:ascii="Calibri" w:hAnsi="Calibri" w:cs="Calibri"/>
        </w:rPr>
        <w:t xml:space="preserve"> de la Oficina de la Relación con el Ciudadano, contados</w:t>
      </w:r>
      <w:r w:rsidRPr="009D1CE1">
        <w:rPr>
          <w:rFonts w:ascii="Calibri" w:hAnsi="Calibri" w:cs="Calibri"/>
        </w:rPr>
        <w:t xml:space="preserve"> a partir de la entrada en vigencia de la presente ley.</w:t>
      </w:r>
    </w:p>
    <w:p w14:paraId="5DCA0E6C" w14:textId="77777777" w:rsidR="002B619E" w:rsidRPr="009D1CE1" w:rsidRDefault="002B619E" w:rsidP="002B619E">
      <w:pPr>
        <w:spacing w:before="100" w:beforeAutospacing="1" w:after="100" w:afterAutospacing="1"/>
        <w:jc w:val="center"/>
        <w:rPr>
          <w:rFonts w:ascii="Calibri" w:hAnsi="Calibri" w:cs="Calibri"/>
          <w:b/>
          <w:bCs/>
        </w:rPr>
      </w:pPr>
      <w:r w:rsidRPr="009D1CE1">
        <w:rPr>
          <w:rFonts w:ascii="Calibri" w:hAnsi="Calibri" w:cs="Calibri"/>
          <w:b/>
        </w:rPr>
        <w:br/>
        <w:t>CAPÍTULO VIII</w:t>
      </w:r>
      <w:r w:rsidRPr="009D1CE1">
        <w:rPr>
          <w:rFonts w:ascii="Calibri" w:hAnsi="Calibri" w:cs="Calibri"/>
        </w:rPr>
        <w:br/>
      </w:r>
      <w:r w:rsidRPr="009D1CE1">
        <w:rPr>
          <w:rFonts w:ascii="Calibri" w:hAnsi="Calibri" w:cs="Calibri"/>
          <w:b/>
          <w:bCs/>
        </w:rPr>
        <w:t>Facultades al Presidente de la República.</w:t>
      </w:r>
    </w:p>
    <w:p w14:paraId="2B982811" w14:textId="77777777" w:rsidR="002B619E" w:rsidRPr="009D1CE1" w:rsidRDefault="002B619E" w:rsidP="002B619E">
      <w:pPr>
        <w:pStyle w:val="NormalWeb"/>
        <w:jc w:val="both"/>
        <w:rPr>
          <w:rFonts w:ascii="Calibri" w:hAnsi="Calibri" w:cs="Calibri"/>
        </w:rPr>
      </w:pPr>
      <w:r>
        <w:rPr>
          <w:rFonts w:ascii="Calibri" w:hAnsi="Calibri" w:cs="Calibri"/>
          <w:b/>
        </w:rPr>
        <w:t>Artículo 21. DEROGATORIA DE TRÁMITES.</w:t>
      </w:r>
      <w:r w:rsidRPr="009D1CE1">
        <w:rPr>
          <w:rFonts w:ascii="Calibri" w:hAnsi="Calibri" w:cs="Calibri"/>
          <w:b/>
        </w:rPr>
        <w:t xml:space="preserve"> </w:t>
      </w:r>
      <w:r w:rsidRPr="009D1CE1">
        <w:rPr>
          <w:rFonts w:ascii="Calibri" w:hAnsi="Calibri" w:cs="Calibri"/>
        </w:rPr>
        <w:t xml:space="preserve">Facúltese al Presidente de la República para que dentro de los seis (6) meses siguientes de la entrada en vigencia de la presente ley, expida </w:t>
      </w:r>
      <w:r>
        <w:rPr>
          <w:rFonts w:ascii="Calibri" w:hAnsi="Calibri" w:cs="Calibri"/>
        </w:rPr>
        <w:t>un Decreto con Fuerza de Ley</w:t>
      </w:r>
      <w:r w:rsidRPr="009D1CE1">
        <w:rPr>
          <w:rFonts w:ascii="Calibri" w:hAnsi="Calibri" w:cs="Calibri"/>
        </w:rPr>
        <w:t xml:space="preserve"> para derogar todos los trámites legales repetitivos, confusos, desactualizados</w:t>
      </w:r>
      <w:r>
        <w:rPr>
          <w:rFonts w:ascii="Calibri" w:hAnsi="Calibri" w:cs="Calibri"/>
        </w:rPr>
        <w:t xml:space="preserve"> e innecesarios de acuerdo a la revisión </w:t>
      </w:r>
      <w:r w:rsidRPr="009D1CE1">
        <w:rPr>
          <w:rFonts w:ascii="Calibri" w:hAnsi="Calibri" w:cs="Calibri"/>
        </w:rPr>
        <w:t>que haya</w:t>
      </w:r>
      <w:r>
        <w:rPr>
          <w:rFonts w:ascii="Calibri" w:hAnsi="Calibri" w:cs="Calibri"/>
        </w:rPr>
        <w:t xml:space="preserve"> hecho el</w:t>
      </w:r>
      <w:r w:rsidRPr="009D1CE1">
        <w:rPr>
          <w:rFonts w:ascii="Calibri" w:hAnsi="Calibri" w:cs="Calibri"/>
        </w:rPr>
        <w:t xml:space="preserve"> Departamento Admin</w:t>
      </w:r>
      <w:r>
        <w:rPr>
          <w:rFonts w:ascii="Calibri" w:hAnsi="Calibri" w:cs="Calibri"/>
        </w:rPr>
        <w:t xml:space="preserve">istrativo de la Función Pública. </w:t>
      </w:r>
    </w:p>
    <w:p w14:paraId="0745DE0F" w14:textId="77777777" w:rsidR="002B619E" w:rsidRPr="007455AB" w:rsidRDefault="002B619E" w:rsidP="002B619E">
      <w:pPr>
        <w:spacing w:before="100" w:beforeAutospacing="1" w:after="100" w:afterAutospacing="1"/>
        <w:jc w:val="both"/>
        <w:rPr>
          <w:rFonts w:ascii="Calibri" w:hAnsi="Calibri" w:cs="Calibri"/>
        </w:rPr>
      </w:pPr>
      <w:r>
        <w:rPr>
          <w:rFonts w:ascii="Calibri" w:hAnsi="Calibri" w:cs="Calibri"/>
          <w:b/>
        </w:rPr>
        <w:t>Artículo 22</w:t>
      </w:r>
      <w:r w:rsidRPr="009D1CE1">
        <w:rPr>
          <w:rFonts w:ascii="Calibri" w:hAnsi="Calibri" w:cs="Calibri"/>
          <w:b/>
        </w:rPr>
        <w:t xml:space="preserve">. </w:t>
      </w:r>
      <w:r w:rsidRPr="009D1CE1">
        <w:rPr>
          <w:rFonts w:ascii="Calibri" w:hAnsi="Calibri" w:cs="Calibri"/>
          <w:b/>
          <w:iCs/>
        </w:rPr>
        <w:t xml:space="preserve">SILENCIO ADMINISTRATIVO POSITIVO. </w:t>
      </w:r>
      <w:r w:rsidRPr="002A0E1F">
        <w:rPr>
          <w:rFonts w:ascii="Calibri" w:hAnsi="Calibri" w:cs="Calibri"/>
          <w:iCs/>
        </w:rPr>
        <w:t xml:space="preserve">Con </w:t>
      </w:r>
      <w:r>
        <w:rPr>
          <w:rFonts w:ascii="Calibri" w:hAnsi="Calibri" w:cs="Calibri"/>
          <w:iCs/>
        </w:rPr>
        <w:t>el</w:t>
      </w:r>
      <w:r w:rsidRPr="002A0E1F">
        <w:rPr>
          <w:rFonts w:ascii="Calibri" w:hAnsi="Calibri" w:cs="Calibri"/>
          <w:iCs/>
        </w:rPr>
        <w:t xml:space="preserve"> fin de facilitar los derechos, combatir la corrupción y fomentar la competitividad, facúltese </w:t>
      </w:r>
      <w:r w:rsidRPr="009D1CE1">
        <w:rPr>
          <w:rFonts w:ascii="Calibri" w:hAnsi="Calibri" w:cs="Calibri"/>
          <w:iCs/>
        </w:rPr>
        <w:t xml:space="preserve">al Presidente de la República </w:t>
      </w:r>
      <w:r w:rsidRPr="009D1CE1">
        <w:rPr>
          <w:rFonts w:ascii="Calibri" w:hAnsi="Calibri" w:cs="Calibri"/>
        </w:rPr>
        <w:t>para que dentro de</w:t>
      </w:r>
      <w:r w:rsidRPr="009D1CE1">
        <w:rPr>
          <w:rFonts w:ascii="Calibri" w:hAnsi="Calibri" w:cs="Calibri"/>
          <w:iCs/>
        </w:rPr>
        <w:t xml:space="preserve"> </w:t>
      </w:r>
      <w:r>
        <w:rPr>
          <w:rFonts w:ascii="Calibri" w:hAnsi="Calibri" w:cs="Calibri"/>
          <w:iCs/>
        </w:rPr>
        <w:t xml:space="preserve">los </w:t>
      </w:r>
      <w:r w:rsidRPr="009D1CE1">
        <w:rPr>
          <w:rFonts w:ascii="Calibri" w:hAnsi="Calibri" w:cs="Calibri"/>
          <w:iCs/>
        </w:rPr>
        <w:t xml:space="preserve">seis (6) meses </w:t>
      </w:r>
      <w:r>
        <w:rPr>
          <w:rFonts w:ascii="Calibri" w:hAnsi="Calibri" w:cs="Calibri"/>
          <w:iCs/>
        </w:rPr>
        <w:t xml:space="preserve">siguientes de </w:t>
      </w:r>
      <w:r w:rsidRPr="009D1CE1">
        <w:rPr>
          <w:rFonts w:ascii="Calibri" w:hAnsi="Calibri" w:cs="Calibri"/>
          <w:iCs/>
        </w:rPr>
        <w:t>la entrada en vigencia de esta ley</w:t>
      </w:r>
      <w:r>
        <w:rPr>
          <w:rFonts w:ascii="Calibri" w:hAnsi="Calibri" w:cs="Calibri"/>
          <w:iCs/>
        </w:rPr>
        <w:t>,</w:t>
      </w:r>
      <w:r w:rsidRPr="009D1CE1">
        <w:rPr>
          <w:rFonts w:ascii="Calibri" w:hAnsi="Calibri" w:cs="Calibri"/>
          <w:iCs/>
        </w:rPr>
        <w:t xml:space="preserve"> expida</w:t>
      </w:r>
      <w:r>
        <w:rPr>
          <w:rFonts w:ascii="Calibri" w:hAnsi="Calibri" w:cs="Calibri"/>
          <w:iCs/>
        </w:rPr>
        <w:t xml:space="preserve"> un Decreto con Fuerza de Ley en el cual</w:t>
      </w:r>
      <w:r w:rsidRPr="009D1CE1">
        <w:rPr>
          <w:rFonts w:ascii="Calibri" w:hAnsi="Calibri" w:cs="Calibri"/>
          <w:iCs/>
        </w:rPr>
        <w:t xml:space="preserve"> </w:t>
      </w:r>
      <w:r>
        <w:rPr>
          <w:rFonts w:ascii="Calibri" w:hAnsi="Calibri" w:cs="Calibri"/>
          <w:iCs/>
        </w:rPr>
        <w:t xml:space="preserve">se </w:t>
      </w:r>
      <w:r w:rsidRPr="009D1CE1">
        <w:rPr>
          <w:rFonts w:ascii="Calibri" w:hAnsi="Calibri" w:cs="Calibri"/>
          <w:iCs/>
        </w:rPr>
        <w:t>establezca</w:t>
      </w:r>
      <w:r>
        <w:rPr>
          <w:rFonts w:ascii="Calibri" w:hAnsi="Calibri" w:cs="Calibri"/>
          <w:iCs/>
        </w:rPr>
        <w:t>n</w:t>
      </w:r>
      <w:r w:rsidRPr="009D1CE1">
        <w:rPr>
          <w:rFonts w:ascii="Calibri" w:hAnsi="Calibri" w:cs="Calibri"/>
          <w:iCs/>
        </w:rPr>
        <w:t xml:space="preserve"> expresamente los </w:t>
      </w:r>
      <w:r>
        <w:rPr>
          <w:rFonts w:ascii="Calibri" w:hAnsi="Calibri" w:cs="Calibri"/>
          <w:iCs/>
        </w:rPr>
        <w:t>trámites que son susceptibles a</w:t>
      </w:r>
      <w:r w:rsidRPr="009D1CE1">
        <w:rPr>
          <w:rFonts w:ascii="Calibri" w:hAnsi="Calibri" w:cs="Calibri"/>
          <w:iCs/>
        </w:rPr>
        <w:t xml:space="preserve"> la aplicación del silencio administrativo positivo, así como los respectivos términos</w:t>
      </w:r>
      <w:r>
        <w:rPr>
          <w:rFonts w:ascii="Calibri" w:hAnsi="Calibri" w:cs="Calibri"/>
          <w:iCs/>
        </w:rPr>
        <w:t>.</w:t>
      </w:r>
    </w:p>
    <w:p w14:paraId="1E649CAC" w14:textId="77777777" w:rsidR="002B619E" w:rsidRPr="009D1CE1" w:rsidRDefault="002B619E" w:rsidP="002B619E">
      <w:pPr>
        <w:jc w:val="center"/>
        <w:rPr>
          <w:rFonts w:ascii="Calibri" w:hAnsi="Calibri" w:cs="Calibri"/>
          <w:b/>
          <w:lang w:val="es-ES"/>
        </w:rPr>
      </w:pPr>
      <w:r w:rsidRPr="009D1CE1">
        <w:rPr>
          <w:rFonts w:ascii="Calibri" w:hAnsi="Calibri" w:cs="Calibri"/>
          <w:b/>
          <w:lang w:val="es-ES"/>
        </w:rPr>
        <w:t>CAPÍTULO IX</w:t>
      </w:r>
    </w:p>
    <w:p w14:paraId="14DB474E" w14:textId="77777777" w:rsidR="002B619E" w:rsidRPr="009D1CE1" w:rsidRDefault="002B619E" w:rsidP="002B619E">
      <w:pPr>
        <w:jc w:val="center"/>
        <w:rPr>
          <w:rFonts w:ascii="Calibri" w:hAnsi="Calibri" w:cs="Calibri"/>
          <w:b/>
          <w:lang w:val="es-ES"/>
        </w:rPr>
      </w:pPr>
      <w:r w:rsidRPr="009D1CE1">
        <w:rPr>
          <w:rFonts w:ascii="Calibri" w:hAnsi="Calibri" w:cs="Calibri"/>
          <w:b/>
          <w:lang w:val="es-ES"/>
        </w:rPr>
        <w:t>Disposiciones Generales.</w:t>
      </w:r>
    </w:p>
    <w:p w14:paraId="3B4B467D" w14:textId="77777777" w:rsidR="002B619E" w:rsidRPr="009D1CE1" w:rsidRDefault="002B619E" w:rsidP="002B619E">
      <w:pPr>
        <w:spacing w:before="100" w:beforeAutospacing="1" w:after="100" w:afterAutospacing="1"/>
        <w:jc w:val="both"/>
        <w:rPr>
          <w:rFonts w:ascii="Calibri" w:hAnsi="Calibri" w:cs="Calibri"/>
        </w:rPr>
      </w:pPr>
      <w:r>
        <w:rPr>
          <w:rFonts w:ascii="Calibri" w:hAnsi="Calibri" w:cs="Calibri"/>
          <w:b/>
        </w:rPr>
        <w:t>Artículo 23</w:t>
      </w:r>
      <w:r w:rsidRPr="009D1CE1">
        <w:rPr>
          <w:rFonts w:ascii="Calibri" w:hAnsi="Calibri" w:cs="Calibri"/>
          <w:b/>
        </w:rPr>
        <w:t xml:space="preserve">. CREACIÓN DE TRÁMITES. </w:t>
      </w:r>
      <w:r w:rsidRPr="009D1CE1">
        <w:rPr>
          <w:rFonts w:ascii="Calibri" w:hAnsi="Calibri" w:cs="Calibri"/>
        </w:rPr>
        <w:t>Cuando a través de un proyecto de ley se pretenda crear, actuali</w:t>
      </w:r>
      <w:r>
        <w:rPr>
          <w:rFonts w:ascii="Calibri" w:hAnsi="Calibri" w:cs="Calibri"/>
        </w:rPr>
        <w:t>zar o regular un trámite,</w:t>
      </w:r>
      <w:r w:rsidRPr="009D1CE1">
        <w:rPr>
          <w:rFonts w:ascii="Calibri" w:hAnsi="Calibri" w:cs="Calibri"/>
        </w:rPr>
        <w:t xml:space="preserve"> el Departamento Administrativo de la Función Pública </w:t>
      </w:r>
      <w:r>
        <w:rPr>
          <w:rFonts w:ascii="Calibri" w:hAnsi="Calibri" w:cs="Calibri"/>
        </w:rPr>
        <w:t xml:space="preserve">debe </w:t>
      </w:r>
      <w:r w:rsidRPr="009D1CE1">
        <w:rPr>
          <w:rFonts w:ascii="Calibri" w:hAnsi="Calibri" w:cs="Calibri"/>
        </w:rPr>
        <w:t xml:space="preserve">emitir un concepto respecto de su conveniencia. </w:t>
      </w:r>
    </w:p>
    <w:p w14:paraId="51DC0A5E" w14:textId="7C43B1ED" w:rsidR="002B619E" w:rsidRPr="009D1CE1" w:rsidRDefault="002B619E" w:rsidP="002B619E">
      <w:pPr>
        <w:jc w:val="both"/>
        <w:rPr>
          <w:rFonts w:ascii="Calibri" w:hAnsi="Calibri" w:cs="Calibri"/>
          <w:lang w:val="es-ES"/>
        </w:rPr>
      </w:pPr>
      <w:r>
        <w:rPr>
          <w:rFonts w:ascii="Calibri" w:hAnsi="Calibri" w:cs="Calibri"/>
          <w:b/>
          <w:lang w:val="es-ES"/>
        </w:rPr>
        <w:t>Artículo 24</w:t>
      </w:r>
      <w:r w:rsidRPr="009D1CE1">
        <w:rPr>
          <w:rFonts w:ascii="Calibri" w:hAnsi="Calibri" w:cs="Calibri"/>
          <w:b/>
          <w:lang w:val="es-ES"/>
        </w:rPr>
        <w:t>. COLABORACIÓN DE LOS PUNTOS VIVE DIGITAL.</w:t>
      </w:r>
      <w:r w:rsidRPr="009D1CE1">
        <w:rPr>
          <w:rFonts w:ascii="Calibri" w:hAnsi="Calibri" w:cs="Calibri"/>
          <w:lang w:val="es-ES"/>
        </w:rPr>
        <w:t xml:space="preserve"> </w:t>
      </w:r>
      <w:r>
        <w:rPr>
          <w:rFonts w:ascii="Calibri" w:hAnsi="Calibri" w:cs="Calibri"/>
          <w:lang w:val="es-ES"/>
        </w:rPr>
        <w:t>Es</w:t>
      </w:r>
      <w:r w:rsidRPr="009D1CE1">
        <w:rPr>
          <w:rFonts w:ascii="Calibri" w:hAnsi="Calibri" w:cs="Calibri"/>
          <w:lang w:val="es-ES"/>
        </w:rPr>
        <w:t xml:space="preserve"> obligación de los Puntos Vive Di</w:t>
      </w:r>
      <w:r w:rsidR="003723DB">
        <w:rPr>
          <w:rFonts w:ascii="Calibri" w:hAnsi="Calibri" w:cs="Calibri"/>
          <w:lang w:val="es-ES"/>
        </w:rPr>
        <w:t>gital de todo el país, ayudar a</w:t>
      </w:r>
      <w:r w:rsidR="003723DB" w:rsidRPr="003723DB">
        <w:rPr>
          <w:rFonts w:ascii="Calibri" w:hAnsi="Calibri" w:cs="Calibri"/>
          <w:lang w:val="es-ES"/>
        </w:rPr>
        <w:t xml:space="preserve"> los</w:t>
      </w:r>
      <w:r w:rsidRPr="003723DB">
        <w:rPr>
          <w:rFonts w:ascii="Calibri" w:hAnsi="Calibri" w:cs="Calibri"/>
          <w:lang w:val="es-ES"/>
        </w:rPr>
        <w:t xml:space="preserve"> ciudadano</w:t>
      </w:r>
      <w:r w:rsidR="003723DB" w:rsidRPr="003723DB">
        <w:rPr>
          <w:rFonts w:ascii="Calibri" w:hAnsi="Calibri" w:cs="Calibri"/>
          <w:lang w:val="es-ES"/>
        </w:rPr>
        <w:t>s</w:t>
      </w:r>
      <w:r w:rsidRPr="003723DB">
        <w:rPr>
          <w:rFonts w:ascii="Calibri" w:hAnsi="Calibri" w:cs="Calibri"/>
          <w:lang w:val="es-ES"/>
        </w:rPr>
        <w:t xml:space="preserve"> que</w:t>
      </w:r>
      <w:r w:rsidRPr="009D1CE1">
        <w:rPr>
          <w:rFonts w:ascii="Calibri" w:hAnsi="Calibri" w:cs="Calibri"/>
          <w:lang w:val="es-ES"/>
        </w:rPr>
        <w:t xml:space="preserve"> se acerque para </w:t>
      </w:r>
      <w:r>
        <w:rPr>
          <w:rFonts w:ascii="Calibri" w:hAnsi="Calibri" w:cs="Calibri"/>
          <w:lang w:val="es-ES"/>
        </w:rPr>
        <w:t xml:space="preserve">realizar </w:t>
      </w:r>
      <w:r w:rsidRPr="009D1CE1">
        <w:rPr>
          <w:rFonts w:ascii="Calibri" w:hAnsi="Calibri" w:cs="Calibri"/>
          <w:lang w:val="es-ES"/>
        </w:rPr>
        <w:t xml:space="preserve">trámites </w:t>
      </w:r>
      <w:r>
        <w:rPr>
          <w:rFonts w:ascii="Calibri" w:hAnsi="Calibri" w:cs="Calibri"/>
          <w:lang w:val="es-ES"/>
        </w:rPr>
        <w:t>en línea</w:t>
      </w:r>
      <w:r w:rsidRPr="009D1CE1">
        <w:rPr>
          <w:rFonts w:ascii="Calibri" w:hAnsi="Calibri" w:cs="Calibri"/>
          <w:lang w:val="es-ES"/>
        </w:rPr>
        <w:t>.</w:t>
      </w:r>
    </w:p>
    <w:p w14:paraId="018693A4" w14:textId="77777777" w:rsidR="002B619E" w:rsidRPr="009D1CE1" w:rsidRDefault="002B619E" w:rsidP="002B619E">
      <w:pPr>
        <w:pStyle w:val="NormalWeb"/>
        <w:jc w:val="both"/>
        <w:rPr>
          <w:rFonts w:ascii="Calibri" w:hAnsi="Calibri" w:cs="Calibri"/>
        </w:rPr>
      </w:pPr>
      <w:r>
        <w:rPr>
          <w:rFonts w:ascii="Calibri" w:hAnsi="Calibri" w:cs="Calibri"/>
          <w:b/>
        </w:rPr>
        <w:t>Artículo 25.</w:t>
      </w:r>
      <w:r w:rsidRPr="009D1CE1">
        <w:rPr>
          <w:rFonts w:ascii="Calibri" w:hAnsi="Calibri" w:cs="Calibri"/>
        </w:rPr>
        <w:t xml:space="preserve"> </w:t>
      </w:r>
      <w:r w:rsidRPr="009D1CE1">
        <w:rPr>
          <w:rFonts w:ascii="Calibri" w:hAnsi="Calibri" w:cs="Calibri"/>
          <w:b/>
        </w:rPr>
        <w:t>FORTALECIMIENTO DEL SISTEMA ÚNICO DE INFORMACIÓN DE TRÁMITES</w:t>
      </w:r>
      <w:r>
        <w:rPr>
          <w:rFonts w:ascii="Calibri" w:hAnsi="Calibri" w:cs="Calibri"/>
          <w:b/>
        </w:rPr>
        <w:t>- SUIT</w:t>
      </w:r>
      <w:r w:rsidRPr="009D1CE1">
        <w:rPr>
          <w:rFonts w:ascii="Calibri" w:hAnsi="Calibri" w:cs="Calibri"/>
          <w:b/>
        </w:rPr>
        <w:t>.</w:t>
      </w:r>
      <w:r w:rsidRPr="009D1CE1">
        <w:rPr>
          <w:rFonts w:ascii="Calibri" w:hAnsi="Calibri" w:cs="Calibri"/>
        </w:rPr>
        <w:t xml:space="preserve"> El Departamento Administrativo de la Fu</w:t>
      </w:r>
      <w:r>
        <w:rPr>
          <w:rFonts w:ascii="Calibri" w:hAnsi="Calibri" w:cs="Calibri"/>
        </w:rPr>
        <w:t>nción Pública, debe actualizar</w:t>
      </w:r>
      <w:r w:rsidRPr="009D1CE1">
        <w:rPr>
          <w:rFonts w:ascii="Calibri" w:hAnsi="Calibri" w:cs="Calibri"/>
        </w:rPr>
        <w:t xml:space="preserve"> permanentemente el Sistema Único de Información de Trámites, para que las entidades obligadas registren información sobre los procedimientos internos asociados a la gestión de trámites e información pública disponible. Este sistema </w:t>
      </w:r>
      <w:r>
        <w:rPr>
          <w:rFonts w:ascii="Calibri" w:hAnsi="Calibri" w:cs="Calibri"/>
        </w:rPr>
        <w:t>debe permitir</w:t>
      </w:r>
      <w:r w:rsidRPr="009D1CE1">
        <w:rPr>
          <w:rFonts w:ascii="Calibri" w:hAnsi="Calibri" w:cs="Calibri"/>
        </w:rPr>
        <w:t xml:space="preserve"> cuantificar costos administrativos asociados y ahorros a los usuarios por efectos de la racionalización de trámites.</w:t>
      </w:r>
    </w:p>
    <w:p w14:paraId="22DAA5BD" w14:textId="77777777" w:rsidR="002B619E" w:rsidRPr="009D1CE1" w:rsidRDefault="002B619E" w:rsidP="002B619E">
      <w:pPr>
        <w:jc w:val="both"/>
        <w:rPr>
          <w:rFonts w:ascii="Calibri" w:hAnsi="Calibri" w:cs="Calibri"/>
        </w:rPr>
      </w:pPr>
      <w:r>
        <w:rPr>
          <w:rFonts w:ascii="Calibri" w:hAnsi="Calibri" w:cs="Calibri"/>
          <w:b/>
        </w:rPr>
        <w:t>Artículo 26</w:t>
      </w:r>
      <w:r w:rsidRPr="009D1CE1">
        <w:rPr>
          <w:rFonts w:ascii="Calibri" w:hAnsi="Calibri" w:cs="Calibri"/>
          <w:b/>
        </w:rPr>
        <w:t>. REPORTES DE INFORMACIÓN.</w:t>
      </w:r>
      <w:r w:rsidRPr="009D1CE1">
        <w:rPr>
          <w:rFonts w:ascii="Calibri" w:hAnsi="Calibri" w:cs="Calibri"/>
        </w:rPr>
        <w:t xml:space="preserve"> El Departamento Admin</w:t>
      </w:r>
      <w:r>
        <w:rPr>
          <w:rFonts w:ascii="Calibri" w:hAnsi="Calibri" w:cs="Calibri"/>
        </w:rPr>
        <w:t xml:space="preserve">istrativo de la Función Pública, debe establecer </w:t>
      </w:r>
      <w:r w:rsidRPr="009D1CE1">
        <w:rPr>
          <w:rFonts w:ascii="Calibri" w:hAnsi="Calibri" w:cs="Calibri"/>
        </w:rPr>
        <w:t xml:space="preserve">los lineamientos técnicos para la </w:t>
      </w:r>
      <w:r>
        <w:rPr>
          <w:rFonts w:ascii="Calibri" w:hAnsi="Calibri" w:cs="Calibri"/>
        </w:rPr>
        <w:t>racionalización</w:t>
      </w:r>
      <w:r w:rsidRPr="009D1CE1">
        <w:rPr>
          <w:rFonts w:ascii="Calibri" w:hAnsi="Calibri" w:cs="Calibri"/>
        </w:rPr>
        <w:t xml:space="preserve"> de los reportes que la Nación le exige a los entes territoriales. </w:t>
      </w:r>
    </w:p>
    <w:p w14:paraId="39150F1D" w14:textId="77777777" w:rsidR="002B619E" w:rsidRPr="009D1CE1" w:rsidRDefault="002B619E" w:rsidP="002B619E">
      <w:pPr>
        <w:jc w:val="both"/>
        <w:rPr>
          <w:rFonts w:ascii="Calibri" w:hAnsi="Calibri" w:cs="Calibri"/>
        </w:rPr>
      </w:pPr>
    </w:p>
    <w:p w14:paraId="77F1AD80" w14:textId="77777777" w:rsidR="002B619E" w:rsidRPr="009D1CE1" w:rsidRDefault="002B619E" w:rsidP="002B619E">
      <w:pPr>
        <w:jc w:val="both"/>
        <w:rPr>
          <w:rFonts w:ascii="Calibri" w:hAnsi="Calibri" w:cs="Calibri"/>
        </w:rPr>
      </w:pPr>
      <w:r>
        <w:rPr>
          <w:rFonts w:ascii="Calibri" w:hAnsi="Calibri" w:cs="Calibri"/>
        </w:rPr>
        <w:t>El</w:t>
      </w:r>
      <w:r w:rsidRPr="009D1CE1">
        <w:rPr>
          <w:rFonts w:ascii="Calibri" w:hAnsi="Calibri" w:cs="Calibri"/>
        </w:rPr>
        <w:t xml:space="preserve"> Departamento Admini</w:t>
      </w:r>
      <w:r>
        <w:rPr>
          <w:rFonts w:ascii="Calibri" w:hAnsi="Calibri" w:cs="Calibri"/>
        </w:rPr>
        <w:t>strativo de la Función Pública, debe emitir un</w:t>
      </w:r>
      <w:r w:rsidRPr="009D1CE1">
        <w:rPr>
          <w:rFonts w:ascii="Calibri" w:hAnsi="Calibri" w:cs="Calibri"/>
        </w:rPr>
        <w:t xml:space="preserve"> concepto previo de obligatorio cumplimient</w:t>
      </w:r>
      <w:r>
        <w:rPr>
          <w:rFonts w:ascii="Calibri" w:hAnsi="Calibri" w:cs="Calibri"/>
        </w:rPr>
        <w:t xml:space="preserve">o a los nuevos reportes que la Nación le pretenda exigir a los </w:t>
      </w:r>
      <w:r w:rsidRPr="009D1CE1">
        <w:rPr>
          <w:rFonts w:ascii="Calibri" w:hAnsi="Calibri" w:cs="Calibri"/>
        </w:rPr>
        <w:t>entes territoriales.</w:t>
      </w:r>
    </w:p>
    <w:p w14:paraId="0D9A078E" w14:textId="77777777" w:rsidR="002B619E" w:rsidRPr="009D1CE1" w:rsidRDefault="002B619E" w:rsidP="002B619E">
      <w:pPr>
        <w:jc w:val="both"/>
        <w:rPr>
          <w:rFonts w:ascii="Calibri" w:hAnsi="Calibri" w:cs="Calibri"/>
        </w:rPr>
      </w:pPr>
    </w:p>
    <w:p w14:paraId="69209665" w14:textId="77777777" w:rsidR="002B619E" w:rsidRPr="009D1CE1" w:rsidRDefault="002B619E" w:rsidP="002B619E">
      <w:pPr>
        <w:jc w:val="both"/>
        <w:rPr>
          <w:rFonts w:ascii="Calibri" w:hAnsi="Calibri" w:cs="Calibri"/>
        </w:rPr>
      </w:pPr>
      <w:r>
        <w:rPr>
          <w:rFonts w:ascii="Calibri" w:hAnsi="Calibri" w:cs="Calibri"/>
          <w:b/>
        </w:rPr>
        <w:t>PARÁGRAFO.</w:t>
      </w:r>
      <w:r w:rsidRPr="009D1CE1">
        <w:rPr>
          <w:rFonts w:ascii="Calibri" w:hAnsi="Calibri" w:cs="Calibri"/>
        </w:rPr>
        <w:t xml:space="preserve"> A partir de la entrada en vigencia de la presente ley</w:t>
      </w:r>
      <w:r>
        <w:rPr>
          <w:rFonts w:ascii="Calibri" w:hAnsi="Calibri" w:cs="Calibri"/>
        </w:rPr>
        <w:t>,</w:t>
      </w:r>
      <w:r w:rsidRPr="009D1CE1">
        <w:rPr>
          <w:rFonts w:ascii="Calibri" w:hAnsi="Calibri" w:cs="Calibri"/>
        </w:rPr>
        <w:t xml:space="preserve"> el Departamento Administrativo de la Función Pública </w:t>
      </w:r>
      <w:r>
        <w:rPr>
          <w:rFonts w:ascii="Calibri" w:hAnsi="Calibri" w:cs="Calibri"/>
        </w:rPr>
        <w:t>debe hacer</w:t>
      </w:r>
      <w:r w:rsidRPr="009D1CE1">
        <w:rPr>
          <w:rFonts w:ascii="Calibri" w:hAnsi="Calibri" w:cs="Calibri"/>
        </w:rPr>
        <w:t xml:space="preserve"> un inventario de todos los reportes que la </w:t>
      </w:r>
      <w:r>
        <w:rPr>
          <w:rFonts w:ascii="Calibri" w:hAnsi="Calibri" w:cs="Calibri"/>
        </w:rPr>
        <w:t>Nación le</w:t>
      </w:r>
      <w:r w:rsidRPr="009D1CE1">
        <w:rPr>
          <w:rFonts w:ascii="Calibri" w:hAnsi="Calibri" w:cs="Calibri"/>
        </w:rPr>
        <w:t xml:space="preserve"> exige a los entes territoriales, y </w:t>
      </w:r>
      <w:r>
        <w:rPr>
          <w:rFonts w:ascii="Calibri" w:hAnsi="Calibri" w:cs="Calibri"/>
        </w:rPr>
        <w:t xml:space="preserve">debe definir qué </w:t>
      </w:r>
      <w:r w:rsidRPr="009D1CE1">
        <w:rPr>
          <w:rFonts w:ascii="Calibri" w:hAnsi="Calibri" w:cs="Calibri"/>
        </w:rPr>
        <w:t xml:space="preserve">reportes se deben </w:t>
      </w:r>
      <w:r>
        <w:rPr>
          <w:rFonts w:ascii="Calibri" w:hAnsi="Calibri" w:cs="Calibri"/>
        </w:rPr>
        <w:t>racionalizar.</w:t>
      </w:r>
    </w:p>
    <w:p w14:paraId="2236894B" w14:textId="77777777" w:rsidR="002B619E" w:rsidRPr="00FB7C58" w:rsidRDefault="002B619E" w:rsidP="002B619E">
      <w:pPr>
        <w:spacing w:before="100" w:beforeAutospacing="1" w:after="100" w:afterAutospacing="1"/>
        <w:jc w:val="both"/>
        <w:rPr>
          <w:rFonts w:ascii="Calibri" w:hAnsi="Calibri" w:cs="Calibri"/>
        </w:rPr>
      </w:pPr>
      <w:r>
        <w:rPr>
          <w:rFonts w:ascii="Calibri" w:hAnsi="Calibri" w:cs="Calibri"/>
          <w:b/>
        </w:rPr>
        <w:lastRenderedPageBreak/>
        <w:t>Artículo 27</w:t>
      </w:r>
      <w:r w:rsidRPr="009D1CE1">
        <w:rPr>
          <w:rFonts w:ascii="Calibri" w:hAnsi="Calibri" w:cs="Calibri"/>
          <w:b/>
        </w:rPr>
        <w:t xml:space="preserve">. TÉRMINOS PARA RESOLVER TRÁMITES. </w:t>
      </w:r>
      <w:r w:rsidRPr="009D1CE1">
        <w:rPr>
          <w:rFonts w:ascii="Calibri" w:hAnsi="Calibri" w:cs="Calibri"/>
        </w:rPr>
        <w:t xml:space="preserve">El término para resolver de fondo un trámite </w:t>
      </w:r>
      <w:r>
        <w:rPr>
          <w:rFonts w:ascii="Calibri" w:hAnsi="Calibri" w:cs="Calibri"/>
        </w:rPr>
        <w:t>debe ser de</w:t>
      </w:r>
      <w:r w:rsidRPr="009D1CE1">
        <w:rPr>
          <w:rFonts w:ascii="Calibri" w:hAnsi="Calibri" w:cs="Calibri"/>
        </w:rPr>
        <w:t xml:space="preserve"> máximo </w:t>
      </w:r>
      <w:r>
        <w:rPr>
          <w:rFonts w:ascii="Calibri" w:hAnsi="Calibri" w:cs="Calibri"/>
        </w:rPr>
        <w:t>quince (15)</w:t>
      </w:r>
      <w:r w:rsidRPr="009D1CE1">
        <w:rPr>
          <w:rFonts w:ascii="Calibri" w:hAnsi="Calibri" w:cs="Calibri"/>
        </w:rPr>
        <w:t xml:space="preserve"> días</w:t>
      </w:r>
      <w:r>
        <w:rPr>
          <w:rFonts w:ascii="Calibri" w:hAnsi="Calibri" w:cs="Calibri"/>
        </w:rPr>
        <w:t>.</w:t>
      </w:r>
    </w:p>
    <w:p w14:paraId="213DCB9A" w14:textId="77777777" w:rsidR="002B619E" w:rsidRPr="009D1CE1" w:rsidRDefault="002B619E" w:rsidP="002B619E">
      <w:pPr>
        <w:spacing w:before="100" w:beforeAutospacing="1" w:after="100" w:afterAutospacing="1"/>
        <w:jc w:val="both"/>
        <w:rPr>
          <w:rFonts w:ascii="Calibri" w:hAnsi="Calibri" w:cs="Calibri"/>
        </w:rPr>
      </w:pPr>
      <w:r>
        <w:rPr>
          <w:rFonts w:ascii="Calibri" w:hAnsi="Calibri" w:cs="Calibri"/>
          <w:b/>
        </w:rPr>
        <w:t>PARÁGRAFO.</w:t>
      </w:r>
      <w:r w:rsidRPr="009D1CE1">
        <w:rPr>
          <w:rFonts w:ascii="Calibri" w:hAnsi="Calibri" w:cs="Calibri"/>
          <w:b/>
        </w:rPr>
        <w:t xml:space="preserve"> </w:t>
      </w:r>
      <w:r w:rsidRPr="009D1CE1">
        <w:rPr>
          <w:rFonts w:ascii="Calibri" w:hAnsi="Calibri" w:cs="Calibri"/>
        </w:rPr>
        <w:t>Cuando un trámite por su complejidad requiera un término m</w:t>
      </w:r>
      <w:r>
        <w:rPr>
          <w:rFonts w:ascii="Calibri" w:hAnsi="Calibri" w:cs="Calibri"/>
        </w:rPr>
        <w:t>ayor al aquí establecido, debe</w:t>
      </w:r>
      <w:r w:rsidRPr="009D1CE1">
        <w:rPr>
          <w:rFonts w:ascii="Calibri" w:hAnsi="Calibri" w:cs="Calibri"/>
        </w:rPr>
        <w:t xml:space="preserve"> definirse a través </w:t>
      </w:r>
      <w:r>
        <w:rPr>
          <w:rFonts w:ascii="Calibri" w:hAnsi="Calibri" w:cs="Calibri"/>
        </w:rPr>
        <w:t>de acto administrativo motivado con</w:t>
      </w:r>
      <w:r w:rsidRPr="009D1CE1">
        <w:rPr>
          <w:rFonts w:ascii="Calibri" w:hAnsi="Calibri" w:cs="Calibri"/>
        </w:rPr>
        <w:t xml:space="preserve"> previo concepto favorable del Departamento Administrativo de la Función Pública.</w:t>
      </w:r>
    </w:p>
    <w:p w14:paraId="5AB8A61D" w14:textId="77777777" w:rsidR="002B619E" w:rsidRDefault="002B619E" w:rsidP="002B619E">
      <w:pPr>
        <w:spacing w:before="100" w:beforeAutospacing="1" w:after="100" w:afterAutospacing="1"/>
        <w:jc w:val="both"/>
        <w:rPr>
          <w:rFonts w:ascii="Calibri" w:hAnsi="Calibri" w:cs="Calibri"/>
        </w:rPr>
      </w:pPr>
      <w:r w:rsidRPr="009D1CE1">
        <w:rPr>
          <w:rFonts w:ascii="Calibri" w:hAnsi="Calibri" w:cs="Calibri"/>
        </w:rPr>
        <w:t xml:space="preserve">En todo caso el término máximo en estos casos especiales no podrá exceder de </w:t>
      </w:r>
      <w:r>
        <w:rPr>
          <w:rFonts w:ascii="Calibri" w:hAnsi="Calibri" w:cs="Calibri"/>
        </w:rPr>
        <w:t>seis (</w:t>
      </w:r>
      <w:r w:rsidRPr="009D1CE1">
        <w:rPr>
          <w:rFonts w:ascii="Calibri" w:hAnsi="Calibri" w:cs="Calibri"/>
        </w:rPr>
        <w:t>6</w:t>
      </w:r>
      <w:r>
        <w:rPr>
          <w:rFonts w:ascii="Calibri" w:hAnsi="Calibri" w:cs="Calibri"/>
        </w:rPr>
        <w:t>)</w:t>
      </w:r>
      <w:r w:rsidRPr="009D1CE1">
        <w:rPr>
          <w:rFonts w:ascii="Calibri" w:hAnsi="Calibri" w:cs="Calibri"/>
        </w:rPr>
        <w:t xml:space="preserve"> meses.</w:t>
      </w:r>
    </w:p>
    <w:p w14:paraId="78C99833" w14:textId="77777777" w:rsidR="002B619E" w:rsidRPr="009D1CE1" w:rsidRDefault="002B619E" w:rsidP="002B619E">
      <w:pPr>
        <w:spacing w:before="100" w:beforeAutospacing="1" w:after="100" w:afterAutospacing="1"/>
        <w:jc w:val="both"/>
        <w:rPr>
          <w:rFonts w:ascii="Calibri" w:hAnsi="Calibri" w:cs="Calibri"/>
        </w:rPr>
      </w:pPr>
      <w:r w:rsidRPr="009D1CE1">
        <w:rPr>
          <w:rFonts w:ascii="Calibri" w:hAnsi="Calibri" w:cs="Calibri"/>
          <w:b/>
        </w:rPr>
        <w:t xml:space="preserve">Artículo </w:t>
      </w:r>
      <w:r>
        <w:rPr>
          <w:rFonts w:ascii="Calibri" w:hAnsi="Calibri" w:cs="Calibri"/>
          <w:b/>
        </w:rPr>
        <w:t>28</w:t>
      </w:r>
      <w:r w:rsidRPr="009D1CE1">
        <w:rPr>
          <w:rFonts w:ascii="Calibri" w:hAnsi="Calibri" w:cs="Calibri"/>
          <w:b/>
        </w:rPr>
        <w:t>. SOLICITUDES DE TRÁMITES INCOMPLETAS.</w:t>
      </w:r>
      <w:r w:rsidRPr="009D1CE1">
        <w:rPr>
          <w:rFonts w:ascii="Calibri" w:hAnsi="Calibri" w:cs="Calibri"/>
        </w:rPr>
        <w:t xml:space="preserve"> Si a una solicitud de trámite o servicio que inicie una persona natural o jurídica le falta algún documento </w:t>
      </w:r>
      <w:r>
        <w:rPr>
          <w:rFonts w:ascii="Calibri" w:hAnsi="Calibri" w:cs="Calibri"/>
        </w:rPr>
        <w:t xml:space="preserve">obligatorio </w:t>
      </w:r>
      <w:r w:rsidRPr="009D1CE1">
        <w:rPr>
          <w:rFonts w:ascii="Calibri" w:hAnsi="Calibri" w:cs="Calibri"/>
        </w:rPr>
        <w:t>para completar</w:t>
      </w:r>
      <w:r>
        <w:rPr>
          <w:rFonts w:ascii="Calibri" w:hAnsi="Calibri" w:cs="Calibri"/>
        </w:rPr>
        <w:t xml:space="preserve"> su tramitación, la entidad debe</w:t>
      </w:r>
      <w:r w:rsidRPr="009D1CE1">
        <w:rPr>
          <w:rFonts w:ascii="Calibri" w:hAnsi="Calibri" w:cs="Calibri"/>
        </w:rPr>
        <w:t xml:space="preserve"> </w:t>
      </w:r>
      <w:r>
        <w:rPr>
          <w:rFonts w:ascii="Calibri" w:hAnsi="Calibri" w:cs="Calibri"/>
        </w:rPr>
        <w:t>notificar</w:t>
      </w:r>
      <w:r w:rsidRPr="009D1CE1">
        <w:rPr>
          <w:rFonts w:ascii="Calibri" w:hAnsi="Calibri" w:cs="Calibri"/>
        </w:rPr>
        <w:t xml:space="preserve"> a la persona en un término máximo de cinco (5) días des</w:t>
      </w:r>
      <w:r>
        <w:rPr>
          <w:rFonts w:ascii="Calibri" w:hAnsi="Calibri" w:cs="Calibri"/>
        </w:rPr>
        <w:t xml:space="preserve">pués de radicada </w:t>
      </w:r>
      <w:r w:rsidRPr="00325475">
        <w:rPr>
          <w:rFonts w:ascii="Calibri" w:hAnsi="Calibri" w:cs="Calibri"/>
        </w:rPr>
        <w:t>la solicitud.</w:t>
      </w:r>
      <w:r>
        <w:rPr>
          <w:rFonts w:ascii="Calibri" w:hAnsi="Calibri" w:cs="Calibri"/>
        </w:rPr>
        <w:t xml:space="preserve">  Después de ello, la entidad no podrá</w:t>
      </w:r>
      <w:r w:rsidRPr="009D1CE1">
        <w:rPr>
          <w:rFonts w:ascii="Calibri" w:hAnsi="Calibri" w:cs="Calibri"/>
        </w:rPr>
        <w:t xml:space="preserve"> </w:t>
      </w:r>
      <w:r>
        <w:rPr>
          <w:rFonts w:ascii="Calibri" w:hAnsi="Calibri" w:cs="Calibri"/>
        </w:rPr>
        <w:t>notificar que faltó un nuevo documento a</w:t>
      </w:r>
      <w:r w:rsidRPr="009D1CE1">
        <w:rPr>
          <w:rFonts w:ascii="Calibri" w:hAnsi="Calibri" w:cs="Calibri"/>
        </w:rPr>
        <w:t xml:space="preserve"> la solicitud inicial</w:t>
      </w:r>
      <w:r>
        <w:rPr>
          <w:rFonts w:ascii="Calibri" w:hAnsi="Calibri" w:cs="Calibri"/>
        </w:rPr>
        <w:t>, y si lo hiciere constituirá falta gravísima.</w:t>
      </w:r>
    </w:p>
    <w:p w14:paraId="68E0CB6B" w14:textId="346A48AD" w:rsidR="002B619E" w:rsidRPr="009D1CE1" w:rsidRDefault="002B619E" w:rsidP="002B619E">
      <w:pPr>
        <w:spacing w:before="100" w:beforeAutospacing="1" w:after="100" w:afterAutospacing="1"/>
        <w:jc w:val="both"/>
        <w:rPr>
          <w:rFonts w:ascii="Calibri" w:hAnsi="Calibri" w:cs="Calibri"/>
        </w:rPr>
      </w:pPr>
      <w:r>
        <w:rPr>
          <w:rFonts w:ascii="Calibri" w:hAnsi="Calibri" w:cs="Calibri"/>
          <w:b/>
        </w:rPr>
        <w:t>Artículo 29</w:t>
      </w:r>
      <w:r w:rsidRPr="009D1CE1">
        <w:rPr>
          <w:rFonts w:ascii="Calibri" w:hAnsi="Calibri" w:cs="Calibri"/>
          <w:b/>
        </w:rPr>
        <w:t xml:space="preserve">. INCENTIVOS PARA EL CIUDADANO. </w:t>
      </w:r>
      <w:r w:rsidRPr="009D1CE1">
        <w:rPr>
          <w:rFonts w:ascii="Calibri" w:hAnsi="Calibri" w:cs="Calibri"/>
        </w:rPr>
        <w:t>Los ciudadanos que realicen los trámites en línea p</w:t>
      </w:r>
      <w:r>
        <w:rPr>
          <w:rFonts w:ascii="Calibri" w:hAnsi="Calibri" w:cs="Calibri"/>
        </w:rPr>
        <w:t>ueden</w:t>
      </w:r>
      <w:r w:rsidRPr="009D1CE1">
        <w:rPr>
          <w:rFonts w:ascii="Calibri" w:hAnsi="Calibri" w:cs="Calibri"/>
        </w:rPr>
        <w:t xml:space="preserve"> recibir un incentivo o valor agregado, que </w:t>
      </w:r>
      <w:r>
        <w:rPr>
          <w:rFonts w:ascii="Calibri" w:hAnsi="Calibri" w:cs="Calibri"/>
        </w:rPr>
        <w:t>debe ser</w:t>
      </w:r>
      <w:r w:rsidRPr="009D1CE1">
        <w:rPr>
          <w:rFonts w:ascii="Calibri" w:hAnsi="Calibri" w:cs="Calibri"/>
        </w:rPr>
        <w:t xml:space="preserve"> fijado</w:t>
      </w:r>
      <w:r>
        <w:rPr>
          <w:rFonts w:ascii="Calibri" w:hAnsi="Calibri" w:cs="Calibri"/>
        </w:rPr>
        <w:t xml:space="preserve"> a través de un acto administrativo</w:t>
      </w:r>
      <w:r w:rsidRPr="009D1CE1">
        <w:rPr>
          <w:rFonts w:ascii="Calibri" w:hAnsi="Calibri" w:cs="Calibri"/>
        </w:rPr>
        <w:t xml:space="preserve"> previamente </w:t>
      </w:r>
      <w:r w:rsidR="00A70ED5">
        <w:rPr>
          <w:rFonts w:ascii="Calibri" w:hAnsi="Calibri" w:cs="Calibri"/>
        </w:rPr>
        <w:t xml:space="preserve">establecido </w:t>
      </w:r>
      <w:r w:rsidRPr="009D1CE1">
        <w:rPr>
          <w:rFonts w:ascii="Calibri" w:hAnsi="Calibri" w:cs="Calibri"/>
        </w:rPr>
        <w:t>por la Nación, el Departamento, el Distrito o el Municipio respectivo.</w:t>
      </w:r>
    </w:p>
    <w:p w14:paraId="12E8C17C" w14:textId="77777777" w:rsidR="002B619E" w:rsidRPr="009D1CE1" w:rsidRDefault="002B619E" w:rsidP="002B619E">
      <w:pPr>
        <w:jc w:val="both"/>
        <w:rPr>
          <w:rFonts w:ascii="Calibri" w:hAnsi="Calibri" w:cs="Calibri"/>
          <w:b/>
        </w:rPr>
      </w:pPr>
      <w:r>
        <w:rPr>
          <w:rFonts w:ascii="Calibri" w:hAnsi="Calibri" w:cs="Calibri"/>
          <w:b/>
        </w:rPr>
        <w:t>Artículo 30</w:t>
      </w:r>
      <w:r w:rsidRPr="009D1CE1">
        <w:rPr>
          <w:rFonts w:ascii="Calibri" w:hAnsi="Calibri" w:cs="Calibri"/>
          <w:b/>
        </w:rPr>
        <w:t xml:space="preserve">. INCENTIVOS PARA LAS ENTIDADES. </w:t>
      </w:r>
      <w:r w:rsidRPr="009D1CE1">
        <w:rPr>
          <w:rFonts w:ascii="Calibri" w:hAnsi="Calibri" w:cs="Calibri"/>
        </w:rPr>
        <w:t>El Departamento Admin</w:t>
      </w:r>
      <w:r>
        <w:rPr>
          <w:rFonts w:ascii="Calibri" w:hAnsi="Calibri" w:cs="Calibri"/>
        </w:rPr>
        <w:t xml:space="preserve">istrativo de la Función Pública, debe establecer </w:t>
      </w:r>
      <w:r w:rsidRPr="009D1CE1">
        <w:rPr>
          <w:rFonts w:ascii="Calibri" w:hAnsi="Calibri" w:cs="Calibri"/>
        </w:rPr>
        <w:t>un programa de in</w:t>
      </w:r>
      <w:r>
        <w:rPr>
          <w:rFonts w:ascii="Calibri" w:hAnsi="Calibri" w:cs="Calibri"/>
        </w:rPr>
        <w:t>centivos para las entidades de la Rama E</w:t>
      </w:r>
      <w:r w:rsidRPr="009D1CE1">
        <w:rPr>
          <w:rFonts w:ascii="Calibri" w:hAnsi="Calibri" w:cs="Calibri"/>
        </w:rPr>
        <w:t xml:space="preserve">jecutiva </w:t>
      </w:r>
      <w:r>
        <w:rPr>
          <w:rFonts w:ascii="Calibri" w:hAnsi="Calibri" w:cs="Calibri"/>
        </w:rPr>
        <w:t>a nivel nacional y territorial con</w:t>
      </w:r>
      <w:r w:rsidRPr="009D1CE1">
        <w:rPr>
          <w:rFonts w:ascii="Calibri" w:hAnsi="Calibri" w:cs="Calibri"/>
        </w:rPr>
        <w:t xml:space="preserve"> mejor rendimiento en la aplicación de la presente ley.</w:t>
      </w:r>
    </w:p>
    <w:p w14:paraId="06535DF5" w14:textId="77777777" w:rsidR="002B619E" w:rsidRPr="009D1CE1" w:rsidRDefault="002B619E" w:rsidP="002B619E">
      <w:pPr>
        <w:jc w:val="both"/>
        <w:rPr>
          <w:rFonts w:ascii="Calibri" w:hAnsi="Calibri" w:cs="Calibri"/>
          <w:b/>
        </w:rPr>
      </w:pPr>
    </w:p>
    <w:p w14:paraId="4748446A" w14:textId="77777777" w:rsidR="002B619E" w:rsidRPr="009D1CE1" w:rsidRDefault="002B619E" w:rsidP="002B619E">
      <w:pPr>
        <w:jc w:val="both"/>
        <w:rPr>
          <w:rFonts w:ascii="Calibri" w:hAnsi="Calibri" w:cs="Calibri"/>
        </w:rPr>
      </w:pPr>
      <w:r>
        <w:rPr>
          <w:rFonts w:ascii="Calibri" w:hAnsi="Calibri" w:cs="Calibri"/>
          <w:b/>
        </w:rPr>
        <w:t>Artículo 31</w:t>
      </w:r>
      <w:r w:rsidRPr="009D1CE1">
        <w:rPr>
          <w:rFonts w:ascii="Calibri" w:hAnsi="Calibri" w:cs="Calibri"/>
          <w:b/>
        </w:rPr>
        <w:t>. RESPONSABILIDAD Y REPORTE.</w:t>
      </w:r>
      <w:r w:rsidRPr="009D1CE1">
        <w:rPr>
          <w:rFonts w:ascii="Calibri" w:hAnsi="Calibri" w:cs="Calibri"/>
        </w:rPr>
        <w:t xml:space="preserve"> El Departamento Administrativo de la Función Pública, </w:t>
      </w:r>
      <w:r>
        <w:rPr>
          <w:rFonts w:ascii="Calibri" w:hAnsi="Calibri" w:cs="Calibri"/>
        </w:rPr>
        <w:t>debe reportar</w:t>
      </w:r>
      <w:r w:rsidRPr="009D1CE1">
        <w:rPr>
          <w:rFonts w:ascii="Calibri" w:hAnsi="Calibri" w:cs="Calibri"/>
        </w:rPr>
        <w:t xml:space="preserve"> cada seis (6) meses a la Procuraduría General de la Nación, un informe en el que se relacionen las entidades que </w:t>
      </w:r>
      <w:r>
        <w:rPr>
          <w:rFonts w:ascii="Calibri" w:hAnsi="Calibri" w:cs="Calibri"/>
        </w:rPr>
        <w:t xml:space="preserve">incumplan </w:t>
      </w:r>
      <w:r w:rsidRPr="009D1CE1">
        <w:rPr>
          <w:rFonts w:ascii="Calibri" w:hAnsi="Calibri" w:cs="Calibri"/>
        </w:rPr>
        <w:t>las disposiciones relacionadas con la política pública</w:t>
      </w:r>
      <w:r>
        <w:rPr>
          <w:rFonts w:ascii="Calibri" w:hAnsi="Calibri" w:cs="Calibri"/>
        </w:rPr>
        <w:t xml:space="preserve"> de Racionalización de Trámites y lo estipulado en esta ley.</w:t>
      </w:r>
    </w:p>
    <w:p w14:paraId="3A756A21" w14:textId="77777777" w:rsidR="002B619E" w:rsidRPr="009D1CE1" w:rsidRDefault="002B619E" w:rsidP="002B619E">
      <w:pPr>
        <w:jc w:val="both"/>
        <w:rPr>
          <w:rFonts w:ascii="Calibri" w:hAnsi="Calibri" w:cs="Calibri"/>
        </w:rPr>
      </w:pPr>
    </w:p>
    <w:p w14:paraId="457542BD" w14:textId="77777777" w:rsidR="002B619E" w:rsidRPr="009D1CE1" w:rsidRDefault="002B619E" w:rsidP="002B619E">
      <w:pPr>
        <w:jc w:val="both"/>
        <w:rPr>
          <w:rFonts w:ascii="Calibri" w:hAnsi="Calibri" w:cs="Calibri"/>
        </w:rPr>
      </w:pPr>
      <w:r w:rsidRPr="009D1CE1">
        <w:rPr>
          <w:rFonts w:ascii="Calibri" w:hAnsi="Calibri" w:cs="Calibri"/>
        </w:rPr>
        <w:t>Todos los aspectos</w:t>
      </w:r>
      <w:r>
        <w:rPr>
          <w:rFonts w:ascii="Calibri" w:hAnsi="Calibri" w:cs="Calibri"/>
        </w:rPr>
        <w:t xml:space="preserve"> relacionados con el contenido, estructura y </w:t>
      </w:r>
      <w:r w:rsidRPr="009D1CE1">
        <w:rPr>
          <w:rFonts w:ascii="Calibri" w:hAnsi="Calibri" w:cs="Calibri"/>
        </w:rPr>
        <w:t>presentación</w:t>
      </w:r>
      <w:r>
        <w:rPr>
          <w:rFonts w:ascii="Calibri" w:hAnsi="Calibri" w:cs="Calibri"/>
        </w:rPr>
        <w:t xml:space="preserve"> del informe, deben ser</w:t>
      </w:r>
      <w:r w:rsidRPr="009D1CE1">
        <w:rPr>
          <w:rFonts w:ascii="Calibri" w:hAnsi="Calibri" w:cs="Calibri"/>
        </w:rPr>
        <w:t xml:space="preserve"> reglamentado</w:t>
      </w:r>
      <w:r>
        <w:rPr>
          <w:rFonts w:ascii="Calibri" w:hAnsi="Calibri" w:cs="Calibri"/>
        </w:rPr>
        <w:t>s</w:t>
      </w:r>
      <w:r w:rsidRPr="009D1CE1">
        <w:rPr>
          <w:rFonts w:ascii="Calibri" w:hAnsi="Calibri" w:cs="Calibri"/>
        </w:rPr>
        <w:t xml:space="preserve"> por el Departamento Administrativo de la Función Pública a través de</w:t>
      </w:r>
      <w:r>
        <w:rPr>
          <w:rFonts w:ascii="Calibri" w:hAnsi="Calibri" w:cs="Calibri"/>
        </w:rPr>
        <w:t xml:space="preserve"> un</w:t>
      </w:r>
      <w:r w:rsidRPr="009D1CE1">
        <w:rPr>
          <w:rFonts w:ascii="Calibri" w:hAnsi="Calibri" w:cs="Calibri"/>
        </w:rPr>
        <w:t xml:space="preserve"> acto administrativo.</w:t>
      </w:r>
    </w:p>
    <w:p w14:paraId="3E8E22D4" w14:textId="77777777" w:rsidR="002B619E" w:rsidRPr="009D1CE1" w:rsidRDefault="002B619E" w:rsidP="002B619E">
      <w:pPr>
        <w:pStyle w:val="NormalWeb"/>
        <w:jc w:val="both"/>
        <w:rPr>
          <w:rFonts w:ascii="Calibri" w:hAnsi="Calibri" w:cs="Calibri"/>
        </w:rPr>
      </w:pPr>
      <w:r>
        <w:rPr>
          <w:rFonts w:ascii="Calibri" w:hAnsi="Calibri" w:cs="Calibri"/>
          <w:b/>
        </w:rPr>
        <w:t xml:space="preserve">Artículo 32. </w:t>
      </w:r>
      <w:r w:rsidRPr="009D1CE1">
        <w:rPr>
          <w:rFonts w:ascii="Calibri" w:hAnsi="Calibri" w:cs="Calibri"/>
        </w:rPr>
        <w:t>El no cumplimiento de los lineamientos y criterios fijados por el Departamento Administrativo de la Función Pública, así como de lo dispuesto</w:t>
      </w:r>
      <w:r>
        <w:rPr>
          <w:rFonts w:ascii="Calibri" w:hAnsi="Calibri" w:cs="Calibri"/>
        </w:rPr>
        <w:t xml:space="preserve"> en la presente ley, constituye</w:t>
      </w:r>
      <w:r w:rsidRPr="009D1CE1">
        <w:rPr>
          <w:rFonts w:ascii="Calibri" w:hAnsi="Calibri" w:cs="Calibri"/>
        </w:rPr>
        <w:t xml:space="preserve"> falta disciplinaria gravísima para el servidor público que sea competente.</w:t>
      </w:r>
    </w:p>
    <w:p w14:paraId="6DDAF482" w14:textId="77777777" w:rsidR="002B619E" w:rsidRPr="009D1CE1" w:rsidRDefault="002B619E" w:rsidP="002B619E">
      <w:pPr>
        <w:spacing w:before="100" w:beforeAutospacing="1" w:after="100" w:afterAutospacing="1"/>
        <w:jc w:val="both"/>
        <w:rPr>
          <w:rFonts w:ascii="Calibri" w:hAnsi="Calibri" w:cs="Calibri"/>
        </w:rPr>
      </w:pPr>
      <w:r>
        <w:rPr>
          <w:rFonts w:ascii="Calibri" w:hAnsi="Calibri" w:cs="Calibri"/>
          <w:b/>
        </w:rPr>
        <w:t>Artículo 33</w:t>
      </w:r>
      <w:r w:rsidRPr="009D1CE1">
        <w:rPr>
          <w:rFonts w:ascii="Calibri" w:hAnsi="Calibri" w:cs="Calibri"/>
          <w:b/>
        </w:rPr>
        <w:t>.</w:t>
      </w:r>
      <w:r w:rsidRPr="009D1CE1">
        <w:rPr>
          <w:rFonts w:ascii="Calibri" w:hAnsi="Calibri" w:cs="Calibri"/>
          <w:b/>
          <w:iCs/>
        </w:rPr>
        <w:t xml:space="preserve"> IMPLEMENTACIÓN NACIONAL</w:t>
      </w:r>
      <w:r w:rsidRPr="009D1CE1">
        <w:rPr>
          <w:rFonts w:ascii="Calibri" w:hAnsi="Calibri" w:cs="Calibri"/>
          <w:iCs/>
        </w:rPr>
        <w:t xml:space="preserve">. Las entidades y organismos de la Nación </w:t>
      </w:r>
      <w:r>
        <w:rPr>
          <w:rFonts w:ascii="Calibri" w:hAnsi="Calibri" w:cs="Calibri"/>
        </w:rPr>
        <w:t>deben</w:t>
      </w:r>
      <w:r w:rsidRPr="009D1CE1">
        <w:rPr>
          <w:rFonts w:ascii="Calibri" w:hAnsi="Calibri" w:cs="Calibri"/>
        </w:rPr>
        <w:t xml:space="preserve"> hacer los ajustes institucionales, normativos, administrativos y presupuestales para darle cumplimiento a la presente ley.</w:t>
      </w:r>
    </w:p>
    <w:p w14:paraId="03E302BC" w14:textId="77777777" w:rsidR="002B619E" w:rsidRPr="009D1CE1" w:rsidRDefault="002B619E" w:rsidP="002B619E">
      <w:pPr>
        <w:spacing w:line="276" w:lineRule="auto"/>
        <w:jc w:val="both"/>
        <w:rPr>
          <w:rFonts w:ascii="Calibri" w:hAnsi="Calibri" w:cs="Calibri"/>
          <w:b/>
        </w:rPr>
      </w:pPr>
      <w:r w:rsidRPr="009D1CE1">
        <w:rPr>
          <w:rFonts w:ascii="Calibri" w:hAnsi="Calibri" w:cs="Calibri"/>
        </w:rPr>
        <w:t>El Gobierno Nacional</w:t>
      </w:r>
      <w:r w:rsidRPr="009D1CE1">
        <w:rPr>
          <w:rFonts w:ascii="Calibri" w:hAnsi="Calibri" w:cs="Calibri"/>
          <w:b/>
        </w:rPr>
        <w:t xml:space="preserve"> </w:t>
      </w:r>
      <w:r w:rsidRPr="00671B3D">
        <w:rPr>
          <w:rFonts w:ascii="Calibri" w:hAnsi="Calibri" w:cs="Calibri"/>
        </w:rPr>
        <w:t>debe c</w:t>
      </w:r>
      <w:r>
        <w:rPr>
          <w:rFonts w:ascii="Calibri" w:hAnsi="Calibri" w:cs="Calibri"/>
        </w:rPr>
        <w:t>onsiderar</w:t>
      </w:r>
      <w:r w:rsidRPr="009D1CE1">
        <w:rPr>
          <w:rFonts w:ascii="Calibri" w:hAnsi="Calibri" w:cs="Calibri"/>
        </w:rPr>
        <w:t xml:space="preserve"> la incorporación de las partidas presupuestales necesarias, de acuerdo con los recursos disponibles y con los lineamientos del Marco Fiscal de Mediano Plazo</w:t>
      </w:r>
      <w:r w:rsidRPr="009D1CE1">
        <w:rPr>
          <w:rFonts w:ascii="Calibri" w:hAnsi="Calibri" w:cs="Calibri"/>
          <w:b/>
        </w:rPr>
        <w:t xml:space="preserve"> </w:t>
      </w:r>
      <w:r w:rsidRPr="009D1CE1">
        <w:rPr>
          <w:rFonts w:ascii="Calibri" w:hAnsi="Calibri" w:cs="Calibri"/>
        </w:rPr>
        <w:t>para ejecutar la presente ley.</w:t>
      </w:r>
    </w:p>
    <w:p w14:paraId="36ECA22A" w14:textId="77777777" w:rsidR="002B619E" w:rsidRPr="009D1CE1" w:rsidRDefault="002B619E" w:rsidP="002B619E">
      <w:pPr>
        <w:spacing w:line="276" w:lineRule="auto"/>
        <w:jc w:val="both"/>
        <w:rPr>
          <w:rFonts w:ascii="Calibri" w:hAnsi="Calibri" w:cs="Calibri"/>
        </w:rPr>
      </w:pPr>
    </w:p>
    <w:p w14:paraId="2F16041E" w14:textId="77777777" w:rsidR="002B619E" w:rsidRPr="009D1CE1" w:rsidRDefault="002B619E" w:rsidP="002B619E">
      <w:pPr>
        <w:spacing w:line="276" w:lineRule="auto"/>
        <w:jc w:val="both"/>
        <w:rPr>
          <w:rFonts w:ascii="Calibri" w:hAnsi="Calibri" w:cs="Calibri"/>
        </w:rPr>
      </w:pPr>
      <w:r>
        <w:rPr>
          <w:rFonts w:ascii="Calibri" w:hAnsi="Calibri" w:cs="Calibri"/>
          <w:b/>
        </w:rPr>
        <w:t>Artículo 34</w:t>
      </w:r>
      <w:r w:rsidRPr="009D1CE1">
        <w:rPr>
          <w:rFonts w:ascii="Calibri" w:hAnsi="Calibri" w:cs="Calibri"/>
          <w:b/>
        </w:rPr>
        <w:t>. </w:t>
      </w:r>
      <w:r w:rsidRPr="009D1CE1">
        <w:rPr>
          <w:rFonts w:ascii="Calibri" w:hAnsi="Calibri" w:cs="Calibri"/>
          <w:b/>
          <w:iCs/>
        </w:rPr>
        <w:t>IMPLEMENTACIÓN TERRITORIAL</w:t>
      </w:r>
      <w:r w:rsidRPr="009D1CE1">
        <w:rPr>
          <w:rFonts w:ascii="Calibri" w:hAnsi="Calibri" w:cs="Calibri"/>
          <w:i/>
          <w:iCs/>
        </w:rPr>
        <w:t>. </w:t>
      </w:r>
      <w:r w:rsidRPr="009D1CE1">
        <w:rPr>
          <w:rFonts w:ascii="Calibri" w:hAnsi="Calibri" w:cs="Calibri"/>
        </w:rPr>
        <w:t>Los entes territoriales,</w:t>
      </w:r>
      <w:r>
        <w:rPr>
          <w:rFonts w:ascii="Calibri" w:hAnsi="Calibri" w:cs="Calibri"/>
        </w:rPr>
        <w:t xml:space="preserve"> deben</w:t>
      </w:r>
      <w:r w:rsidRPr="009D1CE1">
        <w:rPr>
          <w:rFonts w:ascii="Calibri" w:hAnsi="Calibri" w:cs="Calibri"/>
        </w:rPr>
        <w:t xml:space="preserve"> hacer los ajustes institucionales, normativos, administrativos y presupuestales para darle cumplimiento a la presente ley.</w:t>
      </w:r>
    </w:p>
    <w:p w14:paraId="7AA8CB16" w14:textId="77777777" w:rsidR="002B619E" w:rsidRPr="009D1CE1" w:rsidRDefault="002B619E" w:rsidP="002B619E">
      <w:pPr>
        <w:spacing w:line="276" w:lineRule="auto"/>
        <w:jc w:val="both"/>
        <w:rPr>
          <w:rFonts w:ascii="Calibri" w:hAnsi="Calibri" w:cs="Calibri"/>
          <w:b/>
        </w:rPr>
      </w:pPr>
    </w:p>
    <w:p w14:paraId="3884032E" w14:textId="77777777" w:rsidR="002B619E" w:rsidRDefault="002B619E" w:rsidP="002B619E">
      <w:pPr>
        <w:spacing w:line="276" w:lineRule="auto"/>
        <w:jc w:val="both"/>
        <w:rPr>
          <w:rFonts w:ascii="Calibri" w:hAnsi="Calibri" w:cs="Calibri"/>
        </w:rPr>
      </w:pPr>
      <w:r>
        <w:rPr>
          <w:rFonts w:ascii="Calibri" w:hAnsi="Calibri" w:cs="Calibri"/>
          <w:b/>
        </w:rPr>
        <w:t>Artículo 35</w:t>
      </w:r>
      <w:r w:rsidRPr="009D1CE1">
        <w:rPr>
          <w:rFonts w:ascii="Calibri" w:hAnsi="Calibri" w:cs="Calibri"/>
          <w:b/>
        </w:rPr>
        <w:t>. </w:t>
      </w:r>
      <w:r w:rsidRPr="009D1CE1">
        <w:rPr>
          <w:rFonts w:ascii="Calibri" w:hAnsi="Calibri" w:cs="Calibri"/>
          <w:b/>
          <w:iCs/>
        </w:rPr>
        <w:t>VIGENCIA</w:t>
      </w:r>
      <w:r w:rsidRPr="009D1CE1">
        <w:rPr>
          <w:rFonts w:ascii="Calibri" w:hAnsi="Calibri" w:cs="Calibri"/>
          <w:b/>
        </w:rPr>
        <w:t xml:space="preserve">. </w:t>
      </w:r>
      <w:r w:rsidRPr="009D1CE1">
        <w:rPr>
          <w:rFonts w:ascii="Calibri" w:hAnsi="Calibri" w:cs="Calibri"/>
        </w:rPr>
        <w:t xml:space="preserve">La presente ley rige desde su promulgación y deroga las normas que le sean contrarias. </w:t>
      </w:r>
    </w:p>
    <w:p w14:paraId="2E40931B" w14:textId="52D35314" w:rsidR="00671B3D" w:rsidRDefault="00671B3D" w:rsidP="00E9073B">
      <w:pPr>
        <w:spacing w:line="276" w:lineRule="auto"/>
        <w:jc w:val="both"/>
        <w:rPr>
          <w:rFonts w:ascii="Calibri" w:hAnsi="Calibri" w:cs="Calibri"/>
        </w:rPr>
      </w:pPr>
    </w:p>
    <w:p w14:paraId="102703DB" w14:textId="77777777" w:rsidR="003A6850" w:rsidRDefault="003A6850" w:rsidP="00E9073B">
      <w:pPr>
        <w:spacing w:line="276" w:lineRule="auto"/>
        <w:jc w:val="both"/>
        <w:rPr>
          <w:rFonts w:ascii="Calibri" w:hAnsi="Calibri" w:cs="Calibri"/>
        </w:rPr>
      </w:pPr>
    </w:p>
    <w:p w14:paraId="2B049C78" w14:textId="692F13B9" w:rsidR="00671B3D" w:rsidRDefault="003A6850" w:rsidP="00E9073B">
      <w:pPr>
        <w:spacing w:line="276" w:lineRule="auto"/>
        <w:jc w:val="both"/>
        <w:rPr>
          <w:rFonts w:ascii="Calibri" w:hAnsi="Calibri" w:cs="Calibri"/>
        </w:rPr>
      </w:pPr>
      <w:r w:rsidRPr="0095786D">
        <w:rPr>
          <w:rFonts w:ascii="Calibri" w:hAnsi="Calibri" w:cs="Calibri"/>
        </w:rPr>
        <w:t>De los honorables congresistas,</w:t>
      </w:r>
    </w:p>
    <w:p w14:paraId="4E148CED" w14:textId="757544E8" w:rsidR="003A6850" w:rsidRDefault="003A6850" w:rsidP="00E9073B">
      <w:pPr>
        <w:spacing w:line="276" w:lineRule="auto"/>
        <w:jc w:val="both"/>
        <w:rPr>
          <w:rFonts w:ascii="Calibri" w:hAnsi="Calibri" w:cs="Calibri"/>
        </w:rPr>
      </w:pPr>
    </w:p>
    <w:p w14:paraId="2EE174F7" w14:textId="4D0409E9" w:rsidR="003A6850" w:rsidRDefault="003A6850" w:rsidP="00E9073B">
      <w:pPr>
        <w:spacing w:line="276" w:lineRule="auto"/>
        <w:jc w:val="both"/>
        <w:rPr>
          <w:rFonts w:ascii="Calibri" w:hAnsi="Calibri" w:cs="Calibri"/>
        </w:rPr>
      </w:pPr>
    </w:p>
    <w:p w14:paraId="2EFD1B05" w14:textId="77777777" w:rsidR="003A6850" w:rsidRDefault="003A6850" w:rsidP="00E9073B">
      <w:pPr>
        <w:spacing w:line="276" w:lineRule="auto"/>
        <w:jc w:val="both"/>
        <w:rPr>
          <w:rFonts w:ascii="Calibri" w:hAnsi="Calibri" w:cs="Calibri"/>
        </w:rPr>
      </w:pPr>
    </w:p>
    <w:p w14:paraId="288514E1" w14:textId="4DFCDD07" w:rsidR="003A6850" w:rsidRDefault="003A6850" w:rsidP="00E9073B">
      <w:pPr>
        <w:spacing w:line="276" w:lineRule="auto"/>
        <w:jc w:val="both"/>
        <w:rPr>
          <w:rFonts w:ascii="Calibri" w:hAnsi="Calibri" w:cs="Calibri"/>
        </w:rPr>
      </w:pPr>
    </w:p>
    <w:p w14:paraId="78B8226B" w14:textId="11D3FFA5" w:rsidR="003A6850" w:rsidRPr="003A6850" w:rsidRDefault="003A6850" w:rsidP="00E9073B">
      <w:pPr>
        <w:spacing w:line="276" w:lineRule="auto"/>
        <w:jc w:val="both"/>
        <w:rPr>
          <w:rFonts w:ascii="Calibri" w:hAnsi="Calibri" w:cs="Calibri"/>
          <w:b/>
        </w:rPr>
      </w:pPr>
      <w:r w:rsidRPr="003A6850">
        <w:rPr>
          <w:rFonts w:ascii="Calibri" w:hAnsi="Calibri" w:cs="Calibri"/>
          <w:b/>
        </w:rPr>
        <w:t>JUAN FERNANDO REYES KURI</w:t>
      </w:r>
    </w:p>
    <w:p w14:paraId="68E7DB7E" w14:textId="15E959E2" w:rsidR="00671B3D" w:rsidRDefault="00671B3D" w:rsidP="00E9073B">
      <w:pPr>
        <w:spacing w:line="276" w:lineRule="auto"/>
        <w:jc w:val="both"/>
        <w:rPr>
          <w:rFonts w:ascii="Calibri" w:hAnsi="Calibri" w:cs="Calibri"/>
        </w:rPr>
      </w:pPr>
    </w:p>
    <w:p w14:paraId="3429E6CE" w14:textId="277A28BB" w:rsidR="00671B3D" w:rsidRDefault="00671B3D" w:rsidP="00E9073B">
      <w:pPr>
        <w:spacing w:line="276" w:lineRule="auto"/>
        <w:jc w:val="both"/>
        <w:rPr>
          <w:rFonts w:ascii="Calibri" w:hAnsi="Calibri" w:cs="Calibri"/>
        </w:rPr>
      </w:pPr>
    </w:p>
    <w:p w14:paraId="14794FF3" w14:textId="1C5EC739" w:rsidR="003A6850" w:rsidRDefault="003A6850" w:rsidP="00E9073B">
      <w:pPr>
        <w:spacing w:line="276" w:lineRule="auto"/>
        <w:jc w:val="both"/>
        <w:rPr>
          <w:rFonts w:ascii="Calibri" w:hAnsi="Calibri" w:cs="Calibri"/>
        </w:rPr>
      </w:pPr>
    </w:p>
    <w:p w14:paraId="7B0D952B" w14:textId="0BF25E8A" w:rsidR="003A6850" w:rsidRDefault="003A6850" w:rsidP="00E9073B">
      <w:pPr>
        <w:spacing w:line="276" w:lineRule="auto"/>
        <w:jc w:val="both"/>
        <w:rPr>
          <w:rFonts w:ascii="Calibri" w:hAnsi="Calibri" w:cs="Calibri"/>
        </w:rPr>
      </w:pPr>
    </w:p>
    <w:p w14:paraId="6C2198B1" w14:textId="61B7073D" w:rsidR="003A6850" w:rsidRDefault="003A6850" w:rsidP="00E9073B">
      <w:pPr>
        <w:spacing w:line="276" w:lineRule="auto"/>
        <w:jc w:val="both"/>
        <w:rPr>
          <w:rFonts w:ascii="Calibri" w:hAnsi="Calibri" w:cs="Calibri"/>
        </w:rPr>
      </w:pPr>
    </w:p>
    <w:p w14:paraId="459DAC37" w14:textId="2BDA8E50" w:rsidR="003A6850" w:rsidRDefault="003A6850" w:rsidP="00E9073B">
      <w:pPr>
        <w:spacing w:line="276" w:lineRule="auto"/>
        <w:jc w:val="both"/>
        <w:rPr>
          <w:rFonts w:ascii="Calibri" w:hAnsi="Calibri" w:cs="Calibri"/>
        </w:rPr>
      </w:pPr>
    </w:p>
    <w:p w14:paraId="7A925A18" w14:textId="5EC34E6A" w:rsidR="003A6850" w:rsidRDefault="003A6850" w:rsidP="00E9073B">
      <w:pPr>
        <w:spacing w:line="276" w:lineRule="auto"/>
        <w:jc w:val="both"/>
        <w:rPr>
          <w:rFonts w:ascii="Calibri" w:hAnsi="Calibri" w:cs="Calibri"/>
        </w:rPr>
      </w:pPr>
    </w:p>
    <w:p w14:paraId="05A40FCE" w14:textId="3894E2B9" w:rsidR="003A6850" w:rsidRDefault="003A6850" w:rsidP="00E9073B">
      <w:pPr>
        <w:spacing w:line="276" w:lineRule="auto"/>
        <w:jc w:val="both"/>
        <w:rPr>
          <w:rFonts w:ascii="Calibri" w:hAnsi="Calibri" w:cs="Calibri"/>
        </w:rPr>
      </w:pPr>
    </w:p>
    <w:p w14:paraId="42CAB4C4" w14:textId="3C683FAC" w:rsidR="003A6850" w:rsidRDefault="003A6850" w:rsidP="00E9073B">
      <w:pPr>
        <w:spacing w:line="276" w:lineRule="auto"/>
        <w:jc w:val="both"/>
        <w:rPr>
          <w:rFonts w:ascii="Calibri" w:hAnsi="Calibri" w:cs="Calibri"/>
        </w:rPr>
      </w:pPr>
    </w:p>
    <w:p w14:paraId="065F90E4" w14:textId="14F0F6D2" w:rsidR="003A6850" w:rsidRDefault="003A6850" w:rsidP="00E9073B">
      <w:pPr>
        <w:spacing w:line="276" w:lineRule="auto"/>
        <w:jc w:val="both"/>
        <w:rPr>
          <w:rFonts w:ascii="Calibri" w:hAnsi="Calibri" w:cs="Calibri"/>
        </w:rPr>
      </w:pPr>
    </w:p>
    <w:p w14:paraId="7B399394" w14:textId="723C055D" w:rsidR="003A6850" w:rsidRDefault="003A6850" w:rsidP="00E9073B">
      <w:pPr>
        <w:spacing w:line="276" w:lineRule="auto"/>
        <w:jc w:val="both"/>
        <w:rPr>
          <w:rFonts w:ascii="Calibri" w:hAnsi="Calibri" w:cs="Calibri"/>
        </w:rPr>
      </w:pPr>
    </w:p>
    <w:p w14:paraId="03A6AB6A" w14:textId="3AE02EB8" w:rsidR="003A6850" w:rsidRDefault="003A6850" w:rsidP="00E9073B">
      <w:pPr>
        <w:spacing w:line="276" w:lineRule="auto"/>
        <w:jc w:val="both"/>
        <w:rPr>
          <w:rFonts w:ascii="Calibri" w:hAnsi="Calibri" w:cs="Calibri"/>
        </w:rPr>
      </w:pPr>
    </w:p>
    <w:p w14:paraId="456D18B8" w14:textId="297B33C1" w:rsidR="003A6850" w:rsidRDefault="003A6850" w:rsidP="00E9073B">
      <w:pPr>
        <w:spacing w:line="276" w:lineRule="auto"/>
        <w:jc w:val="both"/>
        <w:rPr>
          <w:rFonts w:ascii="Calibri" w:hAnsi="Calibri" w:cs="Calibri"/>
        </w:rPr>
      </w:pPr>
    </w:p>
    <w:p w14:paraId="767D41A3" w14:textId="0B8F0960" w:rsidR="003A6850" w:rsidRDefault="003A6850" w:rsidP="00E9073B">
      <w:pPr>
        <w:spacing w:line="276" w:lineRule="auto"/>
        <w:jc w:val="both"/>
        <w:rPr>
          <w:rFonts w:ascii="Calibri" w:hAnsi="Calibri" w:cs="Calibri"/>
        </w:rPr>
      </w:pPr>
    </w:p>
    <w:p w14:paraId="09676CD0" w14:textId="6CE2B4BD" w:rsidR="003A6850" w:rsidRDefault="003A6850" w:rsidP="00E9073B">
      <w:pPr>
        <w:spacing w:line="276" w:lineRule="auto"/>
        <w:jc w:val="both"/>
        <w:rPr>
          <w:rFonts w:ascii="Calibri" w:hAnsi="Calibri" w:cs="Calibri"/>
        </w:rPr>
      </w:pPr>
    </w:p>
    <w:p w14:paraId="503CB8CF" w14:textId="15D17B86" w:rsidR="003A6850" w:rsidRDefault="003A6850" w:rsidP="00E9073B">
      <w:pPr>
        <w:spacing w:line="276" w:lineRule="auto"/>
        <w:jc w:val="both"/>
        <w:rPr>
          <w:rFonts w:ascii="Calibri" w:hAnsi="Calibri" w:cs="Calibri"/>
        </w:rPr>
      </w:pPr>
    </w:p>
    <w:p w14:paraId="207C8385" w14:textId="1330A2AF" w:rsidR="003A6850" w:rsidRDefault="003A6850" w:rsidP="00E9073B">
      <w:pPr>
        <w:spacing w:line="276" w:lineRule="auto"/>
        <w:jc w:val="both"/>
        <w:rPr>
          <w:rFonts w:ascii="Calibri" w:hAnsi="Calibri" w:cs="Calibri"/>
        </w:rPr>
      </w:pPr>
    </w:p>
    <w:p w14:paraId="4BDDC673" w14:textId="46911D16" w:rsidR="003A6850" w:rsidRDefault="003A6850" w:rsidP="00E9073B">
      <w:pPr>
        <w:spacing w:line="276" w:lineRule="auto"/>
        <w:jc w:val="both"/>
        <w:rPr>
          <w:rFonts w:ascii="Calibri" w:hAnsi="Calibri" w:cs="Calibri"/>
        </w:rPr>
      </w:pPr>
    </w:p>
    <w:p w14:paraId="4815BD38" w14:textId="04462992" w:rsidR="003A6850" w:rsidRDefault="003A6850" w:rsidP="00E9073B">
      <w:pPr>
        <w:spacing w:line="276" w:lineRule="auto"/>
        <w:jc w:val="both"/>
        <w:rPr>
          <w:rFonts w:ascii="Calibri" w:hAnsi="Calibri" w:cs="Calibri"/>
        </w:rPr>
      </w:pPr>
    </w:p>
    <w:p w14:paraId="12B5710D" w14:textId="511C7C89" w:rsidR="003A6850" w:rsidRDefault="003A6850" w:rsidP="00E9073B">
      <w:pPr>
        <w:spacing w:line="276" w:lineRule="auto"/>
        <w:jc w:val="both"/>
        <w:rPr>
          <w:rFonts w:ascii="Calibri" w:hAnsi="Calibri" w:cs="Calibri"/>
        </w:rPr>
      </w:pPr>
    </w:p>
    <w:p w14:paraId="4CE2831D" w14:textId="32A03BF4" w:rsidR="003A6850" w:rsidRDefault="003A6850" w:rsidP="00E9073B">
      <w:pPr>
        <w:spacing w:line="276" w:lineRule="auto"/>
        <w:jc w:val="both"/>
        <w:rPr>
          <w:rFonts w:ascii="Calibri" w:hAnsi="Calibri" w:cs="Calibri"/>
        </w:rPr>
      </w:pPr>
    </w:p>
    <w:p w14:paraId="4828C865" w14:textId="6BEB16DD" w:rsidR="003A6850" w:rsidRDefault="003A6850" w:rsidP="00E9073B">
      <w:pPr>
        <w:spacing w:line="276" w:lineRule="auto"/>
        <w:jc w:val="both"/>
        <w:rPr>
          <w:rFonts w:ascii="Calibri" w:hAnsi="Calibri" w:cs="Calibri"/>
        </w:rPr>
      </w:pPr>
    </w:p>
    <w:p w14:paraId="34D91333" w14:textId="1289F439" w:rsidR="003A6850" w:rsidRDefault="003A6850" w:rsidP="00E9073B">
      <w:pPr>
        <w:spacing w:line="276" w:lineRule="auto"/>
        <w:jc w:val="both"/>
        <w:rPr>
          <w:rFonts w:ascii="Calibri" w:hAnsi="Calibri" w:cs="Calibri"/>
        </w:rPr>
      </w:pPr>
    </w:p>
    <w:p w14:paraId="516AEEEB" w14:textId="555395EF" w:rsidR="003A6850" w:rsidRDefault="003A6850" w:rsidP="00E9073B">
      <w:pPr>
        <w:spacing w:line="276" w:lineRule="auto"/>
        <w:jc w:val="both"/>
        <w:rPr>
          <w:rFonts w:ascii="Calibri" w:hAnsi="Calibri" w:cs="Calibri"/>
        </w:rPr>
      </w:pPr>
    </w:p>
    <w:p w14:paraId="02ABCB4B" w14:textId="6F498D06" w:rsidR="003A6850" w:rsidRDefault="003A6850" w:rsidP="00E9073B">
      <w:pPr>
        <w:spacing w:line="276" w:lineRule="auto"/>
        <w:jc w:val="both"/>
        <w:rPr>
          <w:rFonts w:ascii="Calibri" w:hAnsi="Calibri" w:cs="Calibri"/>
        </w:rPr>
      </w:pPr>
    </w:p>
    <w:p w14:paraId="73B41ABC" w14:textId="66152059" w:rsidR="008A2CEE" w:rsidRDefault="008A2CEE" w:rsidP="00E9073B">
      <w:pPr>
        <w:spacing w:line="276" w:lineRule="auto"/>
        <w:jc w:val="both"/>
        <w:rPr>
          <w:rFonts w:ascii="Calibri" w:hAnsi="Calibri" w:cs="Calibri"/>
        </w:rPr>
      </w:pPr>
    </w:p>
    <w:p w14:paraId="5386D68A" w14:textId="6AD28D17" w:rsidR="008A2CEE" w:rsidRDefault="008A2CEE" w:rsidP="00E9073B">
      <w:pPr>
        <w:spacing w:line="276" w:lineRule="auto"/>
        <w:jc w:val="both"/>
        <w:rPr>
          <w:rFonts w:ascii="Calibri" w:hAnsi="Calibri" w:cs="Calibri"/>
        </w:rPr>
      </w:pPr>
    </w:p>
    <w:p w14:paraId="2A7B9947" w14:textId="63C4CCE6" w:rsidR="008A2CEE" w:rsidRDefault="008A2CEE" w:rsidP="00E9073B">
      <w:pPr>
        <w:spacing w:line="276" w:lineRule="auto"/>
        <w:jc w:val="both"/>
        <w:rPr>
          <w:rFonts w:ascii="Calibri" w:hAnsi="Calibri" w:cs="Calibri"/>
        </w:rPr>
      </w:pPr>
    </w:p>
    <w:p w14:paraId="0FF5872C" w14:textId="2264AF3E" w:rsidR="008A2CEE" w:rsidRDefault="008A2CEE" w:rsidP="00E9073B">
      <w:pPr>
        <w:spacing w:line="276" w:lineRule="auto"/>
        <w:jc w:val="both"/>
        <w:rPr>
          <w:rFonts w:ascii="Calibri" w:hAnsi="Calibri" w:cs="Calibri"/>
        </w:rPr>
      </w:pPr>
    </w:p>
    <w:p w14:paraId="0BA39367" w14:textId="3B6C7A43" w:rsidR="008A2CEE" w:rsidRDefault="008A2CEE" w:rsidP="00E9073B">
      <w:pPr>
        <w:spacing w:line="276" w:lineRule="auto"/>
        <w:jc w:val="both"/>
        <w:rPr>
          <w:rFonts w:ascii="Calibri" w:hAnsi="Calibri" w:cs="Calibri"/>
        </w:rPr>
      </w:pPr>
    </w:p>
    <w:p w14:paraId="4B9B27DE" w14:textId="57A7C11F" w:rsidR="008A2CEE" w:rsidRDefault="008A2CEE" w:rsidP="00E9073B">
      <w:pPr>
        <w:spacing w:line="276" w:lineRule="auto"/>
        <w:jc w:val="both"/>
        <w:rPr>
          <w:rFonts w:ascii="Calibri" w:hAnsi="Calibri" w:cs="Calibri"/>
        </w:rPr>
      </w:pPr>
    </w:p>
    <w:p w14:paraId="59A8A398" w14:textId="6BCA89B2" w:rsidR="008A2CEE" w:rsidRDefault="008A2CEE" w:rsidP="00E9073B">
      <w:pPr>
        <w:spacing w:line="276" w:lineRule="auto"/>
        <w:jc w:val="both"/>
        <w:rPr>
          <w:rFonts w:ascii="Calibri" w:hAnsi="Calibri" w:cs="Calibri"/>
        </w:rPr>
      </w:pPr>
    </w:p>
    <w:p w14:paraId="54114F66" w14:textId="0FC38712" w:rsidR="008A2CEE" w:rsidRDefault="008A2CEE" w:rsidP="00E9073B">
      <w:pPr>
        <w:spacing w:line="276" w:lineRule="auto"/>
        <w:jc w:val="both"/>
        <w:rPr>
          <w:rFonts w:ascii="Calibri" w:hAnsi="Calibri" w:cs="Calibri"/>
        </w:rPr>
      </w:pPr>
    </w:p>
    <w:p w14:paraId="5B218685" w14:textId="3114DE29" w:rsidR="008A2CEE" w:rsidRDefault="008A2CEE" w:rsidP="00E9073B">
      <w:pPr>
        <w:spacing w:line="276" w:lineRule="auto"/>
        <w:jc w:val="both"/>
        <w:rPr>
          <w:rFonts w:ascii="Calibri" w:hAnsi="Calibri" w:cs="Calibri"/>
        </w:rPr>
      </w:pPr>
    </w:p>
    <w:p w14:paraId="089B9D3F" w14:textId="77777777" w:rsidR="008A2CEE" w:rsidRDefault="008A2CEE" w:rsidP="00E9073B">
      <w:pPr>
        <w:spacing w:line="276" w:lineRule="auto"/>
        <w:jc w:val="both"/>
        <w:rPr>
          <w:rFonts w:ascii="Calibri" w:hAnsi="Calibri" w:cs="Calibri"/>
        </w:rPr>
      </w:pPr>
    </w:p>
    <w:p w14:paraId="4CDBE97F" w14:textId="6E187A9D" w:rsidR="003A6850" w:rsidRDefault="003A6850" w:rsidP="00E9073B">
      <w:pPr>
        <w:spacing w:line="276" w:lineRule="auto"/>
        <w:jc w:val="both"/>
        <w:rPr>
          <w:rFonts w:ascii="Calibri" w:hAnsi="Calibri" w:cs="Calibri"/>
        </w:rPr>
      </w:pPr>
    </w:p>
    <w:p w14:paraId="1E10C683" w14:textId="0367982C" w:rsidR="005F69DC" w:rsidRPr="00753392" w:rsidRDefault="005F69DC" w:rsidP="00753392">
      <w:pPr>
        <w:spacing w:line="276" w:lineRule="auto"/>
        <w:rPr>
          <w:rFonts w:cstheme="minorHAnsi"/>
          <w:b/>
        </w:rPr>
      </w:pPr>
    </w:p>
    <w:p w14:paraId="3CDB5A8B" w14:textId="04613E0C" w:rsidR="00AE4E27" w:rsidRPr="00E9073B" w:rsidRDefault="00E9073B" w:rsidP="00CA1752">
      <w:pPr>
        <w:pStyle w:val="NormalWeb"/>
        <w:jc w:val="center"/>
        <w:rPr>
          <w:rFonts w:ascii="Calibri" w:hAnsi="Calibri" w:cs="Calibri"/>
          <w:b/>
        </w:rPr>
      </w:pPr>
      <w:r w:rsidRPr="009D1CE1">
        <w:rPr>
          <w:rFonts w:ascii="Calibri" w:hAnsi="Calibri" w:cs="Calibri"/>
          <w:b/>
          <w:bCs/>
        </w:rPr>
        <w:lastRenderedPageBreak/>
        <w:t xml:space="preserve">PROYECTO DE LEY </w:t>
      </w:r>
      <w:r w:rsidRPr="009D1CE1">
        <w:rPr>
          <w:rFonts w:ascii="Calibri" w:hAnsi="Calibri" w:cs="Calibri"/>
          <w:b/>
          <w:bCs/>
        </w:rPr>
        <w:fldChar w:fldCharType="begin"/>
      </w:r>
      <w:r w:rsidR="00BA68AA">
        <w:rPr>
          <w:rFonts w:ascii="Calibri" w:hAnsi="Calibri" w:cs="Calibri"/>
          <w:b/>
          <w:bCs/>
        </w:rPr>
        <w:instrText xml:space="preserve"> INCLUDEPICTURE "C:\\var\\folders\\fv\\cssk_lv13y92s7qbw_0mnqgc0000gn\\T\\com.microsoft.Word\\WebArchiveCopyPasteTempFiles\\page7image1272" \* MERGEFORMAT </w:instrText>
      </w:r>
      <w:r w:rsidRPr="009D1CE1">
        <w:rPr>
          <w:rFonts w:ascii="Calibri" w:hAnsi="Calibri" w:cs="Calibri"/>
          <w:b/>
          <w:bCs/>
        </w:rPr>
        <w:fldChar w:fldCharType="separate"/>
      </w:r>
      <w:r w:rsidRPr="009D1CE1">
        <w:rPr>
          <w:rFonts w:ascii="Calibri" w:hAnsi="Calibri" w:cs="Calibri"/>
          <w:b/>
          <w:bCs/>
          <w:noProof/>
          <w:lang w:eastAsia="es-CO"/>
        </w:rPr>
        <w:drawing>
          <wp:inline distT="0" distB="0" distL="0" distR="0" wp14:anchorId="04A10D27" wp14:editId="31824937">
            <wp:extent cx="421640" cy="17780"/>
            <wp:effectExtent l="0" t="0" r="0" b="0"/>
            <wp:docPr id="10" name="Imagen 10" descr="page7image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7image1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17780"/>
                    </a:xfrm>
                    <a:prstGeom prst="rect">
                      <a:avLst/>
                    </a:prstGeom>
                    <a:noFill/>
                    <a:ln>
                      <a:noFill/>
                    </a:ln>
                  </pic:spPr>
                </pic:pic>
              </a:graphicData>
            </a:graphic>
          </wp:inline>
        </w:drawing>
      </w:r>
      <w:r w:rsidRPr="009D1CE1">
        <w:rPr>
          <w:rFonts w:ascii="Calibri" w:hAnsi="Calibri" w:cs="Calibri"/>
          <w:b/>
        </w:rPr>
        <w:fldChar w:fldCharType="end"/>
      </w:r>
      <w:r w:rsidRPr="009D1CE1">
        <w:rPr>
          <w:rFonts w:ascii="Calibri" w:hAnsi="Calibri" w:cs="Calibri"/>
          <w:b/>
        </w:rPr>
        <w:t xml:space="preserve"> </w:t>
      </w:r>
      <w:r w:rsidRPr="009D1CE1">
        <w:rPr>
          <w:rFonts w:ascii="Calibri" w:hAnsi="Calibri" w:cs="Calibri"/>
          <w:b/>
          <w:bCs/>
        </w:rPr>
        <w:t>DE 2018</w:t>
      </w:r>
    </w:p>
    <w:p w14:paraId="1559E7E6" w14:textId="35221E46" w:rsidR="003614EC" w:rsidRPr="009D1CE1" w:rsidRDefault="0030276E" w:rsidP="003614EC">
      <w:pPr>
        <w:pStyle w:val="NormalWeb"/>
        <w:jc w:val="center"/>
        <w:rPr>
          <w:rFonts w:ascii="Calibri" w:hAnsi="Calibri" w:cs="Calibri"/>
          <w:i/>
        </w:rPr>
      </w:pPr>
      <w:r w:rsidRPr="009D1CE1">
        <w:rPr>
          <w:rFonts w:ascii="Calibri" w:hAnsi="Calibri" w:cs="Calibri"/>
          <w:i/>
        </w:rPr>
        <w:t>“</w:t>
      </w:r>
      <w:r w:rsidR="003614EC" w:rsidRPr="009D1CE1">
        <w:rPr>
          <w:rFonts w:ascii="Calibri" w:hAnsi="Calibri" w:cs="Calibri"/>
          <w:i/>
        </w:rPr>
        <w:t xml:space="preserve">Por medio del cual se establecen </w:t>
      </w:r>
      <w:r w:rsidR="003614EC">
        <w:rPr>
          <w:rFonts w:ascii="Calibri" w:hAnsi="Calibri" w:cs="Calibri"/>
          <w:i/>
        </w:rPr>
        <w:t xml:space="preserve">criterios y </w:t>
      </w:r>
      <w:r w:rsidR="003614EC" w:rsidRPr="009D1CE1">
        <w:rPr>
          <w:rFonts w:ascii="Calibri" w:hAnsi="Calibri" w:cs="Calibri"/>
          <w:i/>
        </w:rPr>
        <w:t>lineamientos transversales a la Rama Ejecutiva</w:t>
      </w:r>
      <w:r w:rsidR="003614EC">
        <w:rPr>
          <w:rFonts w:ascii="Calibri" w:hAnsi="Calibri" w:cs="Calibri"/>
          <w:i/>
        </w:rPr>
        <w:t xml:space="preserve"> a nivel </w:t>
      </w:r>
      <w:r w:rsidR="003614EC" w:rsidRPr="00CC3D47">
        <w:rPr>
          <w:rFonts w:ascii="Calibri" w:hAnsi="Calibri" w:cs="Calibri"/>
          <w:i/>
        </w:rPr>
        <w:t xml:space="preserve">nacional y territorial </w:t>
      </w:r>
      <w:r w:rsidR="003614EC">
        <w:rPr>
          <w:rFonts w:ascii="Calibri" w:hAnsi="Calibri" w:cs="Calibri"/>
          <w:i/>
        </w:rPr>
        <w:t xml:space="preserve">y a los particulares que cumplan funciones públicas y funciones administrativas </w:t>
      </w:r>
      <w:r w:rsidR="003614EC" w:rsidRPr="009D1CE1">
        <w:rPr>
          <w:rFonts w:ascii="Calibri" w:hAnsi="Calibri" w:cs="Calibri"/>
          <w:i/>
        </w:rPr>
        <w:t>sobre Racionalización de trámites, se</w:t>
      </w:r>
      <w:r w:rsidR="003614EC">
        <w:rPr>
          <w:rFonts w:ascii="Calibri" w:hAnsi="Calibri" w:cs="Calibri"/>
          <w:i/>
        </w:rPr>
        <w:t xml:space="preserve"> </w:t>
      </w:r>
      <w:r w:rsidR="003614EC" w:rsidRPr="00A258B8">
        <w:rPr>
          <w:rFonts w:ascii="Calibri" w:hAnsi="Calibri" w:cs="Calibri"/>
          <w:i/>
        </w:rPr>
        <w:t>ordena</w:t>
      </w:r>
      <w:r w:rsidR="003614EC">
        <w:rPr>
          <w:rFonts w:ascii="Calibri" w:hAnsi="Calibri" w:cs="Calibri"/>
          <w:i/>
        </w:rPr>
        <w:t xml:space="preserve"> la</w:t>
      </w:r>
      <w:r w:rsidR="003614EC" w:rsidRPr="009D1CE1">
        <w:rPr>
          <w:rFonts w:ascii="Calibri" w:hAnsi="Calibri" w:cs="Calibri"/>
          <w:i/>
        </w:rPr>
        <w:t xml:space="preserve"> implementa</w:t>
      </w:r>
      <w:r w:rsidR="003614EC">
        <w:rPr>
          <w:rFonts w:ascii="Calibri" w:hAnsi="Calibri" w:cs="Calibri"/>
          <w:i/>
        </w:rPr>
        <w:t>ción de</w:t>
      </w:r>
      <w:r w:rsidR="003614EC" w:rsidRPr="009D1CE1">
        <w:rPr>
          <w:rFonts w:ascii="Calibri" w:hAnsi="Calibri" w:cs="Calibri"/>
          <w:i/>
        </w:rPr>
        <w:t xml:space="preserve"> la Interoperabilidad y </w:t>
      </w:r>
      <w:r w:rsidR="003614EC">
        <w:rPr>
          <w:rFonts w:ascii="Calibri" w:hAnsi="Calibri" w:cs="Calibri"/>
          <w:i/>
        </w:rPr>
        <w:t xml:space="preserve">la </w:t>
      </w:r>
      <w:r w:rsidR="003614EC" w:rsidRPr="009D1CE1">
        <w:rPr>
          <w:rFonts w:ascii="Calibri" w:hAnsi="Calibri" w:cs="Calibri"/>
          <w:i/>
        </w:rPr>
        <w:t xml:space="preserve">Carpeta Ciudadana, </w:t>
      </w:r>
      <w:r w:rsidR="003614EC">
        <w:rPr>
          <w:rFonts w:ascii="Calibri" w:hAnsi="Calibri" w:cs="Calibri"/>
          <w:i/>
        </w:rPr>
        <w:t xml:space="preserve">se vuelven obligatorios los trámites en línea y las estampillas electrónicas, </w:t>
      </w:r>
      <w:r w:rsidR="003614EC" w:rsidRPr="009D1CE1">
        <w:rPr>
          <w:rFonts w:ascii="Calibri" w:hAnsi="Calibri" w:cs="Calibri"/>
          <w:i/>
        </w:rPr>
        <w:t>se faculta al Presidente de la República y se dictan otras disposiciones”.</w:t>
      </w:r>
    </w:p>
    <w:p w14:paraId="07FF2624" w14:textId="77777777" w:rsidR="00D64EAC" w:rsidRPr="00D64EAC" w:rsidRDefault="00D64EAC" w:rsidP="00D64EAC">
      <w:pPr>
        <w:spacing w:line="276" w:lineRule="auto"/>
        <w:rPr>
          <w:rFonts w:cstheme="minorHAnsi"/>
          <w:b/>
        </w:rPr>
      </w:pPr>
    </w:p>
    <w:p w14:paraId="1D03DB27" w14:textId="77777777" w:rsidR="006B5562" w:rsidRPr="00AE4E27" w:rsidRDefault="006B5562" w:rsidP="006C0626">
      <w:pPr>
        <w:pStyle w:val="Prrafodelista"/>
        <w:numPr>
          <w:ilvl w:val="0"/>
          <w:numId w:val="1"/>
        </w:numPr>
        <w:spacing w:line="276" w:lineRule="auto"/>
        <w:jc w:val="center"/>
        <w:rPr>
          <w:rFonts w:cstheme="minorHAnsi"/>
          <w:b/>
        </w:rPr>
      </w:pPr>
      <w:r w:rsidRPr="00AE4E27">
        <w:rPr>
          <w:rFonts w:cstheme="minorHAnsi"/>
          <w:b/>
        </w:rPr>
        <w:t>EXPOSICIÓN DE MOTIVOS.</w:t>
      </w:r>
    </w:p>
    <w:p w14:paraId="37FB164C" w14:textId="55A6D6E1" w:rsidR="006B5562" w:rsidRPr="00B14BD4" w:rsidRDefault="00026ECD" w:rsidP="00026ECD">
      <w:pPr>
        <w:pStyle w:val="NormalWeb"/>
        <w:spacing w:line="276" w:lineRule="auto"/>
        <w:ind w:left="3540"/>
        <w:jc w:val="both"/>
        <w:rPr>
          <w:rFonts w:asciiTheme="minorHAnsi" w:hAnsiTheme="minorHAnsi" w:cstheme="minorHAnsi"/>
          <w:sz w:val="18"/>
          <w:szCs w:val="18"/>
        </w:rPr>
      </w:pPr>
      <w:r>
        <w:rPr>
          <w:rFonts w:asciiTheme="minorHAnsi" w:hAnsiTheme="minorHAnsi" w:cstheme="minorHAnsi"/>
          <w:sz w:val="18"/>
          <w:szCs w:val="18"/>
        </w:rPr>
        <w:t>“</w:t>
      </w:r>
      <w:r w:rsidRPr="006F5941">
        <w:rPr>
          <w:rFonts w:asciiTheme="minorHAnsi" w:hAnsiTheme="minorHAnsi" w:cstheme="minorHAnsi"/>
          <w:i/>
          <w:sz w:val="18"/>
          <w:szCs w:val="18"/>
        </w:rPr>
        <w:t>Si pudiéramos encontrar un proyecto que al mismo tiempo impulsara la competitividad, la confianza ciudadana en el Estado y la inclusión social, sería una grandísima fortuna. Si pudiéramos lograr que el gobierno hiciera más con menos, sería una mina de oro. ¿Y si todo eso se pudiera lograr con una sola reforma? Imposible. ¿O no?”</w:t>
      </w:r>
      <w:r>
        <w:rPr>
          <w:rFonts w:asciiTheme="minorHAnsi" w:hAnsiTheme="minorHAnsi" w:cstheme="minorHAnsi"/>
          <w:sz w:val="18"/>
          <w:szCs w:val="18"/>
        </w:rPr>
        <w:t xml:space="preserve"> (BID</w:t>
      </w:r>
      <w:r w:rsidR="00500846">
        <w:rPr>
          <w:rFonts w:asciiTheme="minorHAnsi" w:hAnsiTheme="minorHAnsi" w:cstheme="minorHAnsi"/>
          <w:sz w:val="18"/>
          <w:szCs w:val="18"/>
        </w:rPr>
        <w:t>, 2018</w:t>
      </w:r>
      <w:r>
        <w:rPr>
          <w:rFonts w:asciiTheme="minorHAnsi" w:hAnsiTheme="minorHAnsi" w:cstheme="minorHAnsi"/>
          <w:sz w:val="18"/>
          <w:szCs w:val="18"/>
        </w:rPr>
        <w:t>)</w:t>
      </w:r>
    </w:p>
    <w:p w14:paraId="2F5E01DF" w14:textId="05C75867" w:rsidR="0072180E" w:rsidRDefault="0072180E" w:rsidP="00D25BB5">
      <w:pPr>
        <w:pStyle w:val="NormalWeb"/>
        <w:numPr>
          <w:ilvl w:val="0"/>
          <w:numId w:val="2"/>
        </w:numPr>
        <w:spacing w:line="276" w:lineRule="auto"/>
        <w:jc w:val="both"/>
        <w:rPr>
          <w:rFonts w:asciiTheme="minorHAnsi" w:hAnsiTheme="minorHAnsi" w:cstheme="minorHAnsi"/>
          <w:b/>
        </w:rPr>
      </w:pPr>
      <w:r>
        <w:rPr>
          <w:rFonts w:asciiTheme="minorHAnsi" w:hAnsiTheme="minorHAnsi" w:cstheme="minorHAnsi"/>
          <w:b/>
        </w:rPr>
        <w:t>OBJETIVO</w:t>
      </w:r>
    </w:p>
    <w:p w14:paraId="4850861F" w14:textId="72A3F56D" w:rsidR="005333BF" w:rsidRDefault="0072180E" w:rsidP="005333BF">
      <w:pPr>
        <w:spacing w:before="100" w:beforeAutospacing="1" w:after="100" w:afterAutospacing="1"/>
        <w:jc w:val="both"/>
        <w:rPr>
          <w:rFonts w:ascii="Calibri" w:hAnsi="Calibri" w:cs="Calibri"/>
        </w:rPr>
      </w:pPr>
      <w:r>
        <w:rPr>
          <w:rFonts w:ascii="Calibri" w:hAnsi="Calibri" w:cs="Calibri"/>
        </w:rPr>
        <w:t xml:space="preserve">Este </w:t>
      </w:r>
      <w:r w:rsidR="00CF7FDC">
        <w:rPr>
          <w:rFonts w:ascii="Calibri" w:hAnsi="Calibri" w:cs="Calibri"/>
        </w:rPr>
        <w:t>proyecto de l</w:t>
      </w:r>
      <w:r>
        <w:rPr>
          <w:rFonts w:ascii="Calibri" w:hAnsi="Calibri" w:cs="Calibri"/>
        </w:rPr>
        <w:t xml:space="preserve">ey tiene como objetivo </w:t>
      </w:r>
      <w:r w:rsidR="005333BF">
        <w:rPr>
          <w:rFonts w:ascii="Calibri" w:hAnsi="Calibri" w:cs="Calibri"/>
        </w:rPr>
        <w:t xml:space="preserve">facilitar, </w:t>
      </w:r>
      <w:r w:rsidR="005333BF" w:rsidRPr="007519CB">
        <w:rPr>
          <w:rFonts w:ascii="Calibri" w:hAnsi="Calibri" w:cs="Calibri"/>
        </w:rPr>
        <w:t>agilizar</w:t>
      </w:r>
      <w:r w:rsidR="005333BF">
        <w:rPr>
          <w:rFonts w:ascii="Calibri" w:hAnsi="Calibri" w:cs="Calibri"/>
        </w:rPr>
        <w:t xml:space="preserve"> y efectivar el acceso y ejercicio de los derechos, combatir la corrupción y fomentar la competitividad, a través de</w:t>
      </w:r>
      <w:r w:rsidR="005333BF" w:rsidRPr="007519CB">
        <w:rPr>
          <w:rFonts w:ascii="Calibri" w:hAnsi="Calibri" w:cs="Calibri"/>
        </w:rPr>
        <w:t xml:space="preserve"> </w:t>
      </w:r>
      <w:r w:rsidR="005333BF">
        <w:rPr>
          <w:rFonts w:ascii="Calibri" w:hAnsi="Calibri" w:cs="Calibri"/>
        </w:rPr>
        <w:t xml:space="preserve">racionalizar los </w:t>
      </w:r>
      <w:r w:rsidR="005333BF" w:rsidRPr="007519CB">
        <w:rPr>
          <w:rFonts w:ascii="Calibri" w:hAnsi="Calibri" w:cs="Calibri"/>
        </w:rPr>
        <w:t xml:space="preserve">trámites; fijar los criterios y lineamientos que deben tener </w:t>
      </w:r>
      <w:r w:rsidR="005333BF">
        <w:rPr>
          <w:rFonts w:ascii="Calibri" w:hAnsi="Calibri" w:cs="Calibri"/>
        </w:rPr>
        <w:t>estos</w:t>
      </w:r>
      <w:r w:rsidR="005333BF" w:rsidRPr="007519CB">
        <w:rPr>
          <w:rFonts w:ascii="Calibri" w:hAnsi="Calibri" w:cs="Calibri"/>
        </w:rPr>
        <w:t xml:space="preserve">; </w:t>
      </w:r>
      <w:r w:rsidR="005333BF">
        <w:rPr>
          <w:rFonts w:ascii="Calibri" w:hAnsi="Calibri" w:cs="Calibri"/>
        </w:rPr>
        <w:t xml:space="preserve">obligar a que los trámites sean en línea y que </w:t>
      </w:r>
      <w:r w:rsidR="005333BF" w:rsidRPr="007519CB">
        <w:rPr>
          <w:rFonts w:ascii="Calibri" w:hAnsi="Calibri" w:cs="Calibri"/>
        </w:rPr>
        <w:t xml:space="preserve">las estampillas </w:t>
      </w:r>
      <w:r w:rsidR="005333BF">
        <w:rPr>
          <w:rFonts w:ascii="Calibri" w:hAnsi="Calibri" w:cs="Calibri"/>
        </w:rPr>
        <w:t xml:space="preserve">sean </w:t>
      </w:r>
      <w:r w:rsidR="005333BF" w:rsidRPr="007519CB">
        <w:rPr>
          <w:rFonts w:ascii="Calibri" w:hAnsi="Calibri" w:cs="Calibri"/>
        </w:rPr>
        <w:t xml:space="preserve">electrónicas; ordenar la gratuidad en los registros y certificados públicos; </w:t>
      </w:r>
      <w:r w:rsidR="0095786D" w:rsidRPr="0095786D">
        <w:rPr>
          <w:rFonts w:ascii="Calibri" w:hAnsi="Calibri" w:cs="Calibri"/>
        </w:rPr>
        <w:t>facultar al Presidente de la República para que establezca expresamente los trámites que son susceptibles a la aplicación del silencio administrativo positivo y para que derogue algunos trámites</w:t>
      </w:r>
      <w:r w:rsidR="00D11CE1" w:rsidRPr="0095786D">
        <w:rPr>
          <w:rFonts w:ascii="Calibri" w:hAnsi="Calibri" w:cs="Calibri"/>
        </w:rPr>
        <w:t>;</w:t>
      </w:r>
      <w:r w:rsidR="00D11CE1">
        <w:rPr>
          <w:rFonts w:ascii="Calibri" w:hAnsi="Calibri" w:cs="Calibri"/>
        </w:rPr>
        <w:t xml:space="preserve"> </w:t>
      </w:r>
      <w:r w:rsidR="00500846">
        <w:rPr>
          <w:rFonts w:ascii="Calibri" w:hAnsi="Calibri" w:cs="Calibri"/>
        </w:rPr>
        <w:t>ordenar</w:t>
      </w:r>
      <w:r w:rsidR="005333BF">
        <w:rPr>
          <w:rFonts w:ascii="Calibri" w:hAnsi="Calibri" w:cs="Calibri"/>
        </w:rPr>
        <w:t xml:space="preserve"> la implementación de</w:t>
      </w:r>
      <w:r w:rsidR="005333BF" w:rsidRPr="007519CB">
        <w:rPr>
          <w:rFonts w:ascii="Calibri" w:hAnsi="Calibri" w:cs="Calibri"/>
        </w:rPr>
        <w:t xml:space="preserve"> la </w:t>
      </w:r>
      <w:r w:rsidR="005333BF">
        <w:rPr>
          <w:rFonts w:ascii="Calibri" w:hAnsi="Calibri" w:cs="Calibri"/>
        </w:rPr>
        <w:t xml:space="preserve">interoperabilidad y la </w:t>
      </w:r>
      <w:r w:rsidR="005333BF" w:rsidRPr="007519CB">
        <w:rPr>
          <w:rFonts w:ascii="Calibri" w:hAnsi="Calibri" w:cs="Calibri"/>
        </w:rPr>
        <w:t>carpeta ciudadana</w:t>
      </w:r>
      <w:r w:rsidR="005333BF">
        <w:rPr>
          <w:rFonts w:ascii="Calibri" w:hAnsi="Calibri" w:cs="Calibri"/>
        </w:rPr>
        <w:t xml:space="preserve">; entre otros, </w:t>
      </w:r>
      <w:r w:rsidR="005333BF" w:rsidRPr="007519CB">
        <w:rPr>
          <w:rFonts w:ascii="Calibri" w:hAnsi="Calibri" w:cs="Calibri"/>
        </w:rPr>
        <w:t>en toda la Rama Ejecutiva a nivel nacional y territorial</w:t>
      </w:r>
      <w:r w:rsidR="005333BF">
        <w:rPr>
          <w:rFonts w:ascii="Calibri" w:hAnsi="Calibri" w:cs="Calibri"/>
        </w:rPr>
        <w:t xml:space="preserve"> </w:t>
      </w:r>
      <w:r w:rsidR="005333BF" w:rsidRPr="002A330D">
        <w:rPr>
          <w:rFonts w:ascii="Calibri" w:hAnsi="Calibri" w:cs="Calibri"/>
        </w:rPr>
        <w:t>y</w:t>
      </w:r>
      <w:r w:rsidR="00D11CE1">
        <w:rPr>
          <w:rFonts w:ascii="Calibri" w:hAnsi="Calibri" w:cs="Calibri"/>
        </w:rPr>
        <w:t>,</w:t>
      </w:r>
      <w:r w:rsidR="005333BF" w:rsidRPr="002A330D">
        <w:rPr>
          <w:rFonts w:ascii="Calibri" w:hAnsi="Calibri" w:cs="Calibri"/>
        </w:rPr>
        <w:t xml:space="preserve"> </w:t>
      </w:r>
      <w:r w:rsidR="005333BF">
        <w:rPr>
          <w:rFonts w:ascii="Calibri" w:hAnsi="Calibri" w:cs="Calibri"/>
        </w:rPr>
        <w:t xml:space="preserve">en las entidades </w:t>
      </w:r>
      <w:r w:rsidR="005333BF" w:rsidRPr="002A330D">
        <w:rPr>
          <w:rFonts w:ascii="Calibri" w:hAnsi="Calibri" w:cs="Calibri"/>
        </w:rPr>
        <w:t>que cumplan funciones públicas y funciones administrativas.</w:t>
      </w:r>
    </w:p>
    <w:p w14:paraId="576E0B3C" w14:textId="1F771CEC" w:rsidR="005333BF" w:rsidRPr="005333BF" w:rsidRDefault="005333BF" w:rsidP="005333BF">
      <w:pPr>
        <w:pStyle w:val="Prrafodelista"/>
        <w:numPr>
          <w:ilvl w:val="0"/>
          <w:numId w:val="2"/>
        </w:numPr>
        <w:spacing w:before="100" w:beforeAutospacing="1" w:after="100" w:afterAutospacing="1"/>
        <w:jc w:val="both"/>
        <w:rPr>
          <w:rFonts w:ascii="Calibri" w:hAnsi="Calibri" w:cs="Calibri"/>
        </w:rPr>
      </w:pPr>
      <w:r>
        <w:rPr>
          <w:rFonts w:cstheme="minorHAnsi"/>
          <w:b/>
        </w:rPr>
        <w:t>PROBLEMA QUE  PRETENDE RESOLVER</w:t>
      </w:r>
    </w:p>
    <w:p w14:paraId="426CB812" w14:textId="3E3AB904" w:rsidR="005333BF" w:rsidRPr="005333BF" w:rsidRDefault="005333BF" w:rsidP="005333BF">
      <w:pPr>
        <w:pStyle w:val="NormalWeb"/>
        <w:spacing w:line="276" w:lineRule="auto"/>
        <w:jc w:val="both"/>
        <w:rPr>
          <w:rFonts w:asciiTheme="minorHAnsi" w:hAnsiTheme="minorHAnsi" w:cstheme="minorHAnsi"/>
        </w:rPr>
      </w:pPr>
      <w:r w:rsidRPr="00CF7FDC">
        <w:rPr>
          <w:rFonts w:asciiTheme="minorHAnsi" w:hAnsiTheme="minorHAnsi" w:cstheme="minorHAnsi"/>
        </w:rPr>
        <w:t xml:space="preserve">El proyecto de ley pretende </w:t>
      </w:r>
      <w:r>
        <w:rPr>
          <w:rFonts w:asciiTheme="minorHAnsi" w:hAnsiTheme="minorHAnsi" w:cstheme="minorHAnsi"/>
        </w:rPr>
        <w:t>resolver la excesiva cantidad de trámites y la</w:t>
      </w:r>
      <w:r w:rsidRPr="005333BF">
        <w:rPr>
          <w:rFonts w:asciiTheme="minorHAnsi" w:hAnsiTheme="minorHAnsi" w:cstheme="minorHAnsi"/>
        </w:rPr>
        <w:t xml:space="preserve"> </w:t>
      </w:r>
      <w:r>
        <w:rPr>
          <w:rFonts w:asciiTheme="minorHAnsi" w:hAnsiTheme="minorHAnsi" w:cstheme="minorHAnsi"/>
        </w:rPr>
        <w:t xml:space="preserve">complejidad innecesaria de los mismos, </w:t>
      </w:r>
      <w:r w:rsidRPr="00CF7FDC">
        <w:rPr>
          <w:rFonts w:asciiTheme="minorHAnsi" w:hAnsiTheme="minorHAnsi" w:cstheme="minorHAnsi"/>
        </w:rPr>
        <w:t xml:space="preserve">que </w:t>
      </w:r>
      <w:r w:rsidR="00500846">
        <w:rPr>
          <w:rFonts w:asciiTheme="minorHAnsi" w:hAnsiTheme="minorHAnsi" w:cstheme="minorHAnsi"/>
        </w:rPr>
        <w:t>viola</w:t>
      </w:r>
      <w:r w:rsidRPr="00CF7FDC">
        <w:rPr>
          <w:rFonts w:asciiTheme="minorHAnsi" w:hAnsiTheme="minorHAnsi" w:cstheme="minorHAnsi"/>
        </w:rPr>
        <w:t xml:space="preserve"> derechos</w:t>
      </w:r>
      <w:r w:rsidR="00500846">
        <w:rPr>
          <w:rFonts w:asciiTheme="minorHAnsi" w:hAnsiTheme="minorHAnsi" w:cstheme="minorHAnsi"/>
        </w:rPr>
        <w:t xml:space="preserve"> a</w:t>
      </w:r>
      <w:r>
        <w:rPr>
          <w:rFonts w:asciiTheme="minorHAnsi" w:hAnsiTheme="minorHAnsi" w:cstheme="minorHAnsi"/>
        </w:rPr>
        <w:t xml:space="preserve"> los ciudadanos</w:t>
      </w:r>
      <w:r w:rsidRPr="00CF7FDC">
        <w:rPr>
          <w:rFonts w:asciiTheme="minorHAnsi" w:hAnsiTheme="minorHAnsi" w:cstheme="minorHAnsi"/>
        </w:rPr>
        <w:t xml:space="preserve">, propicia </w:t>
      </w:r>
      <w:r>
        <w:rPr>
          <w:rFonts w:asciiTheme="minorHAnsi" w:hAnsiTheme="minorHAnsi" w:cstheme="minorHAnsi"/>
        </w:rPr>
        <w:t xml:space="preserve">la </w:t>
      </w:r>
      <w:r w:rsidRPr="00CF7FDC">
        <w:rPr>
          <w:rFonts w:asciiTheme="minorHAnsi" w:hAnsiTheme="minorHAnsi" w:cstheme="minorHAnsi"/>
        </w:rPr>
        <w:t>corrupción, disminuye la competitividad</w:t>
      </w:r>
      <w:r>
        <w:rPr>
          <w:rFonts w:asciiTheme="minorHAnsi" w:hAnsiTheme="minorHAnsi" w:cstheme="minorHAnsi"/>
        </w:rPr>
        <w:t xml:space="preserve"> y hace el </w:t>
      </w:r>
      <w:r w:rsidRPr="00CF7FDC">
        <w:rPr>
          <w:rFonts w:asciiTheme="minorHAnsi" w:hAnsiTheme="minorHAnsi" w:cstheme="minorHAnsi"/>
        </w:rPr>
        <w:t>Estado ineficiente.</w:t>
      </w:r>
    </w:p>
    <w:p w14:paraId="7020CD34" w14:textId="00631DA8" w:rsidR="00CF7FDC" w:rsidRPr="00CF7FDC" w:rsidRDefault="007226FF" w:rsidP="00CF7FDC">
      <w:pPr>
        <w:pStyle w:val="NormalWeb"/>
        <w:numPr>
          <w:ilvl w:val="0"/>
          <w:numId w:val="2"/>
        </w:numPr>
        <w:spacing w:line="276" w:lineRule="auto"/>
        <w:jc w:val="both"/>
        <w:rPr>
          <w:rFonts w:asciiTheme="minorHAnsi" w:hAnsiTheme="minorHAnsi" w:cstheme="minorHAnsi"/>
          <w:b/>
        </w:rPr>
      </w:pPr>
      <w:r>
        <w:rPr>
          <w:rFonts w:asciiTheme="minorHAnsi" w:hAnsiTheme="minorHAnsi" w:cstheme="minorHAnsi"/>
          <w:b/>
        </w:rPr>
        <w:t>CÓMO PRETENDE RESOLVER</w:t>
      </w:r>
      <w:r w:rsidR="0072180E">
        <w:rPr>
          <w:rFonts w:asciiTheme="minorHAnsi" w:hAnsiTheme="minorHAnsi" w:cstheme="minorHAnsi"/>
          <w:b/>
        </w:rPr>
        <w:t xml:space="preserve"> EL PROBLEMA</w:t>
      </w:r>
    </w:p>
    <w:p w14:paraId="3F0F02B7" w14:textId="314F9514" w:rsidR="00CF7FDC" w:rsidRPr="00CF7FDC" w:rsidRDefault="00CF7FDC" w:rsidP="005333BF">
      <w:pPr>
        <w:pStyle w:val="NormalWeb"/>
        <w:spacing w:line="276" w:lineRule="auto"/>
        <w:jc w:val="both"/>
        <w:rPr>
          <w:rFonts w:asciiTheme="minorHAnsi" w:hAnsiTheme="minorHAnsi" w:cstheme="minorHAnsi"/>
        </w:rPr>
      </w:pPr>
      <w:r w:rsidRPr="00CF7FDC">
        <w:rPr>
          <w:rFonts w:asciiTheme="minorHAnsi" w:hAnsiTheme="minorHAnsi" w:cstheme="minorHAnsi"/>
        </w:rPr>
        <w:t xml:space="preserve">El proyecto de ley pretende </w:t>
      </w:r>
      <w:r w:rsidR="007226FF">
        <w:rPr>
          <w:rFonts w:asciiTheme="minorHAnsi" w:hAnsiTheme="minorHAnsi" w:cstheme="minorHAnsi"/>
        </w:rPr>
        <w:t>resolver</w:t>
      </w:r>
      <w:r w:rsidRPr="00CF7FDC">
        <w:rPr>
          <w:rFonts w:asciiTheme="minorHAnsi" w:hAnsiTheme="minorHAnsi" w:cstheme="minorHAnsi"/>
        </w:rPr>
        <w:t xml:space="preserve"> el problema mediante:</w:t>
      </w:r>
    </w:p>
    <w:p w14:paraId="14978523" w14:textId="4D8BEF19" w:rsidR="00266449" w:rsidRPr="00266449" w:rsidRDefault="00266449" w:rsidP="00266449">
      <w:pPr>
        <w:pStyle w:val="NormalWeb"/>
        <w:numPr>
          <w:ilvl w:val="1"/>
          <w:numId w:val="2"/>
        </w:numPr>
        <w:spacing w:line="276" w:lineRule="auto"/>
        <w:jc w:val="both"/>
        <w:rPr>
          <w:rFonts w:asciiTheme="minorHAnsi" w:hAnsiTheme="minorHAnsi" w:cstheme="minorHAnsi"/>
        </w:rPr>
      </w:pPr>
      <w:r>
        <w:rPr>
          <w:rFonts w:asciiTheme="minorHAnsi" w:hAnsiTheme="minorHAnsi" w:cstheme="minorHAnsi"/>
        </w:rPr>
        <w:t>Carpeta Ciudadana D</w:t>
      </w:r>
      <w:r w:rsidRPr="0072180E">
        <w:rPr>
          <w:rFonts w:asciiTheme="minorHAnsi" w:hAnsiTheme="minorHAnsi" w:cstheme="minorHAnsi"/>
        </w:rPr>
        <w:t>igital</w:t>
      </w:r>
      <w:r w:rsidR="00CA21F4">
        <w:rPr>
          <w:rFonts w:asciiTheme="minorHAnsi" w:hAnsiTheme="minorHAnsi" w:cstheme="minorHAnsi"/>
        </w:rPr>
        <w:t>.</w:t>
      </w:r>
    </w:p>
    <w:p w14:paraId="47F26333" w14:textId="3321F9FB" w:rsidR="00266449" w:rsidRPr="00266449" w:rsidRDefault="00CA21F4" w:rsidP="00266449">
      <w:pPr>
        <w:pStyle w:val="NormalWeb"/>
        <w:numPr>
          <w:ilvl w:val="1"/>
          <w:numId w:val="2"/>
        </w:numPr>
        <w:spacing w:line="276" w:lineRule="auto"/>
        <w:jc w:val="both"/>
        <w:rPr>
          <w:rFonts w:asciiTheme="minorHAnsi" w:hAnsiTheme="minorHAnsi" w:cstheme="minorHAnsi"/>
        </w:rPr>
      </w:pPr>
      <w:r>
        <w:rPr>
          <w:rFonts w:asciiTheme="minorHAnsi" w:hAnsiTheme="minorHAnsi" w:cstheme="minorHAnsi"/>
        </w:rPr>
        <w:t>Estampilla Electrónica.</w:t>
      </w:r>
    </w:p>
    <w:p w14:paraId="36946E0A" w14:textId="3713E1E0" w:rsidR="00266449" w:rsidRPr="00266449" w:rsidRDefault="00266449" w:rsidP="00266449">
      <w:pPr>
        <w:pStyle w:val="NormalWeb"/>
        <w:numPr>
          <w:ilvl w:val="1"/>
          <w:numId w:val="2"/>
        </w:numPr>
        <w:spacing w:line="276" w:lineRule="auto"/>
        <w:jc w:val="both"/>
        <w:rPr>
          <w:rFonts w:asciiTheme="minorHAnsi" w:hAnsiTheme="minorHAnsi" w:cstheme="minorHAnsi"/>
        </w:rPr>
      </w:pPr>
      <w:r w:rsidRPr="0072180E">
        <w:rPr>
          <w:rFonts w:asciiTheme="minorHAnsi" w:hAnsiTheme="minorHAnsi" w:cstheme="minorHAnsi"/>
        </w:rPr>
        <w:t>Falta gravísima por incumplimiento</w:t>
      </w:r>
      <w:r w:rsidR="00CA21F4">
        <w:rPr>
          <w:rFonts w:asciiTheme="minorHAnsi" w:hAnsiTheme="minorHAnsi" w:cstheme="minorHAnsi"/>
        </w:rPr>
        <w:t xml:space="preserve"> de los Servidores P</w:t>
      </w:r>
      <w:r>
        <w:rPr>
          <w:rFonts w:asciiTheme="minorHAnsi" w:hAnsiTheme="minorHAnsi" w:cstheme="minorHAnsi"/>
        </w:rPr>
        <w:t>úblicos</w:t>
      </w:r>
      <w:r w:rsidR="00CA21F4">
        <w:rPr>
          <w:rFonts w:asciiTheme="minorHAnsi" w:hAnsiTheme="minorHAnsi" w:cstheme="minorHAnsi"/>
        </w:rPr>
        <w:t>.</w:t>
      </w:r>
    </w:p>
    <w:p w14:paraId="2B82C4BF" w14:textId="163676DD" w:rsidR="00266449" w:rsidRDefault="00266449" w:rsidP="00266449">
      <w:pPr>
        <w:pStyle w:val="NormalWeb"/>
        <w:numPr>
          <w:ilvl w:val="1"/>
          <w:numId w:val="2"/>
        </w:numPr>
        <w:spacing w:line="276" w:lineRule="auto"/>
        <w:jc w:val="both"/>
        <w:rPr>
          <w:rFonts w:asciiTheme="minorHAnsi" w:hAnsiTheme="minorHAnsi" w:cstheme="minorHAnsi"/>
        </w:rPr>
      </w:pPr>
      <w:r>
        <w:rPr>
          <w:rFonts w:asciiTheme="minorHAnsi" w:hAnsiTheme="minorHAnsi" w:cstheme="minorHAnsi"/>
        </w:rPr>
        <w:t>Formularios Ú</w:t>
      </w:r>
      <w:r w:rsidRPr="0072180E">
        <w:rPr>
          <w:rFonts w:asciiTheme="minorHAnsi" w:hAnsiTheme="minorHAnsi" w:cstheme="minorHAnsi"/>
        </w:rPr>
        <w:t>nicos</w:t>
      </w:r>
      <w:r w:rsidR="00CA21F4">
        <w:rPr>
          <w:rFonts w:asciiTheme="minorHAnsi" w:hAnsiTheme="minorHAnsi" w:cstheme="minorHAnsi"/>
        </w:rPr>
        <w:t>.</w:t>
      </w:r>
    </w:p>
    <w:p w14:paraId="1D29E8AC" w14:textId="3F33ED21" w:rsidR="00266449" w:rsidRPr="00266449" w:rsidRDefault="00CA21F4" w:rsidP="00266449">
      <w:pPr>
        <w:pStyle w:val="NormalWeb"/>
        <w:numPr>
          <w:ilvl w:val="1"/>
          <w:numId w:val="2"/>
        </w:numPr>
        <w:spacing w:line="276" w:lineRule="auto"/>
        <w:jc w:val="both"/>
        <w:rPr>
          <w:rFonts w:asciiTheme="minorHAnsi" w:hAnsiTheme="minorHAnsi" w:cstheme="minorHAnsi"/>
        </w:rPr>
      </w:pPr>
      <w:r>
        <w:rPr>
          <w:rFonts w:asciiTheme="minorHAnsi" w:hAnsiTheme="minorHAnsi" w:cstheme="minorHAnsi"/>
        </w:rPr>
        <w:t>Gratuidad y C</w:t>
      </w:r>
      <w:r w:rsidR="00266449">
        <w:rPr>
          <w:rFonts w:asciiTheme="minorHAnsi" w:hAnsiTheme="minorHAnsi" w:cstheme="minorHAnsi"/>
        </w:rPr>
        <w:t>onsulta de Registros P</w:t>
      </w:r>
      <w:r w:rsidR="00266449" w:rsidRPr="0072180E">
        <w:rPr>
          <w:rFonts w:asciiTheme="minorHAnsi" w:hAnsiTheme="minorHAnsi" w:cstheme="minorHAnsi"/>
        </w:rPr>
        <w:t>úblicos</w:t>
      </w:r>
      <w:r>
        <w:rPr>
          <w:rFonts w:asciiTheme="minorHAnsi" w:hAnsiTheme="minorHAnsi" w:cstheme="minorHAnsi"/>
        </w:rPr>
        <w:t>.</w:t>
      </w:r>
    </w:p>
    <w:p w14:paraId="1646F533" w14:textId="766B0C62" w:rsidR="0072180E" w:rsidRDefault="0072180E" w:rsidP="0072180E">
      <w:pPr>
        <w:pStyle w:val="NormalWeb"/>
        <w:numPr>
          <w:ilvl w:val="1"/>
          <w:numId w:val="2"/>
        </w:numPr>
        <w:spacing w:line="276" w:lineRule="auto"/>
        <w:jc w:val="both"/>
        <w:rPr>
          <w:rFonts w:asciiTheme="minorHAnsi" w:hAnsiTheme="minorHAnsi" w:cstheme="minorHAnsi"/>
        </w:rPr>
      </w:pPr>
      <w:r w:rsidRPr="0072180E">
        <w:rPr>
          <w:rFonts w:asciiTheme="minorHAnsi" w:hAnsiTheme="minorHAnsi" w:cstheme="minorHAnsi"/>
        </w:rPr>
        <w:t>Interoperabilidad</w:t>
      </w:r>
      <w:r w:rsidR="00CA21F4">
        <w:rPr>
          <w:rFonts w:asciiTheme="minorHAnsi" w:hAnsiTheme="minorHAnsi" w:cstheme="minorHAnsi"/>
        </w:rPr>
        <w:t>.</w:t>
      </w:r>
    </w:p>
    <w:p w14:paraId="042CEE94" w14:textId="197B2AD0" w:rsidR="00266449" w:rsidRDefault="00CA21F4" w:rsidP="00266449">
      <w:pPr>
        <w:pStyle w:val="NormalWeb"/>
        <w:numPr>
          <w:ilvl w:val="1"/>
          <w:numId w:val="2"/>
        </w:numPr>
        <w:spacing w:line="276" w:lineRule="auto"/>
        <w:jc w:val="both"/>
        <w:rPr>
          <w:rFonts w:asciiTheme="minorHAnsi" w:hAnsiTheme="minorHAnsi" w:cstheme="minorHAnsi"/>
        </w:rPr>
      </w:pPr>
      <w:r>
        <w:rPr>
          <w:rFonts w:asciiTheme="minorHAnsi" w:hAnsiTheme="minorHAnsi" w:cstheme="minorHAnsi"/>
        </w:rPr>
        <w:t>Oficina de Relación</w:t>
      </w:r>
      <w:r w:rsidR="007226FF">
        <w:rPr>
          <w:rFonts w:asciiTheme="minorHAnsi" w:hAnsiTheme="minorHAnsi" w:cstheme="minorHAnsi"/>
        </w:rPr>
        <w:t xml:space="preserve"> con el</w:t>
      </w:r>
      <w:r>
        <w:rPr>
          <w:rFonts w:asciiTheme="minorHAnsi" w:hAnsiTheme="minorHAnsi" w:cstheme="minorHAnsi"/>
        </w:rPr>
        <w:t xml:space="preserve"> C</w:t>
      </w:r>
      <w:r w:rsidR="007226FF">
        <w:rPr>
          <w:rFonts w:asciiTheme="minorHAnsi" w:hAnsiTheme="minorHAnsi" w:cstheme="minorHAnsi"/>
        </w:rPr>
        <w:t>iudadano</w:t>
      </w:r>
      <w:r>
        <w:rPr>
          <w:rFonts w:asciiTheme="minorHAnsi" w:hAnsiTheme="minorHAnsi" w:cstheme="minorHAnsi"/>
        </w:rPr>
        <w:t>.</w:t>
      </w:r>
    </w:p>
    <w:p w14:paraId="7D85B2BA" w14:textId="3A421408" w:rsidR="00266449" w:rsidRPr="0072180E" w:rsidRDefault="007226FF" w:rsidP="00266449">
      <w:pPr>
        <w:pStyle w:val="NormalWeb"/>
        <w:numPr>
          <w:ilvl w:val="1"/>
          <w:numId w:val="2"/>
        </w:numPr>
        <w:spacing w:line="276" w:lineRule="auto"/>
        <w:jc w:val="both"/>
        <w:rPr>
          <w:rFonts w:asciiTheme="minorHAnsi" w:hAnsiTheme="minorHAnsi" w:cstheme="minorHAnsi"/>
        </w:rPr>
      </w:pPr>
      <w:r>
        <w:rPr>
          <w:rFonts w:asciiTheme="minorHAnsi" w:hAnsiTheme="minorHAnsi" w:cstheme="minorHAnsi"/>
        </w:rPr>
        <w:t xml:space="preserve">Racionalización de trámites. </w:t>
      </w:r>
    </w:p>
    <w:p w14:paraId="74BEA2FD" w14:textId="4A806CA9" w:rsidR="00266449" w:rsidRDefault="00CA21F4" w:rsidP="00266449">
      <w:pPr>
        <w:pStyle w:val="NormalWeb"/>
        <w:numPr>
          <w:ilvl w:val="1"/>
          <w:numId w:val="2"/>
        </w:numPr>
        <w:spacing w:line="276" w:lineRule="auto"/>
        <w:jc w:val="both"/>
        <w:rPr>
          <w:rFonts w:asciiTheme="minorHAnsi" w:hAnsiTheme="minorHAnsi" w:cstheme="minorHAnsi"/>
        </w:rPr>
      </w:pPr>
      <w:r>
        <w:rPr>
          <w:rFonts w:asciiTheme="minorHAnsi" w:hAnsiTheme="minorHAnsi" w:cstheme="minorHAnsi"/>
        </w:rPr>
        <w:t>Silencio Administrativo P</w:t>
      </w:r>
      <w:r w:rsidR="00266449" w:rsidRPr="0072180E">
        <w:rPr>
          <w:rFonts w:asciiTheme="minorHAnsi" w:hAnsiTheme="minorHAnsi" w:cstheme="minorHAnsi"/>
        </w:rPr>
        <w:t>ositivo</w:t>
      </w:r>
      <w:r>
        <w:rPr>
          <w:rFonts w:asciiTheme="minorHAnsi" w:hAnsiTheme="minorHAnsi" w:cstheme="minorHAnsi"/>
        </w:rPr>
        <w:t>.</w:t>
      </w:r>
    </w:p>
    <w:p w14:paraId="76158929" w14:textId="7E1F1F86" w:rsidR="005F69DC" w:rsidRDefault="00266449" w:rsidP="008A2CEE">
      <w:pPr>
        <w:pStyle w:val="NormalWeb"/>
        <w:numPr>
          <w:ilvl w:val="1"/>
          <w:numId w:val="2"/>
        </w:numPr>
        <w:spacing w:line="276" w:lineRule="auto"/>
        <w:jc w:val="both"/>
        <w:rPr>
          <w:rFonts w:asciiTheme="minorHAnsi" w:hAnsiTheme="minorHAnsi" w:cstheme="minorHAnsi"/>
        </w:rPr>
      </w:pPr>
      <w:r w:rsidRPr="0072180E">
        <w:rPr>
          <w:rFonts w:asciiTheme="minorHAnsi" w:hAnsiTheme="minorHAnsi" w:cstheme="minorHAnsi"/>
        </w:rPr>
        <w:t>Trámites en línea</w:t>
      </w:r>
      <w:r w:rsidR="007226FF">
        <w:rPr>
          <w:rFonts w:ascii="MS Gothic" w:eastAsia="MS Gothic" w:hAnsi="MS Gothic" w:cs="MS Gothic"/>
        </w:rPr>
        <w:t>.</w:t>
      </w:r>
    </w:p>
    <w:p w14:paraId="0B094D52" w14:textId="77777777" w:rsidR="008A2CEE" w:rsidRPr="008A2CEE" w:rsidRDefault="008A2CEE" w:rsidP="008A2CEE">
      <w:pPr>
        <w:pStyle w:val="NormalWeb"/>
        <w:numPr>
          <w:ilvl w:val="1"/>
          <w:numId w:val="2"/>
        </w:numPr>
        <w:spacing w:line="276" w:lineRule="auto"/>
        <w:jc w:val="both"/>
        <w:rPr>
          <w:rFonts w:asciiTheme="minorHAnsi" w:hAnsiTheme="minorHAnsi" w:cstheme="minorHAnsi"/>
        </w:rPr>
      </w:pPr>
    </w:p>
    <w:p w14:paraId="3693451D" w14:textId="23BD471E" w:rsidR="00D25BB5" w:rsidRPr="00AE4E27" w:rsidRDefault="00FA2634" w:rsidP="00D25BB5">
      <w:pPr>
        <w:pStyle w:val="NormalWeb"/>
        <w:numPr>
          <w:ilvl w:val="0"/>
          <w:numId w:val="2"/>
        </w:numPr>
        <w:spacing w:line="276" w:lineRule="auto"/>
        <w:jc w:val="both"/>
        <w:rPr>
          <w:rFonts w:asciiTheme="minorHAnsi" w:hAnsiTheme="minorHAnsi" w:cstheme="minorHAnsi"/>
          <w:b/>
        </w:rPr>
      </w:pPr>
      <w:r>
        <w:rPr>
          <w:rFonts w:asciiTheme="minorHAnsi" w:hAnsiTheme="minorHAnsi" w:cstheme="minorHAnsi"/>
          <w:b/>
        </w:rPr>
        <w:lastRenderedPageBreak/>
        <w:t>CONSIDERACIONES GENERALES</w:t>
      </w:r>
    </w:p>
    <w:p w14:paraId="5164A3CF" w14:textId="5F30042E" w:rsidR="00BD0495" w:rsidRPr="004A1E5D" w:rsidRDefault="00BD0495" w:rsidP="00BD0495">
      <w:pPr>
        <w:spacing w:line="276" w:lineRule="auto"/>
        <w:jc w:val="both"/>
        <w:rPr>
          <w:rFonts w:asciiTheme="minorHAnsi" w:hAnsiTheme="minorHAnsi" w:cstheme="minorHAnsi"/>
        </w:rPr>
      </w:pPr>
      <w:r w:rsidRPr="00AD737D">
        <w:rPr>
          <w:rFonts w:asciiTheme="minorHAnsi" w:hAnsiTheme="minorHAnsi" w:cstheme="minorHAnsi"/>
        </w:rPr>
        <w:t>Un  trámite es</w:t>
      </w:r>
      <w:r w:rsidRPr="000E4AF4">
        <w:rPr>
          <w:rFonts w:asciiTheme="minorHAnsi" w:hAnsiTheme="minorHAnsi" w:cstheme="minorHAnsi"/>
          <w:b/>
        </w:rPr>
        <w:t xml:space="preserve"> </w:t>
      </w:r>
      <w:r w:rsidRPr="000354FA">
        <w:rPr>
          <w:rFonts w:asciiTheme="minorHAnsi" w:hAnsiTheme="minorHAnsi" w:cstheme="minorHAnsi"/>
        </w:rPr>
        <w:t>“</w:t>
      </w:r>
      <w:r w:rsidRPr="000354FA">
        <w:rPr>
          <w:rFonts w:asciiTheme="minorHAnsi" w:hAnsiTheme="minorHAnsi" w:cstheme="minorHAnsi"/>
          <w:i/>
        </w:rPr>
        <w:t xml:space="preserve">el conjunto de pasos o la serie de acciones regulados por el Estado y llevados </w:t>
      </w:r>
      <w:r w:rsidRPr="004A1E5D">
        <w:rPr>
          <w:rFonts w:asciiTheme="minorHAnsi" w:hAnsiTheme="minorHAnsi" w:cstheme="minorHAnsi"/>
          <w:i/>
        </w:rPr>
        <w:t>a cabo por los usuarios para obtener un determinado producto, garantizar la prestación adecuada de un servicio, el reconocimiento de un derecho, la regulación de una actividad de especial interés para la sociedad o, la debida ejecución y control de acciones propias de la función pública, con el propósito de facilitar el ejerc</w:t>
      </w:r>
      <w:r w:rsidR="00AD737D">
        <w:rPr>
          <w:rFonts w:asciiTheme="minorHAnsi" w:hAnsiTheme="minorHAnsi" w:cstheme="minorHAnsi"/>
          <w:i/>
        </w:rPr>
        <w:t>icio de los derechos ciudadanos</w:t>
      </w:r>
      <w:r w:rsidRPr="004A1E5D">
        <w:rPr>
          <w:rFonts w:asciiTheme="minorHAnsi" w:hAnsiTheme="minorHAnsi" w:cstheme="minorHAnsi"/>
        </w:rPr>
        <w:t>”</w:t>
      </w:r>
      <w:r w:rsidRPr="004A1E5D">
        <w:rPr>
          <w:rStyle w:val="Refdenotaalpie"/>
          <w:rFonts w:asciiTheme="minorHAnsi" w:hAnsiTheme="minorHAnsi" w:cstheme="minorHAnsi"/>
        </w:rPr>
        <w:footnoteReference w:id="1"/>
      </w:r>
      <w:r w:rsidRPr="004A1E5D">
        <w:rPr>
          <w:rFonts w:asciiTheme="minorHAnsi" w:hAnsiTheme="minorHAnsi" w:cstheme="minorHAnsi"/>
        </w:rPr>
        <w:t>.</w:t>
      </w:r>
    </w:p>
    <w:p w14:paraId="1CED2B65" w14:textId="77777777" w:rsidR="00BD0495" w:rsidRPr="004A1E5D" w:rsidRDefault="00BD0495" w:rsidP="00BD0495">
      <w:pPr>
        <w:spacing w:line="276" w:lineRule="auto"/>
        <w:jc w:val="both"/>
        <w:rPr>
          <w:rFonts w:asciiTheme="minorHAnsi" w:hAnsiTheme="minorHAnsi" w:cstheme="minorHAnsi"/>
        </w:rPr>
      </w:pPr>
    </w:p>
    <w:p w14:paraId="51A68A72" w14:textId="77777777" w:rsidR="00BD0495" w:rsidRDefault="00BD0495" w:rsidP="00BD0495">
      <w:pPr>
        <w:spacing w:line="276" w:lineRule="auto"/>
        <w:jc w:val="both"/>
        <w:rPr>
          <w:rFonts w:asciiTheme="minorHAnsi" w:hAnsiTheme="minorHAnsi" w:cstheme="minorHAnsi"/>
        </w:rPr>
      </w:pPr>
      <w:r>
        <w:rPr>
          <w:rFonts w:asciiTheme="minorHAnsi" w:hAnsiTheme="minorHAnsi" w:cstheme="minorHAnsi"/>
        </w:rPr>
        <w:t>A</w:t>
      </w:r>
      <w:r w:rsidRPr="004A1E5D">
        <w:rPr>
          <w:rFonts w:asciiTheme="minorHAnsi" w:hAnsiTheme="minorHAnsi" w:cstheme="minorHAnsi"/>
        </w:rPr>
        <w:t>demás,</w:t>
      </w:r>
      <w:r>
        <w:rPr>
          <w:rFonts w:asciiTheme="minorHAnsi" w:hAnsiTheme="minorHAnsi" w:cstheme="minorHAnsi"/>
        </w:rPr>
        <w:t xml:space="preserve"> s</w:t>
      </w:r>
      <w:r w:rsidRPr="004A1E5D">
        <w:rPr>
          <w:rFonts w:asciiTheme="minorHAnsi" w:hAnsiTheme="minorHAnsi" w:cstheme="minorHAnsi"/>
        </w:rPr>
        <w:t>egún el B</w:t>
      </w:r>
      <w:r>
        <w:rPr>
          <w:rFonts w:asciiTheme="minorHAnsi" w:hAnsiTheme="minorHAnsi" w:cstheme="minorHAnsi"/>
        </w:rPr>
        <w:t xml:space="preserve">anco </w:t>
      </w:r>
      <w:r w:rsidRPr="004A1E5D">
        <w:rPr>
          <w:rFonts w:asciiTheme="minorHAnsi" w:hAnsiTheme="minorHAnsi" w:cstheme="minorHAnsi"/>
        </w:rPr>
        <w:t>I</w:t>
      </w:r>
      <w:r>
        <w:rPr>
          <w:rFonts w:asciiTheme="minorHAnsi" w:hAnsiTheme="minorHAnsi" w:cstheme="minorHAnsi"/>
        </w:rPr>
        <w:t xml:space="preserve">nteramericano de </w:t>
      </w:r>
      <w:r w:rsidRPr="004A1E5D">
        <w:rPr>
          <w:rFonts w:asciiTheme="minorHAnsi" w:hAnsiTheme="minorHAnsi" w:cstheme="minorHAnsi"/>
        </w:rPr>
        <w:t>D</w:t>
      </w:r>
      <w:r>
        <w:rPr>
          <w:rFonts w:asciiTheme="minorHAnsi" w:hAnsiTheme="minorHAnsi" w:cstheme="minorHAnsi"/>
        </w:rPr>
        <w:t>esarrollo (BID)</w:t>
      </w:r>
      <w:r w:rsidRPr="004A1E5D">
        <w:rPr>
          <w:rFonts w:asciiTheme="minorHAnsi" w:hAnsiTheme="minorHAnsi" w:cstheme="minorHAnsi"/>
        </w:rPr>
        <w:t xml:space="preserve"> (2018), existen </w:t>
      </w:r>
      <w:r w:rsidRPr="000E4AF4">
        <w:rPr>
          <w:rFonts w:asciiTheme="minorHAnsi" w:hAnsiTheme="minorHAnsi" w:cstheme="minorHAnsi"/>
          <w:b/>
        </w:rPr>
        <w:t>cuatro tipos de trámites</w:t>
      </w:r>
      <w:r>
        <w:rPr>
          <w:rFonts w:asciiTheme="minorHAnsi" w:hAnsiTheme="minorHAnsi" w:cstheme="minorHAnsi"/>
          <w:b/>
        </w:rPr>
        <w:t xml:space="preserve"> </w:t>
      </w:r>
      <w:r w:rsidRPr="00DF489E">
        <w:rPr>
          <w:rFonts w:asciiTheme="minorHAnsi" w:hAnsiTheme="minorHAnsi" w:cstheme="minorHAnsi"/>
        </w:rPr>
        <w:t>(</w:t>
      </w:r>
      <w:r>
        <w:rPr>
          <w:rFonts w:asciiTheme="minorHAnsi" w:hAnsiTheme="minorHAnsi" w:cstheme="minorHAnsi"/>
        </w:rPr>
        <w:t>v</w:t>
      </w:r>
      <w:r w:rsidRPr="00DF489E">
        <w:rPr>
          <w:rFonts w:asciiTheme="minorHAnsi" w:hAnsiTheme="minorHAnsi" w:cstheme="minorHAnsi"/>
        </w:rPr>
        <w:t>er Tabla 1)</w:t>
      </w:r>
      <w:r w:rsidRPr="004A1E5D">
        <w:rPr>
          <w:rFonts w:asciiTheme="minorHAnsi" w:hAnsiTheme="minorHAnsi" w:cstheme="minorHAnsi"/>
        </w:rPr>
        <w:t xml:space="preserve">: </w:t>
      </w:r>
    </w:p>
    <w:p w14:paraId="067129C1" w14:textId="77777777" w:rsidR="008F446B" w:rsidRPr="004A1E5D" w:rsidRDefault="008F446B" w:rsidP="00BD0495">
      <w:pPr>
        <w:spacing w:line="276" w:lineRule="auto"/>
        <w:jc w:val="both"/>
        <w:rPr>
          <w:rFonts w:asciiTheme="minorHAnsi" w:hAnsiTheme="minorHAnsi" w:cstheme="minorHAnsi"/>
        </w:rPr>
      </w:pPr>
    </w:p>
    <w:p w14:paraId="7D1A1F90" w14:textId="77777777" w:rsidR="00BD0495" w:rsidRPr="006B35B2" w:rsidRDefault="00BD0495" w:rsidP="008A2CEE">
      <w:pPr>
        <w:pStyle w:val="Ttulo3"/>
      </w:pPr>
      <w:r w:rsidRPr="006B35B2">
        <w:t>Tabla 1. Tipos de trámites</w:t>
      </w:r>
    </w:p>
    <w:p w14:paraId="6E39C395" w14:textId="77777777" w:rsidR="00BD0495" w:rsidRPr="000354FA" w:rsidRDefault="00BD0495" w:rsidP="00BD0495">
      <w:pPr>
        <w:jc w:val="both"/>
        <w:rPr>
          <w:rFonts w:asciiTheme="minorHAnsi" w:hAnsiTheme="minorHAnsi" w:cstheme="minorHAnsi"/>
        </w:rPr>
      </w:pPr>
    </w:p>
    <w:tbl>
      <w:tblPr>
        <w:tblW w:w="10060" w:type="dxa"/>
        <w:jc w:val="center"/>
        <w:tblCellMar>
          <w:left w:w="70" w:type="dxa"/>
          <w:right w:w="70" w:type="dxa"/>
        </w:tblCellMar>
        <w:tblLook w:val="04A0" w:firstRow="1" w:lastRow="0" w:firstColumn="1" w:lastColumn="0" w:noHBand="0" w:noVBand="1"/>
      </w:tblPr>
      <w:tblGrid>
        <w:gridCol w:w="2008"/>
        <w:gridCol w:w="4088"/>
        <w:gridCol w:w="3964"/>
      </w:tblGrid>
      <w:tr w:rsidR="00BD0495" w:rsidRPr="00E3245F" w14:paraId="04364F68" w14:textId="77777777" w:rsidTr="001C519C">
        <w:trPr>
          <w:trHeight w:val="296"/>
          <w:jc w:val="center"/>
        </w:trPr>
        <w:tc>
          <w:tcPr>
            <w:tcW w:w="20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11171A" w14:textId="77777777" w:rsidR="00BD0495" w:rsidRPr="006B35B2" w:rsidRDefault="00BD0495" w:rsidP="001C519C">
            <w:pPr>
              <w:jc w:val="center"/>
              <w:rPr>
                <w:rFonts w:asciiTheme="minorHAnsi" w:hAnsiTheme="minorHAnsi" w:cs="Calibri"/>
                <w:b/>
                <w:bCs/>
                <w:color w:val="000000"/>
                <w:sz w:val="20"/>
                <w:szCs w:val="20"/>
                <w:lang w:eastAsia="es-CO"/>
              </w:rPr>
            </w:pPr>
            <w:r w:rsidRPr="006B35B2">
              <w:rPr>
                <w:rFonts w:asciiTheme="minorHAnsi" w:hAnsiTheme="minorHAnsi" w:cs="Calibri"/>
                <w:b/>
                <w:bCs/>
                <w:color w:val="000000"/>
                <w:sz w:val="20"/>
                <w:szCs w:val="20"/>
                <w:lang w:eastAsia="es-CO"/>
              </w:rPr>
              <w:t>Clasificación</w:t>
            </w:r>
          </w:p>
        </w:tc>
        <w:tc>
          <w:tcPr>
            <w:tcW w:w="4088" w:type="dxa"/>
            <w:tcBorders>
              <w:top w:val="single" w:sz="4" w:space="0" w:color="auto"/>
              <w:left w:val="nil"/>
              <w:bottom w:val="single" w:sz="4" w:space="0" w:color="auto"/>
              <w:right w:val="single" w:sz="4" w:space="0" w:color="000000"/>
            </w:tcBorders>
            <w:shd w:val="clear" w:color="auto" w:fill="auto"/>
            <w:noWrap/>
            <w:vAlign w:val="bottom"/>
            <w:hideMark/>
          </w:tcPr>
          <w:p w14:paraId="5FB0108B" w14:textId="77777777" w:rsidR="00BD0495" w:rsidRPr="006B35B2" w:rsidRDefault="00BD0495" w:rsidP="001C519C">
            <w:pPr>
              <w:jc w:val="center"/>
              <w:rPr>
                <w:rFonts w:asciiTheme="minorHAnsi" w:hAnsiTheme="minorHAnsi" w:cs="Calibri"/>
                <w:b/>
                <w:bCs/>
                <w:color w:val="000000"/>
                <w:sz w:val="20"/>
                <w:szCs w:val="20"/>
                <w:lang w:eastAsia="es-CO"/>
              </w:rPr>
            </w:pPr>
            <w:r w:rsidRPr="006B35B2">
              <w:rPr>
                <w:rFonts w:asciiTheme="minorHAnsi" w:hAnsiTheme="minorHAnsi" w:cs="Calibri"/>
                <w:b/>
                <w:bCs/>
                <w:color w:val="000000"/>
                <w:sz w:val="20"/>
                <w:szCs w:val="20"/>
                <w:lang w:eastAsia="es-CO"/>
              </w:rPr>
              <w:t>Definición</w:t>
            </w:r>
          </w:p>
        </w:tc>
        <w:tc>
          <w:tcPr>
            <w:tcW w:w="3964" w:type="dxa"/>
            <w:tcBorders>
              <w:top w:val="single" w:sz="4" w:space="0" w:color="auto"/>
              <w:left w:val="nil"/>
              <w:bottom w:val="single" w:sz="4" w:space="0" w:color="auto"/>
              <w:right w:val="single" w:sz="4" w:space="0" w:color="auto"/>
            </w:tcBorders>
            <w:shd w:val="clear" w:color="auto" w:fill="auto"/>
            <w:noWrap/>
            <w:vAlign w:val="bottom"/>
            <w:hideMark/>
          </w:tcPr>
          <w:p w14:paraId="00778502" w14:textId="77777777" w:rsidR="00BD0495" w:rsidRPr="006B35B2" w:rsidRDefault="00BD0495" w:rsidP="001C519C">
            <w:pPr>
              <w:jc w:val="center"/>
              <w:rPr>
                <w:rFonts w:asciiTheme="minorHAnsi" w:hAnsiTheme="minorHAnsi" w:cs="Calibri"/>
                <w:b/>
                <w:bCs/>
                <w:color w:val="000000"/>
                <w:sz w:val="20"/>
                <w:szCs w:val="20"/>
                <w:lang w:eastAsia="es-CO"/>
              </w:rPr>
            </w:pPr>
            <w:r w:rsidRPr="006B35B2">
              <w:rPr>
                <w:rFonts w:asciiTheme="minorHAnsi" w:hAnsiTheme="minorHAnsi" w:cs="Calibri"/>
                <w:b/>
                <w:bCs/>
                <w:color w:val="000000"/>
                <w:sz w:val="20"/>
                <w:szCs w:val="20"/>
                <w:lang w:eastAsia="es-CO"/>
              </w:rPr>
              <w:t>Ejemplos</w:t>
            </w:r>
          </w:p>
        </w:tc>
      </w:tr>
      <w:tr w:rsidR="00BD0495" w:rsidRPr="00E3245F" w14:paraId="70A9BEEB" w14:textId="77777777" w:rsidTr="001C519C">
        <w:trPr>
          <w:trHeight w:val="450"/>
          <w:jc w:val="center"/>
        </w:trPr>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10CAB" w14:textId="77777777" w:rsidR="00BD0495" w:rsidRPr="006B35B2" w:rsidRDefault="00BD0495" w:rsidP="001C519C">
            <w:pPr>
              <w:jc w:val="both"/>
              <w:rPr>
                <w:rFonts w:asciiTheme="minorHAnsi" w:hAnsiTheme="minorHAnsi" w:cstheme="minorHAnsi"/>
                <w:b/>
                <w:bCs/>
                <w:color w:val="000000"/>
                <w:sz w:val="20"/>
                <w:szCs w:val="20"/>
                <w:lang w:eastAsia="es-CO"/>
              </w:rPr>
            </w:pPr>
            <w:r w:rsidRPr="006B35B2">
              <w:rPr>
                <w:rFonts w:asciiTheme="minorHAnsi" w:hAnsiTheme="minorHAnsi" w:cstheme="minorHAnsi"/>
                <w:b/>
                <w:bCs/>
                <w:color w:val="000000"/>
                <w:sz w:val="20"/>
                <w:szCs w:val="20"/>
                <w:lang w:eastAsia="es-CO"/>
              </w:rPr>
              <w:t>Trámites de registro, certificaciones y constancias</w:t>
            </w:r>
          </w:p>
        </w:tc>
        <w:tc>
          <w:tcPr>
            <w:tcW w:w="4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FD0D4" w14:textId="77777777" w:rsidR="00BD0495" w:rsidRPr="006B35B2" w:rsidRDefault="00BD0495" w:rsidP="001C519C">
            <w:pPr>
              <w:jc w:val="center"/>
              <w:rPr>
                <w:rFonts w:asciiTheme="minorHAnsi" w:hAnsiTheme="minorHAnsi" w:cstheme="minorHAnsi"/>
                <w:b/>
                <w:color w:val="000000"/>
                <w:sz w:val="20"/>
                <w:szCs w:val="20"/>
                <w:lang w:eastAsia="es-CO"/>
              </w:rPr>
            </w:pPr>
            <w:r w:rsidRPr="006B35B2">
              <w:rPr>
                <w:rFonts w:asciiTheme="minorHAnsi" w:hAnsiTheme="minorHAnsi" w:cstheme="minorHAnsi"/>
                <w:b/>
                <w:color w:val="000000"/>
                <w:sz w:val="20"/>
                <w:szCs w:val="20"/>
                <w:lang w:eastAsia="es-CO"/>
              </w:rPr>
              <w:t>Finalidad</w:t>
            </w:r>
          </w:p>
          <w:p w14:paraId="6B1AFAE4" w14:textId="77777777" w:rsidR="00BD0495" w:rsidRPr="006B35B2" w:rsidRDefault="00BD0495" w:rsidP="001C519C">
            <w:pPr>
              <w:jc w:val="center"/>
              <w:rPr>
                <w:rFonts w:asciiTheme="minorHAnsi" w:hAnsiTheme="minorHAnsi" w:cstheme="minorHAnsi"/>
                <w:b/>
                <w:color w:val="000000"/>
                <w:sz w:val="20"/>
                <w:szCs w:val="20"/>
                <w:lang w:eastAsia="es-CO"/>
              </w:rPr>
            </w:pPr>
          </w:p>
          <w:p w14:paraId="0517E2EC" w14:textId="77777777" w:rsidR="00BD0495" w:rsidRPr="006B35B2" w:rsidRDefault="00BD0495" w:rsidP="00BD0495">
            <w:pPr>
              <w:pStyle w:val="Prrafodelista"/>
              <w:numPr>
                <w:ilvl w:val="0"/>
                <w:numId w:val="19"/>
              </w:numPr>
              <w:jc w:val="both"/>
              <w:rPr>
                <w:rFonts w:cstheme="minorHAnsi"/>
                <w:color w:val="000000"/>
                <w:sz w:val="20"/>
                <w:szCs w:val="20"/>
                <w:lang w:eastAsia="es-CO"/>
              </w:rPr>
            </w:pPr>
            <w:r w:rsidRPr="006B35B2">
              <w:rPr>
                <w:rFonts w:cstheme="minorHAnsi"/>
                <w:color w:val="000000"/>
                <w:sz w:val="20"/>
                <w:szCs w:val="20"/>
                <w:lang w:eastAsia="es-CO"/>
              </w:rPr>
              <w:t>Ingreso oficial base de datos del Estado.</w:t>
            </w:r>
          </w:p>
          <w:p w14:paraId="00693627" w14:textId="77777777" w:rsidR="00BD0495" w:rsidRPr="006B35B2" w:rsidRDefault="00BD0495" w:rsidP="00BD0495">
            <w:pPr>
              <w:pStyle w:val="Prrafodelista"/>
              <w:numPr>
                <w:ilvl w:val="0"/>
                <w:numId w:val="19"/>
              </w:numPr>
              <w:jc w:val="both"/>
              <w:rPr>
                <w:rFonts w:cstheme="minorHAnsi"/>
                <w:color w:val="000000"/>
                <w:sz w:val="20"/>
                <w:szCs w:val="20"/>
                <w:lang w:eastAsia="es-CO"/>
              </w:rPr>
            </w:pPr>
            <w:r w:rsidRPr="006B35B2">
              <w:rPr>
                <w:rFonts w:cstheme="minorHAnsi"/>
                <w:color w:val="000000"/>
                <w:sz w:val="20"/>
                <w:szCs w:val="20"/>
                <w:lang w:eastAsia="es-CO"/>
              </w:rPr>
              <w:t>Generación de un comprobante.</w:t>
            </w:r>
          </w:p>
        </w:tc>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F3568" w14:textId="77777777" w:rsidR="00BD0495" w:rsidRPr="006B35B2" w:rsidRDefault="00BD0495" w:rsidP="001C519C">
            <w:pPr>
              <w:pStyle w:val="Prrafodelista"/>
              <w:numPr>
                <w:ilvl w:val="0"/>
                <w:numId w:val="12"/>
              </w:numPr>
              <w:jc w:val="both"/>
              <w:rPr>
                <w:rFonts w:cstheme="minorHAnsi"/>
                <w:color w:val="000000"/>
                <w:sz w:val="20"/>
                <w:szCs w:val="20"/>
                <w:lang w:eastAsia="es-CO"/>
              </w:rPr>
            </w:pPr>
            <w:r w:rsidRPr="006B35B2">
              <w:rPr>
                <w:rFonts w:cstheme="minorHAnsi"/>
                <w:color w:val="000000"/>
                <w:sz w:val="20"/>
                <w:szCs w:val="20"/>
                <w:lang w:eastAsia="es-CO"/>
              </w:rPr>
              <w:t>Registros</w:t>
            </w:r>
          </w:p>
          <w:p w14:paraId="7CC0BC4F" w14:textId="77777777" w:rsidR="00BD0495" w:rsidRPr="006B35B2" w:rsidRDefault="00BD0495" w:rsidP="001C519C">
            <w:pPr>
              <w:pStyle w:val="Prrafodelista"/>
              <w:ind w:left="825"/>
              <w:jc w:val="both"/>
              <w:rPr>
                <w:rFonts w:cstheme="minorHAnsi"/>
                <w:color w:val="000000"/>
                <w:sz w:val="20"/>
                <w:szCs w:val="20"/>
                <w:lang w:eastAsia="es-CO"/>
              </w:rPr>
            </w:pPr>
            <w:r w:rsidRPr="006B35B2">
              <w:rPr>
                <w:rFonts w:cstheme="minorHAnsi"/>
                <w:color w:val="000000"/>
                <w:sz w:val="20"/>
                <w:szCs w:val="20"/>
                <w:lang w:eastAsia="es-CO"/>
              </w:rPr>
              <w:t>- De nacimiento y defunción</w:t>
            </w:r>
          </w:p>
          <w:p w14:paraId="09050FA6" w14:textId="77777777" w:rsidR="00BD0495" w:rsidRPr="006B35B2" w:rsidRDefault="00BD0495" w:rsidP="001C519C">
            <w:pPr>
              <w:pStyle w:val="Prrafodelista"/>
              <w:ind w:left="825"/>
              <w:jc w:val="both"/>
              <w:rPr>
                <w:rFonts w:cstheme="minorHAnsi"/>
                <w:color w:val="000000"/>
                <w:sz w:val="20"/>
                <w:szCs w:val="20"/>
                <w:lang w:eastAsia="es-CO"/>
              </w:rPr>
            </w:pPr>
            <w:r w:rsidRPr="006B35B2">
              <w:rPr>
                <w:rFonts w:cstheme="minorHAnsi"/>
                <w:color w:val="000000"/>
                <w:sz w:val="20"/>
                <w:szCs w:val="20"/>
                <w:lang w:eastAsia="es-CO"/>
              </w:rPr>
              <w:t>- De propiedades inmuebles</w:t>
            </w:r>
          </w:p>
          <w:p w14:paraId="22360AFB" w14:textId="77777777" w:rsidR="00BD0495" w:rsidRPr="006B35B2" w:rsidRDefault="00BD0495" w:rsidP="001C519C">
            <w:pPr>
              <w:pStyle w:val="Prrafodelista"/>
              <w:ind w:left="825"/>
              <w:jc w:val="both"/>
              <w:rPr>
                <w:rFonts w:cstheme="minorHAnsi"/>
                <w:color w:val="000000"/>
                <w:sz w:val="20"/>
                <w:szCs w:val="20"/>
                <w:lang w:eastAsia="es-CO"/>
              </w:rPr>
            </w:pPr>
            <w:r w:rsidRPr="006B35B2">
              <w:rPr>
                <w:rFonts w:cstheme="minorHAnsi"/>
                <w:color w:val="000000"/>
                <w:sz w:val="20"/>
                <w:szCs w:val="20"/>
                <w:lang w:eastAsia="es-CO"/>
              </w:rPr>
              <w:t>- De automóviles y empresas</w:t>
            </w:r>
          </w:p>
          <w:p w14:paraId="0E4FF117" w14:textId="77777777" w:rsidR="00BD0495" w:rsidRPr="006B35B2" w:rsidRDefault="00BD0495" w:rsidP="001C519C">
            <w:pPr>
              <w:pStyle w:val="Prrafodelista"/>
              <w:numPr>
                <w:ilvl w:val="0"/>
                <w:numId w:val="12"/>
              </w:numPr>
              <w:jc w:val="both"/>
              <w:rPr>
                <w:rFonts w:cstheme="minorHAnsi"/>
                <w:color w:val="000000"/>
                <w:sz w:val="20"/>
                <w:szCs w:val="20"/>
                <w:lang w:eastAsia="es-CO"/>
              </w:rPr>
            </w:pPr>
            <w:r w:rsidRPr="006B35B2">
              <w:rPr>
                <w:rFonts w:cstheme="minorHAnsi"/>
                <w:color w:val="000000"/>
                <w:sz w:val="20"/>
                <w:szCs w:val="20"/>
                <w:lang w:eastAsia="es-CO"/>
              </w:rPr>
              <w:t>Certificados de antecedentes</w:t>
            </w:r>
          </w:p>
          <w:p w14:paraId="2BE0B1C9" w14:textId="77777777" w:rsidR="00BD0495" w:rsidRPr="006B35B2" w:rsidRDefault="00BD0495" w:rsidP="001C519C">
            <w:pPr>
              <w:pStyle w:val="Prrafodelista"/>
              <w:ind w:left="825"/>
              <w:jc w:val="both"/>
              <w:rPr>
                <w:rFonts w:cstheme="minorHAnsi"/>
                <w:color w:val="000000"/>
                <w:sz w:val="20"/>
                <w:szCs w:val="20"/>
                <w:lang w:eastAsia="es-CO"/>
              </w:rPr>
            </w:pPr>
            <w:r w:rsidRPr="006B35B2">
              <w:rPr>
                <w:rFonts w:cstheme="minorHAnsi"/>
                <w:color w:val="000000"/>
                <w:sz w:val="20"/>
                <w:szCs w:val="20"/>
                <w:lang w:eastAsia="es-CO"/>
              </w:rPr>
              <w:t>- Penales</w:t>
            </w:r>
          </w:p>
          <w:p w14:paraId="661128DC" w14:textId="77777777" w:rsidR="00BD0495" w:rsidRPr="006B35B2" w:rsidRDefault="00BD0495" w:rsidP="001C519C">
            <w:pPr>
              <w:pStyle w:val="Prrafodelista"/>
              <w:ind w:left="825"/>
              <w:jc w:val="both"/>
              <w:rPr>
                <w:rFonts w:cstheme="minorHAnsi"/>
                <w:color w:val="000000"/>
                <w:sz w:val="20"/>
                <w:szCs w:val="20"/>
                <w:lang w:eastAsia="es-CO"/>
              </w:rPr>
            </w:pPr>
            <w:r w:rsidRPr="006B35B2">
              <w:rPr>
                <w:rFonts w:cstheme="minorHAnsi"/>
                <w:color w:val="000000"/>
                <w:sz w:val="20"/>
                <w:szCs w:val="20"/>
                <w:lang w:eastAsia="es-CO"/>
              </w:rPr>
              <w:t>- De escolaridad</w:t>
            </w:r>
          </w:p>
          <w:p w14:paraId="3B596CA5" w14:textId="77777777" w:rsidR="00BD0495" w:rsidRPr="006B35B2" w:rsidRDefault="00BD0495" w:rsidP="001C519C">
            <w:pPr>
              <w:pStyle w:val="Prrafodelista"/>
              <w:ind w:left="825"/>
              <w:jc w:val="both"/>
              <w:rPr>
                <w:rFonts w:cstheme="minorHAnsi"/>
                <w:color w:val="000000"/>
                <w:sz w:val="20"/>
                <w:szCs w:val="20"/>
                <w:lang w:eastAsia="es-CO"/>
              </w:rPr>
            </w:pPr>
            <w:r w:rsidRPr="006B35B2">
              <w:rPr>
                <w:rFonts w:cstheme="minorHAnsi"/>
                <w:color w:val="000000"/>
                <w:sz w:val="20"/>
                <w:szCs w:val="20"/>
                <w:lang w:eastAsia="es-CO"/>
              </w:rPr>
              <w:t>- De matrimonio</w:t>
            </w:r>
          </w:p>
        </w:tc>
      </w:tr>
      <w:tr w:rsidR="00BD0495" w:rsidRPr="00E3245F" w14:paraId="257988D9"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3B0E3A6D" w14:textId="77777777" w:rsidR="00BD0495" w:rsidRPr="006B35B2" w:rsidRDefault="00BD0495" w:rsidP="001C519C">
            <w:pPr>
              <w:jc w:val="both"/>
              <w:rPr>
                <w:rFonts w:asciiTheme="minorHAnsi" w:hAnsiTheme="minorHAnsi" w:cstheme="minorHAns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2BE44795" w14:textId="77777777" w:rsidR="00BD0495" w:rsidRPr="006B35B2" w:rsidRDefault="00BD0495" w:rsidP="001C519C">
            <w:pPr>
              <w:jc w:val="both"/>
              <w:rPr>
                <w:rFonts w:asciiTheme="minorHAnsi" w:hAnsiTheme="minorHAnsi" w:cstheme="minorHAnsi"/>
                <w:color w:val="000000"/>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6F9AECC1" w14:textId="77777777" w:rsidR="00BD0495" w:rsidRPr="006B35B2" w:rsidRDefault="00BD0495" w:rsidP="001C519C">
            <w:pPr>
              <w:jc w:val="both"/>
              <w:rPr>
                <w:rFonts w:asciiTheme="minorHAnsi" w:hAnsiTheme="minorHAnsi" w:cstheme="minorHAnsi"/>
                <w:color w:val="000000"/>
                <w:sz w:val="20"/>
                <w:szCs w:val="20"/>
                <w:lang w:eastAsia="es-CO"/>
              </w:rPr>
            </w:pPr>
          </w:p>
        </w:tc>
      </w:tr>
      <w:tr w:rsidR="00BD0495" w:rsidRPr="00E3245F" w14:paraId="196A490E"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4283B37D" w14:textId="77777777" w:rsidR="00BD0495" w:rsidRPr="006B35B2" w:rsidRDefault="00BD0495" w:rsidP="001C519C">
            <w:pPr>
              <w:jc w:val="both"/>
              <w:rPr>
                <w:rFonts w:asciiTheme="minorHAnsi" w:hAnsiTheme="minorHAnsi" w:cstheme="minorHAns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5189A743" w14:textId="77777777" w:rsidR="00BD0495" w:rsidRPr="006B35B2" w:rsidRDefault="00BD0495" w:rsidP="001C519C">
            <w:pPr>
              <w:jc w:val="both"/>
              <w:rPr>
                <w:rFonts w:asciiTheme="minorHAnsi" w:hAnsiTheme="minorHAnsi" w:cstheme="minorHAnsi"/>
                <w:color w:val="000000"/>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28E2A1EA" w14:textId="77777777" w:rsidR="00BD0495" w:rsidRPr="006B35B2" w:rsidRDefault="00BD0495" w:rsidP="001C519C">
            <w:pPr>
              <w:jc w:val="both"/>
              <w:rPr>
                <w:rFonts w:asciiTheme="minorHAnsi" w:hAnsiTheme="minorHAnsi" w:cstheme="minorHAnsi"/>
                <w:color w:val="000000"/>
                <w:sz w:val="20"/>
                <w:szCs w:val="20"/>
                <w:lang w:eastAsia="es-CO"/>
              </w:rPr>
            </w:pPr>
          </w:p>
        </w:tc>
      </w:tr>
      <w:tr w:rsidR="00BD0495" w:rsidRPr="00E3245F" w14:paraId="4B61A133"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1D8156A9" w14:textId="77777777" w:rsidR="00BD0495" w:rsidRPr="006B35B2" w:rsidRDefault="00BD0495" w:rsidP="001C519C">
            <w:pPr>
              <w:jc w:val="both"/>
              <w:rPr>
                <w:rFonts w:asciiTheme="minorHAnsi" w:hAnsiTheme="minorHAnsi" w:cstheme="minorHAns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05E64A32" w14:textId="77777777" w:rsidR="00BD0495" w:rsidRPr="006B35B2" w:rsidRDefault="00BD0495" w:rsidP="001C519C">
            <w:pPr>
              <w:jc w:val="both"/>
              <w:rPr>
                <w:rFonts w:asciiTheme="minorHAnsi" w:hAnsiTheme="minorHAnsi" w:cstheme="minorHAnsi"/>
                <w:color w:val="000000"/>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6EB90780" w14:textId="77777777" w:rsidR="00BD0495" w:rsidRPr="006B35B2" w:rsidRDefault="00BD0495" w:rsidP="001C519C">
            <w:pPr>
              <w:jc w:val="both"/>
              <w:rPr>
                <w:rFonts w:asciiTheme="minorHAnsi" w:hAnsiTheme="minorHAnsi" w:cstheme="minorHAnsi"/>
                <w:color w:val="000000"/>
                <w:sz w:val="20"/>
                <w:szCs w:val="20"/>
                <w:lang w:eastAsia="es-CO"/>
              </w:rPr>
            </w:pPr>
          </w:p>
        </w:tc>
      </w:tr>
      <w:tr w:rsidR="00BD0495" w:rsidRPr="00E3245F" w14:paraId="75E6FCBA"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7B720A59" w14:textId="77777777" w:rsidR="00BD0495" w:rsidRPr="006B35B2" w:rsidRDefault="00BD0495" w:rsidP="001C519C">
            <w:pPr>
              <w:jc w:val="both"/>
              <w:rPr>
                <w:rFonts w:asciiTheme="minorHAnsi" w:hAnsiTheme="minorHAnsi" w:cstheme="minorHAns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6103FCF4" w14:textId="77777777" w:rsidR="00BD0495" w:rsidRPr="006B35B2" w:rsidRDefault="00BD0495" w:rsidP="001C519C">
            <w:pPr>
              <w:jc w:val="both"/>
              <w:rPr>
                <w:rFonts w:asciiTheme="minorHAnsi" w:hAnsiTheme="minorHAnsi" w:cstheme="minorHAnsi"/>
                <w:color w:val="000000"/>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710C09F5" w14:textId="77777777" w:rsidR="00BD0495" w:rsidRPr="006B35B2" w:rsidRDefault="00BD0495" w:rsidP="001C519C">
            <w:pPr>
              <w:jc w:val="both"/>
              <w:rPr>
                <w:rFonts w:asciiTheme="minorHAnsi" w:hAnsiTheme="minorHAnsi" w:cstheme="minorHAnsi"/>
                <w:color w:val="000000"/>
                <w:sz w:val="20"/>
                <w:szCs w:val="20"/>
                <w:lang w:eastAsia="es-CO"/>
              </w:rPr>
            </w:pPr>
          </w:p>
        </w:tc>
      </w:tr>
      <w:tr w:rsidR="00BD0495" w:rsidRPr="00E3245F" w14:paraId="0DC676DA" w14:textId="77777777" w:rsidTr="001C519C">
        <w:trPr>
          <w:trHeight w:val="293"/>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397A6E2C" w14:textId="77777777" w:rsidR="00BD0495" w:rsidRPr="006B35B2" w:rsidRDefault="00BD0495" w:rsidP="001C519C">
            <w:pPr>
              <w:jc w:val="both"/>
              <w:rPr>
                <w:rFonts w:asciiTheme="minorHAnsi" w:hAnsiTheme="minorHAnsi" w:cstheme="minorHAns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28E1588A" w14:textId="77777777" w:rsidR="00BD0495" w:rsidRPr="006B35B2" w:rsidRDefault="00BD0495" w:rsidP="001C519C">
            <w:pPr>
              <w:jc w:val="both"/>
              <w:rPr>
                <w:rFonts w:asciiTheme="minorHAnsi" w:hAnsiTheme="minorHAnsi" w:cstheme="minorHAnsi"/>
                <w:color w:val="000000"/>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680E75B4" w14:textId="77777777" w:rsidR="00BD0495" w:rsidRPr="006B35B2" w:rsidRDefault="00BD0495" w:rsidP="001C519C">
            <w:pPr>
              <w:jc w:val="both"/>
              <w:rPr>
                <w:rFonts w:asciiTheme="minorHAnsi" w:hAnsiTheme="minorHAnsi" w:cstheme="minorHAnsi"/>
                <w:color w:val="000000"/>
                <w:sz w:val="20"/>
                <w:szCs w:val="20"/>
                <w:lang w:eastAsia="es-CO"/>
              </w:rPr>
            </w:pPr>
          </w:p>
        </w:tc>
      </w:tr>
      <w:tr w:rsidR="00BD0495" w:rsidRPr="00E3245F" w14:paraId="627A3415" w14:textId="77777777" w:rsidTr="001C519C">
        <w:trPr>
          <w:trHeight w:val="450"/>
          <w:jc w:val="center"/>
        </w:trPr>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A315C" w14:textId="77777777" w:rsidR="00BD0495" w:rsidRPr="006B35B2" w:rsidRDefault="00BD0495" w:rsidP="001C519C">
            <w:pPr>
              <w:jc w:val="both"/>
              <w:rPr>
                <w:rFonts w:asciiTheme="minorHAnsi" w:hAnsiTheme="minorHAnsi" w:cstheme="minorHAnsi"/>
                <w:b/>
                <w:bCs/>
                <w:color w:val="000000"/>
                <w:sz w:val="20"/>
                <w:szCs w:val="20"/>
                <w:lang w:eastAsia="es-CO"/>
              </w:rPr>
            </w:pPr>
            <w:r w:rsidRPr="006B35B2">
              <w:rPr>
                <w:rFonts w:asciiTheme="minorHAnsi" w:hAnsiTheme="minorHAnsi" w:cstheme="minorHAnsi"/>
                <w:b/>
                <w:bCs/>
                <w:color w:val="000000"/>
                <w:sz w:val="20"/>
                <w:szCs w:val="20"/>
                <w:lang w:eastAsia="es-CO"/>
              </w:rPr>
              <w:t>Trámites para cumplir obligaciones</w:t>
            </w:r>
          </w:p>
        </w:tc>
        <w:tc>
          <w:tcPr>
            <w:tcW w:w="4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457B0" w14:textId="77777777" w:rsidR="00BD0495" w:rsidRPr="006B35B2" w:rsidRDefault="00BD0495" w:rsidP="001C519C">
            <w:pPr>
              <w:jc w:val="both"/>
              <w:rPr>
                <w:rFonts w:asciiTheme="minorHAnsi" w:hAnsiTheme="minorHAnsi" w:cstheme="minorHAnsi"/>
                <w:sz w:val="20"/>
                <w:szCs w:val="20"/>
                <w:lang w:eastAsia="es-CO"/>
              </w:rPr>
            </w:pPr>
          </w:p>
          <w:p w14:paraId="3134B66F" w14:textId="77777777" w:rsidR="00BD0495" w:rsidRPr="006B35B2" w:rsidRDefault="00BD0495" w:rsidP="001C519C">
            <w:pPr>
              <w:pStyle w:val="Prrafodelista"/>
              <w:numPr>
                <w:ilvl w:val="0"/>
                <w:numId w:val="22"/>
              </w:numPr>
              <w:jc w:val="both"/>
              <w:rPr>
                <w:rFonts w:cstheme="minorHAnsi"/>
                <w:sz w:val="20"/>
                <w:szCs w:val="20"/>
                <w:lang w:eastAsia="es-CO"/>
              </w:rPr>
            </w:pPr>
            <w:r w:rsidRPr="006B35B2">
              <w:rPr>
                <w:rFonts w:cstheme="minorHAnsi"/>
                <w:sz w:val="20"/>
                <w:szCs w:val="20"/>
                <w:lang w:eastAsia="es-CO"/>
              </w:rPr>
              <w:t>Asociados a Deberes de:</w:t>
            </w:r>
          </w:p>
          <w:p w14:paraId="4E477C57" w14:textId="77777777" w:rsidR="00BD0495" w:rsidRPr="006B35B2" w:rsidRDefault="00BD0495" w:rsidP="001C519C">
            <w:pPr>
              <w:pStyle w:val="Prrafodelista"/>
              <w:jc w:val="both"/>
              <w:rPr>
                <w:rFonts w:cstheme="minorHAnsi"/>
                <w:sz w:val="20"/>
                <w:szCs w:val="20"/>
                <w:lang w:eastAsia="es-CO"/>
              </w:rPr>
            </w:pPr>
          </w:p>
          <w:p w14:paraId="277A0267" w14:textId="77777777" w:rsidR="00BD0495" w:rsidRPr="006B35B2" w:rsidRDefault="00BD0495" w:rsidP="001C519C">
            <w:pPr>
              <w:pStyle w:val="Prrafodelista"/>
              <w:numPr>
                <w:ilvl w:val="0"/>
                <w:numId w:val="20"/>
              </w:numPr>
              <w:jc w:val="both"/>
              <w:rPr>
                <w:rFonts w:cstheme="minorHAnsi"/>
                <w:sz w:val="20"/>
                <w:szCs w:val="20"/>
                <w:lang w:eastAsia="es-CO"/>
              </w:rPr>
            </w:pPr>
            <w:r w:rsidRPr="006B35B2">
              <w:rPr>
                <w:rFonts w:cstheme="minorHAnsi"/>
                <w:sz w:val="20"/>
                <w:szCs w:val="20"/>
                <w:lang w:eastAsia="es-CO"/>
              </w:rPr>
              <w:t>Los ciudadanos</w:t>
            </w:r>
          </w:p>
          <w:p w14:paraId="0EBAF95F" w14:textId="77777777" w:rsidR="00BD0495" w:rsidRPr="006B35B2" w:rsidRDefault="00BD0495" w:rsidP="001C519C">
            <w:pPr>
              <w:pStyle w:val="Prrafodelista"/>
              <w:numPr>
                <w:ilvl w:val="0"/>
                <w:numId w:val="20"/>
              </w:numPr>
              <w:jc w:val="both"/>
              <w:rPr>
                <w:rFonts w:cstheme="minorHAnsi"/>
                <w:sz w:val="20"/>
                <w:szCs w:val="20"/>
                <w:lang w:eastAsia="es-CO"/>
              </w:rPr>
            </w:pPr>
            <w:r w:rsidRPr="006B35B2">
              <w:rPr>
                <w:rFonts w:cstheme="minorHAnsi"/>
                <w:sz w:val="20"/>
                <w:szCs w:val="20"/>
                <w:lang w:eastAsia="es-CO"/>
              </w:rPr>
              <w:t xml:space="preserve">Empresas </w:t>
            </w:r>
          </w:p>
          <w:p w14:paraId="35FD5DB8" w14:textId="77777777" w:rsidR="00BD0495" w:rsidRPr="006B35B2" w:rsidRDefault="00BD0495" w:rsidP="001C519C">
            <w:pPr>
              <w:jc w:val="both"/>
              <w:rPr>
                <w:rFonts w:asciiTheme="minorHAnsi" w:hAnsiTheme="minorHAnsi" w:cstheme="minorHAnsi"/>
                <w:sz w:val="20"/>
                <w:szCs w:val="20"/>
                <w:lang w:eastAsia="es-CO"/>
              </w:rPr>
            </w:pPr>
          </w:p>
          <w:p w14:paraId="54013C20" w14:textId="77777777" w:rsidR="00BD0495" w:rsidRPr="006B35B2" w:rsidRDefault="00BD0495" w:rsidP="001C519C">
            <w:pPr>
              <w:pStyle w:val="Prrafodelista"/>
              <w:numPr>
                <w:ilvl w:val="0"/>
                <w:numId w:val="22"/>
              </w:numPr>
              <w:jc w:val="both"/>
              <w:rPr>
                <w:rFonts w:cstheme="minorHAnsi"/>
                <w:sz w:val="20"/>
                <w:szCs w:val="20"/>
                <w:lang w:eastAsia="es-CO"/>
              </w:rPr>
            </w:pPr>
            <w:r w:rsidRPr="006B35B2">
              <w:rPr>
                <w:rFonts w:cstheme="minorHAnsi"/>
                <w:sz w:val="20"/>
                <w:szCs w:val="20"/>
                <w:lang w:eastAsia="es-CO"/>
              </w:rPr>
              <w:t>Determinados por ley</w:t>
            </w:r>
          </w:p>
          <w:p w14:paraId="4E6C8120" w14:textId="77777777" w:rsidR="00BD0495" w:rsidRPr="006B35B2" w:rsidRDefault="00BD0495" w:rsidP="001C519C">
            <w:pPr>
              <w:pStyle w:val="Prrafodelista"/>
              <w:jc w:val="both"/>
              <w:rPr>
                <w:rFonts w:cstheme="minorHAnsi"/>
                <w:sz w:val="20"/>
                <w:szCs w:val="20"/>
                <w:lang w:eastAsia="es-CO"/>
              </w:rPr>
            </w:pPr>
          </w:p>
          <w:p w14:paraId="33A278E0" w14:textId="77777777" w:rsidR="00BD0495" w:rsidRPr="006B35B2" w:rsidRDefault="00BD0495" w:rsidP="001C519C">
            <w:pPr>
              <w:pStyle w:val="Prrafodelista"/>
              <w:numPr>
                <w:ilvl w:val="0"/>
                <w:numId w:val="22"/>
              </w:numPr>
              <w:jc w:val="both"/>
              <w:rPr>
                <w:rFonts w:cstheme="minorHAnsi"/>
                <w:sz w:val="20"/>
                <w:szCs w:val="20"/>
                <w:lang w:eastAsia="es-CO"/>
              </w:rPr>
            </w:pPr>
            <w:r w:rsidRPr="006B35B2">
              <w:rPr>
                <w:rFonts w:cstheme="minorHAnsi"/>
                <w:sz w:val="20"/>
                <w:szCs w:val="20"/>
                <w:lang w:eastAsia="es-CO"/>
              </w:rPr>
              <w:t>Generan consecuencias negativas (como multas) en caso de incumplimiento</w:t>
            </w:r>
          </w:p>
          <w:p w14:paraId="7B03F174" w14:textId="77777777" w:rsidR="00BD0495" w:rsidRPr="006B35B2" w:rsidRDefault="00BD0495" w:rsidP="001C519C">
            <w:pPr>
              <w:jc w:val="both"/>
              <w:rPr>
                <w:rFonts w:asciiTheme="minorHAnsi" w:hAnsiTheme="minorHAnsi" w:cstheme="minorHAnsi"/>
                <w:sz w:val="20"/>
                <w:szCs w:val="20"/>
                <w:lang w:eastAsia="es-CO"/>
              </w:rPr>
            </w:pPr>
          </w:p>
          <w:p w14:paraId="6152E54D" w14:textId="77777777" w:rsidR="00BD0495" w:rsidRPr="006B35B2" w:rsidRDefault="00BD0495" w:rsidP="001C519C">
            <w:pPr>
              <w:pStyle w:val="Prrafodelista"/>
              <w:numPr>
                <w:ilvl w:val="0"/>
                <w:numId w:val="22"/>
              </w:numPr>
              <w:jc w:val="both"/>
              <w:rPr>
                <w:rFonts w:cstheme="minorHAnsi"/>
                <w:sz w:val="20"/>
                <w:szCs w:val="20"/>
                <w:lang w:eastAsia="es-CO"/>
              </w:rPr>
            </w:pPr>
            <w:r w:rsidRPr="006B35B2">
              <w:rPr>
                <w:rFonts w:cstheme="minorHAnsi"/>
                <w:sz w:val="20"/>
                <w:szCs w:val="20"/>
                <w:lang w:eastAsia="es-CO"/>
              </w:rPr>
              <w:t>Fundamentales:</w:t>
            </w:r>
          </w:p>
          <w:p w14:paraId="4433A60C" w14:textId="77777777" w:rsidR="00BD0495" w:rsidRPr="006B35B2" w:rsidRDefault="00BD0495" w:rsidP="001C519C">
            <w:pPr>
              <w:pStyle w:val="Prrafodelista"/>
              <w:rPr>
                <w:rFonts w:cstheme="minorHAnsi"/>
                <w:sz w:val="20"/>
                <w:szCs w:val="20"/>
                <w:lang w:eastAsia="es-CO"/>
              </w:rPr>
            </w:pPr>
          </w:p>
          <w:p w14:paraId="0C75E37E" w14:textId="77777777" w:rsidR="00BD0495" w:rsidRPr="006B35B2" w:rsidRDefault="00BD0495" w:rsidP="001C519C">
            <w:pPr>
              <w:pStyle w:val="Prrafodelista"/>
              <w:numPr>
                <w:ilvl w:val="0"/>
                <w:numId w:val="21"/>
              </w:numPr>
              <w:jc w:val="both"/>
              <w:rPr>
                <w:rFonts w:cstheme="minorHAnsi"/>
                <w:sz w:val="20"/>
                <w:szCs w:val="20"/>
                <w:lang w:eastAsia="es-CO"/>
              </w:rPr>
            </w:pPr>
            <w:r w:rsidRPr="006B35B2">
              <w:rPr>
                <w:rFonts w:cstheme="minorHAnsi"/>
                <w:sz w:val="20"/>
                <w:szCs w:val="20"/>
                <w:lang w:eastAsia="es-CO"/>
              </w:rPr>
              <w:t>Para cumplir obligaciones</w:t>
            </w:r>
          </w:p>
          <w:p w14:paraId="21A5170B" w14:textId="77777777" w:rsidR="00BD0495" w:rsidRPr="006B35B2" w:rsidRDefault="00BD0495" w:rsidP="001C519C">
            <w:pPr>
              <w:pStyle w:val="Prrafodelista"/>
              <w:numPr>
                <w:ilvl w:val="0"/>
                <w:numId w:val="21"/>
              </w:numPr>
              <w:jc w:val="both"/>
              <w:rPr>
                <w:rFonts w:cstheme="minorHAnsi"/>
                <w:sz w:val="20"/>
                <w:szCs w:val="20"/>
                <w:lang w:eastAsia="es-CO"/>
              </w:rPr>
            </w:pPr>
            <w:r w:rsidRPr="006B35B2">
              <w:rPr>
                <w:rFonts w:cstheme="minorHAnsi"/>
                <w:sz w:val="20"/>
                <w:szCs w:val="20"/>
                <w:lang w:eastAsia="es-CO"/>
              </w:rPr>
              <w:t>Para que se pueda comprobar que se hayan cumplido.</w:t>
            </w:r>
          </w:p>
          <w:p w14:paraId="5571B24C" w14:textId="77777777" w:rsidR="00BD0495" w:rsidRPr="006B35B2" w:rsidRDefault="00BD0495" w:rsidP="001C519C">
            <w:pPr>
              <w:jc w:val="both"/>
              <w:rPr>
                <w:rFonts w:asciiTheme="minorHAnsi" w:hAnsiTheme="minorHAnsi" w:cstheme="minorHAnsi"/>
                <w:sz w:val="20"/>
                <w:szCs w:val="20"/>
                <w:lang w:eastAsia="es-CO"/>
              </w:rPr>
            </w:pPr>
          </w:p>
        </w:tc>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1FB62" w14:textId="77777777" w:rsidR="00BD0495" w:rsidRPr="006B35B2" w:rsidRDefault="00BD0495" w:rsidP="001C519C">
            <w:pPr>
              <w:pStyle w:val="Prrafodelista"/>
              <w:numPr>
                <w:ilvl w:val="0"/>
                <w:numId w:val="11"/>
              </w:numPr>
              <w:jc w:val="both"/>
              <w:rPr>
                <w:rFonts w:cstheme="minorHAnsi"/>
                <w:color w:val="000000"/>
                <w:sz w:val="20"/>
                <w:szCs w:val="20"/>
                <w:lang w:eastAsia="es-CO"/>
              </w:rPr>
            </w:pPr>
            <w:r w:rsidRPr="006B35B2">
              <w:rPr>
                <w:rFonts w:cstheme="minorHAnsi"/>
                <w:color w:val="000000"/>
                <w:sz w:val="20"/>
                <w:szCs w:val="20"/>
                <w:lang w:eastAsia="es-CO"/>
              </w:rPr>
              <w:t>Presentación de la declaración tributaria.</w:t>
            </w:r>
          </w:p>
          <w:p w14:paraId="63A5960C" w14:textId="77777777" w:rsidR="00BD0495" w:rsidRPr="006B35B2" w:rsidRDefault="00BD0495" w:rsidP="001C519C">
            <w:pPr>
              <w:pStyle w:val="Prrafodelista"/>
              <w:numPr>
                <w:ilvl w:val="0"/>
                <w:numId w:val="11"/>
              </w:numPr>
              <w:jc w:val="both"/>
              <w:rPr>
                <w:rFonts w:cstheme="minorHAnsi"/>
                <w:color w:val="000000"/>
                <w:sz w:val="20"/>
                <w:szCs w:val="20"/>
                <w:lang w:eastAsia="es-CO"/>
              </w:rPr>
            </w:pPr>
            <w:r w:rsidRPr="006B35B2">
              <w:rPr>
                <w:rFonts w:cstheme="minorHAnsi"/>
                <w:color w:val="000000"/>
                <w:sz w:val="20"/>
                <w:szCs w:val="20"/>
                <w:lang w:eastAsia="es-CO"/>
              </w:rPr>
              <w:t>El aporte obligatorio al sistema de seguridad social.</w:t>
            </w:r>
          </w:p>
        </w:tc>
      </w:tr>
      <w:tr w:rsidR="00BD0495" w:rsidRPr="00E3245F" w14:paraId="0FAEBB91"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052CEEC9" w14:textId="77777777" w:rsidR="00BD0495" w:rsidRPr="006B35B2" w:rsidRDefault="00BD0495" w:rsidP="001C519C">
            <w:pPr>
              <w:jc w:val="both"/>
              <w:rPr>
                <w:rFonts w:asciiTheme="minorHAnsi" w:hAnsiTheme="minorHAnsi" w:cstheme="minorHAns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27D150BD" w14:textId="77777777" w:rsidR="00BD0495" w:rsidRPr="006B35B2" w:rsidRDefault="00BD0495" w:rsidP="001C519C">
            <w:pPr>
              <w:jc w:val="both"/>
              <w:rPr>
                <w:rFonts w:asciiTheme="minorHAnsi" w:hAnsiTheme="minorHAnsi" w:cstheme="minorHAns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24133396" w14:textId="77777777" w:rsidR="00BD0495" w:rsidRPr="006B35B2" w:rsidRDefault="00BD0495" w:rsidP="001C519C">
            <w:pPr>
              <w:jc w:val="both"/>
              <w:rPr>
                <w:rFonts w:asciiTheme="minorHAnsi" w:hAnsiTheme="minorHAnsi" w:cstheme="minorHAnsi"/>
                <w:color w:val="000000"/>
                <w:sz w:val="20"/>
                <w:szCs w:val="20"/>
                <w:lang w:eastAsia="es-CO"/>
              </w:rPr>
            </w:pPr>
          </w:p>
        </w:tc>
      </w:tr>
      <w:tr w:rsidR="00BD0495" w:rsidRPr="00E3245F" w14:paraId="5B0FDDA3"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3D5E5463" w14:textId="77777777" w:rsidR="00BD0495" w:rsidRPr="006B35B2" w:rsidRDefault="00BD0495" w:rsidP="001C519C">
            <w:pPr>
              <w:jc w:val="both"/>
              <w:rPr>
                <w:rFonts w:asciiTheme="minorHAnsi" w:hAnsiTheme="minorHAnsi" w:cstheme="minorHAns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66D821F8" w14:textId="77777777" w:rsidR="00BD0495" w:rsidRPr="006B35B2" w:rsidRDefault="00BD0495" w:rsidP="001C519C">
            <w:pPr>
              <w:jc w:val="both"/>
              <w:rPr>
                <w:rFonts w:asciiTheme="minorHAnsi" w:hAnsiTheme="minorHAnsi" w:cstheme="minorHAns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0C9C164A" w14:textId="77777777" w:rsidR="00BD0495" w:rsidRPr="006B35B2" w:rsidRDefault="00BD0495" w:rsidP="001C519C">
            <w:pPr>
              <w:jc w:val="both"/>
              <w:rPr>
                <w:rFonts w:asciiTheme="minorHAnsi" w:hAnsiTheme="minorHAnsi" w:cstheme="minorHAnsi"/>
                <w:color w:val="000000"/>
                <w:sz w:val="20"/>
                <w:szCs w:val="20"/>
                <w:lang w:eastAsia="es-CO"/>
              </w:rPr>
            </w:pPr>
          </w:p>
        </w:tc>
      </w:tr>
      <w:tr w:rsidR="00BD0495" w:rsidRPr="00E3245F" w14:paraId="05C2D29B"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0AB69E5E" w14:textId="77777777" w:rsidR="00BD0495" w:rsidRPr="006B35B2" w:rsidRDefault="00BD0495" w:rsidP="001C519C">
            <w:pPr>
              <w:jc w:val="both"/>
              <w:rPr>
                <w:rFonts w:asciiTheme="minorHAnsi" w:hAnsiTheme="minorHAnsi" w:cstheme="minorHAns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1AE6420F" w14:textId="77777777" w:rsidR="00BD0495" w:rsidRPr="006B35B2" w:rsidRDefault="00BD0495" w:rsidP="001C519C">
            <w:pPr>
              <w:jc w:val="both"/>
              <w:rPr>
                <w:rFonts w:asciiTheme="minorHAnsi" w:hAnsiTheme="minorHAnsi" w:cstheme="minorHAns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0E80FEFC" w14:textId="77777777" w:rsidR="00BD0495" w:rsidRPr="006B35B2" w:rsidRDefault="00BD0495" w:rsidP="001C519C">
            <w:pPr>
              <w:jc w:val="both"/>
              <w:rPr>
                <w:rFonts w:asciiTheme="minorHAnsi" w:hAnsiTheme="minorHAnsi" w:cstheme="minorHAnsi"/>
                <w:color w:val="000000"/>
                <w:sz w:val="20"/>
                <w:szCs w:val="20"/>
                <w:lang w:eastAsia="es-CO"/>
              </w:rPr>
            </w:pPr>
          </w:p>
        </w:tc>
      </w:tr>
      <w:tr w:rsidR="00BD0495" w:rsidRPr="00E3245F" w14:paraId="571054DE"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1E163B9C" w14:textId="77777777" w:rsidR="00BD0495" w:rsidRPr="006B35B2" w:rsidRDefault="00BD0495" w:rsidP="001C519C">
            <w:pPr>
              <w:jc w:val="both"/>
              <w:rPr>
                <w:rFonts w:asciiTheme="minorHAnsi" w:hAnsiTheme="minorHAnsi" w:cstheme="minorHAns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55F98518" w14:textId="77777777" w:rsidR="00BD0495" w:rsidRPr="006B35B2" w:rsidRDefault="00BD0495" w:rsidP="001C519C">
            <w:pPr>
              <w:jc w:val="both"/>
              <w:rPr>
                <w:rFonts w:asciiTheme="minorHAnsi" w:hAnsiTheme="minorHAnsi" w:cstheme="minorHAns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6073D71D" w14:textId="77777777" w:rsidR="00BD0495" w:rsidRPr="006B35B2" w:rsidRDefault="00BD0495" w:rsidP="001C519C">
            <w:pPr>
              <w:jc w:val="both"/>
              <w:rPr>
                <w:rFonts w:asciiTheme="minorHAnsi" w:hAnsiTheme="minorHAnsi" w:cstheme="minorHAnsi"/>
                <w:color w:val="000000"/>
                <w:sz w:val="20"/>
                <w:szCs w:val="20"/>
                <w:lang w:eastAsia="es-CO"/>
              </w:rPr>
            </w:pPr>
          </w:p>
        </w:tc>
      </w:tr>
      <w:tr w:rsidR="00BD0495" w:rsidRPr="00E3245F" w14:paraId="36993AF9" w14:textId="77777777" w:rsidTr="001C519C">
        <w:trPr>
          <w:trHeight w:val="293"/>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2894A09E" w14:textId="77777777" w:rsidR="00BD0495" w:rsidRPr="006B35B2" w:rsidRDefault="00BD0495" w:rsidP="001C519C">
            <w:pPr>
              <w:jc w:val="both"/>
              <w:rPr>
                <w:rFonts w:asciiTheme="minorHAnsi" w:hAnsiTheme="minorHAnsi" w:cstheme="minorHAns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68E28A50" w14:textId="77777777" w:rsidR="00BD0495" w:rsidRPr="006B35B2" w:rsidRDefault="00BD0495" w:rsidP="001C519C">
            <w:pPr>
              <w:jc w:val="both"/>
              <w:rPr>
                <w:rFonts w:asciiTheme="minorHAnsi" w:hAnsiTheme="minorHAnsi" w:cstheme="minorHAns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55E112C0" w14:textId="77777777" w:rsidR="00BD0495" w:rsidRPr="006B35B2" w:rsidRDefault="00BD0495" w:rsidP="001C519C">
            <w:pPr>
              <w:jc w:val="both"/>
              <w:rPr>
                <w:rFonts w:asciiTheme="minorHAnsi" w:hAnsiTheme="minorHAnsi" w:cstheme="minorHAnsi"/>
                <w:color w:val="000000"/>
                <w:sz w:val="20"/>
                <w:szCs w:val="20"/>
                <w:lang w:eastAsia="es-CO"/>
              </w:rPr>
            </w:pPr>
          </w:p>
        </w:tc>
      </w:tr>
      <w:tr w:rsidR="00BD0495" w:rsidRPr="00E3245F" w14:paraId="36EEDAB7" w14:textId="77777777" w:rsidTr="001C519C">
        <w:trPr>
          <w:trHeight w:val="450"/>
          <w:jc w:val="center"/>
        </w:trPr>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83986" w14:textId="77777777" w:rsidR="00BD0495" w:rsidRPr="006B35B2" w:rsidRDefault="00BD0495" w:rsidP="001C519C">
            <w:pPr>
              <w:jc w:val="both"/>
              <w:rPr>
                <w:rFonts w:asciiTheme="minorHAnsi" w:hAnsiTheme="minorHAnsi" w:cs="Calibri"/>
                <w:b/>
                <w:bCs/>
                <w:color w:val="000000"/>
                <w:sz w:val="20"/>
                <w:szCs w:val="20"/>
                <w:lang w:eastAsia="es-CO"/>
              </w:rPr>
            </w:pPr>
            <w:r w:rsidRPr="006B35B2">
              <w:rPr>
                <w:rFonts w:asciiTheme="minorHAnsi" w:hAnsiTheme="minorHAnsi" w:cs="Calibri"/>
                <w:b/>
                <w:bCs/>
                <w:color w:val="000000"/>
                <w:sz w:val="20"/>
                <w:szCs w:val="20"/>
                <w:lang w:eastAsia="es-CO"/>
              </w:rPr>
              <w:t>Trámites para acceder a servicios</w:t>
            </w:r>
          </w:p>
        </w:tc>
        <w:tc>
          <w:tcPr>
            <w:tcW w:w="4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3A611" w14:textId="77777777" w:rsidR="00BD0495" w:rsidRPr="006B35B2" w:rsidRDefault="00BD0495" w:rsidP="001C519C">
            <w:pPr>
              <w:pStyle w:val="Prrafodelista"/>
              <w:numPr>
                <w:ilvl w:val="0"/>
                <w:numId w:val="23"/>
              </w:numPr>
              <w:jc w:val="both"/>
              <w:rPr>
                <w:rFonts w:cs="Calibri"/>
                <w:sz w:val="20"/>
                <w:szCs w:val="20"/>
                <w:lang w:eastAsia="es-CO"/>
              </w:rPr>
            </w:pPr>
            <w:r w:rsidRPr="006B35B2">
              <w:rPr>
                <w:rFonts w:cs="Calibri"/>
                <w:sz w:val="20"/>
                <w:szCs w:val="20"/>
                <w:lang w:eastAsia="es-CO"/>
              </w:rPr>
              <w:t>Su resultado es la provisión de un beneficio por parte de una institución pública para el ciudadano o las empresas.</w:t>
            </w:r>
          </w:p>
          <w:p w14:paraId="6846B297" w14:textId="77777777" w:rsidR="00BD0495" w:rsidRPr="006B35B2" w:rsidRDefault="00BD0495" w:rsidP="001C519C">
            <w:pPr>
              <w:jc w:val="both"/>
              <w:rPr>
                <w:rFonts w:asciiTheme="minorHAnsi" w:hAnsiTheme="minorHAnsi" w:cs="Calibri"/>
                <w:sz w:val="20"/>
                <w:szCs w:val="20"/>
                <w:lang w:eastAsia="es-CO"/>
              </w:rPr>
            </w:pPr>
          </w:p>
          <w:p w14:paraId="7B3E3194" w14:textId="77777777" w:rsidR="00BD0495" w:rsidRPr="006B35B2" w:rsidRDefault="00BD0495" w:rsidP="001C519C">
            <w:pPr>
              <w:pStyle w:val="Prrafodelista"/>
              <w:numPr>
                <w:ilvl w:val="0"/>
                <w:numId w:val="23"/>
              </w:numPr>
              <w:jc w:val="both"/>
              <w:rPr>
                <w:rFonts w:cs="Calibri"/>
                <w:sz w:val="20"/>
                <w:szCs w:val="20"/>
                <w:lang w:eastAsia="es-CO"/>
              </w:rPr>
            </w:pPr>
            <w:r w:rsidRPr="006B35B2">
              <w:rPr>
                <w:rFonts w:cs="Calibri"/>
                <w:sz w:val="20"/>
                <w:szCs w:val="20"/>
                <w:lang w:eastAsia="es-CO"/>
              </w:rPr>
              <w:t>Solicitudes de información que hacen los ciudadanos o empresas al gobierno.</w:t>
            </w:r>
          </w:p>
          <w:p w14:paraId="1C00FC18" w14:textId="77777777" w:rsidR="00BD0495" w:rsidRPr="006B35B2" w:rsidRDefault="00BD0495" w:rsidP="001C519C">
            <w:pPr>
              <w:jc w:val="both"/>
              <w:rPr>
                <w:rFonts w:asciiTheme="minorHAnsi" w:hAnsiTheme="minorHAnsi" w:cs="Calibri"/>
                <w:sz w:val="20"/>
                <w:szCs w:val="20"/>
                <w:lang w:eastAsia="es-CO"/>
              </w:rPr>
            </w:pPr>
          </w:p>
          <w:p w14:paraId="6CD3EBF9" w14:textId="77777777" w:rsidR="00BD0495" w:rsidRPr="006B35B2" w:rsidRDefault="00BD0495" w:rsidP="001C519C">
            <w:pPr>
              <w:pStyle w:val="Prrafodelista"/>
              <w:numPr>
                <w:ilvl w:val="0"/>
                <w:numId w:val="23"/>
              </w:numPr>
              <w:jc w:val="both"/>
              <w:rPr>
                <w:rFonts w:cs="Calibri"/>
                <w:sz w:val="20"/>
                <w:szCs w:val="20"/>
                <w:lang w:eastAsia="es-CO"/>
              </w:rPr>
            </w:pPr>
            <w:r w:rsidRPr="006B35B2">
              <w:rPr>
                <w:rFonts w:cs="Calibri"/>
                <w:sz w:val="20"/>
                <w:szCs w:val="20"/>
                <w:lang w:eastAsia="es-CO"/>
              </w:rPr>
              <w:lastRenderedPageBreak/>
              <w:t>Son importantes, pues le permiten al gobierno saber a quién dirige los beneficios que ofrece, y asegurarse que solamente le llegue a la población elegible.</w:t>
            </w:r>
          </w:p>
        </w:tc>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0A5B2" w14:textId="77777777" w:rsidR="00BD0495" w:rsidRPr="006B35B2" w:rsidRDefault="00BD0495" w:rsidP="001C519C">
            <w:pPr>
              <w:pStyle w:val="Prrafodelista"/>
              <w:numPr>
                <w:ilvl w:val="0"/>
                <w:numId w:val="13"/>
              </w:numPr>
              <w:jc w:val="both"/>
              <w:rPr>
                <w:rFonts w:cs="Calibri"/>
                <w:sz w:val="20"/>
                <w:szCs w:val="20"/>
                <w:lang w:eastAsia="es-CO"/>
              </w:rPr>
            </w:pPr>
            <w:r w:rsidRPr="006B35B2">
              <w:rPr>
                <w:rFonts w:cs="Calibri"/>
                <w:sz w:val="20"/>
                <w:szCs w:val="20"/>
                <w:lang w:eastAsia="es-CO"/>
              </w:rPr>
              <w:lastRenderedPageBreak/>
              <w:t>La inscripción en un programa de transferencias condicionadas.</w:t>
            </w:r>
          </w:p>
          <w:p w14:paraId="2EB1696B" w14:textId="77777777" w:rsidR="00BD0495" w:rsidRPr="006B35B2" w:rsidRDefault="00BD0495" w:rsidP="001C519C">
            <w:pPr>
              <w:pStyle w:val="Prrafodelista"/>
              <w:numPr>
                <w:ilvl w:val="0"/>
                <w:numId w:val="17"/>
              </w:numPr>
              <w:jc w:val="both"/>
              <w:rPr>
                <w:rFonts w:cs="Calibri"/>
                <w:sz w:val="20"/>
                <w:szCs w:val="20"/>
                <w:lang w:eastAsia="es-CO"/>
              </w:rPr>
            </w:pPr>
            <w:r w:rsidRPr="006B35B2">
              <w:rPr>
                <w:rFonts w:cs="Calibri"/>
                <w:sz w:val="20"/>
                <w:szCs w:val="20"/>
                <w:lang w:eastAsia="es-CO"/>
              </w:rPr>
              <w:t>La solicitud de una cita médica en un hospital público.</w:t>
            </w:r>
          </w:p>
          <w:p w14:paraId="6725F9D9" w14:textId="77777777" w:rsidR="00BD0495" w:rsidRPr="006B35B2" w:rsidRDefault="00BD0495" w:rsidP="001C519C">
            <w:pPr>
              <w:pStyle w:val="Prrafodelista"/>
              <w:numPr>
                <w:ilvl w:val="0"/>
                <w:numId w:val="17"/>
              </w:numPr>
              <w:jc w:val="both"/>
              <w:rPr>
                <w:rFonts w:cs="Calibri"/>
                <w:sz w:val="20"/>
                <w:szCs w:val="20"/>
                <w:lang w:eastAsia="es-CO"/>
              </w:rPr>
            </w:pPr>
            <w:r w:rsidRPr="006B35B2">
              <w:rPr>
                <w:rFonts w:cs="Calibri"/>
                <w:sz w:val="20"/>
                <w:szCs w:val="20"/>
                <w:lang w:eastAsia="es-CO"/>
              </w:rPr>
              <w:t>La solicitud de un subsidio para la producción agrícola.</w:t>
            </w:r>
          </w:p>
        </w:tc>
      </w:tr>
      <w:tr w:rsidR="00BD0495" w:rsidRPr="00E3245F" w14:paraId="6B0866CE"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04497301" w14:textId="77777777" w:rsidR="00BD0495" w:rsidRPr="006B35B2" w:rsidRDefault="00BD0495" w:rsidP="001C519C">
            <w:pPr>
              <w:jc w:val="both"/>
              <w:rPr>
                <w:rFonts w:asciiTheme="minorHAnsi" w:hAnsiTheme="minorHAnsi" w:cs="Calibr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10CD9CA5" w14:textId="77777777" w:rsidR="00BD0495" w:rsidRPr="006B35B2" w:rsidRDefault="00BD0495" w:rsidP="001C519C">
            <w:pPr>
              <w:jc w:val="both"/>
              <w:rPr>
                <w:rFonts w:asciiTheme="minorHAnsi" w:hAnsiTheme="minorHAnsi" w:cs="Calibr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3AFF3105" w14:textId="77777777" w:rsidR="00BD0495" w:rsidRPr="006B35B2" w:rsidRDefault="00BD0495" w:rsidP="001C519C">
            <w:pPr>
              <w:jc w:val="both"/>
              <w:rPr>
                <w:rFonts w:asciiTheme="minorHAnsi" w:hAnsiTheme="minorHAnsi" w:cs="Calibri"/>
                <w:sz w:val="20"/>
                <w:szCs w:val="20"/>
                <w:lang w:eastAsia="es-CO"/>
              </w:rPr>
            </w:pPr>
          </w:p>
        </w:tc>
      </w:tr>
      <w:tr w:rsidR="00BD0495" w:rsidRPr="00E3245F" w14:paraId="59BF6497"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3C5CCC72" w14:textId="77777777" w:rsidR="00BD0495" w:rsidRPr="006B35B2" w:rsidRDefault="00BD0495" w:rsidP="001C519C">
            <w:pPr>
              <w:jc w:val="both"/>
              <w:rPr>
                <w:rFonts w:asciiTheme="minorHAnsi" w:hAnsiTheme="minorHAnsi" w:cs="Calibr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4F1C0290" w14:textId="77777777" w:rsidR="00BD0495" w:rsidRPr="006B35B2" w:rsidRDefault="00BD0495" w:rsidP="001C519C">
            <w:pPr>
              <w:jc w:val="both"/>
              <w:rPr>
                <w:rFonts w:asciiTheme="minorHAnsi" w:hAnsiTheme="minorHAnsi" w:cs="Calibr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009B1D4B" w14:textId="77777777" w:rsidR="00BD0495" w:rsidRPr="006B35B2" w:rsidRDefault="00BD0495" w:rsidP="001C519C">
            <w:pPr>
              <w:jc w:val="both"/>
              <w:rPr>
                <w:rFonts w:asciiTheme="minorHAnsi" w:hAnsiTheme="minorHAnsi" w:cs="Calibri"/>
                <w:sz w:val="20"/>
                <w:szCs w:val="20"/>
                <w:lang w:eastAsia="es-CO"/>
              </w:rPr>
            </w:pPr>
          </w:p>
        </w:tc>
      </w:tr>
      <w:tr w:rsidR="00BD0495" w:rsidRPr="00E3245F" w14:paraId="762828F2"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1E82E45A" w14:textId="77777777" w:rsidR="00BD0495" w:rsidRPr="006B35B2" w:rsidRDefault="00BD0495" w:rsidP="001C519C">
            <w:pPr>
              <w:jc w:val="both"/>
              <w:rPr>
                <w:rFonts w:asciiTheme="minorHAnsi" w:hAnsiTheme="minorHAnsi" w:cs="Calibr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1E7F1A6D" w14:textId="77777777" w:rsidR="00BD0495" w:rsidRPr="006B35B2" w:rsidRDefault="00BD0495" w:rsidP="001C519C">
            <w:pPr>
              <w:jc w:val="both"/>
              <w:rPr>
                <w:rFonts w:asciiTheme="minorHAnsi" w:hAnsiTheme="minorHAnsi" w:cs="Calibr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0D259740" w14:textId="77777777" w:rsidR="00BD0495" w:rsidRPr="006B35B2" w:rsidRDefault="00BD0495" w:rsidP="001C519C">
            <w:pPr>
              <w:jc w:val="both"/>
              <w:rPr>
                <w:rFonts w:asciiTheme="minorHAnsi" w:hAnsiTheme="minorHAnsi" w:cs="Calibri"/>
                <w:sz w:val="20"/>
                <w:szCs w:val="20"/>
                <w:lang w:eastAsia="es-CO"/>
              </w:rPr>
            </w:pPr>
          </w:p>
        </w:tc>
      </w:tr>
      <w:tr w:rsidR="00BD0495" w:rsidRPr="00E3245F" w14:paraId="4DD6682D"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7DB7BCAD" w14:textId="77777777" w:rsidR="00BD0495" w:rsidRPr="006B35B2" w:rsidRDefault="00BD0495" w:rsidP="001C519C">
            <w:pPr>
              <w:jc w:val="both"/>
              <w:rPr>
                <w:rFonts w:asciiTheme="minorHAnsi" w:hAnsiTheme="minorHAnsi" w:cs="Calibr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0CCE474A" w14:textId="77777777" w:rsidR="00BD0495" w:rsidRPr="006B35B2" w:rsidRDefault="00BD0495" w:rsidP="001C519C">
            <w:pPr>
              <w:jc w:val="both"/>
              <w:rPr>
                <w:rFonts w:asciiTheme="minorHAnsi" w:hAnsiTheme="minorHAnsi" w:cs="Calibr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6091A0E5" w14:textId="77777777" w:rsidR="00BD0495" w:rsidRPr="006B35B2" w:rsidRDefault="00BD0495" w:rsidP="001C519C">
            <w:pPr>
              <w:jc w:val="both"/>
              <w:rPr>
                <w:rFonts w:asciiTheme="minorHAnsi" w:hAnsiTheme="minorHAnsi" w:cs="Calibri"/>
                <w:sz w:val="20"/>
                <w:szCs w:val="20"/>
                <w:lang w:eastAsia="es-CO"/>
              </w:rPr>
            </w:pPr>
          </w:p>
        </w:tc>
      </w:tr>
      <w:tr w:rsidR="00BD0495" w:rsidRPr="00E3245F" w14:paraId="1BDF0AC5"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35677145" w14:textId="77777777" w:rsidR="00BD0495" w:rsidRPr="006B35B2" w:rsidRDefault="00BD0495" w:rsidP="001C519C">
            <w:pPr>
              <w:jc w:val="both"/>
              <w:rPr>
                <w:rFonts w:asciiTheme="minorHAnsi" w:hAnsiTheme="minorHAnsi" w:cs="Calibr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5C71459F" w14:textId="77777777" w:rsidR="00BD0495" w:rsidRPr="006B35B2" w:rsidRDefault="00BD0495" w:rsidP="001C519C">
            <w:pPr>
              <w:jc w:val="both"/>
              <w:rPr>
                <w:rFonts w:asciiTheme="minorHAnsi" w:hAnsiTheme="minorHAnsi" w:cs="Calibr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0088D1A3" w14:textId="77777777" w:rsidR="00BD0495" w:rsidRPr="006B35B2" w:rsidRDefault="00BD0495" w:rsidP="001C519C">
            <w:pPr>
              <w:jc w:val="both"/>
              <w:rPr>
                <w:rFonts w:asciiTheme="minorHAnsi" w:hAnsiTheme="minorHAnsi" w:cs="Calibri"/>
                <w:sz w:val="20"/>
                <w:szCs w:val="20"/>
                <w:lang w:eastAsia="es-CO"/>
              </w:rPr>
            </w:pPr>
          </w:p>
        </w:tc>
      </w:tr>
      <w:tr w:rsidR="00BD0495" w:rsidRPr="00E3245F" w14:paraId="6346F217"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56ACF604" w14:textId="77777777" w:rsidR="00BD0495" w:rsidRPr="006B35B2" w:rsidRDefault="00BD0495" w:rsidP="001C519C">
            <w:pPr>
              <w:jc w:val="both"/>
              <w:rPr>
                <w:rFonts w:asciiTheme="minorHAnsi" w:hAnsiTheme="minorHAnsi" w:cs="Calibr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4466E39D" w14:textId="77777777" w:rsidR="00BD0495" w:rsidRPr="006B35B2" w:rsidRDefault="00BD0495" w:rsidP="001C519C">
            <w:pPr>
              <w:jc w:val="both"/>
              <w:rPr>
                <w:rFonts w:asciiTheme="minorHAnsi" w:hAnsiTheme="minorHAnsi" w:cs="Calibr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3A36CC43" w14:textId="77777777" w:rsidR="00BD0495" w:rsidRPr="006B35B2" w:rsidRDefault="00BD0495" w:rsidP="001C519C">
            <w:pPr>
              <w:jc w:val="both"/>
              <w:rPr>
                <w:rFonts w:asciiTheme="minorHAnsi" w:hAnsiTheme="minorHAnsi" w:cs="Calibri"/>
                <w:sz w:val="20"/>
                <w:szCs w:val="20"/>
                <w:lang w:eastAsia="es-CO"/>
              </w:rPr>
            </w:pPr>
          </w:p>
        </w:tc>
      </w:tr>
      <w:tr w:rsidR="00BD0495" w:rsidRPr="00E3245F" w14:paraId="4CFFCCE1" w14:textId="77777777" w:rsidTr="001C519C">
        <w:trPr>
          <w:trHeight w:val="293"/>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33C24EB2" w14:textId="77777777" w:rsidR="00BD0495" w:rsidRPr="006B35B2" w:rsidRDefault="00BD0495" w:rsidP="001C519C">
            <w:pPr>
              <w:jc w:val="both"/>
              <w:rPr>
                <w:rFonts w:asciiTheme="minorHAnsi" w:hAnsiTheme="minorHAnsi" w:cs="Calibr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4051E38C" w14:textId="77777777" w:rsidR="00BD0495" w:rsidRPr="006B35B2" w:rsidRDefault="00BD0495" w:rsidP="001C519C">
            <w:pPr>
              <w:jc w:val="both"/>
              <w:rPr>
                <w:rFonts w:asciiTheme="minorHAnsi" w:hAnsiTheme="minorHAnsi" w:cs="Calibri"/>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20934661" w14:textId="77777777" w:rsidR="00BD0495" w:rsidRPr="006B35B2" w:rsidRDefault="00BD0495" w:rsidP="001C519C">
            <w:pPr>
              <w:jc w:val="both"/>
              <w:rPr>
                <w:rFonts w:asciiTheme="minorHAnsi" w:hAnsiTheme="minorHAnsi" w:cs="Calibri"/>
                <w:sz w:val="20"/>
                <w:szCs w:val="20"/>
                <w:lang w:eastAsia="es-CO"/>
              </w:rPr>
            </w:pPr>
          </w:p>
        </w:tc>
      </w:tr>
      <w:tr w:rsidR="00BD0495" w:rsidRPr="00E3245F" w14:paraId="5CF491C2" w14:textId="77777777" w:rsidTr="001C519C">
        <w:trPr>
          <w:trHeight w:val="450"/>
          <w:jc w:val="center"/>
        </w:trPr>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3C52F" w14:textId="77777777" w:rsidR="00BD0495" w:rsidRPr="006B35B2" w:rsidRDefault="00BD0495" w:rsidP="001C519C">
            <w:pPr>
              <w:jc w:val="both"/>
              <w:rPr>
                <w:rFonts w:asciiTheme="minorHAnsi" w:hAnsiTheme="minorHAnsi" w:cs="Calibri"/>
                <w:b/>
                <w:bCs/>
                <w:color w:val="000000"/>
                <w:sz w:val="20"/>
                <w:szCs w:val="20"/>
                <w:lang w:eastAsia="es-CO"/>
              </w:rPr>
            </w:pPr>
            <w:r w:rsidRPr="006B35B2">
              <w:rPr>
                <w:rFonts w:asciiTheme="minorHAnsi" w:hAnsiTheme="minorHAnsi" w:cs="Calibri"/>
                <w:b/>
                <w:bCs/>
                <w:color w:val="000000"/>
                <w:sz w:val="20"/>
                <w:szCs w:val="20"/>
                <w:lang w:eastAsia="es-CO"/>
              </w:rPr>
              <w:t>Trámites para obtener permisos</w:t>
            </w:r>
          </w:p>
        </w:tc>
        <w:tc>
          <w:tcPr>
            <w:tcW w:w="4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04FB3" w14:textId="77777777" w:rsidR="00BD0495" w:rsidRPr="006B35B2" w:rsidRDefault="00BD0495" w:rsidP="001C519C">
            <w:pPr>
              <w:jc w:val="both"/>
              <w:rPr>
                <w:rFonts w:asciiTheme="minorHAnsi" w:hAnsiTheme="minorHAnsi" w:cs="Calibri"/>
                <w:sz w:val="20"/>
                <w:szCs w:val="20"/>
                <w:lang w:eastAsia="es-CO"/>
              </w:rPr>
            </w:pPr>
            <w:r w:rsidRPr="006B35B2">
              <w:rPr>
                <w:rFonts w:asciiTheme="minorHAnsi" w:hAnsiTheme="minorHAnsi" w:cs="Calibri"/>
                <w:sz w:val="20"/>
                <w:szCs w:val="20"/>
                <w:lang w:eastAsia="es-CO"/>
              </w:rPr>
              <w:t>Su resultado es la autorización para realizar cierta actividad, sin que esta requiera el involucramiento directo de una institución pública (como sí se requiere en el caso de los servicios).</w:t>
            </w:r>
          </w:p>
        </w:tc>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4E65A3" w14:textId="77777777" w:rsidR="00BD0495" w:rsidRPr="006B35B2" w:rsidRDefault="00BD0495" w:rsidP="001C519C">
            <w:pPr>
              <w:pStyle w:val="Prrafodelista"/>
              <w:numPr>
                <w:ilvl w:val="0"/>
                <w:numId w:val="15"/>
              </w:numPr>
              <w:jc w:val="both"/>
              <w:rPr>
                <w:rFonts w:cs="Calibri"/>
                <w:sz w:val="20"/>
                <w:szCs w:val="20"/>
                <w:lang w:eastAsia="es-CO"/>
              </w:rPr>
            </w:pPr>
            <w:r w:rsidRPr="006B35B2">
              <w:rPr>
                <w:rFonts w:cs="Calibri"/>
                <w:sz w:val="20"/>
                <w:szCs w:val="20"/>
                <w:lang w:eastAsia="es-CO"/>
              </w:rPr>
              <w:t>Solicitud de la licencia de conducir.</w:t>
            </w:r>
          </w:p>
          <w:p w14:paraId="039DEF5E" w14:textId="77777777" w:rsidR="00BD0495" w:rsidRPr="006B35B2" w:rsidRDefault="00BD0495" w:rsidP="001C519C">
            <w:pPr>
              <w:pStyle w:val="Prrafodelista"/>
              <w:numPr>
                <w:ilvl w:val="0"/>
                <w:numId w:val="15"/>
              </w:numPr>
              <w:jc w:val="both"/>
              <w:rPr>
                <w:rFonts w:cs="Calibri"/>
                <w:sz w:val="20"/>
                <w:szCs w:val="20"/>
                <w:lang w:eastAsia="es-CO"/>
              </w:rPr>
            </w:pPr>
            <w:r w:rsidRPr="006B35B2">
              <w:rPr>
                <w:rFonts w:cs="Calibri"/>
                <w:sz w:val="20"/>
                <w:szCs w:val="20"/>
                <w:lang w:eastAsia="es-CO"/>
              </w:rPr>
              <w:t>Permiso para talar árboles o para abrir un negocio.</w:t>
            </w:r>
          </w:p>
        </w:tc>
      </w:tr>
      <w:tr w:rsidR="00BD0495" w:rsidRPr="00E3245F" w14:paraId="11F290E6"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2D88AA8D" w14:textId="77777777" w:rsidR="00BD0495" w:rsidRPr="00E3245F" w:rsidRDefault="00BD0495" w:rsidP="001C519C">
            <w:pPr>
              <w:rPr>
                <w:rFonts w:ascii="Calibri" w:hAnsi="Calibri" w:cs="Calibr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6F03AC5A" w14:textId="77777777" w:rsidR="00BD0495" w:rsidRPr="00E3245F" w:rsidRDefault="00BD0495" w:rsidP="001C519C">
            <w:pPr>
              <w:rPr>
                <w:rFonts w:ascii="Calibri" w:hAnsi="Calibri" w:cs="Calibri"/>
                <w:color w:val="000000"/>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7AF7DD52" w14:textId="77777777" w:rsidR="00BD0495" w:rsidRPr="00E3245F" w:rsidRDefault="00BD0495" w:rsidP="001C519C">
            <w:pPr>
              <w:rPr>
                <w:rFonts w:ascii="Calibri" w:hAnsi="Calibri" w:cs="Calibri"/>
                <w:color w:val="000000"/>
                <w:sz w:val="20"/>
                <w:szCs w:val="20"/>
                <w:lang w:eastAsia="es-CO"/>
              </w:rPr>
            </w:pPr>
          </w:p>
        </w:tc>
      </w:tr>
      <w:tr w:rsidR="00BD0495" w:rsidRPr="00E3245F" w14:paraId="58F743EF"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21AD6FA5" w14:textId="77777777" w:rsidR="00BD0495" w:rsidRPr="00E3245F" w:rsidRDefault="00BD0495" w:rsidP="001C519C">
            <w:pPr>
              <w:rPr>
                <w:rFonts w:ascii="Calibri" w:hAnsi="Calibri" w:cs="Calibr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15A0C73D" w14:textId="77777777" w:rsidR="00BD0495" w:rsidRPr="00E3245F" w:rsidRDefault="00BD0495" w:rsidP="001C519C">
            <w:pPr>
              <w:rPr>
                <w:rFonts w:ascii="Calibri" w:hAnsi="Calibri" w:cs="Calibri"/>
                <w:color w:val="000000"/>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54082EC6" w14:textId="77777777" w:rsidR="00BD0495" w:rsidRPr="00E3245F" w:rsidRDefault="00BD0495" w:rsidP="001C519C">
            <w:pPr>
              <w:rPr>
                <w:rFonts w:ascii="Calibri" w:hAnsi="Calibri" w:cs="Calibri"/>
                <w:color w:val="000000"/>
                <w:sz w:val="20"/>
                <w:szCs w:val="20"/>
                <w:lang w:eastAsia="es-CO"/>
              </w:rPr>
            </w:pPr>
          </w:p>
        </w:tc>
      </w:tr>
      <w:tr w:rsidR="00BD0495" w:rsidRPr="00E3245F" w14:paraId="60D410C0" w14:textId="77777777" w:rsidTr="001C519C">
        <w:trPr>
          <w:trHeight w:val="450"/>
          <w:jc w:val="center"/>
        </w:trPr>
        <w:tc>
          <w:tcPr>
            <w:tcW w:w="2008" w:type="dxa"/>
            <w:vMerge/>
            <w:tcBorders>
              <w:top w:val="single" w:sz="4" w:space="0" w:color="auto"/>
              <w:left w:val="single" w:sz="4" w:space="0" w:color="auto"/>
              <w:bottom w:val="single" w:sz="4" w:space="0" w:color="auto"/>
              <w:right w:val="single" w:sz="4" w:space="0" w:color="auto"/>
            </w:tcBorders>
            <w:vAlign w:val="center"/>
            <w:hideMark/>
          </w:tcPr>
          <w:p w14:paraId="20F61825" w14:textId="77777777" w:rsidR="00BD0495" w:rsidRPr="00E3245F" w:rsidRDefault="00BD0495" w:rsidP="001C519C">
            <w:pPr>
              <w:rPr>
                <w:rFonts w:ascii="Calibri" w:hAnsi="Calibri" w:cs="Calibri"/>
                <w:b/>
                <w:bCs/>
                <w:color w:val="000000"/>
                <w:sz w:val="20"/>
                <w:szCs w:val="20"/>
                <w:lang w:eastAsia="es-CO"/>
              </w:rPr>
            </w:pPr>
          </w:p>
        </w:tc>
        <w:tc>
          <w:tcPr>
            <w:tcW w:w="4088" w:type="dxa"/>
            <w:vMerge/>
            <w:tcBorders>
              <w:top w:val="single" w:sz="4" w:space="0" w:color="auto"/>
              <w:left w:val="single" w:sz="4" w:space="0" w:color="auto"/>
              <w:bottom w:val="single" w:sz="4" w:space="0" w:color="auto"/>
              <w:right w:val="single" w:sz="4" w:space="0" w:color="auto"/>
            </w:tcBorders>
            <w:vAlign w:val="center"/>
            <w:hideMark/>
          </w:tcPr>
          <w:p w14:paraId="1C0901A2" w14:textId="77777777" w:rsidR="00BD0495" w:rsidRPr="00E3245F" w:rsidRDefault="00BD0495" w:rsidP="001C519C">
            <w:pPr>
              <w:rPr>
                <w:rFonts w:ascii="Calibri" w:hAnsi="Calibri" w:cs="Calibri"/>
                <w:color w:val="000000"/>
                <w:sz w:val="20"/>
                <w:szCs w:val="20"/>
                <w:lang w:eastAsia="es-CO"/>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2090748D" w14:textId="77777777" w:rsidR="00BD0495" w:rsidRPr="00E3245F" w:rsidRDefault="00BD0495" w:rsidP="001C519C">
            <w:pPr>
              <w:rPr>
                <w:rFonts w:ascii="Calibri" w:hAnsi="Calibri" w:cs="Calibri"/>
                <w:color w:val="000000"/>
                <w:sz w:val="20"/>
                <w:szCs w:val="20"/>
                <w:lang w:eastAsia="es-CO"/>
              </w:rPr>
            </w:pPr>
          </w:p>
        </w:tc>
      </w:tr>
    </w:tbl>
    <w:p w14:paraId="42937330" w14:textId="77777777" w:rsidR="00BD0495" w:rsidRPr="00BC2835" w:rsidRDefault="00BD0495" w:rsidP="00BD0495">
      <w:pPr>
        <w:jc w:val="center"/>
        <w:rPr>
          <w:rFonts w:ascii="Calibri" w:hAnsi="Calibri" w:cs="Calibri"/>
          <w:b/>
          <w:sz w:val="20"/>
          <w:szCs w:val="20"/>
        </w:rPr>
      </w:pPr>
    </w:p>
    <w:p w14:paraId="2DB6BF52" w14:textId="77777777" w:rsidR="00BD0495" w:rsidRPr="00BC2835" w:rsidRDefault="00BD0495" w:rsidP="00BD0495">
      <w:pPr>
        <w:jc w:val="center"/>
        <w:rPr>
          <w:rFonts w:ascii="Calibri" w:hAnsi="Calibri" w:cs="Calibri"/>
          <w:sz w:val="20"/>
          <w:szCs w:val="20"/>
        </w:rPr>
      </w:pPr>
      <w:r w:rsidRPr="00BC2835">
        <w:rPr>
          <w:rFonts w:ascii="Calibri" w:hAnsi="Calibri" w:cs="Calibri"/>
          <w:b/>
          <w:sz w:val="20"/>
          <w:szCs w:val="20"/>
        </w:rPr>
        <w:t xml:space="preserve">Fuente. </w:t>
      </w:r>
      <w:r w:rsidRPr="00BC2835">
        <w:rPr>
          <w:rFonts w:ascii="Calibri" w:eastAsia="Calibri" w:hAnsi="Calibri" w:cs="Calibri"/>
          <w:sz w:val="20"/>
          <w:szCs w:val="20"/>
        </w:rPr>
        <w:t xml:space="preserve">UTL Reyes Kuri </w:t>
      </w:r>
      <w:r w:rsidRPr="00BC2835">
        <w:rPr>
          <w:rFonts w:ascii="Calibri" w:hAnsi="Calibri" w:cs="Calibri"/>
          <w:sz w:val="20"/>
          <w:szCs w:val="20"/>
        </w:rPr>
        <w:t>a partir del BID (2018). El fin del Trámite Eterno.</w:t>
      </w:r>
    </w:p>
    <w:p w14:paraId="56D6802F" w14:textId="13B99782" w:rsidR="00BD0495" w:rsidRPr="000354FA" w:rsidRDefault="00BD0495" w:rsidP="00BD0495">
      <w:pPr>
        <w:pStyle w:val="NormalWeb"/>
        <w:spacing w:line="276" w:lineRule="auto"/>
        <w:jc w:val="both"/>
        <w:rPr>
          <w:rFonts w:asciiTheme="minorHAnsi" w:hAnsiTheme="minorHAnsi" w:cstheme="minorHAnsi"/>
        </w:rPr>
      </w:pPr>
      <w:r w:rsidRPr="00BC2835">
        <w:rPr>
          <w:rFonts w:ascii="Calibri" w:hAnsi="Calibri" w:cs="Calibri"/>
          <w:b/>
        </w:rPr>
        <w:t xml:space="preserve">Los </w:t>
      </w:r>
      <w:r w:rsidR="00025316">
        <w:rPr>
          <w:rFonts w:ascii="Calibri" w:hAnsi="Calibri" w:cs="Calibri"/>
          <w:b/>
        </w:rPr>
        <w:t>trámites son importantes en un</w:t>
      </w:r>
      <w:r w:rsidR="006F4CEA">
        <w:rPr>
          <w:rFonts w:ascii="Calibri" w:hAnsi="Calibri" w:cs="Calibri"/>
          <w:b/>
        </w:rPr>
        <w:t xml:space="preserve"> E</w:t>
      </w:r>
      <w:r w:rsidRPr="00BC2835">
        <w:rPr>
          <w:rFonts w:ascii="Calibri" w:hAnsi="Calibri" w:cs="Calibri"/>
          <w:b/>
        </w:rPr>
        <w:t>stado</w:t>
      </w:r>
      <w:r w:rsidRPr="00BC2835">
        <w:rPr>
          <w:rFonts w:ascii="Calibri" w:hAnsi="Calibri" w:cs="Calibri"/>
        </w:rPr>
        <w:t xml:space="preserve">, </w:t>
      </w:r>
      <w:r w:rsidR="00E67F43">
        <w:rPr>
          <w:rFonts w:ascii="Calibri" w:hAnsi="Calibri" w:cs="Calibri"/>
        </w:rPr>
        <w:t>pero se tiende a creer que no son</w:t>
      </w:r>
      <w:r w:rsidRPr="00BC2835">
        <w:rPr>
          <w:rFonts w:ascii="Calibri" w:hAnsi="Calibri" w:cs="Calibri"/>
        </w:rPr>
        <w:t xml:space="preserve"> una prioridad</w:t>
      </w:r>
      <w:r w:rsidRPr="000354FA">
        <w:rPr>
          <w:rFonts w:asciiTheme="minorHAnsi" w:hAnsiTheme="minorHAnsi" w:cstheme="minorHAnsi"/>
        </w:rPr>
        <w:t xml:space="preserve"> y que no influyen en el día a día de los ciudadanos. Los trámites influyen en una sociedad, a tal punto que</w:t>
      </w:r>
      <w:r>
        <w:rPr>
          <w:rFonts w:asciiTheme="minorHAnsi" w:hAnsiTheme="minorHAnsi" w:cstheme="minorHAnsi"/>
        </w:rPr>
        <w:t>,</w:t>
      </w:r>
      <w:r w:rsidRPr="000354FA">
        <w:rPr>
          <w:rFonts w:asciiTheme="minorHAnsi" w:hAnsiTheme="minorHAnsi" w:cstheme="minorHAnsi"/>
        </w:rPr>
        <w:t xml:space="preserve"> en los países más desarrollados</w:t>
      </w:r>
      <w:r>
        <w:rPr>
          <w:rFonts w:asciiTheme="minorHAnsi" w:hAnsiTheme="minorHAnsi" w:cstheme="minorHAnsi"/>
        </w:rPr>
        <w:t>,</w:t>
      </w:r>
      <w:r w:rsidRPr="000354FA">
        <w:rPr>
          <w:rFonts w:asciiTheme="minorHAnsi" w:hAnsiTheme="minorHAnsi" w:cstheme="minorHAnsi"/>
        </w:rPr>
        <w:t xml:space="preserve"> este tema está</w:t>
      </w:r>
      <w:r w:rsidR="004318A9">
        <w:rPr>
          <w:rFonts w:asciiTheme="minorHAnsi" w:hAnsiTheme="minorHAnsi" w:cstheme="minorHAnsi"/>
        </w:rPr>
        <w:t xml:space="preserve"> como prioridad en su agenda pública</w:t>
      </w:r>
      <w:r w:rsidRPr="000354FA">
        <w:rPr>
          <w:rFonts w:asciiTheme="minorHAnsi" w:hAnsiTheme="minorHAnsi" w:cstheme="minorHAnsi"/>
        </w:rPr>
        <w:t xml:space="preserve"> y han logrado </w:t>
      </w:r>
      <w:r w:rsidR="004318A9">
        <w:rPr>
          <w:rFonts w:asciiTheme="minorHAnsi" w:hAnsiTheme="minorHAnsi" w:cstheme="minorHAnsi"/>
        </w:rPr>
        <w:t>contribuir a tener</w:t>
      </w:r>
      <w:r>
        <w:rPr>
          <w:rFonts w:asciiTheme="minorHAnsi" w:hAnsiTheme="minorHAnsi" w:cstheme="minorHAnsi"/>
        </w:rPr>
        <w:t xml:space="preserve"> un E</w:t>
      </w:r>
      <w:r w:rsidRPr="000354FA">
        <w:rPr>
          <w:rFonts w:asciiTheme="minorHAnsi" w:hAnsiTheme="minorHAnsi" w:cstheme="minorHAnsi"/>
        </w:rPr>
        <w:t>stado mucho más ágil y eficiente.</w:t>
      </w:r>
    </w:p>
    <w:p w14:paraId="7E006B47" w14:textId="36FD2A93" w:rsidR="00BD0495" w:rsidRPr="005632D6" w:rsidRDefault="00BD0495" w:rsidP="00BD0495">
      <w:pPr>
        <w:pStyle w:val="NormalWeb"/>
        <w:spacing w:line="276" w:lineRule="auto"/>
        <w:jc w:val="both"/>
        <w:rPr>
          <w:rFonts w:asciiTheme="minorHAnsi" w:hAnsiTheme="minorHAnsi" w:cstheme="minorHAnsi"/>
          <w:u w:val="single"/>
        </w:rPr>
      </w:pPr>
      <w:r w:rsidRPr="000E4AF4">
        <w:rPr>
          <w:rFonts w:asciiTheme="minorHAnsi" w:hAnsiTheme="minorHAnsi" w:cstheme="minorHAnsi"/>
          <w:b/>
        </w:rPr>
        <w:t>En Colombia ex</w:t>
      </w:r>
      <w:r w:rsidR="00D02A41">
        <w:rPr>
          <w:rFonts w:asciiTheme="minorHAnsi" w:hAnsiTheme="minorHAnsi" w:cstheme="minorHAnsi"/>
          <w:b/>
        </w:rPr>
        <w:t>iste</w:t>
      </w:r>
      <w:r w:rsidRPr="000E4AF4">
        <w:rPr>
          <w:rFonts w:asciiTheme="minorHAnsi" w:hAnsiTheme="minorHAnsi" w:cstheme="minorHAnsi"/>
          <w:b/>
        </w:rPr>
        <w:t xml:space="preserve"> un sin número de trámites</w:t>
      </w:r>
      <w:r w:rsidRPr="000354FA">
        <w:rPr>
          <w:rFonts w:asciiTheme="minorHAnsi" w:hAnsiTheme="minorHAnsi" w:cstheme="minorHAnsi"/>
        </w:rPr>
        <w:t xml:space="preserve">, los cuales varían a nivel nacional, departamental y municipal. Los ciudadanos quizás no saben que un trámite puede llegar a tener unos costos de transacción muy altos, </w:t>
      </w:r>
      <w:r w:rsidRPr="00AE4E27">
        <w:rPr>
          <w:rFonts w:asciiTheme="minorHAnsi" w:hAnsiTheme="minorHAnsi" w:cstheme="minorHAnsi"/>
        </w:rPr>
        <w:t>los cuales los podemos medir en dinero gastado por la pe</w:t>
      </w:r>
      <w:r>
        <w:rPr>
          <w:rFonts w:asciiTheme="minorHAnsi" w:hAnsiTheme="minorHAnsi" w:cstheme="minorHAnsi"/>
        </w:rPr>
        <w:t>rsona para realizar el trámite</w:t>
      </w:r>
      <w:r>
        <w:rPr>
          <w:rStyle w:val="Refdenotaalpie"/>
          <w:rFonts w:asciiTheme="minorHAnsi" w:hAnsiTheme="minorHAnsi" w:cstheme="minorHAnsi"/>
        </w:rPr>
        <w:footnoteReference w:id="2"/>
      </w:r>
      <w:r>
        <w:rPr>
          <w:rFonts w:asciiTheme="minorHAnsi" w:hAnsiTheme="minorHAnsi" w:cstheme="minorHAnsi"/>
        </w:rPr>
        <w:t xml:space="preserve"> </w:t>
      </w:r>
      <w:r w:rsidRPr="00AE4E27">
        <w:rPr>
          <w:rFonts w:asciiTheme="minorHAnsi" w:hAnsiTheme="minorHAnsi" w:cstheme="minorHAnsi"/>
        </w:rPr>
        <w:t>y</w:t>
      </w:r>
      <w:r>
        <w:rPr>
          <w:rFonts w:asciiTheme="minorHAnsi" w:hAnsiTheme="minorHAnsi" w:cstheme="minorHAnsi"/>
        </w:rPr>
        <w:t>,</w:t>
      </w:r>
      <w:r w:rsidRPr="00AE4E27">
        <w:rPr>
          <w:rFonts w:asciiTheme="minorHAnsi" w:hAnsiTheme="minorHAnsi" w:cstheme="minorHAnsi"/>
        </w:rPr>
        <w:t xml:space="preserve"> a su vez, </w:t>
      </w:r>
      <w:r w:rsidR="007E4857">
        <w:rPr>
          <w:rFonts w:asciiTheme="minorHAnsi" w:hAnsiTheme="minorHAnsi" w:cstheme="minorHAnsi"/>
        </w:rPr>
        <w:t xml:space="preserve">en </w:t>
      </w:r>
      <w:r w:rsidRPr="00AE4E27">
        <w:rPr>
          <w:rFonts w:asciiTheme="minorHAnsi" w:hAnsiTheme="minorHAnsi" w:cstheme="minorHAnsi"/>
        </w:rPr>
        <w:t>el tiempo emplead</w:t>
      </w:r>
      <w:r>
        <w:rPr>
          <w:rFonts w:asciiTheme="minorHAnsi" w:hAnsiTheme="minorHAnsi" w:cstheme="minorHAnsi"/>
        </w:rPr>
        <w:t xml:space="preserve">o para llevarlo a feliz término, que se pueden medir en </w:t>
      </w:r>
      <w:r w:rsidRPr="00AE4E27">
        <w:rPr>
          <w:rFonts w:asciiTheme="minorHAnsi" w:hAnsiTheme="minorHAnsi" w:cstheme="minorHAnsi"/>
        </w:rPr>
        <w:t xml:space="preserve">los minutos y horas que se demora una persona realizándolo, así como las veces que debe acudir a la misma entidad u </w:t>
      </w:r>
      <w:r>
        <w:rPr>
          <w:rFonts w:asciiTheme="minorHAnsi" w:hAnsiTheme="minorHAnsi" w:cstheme="minorHAnsi"/>
        </w:rPr>
        <w:t>otras entidades para culminarlo (BID, 2018).</w:t>
      </w:r>
    </w:p>
    <w:p w14:paraId="089BB363" w14:textId="0BAE38B4" w:rsidR="00BD0495" w:rsidRDefault="00BD0495" w:rsidP="00BD0495">
      <w:pPr>
        <w:spacing w:line="276" w:lineRule="auto"/>
        <w:jc w:val="both"/>
        <w:rPr>
          <w:rFonts w:asciiTheme="minorHAnsi" w:hAnsiTheme="minorHAnsi" w:cstheme="minorHAnsi"/>
        </w:rPr>
      </w:pPr>
      <w:r w:rsidRPr="00AE4E27">
        <w:rPr>
          <w:rFonts w:asciiTheme="minorHAnsi" w:hAnsiTheme="minorHAnsi" w:cstheme="minorHAnsi"/>
        </w:rPr>
        <w:t>A lo largo de la historia</w:t>
      </w:r>
      <w:r>
        <w:rPr>
          <w:rFonts w:asciiTheme="minorHAnsi" w:hAnsiTheme="minorHAnsi" w:cstheme="minorHAnsi"/>
        </w:rPr>
        <w:t>,</w:t>
      </w:r>
      <w:r w:rsidRPr="00AE4E27">
        <w:rPr>
          <w:rFonts w:asciiTheme="minorHAnsi" w:hAnsiTheme="minorHAnsi" w:cstheme="minorHAnsi"/>
        </w:rPr>
        <w:t xml:space="preserve"> se han creado un sin fin de trámites, los cuales buscan que el ciudadano pueda obtener</w:t>
      </w:r>
      <w:r w:rsidR="007E4857">
        <w:rPr>
          <w:rFonts w:asciiTheme="minorHAnsi" w:hAnsiTheme="minorHAnsi" w:cstheme="minorHAnsi"/>
        </w:rPr>
        <w:t>,</w:t>
      </w:r>
      <w:r w:rsidRPr="00AE4E27">
        <w:rPr>
          <w:rFonts w:asciiTheme="minorHAnsi" w:hAnsiTheme="minorHAnsi" w:cstheme="minorHAnsi"/>
        </w:rPr>
        <w:t xml:space="preserve"> por lo general</w:t>
      </w:r>
      <w:r w:rsidR="007E4857">
        <w:rPr>
          <w:rFonts w:asciiTheme="minorHAnsi" w:hAnsiTheme="minorHAnsi" w:cstheme="minorHAnsi"/>
        </w:rPr>
        <w:t>,</w:t>
      </w:r>
      <w:r w:rsidRPr="00AE4E27">
        <w:rPr>
          <w:rFonts w:asciiTheme="minorHAnsi" w:hAnsiTheme="minorHAnsi" w:cstheme="minorHAnsi"/>
        </w:rPr>
        <w:t xml:space="preserve"> el reconocimiento de un</w:t>
      </w:r>
      <w:r w:rsidR="00D02A41">
        <w:rPr>
          <w:rFonts w:asciiTheme="minorHAnsi" w:hAnsiTheme="minorHAnsi" w:cstheme="minorHAnsi"/>
        </w:rPr>
        <w:t xml:space="preserve"> derecho</w:t>
      </w:r>
      <w:r>
        <w:rPr>
          <w:rFonts w:asciiTheme="minorHAnsi" w:hAnsiTheme="minorHAnsi" w:cstheme="minorHAnsi"/>
        </w:rPr>
        <w:t>. Pero</w:t>
      </w:r>
      <w:r w:rsidRPr="00AE4E27">
        <w:rPr>
          <w:rFonts w:asciiTheme="minorHAnsi" w:hAnsiTheme="minorHAnsi" w:cstheme="minorHAnsi"/>
        </w:rPr>
        <w:t xml:space="preserve"> </w:t>
      </w:r>
      <w:r w:rsidRPr="000E4AF4">
        <w:rPr>
          <w:rFonts w:asciiTheme="minorHAnsi" w:hAnsiTheme="minorHAnsi" w:cstheme="minorHAnsi"/>
          <w:b/>
        </w:rPr>
        <w:t>con la excesiva tramitología, se ha dado el efecto contrario</w:t>
      </w:r>
      <w:r w:rsidRPr="00AE4E27">
        <w:rPr>
          <w:rFonts w:asciiTheme="minorHAnsi" w:hAnsiTheme="minorHAnsi" w:cstheme="minorHAnsi"/>
        </w:rPr>
        <w:t xml:space="preserve">. En este sentido, es importante entender </w:t>
      </w:r>
      <w:r>
        <w:rPr>
          <w:rFonts w:asciiTheme="minorHAnsi" w:hAnsiTheme="minorHAnsi" w:cstheme="minorHAnsi"/>
        </w:rPr>
        <w:t xml:space="preserve">que </w:t>
      </w:r>
      <w:r w:rsidRPr="00AE4E27">
        <w:rPr>
          <w:rFonts w:asciiTheme="minorHAnsi" w:hAnsiTheme="minorHAnsi" w:cstheme="minorHAnsi"/>
        </w:rPr>
        <w:t xml:space="preserve">se trata de reducirlos a sus proporciones necesarias, logrando generar un menor costo de transacción para el ciudadano e incluso para la eficiencia </w:t>
      </w:r>
      <w:r>
        <w:rPr>
          <w:rFonts w:asciiTheme="minorHAnsi" w:hAnsiTheme="minorHAnsi" w:cstheme="minorHAnsi"/>
        </w:rPr>
        <w:t>de la N</w:t>
      </w:r>
      <w:r w:rsidRPr="00AE4E27">
        <w:rPr>
          <w:rFonts w:asciiTheme="minorHAnsi" w:hAnsiTheme="minorHAnsi" w:cstheme="minorHAnsi"/>
        </w:rPr>
        <w:t>ación.</w:t>
      </w:r>
    </w:p>
    <w:p w14:paraId="1B4C0A76" w14:textId="77777777" w:rsidR="0027616E" w:rsidRPr="00AE4E27" w:rsidRDefault="0027616E" w:rsidP="00BD0495">
      <w:pPr>
        <w:spacing w:line="276" w:lineRule="auto"/>
        <w:jc w:val="both"/>
        <w:rPr>
          <w:rFonts w:asciiTheme="minorHAnsi" w:hAnsiTheme="minorHAnsi" w:cstheme="minorHAnsi"/>
        </w:rPr>
      </w:pPr>
    </w:p>
    <w:p w14:paraId="583D855A" w14:textId="77777777" w:rsidR="00BD0495" w:rsidRPr="000E4AF4" w:rsidRDefault="00BD0495" w:rsidP="00BD0495">
      <w:pPr>
        <w:spacing w:line="276" w:lineRule="auto"/>
        <w:jc w:val="both"/>
        <w:rPr>
          <w:rFonts w:asciiTheme="minorHAnsi" w:hAnsiTheme="minorHAnsi" w:cstheme="minorHAnsi"/>
          <w:b/>
        </w:rPr>
      </w:pPr>
      <w:r>
        <w:rPr>
          <w:rFonts w:asciiTheme="minorHAnsi" w:hAnsiTheme="minorHAnsi" w:cstheme="minorHAnsi"/>
        </w:rPr>
        <w:t xml:space="preserve">Por ello, </w:t>
      </w:r>
      <w:r w:rsidRPr="000E4AF4">
        <w:rPr>
          <w:rFonts w:asciiTheme="minorHAnsi" w:hAnsiTheme="minorHAnsi" w:cstheme="minorHAnsi"/>
          <w:b/>
        </w:rPr>
        <w:t>vale preguntarse si en verdad, actualmente, el Estado colombiano está facilitando el ejercicio de los derechos de los ciudadanos por medio de los trámites.</w:t>
      </w:r>
    </w:p>
    <w:p w14:paraId="4B31A3DD" w14:textId="77777777" w:rsidR="00BD0495" w:rsidRPr="00AE4E27" w:rsidRDefault="00BD0495" w:rsidP="00BD0495">
      <w:pPr>
        <w:spacing w:line="276" w:lineRule="auto"/>
        <w:jc w:val="both"/>
        <w:rPr>
          <w:rFonts w:asciiTheme="minorHAnsi" w:hAnsiTheme="minorHAnsi" w:cstheme="minorHAnsi"/>
        </w:rPr>
      </w:pPr>
    </w:p>
    <w:p w14:paraId="4A682AC7" w14:textId="29CBF26A" w:rsidR="00BD0495" w:rsidRPr="00C323E5" w:rsidRDefault="00BD0495" w:rsidP="00BD0495">
      <w:pPr>
        <w:pStyle w:val="NormalWeb"/>
        <w:numPr>
          <w:ilvl w:val="0"/>
          <w:numId w:val="2"/>
        </w:numPr>
        <w:spacing w:line="276" w:lineRule="auto"/>
        <w:jc w:val="both"/>
        <w:rPr>
          <w:rFonts w:asciiTheme="minorHAnsi" w:hAnsiTheme="minorHAnsi" w:cstheme="minorHAnsi"/>
          <w:b/>
        </w:rPr>
      </w:pPr>
      <w:r>
        <w:rPr>
          <w:rFonts w:asciiTheme="minorHAnsi" w:hAnsiTheme="minorHAnsi" w:cstheme="minorHAnsi"/>
          <w:b/>
        </w:rPr>
        <w:t>CONTEXTO</w:t>
      </w:r>
    </w:p>
    <w:p w14:paraId="193DF7CD" w14:textId="584571A4" w:rsidR="00BD0495" w:rsidRPr="00312640" w:rsidRDefault="00BD0495" w:rsidP="00BD0495">
      <w:pPr>
        <w:pStyle w:val="Normal1"/>
        <w:pBdr>
          <w:top w:val="nil"/>
          <w:left w:val="nil"/>
          <w:bottom w:val="nil"/>
          <w:right w:val="nil"/>
          <w:between w:val="nil"/>
        </w:pBdr>
        <w:spacing w:line="276" w:lineRule="auto"/>
        <w:jc w:val="both"/>
        <w:rPr>
          <w:rFonts w:ascii="Calibri" w:eastAsia="Calibri" w:hAnsi="Calibri" w:cs="Calibri"/>
          <w:color w:val="000000"/>
          <w:sz w:val="24"/>
          <w:szCs w:val="24"/>
          <w:u w:val="single"/>
        </w:rPr>
      </w:pPr>
      <w:r>
        <w:rPr>
          <w:rFonts w:ascii="Calibri" w:eastAsia="Calibri" w:hAnsi="Calibri" w:cs="Calibri"/>
          <w:b/>
          <w:color w:val="000000"/>
          <w:sz w:val="24"/>
          <w:szCs w:val="24"/>
        </w:rPr>
        <w:t>E</w:t>
      </w:r>
      <w:r w:rsidRPr="00AD537E">
        <w:rPr>
          <w:rFonts w:ascii="Calibri" w:eastAsia="Calibri" w:hAnsi="Calibri" w:cs="Calibri"/>
          <w:b/>
          <w:color w:val="000000"/>
          <w:sz w:val="24"/>
          <w:szCs w:val="24"/>
        </w:rPr>
        <w:t>n Colombia</w:t>
      </w:r>
      <w:r>
        <w:rPr>
          <w:rFonts w:ascii="Calibri" w:eastAsia="Calibri" w:hAnsi="Calibri" w:cs="Calibri"/>
          <w:b/>
          <w:color w:val="000000"/>
          <w:sz w:val="24"/>
          <w:szCs w:val="24"/>
        </w:rPr>
        <w:t xml:space="preserve"> h</w:t>
      </w:r>
      <w:r w:rsidRPr="00AD537E">
        <w:rPr>
          <w:rFonts w:ascii="Calibri" w:eastAsia="Calibri" w:hAnsi="Calibri" w:cs="Calibri"/>
          <w:b/>
          <w:color w:val="000000"/>
          <w:sz w:val="24"/>
          <w:szCs w:val="24"/>
        </w:rPr>
        <w:t>ay exceso de trámites</w:t>
      </w:r>
      <w:r w:rsidR="007E4857">
        <w:rPr>
          <w:rFonts w:ascii="Calibri" w:eastAsia="Calibri" w:hAnsi="Calibri" w:cs="Calibri"/>
          <w:color w:val="000000"/>
          <w:sz w:val="24"/>
          <w:szCs w:val="24"/>
        </w:rPr>
        <w:t xml:space="preserve">, </w:t>
      </w:r>
      <w:r>
        <w:rPr>
          <w:rFonts w:ascii="Calibri" w:eastAsia="Calibri" w:hAnsi="Calibri" w:cs="Calibri"/>
          <w:color w:val="000000"/>
          <w:sz w:val="24"/>
          <w:szCs w:val="24"/>
        </w:rPr>
        <w:t>según el Departamento Administrativo de la Función Pública (DAFP), en Colombia tenemos registrados en el</w:t>
      </w:r>
      <w:r w:rsidRPr="000E4AF4">
        <w:rPr>
          <w:rFonts w:cstheme="minorHAnsi"/>
          <w:bCs/>
        </w:rPr>
        <w:t xml:space="preserve"> </w:t>
      </w:r>
      <w:r w:rsidRPr="00AE4E27">
        <w:rPr>
          <w:rFonts w:cstheme="minorHAnsi"/>
          <w:bCs/>
        </w:rPr>
        <w:t>Sistema Único de Información de Trámites</w:t>
      </w:r>
      <w:r>
        <w:rPr>
          <w:rFonts w:ascii="Calibri" w:eastAsia="Calibri" w:hAnsi="Calibri" w:cs="Calibri"/>
          <w:color w:val="000000"/>
          <w:sz w:val="24"/>
          <w:szCs w:val="24"/>
        </w:rPr>
        <w:t xml:space="preserve"> (SUIT),</w:t>
      </w:r>
      <w:r w:rsidRPr="00CB4D07">
        <w:rPr>
          <w:rFonts w:ascii="Calibri" w:eastAsia="Calibri" w:hAnsi="Calibri" w:cs="Calibri"/>
          <w:color w:val="000000"/>
          <w:sz w:val="24"/>
          <w:szCs w:val="24"/>
        </w:rPr>
        <w:t xml:space="preserve"> 1.986 trámites. Pero </w:t>
      </w:r>
      <w:r>
        <w:rPr>
          <w:rFonts w:ascii="Calibri" w:eastAsia="Calibri" w:hAnsi="Calibri" w:cs="Calibri"/>
          <w:color w:val="000000"/>
          <w:sz w:val="24"/>
          <w:szCs w:val="24"/>
        </w:rPr>
        <w:t>debemos</w:t>
      </w:r>
      <w:r w:rsidRPr="00CB4D07">
        <w:rPr>
          <w:rFonts w:ascii="Calibri" w:eastAsia="Calibri" w:hAnsi="Calibri" w:cs="Calibri"/>
          <w:color w:val="000000"/>
          <w:sz w:val="24"/>
          <w:szCs w:val="24"/>
        </w:rPr>
        <w:t xml:space="preserve"> tener en cuenta que</w:t>
      </w:r>
      <w:r>
        <w:rPr>
          <w:rFonts w:ascii="Calibri" w:eastAsia="Calibri" w:hAnsi="Calibri" w:cs="Calibri"/>
          <w:color w:val="000000"/>
          <w:sz w:val="24"/>
          <w:szCs w:val="24"/>
        </w:rPr>
        <w:t>,</w:t>
      </w:r>
      <w:r w:rsidRPr="00CB4D07">
        <w:rPr>
          <w:rFonts w:ascii="Calibri" w:eastAsia="Calibri" w:hAnsi="Calibri" w:cs="Calibri"/>
          <w:color w:val="000000"/>
          <w:sz w:val="24"/>
          <w:szCs w:val="24"/>
        </w:rPr>
        <w:t xml:space="preserve"> algunos se repiten en todas las </w:t>
      </w:r>
      <w:r>
        <w:rPr>
          <w:rFonts w:ascii="Calibri" w:eastAsia="Calibri" w:hAnsi="Calibri" w:cs="Calibri"/>
          <w:color w:val="000000"/>
          <w:sz w:val="24"/>
          <w:szCs w:val="24"/>
        </w:rPr>
        <w:t xml:space="preserve">264 </w:t>
      </w:r>
      <w:r w:rsidRPr="00CB4D07">
        <w:rPr>
          <w:rFonts w:ascii="Calibri" w:eastAsia="Calibri" w:hAnsi="Calibri" w:cs="Calibri"/>
          <w:color w:val="000000"/>
          <w:sz w:val="24"/>
          <w:szCs w:val="24"/>
        </w:rPr>
        <w:t>entidades</w:t>
      </w:r>
      <w:r w:rsidRPr="00C95FFC">
        <w:rPr>
          <w:rFonts w:ascii="Calibri" w:eastAsia="Calibri" w:hAnsi="Calibri" w:cs="Calibri"/>
          <w:color w:val="000000"/>
          <w:sz w:val="24"/>
          <w:szCs w:val="24"/>
        </w:rPr>
        <w:t xml:space="preserve"> nacionales</w:t>
      </w:r>
      <w:r w:rsidRPr="00EE1A8E">
        <w:rPr>
          <w:rFonts w:ascii="Calibri" w:eastAsia="Calibri" w:hAnsi="Calibri" w:cs="Calibri"/>
          <w:b/>
          <w:color w:val="000000"/>
          <w:sz w:val="24"/>
          <w:szCs w:val="24"/>
        </w:rPr>
        <w:t xml:space="preserve"> </w:t>
      </w:r>
      <w:r>
        <w:rPr>
          <w:rFonts w:ascii="Calibri" w:eastAsia="Calibri" w:hAnsi="Calibri" w:cs="Calibri"/>
          <w:color w:val="000000"/>
          <w:sz w:val="24"/>
          <w:szCs w:val="24"/>
        </w:rPr>
        <w:t>y en las 6.040 entidades territoriales</w:t>
      </w:r>
      <w:r>
        <w:rPr>
          <w:rStyle w:val="Refdenotaalpie"/>
          <w:rFonts w:ascii="Calibri" w:eastAsia="Calibri" w:hAnsi="Calibri" w:cs="Calibri"/>
          <w:b/>
          <w:color w:val="000000"/>
          <w:sz w:val="24"/>
          <w:szCs w:val="24"/>
        </w:rPr>
        <w:footnoteReference w:id="3"/>
      </w:r>
      <w:r>
        <w:rPr>
          <w:rFonts w:ascii="Calibri" w:eastAsia="Calibri" w:hAnsi="Calibri" w:cs="Calibri"/>
          <w:color w:val="000000"/>
          <w:sz w:val="24"/>
          <w:szCs w:val="24"/>
        </w:rPr>
        <w:t xml:space="preserve">, lo que nos deja una cifra de cerca de </w:t>
      </w:r>
      <w:r>
        <w:rPr>
          <w:rFonts w:ascii="Calibri" w:eastAsia="Calibri" w:hAnsi="Calibri" w:cs="Calibri"/>
          <w:b/>
          <w:color w:val="000000"/>
          <w:sz w:val="24"/>
          <w:szCs w:val="24"/>
        </w:rPr>
        <w:t>54.000 trámites</w:t>
      </w:r>
      <w:r>
        <w:rPr>
          <w:rFonts w:ascii="Calibri" w:eastAsia="Calibri" w:hAnsi="Calibri" w:cs="Calibri"/>
          <w:color w:val="000000"/>
          <w:sz w:val="24"/>
          <w:szCs w:val="24"/>
        </w:rPr>
        <w:t xml:space="preserve"> en total, </w:t>
      </w:r>
      <w:r w:rsidRPr="00312640">
        <w:rPr>
          <w:rFonts w:ascii="Calibri" w:eastAsia="Calibri" w:hAnsi="Calibri" w:cs="Calibri"/>
          <w:color w:val="000000"/>
          <w:sz w:val="24"/>
          <w:szCs w:val="24"/>
          <w:u w:val="single"/>
        </w:rPr>
        <w:t xml:space="preserve">que </w:t>
      </w:r>
      <w:r w:rsidRPr="00312640">
        <w:rPr>
          <w:rFonts w:ascii="Calibri" w:eastAsia="Calibri" w:hAnsi="Calibri" w:cs="Calibri"/>
          <w:color w:val="000000"/>
          <w:sz w:val="24"/>
          <w:szCs w:val="24"/>
          <w:u w:val="single"/>
        </w:rPr>
        <w:lastRenderedPageBreak/>
        <w:t>cada entidad puede hacer de diferente manera ya que no existe estandarización</w:t>
      </w:r>
      <w:r w:rsidR="007E4857">
        <w:rPr>
          <w:rFonts w:ascii="Calibri" w:eastAsia="Calibri" w:hAnsi="Calibri" w:cs="Calibri"/>
          <w:color w:val="000000"/>
          <w:sz w:val="24"/>
          <w:szCs w:val="24"/>
          <w:u w:val="single"/>
        </w:rPr>
        <w:t>, compilación ni agrupación</w:t>
      </w:r>
      <w:r w:rsidRPr="00312640">
        <w:rPr>
          <w:rFonts w:ascii="Calibri" w:eastAsia="Calibri" w:hAnsi="Calibri" w:cs="Calibri"/>
          <w:color w:val="000000"/>
          <w:sz w:val="24"/>
          <w:szCs w:val="24"/>
          <w:u w:val="single"/>
        </w:rPr>
        <w:t xml:space="preserve">.  </w:t>
      </w:r>
    </w:p>
    <w:p w14:paraId="79582F56" w14:textId="02A48E18" w:rsidR="00BD0495" w:rsidRDefault="00BD0495" w:rsidP="00BD0495">
      <w:pPr>
        <w:pStyle w:val="Normal1"/>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b/>
          <w:color w:val="000000"/>
          <w:sz w:val="24"/>
          <w:szCs w:val="24"/>
        </w:rPr>
        <w:t>En Colombia hay ausencia de tecnología para los trámites</w:t>
      </w:r>
      <w:r>
        <w:rPr>
          <w:rFonts w:ascii="Calibri" w:eastAsia="Calibri" w:hAnsi="Calibri" w:cs="Calibri"/>
          <w:color w:val="000000"/>
          <w:sz w:val="24"/>
          <w:szCs w:val="24"/>
        </w:rPr>
        <w:t xml:space="preserve">. A pesar de los avances en la tecnología para realizar los trámites por canales digitales, </w:t>
      </w:r>
      <w:r>
        <w:rPr>
          <w:rFonts w:ascii="Calibri" w:eastAsia="Calibri" w:hAnsi="Calibri" w:cs="Calibri"/>
          <w:sz w:val="24"/>
          <w:szCs w:val="24"/>
        </w:rPr>
        <w:t>el</w:t>
      </w:r>
      <w:r w:rsidRPr="00F83A44">
        <w:rPr>
          <w:rFonts w:ascii="Calibri" w:eastAsia="Calibri" w:hAnsi="Calibri" w:cs="Calibri"/>
          <w:sz w:val="24"/>
          <w:szCs w:val="24"/>
        </w:rPr>
        <w:t xml:space="preserve"> acceso a los trámites, </w:t>
      </w:r>
      <w:r>
        <w:rPr>
          <w:rFonts w:ascii="Calibri" w:eastAsia="Calibri" w:hAnsi="Calibri" w:cs="Calibri"/>
          <w:color w:val="000000"/>
          <w:sz w:val="24"/>
          <w:szCs w:val="24"/>
        </w:rPr>
        <w:t>información y</w:t>
      </w:r>
      <w:r w:rsidR="00CD3F8A">
        <w:rPr>
          <w:rFonts w:ascii="Calibri" w:eastAsia="Calibri" w:hAnsi="Calibri" w:cs="Calibri"/>
          <w:color w:val="000000"/>
          <w:sz w:val="24"/>
          <w:szCs w:val="24"/>
        </w:rPr>
        <w:t xml:space="preserve"> realización es limitado, además</w:t>
      </w:r>
      <w:r>
        <w:rPr>
          <w:rFonts w:ascii="Calibri" w:eastAsia="Calibri" w:hAnsi="Calibri" w:cs="Calibri"/>
          <w:color w:val="000000"/>
          <w:sz w:val="24"/>
          <w:szCs w:val="24"/>
        </w:rPr>
        <w:t xml:space="preserve"> muy pocos trámites en </w:t>
      </w:r>
      <w:r w:rsidRPr="00312640">
        <w:rPr>
          <w:rFonts w:ascii="Calibri" w:eastAsia="Calibri" w:hAnsi="Calibri" w:cs="Calibri"/>
          <w:color w:val="000000"/>
          <w:sz w:val="24"/>
          <w:szCs w:val="24"/>
          <w:u w:val="single"/>
        </w:rPr>
        <w:t>su totalidad</w:t>
      </w:r>
      <w:r>
        <w:rPr>
          <w:rFonts w:ascii="Calibri" w:eastAsia="Calibri" w:hAnsi="Calibri" w:cs="Calibri"/>
          <w:color w:val="000000"/>
          <w:sz w:val="24"/>
          <w:szCs w:val="24"/>
        </w:rPr>
        <w:t xml:space="preserve"> se hacen virtualmente en Colombia, solo </w:t>
      </w:r>
      <w:r>
        <w:rPr>
          <w:rFonts w:ascii="Calibri" w:eastAsia="Calibri" w:hAnsi="Calibri" w:cs="Calibri"/>
          <w:b/>
          <w:color w:val="000000"/>
          <w:sz w:val="24"/>
          <w:szCs w:val="24"/>
        </w:rPr>
        <w:t>el 4% de los trámites</w:t>
      </w:r>
      <w:r>
        <w:rPr>
          <w:rFonts w:ascii="Calibri" w:eastAsia="Calibri" w:hAnsi="Calibri" w:cs="Calibri"/>
          <w:color w:val="000000"/>
          <w:sz w:val="24"/>
          <w:szCs w:val="24"/>
        </w:rPr>
        <w:t>, según el BID (2018). Sin embargo, según nuestros cálculos sobre la información suministrada por el DAFP para el debate de control político en la Cámara</w:t>
      </w:r>
      <w:r w:rsidR="00CD3F8A">
        <w:rPr>
          <w:rFonts w:ascii="Calibri" w:eastAsia="Calibri" w:hAnsi="Calibri" w:cs="Calibri"/>
          <w:color w:val="000000"/>
          <w:sz w:val="24"/>
          <w:szCs w:val="24"/>
        </w:rPr>
        <w:t xml:space="preserve"> de Representantes</w:t>
      </w:r>
      <w:r>
        <w:rPr>
          <w:rFonts w:ascii="Calibri" w:eastAsia="Calibri" w:hAnsi="Calibri" w:cs="Calibri"/>
          <w:color w:val="000000"/>
          <w:sz w:val="24"/>
          <w:szCs w:val="24"/>
        </w:rPr>
        <w:t xml:space="preserve"> (</w:t>
      </w:r>
      <w:r w:rsidR="00CD3F8A">
        <w:rPr>
          <w:rFonts w:ascii="Calibri" w:eastAsia="Calibri" w:hAnsi="Calibri" w:cs="Calibri"/>
          <w:color w:val="000000"/>
          <w:sz w:val="24"/>
          <w:szCs w:val="24"/>
        </w:rPr>
        <w:t xml:space="preserve">septiembre, </w:t>
      </w:r>
      <w:r>
        <w:rPr>
          <w:rFonts w:ascii="Calibri" w:eastAsia="Calibri" w:hAnsi="Calibri" w:cs="Calibri"/>
          <w:color w:val="000000"/>
          <w:sz w:val="24"/>
          <w:szCs w:val="24"/>
        </w:rPr>
        <w:t xml:space="preserve">2018), sólo el </w:t>
      </w:r>
      <w:r w:rsidRPr="00BF4099">
        <w:rPr>
          <w:rFonts w:ascii="Calibri" w:eastAsia="Calibri" w:hAnsi="Calibri" w:cs="Calibri"/>
          <w:b/>
          <w:color w:val="000000"/>
          <w:sz w:val="24"/>
          <w:szCs w:val="24"/>
          <w:u w:val="single"/>
        </w:rPr>
        <w:t>1.3</w:t>
      </w:r>
      <w:r w:rsidRPr="00BF4099">
        <w:rPr>
          <w:rFonts w:ascii="Calibri" w:eastAsia="Calibri" w:hAnsi="Calibri" w:cs="Calibri"/>
          <w:b/>
          <w:color w:val="000000"/>
          <w:sz w:val="24"/>
          <w:szCs w:val="24"/>
        </w:rPr>
        <w:t>%</w:t>
      </w:r>
      <w:r>
        <w:rPr>
          <w:rFonts w:ascii="Calibri" w:eastAsia="Calibri" w:hAnsi="Calibri" w:cs="Calibri"/>
          <w:color w:val="000000"/>
          <w:sz w:val="24"/>
          <w:szCs w:val="24"/>
        </w:rPr>
        <w:t xml:space="preserve"> de los trámites se pueden hacer completamente virtuales. </w:t>
      </w:r>
    </w:p>
    <w:p w14:paraId="471CFB77" w14:textId="1C955C0A" w:rsidR="00BD0495" w:rsidRDefault="00EE169D" w:rsidP="00BD0495">
      <w:pPr>
        <w:pStyle w:val="Normal1"/>
        <w:pBdr>
          <w:top w:val="nil"/>
          <w:left w:val="nil"/>
          <w:bottom w:val="nil"/>
          <w:right w:val="nil"/>
          <w:between w:val="nil"/>
        </w:pBdr>
        <w:spacing w:line="276" w:lineRule="auto"/>
        <w:jc w:val="both"/>
        <w:rPr>
          <w:rFonts w:ascii="Calibri" w:eastAsia="Calibri" w:hAnsi="Calibri" w:cs="Calibri"/>
          <w:color w:val="000000"/>
          <w:sz w:val="24"/>
          <w:szCs w:val="24"/>
        </w:rPr>
      </w:pPr>
      <w:r w:rsidRPr="00A4207F">
        <w:rPr>
          <w:rFonts w:ascii="Calibri" w:eastAsia="Calibri" w:hAnsi="Calibri" w:cs="Calibri"/>
          <w:color w:val="000000"/>
          <w:sz w:val="24"/>
          <w:szCs w:val="24"/>
        </w:rPr>
        <w:t>Asimismo</w:t>
      </w:r>
      <w:r w:rsidR="00BD0495" w:rsidRPr="00A4207F">
        <w:rPr>
          <w:rFonts w:ascii="Calibri" w:eastAsia="Calibri" w:hAnsi="Calibri" w:cs="Calibri"/>
          <w:color w:val="000000"/>
          <w:sz w:val="24"/>
          <w:szCs w:val="24"/>
        </w:rPr>
        <w:t xml:space="preserve">, </w:t>
      </w:r>
      <w:r w:rsidR="00BD0495" w:rsidRPr="00A4207F">
        <w:rPr>
          <w:rFonts w:ascii="Calibri" w:hAnsi="Calibri"/>
          <w:sz w:val="24"/>
          <w:szCs w:val="24"/>
        </w:rPr>
        <w:t xml:space="preserve">Latinobarómetro en </w:t>
      </w:r>
      <w:r w:rsidR="00BD0495">
        <w:rPr>
          <w:rFonts w:ascii="Calibri" w:hAnsi="Calibri"/>
          <w:sz w:val="24"/>
          <w:szCs w:val="24"/>
        </w:rPr>
        <w:t xml:space="preserve">el </w:t>
      </w:r>
      <w:r w:rsidR="00BD0495" w:rsidRPr="00A4207F">
        <w:rPr>
          <w:rFonts w:ascii="Calibri" w:hAnsi="Calibri"/>
          <w:sz w:val="24"/>
          <w:szCs w:val="24"/>
        </w:rPr>
        <w:t>2017, muestra que el 89% de los latinoamericanos realizan los trámites en ventanillas presenciales, un completo despropósito en un país donde, por ejemplo, más de 30 millones de personas tienen acceso a internet de banda ancha (</w:t>
      </w:r>
      <w:r w:rsidR="00BD0495" w:rsidRPr="00623981">
        <w:rPr>
          <w:rFonts w:ascii="Calibri" w:hAnsi="Calibri"/>
          <w:sz w:val="24"/>
          <w:szCs w:val="24"/>
          <w:lang w:val="es-CO"/>
        </w:rPr>
        <w:t xml:space="preserve">Ministerio de Tecnologías de la Información y las Comunicaciones de Colombia- </w:t>
      </w:r>
      <w:r w:rsidR="00CD3F8A">
        <w:rPr>
          <w:rFonts w:ascii="Calibri" w:hAnsi="Calibri"/>
          <w:sz w:val="24"/>
          <w:szCs w:val="24"/>
        </w:rPr>
        <w:t>MinTIC</w:t>
      </w:r>
      <w:r w:rsidR="00BD0495" w:rsidRPr="00623981">
        <w:rPr>
          <w:rFonts w:ascii="Calibri" w:hAnsi="Calibri"/>
          <w:sz w:val="24"/>
          <w:szCs w:val="24"/>
        </w:rPr>
        <w:t>,</w:t>
      </w:r>
      <w:r w:rsidR="00BD0495" w:rsidRPr="00A4207F">
        <w:rPr>
          <w:rFonts w:ascii="Calibri" w:hAnsi="Calibri"/>
          <w:sz w:val="24"/>
          <w:szCs w:val="24"/>
        </w:rPr>
        <w:t xml:space="preserve"> 2018)</w:t>
      </w:r>
      <w:r w:rsidR="00BD0495" w:rsidRPr="00A4207F">
        <w:rPr>
          <w:rStyle w:val="Refdenotaalpie"/>
          <w:rFonts w:ascii="Calibri" w:hAnsi="Calibri"/>
          <w:sz w:val="24"/>
          <w:szCs w:val="24"/>
        </w:rPr>
        <w:footnoteReference w:id="4"/>
      </w:r>
      <w:r w:rsidR="00BD0495" w:rsidRPr="00A4207F">
        <w:rPr>
          <w:rFonts w:ascii="Calibri" w:hAnsi="Calibri"/>
          <w:sz w:val="24"/>
          <w:szCs w:val="24"/>
        </w:rPr>
        <w:t>.</w:t>
      </w:r>
      <w:r w:rsidR="00BD0495" w:rsidRPr="00A92741">
        <w:rPr>
          <w:rFonts w:ascii="Calibri" w:hAnsi="Calibri"/>
          <w:sz w:val="24"/>
          <w:szCs w:val="24"/>
        </w:rPr>
        <w:t xml:space="preserve"> </w:t>
      </w:r>
    </w:p>
    <w:p w14:paraId="3DE7DC92" w14:textId="593738CB" w:rsidR="00BD0495" w:rsidRPr="00E24957" w:rsidRDefault="00817E81" w:rsidP="00BD0495">
      <w:pPr>
        <w:pStyle w:val="Normal1"/>
        <w:spacing w:line="276" w:lineRule="auto"/>
        <w:jc w:val="both"/>
        <w:rPr>
          <w:rFonts w:ascii="Calibri" w:eastAsia="Calibri" w:hAnsi="Calibri" w:cs="Calibri"/>
          <w:sz w:val="24"/>
          <w:szCs w:val="24"/>
          <w:u w:val="single"/>
        </w:rPr>
      </w:pPr>
      <w:r>
        <w:rPr>
          <w:rFonts w:eastAsia="Calibri" w:cs="Calibri"/>
          <w:b/>
          <w:sz w:val="24"/>
          <w:szCs w:val="24"/>
        </w:rPr>
        <w:t>La Tramititis</w:t>
      </w:r>
      <w:r w:rsidR="00BD0495" w:rsidRPr="00AD537E">
        <w:rPr>
          <w:rFonts w:eastAsia="Calibri" w:cs="Calibri"/>
          <w:b/>
          <w:sz w:val="24"/>
          <w:szCs w:val="24"/>
        </w:rPr>
        <w:t xml:space="preserve"> nos hace la vida engorrosa</w:t>
      </w:r>
      <w:r w:rsidR="00BD0495" w:rsidRPr="00AD537E">
        <w:rPr>
          <w:rFonts w:eastAsia="Calibri" w:cs="Calibri"/>
          <w:sz w:val="24"/>
          <w:szCs w:val="24"/>
        </w:rPr>
        <w:t>, según el BID (2018), los trámites son muy complicados de realizar, especialmente porque no se tiene en cuenta la experiencia ciudadana;</w:t>
      </w:r>
      <w:r w:rsidR="00BD0495">
        <w:rPr>
          <w:rFonts w:eastAsia="Calibri" w:cs="Calibri"/>
          <w:sz w:val="24"/>
          <w:szCs w:val="24"/>
        </w:rPr>
        <w:t xml:space="preserve"> la</w:t>
      </w:r>
      <w:r w:rsidR="00BD0495" w:rsidRPr="00AD537E">
        <w:rPr>
          <w:rFonts w:eastAsia="Calibri" w:cs="Calibri"/>
          <w:sz w:val="24"/>
          <w:szCs w:val="24"/>
        </w:rPr>
        <w:t xml:space="preserve"> complejidad regulatoria basada en muchos requisitos; la baja inter institucionalidad, sin información sincronizada y baja o nula confianza de </w:t>
      </w:r>
      <w:r w:rsidR="00BD0495" w:rsidRPr="00E24957">
        <w:rPr>
          <w:rFonts w:ascii="Calibri" w:eastAsia="Calibri" w:hAnsi="Calibri" w:cs="Calibri"/>
          <w:sz w:val="24"/>
          <w:szCs w:val="24"/>
        </w:rPr>
        <w:t xml:space="preserve">los ciudadanos con el Estado y del Estado con el ciudadano. De acuerdo a nuestros análisis de </w:t>
      </w:r>
      <w:r>
        <w:rPr>
          <w:rFonts w:ascii="Calibri" w:eastAsia="Calibri" w:hAnsi="Calibri" w:cs="Calibri"/>
          <w:sz w:val="24"/>
          <w:szCs w:val="24"/>
        </w:rPr>
        <w:t xml:space="preserve">la información recogida en </w:t>
      </w:r>
      <w:r w:rsidR="00BD0495" w:rsidRPr="00E24957">
        <w:rPr>
          <w:rFonts w:ascii="Calibri" w:eastAsia="Calibri" w:hAnsi="Calibri" w:cs="Calibri"/>
          <w:sz w:val="24"/>
          <w:szCs w:val="24"/>
        </w:rPr>
        <w:t>los derechos de petición</w:t>
      </w:r>
      <w:r w:rsidR="00037FC8">
        <w:rPr>
          <w:rFonts w:ascii="Calibri" w:eastAsia="Calibri" w:hAnsi="Calibri" w:cs="Calibri"/>
          <w:sz w:val="24"/>
          <w:szCs w:val="24"/>
        </w:rPr>
        <w:t xml:space="preserve"> enviados a 300 entidades</w:t>
      </w:r>
      <w:r w:rsidR="00BD0495" w:rsidRPr="00E24957">
        <w:rPr>
          <w:rFonts w:ascii="Calibri" w:eastAsia="Calibri" w:hAnsi="Calibri" w:cs="Calibri"/>
          <w:sz w:val="24"/>
          <w:szCs w:val="24"/>
        </w:rPr>
        <w:t xml:space="preserve">, </w:t>
      </w:r>
      <w:r w:rsidR="00037FC8">
        <w:rPr>
          <w:rFonts w:ascii="Calibri" w:eastAsia="Calibri" w:hAnsi="Calibri" w:cs="Calibri"/>
          <w:sz w:val="24"/>
          <w:szCs w:val="24"/>
          <w:u w:val="single"/>
        </w:rPr>
        <w:t xml:space="preserve">el 82% de dichas </w:t>
      </w:r>
      <w:r w:rsidR="00BD0495" w:rsidRPr="00E24957">
        <w:rPr>
          <w:rFonts w:ascii="Calibri" w:eastAsia="Calibri" w:hAnsi="Calibri" w:cs="Calibri"/>
          <w:sz w:val="24"/>
          <w:szCs w:val="24"/>
          <w:u w:val="single"/>
        </w:rPr>
        <w:t>entidades no comparten información entre ellas, transfiriéndole la carga al ciudadano.</w:t>
      </w:r>
    </w:p>
    <w:p w14:paraId="2252E8B9" w14:textId="297B98E4" w:rsidR="005F69DC" w:rsidRPr="008A2CEE" w:rsidRDefault="00BD0495" w:rsidP="00BD0495">
      <w:pPr>
        <w:spacing w:line="276" w:lineRule="auto"/>
        <w:jc w:val="both"/>
        <w:rPr>
          <w:rFonts w:ascii="Calibri" w:hAnsi="Calibri" w:cs="Calibri"/>
        </w:rPr>
      </w:pPr>
      <w:r w:rsidRPr="00BC2835">
        <w:rPr>
          <w:rFonts w:ascii="Calibri" w:hAnsi="Calibri" w:cs="Calibri"/>
          <w:b/>
        </w:rPr>
        <w:t>Somos el tercer país de Latinoamérica que, en promedio, más nos demoramos realizando un trámite</w:t>
      </w:r>
      <w:r>
        <w:rPr>
          <w:rFonts w:ascii="Calibri" w:hAnsi="Calibri" w:cs="Calibri"/>
          <w:b/>
        </w:rPr>
        <w:t xml:space="preserve">, </w:t>
      </w:r>
      <w:r w:rsidRPr="00BC2835">
        <w:rPr>
          <w:rFonts w:ascii="Calibri" w:hAnsi="Calibri" w:cs="Calibri"/>
        </w:rPr>
        <w:t>por ende, nos hace perder tiempo y productividad. Según</w:t>
      </w:r>
      <w:r w:rsidRPr="00E24957">
        <w:rPr>
          <w:rFonts w:ascii="Calibri" w:hAnsi="Calibri" w:cs="Calibri"/>
        </w:rPr>
        <w:t xml:space="preserve"> el Latinobarómetro (2017), Colombia está por encima del promedio regional </w:t>
      </w:r>
      <w:r w:rsidRPr="00DF489E">
        <w:rPr>
          <w:rFonts w:ascii="Calibri" w:hAnsi="Calibri" w:cs="Calibri"/>
          <w:u w:val="single"/>
        </w:rPr>
        <w:t>(5,4 horas)</w:t>
      </w:r>
      <w:r w:rsidRPr="00E24957">
        <w:rPr>
          <w:rFonts w:ascii="Calibri" w:hAnsi="Calibri" w:cs="Calibri"/>
        </w:rPr>
        <w:t xml:space="preserve"> para completar un trámite, es decir, un colombiano debe destinar en promedio </w:t>
      </w:r>
      <w:r w:rsidRPr="00DF489E">
        <w:rPr>
          <w:rFonts w:ascii="Calibri" w:hAnsi="Calibri" w:cs="Calibri"/>
          <w:u w:val="single"/>
        </w:rPr>
        <w:t>siete (7,4) horas</w:t>
      </w:r>
      <w:r w:rsidRPr="00E24957">
        <w:rPr>
          <w:rFonts w:ascii="Calibri" w:hAnsi="Calibri" w:cs="Calibri"/>
        </w:rPr>
        <w:t xml:space="preserve"> para rea</w:t>
      </w:r>
      <w:r w:rsidRPr="00DF489E">
        <w:rPr>
          <w:rFonts w:ascii="Calibri" w:hAnsi="Calibri" w:cs="Calibri"/>
        </w:rPr>
        <w:t>lizarlo (ver Gráfico 1). Según el</w:t>
      </w:r>
      <w:r w:rsidRPr="00DF489E">
        <w:rPr>
          <w:rFonts w:asciiTheme="minorHAnsi" w:hAnsiTheme="minorHAnsi" w:cstheme="minorHAnsi"/>
          <w:bCs/>
        </w:rPr>
        <w:t xml:space="preserve"> DAFP</w:t>
      </w:r>
      <w:r w:rsidRPr="00DF489E">
        <w:rPr>
          <w:rFonts w:ascii="Calibri" w:hAnsi="Calibri" w:cs="Calibri"/>
        </w:rPr>
        <w:t xml:space="preserve"> (2018), en promedio, un trámite se demora 20 días,</w:t>
      </w:r>
      <w:r w:rsidRPr="00DF489E">
        <w:rPr>
          <w:rFonts w:ascii="Calibri" w:hAnsi="Calibri" w:cs="Calibri"/>
          <w:b/>
        </w:rPr>
        <w:t xml:space="preserve"> lo cual es absurdo</w:t>
      </w:r>
      <w:r w:rsidRPr="00DF489E">
        <w:rPr>
          <w:rFonts w:ascii="Calibri" w:hAnsi="Calibri" w:cs="Calibri"/>
        </w:rPr>
        <w:t xml:space="preserve"> porque en 20 días se muere una persona o se daña un negocio. Además, nos siguen solicitando documentos innecesarios por parte de las autoridades, o peor aún documentos que reposan en la misma entidad, situación que va en contravía </w:t>
      </w:r>
      <w:r w:rsidR="00AF0BD3">
        <w:rPr>
          <w:rFonts w:ascii="Calibri" w:hAnsi="Calibri" w:cs="Calibri"/>
        </w:rPr>
        <w:t>de</w:t>
      </w:r>
      <w:r w:rsidRPr="00DF489E">
        <w:rPr>
          <w:rFonts w:ascii="Calibri" w:hAnsi="Calibri" w:cs="Calibri"/>
        </w:rPr>
        <w:t xml:space="preserve"> los fines del Estado Social de Derecho.</w:t>
      </w:r>
    </w:p>
    <w:p w14:paraId="6BA91D01" w14:textId="0947694D" w:rsidR="00BD0495" w:rsidRPr="00E24957" w:rsidRDefault="00BD0495" w:rsidP="008A2CEE">
      <w:pPr>
        <w:pStyle w:val="Ttulo3"/>
      </w:pPr>
      <w:r w:rsidRPr="00DF489E">
        <w:t>Gráfico 1. Horas</w:t>
      </w:r>
      <w:r w:rsidRPr="00E24957">
        <w:t xml:space="preserve"> para realizar el trámite</w:t>
      </w:r>
    </w:p>
    <w:p w14:paraId="26597DC3" w14:textId="77777777" w:rsidR="008A2CEE" w:rsidRDefault="00BD0495" w:rsidP="008A2CEE">
      <w:pPr>
        <w:pStyle w:val="Normal1"/>
        <w:spacing w:line="276" w:lineRule="auto"/>
        <w:jc w:val="center"/>
        <w:rPr>
          <w:rFonts w:ascii="Calibri" w:eastAsia="Calibri" w:hAnsi="Calibri" w:cs="Calibri"/>
          <w:b/>
          <w:sz w:val="20"/>
          <w:szCs w:val="20"/>
        </w:rPr>
      </w:pPr>
      <w:r w:rsidRPr="00E24957">
        <w:rPr>
          <w:rFonts w:ascii="Calibri" w:eastAsia="Calibri" w:hAnsi="Calibri" w:cs="Calibri"/>
          <w:b/>
          <w:i/>
          <w:iCs/>
          <w:noProof/>
          <w:sz w:val="24"/>
          <w:szCs w:val="24"/>
          <w:lang w:val="es-CO" w:eastAsia="es-CO"/>
        </w:rPr>
        <w:drawing>
          <wp:inline distT="0" distB="0" distL="0" distR="0" wp14:anchorId="517355B4" wp14:editId="38AA4852">
            <wp:extent cx="3033306" cy="2354239"/>
            <wp:effectExtent l="0" t="0" r="0" b="8255"/>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9" cstate="print">
                      <a:extLst>
                        <a:ext uri="{28A0092B-C50C-407E-A947-70E740481C1C}">
                          <a14:useLocalDpi xmlns:a14="http://schemas.microsoft.com/office/drawing/2010/main" val="0"/>
                        </a:ext>
                      </a:extLst>
                    </a:blip>
                    <a:srcRect t="7309" r="18652"/>
                    <a:stretch/>
                  </pic:blipFill>
                  <pic:spPr bwMode="auto">
                    <a:xfrm>
                      <a:off x="0" y="0"/>
                      <a:ext cx="3063805" cy="2377911"/>
                    </a:xfrm>
                    <a:prstGeom prst="rect">
                      <a:avLst/>
                    </a:prstGeom>
                    <a:ln>
                      <a:noFill/>
                    </a:ln>
                    <a:extLst>
                      <a:ext uri="{53640926-AAD7-44D8-BBD7-CCE9431645EC}">
                        <a14:shadowObscured xmlns:a14="http://schemas.microsoft.com/office/drawing/2010/main"/>
                      </a:ext>
                    </a:extLst>
                  </pic:spPr>
                </pic:pic>
              </a:graphicData>
            </a:graphic>
          </wp:inline>
        </w:drawing>
      </w:r>
    </w:p>
    <w:p w14:paraId="04068CCF" w14:textId="11BE0FF5" w:rsidR="00BD0495" w:rsidRPr="008A2CEE" w:rsidRDefault="00BD0495" w:rsidP="008A2CEE">
      <w:pPr>
        <w:pStyle w:val="Normal1"/>
        <w:spacing w:line="276" w:lineRule="auto"/>
        <w:jc w:val="center"/>
        <w:rPr>
          <w:rFonts w:ascii="Calibri" w:eastAsia="Calibri" w:hAnsi="Calibri" w:cs="Calibri"/>
          <w:b/>
          <w:sz w:val="24"/>
          <w:szCs w:val="24"/>
        </w:rPr>
      </w:pPr>
      <w:r w:rsidRPr="00E24957">
        <w:rPr>
          <w:rFonts w:ascii="Calibri" w:eastAsia="Calibri" w:hAnsi="Calibri" w:cs="Calibri"/>
          <w:b/>
          <w:sz w:val="20"/>
          <w:szCs w:val="20"/>
        </w:rPr>
        <w:t>Fuente.</w:t>
      </w:r>
      <w:r>
        <w:rPr>
          <w:rFonts w:ascii="Calibri" w:eastAsia="Calibri" w:hAnsi="Calibri" w:cs="Calibri"/>
          <w:sz w:val="20"/>
          <w:szCs w:val="20"/>
        </w:rPr>
        <w:t xml:space="preserve"> BID</w:t>
      </w:r>
      <w:r w:rsidR="00AF0BD3">
        <w:rPr>
          <w:rFonts w:ascii="Calibri" w:eastAsia="Calibri" w:hAnsi="Calibri" w:cs="Calibri"/>
          <w:sz w:val="20"/>
          <w:szCs w:val="20"/>
        </w:rPr>
        <w:t xml:space="preserve"> (2018).</w:t>
      </w:r>
    </w:p>
    <w:p w14:paraId="0A54A0F8" w14:textId="17211C3D" w:rsidR="00BD0495" w:rsidRPr="00BC2835" w:rsidRDefault="00F92FD3" w:rsidP="00BD0495">
      <w:pPr>
        <w:pStyle w:val="Normal1"/>
        <w:pBdr>
          <w:top w:val="nil"/>
          <w:left w:val="nil"/>
          <w:bottom w:val="nil"/>
          <w:right w:val="nil"/>
          <w:between w:val="nil"/>
        </w:pBdr>
        <w:spacing w:line="276" w:lineRule="auto"/>
        <w:jc w:val="both"/>
        <w:rPr>
          <w:rFonts w:eastAsia="Calibri" w:cstheme="minorHAnsi"/>
          <w:b/>
          <w:color w:val="000000"/>
          <w:sz w:val="24"/>
          <w:szCs w:val="24"/>
        </w:rPr>
      </w:pPr>
      <w:r>
        <w:rPr>
          <w:rFonts w:ascii="Calibri" w:eastAsia="Calibri" w:hAnsi="Calibri" w:cs="Calibri"/>
          <w:b/>
          <w:color w:val="000000"/>
          <w:sz w:val="24"/>
          <w:szCs w:val="24"/>
        </w:rPr>
        <w:lastRenderedPageBreak/>
        <w:t>5.1</w:t>
      </w:r>
      <w:r w:rsidRPr="0027616E">
        <w:rPr>
          <w:rFonts w:ascii="Calibri" w:eastAsia="Calibri" w:hAnsi="Calibri" w:cs="Calibri"/>
          <w:b/>
          <w:color w:val="000000"/>
          <w:sz w:val="24"/>
          <w:szCs w:val="24"/>
        </w:rPr>
        <w:t xml:space="preserve">) </w:t>
      </w:r>
      <w:r w:rsidR="00BD0495" w:rsidRPr="0027616E">
        <w:rPr>
          <w:rFonts w:ascii="Calibri" w:eastAsia="Calibri" w:hAnsi="Calibri" w:cs="Calibri"/>
          <w:b/>
          <w:color w:val="000000"/>
          <w:sz w:val="24"/>
          <w:szCs w:val="24"/>
        </w:rPr>
        <w:t xml:space="preserve">¿QUÉ </w:t>
      </w:r>
      <w:r w:rsidR="0027616E" w:rsidRPr="0027616E">
        <w:rPr>
          <w:rFonts w:eastAsia="Calibri" w:cstheme="minorHAnsi"/>
          <w:b/>
          <w:color w:val="000000"/>
          <w:sz w:val="24"/>
          <w:szCs w:val="24"/>
        </w:rPr>
        <w:t>SE HA</w:t>
      </w:r>
      <w:r w:rsidRPr="0027616E">
        <w:rPr>
          <w:rFonts w:eastAsia="Calibri" w:cstheme="minorHAnsi"/>
          <w:b/>
          <w:color w:val="000000"/>
          <w:sz w:val="24"/>
          <w:szCs w:val="24"/>
        </w:rPr>
        <w:t xml:space="preserve"> HECHO</w:t>
      </w:r>
      <w:r w:rsidR="0027616E" w:rsidRPr="0027616E">
        <w:rPr>
          <w:rFonts w:eastAsia="Calibri" w:cstheme="minorHAnsi"/>
          <w:b/>
          <w:color w:val="000000"/>
          <w:sz w:val="24"/>
          <w:szCs w:val="24"/>
        </w:rPr>
        <w:t xml:space="preserve"> ENTORNO A LOS TRÁMITES EN COLOMBIA</w:t>
      </w:r>
      <w:r w:rsidRPr="0027616E">
        <w:rPr>
          <w:rFonts w:eastAsia="Calibri" w:cstheme="minorHAnsi"/>
          <w:b/>
          <w:color w:val="000000"/>
          <w:sz w:val="24"/>
          <w:szCs w:val="24"/>
        </w:rPr>
        <w:t>?</w:t>
      </w:r>
    </w:p>
    <w:p w14:paraId="6BAFED4F" w14:textId="77777777" w:rsidR="00BD0495" w:rsidRPr="000354FA" w:rsidRDefault="00BD0495" w:rsidP="00BD0495">
      <w:pPr>
        <w:pStyle w:val="NormalWeb"/>
        <w:spacing w:line="276" w:lineRule="auto"/>
        <w:jc w:val="both"/>
        <w:rPr>
          <w:rFonts w:asciiTheme="minorHAnsi" w:hAnsiTheme="minorHAnsi" w:cstheme="minorHAnsi"/>
          <w:b/>
        </w:rPr>
      </w:pPr>
      <w:r w:rsidRPr="00BC2835">
        <w:rPr>
          <w:rFonts w:asciiTheme="minorHAnsi" w:hAnsiTheme="minorHAnsi" w:cstheme="minorHAnsi"/>
          <w:b/>
        </w:rPr>
        <w:t>En Colombia se ha venido legislando para racionalizar los trámites</w:t>
      </w:r>
      <w:r w:rsidRPr="00BC2835">
        <w:rPr>
          <w:rFonts w:asciiTheme="minorHAnsi" w:hAnsiTheme="minorHAnsi" w:cstheme="minorHAnsi"/>
        </w:rPr>
        <w:t xml:space="preserve">. En el año 2005, se </w:t>
      </w:r>
      <w:r>
        <w:rPr>
          <w:rFonts w:asciiTheme="minorHAnsi" w:hAnsiTheme="minorHAnsi" w:cstheme="minorHAnsi"/>
        </w:rPr>
        <w:t>promulgó</w:t>
      </w:r>
      <w:r w:rsidRPr="00BC2835">
        <w:rPr>
          <w:rFonts w:asciiTheme="minorHAnsi" w:hAnsiTheme="minorHAnsi" w:cstheme="minorHAnsi"/>
        </w:rPr>
        <w:t xml:space="preserve"> la ley 962 “</w:t>
      </w:r>
      <w:r w:rsidRPr="00BC2835">
        <w:rPr>
          <w:rFonts w:asciiTheme="minorHAnsi" w:eastAsiaTheme="minorHAnsi" w:hAnsiTheme="minorHAnsi" w:cstheme="minorHAnsi"/>
          <w:i/>
          <w:lang w:eastAsia="en-US"/>
        </w:rPr>
        <w:t>por la cual se dictan disposiciones sobre racionalización de trámites y procedimientos administrativos de los organismos y entidades del Estado y de los particulares que ejercen funciones públic</w:t>
      </w:r>
      <w:r w:rsidRPr="00BC2835">
        <w:rPr>
          <w:rFonts w:asciiTheme="minorHAnsi" w:hAnsiTheme="minorHAnsi" w:cstheme="minorHAnsi"/>
          <w:i/>
        </w:rPr>
        <w:t>as o prestan servicios público</w:t>
      </w:r>
      <w:r>
        <w:rPr>
          <w:rFonts w:asciiTheme="minorHAnsi" w:hAnsiTheme="minorHAnsi" w:cstheme="minorHAnsi"/>
          <w:i/>
        </w:rPr>
        <w:t>s</w:t>
      </w:r>
      <w:r w:rsidRPr="00BC2835">
        <w:rPr>
          <w:rFonts w:asciiTheme="minorHAnsi" w:hAnsiTheme="minorHAnsi" w:cstheme="minorHAnsi"/>
        </w:rPr>
        <w:t>”, la cual tiene por objeto: “</w:t>
      </w:r>
      <w:r w:rsidRPr="00BC2835">
        <w:rPr>
          <w:rFonts w:asciiTheme="minorHAnsi" w:hAnsiTheme="minorHAnsi" w:cstheme="minorHAnsi"/>
          <w:i/>
        </w:rPr>
        <w:t>facilitar las relaciones de los particulares con la Administración Pública</w:t>
      </w:r>
      <w:r w:rsidRPr="00AE4E27">
        <w:rPr>
          <w:rFonts w:asciiTheme="minorHAnsi" w:hAnsiTheme="minorHAnsi" w:cstheme="minorHAnsi"/>
        </w:rPr>
        <w:t>”.</w:t>
      </w:r>
    </w:p>
    <w:p w14:paraId="572FD7C6" w14:textId="77777777" w:rsidR="00BD0495" w:rsidRPr="00AE4E27" w:rsidRDefault="00BD0495" w:rsidP="00BD0495">
      <w:pPr>
        <w:pStyle w:val="NormalWeb"/>
        <w:spacing w:line="276" w:lineRule="auto"/>
        <w:jc w:val="both"/>
        <w:rPr>
          <w:rFonts w:asciiTheme="minorHAnsi" w:hAnsiTheme="minorHAnsi" w:cstheme="minorHAnsi"/>
          <w:bCs/>
        </w:rPr>
      </w:pPr>
      <w:r w:rsidRPr="00BC2835">
        <w:rPr>
          <w:rFonts w:asciiTheme="minorHAnsi" w:hAnsiTheme="minorHAnsi" w:cstheme="minorHAnsi"/>
          <w:b/>
        </w:rPr>
        <w:t>Esta norma no cumplió con el objetivo propuesto</w:t>
      </w:r>
      <w:r>
        <w:rPr>
          <w:rFonts w:asciiTheme="minorHAnsi" w:hAnsiTheme="minorHAnsi" w:cstheme="minorHAnsi"/>
        </w:rPr>
        <w:t>,</w:t>
      </w:r>
      <w:r w:rsidRPr="00AE4E27">
        <w:rPr>
          <w:rFonts w:asciiTheme="minorHAnsi" w:hAnsiTheme="minorHAnsi" w:cstheme="minorHAnsi"/>
        </w:rPr>
        <w:t xml:space="preserve"> por </w:t>
      </w:r>
      <w:r>
        <w:rPr>
          <w:rFonts w:asciiTheme="minorHAnsi" w:hAnsiTheme="minorHAnsi" w:cstheme="minorHAnsi"/>
        </w:rPr>
        <w:t>tanto,</w:t>
      </w:r>
      <w:r w:rsidRPr="00AE4E27">
        <w:rPr>
          <w:rFonts w:asciiTheme="minorHAnsi" w:hAnsiTheme="minorHAnsi" w:cstheme="minorHAnsi"/>
        </w:rPr>
        <w:t xml:space="preserve"> fue necesario expedir el Decreto 019 de 2012 (Decreto Anti Trámites) “</w:t>
      </w:r>
      <w:r w:rsidRPr="00AE4E27">
        <w:rPr>
          <w:rFonts w:asciiTheme="minorHAnsi" w:hAnsiTheme="minorHAnsi" w:cstheme="minorHAnsi"/>
          <w:i/>
        </w:rPr>
        <w:t>por el cual se dictan normas para suprimir o reformar regulaciones, procedimientos y trámites innecesarios existentes en la Administración Pública</w:t>
      </w:r>
      <w:r w:rsidRPr="00AE4E27">
        <w:rPr>
          <w:rFonts w:asciiTheme="minorHAnsi" w:hAnsiTheme="minorHAnsi" w:cstheme="minorHAnsi"/>
        </w:rPr>
        <w:t xml:space="preserve">”. Con este se logró reducir trámites frecuentes para los ciudadanos con acciones como: eliminar el certificado de supervivencia, eliminar el certificado judicial, eliminar </w:t>
      </w:r>
      <w:r w:rsidRPr="00AE4E27">
        <w:rPr>
          <w:rFonts w:asciiTheme="minorHAnsi" w:hAnsiTheme="minorHAnsi" w:cstheme="minorHAnsi"/>
          <w:bCs/>
        </w:rPr>
        <w:t xml:space="preserve">las autenticaciones para la realización de trámites o actuaciones administrativas, entre otros. </w:t>
      </w:r>
    </w:p>
    <w:p w14:paraId="6175AC4E" w14:textId="40BFC53D" w:rsidR="00BD0495" w:rsidRDefault="00BD0495" w:rsidP="00BD0495">
      <w:pPr>
        <w:pStyle w:val="NormalWeb"/>
        <w:spacing w:line="276" w:lineRule="auto"/>
        <w:jc w:val="both"/>
        <w:rPr>
          <w:rFonts w:asciiTheme="minorHAnsi" w:hAnsiTheme="minorHAnsi" w:cstheme="minorHAnsi"/>
          <w:bCs/>
        </w:rPr>
      </w:pPr>
      <w:r w:rsidRPr="00BC2835">
        <w:rPr>
          <w:rFonts w:asciiTheme="minorHAnsi" w:hAnsiTheme="minorHAnsi" w:cstheme="minorHAnsi"/>
          <w:b/>
          <w:bCs/>
        </w:rPr>
        <w:t>Como no se logró alcanzar el objetivo</w:t>
      </w:r>
      <w:r>
        <w:rPr>
          <w:rFonts w:asciiTheme="minorHAnsi" w:hAnsiTheme="minorHAnsi" w:cstheme="minorHAnsi"/>
          <w:bCs/>
        </w:rPr>
        <w:t xml:space="preserve">, </w:t>
      </w:r>
      <w:r w:rsidRPr="00AE4E27">
        <w:rPr>
          <w:rFonts w:asciiTheme="minorHAnsi" w:hAnsiTheme="minorHAnsi" w:cstheme="minorHAnsi"/>
          <w:bCs/>
        </w:rPr>
        <w:t xml:space="preserve">el </w:t>
      </w:r>
      <w:r>
        <w:rPr>
          <w:rFonts w:asciiTheme="minorHAnsi" w:hAnsiTheme="minorHAnsi" w:cstheme="minorHAnsi"/>
          <w:bCs/>
        </w:rPr>
        <w:t>DAFP</w:t>
      </w:r>
      <w:r w:rsidRPr="00AE4E27">
        <w:rPr>
          <w:rFonts w:asciiTheme="minorHAnsi" w:hAnsiTheme="minorHAnsi" w:cstheme="minorHAnsi"/>
          <w:bCs/>
        </w:rPr>
        <w:t xml:space="preserve"> por medio de la Resolución 1099 del 13 de octubre de 2017</w:t>
      </w:r>
      <w:r>
        <w:rPr>
          <w:rFonts w:asciiTheme="minorHAnsi" w:hAnsiTheme="minorHAnsi" w:cstheme="minorHAnsi"/>
          <w:bCs/>
        </w:rPr>
        <w:t xml:space="preserve">, </w:t>
      </w:r>
      <w:r w:rsidRPr="00AE4E27">
        <w:rPr>
          <w:rFonts w:asciiTheme="minorHAnsi" w:hAnsiTheme="minorHAnsi" w:cstheme="minorHAnsi"/>
          <w:bCs/>
        </w:rPr>
        <w:t>p</w:t>
      </w:r>
      <w:r w:rsidR="00442364">
        <w:rPr>
          <w:rFonts w:asciiTheme="minorHAnsi" w:hAnsiTheme="minorHAnsi" w:cstheme="minorHAnsi"/>
          <w:bCs/>
        </w:rPr>
        <w:t xml:space="preserve">ara </w:t>
      </w:r>
      <w:r>
        <w:rPr>
          <w:rFonts w:asciiTheme="minorHAnsi" w:hAnsiTheme="minorHAnsi" w:cstheme="minorHAnsi"/>
          <w:bCs/>
        </w:rPr>
        <w:t>reducir la carga de trámites</w:t>
      </w:r>
      <w:r w:rsidRPr="00AE4E27">
        <w:rPr>
          <w:rFonts w:asciiTheme="minorHAnsi" w:hAnsiTheme="minorHAnsi" w:cstheme="minorHAnsi"/>
          <w:bCs/>
        </w:rPr>
        <w:t xml:space="preserve">, estableció los procedimientos para autorización de trámites y el seguimiento a la política de racionalización. Este acto </w:t>
      </w:r>
      <w:r w:rsidRPr="00BC4E1A">
        <w:rPr>
          <w:rFonts w:asciiTheme="minorHAnsi" w:hAnsiTheme="minorHAnsi" w:cstheme="minorHAnsi"/>
          <w:bCs/>
        </w:rPr>
        <w:t>administrativo dio plazo hasta el 31 de agosto de 2018 para actualizar los trámites en el SUIT. Sin embargo, el DAFP no cuenta con las herramientas</w:t>
      </w:r>
      <w:r>
        <w:rPr>
          <w:rFonts w:asciiTheme="minorHAnsi" w:hAnsiTheme="minorHAnsi" w:cstheme="minorHAnsi"/>
          <w:bCs/>
        </w:rPr>
        <w:t xml:space="preserve"> suficientes para que se dé</w:t>
      </w:r>
      <w:r w:rsidRPr="00AE4E27">
        <w:rPr>
          <w:rFonts w:asciiTheme="minorHAnsi" w:hAnsiTheme="minorHAnsi" w:cstheme="minorHAnsi"/>
          <w:bCs/>
        </w:rPr>
        <w:t xml:space="preserve"> efectivo cumplimiento al obj</w:t>
      </w:r>
      <w:r w:rsidR="00442364">
        <w:rPr>
          <w:rFonts w:asciiTheme="minorHAnsi" w:hAnsiTheme="minorHAnsi" w:cstheme="minorHAnsi"/>
          <w:bCs/>
        </w:rPr>
        <w:t>eto de dicha</w:t>
      </w:r>
      <w:r>
        <w:rPr>
          <w:rFonts w:asciiTheme="minorHAnsi" w:hAnsiTheme="minorHAnsi" w:cstheme="minorHAnsi"/>
          <w:bCs/>
        </w:rPr>
        <w:t xml:space="preserve"> norma.</w:t>
      </w:r>
    </w:p>
    <w:p w14:paraId="7A602352" w14:textId="1ABDBBC8" w:rsidR="00BD0495" w:rsidRPr="00AE4E27" w:rsidRDefault="00BD0495" w:rsidP="00BD0495">
      <w:pPr>
        <w:pStyle w:val="NormalWeb"/>
        <w:spacing w:line="276" w:lineRule="auto"/>
        <w:jc w:val="both"/>
        <w:rPr>
          <w:rFonts w:asciiTheme="minorHAnsi" w:hAnsiTheme="minorHAnsi" w:cstheme="minorHAnsi"/>
          <w:bCs/>
        </w:rPr>
      </w:pPr>
      <w:r w:rsidRPr="00AE4E27">
        <w:rPr>
          <w:rFonts w:asciiTheme="minorHAnsi" w:hAnsiTheme="minorHAnsi" w:cstheme="minorHAnsi"/>
          <w:bCs/>
        </w:rPr>
        <w:t>Con estos diversos esfuerzos se puede evidenciar un trabajo para lograr un Estado más ágil</w:t>
      </w:r>
      <w:r w:rsidR="00340612">
        <w:rPr>
          <w:rFonts w:asciiTheme="minorHAnsi" w:hAnsiTheme="minorHAnsi" w:cstheme="minorHAnsi"/>
          <w:bCs/>
        </w:rPr>
        <w:t>, simple</w:t>
      </w:r>
      <w:r w:rsidRPr="00AE4E27">
        <w:rPr>
          <w:rFonts w:asciiTheme="minorHAnsi" w:hAnsiTheme="minorHAnsi" w:cstheme="minorHAnsi"/>
          <w:bCs/>
        </w:rPr>
        <w:t xml:space="preserve"> y eficiente, </w:t>
      </w:r>
      <w:r w:rsidRPr="00AE4E27">
        <w:rPr>
          <w:rFonts w:asciiTheme="minorHAnsi" w:hAnsiTheme="minorHAnsi" w:cstheme="minorHAnsi"/>
          <w:b/>
          <w:bCs/>
        </w:rPr>
        <w:t xml:space="preserve">pero no se ha logrado de forma efectiva facilitar la actividad de las personas </w:t>
      </w:r>
      <w:r w:rsidRPr="00F92FD3">
        <w:rPr>
          <w:rFonts w:asciiTheme="minorHAnsi" w:hAnsiTheme="minorHAnsi" w:cstheme="minorHAnsi"/>
          <w:b/>
          <w:bCs/>
        </w:rPr>
        <w:t xml:space="preserve">naturales y jurídicas ante </w:t>
      </w:r>
      <w:r w:rsidR="00340612">
        <w:rPr>
          <w:rFonts w:asciiTheme="minorHAnsi" w:hAnsiTheme="minorHAnsi" w:cstheme="minorHAnsi"/>
          <w:b/>
          <w:bCs/>
        </w:rPr>
        <w:t>el Estado y los particulares</w:t>
      </w:r>
      <w:r w:rsidRPr="00F92FD3">
        <w:rPr>
          <w:rFonts w:asciiTheme="minorHAnsi" w:hAnsiTheme="minorHAnsi" w:cstheme="minorHAnsi"/>
          <w:b/>
          <w:bCs/>
        </w:rPr>
        <w:t xml:space="preserve"> que cumplen funciones administrativas y funciones públicas, </w:t>
      </w:r>
      <w:r w:rsidRPr="00F92FD3">
        <w:rPr>
          <w:rFonts w:asciiTheme="minorHAnsi" w:hAnsiTheme="minorHAnsi" w:cstheme="minorHAnsi"/>
          <w:bCs/>
        </w:rPr>
        <w:t>pues</w:t>
      </w:r>
      <w:r w:rsidR="004E7A77">
        <w:rPr>
          <w:rFonts w:asciiTheme="minorHAnsi" w:hAnsiTheme="minorHAnsi" w:cstheme="minorHAnsi"/>
          <w:bCs/>
        </w:rPr>
        <w:t xml:space="preserve"> los trámites aun toman </w:t>
      </w:r>
      <w:r w:rsidR="004E7A77" w:rsidRPr="004E7A77">
        <w:rPr>
          <w:rFonts w:asciiTheme="minorHAnsi" w:hAnsiTheme="minorHAnsi" w:cstheme="minorHAnsi"/>
          <w:bCs/>
          <w:u w:val="single"/>
        </w:rPr>
        <w:t>mucho tiempo</w:t>
      </w:r>
      <w:r w:rsidR="004E7A77">
        <w:rPr>
          <w:rFonts w:asciiTheme="minorHAnsi" w:hAnsiTheme="minorHAnsi" w:cstheme="minorHAnsi"/>
          <w:bCs/>
        </w:rPr>
        <w:t>,</w:t>
      </w:r>
      <w:r w:rsidRPr="00F92FD3">
        <w:rPr>
          <w:rFonts w:asciiTheme="minorHAnsi" w:hAnsiTheme="minorHAnsi" w:cstheme="minorHAnsi"/>
          <w:bCs/>
        </w:rPr>
        <w:t xml:space="preserve"> se siguen solicitando </w:t>
      </w:r>
      <w:r w:rsidRPr="00F92FD3">
        <w:rPr>
          <w:rFonts w:asciiTheme="minorHAnsi" w:hAnsiTheme="minorHAnsi" w:cstheme="minorHAnsi"/>
          <w:bCs/>
          <w:u w:val="single"/>
        </w:rPr>
        <w:t>documentos innecesarios</w:t>
      </w:r>
      <w:r w:rsidRPr="00F92FD3">
        <w:rPr>
          <w:rFonts w:asciiTheme="minorHAnsi" w:hAnsiTheme="minorHAnsi" w:cstheme="minorHAnsi"/>
          <w:bCs/>
        </w:rPr>
        <w:t xml:space="preserve"> por parte de las autoridades, o siguen solicitando </w:t>
      </w:r>
      <w:r w:rsidRPr="00F92FD3">
        <w:rPr>
          <w:rFonts w:asciiTheme="minorHAnsi" w:hAnsiTheme="minorHAnsi" w:cstheme="minorHAnsi"/>
          <w:bCs/>
          <w:u w:val="single"/>
        </w:rPr>
        <w:t>documentos que reposan en la misma entidad</w:t>
      </w:r>
      <w:r w:rsidRPr="00F92FD3">
        <w:rPr>
          <w:rFonts w:asciiTheme="minorHAnsi" w:hAnsiTheme="minorHAnsi" w:cstheme="minorHAnsi"/>
          <w:bCs/>
        </w:rPr>
        <w:t>, s</w:t>
      </w:r>
      <w:r w:rsidR="004E7A77">
        <w:rPr>
          <w:rFonts w:asciiTheme="minorHAnsi" w:hAnsiTheme="minorHAnsi" w:cstheme="minorHAnsi"/>
          <w:bCs/>
        </w:rPr>
        <w:t>ituación que va en contravía de</w:t>
      </w:r>
      <w:r w:rsidRPr="00F92FD3">
        <w:rPr>
          <w:rFonts w:asciiTheme="minorHAnsi" w:hAnsiTheme="minorHAnsi" w:cstheme="minorHAnsi"/>
          <w:bCs/>
        </w:rPr>
        <w:t xml:space="preserve"> los fines del Estado Social de Derecho.</w:t>
      </w:r>
    </w:p>
    <w:p w14:paraId="5537EBB6" w14:textId="77777777" w:rsidR="00BD0495" w:rsidRPr="00AE4E27" w:rsidRDefault="00BD0495" w:rsidP="00BD0495">
      <w:pPr>
        <w:spacing w:line="276" w:lineRule="auto"/>
        <w:jc w:val="both"/>
        <w:rPr>
          <w:rFonts w:asciiTheme="minorHAnsi" w:hAnsiTheme="minorHAnsi" w:cstheme="minorHAnsi"/>
        </w:rPr>
      </w:pPr>
    </w:p>
    <w:p w14:paraId="5D5A86BF" w14:textId="77777777" w:rsidR="00BD0495" w:rsidRPr="00AE4E27" w:rsidRDefault="00BD0495" w:rsidP="00BD0495">
      <w:pPr>
        <w:pStyle w:val="Prrafodelista"/>
        <w:numPr>
          <w:ilvl w:val="0"/>
          <w:numId w:val="2"/>
        </w:numPr>
        <w:spacing w:line="276" w:lineRule="auto"/>
        <w:jc w:val="both"/>
        <w:rPr>
          <w:rFonts w:cstheme="minorHAnsi"/>
          <w:b/>
        </w:rPr>
      </w:pPr>
      <w:r>
        <w:rPr>
          <w:rFonts w:cstheme="minorHAnsi"/>
          <w:b/>
        </w:rPr>
        <w:t>PROBLEMAS</w:t>
      </w:r>
    </w:p>
    <w:p w14:paraId="74F04139" w14:textId="77777777" w:rsidR="00BD0495" w:rsidRPr="00AE4E27" w:rsidRDefault="00BD0495" w:rsidP="00BD0495">
      <w:pPr>
        <w:pStyle w:val="Prrafodelista"/>
        <w:spacing w:line="276" w:lineRule="auto"/>
        <w:jc w:val="both"/>
        <w:rPr>
          <w:rFonts w:cstheme="minorHAnsi"/>
        </w:rPr>
      </w:pPr>
    </w:p>
    <w:p w14:paraId="400320DE" w14:textId="77777777" w:rsidR="00BD0495" w:rsidRPr="00AD39C3" w:rsidRDefault="00BD0495" w:rsidP="00BD0495">
      <w:pPr>
        <w:spacing w:line="276" w:lineRule="auto"/>
        <w:jc w:val="both"/>
        <w:rPr>
          <w:rFonts w:asciiTheme="minorHAnsi" w:hAnsiTheme="minorHAnsi" w:cstheme="minorHAnsi"/>
        </w:rPr>
      </w:pPr>
      <w:r>
        <w:rPr>
          <w:rFonts w:ascii="Calibri" w:eastAsia="Calibri" w:hAnsi="Calibri" w:cs="Calibri"/>
          <w:color w:val="000000"/>
        </w:rPr>
        <w:t xml:space="preserve">A pesar de los esfuerzos, hoy seguimos enfrentando </w:t>
      </w:r>
      <w:r>
        <w:rPr>
          <w:rFonts w:ascii="Calibri" w:eastAsia="Calibri" w:hAnsi="Calibri" w:cs="Calibri"/>
          <w:b/>
          <w:color w:val="000000"/>
        </w:rPr>
        <w:t>dos grandes problemas</w:t>
      </w:r>
      <w:r>
        <w:rPr>
          <w:rFonts w:ascii="Calibri" w:eastAsia="Calibri" w:hAnsi="Calibri" w:cs="Calibri"/>
          <w:color w:val="000000"/>
        </w:rPr>
        <w:t xml:space="preserve">: Por un lado, </w:t>
      </w:r>
      <w:r w:rsidRPr="000557BC">
        <w:rPr>
          <w:rFonts w:ascii="Calibri" w:eastAsia="Calibri" w:hAnsi="Calibri" w:cs="Calibri"/>
          <w:b/>
          <w:color w:val="000000"/>
        </w:rPr>
        <w:t xml:space="preserve">el </w:t>
      </w:r>
      <w:r>
        <w:rPr>
          <w:rFonts w:ascii="Calibri" w:eastAsia="Calibri" w:hAnsi="Calibri" w:cs="Calibri"/>
          <w:b/>
          <w:color w:val="000000"/>
        </w:rPr>
        <w:t xml:space="preserve">exceso de trámites, </w:t>
      </w:r>
      <w:r>
        <w:rPr>
          <w:rFonts w:ascii="Calibri" w:eastAsia="Calibri" w:hAnsi="Calibri" w:cs="Calibri"/>
          <w:color w:val="000000"/>
          <w:u w:val="single"/>
        </w:rPr>
        <w:t xml:space="preserve">que se expresa en que hoy no tenemos claridad de cuántos de estos </w:t>
      </w:r>
      <w:r w:rsidRPr="00AD39C3">
        <w:rPr>
          <w:rFonts w:asciiTheme="minorHAnsi" w:eastAsia="Calibri" w:hAnsiTheme="minorHAnsi" w:cstheme="minorHAnsi"/>
          <w:color w:val="000000"/>
          <w:u w:val="single"/>
        </w:rPr>
        <w:t>tiene el Estado colombiano en sus distintos niveles y en la duplicidad existente.</w:t>
      </w:r>
      <w:r w:rsidRPr="00AD39C3">
        <w:rPr>
          <w:rFonts w:asciiTheme="minorHAnsi" w:eastAsia="Calibri" w:hAnsiTheme="minorHAnsi" w:cstheme="minorHAnsi"/>
          <w:color w:val="000000"/>
        </w:rPr>
        <w:t xml:space="preserve"> Por el otro lado, hay una </w:t>
      </w:r>
      <w:r w:rsidRPr="00AD39C3">
        <w:rPr>
          <w:rFonts w:asciiTheme="minorHAnsi" w:eastAsia="Calibri" w:hAnsiTheme="minorHAnsi" w:cstheme="minorHAnsi"/>
          <w:b/>
          <w:color w:val="000000"/>
        </w:rPr>
        <w:t>complejidad innecesaria</w:t>
      </w:r>
      <w:r w:rsidRPr="00AD39C3">
        <w:rPr>
          <w:rFonts w:asciiTheme="minorHAnsi" w:eastAsia="Calibri" w:hAnsiTheme="minorHAnsi" w:cstheme="minorHAnsi"/>
          <w:color w:val="000000"/>
          <w:u w:val="single"/>
        </w:rPr>
        <w:t xml:space="preserve"> en este campo de los trámites: cantidad de pasos inexplicables, petición de información al ciudadano que el Estado ya tiene, tiempos de respuesta prolongados y barreras de acceso</w:t>
      </w:r>
      <w:r>
        <w:rPr>
          <w:rFonts w:asciiTheme="minorHAnsi" w:eastAsia="Calibri" w:hAnsiTheme="minorHAnsi" w:cstheme="minorHAnsi"/>
          <w:color w:val="000000"/>
          <w:u w:val="single"/>
        </w:rPr>
        <w:t>.</w:t>
      </w:r>
    </w:p>
    <w:p w14:paraId="5310B38C" w14:textId="77777777" w:rsidR="00BD0495" w:rsidRPr="00AD39C3" w:rsidRDefault="00BD0495" w:rsidP="00BD0495">
      <w:pPr>
        <w:spacing w:line="276" w:lineRule="auto"/>
        <w:jc w:val="both"/>
        <w:rPr>
          <w:rFonts w:asciiTheme="minorHAnsi" w:hAnsiTheme="minorHAnsi" w:cstheme="minorHAnsi"/>
        </w:rPr>
      </w:pPr>
    </w:p>
    <w:p w14:paraId="16B701FC" w14:textId="50A304D0" w:rsidR="00BD0495" w:rsidRDefault="00BD0495" w:rsidP="00BD0495">
      <w:pPr>
        <w:pStyle w:val="Normal1"/>
        <w:spacing w:line="276" w:lineRule="auto"/>
        <w:jc w:val="both"/>
        <w:rPr>
          <w:rFonts w:eastAsia="Calibri" w:cstheme="minorHAnsi"/>
          <w:sz w:val="24"/>
          <w:szCs w:val="24"/>
        </w:rPr>
      </w:pPr>
      <w:r w:rsidRPr="00AD39C3">
        <w:rPr>
          <w:rFonts w:eastAsia="Calibri" w:cstheme="minorHAnsi"/>
          <w:sz w:val="24"/>
          <w:szCs w:val="24"/>
        </w:rPr>
        <w:t xml:space="preserve">En Colombia un </w:t>
      </w:r>
      <w:r w:rsidR="00F92FD3">
        <w:rPr>
          <w:rFonts w:eastAsia="Calibri" w:cstheme="minorHAnsi"/>
          <w:iCs/>
          <w:sz w:val="24"/>
          <w:szCs w:val="24"/>
        </w:rPr>
        <w:t>número gigantesco de trámites</w:t>
      </w:r>
      <w:r w:rsidRPr="00AD39C3">
        <w:rPr>
          <w:rFonts w:eastAsia="Calibri" w:cstheme="minorHAnsi"/>
          <w:iCs/>
          <w:sz w:val="24"/>
          <w:szCs w:val="24"/>
        </w:rPr>
        <w:t xml:space="preserve"> con un alto índice de complejidad que han </w:t>
      </w:r>
      <w:r w:rsidRPr="00BC2835">
        <w:rPr>
          <w:rFonts w:eastAsia="Calibri" w:cstheme="minorHAnsi"/>
          <w:iCs/>
          <w:sz w:val="24"/>
          <w:szCs w:val="24"/>
          <w:u w:val="single"/>
        </w:rPr>
        <w:t xml:space="preserve">propiciado una enfermedad presente en nuestro </w:t>
      </w:r>
      <w:r w:rsidRPr="00BC2835">
        <w:rPr>
          <w:rFonts w:eastAsia="Calibri" w:cstheme="minorHAnsi"/>
          <w:iCs/>
          <w:sz w:val="24"/>
          <w:szCs w:val="24"/>
          <w:u w:val="single"/>
          <w:lang w:val="es-ES_tradnl"/>
        </w:rPr>
        <w:t>día</w:t>
      </w:r>
      <w:r w:rsidRPr="00BC2835">
        <w:rPr>
          <w:rFonts w:eastAsia="Calibri" w:cstheme="minorHAnsi"/>
          <w:iCs/>
          <w:sz w:val="24"/>
          <w:szCs w:val="24"/>
          <w:u w:val="single"/>
        </w:rPr>
        <w:t xml:space="preserve"> a día</w:t>
      </w:r>
      <w:r w:rsidRPr="00AD39C3">
        <w:rPr>
          <w:rFonts w:eastAsia="Calibri" w:cstheme="minorHAnsi"/>
          <w:iCs/>
          <w:sz w:val="24"/>
          <w:szCs w:val="24"/>
        </w:rPr>
        <w:t xml:space="preserve">, que logramos </w:t>
      </w:r>
      <w:r w:rsidRPr="00BF6469">
        <w:rPr>
          <w:rFonts w:eastAsia="Calibri" w:cstheme="minorHAnsi"/>
          <w:iCs/>
          <w:sz w:val="24"/>
          <w:szCs w:val="24"/>
        </w:rPr>
        <w:t>identificar</w:t>
      </w:r>
      <w:r w:rsidRPr="00BF6469">
        <w:rPr>
          <w:rFonts w:eastAsia="Calibri" w:cstheme="minorHAnsi"/>
          <w:color w:val="000000"/>
          <w:sz w:val="24"/>
          <w:szCs w:val="24"/>
        </w:rPr>
        <w:t xml:space="preserve"> tras un ejercicio que </w:t>
      </w:r>
      <w:r w:rsidRPr="00BF6469">
        <w:rPr>
          <w:rFonts w:eastAsia="Calibri" w:cstheme="minorHAnsi"/>
          <w:b/>
          <w:color w:val="000000"/>
          <w:sz w:val="24"/>
          <w:szCs w:val="24"/>
        </w:rPr>
        <w:t>incluía</w:t>
      </w:r>
      <w:r w:rsidRPr="00BF6469">
        <w:rPr>
          <w:rFonts w:eastAsia="Calibri" w:cstheme="minorHAnsi"/>
          <w:color w:val="000000"/>
          <w:sz w:val="24"/>
          <w:szCs w:val="24"/>
        </w:rPr>
        <w:t xml:space="preserve"> el</w:t>
      </w:r>
      <w:r w:rsidRPr="00BF6469">
        <w:rPr>
          <w:rFonts w:eastAsia="Calibri" w:cstheme="minorHAnsi"/>
          <w:b/>
          <w:color w:val="000000"/>
          <w:sz w:val="24"/>
          <w:szCs w:val="24"/>
        </w:rPr>
        <w:t xml:space="preserve"> análisis</w:t>
      </w:r>
      <w:r w:rsidRPr="00BF6469">
        <w:rPr>
          <w:rFonts w:eastAsia="Calibri" w:cstheme="minorHAnsi"/>
          <w:color w:val="000000"/>
          <w:sz w:val="24"/>
          <w:szCs w:val="24"/>
        </w:rPr>
        <w:t xml:space="preserve"> de estudios e información; el </w:t>
      </w:r>
      <w:r w:rsidRPr="00BF6469">
        <w:rPr>
          <w:rFonts w:eastAsia="Calibri" w:cstheme="minorHAnsi"/>
          <w:b/>
          <w:color w:val="000000"/>
          <w:sz w:val="24"/>
          <w:szCs w:val="24"/>
        </w:rPr>
        <w:t>envío</w:t>
      </w:r>
      <w:r w:rsidRPr="00BF6469">
        <w:rPr>
          <w:rFonts w:eastAsia="Calibri" w:cstheme="minorHAnsi"/>
          <w:color w:val="000000"/>
          <w:sz w:val="24"/>
          <w:szCs w:val="24"/>
        </w:rPr>
        <w:t xml:space="preserve"> de cerca de 300 derechos de petición a distintas entidades del orden nacional, departamental y municipal; </w:t>
      </w:r>
      <w:r w:rsidRPr="00BF6469">
        <w:rPr>
          <w:rFonts w:eastAsia="Calibri" w:cstheme="minorHAnsi"/>
          <w:b/>
          <w:color w:val="000000"/>
          <w:sz w:val="24"/>
          <w:szCs w:val="24"/>
        </w:rPr>
        <w:t>sondeos</w:t>
      </w:r>
      <w:r w:rsidRPr="00BF6469">
        <w:rPr>
          <w:rFonts w:eastAsia="Calibri" w:cstheme="minorHAnsi"/>
          <w:color w:val="000000"/>
          <w:sz w:val="24"/>
          <w:szCs w:val="24"/>
        </w:rPr>
        <w:t xml:space="preserve"> en nuestras redes sociales para saber qué piensan los ciudadanos y, </w:t>
      </w:r>
      <w:r w:rsidRPr="00BF6469">
        <w:rPr>
          <w:rFonts w:eastAsia="Calibri" w:cstheme="minorHAnsi"/>
          <w:b/>
          <w:color w:val="000000"/>
          <w:sz w:val="24"/>
          <w:szCs w:val="24"/>
        </w:rPr>
        <w:t>reuniones</w:t>
      </w:r>
      <w:r w:rsidRPr="00BF6469">
        <w:rPr>
          <w:rFonts w:eastAsia="Calibri" w:cstheme="minorHAnsi"/>
          <w:color w:val="000000"/>
          <w:sz w:val="24"/>
          <w:szCs w:val="24"/>
        </w:rPr>
        <w:t xml:space="preserve"> con gremios para conocer qué le está afectando al sector empresarial.</w:t>
      </w:r>
      <w:r w:rsidRPr="00162655">
        <w:rPr>
          <w:rFonts w:eastAsia="Calibri" w:cstheme="minorHAnsi"/>
          <w:sz w:val="24"/>
          <w:szCs w:val="24"/>
        </w:rPr>
        <w:t xml:space="preserve"> </w:t>
      </w:r>
      <w:r w:rsidRPr="00162655">
        <w:rPr>
          <w:rFonts w:cstheme="minorHAnsi"/>
          <w:sz w:val="24"/>
          <w:szCs w:val="24"/>
        </w:rPr>
        <w:t>Así pues</w:t>
      </w:r>
      <w:r w:rsidRPr="00BF6469">
        <w:rPr>
          <w:rFonts w:cstheme="minorHAnsi"/>
          <w:b/>
          <w:sz w:val="24"/>
          <w:szCs w:val="24"/>
        </w:rPr>
        <w:t>, la</w:t>
      </w:r>
      <w:r w:rsidRPr="00BF6469">
        <w:rPr>
          <w:rFonts w:eastAsia="Calibri" w:cstheme="minorHAnsi"/>
          <w:b/>
          <w:sz w:val="24"/>
          <w:szCs w:val="24"/>
        </w:rPr>
        <w:t xml:space="preserve"> TRAMITITIS</w:t>
      </w:r>
      <w:r w:rsidR="00115ED6">
        <w:rPr>
          <w:rFonts w:eastAsia="Calibri" w:cstheme="minorHAnsi"/>
          <w:sz w:val="24"/>
          <w:szCs w:val="24"/>
        </w:rPr>
        <w:t xml:space="preserve"> es </w:t>
      </w:r>
      <w:r w:rsidRPr="00BF6469">
        <w:rPr>
          <w:rFonts w:eastAsia="Calibri" w:cstheme="minorHAnsi"/>
          <w:sz w:val="24"/>
          <w:szCs w:val="24"/>
        </w:rPr>
        <w:t>una e</w:t>
      </w:r>
      <w:r>
        <w:rPr>
          <w:rFonts w:eastAsia="Calibri" w:cstheme="minorHAnsi"/>
          <w:sz w:val="24"/>
          <w:szCs w:val="24"/>
        </w:rPr>
        <w:t>nfermedad silenciosa del Estado</w:t>
      </w:r>
      <w:r w:rsidR="008F446B">
        <w:rPr>
          <w:rFonts w:eastAsia="Calibri" w:cstheme="minorHAnsi"/>
          <w:sz w:val="24"/>
          <w:szCs w:val="24"/>
        </w:rPr>
        <w:t xml:space="preserve"> que, p</w:t>
      </w:r>
      <w:r w:rsidRPr="00BF6469">
        <w:rPr>
          <w:rFonts w:eastAsia="Calibri" w:cstheme="minorHAnsi"/>
          <w:sz w:val="24"/>
          <w:szCs w:val="24"/>
        </w:rPr>
        <w:t xml:space="preserve">rimero, </w:t>
      </w:r>
      <w:r w:rsidRPr="008828B7">
        <w:rPr>
          <w:rFonts w:eastAsia="Calibri" w:cstheme="minorHAnsi"/>
          <w:sz w:val="24"/>
          <w:szCs w:val="24"/>
          <w:u w:val="single"/>
        </w:rPr>
        <w:t xml:space="preserve">viola </w:t>
      </w:r>
      <w:r w:rsidRPr="008828B7">
        <w:rPr>
          <w:rFonts w:eastAsia="Calibri" w:cstheme="minorHAnsi"/>
          <w:sz w:val="24"/>
          <w:szCs w:val="24"/>
          <w:u w:val="single"/>
        </w:rPr>
        <w:lastRenderedPageBreak/>
        <w:t>derechos</w:t>
      </w:r>
      <w:r w:rsidRPr="00BF6469">
        <w:rPr>
          <w:rFonts w:eastAsia="Calibri" w:cstheme="minorHAnsi"/>
          <w:sz w:val="24"/>
          <w:szCs w:val="24"/>
        </w:rPr>
        <w:t xml:space="preserve"> y por ende va en detrimento de nuestra Democracia</w:t>
      </w:r>
      <w:r w:rsidRPr="00BF6469">
        <w:rPr>
          <w:rFonts w:eastAsia="Calibri" w:cstheme="minorHAnsi"/>
          <w:sz w:val="24"/>
          <w:szCs w:val="24"/>
          <w:vertAlign w:val="superscript"/>
        </w:rPr>
        <w:footnoteReference w:id="5"/>
      </w:r>
      <w:r w:rsidRPr="00BF6469">
        <w:rPr>
          <w:rFonts w:eastAsia="Calibri" w:cstheme="minorHAnsi"/>
          <w:sz w:val="24"/>
          <w:szCs w:val="24"/>
        </w:rPr>
        <w:t xml:space="preserve">; segundo, </w:t>
      </w:r>
      <w:r w:rsidRPr="008828B7">
        <w:rPr>
          <w:rFonts w:eastAsia="Calibri" w:cstheme="minorHAnsi"/>
          <w:sz w:val="24"/>
          <w:szCs w:val="24"/>
          <w:u w:val="single"/>
        </w:rPr>
        <w:t>propicia la corrupción</w:t>
      </w:r>
      <w:r>
        <w:rPr>
          <w:rFonts w:eastAsia="Calibri" w:cstheme="minorHAnsi"/>
          <w:sz w:val="24"/>
          <w:szCs w:val="24"/>
        </w:rPr>
        <w:t xml:space="preserve"> y, tercero </w:t>
      </w:r>
      <w:r w:rsidRPr="008828B7">
        <w:rPr>
          <w:rFonts w:eastAsia="Calibri" w:cstheme="minorHAnsi"/>
          <w:sz w:val="24"/>
          <w:szCs w:val="24"/>
          <w:u w:val="single"/>
        </w:rPr>
        <w:t>disminuye la competitividad</w:t>
      </w:r>
      <w:r w:rsidRPr="00BF6469">
        <w:rPr>
          <w:rFonts w:eastAsia="Calibri" w:cstheme="minorHAnsi"/>
          <w:sz w:val="24"/>
          <w:szCs w:val="24"/>
        </w:rPr>
        <w:t xml:space="preserve">. Todo esto, además, </w:t>
      </w:r>
      <w:r w:rsidRPr="008828B7">
        <w:rPr>
          <w:rFonts w:eastAsia="Calibri" w:cstheme="minorHAnsi"/>
          <w:sz w:val="24"/>
          <w:szCs w:val="24"/>
          <w:u w:val="single"/>
        </w:rPr>
        <w:t>hace el Estado ineficiente.</w:t>
      </w:r>
      <w:r w:rsidRPr="00AD39C3">
        <w:rPr>
          <w:rFonts w:eastAsia="Calibri" w:cstheme="minorHAnsi"/>
          <w:sz w:val="24"/>
          <w:szCs w:val="24"/>
        </w:rPr>
        <w:t xml:space="preserve"> </w:t>
      </w:r>
    </w:p>
    <w:p w14:paraId="18FC8AB6" w14:textId="77777777" w:rsidR="00A21F5C" w:rsidRPr="00AD39C3" w:rsidRDefault="00A21F5C" w:rsidP="00BD0495">
      <w:pPr>
        <w:pStyle w:val="Normal1"/>
        <w:spacing w:line="276" w:lineRule="auto"/>
        <w:jc w:val="both"/>
        <w:rPr>
          <w:rFonts w:eastAsia="Calibri" w:cstheme="minorHAnsi"/>
          <w:sz w:val="24"/>
          <w:szCs w:val="24"/>
        </w:rPr>
      </w:pPr>
    </w:p>
    <w:p w14:paraId="05D3DE71" w14:textId="3DD7B992" w:rsidR="00BD0495" w:rsidRPr="0027616E" w:rsidRDefault="00F92FD3" w:rsidP="00BD0495">
      <w:pPr>
        <w:pStyle w:val="Normal1"/>
        <w:pBdr>
          <w:top w:val="nil"/>
          <w:left w:val="nil"/>
          <w:bottom w:val="nil"/>
          <w:right w:val="nil"/>
          <w:between w:val="nil"/>
        </w:pBdr>
        <w:spacing w:line="276" w:lineRule="auto"/>
        <w:jc w:val="both"/>
        <w:rPr>
          <w:rFonts w:eastAsia="Calibri" w:cstheme="minorHAnsi"/>
          <w:b/>
          <w:color w:val="000000"/>
          <w:sz w:val="24"/>
          <w:szCs w:val="24"/>
          <w:u w:val="single"/>
        </w:rPr>
      </w:pPr>
      <w:r w:rsidRPr="0027616E">
        <w:rPr>
          <w:rFonts w:eastAsia="Calibri" w:cstheme="minorHAnsi"/>
          <w:b/>
          <w:color w:val="000000"/>
          <w:sz w:val="24"/>
          <w:szCs w:val="24"/>
        </w:rPr>
        <w:t>6</w:t>
      </w:r>
      <w:r w:rsidR="00BD0495" w:rsidRPr="0027616E">
        <w:rPr>
          <w:rFonts w:eastAsia="Calibri" w:cstheme="minorHAnsi"/>
          <w:b/>
          <w:color w:val="000000"/>
          <w:sz w:val="24"/>
          <w:szCs w:val="24"/>
        </w:rPr>
        <w:t>.1)</w:t>
      </w:r>
      <w:r w:rsidR="0027616E" w:rsidRPr="0027616E">
        <w:rPr>
          <w:rFonts w:eastAsia="Calibri" w:cstheme="minorHAnsi"/>
          <w:b/>
          <w:color w:val="000000"/>
          <w:sz w:val="24"/>
          <w:szCs w:val="24"/>
        </w:rPr>
        <w:t xml:space="preserve"> </w:t>
      </w:r>
      <w:r w:rsidR="0027616E" w:rsidRPr="0027616E">
        <w:rPr>
          <w:rFonts w:eastAsia="Calibri" w:cstheme="minorHAnsi"/>
          <w:b/>
          <w:color w:val="000000"/>
          <w:sz w:val="24"/>
          <w:szCs w:val="24"/>
          <w:u w:val="single"/>
        </w:rPr>
        <w:t>LA TRAMITITIS</w:t>
      </w:r>
      <w:r w:rsidR="00BD0495" w:rsidRPr="0027616E">
        <w:rPr>
          <w:rFonts w:eastAsia="Calibri" w:cstheme="minorHAnsi"/>
          <w:b/>
          <w:color w:val="000000"/>
          <w:sz w:val="24"/>
          <w:szCs w:val="24"/>
          <w:u w:val="single"/>
        </w:rPr>
        <w:t xml:space="preserve"> </w:t>
      </w:r>
      <w:r w:rsidR="0027616E" w:rsidRPr="0027616E">
        <w:rPr>
          <w:rFonts w:eastAsia="Calibri" w:cstheme="minorHAnsi"/>
          <w:b/>
          <w:color w:val="000000"/>
          <w:sz w:val="24"/>
          <w:szCs w:val="24"/>
          <w:u w:val="single"/>
        </w:rPr>
        <w:t>VIOLA LOS</w:t>
      </w:r>
      <w:r w:rsidR="00BD0495" w:rsidRPr="0027616E">
        <w:rPr>
          <w:rFonts w:eastAsia="Calibri" w:cstheme="minorHAnsi"/>
          <w:b/>
          <w:color w:val="000000"/>
          <w:sz w:val="24"/>
          <w:szCs w:val="24"/>
          <w:u w:val="single"/>
        </w:rPr>
        <w:t xml:space="preserve"> DERECHO</w:t>
      </w:r>
      <w:r w:rsidR="00092136">
        <w:rPr>
          <w:rFonts w:eastAsia="Calibri" w:cstheme="minorHAnsi"/>
          <w:b/>
          <w:color w:val="000000"/>
          <w:sz w:val="24"/>
          <w:szCs w:val="24"/>
          <w:u w:val="single"/>
        </w:rPr>
        <w:t>S</w:t>
      </w:r>
      <w:r w:rsidR="00BD0495" w:rsidRPr="0027616E">
        <w:rPr>
          <w:rFonts w:eastAsia="Calibri" w:cstheme="minorHAnsi"/>
          <w:b/>
          <w:color w:val="000000"/>
          <w:sz w:val="24"/>
          <w:szCs w:val="24"/>
          <w:u w:val="single"/>
        </w:rPr>
        <w:t xml:space="preserve"> A LOS CIUDADANOS</w:t>
      </w:r>
    </w:p>
    <w:p w14:paraId="2C0949E0" w14:textId="0D4D4F48" w:rsidR="00BD0495" w:rsidRPr="005E135E" w:rsidRDefault="00BD0495" w:rsidP="00BD0495">
      <w:pPr>
        <w:pStyle w:val="NormalWeb"/>
        <w:spacing w:line="276" w:lineRule="auto"/>
        <w:jc w:val="both"/>
        <w:rPr>
          <w:rFonts w:asciiTheme="minorHAnsi" w:hAnsiTheme="minorHAnsi" w:cstheme="minorHAnsi"/>
        </w:rPr>
      </w:pPr>
      <w:r w:rsidRPr="00B67A94">
        <w:rPr>
          <w:rFonts w:asciiTheme="minorHAnsi" w:hAnsiTheme="minorHAnsi" w:cstheme="minorHAnsi"/>
        </w:rPr>
        <w:t xml:space="preserve">Durante el primer semestre del 2018, el Departamento Nacional de Planeación (DNP), adelantó la Encuesta de Percepción Ciudadana de Trámites y Servicios en las entidades públicas. Dentro de uno de sus apartados, se les preguntó a los ciudadanos su apreciación sobre lo </w:t>
      </w:r>
      <w:r>
        <w:rPr>
          <w:rFonts w:asciiTheme="minorHAnsi" w:hAnsiTheme="minorHAnsi" w:cstheme="minorHAnsi"/>
        </w:rPr>
        <w:t>que</w:t>
      </w:r>
      <w:r w:rsidRPr="00B67A94">
        <w:rPr>
          <w:rFonts w:asciiTheme="minorHAnsi" w:hAnsiTheme="minorHAnsi" w:cstheme="minorHAnsi"/>
        </w:rPr>
        <w:t xml:space="preserve"> es un trámite: sólo el 0,2% de los encuestados asoció esa palabra “trámite” con el acceso a los derechos</w:t>
      </w:r>
      <w:r w:rsidR="00CF04D3">
        <w:rPr>
          <w:rFonts w:asciiTheme="minorHAnsi" w:hAnsiTheme="minorHAnsi" w:cstheme="minorHAnsi"/>
        </w:rPr>
        <w:t>.</w:t>
      </w:r>
    </w:p>
    <w:p w14:paraId="0B705C32" w14:textId="17F6F367" w:rsidR="00BD0495" w:rsidRDefault="00BD0495" w:rsidP="00BD0495">
      <w:pPr>
        <w:pStyle w:val="Normal1"/>
        <w:pBdr>
          <w:top w:val="nil"/>
          <w:left w:val="nil"/>
          <w:bottom w:val="nil"/>
          <w:right w:val="nil"/>
          <w:between w:val="nil"/>
        </w:pBdr>
        <w:spacing w:line="276" w:lineRule="auto"/>
        <w:jc w:val="both"/>
        <w:rPr>
          <w:rFonts w:cstheme="minorHAnsi"/>
          <w:b/>
        </w:rPr>
      </w:pPr>
      <w:r>
        <w:rPr>
          <w:rFonts w:eastAsia="Calibri" w:cstheme="minorHAnsi"/>
          <w:color w:val="000000"/>
          <w:sz w:val="24"/>
          <w:szCs w:val="24"/>
        </w:rPr>
        <w:t>E</w:t>
      </w:r>
      <w:r w:rsidRPr="00AE4E27">
        <w:rPr>
          <w:rFonts w:eastAsia="Calibri" w:cstheme="minorHAnsi"/>
          <w:color w:val="000000"/>
          <w:sz w:val="24"/>
          <w:szCs w:val="24"/>
        </w:rPr>
        <w:t>n Colombia</w:t>
      </w:r>
      <w:r>
        <w:rPr>
          <w:rFonts w:eastAsia="Calibri" w:cstheme="minorHAnsi"/>
          <w:color w:val="000000"/>
          <w:sz w:val="24"/>
          <w:szCs w:val="24"/>
        </w:rPr>
        <w:t>, d</w:t>
      </w:r>
      <w:r w:rsidRPr="00C429E4">
        <w:rPr>
          <w:rFonts w:eastAsia="Calibri" w:cstheme="minorHAnsi"/>
          <w:color w:val="000000"/>
          <w:sz w:val="24"/>
          <w:szCs w:val="24"/>
        </w:rPr>
        <w:t xml:space="preserve">e </w:t>
      </w:r>
      <w:r w:rsidRPr="00AE4E27">
        <w:rPr>
          <w:rFonts w:eastAsia="Calibri" w:cstheme="minorHAnsi"/>
          <w:color w:val="000000"/>
          <w:sz w:val="24"/>
          <w:szCs w:val="24"/>
        </w:rPr>
        <w:t>acuerdo con la Defensoría del Pueblo</w:t>
      </w:r>
      <w:r>
        <w:rPr>
          <w:rFonts w:eastAsia="Calibri" w:cstheme="minorHAnsi"/>
          <w:color w:val="000000"/>
          <w:sz w:val="24"/>
          <w:szCs w:val="24"/>
        </w:rPr>
        <w:t>,</w:t>
      </w:r>
      <w:r w:rsidRPr="00AE4E27">
        <w:rPr>
          <w:rFonts w:eastAsia="Calibri" w:cstheme="minorHAnsi"/>
          <w:color w:val="000000"/>
          <w:sz w:val="24"/>
          <w:szCs w:val="24"/>
        </w:rPr>
        <w:t xml:space="preserve"> aproximadamente </w:t>
      </w:r>
      <w:r w:rsidRPr="00AE4E27">
        <w:rPr>
          <w:rFonts w:eastAsia="Calibri" w:cstheme="minorHAnsi"/>
          <w:b/>
          <w:color w:val="000000"/>
          <w:sz w:val="24"/>
          <w:szCs w:val="24"/>
        </w:rPr>
        <w:t xml:space="preserve">cada </w:t>
      </w:r>
      <w:r w:rsidRPr="00AE4E27">
        <w:rPr>
          <w:rFonts w:eastAsia="Calibri" w:cstheme="minorHAnsi"/>
          <w:b/>
          <w:sz w:val="24"/>
          <w:szCs w:val="24"/>
        </w:rPr>
        <w:t>51 segundos</w:t>
      </w:r>
      <w:r w:rsidRPr="00AE4E27">
        <w:rPr>
          <w:rFonts w:eastAsia="Calibri" w:cstheme="minorHAnsi"/>
          <w:color w:val="000000"/>
          <w:sz w:val="24"/>
          <w:szCs w:val="24"/>
        </w:rPr>
        <w:t xml:space="preserve">, un ciudadano interpone </w:t>
      </w:r>
      <w:r w:rsidRPr="00AE4E27">
        <w:rPr>
          <w:rFonts w:eastAsia="Calibri" w:cstheme="minorHAnsi"/>
          <w:b/>
          <w:color w:val="000000"/>
          <w:sz w:val="24"/>
          <w:szCs w:val="24"/>
        </w:rPr>
        <w:t xml:space="preserve">una acción de tutela </w:t>
      </w:r>
      <w:r w:rsidRPr="00AE4E27">
        <w:rPr>
          <w:rFonts w:eastAsia="Calibri" w:cstheme="minorHAnsi"/>
          <w:color w:val="000000"/>
          <w:sz w:val="24"/>
          <w:szCs w:val="24"/>
        </w:rPr>
        <w:t xml:space="preserve">por la presunta vulneración de un derecho fundamental, la mayoría </w:t>
      </w:r>
      <w:r w:rsidRPr="00576121">
        <w:rPr>
          <w:rFonts w:eastAsia="Calibri" w:cstheme="minorHAnsi"/>
          <w:color w:val="000000"/>
          <w:sz w:val="24"/>
          <w:szCs w:val="24"/>
        </w:rPr>
        <w:t>relac</w:t>
      </w:r>
      <w:r w:rsidR="00CF04D3">
        <w:rPr>
          <w:rFonts w:eastAsia="Calibri" w:cstheme="minorHAnsi"/>
          <w:color w:val="000000"/>
          <w:sz w:val="24"/>
          <w:szCs w:val="24"/>
        </w:rPr>
        <w:t>ionadas con trámites en salud (d</w:t>
      </w:r>
      <w:r w:rsidRPr="00576121">
        <w:rPr>
          <w:rFonts w:eastAsia="Calibri" w:cstheme="minorHAnsi"/>
          <w:color w:val="000000"/>
          <w:sz w:val="24"/>
          <w:szCs w:val="24"/>
        </w:rPr>
        <w:t xml:space="preserve">erecho a salud) y derechos de petición (derecho a la información) (ver </w:t>
      </w:r>
      <w:r w:rsidRPr="00576121">
        <w:rPr>
          <w:rFonts w:eastAsia="Calibri" w:cstheme="minorHAnsi"/>
          <w:sz w:val="24"/>
          <w:szCs w:val="24"/>
        </w:rPr>
        <w:t>Gráfico</w:t>
      </w:r>
      <w:r w:rsidRPr="00576121">
        <w:rPr>
          <w:rFonts w:eastAsia="Calibri" w:cstheme="minorHAnsi"/>
          <w:color w:val="000000"/>
          <w:sz w:val="24"/>
          <w:szCs w:val="24"/>
        </w:rPr>
        <w:t xml:space="preserve"> 2)</w:t>
      </w:r>
      <w:r w:rsidRPr="00576121">
        <w:rPr>
          <w:rFonts w:eastAsia="Calibri" w:cstheme="minorHAnsi"/>
          <w:sz w:val="24"/>
          <w:szCs w:val="24"/>
        </w:rPr>
        <w:t>.</w:t>
      </w:r>
      <w:r w:rsidRPr="00576121">
        <w:rPr>
          <w:rFonts w:eastAsia="Calibri" w:cstheme="minorHAnsi"/>
          <w:b/>
          <w:sz w:val="24"/>
          <w:szCs w:val="24"/>
        </w:rPr>
        <w:t xml:space="preserve"> </w:t>
      </w:r>
      <w:r>
        <w:rPr>
          <w:rFonts w:eastAsia="Calibri" w:cstheme="minorHAnsi"/>
          <w:b/>
          <w:sz w:val="24"/>
          <w:szCs w:val="24"/>
        </w:rPr>
        <w:t xml:space="preserve">Por tanto, un trámite sí </w:t>
      </w:r>
      <w:r w:rsidRPr="00576121">
        <w:rPr>
          <w:rFonts w:eastAsia="Calibri" w:cstheme="minorHAnsi"/>
          <w:b/>
          <w:sz w:val="24"/>
          <w:szCs w:val="24"/>
        </w:rPr>
        <w:t xml:space="preserve">afecta </w:t>
      </w:r>
      <w:r w:rsidRPr="00576121">
        <w:rPr>
          <w:rFonts w:cstheme="minorHAnsi"/>
          <w:b/>
        </w:rPr>
        <w:t>el acceso a los derechos, y la garantía de ellos.</w:t>
      </w:r>
    </w:p>
    <w:p w14:paraId="69651545" w14:textId="1E44D2ED" w:rsidR="005333BF" w:rsidRPr="00576121" w:rsidRDefault="008F446B" w:rsidP="00BD0495">
      <w:pPr>
        <w:pStyle w:val="Normal1"/>
        <w:pBdr>
          <w:top w:val="nil"/>
          <w:left w:val="nil"/>
          <w:bottom w:val="nil"/>
          <w:right w:val="nil"/>
          <w:between w:val="nil"/>
        </w:pBdr>
        <w:spacing w:line="276" w:lineRule="auto"/>
        <w:jc w:val="both"/>
        <w:rPr>
          <w:rFonts w:eastAsia="Calibri" w:cstheme="minorHAnsi"/>
          <w:b/>
          <w:sz w:val="24"/>
          <w:szCs w:val="24"/>
        </w:rPr>
      </w:pPr>
      <w:r w:rsidRPr="00AE4E27">
        <w:rPr>
          <w:rFonts w:eastAsia="Calibri" w:cstheme="minorHAnsi"/>
          <w:sz w:val="24"/>
          <w:szCs w:val="24"/>
        </w:rPr>
        <w:t xml:space="preserve">Y peor aún es que el Índice de Acceso Efectivo a la Justicia (2017) del DNP, en promedio para Colombia, </w:t>
      </w:r>
      <w:r w:rsidR="00855A5B">
        <w:rPr>
          <w:rFonts w:eastAsia="Calibri" w:cstheme="minorHAnsi"/>
          <w:sz w:val="24"/>
          <w:szCs w:val="24"/>
        </w:rPr>
        <w:t xml:space="preserve">nos dice que </w:t>
      </w:r>
      <w:r w:rsidRPr="00AE4E27">
        <w:rPr>
          <w:rFonts w:eastAsia="Calibri" w:cstheme="minorHAnsi"/>
          <w:sz w:val="24"/>
          <w:szCs w:val="24"/>
        </w:rPr>
        <w:t xml:space="preserve">el 31% de la población del país no hizo NADA, </w:t>
      </w:r>
      <w:r w:rsidRPr="00AE4E27">
        <w:rPr>
          <w:rFonts w:eastAsia="Calibri" w:cstheme="minorHAnsi"/>
          <w:sz w:val="24"/>
          <w:szCs w:val="24"/>
          <w:u w:val="single"/>
        </w:rPr>
        <w:t>esta cifra es alarmante</w:t>
      </w:r>
      <w:r w:rsidRPr="00AE4E27">
        <w:rPr>
          <w:rFonts w:eastAsia="Calibri" w:cstheme="minorHAnsi"/>
          <w:sz w:val="24"/>
          <w:szCs w:val="24"/>
        </w:rPr>
        <w:t xml:space="preserve">, ante una necesidad jurídica como resultado de la percepción negativa de las rutas institucionales disponibles para la resolución de su conflicto. Ya que consideraban que, era muy costoso solucionarlo y/o tomaba mucho tiempo o requería muchos trámites (DNP, 2017). </w:t>
      </w:r>
    </w:p>
    <w:p w14:paraId="708DA069" w14:textId="77777777" w:rsidR="00BD0495" w:rsidRPr="00AE4E27" w:rsidRDefault="00BD0495" w:rsidP="008A2CEE">
      <w:pPr>
        <w:pStyle w:val="Ttulo3"/>
      </w:pPr>
      <w:r w:rsidRPr="00576121">
        <w:t>Gráfico 2.</w:t>
      </w:r>
      <w:r w:rsidRPr="00AE4E27">
        <w:t xml:space="preserve"> Porcentaje de Participación Temática de las Tutelas</w:t>
      </w:r>
    </w:p>
    <w:p w14:paraId="235865A9" w14:textId="77777777" w:rsidR="00CF04D3" w:rsidRDefault="00CF04D3" w:rsidP="00BD0495">
      <w:pPr>
        <w:pStyle w:val="Normal1"/>
        <w:pBdr>
          <w:top w:val="nil"/>
          <w:left w:val="nil"/>
          <w:bottom w:val="nil"/>
          <w:right w:val="nil"/>
          <w:between w:val="nil"/>
        </w:pBdr>
        <w:spacing w:line="276" w:lineRule="auto"/>
        <w:jc w:val="center"/>
        <w:rPr>
          <w:rFonts w:eastAsia="Calibri" w:cstheme="minorHAnsi"/>
          <w:sz w:val="24"/>
          <w:szCs w:val="24"/>
        </w:rPr>
      </w:pPr>
    </w:p>
    <w:p w14:paraId="044FC978" w14:textId="77777777" w:rsidR="00BD0495" w:rsidRPr="00AE4E27" w:rsidRDefault="00BD0495" w:rsidP="00BD0495">
      <w:pPr>
        <w:pStyle w:val="Normal1"/>
        <w:pBdr>
          <w:top w:val="nil"/>
          <w:left w:val="nil"/>
          <w:bottom w:val="nil"/>
          <w:right w:val="nil"/>
          <w:between w:val="nil"/>
        </w:pBdr>
        <w:spacing w:line="276" w:lineRule="auto"/>
        <w:jc w:val="center"/>
        <w:rPr>
          <w:rFonts w:eastAsia="Calibri" w:cstheme="minorHAnsi"/>
          <w:sz w:val="24"/>
          <w:szCs w:val="24"/>
          <w:highlight w:val="magenta"/>
        </w:rPr>
      </w:pPr>
      <w:r w:rsidRPr="00AE4E27">
        <w:rPr>
          <w:rFonts w:eastAsia="Calibri" w:cstheme="minorHAnsi"/>
          <w:noProof/>
          <w:sz w:val="24"/>
          <w:szCs w:val="24"/>
          <w:lang w:val="es-CO" w:eastAsia="es-CO"/>
        </w:rPr>
        <w:drawing>
          <wp:inline distT="114300" distB="114300" distL="114300" distR="114300" wp14:anchorId="64E09C1B" wp14:editId="17D1A2E2">
            <wp:extent cx="4205817" cy="2688167"/>
            <wp:effectExtent l="25400" t="25400" r="36195" b="29845"/>
            <wp:docPr id="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rotWithShape="1">
                    <a:blip r:embed="rId10">
                      <a:alphaModFix/>
                    </a:blip>
                    <a:srcRect t="8096" r="2135" b="3239"/>
                    <a:stretch/>
                  </pic:blipFill>
                  <pic:spPr bwMode="auto">
                    <a:xfrm>
                      <a:off x="0" y="0"/>
                      <a:ext cx="4205817" cy="2688167"/>
                    </a:xfrm>
                    <a:prstGeom prst="rect">
                      <a:avLst/>
                    </a:prstGeom>
                    <a:ln>
                      <a:solidFill>
                        <a:schemeClr val="bg1"/>
                      </a:solidFill>
                    </a:ln>
                    <a:effectLst/>
                    <a:extLst>
                      <a:ext uri="{53640926-AAD7-44D8-BBD7-CCE9431645EC}">
                        <a14:shadowObscured xmlns:a14="http://schemas.microsoft.com/office/drawing/2010/main"/>
                      </a:ext>
                    </a:extLst>
                  </pic:spPr>
                </pic:pic>
              </a:graphicData>
            </a:graphic>
          </wp:inline>
        </w:drawing>
      </w:r>
    </w:p>
    <w:p w14:paraId="03F0B4AC" w14:textId="77777777" w:rsidR="00BD0495" w:rsidRDefault="00BD0495" w:rsidP="00BD0495">
      <w:pPr>
        <w:pStyle w:val="Normal1"/>
        <w:pBdr>
          <w:top w:val="nil"/>
          <w:left w:val="nil"/>
          <w:bottom w:val="nil"/>
          <w:right w:val="nil"/>
          <w:between w:val="nil"/>
        </w:pBdr>
        <w:spacing w:line="276" w:lineRule="auto"/>
        <w:jc w:val="center"/>
        <w:rPr>
          <w:rFonts w:eastAsia="Calibri" w:cstheme="minorHAnsi"/>
          <w:b/>
          <w:sz w:val="20"/>
          <w:szCs w:val="20"/>
        </w:rPr>
      </w:pPr>
    </w:p>
    <w:p w14:paraId="444FE72D" w14:textId="45853557" w:rsidR="00BD0495" w:rsidRPr="00576121" w:rsidRDefault="00BD0495" w:rsidP="00BD0495">
      <w:pPr>
        <w:pStyle w:val="Normal1"/>
        <w:pBdr>
          <w:top w:val="nil"/>
          <w:left w:val="nil"/>
          <w:bottom w:val="nil"/>
          <w:right w:val="nil"/>
          <w:between w:val="nil"/>
        </w:pBdr>
        <w:spacing w:line="276" w:lineRule="auto"/>
        <w:jc w:val="center"/>
        <w:rPr>
          <w:rFonts w:eastAsia="Calibri" w:cstheme="minorHAnsi"/>
          <w:sz w:val="20"/>
          <w:szCs w:val="20"/>
        </w:rPr>
      </w:pPr>
      <w:r w:rsidRPr="00BF6469">
        <w:rPr>
          <w:rFonts w:eastAsia="Calibri" w:cstheme="minorHAnsi"/>
          <w:b/>
          <w:sz w:val="20"/>
          <w:szCs w:val="20"/>
        </w:rPr>
        <w:t xml:space="preserve">Fuente: </w:t>
      </w:r>
      <w:r w:rsidRPr="00BF6469">
        <w:rPr>
          <w:rFonts w:eastAsia="Calibri" w:cstheme="minorHAnsi"/>
          <w:sz w:val="20"/>
          <w:szCs w:val="20"/>
        </w:rPr>
        <w:t>Elaboración propia con base en los datos de la Defensoría del P</w:t>
      </w:r>
      <w:r>
        <w:rPr>
          <w:rFonts w:eastAsia="Calibri" w:cstheme="minorHAnsi"/>
          <w:sz w:val="20"/>
          <w:szCs w:val="20"/>
        </w:rPr>
        <w:t>ueblo (2017)</w:t>
      </w:r>
      <w:r w:rsidR="008F446B">
        <w:rPr>
          <w:rFonts w:eastAsia="Calibri" w:cstheme="minorHAnsi"/>
          <w:sz w:val="20"/>
          <w:szCs w:val="20"/>
        </w:rPr>
        <w:t>.</w:t>
      </w:r>
    </w:p>
    <w:p w14:paraId="53C75193" w14:textId="73ADF401" w:rsidR="00BD0495" w:rsidRDefault="00BD0495" w:rsidP="00BD0495">
      <w:pPr>
        <w:pStyle w:val="NormalWeb"/>
        <w:spacing w:line="276" w:lineRule="auto"/>
        <w:jc w:val="both"/>
        <w:rPr>
          <w:rFonts w:ascii="Calibri" w:eastAsia="Calibri" w:hAnsi="Calibri" w:cs="Calibri"/>
        </w:rPr>
      </w:pPr>
      <w:r>
        <w:rPr>
          <w:rFonts w:ascii="Calibri" w:eastAsia="Calibri" w:hAnsi="Calibri" w:cs="Calibri"/>
          <w:color w:val="000000"/>
        </w:rPr>
        <w:lastRenderedPageBreak/>
        <w:t xml:space="preserve">En promedio, </w:t>
      </w:r>
      <w:r w:rsidRPr="00576121">
        <w:rPr>
          <w:rFonts w:ascii="Calibri" w:eastAsia="Calibri" w:hAnsi="Calibri" w:cs="Calibri"/>
          <w:color w:val="000000"/>
        </w:rPr>
        <w:t xml:space="preserve">según el BID (2018), los colombianos nos demoramos </w:t>
      </w:r>
      <w:r w:rsidRPr="00576121">
        <w:rPr>
          <w:rFonts w:ascii="Calibri" w:eastAsia="Calibri" w:hAnsi="Calibri" w:cs="Calibri"/>
          <w:b/>
          <w:color w:val="000000"/>
        </w:rPr>
        <w:t>9.2 horas</w:t>
      </w:r>
      <w:r w:rsidR="005333BF">
        <w:rPr>
          <w:rFonts w:ascii="Calibri" w:eastAsia="Calibri" w:hAnsi="Calibri" w:cs="Calibri"/>
          <w:color w:val="000000"/>
        </w:rPr>
        <w:t xml:space="preserve"> para realizar </w:t>
      </w:r>
      <w:r w:rsidRPr="00576121">
        <w:rPr>
          <w:rFonts w:ascii="Calibri" w:eastAsia="Calibri" w:hAnsi="Calibri" w:cs="Calibri"/>
          <w:color w:val="000000"/>
        </w:rPr>
        <w:t>un trámite de salud o educación</w:t>
      </w:r>
      <w:r w:rsidRPr="00576121">
        <w:rPr>
          <w:rFonts w:ascii="Calibri" w:eastAsia="Calibri" w:hAnsi="Calibri" w:cs="Calibri"/>
        </w:rPr>
        <w:t xml:space="preserve"> (ver Gráfico 3).  </w:t>
      </w:r>
    </w:p>
    <w:p w14:paraId="28BF80BA" w14:textId="1EB2EC3F" w:rsidR="005333BF" w:rsidRDefault="00BD0495" w:rsidP="005333BF">
      <w:pPr>
        <w:pStyle w:val="Normal1"/>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En el sector justicia encontramos otra violación y barrera para el acceso a los derechos, y es quizás el caso más paradigmático donde la </w:t>
      </w:r>
      <w:r>
        <w:rPr>
          <w:rFonts w:ascii="Calibri" w:eastAsia="Calibri" w:hAnsi="Calibri" w:cs="Calibri"/>
          <w:b/>
          <w:color w:val="000000"/>
          <w:sz w:val="24"/>
          <w:szCs w:val="24"/>
        </w:rPr>
        <w:t>Tramititis,</w:t>
      </w:r>
      <w:r>
        <w:rPr>
          <w:rFonts w:ascii="Calibri" w:eastAsia="Calibri" w:hAnsi="Calibri" w:cs="Calibri"/>
          <w:color w:val="000000"/>
          <w:sz w:val="24"/>
          <w:szCs w:val="24"/>
        </w:rPr>
        <w:t xml:space="preserve"> sin duda, está suponiendo un obstáculo para los colombianos. En la Encuesta de Necesidades Jurídicas Insatisfechas que apoyó </w:t>
      </w:r>
      <w:r w:rsidR="005333BF">
        <w:rPr>
          <w:rFonts w:ascii="Calibri" w:eastAsia="Calibri" w:hAnsi="Calibri" w:cs="Calibri"/>
          <w:color w:val="000000"/>
          <w:sz w:val="24"/>
          <w:szCs w:val="24"/>
        </w:rPr>
        <w:t>el DNP</w:t>
      </w:r>
      <w:r>
        <w:rPr>
          <w:rFonts w:ascii="Calibri" w:eastAsia="Calibri" w:hAnsi="Calibri" w:cs="Calibri"/>
          <w:color w:val="000000"/>
          <w:sz w:val="24"/>
          <w:szCs w:val="24"/>
        </w:rPr>
        <w:t xml:space="preserve">, sobresalen algunos datos elocuentes sobre la importancia de racionalizar los trámites en el Estado colombiano: </w:t>
      </w:r>
      <w:r>
        <w:rPr>
          <w:rFonts w:ascii="Calibri" w:eastAsia="Calibri" w:hAnsi="Calibri" w:cs="Calibri"/>
          <w:b/>
          <w:color w:val="000000"/>
          <w:sz w:val="24"/>
          <w:szCs w:val="24"/>
        </w:rPr>
        <w:t>sólo el 10% de las personas que tuvieron una "necesidad jurídica", pudieron acceder positivamente al si</w:t>
      </w:r>
      <w:r w:rsidRPr="00246C30">
        <w:rPr>
          <w:rFonts w:ascii="Calibri" w:eastAsia="Calibri" w:hAnsi="Calibri" w:cs="Calibri"/>
          <w:b/>
          <w:color w:val="000000"/>
          <w:sz w:val="24"/>
          <w:szCs w:val="24"/>
        </w:rPr>
        <w:t xml:space="preserve">stema judicial y se resolvió esa necesidad. A nivel urbano, el 55% de las personas que acudieron a la justicia no pudieron acceder y a nivel rural fue el 65% </w:t>
      </w:r>
      <w:r w:rsidRPr="00246C30">
        <w:rPr>
          <w:rFonts w:ascii="Calibri" w:eastAsia="Calibri" w:hAnsi="Calibri" w:cs="Calibri"/>
          <w:color w:val="000000"/>
          <w:sz w:val="24"/>
          <w:szCs w:val="24"/>
        </w:rPr>
        <w:t>(Ver Gr</w:t>
      </w:r>
      <w:r w:rsidRPr="00246C30">
        <w:rPr>
          <w:rFonts w:ascii="Calibri" w:eastAsia="Calibri" w:hAnsi="Calibri" w:cs="Calibri"/>
          <w:sz w:val="24"/>
          <w:szCs w:val="24"/>
        </w:rPr>
        <w:t>áfico 4</w:t>
      </w:r>
      <w:r w:rsidRPr="00246C30">
        <w:rPr>
          <w:rFonts w:ascii="Calibri" w:eastAsia="Calibri" w:hAnsi="Calibri" w:cs="Calibri"/>
          <w:color w:val="000000"/>
          <w:sz w:val="24"/>
          <w:szCs w:val="24"/>
        </w:rPr>
        <w:t>).</w:t>
      </w:r>
      <w:r w:rsidRPr="00246C30">
        <w:rPr>
          <w:rFonts w:ascii="Calibri" w:eastAsia="Calibri" w:hAnsi="Calibri" w:cs="Calibri"/>
          <w:b/>
          <w:color w:val="000000"/>
          <w:sz w:val="24"/>
          <w:szCs w:val="24"/>
        </w:rPr>
        <w:t xml:space="preserve"> El 23,6% de los encuestados, manifestó que es mejor </w:t>
      </w:r>
      <w:r w:rsidRPr="005333BF">
        <w:rPr>
          <w:rFonts w:ascii="Calibri" w:eastAsia="Calibri" w:hAnsi="Calibri" w:cs="Calibri"/>
          <w:b/>
          <w:color w:val="000000"/>
          <w:sz w:val="24"/>
          <w:szCs w:val="24"/>
          <w:u w:val="single"/>
        </w:rPr>
        <w:t>"no hacer nada"</w:t>
      </w:r>
      <w:r w:rsidRPr="00246C30">
        <w:rPr>
          <w:rFonts w:ascii="Calibri" w:eastAsia="Calibri" w:hAnsi="Calibri" w:cs="Calibri"/>
          <w:b/>
          <w:color w:val="000000"/>
          <w:sz w:val="24"/>
          <w:szCs w:val="24"/>
        </w:rPr>
        <w:t xml:space="preserve"> ante una necesidad jurídica, ante lo engorroso y lo demorado del sistema judicial </w:t>
      </w:r>
      <w:r w:rsidRPr="00246C30">
        <w:rPr>
          <w:rFonts w:ascii="Calibri" w:eastAsia="Calibri" w:hAnsi="Calibri" w:cs="Calibri"/>
          <w:color w:val="000000"/>
          <w:sz w:val="24"/>
          <w:szCs w:val="24"/>
        </w:rPr>
        <w:t>(</w:t>
      </w:r>
      <w:r w:rsidRPr="00246C30">
        <w:rPr>
          <w:rFonts w:ascii="Calibri" w:eastAsia="Calibri" w:hAnsi="Calibri" w:cs="Calibri"/>
          <w:sz w:val="24"/>
          <w:szCs w:val="24"/>
        </w:rPr>
        <w:t>DNP, 2013</w:t>
      </w:r>
      <w:r w:rsidR="005333BF">
        <w:rPr>
          <w:rFonts w:ascii="Calibri" w:eastAsia="Calibri" w:hAnsi="Calibri" w:cs="Calibri"/>
          <w:color w:val="000000"/>
          <w:sz w:val="24"/>
          <w:szCs w:val="24"/>
        </w:rPr>
        <w:t>).</w:t>
      </w:r>
    </w:p>
    <w:p w14:paraId="1E28CFA7" w14:textId="08428BD1" w:rsidR="00F105AA" w:rsidRPr="00D160F2" w:rsidRDefault="00F105AA" w:rsidP="00F105AA">
      <w:pPr>
        <w:pStyle w:val="NormalWeb"/>
        <w:spacing w:line="276" w:lineRule="auto"/>
        <w:jc w:val="both"/>
        <w:rPr>
          <w:rFonts w:ascii="Calibri" w:eastAsia="Calibri" w:hAnsi="Calibri" w:cs="Calibri"/>
          <w:color w:val="000000"/>
        </w:rPr>
      </w:pPr>
      <w:r w:rsidRPr="00246C30">
        <w:rPr>
          <w:rFonts w:ascii="Calibri" w:eastAsia="Calibri" w:hAnsi="Calibri" w:cs="Calibri"/>
          <w:b/>
          <w:color w:val="000000"/>
        </w:rPr>
        <w:t>En un país donde los ciudadanos encuentran barreras de acceso a la justicia, no hace falta</w:t>
      </w:r>
      <w:r>
        <w:rPr>
          <w:rFonts w:ascii="Calibri" w:eastAsia="Calibri" w:hAnsi="Calibri" w:cs="Calibri"/>
          <w:b/>
          <w:color w:val="000000"/>
        </w:rPr>
        <w:t xml:space="preserve"> nada más para tener claro que </w:t>
      </w:r>
      <w:r w:rsidRPr="00246C30">
        <w:rPr>
          <w:rFonts w:ascii="Calibri" w:eastAsia="Calibri" w:hAnsi="Calibri" w:cs="Calibri"/>
          <w:b/>
          <w:color w:val="000000"/>
        </w:rPr>
        <w:t xml:space="preserve">sus </w:t>
      </w:r>
      <w:r w:rsidR="001C7F83">
        <w:rPr>
          <w:rFonts w:ascii="Calibri" w:eastAsia="Calibri" w:hAnsi="Calibri" w:cs="Calibri"/>
          <w:b/>
          <w:color w:val="000000"/>
        </w:rPr>
        <w:t>derechos no se están garantizando</w:t>
      </w:r>
      <w:r w:rsidRPr="00A669D9">
        <w:rPr>
          <w:rFonts w:ascii="Calibri" w:eastAsia="Calibri" w:hAnsi="Calibri" w:cs="Calibri"/>
          <w:color w:val="000000"/>
        </w:rPr>
        <w:t>.</w:t>
      </w:r>
      <w:r>
        <w:rPr>
          <w:rFonts w:ascii="Calibri" w:eastAsia="Calibri" w:hAnsi="Calibri" w:cs="Calibri"/>
          <w:color w:val="000000"/>
        </w:rPr>
        <w:t xml:space="preserve"> Esto es una clara muestra de que no solo están vulnerando nuestros derechos, sino que nos están </w:t>
      </w:r>
      <w:r>
        <w:rPr>
          <w:rFonts w:ascii="Calibri" w:eastAsia="Calibri" w:hAnsi="Calibri" w:cs="Calibri"/>
          <w:b/>
          <w:color w:val="000000"/>
        </w:rPr>
        <w:t>poniendo un trámite más ante la justicia</w:t>
      </w:r>
      <w:r>
        <w:rPr>
          <w:rFonts w:ascii="Calibri" w:eastAsia="Calibri" w:hAnsi="Calibri" w:cs="Calibri"/>
          <w:color w:val="000000"/>
        </w:rPr>
        <w:t xml:space="preserve"> para garantizarlo</w:t>
      </w:r>
      <w:r w:rsidR="004F282D">
        <w:rPr>
          <w:rFonts w:ascii="Calibri" w:eastAsia="Calibri" w:hAnsi="Calibri" w:cs="Calibri"/>
          <w:color w:val="000000"/>
        </w:rPr>
        <w:t>, l</w:t>
      </w:r>
      <w:r>
        <w:rPr>
          <w:rFonts w:ascii="Calibri" w:eastAsia="Calibri" w:hAnsi="Calibri" w:cs="Calibri"/>
          <w:color w:val="000000"/>
        </w:rPr>
        <w:t xml:space="preserve">o cual </w:t>
      </w:r>
      <w:r>
        <w:rPr>
          <w:rFonts w:ascii="Calibri" w:eastAsia="Calibri" w:hAnsi="Calibri" w:cs="Calibri"/>
          <w:b/>
          <w:color w:val="000000"/>
        </w:rPr>
        <w:t>es ineficiencia del Estado</w:t>
      </w:r>
      <w:r>
        <w:rPr>
          <w:rFonts w:ascii="Calibri" w:eastAsia="Calibri" w:hAnsi="Calibri" w:cs="Calibri"/>
          <w:color w:val="000000"/>
        </w:rPr>
        <w:t>, porque no es lógico que los colombianos tengamos que acudir ante un juez para gozar del ejercicio de los derechos, cuando la administración pública es el primer actor que debería resolver nuestros problemas</w:t>
      </w:r>
      <w:r w:rsidR="00614385">
        <w:rPr>
          <w:rFonts w:ascii="Calibri" w:eastAsia="Calibri" w:hAnsi="Calibri" w:cs="Calibri"/>
          <w:color w:val="000000"/>
        </w:rPr>
        <w:t xml:space="preserve"> en muchos casos</w:t>
      </w:r>
      <w:r>
        <w:rPr>
          <w:rFonts w:ascii="Calibri" w:eastAsia="Calibri" w:hAnsi="Calibri" w:cs="Calibri"/>
          <w:color w:val="000000"/>
        </w:rPr>
        <w:t xml:space="preserve">. </w:t>
      </w:r>
    </w:p>
    <w:p w14:paraId="75030045" w14:textId="116501AD" w:rsidR="005F69DC" w:rsidRPr="00F105AA" w:rsidRDefault="00F105AA" w:rsidP="00F105AA">
      <w:pPr>
        <w:pStyle w:val="Normal1"/>
        <w:spacing w:line="276" w:lineRule="auto"/>
        <w:jc w:val="both"/>
        <w:rPr>
          <w:rFonts w:ascii="Calibri" w:eastAsia="Calibri" w:hAnsi="Calibri" w:cs="Calibri"/>
          <w:b/>
          <w:sz w:val="24"/>
          <w:szCs w:val="24"/>
        </w:rPr>
      </w:pPr>
      <w:r>
        <w:rPr>
          <w:rFonts w:ascii="Calibri" w:eastAsia="Calibri" w:hAnsi="Calibri" w:cs="Calibri"/>
          <w:sz w:val="24"/>
          <w:szCs w:val="24"/>
        </w:rPr>
        <w:t>Pero lo anterior no se presenta sólo en materia de</w:t>
      </w:r>
      <w:r>
        <w:rPr>
          <w:rFonts w:ascii="Calibri" w:eastAsia="Calibri" w:hAnsi="Calibri" w:cs="Calibri"/>
          <w:b/>
          <w:sz w:val="24"/>
          <w:szCs w:val="24"/>
        </w:rPr>
        <w:t xml:space="preserve"> salud</w:t>
      </w:r>
      <w:r>
        <w:rPr>
          <w:rFonts w:ascii="Calibri" w:eastAsia="Calibri" w:hAnsi="Calibri" w:cs="Calibri"/>
          <w:sz w:val="24"/>
          <w:szCs w:val="24"/>
        </w:rPr>
        <w:t xml:space="preserve"> y de </w:t>
      </w:r>
      <w:r>
        <w:rPr>
          <w:rFonts w:ascii="Calibri" w:eastAsia="Calibri" w:hAnsi="Calibri" w:cs="Calibri"/>
          <w:b/>
          <w:sz w:val="24"/>
          <w:szCs w:val="24"/>
        </w:rPr>
        <w:t>justicia</w:t>
      </w:r>
      <w:r>
        <w:rPr>
          <w:rFonts w:ascii="Calibri" w:eastAsia="Calibri" w:hAnsi="Calibri" w:cs="Calibri"/>
          <w:sz w:val="24"/>
          <w:szCs w:val="24"/>
        </w:rPr>
        <w:t>,</w:t>
      </w:r>
      <w:r>
        <w:rPr>
          <w:rFonts w:ascii="Calibri" w:eastAsia="Calibri" w:hAnsi="Calibri" w:cs="Calibri"/>
          <w:b/>
          <w:sz w:val="24"/>
          <w:szCs w:val="24"/>
        </w:rPr>
        <w:t xml:space="preserve"> </w:t>
      </w:r>
      <w:r w:rsidRPr="00EA13C1">
        <w:rPr>
          <w:rFonts w:ascii="Calibri" w:eastAsia="Calibri" w:hAnsi="Calibri" w:cs="Calibri"/>
          <w:sz w:val="24"/>
          <w:szCs w:val="24"/>
        </w:rPr>
        <w:t>la</w:t>
      </w:r>
      <w:r>
        <w:rPr>
          <w:rFonts w:ascii="Calibri" w:eastAsia="Calibri" w:hAnsi="Calibri" w:cs="Calibri"/>
          <w:b/>
          <w:sz w:val="24"/>
          <w:szCs w:val="24"/>
        </w:rPr>
        <w:t xml:space="preserve"> Tramititis</w:t>
      </w:r>
      <w:r>
        <w:rPr>
          <w:rFonts w:ascii="Calibri" w:eastAsia="Calibri" w:hAnsi="Calibri" w:cs="Calibri"/>
          <w:sz w:val="24"/>
          <w:szCs w:val="24"/>
        </w:rPr>
        <w:t xml:space="preserve"> también afecta derechos como la</w:t>
      </w:r>
      <w:r>
        <w:rPr>
          <w:rFonts w:ascii="Calibri" w:eastAsia="Calibri" w:hAnsi="Calibri" w:cs="Calibri"/>
          <w:b/>
          <w:sz w:val="24"/>
          <w:szCs w:val="24"/>
        </w:rPr>
        <w:t xml:space="preserve"> educación</w:t>
      </w:r>
      <w:r>
        <w:rPr>
          <w:rFonts w:ascii="Calibri" w:eastAsia="Calibri" w:hAnsi="Calibri" w:cs="Calibri"/>
          <w:sz w:val="24"/>
          <w:szCs w:val="24"/>
        </w:rPr>
        <w:t xml:space="preserve"> y e</w:t>
      </w:r>
      <w:r>
        <w:rPr>
          <w:rFonts w:ascii="Calibri" w:eastAsia="Calibri" w:hAnsi="Calibri" w:cs="Calibri"/>
          <w:b/>
          <w:sz w:val="24"/>
          <w:szCs w:val="24"/>
        </w:rPr>
        <w:t xml:space="preserve">l acceso al trabajo. </w:t>
      </w:r>
      <w:r>
        <w:rPr>
          <w:rFonts w:ascii="Calibri" w:eastAsia="Calibri" w:hAnsi="Calibri" w:cs="Calibri"/>
          <w:sz w:val="24"/>
          <w:szCs w:val="24"/>
        </w:rPr>
        <w:t xml:space="preserve">Así mismo, afecta derechos como </w:t>
      </w:r>
      <w:r w:rsidR="00614385">
        <w:rPr>
          <w:rFonts w:ascii="Calibri" w:eastAsia="Calibri" w:hAnsi="Calibri" w:cs="Calibri"/>
          <w:sz w:val="24"/>
          <w:szCs w:val="24"/>
        </w:rPr>
        <w:t xml:space="preserve">a </w:t>
      </w:r>
      <w:r>
        <w:rPr>
          <w:rFonts w:ascii="Calibri" w:eastAsia="Calibri" w:hAnsi="Calibri" w:cs="Calibri"/>
          <w:b/>
          <w:sz w:val="24"/>
          <w:szCs w:val="24"/>
        </w:rPr>
        <w:t xml:space="preserve">la libertad de empresa, </w:t>
      </w:r>
      <w:r w:rsidR="00614385">
        <w:rPr>
          <w:rFonts w:ascii="Calibri" w:eastAsia="Calibri" w:hAnsi="Calibri" w:cs="Calibri"/>
          <w:b/>
          <w:sz w:val="24"/>
          <w:szCs w:val="24"/>
        </w:rPr>
        <w:t>a la</w:t>
      </w:r>
      <w:r>
        <w:rPr>
          <w:rFonts w:ascii="Calibri" w:eastAsia="Calibri" w:hAnsi="Calibri" w:cs="Calibri"/>
          <w:b/>
          <w:sz w:val="24"/>
          <w:szCs w:val="24"/>
        </w:rPr>
        <w:t xml:space="preserve"> participación, el acceso a la información, a la libertad de expresión, a la vivienda, a la recreación, a la cultura</w:t>
      </w:r>
      <w:r>
        <w:rPr>
          <w:rFonts w:ascii="Calibri" w:eastAsia="Calibri" w:hAnsi="Calibri" w:cs="Calibri"/>
          <w:sz w:val="24"/>
          <w:szCs w:val="24"/>
        </w:rPr>
        <w:t xml:space="preserve"> y, además, </w:t>
      </w:r>
      <w:r>
        <w:rPr>
          <w:rFonts w:ascii="Calibri" w:eastAsia="Calibri" w:hAnsi="Calibri" w:cs="Calibri"/>
          <w:b/>
          <w:sz w:val="24"/>
          <w:szCs w:val="24"/>
        </w:rPr>
        <w:t>limita el acceso a los servicios públicos</w:t>
      </w:r>
      <w:r>
        <w:rPr>
          <w:rFonts w:ascii="Calibri" w:eastAsia="Calibri" w:hAnsi="Calibri" w:cs="Calibri"/>
          <w:sz w:val="24"/>
          <w:szCs w:val="24"/>
        </w:rPr>
        <w:t xml:space="preserve">, y por supuesto, </w:t>
      </w:r>
      <w:r w:rsidRPr="00A669D9">
        <w:rPr>
          <w:rFonts w:ascii="Calibri" w:eastAsia="Calibri" w:hAnsi="Calibri" w:cs="Calibri"/>
          <w:b/>
          <w:sz w:val="24"/>
          <w:szCs w:val="24"/>
        </w:rPr>
        <w:t>el</w:t>
      </w:r>
      <w:r>
        <w:rPr>
          <w:rFonts w:ascii="Calibri" w:eastAsia="Calibri" w:hAnsi="Calibri" w:cs="Calibri"/>
          <w:b/>
          <w:sz w:val="24"/>
          <w:szCs w:val="24"/>
        </w:rPr>
        <w:t xml:space="preserve"> ejercicio pleno de la personalidad jurídica</w:t>
      </w:r>
      <w:r>
        <w:rPr>
          <w:rFonts w:ascii="Calibri" w:eastAsia="Calibri" w:hAnsi="Calibri" w:cs="Calibri"/>
          <w:sz w:val="24"/>
          <w:szCs w:val="24"/>
        </w:rPr>
        <w:t>.</w:t>
      </w:r>
      <w:r>
        <w:rPr>
          <w:rFonts w:ascii="Calibri" w:eastAsia="Calibri" w:hAnsi="Calibri" w:cs="Calibri"/>
          <w:b/>
          <w:sz w:val="24"/>
          <w:szCs w:val="24"/>
        </w:rPr>
        <w:t xml:space="preserve"> </w:t>
      </w:r>
    </w:p>
    <w:p w14:paraId="726D217B" w14:textId="77777777" w:rsidR="00BD0495" w:rsidRPr="00B83F2A" w:rsidRDefault="00BD0495" w:rsidP="008A2CEE">
      <w:pPr>
        <w:pStyle w:val="Ttulo3"/>
      </w:pPr>
      <w:r w:rsidRPr="00576121">
        <w:t>Gráfico 3. Horas</w:t>
      </w:r>
      <w:r>
        <w:t xml:space="preserve"> necesar</w:t>
      </w:r>
      <w:r w:rsidRPr="00660D6D">
        <w:t>ias para completar trámites de educación o salud.</w:t>
      </w:r>
    </w:p>
    <w:p w14:paraId="29B7602D" w14:textId="77777777" w:rsidR="005333BF" w:rsidRDefault="005333BF" w:rsidP="00BD0495">
      <w:pPr>
        <w:pStyle w:val="Normal1"/>
        <w:spacing w:line="276" w:lineRule="auto"/>
        <w:jc w:val="center"/>
        <w:rPr>
          <w:rFonts w:ascii="Calibri" w:eastAsia="Calibri" w:hAnsi="Calibri" w:cs="Calibri"/>
          <w:sz w:val="24"/>
          <w:szCs w:val="24"/>
        </w:rPr>
      </w:pPr>
    </w:p>
    <w:p w14:paraId="5FAA4D8A" w14:textId="77777777" w:rsidR="00BD0495" w:rsidRDefault="00BD0495" w:rsidP="00BD0495">
      <w:pPr>
        <w:pStyle w:val="Normal1"/>
        <w:spacing w:line="276" w:lineRule="auto"/>
        <w:jc w:val="center"/>
        <w:rPr>
          <w:rFonts w:ascii="Calibri" w:eastAsia="Calibri" w:hAnsi="Calibri" w:cs="Calibri"/>
          <w:sz w:val="24"/>
          <w:szCs w:val="24"/>
        </w:rPr>
      </w:pPr>
      <w:r w:rsidRPr="00BC0767">
        <w:rPr>
          <w:rFonts w:ascii="Calibri" w:eastAsia="Calibri" w:hAnsi="Calibri" w:cs="Calibri"/>
          <w:i/>
          <w:iCs/>
          <w:noProof/>
          <w:sz w:val="24"/>
          <w:szCs w:val="24"/>
          <w:lang w:val="es-CO" w:eastAsia="es-CO"/>
        </w:rPr>
        <w:drawing>
          <wp:inline distT="0" distB="0" distL="0" distR="0" wp14:anchorId="6062813B" wp14:editId="3E049910">
            <wp:extent cx="5181600" cy="3214608"/>
            <wp:effectExtent l="0" t="0" r="0" b="11430"/>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1" cstate="print">
                      <a:extLst>
                        <a:ext uri="{28A0092B-C50C-407E-A947-70E740481C1C}">
                          <a14:useLocalDpi xmlns:a14="http://schemas.microsoft.com/office/drawing/2010/main" val="0"/>
                        </a:ext>
                      </a:extLst>
                    </a:blip>
                    <a:srcRect l="329" t="15992" r="-329" b="8247"/>
                    <a:stretch/>
                  </pic:blipFill>
                  <pic:spPr>
                    <a:xfrm>
                      <a:off x="0" y="0"/>
                      <a:ext cx="5182706" cy="3215294"/>
                    </a:xfrm>
                    <a:prstGeom prst="rect">
                      <a:avLst/>
                    </a:prstGeom>
                  </pic:spPr>
                </pic:pic>
              </a:graphicData>
            </a:graphic>
          </wp:inline>
        </w:drawing>
      </w:r>
      <w:r>
        <w:rPr>
          <w:rFonts w:ascii="Calibri" w:eastAsia="Calibri" w:hAnsi="Calibri" w:cs="Calibri"/>
          <w:sz w:val="24"/>
          <w:szCs w:val="24"/>
        </w:rPr>
        <w:t xml:space="preserve"> </w:t>
      </w:r>
    </w:p>
    <w:p w14:paraId="236D89AA" w14:textId="2AD775A5" w:rsidR="00BD0495" w:rsidRDefault="005333BF" w:rsidP="00BD0495">
      <w:pPr>
        <w:pStyle w:val="Normal1"/>
        <w:spacing w:line="276" w:lineRule="auto"/>
        <w:jc w:val="center"/>
        <w:rPr>
          <w:rFonts w:ascii="Calibri" w:eastAsia="Calibri" w:hAnsi="Calibri" w:cs="Calibri"/>
          <w:sz w:val="20"/>
          <w:szCs w:val="20"/>
        </w:rPr>
      </w:pPr>
      <w:r>
        <w:rPr>
          <w:rFonts w:ascii="Calibri" w:eastAsia="Calibri" w:hAnsi="Calibri" w:cs="Calibri"/>
          <w:b/>
          <w:sz w:val="20"/>
          <w:szCs w:val="20"/>
        </w:rPr>
        <w:t xml:space="preserve">Fuente. </w:t>
      </w:r>
      <w:r w:rsidR="00BD0495" w:rsidRPr="000844BB">
        <w:rPr>
          <w:rFonts w:ascii="Calibri" w:eastAsia="Calibri" w:hAnsi="Calibri" w:cs="Calibri"/>
          <w:sz w:val="20"/>
          <w:szCs w:val="20"/>
        </w:rPr>
        <w:t>Banco Interamericano de Desarrollo (2018)</w:t>
      </w:r>
      <w:r w:rsidR="00BD0495">
        <w:rPr>
          <w:rFonts w:ascii="Calibri" w:eastAsia="Calibri" w:hAnsi="Calibri" w:cs="Calibri"/>
          <w:sz w:val="20"/>
          <w:szCs w:val="20"/>
        </w:rPr>
        <w:t>.</w:t>
      </w:r>
    </w:p>
    <w:p w14:paraId="3C471321" w14:textId="77777777" w:rsidR="00BD0495" w:rsidRPr="00EA13C1" w:rsidRDefault="00BD0495" w:rsidP="008A2CEE">
      <w:pPr>
        <w:pStyle w:val="Ttulo3"/>
        <w:rPr>
          <w:highlight w:val="white"/>
        </w:rPr>
      </w:pPr>
      <w:r w:rsidRPr="00246C30">
        <w:lastRenderedPageBreak/>
        <w:t xml:space="preserve">Gráfico 4. Porcentaje </w:t>
      </w:r>
      <w:r w:rsidRPr="00660D6D">
        <w:rPr>
          <w:highlight w:val="white"/>
        </w:rPr>
        <w:t>de Personas que no pudieron acceder a la justicia entre la zona urbana y rural.</w:t>
      </w:r>
    </w:p>
    <w:p w14:paraId="0DB5A0B3" w14:textId="77777777" w:rsidR="00BD0495" w:rsidRDefault="00BD0495" w:rsidP="00BD0495">
      <w:pPr>
        <w:pStyle w:val="Normal1"/>
        <w:pBdr>
          <w:top w:val="nil"/>
          <w:left w:val="nil"/>
          <w:bottom w:val="nil"/>
          <w:right w:val="nil"/>
          <w:between w:val="nil"/>
        </w:pBdr>
        <w:spacing w:line="276" w:lineRule="auto"/>
        <w:jc w:val="both"/>
        <w:rPr>
          <w:rFonts w:ascii="Calibri" w:eastAsia="Calibri" w:hAnsi="Calibri" w:cs="Calibri"/>
          <w:b/>
          <w:sz w:val="24"/>
          <w:szCs w:val="24"/>
        </w:rPr>
      </w:pPr>
    </w:p>
    <w:p w14:paraId="0BE29FFD" w14:textId="77777777" w:rsidR="00BD0495" w:rsidRDefault="00BD0495" w:rsidP="00BD0495">
      <w:pPr>
        <w:pStyle w:val="Normal1"/>
        <w:pBdr>
          <w:top w:val="nil"/>
          <w:left w:val="nil"/>
          <w:bottom w:val="nil"/>
          <w:right w:val="nil"/>
          <w:between w:val="nil"/>
        </w:pBdr>
        <w:spacing w:line="276" w:lineRule="auto"/>
        <w:jc w:val="center"/>
        <w:rPr>
          <w:rFonts w:ascii="Calibri" w:eastAsia="Calibri" w:hAnsi="Calibri" w:cs="Calibri"/>
          <w:color w:val="000000"/>
          <w:sz w:val="24"/>
          <w:szCs w:val="24"/>
          <w:vertAlign w:val="superscript"/>
        </w:rPr>
      </w:pPr>
      <w:r w:rsidRPr="00F812C5">
        <w:rPr>
          <w:rFonts w:ascii="Calibri" w:eastAsia="Calibri" w:hAnsi="Calibri" w:cs="Calibri"/>
          <w:i/>
          <w:iCs/>
          <w:noProof/>
          <w:sz w:val="24"/>
          <w:szCs w:val="24"/>
          <w:vertAlign w:val="superscript"/>
          <w:lang w:val="es-CO" w:eastAsia="es-CO"/>
        </w:rPr>
        <w:drawing>
          <wp:inline distT="0" distB="0" distL="0" distR="0" wp14:anchorId="5170D27A" wp14:editId="70478016">
            <wp:extent cx="4155017" cy="2671233"/>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205FCA" w14:textId="26C90532" w:rsidR="00BD0495" w:rsidRPr="00660D6D" w:rsidRDefault="00BD0495" w:rsidP="00BD0495">
      <w:pPr>
        <w:pStyle w:val="Normal1"/>
        <w:pBdr>
          <w:top w:val="nil"/>
          <w:left w:val="nil"/>
          <w:bottom w:val="nil"/>
          <w:right w:val="nil"/>
          <w:between w:val="nil"/>
        </w:pBdr>
        <w:spacing w:line="276" w:lineRule="auto"/>
        <w:jc w:val="center"/>
        <w:rPr>
          <w:rFonts w:ascii="Calibri" w:eastAsia="Calibri" w:hAnsi="Calibri" w:cs="Calibri"/>
          <w:sz w:val="20"/>
          <w:szCs w:val="20"/>
        </w:rPr>
      </w:pPr>
      <w:r w:rsidRPr="00F812C5">
        <w:rPr>
          <w:rFonts w:ascii="Calibri" w:eastAsia="Calibri" w:hAnsi="Calibri" w:cs="Calibri"/>
          <w:b/>
          <w:sz w:val="20"/>
          <w:szCs w:val="20"/>
        </w:rPr>
        <w:t>Fuente.</w:t>
      </w:r>
      <w:r w:rsidRPr="00F812C5">
        <w:rPr>
          <w:rFonts w:ascii="Calibri" w:eastAsia="Calibri" w:hAnsi="Calibri" w:cs="Calibri"/>
          <w:sz w:val="20"/>
          <w:szCs w:val="20"/>
        </w:rPr>
        <w:t xml:space="preserve"> Encuesta de Necesidades Juríd</w:t>
      </w:r>
      <w:r>
        <w:rPr>
          <w:rFonts w:ascii="Calibri" w:eastAsia="Calibri" w:hAnsi="Calibri" w:cs="Calibri"/>
          <w:sz w:val="20"/>
          <w:szCs w:val="20"/>
        </w:rPr>
        <w:t>icas Insatisfechas del DNP (2013)</w:t>
      </w:r>
      <w:r w:rsidR="005333BF">
        <w:rPr>
          <w:rFonts w:ascii="Calibri" w:eastAsia="Calibri" w:hAnsi="Calibri" w:cs="Calibri"/>
          <w:sz w:val="20"/>
          <w:szCs w:val="20"/>
        </w:rPr>
        <w:t>.</w:t>
      </w:r>
    </w:p>
    <w:p w14:paraId="6D52F3E9" w14:textId="108FF15E" w:rsidR="00BD0495" w:rsidRDefault="00BD0495" w:rsidP="00BD0495">
      <w:pPr>
        <w:pStyle w:val="Normal1"/>
        <w:pBdr>
          <w:top w:val="nil"/>
          <w:left w:val="nil"/>
          <w:bottom w:val="nil"/>
          <w:right w:val="nil"/>
          <w:between w:val="nil"/>
        </w:pBdr>
        <w:spacing w:line="276" w:lineRule="auto"/>
        <w:jc w:val="both"/>
        <w:rPr>
          <w:rFonts w:ascii="Calibri" w:eastAsia="Calibri" w:hAnsi="Calibri" w:cs="Calibri"/>
          <w:color w:val="000000"/>
          <w:sz w:val="24"/>
          <w:szCs w:val="24"/>
        </w:rPr>
      </w:pPr>
      <w:r w:rsidRPr="00576062">
        <w:rPr>
          <w:rFonts w:ascii="Calibri" w:eastAsia="Calibri" w:hAnsi="Calibri" w:cs="Calibri"/>
          <w:b/>
          <w:color w:val="000000"/>
          <w:sz w:val="24"/>
          <w:szCs w:val="24"/>
        </w:rPr>
        <w:t>Nuestros derechos están siendo vulnerados</w:t>
      </w:r>
      <w:r w:rsidRPr="00576062">
        <w:rPr>
          <w:rFonts w:ascii="Calibri" w:eastAsia="Calibri" w:hAnsi="Calibri" w:cs="Calibri"/>
          <w:color w:val="000000"/>
          <w:sz w:val="24"/>
          <w:szCs w:val="24"/>
        </w:rPr>
        <w:t>, para 2018</w:t>
      </w:r>
      <w:r w:rsidR="00F105AA">
        <w:rPr>
          <w:rFonts w:ascii="Calibri" w:eastAsia="Calibri" w:hAnsi="Calibri" w:cs="Calibri"/>
          <w:color w:val="000000"/>
          <w:sz w:val="24"/>
          <w:szCs w:val="24"/>
        </w:rPr>
        <w:t>,</w:t>
      </w:r>
      <w:r>
        <w:rPr>
          <w:rFonts w:ascii="Calibri" w:eastAsia="Calibri" w:hAnsi="Calibri" w:cs="Calibri"/>
          <w:color w:val="000000"/>
          <w:sz w:val="24"/>
          <w:szCs w:val="24"/>
        </w:rPr>
        <w:t xml:space="preserve"> </w:t>
      </w:r>
      <w:r w:rsidRPr="00576062">
        <w:rPr>
          <w:rFonts w:ascii="Calibri" w:eastAsia="Calibri" w:hAnsi="Calibri" w:cs="Calibri"/>
          <w:color w:val="000000"/>
          <w:sz w:val="24"/>
          <w:szCs w:val="24"/>
        </w:rPr>
        <w:t>el 36% de los ciudadanos consideran que los trámites y servicios que presta el Estado colombiano son de baja calidad.</w:t>
      </w:r>
      <w:r>
        <w:rPr>
          <w:rFonts w:ascii="Calibri" w:eastAsia="Calibri" w:hAnsi="Calibri" w:cs="Calibri"/>
          <w:color w:val="000000"/>
          <w:sz w:val="24"/>
          <w:szCs w:val="24"/>
        </w:rPr>
        <w:t xml:space="preserve"> </w:t>
      </w:r>
      <w:r w:rsidRPr="00576062">
        <w:rPr>
          <w:rFonts w:ascii="Calibri" w:eastAsia="Calibri" w:hAnsi="Calibri" w:cs="Calibri"/>
          <w:b/>
          <w:color w:val="000000"/>
          <w:sz w:val="24"/>
          <w:szCs w:val="24"/>
        </w:rPr>
        <w:t>¿</w:t>
      </w:r>
      <w:r>
        <w:rPr>
          <w:rFonts w:ascii="Calibri" w:eastAsia="Calibri" w:hAnsi="Calibri" w:cs="Calibri"/>
          <w:b/>
          <w:color w:val="000000"/>
          <w:sz w:val="24"/>
          <w:szCs w:val="24"/>
        </w:rPr>
        <w:t>Q</w:t>
      </w:r>
      <w:r w:rsidRPr="00576062">
        <w:rPr>
          <w:rFonts w:ascii="Calibri" w:eastAsia="Calibri" w:hAnsi="Calibri" w:cs="Calibri"/>
          <w:b/>
          <w:color w:val="000000"/>
          <w:sz w:val="24"/>
          <w:szCs w:val="24"/>
        </w:rPr>
        <w:t>ué pasaría con</w:t>
      </w:r>
      <w:r>
        <w:rPr>
          <w:rFonts w:ascii="Calibri" w:eastAsia="Calibri" w:hAnsi="Calibri" w:cs="Calibri"/>
          <w:b/>
          <w:color w:val="000000"/>
          <w:sz w:val="24"/>
          <w:szCs w:val="24"/>
        </w:rPr>
        <w:t xml:space="preserve"> una empresa privada en un mercado donde una tercera parte de sus clientes piensa que sus servicios son de baja calidad?</w:t>
      </w:r>
      <w:r>
        <w:rPr>
          <w:rFonts w:ascii="Calibri" w:eastAsia="Calibri" w:hAnsi="Calibri" w:cs="Calibri"/>
          <w:color w:val="000000"/>
          <w:sz w:val="24"/>
          <w:szCs w:val="24"/>
        </w:rPr>
        <w:t xml:space="preserve"> </w:t>
      </w:r>
    </w:p>
    <w:p w14:paraId="22641992" w14:textId="52BF0F74" w:rsidR="00BD0495" w:rsidRPr="00DE61CC" w:rsidRDefault="00BD0495" w:rsidP="00BD0495">
      <w:pPr>
        <w:pStyle w:val="Normal1"/>
        <w:pBdr>
          <w:top w:val="nil"/>
          <w:left w:val="nil"/>
          <w:bottom w:val="nil"/>
          <w:right w:val="nil"/>
          <w:between w:val="nil"/>
        </w:pBdr>
        <w:spacing w:line="276" w:lineRule="auto"/>
        <w:jc w:val="both"/>
        <w:rPr>
          <w:rFonts w:ascii="Calibri" w:eastAsia="Calibri" w:hAnsi="Calibri" w:cs="Calibri"/>
          <w:color w:val="000000"/>
          <w:sz w:val="24"/>
          <w:szCs w:val="24"/>
          <w:highlight w:val="white"/>
        </w:rPr>
      </w:pPr>
      <w:r>
        <w:rPr>
          <w:rFonts w:ascii="Calibri" w:eastAsia="Calibri" w:hAnsi="Calibri" w:cs="Calibri"/>
          <w:b/>
          <w:color w:val="000000"/>
          <w:sz w:val="24"/>
          <w:szCs w:val="24"/>
        </w:rPr>
        <w:t xml:space="preserve">Las ciudades de Colombia donde los servicios del Estado peor calificados por los usuarios son: </w:t>
      </w:r>
      <w:r w:rsidRPr="00246C30">
        <w:rPr>
          <w:rFonts w:ascii="Calibri" w:eastAsia="Calibri" w:hAnsi="Calibri" w:cs="Calibri"/>
          <w:color w:val="000000"/>
          <w:sz w:val="24"/>
          <w:szCs w:val="24"/>
        </w:rPr>
        <w:t>Tumaco con el 78%, Buenaventura con el 60% y San Andrés con el 58%</w:t>
      </w:r>
      <w:r w:rsidRPr="00246C30">
        <w:rPr>
          <w:rFonts w:ascii="Calibri" w:eastAsia="Calibri" w:hAnsi="Calibri" w:cs="Calibri"/>
          <w:color w:val="000000"/>
          <w:sz w:val="24"/>
          <w:szCs w:val="24"/>
          <w:vertAlign w:val="superscript"/>
        </w:rPr>
        <w:footnoteReference w:id="6"/>
      </w:r>
      <w:r w:rsidRPr="00246C30">
        <w:rPr>
          <w:rFonts w:ascii="Calibri" w:eastAsia="Calibri" w:hAnsi="Calibri" w:cs="Calibri"/>
          <w:color w:val="000000"/>
          <w:sz w:val="24"/>
          <w:szCs w:val="24"/>
        </w:rPr>
        <w:t>. En esas regiones la incidencia de la p</w:t>
      </w:r>
      <w:r>
        <w:rPr>
          <w:rFonts w:ascii="Calibri" w:eastAsia="Calibri" w:hAnsi="Calibri" w:cs="Calibri"/>
          <w:color w:val="000000"/>
          <w:sz w:val="24"/>
          <w:szCs w:val="24"/>
        </w:rPr>
        <w:t>obreza y la pobreza extrema está</w:t>
      </w:r>
      <w:r w:rsidR="005333BF">
        <w:rPr>
          <w:rFonts w:ascii="Calibri" w:eastAsia="Calibri" w:hAnsi="Calibri" w:cs="Calibri"/>
          <w:color w:val="000000"/>
          <w:sz w:val="24"/>
          <w:szCs w:val="24"/>
        </w:rPr>
        <w:t>n por encima del promedio N</w:t>
      </w:r>
      <w:r w:rsidRPr="00246C30">
        <w:rPr>
          <w:rFonts w:ascii="Calibri" w:eastAsia="Calibri" w:hAnsi="Calibri" w:cs="Calibri"/>
          <w:color w:val="000000"/>
          <w:sz w:val="24"/>
          <w:szCs w:val="24"/>
        </w:rPr>
        <w:t>acional</w:t>
      </w:r>
      <w:r w:rsidRPr="00246C30">
        <w:rPr>
          <w:rFonts w:ascii="Calibri" w:eastAsia="Calibri" w:hAnsi="Calibri" w:cs="Calibri"/>
          <w:color w:val="000000"/>
          <w:sz w:val="24"/>
          <w:szCs w:val="24"/>
          <w:vertAlign w:val="superscript"/>
        </w:rPr>
        <w:footnoteReference w:id="7"/>
      </w:r>
      <w:r w:rsidRPr="00246C30">
        <w:rPr>
          <w:rFonts w:ascii="Calibri" w:eastAsia="Calibri" w:hAnsi="Calibri" w:cs="Calibri"/>
          <w:color w:val="000000"/>
          <w:sz w:val="24"/>
          <w:szCs w:val="24"/>
        </w:rPr>
        <w:t>.</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Por otra parte, las ciudades de ingreso más alto, como Bogotá, Medellín, Cali y Barranquilla, tienen los porcentajes más bajos </w:t>
      </w:r>
      <w:r w:rsidRPr="008256EF">
        <w:rPr>
          <w:rFonts w:ascii="Calibri" w:eastAsia="Calibri" w:hAnsi="Calibri" w:cs="Calibri"/>
          <w:color w:val="000000"/>
          <w:sz w:val="24"/>
          <w:szCs w:val="24"/>
        </w:rPr>
        <w:t>de mala percepción de los servicios del Estado, con el 37%, 33%, 37% y 22%</w:t>
      </w:r>
      <w:r>
        <w:rPr>
          <w:rFonts w:ascii="Calibri" w:eastAsia="Calibri" w:hAnsi="Calibri" w:cs="Calibri"/>
          <w:color w:val="000000"/>
          <w:sz w:val="24"/>
          <w:szCs w:val="24"/>
        </w:rPr>
        <w:t>, respectivamente (ver Gráfico 5</w:t>
      </w:r>
      <w:r w:rsidRPr="008256EF">
        <w:rPr>
          <w:rFonts w:ascii="Calibri" w:eastAsia="Calibri" w:hAnsi="Calibri" w:cs="Calibri"/>
          <w:color w:val="000000"/>
          <w:sz w:val="24"/>
          <w:szCs w:val="24"/>
        </w:rPr>
        <w:t>).</w:t>
      </w:r>
    </w:p>
    <w:p w14:paraId="2C18C08D" w14:textId="2FF977D3" w:rsidR="00BD0495" w:rsidRDefault="00BD0495" w:rsidP="00BD0495">
      <w:pPr>
        <w:pStyle w:val="Normal1"/>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 xml:space="preserve">Difícil establecer la causalidad en este punto, </w:t>
      </w:r>
      <w:r>
        <w:rPr>
          <w:rFonts w:ascii="Calibri" w:eastAsia="Calibri" w:hAnsi="Calibri" w:cs="Calibri"/>
          <w:b/>
          <w:color w:val="000000"/>
          <w:sz w:val="24"/>
          <w:szCs w:val="24"/>
        </w:rPr>
        <w:t>pero que las personas de menores ingresos de Colombia tengan la peor calidad de los servicios del Estado ya es suficiente motivo de peso par</w:t>
      </w:r>
      <w:r w:rsidR="00F105AA">
        <w:rPr>
          <w:rFonts w:ascii="Calibri" w:eastAsia="Calibri" w:hAnsi="Calibri" w:cs="Calibri"/>
          <w:b/>
          <w:color w:val="000000"/>
          <w:sz w:val="24"/>
          <w:szCs w:val="24"/>
        </w:rPr>
        <w:t>a legislar sobre este problema.</w:t>
      </w:r>
    </w:p>
    <w:p w14:paraId="1076B0B9" w14:textId="5A533DD2" w:rsidR="008A2CEE" w:rsidRDefault="008A2CEE" w:rsidP="00BD0495">
      <w:pPr>
        <w:pStyle w:val="Normal1"/>
        <w:pBdr>
          <w:top w:val="nil"/>
          <w:left w:val="nil"/>
          <w:bottom w:val="nil"/>
          <w:right w:val="nil"/>
          <w:between w:val="nil"/>
        </w:pBdr>
        <w:spacing w:line="276" w:lineRule="auto"/>
        <w:jc w:val="both"/>
        <w:rPr>
          <w:rFonts w:ascii="Calibri" w:eastAsia="Calibri" w:hAnsi="Calibri" w:cs="Calibri"/>
          <w:b/>
          <w:color w:val="000000"/>
          <w:sz w:val="24"/>
          <w:szCs w:val="24"/>
        </w:rPr>
      </w:pPr>
    </w:p>
    <w:p w14:paraId="4677926E" w14:textId="0A478934" w:rsidR="008A2CEE" w:rsidRDefault="008A2CEE" w:rsidP="00BD0495">
      <w:pPr>
        <w:pStyle w:val="Normal1"/>
        <w:pBdr>
          <w:top w:val="nil"/>
          <w:left w:val="nil"/>
          <w:bottom w:val="nil"/>
          <w:right w:val="nil"/>
          <w:between w:val="nil"/>
        </w:pBdr>
        <w:spacing w:line="276" w:lineRule="auto"/>
        <w:jc w:val="both"/>
        <w:rPr>
          <w:rFonts w:ascii="Calibri" w:eastAsia="Calibri" w:hAnsi="Calibri" w:cs="Calibri"/>
          <w:b/>
          <w:color w:val="000000"/>
          <w:sz w:val="24"/>
          <w:szCs w:val="24"/>
        </w:rPr>
      </w:pPr>
    </w:p>
    <w:p w14:paraId="75673760" w14:textId="43CBC8A4" w:rsidR="008A2CEE" w:rsidRDefault="008A2CEE" w:rsidP="00BD0495">
      <w:pPr>
        <w:pStyle w:val="Normal1"/>
        <w:pBdr>
          <w:top w:val="nil"/>
          <w:left w:val="nil"/>
          <w:bottom w:val="nil"/>
          <w:right w:val="nil"/>
          <w:between w:val="nil"/>
        </w:pBdr>
        <w:spacing w:line="276" w:lineRule="auto"/>
        <w:jc w:val="both"/>
        <w:rPr>
          <w:rFonts w:ascii="Calibri" w:eastAsia="Calibri" w:hAnsi="Calibri" w:cs="Calibri"/>
          <w:b/>
          <w:color w:val="000000"/>
          <w:sz w:val="24"/>
          <w:szCs w:val="24"/>
        </w:rPr>
      </w:pPr>
    </w:p>
    <w:p w14:paraId="7BDD01EF" w14:textId="6A0FD9FD" w:rsidR="008A2CEE" w:rsidRDefault="008A2CEE" w:rsidP="00BD0495">
      <w:pPr>
        <w:pStyle w:val="Normal1"/>
        <w:pBdr>
          <w:top w:val="nil"/>
          <w:left w:val="nil"/>
          <w:bottom w:val="nil"/>
          <w:right w:val="nil"/>
          <w:between w:val="nil"/>
        </w:pBdr>
        <w:spacing w:line="276" w:lineRule="auto"/>
        <w:jc w:val="both"/>
        <w:rPr>
          <w:rFonts w:ascii="Calibri" w:eastAsia="Calibri" w:hAnsi="Calibri" w:cs="Calibri"/>
          <w:b/>
          <w:color w:val="000000"/>
          <w:sz w:val="24"/>
          <w:szCs w:val="24"/>
        </w:rPr>
      </w:pPr>
    </w:p>
    <w:p w14:paraId="7D2AA196" w14:textId="6F058E67" w:rsidR="008A2CEE" w:rsidRDefault="008A2CEE" w:rsidP="00BD0495">
      <w:pPr>
        <w:pStyle w:val="Normal1"/>
        <w:pBdr>
          <w:top w:val="nil"/>
          <w:left w:val="nil"/>
          <w:bottom w:val="nil"/>
          <w:right w:val="nil"/>
          <w:between w:val="nil"/>
        </w:pBdr>
        <w:spacing w:line="276" w:lineRule="auto"/>
        <w:jc w:val="both"/>
        <w:rPr>
          <w:rFonts w:ascii="Calibri" w:eastAsia="Calibri" w:hAnsi="Calibri" w:cs="Calibri"/>
          <w:b/>
          <w:color w:val="000000"/>
          <w:sz w:val="24"/>
          <w:szCs w:val="24"/>
        </w:rPr>
      </w:pPr>
    </w:p>
    <w:p w14:paraId="4334EC72" w14:textId="77777777" w:rsidR="008A2CEE" w:rsidRPr="00F105AA" w:rsidRDefault="008A2CEE" w:rsidP="00BD0495">
      <w:pPr>
        <w:pStyle w:val="Normal1"/>
        <w:pBdr>
          <w:top w:val="nil"/>
          <w:left w:val="nil"/>
          <w:bottom w:val="nil"/>
          <w:right w:val="nil"/>
          <w:between w:val="nil"/>
        </w:pBdr>
        <w:spacing w:line="276" w:lineRule="auto"/>
        <w:jc w:val="both"/>
        <w:rPr>
          <w:rFonts w:ascii="Calibri" w:eastAsia="Calibri" w:hAnsi="Calibri" w:cs="Calibri"/>
          <w:b/>
          <w:color w:val="000000"/>
          <w:sz w:val="24"/>
          <w:szCs w:val="24"/>
        </w:rPr>
      </w:pPr>
    </w:p>
    <w:p w14:paraId="4C9FA52F" w14:textId="77777777" w:rsidR="00BD0495" w:rsidRPr="00660D6D" w:rsidRDefault="00BD0495" w:rsidP="008A2CEE">
      <w:pPr>
        <w:pStyle w:val="Ttulo3"/>
        <w:rPr>
          <w:highlight w:val="white"/>
        </w:rPr>
      </w:pPr>
      <w:r>
        <w:rPr>
          <w:highlight w:val="white"/>
        </w:rPr>
        <w:lastRenderedPageBreak/>
        <w:t>Gráfico 5</w:t>
      </w:r>
      <w:r w:rsidRPr="00660D6D">
        <w:rPr>
          <w:highlight w:val="white"/>
        </w:rPr>
        <w:t>. Pobreza y Percepción de los Servicios del Estado</w:t>
      </w:r>
    </w:p>
    <w:p w14:paraId="2390CC40" w14:textId="2ADF2E0F" w:rsidR="00BD0495" w:rsidRPr="00576062" w:rsidRDefault="00BD0495" w:rsidP="00BD0495">
      <w:pPr>
        <w:spacing w:line="276" w:lineRule="auto"/>
        <w:rPr>
          <w:highlight w:val="magenta"/>
        </w:rPr>
      </w:pPr>
    </w:p>
    <w:p w14:paraId="04F8745E" w14:textId="4EF6B729" w:rsidR="00BD0495" w:rsidRDefault="00A92415" w:rsidP="00BD0495">
      <w:pPr>
        <w:pStyle w:val="Normal1"/>
        <w:pBdr>
          <w:top w:val="nil"/>
          <w:left w:val="nil"/>
          <w:bottom w:val="nil"/>
          <w:right w:val="nil"/>
          <w:between w:val="nil"/>
        </w:pBdr>
        <w:spacing w:line="276" w:lineRule="auto"/>
        <w:jc w:val="center"/>
        <w:rPr>
          <w:rFonts w:ascii="Calibri" w:eastAsia="Calibri" w:hAnsi="Calibri" w:cs="Calibri"/>
          <w:b/>
          <w:sz w:val="20"/>
          <w:szCs w:val="20"/>
          <w:highlight w:val="white"/>
        </w:rPr>
      </w:pPr>
      <w:r w:rsidRPr="00614385">
        <w:rPr>
          <w:rFonts w:ascii="Calibri" w:eastAsia="Calibri" w:hAnsi="Calibri" w:cs="Calibri"/>
          <w:b/>
          <w:noProof/>
          <w:sz w:val="20"/>
          <w:szCs w:val="20"/>
          <w:highlight w:val="white"/>
          <w:lang w:val="es-CO" w:eastAsia="es-CO"/>
        </w:rPr>
        <mc:AlternateContent>
          <mc:Choice Requires="wps">
            <w:drawing>
              <wp:anchor distT="0" distB="0" distL="114300" distR="114300" simplePos="0" relativeHeight="251659264" behindDoc="0" locked="0" layoutInCell="1" allowOverlap="1" wp14:anchorId="23319160" wp14:editId="138003AE">
                <wp:simplePos x="0" y="0"/>
                <wp:positionH relativeFrom="column">
                  <wp:posOffset>4190999</wp:posOffset>
                </wp:positionH>
                <wp:positionV relativeFrom="paragraph">
                  <wp:posOffset>244021</wp:posOffset>
                </wp:positionV>
                <wp:extent cx="2051957" cy="248285"/>
                <wp:effectExtent l="0" t="0" r="24765" b="184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957" cy="248285"/>
                        </a:xfrm>
                        <a:prstGeom prst="rect">
                          <a:avLst/>
                        </a:prstGeom>
                        <a:solidFill>
                          <a:srgbClr val="FFFFFF"/>
                        </a:solidFill>
                        <a:ln w="9525">
                          <a:solidFill>
                            <a:srgbClr val="000000"/>
                          </a:solidFill>
                          <a:miter lim="800000"/>
                          <a:headEnd/>
                          <a:tailEnd/>
                        </a:ln>
                      </wps:spPr>
                      <wps:txbx>
                        <w:txbxContent>
                          <w:p w14:paraId="393DCC64" w14:textId="7F3B5F94" w:rsidR="00614385" w:rsidRPr="00A92415" w:rsidRDefault="00A92415">
                            <w:pPr>
                              <w:rPr>
                                <w:rFonts w:asciiTheme="minorHAnsi" w:hAnsiTheme="minorHAnsi"/>
                                <w:sz w:val="20"/>
                                <w:szCs w:val="20"/>
                              </w:rPr>
                            </w:pPr>
                            <w:r>
                              <w:rPr>
                                <w:rFonts w:asciiTheme="minorHAnsi" w:hAnsiTheme="minorHAnsi"/>
                                <w:sz w:val="20"/>
                                <w:szCs w:val="20"/>
                              </w:rPr>
                              <w:t>S</w:t>
                            </w:r>
                            <w:r w:rsidRPr="00A92415">
                              <w:rPr>
                                <w:rFonts w:asciiTheme="minorHAnsi" w:hAnsiTheme="minorHAnsi"/>
                                <w:sz w:val="20"/>
                                <w:szCs w:val="20"/>
                              </w:rPr>
                              <w:t>ervicios del Estado</w:t>
                            </w:r>
                            <w:r>
                              <w:rPr>
                                <w:rFonts w:asciiTheme="minorHAnsi" w:hAnsiTheme="minorHAnsi"/>
                                <w:sz w:val="20"/>
                                <w:szCs w:val="20"/>
                              </w:rPr>
                              <w:t xml:space="preserve"> peor calificados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19160" id="_x0000_t202" coordsize="21600,21600" o:spt="202" path="m,l,21600r21600,l21600,xe">
                <v:stroke joinstyle="miter"/>
                <v:path gradientshapeok="t" o:connecttype="rect"/>
              </v:shapetype>
              <v:shape id="Cuadro de texto 2" o:spid="_x0000_s1026" type="#_x0000_t202" style="position:absolute;left:0;text-align:left;margin-left:330pt;margin-top:19.2pt;width:161.5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">
                <v:textbox>
                  <w:txbxContent>
                    <w:p w14:paraId="393DCC64" w14:textId="7F3B5F94" w:rsidR="00614385" w:rsidRPr="00A92415" w:rsidRDefault="00A92415">
                      <w:pPr>
                        <w:rPr>
                          <w:rFonts w:asciiTheme="minorHAnsi" w:hAnsiTheme="minorHAnsi"/>
                          <w:sz w:val="20"/>
                          <w:szCs w:val="20"/>
                        </w:rPr>
                      </w:pPr>
                      <w:r>
                        <w:rPr>
                          <w:rFonts w:asciiTheme="minorHAnsi" w:hAnsiTheme="minorHAnsi"/>
                          <w:sz w:val="20"/>
                          <w:szCs w:val="20"/>
                        </w:rPr>
                        <w:t>S</w:t>
                      </w:r>
                      <w:r w:rsidRPr="00A92415">
                        <w:rPr>
                          <w:rFonts w:asciiTheme="minorHAnsi" w:hAnsiTheme="minorHAnsi"/>
                          <w:sz w:val="20"/>
                          <w:szCs w:val="20"/>
                        </w:rPr>
                        <w:t>ervicios del Estado</w:t>
                      </w:r>
                      <w:r>
                        <w:rPr>
                          <w:rFonts w:asciiTheme="minorHAnsi" w:hAnsiTheme="minorHAnsi"/>
                          <w:sz w:val="20"/>
                          <w:szCs w:val="20"/>
                        </w:rPr>
                        <w:t xml:space="preserve"> peor calificados</w:t>
                      </w:r>
                    </w:p>
                  </w:txbxContent>
                </v:textbox>
              </v:shape>
            </w:pict>
          </mc:Fallback>
        </mc:AlternateContent>
      </w:r>
      <w:r w:rsidR="00BD0495" w:rsidRPr="00150629">
        <w:rPr>
          <w:rFonts w:ascii="Calibri" w:eastAsia="Calibri" w:hAnsi="Calibri" w:cs="Calibri"/>
          <w:b/>
          <w:i/>
          <w:iCs/>
          <w:noProof/>
          <w:sz w:val="24"/>
          <w:szCs w:val="24"/>
          <w:highlight w:val="magenta"/>
          <w:lang w:val="es-CO" w:eastAsia="es-CO"/>
        </w:rPr>
        <w:drawing>
          <wp:inline distT="0" distB="0" distL="0" distR="0" wp14:anchorId="0209D02B" wp14:editId="55C00CA3">
            <wp:extent cx="5236633" cy="2442633"/>
            <wp:effectExtent l="0" t="0" r="254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D79223" w14:textId="4F75B8E5" w:rsidR="00BD0495" w:rsidRPr="00F105AA" w:rsidRDefault="00BD0495" w:rsidP="00F105AA">
      <w:pPr>
        <w:pStyle w:val="Normal1"/>
        <w:pBdr>
          <w:top w:val="nil"/>
          <w:left w:val="nil"/>
          <w:bottom w:val="nil"/>
          <w:right w:val="nil"/>
          <w:between w:val="nil"/>
        </w:pBdr>
        <w:spacing w:line="276" w:lineRule="auto"/>
        <w:jc w:val="center"/>
        <w:rPr>
          <w:rFonts w:cstheme="minorHAnsi"/>
        </w:rPr>
      </w:pPr>
      <w:r w:rsidRPr="00576062">
        <w:rPr>
          <w:rFonts w:ascii="Calibri" w:eastAsia="Calibri" w:hAnsi="Calibri" w:cs="Calibri"/>
          <w:b/>
          <w:sz w:val="20"/>
          <w:szCs w:val="20"/>
          <w:highlight w:val="white"/>
        </w:rPr>
        <w:t xml:space="preserve">Fuente. </w:t>
      </w:r>
      <w:r w:rsidRPr="00576062">
        <w:rPr>
          <w:rFonts w:ascii="Calibri" w:eastAsia="Calibri" w:hAnsi="Calibri" w:cs="Calibri"/>
          <w:sz w:val="20"/>
          <w:szCs w:val="20"/>
          <w:highlight w:val="white"/>
        </w:rPr>
        <w:t>Elaboración propia a partir de la Encuesta de pe</w:t>
      </w:r>
      <w:r>
        <w:rPr>
          <w:rFonts w:ascii="Calibri" w:eastAsia="Calibri" w:hAnsi="Calibri" w:cs="Calibri"/>
          <w:sz w:val="20"/>
          <w:szCs w:val="20"/>
          <w:highlight w:val="white"/>
        </w:rPr>
        <w:t>rcepción ciudadana (2018) y DANE (</w:t>
      </w:r>
      <w:r w:rsidRPr="00576062">
        <w:rPr>
          <w:rFonts w:ascii="Calibri" w:eastAsia="Calibri" w:hAnsi="Calibri" w:cs="Calibri"/>
          <w:sz w:val="20"/>
          <w:szCs w:val="20"/>
          <w:highlight w:val="white"/>
        </w:rPr>
        <w:t>2005</w:t>
      </w:r>
      <w:r>
        <w:rPr>
          <w:rFonts w:ascii="Calibri" w:eastAsia="Calibri" w:hAnsi="Calibri" w:cs="Calibri"/>
          <w:sz w:val="20"/>
          <w:szCs w:val="20"/>
          <w:highlight w:val="white"/>
        </w:rPr>
        <w:t>)</w:t>
      </w:r>
      <w:r>
        <w:rPr>
          <w:rFonts w:ascii="Calibri" w:eastAsia="Calibri" w:hAnsi="Calibri" w:cs="Calibri"/>
          <w:sz w:val="24"/>
          <w:szCs w:val="24"/>
          <w:highlight w:val="white"/>
        </w:rPr>
        <w:t>.</w:t>
      </w:r>
      <w:r w:rsidR="00F105AA">
        <w:rPr>
          <w:rFonts w:cstheme="minorHAnsi"/>
        </w:rPr>
        <w:tab/>
      </w:r>
      <w:r w:rsidR="00F105AA">
        <w:rPr>
          <w:rFonts w:cstheme="minorHAnsi"/>
        </w:rPr>
        <w:tab/>
      </w:r>
      <w:r w:rsidR="00F105AA">
        <w:rPr>
          <w:rFonts w:cstheme="minorHAnsi"/>
        </w:rPr>
        <w:tab/>
      </w:r>
      <w:r>
        <w:rPr>
          <w:rFonts w:cstheme="minorHAnsi"/>
        </w:rPr>
        <w:tab/>
      </w:r>
    </w:p>
    <w:p w14:paraId="7B0E1FB4" w14:textId="0E42CDD1" w:rsidR="00BD0495" w:rsidRDefault="00BD0495" w:rsidP="00BD0495">
      <w:pPr>
        <w:pStyle w:val="NormalWeb"/>
        <w:spacing w:line="276" w:lineRule="auto"/>
        <w:jc w:val="both"/>
        <w:rPr>
          <w:rFonts w:asciiTheme="minorHAnsi" w:hAnsiTheme="minorHAnsi" w:cstheme="minorHAnsi"/>
          <w:b/>
        </w:rPr>
      </w:pPr>
      <w:r>
        <w:rPr>
          <w:rFonts w:asciiTheme="minorHAnsi" w:hAnsiTheme="minorHAnsi" w:cstheme="minorHAnsi"/>
          <w:b/>
        </w:rPr>
        <w:t>3</w:t>
      </w:r>
      <w:r w:rsidRPr="00AE4E27">
        <w:rPr>
          <w:rFonts w:asciiTheme="minorHAnsi" w:hAnsiTheme="minorHAnsi" w:cstheme="minorHAnsi"/>
          <w:b/>
        </w:rPr>
        <w:t xml:space="preserve">.2) </w:t>
      </w:r>
      <w:r w:rsidR="00F105AA">
        <w:rPr>
          <w:rFonts w:asciiTheme="minorHAnsi" w:hAnsiTheme="minorHAnsi" w:cstheme="minorHAnsi"/>
          <w:b/>
        </w:rPr>
        <w:t>LA TRAMITITIS PROPICIA</w:t>
      </w:r>
      <w:r w:rsidRPr="00AE4E27">
        <w:rPr>
          <w:rFonts w:asciiTheme="minorHAnsi" w:hAnsiTheme="minorHAnsi" w:cstheme="minorHAnsi"/>
          <w:b/>
        </w:rPr>
        <w:t xml:space="preserve"> LA CORRUPCIÓN.</w:t>
      </w:r>
    </w:p>
    <w:p w14:paraId="67E3382C" w14:textId="77777777" w:rsidR="00BD0495" w:rsidRDefault="00BD0495" w:rsidP="00BF2EFC">
      <w:pPr>
        <w:pStyle w:val="NormalWeb"/>
        <w:spacing w:line="276" w:lineRule="auto"/>
        <w:jc w:val="both"/>
        <w:rPr>
          <w:rFonts w:ascii="Calibri" w:eastAsia="Calibri" w:hAnsi="Calibri" w:cs="Calibri"/>
          <w:b/>
        </w:rPr>
      </w:pPr>
      <w:r w:rsidRPr="00EE59E5">
        <w:rPr>
          <w:rFonts w:ascii="Calibri" w:eastAsia="Calibri" w:hAnsi="Calibri" w:cs="Calibri"/>
          <w:b/>
          <w:color w:val="000000"/>
        </w:rPr>
        <w:t>La Tramititis aumenta los riesgos de corrupción.</w:t>
      </w:r>
      <w:r w:rsidRPr="00EE59E5">
        <w:rPr>
          <w:rFonts w:ascii="Calibri" w:eastAsia="Calibri" w:hAnsi="Calibri" w:cs="Calibri"/>
          <w:color w:val="000000"/>
        </w:rPr>
        <w:t xml:space="preserve"> </w:t>
      </w:r>
      <w:r>
        <w:rPr>
          <w:rFonts w:ascii="Calibri" w:eastAsia="Calibri" w:hAnsi="Calibri" w:cs="Calibri"/>
          <w:color w:val="000000"/>
        </w:rPr>
        <w:t>R</w:t>
      </w:r>
      <w:r w:rsidRPr="00EE59E5">
        <w:rPr>
          <w:rFonts w:ascii="Calibri" w:eastAsia="Calibri" w:hAnsi="Calibri" w:cs="Calibri"/>
          <w:color w:val="000000"/>
        </w:rPr>
        <w:t xml:space="preserve">esulta importante mencionar algunas cifras que dan cuenta de la necesidad de reducir los riesgos de corrupción: el año pasado, Transparencia Internacional determinó que, </w:t>
      </w:r>
      <w:r w:rsidRPr="00BE7868">
        <w:rPr>
          <w:rFonts w:ascii="Calibri" w:eastAsia="Calibri" w:hAnsi="Calibri" w:cs="Calibri"/>
          <w:color w:val="000000"/>
        </w:rPr>
        <w:t>de las 167 entidades públicas en Colombia,</w:t>
      </w:r>
      <w:r w:rsidRPr="00EE59E5">
        <w:rPr>
          <w:rFonts w:ascii="Calibri" w:eastAsia="Calibri" w:hAnsi="Calibri" w:cs="Calibri"/>
          <w:b/>
          <w:color w:val="000000"/>
        </w:rPr>
        <w:t xml:space="preserve"> </w:t>
      </w:r>
      <w:r w:rsidRPr="00EE59E5">
        <w:rPr>
          <w:rFonts w:ascii="Calibri" w:eastAsia="Calibri" w:hAnsi="Calibri" w:cs="Calibri"/>
          <w:b/>
          <w:color w:val="000000"/>
          <w:u w:val="single"/>
        </w:rPr>
        <w:t>NINGUNA</w:t>
      </w:r>
      <w:r w:rsidRPr="00EE59E5">
        <w:rPr>
          <w:rFonts w:ascii="Calibri" w:eastAsia="Calibri" w:hAnsi="Calibri" w:cs="Calibri"/>
          <w:b/>
          <w:color w:val="000000"/>
        </w:rPr>
        <w:t xml:space="preserve"> </w:t>
      </w:r>
      <w:r w:rsidRPr="00BE7868">
        <w:rPr>
          <w:rFonts w:ascii="Calibri" w:eastAsia="Calibri" w:hAnsi="Calibri" w:cs="Calibri"/>
          <w:color w:val="000000"/>
        </w:rPr>
        <w:t>presentó riesgos bajos de corrupción.</w:t>
      </w:r>
      <w:r>
        <w:rPr>
          <w:rFonts w:ascii="Calibri" w:eastAsia="Calibri" w:hAnsi="Calibri" w:cs="Calibri"/>
          <w:b/>
          <w:color w:val="000000"/>
        </w:rPr>
        <w:t xml:space="preserve"> E</w:t>
      </w:r>
      <w:r w:rsidRPr="00EE59E5">
        <w:rPr>
          <w:rFonts w:ascii="Calibri" w:eastAsia="Calibri" w:hAnsi="Calibri" w:cs="Calibri"/>
          <w:b/>
          <w:color w:val="000000"/>
        </w:rPr>
        <w:t xml:space="preserve">l </w:t>
      </w:r>
      <w:r w:rsidRPr="00EE59E5">
        <w:rPr>
          <w:rFonts w:ascii="Calibri" w:eastAsia="Calibri" w:hAnsi="Calibri" w:cs="Calibri"/>
          <w:b/>
        </w:rPr>
        <w:t>19</w:t>
      </w:r>
      <w:r w:rsidRPr="00EE59E5">
        <w:rPr>
          <w:rFonts w:ascii="Calibri" w:eastAsia="Calibri" w:hAnsi="Calibri" w:cs="Calibri"/>
          <w:b/>
          <w:color w:val="000000"/>
        </w:rPr>
        <w:t xml:space="preserve">% de las entidades nacionales, </w:t>
      </w:r>
      <w:r w:rsidRPr="008256EF">
        <w:rPr>
          <w:rFonts w:ascii="Calibri" w:eastAsia="Calibri" w:hAnsi="Calibri" w:cs="Calibri"/>
          <w:b/>
        </w:rPr>
        <w:t>41</w:t>
      </w:r>
      <w:r w:rsidRPr="008256EF">
        <w:rPr>
          <w:rFonts w:ascii="Calibri" w:eastAsia="Calibri" w:hAnsi="Calibri" w:cs="Calibri"/>
          <w:b/>
          <w:color w:val="000000"/>
        </w:rPr>
        <w:t xml:space="preserve">% de las gobernaciones y </w:t>
      </w:r>
      <w:r w:rsidRPr="008256EF">
        <w:rPr>
          <w:rFonts w:ascii="Calibri" w:eastAsia="Calibri" w:hAnsi="Calibri" w:cs="Calibri"/>
          <w:b/>
        </w:rPr>
        <w:t>57</w:t>
      </w:r>
      <w:r w:rsidRPr="008256EF">
        <w:rPr>
          <w:rFonts w:ascii="Calibri" w:eastAsia="Calibri" w:hAnsi="Calibri" w:cs="Calibri"/>
          <w:b/>
          <w:color w:val="000000"/>
        </w:rPr>
        <w:t>% de las alcaldías, presentaron riesgo</w:t>
      </w:r>
      <w:r w:rsidRPr="008256EF">
        <w:rPr>
          <w:rFonts w:ascii="Calibri" w:eastAsia="Calibri" w:hAnsi="Calibri" w:cs="Calibri"/>
          <w:b/>
        </w:rPr>
        <w:t xml:space="preserve"> alto de corrupción </w:t>
      </w:r>
      <w:r>
        <w:rPr>
          <w:rFonts w:ascii="Calibri" w:eastAsia="Calibri" w:hAnsi="Calibri" w:cs="Calibri"/>
        </w:rPr>
        <w:t>(Ver Gráfico 6</w:t>
      </w:r>
      <w:r w:rsidRPr="008256EF">
        <w:rPr>
          <w:rFonts w:ascii="Calibri" w:eastAsia="Calibri" w:hAnsi="Calibri" w:cs="Calibri"/>
        </w:rPr>
        <w:t>)</w:t>
      </w:r>
      <w:r w:rsidRPr="008256EF">
        <w:rPr>
          <w:rFonts w:ascii="Calibri" w:eastAsia="Calibri" w:hAnsi="Calibri" w:cs="Calibri"/>
          <w:color w:val="000000"/>
        </w:rPr>
        <w:t>.</w:t>
      </w:r>
      <w:r w:rsidRPr="008256EF">
        <w:rPr>
          <w:rFonts w:ascii="Calibri" w:eastAsia="Calibri" w:hAnsi="Calibri" w:cs="Calibri"/>
          <w:b/>
          <w:color w:val="000000"/>
        </w:rPr>
        <w:t xml:space="preserve"> </w:t>
      </w:r>
      <w:r w:rsidRPr="008256EF">
        <w:rPr>
          <w:rFonts w:ascii="Calibri" w:eastAsia="Calibri" w:hAnsi="Calibri" w:cs="Calibri"/>
          <w:color w:val="000000"/>
        </w:rPr>
        <w:t>Al realizar una comparac</w:t>
      </w:r>
      <w:r w:rsidRPr="008256EF">
        <w:rPr>
          <w:rFonts w:ascii="Calibri" w:eastAsia="Calibri" w:hAnsi="Calibri" w:cs="Calibri"/>
        </w:rPr>
        <w:t>ión entre este porcentaje y la cantidad de trámites que se pueden</w:t>
      </w:r>
      <w:r w:rsidRPr="005A47C7">
        <w:rPr>
          <w:rFonts w:ascii="Calibri" w:eastAsia="Calibri" w:hAnsi="Calibri" w:cs="Calibri"/>
        </w:rPr>
        <w:t xml:space="preserve"> realizar de manera presencial, se encuentra que existe una correlación entre estos dos factores. Por tal razón,</w:t>
      </w:r>
      <w:r w:rsidRPr="00EE59E5">
        <w:rPr>
          <w:rFonts w:ascii="Calibri" w:eastAsia="Calibri" w:hAnsi="Calibri" w:cs="Calibri"/>
          <w:b/>
        </w:rPr>
        <w:t xml:space="preserve"> las entidades que presentan mayor riesgo de corrupción son aquellas donde se reporta una mayor cantidad de trámites que se deben realizar de manera presencial.</w:t>
      </w:r>
    </w:p>
    <w:p w14:paraId="6E28F0AA" w14:textId="65C1209C" w:rsidR="00BD0495" w:rsidRDefault="00BD0495" w:rsidP="00BD0495">
      <w:pPr>
        <w:pStyle w:val="Normal1"/>
        <w:widowControl w:val="0"/>
        <w:spacing w:line="276" w:lineRule="auto"/>
        <w:jc w:val="both"/>
        <w:rPr>
          <w:rFonts w:ascii="Calibri" w:eastAsia="Calibri" w:hAnsi="Calibri" w:cs="Calibri"/>
          <w:sz w:val="24"/>
          <w:szCs w:val="24"/>
        </w:rPr>
      </w:pPr>
      <w:r>
        <w:rPr>
          <w:rFonts w:ascii="Calibri" w:eastAsia="Calibri" w:hAnsi="Calibri" w:cs="Calibri"/>
          <w:b/>
          <w:sz w:val="24"/>
          <w:szCs w:val="24"/>
        </w:rPr>
        <w:t xml:space="preserve">La Tramititis es un foco de corrupción que afecta la confianza de los ciudadanos con el Estado. </w:t>
      </w:r>
      <w:r w:rsidRPr="00BE7868">
        <w:rPr>
          <w:rFonts w:ascii="Calibri" w:eastAsia="Calibri" w:hAnsi="Calibri" w:cs="Calibri"/>
          <w:sz w:val="24"/>
          <w:szCs w:val="24"/>
          <w:u w:val="single"/>
        </w:rPr>
        <w:t>El 29% de los latinoamericanos reportó haber pagado un soborno en el contexto de un servicio público en el último año</w:t>
      </w:r>
      <w:r w:rsidRPr="00BE7868">
        <w:rPr>
          <w:rFonts w:ascii="Calibri" w:eastAsia="Calibri" w:hAnsi="Calibri" w:cs="Calibri"/>
          <w:sz w:val="24"/>
          <w:szCs w:val="24"/>
        </w:rPr>
        <w:t>,</w:t>
      </w:r>
      <w:r>
        <w:rPr>
          <w:rFonts w:ascii="Calibri" w:eastAsia="Calibri" w:hAnsi="Calibri" w:cs="Calibri"/>
          <w:sz w:val="24"/>
          <w:szCs w:val="24"/>
        </w:rPr>
        <w:t xml:space="preserve"> lo que equivale a más de </w:t>
      </w:r>
      <w:r w:rsidRPr="00BE7868">
        <w:rPr>
          <w:rFonts w:ascii="Calibri" w:eastAsia="Calibri" w:hAnsi="Calibri" w:cs="Calibri"/>
          <w:sz w:val="24"/>
          <w:szCs w:val="24"/>
          <w:u w:val="single"/>
        </w:rPr>
        <w:t>90 millones</w:t>
      </w:r>
      <w:r>
        <w:rPr>
          <w:rFonts w:ascii="Calibri" w:eastAsia="Calibri" w:hAnsi="Calibri" w:cs="Calibri"/>
          <w:sz w:val="24"/>
          <w:szCs w:val="24"/>
        </w:rPr>
        <w:t xml:space="preserve"> de personas en la región, según datos de Transparencia Internacional (2017). Y es, paradójicamente, en el sector de la salud donde más se vulneran los derechos y más tiempo toma la realización de un trámite. Transparencia Internacional, encontró́ </w:t>
      </w:r>
      <w:r w:rsidRPr="00BE7868">
        <w:rPr>
          <w:rFonts w:ascii="Calibri" w:eastAsia="Calibri" w:hAnsi="Calibri" w:cs="Calibri"/>
          <w:sz w:val="24"/>
          <w:szCs w:val="24"/>
          <w:u w:val="single"/>
        </w:rPr>
        <w:t>la tasa más alta de sobornos</w:t>
      </w:r>
      <w:r w:rsidR="00A24D69">
        <w:rPr>
          <w:rFonts w:ascii="Calibri" w:eastAsia="Calibri" w:hAnsi="Calibri" w:cs="Calibri"/>
          <w:sz w:val="24"/>
          <w:szCs w:val="24"/>
          <w:u w:val="single"/>
        </w:rPr>
        <w:t xml:space="preserve"> en este sector</w:t>
      </w:r>
      <w:r>
        <w:rPr>
          <w:rFonts w:ascii="Calibri" w:eastAsia="Calibri" w:hAnsi="Calibri" w:cs="Calibri"/>
          <w:sz w:val="24"/>
          <w:szCs w:val="24"/>
        </w:rPr>
        <w:t xml:space="preserve">, pues </w:t>
      </w:r>
      <w:r w:rsidRPr="00BE7868">
        <w:rPr>
          <w:rFonts w:ascii="Calibri" w:eastAsia="Calibri" w:hAnsi="Calibri" w:cs="Calibri"/>
          <w:sz w:val="24"/>
          <w:szCs w:val="24"/>
          <w:u w:val="single"/>
        </w:rPr>
        <w:t xml:space="preserve">1 de cada 5 </w:t>
      </w:r>
      <w:r>
        <w:rPr>
          <w:rFonts w:ascii="Calibri" w:eastAsia="Calibri" w:hAnsi="Calibri" w:cs="Calibri"/>
          <w:sz w:val="24"/>
          <w:szCs w:val="24"/>
          <w:u w:val="single"/>
        </w:rPr>
        <w:t>latinoamericanos expresó</w:t>
      </w:r>
      <w:r w:rsidRPr="00BE7868">
        <w:rPr>
          <w:rFonts w:ascii="Calibri" w:eastAsia="Calibri" w:hAnsi="Calibri" w:cs="Calibri"/>
          <w:sz w:val="24"/>
          <w:szCs w:val="24"/>
          <w:u w:val="single"/>
        </w:rPr>
        <w:t xml:space="preserve"> haber pagado un soborno para poder acceder a un servicio de </w:t>
      </w:r>
      <w:r w:rsidR="00A24D69">
        <w:rPr>
          <w:rFonts w:ascii="Calibri" w:eastAsia="Calibri" w:hAnsi="Calibri" w:cs="Calibri"/>
          <w:sz w:val="24"/>
          <w:szCs w:val="24"/>
          <w:u w:val="single"/>
        </w:rPr>
        <w:t>salud</w:t>
      </w:r>
      <w:r w:rsidRPr="00BE7868">
        <w:rPr>
          <w:rFonts w:ascii="Calibri" w:eastAsia="Calibri" w:hAnsi="Calibri" w:cs="Calibri"/>
          <w:sz w:val="24"/>
          <w:szCs w:val="24"/>
          <w:u w:val="single"/>
        </w:rPr>
        <w:t xml:space="preserve">.  </w:t>
      </w:r>
    </w:p>
    <w:p w14:paraId="308DC7DA" w14:textId="1085641C" w:rsidR="00FD7DAC" w:rsidRDefault="00FD7DAC" w:rsidP="00BD0495">
      <w:pPr>
        <w:pStyle w:val="Normal1"/>
        <w:widowControl w:val="0"/>
        <w:spacing w:line="276" w:lineRule="auto"/>
        <w:jc w:val="both"/>
        <w:rPr>
          <w:rFonts w:ascii="Calibri" w:eastAsia="Calibri" w:hAnsi="Calibri" w:cs="Calibri"/>
          <w:sz w:val="24"/>
          <w:szCs w:val="24"/>
        </w:rPr>
      </w:pPr>
    </w:p>
    <w:p w14:paraId="685E30CE" w14:textId="07953DA9" w:rsidR="00B56711" w:rsidRDefault="00B56711" w:rsidP="00BD0495">
      <w:pPr>
        <w:pStyle w:val="Normal1"/>
        <w:widowControl w:val="0"/>
        <w:spacing w:line="276" w:lineRule="auto"/>
        <w:jc w:val="both"/>
        <w:rPr>
          <w:rFonts w:ascii="Calibri" w:eastAsia="Calibri" w:hAnsi="Calibri" w:cs="Calibri"/>
          <w:sz w:val="24"/>
          <w:szCs w:val="24"/>
        </w:rPr>
      </w:pPr>
    </w:p>
    <w:p w14:paraId="036B43CE" w14:textId="14786F2B" w:rsidR="00B56711" w:rsidRDefault="00B56711" w:rsidP="00BD0495">
      <w:pPr>
        <w:pStyle w:val="Normal1"/>
        <w:widowControl w:val="0"/>
        <w:spacing w:line="276" w:lineRule="auto"/>
        <w:jc w:val="both"/>
        <w:rPr>
          <w:rFonts w:ascii="Calibri" w:eastAsia="Calibri" w:hAnsi="Calibri" w:cs="Calibri"/>
          <w:sz w:val="24"/>
          <w:szCs w:val="24"/>
        </w:rPr>
      </w:pPr>
    </w:p>
    <w:p w14:paraId="6B4D7971" w14:textId="10E6BE61" w:rsidR="00B56711" w:rsidRDefault="00B56711" w:rsidP="00BD0495">
      <w:pPr>
        <w:pStyle w:val="Normal1"/>
        <w:widowControl w:val="0"/>
        <w:spacing w:line="276" w:lineRule="auto"/>
        <w:jc w:val="both"/>
        <w:rPr>
          <w:rFonts w:ascii="Calibri" w:eastAsia="Calibri" w:hAnsi="Calibri" w:cs="Calibri"/>
          <w:sz w:val="24"/>
          <w:szCs w:val="24"/>
        </w:rPr>
      </w:pPr>
    </w:p>
    <w:p w14:paraId="7F224F60" w14:textId="77777777" w:rsidR="00B56711" w:rsidRPr="00FD7DAC" w:rsidRDefault="00B56711" w:rsidP="00BD0495">
      <w:pPr>
        <w:pStyle w:val="Normal1"/>
        <w:widowControl w:val="0"/>
        <w:spacing w:line="276" w:lineRule="auto"/>
        <w:jc w:val="both"/>
        <w:rPr>
          <w:rFonts w:ascii="Calibri" w:eastAsia="Calibri" w:hAnsi="Calibri" w:cs="Calibri"/>
          <w:sz w:val="24"/>
          <w:szCs w:val="24"/>
        </w:rPr>
      </w:pPr>
    </w:p>
    <w:p w14:paraId="33A5AE9B" w14:textId="77777777" w:rsidR="00BD0495" w:rsidRPr="00AE4E27" w:rsidRDefault="00BD0495" w:rsidP="008A2CEE">
      <w:pPr>
        <w:pStyle w:val="Ttulo3"/>
      </w:pPr>
      <w:r w:rsidRPr="00AE4E27">
        <w:lastRenderedPageBreak/>
        <w:t xml:space="preserve">Gráfico </w:t>
      </w:r>
      <w:r>
        <w:t>6</w:t>
      </w:r>
      <w:r w:rsidRPr="00AE4E27">
        <w:t>. Riesgo alto de Corrupción por entidades y Cantidad de Trámites que se hacen de manera presencial.</w:t>
      </w:r>
    </w:p>
    <w:p w14:paraId="76284C18" w14:textId="77777777" w:rsidR="00BD0495" w:rsidRPr="00AE4E27" w:rsidRDefault="00BD0495" w:rsidP="00BD0495">
      <w:pPr>
        <w:pStyle w:val="Normal1"/>
        <w:pBdr>
          <w:top w:val="nil"/>
          <w:left w:val="nil"/>
          <w:bottom w:val="nil"/>
          <w:right w:val="nil"/>
          <w:between w:val="nil"/>
        </w:pBdr>
        <w:spacing w:line="276" w:lineRule="auto"/>
        <w:jc w:val="center"/>
        <w:rPr>
          <w:rFonts w:eastAsia="Calibri" w:cstheme="minorHAnsi"/>
          <w:color w:val="000000"/>
          <w:sz w:val="24"/>
          <w:szCs w:val="24"/>
          <w:vertAlign w:val="superscript"/>
        </w:rPr>
      </w:pPr>
    </w:p>
    <w:p w14:paraId="02FC221E" w14:textId="77777777" w:rsidR="00BD0495" w:rsidRPr="00AE4E27" w:rsidRDefault="00BD0495" w:rsidP="00BD0495">
      <w:pPr>
        <w:pStyle w:val="Normal1"/>
        <w:pBdr>
          <w:top w:val="nil"/>
          <w:left w:val="nil"/>
          <w:bottom w:val="nil"/>
          <w:right w:val="nil"/>
          <w:between w:val="nil"/>
        </w:pBdr>
        <w:spacing w:line="276" w:lineRule="auto"/>
        <w:jc w:val="center"/>
        <w:rPr>
          <w:rFonts w:eastAsia="Calibri" w:cstheme="minorHAnsi"/>
          <w:color w:val="000000"/>
          <w:sz w:val="24"/>
          <w:szCs w:val="24"/>
          <w:vertAlign w:val="superscript"/>
        </w:rPr>
      </w:pPr>
      <w:r w:rsidRPr="00AE4E27">
        <w:rPr>
          <w:rFonts w:cstheme="minorHAnsi"/>
          <w:i/>
          <w:iCs/>
          <w:noProof/>
          <w:sz w:val="24"/>
          <w:szCs w:val="24"/>
          <w:lang w:val="es-ES"/>
        </w:rPr>
        <w:t xml:space="preserve"> </w:t>
      </w:r>
      <w:r w:rsidRPr="00AE4E27">
        <w:rPr>
          <w:rFonts w:eastAsia="Calibri" w:cstheme="minorHAnsi"/>
          <w:i/>
          <w:iCs/>
          <w:noProof/>
          <w:sz w:val="24"/>
          <w:szCs w:val="24"/>
          <w:lang w:val="es-CO" w:eastAsia="es-CO"/>
        </w:rPr>
        <w:drawing>
          <wp:inline distT="0" distB="0" distL="0" distR="0" wp14:anchorId="5328B657" wp14:editId="5BE7FA53">
            <wp:extent cx="5612130" cy="2560955"/>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38BFD9" w14:textId="5FDD56CF" w:rsidR="00FD7DAC" w:rsidRPr="00B56711" w:rsidRDefault="00BD0495" w:rsidP="00B56711">
      <w:pPr>
        <w:pStyle w:val="Normal1"/>
        <w:pBdr>
          <w:top w:val="nil"/>
          <w:left w:val="nil"/>
          <w:bottom w:val="nil"/>
          <w:right w:val="nil"/>
          <w:between w:val="nil"/>
        </w:pBdr>
        <w:spacing w:line="276" w:lineRule="auto"/>
        <w:jc w:val="center"/>
        <w:rPr>
          <w:rFonts w:eastAsia="Calibri" w:cstheme="minorHAnsi"/>
          <w:sz w:val="20"/>
          <w:szCs w:val="20"/>
        </w:rPr>
      </w:pPr>
      <w:r w:rsidRPr="00BE7868">
        <w:rPr>
          <w:rFonts w:eastAsia="Calibri" w:cstheme="minorHAnsi"/>
          <w:b/>
          <w:sz w:val="20"/>
          <w:szCs w:val="20"/>
        </w:rPr>
        <w:t>Fuente</w:t>
      </w:r>
      <w:r w:rsidRPr="00BE7868">
        <w:rPr>
          <w:rFonts w:eastAsia="Calibri" w:cstheme="minorHAnsi"/>
          <w:sz w:val="20"/>
          <w:szCs w:val="20"/>
        </w:rPr>
        <w:t>. Elaboración propia a partir de Transparencia Internacional</w:t>
      </w:r>
      <w:r>
        <w:rPr>
          <w:rFonts w:eastAsia="Calibri" w:cstheme="minorHAnsi"/>
          <w:sz w:val="20"/>
          <w:szCs w:val="20"/>
        </w:rPr>
        <w:t xml:space="preserve"> (</w:t>
      </w:r>
      <w:r w:rsidRPr="00BE7868">
        <w:rPr>
          <w:rFonts w:eastAsia="Calibri" w:cstheme="minorHAnsi"/>
          <w:sz w:val="20"/>
          <w:szCs w:val="20"/>
        </w:rPr>
        <w:t>2017</w:t>
      </w:r>
      <w:r>
        <w:rPr>
          <w:rFonts w:eastAsia="Calibri" w:cstheme="minorHAnsi"/>
          <w:sz w:val="20"/>
          <w:szCs w:val="20"/>
        </w:rPr>
        <w:t>)</w:t>
      </w:r>
      <w:r w:rsidRPr="00BE7868">
        <w:rPr>
          <w:rFonts w:eastAsia="Calibri" w:cstheme="minorHAnsi"/>
          <w:sz w:val="20"/>
          <w:szCs w:val="20"/>
        </w:rPr>
        <w:t xml:space="preserve"> y Datos del </w:t>
      </w:r>
      <w:r>
        <w:rPr>
          <w:rFonts w:eastAsia="Calibri" w:cstheme="minorHAnsi"/>
          <w:sz w:val="20"/>
          <w:szCs w:val="20"/>
        </w:rPr>
        <w:t>DAFP (</w:t>
      </w:r>
      <w:r w:rsidRPr="00BE7868">
        <w:rPr>
          <w:rFonts w:eastAsia="Calibri" w:cstheme="minorHAnsi"/>
          <w:sz w:val="20"/>
          <w:szCs w:val="20"/>
        </w:rPr>
        <w:t>2017</w:t>
      </w:r>
      <w:r>
        <w:rPr>
          <w:rFonts w:eastAsia="Calibri" w:cstheme="minorHAnsi"/>
          <w:sz w:val="20"/>
          <w:szCs w:val="20"/>
        </w:rPr>
        <w:t>).</w:t>
      </w:r>
    </w:p>
    <w:p w14:paraId="59F6839E" w14:textId="362C1D6D" w:rsidR="00BD0495" w:rsidRDefault="00BD0495" w:rsidP="00BD0495">
      <w:pPr>
        <w:pStyle w:val="Normal1"/>
        <w:widowControl w:val="0"/>
        <w:spacing w:line="276" w:lineRule="auto"/>
        <w:jc w:val="both"/>
        <w:rPr>
          <w:rFonts w:ascii="Calibri" w:eastAsia="Calibri" w:hAnsi="Calibri" w:cs="Calibri"/>
          <w:sz w:val="24"/>
          <w:szCs w:val="24"/>
        </w:rPr>
      </w:pPr>
      <w:r>
        <w:rPr>
          <w:rFonts w:ascii="Calibri" w:eastAsia="Calibri" w:hAnsi="Calibri" w:cs="Calibri"/>
          <w:color w:val="000000"/>
          <w:sz w:val="24"/>
          <w:szCs w:val="24"/>
        </w:rPr>
        <w:t xml:space="preserve">Por otro lado, </w:t>
      </w:r>
      <w:r>
        <w:rPr>
          <w:rFonts w:ascii="Calibri" w:eastAsia="Calibri" w:hAnsi="Calibri" w:cs="Calibri"/>
          <w:sz w:val="24"/>
          <w:szCs w:val="24"/>
        </w:rPr>
        <w:t xml:space="preserve">el Barómetro Global de la Corrupción de Transparencia Internacional, señala que el 74% de los encuestados (1200) cree que la ciudadanía, sí puede hacer una diferencia en la lucha contra la corrupción en nuestro país, pero se sienten </w:t>
      </w:r>
      <w:r w:rsidRPr="0051379C">
        <w:rPr>
          <w:rFonts w:ascii="Calibri" w:eastAsia="Calibri" w:hAnsi="Calibri" w:cs="Calibri"/>
          <w:sz w:val="24"/>
          <w:szCs w:val="24"/>
          <w:u w:val="single"/>
        </w:rPr>
        <w:t>desmotivados por los trámites que el denuncio implica</w:t>
      </w:r>
      <w:r>
        <w:rPr>
          <w:rFonts w:ascii="Calibri" w:eastAsia="Calibri" w:hAnsi="Calibri" w:cs="Calibri"/>
          <w:sz w:val="24"/>
          <w:szCs w:val="24"/>
        </w:rPr>
        <w:t xml:space="preserve">. Por lo cual, </w:t>
      </w:r>
      <w:r w:rsidR="00FD7DAC">
        <w:rPr>
          <w:rFonts w:ascii="Calibri" w:eastAsia="Calibri" w:hAnsi="Calibri" w:cs="Calibri"/>
          <w:sz w:val="24"/>
          <w:szCs w:val="24"/>
          <w:u w:val="single"/>
        </w:rPr>
        <w:t>solo el 91</w:t>
      </w:r>
      <w:r w:rsidRPr="0051379C">
        <w:rPr>
          <w:rFonts w:ascii="Calibri" w:eastAsia="Calibri" w:hAnsi="Calibri" w:cs="Calibri"/>
          <w:sz w:val="24"/>
          <w:szCs w:val="24"/>
          <w:u w:val="single"/>
        </w:rPr>
        <w:t xml:space="preserve"> % de esas personas </w:t>
      </w:r>
      <w:r w:rsidR="00FD7DAC">
        <w:rPr>
          <w:rFonts w:ascii="Calibri" w:eastAsia="Calibri" w:hAnsi="Calibri" w:cs="Calibri"/>
          <w:sz w:val="24"/>
          <w:szCs w:val="24"/>
          <w:u w:val="single"/>
        </w:rPr>
        <w:t>NO</w:t>
      </w:r>
      <w:r w:rsidR="00C24885">
        <w:rPr>
          <w:rFonts w:ascii="Calibri" w:eastAsia="Calibri" w:hAnsi="Calibri" w:cs="Calibri"/>
          <w:sz w:val="24"/>
          <w:szCs w:val="24"/>
          <w:u w:val="single"/>
        </w:rPr>
        <w:t xml:space="preserve"> denunció el hecho ante</w:t>
      </w:r>
      <w:r w:rsidRPr="0051379C">
        <w:rPr>
          <w:rFonts w:ascii="Calibri" w:eastAsia="Calibri" w:hAnsi="Calibri" w:cs="Calibri"/>
          <w:sz w:val="24"/>
          <w:szCs w:val="24"/>
          <w:u w:val="single"/>
        </w:rPr>
        <w:t xml:space="preserve"> las autoridades</w:t>
      </w:r>
      <w:r>
        <w:rPr>
          <w:rFonts w:ascii="Calibri" w:eastAsia="Calibri" w:hAnsi="Calibri" w:cs="Calibri"/>
          <w:sz w:val="24"/>
          <w:szCs w:val="24"/>
        </w:rPr>
        <w:t xml:space="preserve"> y no solo por la </w:t>
      </w:r>
      <w:r w:rsidRPr="0051379C">
        <w:rPr>
          <w:rFonts w:ascii="Calibri" w:eastAsia="Calibri" w:hAnsi="Calibri" w:cs="Calibri"/>
          <w:b/>
          <w:sz w:val="24"/>
          <w:szCs w:val="24"/>
        </w:rPr>
        <w:t xml:space="preserve">Tramititis </w:t>
      </w:r>
      <w:r>
        <w:rPr>
          <w:rFonts w:ascii="Calibri" w:eastAsia="Calibri" w:hAnsi="Calibri" w:cs="Calibri"/>
          <w:sz w:val="24"/>
          <w:szCs w:val="24"/>
        </w:rPr>
        <w:t>sino por miedo a represalias de los funcionarios corruptos.</w:t>
      </w:r>
    </w:p>
    <w:p w14:paraId="61241851" w14:textId="2A0E2D19" w:rsidR="00BD0495" w:rsidRPr="003C7725" w:rsidRDefault="00BD0495" w:rsidP="00BD0495">
      <w:pPr>
        <w:pStyle w:val="Normal1"/>
        <w:widowControl w:val="0"/>
        <w:spacing w:line="276" w:lineRule="auto"/>
        <w:jc w:val="both"/>
        <w:rPr>
          <w:rFonts w:ascii="Calibri" w:hAnsi="Calibri"/>
          <w:sz w:val="24"/>
          <w:szCs w:val="24"/>
          <w:highlight w:val="white"/>
        </w:rPr>
      </w:pPr>
      <w:r>
        <w:rPr>
          <w:rFonts w:ascii="Calibri" w:eastAsia="Calibri" w:hAnsi="Calibri" w:cs="Calibri"/>
          <w:sz w:val="24"/>
          <w:szCs w:val="24"/>
          <w:highlight w:val="white"/>
        </w:rPr>
        <w:t xml:space="preserve">En Colombia, por otro lado, y </w:t>
      </w:r>
      <w:r w:rsidRPr="003C7725">
        <w:rPr>
          <w:rFonts w:ascii="Calibri" w:eastAsia="Calibri" w:hAnsi="Calibri" w:cs="Calibri"/>
          <w:sz w:val="24"/>
          <w:szCs w:val="24"/>
          <w:highlight w:val="white"/>
        </w:rPr>
        <w:t>siguiendo a Alejandro Gaviria, ex ministro de salud, estamos creando normas que suponen que el funcionario es corrupto l</w:t>
      </w:r>
      <w:r w:rsidR="003C773A">
        <w:rPr>
          <w:rFonts w:ascii="Calibri" w:eastAsia="Calibri" w:hAnsi="Calibri" w:cs="Calibri"/>
          <w:sz w:val="24"/>
          <w:szCs w:val="24"/>
          <w:highlight w:val="white"/>
        </w:rPr>
        <w:t>o cual es igual de perjudicial a</w:t>
      </w:r>
      <w:r w:rsidRPr="003C7725">
        <w:rPr>
          <w:rFonts w:ascii="Calibri" w:eastAsia="Calibri" w:hAnsi="Calibri" w:cs="Calibri"/>
          <w:sz w:val="24"/>
          <w:szCs w:val="24"/>
          <w:highlight w:val="white"/>
        </w:rPr>
        <w:t xml:space="preserve"> la corrupción, porque estamos tratando “a los participantes como delincuentes en potencia </w:t>
      </w:r>
      <w:r w:rsidRPr="003C7725">
        <w:rPr>
          <w:rFonts w:ascii="Calibri" w:eastAsia="Calibri" w:hAnsi="Calibri" w:cs="Calibri"/>
          <w:b/>
          <w:sz w:val="24"/>
          <w:szCs w:val="24"/>
          <w:highlight w:val="white"/>
        </w:rPr>
        <w:t>lo que puede</w:t>
      </w:r>
      <w:r w:rsidRPr="003C7725">
        <w:rPr>
          <w:rFonts w:ascii="Calibri" w:eastAsia="Calibri" w:hAnsi="Calibri" w:cs="Calibri"/>
          <w:sz w:val="24"/>
          <w:szCs w:val="24"/>
          <w:highlight w:val="white"/>
        </w:rPr>
        <w:t xml:space="preserve"> producir un desacoplamiento moral e ind</w:t>
      </w:r>
      <w:r w:rsidR="00352320">
        <w:rPr>
          <w:rFonts w:ascii="Calibri" w:eastAsia="Calibri" w:hAnsi="Calibri" w:cs="Calibri"/>
          <w:sz w:val="24"/>
          <w:szCs w:val="24"/>
          <w:highlight w:val="white"/>
        </w:rPr>
        <w:t>ucir comportamientos corruptos“</w:t>
      </w:r>
      <w:r w:rsidRPr="003C7725">
        <w:rPr>
          <w:rFonts w:ascii="Calibri" w:eastAsia="Calibri" w:hAnsi="Calibri" w:cs="Calibri"/>
          <w:sz w:val="24"/>
          <w:szCs w:val="24"/>
          <w:vertAlign w:val="superscript"/>
        </w:rPr>
        <w:footnoteReference w:id="8"/>
      </w:r>
      <w:r w:rsidRPr="003C7725">
        <w:rPr>
          <w:rFonts w:ascii="Calibri" w:eastAsia="Calibri" w:hAnsi="Calibri" w:cs="Calibri"/>
          <w:sz w:val="24"/>
          <w:szCs w:val="24"/>
        </w:rPr>
        <w:t xml:space="preserve"> (Bowles, 2016 en Gaviria, 2018, PP. 352-353)</w:t>
      </w:r>
      <w:r>
        <w:rPr>
          <w:rFonts w:ascii="Calibri" w:eastAsia="Calibri" w:hAnsi="Calibri" w:cs="Calibri"/>
          <w:sz w:val="24"/>
          <w:szCs w:val="24"/>
          <w:highlight w:val="white"/>
        </w:rPr>
        <w:t xml:space="preserve">. </w:t>
      </w:r>
      <w:r w:rsidRPr="003C7725">
        <w:rPr>
          <w:rFonts w:ascii="Calibri" w:eastAsia="Calibri" w:hAnsi="Calibri" w:cs="Calibri"/>
          <w:sz w:val="24"/>
          <w:szCs w:val="24"/>
          <w:highlight w:val="white"/>
        </w:rPr>
        <w:t>Ahora bien, d</w:t>
      </w:r>
      <w:r w:rsidRPr="003C7725">
        <w:rPr>
          <w:rFonts w:ascii="Calibri" w:hAnsi="Calibri"/>
          <w:sz w:val="24"/>
          <w:szCs w:val="24"/>
          <w:highlight w:val="white"/>
        </w:rPr>
        <w:t xml:space="preserve">iferentes investigaciones y asociaciones internacionales como la OECD, el FMI y el Banco Mundial (Brewer y Walker, 2009), han llegado a la conclusión que esta enfermedad silenciosa del Estado- </w:t>
      </w:r>
      <w:r w:rsidRPr="003C7725">
        <w:rPr>
          <w:rFonts w:ascii="Calibri" w:hAnsi="Calibri"/>
          <w:b/>
          <w:sz w:val="24"/>
          <w:szCs w:val="24"/>
          <w:highlight w:val="white"/>
        </w:rPr>
        <w:t>Tramititis</w:t>
      </w:r>
      <w:r w:rsidRPr="003C7725">
        <w:rPr>
          <w:rFonts w:ascii="Calibri" w:hAnsi="Calibri"/>
          <w:sz w:val="24"/>
          <w:szCs w:val="24"/>
          <w:highlight w:val="white"/>
        </w:rPr>
        <w:t xml:space="preserve"> (Red Tape en inglés)</w:t>
      </w:r>
      <w:r w:rsidRPr="003C7725">
        <w:rPr>
          <w:rFonts w:ascii="Calibri" w:hAnsi="Calibri"/>
          <w:sz w:val="24"/>
          <w:szCs w:val="24"/>
          <w:highlight w:val="white"/>
          <w:vertAlign w:val="superscript"/>
        </w:rPr>
        <w:footnoteReference w:id="9"/>
      </w:r>
      <w:r w:rsidRPr="003C7725">
        <w:rPr>
          <w:rFonts w:ascii="Calibri" w:hAnsi="Calibri"/>
          <w:sz w:val="24"/>
          <w:szCs w:val="24"/>
          <w:highlight w:val="white"/>
        </w:rPr>
        <w:t xml:space="preserve">, </w:t>
      </w:r>
      <w:r w:rsidRPr="003C7725">
        <w:rPr>
          <w:rFonts w:ascii="Calibri" w:hAnsi="Calibri"/>
          <w:b/>
          <w:sz w:val="24"/>
          <w:szCs w:val="24"/>
          <w:highlight w:val="white"/>
        </w:rPr>
        <w:t xml:space="preserve">tiene una relación directa con los niveles de corrupción </w:t>
      </w:r>
      <w:r w:rsidRPr="003C7725">
        <w:rPr>
          <w:rFonts w:ascii="Calibri" w:hAnsi="Calibri"/>
          <w:sz w:val="24"/>
          <w:szCs w:val="24"/>
          <w:highlight w:val="white"/>
        </w:rPr>
        <w:t xml:space="preserve">(Guriev, 2004; Brewer y Walker, 2005; Awasthi y Bayraktar, 2015). </w:t>
      </w:r>
    </w:p>
    <w:p w14:paraId="53769DA9" w14:textId="76078EF0" w:rsidR="00352320" w:rsidRDefault="00BD0495" w:rsidP="00352320">
      <w:pPr>
        <w:pStyle w:val="Normal1"/>
        <w:widowControl w:val="0"/>
        <w:spacing w:after="240" w:line="276" w:lineRule="auto"/>
        <w:jc w:val="both"/>
        <w:rPr>
          <w:rFonts w:ascii="Calibri" w:eastAsia="Calibri" w:hAnsi="Calibri" w:cs="Calibri"/>
          <w:sz w:val="24"/>
          <w:szCs w:val="24"/>
        </w:rPr>
      </w:pPr>
      <w:r w:rsidRPr="003C7725">
        <w:rPr>
          <w:rFonts w:ascii="Calibri" w:hAnsi="Calibri"/>
          <w:sz w:val="24"/>
          <w:szCs w:val="24"/>
          <w:highlight w:val="white"/>
        </w:rPr>
        <w:t>Esta situación ha llevado a lo que el BID (2018), Guriev (2004) y Gaviria (2018), denomina</w:t>
      </w:r>
      <w:r>
        <w:rPr>
          <w:rFonts w:ascii="Calibri" w:hAnsi="Calibri"/>
          <w:sz w:val="24"/>
          <w:szCs w:val="24"/>
          <w:highlight w:val="white"/>
        </w:rPr>
        <w:t>n</w:t>
      </w:r>
      <w:r w:rsidRPr="003C7725">
        <w:rPr>
          <w:rFonts w:ascii="Calibri" w:hAnsi="Calibri"/>
          <w:sz w:val="24"/>
          <w:szCs w:val="24"/>
          <w:highlight w:val="white"/>
        </w:rPr>
        <w:t xml:space="preserve"> un círculo vicioso: para combatir los niveles de corrupción, se busca imponer altas barreras y requisitos que complejizan aún más los trámites, pero esta complejidad basada en la desconfianza crea nuevos espacios para la corrupción </w:t>
      </w:r>
      <w:r w:rsidRPr="003C7725">
        <w:rPr>
          <w:rFonts w:ascii="Calibri" w:eastAsia="Calibri" w:hAnsi="Calibri" w:cs="Calibri"/>
          <w:sz w:val="24"/>
          <w:szCs w:val="24"/>
        </w:rPr>
        <w:t xml:space="preserve">(ver Diagrama 1). </w:t>
      </w:r>
    </w:p>
    <w:p w14:paraId="1B03903D" w14:textId="6E60B935" w:rsidR="00B56711" w:rsidRDefault="00B56711" w:rsidP="00352320">
      <w:pPr>
        <w:pStyle w:val="Normal1"/>
        <w:widowControl w:val="0"/>
        <w:spacing w:after="240" w:line="276" w:lineRule="auto"/>
        <w:jc w:val="both"/>
        <w:rPr>
          <w:rFonts w:ascii="Calibri" w:eastAsia="Calibri" w:hAnsi="Calibri" w:cs="Calibri"/>
          <w:sz w:val="24"/>
          <w:szCs w:val="24"/>
        </w:rPr>
      </w:pPr>
    </w:p>
    <w:p w14:paraId="0FAE2556" w14:textId="77777777" w:rsidR="00B56711" w:rsidRPr="003C7725" w:rsidRDefault="00B56711" w:rsidP="00352320">
      <w:pPr>
        <w:pStyle w:val="Normal1"/>
        <w:widowControl w:val="0"/>
        <w:spacing w:after="240" w:line="276" w:lineRule="auto"/>
        <w:jc w:val="both"/>
        <w:rPr>
          <w:rFonts w:ascii="Calibri" w:eastAsia="Calibri" w:hAnsi="Calibri" w:cs="Calibri"/>
          <w:sz w:val="24"/>
          <w:szCs w:val="24"/>
        </w:rPr>
      </w:pPr>
    </w:p>
    <w:p w14:paraId="088B41C7" w14:textId="77777777" w:rsidR="00352320" w:rsidRPr="003C7725" w:rsidRDefault="00352320" w:rsidP="008A2CEE">
      <w:pPr>
        <w:pStyle w:val="Ttulo3"/>
      </w:pPr>
      <w:r w:rsidRPr="003C7725">
        <w:lastRenderedPageBreak/>
        <w:t>Diagrama 1. Círculo vicioso de corrupción y desconfianza</w:t>
      </w:r>
    </w:p>
    <w:p w14:paraId="6167198D" w14:textId="77777777" w:rsidR="00352320" w:rsidRPr="003C7725" w:rsidRDefault="00352320" w:rsidP="00352320">
      <w:pPr>
        <w:pStyle w:val="Normal1"/>
        <w:widowControl w:val="0"/>
        <w:spacing w:line="276" w:lineRule="auto"/>
        <w:jc w:val="center"/>
        <w:rPr>
          <w:rFonts w:ascii="Calibri" w:eastAsia="Calibri" w:hAnsi="Calibri" w:cs="Calibri"/>
          <w:sz w:val="24"/>
          <w:szCs w:val="24"/>
          <w:highlight w:val="white"/>
        </w:rPr>
      </w:pPr>
      <w:r w:rsidRPr="003C7725">
        <w:rPr>
          <w:rFonts w:ascii="Calibri" w:eastAsia="Calibri" w:hAnsi="Calibri" w:cs="Calibri"/>
          <w:noProof/>
          <w:sz w:val="24"/>
          <w:szCs w:val="24"/>
          <w:lang w:val="es-CO" w:eastAsia="es-CO"/>
        </w:rPr>
        <w:drawing>
          <wp:inline distT="0" distB="0" distL="0" distR="0" wp14:anchorId="42A06A00" wp14:editId="1F0F4883">
            <wp:extent cx="4537710" cy="2793782"/>
            <wp:effectExtent l="0" t="0" r="889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9-21 a las 5.37.07 p.m..png"/>
                    <pic:cNvPicPr/>
                  </pic:nvPicPr>
                  <pic:blipFill rotWithShape="1">
                    <a:blip r:embed="rId15">
                      <a:extLst>
                        <a:ext uri="{28A0092B-C50C-407E-A947-70E740481C1C}">
                          <a14:useLocalDpi xmlns:a14="http://schemas.microsoft.com/office/drawing/2010/main" val="0"/>
                        </a:ext>
                      </a:extLst>
                    </a:blip>
                    <a:srcRect l="13374" t="-1" r="18362" b="15167"/>
                    <a:stretch/>
                  </pic:blipFill>
                  <pic:spPr bwMode="auto">
                    <a:xfrm>
                      <a:off x="0" y="0"/>
                      <a:ext cx="4537710" cy="2793782"/>
                    </a:xfrm>
                    <a:prstGeom prst="rect">
                      <a:avLst/>
                    </a:prstGeom>
                    <a:ln>
                      <a:noFill/>
                    </a:ln>
                    <a:extLst>
                      <a:ext uri="{53640926-AAD7-44D8-BBD7-CCE9431645EC}">
                        <a14:shadowObscured xmlns:a14="http://schemas.microsoft.com/office/drawing/2010/main"/>
                      </a:ext>
                    </a:extLst>
                  </pic:spPr>
                </pic:pic>
              </a:graphicData>
            </a:graphic>
          </wp:inline>
        </w:drawing>
      </w:r>
    </w:p>
    <w:p w14:paraId="1CED377E" w14:textId="2523ABE5" w:rsidR="00352320" w:rsidRPr="00352320" w:rsidRDefault="00352320" w:rsidP="00352320">
      <w:pPr>
        <w:pStyle w:val="Normal1"/>
        <w:widowControl w:val="0"/>
        <w:spacing w:line="276" w:lineRule="auto"/>
        <w:jc w:val="center"/>
        <w:rPr>
          <w:rFonts w:ascii="Calibri" w:eastAsia="Calibri" w:hAnsi="Calibri" w:cs="Calibri"/>
          <w:sz w:val="20"/>
          <w:szCs w:val="20"/>
          <w:highlight w:val="white"/>
        </w:rPr>
      </w:pPr>
      <w:r w:rsidRPr="00BE7868">
        <w:rPr>
          <w:rFonts w:ascii="Calibri" w:eastAsia="Calibri" w:hAnsi="Calibri" w:cs="Calibri"/>
          <w:b/>
          <w:sz w:val="20"/>
          <w:szCs w:val="20"/>
          <w:highlight w:val="white"/>
        </w:rPr>
        <w:t>Fuente.</w:t>
      </w:r>
      <w:r w:rsidRPr="00BE7868">
        <w:rPr>
          <w:rFonts w:ascii="Calibri" w:eastAsia="Calibri" w:hAnsi="Calibri" w:cs="Calibri"/>
          <w:sz w:val="20"/>
          <w:szCs w:val="20"/>
          <w:highlight w:val="white"/>
        </w:rPr>
        <w:t xml:space="preserve"> Elaboraci</w:t>
      </w:r>
      <w:r>
        <w:rPr>
          <w:rFonts w:ascii="Calibri" w:eastAsia="Calibri" w:hAnsi="Calibri" w:cs="Calibri"/>
          <w:sz w:val="20"/>
          <w:szCs w:val="20"/>
          <w:highlight w:val="white"/>
        </w:rPr>
        <w:t>ón propia de acuerdo a Gaviria (</w:t>
      </w:r>
      <w:r w:rsidRPr="00BE7868">
        <w:rPr>
          <w:rFonts w:ascii="Calibri" w:eastAsia="Calibri" w:hAnsi="Calibri" w:cs="Calibri"/>
          <w:sz w:val="20"/>
          <w:szCs w:val="20"/>
          <w:highlight w:val="white"/>
        </w:rPr>
        <w:t>2018</w:t>
      </w:r>
      <w:r>
        <w:rPr>
          <w:rFonts w:ascii="Calibri" w:eastAsia="Calibri" w:hAnsi="Calibri" w:cs="Calibri"/>
          <w:sz w:val="20"/>
          <w:szCs w:val="20"/>
          <w:highlight w:val="white"/>
        </w:rPr>
        <w:t>); BID (</w:t>
      </w:r>
      <w:r w:rsidRPr="00BE7868">
        <w:rPr>
          <w:rFonts w:ascii="Calibri" w:eastAsia="Calibri" w:hAnsi="Calibri" w:cs="Calibri"/>
          <w:sz w:val="20"/>
          <w:szCs w:val="20"/>
          <w:highlight w:val="white"/>
        </w:rPr>
        <w:t>2018</w:t>
      </w:r>
      <w:r>
        <w:rPr>
          <w:rFonts w:ascii="Calibri" w:eastAsia="Calibri" w:hAnsi="Calibri" w:cs="Calibri"/>
          <w:sz w:val="20"/>
          <w:szCs w:val="20"/>
          <w:highlight w:val="white"/>
        </w:rPr>
        <w:t>)</w:t>
      </w:r>
      <w:r w:rsidRPr="00BE7868">
        <w:rPr>
          <w:rFonts w:ascii="Calibri" w:eastAsia="Calibri" w:hAnsi="Calibri" w:cs="Calibri"/>
          <w:sz w:val="20"/>
          <w:szCs w:val="20"/>
          <w:highlight w:val="white"/>
        </w:rPr>
        <w:t xml:space="preserve"> y, </w:t>
      </w:r>
      <w:r>
        <w:rPr>
          <w:rFonts w:ascii="Calibri" w:eastAsia="Calibri" w:hAnsi="Calibri" w:cs="Calibri"/>
          <w:iCs/>
          <w:sz w:val="20"/>
          <w:szCs w:val="20"/>
          <w:highlight w:val="white"/>
        </w:rPr>
        <w:t>Guriev (</w:t>
      </w:r>
      <w:r w:rsidRPr="00BE7868">
        <w:rPr>
          <w:rFonts w:ascii="Calibri" w:eastAsia="Calibri" w:hAnsi="Calibri" w:cs="Calibri"/>
          <w:iCs/>
          <w:sz w:val="20"/>
          <w:szCs w:val="20"/>
          <w:highlight w:val="white"/>
        </w:rPr>
        <w:t>2004</w:t>
      </w:r>
      <w:r>
        <w:rPr>
          <w:rFonts w:ascii="Calibri" w:eastAsia="Calibri" w:hAnsi="Calibri" w:cs="Calibri"/>
          <w:iCs/>
          <w:sz w:val="20"/>
          <w:szCs w:val="20"/>
          <w:highlight w:val="white"/>
        </w:rPr>
        <w:t>)</w:t>
      </w:r>
      <w:r w:rsidRPr="00BE7868">
        <w:rPr>
          <w:rFonts w:ascii="Calibri" w:eastAsia="Calibri" w:hAnsi="Calibri" w:cs="Calibri"/>
          <w:iCs/>
          <w:sz w:val="20"/>
          <w:szCs w:val="20"/>
          <w:highlight w:val="white"/>
        </w:rPr>
        <w:t>.</w:t>
      </w:r>
    </w:p>
    <w:p w14:paraId="7E4BA667" w14:textId="1AEA9431" w:rsidR="00BD0495" w:rsidRDefault="00BD0495" w:rsidP="00BD0495">
      <w:pPr>
        <w:pStyle w:val="Normal1"/>
        <w:widowControl w:val="0"/>
        <w:spacing w:after="240" w:line="276" w:lineRule="auto"/>
        <w:jc w:val="both"/>
        <w:rPr>
          <w:rFonts w:ascii="Calibri" w:hAnsi="Calibri"/>
          <w:sz w:val="24"/>
          <w:szCs w:val="24"/>
          <w:highlight w:val="white"/>
        </w:rPr>
      </w:pPr>
      <w:r w:rsidRPr="003C7725">
        <w:rPr>
          <w:rFonts w:ascii="Calibri" w:hAnsi="Calibri"/>
          <w:sz w:val="24"/>
          <w:szCs w:val="24"/>
          <w:highlight w:val="white"/>
        </w:rPr>
        <w:t xml:space="preserve">Es por esto que, al crear reglas tan exigentes para evitar desviación de recursos y/o abusos de poder, se crean espacios nuevos que fomentan la corrupción y llegan a </w:t>
      </w:r>
      <w:r w:rsidRPr="003C7725">
        <w:rPr>
          <w:rFonts w:ascii="Calibri" w:hAnsi="Calibri"/>
          <w:b/>
          <w:sz w:val="24"/>
          <w:szCs w:val="24"/>
          <w:highlight w:val="white"/>
        </w:rPr>
        <w:t>afectar la eficiencia del Estado en su capacidad de ejecutar presupuestos y garantizar derechos.</w:t>
      </w:r>
      <w:r w:rsidRPr="003C7725">
        <w:rPr>
          <w:rFonts w:ascii="Calibri" w:hAnsi="Calibri"/>
          <w:sz w:val="24"/>
          <w:szCs w:val="24"/>
          <w:highlight w:val="white"/>
        </w:rPr>
        <w:t xml:space="preserve"> Así pues, la </w:t>
      </w:r>
      <w:r w:rsidRPr="003C7725">
        <w:rPr>
          <w:rFonts w:ascii="Calibri" w:hAnsi="Calibri"/>
          <w:b/>
          <w:sz w:val="24"/>
          <w:szCs w:val="24"/>
          <w:highlight w:val="white"/>
        </w:rPr>
        <w:t>Tramititis</w:t>
      </w:r>
      <w:r w:rsidRPr="003C7725">
        <w:rPr>
          <w:rFonts w:ascii="Calibri" w:hAnsi="Calibri"/>
          <w:sz w:val="24"/>
          <w:szCs w:val="24"/>
          <w:highlight w:val="white"/>
        </w:rPr>
        <w:t xml:space="preserve"> propicia un daño estructural, desde esta desconfianza en el Estado, </w:t>
      </w:r>
      <w:r w:rsidR="00352320">
        <w:rPr>
          <w:rFonts w:ascii="Calibri" w:hAnsi="Calibri"/>
          <w:sz w:val="24"/>
          <w:szCs w:val="24"/>
          <w:highlight w:val="white"/>
        </w:rPr>
        <w:t xml:space="preserve">que </w:t>
      </w:r>
      <w:r w:rsidR="00352320">
        <w:rPr>
          <w:rFonts w:ascii="Calibri" w:hAnsi="Calibri"/>
          <w:b/>
          <w:sz w:val="24"/>
          <w:szCs w:val="24"/>
          <w:highlight w:val="white"/>
        </w:rPr>
        <w:t>afecta</w:t>
      </w:r>
      <w:r w:rsidRPr="003C7725">
        <w:rPr>
          <w:rFonts w:ascii="Calibri" w:hAnsi="Calibri"/>
          <w:b/>
          <w:sz w:val="24"/>
          <w:szCs w:val="24"/>
          <w:highlight w:val="white"/>
        </w:rPr>
        <w:t xml:space="preserve"> su legitimidad </w:t>
      </w:r>
      <w:r w:rsidRPr="003C7725">
        <w:rPr>
          <w:rFonts w:ascii="Calibri" w:hAnsi="Calibri"/>
          <w:sz w:val="24"/>
          <w:szCs w:val="24"/>
          <w:highlight w:val="white"/>
        </w:rPr>
        <w:t>(Morris y Klesn</w:t>
      </w:r>
      <w:r w:rsidR="00352320">
        <w:rPr>
          <w:rFonts w:ascii="Calibri" w:hAnsi="Calibri"/>
          <w:sz w:val="24"/>
          <w:szCs w:val="24"/>
          <w:highlight w:val="white"/>
        </w:rPr>
        <w:t>er, 2010) y, además, presume</w:t>
      </w:r>
      <w:r w:rsidRPr="003C7725">
        <w:rPr>
          <w:rFonts w:ascii="Calibri" w:hAnsi="Calibri"/>
          <w:sz w:val="24"/>
          <w:szCs w:val="24"/>
          <w:highlight w:val="white"/>
        </w:rPr>
        <w:t xml:space="preserve"> de la mala fe (Gaviria, 2018). </w:t>
      </w:r>
      <w:r w:rsidRPr="003C7725">
        <w:rPr>
          <w:rFonts w:ascii="Calibri" w:hAnsi="Calibri"/>
          <w:b/>
          <w:sz w:val="24"/>
          <w:szCs w:val="24"/>
          <w:highlight w:val="white"/>
        </w:rPr>
        <w:t>Es hora de romper con este desequilibrio negativo y generemos lazos de confianza recíprocos: Estado- ciudadano.</w:t>
      </w:r>
      <w:r>
        <w:rPr>
          <w:rFonts w:ascii="Calibri" w:hAnsi="Calibri"/>
          <w:sz w:val="24"/>
          <w:szCs w:val="24"/>
          <w:highlight w:val="white"/>
        </w:rPr>
        <w:t xml:space="preserve"> </w:t>
      </w:r>
    </w:p>
    <w:p w14:paraId="457BA9E4" w14:textId="648D3D97" w:rsidR="00BD0495" w:rsidRPr="00BE7868" w:rsidRDefault="00BD0495" w:rsidP="00352320">
      <w:pPr>
        <w:pStyle w:val="Normal1"/>
        <w:spacing w:line="276" w:lineRule="auto"/>
        <w:jc w:val="both"/>
        <w:rPr>
          <w:rFonts w:ascii="Calibri" w:eastAsia="Calibri" w:hAnsi="Calibri" w:cs="Calibri"/>
          <w:sz w:val="20"/>
          <w:szCs w:val="20"/>
          <w:highlight w:val="white"/>
        </w:rPr>
      </w:pPr>
      <w:r w:rsidRPr="003C7725">
        <w:rPr>
          <w:rFonts w:ascii="Calibri" w:eastAsia="Calibri" w:hAnsi="Calibri" w:cs="Calibri"/>
          <w:sz w:val="24"/>
          <w:szCs w:val="24"/>
        </w:rPr>
        <w:t xml:space="preserve">Así las cosas, la </w:t>
      </w:r>
      <w:r w:rsidRPr="003C7725">
        <w:rPr>
          <w:rFonts w:ascii="Calibri" w:eastAsia="Calibri" w:hAnsi="Calibri" w:cs="Calibri"/>
          <w:b/>
          <w:sz w:val="24"/>
          <w:szCs w:val="24"/>
        </w:rPr>
        <w:t>Tramititis</w:t>
      </w:r>
      <w:r w:rsidRPr="003C7725">
        <w:rPr>
          <w:rFonts w:ascii="Calibri" w:eastAsia="Calibri" w:hAnsi="Calibri" w:cs="Calibri"/>
          <w:sz w:val="24"/>
          <w:szCs w:val="24"/>
        </w:rPr>
        <w:t xml:space="preserve"> </w:t>
      </w:r>
      <w:r w:rsidR="003C773A">
        <w:rPr>
          <w:rFonts w:ascii="Calibri" w:eastAsia="Calibri" w:hAnsi="Calibri" w:cs="Calibri"/>
          <w:sz w:val="24"/>
          <w:szCs w:val="24"/>
          <w:u w:val="single"/>
        </w:rPr>
        <w:t>aumenta</w:t>
      </w:r>
      <w:r w:rsidRPr="003C7725">
        <w:rPr>
          <w:rFonts w:ascii="Calibri" w:eastAsia="Calibri" w:hAnsi="Calibri" w:cs="Calibri"/>
          <w:sz w:val="24"/>
          <w:szCs w:val="24"/>
          <w:u w:val="single"/>
        </w:rPr>
        <w:t xml:space="preserve"> los riesgos de corrupción</w:t>
      </w:r>
      <w:r w:rsidRPr="003C7725">
        <w:rPr>
          <w:rFonts w:ascii="Calibri" w:eastAsia="Calibri" w:hAnsi="Calibri" w:cs="Calibri"/>
          <w:sz w:val="24"/>
          <w:szCs w:val="24"/>
        </w:rPr>
        <w:t xml:space="preserve">, además de impactar negativamente la eficiencia del Estado en la ejecución de sus políticas y la focalización de las mismas. </w:t>
      </w:r>
      <w:r w:rsidR="00352320">
        <w:rPr>
          <w:rFonts w:ascii="Calibri" w:eastAsia="Calibri" w:hAnsi="Calibri" w:cs="Calibri"/>
          <w:sz w:val="24"/>
          <w:szCs w:val="24"/>
        </w:rPr>
        <w:t>Conllevando a que</w:t>
      </w:r>
      <w:r w:rsidRPr="003C7725">
        <w:rPr>
          <w:rFonts w:ascii="Calibri" w:eastAsia="Calibri" w:hAnsi="Calibri" w:cs="Calibri"/>
          <w:sz w:val="24"/>
          <w:szCs w:val="24"/>
        </w:rPr>
        <w:t xml:space="preserve">, </w:t>
      </w:r>
      <w:r w:rsidRPr="003C7725">
        <w:rPr>
          <w:rFonts w:ascii="Calibri" w:eastAsia="Calibri" w:hAnsi="Calibri" w:cs="Calibri"/>
          <w:sz w:val="24"/>
          <w:szCs w:val="24"/>
          <w:u w:val="single"/>
        </w:rPr>
        <w:t>se reduzca la legitimidad del Estado y con esto se ponga en</w:t>
      </w:r>
      <w:r w:rsidR="00352320">
        <w:rPr>
          <w:rFonts w:ascii="Calibri" w:eastAsia="Calibri" w:hAnsi="Calibri" w:cs="Calibri"/>
          <w:sz w:val="24"/>
          <w:szCs w:val="24"/>
          <w:u w:val="single"/>
        </w:rPr>
        <w:t xml:space="preserve"> riesgo la gobernabilidad y la D</w:t>
      </w:r>
      <w:r w:rsidRPr="003C7725">
        <w:rPr>
          <w:rFonts w:ascii="Calibri" w:eastAsia="Calibri" w:hAnsi="Calibri" w:cs="Calibri"/>
          <w:sz w:val="24"/>
          <w:szCs w:val="24"/>
          <w:u w:val="single"/>
        </w:rPr>
        <w:t>emocracia.</w:t>
      </w:r>
    </w:p>
    <w:p w14:paraId="34316EB0" w14:textId="0F585756" w:rsidR="00BD0495" w:rsidRPr="00AE4E27" w:rsidRDefault="00BD0495" w:rsidP="00BD0495">
      <w:pPr>
        <w:pStyle w:val="NormalWeb"/>
        <w:spacing w:line="276" w:lineRule="auto"/>
        <w:jc w:val="both"/>
        <w:rPr>
          <w:rFonts w:asciiTheme="minorHAnsi" w:hAnsiTheme="minorHAnsi" w:cstheme="minorHAnsi"/>
          <w:b/>
        </w:rPr>
      </w:pPr>
      <w:r>
        <w:rPr>
          <w:rFonts w:asciiTheme="minorHAnsi" w:hAnsiTheme="minorHAnsi" w:cstheme="minorHAnsi"/>
          <w:b/>
        </w:rPr>
        <w:t>3</w:t>
      </w:r>
      <w:r w:rsidRPr="00AE4E27">
        <w:rPr>
          <w:rFonts w:asciiTheme="minorHAnsi" w:hAnsiTheme="minorHAnsi" w:cstheme="minorHAnsi"/>
          <w:b/>
        </w:rPr>
        <w:t xml:space="preserve">.3) </w:t>
      </w:r>
      <w:r w:rsidR="00352320">
        <w:rPr>
          <w:rFonts w:asciiTheme="minorHAnsi" w:hAnsiTheme="minorHAnsi" w:cstheme="minorHAnsi"/>
          <w:b/>
        </w:rPr>
        <w:t xml:space="preserve">LA TRAMITITIS </w:t>
      </w:r>
      <w:r w:rsidRPr="00AE4E27">
        <w:rPr>
          <w:rFonts w:asciiTheme="minorHAnsi" w:hAnsiTheme="minorHAnsi" w:cstheme="minorHAnsi"/>
          <w:b/>
        </w:rPr>
        <w:t>DISMINUYE LA COMPETITIVIDAD DEL PAÍS.</w:t>
      </w:r>
    </w:p>
    <w:p w14:paraId="67702E20" w14:textId="12D35FBB" w:rsidR="00BD0495" w:rsidRDefault="00BD0495" w:rsidP="00BD0495">
      <w:pPr>
        <w:pStyle w:val="Normal1"/>
        <w:spacing w:line="276" w:lineRule="auto"/>
        <w:jc w:val="both"/>
        <w:rPr>
          <w:rFonts w:ascii="Calibri" w:eastAsia="Calibri" w:hAnsi="Calibri" w:cs="Calibri"/>
          <w:sz w:val="24"/>
          <w:szCs w:val="24"/>
        </w:rPr>
      </w:pPr>
      <w:r w:rsidRPr="003C7725">
        <w:rPr>
          <w:rFonts w:ascii="Calibri" w:eastAsia="Calibri" w:hAnsi="Calibri" w:cs="Calibri"/>
          <w:b/>
          <w:sz w:val="24"/>
          <w:szCs w:val="24"/>
        </w:rPr>
        <w:t xml:space="preserve">Otro efecto perverso de la Tramititis es que disminuye la competitividad. </w:t>
      </w:r>
      <w:r w:rsidRPr="003C7725">
        <w:rPr>
          <w:rFonts w:ascii="Calibri" w:eastAsia="Calibri" w:hAnsi="Calibri" w:cs="Calibri"/>
          <w:sz w:val="24"/>
          <w:szCs w:val="24"/>
        </w:rPr>
        <w:t>Este tema es potencialmente crítico, a pesar de los progresos que h</w:t>
      </w:r>
      <w:r w:rsidR="00352320">
        <w:rPr>
          <w:rFonts w:ascii="Calibri" w:eastAsia="Calibri" w:hAnsi="Calibri" w:cs="Calibri"/>
          <w:sz w:val="24"/>
          <w:szCs w:val="24"/>
        </w:rPr>
        <w:t>a tenido el país en la materia</w:t>
      </w:r>
      <w:r w:rsidRPr="003C7725">
        <w:rPr>
          <w:rFonts w:ascii="Calibri" w:eastAsia="Calibri" w:hAnsi="Calibri" w:cs="Calibri"/>
          <w:sz w:val="24"/>
          <w:szCs w:val="24"/>
        </w:rPr>
        <w:t xml:space="preserve">, Colombia se ubica en el puesto </w:t>
      </w:r>
      <w:r w:rsidRPr="00352320">
        <w:rPr>
          <w:rFonts w:ascii="Calibri" w:eastAsia="Calibri" w:hAnsi="Calibri" w:cs="Calibri"/>
          <w:sz w:val="24"/>
          <w:szCs w:val="24"/>
          <w:u w:val="single"/>
        </w:rPr>
        <w:t>59 de 190</w:t>
      </w:r>
      <w:r>
        <w:rPr>
          <w:rFonts w:ascii="Calibri" w:eastAsia="Calibri" w:hAnsi="Calibri" w:cs="Calibri"/>
          <w:sz w:val="24"/>
          <w:szCs w:val="24"/>
        </w:rPr>
        <w:t xml:space="preserve"> de los países a nivel mundial menos competitivos</w:t>
      </w:r>
      <w:r w:rsidRPr="003C7725">
        <w:rPr>
          <w:rFonts w:ascii="Calibri" w:eastAsia="Calibri" w:hAnsi="Calibri" w:cs="Calibri"/>
          <w:sz w:val="24"/>
          <w:szCs w:val="24"/>
        </w:rPr>
        <w:t>. Por ejemplo, crear y formalizar una empresa en Colombia representa una espera</w:t>
      </w:r>
      <w:r w:rsidR="00352320">
        <w:rPr>
          <w:rFonts w:ascii="Calibri" w:eastAsia="Calibri" w:hAnsi="Calibri" w:cs="Calibri"/>
          <w:sz w:val="24"/>
          <w:szCs w:val="24"/>
        </w:rPr>
        <w:t xml:space="preserve"> para el emprendedor, en</w:t>
      </w:r>
      <w:r w:rsidRPr="003C7725">
        <w:rPr>
          <w:rFonts w:ascii="Calibri" w:eastAsia="Calibri" w:hAnsi="Calibri" w:cs="Calibri"/>
          <w:sz w:val="24"/>
          <w:szCs w:val="24"/>
        </w:rPr>
        <w:t xml:space="preserve"> promedio</w:t>
      </w:r>
      <w:r w:rsidR="00352320">
        <w:rPr>
          <w:rFonts w:ascii="Calibri" w:eastAsia="Calibri" w:hAnsi="Calibri" w:cs="Calibri"/>
          <w:sz w:val="24"/>
          <w:szCs w:val="24"/>
        </w:rPr>
        <w:t>,</w:t>
      </w:r>
      <w:r w:rsidRPr="003C7725">
        <w:rPr>
          <w:rFonts w:ascii="Calibri" w:eastAsia="Calibri" w:hAnsi="Calibri" w:cs="Calibri"/>
          <w:sz w:val="24"/>
          <w:szCs w:val="24"/>
        </w:rPr>
        <w:t xml:space="preserve"> de 11 días y 8 trámites; mientras que, en los países de la OCDE, es, en promedio, de 6 días y 4 trámites (Indicador de Apertura de una Empresa del informe Doing Business del Banco Mundial, </w:t>
      </w:r>
      <w:r w:rsidRPr="008256EF">
        <w:rPr>
          <w:rFonts w:ascii="Calibri" w:eastAsia="Calibri" w:hAnsi="Calibri" w:cs="Calibri"/>
          <w:sz w:val="24"/>
          <w:szCs w:val="24"/>
        </w:rPr>
        <w:t>2017) (Ver</w:t>
      </w:r>
      <w:r>
        <w:rPr>
          <w:rFonts w:ascii="Calibri" w:eastAsia="Calibri" w:hAnsi="Calibri" w:cs="Calibri"/>
          <w:sz w:val="24"/>
          <w:szCs w:val="24"/>
        </w:rPr>
        <w:t xml:space="preserve"> Gráfico 7</w:t>
      </w:r>
      <w:r w:rsidRPr="008256EF">
        <w:rPr>
          <w:rFonts w:ascii="Calibri" w:eastAsia="Calibri" w:hAnsi="Calibri" w:cs="Calibri"/>
          <w:sz w:val="24"/>
          <w:szCs w:val="24"/>
        </w:rPr>
        <w:t>).</w:t>
      </w:r>
    </w:p>
    <w:p w14:paraId="520C488C" w14:textId="1D5A8217" w:rsidR="00B56711" w:rsidRDefault="00B56711" w:rsidP="00BD0495">
      <w:pPr>
        <w:pStyle w:val="Normal1"/>
        <w:spacing w:line="276" w:lineRule="auto"/>
        <w:jc w:val="both"/>
        <w:rPr>
          <w:rFonts w:ascii="Calibri" w:eastAsia="Calibri" w:hAnsi="Calibri" w:cs="Calibri"/>
          <w:sz w:val="24"/>
          <w:szCs w:val="24"/>
        </w:rPr>
      </w:pPr>
    </w:p>
    <w:p w14:paraId="343D61DB" w14:textId="08FF5202" w:rsidR="00B56711" w:rsidRDefault="00B56711" w:rsidP="00BD0495">
      <w:pPr>
        <w:pStyle w:val="Normal1"/>
        <w:spacing w:line="276" w:lineRule="auto"/>
        <w:jc w:val="both"/>
        <w:rPr>
          <w:rFonts w:ascii="Calibri" w:eastAsia="Calibri" w:hAnsi="Calibri" w:cs="Calibri"/>
          <w:sz w:val="24"/>
          <w:szCs w:val="24"/>
        </w:rPr>
      </w:pPr>
    </w:p>
    <w:p w14:paraId="45F9D54B" w14:textId="7FE3C84A" w:rsidR="00B56711" w:rsidRDefault="00B56711" w:rsidP="00BD0495">
      <w:pPr>
        <w:pStyle w:val="Normal1"/>
        <w:spacing w:line="276" w:lineRule="auto"/>
        <w:jc w:val="both"/>
        <w:rPr>
          <w:rFonts w:ascii="Calibri" w:eastAsia="Calibri" w:hAnsi="Calibri" w:cs="Calibri"/>
          <w:sz w:val="24"/>
          <w:szCs w:val="24"/>
        </w:rPr>
      </w:pPr>
    </w:p>
    <w:p w14:paraId="6087A934" w14:textId="1A331FAF" w:rsidR="00B56711" w:rsidRDefault="00B56711" w:rsidP="00BD0495">
      <w:pPr>
        <w:pStyle w:val="Normal1"/>
        <w:spacing w:line="276" w:lineRule="auto"/>
        <w:jc w:val="both"/>
        <w:rPr>
          <w:rFonts w:ascii="Calibri" w:eastAsia="Calibri" w:hAnsi="Calibri" w:cs="Calibri"/>
          <w:sz w:val="24"/>
          <w:szCs w:val="24"/>
        </w:rPr>
      </w:pPr>
    </w:p>
    <w:p w14:paraId="36534209" w14:textId="74C93F04" w:rsidR="00B56711" w:rsidRDefault="00B56711" w:rsidP="00BD0495">
      <w:pPr>
        <w:pStyle w:val="Normal1"/>
        <w:spacing w:line="276" w:lineRule="auto"/>
        <w:jc w:val="both"/>
        <w:rPr>
          <w:rFonts w:ascii="Calibri" w:eastAsia="Calibri" w:hAnsi="Calibri" w:cs="Calibri"/>
          <w:sz w:val="24"/>
          <w:szCs w:val="24"/>
        </w:rPr>
      </w:pPr>
    </w:p>
    <w:p w14:paraId="67836414" w14:textId="77777777" w:rsidR="00B56711" w:rsidRDefault="00B56711" w:rsidP="00BD0495">
      <w:pPr>
        <w:pStyle w:val="Normal1"/>
        <w:spacing w:line="276" w:lineRule="auto"/>
        <w:jc w:val="both"/>
        <w:rPr>
          <w:rFonts w:ascii="Calibri" w:eastAsia="Calibri" w:hAnsi="Calibri" w:cs="Calibri"/>
          <w:sz w:val="24"/>
          <w:szCs w:val="24"/>
        </w:rPr>
      </w:pPr>
    </w:p>
    <w:p w14:paraId="39F59536" w14:textId="77777777" w:rsidR="00352320" w:rsidRDefault="00352320" w:rsidP="008A2CEE">
      <w:pPr>
        <w:pStyle w:val="Ttulo3"/>
      </w:pPr>
      <w:r>
        <w:lastRenderedPageBreak/>
        <w:t>Gráfico 7</w:t>
      </w:r>
      <w:r w:rsidRPr="005C55F6">
        <w:t>. Número de días y trámites para c</w:t>
      </w:r>
      <w:r>
        <w:t>rear una Empresa en Colombia vs OCDE.</w:t>
      </w:r>
    </w:p>
    <w:p w14:paraId="1D6A0918" w14:textId="77777777" w:rsidR="00352320" w:rsidRDefault="00352320" w:rsidP="00352320">
      <w:pPr>
        <w:pStyle w:val="Normal1"/>
        <w:spacing w:line="276" w:lineRule="auto"/>
        <w:jc w:val="center"/>
        <w:rPr>
          <w:rFonts w:ascii="Calibri" w:eastAsia="Calibri" w:hAnsi="Calibri" w:cs="Calibri"/>
          <w:sz w:val="24"/>
          <w:szCs w:val="24"/>
        </w:rPr>
      </w:pPr>
      <w:r w:rsidRPr="00F07ECF">
        <w:rPr>
          <w:rFonts w:ascii="Calibri" w:eastAsia="Calibri" w:hAnsi="Calibri" w:cs="Calibri"/>
          <w:i/>
          <w:iCs/>
          <w:noProof/>
          <w:sz w:val="24"/>
          <w:szCs w:val="24"/>
          <w:lang w:val="es-CO" w:eastAsia="es-CO"/>
        </w:rPr>
        <w:drawing>
          <wp:inline distT="0" distB="0" distL="0" distR="0" wp14:anchorId="73A6B767" wp14:editId="093764C0">
            <wp:extent cx="4656667" cy="2205567"/>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C74D84" w14:textId="15F14A2C" w:rsidR="00352320" w:rsidRPr="00352320" w:rsidRDefault="00352320" w:rsidP="00352320">
      <w:pPr>
        <w:pStyle w:val="Normal1"/>
        <w:spacing w:line="276" w:lineRule="auto"/>
        <w:jc w:val="center"/>
        <w:rPr>
          <w:rFonts w:ascii="Calibri" w:eastAsia="Calibri" w:hAnsi="Calibri" w:cs="Calibri"/>
          <w:sz w:val="20"/>
          <w:szCs w:val="20"/>
        </w:rPr>
      </w:pPr>
      <w:r w:rsidRPr="00AF6043">
        <w:rPr>
          <w:rFonts w:ascii="Calibri" w:eastAsia="Calibri" w:hAnsi="Calibri" w:cs="Calibri"/>
          <w:b/>
          <w:sz w:val="20"/>
          <w:szCs w:val="20"/>
        </w:rPr>
        <w:t xml:space="preserve">Fuente. </w:t>
      </w:r>
      <w:r w:rsidRPr="00AF6043">
        <w:rPr>
          <w:rFonts w:ascii="Calibri" w:eastAsia="Calibri" w:hAnsi="Calibri" w:cs="Calibri"/>
          <w:sz w:val="20"/>
          <w:szCs w:val="20"/>
        </w:rPr>
        <w:t>Informe Doing Business 2017 del Banco Mundial.</w:t>
      </w:r>
    </w:p>
    <w:p w14:paraId="55A679CF" w14:textId="651C3951" w:rsidR="00BD0495" w:rsidRDefault="00BD0495" w:rsidP="00BD0495">
      <w:pPr>
        <w:pStyle w:val="Normal1"/>
        <w:spacing w:line="276" w:lineRule="auto"/>
        <w:jc w:val="both"/>
        <w:rPr>
          <w:rFonts w:ascii="Calibri" w:eastAsia="Calibri" w:hAnsi="Calibri" w:cs="Calibri"/>
          <w:sz w:val="24"/>
          <w:szCs w:val="24"/>
        </w:rPr>
      </w:pPr>
      <w:r w:rsidRPr="003C7725">
        <w:rPr>
          <w:rFonts w:ascii="Calibri" w:eastAsia="Calibri" w:hAnsi="Calibri" w:cs="Calibri"/>
          <w:sz w:val="24"/>
          <w:szCs w:val="24"/>
        </w:rPr>
        <w:t xml:space="preserve">Sumado a lo anterior, en Colombia crear una empresa cuesta en promedio </w:t>
      </w:r>
      <w:r w:rsidRPr="00352320">
        <w:rPr>
          <w:rFonts w:ascii="Calibri" w:eastAsia="Calibri" w:hAnsi="Calibri" w:cs="Calibri"/>
          <w:sz w:val="24"/>
          <w:szCs w:val="24"/>
          <w:u w:val="single"/>
        </w:rPr>
        <w:t>14%</w:t>
      </w:r>
      <w:r w:rsidRPr="003C7725">
        <w:rPr>
          <w:rFonts w:ascii="Calibri" w:hAnsi="Calibri"/>
        </w:rPr>
        <w:t xml:space="preserve"> </w:t>
      </w:r>
      <w:r w:rsidRPr="003C7725">
        <w:rPr>
          <w:rFonts w:ascii="Calibri" w:eastAsia="Calibri" w:hAnsi="Calibri" w:cs="Calibri"/>
          <w:sz w:val="24"/>
          <w:szCs w:val="24"/>
        </w:rPr>
        <w:t xml:space="preserve">del ingreso per cápita, mientras que en los países de la OCDE solo cuesta el </w:t>
      </w:r>
      <w:r w:rsidRPr="00352320">
        <w:rPr>
          <w:rFonts w:ascii="Calibri" w:eastAsia="Calibri" w:hAnsi="Calibri" w:cs="Calibri"/>
          <w:sz w:val="24"/>
          <w:szCs w:val="24"/>
          <w:u w:val="single"/>
        </w:rPr>
        <w:t>3.1%</w:t>
      </w:r>
      <w:r w:rsidRPr="003C7725">
        <w:rPr>
          <w:rFonts w:ascii="Calibri" w:eastAsia="Calibri" w:hAnsi="Calibri" w:cs="Calibri"/>
          <w:sz w:val="24"/>
          <w:szCs w:val="24"/>
        </w:rPr>
        <w:t>. Por otro lado, es increíble que, crear una planta en Colomb</w:t>
      </w:r>
      <w:r>
        <w:rPr>
          <w:rFonts w:ascii="Calibri" w:eastAsia="Calibri" w:hAnsi="Calibri" w:cs="Calibri"/>
          <w:sz w:val="24"/>
          <w:szCs w:val="24"/>
        </w:rPr>
        <w:t>ia sea</w:t>
      </w:r>
      <w:r w:rsidRPr="003C7725">
        <w:rPr>
          <w:rFonts w:ascii="Calibri" w:eastAsia="Calibri" w:hAnsi="Calibri" w:cs="Calibri"/>
          <w:sz w:val="24"/>
          <w:szCs w:val="24"/>
        </w:rPr>
        <w:t xml:space="preserve"> </w:t>
      </w:r>
      <w:r w:rsidRPr="00352320">
        <w:rPr>
          <w:rFonts w:ascii="Calibri" w:eastAsia="Calibri" w:hAnsi="Calibri" w:cs="Calibri"/>
          <w:sz w:val="24"/>
          <w:szCs w:val="24"/>
          <w:u w:val="single"/>
        </w:rPr>
        <w:t>40%</w:t>
      </w:r>
      <w:r w:rsidRPr="003C7725">
        <w:rPr>
          <w:rFonts w:ascii="Calibri" w:eastAsia="Calibri" w:hAnsi="Calibri" w:cs="Calibri"/>
          <w:sz w:val="24"/>
          <w:szCs w:val="24"/>
        </w:rPr>
        <w:t xml:space="preserve"> más costoso que en Chile o que seamos el único país de la Alianza del Pacífico que siga implementando las etiquetas de alimentos sin medios electrónicos </w:t>
      </w:r>
      <w:r w:rsidRPr="000C56D4">
        <w:rPr>
          <w:rFonts w:ascii="Calibri" w:eastAsia="Calibri" w:hAnsi="Calibri" w:cs="Calibri"/>
          <w:sz w:val="24"/>
          <w:szCs w:val="24"/>
        </w:rPr>
        <w:t>(Reunión con la A</w:t>
      </w:r>
      <w:r w:rsidR="000C56D4" w:rsidRPr="000C56D4">
        <w:rPr>
          <w:rFonts w:ascii="Calibri" w:eastAsia="Calibri" w:hAnsi="Calibri" w:cs="Calibri"/>
          <w:sz w:val="24"/>
          <w:szCs w:val="24"/>
        </w:rPr>
        <w:t>sociación Nacional de Empresarios de Colombia- A</w:t>
      </w:r>
      <w:r w:rsidRPr="000C56D4">
        <w:rPr>
          <w:rFonts w:ascii="Calibri" w:eastAsia="Calibri" w:hAnsi="Calibri" w:cs="Calibri"/>
          <w:sz w:val="24"/>
          <w:szCs w:val="24"/>
        </w:rPr>
        <w:t>NDI,</w:t>
      </w:r>
      <w:r w:rsidRPr="003C7725">
        <w:rPr>
          <w:rFonts w:ascii="Calibri" w:eastAsia="Calibri" w:hAnsi="Calibri" w:cs="Calibri"/>
          <w:sz w:val="24"/>
          <w:szCs w:val="24"/>
        </w:rPr>
        <w:t xml:space="preserve"> 2018). </w:t>
      </w:r>
    </w:p>
    <w:p w14:paraId="4ACC541C" w14:textId="200B24FB" w:rsidR="00BD0495" w:rsidRPr="003C7725" w:rsidRDefault="00BD0495" w:rsidP="00BD0495">
      <w:pPr>
        <w:pStyle w:val="Normal1"/>
        <w:spacing w:line="276" w:lineRule="auto"/>
        <w:jc w:val="both"/>
        <w:rPr>
          <w:rFonts w:ascii="Calibri" w:eastAsia="Calibri" w:hAnsi="Calibri" w:cs="Calibri"/>
          <w:sz w:val="24"/>
          <w:szCs w:val="24"/>
        </w:rPr>
      </w:pPr>
      <w:r w:rsidRPr="003C7725">
        <w:rPr>
          <w:rFonts w:ascii="Calibri" w:eastAsia="Calibri" w:hAnsi="Calibri" w:cs="Calibri"/>
          <w:sz w:val="24"/>
          <w:szCs w:val="24"/>
        </w:rPr>
        <w:t xml:space="preserve">Así pues, podemos establecer que la </w:t>
      </w:r>
      <w:r w:rsidRPr="003C7725">
        <w:rPr>
          <w:rFonts w:ascii="Calibri" w:eastAsia="Calibri" w:hAnsi="Calibri" w:cs="Calibri"/>
          <w:b/>
          <w:sz w:val="24"/>
          <w:szCs w:val="24"/>
        </w:rPr>
        <w:t>Tramititis</w:t>
      </w:r>
      <w:r w:rsidRPr="003C7725">
        <w:rPr>
          <w:rFonts w:ascii="Calibri" w:eastAsia="Calibri" w:hAnsi="Calibri" w:cs="Calibri"/>
          <w:sz w:val="24"/>
          <w:szCs w:val="24"/>
        </w:rPr>
        <w:t>, impide el proceso de creación de nue</w:t>
      </w:r>
      <w:r w:rsidR="00380ABA">
        <w:rPr>
          <w:rFonts w:ascii="Calibri" w:eastAsia="Calibri" w:hAnsi="Calibri" w:cs="Calibri"/>
          <w:sz w:val="24"/>
          <w:szCs w:val="24"/>
        </w:rPr>
        <w:t>va</w:t>
      </w:r>
      <w:r w:rsidRPr="003C7725">
        <w:rPr>
          <w:rFonts w:ascii="Calibri" w:eastAsia="Calibri" w:hAnsi="Calibri" w:cs="Calibri"/>
          <w:sz w:val="24"/>
          <w:szCs w:val="24"/>
        </w:rPr>
        <w:t>s empre</w:t>
      </w:r>
      <w:r w:rsidR="00380ABA">
        <w:rPr>
          <w:rFonts w:ascii="Calibri" w:eastAsia="Calibri" w:hAnsi="Calibri" w:cs="Calibri"/>
          <w:sz w:val="24"/>
          <w:szCs w:val="24"/>
        </w:rPr>
        <w:t>sas y dificulta la</w:t>
      </w:r>
      <w:r w:rsidRPr="003C7725">
        <w:rPr>
          <w:rFonts w:ascii="Calibri" w:eastAsia="Calibri" w:hAnsi="Calibri" w:cs="Calibri"/>
          <w:sz w:val="24"/>
          <w:szCs w:val="24"/>
        </w:rPr>
        <w:t xml:space="preserve"> formalización</w:t>
      </w:r>
      <w:r w:rsidR="00380ABA">
        <w:rPr>
          <w:rFonts w:ascii="Calibri" w:eastAsia="Calibri" w:hAnsi="Calibri" w:cs="Calibri"/>
          <w:sz w:val="24"/>
          <w:szCs w:val="24"/>
        </w:rPr>
        <w:t xml:space="preserve"> de las existentes</w:t>
      </w:r>
      <w:r w:rsidRPr="003C7725">
        <w:rPr>
          <w:rFonts w:ascii="Calibri" w:eastAsia="Calibri" w:hAnsi="Calibri" w:cs="Calibri"/>
          <w:sz w:val="24"/>
          <w:szCs w:val="24"/>
        </w:rPr>
        <w:t>. Por tal razón, debemos garantizar que los procedimientos relacionados con la creación, operación y liquidación de empresas puedan desarrollarse fácilmente en un ambiente virtual e interinstitucional.</w:t>
      </w:r>
    </w:p>
    <w:p w14:paraId="1BC392F0" w14:textId="29C00A4C" w:rsidR="00BD0495" w:rsidRDefault="00BD0495" w:rsidP="00BD0495">
      <w:pPr>
        <w:spacing w:line="276" w:lineRule="auto"/>
        <w:jc w:val="both"/>
        <w:rPr>
          <w:rFonts w:ascii="Calibri" w:eastAsia="Calibri" w:hAnsi="Calibri" w:cs="Calibri"/>
          <w:u w:val="single"/>
        </w:rPr>
      </w:pPr>
      <w:r w:rsidRPr="00A92741">
        <w:rPr>
          <w:rFonts w:ascii="Calibri" w:hAnsi="Calibri"/>
        </w:rPr>
        <w:t xml:space="preserve">Adicionalmente, se debe tener en cuenta que el exceso de regulación es uno de los principales obstáculos para la competitividad del país y dificulta el cumplimiento de las normas por parte de las empresas. Colombia ocupa el puesto </w:t>
      </w:r>
      <w:r w:rsidRPr="00352320">
        <w:rPr>
          <w:rFonts w:ascii="Calibri" w:hAnsi="Calibri"/>
          <w:u w:val="single"/>
        </w:rPr>
        <w:t>123 de 173</w:t>
      </w:r>
      <w:r w:rsidRPr="00A92741">
        <w:rPr>
          <w:rFonts w:ascii="Calibri" w:hAnsi="Calibri"/>
        </w:rPr>
        <w:t xml:space="preserve"> países </w:t>
      </w:r>
      <w:r>
        <w:rPr>
          <w:rFonts w:ascii="Calibri" w:hAnsi="Calibri"/>
        </w:rPr>
        <w:t xml:space="preserve">con el mayor </w:t>
      </w:r>
      <w:r w:rsidRPr="00A92741">
        <w:rPr>
          <w:rFonts w:ascii="Calibri" w:hAnsi="Calibri"/>
        </w:rPr>
        <w:t xml:space="preserve">Índice de Carga Regulatoria del Gobierno </w:t>
      </w:r>
      <w:r w:rsidRPr="000C56D4">
        <w:rPr>
          <w:rFonts w:ascii="Calibri" w:hAnsi="Calibri"/>
        </w:rPr>
        <w:t>(F</w:t>
      </w:r>
      <w:r w:rsidR="000C56D4" w:rsidRPr="000C56D4">
        <w:rPr>
          <w:rFonts w:ascii="Calibri" w:hAnsi="Calibri"/>
        </w:rPr>
        <w:t xml:space="preserve">oro Económico </w:t>
      </w:r>
      <w:r w:rsidRPr="000C56D4">
        <w:rPr>
          <w:rFonts w:ascii="Calibri" w:hAnsi="Calibri"/>
        </w:rPr>
        <w:t>M</w:t>
      </w:r>
      <w:r w:rsidR="000C56D4" w:rsidRPr="000C56D4">
        <w:rPr>
          <w:rFonts w:ascii="Calibri" w:hAnsi="Calibri"/>
        </w:rPr>
        <w:t>undial- FEM</w:t>
      </w:r>
      <w:r w:rsidRPr="000C56D4">
        <w:rPr>
          <w:rFonts w:ascii="Calibri" w:hAnsi="Calibri"/>
        </w:rPr>
        <w:t>, 2018</w:t>
      </w:r>
      <w:r w:rsidRPr="00A92741">
        <w:rPr>
          <w:rFonts w:ascii="Calibri" w:hAnsi="Calibri"/>
        </w:rPr>
        <w:t xml:space="preserve">) y el puesto </w:t>
      </w:r>
      <w:r w:rsidRPr="00352320">
        <w:rPr>
          <w:rFonts w:ascii="Calibri" w:hAnsi="Calibri"/>
          <w:u w:val="single"/>
        </w:rPr>
        <w:t>72 entre 113</w:t>
      </w:r>
      <w:r w:rsidRPr="00A92741">
        <w:rPr>
          <w:rFonts w:ascii="Calibri" w:hAnsi="Calibri"/>
        </w:rPr>
        <w:t xml:space="preserve"> países</w:t>
      </w:r>
      <w:r>
        <w:rPr>
          <w:rFonts w:ascii="Calibri" w:hAnsi="Calibri"/>
        </w:rPr>
        <w:t xml:space="preserve"> con menor cumplimiento</w:t>
      </w:r>
      <w:r w:rsidRPr="00A92741">
        <w:rPr>
          <w:rFonts w:ascii="Calibri" w:hAnsi="Calibri"/>
        </w:rPr>
        <w:t xml:space="preserve"> en el Índice de Cumplimiento Regulatorio del Proyecto Mundial de Justicia. </w:t>
      </w:r>
      <w:r w:rsidRPr="00A92741">
        <w:rPr>
          <w:rFonts w:ascii="Calibri" w:hAnsi="Calibri"/>
          <w:b/>
        </w:rPr>
        <w:t>Es decir, somos uno de los paíse</w:t>
      </w:r>
      <w:r w:rsidR="00352320">
        <w:rPr>
          <w:rFonts w:ascii="Calibri" w:hAnsi="Calibri"/>
          <w:b/>
        </w:rPr>
        <w:t>s que más regulación tiene y, a su vez, de los países que</w:t>
      </w:r>
      <w:r w:rsidRPr="00A92741">
        <w:rPr>
          <w:rFonts w:ascii="Calibri" w:hAnsi="Calibri"/>
          <w:b/>
        </w:rPr>
        <w:t xml:space="preserve"> menos</w:t>
      </w:r>
      <w:r>
        <w:rPr>
          <w:rFonts w:ascii="Calibri" w:hAnsi="Calibri"/>
          <w:b/>
        </w:rPr>
        <w:t xml:space="preserve"> la</w:t>
      </w:r>
      <w:r w:rsidRPr="00A92741">
        <w:rPr>
          <w:rFonts w:ascii="Calibri" w:hAnsi="Calibri"/>
          <w:b/>
        </w:rPr>
        <w:t xml:space="preserve"> cumple. </w:t>
      </w:r>
      <w:r w:rsidRPr="00A92741">
        <w:rPr>
          <w:rFonts w:ascii="Calibri" w:eastAsia="Calibri" w:hAnsi="Calibri" w:cs="Calibri"/>
        </w:rPr>
        <w:t xml:space="preserve">En Colombia, según cifras del DNP con el apoyo de la Embajada del Reino Unido, entre 2000 y 2016, se expidieron </w:t>
      </w:r>
      <w:r w:rsidRPr="00352320">
        <w:rPr>
          <w:rFonts w:ascii="Calibri" w:eastAsia="Calibri" w:hAnsi="Calibri" w:cs="Calibri"/>
          <w:u w:val="single"/>
        </w:rPr>
        <w:t>94.748</w:t>
      </w:r>
      <w:r w:rsidR="00C9093D">
        <w:rPr>
          <w:rFonts w:ascii="Calibri" w:eastAsia="Calibri" w:hAnsi="Calibri" w:cs="Calibri"/>
        </w:rPr>
        <w:t xml:space="preserve"> normas, </w:t>
      </w:r>
      <w:r w:rsidR="00C9093D">
        <w:rPr>
          <w:rFonts w:ascii="Calibri" w:eastAsia="Calibri" w:hAnsi="Calibri" w:cs="Calibri"/>
          <w:b/>
        </w:rPr>
        <w:t>lo que significa la creación</w:t>
      </w:r>
      <w:r w:rsidRPr="00A92741">
        <w:rPr>
          <w:rFonts w:ascii="Calibri" w:eastAsia="Calibri" w:hAnsi="Calibri" w:cs="Calibri"/>
          <w:b/>
        </w:rPr>
        <w:t xml:space="preserve"> </w:t>
      </w:r>
      <w:r w:rsidR="00C9093D">
        <w:rPr>
          <w:rFonts w:ascii="Calibri" w:eastAsia="Calibri" w:hAnsi="Calibri" w:cs="Calibri"/>
          <w:b/>
        </w:rPr>
        <w:t xml:space="preserve">de </w:t>
      </w:r>
      <w:r w:rsidRPr="00A92741">
        <w:rPr>
          <w:rFonts w:ascii="Calibri" w:eastAsia="Calibri" w:hAnsi="Calibri" w:cs="Calibri"/>
          <w:b/>
        </w:rPr>
        <w:t>1.6 normas por hora</w:t>
      </w:r>
      <w:r w:rsidRPr="00A92741">
        <w:rPr>
          <w:rFonts w:ascii="Calibri" w:eastAsia="Calibri" w:hAnsi="Calibri" w:cs="Calibri"/>
        </w:rPr>
        <w:t xml:space="preserve">, es una cifra </w:t>
      </w:r>
      <w:r w:rsidRPr="00A92741">
        <w:rPr>
          <w:rFonts w:ascii="Calibri" w:eastAsia="Calibri" w:hAnsi="Calibri" w:cs="Calibri"/>
          <w:u w:val="single"/>
        </w:rPr>
        <w:t>absurda.</w:t>
      </w:r>
    </w:p>
    <w:p w14:paraId="38E8AFB8" w14:textId="77777777" w:rsidR="00BD0495" w:rsidRDefault="00BD0495" w:rsidP="00BD0495">
      <w:pPr>
        <w:spacing w:line="276" w:lineRule="auto"/>
        <w:jc w:val="both"/>
        <w:rPr>
          <w:rFonts w:ascii="Calibri" w:eastAsia="Calibri" w:hAnsi="Calibri" w:cs="Calibri"/>
          <w:u w:val="single"/>
        </w:rPr>
      </w:pPr>
    </w:p>
    <w:p w14:paraId="51A9F7F7" w14:textId="218A055D" w:rsidR="00BD0495" w:rsidRPr="00A92741" w:rsidRDefault="00370EC5" w:rsidP="00BD0495">
      <w:pPr>
        <w:spacing w:line="276" w:lineRule="auto"/>
        <w:jc w:val="both"/>
        <w:rPr>
          <w:rFonts w:ascii="Calibri" w:hAnsi="Calibri"/>
          <w:b/>
          <w:i/>
        </w:rPr>
      </w:pPr>
      <w:r>
        <w:rPr>
          <w:rFonts w:ascii="Calibri" w:hAnsi="Calibri"/>
        </w:rPr>
        <w:t xml:space="preserve">Dado lo </w:t>
      </w:r>
      <w:r w:rsidR="00BD0495" w:rsidRPr="00A92741">
        <w:rPr>
          <w:rFonts w:ascii="Calibri" w:hAnsi="Calibri"/>
        </w:rPr>
        <w:t>anterior, indiscutiblemente debemos trabajar fuertemente para contrarrestar significativamente la sobrerregulación o inflación normativa que se ha convertido en un dolor de cabeza para toda nuestra sociedad. Por tal razón,</w:t>
      </w:r>
      <w:r w:rsidR="00BD0495">
        <w:rPr>
          <w:rFonts w:ascii="Calibri" w:hAnsi="Calibri"/>
        </w:rPr>
        <w:t xml:space="preserve"> se debe</w:t>
      </w:r>
      <w:r w:rsidR="00BD0495" w:rsidRPr="00A92741">
        <w:rPr>
          <w:rFonts w:ascii="Calibri" w:hAnsi="Calibri"/>
        </w:rPr>
        <w:t xml:space="preserve"> </w:t>
      </w:r>
      <w:r w:rsidR="00BD0495">
        <w:rPr>
          <w:rFonts w:ascii="Calibri" w:hAnsi="Calibri"/>
        </w:rPr>
        <w:t>consolidar un trabajo conjunto sobre</w:t>
      </w:r>
      <w:r w:rsidR="00BD0495" w:rsidRPr="00A92741">
        <w:rPr>
          <w:rFonts w:ascii="Calibri" w:hAnsi="Calibri"/>
        </w:rPr>
        <w:t xml:space="preserve"> los</w:t>
      </w:r>
      <w:r w:rsidR="00BD0495" w:rsidRPr="00A92741">
        <w:rPr>
          <w:rFonts w:ascii="Calibri" w:hAnsi="Calibri"/>
          <w:b/>
        </w:rPr>
        <w:t xml:space="preserve"> Análisis de Impacto Regulatorio y las Evaluaciones ex-post en la formulación de proyectos de ley que incidan sobre el bienestar de nuestra población.</w:t>
      </w:r>
    </w:p>
    <w:p w14:paraId="009A9B92" w14:textId="77777777" w:rsidR="00BD0495" w:rsidRPr="00A92741" w:rsidRDefault="00BD0495" w:rsidP="00BD0495">
      <w:pPr>
        <w:spacing w:line="276" w:lineRule="auto"/>
        <w:jc w:val="both"/>
        <w:rPr>
          <w:rFonts w:ascii="Calibri" w:eastAsia="Calibri" w:hAnsi="Calibri" w:cs="Calibri"/>
          <w:i/>
        </w:rPr>
      </w:pPr>
    </w:p>
    <w:p w14:paraId="464EE58A" w14:textId="77777777" w:rsidR="00BD0495" w:rsidRPr="00AE4E27" w:rsidRDefault="00BD0495" w:rsidP="00BD0495">
      <w:pPr>
        <w:pStyle w:val="NormalWeb"/>
        <w:numPr>
          <w:ilvl w:val="0"/>
          <w:numId w:val="2"/>
        </w:numPr>
        <w:spacing w:line="276" w:lineRule="auto"/>
        <w:jc w:val="both"/>
        <w:rPr>
          <w:rFonts w:asciiTheme="minorHAnsi" w:hAnsiTheme="minorHAnsi" w:cstheme="minorHAnsi"/>
          <w:b/>
        </w:rPr>
      </w:pPr>
      <w:r w:rsidRPr="00AE4E27">
        <w:rPr>
          <w:rFonts w:asciiTheme="minorHAnsi" w:hAnsiTheme="minorHAnsi" w:cstheme="minorHAnsi"/>
          <w:b/>
        </w:rPr>
        <w:t>FALTA DE PRESUPUESTO EN MATERIA DE TRÁMITES.</w:t>
      </w:r>
    </w:p>
    <w:p w14:paraId="5BC8AD22" w14:textId="51EB056E" w:rsidR="00BD0495" w:rsidRPr="00AE4E27" w:rsidRDefault="00BD0495" w:rsidP="00BD0495">
      <w:pPr>
        <w:pStyle w:val="NormalWeb"/>
        <w:spacing w:line="276" w:lineRule="auto"/>
        <w:jc w:val="both"/>
        <w:rPr>
          <w:rFonts w:asciiTheme="minorHAnsi" w:hAnsiTheme="minorHAnsi" w:cstheme="minorHAnsi"/>
        </w:rPr>
      </w:pPr>
      <w:r w:rsidRPr="00AE4E27">
        <w:rPr>
          <w:rFonts w:asciiTheme="minorHAnsi" w:hAnsiTheme="minorHAnsi" w:cstheme="minorHAnsi"/>
        </w:rPr>
        <w:t>Finalm</w:t>
      </w:r>
      <w:r>
        <w:rPr>
          <w:rFonts w:asciiTheme="minorHAnsi" w:hAnsiTheme="minorHAnsi" w:cstheme="minorHAnsi"/>
        </w:rPr>
        <w:t>ente, la falta de presupuesto para el</w:t>
      </w:r>
      <w:r w:rsidRPr="00AE4E27">
        <w:rPr>
          <w:rFonts w:asciiTheme="minorHAnsi" w:hAnsiTheme="minorHAnsi" w:cstheme="minorHAnsi"/>
        </w:rPr>
        <w:t xml:space="preserve"> </w:t>
      </w:r>
      <w:r>
        <w:rPr>
          <w:rFonts w:asciiTheme="minorHAnsi" w:hAnsiTheme="minorHAnsi" w:cstheme="minorHAnsi"/>
        </w:rPr>
        <w:t>DAFP</w:t>
      </w:r>
      <w:r w:rsidR="00370EC5">
        <w:rPr>
          <w:rFonts w:asciiTheme="minorHAnsi" w:hAnsiTheme="minorHAnsi" w:cstheme="minorHAnsi"/>
        </w:rPr>
        <w:t xml:space="preserve"> y otras entidades</w:t>
      </w:r>
      <w:r w:rsidR="00C23B13">
        <w:rPr>
          <w:rFonts w:asciiTheme="minorHAnsi" w:hAnsiTheme="minorHAnsi" w:cstheme="minorHAnsi"/>
        </w:rPr>
        <w:t xml:space="preserve"> </w:t>
      </w:r>
      <w:r w:rsidR="00C23B13">
        <w:rPr>
          <w:rFonts w:ascii="Calibri" w:eastAsia="Calibri" w:hAnsi="Calibri" w:cs="Calibri"/>
        </w:rPr>
        <w:t>(</w:t>
      </w:r>
      <w:r w:rsidR="00C23B13" w:rsidRPr="00916645">
        <w:rPr>
          <w:rFonts w:ascii="Calibri" w:eastAsia="Calibri" w:hAnsi="Calibri" w:cs="Calibri"/>
        </w:rPr>
        <w:t>ver Gráfico 8</w:t>
      </w:r>
      <w:r w:rsidR="00C23B13">
        <w:rPr>
          <w:rFonts w:ascii="Calibri" w:eastAsia="Calibri" w:hAnsi="Calibri" w:cs="Calibri"/>
        </w:rPr>
        <w:t xml:space="preserve"> y 9</w:t>
      </w:r>
      <w:r w:rsidR="00C23B13" w:rsidRPr="00916645">
        <w:rPr>
          <w:rFonts w:ascii="Calibri" w:eastAsia="Calibri" w:hAnsi="Calibri" w:cs="Calibri"/>
        </w:rPr>
        <w:t>)</w:t>
      </w:r>
      <w:r w:rsidR="00370EC5">
        <w:rPr>
          <w:rFonts w:asciiTheme="minorHAnsi" w:hAnsiTheme="minorHAnsi" w:cstheme="minorHAnsi"/>
        </w:rPr>
        <w:t>,</w:t>
      </w:r>
      <w:r w:rsidRPr="00AE4E27">
        <w:rPr>
          <w:rFonts w:asciiTheme="minorHAnsi" w:hAnsiTheme="minorHAnsi" w:cstheme="minorHAnsi"/>
        </w:rPr>
        <w:t xml:space="preserve"> específicamente en materia de trámites, ha </w:t>
      </w:r>
      <w:r w:rsidR="00370EC5">
        <w:rPr>
          <w:rFonts w:asciiTheme="minorHAnsi" w:hAnsiTheme="minorHAnsi" w:cstheme="minorHAnsi"/>
        </w:rPr>
        <w:t xml:space="preserve">contribuido a </w:t>
      </w:r>
      <w:r>
        <w:rPr>
          <w:rFonts w:asciiTheme="minorHAnsi" w:hAnsiTheme="minorHAnsi" w:cstheme="minorHAnsi"/>
        </w:rPr>
        <w:t>generar</w:t>
      </w:r>
      <w:r w:rsidRPr="00AE4E27">
        <w:rPr>
          <w:rFonts w:asciiTheme="minorHAnsi" w:hAnsiTheme="minorHAnsi" w:cstheme="minorHAnsi"/>
        </w:rPr>
        <w:t xml:space="preserve"> todos los anteriores problemas, pues</w:t>
      </w:r>
      <w:r w:rsidR="00B13EB4">
        <w:rPr>
          <w:rFonts w:asciiTheme="minorHAnsi" w:hAnsiTheme="minorHAnsi" w:cstheme="minorHAnsi"/>
        </w:rPr>
        <w:t xml:space="preserve"> </w:t>
      </w:r>
      <w:r w:rsidR="00B13EB4" w:rsidRPr="00AE4E27">
        <w:rPr>
          <w:rFonts w:asciiTheme="minorHAnsi" w:hAnsiTheme="minorHAnsi" w:cstheme="minorHAnsi"/>
        </w:rPr>
        <w:t>el Estado</w:t>
      </w:r>
      <w:r w:rsidRPr="00AE4E27">
        <w:rPr>
          <w:rFonts w:asciiTheme="minorHAnsi" w:hAnsiTheme="minorHAnsi" w:cstheme="minorHAnsi"/>
        </w:rPr>
        <w:t xml:space="preserve"> al </w:t>
      </w:r>
      <w:r w:rsidRPr="00AE4E27">
        <w:rPr>
          <w:rFonts w:asciiTheme="minorHAnsi" w:hAnsiTheme="minorHAnsi" w:cstheme="minorHAnsi"/>
        </w:rPr>
        <w:lastRenderedPageBreak/>
        <w:t>“ahorrarse</w:t>
      </w:r>
      <w:r>
        <w:rPr>
          <w:rFonts w:asciiTheme="minorHAnsi" w:hAnsiTheme="minorHAnsi" w:cstheme="minorHAnsi"/>
        </w:rPr>
        <w:t>”</w:t>
      </w:r>
      <w:r w:rsidRPr="00AE4E27">
        <w:rPr>
          <w:rFonts w:asciiTheme="minorHAnsi" w:hAnsiTheme="minorHAnsi" w:cstheme="minorHAnsi"/>
        </w:rPr>
        <w:t xml:space="preserve"> un dinero</w:t>
      </w:r>
      <w:r w:rsidR="00B13EB4">
        <w:rPr>
          <w:rFonts w:asciiTheme="minorHAnsi" w:hAnsiTheme="minorHAnsi" w:cstheme="minorHAnsi"/>
        </w:rPr>
        <w:t xml:space="preserve"> por</w:t>
      </w:r>
      <w:r w:rsidRPr="00AE4E27">
        <w:rPr>
          <w:rFonts w:asciiTheme="minorHAnsi" w:hAnsiTheme="minorHAnsi" w:cstheme="minorHAnsi"/>
        </w:rPr>
        <w:t xml:space="preserve"> no inver</w:t>
      </w:r>
      <w:r>
        <w:rPr>
          <w:rFonts w:asciiTheme="minorHAnsi" w:hAnsiTheme="minorHAnsi" w:cstheme="minorHAnsi"/>
        </w:rPr>
        <w:t xml:space="preserve">tir en la política de trámites, </w:t>
      </w:r>
      <w:r w:rsidR="00B13EB4">
        <w:rPr>
          <w:rFonts w:asciiTheme="minorHAnsi" w:hAnsiTheme="minorHAnsi" w:cstheme="minorHAnsi"/>
        </w:rPr>
        <w:t>ha</w:t>
      </w:r>
      <w:r>
        <w:rPr>
          <w:rFonts w:asciiTheme="minorHAnsi" w:hAnsiTheme="minorHAnsi" w:cstheme="minorHAnsi"/>
        </w:rPr>
        <w:t xml:space="preserve"> aumentado</w:t>
      </w:r>
      <w:r w:rsidR="00B13EB4">
        <w:rPr>
          <w:rFonts w:asciiTheme="minorHAnsi" w:hAnsiTheme="minorHAnsi" w:cstheme="minorHAnsi"/>
        </w:rPr>
        <w:t xml:space="preserve"> los costos para é</w:t>
      </w:r>
      <w:r w:rsidR="00B13EB4" w:rsidRPr="00AE4E27">
        <w:rPr>
          <w:rFonts w:asciiTheme="minorHAnsi" w:hAnsiTheme="minorHAnsi" w:cstheme="minorHAnsi"/>
        </w:rPr>
        <w:t>l y para la ciudadanía</w:t>
      </w:r>
      <w:r w:rsidR="00B13EB4">
        <w:rPr>
          <w:rFonts w:asciiTheme="minorHAnsi" w:hAnsiTheme="minorHAnsi" w:cstheme="minorHAnsi"/>
        </w:rPr>
        <w:t>.</w:t>
      </w:r>
    </w:p>
    <w:p w14:paraId="3CA6DA07" w14:textId="65B15B78" w:rsidR="00BD0495" w:rsidRPr="00B13EB4" w:rsidRDefault="00BD0495" w:rsidP="00BD0495">
      <w:pPr>
        <w:pStyle w:val="Normal1"/>
        <w:pBdr>
          <w:top w:val="nil"/>
          <w:left w:val="nil"/>
          <w:bottom w:val="nil"/>
          <w:right w:val="nil"/>
          <w:between w:val="nil"/>
        </w:pBdr>
        <w:spacing w:line="276" w:lineRule="auto"/>
        <w:jc w:val="both"/>
        <w:rPr>
          <w:rFonts w:ascii="Calibri" w:eastAsia="Calibri" w:hAnsi="Calibri" w:cs="Calibri"/>
          <w:b/>
          <w:sz w:val="24"/>
          <w:szCs w:val="24"/>
          <w:highlight w:val="white"/>
        </w:rPr>
      </w:pPr>
      <w:r w:rsidRPr="008256EF">
        <w:rPr>
          <w:rFonts w:ascii="Calibri" w:eastAsia="Calibri" w:hAnsi="Calibri" w:cs="Calibri"/>
          <w:sz w:val="24"/>
          <w:szCs w:val="24"/>
        </w:rPr>
        <w:t xml:space="preserve">En </w:t>
      </w:r>
      <w:r w:rsidRPr="00916645">
        <w:rPr>
          <w:rFonts w:ascii="Calibri" w:eastAsia="Calibri" w:hAnsi="Calibri" w:cs="Calibri"/>
          <w:sz w:val="24"/>
          <w:szCs w:val="24"/>
        </w:rPr>
        <w:t>la tabla 2 podemos</w:t>
      </w:r>
      <w:r w:rsidRPr="008256EF">
        <w:rPr>
          <w:rFonts w:ascii="Calibri" w:eastAsia="Calibri" w:hAnsi="Calibri" w:cs="Calibri"/>
          <w:sz w:val="24"/>
          <w:szCs w:val="24"/>
        </w:rPr>
        <w:t xml:space="preserve"> ver la variación porc</w:t>
      </w:r>
      <w:r w:rsidR="00B13EB4">
        <w:rPr>
          <w:rFonts w:ascii="Calibri" w:eastAsia="Calibri" w:hAnsi="Calibri" w:cs="Calibri"/>
          <w:sz w:val="24"/>
          <w:szCs w:val="24"/>
        </w:rPr>
        <w:t>entual en a la disminución del p</w:t>
      </w:r>
      <w:r w:rsidRPr="008256EF">
        <w:rPr>
          <w:rFonts w:ascii="Calibri" w:eastAsia="Calibri" w:hAnsi="Calibri" w:cs="Calibri"/>
          <w:sz w:val="24"/>
          <w:szCs w:val="24"/>
        </w:rPr>
        <w:t>resupuesto del DAFP</w:t>
      </w:r>
      <w:r>
        <w:rPr>
          <w:rFonts w:ascii="Calibri" w:eastAsia="Calibri" w:hAnsi="Calibri" w:cs="Calibri"/>
          <w:sz w:val="24"/>
          <w:szCs w:val="24"/>
        </w:rPr>
        <w:t>,</w:t>
      </w:r>
      <w:r w:rsidRPr="008256EF">
        <w:rPr>
          <w:rFonts w:ascii="Calibri" w:eastAsia="Calibri" w:hAnsi="Calibri" w:cs="Calibri"/>
          <w:sz w:val="24"/>
          <w:szCs w:val="24"/>
        </w:rPr>
        <w:t xml:space="preserve"> al que sólo </w:t>
      </w:r>
      <w:r w:rsidRPr="00A92741">
        <w:rPr>
          <w:rFonts w:ascii="Calibri" w:eastAsia="Calibri" w:hAnsi="Calibri" w:cs="Calibri"/>
          <w:sz w:val="24"/>
          <w:szCs w:val="24"/>
          <w:highlight w:val="white"/>
        </w:rPr>
        <w:t xml:space="preserve">le corresponde un </w:t>
      </w:r>
      <w:r w:rsidRPr="00B13EB4">
        <w:rPr>
          <w:rFonts w:ascii="Calibri" w:eastAsia="Calibri" w:hAnsi="Calibri" w:cs="Calibri"/>
          <w:sz w:val="24"/>
          <w:szCs w:val="24"/>
          <w:highlight w:val="white"/>
          <w:u w:val="single"/>
        </w:rPr>
        <w:t>0,01%</w:t>
      </w:r>
      <w:r w:rsidRPr="00A92741">
        <w:rPr>
          <w:rFonts w:ascii="Calibri" w:eastAsia="Calibri" w:hAnsi="Calibri" w:cs="Calibri"/>
          <w:sz w:val="24"/>
          <w:szCs w:val="24"/>
          <w:highlight w:val="white"/>
        </w:rPr>
        <w:t xml:space="preserve"> del Presupuesto General (2018) y para el 2019 se va a reducir</w:t>
      </w:r>
      <w:r>
        <w:rPr>
          <w:rFonts w:ascii="Calibri" w:eastAsia="Calibri" w:hAnsi="Calibri" w:cs="Calibri"/>
          <w:sz w:val="24"/>
          <w:szCs w:val="24"/>
          <w:highlight w:val="white"/>
        </w:rPr>
        <w:t xml:space="preserve"> aún más el presupuesto a esta</w:t>
      </w:r>
      <w:r w:rsidRPr="00A92741">
        <w:rPr>
          <w:rFonts w:ascii="Calibri" w:eastAsia="Calibri" w:hAnsi="Calibri" w:cs="Calibri"/>
          <w:sz w:val="24"/>
          <w:szCs w:val="24"/>
          <w:highlight w:val="white"/>
        </w:rPr>
        <w:t xml:space="preserve"> </w:t>
      </w:r>
      <w:r w:rsidRPr="00916645">
        <w:rPr>
          <w:rFonts w:ascii="Calibri" w:eastAsia="Calibri" w:hAnsi="Calibri" w:cs="Calibri"/>
          <w:sz w:val="24"/>
          <w:szCs w:val="24"/>
        </w:rPr>
        <w:t xml:space="preserve">entidad </w:t>
      </w:r>
      <w:r>
        <w:rPr>
          <w:rFonts w:ascii="Calibri" w:eastAsia="Calibri" w:hAnsi="Calibri" w:cs="Calibri"/>
          <w:sz w:val="24"/>
          <w:szCs w:val="24"/>
        </w:rPr>
        <w:t>(</w:t>
      </w:r>
      <w:r w:rsidRPr="00916645">
        <w:rPr>
          <w:rFonts w:ascii="Calibri" w:eastAsia="Calibri" w:hAnsi="Calibri" w:cs="Calibri"/>
          <w:sz w:val="24"/>
          <w:szCs w:val="24"/>
        </w:rPr>
        <w:t>ver Gráfico 8)</w:t>
      </w:r>
      <w:r>
        <w:rPr>
          <w:rFonts w:ascii="Calibri" w:eastAsia="Calibri" w:hAnsi="Calibri" w:cs="Calibri"/>
          <w:sz w:val="24"/>
          <w:szCs w:val="24"/>
        </w:rPr>
        <w:t xml:space="preserve"> </w:t>
      </w:r>
      <w:r w:rsidRPr="00916645">
        <w:rPr>
          <w:rFonts w:ascii="Calibri" w:eastAsia="Calibri" w:hAnsi="Calibri" w:cs="Calibri"/>
          <w:sz w:val="24"/>
          <w:szCs w:val="24"/>
        </w:rPr>
        <w:t xml:space="preserve">que </w:t>
      </w:r>
      <w:r w:rsidRPr="00B13EB4">
        <w:rPr>
          <w:rFonts w:ascii="Calibri" w:eastAsia="Calibri" w:hAnsi="Calibri" w:cs="Calibri"/>
          <w:b/>
          <w:sz w:val="24"/>
          <w:szCs w:val="24"/>
          <w:highlight w:val="white"/>
        </w:rPr>
        <w:t>le ha ahorrado al país más 83 millones de pesos</w:t>
      </w:r>
      <w:r w:rsidR="00370EC5">
        <w:rPr>
          <w:rFonts w:ascii="Calibri" w:eastAsia="Calibri" w:hAnsi="Calibri" w:cs="Calibri"/>
          <w:b/>
          <w:sz w:val="24"/>
          <w:szCs w:val="24"/>
          <w:highlight w:val="white"/>
        </w:rPr>
        <w:t>, a través de la política de racionalización de trámites</w:t>
      </w:r>
      <w:r w:rsidRPr="00B13EB4">
        <w:rPr>
          <w:rFonts w:ascii="Calibri" w:eastAsia="Calibri" w:hAnsi="Calibri" w:cs="Calibri"/>
          <w:b/>
          <w:sz w:val="24"/>
          <w:szCs w:val="24"/>
          <w:highlight w:val="white"/>
        </w:rPr>
        <w:t xml:space="preserve">. </w:t>
      </w:r>
    </w:p>
    <w:p w14:paraId="71D229B2" w14:textId="77777777" w:rsidR="00BD0495" w:rsidRPr="00753392" w:rsidRDefault="00BD0495" w:rsidP="008A2CEE">
      <w:pPr>
        <w:pStyle w:val="Ttulo3"/>
        <w:rPr>
          <w:rFonts w:ascii="Calibri" w:eastAsia="Calibri" w:hAnsi="Calibri" w:cs="Calibri"/>
          <w:color w:val="000000"/>
          <w:highlight w:val="yellow"/>
        </w:rPr>
      </w:pPr>
      <w:r w:rsidRPr="00753392">
        <w:rPr>
          <w:highlight w:val="white"/>
        </w:rPr>
        <w:t xml:space="preserve">Tabla 2. Variación porcentual del Presupuesto </w:t>
      </w:r>
      <w:r w:rsidRPr="00753392">
        <w:t>General de la Nación para el Departamento Administrativo de la Función Pública 2018 y 2019*</w:t>
      </w:r>
    </w:p>
    <w:p w14:paraId="269683B5" w14:textId="77777777" w:rsidR="00BD0495" w:rsidRPr="00916645" w:rsidRDefault="00BD0495" w:rsidP="00BD0495">
      <w:pPr>
        <w:pStyle w:val="Normal1"/>
        <w:pBdr>
          <w:top w:val="nil"/>
          <w:left w:val="nil"/>
          <w:bottom w:val="nil"/>
          <w:right w:val="nil"/>
          <w:between w:val="nil"/>
        </w:pBdr>
        <w:spacing w:line="276" w:lineRule="auto"/>
        <w:jc w:val="center"/>
        <w:rPr>
          <w:rFonts w:eastAsia="Calibri" w:cstheme="minorHAnsi"/>
          <w:color w:val="000000"/>
          <w:sz w:val="24"/>
          <w:szCs w:val="24"/>
        </w:rPr>
      </w:pPr>
      <w:r w:rsidRPr="00916645">
        <w:rPr>
          <w:rFonts w:cstheme="minorHAnsi"/>
          <w:noProof/>
          <w:lang w:val="es-CO" w:eastAsia="es-CO"/>
        </w:rPr>
        <w:drawing>
          <wp:inline distT="0" distB="0" distL="0" distR="0" wp14:anchorId="404B0337" wp14:editId="18C71E1D">
            <wp:extent cx="4558024" cy="1924497"/>
            <wp:effectExtent l="0" t="0" r="0" b="635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8024" cy="1924497"/>
                    </a:xfrm>
                    <a:prstGeom prst="rect">
                      <a:avLst/>
                    </a:prstGeom>
                    <a:noFill/>
                    <a:ln>
                      <a:noFill/>
                    </a:ln>
                  </pic:spPr>
                </pic:pic>
              </a:graphicData>
            </a:graphic>
          </wp:inline>
        </w:drawing>
      </w:r>
    </w:p>
    <w:p w14:paraId="33DB7833" w14:textId="34AEF4C0" w:rsidR="00013D58" w:rsidRPr="00B56711" w:rsidRDefault="00BD0495" w:rsidP="00B56711">
      <w:pPr>
        <w:pStyle w:val="Normal1"/>
        <w:pBdr>
          <w:top w:val="nil"/>
          <w:left w:val="nil"/>
          <w:bottom w:val="nil"/>
          <w:right w:val="nil"/>
          <w:between w:val="nil"/>
        </w:pBdr>
        <w:spacing w:line="276" w:lineRule="auto"/>
        <w:jc w:val="center"/>
        <w:rPr>
          <w:rFonts w:eastAsia="Calibri" w:cstheme="minorHAnsi"/>
          <w:color w:val="000000"/>
          <w:sz w:val="20"/>
          <w:szCs w:val="20"/>
        </w:rPr>
      </w:pPr>
      <w:r w:rsidRPr="00916645">
        <w:rPr>
          <w:rFonts w:eastAsia="Calibri" w:cstheme="minorHAnsi"/>
          <w:b/>
          <w:color w:val="000000"/>
          <w:sz w:val="20"/>
          <w:szCs w:val="20"/>
        </w:rPr>
        <w:t>Fuente.</w:t>
      </w:r>
      <w:r w:rsidRPr="00916645">
        <w:rPr>
          <w:rFonts w:eastAsia="Calibri" w:cstheme="minorHAnsi"/>
          <w:color w:val="000000"/>
          <w:sz w:val="20"/>
          <w:szCs w:val="20"/>
        </w:rPr>
        <w:t xml:space="preserve"> Elaboración propia con base en Gobierno Nacional</w:t>
      </w:r>
      <w:r w:rsidR="00C23B13">
        <w:rPr>
          <w:rFonts w:eastAsia="Calibri" w:cstheme="minorHAnsi"/>
          <w:color w:val="000000"/>
          <w:sz w:val="20"/>
          <w:szCs w:val="20"/>
        </w:rPr>
        <w:t>.</w:t>
      </w:r>
    </w:p>
    <w:p w14:paraId="52911659" w14:textId="77777777" w:rsidR="00BD0495" w:rsidRPr="00D81C92" w:rsidRDefault="00BD0495" w:rsidP="008A2CEE">
      <w:pPr>
        <w:pStyle w:val="Ttulo3"/>
        <w:rPr>
          <w:rFonts w:ascii="Calibri" w:eastAsia="Calibri" w:hAnsi="Calibri" w:cs="Calibri"/>
          <w:color w:val="000000"/>
          <w:highlight w:val="yellow"/>
        </w:rPr>
      </w:pPr>
      <w:r w:rsidRPr="00916645">
        <w:t>Grafico 8. Presupuesto General</w:t>
      </w:r>
      <w:r w:rsidRPr="00746512">
        <w:t xml:space="preserve"> de la Nación para el Departamento Administrativo de la Función Pública 2018 y 2019*</w:t>
      </w:r>
    </w:p>
    <w:tbl>
      <w:tblPr>
        <w:tblW w:w="10554" w:type="dxa"/>
        <w:tblInd w:w="55" w:type="dxa"/>
        <w:tblCellMar>
          <w:left w:w="70" w:type="dxa"/>
          <w:right w:w="70" w:type="dxa"/>
        </w:tblCellMar>
        <w:tblLook w:val="04A0" w:firstRow="1" w:lastRow="0" w:firstColumn="1" w:lastColumn="0" w:noHBand="0" w:noVBand="1"/>
      </w:tblPr>
      <w:tblGrid>
        <w:gridCol w:w="10554"/>
      </w:tblGrid>
      <w:tr w:rsidR="00BD0495" w:rsidRPr="00916645" w14:paraId="3074EFF4" w14:textId="77777777" w:rsidTr="001C519C">
        <w:trPr>
          <w:trHeight w:val="533"/>
        </w:trPr>
        <w:tc>
          <w:tcPr>
            <w:tcW w:w="10554" w:type="dxa"/>
            <w:vMerge w:val="restart"/>
            <w:tcBorders>
              <w:top w:val="nil"/>
              <w:left w:val="nil"/>
              <w:bottom w:val="single" w:sz="4" w:space="0" w:color="000000"/>
              <w:right w:val="nil"/>
            </w:tcBorders>
            <w:shd w:val="clear" w:color="000000" w:fill="FFFFFF"/>
            <w:hideMark/>
          </w:tcPr>
          <w:p w14:paraId="231324BB" w14:textId="77777777" w:rsidR="00BD0495" w:rsidRPr="00916645" w:rsidRDefault="00BD0495" w:rsidP="001C519C">
            <w:pPr>
              <w:spacing w:line="276" w:lineRule="auto"/>
              <w:jc w:val="center"/>
              <w:rPr>
                <w:rFonts w:ascii="Calibri" w:hAnsi="Calibri"/>
                <w:i/>
                <w:iCs/>
                <w:color w:val="000000"/>
                <w:lang w:val="es-ES_tradnl"/>
              </w:rPr>
            </w:pPr>
            <w:bookmarkStart w:id="0" w:name="_GoBack"/>
            <w:r w:rsidRPr="00916645">
              <w:rPr>
                <w:noProof/>
                <w:lang w:eastAsia="es-CO"/>
              </w:rPr>
              <w:drawing>
                <wp:inline distT="0" distB="0" distL="0" distR="0" wp14:anchorId="29DAFCCD" wp14:editId="26E5DE4A">
                  <wp:extent cx="5200153" cy="2297927"/>
                  <wp:effectExtent l="0" t="0" r="635" b="7620"/>
                  <wp:docPr id="26" name="Gráfico 26">
                    <a:extLst xmlns:a="http://schemas.openxmlformats.org/drawingml/2006/main">
                      <a:ext uri="{FF2B5EF4-FFF2-40B4-BE49-F238E27FC236}">
                        <a16:creationId xmlns:a16="http://schemas.microsoft.com/office/drawing/2014/main" id="{AF16DAF0-7A39-9846-8D32-AF7EE4B88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0"/>
          </w:p>
        </w:tc>
      </w:tr>
      <w:tr w:rsidR="00BD0495" w:rsidRPr="00916645" w14:paraId="005408EA" w14:textId="77777777" w:rsidTr="001C519C">
        <w:trPr>
          <w:trHeight w:val="450"/>
        </w:trPr>
        <w:tc>
          <w:tcPr>
            <w:tcW w:w="10554" w:type="dxa"/>
            <w:vMerge/>
            <w:tcBorders>
              <w:top w:val="nil"/>
              <w:left w:val="nil"/>
              <w:bottom w:val="single" w:sz="4" w:space="0" w:color="000000"/>
              <w:right w:val="nil"/>
            </w:tcBorders>
            <w:hideMark/>
          </w:tcPr>
          <w:p w14:paraId="11262B33" w14:textId="77777777" w:rsidR="00BD0495" w:rsidRPr="00916645" w:rsidRDefault="00BD0495" w:rsidP="001C519C">
            <w:pPr>
              <w:spacing w:line="276" w:lineRule="auto"/>
              <w:rPr>
                <w:rFonts w:ascii="Calibri" w:hAnsi="Calibri"/>
                <w:i/>
                <w:iCs/>
                <w:color w:val="000000"/>
                <w:lang w:val="es-ES_tradnl"/>
              </w:rPr>
            </w:pPr>
          </w:p>
        </w:tc>
      </w:tr>
    </w:tbl>
    <w:p w14:paraId="32E6B421" w14:textId="77777777" w:rsidR="00BD0495" w:rsidRDefault="00BD0495" w:rsidP="00013D58">
      <w:pPr>
        <w:pStyle w:val="Normal1"/>
        <w:pBdr>
          <w:top w:val="nil"/>
          <w:left w:val="nil"/>
          <w:bottom w:val="nil"/>
          <w:right w:val="nil"/>
          <w:between w:val="nil"/>
        </w:pBdr>
        <w:spacing w:line="276" w:lineRule="auto"/>
        <w:rPr>
          <w:rFonts w:ascii="Calibri" w:eastAsia="Times New Roman" w:hAnsi="Calibri" w:cs="Times New Roman"/>
          <w:b/>
          <w:bCs/>
          <w:color w:val="000000"/>
          <w:sz w:val="20"/>
          <w:szCs w:val="20"/>
          <w:lang w:val="es-ES_tradnl"/>
        </w:rPr>
      </w:pPr>
    </w:p>
    <w:p w14:paraId="57991587" w14:textId="77777777" w:rsidR="00BD0495" w:rsidRDefault="00BD0495" w:rsidP="00BD0495">
      <w:pPr>
        <w:pStyle w:val="Normal1"/>
        <w:pBdr>
          <w:top w:val="nil"/>
          <w:left w:val="nil"/>
          <w:bottom w:val="nil"/>
          <w:right w:val="nil"/>
          <w:between w:val="nil"/>
        </w:pBdr>
        <w:spacing w:line="276" w:lineRule="auto"/>
        <w:jc w:val="center"/>
        <w:rPr>
          <w:rFonts w:ascii="Calibri" w:eastAsia="Times New Roman" w:hAnsi="Calibri" w:cs="Times New Roman"/>
          <w:color w:val="000000"/>
          <w:sz w:val="20"/>
          <w:szCs w:val="20"/>
          <w:lang w:val="es-ES_tradnl"/>
        </w:rPr>
      </w:pPr>
      <w:r w:rsidRPr="00916645">
        <w:rPr>
          <w:rFonts w:ascii="Calibri" w:eastAsia="Times New Roman" w:hAnsi="Calibri" w:cs="Times New Roman"/>
          <w:b/>
          <w:bCs/>
          <w:color w:val="000000"/>
          <w:sz w:val="20"/>
          <w:szCs w:val="20"/>
          <w:lang w:val="es-ES_tradnl"/>
        </w:rPr>
        <w:t>Fuente:</w:t>
      </w:r>
      <w:r w:rsidRPr="00916645">
        <w:rPr>
          <w:rFonts w:ascii="Calibri" w:eastAsia="Times New Roman" w:hAnsi="Calibri" w:cs="Times New Roman"/>
          <w:color w:val="000000"/>
          <w:sz w:val="20"/>
          <w:szCs w:val="20"/>
          <w:lang w:val="es-ES_tradnl"/>
        </w:rPr>
        <w:t xml:space="preserve"> Elaboración propia a partir del Anteproyecto de Presupuesto General de la Nación de 2018 y 2019.</w:t>
      </w:r>
    </w:p>
    <w:p w14:paraId="26DBC578" w14:textId="0C5BC4C4" w:rsidR="00BD0495" w:rsidRDefault="00BD0495" w:rsidP="00BD0495">
      <w:pPr>
        <w:pStyle w:val="Normal1"/>
        <w:pBdr>
          <w:top w:val="nil"/>
          <w:left w:val="nil"/>
          <w:bottom w:val="nil"/>
          <w:right w:val="nil"/>
          <w:between w:val="nil"/>
        </w:pBdr>
        <w:spacing w:line="276" w:lineRule="auto"/>
        <w:jc w:val="center"/>
        <w:rPr>
          <w:rFonts w:ascii="Calibri" w:eastAsia="Times New Roman" w:hAnsi="Calibri" w:cs="Times New Roman"/>
          <w:color w:val="000000"/>
          <w:sz w:val="20"/>
          <w:szCs w:val="20"/>
          <w:lang w:val="es-ES_tradnl"/>
        </w:rPr>
      </w:pPr>
    </w:p>
    <w:p w14:paraId="37983C57" w14:textId="361F8586" w:rsidR="00B56711" w:rsidRDefault="00B56711" w:rsidP="00BD0495">
      <w:pPr>
        <w:pStyle w:val="Normal1"/>
        <w:pBdr>
          <w:top w:val="nil"/>
          <w:left w:val="nil"/>
          <w:bottom w:val="nil"/>
          <w:right w:val="nil"/>
          <w:between w:val="nil"/>
        </w:pBdr>
        <w:spacing w:line="276" w:lineRule="auto"/>
        <w:jc w:val="center"/>
        <w:rPr>
          <w:rFonts w:ascii="Calibri" w:eastAsia="Times New Roman" w:hAnsi="Calibri" w:cs="Times New Roman"/>
          <w:color w:val="000000"/>
          <w:sz w:val="20"/>
          <w:szCs w:val="20"/>
          <w:lang w:val="es-ES_tradnl"/>
        </w:rPr>
      </w:pPr>
    </w:p>
    <w:p w14:paraId="72522AD6" w14:textId="3582C73B" w:rsidR="00B56711" w:rsidRDefault="00B56711" w:rsidP="00BD0495">
      <w:pPr>
        <w:pStyle w:val="Normal1"/>
        <w:pBdr>
          <w:top w:val="nil"/>
          <w:left w:val="nil"/>
          <w:bottom w:val="nil"/>
          <w:right w:val="nil"/>
          <w:between w:val="nil"/>
        </w:pBdr>
        <w:spacing w:line="276" w:lineRule="auto"/>
        <w:jc w:val="center"/>
        <w:rPr>
          <w:rFonts w:ascii="Calibri" w:eastAsia="Times New Roman" w:hAnsi="Calibri" w:cs="Times New Roman"/>
          <w:color w:val="000000"/>
          <w:sz w:val="20"/>
          <w:szCs w:val="20"/>
          <w:lang w:val="es-ES_tradnl"/>
        </w:rPr>
      </w:pPr>
    </w:p>
    <w:p w14:paraId="7521F334" w14:textId="42DA7D74" w:rsidR="00B56711" w:rsidRDefault="00B56711" w:rsidP="00BD0495">
      <w:pPr>
        <w:pStyle w:val="Normal1"/>
        <w:pBdr>
          <w:top w:val="nil"/>
          <w:left w:val="nil"/>
          <w:bottom w:val="nil"/>
          <w:right w:val="nil"/>
          <w:between w:val="nil"/>
        </w:pBdr>
        <w:spacing w:line="276" w:lineRule="auto"/>
        <w:jc w:val="center"/>
        <w:rPr>
          <w:rFonts w:ascii="Calibri" w:eastAsia="Times New Roman" w:hAnsi="Calibri" w:cs="Times New Roman"/>
          <w:color w:val="000000"/>
          <w:sz w:val="20"/>
          <w:szCs w:val="20"/>
          <w:lang w:val="es-ES_tradnl"/>
        </w:rPr>
      </w:pPr>
    </w:p>
    <w:p w14:paraId="530B9219" w14:textId="77777777" w:rsidR="00B56711" w:rsidRPr="00916645" w:rsidRDefault="00B56711" w:rsidP="00BD0495">
      <w:pPr>
        <w:pStyle w:val="Normal1"/>
        <w:pBdr>
          <w:top w:val="nil"/>
          <w:left w:val="nil"/>
          <w:bottom w:val="nil"/>
          <w:right w:val="nil"/>
          <w:between w:val="nil"/>
        </w:pBdr>
        <w:spacing w:line="276" w:lineRule="auto"/>
        <w:jc w:val="center"/>
        <w:rPr>
          <w:rFonts w:ascii="Calibri" w:eastAsia="Times New Roman" w:hAnsi="Calibri" w:cs="Times New Roman"/>
          <w:color w:val="000000"/>
          <w:sz w:val="20"/>
          <w:szCs w:val="20"/>
          <w:lang w:val="es-ES_tradnl"/>
        </w:rPr>
      </w:pPr>
    </w:p>
    <w:p w14:paraId="583355DF" w14:textId="77777777" w:rsidR="00BD0495" w:rsidRPr="007F39A2" w:rsidRDefault="00BD0495" w:rsidP="008A2CEE">
      <w:pPr>
        <w:pStyle w:val="Ttulo3"/>
        <w:rPr>
          <w:rFonts w:ascii="Calibri" w:eastAsia="Calibri" w:hAnsi="Calibri" w:cs="Calibri"/>
          <w:color w:val="000000"/>
          <w:highlight w:val="yellow"/>
        </w:rPr>
      </w:pPr>
      <w:r w:rsidRPr="00916645">
        <w:t>Grafico 9. Presupuesto General</w:t>
      </w:r>
      <w:r w:rsidRPr="00746512">
        <w:t xml:space="preserve"> de la Nación para </w:t>
      </w:r>
      <w:r w:rsidRPr="00766903">
        <w:rPr>
          <w:i/>
          <w:lang w:val="es-ES_tradnl"/>
        </w:rPr>
        <w:t xml:space="preserve">MINTIC 2018- 2019 </w:t>
      </w:r>
      <w:r w:rsidRPr="00746512">
        <w:t>2018 y 2019*</w:t>
      </w:r>
    </w:p>
    <w:p w14:paraId="44723E94" w14:textId="77777777" w:rsidR="00BD0495" w:rsidRPr="000D731A" w:rsidRDefault="00BD0495" w:rsidP="00BD0495">
      <w:pPr>
        <w:pStyle w:val="Normal1"/>
        <w:pBdr>
          <w:top w:val="nil"/>
          <w:left w:val="nil"/>
          <w:bottom w:val="nil"/>
          <w:right w:val="nil"/>
          <w:between w:val="nil"/>
        </w:pBdr>
        <w:spacing w:line="276" w:lineRule="auto"/>
        <w:jc w:val="center"/>
        <w:rPr>
          <w:rFonts w:asciiTheme="majorHAnsi" w:eastAsia="Calibri" w:hAnsiTheme="majorHAnsi" w:cs="Calibri"/>
          <w:color w:val="000000"/>
          <w:sz w:val="24"/>
          <w:szCs w:val="24"/>
        </w:rPr>
      </w:pPr>
      <w:r>
        <w:rPr>
          <w:noProof/>
          <w:lang w:val="es-CO" w:eastAsia="es-CO"/>
        </w:rPr>
        <w:lastRenderedPageBreak/>
        <w:drawing>
          <wp:inline distT="0" distB="0" distL="0" distR="0" wp14:anchorId="7E41587B" wp14:editId="0E559BF2">
            <wp:extent cx="4951730" cy="2798233"/>
            <wp:effectExtent l="0" t="0" r="1270" b="2540"/>
            <wp:docPr id="1027" name="Gráfico 1027">
              <a:extLst xmlns:a="http://schemas.openxmlformats.org/drawingml/2006/main">
                <a:ext uri="{FF2B5EF4-FFF2-40B4-BE49-F238E27FC236}">
                  <a16:creationId xmlns:a16="http://schemas.microsoft.com/office/drawing/2014/main" id="{D1D0522B-61D0-6B43-B293-61F1E09AB2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D78330" w14:textId="77777777" w:rsidR="00BD0495" w:rsidRDefault="00BD0495" w:rsidP="00BD0495">
      <w:pPr>
        <w:pStyle w:val="Normal1"/>
        <w:spacing w:line="276" w:lineRule="auto"/>
        <w:jc w:val="center"/>
        <w:rPr>
          <w:rFonts w:ascii="Calibri" w:eastAsia="Times New Roman" w:hAnsi="Calibri" w:cs="Times New Roman"/>
          <w:color w:val="000000"/>
          <w:sz w:val="20"/>
          <w:szCs w:val="20"/>
          <w:lang w:val="es-ES_tradnl"/>
        </w:rPr>
      </w:pPr>
      <w:r w:rsidRPr="007712B3">
        <w:rPr>
          <w:rFonts w:ascii="Calibri" w:eastAsia="Times New Roman" w:hAnsi="Calibri" w:cs="Times New Roman"/>
          <w:b/>
          <w:bCs/>
          <w:color w:val="000000"/>
          <w:sz w:val="20"/>
          <w:szCs w:val="20"/>
          <w:lang w:val="es-ES_tradnl"/>
        </w:rPr>
        <w:t>Fuente:</w:t>
      </w:r>
      <w:r w:rsidRPr="007712B3">
        <w:rPr>
          <w:rFonts w:ascii="Calibri" w:eastAsia="Times New Roman" w:hAnsi="Calibri" w:cs="Times New Roman"/>
          <w:color w:val="000000"/>
          <w:sz w:val="20"/>
          <w:szCs w:val="20"/>
          <w:lang w:val="es-ES_tradnl"/>
        </w:rPr>
        <w:t xml:space="preserve"> Elaboración propia a partir del Anteproyecto de Presupuesto General de la Nación de 2018 y 2019.</w:t>
      </w:r>
    </w:p>
    <w:p w14:paraId="7FD0B6F4" w14:textId="6A9000DA" w:rsidR="00BD0495" w:rsidRDefault="00BD0495" w:rsidP="00BD0495">
      <w:pPr>
        <w:pStyle w:val="NormalWeb"/>
        <w:spacing w:line="276" w:lineRule="auto"/>
        <w:jc w:val="both"/>
        <w:rPr>
          <w:rFonts w:asciiTheme="minorHAnsi" w:hAnsiTheme="minorHAnsi" w:cstheme="minorHAnsi"/>
          <w:bCs/>
        </w:rPr>
      </w:pPr>
      <w:r>
        <w:rPr>
          <w:rFonts w:asciiTheme="minorHAnsi" w:hAnsiTheme="minorHAnsi" w:cstheme="minorHAnsi"/>
          <w:bCs/>
        </w:rPr>
        <w:t>Y aunque en</w:t>
      </w:r>
      <w:r w:rsidRPr="00913075">
        <w:rPr>
          <w:rFonts w:asciiTheme="minorHAnsi" w:hAnsiTheme="minorHAnsi" w:cstheme="minorHAnsi"/>
          <w:bCs/>
        </w:rPr>
        <w:t xml:space="preserve"> el Plan Nacional de Desarrollo se plasmó el tema de la carpeta ciudadana, en el siguiente sentido: </w:t>
      </w:r>
      <w:r w:rsidRPr="00913075">
        <w:rPr>
          <w:rFonts w:asciiTheme="minorHAnsi" w:hAnsiTheme="minorHAnsi" w:cstheme="minorHAnsi"/>
          <w:bCs/>
          <w:i/>
        </w:rPr>
        <w:t xml:space="preserve">“se desarrollará un proyecto de carpeta ciudadana digital que ofrecerá́ a cada colombiano un espacio propio en la nube donde podrá́ alojar los documentos más importantes que usualmente le son necesarios al momento de interactuar con el Estado, agilizando trámites y </w:t>
      </w:r>
      <w:r w:rsidRPr="001A3442">
        <w:rPr>
          <w:rFonts w:asciiTheme="minorHAnsi" w:hAnsiTheme="minorHAnsi" w:cstheme="minorHAnsi"/>
          <w:bCs/>
          <w:i/>
        </w:rPr>
        <w:t>servicios al tiempo que se fortalece la apropiación de las TIC. Este espacio involucrará las condiciones de seguridad y protección de sus datos personales”</w:t>
      </w:r>
      <w:r w:rsidRPr="001A3442">
        <w:rPr>
          <w:rStyle w:val="Refdenotaalpie"/>
          <w:rFonts w:asciiTheme="minorHAnsi" w:hAnsiTheme="minorHAnsi" w:cstheme="minorHAnsi"/>
          <w:bCs/>
          <w:i/>
        </w:rPr>
        <w:footnoteReference w:id="10"/>
      </w:r>
      <w:r w:rsidRPr="001A3442">
        <w:rPr>
          <w:rFonts w:asciiTheme="minorHAnsi" w:hAnsiTheme="minorHAnsi" w:cstheme="minorHAnsi"/>
          <w:bCs/>
          <w:i/>
        </w:rPr>
        <w:t xml:space="preserve">, </w:t>
      </w:r>
      <w:r w:rsidRPr="00916645">
        <w:rPr>
          <w:rFonts w:asciiTheme="minorHAnsi" w:hAnsiTheme="minorHAnsi" w:cstheme="minorHAnsi"/>
          <w:b/>
          <w:bCs/>
        </w:rPr>
        <w:t>la meta no se ha cumplido</w:t>
      </w:r>
      <w:r w:rsidRPr="001A3442">
        <w:rPr>
          <w:rFonts w:asciiTheme="minorHAnsi" w:hAnsiTheme="minorHAnsi" w:cstheme="minorHAnsi"/>
          <w:bCs/>
        </w:rPr>
        <w:t xml:space="preserve">, pues, </w:t>
      </w:r>
      <w:r w:rsidRPr="00916645">
        <w:rPr>
          <w:rFonts w:asciiTheme="minorHAnsi" w:hAnsiTheme="minorHAnsi" w:cstheme="minorHAnsi"/>
          <w:bCs/>
        </w:rPr>
        <w:t xml:space="preserve">según </w:t>
      </w:r>
      <w:r w:rsidR="00876CAD">
        <w:rPr>
          <w:rFonts w:asciiTheme="minorHAnsi" w:hAnsiTheme="minorHAnsi" w:cstheme="minorHAnsi"/>
          <w:bCs/>
        </w:rPr>
        <w:t xml:space="preserve">el </w:t>
      </w:r>
      <w:r w:rsidRPr="00916645">
        <w:rPr>
          <w:rFonts w:asciiTheme="minorHAnsi" w:eastAsia="Calibri" w:hAnsiTheme="minorHAnsi" w:cstheme="minorHAnsi"/>
        </w:rPr>
        <w:t xml:space="preserve">Plan, </w:t>
      </w:r>
      <w:r w:rsidRPr="001A3442">
        <w:rPr>
          <w:rFonts w:asciiTheme="minorHAnsi" w:eastAsia="Calibri" w:hAnsiTheme="minorHAnsi" w:cstheme="minorHAnsi"/>
        </w:rPr>
        <w:t>al</w:t>
      </w:r>
      <w:r w:rsidRPr="001A3442">
        <w:rPr>
          <w:rFonts w:eastAsia="Calibri" w:cstheme="minorHAnsi"/>
        </w:rPr>
        <w:t xml:space="preserve"> </w:t>
      </w:r>
      <w:r w:rsidRPr="00916645">
        <w:rPr>
          <w:rFonts w:asciiTheme="minorHAnsi" w:eastAsia="Calibri" w:hAnsiTheme="minorHAnsi" w:cstheme="minorHAnsi"/>
        </w:rPr>
        <w:t>2018</w:t>
      </w:r>
      <w:r>
        <w:rPr>
          <w:rFonts w:asciiTheme="minorHAnsi" w:eastAsia="Calibri" w:hAnsiTheme="minorHAnsi" w:cstheme="minorHAnsi"/>
        </w:rPr>
        <w:t>,</w:t>
      </w:r>
      <w:r w:rsidRPr="00916645">
        <w:rPr>
          <w:rFonts w:asciiTheme="minorHAnsi" w:eastAsia="Calibri" w:hAnsiTheme="minorHAnsi" w:cstheme="minorHAnsi"/>
        </w:rPr>
        <w:t xml:space="preserve"> 1.500.000</w:t>
      </w:r>
      <w:r w:rsidRPr="001A3442">
        <w:rPr>
          <w:rFonts w:eastAsia="Calibri" w:cstheme="minorHAnsi"/>
        </w:rPr>
        <w:t xml:space="preserve"> de </w:t>
      </w:r>
      <w:r w:rsidRPr="001A3442">
        <w:rPr>
          <w:rFonts w:asciiTheme="minorHAnsi" w:hAnsiTheme="minorHAnsi" w:cstheme="minorHAnsi"/>
          <w:bCs/>
        </w:rPr>
        <w:t xml:space="preserve">ciudadanos y empresas </w:t>
      </w:r>
      <w:r w:rsidR="00013D58">
        <w:rPr>
          <w:rFonts w:asciiTheme="minorHAnsi" w:hAnsiTheme="minorHAnsi" w:cstheme="minorHAnsi"/>
          <w:bCs/>
        </w:rPr>
        <w:t xml:space="preserve">no están </w:t>
      </w:r>
      <w:r w:rsidRPr="001A3442">
        <w:rPr>
          <w:rFonts w:asciiTheme="minorHAnsi" w:hAnsiTheme="minorHAnsi" w:cstheme="minorHAnsi"/>
          <w:bCs/>
        </w:rPr>
        <w:t>haciendo uso de la carpeta ciudadana digital.</w:t>
      </w:r>
    </w:p>
    <w:p w14:paraId="79B8F53F" w14:textId="77777777" w:rsidR="00B56711" w:rsidRDefault="00BD0495" w:rsidP="00B56711">
      <w:pPr>
        <w:pStyle w:val="NormalWeb"/>
        <w:spacing w:line="276" w:lineRule="auto"/>
        <w:jc w:val="both"/>
        <w:rPr>
          <w:rFonts w:asciiTheme="minorHAnsi" w:hAnsiTheme="minorHAnsi" w:cstheme="minorHAnsi"/>
          <w:bCs/>
        </w:rPr>
      </w:pPr>
      <w:r w:rsidRPr="001A3442">
        <w:rPr>
          <w:rFonts w:asciiTheme="minorHAnsi" w:hAnsiTheme="minorHAnsi" w:cstheme="minorHAnsi"/>
        </w:rPr>
        <w:t xml:space="preserve">A su vez se </w:t>
      </w:r>
      <w:r>
        <w:rPr>
          <w:rFonts w:asciiTheme="minorHAnsi" w:hAnsiTheme="minorHAnsi" w:cstheme="minorHAnsi"/>
        </w:rPr>
        <w:t xml:space="preserve">está </w:t>
      </w:r>
      <w:r w:rsidRPr="001A3442">
        <w:rPr>
          <w:rFonts w:asciiTheme="minorHAnsi" w:hAnsiTheme="minorHAnsi" w:cstheme="minorHAnsi"/>
        </w:rPr>
        <w:t>incumpli</w:t>
      </w:r>
      <w:r>
        <w:rPr>
          <w:rFonts w:asciiTheme="minorHAnsi" w:hAnsiTheme="minorHAnsi" w:cstheme="minorHAnsi"/>
        </w:rPr>
        <w:t>endo</w:t>
      </w:r>
      <w:r w:rsidRPr="001A3442">
        <w:rPr>
          <w:rFonts w:asciiTheme="minorHAnsi" w:hAnsiTheme="minorHAnsi" w:cstheme="minorHAnsi"/>
        </w:rPr>
        <w:t xml:space="preserve"> el artículo 45 del Pl</w:t>
      </w:r>
      <w:r w:rsidR="00340E02">
        <w:rPr>
          <w:rFonts w:asciiTheme="minorHAnsi" w:hAnsiTheme="minorHAnsi" w:cstheme="minorHAnsi"/>
        </w:rPr>
        <w:t>an Nacional de Desarrollo, que</w:t>
      </w:r>
      <w:r w:rsidRPr="001A3442">
        <w:rPr>
          <w:rFonts w:asciiTheme="minorHAnsi" w:hAnsiTheme="minorHAnsi" w:cstheme="minorHAnsi"/>
        </w:rPr>
        <w:t xml:space="preserve"> consagró en el parágrafo segundo: </w:t>
      </w:r>
    </w:p>
    <w:p w14:paraId="12586B64" w14:textId="7ED98464" w:rsidR="00BD0495" w:rsidRPr="00B56711" w:rsidRDefault="00BD0495" w:rsidP="00B56711">
      <w:pPr>
        <w:pStyle w:val="NormalWeb"/>
        <w:spacing w:line="276" w:lineRule="auto"/>
        <w:ind w:left="1416"/>
        <w:jc w:val="both"/>
        <w:rPr>
          <w:rFonts w:asciiTheme="minorHAnsi" w:hAnsiTheme="minorHAnsi" w:cstheme="minorHAnsi"/>
          <w:bCs/>
        </w:rPr>
      </w:pPr>
      <w:r w:rsidRPr="001A3442">
        <w:rPr>
          <w:rFonts w:asciiTheme="minorHAnsi" w:hAnsiTheme="minorHAnsi" w:cstheme="minorHAnsi"/>
          <w:sz w:val="20"/>
          <w:szCs w:val="20"/>
        </w:rPr>
        <w:t>“El Gobierno Nacional, a través del MinTIC, diseñará e implementará políticas, planes y programas que promuevan y optimicen la gestión, el acceso, uso y apropiación de las TIC en el sector público, cuya adopción será de obligatorio cumplimiento por todas las entidades estatales y conforme a la gradualidad que para el efecto establezca el MinTIC. Tales políticas comportarán el desarrollo de, entre otros, los siguientes temas:</w:t>
      </w:r>
    </w:p>
    <w:p w14:paraId="3399BED8" w14:textId="638BC86E" w:rsidR="0070329D" w:rsidRPr="0070329D" w:rsidRDefault="00BD0495" w:rsidP="0070329D">
      <w:pPr>
        <w:pStyle w:val="NormalWeb"/>
        <w:spacing w:line="276" w:lineRule="auto"/>
        <w:ind w:left="1416"/>
        <w:jc w:val="both"/>
        <w:rPr>
          <w:rFonts w:asciiTheme="minorHAnsi" w:hAnsiTheme="minorHAnsi" w:cstheme="minorHAnsi"/>
          <w:i/>
          <w:sz w:val="20"/>
          <w:szCs w:val="20"/>
        </w:rPr>
      </w:pPr>
      <w:r w:rsidRPr="001A3442">
        <w:rPr>
          <w:rFonts w:asciiTheme="minorHAnsi" w:hAnsiTheme="minorHAnsi" w:cstheme="minorHAnsi"/>
          <w:i/>
          <w:sz w:val="20"/>
          <w:szCs w:val="20"/>
        </w:rPr>
        <w:t xml:space="preserve">a) Carpeta ciudadana electrónica. Bajo la plena observancia del derecho fundamental de habeas data, se podrá ofrecer a todo ciudadano una </w:t>
      </w:r>
      <w:r>
        <w:rPr>
          <w:rFonts w:asciiTheme="minorHAnsi" w:hAnsiTheme="minorHAnsi" w:cstheme="minorHAnsi"/>
          <w:i/>
          <w:sz w:val="20"/>
          <w:szCs w:val="20"/>
        </w:rPr>
        <w:t>cuenta de correo electrónico ofi</w:t>
      </w:r>
      <w:r w:rsidRPr="001A3442">
        <w:rPr>
          <w:rFonts w:asciiTheme="minorHAnsi" w:hAnsiTheme="minorHAnsi" w:cstheme="minorHAnsi"/>
          <w:i/>
          <w:sz w:val="20"/>
          <w:szCs w:val="20"/>
        </w:rPr>
        <w:t>cial y el acceso a una carpeta ciudadana electrónica que le permitirá contar con un repositorio de información electrónica para almacenar y compartir documentos públicos o privados, recibir comunicados de las entidades públicas, y facilitar las actividades necesarias para interactuar con el Estado. En esta carpeta podrá estar almacenada la historia clí</w:t>
      </w:r>
      <w:r>
        <w:rPr>
          <w:rFonts w:asciiTheme="minorHAnsi" w:hAnsiTheme="minorHAnsi" w:cstheme="minorHAnsi"/>
          <w:i/>
          <w:sz w:val="20"/>
          <w:szCs w:val="20"/>
        </w:rPr>
        <w:t>nica electrónica. El MinTIC defi</w:t>
      </w:r>
      <w:r w:rsidRPr="001A3442">
        <w:rPr>
          <w:rFonts w:asciiTheme="minorHAnsi" w:hAnsiTheme="minorHAnsi" w:cstheme="minorHAnsi"/>
          <w:i/>
          <w:sz w:val="20"/>
          <w:szCs w:val="20"/>
        </w:rPr>
        <w:t xml:space="preserve">nirá́ el modelo de operación y los </w:t>
      </w:r>
      <w:r w:rsidRPr="00916645">
        <w:rPr>
          <w:rFonts w:asciiTheme="minorHAnsi" w:hAnsiTheme="minorHAnsi" w:cstheme="minorHAnsi"/>
          <w:i/>
          <w:sz w:val="20"/>
          <w:szCs w:val="20"/>
          <w:u w:val="single"/>
        </w:rPr>
        <w:t>estándares</w:t>
      </w:r>
      <w:r w:rsidRPr="001A3442">
        <w:rPr>
          <w:rFonts w:asciiTheme="minorHAnsi" w:hAnsiTheme="minorHAnsi" w:cstheme="minorHAnsi"/>
          <w:i/>
          <w:sz w:val="20"/>
          <w:szCs w:val="20"/>
        </w:rPr>
        <w:t xml:space="preserve"> técnicos y de seguridad de la Carpeta Ciudadana Electrónica. Las entidades del Estado podrán utilizar la Carpeta Ciudadana Electrónica para </w:t>
      </w:r>
      <w:r>
        <w:rPr>
          <w:rFonts w:asciiTheme="minorHAnsi" w:hAnsiTheme="minorHAnsi" w:cstheme="minorHAnsi"/>
          <w:i/>
          <w:sz w:val="20"/>
          <w:szCs w:val="20"/>
        </w:rPr>
        <w:t>realizar notificaciones ofi</w:t>
      </w:r>
      <w:r w:rsidRPr="001A3442">
        <w:rPr>
          <w:rFonts w:asciiTheme="minorHAnsi" w:hAnsiTheme="minorHAnsi" w:cstheme="minorHAnsi"/>
          <w:i/>
          <w:sz w:val="20"/>
          <w:szCs w:val="20"/>
        </w:rPr>
        <w:t>ciales. Todas las actuaciones que se adelanten a través de las herramientas de esta carpeta tendrán plena validez y fuerza probatoria.”</w:t>
      </w:r>
      <w:r w:rsidRPr="001A3442">
        <w:rPr>
          <w:rStyle w:val="Refdenotaalpie"/>
          <w:rFonts w:asciiTheme="minorHAnsi" w:hAnsiTheme="minorHAnsi" w:cstheme="minorHAnsi"/>
          <w:i/>
          <w:sz w:val="20"/>
          <w:szCs w:val="20"/>
        </w:rPr>
        <w:footnoteReference w:id="11"/>
      </w:r>
    </w:p>
    <w:p w14:paraId="24E7853B" w14:textId="7442160A" w:rsidR="0070329D" w:rsidRPr="0070329D" w:rsidRDefault="0070329D" w:rsidP="0070329D">
      <w:pPr>
        <w:pStyle w:val="NormalWeb"/>
        <w:spacing w:line="276" w:lineRule="auto"/>
        <w:ind w:left="360"/>
        <w:jc w:val="both"/>
        <w:rPr>
          <w:rFonts w:asciiTheme="minorHAnsi" w:hAnsiTheme="minorHAnsi" w:cstheme="minorHAnsi"/>
          <w:b/>
        </w:rPr>
      </w:pPr>
    </w:p>
    <w:p w14:paraId="6EF16D5B" w14:textId="34CD8B5F" w:rsidR="0070329D" w:rsidRPr="0070329D" w:rsidRDefault="0070329D" w:rsidP="00BD0495">
      <w:pPr>
        <w:pStyle w:val="NormalWeb"/>
        <w:numPr>
          <w:ilvl w:val="0"/>
          <w:numId w:val="2"/>
        </w:numPr>
        <w:spacing w:line="276" w:lineRule="auto"/>
        <w:jc w:val="both"/>
        <w:rPr>
          <w:rFonts w:asciiTheme="minorHAnsi" w:hAnsiTheme="minorHAnsi" w:cstheme="minorHAnsi"/>
          <w:b/>
        </w:rPr>
      </w:pPr>
      <w:r>
        <w:rPr>
          <w:rFonts w:asciiTheme="minorHAnsi" w:hAnsiTheme="minorHAnsi" w:cstheme="minorHAnsi"/>
          <w:b/>
        </w:rPr>
        <w:t>PROPUESTA</w:t>
      </w:r>
      <w:r w:rsidRPr="0070329D">
        <w:t xml:space="preserve"> </w:t>
      </w:r>
    </w:p>
    <w:p w14:paraId="58D57EF5" w14:textId="77777777" w:rsidR="0070329D" w:rsidRPr="0030276E" w:rsidRDefault="0070329D" w:rsidP="0070329D">
      <w:pPr>
        <w:pStyle w:val="NormalWeb"/>
        <w:jc w:val="both"/>
        <w:rPr>
          <w:rFonts w:ascii="Calibri" w:hAnsi="Calibri" w:cs="Calibri"/>
          <w:i/>
        </w:rPr>
      </w:pPr>
      <w:r>
        <w:rPr>
          <w:rFonts w:asciiTheme="minorHAnsi" w:hAnsiTheme="minorHAnsi" w:cstheme="minorHAnsi"/>
        </w:rPr>
        <w:lastRenderedPageBreak/>
        <w:t xml:space="preserve">Analizando la situación actual de Colombia en esta materia, </w:t>
      </w:r>
      <w:r w:rsidRPr="00AE4E27">
        <w:rPr>
          <w:rFonts w:asciiTheme="minorHAnsi" w:hAnsiTheme="minorHAnsi" w:cstheme="minorHAnsi"/>
        </w:rPr>
        <w:t>he</w:t>
      </w:r>
      <w:r>
        <w:rPr>
          <w:rFonts w:asciiTheme="minorHAnsi" w:hAnsiTheme="minorHAnsi" w:cstheme="minorHAnsi"/>
        </w:rPr>
        <w:t>mos</w:t>
      </w:r>
      <w:r w:rsidRPr="00AE4E27">
        <w:rPr>
          <w:rFonts w:asciiTheme="minorHAnsi" w:hAnsiTheme="minorHAnsi" w:cstheme="minorHAnsi"/>
        </w:rPr>
        <w:t xml:space="preserve"> decidido radicar este proyecto de ley </w:t>
      </w:r>
      <w:r w:rsidRPr="009D1CE1">
        <w:rPr>
          <w:rFonts w:ascii="Calibri" w:hAnsi="Calibri" w:cs="Calibri"/>
          <w:i/>
        </w:rPr>
        <w:t xml:space="preserve">“Por medio del cual se establecen </w:t>
      </w:r>
      <w:r>
        <w:rPr>
          <w:rFonts w:ascii="Calibri" w:hAnsi="Calibri" w:cs="Calibri"/>
          <w:i/>
        </w:rPr>
        <w:t xml:space="preserve">criterios y </w:t>
      </w:r>
      <w:r w:rsidRPr="009D1CE1">
        <w:rPr>
          <w:rFonts w:ascii="Calibri" w:hAnsi="Calibri" w:cs="Calibri"/>
          <w:i/>
        </w:rPr>
        <w:t>lineamientos transversales a la Rama Ejecutiva</w:t>
      </w:r>
      <w:r>
        <w:rPr>
          <w:rFonts w:ascii="Calibri" w:hAnsi="Calibri" w:cs="Calibri"/>
          <w:i/>
        </w:rPr>
        <w:t xml:space="preserve"> a nivel </w:t>
      </w:r>
      <w:r w:rsidRPr="00CC3D47">
        <w:rPr>
          <w:rFonts w:ascii="Calibri" w:hAnsi="Calibri" w:cs="Calibri"/>
          <w:i/>
        </w:rPr>
        <w:t xml:space="preserve">nacional y territorial </w:t>
      </w:r>
      <w:r>
        <w:rPr>
          <w:rFonts w:ascii="Calibri" w:hAnsi="Calibri" w:cs="Calibri"/>
          <w:i/>
        </w:rPr>
        <w:t xml:space="preserve">y a los particulares que cumplan funciones públicas y funciones administrativas </w:t>
      </w:r>
      <w:r w:rsidRPr="009D1CE1">
        <w:rPr>
          <w:rFonts w:ascii="Calibri" w:hAnsi="Calibri" w:cs="Calibri"/>
          <w:i/>
        </w:rPr>
        <w:t>sobre Racionalización de trámites, se</w:t>
      </w:r>
      <w:r>
        <w:rPr>
          <w:rFonts w:ascii="Calibri" w:hAnsi="Calibri" w:cs="Calibri"/>
          <w:i/>
        </w:rPr>
        <w:t xml:space="preserve"> </w:t>
      </w:r>
      <w:r w:rsidRPr="00A258B8">
        <w:rPr>
          <w:rFonts w:ascii="Calibri" w:hAnsi="Calibri" w:cs="Calibri"/>
          <w:i/>
        </w:rPr>
        <w:t>ordena</w:t>
      </w:r>
      <w:r>
        <w:rPr>
          <w:rFonts w:ascii="Calibri" w:hAnsi="Calibri" w:cs="Calibri"/>
          <w:i/>
        </w:rPr>
        <w:t xml:space="preserve"> la</w:t>
      </w:r>
      <w:r w:rsidRPr="009D1CE1">
        <w:rPr>
          <w:rFonts w:ascii="Calibri" w:hAnsi="Calibri" w:cs="Calibri"/>
          <w:i/>
        </w:rPr>
        <w:t xml:space="preserve"> implementa</w:t>
      </w:r>
      <w:r>
        <w:rPr>
          <w:rFonts w:ascii="Calibri" w:hAnsi="Calibri" w:cs="Calibri"/>
          <w:i/>
        </w:rPr>
        <w:t>ción de</w:t>
      </w:r>
      <w:r w:rsidRPr="009D1CE1">
        <w:rPr>
          <w:rFonts w:ascii="Calibri" w:hAnsi="Calibri" w:cs="Calibri"/>
          <w:i/>
        </w:rPr>
        <w:t xml:space="preserve"> la Interoperabilidad y </w:t>
      </w:r>
      <w:r>
        <w:rPr>
          <w:rFonts w:ascii="Calibri" w:hAnsi="Calibri" w:cs="Calibri"/>
          <w:i/>
        </w:rPr>
        <w:t xml:space="preserve">la </w:t>
      </w:r>
      <w:r w:rsidRPr="009D1CE1">
        <w:rPr>
          <w:rFonts w:ascii="Calibri" w:hAnsi="Calibri" w:cs="Calibri"/>
          <w:i/>
        </w:rPr>
        <w:t xml:space="preserve">Carpeta Ciudadana, </w:t>
      </w:r>
      <w:r>
        <w:rPr>
          <w:rFonts w:ascii="Calibri" w:hAnsi="Calibri" w:cs="Calibri"/>
          <w:i/>
        </w:rPr>
        <w:t xml:space="preserve">se vuelven obligatorios los trámites en línea y las estampillas electrónicas, </w:t>
      </w:r>
      <w:r w:rsidRPr="009D1CE1">
        <w:rPr>
          <w:rFonts w:ascii="Calibri" w:hAnsi="Calibri" w:cs="Calibri"/>
          <w:i/>
        </w:rPr>
        <w:t>se faculta al Presidente de la República y se dictan otras disposiciones”.</w:t>
      </w:r>
    </w:p>
    <w:p w14:paraId="11746D2D" w14:textId="7A620E20" w:rsidR="0070329D" w:rsidRDefault="0070329D" w:rsidP="0070329D">
      <w:pPr>
        <w:pStyle w:val="NormalWeb"/>
        <w:spacing w:line="276" w:lineRule="auto"/>
        <w:jc w:val="both"/>
        <w:rPr>
          <w:rFonts w:asciiTheme="minorHAnsi" w:hAnsiTheme="minorHAnsi" w:cstheme="minorHAnsi"/>
        </w:rPr>
      </w:pPr>
      <w:r>
        <w:rPr>
          <w:rFonts w:asciiTheme="minorHAnsi" w:hAnsiTheme="minorHAnsi" w:cstheme="minorHAnsi"/>
        </w:rPr>
        <w:t>Pues d</w:t>
      </w:r>
      <w:r w:rsidRPr="00AE4E27">
        <w:rPr>
          <w:rFonts w:asciiTheme="minorHAnsi" w:hAnsiTheme="minorHAnsi" w:cstheme="minorHAnsi"/>
        </w:rPr>
        <w:t xml:space="preserve">ebemos actuar respecto </w:t>
      </w:r>
      <w:r>
        <w:rPr>
          <w:rFonts w:asciiTheme="minorHAnsi" w:hAnsiTheme="minorHAnsi" w:cstheme="minorHAnsi"/>
        </w:rPr>
        <w:t>y lograr</w:t>
      </w:r>
      <w:r w:rsidRPr="00AE4E27">
        <w:rPr>
          <w:rFonts w:asciiTheme="minorHAnsi" w:hAnsiTheme="minorHAnsi" w:cstheme="minorHAnsi"/>
        </w:rPr>
        <w:t xml:space="preserve"> que las relaciones entre </w:t>
      </w:r>
      <w:r>
        <w:rPr>
          <w:rFonts w:asciiTheme="minorHAnsi" w:hAnsiTheme="minorHAnsi" w:cstheme="minorHAnsi"/>
        </w:rPr>
        <w:t>los ciudadanos</w:t>
      </w:r>
      <w:r w:rsidRPr="00AE4E27">
        <w:rPr>
          <w:rFonts w:asciiTheme="minorHAnsi" w:hAnsiTheme="minorHAnsi" w:cstheme="minorHAnsi"/>
        </w:rPr>
        <w:t xml:space="preserve"> y el Estado sean mucho más </w:t>
      </w:r>
      <w:r>
        <w:rPr>
          <w:rFonts w:asciiTheme="minorHAnsi" w:hAnsiTheme="minorHAnsi" w:cstheme="minorHAnsi"/>
        </w:rPr>
        <w:t xml:space="preserve">simples, </w:t>
      </w:r>
      <w:r w:rsidRPr="00AE4E27">
        <w:rPr>
          <w:rFonts w:asciiTheme="minorHAnsi" w:hAnsiTheme="minorHAnsi" w:cstheme="minorHAnsi"/>
        </w:rPr>
        <w:t>ágil</w:t>
      </w:r>
      <w:r>
        <w:rPr>
          <w:rFonts w:asciiTheme="minorHAnsi" w:hAnsiTheme="minorHAnsi" w:cstheme="minorHAnsi"/>
        </w:rPr>
        <w:t>es</w:t>
      </w:r>
      <w:r w:rsidRPr="00AE4E27">
        <w:rPr>
          <w:rFonts w:asciiTheme="minorHAnsi" w:hAnsiTheme="minorHAnsi" w:cstheme="minorHAnsi"/>
        </w:rPr>
        <w:t xml:space="preserve"> </w:t>
      </w:r>
      <w:r>
        <w:rPr>
          <w:rFonts w:asciiTheme="minorHAnsi" w:hAnsiTheme="minorHAnsi" w:cstheme="minorHAnsi"/>
        </w:rPr>
        <w:t xml:space="preserve">y </w:t>
      </w:r>
      <w:r w:rsidRPr="00AE4E27">
        <w:rPr>
          <w:rFonts w:asciiTheme="minorHAnsi" w:hAnsiTheme="minorHAnsi" w:cstheme="minorHAnsi"/>
        </w:rPr>
        <w:t>eficiente</w:t>
      </w:r>
      <w:r>
        <w:rPr>
          <w:rFonts w:asciiTheme="minorHAnsi" w:hAnsiTheme="minorHAnsi" w:cstheme="minorHAnsi"/>
        </w:rPr>
        <w:t>s</w:t>
      </w:r>
      <w:r w:rsidRPr="00AE4E27">
        <w:rPr>
          <w:rFonts w:asciiTheme="minorHAnsi" w:hAnsiTheme="minorHAnsi" w:cstheme="minorHAnsi"/>
        </w:rPr>
        <w:t xml:space="preserve">, para </w:t>
      </w:r>
      <w:r>
        <w:rPr>
          <w:rFonts w:asciiTheme="minorHAnsi" w:hAnsiTheme="minorHAnsi" w:cstheme="minorHAnsi"/>
        </w:rPr>
        <w:t xml:space="preserve">garantizar derechos a los ciudadanos, disminuir la corrupción y fomentar </w:t>
      </w:r>
      <w:r w:rsidRPr="00AE4E27">
        <w:rPr>
          <w:rFonts w:asciiTheme="minorHAnsi" w:hAnsiTheme="minorHAnsi" w:cstheme="minorHAnsi"/>
        </w:rPr>
        <w:t>la competitividad del país</w:t>
      </w:r>
      <w:r>
        <w:rPr>
          <w:rFonts w:asciiTheme="minorHAnsi" w:hAnsiTheme="minorHAnsi" w:cstheme="minorHAnsi"/>
        </w:rPr>
        <w:t>, haciendo al Estado eficiente.</w:t>
      </w:r>
      <w:r w:rsidRPr="00AE4E27">
        <w:rPr>
          <w:rFonts w:asciiTheme="minorHAnsi" w:hAnsiTheme="minorHAnsi" w:cstheme="minorHAnsi"/>
        </w:rPr>
        <w:t xml:space="preserve"> </w:t>
      </w:r>
    </w:p>
    <w:p w14:paraId="3A8D079A" w14:textId="77777777" w:rsidR="0070329D" w:rsidRPr="007660F6" w:rsidRDefault="0070329D" w:rsidP="0070329D">
      <w:pPr>
        <w:pStyle w:val="NormalWeb"/>
        <w:spacing w:line="276" w:lineRule="auto"/>
        <w:jc w:val="both"/>
        <w:rPr>
          <w:rFonts w:asciiTheme="minorHAnsi" w:hAnsiTheme="minorHAnsi" w:cstheme="minorHAnsi"/>
        </w:rPr>
      </w:pPr>
      <w:r w:rsidRPr="00AE4E27">
        <w:rPr>
          <w:rFonts w:asciiTheme="minorHAnsi" w:hAnsiTheme="minorHAnsi" w:cstheme="minorHAnsi"/>
        </w:rPr>
        <w:t>Al ha</w:t>
      </w:r>
      <w:r>
        <w:rPr>
          <w:rFonts w:asciiTheme="minorHAnsi" w:hAnsiTheme="minorHAnsi" w:cstheme="minorHAnsi"/>
        </w:rPr>
        <w:t xml:space="preserve">cer los trámites más eficientes, se reducen </w:t>
      </w:r>
      <w:r w:rsidRPr="00AE4E27">
        <w:rPr>
          <w:rFonts w:asciiTheme="minorHAnsi" w:hAnsiTheme="minorHAnsi" w:cstheme="minorHAnsi"/>
        </w:rPr>
        <w:t xml:space="preserve">los costos de transacción, dejando libre </w:t>
      </w:r>
      <w:r>
        <w:rPr>
          <w:rFonts w:asciiTheme="minorHAnsi" w:hAnsiTheme="minorHAnsi" w:cstheme="minorHAnsi"/>
        </w:rPr>
        <w:t>personal estatal para que apoye</w:t>
      </w:r>
      <w:r w:rsidRPr="00AE4E27">
        <w:rPr>
          <w:rFonts w:asciiTheme="minorHAnsi" w:hAnsiTheme="minorHAnsi" w:cstheme="minorHAnsi"/>
        </w:rPr>
        <w:t xml:space="preserve"> otras áreas, y, a su vez</w:t>
      </w:r>
      <w:r>
        <w:rPr>
          <w:rFonts w:asciiTheme="minorHAnsi" w:hAnsiTheme="minorHAnsi" w:cstheme="minorHAnsi"/>
        </w:rPr>
        <w:t>,</w:t>
      </w:r>
      <w:r w:rsidRPr="00AE4E27">
        <w:rPr>
          <w:rFonts w:asciiTheme="minorHAnsi" w:hAnsiTheme="minorHAnsi" w:cstheme="minorHAnsi"/>
        </w:rPr>
        <w:t xml:space="preserve"> </w:t>
      </w:r>
      <w:r>
        <w:rPr>
          <w:rFonts w:asciiTheme="minorHAnsi" w:hAnsiTheme="minorHAnsi" w:cstheme="minorHAnsi"/>
        </w:rPr>
        <w:t xml:space="preserve">más presupuesto para invertir </w:t>
      </w:r>
      <w:r w:rsidRPr="00AE4E27">
        <w:rPr>
          <w:rFonts w:asciiTheme="minorHAnsi" w:hAnsiTheme="minorHAnsi" w:cstheme="minorHAnsi"/>
        </w:rPr>
        <w:t xml:space="preserve">en otros temas de vital importancia, como lo son la salud, la educación, administración de justicia, entre </w:t>
      </w:r>
      <w:r w:rsidRPr="007660F6">
        <w:rPr>
          <w:rFonts w:asciiTheme="minorHAnsi" w:hAnsiTheme="minorHAnsi" w:cstheme="minorHAnsi"/>
        </w:rPr>
        <w:t>otros.</w:t>
      </w:r>
    </w:p>
    <w:p w14:paraId="4F6977E2" w14:textId="77777777" w:rsidR="0070329D" w:rsidRPr="007660F6" w:rsidRDefault="0070329D" w:rsidP="0070329D">
      <w:pPr>
        <w:spacing w:before="100" w:beforeAutospacing="1" w:after="100" w:afterAutospacing="1"/>
        <w:jc w:val="both"/>
        <w:rPr>
          <w:rFonts w:ascii="Calibri" w:hAnsi="Calibri" w:cs="Calibri"/>
        </w:rPr>
      </w:pPr>
      <w:r w:rsidRPr="007660F6">
        <w:rPr>
          <w:rFonts w:asciiTheme="minorHAnsi" w:hAnsiTheme="minorHAnsi" w:cstheme="minorHAnsi"/>
          <w:b/>
        </w:rPr>
        <w:t xml:space="preserve">Racionalización de trámites. </w:t>
      </w:r>
      <w:r w:rsidRPr="007660F6">
        <w:rPr>
          <w:rFonts w:asciiTheme="minorHAnsi" w:hAnsiTheme="minorHAnsi" w:cstheme="minorHAnsi"/>
        </w:rPr>
        <w:t xml:space="preserve">Es necesario, racionalizar los trámites a través de simplificar, estandarizar, eliminar, optimizar y automatizar trámites y/o los procedimientos administrativos </w:t>
      </w:r>
      <w:r>
        <w:rPr>
          <w:rFonts w:cstheme="minorHAnsi"/>
        </w:rPr>
        <w:t xml:space="preserve">de </w:t>
      </w:r>
      <w:r w:rsidRPr="007660F6">
        <w:rPr>
          <w:rFonts w:ascii="Calibri" w:hAnsi="Calibri" w:cs="Calibri"/>
        </w:rPr>
        <w:t>la Rama Ejecutiva a nivel nacional y territorial y, en las entidades que cumplan funciones públicas y funciones administrativas.</w:t>
      </w:r>
    </w:p>
    <w:p w14:paraId="1C290A3F" w14:textId="6A6A8C8B" w:rsidR="0070329D" w:rsidRDefault="0070329D" w:rsidP="0070329D">
      <w:pPr>
        <w:pStyle w:val="NormalWeb"/>
        <w:spacing w:line="276" w:lineRule="auto"/>
        <w:jc w:val="both"/>
        <w:rPr>
          <w:rFonts w:asciiTheme="minorHAnsi" w:hAnsiTheme="minorHAnsi" w:cstheme="minorHAnsi"/>
        </w:rPr>
      </w:pPr>
      <w:r>
        <w:rPr>
          <w:rFonts w:asciiTheme="minorHAnsi" w:hAnsiTheme="minorHAnsi" w:cstheme="minorHAnsi"/>
        </w:rPr>
        <w:t xml:space="preserve">Para lograrlo necesitamos </w:t>
      </w:r>
      <w:r w:rsidRPr="00AE4E27">
        <w:rPr>
          <w:rFonts w:asciiTheme="minorHAnsi" w:hAnsiTheme="minorHAnsi" w:cstheme="minorHAnsi"/>
        </w:rPr>
        <w:t>implementar y actualizar niveles óptimos de tecnología</w:t>
      </w:r>
      <w:r w:rsidR="0024162D">
        <w:rPr>
          <w:rFonts w:asciiTheme="minorHAnsi" w:hAnsiTheme="minorHAnsi" w:cstheme="minorHAnsi"/>
        </w:rPr>
        <w:t xml:space="preserve"> en</w:t>
      </w:r>
      <w:r w:rsidRPr="00AE4E27">
        <w:rPr>
          <w:rFonts w:asciiTheme="minorHAnsi" w:hAnsiTheme="minorHAnsi" w:cstheme="minorHAnsi"/>
        </w:rPr>
        <w:t xml:space="preserve"> </w:t>
      </w:r>
      <w:r w:rsidRPr="007660F6">
        <w:rPr>
          <w:rFonts w:ascii="Calibri" w:hAnsi="Calibri" w:cs="Calibri"/>
        </w:rPr>
        <w:t>la Rama Ejecutiva a nivel nacional y territorial</w:t>
      </w:r>
      <w:r>
        <w:rPr>
          <w:rFonts w:ascii="Calibri" w:hAnsi="Calibri" w:cs="Calibri"/>
        </w:rPr>
        <w:t>,</w:t>
      </w:r>
      <w:r w:rsidRPr="00AE4E27">
        <w:rPr>
          <w:rFonts w:asciiTheme="minorHAnsi" w:hAnsiTheme="minorHAnsi" w:cstheme="minorHAnsi"/>
        </w:rPr>
        <w:t xml:space="preserve"> digitalizando</w:t>
      </w:r>
      <w:r>
        <w:rPr>
          <w:rFonts w:asciiTheme="minorHAnsi" w:hAnsiTheme="minorHAnsi" w:cstheme="minorHAnsi"/>
        </w:rPr>
        <w:t>,</w:t>
      </w:r>
      <w:r w:rsidRPr="00AE4E27">
        <w:rPr>
          <w:rFonts w:asciiTheme="minorHAnsi" w:hAnsiTheme="minorHAnsi" w:cstheme="minorHAnsi"/>
        </w:rPr>
        <w:t xml:space="preserve"> poco a poco</w:t>
      </w:r>
      <w:r>
        <w:rPr>
          <w:rFonts w:asciiTheme="minorHAnsi" w:hAnsiTheme="minorHAnsi" w:cstheme="minorHAnsi"/>
        </w:rPr>
        <w:t>,</w:t>
      </w:r>
      <w:r w:rsidRPr="00AE4E27">
        <w:rPr>
          <w:rFonts w:asciiTheme="minorHAnsi" w:hAnsiTheme="minorHAnsi" w:cstheme="minorHAnsi"/>
        </w:rPr>
        <w:t xml:space="preserve"> toda la documentación para hacerla de fácil acceso a los interesados (los documentos con reserva) y a las personas en general (documentos sin reserva), </w:t>
      </w:r>
      <w:r>
        <w:rPr>
          <w:rFonts w:asciiTheme="minorHAnsi" w:hAnsiTheme="minorHAnsi" w:cstheme="minorHAnsi"/>
        </w:rPr>
        <w:t>contribuyendo con el cuidado del medio ambiente.</w:t>
      </w:r>
    </w:p>
    <w:p w14:paraId="6D7AD100" w14:textId="77777777" w:rsidR="0070329D" w:rsidRPr="00AE4E27" w:rsidRDefault="0070329D" w:rsidP="0070329D">
      <w:pPr>
        <w:pStyle w:val="NormalWeb"/>
        <w:spacing w:line="276" w:lineRule="auto"/>
        <w:jc w:val="both"/>
        <w:rPr>
          <w:rFonts w:asciiTheme="minorHAnsi" w:hAnsiTheme="minorHAnsi" w:cstheme="minorHAnsi"/>
        </w:rPr>
      </w:pPr>
      <w:r>
        <w:rPr>
          <w:rFonts w:asciiTheme="minorHAnsi" w:hAnsiTheme="minorHAnsi" w:cstheme="minorHAnsi"/>
        </w:rPr>
        <w:t>Uno de los ejemplos a nivel latinoamericano es</w:t>
      </w:r>
      <w:r w:rsidRPr="00350E03">
        <w:rPr>
          <w:rFonts w:asciiTheme="minorHAnsi" w:hAnsiTheme="minorHAnsi" w:cstheme="minorHAnsi"/>
        </w:rPr>
        <w:t xml:space="preserve"> </w:t>
      </w:r>
      <w:r w:rsidRPr="00AE4E27">
        <w:rPr>
          <w:rFonts w:asciiTheme="minorHAnsi" w:hAnsiTheme="minorHAnsi" w:cstheme="minorHAnsi"/>
        </w:rPr>
        <w:t xml:space="preserve">el </w:t>
      </w:r>
      <w:r>
        <w:rPr>
          <w:rFonts w:asciiTheme="minorHAnsi" w:hAnsiTheme="minorHAnsi" w:cstheme="minorHAnsi"/>
        </w:rPr>
        <w:t>Digesto Argentino</w:t>
      </w:r>
      <w:r w:rsidRPr="00AE4E27">
        <w:rPr>
          <w:rFonts w:asciiTheme="minorHAnsi" w:hAnsiTheme="minorHAnsi" w:cstheme="minorHAnsi"/>
        </w:rPr>
        <w:t>,</w:t>
      </w:r>
      <w:r>
        <w:rPr>
          <w:rFonts w:asciiTheme="minorHAnsi" w:hAnsiTheme="minorHAnsi" w:cstheme="minorHAnsi"/>
        </w:rPr>
        <w:t xml:space="preserve"> racionalizando</w:t>
      </w:r>
      <w:r w:rsidRPr="00AE4E27">
        <w:rPr>
          <w:rFonts w:asciiTheme="minorHAnsi" w:hAnsiTheme="minorHAnsi" w:cstheme="minorHAnsi"/>
        </w:rPr>
        <w:t xml:space="preserve"> las leyes de la República</w:t>
      </w:r>
      <w:r>
        <w:rPr>
          <w:rFonts w:asciiTheme="minorHAnsi" w:hAnsiTheme="minorHAnsi" w:cstheme="minorHAnsi"/>
        </w:rPr>
        <w:t>, se logró</w:t>
      </w:r>
      <w:r w:rsidRPr="00AE4E27">
        <w:rPr>
          <w:rFonts w:asciiTheme="minorHAnsi" w:hAnsiTheme="minorHAnsi" w:cstheme="minorHAnsi"/>
        </w:rPr>
        <w:t xml:space="preserve">: </w:t>
      </w:r>
    </w:p>
    <w:p w14:paraId="1BB0DD18" w14:textId="77777777" w:rsidR="0070329D" w:rsidRPr="00BF1081" w:rsidRDefault="0070329D" w:rsidP="0070329D">
      <w:pPr>
        <w:pStyle w:val="NormalWeb"/>
        <w:spacing w:line="276" w:lineRule="auto"/>
        <w:ind w:left="567"/>
        <w:jc w:val="both"/>
        <w:rPr>
          <w:rFonts w:asciiTheme="minorHAnsi" w:hAnsiTheme="minorHAnsi" w:cstheme="minorHAnsi"/>
          <w:i/>
          <w:sz w:val="20"/>
          <w:szCs w:val="20"/>
        </w:rPr>
      </w:pPr>
      <w:r w:rsidRPr="00BF1081">
        <w:rPr>
          <w:rFonts w:asciiTheme="minorHAnsi" w:hAnsiTheme="minorHAnsi" w:cstheme="minorHAnsi"/>
          <w:i/>
          <w:sz w:val="20"/>
          <w:szCs w:val="20"/>
        </w:rPr>
        <w:t>“[…] un reordenamiento y clarificación de la vigencia de todo el sistema de legislación nacional y decretos de necesidad y urgencia. En efecto, se trató́ de listar todas las leyes vigentes, todas las normas aprobadas por organismos supraes- tatales o intergubernamentales de integración, y asimismo enumerar la legislación derogada, entre las cuales se incluye aclarar qué n</w:t>
      </w:r>
      <w:r>
        <w:rPr>
          <w:rFonts w:asciiTheme="minorHAnsi" w:hAnsiTheme="minorHAnsi" w:cstheme="minorHAnsi"/>
          <w:i/>
          <w:sz w:val="20"/>
          <w:szCs w:val="20"/>
        </w:rPr>
        <w:t>ormas fueron implícitamente de</w:t>
      </w:r>
      <w:r w:rsidRPr="00BF1081">
        <w:rPr>
          <w:rFonts w:asciiTheme="minorHAnsi" w:hAnsiTheme="minorHAnsi" w:cstheme="minorHAnsi"/>
          <w:i/>
          <w:sz w:val="20"/>
          <w:szCs w:val="20"/>
        </w:rPr>
        <w:t xml:space="preserve">jadas sin efecto por disposiciones posteriores. </w:t>
      </w:r>
    </w:p>
    <w:p w14:paraId="6B1EB15D" w14:textId="77777777" w:rsidR="0070329D" w:rsidRPr="00553A27" w:rsidRDefault="0070329D" w:rsidP="0070329D">
      <w:pPr>
        <w:pStyle w:val="NormalWeb"/>
        <w:spacing w:line="276" w:lineRule="auto"/>
        <w:ind w:left="567"/>
        <w:jc w:val="both"/>
        <w:rPr>
          <w:rFonts w:asciiTheme="minorHAnsi" w:hAnsiTheme="minorHAnsi" w:cstheme="minorHAnsi"/>
          <w:i/>
          <w:sz w:val="20"/>
          <w:szCs w:val="20"/>
        </w:rPr>
      </w:pPr>
      <w:r w:rsidRPr="00BF1081">
        <w:rPr>
          <w:rFonts w:asciiTheme="minorHAnsi" w:hAnsiTheme="minorHAnsi" w:cstheme="minorHAnsi"/>
          <w:i/>
          <w:sz w:val="20"/>
          <w:szCs w:val="20"/>
        </w:rPr>
        <w:t>Se consideraron vigentes poco más de 3.300 leyes, y derogadas más de 28.000 cuerpos normativos. Esto ha dado como resultado una obra monumental[..]”</w:t>
      </w:r>
      <w:r w:rsidRPr="00BF1081">
        <w:rPr>
          <w:rStyle w:val="Refdenotaalpie"/>
          <w:rFonts w:asciiTheme="minorHAnsi" w:hAnsiTheme="minorHAnsi" w:cstheme="minorHAnsi"/>
          <w:i/>
          <w:sz w:val="20"/>
          <w:szCs w:val="20"/>
        </w:rPr>
        <w:footnoteReference w:id="12"/>
      </w:r>
      <w:r w:rsidRPr="00BF1081">
        <w:rPr>
          <w:rFonts w:asciiTheme="minorHAnsi" w:hAnsiTheme="minorHAnsi" w:cstheme="minorHAnsi"/>
          <w:i/>
          <w:sz w:val="20"/>
          <w:szCs w:val="20"/>
        </w:rPr>
        <w:t>.</w:t>
      </w:r>
    </w:p>
    <w:p w14:paraId="13874036" w14:textId="77777777" w:rsidR="0070329D" w:rsidRDefault="0070329D" w:rsidP="0070329D">
      <w:pPr>
        <w:pStyle w:val="NormalWeb"/>
        <w:spacing w:line="276" w:lineRule="auto"/>
        <w:jc w:val="both"/>
        <w:rPr>
          <w:rFonts w:asciiTheme="minorHAnsi" w:hAnsiTheme="minorHAnsi" w:cstheme="minorHAnsi"/>
        </w:rPr>
      </w:pPr>
      <w:r w:rsidRPr="00526633">
        <w:rPr>
          <w:rFonts w:asciiTheme="minorHAnsi" w:hAnsiTheme="minorHAnsi" w:cstheme="minorHAnsi"/>
          <w:b/>
        </w:rPr>
        <w:t>Interoperabilidad</w:t>
      </w:r>
      <w:r>
        <w:rPr>
          <w:rFonts w:asciiTheme="minorHAnsi" w:hAnsiTheme="minorHAnsi" w:cstheme="minorHAnsi"/>
          <w:b/>
        </w:rPr>
        <w:t xml:space="preserve">. </w:t>
      </w:r>
      <w:r>
        <w:rPr>
          <w:rFonts w:asciiTheme="minorHAnsi" w:hAnsiTheme="minorHAnsi" w:cstheme="minorHAnsi"/>
        </w:rPr>
        <w:t>L</w:t>
      </w:r>
      <w:r w:rsidRPr="007660F6">
        <w:rPr>
          <w:rFonts w:ascii="Calibri" w:hAnsi="Calibri" w:cs="Calibri"/>
        </w:rPr>
        <w:t>a Rama Ejecutiva a nivel nacional y territorial y, en las entidades que cumplan funciones públi</w:t>
      </w:r>
      <w:r>
        <w:rPr>
          <w:rFonts w:ascii="Calibri" w:hAnsi="Calibri" w:cs="Calibri"/>
        </w:rPr>
        <w:t xml:space="preserve">cas y funciones administrativas, </w:t>
      </w:r>
      <w:r>
        <w:rPr>
          <w:rFonts w:asciiTheme="minorHAnsi" w:hAnsiTheme="minorHAnsi" w:cstheme="minorHAnsi"/>
        </w:rPr>
        <w:t>tienen que</w:t>
      </w:r>
      <w:r w:rsidRPr="00AE4E27">
        <w:rPr>
          <w:rFonts w:asciiTheme="minorHAnsi" w:hAnsiTheme="minorHAnsi" w:cstheme="minorHAnsi"/>
        </w:rPr>
        <w:t xml:space="preserve"> aplicar la </w:t>
      </w:r>
      <w:r w:rsidRPr="005047A9">
        <w:rPr>
          <w:rFonts w:asciiTheme="minorHAnsi" w:hAnsiTheme="minorHAnsi" w:cstheme="minorHAnsi"/>
        </w:rPr>
        <w:t>interoperabilidad</w:t>
      </w:r>
      <w:r w:rsidRPr="005047A9">
        <w:rPr>
          <w:rStyle w:val="Refdenotaalpie"/>
          <w:rFonts w:asciiTheme="minorHAnsi" w:hAnsiTheme="minorHAnsi" w:cstheme="minorHAnsi"/>
        </w:rPr>
        <w:footnoteReference w:id="13"/>
      </w:r>
      <w:r w:rsidRPr="005047A9">
        <w:rPr>
          <w:rFonts w:asciiTheme="minorHAnsi" w:hAnsiTheme="minorHAnsi" w:cstheme="minorHAnsi"/>
        </w:rPr>
        <w:t>,</w:t>
      </w:r>
      <w:r>
        <w:rPr>
          <w:rFonts w:asciiTheme="minorHAnsi" w:hAnsiTheme="minorHAnsi" w:cstheme="minorHAnsi"/>
        </w:rPr>
        <w:t xml:space="preserve"> </w:t>
      </w:r>
      <w:r w:rsidRPr="00AE4E27">
        <w:rPr>
          <w:rFonts w:asciiTheme="minorHAnsi" w:hAnsiTheme="minorHAnsi" w:cstheme="minorHAnsi"/>
        </w:rPr>
        <w:t xml:space="preserve">con el fin de </w:t>
      </w:r>
      <w:r w:rsidRPr="00AE4E27">
        <w:rPr>
          <w:rFonts w:asciiTheme="minorHAnsi" w:hAnsiTheme="minorHAnsi" w:cstheme="minorHAnsi"/>
        </w:rPr>
        <w:lastRenderedPageBreak/>
        <w:t>lograr una conexión permanente e</w:t>
      </w:r>
      <w:r>
        <w:rPr>
          <w:rFonts w:asciiTheme="minorHAnsi" w:hAnsiTheme="minorHAnsi" w:cstheme="minorHAnsi"/>
        </w:rPr>
        <w:t>ntre ellas y hacer mucho má</w:t>
      </w:r>
      <w:r w:rsidRPr="00AE4E27">
        <w:rPr>
          <w:rFonts w:asciiTheme="minorHAnsi" w:hAnsiTheme="minorHAnsi" w:cstheme="minorHAnsi"/>
        </w:rPr>
        <w:t xml:space="preserve">s simple </w:t>
      </w:r>
      <w:r>
        <w:rPr>
          <w:rFonts w:asciiTheme="minorHAnsi" w:hAnsiTheme="minorHAnsi" w:cstheme="minorHAnsi"/>
        </w:rPr>
        <w:t>la vida para los ciudadanos, recuperando la confianza entre el Estado y ellos.</w:t>
      </w:r>
    </w:p>
    <w:p w14:paraId="46B7222C" w14:textId="77777777" w:rsidR="0070329D" w:rsidRPr="005047A9" w:rsidRDefault="0070329D" w:rsidP="0070329D">
      <w:pPr>
        <w:pStyle w:val="NormalWeb"/>
        <w:spacing w:line="276" w:lineRule="auto"/>
        <w:jc w:val="both"/>
        <w:rPr>
          <w:rFonts w:asciiTheme="minorHAnsi" w:hAnsiTheme="minorHAnsi" w:cstheme="minorHAnsi"/>
          <w:b/>
        </w:rPr>
      </w:pPr>
      <w:r>
        <w:rPr>
          <w:rFonts w:asciiTheme="minorHAnsi" w:hAnsiTheme="minorHAnsi" w:cstheme="minorHAnsi"/>
        </w:rPr>
        <w:t>Es necesario que Colombia logre</w:t>
      </w:r>
      <w:r w:rsidRPr="00AE4E27">
        <w:rPr>
          <w:rFonts w:asciiTheme="minorHAnsi" w:hAnsiTheme="minorHAnsi" w:cstheme="minorHAnsi"/>
        </w:rPr>
        <w:t xml:space="preserve"> una efectiva racionalización de trámites, una adecuada interoperabilidad entre </w:t>
      </w:r>
      <w:r>
        <w:rPr>
          <w:rFonts w:asciiTheme="minorHAnsi" w:hAnsiTheme="minorHAnsi" w:cstheme="minorHAnsi"/>
        </w:rPr>
        <w:t>la Rama Ejecutiva a nivel nacional y territorial</w:t>
      </w:r>
      <w:r w:rsidRPr="00AE4E27">
        <w:rPr>
          <w:rFonts w:asciiTheme="minorHAnsi" w:hAnsiTheme="minorHAnsi" w:cstheme="minorHAnsi"/>
        </w:rPr>
        <w:t>, unos lineamientos y criterios claros para los funcionarios y ciudadanos</w:t>
      </w:r>
    </w:p>
    <w:p w14:paraId="7AA6C18E" w14:textId="77777777" w:rsidR="0070329D" w:rsidRDefault="0070329D" w:rsidP="0070329D">
      <w:pPr>
        <w:pStyle w:val="NormalWeb"/>
        <w:spacing w:line="276" w:lineRule="auto"/>
        <w:jc w:val="both"/>
        <w:rPr>
          <w:rFonts w:asciiTheme="minorHAnsi" w:hAnsiTheme="minorHAnsi" w:cstheme="minorHAnsi"/>
          <w:lang w:val="es-ES"/>
        </w:rPr>
      </w:pPr>
      <w:r>
        <w:rPr>
          <w:rFonts w:asciiTheme="minorHAnsi" w:hAnsiTheme="minorHAnsi" w:cstheme="minorHAnsi"/>
          <w:lang w:val="es-ES"/>
        </w:rPr>
        <w:t xml:space="preserve">Es por ello </w:t>
      </w:r>
      <w:r w:rsidRPr="00AE4E27">
        <w:rPr>
          <w:rFonts w:asciiTheme="minorHAnsi" w:hAnsiTheme="minorHAnsi" w:cstheme="minorHAnsi"/>
          <w:lang w:val="es-ES"/>
        </w:rPr>
        <w:t>que</w:t>
      </w:r>
      <w:r>
        <w:rPr>
          <w:rFonts w:asciiTheme="minorHAnsi" w:hAnsiTheme="minorHAnsi" w:cstheme="minorHAnsi"/>
          <w:lang w:val="es-ES"/>
        </w:rPr>
        <w:t>,</w:t>
      </w:r>
      <w:r w:rsidRPr="00AE4E27">
        <w:rPr>
          <w:rFonts w:asciiTheme="minorHAnsi" w:hAnsiTheme="minorHAnsi" w:cstheme="minorHAnsi"/>
          <w:lang w:val="es-ES"/>
        </w:rPr>
        <w:t xml:space="preserve"> debemos brindar ciertas competencias al ente rector que se encargará de llevar a cabo los lineamientos </w:t>
      </w:r>
      <w:r>
        <w:rPr>
          <w:rFonts w:asciiTheme="minorHAnsi" w:hAnsiTheme="minorHAnsi" w:cstheme="minorHAnsi"/>
          <w:lang w:val="es-ES"/>
        </w:rPr>
        <w:t xml:space="preserve">y criterios </w:t>
      </w:r>
      <w:r w:rsidRPr="00AE4E27">
        <w:rPr>
          <w:rFonts w:asciiTheme="minorHAnsi" w:hAnsiTheme="minorHAnsi" w:cstheme="minorHAnsi"/>
          <w:lang w:val="es-ES"/>
        </w:rPr>
        <w:t>para los trámites en todo el país</w:t>
      </w:r>
      <w:r>
        <w:rPr>
          <w:rFonts w:asciiTheme="minorHAnsi" w:hAnsiTheme="minorHAnsi" w:cstheme="minorHAnsi"/>
          <w:lang w:val="es-ES"/>
        </w:rPr>
        <w:t>, y</w:t>
      </w:r>
      <w:r w:rsidRPr="00AE4E27">
        <w:rPr>
          <w:rFonts w:asciiTheme="minorHAnsi" w:hAnsiTheme="minorHAnsi" w:cstheme="minorHAnsi"/>
          <w:lang w:val="es-ES"/>
        </w:rPr>
        <w:t xml:space="preserve"> poder suficiente que haga que las entidades y organismos de p</w:t>
      </w:r>
      <w:r>
        <w:rPr>
          <w:rFonts w:asciiTheme="minorHAnsi" w:hAnsiTheme="minorHAnsi" w:cstheme="minorHAnsi"/>
          <w:lang w:val="es-ES"/>
        </w:rPr>
        <w:t xml:space="preserve">aís las acaten de forma efectiva. </w:t>
      </w:r>
    </w:p>
    <w:p w14:paraId="6A5C610A" w14:textId="77777777" w:rsidR="0070329D" w:rsidRPr="00AE4E27" w:rsidRDefault="0070329D" w:rsidP="0070329D">
      <w:pPr>
        <w:pStyle w:val="NormalWeb"/>
        <w:spacing w:line="276" w:lineRule="auto"/>
        <w:jc w:val="both"/>
        <w:rPr>
          <w:rFonts w:asciiTheme="minorHAnsi" w:hAnsiTheme="minorHAnsi" w:cstheme="minorHAnsi"/>
          <w:lang w:val="es-ES"/>
        </w:rPr>
      </w:pPr>
      <w:r>
        <w:rPr>
          <w:rFonts w:asciiTheme="minorHAnsi" w:hAnsiTheme="minorHAnsi" w:cstheme="minorHAnsi"/>
          <w:lang w:val="es-ES"/>
        </w:rPr>
        <w:t>Como lo han hecho diferentes países</w:t>
      </w:r>
      <w:r w:rsidRPr="00AE4E27">
        <w:rPr>
          <w:rFonts w:asciiTheme="minorHAnsi" w:hAnsiTheme="minorHAnsi" w:cstheme="minorHAnsi"/>
          <w:lang w:val="es-ES"/>
        </w:rPr>
        <w:t>:</w:t>
      </w:r>
    </w:p>
    <w:p w14:paraId="7503B198" w14:textId="77777777" w:rsidR="0070329D" w:rsidRPr="007E405A" w:rsidRDefault="0070329D" w:rsidP="0070329D">
      <w:pPr>
        <w:pStyle w:val="NormalWeb"/>
        <w:spacing w:line="276" w:lineRule="auto"/>
        <w:ind w:left="567"/>
        <w:jc w:val="both"/>
        <w:rPr>
          <w:rFonts w:asciiTheme="minorHAnsi" w:hAnsiTheme="minorHAnsi" w:cstheme="minorHAnsi"/>
          <w:b/>
          <w:i/>
          <w:sz w:val="20"/>
          <w:szCs w:val="20"/>
        </w:rPr>
      </w:pPr>
      <w:r w:rsidRPr="00C77523">
        <w:rPr>
          <w:rFonts w:asciiTheme="minorHAnsi" w:hAnsiTheme="minorHAnsi" w:cstheme="minorHAnsi"/>
          <w:i/>
          <w:sz w:val="20"/>
          <w:szCs w:val="20"/>
        </w:rPr>
        <w:t xml:space="preserve">“[…] México y Uruguay cuentan con autoridades rectoras responsables de la digitalización de </w:t>
      </w:r>
      <w:r>
        <w:rPr>
          <w:rFonts w:asciiTheme="minorHAnsi" w:hAnsiTheme="minorHAnsi" w:cstheme="minorHAnsi"/>
          <w:i/>
          <w:sz w:val="20"/>
          <w:szCs w:val="20"/>
        </w:rPr>
        <w:t>trá</w:t>
      </w:r>
      <w:r w:rsidRPr="00C77523">
        <w:rPr>
          <w:rFonts w:asciiTheme="minorHAnsi" w:hAnsiTheme="minorHAnsi" w:cstheme="minorHAnsi"/>
          <w:i/>
          <w:sz w:val="20"/>
          <w:szCs w:val="20"/>
        </w:rPr>
        <w:t xml:space="preserve">mites </w:t>
      </w:r>
      <w:r w:rsidRPr="00C77523">
        <w:rPr>
          <w:rFonts w:asciiTheme="minorHAnsi" w:hAnsiTheme="minorHAnsi" w:cstheme="minorHAnsi"/>
          <w:i/>
          <w:iCs/>
          <w:sz w:val="20"/>
          <w:szCs w:val="20"/>
        </w:rPr>
        <w:t>en todo el gobierno central</w:t>
      </w:r>
      <w:r w:rsidRPr="00C77523">
        <w:rPr>
          <w:rFonts w:asciiTheme="minorHAnsi" w:hAnsiTheme="minorHAnsi" w:cstheme="minorHAnsi"/>
          <w:i/>
          <w:sz w:val="20"/>
          <w:szCs w:val="20"/>
        </w:rPr>
        <w:t>, es decir: con poderes transversales amplios sobre el resto de las entidades. Los poderes más importantes delegados a estas entidades incluyen</w:t>
      </w:r>
      <w:r w:rsidRPr="00C77523">
        <w:rPr>
          <w:rFonts w:asciiTheme="minorHAnsi" w:hAnsiTheme="minorHAnsi" w:cstheme="minorHAnsi"/>
          <w:b/>
          <w:i/>
          <w:sz w:val="20"/>
          <w:szCs w:val="20"/>
        </w:rPr>
        <w:t>: 1) decidir sobre compras de tecnología realizadas por las entidades; 2) proveer herramientas comunes para el resto de las entidades (descritas en la Lección 1) y asegurar su adopción, y 3) monitorear el cumplimiento de los esfuerzos por parte de las entidades y tomar acciones de no ser el caso (este último punto se explorará con mayor detalle en la Lección 3)”</w:t>
      </w:r>
      <w:r w:rsidRPr="00C77523">
        <w:rPr>
          <w:rFonts w:asciiTheme="minorHAnsi" w:hAnsiTheme="minorHAnsi" w:cstheme="minorHAnsi"/>
          <w:b/>
          <w:i/>
          <w:sz w:val="20"/>
          <w:szCs w:val="20"/>
          <w:vertAlign w:val="superscript"/>
        </w:rPr>
        <w:footnoteReference w:id="14"/>
      </w:r>
      <w:r w:rsidRPr="00C77523">
        <w:rPr>
          <w:rFonts w:asciiTheme="minorHAnsi" w:hAnsiTheme="minorHAnsi" w:cstheme="minorHAnsi"/>
          <w:b/>
          <w:i/>
          <w:sz w:val="20"/>
          <w:szCs w:val="20"/>
        </w:rPr>
        <w:t xml:space="preserve"> </w:t>
      </w:r>
      <w:r w:rsidRPr="00C77523">
        <w:rPr>
          <w:rFonts w:asciiTheme="minorHAnsi" w:hAnsiTheme="minorHAnsi" w:cstheme="minorHAnsi"/>
          <w:sz w:val="20"/>
          <w:szCs w:val="20"/>
        </w:rPr>
        <w:t>(Negrilla fuera de texto).</w:t>
      </w:r>
      <w:r w:rsidRPr="00C77523">
        <w:rPr>
          <w:rFonts w:asciiTheme="minorHAnsi" w:hAnsiTheme="minorHAnsi" w:cstheme="minorHAnsi"/>
          <w:b/>
          <w:i/>
          <w:sz w:val="20"/>
          <w:szCs w:val="20"/>
        </w:rPr>
        <w:t xml:space="preserve"> </w:t>
      </w:r>
    </w:p>
    <w:p w14:paraId="6C95C34C" w14:textId="00B80CD6" w:rsidR="0070329D" w:rsidRPr="00B56711" w:rsidRDefault="0070329D" w:rsidP="0070329D">
      <w:pPr>
        <w:pStyle w:val="NormalWeb"/>
        <w:spacing w:line="276" w:lineRule="auto"/>
        <w:jc w:val="both"/>
        <w:rPr>
          <w:rFonts w:asciiTheme="minorHAnsi" w:hAnsiTheme="minorHAnsi" w:cstheme="minorHAnsi"/>
          <w:b/>
        </w:rPr>
      </w:pPr>
      <w:r w:rsidRPr="00A41DB2">
        <w:rPr>
          <w:rFonts w:asciiTheme="minorHAnsi" w:hAnsiTheme="minorHAnsi" w:cstheme="minorHAnsi"/>
          <w:b/>
        </w:rPr>
        <w:t>Carpeta Ciudadana Digital</w:t>
      </w:r>
      <w:r>
        <w:rPr>
          <w:rFonts w:asciiTheme="minorHAnsi" w:hAnsiTheme="minorHAnsi" w:cstheme="minorHAnsi"/>
          <w:b/>
        </w:rPr>
        <w:t xml:space="preserve">. </w:t>
      </w:r>
      <w:r w:rsidRPr="005047A9">
        <w:rPr>
          <w:rFonts w:asciiTheme="minorHAnsi" w:hAnsiTheme="minorHAnsi" w:cstheme="minorHAnsi"/>
        </w:rPr>
        <w:t>Debemos</w:t>
      </w:r>
      <w:r>
        <w:rPr>
          <w:rFonts w:asciiTheme="minorHAnsi" w:hAnsiTheme="minorHAnsi" w:cstheme="minorHAnsi"/>
          <w:b/>
        </w:rPr>
        <w:t xml:space="preserve"> </w:t>
      </w:r>
      <w:r>
        <w:rPr>
          <w:rFonts w:asciiTheme="minorHAnsi" w:hAnsiTheme="minorHAnsi" w:cstheme="minorHAnsi"/>
        </w:rPr>
        <w:t xml:space="preserve">implementar </w:t>
      </w:r>
      <w:r w:rsidRPr="005047A9">
        <w:rPr>
          <w:rFonts w:asciiTheme="minorHAnsi" w:hAnsiTheme="minorHAnsi" w:cstheme="minorHAnsi"/>
        </w:rPr>
        <w:t>correcta</w:t>
      </w:r>
      <w:r>
        <w:rPr>
          <w:rFonts w:asciiTheme="minorHAnsi" w:hAnsiTheme="minorHAnsi" w:cstheme="minorHAnsi"/>
        </w:rPr>
        <w:t xml:space="preserve">mente </w:t>
      </w:r>
      <w:r w:rsidRPr="005047A9">
        <w:rPr>
          <w:rFonts w:asciiTheme="minorHAnsi" w:hAnsiTheme="minorHAnsi" w:cstheme="minorHAnsi"/>
        </w:rPr>
        <w:t>la carpeta única para</w:t>
      </w:r>
      <w:r>
        <w:rPr>
          <w:rFonts w:asciiTheme="minorHAnsi" w:hAnsiTheme="minorHAnsi" w:cstheme="minorHAnsi"/>
        </w:rPr>
        <w:t xml:space="preserve"> el ciudadano, </w:t>
      </w:r>
      <w:r w:rsidRPr="00775948">
        <w:rPr>
          <w:rFonts w:asciiTheme="minorHAnsi" w:hAnsiTheme="minorHAnsi" w:cstheme="minorHAnsi"/>
        </w:rPr>
        <w:t>qu</w:t>
      </w:r>
      <w:r w:rsidRPr="00775948">
        <w:rPr>
          <w:rFonts w:ascii="Calibri" w:hAnsi="Calibri" w:cs="Calibri"/>
        </w:rPr>
        <w:t>e</w:t>
      </w:r>
      <w:r>
        <w:rPr>
          <w:rFonts w:ascii="Calibri" w:hAnsi="Calibri" w:cs="Calibri"/>
        </w:rPr>
        <w:t xml:space="preserve"> permite</w:t>
      </w:r>
      <w:r w:rsidRPr="00A41DB2">
        <w:rPr>
          <w:rFonts w:ascii="Calibri" w:hAnsi="Calibri" w:cs="Calibri"/>
        </w:rPr>
        <w:t xml:space="preserve"> el almacenamiento y conservación electrónica de mensa</w:t>
      </w:r>
      <w:r>
        <w:rPr>
          <w:rFonts w:ascii="Calibri" w:hAnsi="Calibri" w:cs="Calibri"/>
        </w:rPr>
        <w:t xml:space="preserve">jes de datos en la nube para </w:t>
      </w:r>
      <w:r w:rsidRPr="009D1CE1">
        <w:rPr>
          <w:rFonts w:ascii="Calibri" w:hAnsi="Calibri" w:cs="Calibri"/>
        </w:rPr>
        <w:t xml:space="preserve">los ciudadanos, personas </w:t>
      </w:r>
      <w:r>
        <w:rPr>
          <w:rFonts w:ascii="Calibri" w:hAnsi="Calibri" w:cs="Calibri"/>
        </w:rPr>
        <w:t xml:space="preserve">naturales y/o </w:t>
      </w:r>
      <w:r w:rsidRPr="009D1CE1">
        <w:rPr>
          <w:rFonts w:ascii="Calibri" w:hAnsi="Calibri" w:cs="Calibri"/>
        </w:rPr>
        <w:t>jurídicas</w:t>
      </w:r>
      <w:r>
        <w:rPr>
          <w:rFonts w:ascii="Calibri" w:hAnsi="Calibri" w:cs="Calibri"/>
        </w:rPr>
        <w:t>,</w:t>
      </w:r>
      <w:r w:rsidRPr="009D1CE1">
        <w:rPr>
          <w:rFonts w:ascii="Calibri" w:hAnsi="Calibri" w:cs="Calibri"/>
        </w:rPr>
        <w:t xml:space="preserve"> usuarios o</w:t>
      </w:r>
      <w:r>
        <w:rPr>
          <w:rFonts w:ascii="Calibri" w:hAnsi="Calibri" w:cs="Calibri"/>
        </w:rPr>
        <w:t xml:space="preserve"> grupos de interés</w:t>
      </w:r>
      <w:r w:rsidRPr="00A41DB2">
        <w:rPr>
          <w:rFonts w:ascii="Calibri" w:hAnsi="Calibri" w:cs="Calibri"/>
        </w:rPr>
        <w:t>, en donde éstas pueden recibir, custodiar y compartir, de manera segura y confiable, la información</w:t>
      </w:r>
      <w:r w:rsidRPr="00A41DB2">
        <w:rPr>
          <w:rFonts w:ascii="Calibri" w:hAnsi="Calibri" w:cs="Calibri"/>
          <w:strike/>
        </w:rPr>
        <w:t xml:space="preserve"> </w:t>
      </w:r>
      <w:r w:rsidRPr="00A41DB2">
        <w:rPr>
          <w:rFonts w:ascii="Calibri" w:hAnsi="Calibri" w:cs="Calibri"/>
        </w:rPr>
        <w:t xml:space="preserve">generada en su relación con el Estado </w:t>
      </w:r>
      <w:r>
        <w:rPr>
          <w:rFonts w:ascii="Calibri" w:hAnsi="Calibri" w:cs="Calibri"/>
        </w:rPr>
        <w:t>a nivel de trámites y servicios.</w:t>
      </w:r>
    </w:p>
    <w:p w14:paraId="48721D5D" w14:textId="77777777" w:rsidR="0070329D" w:rsidRPr="00572EE9" w:rsidRDefault="0070329D" w:rsidP="0070329D">
      <w:pPr>
        <w:pStyle w:val="NormalWeb"/>
        <w:spacing w:line="276" w:lineRule="auto"/>
        <w:jc w:val="both"/>
        <w:rPr>
          <w:rFonts w:ascii="Calibri" w:hAnsi="Calibri" w:cs="Calibri"/>
          <w:b/>
        </w:rPr>
      </w:pPr>
      <w:r w:rsidRPr="002200F5">
        <w:rPr>
          <w:rFonts w:asciiTheme="minorHAnsi" w:hAnsiTheme="minorHAnsi" w:cstheme="minorHAnsi"/>
          <w:b/>
        </w:rPr>
        <w:t>Formularios Únicos</w:t>
      </w:r>
      <w:r>
        <w:rPr>
          <w:rFonts w:ascii="Calibri" w:hAnsi="Calibri" w:cs="Calibri"/>
          <w:b/>
        </w:rPr>
        <w:t xml:space="preserve">. </w:t>
      </w:r>
      <w:r>
        <w:rPr>
          <w:rFonts w:asciiTheme="minorHAnsi" w:hAnsiTheme="minorHAnsi" w:cstheme="minorHAnsi"/>
          <w:lang w:val="es-ES"/>
        </w:rPr>
        <w:t>Igualmente</w:t>
      </w:r>
      <w:r w:rsidRPr="00AE4E27">
        <w:rPr>
          <w:rFonts w:asciiTheme="minorHAnsi" w:hAnsiTheme="minorHAnsi" w:cstheme="minorHAnsi"/>
          <w:lang w:val="es-ES"/>
        </w:rPr>
        <w:t xml:space="preserve">, se busca </w:t>
      </w:r>
      <w:r>
        <w:rPr>
          <w:rFonts w:asciiTheme="minorHAnsi" w:hAnsiTheme="minorHAnsi" w:cstheme="minorHAnsi"/>
          <w:lang w:val="es-ES"/>
        </w:rPr>
        <w:t>crear</w:t>
      </w:r>
      <w:r w:rsidRPr="00AE4E27">
        <w:rPr>
          <w:rFonts w:asciiTheme="minorHAnsi" w:hAnsiTheme="minorHAnsi" w:cstheme="minorHAnsi"/>
          <w:lang w:val="es-ES"/>
        </w:rPr>
        <w:t xml:space="preserve"> </w:t>
      </w:r>
      <w:r w:rsidRPr="00572EE9">
        <w:rPr>
          <w:rFonts w:asciiTheme="minorHAnsi" w:hAnsiTheme="minorHAnsi" w:cstheme="minorHAnsi"/>
          <w:lang w:val="es-ES"/>
        </w:rPr>
        <w:t>formularios únicos para</w:t>
      </w:r>
      <w:r>
        <w:rPr>
          <w:rFonts w:asciiTheme="minorHAnsi" w:hAnsiTheme="minorHAnsi" w:cstheme="minorHAnsi"/>
          <w:lang w:val="es-ES"/>
        </w:rPr>
        <w:t xml:space="preserve"> los trámites-</w:t>
      </w:r>
      <w:r w:rsidRPr="00AE4E27">
        <w:rPr>
          <w:rFonts w:asciiTheme="minorHAnsi" w:hAnsiTheme="minorHAnsi" w:cstheme="minorHAnsi"/>
          <w:lang w:val="es-ES"/>
        </w:rPr>
        <w:t xml:space="preserve"> tanto presenciale</w:t>
      </w:r>
      <w:r>
        <w:rPr>
          <w:rFonts w:asciiTheme="minorHAnsi" w:hAnsiTheme="minorHAnsi" w:cstheme="minorHAnsi"/>
          <w:lang w:val="es-ES"/>
        </w:rPr>
        <w:t>s, semipresenciales y virtuales-</w:t>
      </w:r>
      <w:r w:rsidRPr="00AE4E27">
        <w:rPr>
          <w:rFonts w:asciiTheme="minorHAnsi" w:hAnsiTheme="minorHAnsi" w:cstheme="minorHAnsi"/>
          <w:lang w:val="es-ES"/>
        </w:rPr>
        <w:t xml:space="preserve"> accesibles y con contenidos d</w:t>
      </w:r>
      <w:r>
        <w:rPr>
          <w:rFonts w:asciiTheme="minorHAnsi" w:hAnsiTheme="minorHAnsi" w:cstheme="minorHAnsi"/>
          <w:lang w:val="es-ES"/>
        </w:rPr>
        <w:t xml:space="preserve">e fácil entendimiento para todos </w:t>
      </w:r>
      <w:r w:rsidRPr="009D1CE1">
        <w:rPr>
          <w:rFonts w:ascii="Calibri" w:hAnsi="Calibri" w:cs="Calibri"/>
        </w:rPr>
        <w:t xml:space="preserve">ciudadanos, personas </w:t>
      </w:r>
      <w:r>
        <w:rPr>
          <w:rFonts w:ascii="Calibri" w:hAnsi="Calibri" w:cs="Calibri"/>
        </w:rPr>
        <w:t xml:space="preserve">naturales y/o </w:t>
      </w:r>
      <w:r w:rsidRPr="009D1CE1">
        <w:rPr>
          <w:rFonts w:ascii="Calibri" w:hAnsi="Calibri" w:cs="Calibri"/>
        </w:rPr>
        <w:t>jurídicas</w:t>
      </w:r>
      <w:r>
        <w:rPr>
          <w:rFonts w:ascii="Calibri" w:hAnsi="Calibri" w:cs="Calibri"/>
        </w:rPr>
        <w:t>,</w:t>
      </w:r>
      <w:r w:rsidRPr="009D1CE1">
        <w:rPr>
          <w:rFonts w:ascii="Calibri" w:hAnsi="Calibri" w:cs="Calibri"/>
        </w:rPr>
        <w:t xml:space="preserve"> usuarios o</w:t>
      </w:r>
      <w:r>
        <w:rPr>
          <w:rFonts w:ascii="Calibri" w:hAnsi="Calibri" w:cs="Calibri"/>
        </w:rPr>
        <w:t xml:space="preserve"> grupos de interés</w:t>
      </w:r>
      <w:r>
        <w:rPr>
          <w:rFonts w:asciiTheme="minorHAnsi" w:hAnsiTheme="minorHAnsi" w:cstheme="minorHAnsi"/>
          <w:lang w:val="es-ES"/>
        </w:rPr>
        <w:t xml:space="preserve">, </w:t>
      </w:r>
      <w:r w:rsidRPr="00AE4E27">
        <w:rPr>
          <w:rFonts w:asciiTheme="minorHAnsi" w:hAnsiTheme="minorHAnsi" w:cstheme="minorHAnsi"/>
          <w:lang w:val="es-ES"/>
        </w:rPr>
        <w:t>sin importar su nivel educativo, condiciones socioeconómicas, lugar de residencia</w:t>
      </w:r>
      <w:r>
        <w:rPr>
          <w:rFonts w:asciiTheme="minorHAnsi" w:hAnsiTheme="minorHAnsi" w:cstheme="minorHAnsi"/>
          <w:lang w:val="es-ES"/>
        </w:rPr>
        <w:t>, entre otras</w:t>
      </w:r>
      <w:r w:rsidRPr="00AE4E27">
        <w:rPr>
          <w:rFonts w:asciiTheme="minorHAnsi" w:hAnsiTheme="minorHAnsi" w:cstheme="minorHAnsi"/>
          <w:lang w:val="es-ES"/>
        </w:rPr>
        <w:t xml:space="preserve">. También se busca </w:t>
      </w:r>
      <w:r w:rsidRPr="00AE4E27">
        <w:rPr>
          <w:rFonts w:asciiTheme="minorHAnsi" w:hAnsiTheme="minorHAnsi" w:cstheme="minorHAnsi"/>
        </w:rPr>
        <w:t>que</w:t>
      </w:r>
      <w:r>
        <w:rPr>
          <w:rFonts w:asciiTheme="minorHAnsi" w:hAnsiTheme="minorHAnsi" w:cstheme="minorHAnsi"/>
        </w:rPr>
        <w:t>,</w:t>
      </w:r>
      <w:r w:rsidRPr="00AE4E27">
        <w:rPr>
          <w:rFonts w:asciiTheme="minorHAnsi" w:hAnsiTheme="minorHAnsi" w:cstheme="minorHAnsi"/>
        </w:rPr>
        <w:t xml:space="preserve"> el </w:t>
      </w:r>
      <w:r>
        <w:rPr>
          <w:rFonts w:asciiTheme="minorHAnsi" w:hAnsiTheme="minorHAnsi" w:cstheme="minorHAnsi"/>
        </w:rPr>
        <w:t xml:space="preserve">DAFP establezca en qué sectores </w:t>
      </w:r>
      <w:r w:rsidRPr="00AE4E27">
        <w:rPr>
          <w:rFonts w:asciiTheme="minorHAnsi" w:hAnsiTheme="minorHAnsi" w:cstheme="minorHAnsi"/>
        </w:rPr>
        <w:t>pueden compilarse los trámites que realicen para la consecución de un mismo resultado</w:t>
      </w:r>
      <w:r>
        <w:rPr>
          <w:rFonts w:asciiTheme="minorHAnsi" w:hAnsiTheme="minorHAnsi" w:cstheme="minorHAnsi"/>
        </w:rPr>
        <w:t xml:space="preserve"> unificado por las dependencias </w:t>
      </w:r>
      <w:r w:rsidRPr="00AE4E27">
        <w:rPr>
          <w:rFonts w:asciiTheme="minorHAnsi" w:hAnsiTheme="minorHAnsi" w:cstheme="minorHAnsi"/>
        </w:rPr>
        <w:t>encargadas, en un formulario único, una ventanilla única y un rad</w:t>
      </w:r>
      <w:r>
        <w:rPr>
          <w:rFonts w:asciiTheme="minorHAnsi" w:hAnsiTheme="minorHAnsi" w:cstheme="minorHAnsi"/>
        </w:rPr>
        <w:t xml:space="preserve">icado único, para articular el trámite. </w:t>
      </w:r>
    </w:p>
    <w:p w14:paraId="5CDD6235" w14:textId="77777777" w:rsidR="0070329D" w:rsidRDefault="0070329D" w:rsidP="0070329D">
      <w:pPr>
        <w:pStyle w:val="NormalWeb"/>
        <w:spacing w:line="276" w:lineRule="auto"/>
        <w:jc w:val="both"/>
        <w:rPr>
          <w:rFonts w:asciiTheme="minorHAnsi" w:hAnsiTheme="minorHAnsi" w:cstheme="minorHAnsi"/>
          <w:lang w:val="es-ES"/>
        </w:rPr>
      </w:pPr>
      <w:r>
        <w:rPr>
          <w:rFonts w:asciiTheme="minorHAnsi" w:hAnsiTheme="minorHAnsi" w:cstheme="minorHAnsi"/>
          <w:lang w:val="es-ES"/>
        </w:rPr>
        <w:t>Es decir,</w:t>
      </w:r>
      <w:r w:rsidRPr="00AE4E27">
        <w:rPr>
          <w:rFonts w:asciiTheme="minorHAnsi" w:hAnsiTheme="minorHAnsi" w:cstheme="minorHAnsi"/>
          <w:lang w:val="es-ES"/>
        </w:rPr>
        <w:t xml:space="preserve"> </w:t>
      </w:r>
      <w:r>
        <w:rPr>
          <w:rFonts w:asciiTheme="minorHAnsi" w:hAnsiTheme="minorHAnsi" w:cstheme="minorHAnsi"/>
          <w:lang w:val="es-ES"/>
        </w:rPr>
        <w:t>agrupar, compilar, unificar y estandarizar</w:t>
      </w:r>
      <w:r w:rsidRPr="00AE4E27">
        <w:rPr>
          <w:rFonts w:asciiTheme="minorHAnsi" w:hAnsiTheme="minorHAnsi" w:cstheme="minorHAnsi"/>
          <w:lang w:val="es-ES"/>
        </w:rPr>
        <w:t xml:space="preserve"> los trámites por temas y </w:t>
      </w:r>
      <w:r>
        <w:rPr>
          <w:rFonts w:asciiTheme="minorHAnsi" w:hAnsiTheme="minorHAnsi" w:cstheme="minorHAnsi"/>
          <w:lang w:val="es-ES"/>
        </w:rPr>
        <w:t xml:space="preserve">que </w:t>
      </w:r>
      <w:r w:rsidRPr="00AE4E27">
        <w:rPr>
          <w:rFonts w:asciiTheme="minorHAnsi" w:hAnsiTheme="minorHAnsi" w:cstheme="minorHAnsi"/>
          <w:lang w:val="es-ES"/>
        </w:rPr>
        <w:t>se fijen los requisitos y criterios que se deben exigir en cada uno de ellos, para que por ejemplo un trámite en la oficina de hacienda de los municipios sea igual a todos los demás</w:t>
      </w:r>
      <w:r>
        <w:rPr>
          <w:rFonts w:asciiTheme="minorHAnsi" w:hAnsiTheme="minorHAnsi" w:cstheme="minorHAnsi"/>
          <w:lang w:val="es-ES"/>
        </w:rPr>
        <w:t>,</w:t>
      </w:r>
      <w:r w:rsidRPr="00AE4E27">
        <w:rPr>
          <w:rFonts w:asciiTheme="minorHAnsi" w:hAnsiTheme="minorHAnsi" w:cstheme="minorHAnsi"/>
          <w:lang w:val="es-ES"/>
        </w:rPr>
        <w:t xml:space="preserve"> para que estos sean claros para </w:t>
      </w:r>
      <w:r>
        <w:rPr>
          <w:rFonts w:asciiTheme="minorHAnsi" w:hAnsiTheme="minorHAnsi" w:cstheme="minorHAnsi"/>
          <w:lang w:val="es-ES"/>
        </w:rPr>
        <w:t>todos y</w:t>
      </w:r>
      <w:r w:rsidRPr="00AE4E27">
        <w:rPr>
          <w:rFonts w:asciiTheme="minorHAnsi" w:hAnsiTheme="minorHAnsi" w:cstheme="minorHAnsi"/>
          <w:lang w:val="es-ES"/>
        </w:rPr>
        <w:t xml:space="preserve"> </w:t>
      </w:r>
      <w:r>
        <w:rPr>
          <w:rFonts w:asciiTheme="minorHAnsi" w:hAnsiTheme="minorHAnsi" w:cstheme="minorHAnsi"/>
          <w:lang w:val="es-ES"/>
        </w:rPr>
        <w:t xml:space="preserve">tengamos </w:t>
      </w:r>
      <w:r w:rsidRPr="00AE4E27">
        <w:rPr>
          <w:rFonts w:asciiTheme="minorHAnsi" w:hAnsiTheme="minorHAnsi" w:cstheme="minorHAnsi"/>
          <w:lang w:val="es-ES"/>
        </w:rPr>
        <w:t>las mismas reglas de juego</w:t>
      </w:r>
      <w:r>
        <w:rPr>
          <w:rFonts w:asciiTheme="minorHAnsi" w:hAnsiTheme="minorHAnsi" w:cstheme="minorHAnsi"/>
          <w:lang w:val="es-ES"/>
        </w:rPr>
        <w:t>.</w:t>
      </w:r>
    </w:p>
    <w:p w14:paraId="340D7AE6" w14:textId="60DF26EF" w:rsidR="0070329D" w:rsidRPr="00572EE9" w:rsidRDefault="0024162D" w:rsidP="0070329D">
      <w:pPr>
        <w:pStyle w:val="NormalWeb"/>
        <w:spacing w:line="276" w:lineRule="auto"/>
        <w:jc w:val="both"/>
        <w:rPr>
          <w:rFonts w:asciiTheme="minorHAnsi" w:hAnsiTheme="minorHAnsi" w:cstheme="minorHAnsi"/>
        </w:rPr>
      </w:pPr>
      <w:r>
        <w:rPr>
          <w:rFonts w:asciiTheme="minorHAnsi" w:hAnsiTheme="minorHAnsi" w:cstheme="minorHAnsi"/>
        </w:rPr>
        <w:t>Muchos E</w:t>
      </w:r>
      <w:r w:rsidR="0070329D">
        <w:rPr>
          <w:rFonts w:asciiTheme="minorHAnsi" w:hAnsiTheme="minorHAnsi" w:cstheme="minorHAnsi"/>
        </w:rPr>
        <w:t>s</w:t>
      </w:r>
      <w:r w:rsidR="0070329D" w:rsidRPr="00572EE9">
        <w:rPr>
          <w:rFonts w:asciiTheme="minorHAnsi" w:hAnsiTheme="minorHAnsi" w:cstheme="minorHAnsi"/>
        </w:rPr>
        <w:t>tados han logrado hacer las relaciones entre el ciudadano y el Estado más simple</w:t>
      </w:r>
      <w:r w:rsidR="0070329D">
        <w:rPr>
          <w:rFonts w:asciiTheme="minorHAnsi" w:hAnsiTheme="minorHAnsi" w:cstheme="minorHAnsi"/>
        </w:rPr>
        <w:t>s</w:t>
      </w:r>
      <w:r w:rsidR="0070329D" w:rsidRPr="00572EE9">
        <w:rPr>
          <w:rFonts w:asciiTheme="minorHAnsi" w:hAnsiTheme="minorHAnsi" w:cstheme="minorHAnsi"/>
        </w:rPr>
        <w:t>. En</w:t>
      </w:r>
      <w:r w:rsidR="0070329D">
        <w:rPr>
          <w:rFonts w:asciiTheme="minorHAnsi" w:hAnsiTheme="minorHAnsi" w:cstheme="minorHAnsi"/>
        </w:rPr>
        <w:t xml:space="preserve"> la</w:t>
      </w:r>
      <w:r w:rsidR="0070329D" w:rsidRPr="009D73F9">
        <w:rPr>
          <w:rFonts w:asciiTheme="minorHAnsi" w:hAnsiTheme="minorHAnsi" w:cstheme="minorHAnsi"/>
        </w:rPr>
        <w:t xml:space="preserve"> ciudad de Calgary en Canadá</w:t>
      </w:r>
      <w:r w:rsidR="0070329D" w:rsidRPr="009D73F9">
        <w:rPr>
          <w:rStyle w:val="Refdenotaalpie"/>
          <w:rFonts w:asciiTheme="minorHAnsi" w:hAnsiTheme="minorHAnsi" w:cstheme="minorHAnsi"/>
        </w:rPr>
        <w:footnoteReference w:id="15"/>
      </w:r>
      <w:r w:rsidR="0070329D" w:rsidRPr="009D73F9">
        <w:rPr>
          <w:rFonts w:asciiTheme="minorHAnsi" w:hAnsiTheme="minorHAnsi" w:cstheme="minorHAnsi"/>
        </w:rPr>
        <w:t xml:space="preserve">, </w:t>
      </w:r>
      <w:r w:rsidR="0070329D">
        <w:rPr>
          <w:rFonts w:asciiTheme="minorHAnsi" w:hAnsiTheme="minorHAnsi" w:cstheme="minorHAnsi"/>
        </w:rPr>
        <w:t>el</w:t>
      </w:r>
      <w:r w:rsidR="0070329D" w:rsidRPr="000F29EB">
        <w:rPr>
          <w:rFonts w:asciiTheme="minorHAnsi" w:hAnsiTheme="minorHAnsi" w:cstheme="minorHAnsi"/>
        </w:rPr>
        <w:t xml:space="preserve"> Gobierno ha</w:t>
      </w:r>
      <w:r w:rsidR="0070329D" w:rsidRPr="00AE4E27">
        <w:rPr>
          <w:rFonts w:asciiTheme="minorHAnsi" w:hAnsiTheme="minorHAnsi" w:cstheme="minorHAnsi"/>
        </w:rPr>
        <w:t xml:space="preserve"> </w:t>
      </w:r>
      <w:r w:rsidR="0070329D">
        <w:rPr>
          <w:rFonts w:asciiTheme="minorHAnsi" w:hAnsiTheme="minorHAnsi" w:cstheme="minorHAnsi"/>
        </w:rPr>
        <w:t>tenido</w:t>
      </w:r>
      <w:r w:rsidR="0070329D" w:rsidRPr="00AE4E27">
        <w:rPr>
          <w:rFonts w:asciiTheme="minorHAnsi" w:hAnsiTheme="minorHAnsi" w:cstheme="minorHAnsi"/>
        </w:rPr>
        <w:t xml:space="preserve"> un significativo avance en la política de trámites, pues todos sus trámites se encuentran compilados en una página web, donde se ha establecido un solo formulario para un mismo fin o sector, como por ejemplo el sector construcción, donde se tiene como </w:t>
      </w:r>
      <w:r w:rsidR="0070329D" w:rsidRPr="00AE4E27">
        <w:rPr>
          <w:rFonts w:asciiTheme="minorHAnsi" w:hAnsiTheme="minorHAnsi" w:cstheme="minorHAnsi"/>
        </w:rPr>
        <w:lastRenderedPageBreak/>
        <w:t>avance que el ciudadano en una sola solicitud, con un solo radicado, y donde aporta todos los requisitos que le serán pedidos en las diferentes dependencias, siendo estas últimas las que harán el proceso internamente, evitando que sea el solicitante tenga que ir ventanilla por ventani</w:t>
      </w:r>
      <w:r>
        <w:rPr>
          <w:rFonts w:asciiTheme="minorHAnsi" w:hAnsiTheme="minorHAnsi" w:cstheme="minorHAnsi"/>
        </w:rPr>
        <w:t>lla haciendo cada uno de los trá</w:t>
      </w:r>
      <w:r w:rsidR="0070329D" w:rsidRPr="00AE4E27">
        <w:rPr>
          <w:rFonts w:asciiTheme="minorHAnsi" w:hAnsiTheme="minorHAnsi" w:cstheme="minorHAnsi"/>
        </w:rPr>
        <w:t>mites, esto es el mayor logro de</w:t>
      </w:r>
      <w:r>
        <w:rPr>
          <w:rFonts w:asciiTheme="minorHAnsi" w:hAnsiTheme="minorHAnsi" w:cstheme="minorHAnsi"/>
        </w:rPr>
        <w:t xml:space="preserve"> articulación de la información y</w:t>
      </w:r>
      <w:r w:rsidR="0070329D" w:rsidRPr="00AE4E27">
        <w:rPr>
          <w:rFonts w:asciiTheme="minorHAnsi" w:hAnsiTheme="minorHAnsi" w:cstheme="minorHAnsi"/>
        </w:rPr>
        <w:t xml:space="preserve"> con este proyecto de ley también buscamos </w:t>
      </w:r>
      <w:r w:rsidR="0070329D">
        <w:rPr>
          <w:rFonts w:asciiTheme="minorHAnsi" w:hAnsiTheme="minorHAnsi" w:cstheme="minorHAnsi"/>
        </w:rPr>
        <w:t>esto</w:t>
      </w:r>
      <w:r w:rsidR="0070329D" w:rsidRPr="00AE4E27">
        <w:rPr>
          <w:rFonts w:asciiTheme="minorHAnsi" w:hAnsiTheme="minorHAnsi" w:cstheme="minorHAnsi"/>
        </w:rPr>
        <w:t>.</w:t>
      </w:r>
    </w:p>
    <w:p w14:paraId="043095C3" w14:textId="77777777" w:rsidR="0070329D" w:rsidRPr="00572EE9" w:rsidRDefault="0070329D" w:rsidP="0070329D">
      <w:pPr>
        <w:pStyle w:val="NormalWeb"/>
        <w:spacing w:line="276" w:lineRule="auto"/>
        <w:jc w:val="both"/>
        <w:rPr>
          <w:rFonts w:asciiTheme="minorHAnsi" w:hAnsiTheme="minorHAnsi" w:cstheme="minorHAnsi"/>
          <w:b/>
        </w:rPr>
      </w:pPr>
      <w:r w:rsidRPr="004D34C9">
        <w:rPr>
          <w:rFonts w:asciiTheme="minorHAnsi" w:hAnsiTheme="minorHAnsi" w:cstheme="minorHAnsi"/>
          <w:b/>
        </w:rPr>
        <w:t>Gratuidad y Consulta de Registros Públicos.</w:t>
      </w:r>
      <w:r>
        <w:rPr>
          <w:rFonts w:asciiTheme="minorHAnsi" w:hAnsiTheme="minorHAnsi" w:cstheme="minorHAnsi"/>
          <w:b/>
        </w:rPr>
        <w:t xml:space="preserve"> </w:t>
      </w:r>
      <w:r>
        <w:rPr>
          <w:rFonts w:asciiTheme="minorHAnsi" w:hAnsiTheme="minorHAnsi" w:cstheme="minorHAnsi"/>
        </w:rPr>
        <w:t>En la línea de hacer má</w:t>
      </w:r>
      <w:r w:rsidRPr="00AE4E27">
        <w:rPr>
          <w:rFonts w:asciiTheme="minorHAnsi" w:hAnsiTheme="minorHAnsi" w:cstheme="minorHAnsi"/>
        </w:rPr>
        <w:t xml:space="preserve">s fácil las relaciones de los ciudadanos con el Estado, </w:t>
      </w:r>
      <w:r>
        <w:rPr>
          <w:rFonts w:asciiTheme="minorHAnsi" w:hAnsiTheme="minorHAnsi" w:cstheme="minorHAnsi"/>
        </w:rPr>
        <w:t xml:space="preserve">es necesario </w:t>
      </w:r>
      <w:r w:rsidRPr="00AE4E27">
        <w:rPr>
          <w:rFonts w:asciiTheme="minorHAnsi" w:hAnsiTheme="minorHAnsi" w:cstheme="minorHAnsi"/>
        </w:rPr>
        <w:t>logr</w:t>
      </w:r>
      <w:r>
        <w:rPr>
          <w:rFonts w:asciiTheme="minorHAnsi" w:hAnsiTheme="minorHAnsi" w:cstheme="minorHAnsi"/>
        </w:rPr>
        <w:t xml:space="preserve">ar la </w:t>
      </w:r>
      <w:r w:rsidRPr="00775948">
        <w:rPr>
          <w:rFonts w:asciiTheme="minorHAnsi" w:hAnsiTheme="minorHAnsi" w:cstheme="minorHAnsi"/>
        </w:rPr>
        <w:t>gratuidad en los registros y certificados públicos</w:t>
      </w:r>
      <w:r w:rsidRPr="00AE4E27">
        <w:rPr>
          <w:rFonts w:asciiTheme="minorHAnsi" w:hAnsiTheme="minorHAnsi" w:cstheme="minorHAnsi"/>
        </w:rPr>
        <w:t xml:space="preserve">, pues no podemos llenar de cargas y obstáculos la efectividad de los derechos de </w:t>
      </w:r>
      <w:r>
        <w:rPr>
          <w:rFonts w:asciiTheme="minorHAnsi" w:hAnsiTheme="minorHAnsi" w:cstheme="minorHAnsi"/>
        </w:rPr>
        <w:t>los ciudadanos</w:t>
      </w:r>
      <w:r w:rsidRPr="00AE4E27">
        <w:rPr>
          <w:rFonts w:asciiTheme="minorHAnsi" w:hAnsiTheme="minorHAnsi" w:cstheme="minorHAnsi"/>
        </w:rPr>
        <w:t>, ni llevarlos de ventanilla en ventanilla, reuniendo un sinfín de documentación para materializar un trámite, cuando l</w:t>
      </w:r>
      <w:r>
        <w:rPr>
          <w:rFonts w:asciiTheme="minorHAnsi" w:hAnsiTheme="minorHAnsi" w:cstheme="minorHAnsi"/>
        </w:rPr>
        <w:t>a misma entidad ante la cual va</w:t>
      </w:r>
      <w:r w:rsidRPr="00AE4E27">
        <w:rPr>
          <w:rFonts w:asciiTheme="minorHAnsi" w:hAnsiTheme="minorHAnsi" w:cstheme="minorHAnsi"/>
        </w:rPr>
        <w:t xml:space="preserve"> a realizar el mencionado</w:t>
      </w:r>
      <w:r>
        <w:rPr>
          <w:rFonts w:asciiTheme="minorHAnsi" w:hAnsiTheme="minorHAnsi" w:cstheme="minorHAnsi"/>
        </w:rPr>
        <w:t xml:space="preserve"> trámite </w:t>
      </w:r>
      <w:r w:rsidRPr="00AE4E27">
        <w:rPr>
          <w:rFonts w:asciiTheme="minorHAnsi" w:hAnsiTheme="minorHAnsi" w:cstheme="minorHAnsi"/>
        </w:rPr>
        <w:t>puede consultar de forma gratuita y en línea</w:t>
      </w:r>
      <w:r>
        <w:rPr>
          <w:rFonts w:asciiTheme="minorHAnsi" w:hAnsiTheme="minorHAnsi" w:cstheme="minorHAnsi"/>
        </w:rPr>
        <w:t>. C</w:t>
      </w:r>
      <w:r w:rsidRPr="00AE4E27">
        <w:rPr>
          <w:rFonts w:asciiTheme="minorHAnsi" w:hAnsiTheme="minorHAnsi" w:cstheme="minorHAnsi"/>
        </w:rPr>
        <w:t xml:space="preserve">on ello eximiremos </w:t>
      </w:r>
      <w:r>
        <w:rPr>
          <w:rFonts w:asciiTheme="minorHAnsi" w:hAnsiTheme="minorHAnsi" w:cstheme="minorHAnsi"/>
        </w:rPr>
        <w:t xml:space="preserve">a los </w:t>
      </w:r>
      <w:r w:rsidRPr="009D1CE1">
        <w:rPr>
          <w:rFonts w:ascii="Calibri" w:hAnsi="Calibri" w:cs="Calibri"/>
        </w:rPr>
        <w:t xml:space="preserve">ciudadanos, personas </w:t>
      </w:r>
      <w:r>
        <w:rPr>
          <w:rFonts w:ascii="Calibri" w:hAnsi="Calibri" w:cs="Calibri"/>
        </w:rPr>
        <w:t xml:space="preserve">naturales y/o </w:t>
      </w:r>
      <w:r w:rsidRPr="009D1CE1">
        <w:rPr>
          <w:rFonts w:ascii="Calibri" w:hAnsi="Calibri" w:cs="Calibri"/>
        </w:rPr>
        <w:t>jurídicas</w:t>
      </w:r>
      <w:r>
        <w:rPr>
          <w:rFonts w:ascii="Calibri" w:hAnsi="Calibri" w:cs="Calibri"/>
        </w:rPr>
        <w:t>,</w:t>
      </w:r>
      <w:r w:rsidRPr="009D1CE1">
        <w:rPr>
          <w:rFonts w:ascii="Calibri" w:hAnsi="Calibri" w:cs="Calibri"/>
        </w:rPr>
        <w:t xml:space="preserve"> usuarios o</w:t>
      </w:r>
      <w:r>
        <w:rPr>
          <w:rFonts w:ascii="Calibri" w:hAnsi="Calibri" w:cs="Calibri"/>
        </w:rPr>
        <w:t xml:space="preserve"> grupos de interés</w:t>
      </w:r>
      <w:r w:rsidRPr="00AE4E27">
        <w:rPr>
          <w:rFonts w:asciiTheme="minorHAnsi" w:hAnsiTheme="minorHAnsi" w:cstheme="minorHAnsi"/>
        </w:rPr>
        <w:t xml:space="preserve"> de aportar el certificado o documento físico, hacien</w:t>
      </w:r>
      <w:r>
        <w:rPr>
          <w:rFonts w:asciiTheme="minorHAnsi" w:hAnsiTheme="minorHAnsi" w:cstheme="minorHAnsi"/>
        </w:rPr>
        <w:t>do más eficiente el trámite y goce efectivo de derechos, así como disminuir</w:t>
      </w:r>
      <w:r w:rsidRPr="00AE4E27">
        <w:rPr>
          <w:rFonts w:asciiTheme="minorHAnsi" w:hAnsiTheme="minorHAnsi" w:cstheme="minorHAnsi"/>
        </w:rPr>
        <w:t xml:space="preserve"> la corrupción</w:t>
      </w:r>
      <w:r>
        <w:rPr>
          <w:rFonts w:asciiTheme="minorHAnsi" w:hAnsiTheme="minorHAnsi" w:cstheme="minorHAnsi"/>
        </w:rPr>
        <w:t xml:space="preserve"> y aumentar competitividad</w:t>
      </w:r>
      <w:r w:rsidRPr="00AE4E27">
        <w:rPr>
          <w:rFonts w:asciiTheme="minorHAnsi" w:hAnsiTheme="minorHAnsi" w:cstheme="minorHAnsi"/>
        </w:rPr>
        <w:t>.</w:t>
      </w:r>
    </w:p>
    <w:p w14:paraId="56EE02E6" w14:textId="77777777" w:rsidR="0070329D" w:rsidRPr="00D44641" w:rsidRDefault="0070329D" w:rsidP="0070329D">
      <w:pPr>
        <w:pStyle w:val="NormalWeb"/>
        <w:spacing w:line="276" w:lineRule="auto"/>
        <w:jc w:val="both"/>
        <w:rPr>
          <w:rFonts w:asciiTheme="minorHAnsi" w:hAnsiTheme="minorHAnsi" w:cstheme="minorHAnsi"/>
          <w:b/>
        </w:rPr>
      </w:pPr>
      <w:r w:rsidRPr="004D34C9">
        <w:rPr>
          <w:rFonts w:asciiTheme="minorHAnsi" w:hAnsiTheme="minorHAnsi" w:cstheme="minorHAnsi"/>
          <w:b/>
        </w:rPr>
        <w:t>Facúltese al Presidente</w:t>
      </w:r>
      <w:r>
        <w:rPr>
          <w:rFonts w:asciiTheme="minorHAnsi" w:hAnsiTheme="minorHAnsi" w:cstheme="minorHAnsi"/>
          <w:b/>
        </w:rPr>
        <w:t xml:space="preserve">. </w:t>
      </w:r>
      <w:r w:rsidRPr="00AE4E27">
        <w:rPr>
          <w:rFonts w:asciiTheme="minorHAnsi" w:hAnsiTheme="minorHAnsi" w:cstheme="minorHAnsi"/>
          <w:lang w:val="es-ES"/>
        </w:rPr>
        <w:t>También</w:t>
      </w:r>
      <w:r>
        <w:rPr>
          <w:rFonts w:asciiTheme="minorHAnsi" w:hAnsiTheme="minorHAnsi" w:cstheme="minorHAnsi"/>
          <w:lang w:val="es-ES"/>
        </w:rPr>
        <w:t>,</w:t>
      </w:r>
      <w:r w:rsidRPr="00AE4E27">
        <w:rPr>
          <w:rFonts w:asciiTheme="minorHAnsi" w:hAnsiTheme="minorHAnsi" w:cstheme="minorHAnsi"/>
          <w:lang w:val="es-ES"/>
        </w:rPr>
        <w:t xml:space="preserve"> debemos eliminar los trámites que han sido creados mediante leyes o decretos nacionales, que con el tiempo o por su naturaleza se denoten innecesario</w:t>
      </w:r>
      <w:r>
        <w:rPr>
          <w:rFonts w:asciiTheme="minorHAnsi" w:hAnsiTheme="minorHAnsi" w:cstheme="minorHAnsi"/>
          <w:lang w:val="es-ES"/>
        </w:rPr>
        <w:t>s</w:t>
      </w:r>
      <w:r w:rsidRPr="00AE4E27">
        <w:rPr>
          <w:rFonts w:asciiTheme="minorHAnsi" w:hAnsiTheme="minorHAnsi" w:cstheme="minorHAnsi"/>
          <w:lang w:val="es-ES"/>
        </w:rPr>
        <w:t xml:space="preserve">, por lo cual se busca que con el </w:t>
      </w:r>
      <w:r>
        <w:rPr>
          <w:rFonts w:asciiTheme="minorHAnsi" w:hAnsiTheme="minorHAnsi" w:cstheme="minorHAnsi"/>
        </w:rPr>
        <w:t>DAFP</w:t>
      </w:r>
      <w:r>
        <w:rPr>
          <w:rFonts w:asciiTheme="minorHAnsi" w:hAnsiTheme="minorHAnsi" w:cstheme="minorHAnsi"/>
          <w:lang w:val="es-ES"/>
        </w:rPr>
        <w:t xml:space="preserve"> determine </w:t>
      </w:r>
      <w:r w:rsidRPr="00AE4E27">
        <w:rPr>
          <w:rFonts w:asciiTheme="minorHAnsi" w:hAnsiTheme="minorHAnsi" w:cstheme="minorHAnsi"/>
          <w:lang w:val="es-ES"/>
        </w:rPr>
        <w:t xml:space="preserve">cuáles son esos trámites que pueden y deben ser derogados, para que el Gobierno Nacional </w:t>
      </w:r>
      <w:r>
        <w:rPr>
          <w:rFonts w:asciiTheme="minorHAnsi" w:hAnsiTheme="minorHAnsi" w:cstheme="minorHAnsi"/>
          <w:lang w:val="es-ES"/>
        </w:rPr>
        <w:t>lo haga mediante un Decreto con fuerza de ley</w:t>
      </w:r>
      <w:r w:rsidRPr="00AE4E27">
        <w:rPr>
          <w:rFonts w:asciiTheme="minorHAnsi" w:hAnsiTheme="minorHAnsi" w:cstheme="minorHAnsi"/>
          <w:lang w:val="es-ES"/>
        </w:rPr>
        <w:t>.</w:t>
      </w:r>
    </w:p>
    <w:p w14:paraId="03F22014" w14:textId="77777777" w:rsidR="0070329D" w:rsidRDefault="0070329D" w:rsidP="0070329D">
      <w:pPr>
        <w:pStyle w:val="NormalWeb"/>
        <w:spacing w:line="276" w:lineRule="auto"/>
        <w:jc w:val="both"/>
        <w:rPr>
          <w:rFonts w:asciiTheme="minorHAnsi" w:hAnsiTheme="minorHAnsi" w:cstheme="minorHAnsi"/>
        </w:rPr>
      </w:pPr>
      <w:r w:rsidRPr="00E13905">
        <w:rPr>
          <w:rFonts w:asciiTheme="minorHAnsi" w:hAnsiTheme="minorHAnsi" w:cstheme="minorHAnsi"/>
        </w:rPr>
        <w:t>No nos podemos quedar cortos solo haciendo los trámites más simples, ágiles y eficientes, pues la racionalización</w:t>
      </w:r>
      <w:r>
        <w:rPr>
          <w:rFonts w:asciiTheme="minorHAnsi" w:hAnsiTheme="minorHAnsi" w:cstheme="minorHAnsi"/>
        </w:rPr>
        <w:t>,</w:t>
      </w:r>
      <w:r w:rsidRPr="00E13905">
        <w:rPr>
          <w:rFonts w:asciiTheme="minorHAnsi" w:hAnsiTheme="minorHAnsi" w:cstheme="minorHAnsi"/>
        </w:rPr>
        <w:t xml:space="preserve"> </w:t>
      </w:r>
      <w:r>
        <w:rPr>
          <w:rFonts w:asciiTheme="minorHAnsi" w:hAnsiTheme="minorHAnsi" w:cstheme="minorHAnsi"/>
        </w:rPr>
        <w:t xml:space="preserve">también, </w:t>
      </w:r>
      <w:r w:rsidRPr="00E13905">
        <w:rPr>
          <w:rFonts w:asciiTheme="minorHAnsi" w:hAnsiTheme="minorHAnsi" w:cstheme="minorHAnsi"/>
        </w:rPr>
        <w:t>implica eliminación, y es en ese sentido el Presidente de la República estará facultado para que dentro de los seis (6) meses siguientes de la entrada en vigencia de la presente ley, expida un Decreto con Fuerza de Ley para derogar todos los trámites legales repetitivos, confusos, desactualizados e innecesarios de acuerdo a la revisión que haya hecho, previamente, el Departamento Administrativo de la Función Pública.</w:t>
      </w:r>
    </w:p>
    <w:p w14:paraId="7AC54FAB" w14:textId="77777777" w:rsidR="0070329D" w:rsidRPr="007E405A" w:rsidRDefault="0070329D" w:rsidP="0070329D">
      <w:pPr>
        <w:pStyle w:val="NormalWeb"/>
        <w:spacing w:line="276" w:lineRule="auto"/>
        <w:jc w:val="both"/>
        <w:rPr>
          <w:rFonts w:asciiTheme="minorHAnsi" w:hAnsiTheme="minorHAnsi" w:cstheme="minorHAnsi"/>
          <w:b/>
        </w:rPr>
      </w:pPr>
      <w:r w:rsidRPr="004D34C9">
        <w:rPr>
          <w:rFonts w:asciiTheme="minorHAnsi" w:hAnsiTheme="minorHAnsi" w:cstheme="minorHAnsi"/>
          <w:b/>
        </w:rPr>
        <w:t xml:space="preserve">Silencio </w:t>
      </w:r>
      <w:r w:rsidRPr="007E405A">
        <w:rPr>
          <w:rFonts w:asciiTheme="minorHAnsi" w:hAnsiTheme="minorHAnsi" w:cstheme="minorHAnsi"/>
          <w:b/>
        </w:rPr>
        <w:t xml:space="preserve">Administrativo Positivo. </w:t>
      </w:r>
      <w:r w:rsidRPr="007E405A">
        <w:rPr>
          <w:rFonts w:asciiTheme="minorHAnsi" w:hAnsiTheme="minorHAnsi" w:cstheme="minorHAnsi"/>
        </w:rPr>
        <w:t xml:space="preserve">A su vez, se faculta al Presidente de la República por seis (6) meses a partir de la entrada en vigencia de la ley, para que expida un Decreto con Fuerza de Ley, donde establezca expresamente los trámites que son susceptibles de la aplicación del silencio administrativo positivo, así como los respectivos términos, es decir </w:t>
      </w:r>
      <w:r>
        <w:rPr>
          <w:rFonts w:asciiTheme="minorHAnsi" w:hAnsiTheme="minorHAnsi" w:cstheme="minorHAnsi"/>
        </w:rPr>
        <w:t>que, contemple en cuá</w:t>
      </w:r>
      <w:r w:rsidRPr="007E405A">
        <w:rPr>
          <w:rFonts w:asciiTheme="minorHAnsi" w:hAnsiTheme="minorHAnsi" w:cstheme="minorHAnsi"/>
        </w:rPr>
        <w:t>les casos determinados, ante la falta de decisión de la Administració</w:t>
      </w:r>
      <w:r>
        <w:rPr>
          <w:rFonts w:asciiTheme="minorHAnsi" w:hAnsiTheme="minorHAnsi" w:cstheme="minorHAnsi"/>
        </w:rPr>
        <w:t xml:space="preserve">n frente a trámites solicitados, </w:t>
      </w:r>
      <w:r w:rsidRPr="007E405A">
        <w:rPr>
          <w:rFonts w:asciiTheme="minorHAnsi" w:hAnsiTheme="minorHAnsi" w:cstheme="minorHAnsi"/>
        </w:rPr>
        <w:t>se le da un efecto positivo. Lo cual ayudará a fomentar la resolución oportuna y eficiente de los trámites, en beneficio de la efectividad de los derechos de los ciudadanos, la disminución de la corrupción y el aumento de la competitividad.</w:t>
      </w:r>
    </w:p>
    <w:p w14:paraId="7E8E39FF" w14:textId="77777777" w:rsidR="0070329D" w:rsidRPr="00E13905" w:rsidRDefault="0070329D" w:rsidP="0070329D">
      <w:pPr>
        <w:pStyle w:val="NormalWeb"/>
        <w:spacing w:line="276" w:lineRule="auto"/>
        <w:jc w:val="both"/>
        <w:rPr>
          <w:rFonts w:asciiTheme="minorHAnsi" w:hAnsiTheme="minorHAnsi" w:cstheme="minorHAnsi"/>
          <w:b/>
        </w:rPr>
      </w:pPr>
      <w:r w:rsidRPr="004D34C9">
        <w:rPr>
          <w:rFonts w:asciiTheme="minorHAnsi" w:hAnsiTheme="minorHAnsi" w:cstheme="minorHAnsi"/>
          <w:b/>
        </w:rPr>
        <w:t>Falta gravísima por incumplimiento de los Servidores Públicos</w:t>
      </w:r>
      <w:r>
        <w:rPr>
          <w:rFonts w:asciiTheme="minorHAnsi" w:hAnsiTheme="minorHAnsi" w:cstheme="minorHAnsi"/>
          <w:b/>
        </w:rPr>
        <w:t xml:space="preserve">. </w:t>
      </w:r>
      <w:r>
        <w:rPr>
          <w:rFonts w:asciiTheme="minorHAnsi" w:hAnsiTheme="minorHAnsi" w:cstheme="minorHAnsi"/>
          <w:lang w:val="es-ES"/>
        </w:rPr>
        <w:t>Todos</w:t>
      </w:r>
      <w:r w:rsidRPr="00AE4E27">
        <w:rPr>
          <w:rFonts w:asciiTheme="minorHAnsi" w:hAnsiTheme="minorHAnsi" w:cstheme="minorHAnsi"/>
          <w:lang w:val="es-ES"/>
        </w:rPr>
        <w:t xml:space="preserve"> los actores del Estado deben acatar los criterios y lineamientos fijados </w:t>
      </w:r>
      <w:r>
        <w:rPr>
          <w:rFonts w:asciiTheme="minorHAnsi" w:hAnsiTheme="minorHAnsi" w:cstheme="minorHAnsi"/>
          <w:lang w:val="es-ES"/>
        </w:rPr>
        <w:t>por el DAFP.  L</w:t>
      </w:r>
      <w:r w:rsidRPr="00AE4E27">
        <w:rPr>
          <w:rFonts w:asciiTheme="minorHAnsi" w:hAnsiTheme="minorHAnsi" w:cstheme="minorHAnsi"/>
          <w:lang w:val="es-ES"/>
        </w:rPr>
        <w:t>as entidades que cumplan de la mejor forma esto pueden llegar a recibir incentivos</w:t>
      </w:r>
      <w:r>
        <w:rPr>
          <w:rFonts w:asciiTheme="minorHAnsi" w:hAnsiTheme="minorHAnsi" w:cstheme="minorHAnsi"/>
          <w:lang w:val="es-ES"/>
        </w:rPr>
        <w:t>, como lo recomienda el BID (2018)</w:t>
      </w:r>
      <w:r w:rsidRPr="00AE4E27">
        <w:rPr>
          <w:rFonts w:asciiTheme="minorHAnsi" w:hAnsiTheme="minorHAnsi" w:cstheme="minorHAnsi"/>
          <w:lang w:val="es-ES"/>
        </w:rPr>
        <w:t>; mientras que las que no los acaten de manera efectiva, debe</w:t>
      </w:r>
      <w:r w:rsidRPr="007E405A">
        <w:rPr>
          <w:rFonts w:asciiTheme="minorHAnsi" w:hAnsiTheme="minorHAnsi" w:cstheme="minorHAnsi"/>
          <w:lang w:val="es-ES"/>
        </w:rPr>
        <w:t xml:space="preserve">n ser sancionados con falta gravísima. </w:t>
      </w:r>
    </w:p>
    <w:p w14:paraId="3153D49D" w14:textId="77777777" w:rsidR="0070329D" w:rsidRPr="007E405A" w:rsidRDefault="0070329D" w:rsidP="0070329D">
      <w:pPr>
        <w:pStyle w:val="NormalWeb"/>
        <w:spacing w:line="276" w:lineRule="auto"/>
        <w:jc w:val="both"/>
        <w:rPr>
          <w:rFonts w:asciiTheme="minorHAnsi" w:hAnsiTheme="minorHAnsi" w:cstheme="minorHAnsi"/>
        </w:rPr>
      </w:pPr>
      <w:r w:rsidRPr="007E405A">
        <w:rPr>
          <w:rFonts w:asciiTheme="minorHAnsi" w:hAnsiTheme="minorHAnsi" w:cstheme="minorHAnsi"/>
        </w:rPr>
        <w:t xml:space="preserve">También, establecemos la obligación de que toda solicitud de trámite o servicio que inicien los </w:t>
      </w:r>
      <w:r w:rsidRPr="007E405A">
        <w:rPr>
          <w:rFonts w:ascii="Calibri" w:hAnsi="Calibri" w:cs="Calibri"/>
        </w:rPr>
        <w:t>ciudadanos, personas naturales y/o jurídicas, usuarios o grupos de interés</w:t>
      </w:r>
      <w:r w:rsidRPr="007E405A">
        <w:rPr>
          <w:rFonts w:asciiTheme="minorHAnsi" w:hAnsiTheme="minorHAnsi" w:cstheme="minorHAnsi"/>
        </w:rPr>
        <w:t xml:space="preserve"> donde falte algún documento obligatorio para completar la solicitud, la entidad debe notificar a la persona en un término máximo de cinco (5) días después de radicada la solicitud.  Después de ello, la entidad no podrá notificar que faltó un nuevo documento a la solicitud inicial, y si lo hiciere constituirá una falta gravísima.</w:t>
      </w:r>
    </w:p>
    <w:p w14:paraId="781050F1" w14:textId="77777777" w:rsidR="0070329D" w:rsidRPr="007E405A" w:rsidRDefault="0070329D" w:rsidP="0070329D">
      <w:pPr>
        <w:pStyle w:val="NormalWeb"/>
        <w:spacing w:line="276" w:lineRule="auto"/>
        <w:jc w:val="both"/>
        <w:rPr>
          <w:rFonts w:asciiTheme="minorHAnsi" w:hAnsiTheme="minorHAnsi" w:cstheme="minorHAnsi"/>
        </w:rPr>
      </w:pPr>
      <w:r w:rsidRPr="007E405A">
        <w:rPr>
          <w:rFonts w:asciiTheme="minorHAnsi" w:hAnsiTheme="minorHAnsi" w:cstheme="minorHAnsi"/>
        </w:rPr>
        <w:lastRenderedPageBreak/>
        <w:t>Asimismo, establecemos la obligatoriedad de que todo trámite se debe resolver de fondo en máximo 15 días, salvo los trámites que por su naturaleza y complejidad requieran de un tiempo mayor para su resolución, por lo cual se necesitará un acto administrativo motivado y un concepto favorable del DAFP, teniendo en cuenta que deberá resolverse en máximo 6 meses.</w:t>
      </w:r>
    </w:p>
    <w:p w14:paraId="24FE1973" w14:textId="77777777" w:rsidR="0070329D" w:rsidRPr="00880E23" w:rsidRDefault="0070329D" w:rsidP="0070329D">
      <w:pPr>
        <w:pStyle w:val="NormalWeb"/>
        <w:spacing w:line="276" w:lineRule="auto"/>
        <w:jc w:val="both"/>
        <w:rPr>
          <w:rFonts w:ascii="Calibri" w:hAnsi="Calibri" w:cs="Calibri"/>
        </w:rPr>
      </w:pPr>
      <w:r w:rsidRPr="007E405A">
        <w:rPr>
          <w:rFonts w:asciiTheme="minorHAnsi" w:hAnsiTheme="minorHAnsi" w:cstheme="minorHAnsi"/>
        </w:rPr>
        <w:t>El</w:t>
      </w:r>
      <w:r w:rsidRPr="007E405A">
        <w:rPr>
          <w:rFonts w:ascii="Calibri" w:hAnsi="Calibri" w:cs="Calibri"/>
        </w:rPr>
        <w:t xml:space="preserve"> no cumplimiento de los lineamientos y criterios fijados por el DAFP, así como de lo dispuesto en este proyecto de ley, constituirá falta disciplinaria gravísima para el servidor público que sea competente, pues los servidores públicos deben servir a la comunidad, y el objetivo primordial de este proyecto de ley es servir a la ciudadanía y buscar la efectividad de sus derechos, haciendo de su relación con el Estado más simple, ágil, y eficiente.</w:t>
      </w:r>
    </w:p>
    <w:p w14:paraId="432319D5" w14:textId="77777777" w:rsidR="0070329D" w:rsidRPr="007E405A" w:rsidRDefault="0070329D" w:rsidP="0070329D">
      <w:pPr>
        <w:pStyle w:val="NormalWeb"/>
        <w:spacing w:line="276" w:lineRule="auto"/>
        <w:jc w:val="both"/>
        <w:rPr>
          <w:rFonts w:asciiTheme="minorHAnsi" w:hAnsiTheme="minorHAnsi" w:cstheme="minorHAnsi"/>
        </w:rPr>
      </w:pPr>
      <w:r w:rsidRPr="007E405A">
        <w:rPr>
          <w:rFonts w:asciiTheme="minorHAnsi" w:hAnsiTheme="minorHAnsi" w:cstheme="minorHAnsi"/>
          <w:b/>
        </w:rPr>
        <w:t xml:space="preserve">Trámites en línea. </w:t>
      </w:r>
      <w:r w:rsidRPr="007E405A">
        <w:rPr>
          <w:rFonts w:asciiTheme="minorHAnsi" w:hAnsiTheme="minorHAnsi" w:cstheme="minorHAnsi"/>
        </w:rPr>
        <w:t xml:space="preserve">De igual forma proponemos como visión en materia de la política de racionalización de trámites que para el año 2028, todos los trámites a nivel nacional y territorial se puedan hacer en línea. </w:t>
      </w:r>
    </w:p>
    <w:p w14:paraId="34A2DE0A" w14:textId="77777777" w:rsidR="0070329D" w:rsidRPr="00775948" w:rsidRDefault="0070329D" w:rsidP="0070329D">
      <w:pPr>
        <w:pStyle w:val="NormalWeb"/>
        <w:spacing w:line="276" w:lineRule="auto"/>
        <w:jc w:val="both"/>
        <w:rPr>
          <w:rFonts w:asciiTheme="minorHAnsi" w:hAnsiTheme="minorHAnsi" w:cstheme="minorHAnsi"/>
          <w:b/>
        </w:rPr>
      </w:pPr>
      <w:r w:rsidRPr="007E405A">
        <w:rPr>
          <w:rFonts w:asciiTheme="minorHAnsi" w:hAnsiTheme="minorHAnsi" w:cstheme="minorHAnsi"/>
          <w:b/>
        </w:rPr>
        <w:t>Estampilla Electrónica.</w:t>
      </w:r>
      <w:r w:rsidRPr="007E405A">
        <w:rPr>
          <w:rFonts w:asciiTheme="minorHAnsi" w:hAnsiTheme="minorHAnsi" w:cstheme="minorHAnsi"/>
        </w:rPr>
        <w:t xml:space="preserve"> Así como le abrimos pasó a la estampilla electrónica, con el fin de lograr una mayor eficiencia y cercanía del Estado con el ciudadano.</w:t>
      </w:r>
    </w:p>
    <w:p w14:paraId="2F8644B4" w14:textId="67C130AB" w:rsidR="00ED1ADB" w:rsidRDefault="0070329D" w:rsidP="0070329D">
      <w:pPr>
        <w:pStyle w:val="NormalWeb"/>
        <w:spacing w:line="276" w:lineRule="auto"/>
        <w:jc w:val="both"/>
        <w:rPr>
          <w:rFonts w:asciiTheme="minorHAnsi" w:hAnsiTheme="minorHAnsi" w:cstheme="minorHAnsi"/>
          <w:b/>
        </w:rPr>
      </w:pPr>
      <w:r w:rsidRPr="00775948">
        <w:rPr>
          <w:rFonts w:asciiTheme="minorHAnsi" w:hAnsiTheme="minorHAnsi" w:cstheme="minorHAnsi"/>
          <w:b/>
        </w:rPr>
        <w:t xml:space="preserve">Oficina de Relación con el Ciudadano. </w:t>
      </w:r>
      <w:r w:rsidR="00ED1ADB" w:rsidRPr="00ED1ADB">
        <w:rPr>
          <w:rFonts w:asciiTheme="minorHAnsi" w:hAnsiTheme="minorHAnsi" w:cstheme="minorHAnsi"/>
        </w:rPr>
        <w:t>Además, planteamos</w:t>
      </w:r>
      <w:r w:rsidR="00ED1ADB">
        <w:rPr>
          <w:rFonts w:asciiTheme="minorHAnsi" w:hAnsiTheme="minorHAnsi" w:cstheme="minorHAnsi"/>
          <w:b/>
        </w:rPr>
        <w:t xml:space="preserve"> </w:t>
      </w:r>
      <w:r w:rsidR="00ED1ADB">
        <w:rPr>
          <w:rFonts w:asciiTheme="minorHAnsi" w:hAnsiTheme="minorHAnsi" w:cstheme="minorHAnsi"/>
        </w:rPr>
        <w:t>que se cree</w:t>
      </w:r>
      <w:r w:rsidR="00ED1ADB" w:rsidRPr="00ED1ADB">
        <w:rPr>
          <w:rFonts w:asciiTheme="minorHAnsi" w:hAnsiTheme="minorHAnsi" w:cstheme="minorHAnsi"/>
        </w:rPr>
        <w:t xml:space="preserve"> la dependencia que será l</w:t>
      </w:r>
      <w:r w:rsidR="00ED1ADB">
        <w:rPr>
          <w:rFonts w:asciiTheme="minorHAnsi" w:hAnsiTheme="minorHAnsi" w:cstheme="minorHAnsi"/>
        </w:rPr>
        <w:t>a</w:t>
      </w:r>
      <w:r w:rsidR="00ED1ADB" w:rsidRPr="00ED1ADB">
        <w:rPr>
          <w:rFonts w:asciiTheme="minorHAnsi" w:hAnsiTheme="minorHAnsi" w:cstheme="minorHAnsi"/>
        </w:rPr>
        <w:t xml:space="preserve"> encargada de velar por el efectivo cumplimiento de lo plasmado en la ley, así como de la aplicación correcta de la política de racionalización de trámites. Pues es necesario que contemos con un garante que combata la </w:t>
      </w:r>
      <w:r w:rsidR="00ED1ADB" w:rsidRPr="00032BCB">
        <w:rPr>
          <w:rFonts w:asciiTheme="minorHAnsi" w:hAnsiTheme="minorHAnsi" w:cstheme="minorHAnsi"/>
          <w:b/>
        </w:rPr>
        <w:t>Tramititis</w:t>
      </w:r>
      <w:r w:rsidR="00E22F3D">
        <w:rPr>
          <w:rFonts w:asciiTheme="minorHAnsi" w:hAnsiTheme="minorHAnsi" w:cstheme="minorHAnsi"/>
          <w:b/>
        </w:rPr>
        <w:t xml:space="preserve"> </w:t>
      </w:r>
      <w:r w:rsidR="00E22F3D" w:rsidRPr="00E22F3D">
        <w:rPr>
          <w:rFonts w:asciiTheme="minorHAnsi" w:hAnsiTheme="minorHAnsi" w:cstheme="minorHAnsi"/>
        </w:rPr>
        <w:t>dentro de cada entidad</w:t>
      </w:r>
      <w:r w:rsidR="00ED1ADB" w:rsidRPr="00ED1ADB">
        <w:rPr>
          <w:rFonts w:asciiTheme="minorHAnsi" w:hAnsiTheme="minorHAnsi" w:cstheme="minorHAnsi"/>
        </w:rPr>
        <w:t>, para lograr la efectividad de los derechos de los ciudadanos.</w:t>
      </w:r>
    </w:p>
    <w:p w14:paraId="4C689B7F" w14:textId="71AA5B87" w:rsidR="0070329D" w:rsidRPr="0070329D" w:rsidRDefault="0070329D" w:rsidP="0070329D">
      <w:pPr>
        <w:pStyle w:val="NormalWeb"/>
        <w:spacing w:line="276" w:lineRule="auto"/>
        <w:jc w:val="both"/>
        <w:rPr>
          <w:rFonts w:asciiTheme="minorHAnsi" w:hAnsiTheme="minorHAnsi" w:cstheme="minorHAnsi"/>
          <w:b/>
          <w:highlight w:val="magenta"/>
        </w:rPr>
      </w:pPr>
      <w:r w:rsidRPr="00775948">
        <w:rPr>
          <w:rFonts w:asciiTheme="minorHAnsi" w:hAnsiTheme="minorHAnsi" w:cstheme="minorHAnsi"/>
        </w:rPr>
        <w:t xml:space="preserve">Otro gran avance es que este proyecto impacta a </w:t>
      </w:r>
      <w:r w:rsidRPr="007E405A">
        <w:rPr>
          <w:rFonts w:asciiTheme="minorHAnsi" w:hAnsiTheme="minorHAnsi" w:cstheme="minorHAnsi"/>
        </w:rPr>
        <w:t xml:space="preserve">todos los ciudadanos, incluso a los que no tienen acceso a las tecnologías y las comunicaciones, es por ello que busca generar la obligación a los Puntos Vive Digital del país para que ayuden a </w:t>
      </w:r>
      <w:r w:rsidRPr="007E405A">
        <w:rPr>
          <w:rFonts w:ascii="Calibri" w:hAnsi="Calibri" w:cs="Calibri"/>
        </w:rPr>
        <w:t>ciudadano</w:t>
      </w:r>
      <w:r w:rsidR="00BE4AE0">
        <w:rPr>
          <w:rFonts w:ascii="Calibri" w:hAnsi="Calibri" w:cs="Calibri"/>
        </w:rPr>
        <w:t>s</w:t>
      </w:r>
      <w:r w:rsidRPr="007E405A">
        <w:rPr>
          <w:rFonts w:ascii="Calibri" w:hAnsi="Calibri" w:cs="Calibri"/>
        </w:rPr>
        <w:t xml:space="preserve">, </w:t>
      </w:r>
      <w:r w:rsidR="00ED1ADB" w:rsidRPr="007E405A">
        <w:rPr>
          <w:rFonts w:ascii="Calibri" w:hAnsi="Calibri" w:cs="Calibri"/>
        </w:rPr>
        <w:t>personas naturales</w:t>
      </w:r>
      <w:r w:rsidRPr="007E405A">
        <w:rPr>
          <w:rFonts w:ascii="Calibri" w:hAnsi="Calibri" w:cs="Calibri"/>
        </w:rPr>
        <w:t xml:space="preserve"> y/o jurídicas, usuario</w:t>
      </w:r>
      <w:r w:rsidR="00BE4AE0">
        <w:rPr>
          <w:rFonts w:ascii="Calibri" w:hAnsi="Calibri" w:cs="Calibri"/>
        </w:rPr>
        <w:t>s</w:t>
      </w:r>
      <w:r w:rsidRPr="007E405A">
        <w:rPr>
          <w:rFonts w:ascii="Calibri" w:hAnsi="Calibri" w:cs="Calibri"/>
        </w:rPr>
        <w:t xml:space="preserve"> o grupo</w:t>
      </w:r>
      <w:r w:rsidR="00BE4AE0">
        <w:rPr>
          <w:rFonts w:ascii="Calibri" w:hAnsi="Calibri" w:cs="Calibri"/>
        </w:rPr>
        <w:t>s</w:t>
      </w:r>
      <w:r w:rsidRPr="007E405A">
        <w:rPr>
          <w:rFonts w:ascii="Calibri" w:hAnsi="Calibri" w:cs="Calibri"/>
        </w:rPr>
        <w:t xml:space="preserve"> de interés</w:t>
      </w:r>
      <w:r w:rsidRPr="007E405A">
        <w:rPr>
          <w:rFonts w:asciiTheme="minorHAnsi" w:hAnsiTheme="minorHAnsi" w:cstheme="minorHAnsi"/>
        </w:rPr>
        <w:t xml:space="preserve"> que requiera hacer un trámite en línea, pues con ello aseguramos que todos los habitantes del </w:t>
      </w:r>
      <w:r>
        <w:rPr>
          <w:rFonts w:asciiTheme="minorHAnsi" w:hAnsiTheme="minorHAnsi" w:cstheme="minorHAnsi"/>
        </w:rPr>
        <w:t>Colombia</w:t>
      </w:r>
      <w:r w:rsidRPr="007E405A">
        <w:rPr>
          <w:rFonts w:asciiTheme="minorHAnsi" w:hAnsiTheme="minorHAnsi" w:cstheme="minorHAnsi"/>
        </w:rPr>
        <w:t xml:space="preserve"> puedan acceder sin restricciones a realizar </w:t>
      </w:r>
      <w:r>
        <w:rPr>
          <w:rFonts w:asciiTheme="minorHAnsi" w:hAnsiTheme="minorHAnsi" w:cstheme="minorHAnsi"/>
        </w:rPr>
        <w:t>dichos</w:t>
      </w:r>
      <w:r w:rsidRPr="007E405A">
        <w:rPr>
          <w:rFonts w:asciiTheme="minorHAnsi" w:hAnsiTheme="minorHAnsi" w:cstheme="minorHAnsi"/>
        </w:rPr>
        <w:t xml:space="preserve"> trámites.</w:t>
      </w:r>
    </w:p>
    <w:p w14:paraId="26BC3A43" w14:textId="49842E4F" w:rsidR="00BD0495" w:rsidRPr="00AE4E27" w:rsidRDefault="00BD0495" w:rsidP="00BD0495">
      <w:pPr>
        <w:pStyle w:val="NormalWeb"/>
        <w:numPr>
          <w:ilvl w:val="0"/>
          <w:numId w:val="2"/>
        </w:numPr>
        <w:spacing w:line="276" w:lineRule="auto"/>
        <w:jc w:val="both"/>
        <w:rPr>
          <w:rFonts w:asciiTheme="minorHAnsi" w:hAnsiTheme="minorHAnsi" w:cstheme="minorHAnsi"/>
          <w:b/>
        </w:rPr>
      </w:pPr>
      <w:r>
        <w:rPr>
          <w:rFonts w:asciiTheme="minorHAnsi" w:hAnsiTheme="minorHAnsi" w:cstheme="minorHAnsi"/>
          <w:b/>
        </w:rPr>
        <w:t>CONCLUSIÓN</w:t>
      </w:r>
    </w:p>
    <w:p w14:paraId="1E13EACB" w14:textId="5B7F08F4" w:rsidR="00BD0495" w:rsidRDefault="00BD0495" w:rsidP="00BD0495">
      <w:pPr>
        <w:pStyle w:val="NormalWeb"/>
        <w:spacing w:line="276" w:lineRule="auto"/>
        <w:jc w:val="both"/>
        <w:rPr>
          <w:rFonts w:asciiTheme="minorHAnsi" w:hAnsiTheme="minorHAnsi" w:cstheme="minorHAnsi"/>
        </w:rPr>
      </w:pPr>
      <w:r w:rsidRPr="00AE4E27">
        <w:rPr>
          <w:rFonts w:asciiTheme="minorHAnsi" w:hAnsiTheme="minorHAnsi" w:cstheme="minorHAnsi"/>
        </w:rPr>
        <w:t>Los trámites son ne</w:t>
      </w:r>
      <w:r>
        <w:rPr>
          <w:rFonts w:asciiTheme="minorHAnsi" w:hAnsiTheme="minorHAnsi" w:cstheme="minorHAnsi"/>
        </w:rPr>
        <w:t>ce</w:t>
      </w:r>
      <w:r w:rsidRPr="00AE4E27">
        <w:rPr>
          <w:rFonts w:asciiTheme="minorHAnsi" w:hAnsiTheme="minorHAnsi" w:cstheme="minorHAnsi"/>
        </w:rPr>
        <w:t xml:space="preserve">sarios para la efectividad de los derechos, pero como lo hemos visto, </w:t>
      </w:r>
      <w:r w:rsidR="00340E02">
        <w:rPr>
          <w:rFonts w:asciiTheme="minorHAnsi" w:hAnsiTheme="minorHAnsi" w:cstheme="minorHAnsi"/>
        </w:rPr>
        <w:t xml:space="preserve">la cantidad </w:t>
      </w:r>
      <w:r w:rsidRPr="00AE4E27">
        <w:rPr>
          <w:rFonts w:asciiTheme="minorHAnsi" w:hAnsiTheme="minorHAnsi" w:cstheme="minorHAnsi"/>
        </w:rPr>
        <w:t xml:space="preserve">excesiva </w:t>
      </w:r>
      <w:r w:rsidR="00340E02">
        <w:rPr>
          <w:rFonts w:asciiTheme="minorHAnsi" w:hAnsiTheme="minorHAnsi" w:cstheme="minorHAnsi"/>
        </w:rPr>
        <w:t xml:space="preserve">y la complejidad innecesaria </w:t>
      </w:r>
      <w:r w:rsidRPr="00AE4E27">
        <w:rPr>
          <w:rFonts w:asciiTheme="minorHAnsi" w:hAnsiTheme="minorHAnsi" w:cstheme="minorHAnsi"/>
        </w:rPr>
        <w:t>tienen como consecuencia</w:t>
      </w:r>
      <w:r>
        <w:rPr>
          <w:rFonts w:asciiTheme="minorHAnsi" w:hAnsiTheme="minorHAnsi" w:cstheme="minorHAnsi"/>
        </w:rPr>
        <w:t xml:space="preserve"> que</w:t>
      </w:r>
      <w:r w:rsidRPr="00AE4E27">
        <w:rPr>
          <w:rFonts w:asciiTheme="minorHAnsi" w:hAnsiTheme="minorHAnsi" w:cstheme="minorHAnsi"/>
        </w:rPr>
        <w:t xml:space="preserve"> </w:t>
      </w:r>
      <w:r w:rsidR="00A77465" w:rsidRPr="00AE4E27">
        <w:rPr>
          <w:rFonts w:asciiTheme="minorHAnsi" w:hAnsiTheme="minorHAnsi" w:cstheme="minorHAnsi"/>
        </w:rPr>
        <w:t>los ciudadanos</w:t>
      </w:r>
      <w:r w:rsidRPr="00AE4E27">
        <w:rPr>
          <w:rFonts w:asciiTheme="minorHAnsi" w:hAnsiTheme="minorHAnsi" w:cstheme="minorHAnsi"/>
        </w:rPr>
        <w:t xml:space="preserve"> no puedan acceder a </w:t>
      </w:r>
      <w:r w:rsidR="00340E02">
        <w:rPr>
          <w:rFonts w:asciiTheme="minorHAnsi" w:hAnsiTheme="minorHAnsi" w:cstheme="minorHAnsi"/>
        </w:rPr>
        <w:t>sus derecho</w:t>
      </w:r>
      <w:r>
        <w:rPr>
          <w:rFonts w:asciiTheme="minorHAnsi" w:hAnsiTheme="minorHAnsi" w:cstheme="minorHAnsi"/>
        </w:rPr>
        <w:t>s</w:t>
      </w:r>
      <w:r w:rsidRPr="00AE4E27">
        <w:rPr>
          <w:rFonts w:asciiTheme="minorHAnsi" w:hAnsiTheme="minorHAnsi" w:cstheme="minorHAnsi"/>
        </w:rPr>
        <w:t xml:space="preserve"> con facilidad, </w:t>
      </w:r>
      <w:r w:rsidR="00340E02">
        <w:rPr>
          <w:rFonts w:asciiTheme="minorHAnsi" w:hAnsiTheme="minorHAnsi" w:cstheme="minorHAnsi"/>
        </w:rPr>
        <w:t>que se aumenten</w:t>
      </w:r>
      <w:r w:rsidRPr="00AE4E27">
        <w:rPr>
          <w:rFonts w:asciiTheme="minorHAnsi" w:hAnsiTheme="minorHAnsi" w:cstheme="minorHAnsi"/>
        </w:rPr>
        <w:t xml:space="preserve"> los riesgos de corrupción, y </w:t>
      </w:r>
      <w:r w:rsidR="00340E02">
        <w:rPr>
          <w:rFonts w:asciiTheme="minorHAnsi" w:hAnsiTheme="minorHAnsi" w:cstheme="minorHAnsi"/>
        </w:rPr>
        <w:t xml:space="preserve">que, </w:t>
      </w:r>
      <w:r w:rsidRPr="00AE4E27">
        <w:rPr>
          <w:rFonts w:asciiTheme="minorHAnsi" w:hAnsiTheme="minorHAnsi" w:cstheme="minorHAnsi"/>
        </w:rPr>
        <w:t>finalmente</w:t>
      </w:r>
      <w:r w:rsidR="00340E02">
        <w:rPr>
          <w:rFonts w:asciiTheme="minorHAnsi" w:hAnsiTheme="minorHAnsi" w:cstheme="minorHAnsi"/>
        </w:rPr>
        <w:t>,</w:t>
      </w:r>
      <w:r w:rsidRPr="00AE4E27">
        <w:rPr>
          <w:rFonts w:asciiTheme="minorHAnsi" w:hAnsiTheme="minorHAnsi" w:cstheme="minorHAnsi"/>
        </w:rPr>
        <w:t xml:space="preserve"> </w:t>
      </w:r>
      <w:r w:rsidR="00340E02">
        <w:rPr>
          <w:rFonts w:asciiTheme="minorHAnsi" w:hAnsiTheme="minorHAnsi" w:cstheme="minorHAnsi"/>
        </w:rPr>
        <w:t>se afecte</w:t>
      </w:r>
      <w:r w:rsidRPr="00AE4E27">
        <w:rPr>
          <w:rFonts w:asciiTheme="minorHAnsi" w:hAnsiTheme="minorHAnsi" w:cstheme="minorHAnsi"/>
        </w:rPr>
        <w:t xml:space="preserve"> la competitividad. </w:t>
      </w:r>
    </w:p>
    <w:p w14:paraId="7D232809" w14:textId="78A20CAF" w:rsidR="00BD0495" w:rsidRPr="00AE4E27" w:rsidRDefault="00BD0495" w:rsidP="00BD0495">
      <w:pPr>
        <w:pStyle w:val="NormalWeb"/>
        <w:spacing w:line="276" w:lineRule="auto"/>
        <w:jc w:val="both"/>
        <w:rPr>
          <w:rFonts w:asciiTheme="minorHAnsi" w:hAnsiTheme="minorHAnsi" w:cstheme="minorHAnsi"/>
        </w:rPr>
      </w:pPr>
      <w:r w:rsidRPr="00AE4E27">
        <w:rPr>
          <w:rFonts w:asciiTheme="minorHAnsi" w:hAnsiTheme="minorHAnsi" w:cstheme="minorHAnsi"/>
        </w:rPr>
        <w:t xml:space="preserve">Así las cosas, la </w:t>
      </w:r>
      <w:r w:rsidRPr="00BF1081">
        <w:rPr>
          <w:rFonts w:asciiTheme="minorHAnsi" w:hAnsiTheme="minorHAnsi" w:cstheme="minorHAnsi"/>
          <w:b/>
        </w:rPr>
        <w:t>Tramititis</w:t>
      </w:r>
      <w:r>
        <w:rPr>
          <w:rFonts w:asciiTheme="minorHAnsi" w:hAnsiTheme="minorHAnsi" w:cstheme="minorHAnsi"/>
        </w:rPr>
        <w:t>, además,</w:t>
      </w:r>
      <w:r w:rsidRPr="00AE4E27">
        <w:rPr>
          <w:rFonts w:asciiTheme="minorHAnsi" w:hAnsiTheme="minorHAnsi" w:cstheme="minorHAnsi"/>
        </w:rPr>
        <w:t xml:space="preserve"> imp</w:t>
      </w:r>
      <w:r>
        <w:rPr>
          <w:rFonts w:asciiTheme="minorHAnsi" w:hAnsiTheme="minorHAnsi" w:cstheme="minorHAnsi"/>
        </w:rPr>
        <w:t>acta</w:t>
      </w:r>
      <w:r w:rsidRPr="00AE4E27">
        <w:rPr>
          <w:rFonts w:asciiTheme="minorHAnsi" w:hAnsiTheme="minorHAnsi" w:cstheme="minorHAnsi"/>
        </w:rPr>
        <w:t xml:space="preserve"> negativamente la eficiencia del Estado en la ejecución de sus políticas y</w:t>
      </w:r>
      <w:r>
        <w:rPr>
          <w:rFonts w:asciiTheme="minorHAnsi" w:hAnsiTheme="minorHAnsi" w:cstheme="minorHAnsi"/>
        </w:rPr>
        <w:t xml:space="preserve"> la focalización de las mismas y, reduce</w:t>
      </w:r>
      <w:r w:rsidRPr="00AE4E27">
        <w:rPr>
          <w:rFonts w:asciiTheme="minorHAnsi" w:hAnsiTheme="minorHAnsi" w:cstheme="minorHAnsi"/>
        </w:rPr>
        <w:t xml:space="preserve"> la legitimidad del Estado </w:t>
      </w:r>
      <w:r>
        <w:rPr>
          <w:rFonts w:asciiTheme="minorHAnsi" w:hAnsiTheme="minorHAnsi" w:cstheme="minorHAnsi"/>
        </w:rPr>
        <w:t>poniendo</w:t>
      </w:r>
      <w:r w:rsidRPr="00AE4E27">
        <w:rPr>
          <w:rFonts w:asciiTheme="minorHAnsi" w:hAnsiTheme="minorHAnsi" w:cstheme="minorHAnsi"/>
        </w:rPr>
        <w:t xml:space="preserve"> en riesgo la gobernabilidad</w:t>
      </w:r>
      <w:r w:rsidR="00CE456C">
        <w:rPr>
          <w:rFonts w:asciiTheme="minorHAnsi" w:hAnsiTheme="minorHAnsi" w:cstheme="minorHAnsi"/>
        </w:rPr>
        <w:t>, confianza</w:t>
      </w:r>
      <w:r w:rsidRPr="00AE4E27">
        <w:rPr>
          <w:rFonts w:asciiTheme="minorHAnsi" w:hAnsiTheme="minorHAnsi" w:cstheme="minorHAnsi"/>
        </w:rPr>
        <w:t xml:space="preserve"> y la </w:t>
      </w:r>
      <w:r>
        <w:rPr>
          <w:rFonts w:asciiTheme="minorHAnsi" w:hAnsiTheme="minorHAnsi" w:cstheme="minorHAnsi"/>
        </w:rPr>
        <w:t>D</w:t>
      </w:r>
      <w:r w:rsidRPr="00AE4E27">
        <w:rPr>
          <w:rFonts w:asciiTheme="minorHAnsi" w:hAnsiTheme="minorHAnsi" w:cstheme="minorHAnsi"/>
        </w:rPr>
        <w:t>emocracia.</w:t>
      </w:r>
    </w:p>
    <w:p w14:paraId="48C3ED9C" w14:textId="0081AF98" w:rsidR="00BD0495" w:rsidRPr="00AE4E27" w:rsidRDefault="00CE456C" w:rsidP="00BD0495">
      <w:pPr>
        <w:pStyle w:val="NormalWeb"/>
        <w:spacing w:line="276" w:lineRule="auto"/>
        <w:jc w:val="both"/>
        <w:rPr>
          <w:rFonts w:asciiTheme="minorHAnsi" w:hAnsiTheme="minorHAnsi" w:cstheme="minorHAnsi"/>
        </w:rPr>
      </w:pPr>
      <w:r>
        <w:rPr>
          <w:rFonts w:asciiTheme="minorHAnsi" w:hAnsiTheme="minorHAnsi" w:cstheme="minorHAnsi"/>
        </w:rPr>
        <w:t xml:space="preserve">Definitivamente creemos que si es posible </w:t>
      </w:r>
      <w:r w:rsidR="00BD0495">
        <w:rPr>
          <w:rFonts w:asciiTheme="minorHAnsi" w:hAnsiTheme="minorHAnsi" w:cstheme="minorHAnsi"/>
        </w:rPr>
        <w:t xml:space="preserve">simplificar los </w:t>
      </w:r>
      <w:r w:rsidR="00BD0495" w:rsidRPr="00AE4E27">
        <w:rPr>
          <w:rFonts w:asciiTheme="minorHAnsi" w:hAnsiTheme="minorHAnsi" w:cstheme="minorHAnsi"/>
        </w:rPr>
        <w:t>trámites en una administración, hacer</w:t>
      </w:r>
      <w:r w:rsidR="00BD0495">
        <w:rPr>
          <w:rFonts w:asciiTheme="minorHAnsi" w:hAnsiTheme="minorHAnsi" w:cstheme="minorHAnsi"/>
        </w:rPr>
        <w:t>los</w:t>
      </w:r>
      <w:r w:rsidR="00BD0495" w:rsidRPr="00AE4E27">
        <w:rPr>
          <w:rFonts w:asciiTheme="minorHAnsi" w:hAnsiTheme="minorHAnsi" w:cstheme="minorHAnsi"/>
        </w:rPr>
        <w:t xml:space="preserve"> más fáciles, rápidos, ágiles y eficientes, </w:t>
      </w:r>
      <w:r w:rsidR="00BD0495">
        <w:rPr>
          <w:rFonts w:asciiTheme="minorHAnsi" w:hAnsiTheme="minorHAnsi" w:cstheme="minorHAnsi"/>
        </w:rPr>
        <w:t>logrando articular el aparato estatal y recuperando la confianza de los ciudadanos en el Estado, así como lo han hecho diferentes países.</w:t>
      </w:r>
    </w:p>
    <w:p w14:paraId="1F7F5BC1" w14:textId="32A36364" w:rsidR="00BD0495" w:rsidRDefault="00BD0495" w:rsidP="00BD0495">
      <w:pPr>
        <w:pStyle w:val="NormalWeb"/>
        <w:spacing w:line="276" w:lineRule="auto"/>
        <w:jc w:val="both"/>
        <w:rPr>
          <w:rFonts w:asciiTheme="minorHAnsi" w:hAnsiTheme="minorHAnsi" w:cstheme="minorHAnsi"/>
        </w:rPr>
      </w:pPr>
      <w:r w:rsidRPr="00AE4E27">
        <w:rPr>
          <w:rFonts w:asciiTheme="minorHAnsi" w:hAnsiTheme="minorHAnsi" w:cstheme="minorHAnsi"/>
        </w:rPr>
        <w:lastRenderedPageBreak/>
        <w:t xml:space="preserve">Este proyecto de ley es una oportunidad para decirle a los ciudadanos que, en este Congreso entendemos que el Estado Social de Derecho, no es sólo una concepción normativa elegantemente plasmada en nuestra Constitución, sino una realidad cotidiana que debe sentir sin distinción todo ciudadano. </w:t>
      </w:r>
    </w:p>
    <w:p w14:paraId="4128D1D0" w14:textId="77777777" w:rsidR="003A6850" w:rsidRDefault="003A6850" w:rsidP="00BD0495">
      <w:pPr>
        <w:pStyle w:val="NormalWeb"/>
        <w:spacing w:line="276" w:lineRule="auto"/>
        <w:jc w:val="both"/>
        <w:rPr>
          <w:rFonts w:asciiTheme="minorHAnsi" w:hAnsiTheme="minorHAnsi" w:cstheme="minorHAnsi"/>
        </w:rPr>
      </w:pPr>
    </w:p>
    <w:p w14:paraId="31C2D809" w14:textId="77777777" w:rsidR="003A6850" w:rsidRDefault="003A6850" w:rsidP="003A6850">
      <w:pPr>
        <w:spacing w:line="276" w:lineRule="auto"/>
        <w:jc w:val="both"/>
        <w:rPr>
          <w:rFonts w:ascii="Calibri" w:hAnsi="Calibri" w:cs="Calibri"/>
        </w:rPr>
      </w:pPr>
      <w:r>
        <w:rPr>
          <w:rFonts w:ascii="Calibri" w:hAnsi="Calibri" w:cs="Calibri"/>
        </w:rPr>
        <w:t>De los honorables congresistas,</w:t>
      </w:r>
    </w:p>
    <w:p w14:paraId="1AE68E57" w14:textId="77777777" w:rsidR="003A6850" w:rsidRDefault="003A6850" w:rsidP="003A6850">
      <w:pPr>
        <w:spacing w:line="276" w:lineRule="auto"/>
        <w:jc w:val="both"/>
        <w:rPr>
          <w:rFonts w:ascii="Calibri" w:hAnsi="Calibri" w:cs="Calibri"/>
        </w:rPr>
      </w:pPr>
    </w:p>
    <w:p w14:paraId="19EF5482" w14:textId="77777777" w:rsidR="003A6850" w:rsidRDefault="003A6850" w:rsidP="003A6850">
      <w:pPr>
        <w:spacing w:line="276" w:lineRule="auto"/>
        <w:jc w:val="both"/>
        <w:rPr>
          <w:rFonts w:ascii="Calibri" w:hAnsi="Calibri" w:cs="Calibri"/>
        </w:rPr>
      </w:pPr>
    </w:p>
    <w:p w14:paraId="0D89BBD9" w14:textId="77777777" w:rsidR="003A6850" w:rsidRDefault="003A6850" w:rsidP="003A6850">
      <w:pPr>
        <w:spacing w:line="276" w:lineRule="auto"/>
        <w:jc w:val="both"/>
        <w:rPr>
          <w:rFonts w:ascii="Calibri" w:hAnsi="Calibri" w:cs="Calibri"/>
        </w:rPr>
      </w:pPr>
    </w:p>
    <w:p w14:paraId="77F82548" w14:textId="77777777" w:rsidR="003A6850" w:rsidRDefault="003A6850" w:rsidP="003A6850">
      <w:pPr>
        <w:spacing w:line="276" w:lineRule="auto"/>
        <w:jc w:val="both"/>
        <w:rPr>
          <w:rFonts w:ascii="Calibri" w:hAnsi="Calibri" w:cs="Calibri"/>
        </w:rPr>
      </w:pPr>
    </w:p>
    <w:p w14:paraId="05BB36DE" w14:textId="77777777" w:rsidR="003A6850" w:rsidRPr="003A6850" w:rsidRDefault="003A6850" w:rsidP="003A6850">
      <w:pPr>
        <w:spacing w:line="276" w:lineRule="auto"/>
        <w:jc w:val="both"/>
        <w:rPr>
          <w:rFonts w:ascii="Calibri" w:hAnsi="Calibri" w:cs="Calibri"/>
          <w:b/>
        </w:rPr>
      </w:pPr>
      <w:r w:rsidRPr="003A6850">
        <w:rPr>
          <w:rFonts w:ascii="Calibri" w:hAnsi="Calibri" w:cs="Calibri"/>
          <w:b/>
        </w:rPr>
        <w:t>JUAN FERNANDO REYES KURI</w:t>
      </w:r>
    </w:p>
    <w:p w14:paraId="6AC72AA4" w14:textId="77777777" w:rsidR="003A6850" w:rsidRPr="00AE4E27" w:rsidRDefault="003A6850" w:rsidP="00BD0495">
      <w:pPr>
        <w:pStyle w:val="NormalWeb"/>
        <w:spacing w:line="276" w:lineRule="auto"/>
        <w:jc w:val="both"/>
        <w:rPr>
          <w:rFonts w:asciiTheme="minorHAnsi" w:hAnsiTheme="minorHAnsi" w:cstheme="minorHAnsi"/>
        </w:rPr>
      </w:pPr>
    </w:p>
    <w:p w14:paraId="1C8343FE" w14:textId="1AA68903" w:rsidR="000F29EB" w:rsidRDefault="000F29EB" w:rsidP="006C0626">
      <w:pPr>
        <w:pStyle w:val="NormalWeb"/>
        <w:spacing w:line="276" w:lineRule="auto"/>
        <w:jc w:val="both"/>
        <w:rPr>
          <w:rFonts w:asciiTheme="minorHAnsi" w:hAnsiTheme="minorHAnsi" w:cstheme="minorHAnsi"/>
        </w:rPr>
      </w:pPr>
    </w:p>
    <w:p w14:paraId="01E2EB92" w14:textId="680BB727" w:rsidR="003A6850" w:rsidRDefault="003A6850" w:rsidP="006C0626">
      <w:pPr>
        <w:pStyle w:val="NormalWeb"/>
        <w:spacing w:line="276" w:lineRule="auto"/>
        <w:jc w:val="both"/>
        <w:rPr>
          <w:rFonts w:asciiTheme="minorHAnsi" w:hAnsiTheme="minorHAnsi" w:cstheme="minorHAnsi"/>
        </w:rPr>
      </w:pPr>
    </w:p>
    <w:p w14:paraId="247E44FC" w14:textId="75440333" w:rsidR="003A6850" w:rsidRDefault="003A6850" w:rsidP="006C0626">
      <w:pPr>
        <w:pStyle w:val="NormalWeb"/>
        <w:spacing w:line="276" w:lineRule="auto"/>
        <w:jc w:val="both"/>
        <w:rPr>
          <w:rFonts w:asciiTheme="minorHAnsi" w:hAnsiTheme="minorHAnsi" w:cstheme="minorHAnsi"/>
        </w:rPr>
      </w:pPr>
    </w:p>
    <w:p w14:paraId="4D3BBDFA" w14:textId="214EF344" w:rsidR="003A6850" w:rsidRDefault="003A6850" w:rsidP="006C0626">
      <w:pPr>
        <w:pStyle w:val="NormalWeb"/>
        <w:spacing w:line="276" w:lineRule="auto"/>
        <w:jc w:val="both"/>
        <w:rPr>
          <w:rFonts w:asciiTheme="minorHAnsi" w:hAnsiTheme="minorHAnsi" w:cstheme="minorHAnsi"/>
        </w:rPr>
      </w:pPr>
    </w:p>
    <w:p w14:paraId="6CD72D46" w14:textId="1FEB134D" w:rsidR="003A6850" w:rsidRDefault="003A6850" w:rsidP="006C0626">
      <w:pPr>
        <w:pStyle w:val="NormalWeb"/>
        <w:spacing w:line="276" w:lineRule="auto"/>
        <w:jc w:val="both"/>
        <w:rPr>
          <w:rFonts w:asciiTheme="minorHAnsi" w:hAnsiTheme="minorHAnsi" w:cstheme="minorHAnsi"/>
        </w:rPr>
      </w:pPr>
    </w:p>
    <w:p w14:paraId="1850255A" w14:textId="40713B37" w:rsidR="003A6850" w:rsidRDefault="003A6850" w:rsidP="006C0626">
      <w:pPr>
        <w:pStyle w:val="NormalWeb"/>
        <w:spacing w:line="276" w:lineRule="auto"/>
        <w:jc w:val="both"/>
        <w:rPr>
          <w:rFonts w:asciiTheme="minorHAnsi" w:hAnsiTheme="minorHAnsi" w:cstheme="minorHAnsi"/>
        </w:rPr>
      </w:pPr>
    </w:p>
    <w:p w14:paraId="52F97AC2" w14:textId="7AACCEA5" w:rsidR="003A6850" w:rsidRDefault="003A6850" w:rsidP="006C0626">
      <w:pPr>
        <w:pStyle w:val="NormalWeb"/>
        <w:spacing w:line="276" w:lineRule="auto"/>
        <w:jc w:val="both"/>
        <w:rPr>
          <w:rFonts w:asciiTheme="minorHAnsi" w:hAnsiTheme="minorHAnsi" w:cstheme="minorHAnsi"/>
        </w:rPr>
      </w:pPr>
    </w:p>
    <w:p w14:paraId="52809B3B" w14:textId="465CF124" w:rsidR="003A6850" w:rsidRDefault="003A6850" w:rsidP="006C0626">
      <w:pPr>
        <w:pStyle w:val="NormalWeb"/>
        <w:spacing w:line="276" w:lineRule="auto"/>
        <w:jc w:val="both"/>
        <w:rPr>
          <w:rFonts w:asciiTheme="minorHAnsi" w:hAnsiTheme="minorHAnsi" w:cstheme="minorHAnsi"/>
        </w:rPr>
      </w:pPr>
    </w:p>
    <w:p w14:paraId="769BBF40" w14:textId="2469E4D8" w:rsidR="003A6850" w:rsidRDefault="003A6850" w:rsidP="006C0626">
      <w:pPr>
        <w:pStyle w:val="NormalWeb"/>
        <w:spacing w:line="276" w:lineRule="auto"/>
        <w:jc w:val="both"/>
        <w:rPr>
          <w:rFonts w:asciiTheme="minorHAnsi" w:hAnsiTheme="minorHAnsi" w:cstheme="minorHAnsi"/>
        </w:rPr>
      </w:pPr>
    </w:p>
    <w:p w14:paraId="0D7CFC20" w14:textId="39D90E5E" w:rsidR="003A6850" w:rsidRDefault="003A6850" w:rsidP="006C0626">
      <w:pPr>
        <w:pStyle w:val="NormalWeb"/>
        <w:spacing w:line="276" w:lineRule="auto"/>
        <w:jc w:val="both"/>
        <w:rPr>
          <w:rFonts w:asciiTheme="minorHAnsi" w:hAnsiTheme="minorHAnsi" w:cstheme="minorHAnsi"/>
        </w:rPr>
      </w:pPr>
    </w:p>
    <w:p w14:paraId="57090DB4" w14:textId="783074B2" w:rsidR="003A6850" w:rsidRDefault="003A6850" w:rsidP="006C0626">
      <w:pPr>
        <w:pStyle w:val="NormalWeb"/>
        <w:spacing w:line="276" w:lineRule="auto"/>
        <w:jc w:val="both"/>
        <w:rPr>
          <w:rFonts w:asciiTheme="minorHAnsi" w:hAnsiTheme="minorHAnsi" w:cstheme="minorHAnsi"/>
        </w:rPr>
      </w:pPr>
    </w:p>
    <w:p w14:paraId="75F9D1FD" w14:textId="30634336" w:rsidR="003A6850" w:rsidRDefault="003A6850" w:rsidP="006C0626">
      <w:pPr>
        <w:pStyle w:val="NormalWeb"/>
        <w:spacing w:line="276" w:lineRule="auto"/>
        <w:jc w:val="both"/>
        <w:rPr>
          <w:rFonts w:asciiTheme="minorHAnsi" w:hAnsiTheme="minorHAnsi" w:cstheme="minorHAnsi"/>
        </w:rPr>
      </w:pPr>
    </w:p>
    <w:p w14:paraId="6B164A54" w14:textId="5BF7D469" w:rsidR="003A6850" w:rsidRDefault="003A6850" w:rsidP="006C0626">
      <w:pPr>
        <w:pStyle w:val="NormalWeb"/>
        <w:spacing w:line="276" w:lineRule="auto"/>
        <w:jc w:val="both"/>
        <w:rPr>
          <w:rFonts w:asciiTheme="minorHAnsi" w:hAnsiTheme="minorHAnsi" w:cstheme="minorHAnsi"/>
        </w:rPr>
      </w:pPr>
    </w:p>
    <w:p w14:paraId="4D9CA96B" w14:textId="220DF7DF" w:rsidR="003A6850" w:rsidRDefault="003A6850" w:rsidP="006C0626">
      <w:pPr>
        <w:pStyle w:val="NormalWeb"/>
        <w:spacing w:line="276" w:lineRule="auto"/>
        <w:jc w:val="both"/>
        <w:rPr>
          <w:rFonts w:asciiTheme="minorHAnsi" w:hAnsiTheme="minorHAnsi" w:cstheme="minorHAnsi"/>
        </w:rPr>
      </w:pPr>
    </w:p>
    <w:p w14:paraId="0CEADBE3" w14:textId="1802C828" w:rsidR="003A6850" w:rsidRDefault="003A6850" w:rsidP="006C0626">
      <w:pPr>
        <w:pStyle w:val="NormalWeb"/>
        <w:spacing w:line="276" w:lineRule="auto"/>
        <w:jc w:val="both"/>
        <w:rPr>
          <w:rFonts w:asciiTheme="minorHAnsi" w:hAnsiTheme="minorHAnsi" w:cstheme="minorHAnsi"/>
        </w:rPr>
      </w:pPr>
    </w:p>
    <w:p w14:paraId="2D9E4E89" w14:textId="6E195381" w:rsidR="003A6850" w:rsidRPr="00AE4E27" w:rsidRDefault="003A6850" w:rsidP="006C0626">
      <w:pPr>
        <w:pStyle w:val="NormalWeb"/>
        <w:spacing w:line="276" w:lineRule="auto"/>
        <w:jc w:val="both"/>
        <w:rPr>
          <w:rFonts w:asciiTheme="minorHAnsi" w:hAnsiTheme="minorHAnsi" w:cstheme="minorHAnsi"/>
        </w:rPr>
      </w:pPr>
    </w:p>
    <w:p w14:paraId="70DB54BE" w14:textId="77777777" w:rsidR="00F8786B" w:rsidRPr="00514E4E" w:rsidRDefault="00F8786B" w:rsidP="008A2CEE">
      <w:pPr>
        <w:pStyle w:val="Ttulo3"/>
      </w:pPr>
      <w:r w:rsidRPr="00514E4E">
        <w:lastRenderedPageBreak/>
        <w:t>REFERENCIAS</w:t>
      </w:r>
    </w:p>
    <w:p w14:paraId="294EE3C0" w14:textId="77777777" w:rsidR="00F8786B" w:rsidRDefault="00F8786B" w:rsidP="00F8786B">
      <w:pPr>
        <w:pStyle w:val="Prrafodelista"/>
        <w:rPr>
          <w:rFonts w:asciiTheme="majorHAnsi" w:hAnsiTheme="majorHAnsi"/>
          <w:i/>
        </w:rPr>
      </w:pPr>
      <w:bookmarkStart w:id="1" w:name="_4gqdfi8ojyrw" w:colFirst="0" w:colLast="0"/>
      <w:bookmarkEnd w:id="1"/>
    </w:p>
    <w:p w14:paraId="30916E76" w14:textId="77777777" w:rsidR="00F8786B" w:rsidRPr="005C095B" w:rsidRDefault="00F8786B" w:rsidP="00F8786B">
      <w:pPr>
        <w:pStyle w:val="Normal1"/>
        <w:widowControl w:val="0"/>
        <w:numPr>
          <w:ilvl w:val="0"/>
          <w:numId w:val="8"/>
        </w:numPr>
        <w:spacing w:after="240" w:line="240" w:lineRule="auto"/>
        <w:jc w:val="both"/>
        <w:rPr>
          <w:rFonts w:ascii="Calibri" w:hAnsi="Calibri" w:cs="Calibri"/>
          <w:sz w:val="24"/>
          <w:szCs w:val="24"/>
        </w:rPr>
      </w:pPr>
      <w:r w:rsidRPr="00514E4E">
        <w:rPr>
          <w:rFonts w:ascii="Calibri" w:hAnsi="Calibri" w:cs="Calibri"/>
          <w:sz w:val="24"/>
          <w:szCs w:val="24"/>
          <w:lang w:val="en-US"/>
        </w:rPr>
        <w:t xml:space="preserve">Awasthi, R. y N. Bayraktar (2015). Can Tax Simplification Help Lower Tax Corruption? </w:t>
      </w:r>
      <w:r w:rsidRPr="00514E4E">
        <w:rPr>
          <w:rFonts w:ascii="Calibri" w:hAnsi="Calibri" w:cs="Calibri"/>
          <w:sz w:val="24"/>
          <w:szCs w:val="24"/>
        </w:rPr>
        <w:t xml:space="preserve">Eurasian </w:t>
      </w:r>
      <w:r w:rsidRPr="005C095B">
        <w:rPr>
          <w:rFonts w:ascii="Calibri" w:hAnsi="Calibri" w:cs="Calibri"/>
          <w:sz w:val="24"/>
          <w:szCs w:val="24"/>
        </w:rPr>
        <w:t>Economic Review, 5(2): 297-330.</w:t>
      </w:r>
    </w:p>
    <w:p w14:paraId="564762AF" w14:textId="77777777" w:rsidR="00F8786B" w:rsidRPr="005C095B" w:rsidRDefault="00F8786B" w:rsidP="00F8786B">
      <w:pPr>
        <w:pStyle w:val="Normal1"/>
        <w:widowControl w:val="0"/>
        <w:numPr>
          <w:ilvl w:val="0"/>
          <w:numId w:val="8"/>
        </w:numPr>
        <w:spacing w:line="240" w:lineRule="auto"/>
        <w:jc w:val="both"/>
        <w:rPr>
          <w:rFonts w:ascii="Calibri" w:hAnsi="Calibri" w:cs="Calibri"/>
          <w:sz w:val="24"/>
          <w:szCs w:val="24"/>
          <w:highlight w:val="white"/>
        </w:rPr>
      </w:pPr>
      <w:r w:rsidRPr="005C095B">
        <w:rPr>
          <w:rFonts w:ascii="Calibri" w:hAnsi="Calibri" w:cs="Calibri"/>
          <w:sz w:val="24"/>
          <w:szCs w:val="24"/>
          <w:highlight w:val="white"/>
        </w:rPr>
        <w:t>Banco Interamericano de Desarrollo (2018). El fin del trámite eterno: Ciudadanos, burocracia y gobierno digital.</w:t>
      </w:r>
    </w:p>
    <w:p w14:paraId="0BA1A7CC" w14:textId="77777777" w:rsidR="00F8786B" w:rsidRPr="005C095B" w:rsidRDefault="00F8786B" w:rsidP="00F8786B">
      <w:pPr>
        <w:pStyle w:val="Normal1"/>
        <w:widowControl w:val="0"/>
        <w:numPr>
          <w:ilvl w:val="0"/>
          <w:numId w:val="8"/>
        </w:numPr>
        <w:spacing w:line="240" w:lineRule="auto"/>
        <w:jc w:val="both"/>
        <w:rPr>
          <w:rFonts w:ascii="Calibri" w:hAnsi="Calibri" w:cs="Calibri"/>
          <w:sz w:val="24"/>
          <w:szCs w:val="24"/>
          <w:highlight w:val="white"/>
        </w:rPr>
      </w:pPr>
      <w:r w:rsidRPr="005C095B">
        <w:rPr>
          <w:rFonts w:ascii="Calibri" w:hAnsi="Calibri" w:cs="Calibri"/>
          <w:sz w:val="24"/>
          <w:szCs w:val="24"/>
          <w:highlight w:val="white"/>
        </w:rPr>
        <w:t>Banco Interamericano de Desarrollo (2016). Gobiernos que sirven: innovaciones que están mejorado la entrega de servicios a la ciudadanía.</w:t>
      </w:r>
    </w:p>
    <w:p w14:paraId="53AEF6E1" w14:textId="77777777" w:rsidR="00F8786B" w:rsidRPr="005C095B" w:rsidRDefault="00F8786B" w:rsidP="00F8786B">
      <w:pPr>
        <w:pStyle w:val="Normal1"/>
        <w:widowControl w:val="0"/>
        <w:numPr>
          <w:ilvl w:val="0"/>
          <w:numId w:val="8"/>
        </w:numPr>
        <w:spacing w:line="240" w:lineRule="auto"/>
        <w:jc w:val="both"/>
        <w:rPr>
          <w:rFonts w:ascii="Calibri" w:hAnsi="Calibri" w:cs="Calibri"/>
          <w:sz w:val="24"/>
          <w:szCs w:val="24"/>
          <w:highlight w:val="white"/>
        </w:rPr>
      </w:pPr>
      <w:r w:rsidRPr="005C095B">
        <w:rPr>
          <w:rFonts w:ascii="Calibri" w:hAnsi="Calibri" w:cs="Calibri"/>
          <w:sz w:val="24"/>
          <w:szCs w:val="24"/>
          <w:highlight w:val="white"/>
          <w:lang w:val="en-US"/>
        </w:rPr>
        <w:t xml:space="preserve">Brewer, G. A., &amp; Walker, R. M. (2009). The impact of red tape on governmental performance: An empirical analysis. </w:t>
      </w:r>
      <w:r w:rsidRPr="005C095B">
        <w:rPr>
          <w:rFonts w:ascii="Calibri" w:hAnsi="Calibri" w:cs="Calibri"/>
          <w:sz w:val="24"/>
          <w:szCs w:val="24"/>
          <w:highlight w:val="white"/>
        </w:rPr>
        <w:t>Journal of Public Administration Research and Theory, 20(1), 233-257.</w:t>
      </w:r>
    </w:p>
    <w:p w14:paraId="7A41F14C" w14:textId="77777777" w:rsidR="00F8786B" w:rsidRPr="005C095B" w:rsidRDefault="00F8786B" w:rsidP="00F8786B">
      <w:pPr>
        <w:pStyle w:val="Normal1"/>
        <w:widowControl w:val="0"/>
        <w:numPr>
          <w:ilvl w:val="0"/>
          <w:numId w:val="8"/>
        </w:numPr>
        <w:spacing w:line="240" w:lineRule="auto"/>
        <w:jc w:val="both"/>
        <w:rPr>
          <w:rFonts w:ascii="Calibri" w:hAnsi="Calibri" w:cs="Calibri"/>
          <w:sz w:val="24"/>
          <w:szCs w:val="24"/>
          <w:lang w:val="en-US"/>
        </w:rPr>
      </w:pPr>
      <w:r w:rsidRPr="005C095B">
        <w:rPr>
          <w:rFonts w:ascii="Calibri" w:hAnsi="Calibri" w:cs="Calibri"/>
          <w:sz w:val="24"/>
          <w:szCs w:val="24"/>
          <w:highlight w:val="white"/>
          <w:lang w:val="en-US"/>
        </w:rPr>
        <w:t>Brewer, G</w:t>
      </w:r>
      <w:r w:rsidRPr="005C095B">
        <w:rPr>
          <w:rFonts w:ascii="Calibri" w:hAnsi="Calibri" w:cs="Calibri"/>
          <w:sz w:val="24"/>
          <w:szCs w:val="24"/>
          <w:lang w:val="en-US"/>
        </w:rPr>
        <w:t>. A., and Walker R.M. (2005). What You See Depends on Where You Sit: Managerial Perceptions of Red Tape in English Local Government. Paper presented at the Eighth Public Management Research Conference, Los Angeles, September 29–October 1.</w:t>
      </w:r>
    </w:p>
    <w:p w14:paraId="4ED2EF76" w14:textId="77777777" w:rsidR="00F8786B" w:rsidRPr="005C095B" w:rsidRDefault="00F8786B" w:rsidP="00F8786B">
      <w:pPr>
        <w:pStyle w:val="Prrafodelista"/>
        <w:numPr>
          <w:ilvl w:val="0"/>
          <w:numId w:val="8"/>
        </w:numPr>
        <w:spacing w:after="160" w:line="259" w:lineRule="auto"/>
        <w:jc w:val="both"/>
        <w:rPr>
          <w:rFonts w:ascii="Calibri" w:eastAsiaTheme="minorEastAsia" w:hAnsi="Calibri" w:cs="Calibri"/>
          <w:lang w:val="en-US" w:eastAsia="es-ES"/>
        </w:rPr>
      </w:pPr>
      <w:r w:rsidRPr="005C095B">
        <w:rPr>
          <w:rFonts w:ascii="Calibri" w:eastAsiaTheme="minorEastAsia" w:hAnsi="Calibri" w:cs="Calibri"/>
          <w:lang w:val="en-US" w:eastAsia="es-ES"/>
        </w:rPr>
        <w:t xml:space="preserve">Bozeman, B. (1993). “A theory of government “Red Tape””. Journal of Public Administration Research and Theory. </w:t>
      </w:r>
    </w:p>
    <w:p w14:paraId="0FDD14E2" w14:textId="2F76DBCC" w:rsidR="00B45010" w:rsidRPr="005C095B" w:rsidRDefault="00B45010" w:rsidP="00F8786B">
      <w:pPr>
        <w:pStyle w:val="Prrafodelista"/>
        <w:numPr>
          <w:ilvl w:val="0"/>
          <w:numId w:val="8"/>
        </w:numPr>
        <w:spacing w:after="160" w:line="259" w:lineRule="auto"/>
        <w:jc w:val="both"/>
        <w:rPr>
          <w:rFonts w:ascii="Calibri" w:eastAsiaTheme="minorEastAsia" w:hAnsi="Calibri" w:cs="Calibri"/>
          <w:lang w:val="es-CO" w:eastAsia="es-ES"/>
        </w:rPr>
      </w:pPr>
      <w:r w:rsidRPr="005C095B">
        <w:t xml:space="preserve">Calgary. Disponible en: </w:t>
      </w:r>
      <w:hyperlink r:id="rId20" w:tgtFrame="_blank" w:history="1">
        <w:r w:rsidRPr="005C095B">
          <w:rPr>
            <w:rStyle w:val="Hipervnculo"/>
            <w:rFonts w:cs="Arial"/>
            <w:color w:val="auto"/>
            <w:u w:val="none"/>
            <w:shd w:val="clear" w:color="auto" w:fill="FFFFFF"/>
          </w:rPr>
          <w:t>http://www.calgary.ca/SitePages/cocis/default.aspx</w:t>
        </w:r>
      </w:hyperlink>
    </w:p>
    <w:p w14:paraId="0D396FA4" w14:textId="77777777" w:rsidR="00F8786B" w:rsidRPr="005C095B" w:rsidRDefault="00F8786B" w:rsidP="00F8786B">
      <w:pPr>
        <w:pStyle w:val="Normal1"/>
        <w:numPr>
          <w:ilvl w:val="0"/>
          <w:numId w:val="8"/>
        </w:numPr>
        <w:pBdr>
          <w:top w:val="nil"/>
          <w:left w:val="nil"/>
          <w:bottom w:val="nil"/>
          <w:right w:val="nil"/>
          <w:between w:val="nil"/>
        </w:pBdr>
        <w:spacing w:line="240" w:lineRule="auto"/>
        <w:jc w:val="both"/>
        <w:rPr>
          <w:rFonts w:ascii="Calibri" w:eastAsia="Calibri" w:hAnsi="Calibri" w:cs="Calibri"/>
          <w:sz w:val="24"/>
          <w:szCs w:val="24"/>
        </w:rPr>
      </w:pPr>
      <w:r w:rsidRPr="005C095B">
        <w:rPr>
          <w:rFonts w:ascii="Calibri" w:eastAsia="Calibri" w:hAnsi="Calibri" w:cs="Calibri"/>
          <w:sz w:val="24"/>
          <w:szCs w:val="24"/>
        </w:rPr>
        <w:t>Cámara de Comercio de Bogotá (2017). Disponible en: https://www.ccb.org.co/Preguntas-frecuentes/Tramites-registrales/Que-es-un-tramite</w:t>
      </w:r>
    </w:p>
    <w:p w14:paraId="6F7C9E06" w14:textId="77777777" w:rsidR="00F8786B" w:rsidRPr="005C095B" w:rsidRDefault="00F8786B" w:rsidP="00F8786B">
      <w:pPr>
        <w:pStyle w:val="Normal1"/>
        <w:numPr>
          <w:ilvl w:val="0"/>
          <w:numId w:val="8"/>
        </w:numPr>
        <w:pBdr>
          <w:top w:val="nil"/>
          <w:left w:val="nil"/>
          <w:bottom w:val="nil"/>
          <w:right w:val="nil"/>
          <w:between w:val="nil"/>
        </w:pBdr>
        <w:spacing w:line="240" w:lineRule="auto"/>
        <w:jc w:val="both"/>
        <w:rPr>
          <w:rFonts w:ascii="Calibri" w:eastAsia="Calibri" w:hAnsi="Calibri" w:cs="Calibri"/>
          <w:sz w:val="24"/>
          <w:szCs w:val="24"/>
        </w:rPr>
      </w:pPr>
      <w:r w:rsidRPr="005C095B">
        <w:rPr>
          <w:rFonts w:ascii="Calibri" w:eastAsia="Calibri" w:hAnsi="Calibri" w:cs="Calibri"/>
          <w:sz w:val="24"/>
          <w:szCs w:val="24"/>
        </w:rPr>
        <w:t>Cepal (1999). Gestión de la información y de la tecnología de la información en el gobierno central y local. Disponible en: https://repositorio.cepal.org/bitstream/handle/11362/7490/S9900665_es.pdf;jsessionid=652C954F0A23396C91CDD04A6564984C?sequence=1</w:t>
      </w:r>
    </w:p>
    <w:p w14:paraId="1AC735E8" w14:textId="77777777" w:rsidR="00F8786B" w:rsidRPr="005C095B" w:rsidRDefault="00F8786B" w:rsidP="00F8786B">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rPr>
        <w:t>Defensoría del Pueblo (2017). La tutela y el derecho a la salud 2016.</w:t>
      </w:r>
    </w:p>
    <w:p w14:paraId="676BC425" w14:textId="77777777" w:rsidR="00F8786B" w:rsidRPr="005C095B" w:rsidRDefault="00F8786B" w:rsidP="00F8786B">
      <w:pPr>
        <w:pStyle w:val="Normal1"/>
        <w:widowControl w:val="0"/>
        <w:numPr>
          <w:ilvl w:val="0"/>
          <w:numId w:val="8"/>
        </w:numPr>
        <w:spacing w:line="240" w:lineRule="auto"/>
        <w:jc w:val="both"/>
        <w:rPr>
          <w:rFonts w:ascii="Calibri" w:hAnsi="Calibri" w:cs="Calibri"/>
          <w:sz w:val="24"/>
          <w:szCs w:val="24"/>
          <w:highlight w:val="white"/>
        </w:rPr>
      </w:pPr>
      <w:r w:rsidRPr="005C095B">
        <w:rPr>
          <w:rFonts w:ascii="Calibri" w:hAnsi="Calibri" w:cs="Calibri"/>
          <w:sz w:val="24"/>
          <w:szCs w:val="24"/>
        </w:rPr>
        <w:t>Departamento Administrativo de la Función Pública (2018). Respuesta al Cuestionario de Debate de Control Político.</w:t>
      </w:r>
    </w:p>
    <w:p w14:paraId="2C50A87E" w14:textId="77777777" w:rsidR="00F8786B" w:rsidRPr="005C095B" w:rsidRDefault="00F8786B" w:rsidP="00F8786B">
      <w:pPr>
        <w:pStyle w:val="Normal1"/>
        <w:numPr>
          <w:ilvl w:val="0"/>
          <w:numId w:val="8"/>
        </w:numPr>
        <w:pBdr>
          <w:top w:val="nil"/>
          <w:left w:val="nil"/>
          <w:bottom w:val="nil"/>
          <w:right w:val="nil"/>
          <w:between w:val="nil"/>
        </w:pBdr>
        <w:spacing w:line="240" w:lineRule="auto"/>
        <w:jc w:val="both"/>
        <w:rPr>
          <w:rFonts w:ascii="Calibri" w:eastAsia="Calibri" w:hAnsi="Calibri" w:cs="Calibri"/>
          <w:sz w:val="24"/>
          <w:szCs w:val="24"/>
        </w:rPr>
      </w:pPr>
      <w:r w:rsidRPr="005C095B">
        <w:rPr>
          <w:rFonts w:ascii="Calibri" w:hAnsi="Calibri" w:cs="Calibri"/>
          <w:sz w:val="24"/>
          <w:szCs w:val="24"/>
        </w:rPr>
        <w:t>Departamento Nacional de Planeación (2017).  Índice de Acceso Efectivo a la Justicia</w:t>
      </w:r>
    </w:p>
    <w:p w14:paraId="2D5CB694" w14:textId="77777777" w:rsidR="00F8786B" w:rsidRPr="005C095B" w:rsidRDefault="00F8786B" w:rsidP="00F8786B">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rPr>
        <w:t xml:space="preserve">Departamento Nacional de Planeación (2018). Encuesta de percepción ciudadana </w:t>
      </w:r>
    </w:p>
    <w:p w14:paraId="58D50635" w14:textId="4CCB3CBC" w:rsidR="00F8786B" w:rsidRPr="005C095B" w:rsidRDefault="00F8786B" w:rsidP="00F8786B">
      <w:pPr>
        <w:pStyle w:val="Normal1"/>
        <w:widowControl w:val="0"/>
        <w:numPr>
          <w:ilvl w:val="0"/>
          <w:numId w:val="8"/>
        </w:numPr>
        <w:spacing w:after="240" w:line="240" w:lineRule="auto"/>
        <w:jc w:val="both"/>
        <w:rPr>
          <w:rFonts w:ascii="Calibri" w:hAnsi="Calibri" w:cs="Calibri"/>
          <w:sz w:val="24"/>
          <w:szCs w:val="24"/>
        </w:rPr>
      </w:pPr>
      <w:r w:rsidRPr="005C095B">
        <w:rPr>
          <w:rFonts w:ascii="Calibri" w:hAnsi="Calibri" w:cs="Calibri"/>
          <w:sz w:val="24"/>
          <w:szCs w:val="24"/>
        </w:rPr>
        <w:t xml:space="preserve">Departamento Nacional de </w:t>
      </w:r>
      <w:r w:rsidR="00514E4E" w:rsidRPr="005C095B">
        <w:rPr>
          <w:rFonts w:ascii="Calibri" w:hAnsi="Calibri" w:cs="Calibri"/>
          <w:sz w:val="24"/>
          <w:szCs w:val="24"/>
        </w:rPr>
        <w:t>Planeación</w:t>
      </w:r>
      <w:r w:rsidRPr="005C095B">
        <w:rPr>
          <w:rFonts w:ascii="Calibri" w:hAnsi="Calibri" w:cs="Calibri"/>
          <w:sz w:val="24"/>
          <w:szCs w:val="24"/>
        </w:rPr>
        <w:t xml:space="preserve"> en Banco Mundial (2017). Índice de acceso efectivo a la Justicia. </w:t>
      </w:r>
    </w:p>
    <w:p w14:paraId="7F5C132A" w14:textId="77777777" w:rsidR="00F8786B" w:rsidRPr="005C095B" w:rsidRDefault="00F8786B" w:rsidP="00F8786B">
      <w:pPr>
        <w:pStyle w:val="Normal1"/>
        <w:widowControl w:val="0"/>
        <w:numPr>
          <w:ilvl w:val="0"/>
          <w:numId w:val="8"/>
        </w:numPr>
        <w:spacing w:after="240" w:line="240" w:lineRule="auto"/>
        <w:jc w:val="both"/>
        <w:rPr>
          <w:rFonts w:ascii="Calibri" w:hAnsi="Calibri" w:cs="Calibri"/>
          <w:sz w:val="24"/>
          <w:szCs w:val="24"/>
          <w:lang w:val="en-US"/>
        </w:rPr>
      </w:pPr>
      <w:r w:rsidRPr="005C095B">
        <w:rPr>
          <w:rFonts w:ascii="Calibri" w:hAnsi="Calibri" w:cs="Calibri"/>
          <w:sz w:val="24"/>
          <w:szCs w:val="24"/>
          <w:lang w:val="en-US"/>
        </w:rPr>
        <w:t xml:space="preserve">Estrada, F. (2012). Ronald Coase and the Transaction Costs. </w:t>
      </w:r>
    </w:p>
    <w:p w14:paraId="181E9F60" w14:textId="77777777" w:rsidR="00F8786B" w:rsidRPr="005C095B" w:rsidRDefault="00F8786B" w:rsidP="00F8786B">
      <w:pPr>
        <w:pStyle w:val="Normal1"/>
        <w:widowControl w:val="0"/>
        <w:numPr>
          <w:ilvl w:val="0"/>
          <w:numId w:val="8"/>
        </w:numPr>
        <w:spacing w:line="240" w:lineRule="auto"/>
        <w:jc w:val="both"/>
        <w:rPr>
          <w:rFonts w:ascii="Calibri" w:hAnsi="Calibri" w:cs="Calibri"/>
          <w:sz w:val="24"/>
          <w:szCs w:val="24"/>
          <w:highlight w:val="white"/>
        </w:rPr>
      </w:pPr>
      <w:r w:rsidRPr="005C095B">
        <w:rPr>
          <w:rFonts w:ascii="Calibri" w:hAnsi="Calibri" w:cs="Calibri"/>
          <w:sz w:val="24"/>
          <w:szCs w:val="24"/>
          <w:highlight w:val="white"/>
          <w:lang w:val="en-US"/>
        </w:rPr>
        <w:t xml:space="preserve">Guriev, S. (2004). Red tape and corruption. </w:t>
      </w:r>
      <w:r w:rsidRPr="005C095B">
        <w:rPr>
          <w:rFonts w:ascii="Calibri" w:hAnsi="Calibri" w:cs="Calibri"/>
          <w:sz w:val="24"/>
          <w:szCs w:val="24"/>
          <w:highlight w:val="white"/>
        </w:rPr>
        <w:t>Journal of Development Economics, 73(2), 489-504.</w:t>
      </w:r>
    </w:p>
    <w:p w14:paraId="69D4EBA2" w14:textId="77777777" w:rsidR="00F8786B" w:rsidRPr="005C095B" w:rsidRDefault="00F8786B" w:rsidP="00F8786B">
      <w:pPr>
        <w:pStyle w:val="Normal1"/>
        <w:widowControl w:val="0"/>
        <w:numPr>
          <w:ilvl w:val="0"/>
          <w:numId w:val="8"/>
        </w:numPr>
        <w:spacing w:after="240" w:line="240" w:lineRule="auto"/>
        <w:jc w:val="both"/>
        <w:rPr>
          <w:rFonts w:ascii="Calibri" w:hAnsi="Calibri" w:cs="Calibri"/>
          <w:sz w:val="24"/>
          <w:szCs w:val="24"/>
        </w:rPr>
      </w:pPr>
      <w:r w:rsidRPr="005C095B">
        <w:rPr>
          <w:rFonts w:ascii="Calibri" w:hAnsi="Calibri" w:cs="Calibri"/>
          <w:sz w:val="24"/>
          <w:szCs w:val="24"/>
        </w:rPr>
        <w:t>Latinobarómetro (2017). Encuesta Latinobarómetro. Providencia, Chile: Latinobarómetro. Disponible en http://www.latinobarometro.org/latCon- tents.jsp.</w:t>
      </w:r>
    </w:p>
    <w:p w14:paraId="286083D0" w14:textId="77777777" w:rsidR="00F8786B" w:rsidRPr="005C095B" w:rsidRDefault="00F8786B" w:rsidP="00F8786B">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rPr>
        <w:t>Ministerio de Comercio, Industria y Turismo (2018). Respuesta al Cuestionario de Debate de Control Político.</w:t>
      </w:r>
    </w:p>
    <w:p w14:paraId="19AD93DD" w14:textId="77777777" w:rsidR="00F8786B" w:rsidRPr="005C095B" w:rsidRDefault="00F8786B" w:rsidP="00F8786B">
      <w:pPr>
        <w:pStyle w:val="Normal1"/>
        <w:widowControl w:val="0"/>
        <w:numPr>
          <w:ilvl w:val="0"/>
          <w:numId w:val="8"/>
        </w:numPr>
        <w:spacing w:after="240" w:line="240" w:lineRule="auto"/>
        <w:jc w:val="both"/>
        <w:rPr>
          <w:rFonts w:ascii="Calibri" w:hAnsi="Calibri" w:cs="Calibri"/>
          <w:sz w:val="24"/>
          <w:szCs w:val="24"/>
        </w:rPr>
      </w:pPr>
      <w:r w:rsidRPr="005C095B">
        <w:rPr>
          <w:rFonts w:ascii="Calibri" w:hAnsi="Calibri" w:cs="Calibri"/>
          <w:sz w:val="24"/>
          <w:szCs w:val="24"/>
          <w:lang w:val="en-US"/>
        </w:rPr>
        <w:t xml:space="preserve">Morris, S. D. y J. L. Klesner (2010). Corruption and trust: Theoretical consid- erations and evidence from Mexico. </w:t>
      </w:r>
      <w:r w:rsidRPr="005C095B">
        <w:rPr>
          <w:rFonts w:ascii="Calibri" w:hAnsi="Calibri" w:cs="Calibri"/>
          <w:sz w:val="24"/>
          <w:szCs w:val="24"/>
        </w:rPr>
        <w:t>Comparative Political Studies, 43(10): 1258-1285.</w:t>
      </w:r>
    </w:p>
    <w:p w14:paraId="330E3BD6" w14:textId="77777777" w:rsidR="00F8786B" w:rsidRPr="005C095B" w:rsidRDefault="00F8786B" w:rsidP="00F8786B">
      <w:pPr>
        <w:pStyle w:val="Prrafodelista"/>
        <w:numPr>
          <w:ilvl w:val="0"/>
          <w:numId w:val="8"/>
        </w:numPr>
        <w:spacing w:after="160" w:line="259" w:lineRule="auto"/>
        <w:jc w:val="both"/>
        <w:rPr>
          <w:rFonts w:ascii="Calibri" w:eastAsiaTheme="minorEastAsia" w:hAnsi="Calibri" w:cs="Calibri"/>
          <w:lang w:val="es" w:eastAsia="es-ES"/>
        </w:rPr>
      </w:pPr>
      <w:r w:rsidRPr="005C095B">
        <w:rPr>
          <w:rFonts w:ascii="Calibri" w:eastAsiaTheme="minorEastAsia" w:hAnsi="Calibri" w:cs="Calibri"/>
          <w:lang w:val="es" w:eastAsia="es-ES"/>
        </w:rPr>
        <w:lastRenderedPageBreak/>
        <w:t>Organización para la Cooperación y el Desarrollo Económico (2006). Cutting Red Tape: National Estrategies for Administrative Simplifications.</w:t>
      </w:r>
    </w:p>
    <w:p w14:paraId="441A3D36" w14:textId="77777777" w:rsidR="00F8786B" w:rsidRPr="005C095B" w:rsidRDefault="00F8786B" w:rsidP="00F8786B">
      <w:pPr>
        <w:pStyle w:val="Prrafodelista"/>
        <w:jc w:val="both"/>
        <w:rPr>
          <w:rFonts w:ascii="Calibri" w:eastAsiaTheme="minorEastAsia" w:hAnsi="Calibri" w:cs="Calibri"/>
          <w:lang w:val="es" w:eastAsia="es-ES"/>
        </w:rPr>
      </w:pPr>
    </w:p>
    <w:p w14:paraId="3DAB0A7F" w14:textId="77777777" w:rsidR="00F8786B" w:rsidRPr="005C095B" w:rsidRDefault="00F8786B" w:rsidP="00F8786B">
      <w:pPr>
        <w:pStyle w:val="Prrafodelista"/>
        <w:numPr>
          <w:ilvl w:val="0"/>
          <w:numId w:val="8"/>
        </w:numPr>
        <w:spacing w:after="160" w:line="259" w:lineRule="auto"/>
        <w:jc w:val="both"/>
        <w:rPr>
          <w:rFonts w:ascii="Calibri" w:eastAsiaTheme="minorEastAsia" w:hAnsi="Calibri" w:cs="Calibri"/>
          <w:lang w:val="en-US" w:eastAsia="es-ES"/>
        </w:rPr>
      </w:pPr>
      <w:r w:rsidRPr="005C095B">
        <w:rPr>
          <w:rFonts w:ascii="Calibri" w:eastAsiaTheme="minorEastAsia" w:hAnsi="Calibri" w:cs="Calibri"/>
          <w:lang w:val="es" w:eastAsia="es-ES"/>
        </w:rPr>
        <w:t xml:space="preserve">Organización para la Cooperación y el Desarrollo Económico (2009). </w:t>
      </w:r>
      <w:r w:rsidRPr="005C095B">
        <w:rPr>
          <w:rFonts w:ascii="Calibri" w:eastAsiaTheme="minorEastAsia" w:hAnsi="Calibri" w:cs="Calibri"/>
          <w:lang w:val="en-US" w:eastAsia="es-ES"/>
        </w:rPr>
        <w:t>Overcoming Barries to Administrative Simplification Strategies- Guidence for Policy Makers.</w:t>
      </w:r>
    </w:p>
    <w:p w14:paraId="65BE87B8" w14:textId="30ECAAC3" w:rsidR="00F8786B" w:rsidRPr="005C095B" w:rsidRDefault="00514E4E" w:rsidP="00F8786B">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rPr>
        <w:t>Página</w:t>
      </w:r>
      <w:r w:rsidR="00F8786B" w:rsidRPr="005C095B">
        <w:rPr>
          <w:rFonts w:ascii="Calibri" w:hAnsi="Calibri" w:cs="Calibri"/>
          <w:sz w:val="24"/>
          <w:szCs w:val="24"/>
        </w:rPr>
        <w:t xml:space="preserve"> del  DANE estudios de </w:t>
      </w:r>
      <w:r w:rsidRPr="005C095B">
        <w:rPr>
          <w:rFonts w:ascii="Calibri" w:hAnsi="Calibri" w:cs="Calibri"/>
          <w:sz w:val="24"/>
          <w:szCs w:val="24"/>
        </w:rPr>
        <w:t>pobreza</w:t>
      </w:r>
      <w:r w:rsidR="00F8786B" w:rsidRPr="005C095B">
        <w:rPr>
          <w:rFonts w:ascii="Calibri" w:hAnsi="Calibri" w:cs="Calibri"/>
          <w:sz w:val="24"/>
          <w:szCs w:val="24"/>
        </w:rPr>
        <w:t xml:space="preserve"> (2017). </w:t>
      </w:r>
    </w:p>
    <w:p w14:paraId="59699906" w14:textId="77777777" w:rsidR="00F8786B" w:rsidRPr="005C095B" w:rsidRDefault="00F8786B" w:rsidP="00F8786B">
      <w:pPr>
        <w:pStyle w:val="Normal1"/>
        <w:numPr>
          <w:ilvl w:val="0"/>
          <w:numId w:val="8"/>
        </w:numPr>
        <w:spacing w:line="240" w:lineRule="auto"/>
        <w:jc w:val="both"/>
        <w:rPr>
          <w:rFonts w:ascii="Calibri" w:hAnsi="Calibri" w:cs="Calibri"/>
          <w:sz w:val="24"/>
          <w:szCs w:val="24"/>
          <w:lang w:val="es-CO"/>
        </w:rPr>
      </w:pPr>
      <w:r w:rsidRPr="005C095B">
        <w:rPr>
          <w:rFonts w:ascii="Calibri" w:hAnsi="Calibri" w:cs="Calibri"/>
          <w:sz w:val="24"/>
          <w:szCs w:val="24"/>
          <w:lang w:val="es-CO"/>
        </w:rPr>
        <w:t xml:space="preserve">Salgado, E. (2003). Teoría de Costos de Transacción: Una Breve Reseña. </w:t>
      </w:r>
    </w:p>
    <w:p w14:paraId="43206CB2" w14:textId="77777777" w:rsidR="00F8786B" w:rsidRPr="005C095B" w:rsidRDefault="00F8786B" w:rsidP="00F8786B">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rPr>
        <w:t xml:space="preserve">UTL Reyes Kuri. (2018): Reunión con gremios. </w:t>
      </w:r>
    </w:p>
    <w:p w14:paraId="4DF6C99F" w14:textId="77777777" w:rsidR="00F8786B" w:rsidRPr="005C095B" w:rsidRDefault="00F8786B" w:rsidP="00F8786B">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rPr>
        <w:t xml:space="preserve">UTL Reyes Kuri. (2018): Sondeos. </w:t>
      </w:r>
    </w:p>
    <w:p w14:paraId="6E780296" w14:textId="77777777" w:rsidR="00514E4E" w:rsidRPr="005C095B" w:rsidRDefault="00F8786B" w:rsidP="00312640">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rPr>
        <w:t>UTL Reyes Kuri. (2018): Derechos de petición.</w:t>
      </w:r>
    </w:p>
    <w:p w14:paraId="6865721C" w14:textId="04863241" w:rsidR="00514E4E" w:rsidRPr="005C095B" w:rsidRDefault="00312640" w:rsidP="00514E4E">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rPr>
        <w:t xml:space="preserve">Función Pública, Dirección de desarrollo internacional, corte al 6 de agosto de 2018. Disponible en: </w:t>
      </w:r>
      <w:hyperlink r:id="rId21" w:history="1">
        <w:r w:rsidR="00514E4E" w:rsidRPr="005C095B">
          <w:rPr>
            <w:rStyle w:val="Hipervnculo"/>
            <w:rFonts w:ascii="Calibri" w:hAnsi="Calibri" w:cs="Calibri"/>
            <w:color w:val="auto"/>
            <w:sz w:val="24"/>
            <w:szCs w:val="24"/>
            <w:u w:val="none"/>
          </w:rPr>
          <w:t>http://www.funcionpublica.gov.co/entidades-del-estado-y-sus-principales-caracteristicas</w:t>
        </w:r>
      </w:hyperlink>
    </w:p>
    <w:p w14:paraId="1629A912" w14:textId="70F35010" w:rsidR="00312640" w:rsidRPr="005C095B" w:rsidRDefault="00514E4E" w:rsidP="00514E4E">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rPr>
        <w:t xml:space="preserve">MIN TIC (2108). </w:t>
      </w:r>
      <w:r w:rsidR="00312640" w:rsidRPr="005C095B">
        <w:rPr>
          <w:rFonts w:ascii="Calibri" w:hAnsi="Calibri" w:cs="Calibri"/>
          <w:sz w:val="24"/>
          <w:szCs w:val="24"/>
          <w:lang w:val="es-CO"/>
        </w:rPr>
        <w:t xml:space="preserve">Disponible en: </w:t>
      </w:r>
      <w:hyperlink r:id="rId22" w:history="1">
        <w:r w:rsidR="00916645" w:rsidRPr="005C095B">
          <w:rPr>
            <w:rStyle w:val="Hipervnculo"/>
            <w:rFonts w:ascii="Calibri" w:hAnsi="Calibri" w:cs="Calibri"/>
            <w:color w:val="auto"/>
            <w:sz w:val="24"/>
            <w:szCs w:val="24"/>
            <w:u w:val="none"/>
            <w:lang w:val="es-CO"/>
          </w:rPr>
          <w:t>https://www.mintic.gov.co/portal/604/w3-article-72963.html</w:t>
        </w:r>
      </w:hyperlink>
    </w:p>
    <w:p w14:paraId="31291FB0" w14:textId="77777777" w:rsidR="00514E4E" w:rsidRPr="005C095B" w:rsidRDefault="00916645" w:rsidP="00514E4E">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lang w:val="es-ES"/>
        </w:rPr>
        <w:t>Plan Nacional de Desarrollo 2014 – 2018.</w:t>
      </w:r>
    </w:p>
    <w:p w14:paraId="54626CD3" w14:textId="5775117D" w:rsidR="000354FA" w:rsidRPr="005C095B" w:rsidRDefault="00BF1081" w:rsidP="00514E4E">
      <w:pPr>
        <w:pStyle w:val="Normal1"/>
        <w:numPr>
          <w:ilvl w:val="0"/>
          <w:numId w:val="8"/>
        </w:numPr>
        <w:spacing w:line="240" w:lineRule="auto"/>
        <w:jc w:val="both"/>
        <w:rPr>
          <w:rFonts w:ascii="Calibri" w:hAnsi="Calibri" w:cs="Calibri"/>
          <w:sz w:val="24"/>
          <w:szCs w:val="24"/>
        </w:rPr>
      </w:pPr>
      <w:r w:rsidRPr="005C095B">
        <w:rPr>
          <w:rFonts w:ascii="Calibri" w:hAnsi="Calibri" w:cs="Calibri"/>
          <w:sz w:val="24"/>
          <w:szCs w:val="24"/>
          <w:lang w:val="es-CO"/>
        </w:rPr>
        <w:t>Toller, Fernando M.</w:t>
      </w:r>
      <w:r w:rsidR="00B45010" w:rsidRPr="005C095B">
        <w:rPr>
          <w:rFonts w:ascii="Calibri" w:hAnsi="Calibri" w:cs="Calibri"/>
          <w:sz w:val="24"/>
          <w:szCs w:val="24"/>
          <w:lang w:val="es-CO"/>
        </w:rPr>
        <w:t xml:space="preserve"> (2015).</w:t>
      </w:r>
      <w:r w:rsidRPr="005C095B">
        <w:rPr>
          <w:rFonts w:ascii="Calibri" w:hAnsi="Calibri" w:cs="Calibri"/>
          <w:sz w:val="24"/>
          <w:szCs w:val="24"/>
          <w:lang w:val="es-CO"/>
        </w:rPr>
        <w:t xml:space="preserve"> “Las </w:t>
      </w:r>
      <w:r w:rsidRPr="005C095B">
        <w:rPr>
          <w:rFonts w:ascii="Calibri" w:hAnsi="Calibri" w:cs="Calibri"/>
          <w:bCs/>
          <w:sz w:val="24"/>
          <w:szCs w:val="24"/>
        </w:rPr>
        <w:t>citas de leyes y otras normas: legislación comparada y nuevo digesto jurídico argentino.</w:t>
      </w:r>
    </w:p>
    <w:sectPr w:rsidR="000354FA" w:rsidRPr="005C095B" w:rsidSect="003A6850">
      <w:headerReference w:type="default" r:id="rId23"/>
      <w:footerReference w:type="default" r:id="rId24"/>
      <w:pgSz w:w="12240" w:h="18720" w:code="4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B581" w14:textId="77777777" w:rsidR="006675D1" w:rsidRDefault="006675D1" w:rsidP="006B5562">
      <w:r>
        <w:separator/>
      </w:r>
    </w:p>
  </w:endnote>
  <w:endnote w:type="continuationSeparator" w:id="0">
    <w:p w14:paraId="4996DB68" w14:textId="77777777" w:rsidR="006675D1" w:rsidRDefault="006675D1" w:rsidP="006B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99674"/>
      <w:docPartObj>
        <w:docPartGallery w:val="Page Numbers (Bottom of Page)"/>
        <w:docPartUnique/>
      </w:docPartObj>
    </w:sdtPr>
    <w:sdtEndPr/>
    <w:sdtContent>
      <w:p w14:paraId="33B4FC64" w14:textId="1EE989E4" w:rsidR="001C519C" w:rsidRDefault="001C519C">
        <w:pPr>
          <w:pStyle w:val="Piedepgina"/>
          <w:jc w:val="right"/>
        </w:pPr>
        <w:r>
          <w:fldChar w:fldCharType="begin"/>
        </w:r>
        <w:r>
          <w:instrText>PAGE   \* MERGEFORMAT</w:instrText>
        </w:r>
        <w:r>
          <w:fldChar w:fldCharType="separate"/>
        </w:r>
        <w:r w:rsidR="00E22841" w:rsidRPr="00E22841">
          <w:rPr>
            <w:noProof/>
            <w:lang w:val="es-ES"/>
          </w:rPr>
          <w:t>29</w:t>
        </w:r>
        <w:r>
          <w:fldChar w:fldCharType="end"/>
        </w:r>
      </w:p>
    </w:sdtContent>
  </w:sdt>
  <w:p w14:paraId="41435C06" w14:textId="77777777" w:rsidR="001C519C" w:rsidRDefault="001C519C" w:rsidP="00AE4E27">
    <w:pPr>
      <w:pStyle w:val="Piedepgina"/>
      <w:jc w:val="center"/>
    </w:pPr>
    <w:r>
      <w:rPr>
        <w:noProof/>
        <w:lang w:eastAsia="es-CO"/>
      </w:rPr>
      <w:drawing>
        <wp:inline distT="0" distB="0" distL="0" distR="0" wp14:anchorId="22C05585" wp14:editId="3C533936">
          <wp:extent cx="1052591" cy="39886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8-08-13 at 11.19.48(1).jpeg"/>
                  <pic:cNvPicPr/>
                </pic:nvPicPr>
                <pic:blipFill>
                  <a:blip r:embed="rId1">
                    <a:extLst>
                      <a:ext uri="{28A0092B-C50C-407E-A947-70E740481C1C}">
                        <a14:useLocalDpi xmlns:a14="http://schemas.microsoft.com/office/drawing/2010/main" val="0"/>
                      </a:ext>
                    </a:extLst>
                  </a:blip>
                  <a:stretch>
                    <a:fillRect/>
                  </a:stretch>
                </pic:blipFill>
                <pic:spPr>
                  <a:xfrm>
                    <a:off x="0" y="0"/>
                    <a:ext cx="1073172" cy="4066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3E618" w14:textId="77777777" w:rsidR="006675D1" w:rsidRDefault="006675D1" w:rsidP="006B5562">
      <w:r>
        <w:separator/>
      </w:r>
    </w:p>
  </w:footnote>
  <w:footnote w:type="continuationSeparator" w:id="0">
    <w:p w14:paraId="5B8D6901" w14:textId="77777777" w:rsidR="006675D1" w:rsidRDefault="006675D1" w:rsidP="006B5562">
      <w:r>
        <w:continuationSeparator/>
      </w:r>
    </w:p>
  </w:footnote>
  <w:footnote w:id="1">
    <w:p w14:paraId="6157D84F" w14:textId="77777777" w:rsidR="001C519C" w:rsidRPr="007F13E1" w:rsidRDefault="001C519C" w:rsidP="00BD0495">
      <w:pPr>
        <w:pStyle w:val="Textonotapie"/>
      </w:pPr>
      <w:r>
        <w:rPr>
          <w:rStyle w:val="Refdenotaalpie"/>
        </w:rPr>
        <w:footnoteRef/>
      </w:r>
      <w:r w:rsidRPr="00AD537E">
        <w:rPr>
          <w:rFonts w:eastAsia="Calibri" w:cstheme="majorHAnsi"/>
        </w:rPr>
        <w:t>Cámara de Comercio de Bogotá (2017). Disponible en: https://www.ccb.org.co/Preguntas-frecuentes/Tramites-registrales/Que-es-un-tramite</w:t>
      </w:r>
      <w:r>
        <w:t xml:space="preserve"> </w:t>
      </w:r>
    </w:p>
  </w:footnote>
  <w:footnote w:id="2">
    <w:p w14:paraId="021230C9" w14:textId="77777777" w:rsidR="001C519C" w:rsidRPr="005632D6" w:rsidRDefault="001C519C" w:rsidP="00BD0495">
      <w:pPr>
        <w:pStyle w:val="Textonotapie"/>
        <w:rPr>
          <w:lang w:val="es-CO"/>
        </w:rPr>
      </w:pPr>
      <w:r>
        <w:rPr>
          <w:rStyle w:val="Refdenotaalpie"/>
        </w:rPr>
        <w:footnoteRef/>
      </w:r>
      <w:r>
        <w:t xml:space="preserve"> </w:t>
      </w:r>
      <w:r w:rsidRPr="00AE4E27">
        <w:rPr>
          <w:rFonts w:cstheme="minorHAnsi"/>
        </w:rPr>
        <w:t>el costo del trámite, tomar el bus, hacer fila, esperar en ventanilla, leer un aviso, llenar un formulario, mandar una carta o incluso aprender a utilizar una página</w:t>
      </w:r>
      <w:r>
        <w:rPr>
          <w:rFonts w:cstheme="minorHAnsi"/>
        </w:rPr>
        <w:t xml:space="preserve"> web.</w:t>
      </w:r>
    </w:p>
  </w:footnote>
  <w:footnote w:id="3">
    <w:p w14:paraId="0EE63995" w14:textId="77777777" w:rsidR="001C519C" w:rsidRPr="009550C0" w:rsidRDefault="001C519C" w:rsidP="00BD0495">
      <w:pPr>
        <w:pStyle w:val="Textonotapie"/>
        <w:rPr>
          <w:rFonts w:asciiTheme="majorHAnsi" w:hAnsiTheme="majorHAnsi"/>
        </w:rPr>
      </w:pPr>
      <w:r w:rsidRPr="00AD537E">
        <w:rPr>
          <w:rStyle w:val="Refdenotaalpie"/>
        </w:rPr>
        <w:footnoteRef/>
      </w:r>
      <w:r w:rsidRPr="00AD537E">
        <w:t xml:space="preserve"> Función Pública, Dirección de desarrollo internacional, corte al 6 de agosto de 2018</w:t>
      </w:r>
      <w:r>
        <w:t xml:space="preserve">. Disponible en: </w:t>
      </w:r>
      <w:r w:rsidRPr="009B7A18">
        <w:t>http://www.funcionpublica.gov.co/entidades-del-estado-y-sus-principales-caracteristicas</w:t>
      </w:r>
    </w:p>
  </w:footnote>
  <w:footnote w:id="4">
    <w:p w14:paraId="313BC334" w14:textId="77777777" w:rsidR="001C519C" w:rsidRPr="00CE2259" w:rsidRDefault="001C519C" w:rsidP="00BD0495">
      <w:pPr>
        <w:pStyle w:val="Textonotapie"/>
        <w:rPr>
          <w:lang w:val="es-CO"/>
        </w:rPr>
      </w:pPr>
      <w:r>
        <w:rPr>
          <w:rStyle w:val="Refdenotaalpie"/>
        </w:rPr>
        <w:footnoteRef/>
      </w:r>
      <w:r>
        <w:t xml:space="preserve"> </w:t>
      </w:r>
      <w:r w:rsidRPr="00CE2259">
        <w:rPr>
          <w:lang w:val="es-CO"/>
        </w:rPr>
        <w:t>Disponible en: https://www.mintic.gov.co/portal/604/w3-article-72963.html</w:t>
      </w:r>
    </w:p>
  </w:footnote>
  <w:footnote w:id="5">
    <w:p w14:paraId="5CBC639A" w14:textId="77777777" w:rsidR="001C519C" w:rsidRPr="003C7725" w:rsidRDefault="001C519C" w:rsidP="00BD0495">
      <w:pPr>
        <w:pStyle w:val="Normal1"/>
        <w:pBdr>
          <w:top w:val="nil"/>
          <w:left w:val="nil"/>
          <w:bottom w:val="nil"/>
          <w:right w:val="nil"/>
          <w:between w:val="nil"/>
        </w:pBdr>
        <w:spacing w:line="240" w:lineRule="auto"/>
        <w:jc w:val="both"/>
        <w:rPr>
          <w:rFonts w:ascii="Calibri" w:eastAsia="Calibri" w:hAnsi="Calibri" w:cstheme="majorHAnsi"/>
          <w:color w:val="000000"/>
          <w:sz w:val="20"/>
          <w:szCs w:val="20"/>
        </w:rPr>
      </w:pPr>
      <w:r w:rsidRPr="003C7725">
        <w:rPr>
          <w:rFonts w:ascii="Calibri" w:hAnsi="Calibri" w:cstheme="majorHAnsi"/>
          <w:sz w:val="20"/>
          <w:szCs w:val="20"/>
          <w:vertAlign w:val="superscript"/>
        </w:rPr>
        <w:footnoteRef/>
      </w:r>
      <w:r w:rsidRPr="003C7725">
        <w:rPr>
          <w:rFonts w:ascii="Calibri" w:eastAsia="Calibri" w:hAnsi="Calibri" w:cstheme="majorHAnsi"/>
          <w:color w:val="000000"/>
          <w:sz w:val="20"/>
          <w:szCs w:val="20"/>
        </w:rPr>
        <w:t xml:space="preserve"> </w:t>
      </w:r>
      <w:r w:rsidRPr="003C7725">
        <w:rPr>
          <w:rFonts w:ascii="Calibri" w:eastAsia="Calibri" w:hAnsi="Calibri" w:cstheme="majorHAnsi"/>
          <w:color w:val="000000"/>
          <w:sz w:val="20"/>
          <w:szCs w:val="20"/>
          <w:highlight w:val="white"/>
        </w:rPr>
        <w:t xml:space="preserve">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r w:rsidRPr="003C7725">
        <w:rPr>
          <w:rFonts w:ascii="Calibri" w:eastAsia="Calibri" w:hAnsi="Calibri" w:cstheme="majorHAnsi"/>
          <w:color w:val="000000"/>
          <w:sz w:val="20"/>
          <w:szCs w:val="20"/>
        </w:rPr>
        <w:t>(Constitución Política).</w:t>
      </w:r>
    </w:p>
  </w:footnote>
  <w:footnote w:id="6">
    <w:p w14:paraId="4245F040" w14:textId="77777777" w:rsidR="001C519C" w:rsidRPr="003C7725" w:rsidRDefault="001C519C" w:rsidP="00BF2EFC">
      <w:pPr>
        <w:pStyle w:val="Normal1"/>
        <w:pBdr>
          <w:top w:val="nil"/>
          <w:left w:val="nil"/>
          <w:bottom w:val="nil"/>
          <w:right w:val="nil"/>
          <w:between w:val="nil"/>
        </w:pBdr>
        <w:spacing w:after="120" w:line="240" w:lineRule="auto"/>
        <w:jc w:val="both"/>
        <w:rPr>
          <w:rFonts w:ascii="Calibri" w:hAnsi="Calibri"/>
          <w:sz w:val="20"/>
          <w:szCs w:val="20"/>
        </w:rPr>
      </w:pPr>
      <w:r w:rsidRPr="003C7725">
        <w:rPr>
          <w:rFonts w:ascii="Calibri" w:hAnsi="Calibri"/>
          <w:sz w:val="20"/>
          <w:szCs w:val="20"/>
        </w:rPr>
        <w:footnoteRef/>
      </w:r>
      <w:r w:rsidRPr="003C7725">
        <w:rPr>
          <w:rFonts w:ascii="Calibri" w:hAnsi="Calibri"/>
          <w:sz w:val="20"/>
          <w:szCs w:val="20"/>
        </w:rPr>
        <w:t xml:space="preserve"> Encuesta de percepción ciudadana 2018- Departamento Nacional de Planeación</w:t>
      </w:r>
    </w:p>
  </w:footnote>
  <w:footnote w:id="7">
    <w:p w14:paraId="101E90E8" w14:textId="77777777" w:rsidR="001C519C" w:rsidRPr="00660D6D" w:rsidRDefault="001C519C" w:rsidP="00BF2EFC">
      <w:pPr>
        <w:pStyle w:val="Normal1"/>
        <w:pBdr>
          <w:top w:val="nil"/>
          <w:left w:val="nil"/>
          <w:bottom w:val="nil"/>
          <w:right w:val="nil"/>
          <w:between w:val="nil"/>
        </w:pBdr>
        <w:spacing w:after="120" w:line="240" w:lineRule="auto"/>
        <w:jc w:val="both"/>
        <w:rPr>
          <w:rFonts w:asciiTheme="majorHAnsi" w:hAnsiTheme="majorHAnsi"/>
          <w:sz w:val="20"/>
          <w:szCs w:val="20"/>
        </w:rPr>
      </w:pPr>
      <w:r w:rsidRPr="003C7725">
        <w:rPr>
          <w:rFonts w:ascii="Calibri" w:hAnsi="Calibri"/>
          <w:sz w:val="20"/>
          <w:szCs w:val="20"/>
        </w:rPr>
        <w:footnoteRef/>
      </w:r>
      <w:r w:rsidRPr="003C7725">
        <w:rPr>
          <w:rFonts w:ascii="Calibri" w:hAnsi="Calibri"/>
          <w:sz w:val="20"/>
          <w:szCs w:val="20"/>
        </w:rPr>
        <w:t xml:space="preserve"> Se estima que la pobreza monetaria de Buenaventura, según el DANE, en 2017 alcanzó el 64% de la población urbana. El promedio del NBI en Colombia durante el 2005 fue de 27.7%.</w:t>
      </w:r>
      <w:r w:rsidRPr="00660D6D">
        <w:rPr>
          <w:rFonts w:asciiTheme="majorHAnsi" w:hAnsiTheme="majorHAnsi"/>
          <w:sz w:val="20"/>
          <w:szCs w:val="20"/>
        </w:rPr>
        <w:t xml:space="preserve"> </w:t>
      </w:r>
    </w:p>
  </w:footnote>
  <w:footnote w:id="8">
    <w:p w14:paraId="7FA9DCF5" w14:textId="77777777" w:rsidR="001C519C" w:rsidRPr="003C7725" w:rsidRDefault="001C519C" w:rsidP="00BD0495">
      <w:pPr>
        <w:pStyle w:val="Normal1"/>
        <w:spacing w:line="240" w:lineRule="auto"/>
        <w:rPr>
          <w:rFonts w:ascii="Calibri" w:hAnsi="Calibri"/>
          <w:sz w:val="20"/>
          <w:szCs w:val="20"/>
        </w:rPr>
      </w:pPr>
      <w:r w:rsidRPr="003C7725">
        <w:rPr>
          <w:rFonts w:ascii="Calibri" w:hAnsi="Calibri"/>
          <w:sz w:val="20"/>
          <w:szCs w:val="20"/>
        </w:rPr>
        <w:footnoteRef/>
      </w:r>
      <w:r w:rsidRPr="003C7725">
        <w:rPr>
          <w:rFonts w:ascii="Calibri" w:hAnsi="Calibri"/>
          <w:sz w:val="20"/>
          <w:szCs w:val="20"/>
        </w:rPr>
        <w:t xml:space="preserve"> negrilla fuera de texto </w:t>
      </w:r>
    </w:p>
  </w:footnote>
  <w:footnote w:id="9">
    <w:p w14:paraId="328EAA8D" w14:textId="77777777" w:rsidR="001C519C" w:rsidRDefault="001C519C" w:rsidP="00BD0495">
      <w:pPr>
        <w:pStyle w:val="Normal1"/>
        <w:spacing w:line="240" w:lineRule="auto"/>
        <w:jc w:val="both"/>
        <w:rPr>
          <w:rFonts w:ascii="Calibri" w:eastAsia="Calibri" w:hAnsi="Calibri" w:cs="Calibri"/>
          <w:sz w:val="20"/>
          <w:szCs w:val="20"/>
          <w:highlight w:val="white"/>
          <w:vertAlign w:val="superscript"/>
        </w:rPr>
      </w:pPr>
      <w:r w:rsidRPr="003C7725">
        <w:rPr>
          <w:rFonts w:ascii="Calibri" w:hAnsi="Calibri"/>
          <w:sz w:val="20"/>
          <w:szCs w:val="20"/>
        </w:rPr>
        <w:footnoteRef/>
      </w:r>
      <w:r w:rsidRPr="003C7725">
        <w:rPr>
          <w:rFonts w:ascii="Calibri" w:eastAsia="Calibri" w:hAnsi="Calibri" w:cs="Calibri"/>
          <w:sz w:val="20"/>
          <w:szCs w:val="20"/>
          <w:highlight w:val="white"/>
        </w:rPr>
        <w:t xml:space="preserve"> entendida como las “reglas, regulaciones y procedimientos que se mantienen y brindan una carga administrativa pero que no permiten el avance del propósito legítimo de las reglas para las cuales se supone </w:t>
      </w:r>
      <w:r>
        <w:rPr>
          <w:rFonts w:ascii="Calibri" w:eastAsia="Calibri" w:hAnsi="Calibri" w:cs="Calibri"/>
          <w:sz w:val="20"/>
          <w:szCs w:val="20"/>
          <w:highlight w:val="white"/>
        </w:rPr>
        <w:t xml:space="preserve">que deben servir” (Bozeman, </w:t>
      </w:r>
      <w:r w:rsidRPr="003C7725">
        <w:rPr>
          <w:rFonts w:ascii="Calibri" w:eastAsia="Calibri" w:hAnsi="Calibri" w:cs="Calibri"/>
          <w:sz w:val="20"/>
          <w:szCs w:val="20"/>
          <w:highlight w:val="white"/>
        </w:rPr>
        <w:t>2000)</w:t>
      </w:r>
      <w:r>
        <w:rPr>
          <w:rFonts w:ascii="Calibri" w:eastAsia="Calibri" w:hAnsi="Calibri" w:cs="Calibri"/>
          <w:sz w:val="20"/>
          <w:szCs w:val="20"/>
          <w:highlight w:val="white"/>
        </w:rPr>
        <w:t>.</w:t>
      </w:r>
    </w:p>
  </w:footnote>
  <w:footnote w:id="10">
    <w:p w14:paraId="5AD33BA4" w14:textId="77777777" w:rsidR="001C519C" w:rsidRPr="00DD02B9" w:rsidRDefault="001C519C" w:rsidP="00BD0495">
      <w:pPr>
        <w:pStyle w:val="Textonotapie"/>
        <w:rPr>
          <w:lang w:val="es-ES"/>
        </w:rPr>
      </w:pPr>
      <w:r>
        <w:rPr>
          <w:rStyle w:val="Refdenotaalpie"/>
        </w:rPr>
        <w:footnoteRef/>
      </w:r>
      <w:r>
        <w:t xml:space="preserve"> </w:t>
      </w:r>
      <w:r>
        <w:rPr>
          <w:lang w:val="es-ES"/>
        </w:rPr>
        <w:t>Plan Nacional de Desarrollo 2014 – 2018.</w:t>
      </w:r>
    </w:p>
  </w:footnote>
  <w:footnote w:id="11">
    <w:p w14:paraId="74A3F165" w14:textId="77777777" w:rsidR="001C519C" w:rsidRPr="00201E52" w:rsidRDefault="001C519C" w:rsidP="00BD0495">
      <w:pPr>
        <w:pStyle w:val="Textonotapie"/>
        <w:rPr>
          <w:rFonts w:cstheme="minorHAnsi"/>
          <w:lang w:val="es-ES"/>
        </w:rPr>
      </w:pPr>
      <w:r>
        <w:rPr>
          <w:rStyle w:val="Refdenotaalpie"/>
        </w:rPr>
        <w:footnoteRef/>
      </w:r>
      <w:r>
        <w:t xml:space="preserve"> </w:t>
      </w:r>
      <w:r w:rsidRPr="00201E52">
        <w:rPr>
          <w:rFonts w:cstheme="minorHAnsi"/>
          <w:lang w:val="es-ES"/>
        </w:rPr>
        <w:t>Plan Nacional de Desarrollo 2014 – 2018.</w:t>
      </w:r>
    </w:p>
  </w:footnote>
  <w:footnote w:id="12">
    <w:p w14:paraId="449C5344" w14:textId="77777777" w:rsidR="0070329D" w:rsidRPr="00B45010" w:rsidRDefault="0070329D" w:rsidP="0070329D">
      <w:pPr>
        <w:pStyle w:val="Textonotapie"/>
        <w:jc w:val="both"/>
      </w:pPr>
      <w:r w:rsidRPr="00B45010">
        <w:rPr>
          <w:rStyle w:val="Refdenotaalpie"/>
        </w:rPr>
        <w:footnoteRef/>
      </w:r>
      <w:r w:rsidRPr="00B45010">
        <w:t xml:space="preserve"> </w:t>
      </w:r>
      <w:r w:rsidRPr="00B45010">
        <w:rPr>
          <w:lang w:val="es-CO"/>
        </w:rPr>
        <w:t xml:space="preserve">Toller, Fernando M. (2015). “Las </w:t>
      </w:r>
      <w:r w:rsidRPr="00B45010">
        <w:rPr>
          <w:bCs/>
        </w:rPr>
        <w:t>citas de leyes y otras normas: legislación comparada y nuevo digesto jurídico argentino.</w:t>
      </w:r>
      <w:r>
        <w:rPr>
          <w:bCs/>
        </w:rPr>
        <w:t xml:space="preserve"> </w:t>
      </w:r>
    </w:p>
  </w:footnote>
  <w:footnote w:id="13">
    <w:p w14:paraId="3C333909" w14:textId="77777777" w:rsidR="0070329D" w:rsidRPr="00753392" w:rsidRDefault="0070329D" w:rsidP="0070329D">
      <w:pPr>
        <w:pStyle w:val="NormalWeb"/>
        <w:spacing w:before="0" w:beforeAutospacing="0" w:after="0" w:afterAutospacing="0" w:line="276" w:lineRule="auto"/>
        <w:jc w:val="both"/>
        <w:rPr>
          <w:rFonts w:asciiTheme="minorHAnsi" w:hAnsiTheme="minorHAnsi" w:cstheme="minorHAnsi"/>
          <w:i/>
          <w:sz w:val="20"/>
          <w:szCs w:val="20"/>
        </w:rPr>
      </w:pPr>
      <w:r w:rsidRPr="00201E52">
        <w:rPr>
          <w:rStyle w:val="Refdenotaalpie"/>
          <w:rFonts w:asciiTheme="minorHAnsi" w:hAnsiTheme="minorHAnsi" w:cstheme="minorHAnsi"/>
          <w:sz w:val="20"/>
          <w:szCs w:val="20"/>
        </w:rPr>
        <w:footnoteRef/>
      </w:r>
      <w:r w:rsidRPr="00201E52">
        <w:rPr>
          <w:rFonts w:asciiTheme="minorHAnsi" w:hAnsiTheme="minorHAnsi" w:cstheme="minorHAnsi"/>
          <w:sz w:val="20"/>
          <w:szCs w:val="20"/>
        </w:rPr>
        <w:t xml:space="preserve"> </w:t>
      </w:r>
      <w:r w:rsidRPr="00201E52">
        <w:rPr>
          <w:rFonts w:asciiTheme="minorHAnsi" w:hAnsiTheme="minorHAnsi" w:cstheme="minorHAnsi"/>
          <w:i/>
          <w:sz w:val="20"/>
          <w:szCs w:val="20"/>
        </w:rPr>
        <w:t>“Según la CEPAL (2007), la interoperabilidad se define como “la habilidad de los sistemas de las tecnologías de la información y la comunicación, y de los procesos de negocio que estas apoyan, de intercambiar datos y permitir que se compartan la información y el conocimiento”. En relación con la digitalización de trámites, es la interoperabilidad lo que permite que el Estado establezca la coordinación necesaria para facilitar que la información ciudadana con la que ya cuenta se comparta de modo que el ciudadano (o la firma) solicitante no la tenga que volver a presentar. De esta manera, la interoperabilidad ayuda no solo a facilitar la digitalización completa de los trámites, sino que también tiene el potencial de simplificar los procesos que realizan los ciudadanos. Por ejemplo, con un sistema funcional de interoperabilidad es posible que un ciudadano, al solicitar un carnet de conducir, no tenga que presentar los resultados de un examen oftalmológico a la autoridad de tránsito si dicha autoridad puede acceder a los resultados que ya tiene en su poder el ministerio de Salud. Otro ejemplo, asociado a las pensiones, es que en muchos países los pensionados deben apersonarse en la oficina de la entidad correspondiente para comprobar que siguen vivos. La interconexión entre la entidad de pensiones y la oficina de registro, que recibe los avisos de fallecimientos de parte de las morgues o de los registros civiles, podría eliminar la necesidad de este trámite por completo, al proveer la misma información que brinda el ciudadano a través de su presencia</w:t>
      </w:r>
      <w:r w:rsidRPr="00201E52">
        <w:rPr>
          <w:rStyle w:val="Refdenotaalpie"/>
          <w:rFonts w:asciiTheme="minorHAnsi" w:hAnsiTheme="minorHAnsi" w:cstheme="minorHAnsi"/>
          <w:i/>
          <w:sz w:val="20"/>
          <w:szCs w:val="20"/>
        </w:rPr>
        <w:footnoteRef/>
      </w:r>
      <w:r w:rsidRPr="00201E52">
        <w:rPr>
          <w:rFonts w:asciiTheme="minorHAnsi" w:hAnsiTheme="minorHAnsi" w:cstheme="minorHAnsi"/>
          <w:i/>
          <w:sz w:val="20"/>
          <w:szCs w:val="20"/>
        </w:rPr>
        <w:t xml:space="preserve">”. </w:t>
      </w:r>
    </w:p>
  </w:footnote>
  <w:footnote w:id="14">
    <w:p w14:paraId="141FE63D" w14:textId="77777777" w:rsidR="0070329D" w:rsidRPr="007242EA" w:rsidRDefault="0070329D" w:rsidP="0070329D">
      <w:pPr>
        <w:pStyle w:val="Textonotapie"/>
        <w:rPr>
          <w:lang w:val="es-ES"/>
        </w:rPr>
      </w:pPr>
      <w:r>
        <w:rPr>
          <w:rStyle w:val="Refdenotaalpie"/>
        </w:rPr>
        <w:footnoteRef/>
      </w:r>
      <w:r>
        <w:t xml:space="preserve"> </w:t>
      </w:r>
      <w:r>
        <w:rPr>
          <w:lang w:val="es-ES"/>
        </w:rPr>
        <w:t>BID (2018). El Fin del Trámite Eterno, Ciudadanos, Burocracia y Gobierno Digital.</w:t>
      </w:r>
    </w:p>
  </w:footnote>
  <w:footnote w:id="15">
    <w:p w14:paraId="26D06F14" w14:textId="77777777" w:rsidR="0070329D" w:rsidRPr="00B45010" w:rsidRDefault="0070329D" w:rsidP="0070329D">
      <w:pPr>
        <w:pStyle w:val="Textonotapie"/>
        <w:rPr>
          <w:lang w:val="es-CO"/>
        </w:rPr>
      </w:pPr>
      <w:r w:rsidRPr="00B45010">
        <w:rPr>
          <w:rStyle w:val="Refdenotaalpie"/>
        </w:rPr>
        <w:footnoteRef/>
      </w:r>
      <w:r w:rsidRPr="00B45010">
        <w:t xml:space="preserve"> Calgary. Disponible en: </w:t>
      </w:r>
      <w:hyperlink r:id="rId1" w:tgtFrame="_blank" w:history="1">
        <w:r w:rsidRPr="00B45010">
          <w:rPr>
            <w:rStyle w:val="Hipervnculo"/>
            <w:rFonts w:cs="Arial"/>
            <w:color w:val="auto"/>
            <w:u w:val="none"/>
            <w:shd w:val="clear" w:color="auto" w:fill="FFFFFF"/>
          </w:rPr>
          <w:t>http://www.calgary.ca/SitePages/cocis/default.aspx</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A781" w14:textId="77777777" w:rsidR="001C519C" w:rsidRDefault="001C519C" w:rsidP="00E409B5">
    <w:pPr>
      <w:pStyle w:val="Encabezado"/>
      <w:jc w:val="center"/>
    </w:pPr>
    <w:r>
      <w:rPr>
        <w:noProof/>
        <w:lang w:eastAsia="es-CO"/>
      </w:rPr>
      <w:drawing>
        <wp:inline distT="0" distB="0" distL="0" distR="0" wp14:anchorId="202F0DD1" wp14:editId="6A8A7830">
          <wp:extent cx="1420444" cy="419460"/>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1437997" cy="424643"/>
                  </a:xfrm>
                  <a:prstGeom prst="rect">
                    <a:avLst/>
                  </a:prstGeom>
                </pic:spPr>
              </pic:pic>
            </a:graphicData>
          </a:graphic>
        </wp:inline>
      </w:drawing>
    </w:r>
  </w:p>
  <w:p w14:paraId="29ADBC1B" w14:textId="7FC13C08" w:rsidR="001C519C" w:rsidRDefault="001C519C" w:rsidP="00E409B5">
    <w:pPr>
      <w:pStyle w:val="Encabezado"/>
      <w:jc w:val="center"/>
    </w:pPr>
  </w:p>
  <w:p w14:paraId="33290195" w14:textId="77777777" w:rsidR="001C519C" w:rsidRDefault="001C519C" w:rsidP="00E409B5">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1D4"/>
    <w:multiLevelType w:val="hybridMultilevel"/>
    <w:tmpl w:val="3C7A6978"/>
    <w:lvl w:ilvl="0" w:tplc="AF30488A">
      <w:start w:val="1"/>
      <w:numFmt w:val="decimal"/>
      <w:lvlText w:val="%1)"/>
      <w:lvlJc w:val="left"/>
      <w:pPr>
        <w:ind w:left="360" w:hanging="360"/>
      </w:pPr>
      <w:rPr>
        <w:rFonts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460326"/>
    <w:multiLevelType w:val="hybridMultilevel"/>
    <w:tmpl w:val="93FCBC9C"/>
    <w:lvl w:ilvl="0" w:tplc="2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5AF4AB5"/>
    <w:multiLevelType w:val="hybridMultilevel"/>
    <w:tmpl w:val="90CA3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38780D"/>
    <w:multiLevelType w:val="hybridMultilevel"/>
    <w:tmpl w:val="B1EAE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3A2CA2"/>
    <w:multiLevelType w:val="hybridMultilevel"/>
    <w:tmpl w:val="25BC1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076377"/>
    <w:multiLevelType w:val="hybridMultilevel"/>
    <w:tmpl w:val="3CBC838A"/>
    <w:lvl w:ilvl="0" w:tplc="240A000D">
      <w:start w:val="1"/>
      <w:numFmt w:val="bullet"/>
      <w:lvlText w:val=""/>
      <w:lvlJc w:val="left"/>
      <w:pPr>
        <w:ind w:left="825" w:hanging="465"/>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A562C"/>
    <w:multiLevelType w:val="hybridMultilevel"/>
    <w:tmpl w:val="59CEC2D4"/>
    <w:lvl w:ilvl="0" w:tplc="2D2AF61E">
      <w:start w:val="1"/>
      <w:numFmt w:val="decimal"/>
      <w:lvlText w:val="%1."/>
      <w:lvlJc w:val="left"/>
      <w:pPr>
        <w:ind w:left="825" w:hanging="4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293B4D"/>
    <w:multiLevelType w:val="hybridMultilevel"/>
    <w:tmpl w:val="6922D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8" w15:restartNumberingAfterBreak="0">
    <w:nsid w:val="1C703AC6"/>
    <w:multiLevelType w:val="hybridMultilevel"/>
    <w:tmpl w:val="1F6E3E4C"/>
    <w:lvl w:ilvl="0" w:tplc="579209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3449E"/>
    <w:multiLevelType w:val="hybridMultilevel"/>
    <w:tmpl w:val="659CA1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1A0364A"/>
    <w:multiLevelType w:val="hybridMultilevel"/>
    <w:tmpl w:val="575A9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146A37"/>
    <w:multiLevelType w:val="hybridMultilevel"/>
    <w:tmpl w:val="E9B6A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095FC2"/>
    <w:multiLevelType w:val="hybridMultilevel"/>
    <w:tmpl w:val="272E7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225FF3"/>
    <w:multiLevelType w:val="hybridMultilevel"/>
    <w:tmpl w:val="815C4A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BC1A18"/>
    <w:multiLevelType w:val="hybridMultilevel"/>
    <w:tmpl w:val="75549530"/>
    <w:lvl w:ilvl="0" w:tplc="23D0653A">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664E13"/>
    <w:multiLevelType w:val="hybridMultilevel"/>
    <w:tmpl w:val="D53E3C4C"/>
    <w:lvl w:ilvl="0" w:tplc="240A000D">
      <w:start w:val="1"/>
      <w:numFmt w:val="bullet"/>
      <w:lvlText w:val=""/>
      <w:lvlJc w:val="left"/>
      <w:pPr>
        <w:ind w:left="825" w:hanging="465"/>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B22036"/>
    <w:multiLevelType w:val="hybridMultilevel"/>
    <w:tmpl w:val="DAFA410C"/>
    <w:lvl w:ilvl="0" w:tplc="2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0B64BDF"/>
    <w:multiLevelType w:val="hybridMultilevel"/>
    <w:tmpl w:val="7DB89B7C"/>
    <w:lvl w:ilvl="0" w:tplc="2D2AF61E">
      <w:start w:val="1"/>
      <w:numFmt w:val="decimal"/>
      <w:lvlText w:val="%1."/>
      <w:lvlJc w:val="left"/>
      <w:pPr>
        <w:ind w:left="825" w:hanging="4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032A75"/>
    <w:multiLevelType w:val="hybridMultilevel"/>
    <w:tmpl w:val="CCB25912"/>
    <w:lvl w:ilvl="0" w:tplc="23D0653A">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F867DE4"/>
    <w:multiLevelType w:val="hybridMultilevel"/>
    <w:tmpl w:val="C47A0E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EA82D1E"/>
    <w:multiLevelType w:val="hybridMultilevel"/>
    <w:tmpl w:val="72C446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1D2436"/>
    <w:multiLevelType w:val="hybridMultilevel"/>
    <w:tmpl w:val="C0AC30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4B80332"/>
    <w:multiLevelType w:val="hybridMultilevel"/>
    <w:tmpl w:val="94AC0F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9"/>
  </w:num>
  <w:num w:numId="5">
    <w:abstractNumId w:val="16"/>
  </w:num>
  <w:num w:numId="6">
    <w:abstractNumId w:val="9"/>
  </w:num>
  <w:num w:numId="7">
    <w:abstractNumId w:val="10"/>
  </w:num>
  <w:num w:numId="8">
    <w:abstractNumId w:val="7"/>
  </w:num>
  <w:num w:numId="9">
    <w:abstractNumId w:val="17"/>
  </w:num>
  <w:num w:numId="10">
    <w:abstractNumId w:val="6"/>
  </w:num>
  <w:num w:numId="11">
    <w:abstractNumId w:val="5"/>
  </w:num>
  <w:num w:numId="12">
    <w:abstractNumId w:val="15"/>
  </w:num>
  <w:num w:numId="13">
    <w:abstractNumId w:val="21"/>
  </w:num>
  <w:num w:numId="14">
    <w:abstractNumId w:val="12"/>
  </w:num>
  <w:num w:numId="15">
    <w:abstractNumId w:val="13"/>
  </w:num>
  <w:num w:numId="16">
    <w:abstractNumId w:val="20"/>
  </w:num>
  <w:num w:numId="17">
    <w:abstractNumId w:val="22"/>
  </w:num>
  <w:num w:numId="18">
    <w:abstractNumId w:val="4"/>
  </w:num>
  <w:num w:numId="19">
    <w:abstractNumId w:val="2"/>
  </w:num>
  <w:num w:numId="20">
    <w:abstractNumId w:val="18"/>
  </w:num>
  <w:num w:numId="21">
    <w:abstractNumId w:val="14"/>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62"/>
    <w:rsid w:val="00010050"/>
    <w:rsid w:val="00013C3A"/>
    <w:rsid w:val="00013D58"/>
    <w:rsid w:val="00022B71"/>
    <w:rsid w:val="00025316"/>
    <w:rsid w:val="00026ECD"/>
    <w:rsid w:val="00032BCB"/>
    <w:rsid w:val="000354FA"/>
    <w:rsid w:val="00037FA6"/>
    <w:rsid w:val="00037FC8"/>
    <w:rsid w:val="00040D0E"/>
    <w:rsid w:val="000471D5"/>
    <w:rsid w:val="000677DA"/>
    <w:rsid w:val="00080209"/>
    <w:rsid w:val="0008234C"/>
    <w:rsid w:val="00092136"/>
    <w:rsid w:val="0009506A"/>
    <w:rsid w:val="000A6459"/>
    <w:rsid w:val="000B0D73"/>
    <w:rsid w:val="000C56D4"/>
    <w:rsid w:val="000D269C"/>
    <w:rsid w:val="000E4AF4"/>
    <w:rsid w:val="000F1BB2"/>
    <w:rsid w:val="000F2745"/>
    <w:rsid w:val="000F29EB"/>
    <w:rsid w:val="000F6316"/>
    <w:rsid w:val="00101EC9"/>
    <w:rsid w:val="00102A0D"/>
    <w:rsid w:val="001076D4"/>
    <w:rsid w:val="00110B9F"/>
    <w:rsid w:val="00115ED6"/>
    <w:rsid w:val="00120D31"/>
    <w:rsid w:val="00152343"/>
    <w:rsid w:val="00162655"/>
    <w:rsid w:val="0017566F"/>
    <w:rsid w:val="00180FD6"/>
    <w:rsid w:val="0019622F"/>
    <w:rsid w:val="00197C55"/>
    <w:rsid w:val="001A3442"/>
    <w:rsid w:val="001B072F"/>
    <w:rsid w:val="001B43E7"/>
    <w:rsid w:val="001C519C"/>
    <w:rsid w:val="001C7F83"/>
    <w:rsid w:val="001D125A"/>
    <w:rsid w:val="001D36CC"/>
    <w:rsid w:val="00201E52"/>
    <w:rsid w:val="00215345"/>
    <w:rsid w:val="002256B7"/>
    <w:rsid w:val="0024162D"/>
    <w:rsid w:val="00246C30"/>
    <w:rsid w:val="00247400"/>
    <w:rsid w:val="00265B42"/>
    <w:rsid w:val="00266095"/>
    <w:rsid w:val="00266449"/>
    <w:rsid w:val="0027616E"/>
    <w:rsid w:val="0029637A"/>
    <w:rsid w:val="002A0E1F"/>
    <w:rsid w:val="002A330D"/>
    <w:rsid w:val="002B619E"/>
    <w:rsid w:val="002E113D"/>
    <w:rsid w:val="0030276E"/>
    <w:rsid w:val="00305E40"/>
    <w:rsid w:val="00312379"/>
    <w:rsid w:val="00312640"/>
    <w:rsid w:val="00340612"/>
    <w:rsid w:val="00340E02"/>
    <w:rsid w:val="0034401E"/>
    <w:rsid w:val="00350E03"/>
    <w:rsid w:val="00352320"/>
    <w:rsid w:val="003614EC"/>
    <w:rsid w:val="00370EC5"/>
    <w:rsid w:val="003723DB"/>
    <w:rsid w:val="003800CD"/>
    <w:rsid w:val="00380ABA"/>
    <w:rsid w:val="0039503F"/>
    <w:rsid w:val="0039545E"/>
    <w:rsid w:val="003A6850"/>
    <w:rsid w:val="003B45E8"/>
    <w:rsid w:val="003C773A"/>
    <w:rsid w:val="003E14D0"/>
    <w:rsid w:val="004318A9"/>
    <w:rsid w:val="00442364"/>
    <w:rsid w:val="004605C0"/>
    <w:rsid w:val="00481B91"/>
    <w:rsid w:val="00490983"/>
    <w:rsid w:val="004928A5"/>
    <w:rsid w:val="004A1E5D"/>
    <w:rsid w:val="004C6988"/>
    <w:rsid w:val="004E393C"/>
    <w:rsid w:val="004E6DB8"/>
    <w:rsid w:val="004E7A77"/>
    <w:rsid w:val="004F20A9"/>
    <w:rsid w:val="004F282D"/>
    <w:rsid w:val="00500846"/>
    <w:rsid w:val="0050501B"/>
    <w:rsid w:val="00514E4E"/>
    <w:rsid w:val="005150EB"/>
    <w:rsid w:val="005214C4"/>
    <w:rsid w:val="005333BF"/>
    <w:rsid w:val="00540896"/>
    <w:rsid w:val="00550033"/>
    <w:rsid w:val="0055717B"/>
    <w:rsid w:val="005602D7"/>
    <w:rsid w:val="005632D6"/>
    <w:rsid w:val="00576121"/>
    <w:rsid w:val="00581FA1"/>
    <w:rsid w:val="005B0A2D"/>
    <w:rsid w:val="005C095B"/>
    <w:rsid w:val="005E135E"/>
    <w:rsid w:val="005E7258"/>
    <w:rsid w:val="005F69DC"/>
    <w:rsid w:val="006014E2"/>
    <w:rsid w:val="0060618D"/>
    <w:rsid w:val="0061184F"/>
    <w:rsid w:val="00614385"/>
    <w:rsid w:val="0061788E"/>
    <w:rsid w:val="00623981"/>
    <w:rsid w:val="00646159"/>
    <w:rsid w:val="0065635C"/>
    <w:rsid w:val="0065756E"/>
    <w:rsid w:val="00664979"/>
    <w:rsid w:val="006675D1"/>
    <w:rsid w:val="00671B3D"/>
    <w:rsid w:val="006900AF"/>
    <w:rsid w:val="00691619"/>
    <w:rsid w:val="006B35B2"/>
    <w:rsid w:val="006B5562"/>
    <w:rsid w:val="006C0626"/>
    <w:rsid w:val="006C521F"/>
    <w:rsid w:val="006E60C5"/>
    <w:rsid w:val="006E6F80"/>
    <w:rsid w:val="006F3FC8"/>
    <w:rsid w:val="006F4CEA"/>
    <w:rsid w:val="006F5941"/>
    <w:rsid w:val="0070329D"/>
    <w:rsid w:val="0072180E"/>
    <w:rsid w:val="007226FF"/>
    <w:rsid w:val="00726B12"/>
    <w:rsid w:val="00734AC2"/>
    <w:rsid w:val="00736AF7"/>
    <w:rsid w:val="007455AB"/>
    <w:rsid w:val="00747419"/>
    <w:rsid w:val="007519CB"/>
    <w:rsid w:val="007524AF"/>
    <w:rsid w:val="00753392"/>
    <w:rsid w:val="007622B8"/>
    <w:rsid w:val="00765DF0"/>
    <w:rsid w:val="0076610B"/>
    <w:rsid w:val="007757A4"/>
    <w:rsid w:val="007A4542"/>
    <w:rsid w:val="007B6BC3"/>
    <w:rsid w:val="007C1471"/>
    <w:rsid w:val="007C5F58"/>
    <w:rsid w:val="007E440F"/>
    <w:rsid w:val="007E4857"/>
    <w:rsid w:val="007E4B22"/>
    <w:rsid w:val="007F13E1"/>
    <w:rsid w:val="00817E81"/>
    <w:rsid w:val="00822A06"/>
    <w:rsid w:val="00832EC6"/>
    <w:rsid w:val="00834FC3"/>
    <w:rsid w:val="0084136D"/>
    <w:rsid w:val="00846BA5"/>
    <w:rsid w:val="00855A5B"/>
    <w:rsid w:val="00866AD2"/>
    <w:rsid w:val="00876CAD"/>
    <w:rsid w:val="008828B7"/>
    <w:rsid w:val="008A1484"/>
    <w:rsid w:val="008A27F8"/>
    <w:rsid w:val="008A2CEE"/>
    <w:rsid w:val="008D07B1"/>
    <w:rsid w:val="008E2943"/>
    <w:rsid w:val="008E457E"/>
    <w:rsid w:val="008F1ED6"/>
    <w:rsid w:val="008F42F9"/>
    <w:rsid w:val="008F446B"/>
    <w:rsid w:val="008F7506"/>
    <w:rsid w:val="00902EBD"/>
    <w:rsid w:val="00913075"/>
    <w:rsid w:val="00916645"/>
    <w:rsid w:val="00935179"/>
    <w:rsid w:val="00951D1A"/>
    <w:rsid w:val="00955E98"/>
    <w:rsid w:val="0095786D"/>
    <w:rsid w:val="00961910"/>
    <w:rsid w:val="00965C01"/>
    <w:rsid w:val="00966485"/>
    <w:rsid w:val="009705C0"/>
    <w:rsid w:val="00972492"/>
    <w:rsid w:val="009812ED"/>
    <w:rsid w:val="009A4423"/>
    <w:rsid w:val="009A6DB9"/>
    <w:rsid w:val="009D73F9"/>
    <w:rsid w:val="00A01845"/>
    <w:rsid w:val="00A057DD"/>
    <w:rsid w:val="00A115FB"/>
    <w:rsid w:val="00A21F5C"/>
    <w:rsid w:val="00A24D69"/>
    <w:rsid w:val="00A258B8"/>
    <w:rsid w:val="00A4207F"/>
    <w:rsid w:val="00A4249C"/>
    <w:rsid w:val="00A44A60"/>
    <w:rsid w:val="00A51CAA"/>
    <w:rsid w:val="00A669D9"/>
    <w:rsid w:val="00A70ED5"/>
    <w:rsid w:val="00A72493"/>
    <w:rsid w:val="00A77465"/>
    <w:rsid w:val="00A77592"/>
    <w:rsid w:val="00A92415"/>
    <w:rsid w:val="00AA0A0D"/>
    <w:rsid w:val="00AD39C3"/>
    <w:rsid w:val="00AD737D"/>
    <w:rsid w:val="00AE4E27"/>
    <w:rsid w:val="00AE72D9"/>
    <w:rsid w:val="00AF0BD3"/>
    <w:rsid w:val="00B13EB4"/>
    <w:rsid w:val="00B14BD4"/>
    <w:rsid w:val="00B24CF3"/>
    <w:rsid w:val="00B3010A"/>
    <w:rsid w:val="00B30EC4"/>
    <w:rsid w:val="00B318B9"/>
    <w:rsid w:val="00B353E7"/>
    <w:rsid w:val="00B45010"/>
    <w:rsid w:val="00B53ECC"/>
    <w:rsid w:val="00B56711"/>
    <w:rsid w:val="00B67A94"/>
    <w:rsid w:val="00B95661"/>
    <w:rsid w:val="00BA68AA"/>
    <w:rsid w:val="00BC2835"/>
    <w:rsid w:val="00BC324C"/>
    <w:rsid w:val="00BD0451"/>
    <w:rsid w:val="00BD0495"/>
    <w:rsid w:val="00BE4AE0"/>
    <w:rsid w:val="00BE7868"/>
    <w:rsid w:val="00BF1081"/>
    <w:rsid w:val="00BF2EFC"/>
    <w:rsid w:val="00BF4099"/>
    <w:rsid w:val="00BF6469"/>
    <w:rsid w:val="00C02736"/>
    <w:rsid w:val="00C03549"/>
    <w:rsid w:val="00C23B13"/>
    <w:rsid w:val="00C24885"/>
    <w:rsid w:val="00C323E5"/>
    <w:rsid w:val="00C406DD"/>
    <w:rsid w:val="00C419D6"/>
    <w:rsid w:val="00C429E4"/>
    <w:rsid w:val="00C43E8F"/>
    <w:rsid w:val="00C47E10"/>
    <w:rsid w:val="00C51AB6"/>
    <w:rsid w:val="00C703C7"/>
    <w:rsid w:val="00C70E65"/>
    <w:rsid w:val="00C740A9"/>
    <w:rsid w:val="00C77523"/>
    <w:rsid w:val="00C8183A"/>
    <w:rsid w:val="00C9093D"/>
    <w:rsid w:val="00C95FFC"/>
    <w:rsid w:val="00CA1752"/>
    <w:rsid w:val="00CA21F4"/>
    <w:rsid w:val="00CC3D47"/>
    <w:rsid w:val="00CD3F8A"/>
    <w:rsid w:val="00CE456C"/>
    <w:rsid w:val="00CE5FF2"/>
    <w:rsid w:val="00CF04D3"/>
    <w:rsid w:val="00CF2131"/>
    <w:rsid w:val="00CF7FDC"/>
    <w:rsid w:val="00D00D5B"/>
    <w:rsid w:val="00D02A41"/>
    <w:rsid w:val="00D11CE1"/>
    <w:rsid w:val="00D14FDA"/>
    <w:rsid w:val="00D179A1"/>
    <w:rsid w:val="00D25BB5"/>
    <w:rsid w:val="00D27492"/>
    <w:rsid w:val="00D645AB"/>
    <w:rsid w:val="00D64EAC"/>
    <w:rsid w:val="00D737C2"/>
    <w:rsid w:val="00D754C4"/>
    <w:rsid w:val="00D80DCB"/>
    <w:rsid w:val="00D817CD"/>
    <w:rsid w:val="00D86B97"/>
    <w:rsid w:val="00D965DE"/>
    <w:rsid w:val="00DD02B9"/>
    <w:rsid w:val="00DD3A43"/>
    <w:rsid w:val="00DF137B"/>
    <w:rsid w:val="00DF489E"/>
    <w:rsid w:val="00E22841"/>
    <w:rsid w:val="00E22F3D"/>
    <w:rsid w:val="00E24957"/>
    <w:rsid w:val="00E3444B"/>
    <w:rsid w:val="00E409B5"/>
    <w:rsid w:val="00E47832"/>
    <w:rsid w:val="00E5035E"/>
    <w:rsid w:val="00E67F43"/>
    <w:rsid w:val="00E9073B"/>
    <w:rsid w:val="00EA6FFB"/>
    <w:rsid w:val="00EC3E00"/>
    <w:rsid w:val="00EC5C0B"/>
    <w:rsid w:val="00EC70C3"/>
    <w:rsid w:val="00ED19A5"/>
    <w:rsid w:val="00ED1ADB"/>
    <w:rsid w:val="00EE169D"/>
    <w:rsid w:val="00EE1A8E"/>
    <w:rsid w:val="00EF5BBF"/>
    <w:rsid w:val="00F105AA"/>
    <w:rsid w:val="00F11075"/>
    <w:rsid w:val="00F15507"/>
    <w:rsid w:val="00F1604E"/>
    <w:rsid w:val="00F3269E"/>
    <w:rsid w:val="00F36FAE"/>
    <w:rsid w:val="00F4276F"/>
    <w:rsid w:val="00F450A6"/>
    <w:rsid w:val="00F466FC"/>
    <w:rsid w:val="00F64B1A"/>
    <w:rsid w:val="00F75690"/>
    <w:rsid w:val="00F81B56"/>
    <w:rsid w:val="00F832C0"/>
    <w:rsid w:val="00F8786B"/>
    <w:rsid w:val="00F92FD3"/>
    <w:rsid w:val="00F95988"/>
    <w:rsid w:val="00F95B4D"/>
    <w:rsid w:val="00FA2634"/>
    <w:rsid w:val="00FB7C58"/>
    <w:rsid w:val="00FC3084"/>
    <w:rsid w:val="00FD5E54"/>
    <w:rsid w:val="00FD7DAC"/>
    <w:rsid w:val="00FE7B09"/>
    <w:rsid w:val="00FF26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D38CA"/>
  <w14:defaultImageDpi w14:val="32767"/>
  <w15:docId w15:val="{D39E1B12-DC50-4D55-A031-BACDA86D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562"/>
    <w:rPr>
      <w:rFonts w:ascii="Times New Roman" w:eastAsia="Times New Roman" w:hAnsi="Times New Roman" w:cs="Times New Roman"/>
      <w:lang w:val="es-CO" w:eastAsia="es-ES_tradnl"/>
    </w:rPr>
  </w:style>
  <w:style w:type="paragraph" w:styleId="Ttulo3">
    <w:name w:val="heading 3"/>
    <w:basedOn w:val="Normal"/>
    <w:next w:val="Normal"/>
    <w:link w:val="Ttulo3Car"/>
    <w:autoRedefine/>
    <w:uiPriority w:val="9"/>
    <w:unhideWhenUsed/>
    <w:qFormat/>
    <w:rsid w:val="008A2CEE"/>
    <w:pPr>
      <w:pBdr>
        <w:left w:val="single" w:sz="48" w:space="2" w:color="ED7D31" w:themeColor="accent2"/>
        <w:bottom w:val="single" w:sz="4" w:space="0" w:color="ED7D31" w:themeColor="accent2"/>
      </w:pBdr>
      <w:spacing w:before="200" w:after="100" w:line="276" w:lineRule="auto"/>
      <w:contextualSpacing/>
      <w:jc w:val="center"/>
      <w:outlineLvl w:val="2"/>
    </w:pPr>
    <w:rPr>
      <w:rFonts w:asciiTheme="minorHAnsi" w:eastAsiaTheme="majorEastAsia" w:hAnsiTheme="minorHAnsi" w:cstheme="minorHAnsi"/>
      <w:b/>
      <w:bCs/>
      <w:iCs/>
      <w:szCs w:val="22"/>
      <w:lang w:val="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5562"/>
    <w:rPr>
      <w:color w:val="0563C1" w:themeColor="hyperlink"/>
      <w:u w:val="single"/>
    </w:rPr>
  </w:style>
  <w:style w:type="paragraph" w:styleId="Prrafodelista">
    <w:name w:val="List Paragraph"/>
    <w:basedOn w:val="Normal"/>
    <w:uiPriority w:val="34"/>
    <w:qFormat/>
    <w:rsid w:val="006B5562"/>
    <w:pPr>
      <w:ind w:left="720"/>
      <w:contextualSpacing/>
    </w:pPr>
    <w:rPr>
      <w:rFonts w:asciiTheme="minorHAnsi" w:eastAsiaTheme="minorHAnsi" w:hAnsiTheme="minorHAnsi" w:cstheme="minorBidi"/>
      <w:lang w:val="es-ES_tradnl" w:eastAsia="en-US"/>
    </w:rPr>
  </w:style>
  <w:style w:type="character" w:styleId="Refdecomentario">
    <w:name w:val="annotation reference"/>
    <w:basedOn w:val="Fuentedeprrafopredeter"/>
    <w:uiPriority w:val="99"/>
    <w:semiHidden/>
    <w:unhideWhenUsed/>
    <w:rsid w:val="006B5562"/>
    <w:rPr>
      <w:sz w:val="16"/>
      <w:szCs w:val="16"/>
    </w:rPr>
  </w:style>
  <w:style w:type="paragraph" w:styleId="Textocomentario">
    <w:name w:val="annotation text"/>
    <w:basedOn w:val="Normal"/>
    <w:link w:val="TextocomentarioCar"/>
    <w:uiPriority w:val="99"/>
    <w:semiHidden/>
    <w:unhideWhenUsed/>
    <w:rsid w:val="006B5562"/>
    <w:rPr>
      <w:sz w:val="20"/>
      <w:szCs w:val="20"/>
    </w:rPr>
  </w:style>
  <w:style w:type="character" w:customStyle="1" w:styleId="TextocomentarioCar">
    <w:name w:val="Texto comentario Car"/>
    <w:basedOn w:val="Fuentedeprrafopredeter"/>
    <w:link w:val="Textocomentario"/>
    <w:uiPriority w:val="99"/>
    <w:semiHidden/>
    <w:rsid w:val="006B5562"/>
    <w:rPr>
      <w:rFonts w:ascii="Times New Roman" w:eastAsia="Times New Roman" w:hAnsi="Times New Roman" w:cs="Times New Roman"/>
      <w:sz w:val="20"/>
      <w:szCs w:val="20"/>
      <w:lang w:val="es-CO" w:eastAsia="es-ES_tradnl"/>
    </w:rPr>
  </w:style>
  <w:style w:type="paragraph" w:styleId="NormalWeb">
    <w:name w:val="Normal (Web)"/>
    <w:basedOn w:val="Normal"/>
    <w:uiPriority w:val="99"/>
    <w:unhideWhenUsed/>
    <w:rsid w:val="006B5562"/>
    <w:pPr>
      <w:spacing w:before="100" w:beforeAutospacing="1" w:after="100" w:afterAutospacing="1"/>
    </w:pPr>
  </w:style>
  <w:style w:type="paragraph" w:styleId="Textonotapie">
    <w:name w:val="footnote text"/>
    <w:basedOn w:val="Normal"/>
    <w:link w:val="TextonotapieCar"/>
    <w:uiPriority w:val="99"/>
    <w:unhideWhenUsed/>
    <w:rsid w:val="006B5562"/>
    <w:rPr>
      <w:rFonts w:asciiTheme="minorHAnsi" w:eastAsiaTheme="minorHAnsi" w:hAnsiTheme="minorHAnsi" w:cstheme="minorBidi"/>
      <w:sz w:val="20"/>
      <w:szCs w:val="20"/>
      <w:lang w:val="es-ES_tradnl" w:eastAsia="en-US"/>
    </w:rPr>
  </w:style>
  <w:style w:type="character" w:customStyle="1" w:styleId="TextonotapieCar">
    <w:name w:val="Texto nota pie Car"/>
    <w:basedOn w:val="Fuentedeprrafopredeter"/>
    <w:link w:val="Textonotapie"/>
    <w:uiPriority w:val="99"/>
    <w:rsid w:val="006B5562"/>
    <w:rPr>
      <w:sz w:val="20"/>
      <w:szCs w:val="20"/>
    </w:rPr>
  </w:style>
  <w:style w:type="character" w:styleId="Refdenotaalpie">
    <w:name w:val="footnote reference"/>
    <w:basedOn w:val="Fuentedeprrafopredeter"/>
    <w:uiPriority w:val="99"/>
    <w:unhideWhenUsed/>
    <w:rsid w:val="006B5562"/>
    <w:rPr>
      <w:vertAlign w:val="superscript"/>
    </w:rPr>
  </w:style>
  <w:style w:type="paragraph" w:styleId="Textodeglobo">
    <w:name w:val="Balloon Text"/>
    <w:basedOn w:val="Normal"/>
    <w:link w:val="TextodegloboCar"/>
    <w:uiPriority w:val="99"/>
    <w:semiHidden/>
    <w:unhideWhenUsed/>
    <w:rsid w:val="006B5562"/>
    <w:rPr>
      <w:sz w:val="18"/>
      <w:szCs w:val="18"/>
    </w:rPr>
  </w:style>
  <w:style w:type="character" w:customStyle="1" w:styleId="TextodegloboCar">
    <w:name w:val="Texto de globo Car"/>
    <w:basedOn w:val="Fuentedeprrafopredeter"/>
    <w:link w:val="Textodeglobo"/>
    <w:uiPriority w:val="99"/>
    <w:semiHidden/>
    <w:rsid w:val="006B5562"/>
    <w:rPr>
      <w:rFonts w:ascii="Times New Roman" w:eastAsia="Times New Roman" w:hAnsi="Times New Roman" w:cs="Times New Roman"/>
      <w:sz w:val="18"/>
      <w:szCs w:val="18"/>
      <w:lang w:val="es-CO" w:eastAsia="es-ES_tradnl"/>
    </w:rPr>
  </w:style>
  <w:style w:type="character" w:styleId="Hipervnculovisitado">
    <w:name w:val="FollowedHyperlink"/>
    <w:basedOn w:val="Fuentedeprrafopredeter"/>
    <w:uiPriority w:val="99"/>
    <w:semiHidden/>
    <w:unhideWhenUsed/>
    <w:rsid w:val="007F13E1"/>
    <w:rPr>
      <w:color w:val="954F72" w:themeColor="followedHyperlink"/>
      <w:u w:val="single"/>
    </w:rPr>
  </w:style>
  <w:style w:type="character" w:customStyle="1" w:styleId="UnresolvedMention">
    <w:name w:val="Unresolved Mention"/>
    <w:basedOn w:val="Fuentedeprrafopredeter"/>
    <w:uiPriority w:val="99"/>
    <w:rsid w:val="007F13E1"/>
    <w:rPr>
      <w:color w:val="605E5C"/>
      <w:shd w:val="clear" w:color="auto" w:fill="E1DFDD"/>
    </w:rPr>
  </w:style>
  <w:style w:type="character" w:customStyle="1" w:styleId="Ttulo3Car">
    <w:name w:val="Título 3 Car"/>
    <w:basedOn w:val="Fuentedeprrafopredeter"/>
    <w:link w:val="Ttulo3"/>
    <w:uiPriority w:val="9"/>
    <w:rsid w:val="008A2CEE"/>
    <w:rPr>
      <w:rFonts w:eastAsiaTheme="majorEastAsia" w:cstheme="minorHAnsi"/>
      <w:b/>
      <w:bCs/>
      <w:iCs/>
      <w:szCs w:val="22"/>
      <w:lang w:val="es" w:eastAsia="es-ES"/>
    </w:rPr>
  </w:style>
  <w:style w:type="paragraph" w:customStyle="1" w:styleId="Normal1">
    <w:name w:val="Normal1"/>
    <w:rsid w:val="00D80DCB"/>
    <w:pPr>
      <w:spacing w:after="200" w:line="288" w:lineRule="auto"/>
    </w:pPr>
    <w:rPr>
      <w:rFonts w:eastAsiaTheme="minorEastAsia"/>
      <w:sz w:val="22"/>
      <w:szCs w:val="22"/>
      <w:lang w:val="es" w:eastAsia="es-ES"/>
    </w:rPr>
  </w:style>
  <w:style w:type="table" w:styleId="Tablaconcuadrcula">
    <w:name w:val="Table Grid"/>
    <w:basedOn w:val="Tablanormal"/>
    <w:uiPriority w:val="39"/>
    <w:rsid w:val="00DD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4E27"/>
    <w:pPr>
      <w:tabs>
        <w:tab w:val="center" w:pos="4419"/>
        <w:tab w:val="right" w:pos="8838"/>
      </w:tabs>
    </w:pPr>
  </w:style>
  <w:style w:type="character" w:customStyle="1" w:styleId="EncabezadoCar">
    <w:name w:val="Encabezado Car"/>
    <w:basedOn w:val="Fuentedeprrafopredeter"/>
    <w:link w:val="Encabezado"/>
    <w:uiPriority w:val="99"/>
    <w:rsid w:val="00AE4E27"/>
    <w:rPr>
      <w:rFonts w:ascii="Times New Roman" w:eastAsia="Times New Roman" w:hAnsi="Times New Roman" w:cs="Times New Roman"/>
      <w:lang w:val="es-CO" w:eastAsia="es-ES_tradnl"/>
    </w:rPr>
  </w:style>
  <w:style w:type="paragraph" w:styleId="Piedepgina">
    <w:name w:val="footer"/>
    <w:basedOn w:val="Normal"/>
    <w:link w:val="PiedepginaCar"/>
    <w:uiPriority w:val="99"/>
    <w:unhideWhenUsed/>
    <w:rsid w:val="00AE4E27"/>
    <w:pPr>
      <w:tabs>
        <w:tab w:val="center" w:pos="4419"/>
        <w:tab w:val="right" w:pos="8838"/>
      </w:tabs>
    </w:pPr>
  </w:style>
  <w:style w:type="character" w:customStyle="1" w:styleId="PiedepginaCar">
    <w:name w:val="Pie de página Car"/>
    <w:basedOn w:val="Fuentedeprrafopredeter"/>
    <w:link w:val="Piedepgina"/>
    <w:uiPriority w:val="99"/>
    <w:rsid w:val="00AE4E27"/>
    <w:rPr>
      <w:rFonts w:ascii="Times New Roman" w:eastAsia="Times New Roman" w:hAnsi="Times New Roman" w:cs="Times New Roman"/>
      <w:lang w:val="es-CO" w:eastAsia="es-ES_tradnl"/>
    </w:rPr>
  </w:style>
  <w:style w:type="paragraph" w:styleId="Asuntodelcomentario">
    <w:name w:val="annotation subject"/>
    <w:basedOn w:val="Textocomentario"/>
    <w:next w:val="Textocomentario"/>
    <w:link w:val="AsuntodelcomentarioCar"/>
    <w:uiPriority w:val="99"/>
    <w:semiHidden/>
    <w:unhideWhenUsed/>
    <w:rsid w:val="00B3010A"/>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B3010A"/>
    <w:rPr>
      <w:rFonts w:ascii="Times New Roman" w:eastAsia="Times New Roman" w:hAnsi="Times New Roman" w:cs="Times New Roman"/>
      <w:b/>
      <w:bCs/>
      <w:sz w:val="20"/>
      <w:szCs w:val="20"/>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uncionpublica.gov.co/entidades-del-estado-y-sus-principales-caracteristicas"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calgary.ca/SitePages/coci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hyperlink" Target="https://www.mintic.gov.co/portal/604/w3-article-7296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notes.xml.rels><?xml version="1.0" encoding="UTF-8" standalone="yes"?>
<Relationships xmlns="http://schemas.openxmlformats.org/package/2006/relationships"><Relationship Id="rId1" Type="http://schemas.openxmlformats.org/officeDocument/2006/relationships/hyperlink" Target="http://www.calgary.ca/SitePages/coci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Users\mariajulianasilvaamado\Downloads\Gra&#769;ficos.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Users\mariajulianasilvaamado\Downloads\Gra&#769;ficos-4.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Users\mariajulianasilvaamado\Downloads\Gra&#769;ficos-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nica.cadavid\Downloads\Grafico.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Macintosh%20HD:Users:user:Downloads:NBJ.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Macintosh%20HD:Users:user:Downloads:NBJ.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27934461224597E-2"/>
          <c:y val="3.9962626627920703E-2"/>
          <c:w val="0.88684511794655496"/>
          <c:h val="0.90238195685160105"/>
        </c:manualLayout>
      </c:layout>
      <c:barChart>
        <c:barDir val="col"/>
        <c:grouping val="clustered"/>
        <c:varyColors val="0"/>
        <c:ser>
          <c:idx val="0"/>
          <c:order val="0"/>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Hoja1!$F$3:$F$4</c:f>
              <c:strCache>
                <c:ptCount val="2"/>
                <c:pt idx="0">
                  <c:v>Urbano</c:v>
                </c:pt>
                <c:pt idx="1">
                  <c:v>Rural</c:v>
                </c:pt>
              </c:strCache>
            </c:strRef>
          </c:cat>
          <c:val>
            <c:numRef>
              <c:f>Hoja1!$G$3:$G$4</c:f>
              <c:numCache>
                <c:formatCode>0%</c:formatCode>
                <c:ptCount val="2"/>
                <c:pt idx="0">
                  <c:v>0.55000000000000004</c:v>
                </c:pt>
                <c:pt idx="1">
                  <c:v>0.65</c:v>
                </c:pt>
              </c:numCache>
            </c:numRef>
          </c:val>
          <c:extLst>
            <c:ext xmlns:c16="http://schemas.microsoft.com/office/drawing/2014/chart" uri="{C3380CC4-5D6E-409C-BE32-E72D297353CC}">
              <c16:uniqueId val="{00000000-8216-4154-9AAD-A8EE21861399}"/>
            </c:ext>
          </c:extLst>
        </c:ser>
        <c:dLbls>
          <c:showLegendKey val="0"/>
          <c:showVal val="0"/>
          <c:showCatName val="0"/>
          <c:showSerName val="0"/>
          <c:showPercent val="0"/>
          <c:showBubbleSize val="0"/>
        </c:dLbls>
        <c:gapWidth val="355"/>
        <c:overlap val="-70"/>
        <c:axId val="95493120"/>
        <c:axId val="140857728"/>
      </c:barChart>
      <c:catAx>
        <c:axId val="9549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CO"/>
          </a:p>
        </c:txPr>
        <c:crossAx val="140857728"/>
        <c:crosses val="autoZero"/>
        <c:auto val="1"/>
        <c:lblAlgn val="ctr"/>
        <c:lblOffset val="100"/>
        <c:noMultiLvlLbl val="0"/>
      </c:catAx>
      <c:valAx>
        <c:axId val="140857728"/>
        <c:scaling>
          <c:orientation val="minMax"/>
          <c:max val="0.7"/>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5493120"/>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96816885946718E-2"/>
          <c:y val="4.9414260034968327E-3"/>
          <c:w val="0.90980322978975903"/>
          <c:h val="0.79919126185308098"/>
        </c:manualLayout>
      </c:layout>
      <c:lineChart>
        <c:grouping val="standard"/>
        <c:varyColors val="0"/>
        <c:ser>
          <c:idx val="0"/>
          <c:order val="0"/>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1">
                        <a:lumMod val="50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Hoja1!$V$3:$V$5</c:f>
              <c:strCache>
                <c:ptCount val="3"/>
                <c:pt idx="0">
                  <c:v>Tumaco</c:v>
                </c:pt>
                <c:pt idx="1">
                  <c:v>Buenaventura</c:v>
                </c:pt>
                <c:pt idx="2">
                  <c:v>San Andrés</c:v>
                </c:pt>
              </c:strCache>
            </c:strRef>
          </c:cat>
          <c:val>
            <c:numRef>
              <c:f>Hoja1!$W$3:$W$5</c:f>
              <c:numCache>
                <c:formatCode>0%</c:formatCode>
                <c:ptCount val="3"/>
                <c:pt idx="0">
                  <c:v>0.78</c:v>
                </c:pt>
                <c:pt idx="1">
                  <c:v>0.6</c:v>
                </c:pt>
                <c:pt idx="2">
                  <c:v>0.57999999999999996</c:v>
                </c:pt>
              </c:numCache>
            </c:numRef>
          </c:val>
          <c:smooth val="0"/>
          <c:extLst>
            <c:ext xmlns:c16="http://schemas.microsoft.com/office/drawing/2014/chart" uri="{C3380CC4-5D6E-409C-BE32-E72D297353CC}">
              <c16:uniqueId val="{00000000-52E4-4BBD-953A-9F6D5510D5F5}"/>
            </c:ext>
          </c:extLst>
        </c:ser>
        <c:ser>
          <c:idx val="1"/>
          <c:order val="1"/>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2">
                        <a:lumMod val="7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Hoja1!$V$3:$V$5</c:f>
              <c:strCache>
                <c:ptCount val="3"/>
                <c:pt idx="0">
                  <c:v>Tumaco</c:v>
                </c:pt>
                <c:pt idx="1">
                  <c:v>Buenaventura</c:v>
                </c:pt>
                <c:pt idx="2">
                  <c:v>San Andrés</c:v>
                </c:pt>
              </c:strCache>
            </c:strRef>
          </c:cat>
          <c:val>
            <c:numRef>
              <c:f>Hoja1!$X$3:$X$5</c:f>
              <c:numCache>
                <c:formatCode>0%</c:formatCode>
                <c:ptCount val="3"/>
                <c:pt idx="0">
                  <c:v>0.48699999999999999</c:v>
                </c:pt>
                <c:pt idx="1">
                  <c:v>0.35849999999999999</c:v>
                </c:pt>
                <c:pt idx="2">
                  <c:v>0.42449999999999999</c:v>
                </c:pt>
              </c:numCache>
            </c:numRef>
          </c:val>
          <c:smooth val="0"/>
          <c:extLst>
            <c:ext xmlns:c16="http://schemas.microsoft.com/office/drawing/2014/chart" uri="{C3380CC4-5D6E-409C-BE32-E72D297353CC}">
              <c16:uniqueId val="{00000001-52E4-4BBD-953A-9F6D5510D5F5}"/>
            </c:ext>
          </c:extLst>
        </c:ser>
        <c:dLbls>
          <c:dLblPos val="t"/>
          <c:showLegendKey val="0"/>
          <c:showVal val="1"/>
          <c:showCatName val="0"/>
          <c:showSerName val="0"/>
          <c:showPercent val="0"/>
          <c:showBubbleSize val="0"/>
        </c:dLbls>
        <c:smooth val="0"/>
        <c:axId val="245183232"/>
        <c:axId val="245184768"/>
      </c:lineChart>
      <c:catAx>
        <c:axId val="24518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200" b="1" i="0" u="none" strike="noStrike" kern="1200" baseline="0">
                <a:solidFill>
                  <a:srgbClr val="000000"/>
                </a:solidFill>
                <a:latin typeface="+mn-lt"/>
                <a:ea typeface="+mn-ea"/>
                <a:cs typeface="+mn-cs"/>
              </a:defRPr>
            </a:pPr>
            <a:endParaRPr lang="es-CO"/>
          </a:p>
        </c:txPr>
        <c:crossAx val="245184768"/>
        <c:crosses val="autoZero"/>
        <c:auto val="1"/>
        <c:lblAlgn val="ctr"/>
        <c:lblOffset val="100"/>
        <c:noMultiLvlLbl val="0"/>
      </c:catAx>
      <c:valAx>
        <c:axId val="245184768"/>
        <c:scaling>
          <c:orientation val="minMax"/>
          <c:max val="1"/>
        </c:scaling>
        <c:delete val="1"/>
        <c:axPos val="l"/>
        <c:numFmt formatCode="0%" sourceLinked="1"/>
        <c:majorTickMark val="none"/>
        <c:minorTickMark val="none"/>
        <c:tickLblPos val="nextTo"/>
        <c:crossAx val="245183232"/>
        <c:crosses val="autoZero"/>
        <c:crossBetween val="between"/>
      </c:valAx>
      <c:spPr>
        <a:noFill/>
        <a:ln w="25400">
          <a:noFill/>
        </a:ln>
        <a:effectLst/>
      </c:spPr>
    </c:plotArea>
    <c:plotVisOnly val="1"/>
    <c:dispBlanksAs val="gap"/>
    <c:showDLblsOverMax val="0"/>
  </c:chart>
  <c:spPr>
    <a:ln>
      <a:noFill/>
    </a:ln>
    <a:effectLst/>
  </c:spPr>
  <c:txPr>
    <a:bodyPr/>
    <a:lstStyle/>
    <a:p>
      <a:pPr>
        <a:defRPr/>
      </a:pPr>
      <a:endParaRPr lang="es-CO"/>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Hoja1!$N$3:$N$5</c:f>
              <c:strCache>
                <c:ptCount val="3"/>
                <c:pt idx="0">
                  <c:v>Entidades Nacionales</c:v>
                </c:pt>
                <c:pt idx="1">
                  <c:v>Gobernaciones</c:v>
                </c:pt>
                <c:pt idx="2">
                  <c:v>Alcaldías</c:v>
                </c:pt>
              </c:strCache>
            </c:strRef>
          </c:cat>
          <c:val>
            <c:numRef>
              <c:f>Hoja1!$O$3:$O$5</c:f>
              <c:numCache>
                <c:formatCode>0%</c:formatCode>
                <c:ptCount val="3"/>
                <c:pt idx="0">
                  <c:v>0.18659999999999999</c:v>
                </c:pt>
                <c:pt idx="1">
                  <c:v>0.40620000000000001</c:v>
                </c:pt>
                <c:pt idx="2">
                  <c:v>0.57140000000000002</c:v>
                </c:pt>
              </c:numCache>
            </c:numRef>
          </c:val>
          <c:extLst>
            <c:ext xmlns:c16="http://schemas.microsoft.com/office/drawing/2014/chart" uri="{C3380CC4-5D6E-409C-BE32-E72D297353CC}">
              <c16:uniqueId val="{00000000-040D-4F53-9493-4E6C85AA47B4}"/>
            </c:ext>
          </c:extLst>
        </c:ser>
        <c:dLbls>
          <c:showLegendKey val="0"/>
          <c:showVal val="0"/>
          <c:showCatName val="0"/>
          <c:showSerName val="0"/>
          <c:showPercent val="0"/>
          <c:showBubbleSize val="0"/>
        </c:dLbls>
        <c:gapWidth val="149"/>
        <c:overlap val="1"/>
        <c:axId val="235730048"/>
        <c:axId val="258514304"/>
      </c:barChart>
      <c:lineChart>
        <c:grouping val="standard"/>
        <c:varyColors val="0"/>
        <c:ser>
          <c:idx val="1"/>
          <c:order val="1"/>
          <c:spPr>
            <a:ln w="28575" cap="rnd">
              <a:solidFill>
                <a:schemeClr val="tx1">
                  <a:lumMod val="50000"/>
                  <a:lumOff val="50000"/>
                </a:schemeClr>
              </a:solidFill>
              <a:round/>
            </a:ln>
            <a:effectLst>
              <a:glow rad="63500">
                <a:schemeClr val="accent1">
                  <a:satMod val="175000"/>
                  <a:alpha val="40000"/>
                </a:schemeClr>
              </a:glow>
              <a:softEdge rad="0"/>
            </a:effectLst>
          </c:spPr>
          <c:marker>
            <c:symbol val="none"/>
          </c:marker>
          <c:dPt>
            <c:idx val="1"/>
            <c:bubble3D val="0"/>
            <c:extLst>
              <c:ext xmlns:c16="http://schemas.microsoft.com/office/drawing/2014/chart" uri="{C3380CC4-5D6E-409C-BE32-E72D297353CC}">
                <c16:uniqueId val="{00000001-040D-4F53-9493-4E6C85AA47B4}"/>
              </c:ext>
            </c:extLst>
          </c:dPt>
          <c:dPt>
            <c:idx val="2"/>
            <c:bubble3D val="0"/>
            <c:extLst>
              <c:ext xmlns:c16="http://schemas.microsoft.com/office/drawing/2014/chart" uri="{C3380CC4-5D6E-409C-BE32-E72D297353CC}">
                <c16:uniqueId val="{00000002-040D-4F53-9493-4E6C85AA47B4}"/>
              </c:ext>
            </c:extLst>
          </c:dPt>
          <c:cat>
            <c:strRef>
              <c:f>Hoja1!$N$3:$N$5</c:f>
              <c:strCache>
                <c:ptCount val="3"/>
                <c:pt idx="0">
                  <c:v>Entidades Nacionales</c:v>
                </c:pt>
                <c:pt idx="1">
                  <c:v>Gobernaciones</c:v>
                </c:pt>
                <c:pt idx="2">
                  <c:v>Alcaldías</c:v>
                </c:pt>
              </c:strCache>
            </c:strRef>
          </c:cat>
          <c:val>
            <c:numRef>
              <c:f>Hoja1!$P$3:$P$5</c:f>
              <c:numCache>
                <c:formatCode>General</c:formatCode>
                <c:ptCount val="3"/>
                <c:pt idx="0">
                  <c:v>1037</c:v>
                </c:pt>
                <c:pt idx="1">
                  <c:v>2265</c:v>
                </c:pt>
                <c:pt idx="2">
                  <c:v>46306</c:v>
                </c:pt>
              </c:numCache>
            </c:numRef>
          </c:val>
          <c:smooth val="0"/>
          <c:extLst>
            <c:ext xmlns:c16="http://schemas.microsoft.com/office/drawing/2014/chart" uri="{C3380CC4-5D6E-409C-BE32-E72D297353CC}">
              <c16:uniqueId val="{00000003-040D-4F53-9493-4E6C85AA47B4}"/>
            </c:ext>
          </c:extLst>
        </c:ser>
        <c:dLbls>
          <c:showLegendKey val="0"/>
          <c:showVal val="0"/>
          <c:showCatName val="0"/>
          <c:showSerName val="0"/>
          <c:showPercent val="0"/>
          <c:showBubbleSize val="0"/>
        </c:dLbls>
        <c:marker val="1"/>
        <c:smooth val="0"/>
        <c:axId val="258512768"/>
        <c:axId val="258510848"/>
      </c:lineChart>
      <c:valAx>
        <c:axId val="2585108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258512768"/>
        <c:crosses val="max"/>
        <c:crossBetween val="between"/>
      </c:valAx>
      <c:catAx>
        <c:axId val="25851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CO"/>
          </a:p>
        </c:txPr>
        <c:crossAx val="258510848"/>
        <c:crosses val="autoZero"/>
        <c:auto val="1"/>
        <c:lblAlgn val="ctr"/>
        <c:lblOffset val="100"/>
        <c:noMultiLvlLbl val="0"/>
      </c:catAx>
      <c:valAx>
        <c:axId val="2585143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235730048"/>
        <c:crosses val="autoZero"/>
        <c:crossBetween val="between"/>
      </c:valAx>
      <c:catAx>
        <c:axId val="235730048"/>
        <c:scaling>
          <c:orientation val="minMax"/>
        </c:scaling>
        <c:delete val="1"/>
        <c:axPos val="b"/>
        <c:numFmt formatCode="General" sourceLinked="1"/>
        <c:majorTickMark val="none"/>
        <c:minorTickMark val="none"/>
        <c:tickLblPos val="nextTo"/>
        <c:crossAx val="258514304"/>
        <c:crosses val="autoZero"/>
        <c:auto val="1"/>
        <c:lblAlgn val="ctr"/>
        <c:lblOffset val="100"/>
        <c:noMultiLvlLbl val="0"/>
      </c:catAx>
      <c:spPr>
        <a:noFill/>
        <a:ln>
          <a:noFill/>
        </a:ln>
        <a:effectLst/>
      </c:spPr>
    </c:plotArea>
    <c:plotVisOnly val="1"/>
    <c:dispBlanksAs val="gap"/>
    <c:showDLblsOverMax val="0"/>
  </c:chart>
  <c:spPr>
    <a:noFill/>
    <a:ln>
      <a:noFill/>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810193142488102E-2"/>
          <c:y val="0.26768098228764797"/>
          <c:w val="0.972189806857512"/>
          <c:h val="0.40260442559140702"/>
        </c:manualLayout>
      </c:layout>
      <c:barChart>
        <c:barDir val="col"/>
        <c:grouping val="clustered"/>
        <c:varyColors val="0"/>
        <c:ser>
          <c:idx val="0"/>
          <c:order val="0"/>
          <c:tx>
            <c:strRef>
              <c:f>'E:\Cámara de Representantes 2018-1\Proyectos de Ley Originales\Ley Antitrámites\Debate de Control Político\[Gráficos.xlsx]Hoja1'!$AP$6</c:f>
              <c:strCache>
                <c:ptCount val="1"/>
                <c:pt idx="0">
                  <c:v>N° de días</c:v>
                </c:pt>
              </c:strCache>
            </c:strRef>
          </c:tx>
          <c:spPr>
            <a:solidFill>
              <a:srgbClr val="8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'E:\Cámara de Representantes 2018-1\Proyectos de Ley Originales\Ley Antitrámites\Debate de Control Político\[Gráficos.xlsx]Hoja1'!$AQ$5:$AR$5</c:f>
              <c:strCache>
                <c:ptCount val="2"/>
                <c:pt idx="0">
                  <c:v>Colombia</c:v>
                </c:pt>
                <c:pt idx="1">
                  <c:v>OCDE</c:v>
                </c:pt>
              </c:strCache>
            </c:strRef>
          </c:cat>
          <c:val>
            <c:numRef>
              <c:f>'E:\Cámara de Representantes 2018-1\Proyectos de Ley Originales\Ley Antitrámites\Debate de Control Político\[Gráficos.xlsx]Hoja1'!$AQ$6:$AR$6</c:f>
              <c:numCache>
                <c:formatCode>General</c:formatCode>
                <c:ptCount val="2"/>
                <c:pt idx="0">
                  <c:v>11</c:v>
                </c:pt>
                <c:pt idx="1">
                  <c:v>6</c:v>
                </c:pt>
              </c:numCache>
            </c:numRef>
          </c:val>
          <c:extLst>
            <c:ext xmlns:c16="http://schemas.microsoft.com/office/drawing/2014/chart" uri="{C3380CC4-5D6E-409C-BE32-E72D297353CC}">
              <c16:uniqueId val="{00000000-5879-4CB7-BF0C-70D1D8ADC5C4}"/>
            </c:ext>
          </c:extLst>
        </c:ser>
        <c:ser>
          <c:idx val="1"/>
          <c:order val="1"/>
          <c:tx>
            <c:strRef>
              <c:f>'E:\Cámara de Representantes 2018-1\Proyectos de Ley Originales\Ley Antitrámites\Debate de Control Político\[Gráficos.xlsx]Hoja1'!$AP$7</c:f>
              <c:strCache>
                <c:ptCount val="1"/>
                <c:pt idx="0">
                  <c:v>N° Trámites</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'E:\Cámara de Representantes 2018-1\Proyectos de Ley Originales\Ley Antitrámites\Debate de Control Político\[Gráficos.xlsx]Hoja1'!$AQ$5:$AR$5</c:f>
              <c:strCache>
                <c:ptCount val="2"/>
                <c:pt idx="0">
                  <c:v>Colombia</c:v>
                </c:pt>
                <c:pt idx="1">
                  <c:v>OCDE</c:v>
                </c:pt>
              </c:strCache>
            </c:strRef>
          </c:cat>
          <c:val>
            <c:numRef>
              <c:f>'E:\Cámara de Representantes 2018-1\Proyectos de Ley Originales\Ley Antitrámites\Debate de Control Político\[Gráficos.xlsx]Hoja1'!$AQ$7:$AR$7</c:f>
              <c:numCache>
                <c:formatCode>General</c:formatCode>
                <c:ptCount val="2"/>
                <c:pt idx="0">
                  <c:v>8</c:v>
                </c:pt>
                <c:pt idx="1">
                  <c:v>4</c:v>
                </c:pt>
              </c:numCache>
            </c:numRef>
          </c:val>
          <c:extLst>
            <c:ext xmlns:c16="http://schemas.microsoft.com/office/drawing/2014/chart" uri="{C3380CC4-5D6E-409C-BE32-E72D297353CC}">
              <c16:uniqueId val="{00000001-5879-4CB7-BF0C-70D1D8ADC5C4}"/>
            </c:ext>
          </c:extLst>
        </c:ser>
        <c:dLbls>
          <c:showLegendKey val="0"/>
          <c:showVal val="0"/>
          <c:showCatName val="0"/>
          <c:showSerName val="0"/>
          <c:showPercent val="0"/>
          <c:showBubbleSize val="0"/>
        </c:dLbls>
        <c:gapWidth val="219"/>
        <c:overlap val="-27"/>
        <c:axId val="236014208"/>
        <c:axId val="236032384"/>
      </c:barChart>
      <c:catAx>
        <c:axId val="23601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j-lt"/>
                <a:ea typeface="+mn-ea"/>
                <a:cs typeface="+mn-cs"/>
              </a:defRPr>
            </a:pPr>
            <a:endParaRPr lang="es-CO"/>
          </a:p>
        </c:txPr>
        <c:crossAx val="236032384"/>
        <c:crosses val="autoZero"/>
        <c:auto val="1"/>
        <c:lblAlgn val="ctr"/>
        <c:lblOffset val="100"/>
        <c:noMultiLvlLbl val="0"/>
      </c:catAx>
      <c:valAx>
        <c:axId val="236032384"/>
        <c:scaling>
          <c:orientation val="minMax"/>
        </c:scaling>
        <c:delete val="1"/>
        <c:axPos val="l"/>
        <c:numFmt formatCode="General" sourceLinked="1"/>
        <c:majorTickMark val="none"/>
        <c:minorTickMark val="none"/>
        <c:tickLblPos val="nextTo"/>
        <c:crossAx val="236014208"/>
        <c:crosses val="autoZero"/>
        <c:crossBetween val="between"/>
      </c:valAx>
      <c:spPr>
        <a:noFill/>
        <a:ln>
          <a:noFill/>
        </a:ln>
        <a:effectLst/>
      </c:spPr>
    </c:plotArea>
    <c:legend>
      <c:legendPos val="b"/>
      <c:layout>
        <c:manualLayout>
          <c:xMode val="edge"/>
          <c:yMode val="edge"/>
          <c:x val="0.66526789156128396"/>
          <c:y val="5.9300158428330502E-2"/>
          <c:w val="0.300998506374484"/>
          <c:h val="0.163164207123116"/>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j-lt"/>
              <a:ea typeface="+mn-ea"/>
              <a:cs typeface="+mn-cs"/>
            </a:defRPr>
          </a:pPr>
          <a:endParaRPr lang="es-CO"/>
        </a:p>
      </c:txPr>
    </c:legend>
    <c:plotVisOnly val="1"/>
    <c:dispBlanksAs val="gap"/>
    <c:showDLblsOverMax val="0"/>
  </c:chart>
  <c:spPr>
    <a:noFill/>
    <a:ln>
      <a:noFill/>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295513003715299E-2"/>
          <c:y val="9.3089867525957701E-2"/>
          <c:w val="0.925693055158617"/>
          <c:h val="0.37762121840033103"/>
        </c:manualLayout>
      </c:layout>
      <c:barChart>
        <c:barDir val="col"/>
        <c:grouping val="clustered"/>
        <c:varyColors val="0"/>
        <c:ser>
          <c:idx val="0"/>
          <c:order val="0"/>
          <c:tx>
            <c:strRef>
              <c:f>Hoja1!$H$4</c:f>
              <c:strCache>
                <c:ptCount val="1"/>
                <c:pt idx="0">
                  <c:v>2018</c:v>
                </c:pt>
              </c:strCache>
            </c:strRef>
          </c:tx>
          <c:spPr>
            <a:solidFill>
              <a:srgbClr val="800000"/>
            </a:solidFill>
            <a:ln>
              <a:noFill/>
            </a:ln>
            <a:effectLst/>
          </c:spPr>
          <c:invertIfNegative val="0"/>
          <c:dLbls>
            <c:spPr>
              <a:noFill/>
              <a:ln>
                <a:noFill/>
              </a:ln>
              <a:effectLst/>
            </c:spPr>
            <c:txPr>
              <a:bodyPr rot="0" vert="horz"/>
              <a:lstStyle/>
              <a:p>
                <a:pPr>
                  <a:defRPr b="1">
                    <a:latin typeface="+mn-lt"/>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Hoja1!$G$5:$G$7</c:f>
              <c:strCache>
                <c:ptCount val="3"/>
                <c:pt idx="0">
                  <c:v>Presupuesto de Funcionamiento</c:v>
                </c:pt>
                <c:pt idx="1">
                  <c:v>Presupuesto de Inversión</c:v>
                </c:pt>
                <c:pt idx="2">
                  <c:v>Total de Presupuesto</c:v>
                </c:pt>
              </c:strCache>
            </c:strRef>
          </c:cat>
          <c:val>
            <c:numRef>
              <c:f>Hoja1!$H$5:$H$7</c:f>
              <c:numCache>
                <c:formatCode>#,##0</c:formatCode>
                <c:ptCount val="3"/>
                <c:pt idx="0">
                  <c:v>18287</c:v>
                </c:pt>
                <c:pt idx="1">
                  <c:v>11990</c:v>
                </c:pt>
                <c:pt idx="2">
                  <c:v>30278</c:v>
                </c:pt>
              </c:numCache>
            </c:numRef>
          </c:val>
          <c:extLst>
            <c:ext xmlns:c16="http://schemas.microsoft.com/office/drawing/2014/chart" uri="{C3380CC4-5D6E-409C-BE32-E72D297353CC}">
              <c16:uniqueId val="{00000000-3FBD-4383-B295-BD2EDE3F5B39}"/>
            </c:ext>
          </c:extLst>
        </c:ser>
        <c:ser>
          <c:idx val="1"/>
          <c:order val="1"/>
          <c:tx>
            <c:strRef>
              <c:f>Hoja1!$I$4</c:f>
              <c:strCache>
                <c:ptCount val="1"/>
                <c:pt idx="0">
                  <c:v>2019</c:v>
                </c:pt>
              </c:strCache>
            </c:strRef>
          </c:tx>
          <c:spPr>
            <a:solidFill>
              <a:schemeClr val="tx1">
                <a:lumMod val="50000"/>
                <a:lumOff val="50000"/>
              </a:schemeClr>
            </a:solidFill>
            <a:ln>
              <a:noFill/>
            </a:ln>
            <a:effectLst/>
          </c:spPr>
          <c:invertIfNegative val="0"/>
          <c:dLbls>
            <c:spPr>
              <a:noFill/>
              <a:ln>
                <a:noFill/>
              </a:ln>
              <a:effectLst/>
            </c:spPr>
            <c:txPr>
              <a:bodyPr rot="0" vert="horz"/>
              <a:lstStyle/>
              <a:p>
                <a:pPr>
                  <a:defRPr b="1">
                    <a:latin typeface="+mn-lt"/>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Hoja1!$G$5:$G$7</c:f>
              <c:strCache>
                <c:ptCount val="3"/>
                <c:pt idx="0">
                  <c:v>Presupuesto de Funcionamiento</c:v>
                </c:pt>
                <c:pt idx="1">
                  <c:v>Presupuesto de Inversión</c:v>
                </c:pt>
                <c:pt idx="2">
                  <c:v>Total de Presupuesto</c:v>
                </c:pt>
              </c:strCache>
            </c:strRef>
          </c:cat>
          <c:val>
            <c:numRef>
              <c:f>Hoja1!$I$5:$I$7</c:f>
              <c:numCache>
                <c:formatCode>#,##0</c:formatCode>
                <c:ptCount val="3"/>
                <c:pt idx="0">
                  <c:v>19937</c:v>
                </c:pt>
                <c:pt idx="1">
                  <c:v>6875</c:v>
                </c:pt>
                <c:pt idx="2">
                  <c:v>26813</c:v>
                </c:pt>
              </c:numCache>
            </c:numRef>
          </c:val>
          <c:extLst>
            <c:ext xmlns:c16="http://schemas.microsoft.com/office/drawing/2014/chart" uri="{C3380CC4-5D6E-409C-BE32-E72D297353CC}">
              <c16:uniqueId val="{00000001-3FBD-4383-B295-BD2EDE3F5B39}"/>
            </c:ext>
          </c:extLst>
        </c:ser>
        <c:dLbls>
          <c:dLblPos val="outEnd"/>
          <c:showLegendKey val="0"/>
          <c:showVal val="1"/>
          <c:showCatName val="0"/>
          <c:showSerName val="0"/>
          <c:showPercent val="0"/>
          <c:showBubbleSize val="0"/>
        </c:dLbls>
        <c:gapWidth val="219"/>
        <c:overlap val="-27"/>
        <c:axId val="237844736"/>
        <c:axId val="237846528"/>
      </c:barChart>
      <c:catAx>
        <c:axId val="23784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200" b="1">
                <a:latin typeface="+mn-lt"/>
              </a:defRPr>
            </a:pPr>
            <a:endParaRPr lang="es-CO"/>
          </a:p>
        </c:txPr>
        <c:crossAx val="237846528"/>
        <c:crosses val="autoZero"/>
        <c:auto val="1"/>
        <c:lblAlgn val="ctr"/>
        <c:lblOffset val="100"/>
        <c:noMultiLvlLbl val="0"/>
      </c:catAx>
      <c:valAx>
        <c:axId val="237846528"/>
        <c:scaling>
          <c:orientation val="minMax"/>
        </c:scaling>
        <c:delete val="1"/>
        <c:axPos val="l"/>
        <c:numFmt formatCode="#,##0" sourceLinked="1"/>
        <c:majorTickMark val="none"/>
        <c:minorTickMark val="none"/>
        <c:tickLblPos val="nextTo"/>
        <c:crossAx val="237844736"/>
        <c:crosses val="autoZero"/>
        <c:crossBetween val="between"/>
      </c:valAx>
      <c:spPr>
        <a:noFill/>
        <a:ln w="25400">
          <a:noFill/>
        </a:ln>
        <a:effectLst/>
      </c:spPr>
    </c:plotArea>
    <c:legend>
      <c:legendPos val="b"/>
      <c:layout>
        <c:manualLayout>
          <c:xMode val="edge"/>
          <c:yMode val="edge"/>
          <c:x val="0.38082174281752268"/>
          <c:y val="0.66077878324910877"/>
          <c:w val="0.20302334501827299"/>
          <c:h val="9.9112352145409102E-2"/>
        </c:manualLayout>
      </c:layout>
      <c:overlay val="0"/>
      <c:spPr>
        <a:noFill/>
        <a:ln>
          <a:noFill/>
        </a:ln>
        <a:effectLst/>
      </c:spPr>
      <c:txPr>
        <a:bodyPr rot="0" vert="horz"/>
        <a:lstStyle/>
        <a:p>
          <a:pPr>
            <a:defRPr b="1">
              <a:latin typeface="+mn-lt"/>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0" i="0">
          <a:latin typeface="+mj-lt"/>
        </a:defRPr>
      </a:pPr>
      <a:endParaRPr lang="es-CO"/>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Hoja1!$H$14</c:f>
              <c:strCache>
                <c:ptCount val="1"/>
                <c:pt idx="0">
                  <c:v>2018</c:v>
                </c:pt>
              </c:strCache>
            </c:strRef>
          </c:tx>
          <c:spPr>
            <a:solidFill>
              <a:srgbClr val="7F7F7F"/>
            </a:solidFill>
            <a:ln>
              <a:noFill/>
            </a:ln>
            <a:effectLst/>
          </c:spPr>
          <c:invertIfNegative val="0"/>
          <c:dLbls>
            <c:dLbl>
              <c:idx val="2"/>
              <c:layout>
                <c:manualLayout>
                  <c:x val="-4.6165683508591945E-2"/>
                  <c:y val="4.53926463912846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31-4755-971F-F4725638F3F3}"/>
                </c:ext>
              </c:extLst>
            </c:dLbl>
            <c:spPr>
              <a:noFill/>
              <a:ln>
                <a:noFill/>
              </a:ln>
              <a:effectLst/>
            </c:spPr>
            <c:txPr>
              <a:bodyPr rot="0" vert="horz"/>
              <a:lstStyle/>
              <a:p>
                <a:pPr>
                  <a:defRPr b="1">
                    <a:latin typeface="+mn-lt"/>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Hoja1!$G$15:$G$17</c:f>
              <c:strCache>
                <c:ptCount val="3"/>
                <c:pt idx="0">
                  <c:v>Presupuesto de Funcionamiento</c:v>
                </c:pt>
                <c:pt idx="1">
                  <c:v>Presupuesto de Inversión</c:v>
                </c:pt>
                <c:pt idx="2">
                  <c:v>Total de Presupuesto</c:v>
                </c:pt>
              </c:strCache>
            </c:strRef>
          </c:cat>
          <c:val>
            <c:numRef>
              <c:f>Hoja1!$H$15:$H$17</c:f>
              <c:numCache>
                <c:formatCode>#,##0</c:formatCode>
                <c:ptCount val="3"/>
                <c:pt idx="0">
                  <c:v>66328</c:v>
                </c:pt>
                <c:pt idx="1">
                  <c:v>17809</c:v>
                </c:pt>
                <c:pt idx="2">
                  <c:v>84137</c:v>
                </c:pt>
              </c:numCache>
            </c:numRef>
          </c:val>
          <c:extLst>
            <c:ext xmlns:c16="http://schemas.microsoft.com/office/drawing/2014/chart" uri="{C3380CC4-5D6E-409C-BE32-E72D297353CC}">
              <c16:uniqueId val="{00000000-3468-4AE9-BDE4-3E26C634D683}"/>
            </c:ext>
          </c:extLst>
        </c:ser>
        <c:ser>
          <c:idx val="1"/>
          <c:order val="1"/>
          <c:tx>
            <c:strRef>
              <c:f>Hoja1!$I$14</c:f>
              <c:strCache>
                <c:ptCount val="1"/>
                <c:pt idx="0">
                  <c:v>2019</c:v>
                </c:pt>
              </c:strCache>
            </c:strRef>
          </c:tx>
          <c:spPr>
            <a:solidFill>
              <a:srgbClr val="800000"/>
            </a:solidFill>
            <a:ln>
              <a:noFill/>
            </a:ln>
            <a:effectLst/>
          </c:spPr>
          <c:invertIfNegative val="0"/>
          <c:dLbls>
            <c:spPr>
              <a:noFill/>
              <a:ln>
                <a:noFill/>
              </a:ln>
              <a:effectLst/>
            </c:spPr>
            <c:txPr>
              <a:bodyPr rot="0" vert="horz"/>
              <a:lstStyle/>
              <a:p>
                <a:pPr>
                  <a:defRPr b="1">
                    <a:latin typeface="+mn-lt"/>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Hoja1!$G$15:$G$17</c:f>
              <c:strCache>
                <c:ptCount val="3"/>
                <c:pt idx="0">
                  <c:v>Presupuesto de Funcionamiento</c:v>
                </c:pt>
                <c:pt idx="1">
                  <c:v>Presupuesto de Inversión</c:v>
                </c:pt>
                <c:pt idx="2">
                  <c:v>Total de Presupuesto</c:v>
                </c:pt>
              </c:strCache>
            </c:strRef>
          </c:cat>
          <c:val>
            <c:numRef>
              <c:f>Hoja1!$I$15:$I$17</c:f>
              <c:numCache>
                <c:formatCode>#,##0</c:formatCode>
                <c:ptCount val="3"/>
                <c:pt idx="0">
                  <c:v>69708</c:v>
                </c:pt>
                <c:pt idx="1">
                  <c:v>13969</c:v>
                </c:pt>
                <c:pt idx="2">
                  <c:v>83678</c:v>
                </c:pt>
              </c:numCache>
            </c:numRef>
          </c:val>
          <c:extLst>
            <c:ext xmlns:c16="http://schemas.microsoft.com/office/drawing/2014/chart" uri="{C3380CC4-5D6E-409C-BE32-E72D297353CC}">
              <c16:uniqueId val="{00000001-3468-4AE9-BDE4-3E26C634D683}"/>
            </c:ext>
          </c:extLst>
        </c:ser>
        <c:dLbls>
          <c:showLegendKey val="0"/>
          <c:showVal val="0"/>
          <c:showCatName val="0"/>
          <c:showSerName val="0"/>
          <c:showPercent val="0"/>
          <c:showBubbleSize val="0"/>
        </c:dLbls>
        <c:gapWidth val="219"/>
        <c:overlap val="-27"/>
        <c:axId val="238385024"/>
        <c:axId val="238386560"/>
      </c:barChart>
      <c:catAx>
        <c:axId val="23838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b="1">
                <a:latin typeface="+mn-lt"/>
              </a:defRPr>
            </a:pPr>
            <a:endParaRPr lang="es-CO"/>
          </a:p>
        </c:txPr>
        <c:crossAx val="238386560"/>
        <c:crosses val="autoZero"/>
        <c:auto val="1"/>
        <c:lblAlgn val="ctr"/>
        <c:lblOffset val="100"/>
        <c:noMultiLvlLbl val="0"/>
      </c:catAx>
      <c:valAx>
        <c:axId val="238386560"/>
        <c:scaling>
          <c:orientation val="minMax"/>
        </c:scaling>
        <c:delete val="1"/>
        <c:axPos val="l"/>
        <c:numFmt formatCode="#,##0" sourceLinked="1"/>
        <c:majorTickMark val="none"/>
        <c:minorTickMark val="none"/>
        <c:tickLblPos val="nextTo"/>
        <c:crossAx val="238385024"/>
        <c:crosses val="autoZero"/>
        <c:crossBetween val="between"/>
      </c:valAx>
      <c:spPr>
        <a:noFill/>
        <a:ln>
          <a:noFill/>
        </a:ln>
        <a:effectLst/>
      </c:spPr>
    </c:plotArea>
    <c:legend>
      <c:legendPos val="b"/>
      <c:overlay val="0"/>
      <c:spPr>
        <a:noFill/>
        <a:ln>
          <a:noFill/>
        </a:ln>
        <a:effectLst/>
      </c:spPr>
      <c:txPr>
        <a:bodyPr rot="0" vert="horz"/>
        <a:lstStyle/>
        <a:p>
          <a:pPr>
            <a:defRPr b="1">
              <a:latin typeface="+mn-lt"/>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0" i="0">
          <a:latin typeface="+mj-lt"/>
        </a:defRPr>
      </a:pPr>
      <a:endParaRPr lang="es-CO"/>
    </a:p>
  </c:txPr>
  <c:externalData r:id="rId1">
    <c:autoUpdate val="0"/>
  </c:externalData>
  <c:userShapes r:id="rId2"/>
</c:chartSpace>
</file>

<file path=word/drawings/_rels/drawing2.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0.11438</cdr:x>
      <cdr:y>0.44127</cdr:y>
    </cdr:from>
    <cdr:to>
      <cdr:x>0.25467</cdr:x>
      <cdr:y>0.54317</cdr:y>
    </cdr:to>
    <cdr:sp macro="" textlink="">
      <cdr:nvSpPr>
        <cdr:cNvPr id="2" name="Cuadro de texto 2"/>
        <cdr:cNvSpPr txBox="1">
          <a:spLocks xmlns:a="http://schemas.openxmlformats.org/drawingml/2006/main" noChangeArrowheads="1"/>
        </cdr:cNvSpPr>
      </cdr:nvSpPr>
      <cdr:spPr bwMode="auto">
        <a:xfrm xmlns:a="http://schemas.openxmlformats.org/drawingml/2006/main">
          <a:off x="598896" y="1077685"/>
          <a:ext cx="734604" cy="248851"/>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r>
            <a:rPr lang="es-CO" sz="1000"/>
            <a:t>Pobreza</a:t>
          </a:r>
        </a:p>
      </cdr:txBody>
    </cdr:sp>
  </cdr:relSizeAnchor>
</c:userShapes>
</file>

<file path=word/drawings/drawing2.xml><?xml version="1.0" encoding="utf-8"?>
<c:userShapes xmlns:c="http://schemas.openxmlformats.org/drawingml/2006/chart">
  <cdr:relSizeAnchor xmlns:cdr="http://schemas.openxmlformats.org/drawingml/2006/chartDrawing">
    <cdr:from>
      <cdr:x>0.2452</cdr:x>
      <cdr:y>0.043</cdr:y>
    </cdr:from>
    <cdr:to>
      <cdr:x>0.69727</cdr:x>
      <cdr:y>0.11001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75044" y="98786"/>
          <a:ext cx="2350751" cy="153953"/>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0.52233</cdr:x>
      <cdr:y>0.83234</cdr:y>
    </cdr:from>
    <cdr:to>
      <cdr:x>0.99257</cdr:x>
      <cdr:y>0.88815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540000" y="2226733"/>
          <a:ext cx="2286723" cy="149303"/>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4031-FFF0-491E-9624-E80C2E7E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10183</Words>
  <Characters>56012</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mario_119310@hotmail.com</dc:creator>
  <cp:keywords/>
  <dc:description/>
  <cp:lastModifiedBy>monica cadavid</cp:lastModifiedBy>
  <cp:revision>40</cp:revision>
  <cp:lastPrinted>2018-12-04T15:27:00Z</cp:lastPrinted>
  <dcterms:created xsi:type="dcterms:W3CDTF">2018-12-04T13:35:00Z</dcterms:created>
  <dcterms:modified xsi:type="dcterms:W3CDTF">2018-12-04T15:27:00Z</dcterms:modified>
</cp:coreProperties>
</file>