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3E" w:rsidRDefault="00213C3E" w:rsidP="00213C3E">
      <w:pPr>
        <w:widowControl w:val="0"/>
        <w:adjustRightInd w:val="0"/>
        <w:spacing w:before="28" w:after="28" w:line="260" w:lineRule="atLeast"/>
        <w:ind w:right="567"/>
        <w:jc w:val="center"/>
        <w:rPr>
          <w:rStyle w:val="Textoennegrita"/>
          <w:rFonts w:ascii="Arial" w:hAnsi="Arial" w:cs="Arial"/>
          <w:sz w:val="28"/>
          <w:szCs w:val="28"/>
          <w:u w:val="single"/>
        </w:rPr>
      </w:pPr>
      <w:r w:rsidRPr="004F0471">
        <w:rPr>
          <w:rFonts w:ascii="Arial" w:hAnsi="Arial" w:cs="Arial"/>
          <w:b/>
          <w:bCs/>
          <w:sz w:val="28"/>
          <w:szCs w:val="28"/>
          <w:u w:val="single"/>
        </w:rPr>
        <w:t>EXPOSICI</w:t>
      </w:r>
      <w:r>
        <w:rPr>
          <w:rFonts w:ascii="Arial" w:hAnsi="Arial" w:cs="Arial"/>
          <w:b/>
          <w:bCs/>
          <w:sz w:val="28"/>
          <w:szCs w:val="28"/>
          <w:u w:val="single"/>
        </w:rPr>
        <w:t>Ó</w:t>
      </w:r>
      <w:r w:rsidRPr="004F0471">
        <w:rPr>
          <w:rFonts w:ascii="Arial" w:hAnsi="Arial" w:cs="Arial"/>
          <w:b/>
          <w:bCs/>
          <w:sz w:val="28"/>
          <w:szCs w:val="28"/>
          <w:u w:val="single"/>
        </w:rPr>
        <w:t xml:space="preserve">N DE MOTIVOS </w:t>
      </w:r>
      <w:r w:rsidRPr="004F0471">
        <w:rPr>
          <w:rStyle w:val="Textoennegrita"/>
          <w:rFonts w:ascii="Arial" w:hAnsi="Arial" w:cs="Arial"/>
          <w:sz w:val="28"/>
          <w:szCs w:val="28"/>
          <w:u w:val="single"/>
        </w:rPr>
        <w:t xml:space="preserve">PROYECTO DE </w:t>
      </w:r>
      <w:r>
        <w:rPr>
          <w:rStyle w:val="Textoennegrita"/>
          <w:rFonts w:ascii="Arial" w:hAnsi="Arial" w:cs="Arial"/>
          <w:sz w:val="28"/>
          <w:szCs w:val="28"/>
          <w:u w:val="single"/>
        </w:rPr>
        <w:t>LEY</w:t>
      </w:r>
    </w:p>
    <w:p w:rsidR="00213C3E" w:rsidRDefault="00213C3E" w:rsidP="00213C3E">
      <w:pPr>
        <w:pStyle w:val="Sinespaciado"/>
        <w:rPr>
          <w:rStyle w:val="Textoennegrita"/>
          <w:b w:val="0"/>
          <w:bCs w:val="0"/>
        </w:rPr>
      </w:pPr>
    </w:p>
    <w:p w:rsidR="00AD733E" w:rsidRPr="00C5289A" w:rsidRDefault="00AD733E" w:rsidP="00C5289A">
      <w:pPr>
        <w:pStyle w:val="Sinespaciado"/>
        <w:rPr>
          <w:rStyle w:val="Textoennegrita"/>
          <w:b w:val="0"/>
          <w:bCs w:val="0"/>
        </w:rPr>
      </w:pPr>
    </w:p>
    <w:p w:rsidR="00C5289A" w:rsidRPr="00C5289A" w:rsidRDefault="00C5289A" w:rsidP="00C5289A">
      <w:pPr>
        <w:pStyle w:val="Sinespaciado"/>
        <w:rPr>
          <w:rStyle w:val="Textoennegrita"/>
          <w:b w:val="0"/>
          <w:bCs w:val="0"/>
        </w:rPr>
      </w:pPr>
    </w:p>
    <w:p w:rsidR="00213C3E" w:rsidRPr="00213C3E" w:rsidRDefault="00213C3E" w:rsidP="00213C3E">
      <w:pPr>
        <w:jc w:val="center"/>
        <w:rPr>
          <w:rFonts w:ascii="Arial" w:eastAsia="Times New Roman" w:hAnsi="Arial" w:cs="Arial"/>
          <w:b/>
          <w:sz w:val="24"/>
          <w:szCs w:val="28"/>
          <w:lang w:eastAsia="es-CO"/>
        </w:rPr>
      </w:pPr>
      <w:r w:rsidRPr="00213C3E">
        <w:rPr>
          <w:rFonts w:ascii="Arial" w:eastAsia="Times New Roman" w:hAnsi="Arial" w:cs="Arial"/>
          <w:b/>
          <w:sz w:val="24"/>
          <w:szCs w:val="28"/>
          <w:lang w:eastAsia="es-CO"/>
        </w:rPr>
        <w:t xml:space="preserve">“POR MEDIO DE LA CUAL SE </w:t>
      </w:r>
      <w:r w:rsidR="003D6B81">
        <w:rPr>
          <w:rFonts w:ascii="Arial" w:eastAsia="Times New Roman" w:hAnsi="Arial" w:cs="Arial"/>
          <w:b/>
          <w:sz w:val="24"/>
          <w:szCs w:val="28"/>
          <w:lang w:eastAsia="es-CO"/>
        </w:rPr>
        <w:t xml:space="preserve">REGLAMENTA </w:t>
      </w:r>
      <w:r w:rsidRPr="00213C3E">
        <w:rPr>
          <w:rFonts w:ascii="Arial" w:eastAsia="Times New Roman" w:hAnsi="Arial" w:cs="Arial"/>
          <w:b/>
          <w:sz w:val="24"/>
          <w:szCs w:val="28"/>
          <w:lang w:eastAsia="es-CO"/>
        </w:rPr>
        <w:t xml:space="preserve">EL USO DE TELÉFONOS MÓVILES Y DISPOSITIVOS </w:t>
      </w:r>
      <w:r w:rsidR="003D6B81">
        <w:rPr>
          <w:rFonts w:ascii="Arial" w:eastAsia="Times New Roman" w:hAnsi="Arial" w:cs="Arial"/>
          <w:b/>
          <w:sz w:val="24"/>
          <w:szCs w:val="28"/>
          <w:lang w:eastAsia="es-CO"/>
        </w:rPr>
        <w:t xml:space="preserve">ELECTRÓNICOS AFINES </w:t>
      </w:r>
      <w:r w:rsidRPr="00213C3E">
        <w:rPr>
          <w:rFonts w:ascii="Arial" w:eastAsia="Times New Roman" w:hAnsi="Arial" w:cs="Arial"/>
          <w:b/>
          <w:sz w:val="24"/>
          <w:szCs w:val="28"/>
          <w:lang w:eastAsia="es-CO"/>
        </w:rPr>
        <w:t>EN CENTROS DE EDUCACIÓN ESCOLAR Y SE DICTAN OTRAS DISPOSICIONES”.</w:t>
      </w:r>
    </w:p>
    <w:p w:rsidR="00AD733E" w:rsidRPr="00C5289A" w:rsidRDefault="00AD733E" w:rsidP="00C5289A">
      <w:pPr>
        <w:pStyle w:val="Sinespaciado"/>
      </w:pPr>
    </w:p>
    <w:p w:rsidR="00213C3E" w:rsidRPr="00C5289A" w:rsidRDefault="00213C3E" w:rsidP="00213C3E">
      <w:pPr>
        <w:pStyle w:val="NormalWeb"/>
        <w:numPr>
          <w:ilvl w:val="0"/>
          <w:numId w:val="1"/>
        </w:numPr>
        <w:ind w:left="851" w:right="567" w:hanging="851"/>
        <w:rPr>
          <w:rFonts w:ascii="Arial" w:hAnsi="Arial" w:cs="Arial"/>
          <w:b/>
          <w:szCs w:val="28"/>
          <w:u w:val="single"/>
        </w:rPr>
      </w:pPr>
      <w:r w:rsidRPr="00C5289A">
        <w:rPr>
          <w:rFonts w:ascii="Arial" w:hAnsi="Arial" w:cs="Arial"/>
          <w:b/>
          <w:szCs w:val="28"/>
          <w:u w:val="single"/>
        </w:rPr>
        <w:t xml:space="preserve">INICIATIVAS </w:t>
      </w:r>
      <w:r w:rsidR="00594049" w:rsidRPr="00C5289A">
        <w:rPr>
          <w:rFonts w:ascii="Arial" w:hAnsi="Arial" w:cs="Arial"/>
          <w:b/>
          <w:szCs w:val="28"/>
          <w:u w:val="single"/>
        </w:rPr>
        <w:t>LEGISLATIVAS.</w:t>
      </w:r>
    </w:p>
    <w:p w:rsidR="00213C3E" w:rsidRDefault="00213C3E" w:rsidP="00213C3E">
      <w:pPr>
        <w:spacing w:line="360" w:lineRule="auto"/>
        <w:jc w:val="both"/>
        <w:rPr>
          <w:rFonts w:ascii="Arial" w:hAnsi="Arial" w:cs="Arial"/>
          <w:sz w:val="24"/>
          <w:szCs w:val="28"/>
        </w:rPr>
      </w:pPr>
      <w:r>
        <w:rPr>
          <w:rFonts w:ascii="Arial" w:hAnsi="Arial" w:cs="Arial"/>
          <w:sz w:val="24"/>
          <w:szCs w:val="28"/>
        </w:rPr>
        <w:t>El artículo 150</w:t>
      </w:r>
      <w:r w:rsidR="00594049">
        <w:rPr>
          <w:rFonts w:ascii="Arial" w:hAnsi="Arial" w:cs="Arial"/>
          <w:sz w:val="24"/>
          <w:szCs w:val="28"/>
        </w:rPr>
        <w:t>°</w:t>
      </w:r>
      <w:r>
        <w:rPr>
          <w:rFonts w:ascii="Arial" w:hAnsi="Arial" w:cs="Arial"/>
          <w:sz w:val="24"/>
          <w:szCs w:val="28"/>
        </w:rPr>
        <w:t xml:space="preserve"> de la Constitución Política establece:</w:t>
      </w:r>
    </w:p>
    <w:p w:rsidR="00213C3E" w:rsidRDefault="00594049" w:rsidP="00594049">
      <w:pPr>
        <w:spacing w:line="240" w:lineRule="auto"/>
        <w:ind w:left="284" w:right="474"/>
        <w:jc w:val="both"/>
        <w:rPr>
          <w:rFonts w:ascii="Arial" w:hAnsi="Arial" w:cs="Arial"/>
          <w:i/>
          <w:sz w:val="24"/>
          <w:szCs w:val="28"/>
        </w:rPr>
      </w:pPr>
      <w:r>
        <w:rPr>
          <w:rFonts w:ascii="Arial" w:hAnsi="Arial" w:cs="Arial"/>
          <w:i/>
          <w:sz w:val="24"/>
          <w:szCs w:val="28"/>
        </w:rPr>
        <w:t>“</w:t>
      </w:r>
      <w:r w:rsidRPr="00594049">
        <w:rPr>
          <w:rFonts w:ascii="Arial" w:hAnsi="Arial" w:cs="Arial"/>
          <w:i/>
          <w:sz w:val="24"/>
          <w:szCs w:val="28"/>
        </w:rPr>
        <w:t>Corresponde al Congreso hacer las leyes</w:t>
      </w:r>
      <w:r>
        <w:rPr>
          <w:rFonts w:ascii="Arial" w:hAnsi="Arial" w:cs="Arial"/>
          <w:i/>
          <w:sz w:val="24"/>
          <w:szCs w:val="28"/>
        </w:rPr>
        <w:t xml:space="preserve"> (…)”.</w:t>
      </w:r>
    </w:p>
    <w:p w:rsidR="00594049" w:rsidRDefault="00594049" w:rsidP="00213C3E">
      <w:pPr>
        <w:spacing w:line="360" w:lineRule="auto"/>
        <w:jc w:val="both"/>
        <w:rPr>
          <w:rFonts w:ascii="Arial" w:hAnsi="Arial" w:cs="Arial"/>
          <w:sz w:val="24"/>
          <w:szCs w:val="28"/>
        </w:rPr>
      </w:pPr>
      <w:r>
        <w:rPr>
          <w:rFonts w:ascii="Arial" w:hAnsi="Arial" w:cs="Arial"/>
          <w:sz w:val="24"/>
          <w:szCs w:val="28"/>
        </w:rPr>
        <w:t>Así mismo, el mismo texto constitucional consagra en su artículo 154° lo que sigue:</w:t>
      </w:r>
    </w:p>
    <w:p w:rsidR="00213C3E" w:rsidRPr="00594049" w:rsidRDefault="00594049" w:rsidP="00594049">
      <w:pPr>
        <w:spacing w:line="240" w:lineRule="auto"/>
        <w:ind w:left="284" w:right="474"/>
        <w:jc w:val="both"/>
        <w:rPr>
          <w:rFonts w:ascii="Arial" w:hAnsi="Arial" w:cs="Arial"/>
          <w:sz w:val="24"/>
          <w:szCs w:val="28"/>
        </w:rPr>
      </w:pPr>
      <w:r>
        <w:rPr>
          <w:rFonts w:ascii="Arial" w:hAnsi="Arial" w:cs="Arial"/>
          <w:i/>
          <w:sz w:val="24"/>
          <w:szCs w:val="28"/>
        </w:rPr>
        <w:t>“</w:t>
      </w:r>
      <w:r w:rsidRPr="00594049">
        <w:rPr>
          <w:rFonts w:ascii="Arial" w:hAnsi="Arial" w:cs="Arial"/>
          <w:i/>
          <w:sz w:val="24"/>
          <w:szCs w:val="28"/>
        </w:rPr>
        <w:t xml:space="preserve">Las leyes pueden tener origen en cualquiera de las Cámaras </w:t>
      </w:r>
      <w:r w:rsidRPr="00594049">
        <w:rPr>
          <w:rFonts w:ascii="Arial" w:hAnsi="Arial" w:cs="Arial"/>
          <w:i/>
          <w:sz w:val="24"/>
          <w:szCs w:val="28"/>
          <w:u w:val="single"/>
        </w:rPr>
        <w:t>a propuesta de sus respectivos miembros,</w:t>
      </w:r>
      <w:r w:rsidRPr="00594049">
        <w:rPr>
          <w:rFonts w:ascii="Arial" w:hAnsi="Arial" w:cs="Arial"/>
          <w:i/>
          <w:sz w:val="24"/>
          <w:szCs w:val="28"/>
        </w:rPr>
        <w:t xml:space="preserve"> del Gobierno Nacional, de las entidades señaladas en el artículo </w:t>
      </w:r>
      <w:hyperlink r:id="rId8" w:anchor="156" w:history="1">
        <w:r w:rsidRPr="00594049">
          <w:rPr>
            <w:rFonts w:ascii="Arial" w:hAnsi="Arial" w:cs="Arial"/>
            <w:i/>
            <w:sz w:val="24"/>
            <w:szCs w:val="28"/>
          </w:rPr>
          <w:t>156</w:t>
        </w:r>
      </w:hyperlink>
      <w:r w:rsidRPr="00594049">
        <w:rPr>
          <w:rFonts w:ascii="Arial" w:hAnsi="Arial" w:cs="Arial"/>
          <w:i/>
          <w:sz w:val="24"/>
          <w:szCs w:val="28"/>
        </w:rPr>
        <w:t>, o por iniciativa popular en los casos previstos en la Constitución</w:t>
      </w:r>
      <w:r>
        <w:rPr>
          <w:rFonts w:ascii="Arial" w:hAnsi="Arial" w:cs="Arial"/>
          <w:i/>
          <w:sz w:val="24"/>
          <w:szCs w:val="28"/>
        </w:rPr>
        <w:t xml:space="preserve"> (…).” </w:t>
      </w:r>
      <w:r>
        <w:rPr>
          <w:rFonts w:ascii="Arial" w:hAnsi="Arial" w:cs="Arial"/>
          <w:sz w:val="24"/>
          <w:szCs w:val="28"/>
        </w:rPr>
        <w:t>(Subrayado fuera de texto).</w:t>
      </w:r>
    </w:p>
    <w:p w:rsidR="00594049" w:rsidRPr="00594049" w:rsidRDefault="00594049" w:rsidP="00594049">
      <w:pPr>
        <w:pStyle w:val="Sinespaciado"/>
      </w:pPr>
    </w:p>
    <w:p w:rsidR="00213C3E" w:rsidRDefault="00213C3E" w:rsidP="00213C3E">
      <w:pPr>
        <w:jc w:val="both"/>
        <w:rPr>
          <w:rFonts w:ascii="Arial" w:hAnsi="Arial" w:cs="Arial"/>
          <w:sz w:val="24"/>
          <w:szCs w:val="28"/>
        </w:rPr>
      </w:pPr>
      <w:r w:rsidRPr="00F33231">
        <w:rPr>
          <w:rFonts w:ascii="Arial" w:hAnsi="Arial" w:cs="Arial"/>
          <w:sz w:val="24"/>
          <w:szCs w:val="28"/>
        </w:rPr>
        <w:t>E</w:t>
      </w:r>
      <w:r w:rsidR="00594049">
        <w:rPr>
          <w:rFonts w:ascii="Arial" w:hAnsi="Arial" w:cs="Arial"/>
          <w:sz w:val="24"/>
          <w:szCs w:val="28"/>
        </w:rPr>
        <w:t>n el desarrollo legal, la L</w:t>
      </w:r>
      <w:r w:rsidRPr="00F33231">
        <w:rPr>
          <w:rFonts w:ascii="Arial" w:hAnsi="Arial" w:cs="Arial"/>
          <w:sz w:val="24"/>
          <w:szCs w:val="28"/>
        </w:rPr>
        <w:t>ey 5</w:t>
      </w:r>
      <w:r>
        <w:rPr>
          <w:rFonts w:ascii="Arial" w:hAnsi="Arial" w:cs="Arial"/>
          <w:sz w:val="24"/>
          <w:szCs w:val="28"/>
        </w:rPr>
        <w:t>ta</w:t>
      </w:r>
      <w:r w:rsidRPr="00F33231">
        <w:rPr>
          <w:rFonts w:ascii="Arial" w:hAnsi="Arial" w:cs="Arial"/>
          <w:sz w:val="24"/>
          <w:szCs w:val="28"/>
        </w:rPr>
        <w:t xml:space="preserve"> de 1992 estableció en su artículo </w:t>
      </w:r>
      <w:r w:rsidR="00594049">
        <w:rPr>
          <w:rFonts w:ascii="Arial" w:hAnsi="Arial" w:cs="Arial"/>
          <w:sz w:val="24"/>
          <w:szCs w:val="28"/>
        </w:rPr>
        <w:t>140</w:t>
      </w:r>
      <w:r>
        <w:rPr>
          <w:rFonts w:ascii="Arial" w:hAnsi="Arial" w:cs="Arial"/>
          <w:sz w:val="24"/>
          <w:szCs w:val="28"/>
        </w:rPr>
        <w:t>º</w:t>
      </w:r>
      <w:r w:rsidR="00594049">
        <w:rPr>
          <w:rFonts w:ascii="Arial" w:hAnsi="Arial" w:cs="Arial"/>
          <w:sz w:val="24"/>
          <w:szCs w:val="28"/>
        </w:rPr>
        <w:t>, modificado por el artículo 13 de la Ley 974 de 2005,</w:t>
      </w:r>
      <w:r>
        <w:rPr>
          <w:rFonts w:ascii="Arial" w:hAnsi="Arial" w:cs="Arial"/>
          <w:sz w:val="24"/>
          <w:szCs w:val="28"/>
        </w:rPr>
        <w:t xml:space="preserve"> </w:t>
      </w:r>
      <w:r w:rsidRPr="00F33231">
        <w:rPr>
          <w:rFonts w:ascii="Arial" w:hAnsi="Arial" w:cs="Arial"/>
          <w:sz w:val="24"/>
          <w:szCs w:val="28"/>
        </w:rPr>
        <w:t>lo que a continuación se indica:</w:t>
      </w:r>
    </w:p>
    <w:p w:rsidR="00594049" w:rsidRPr="00C5289A" w:rsidRDefault="00594049" w:rsidP="00C5289A">
      <w:pPr>
        <w:pStyle w:val="Sinespaciado"/>
        <w:ind w:left="567" w:right="333"/>
        <w:rPr>
          <w:rFonts w:ascii="Arial" w:hAnsi="Arial" w:cs="Arial"/>
          <w:i/>
        </w:rPr>
      </w:pPr>
      <w:r w:rsidRPr="00C5289A">
        <w:rPr>
          <w:rFonts w:ascii="Arial" w:hAnsi="Arial" w:cs="Arial"/>
          <w:i/>
        </w:rPr>
        <w:t>Pueden presentar proyectos de ley:</w:t>
      </w:r>
    </w:p>
    <w:p w:rsidR="00594049" w:rsidRPr="00C5289A" w:rsidRDefault="00594049" w:rsidP="00C5289A">
      <w:pPr>
        <w:pStyle w:val="Sinespaciado"/>
        <w:ind w:left="567" w:right="333"/>
        <w:rPr>
          <w:rFonts w:ascii="Arial" w:hAnsi="Arial" w:cs="Arial"/>
          <w:i/>
        </w:rPr>
      </w:pPr>
      <w:r w:rsidRPr="00C5289A">
        <w:rPr>
          <w:rFonts w:ascii="Arial" w:hAnsi="Arial" w:cs="Arial"/>
          <w:i/>
        </w:rPr>
        <w:t xml:space="preserve">1. Los Senadores y </w:t>
      </w:r>
      <w:r w:rsidRPr="00C5289A">
        <w:rPr>
          <w:rFonts w:ascii="Arial" w:hAnsi="Arial" w:cs="Arial"/>
          <w:i/>
          <w:u w:val="single"/>
        </w:rPr>
        <w:t>Representantes a la Cámara individualmente</w:t>
      </w:r>
      <w:r w:rsidRPr="00C5289A">
        <w:rPr>
          <w:rFonts w:ascii="Arial" w:hAnsi="Arial" w:cs="Arial"/>
          <w:i/>
        </w:rPr>
        <w:t xml:space="preserve"> y a través de las bancadas.</w:t>
      </w:r>
    </w:p>
    <w:p w:rsidR="00594049" w:rsidRPr="00C5289A" w:rsidRDefault="00594049" w:rsidP="00C5289A">
      <w:pPr>
        <w:pStyle w:val="Sinespaciado"/>
        <w:ind w:left="567" w:right="333"/>
        <w:rPr>
          <w:rFonts w:ascii="Arial" w:hAnsi="Arial" w:cs="Arial"/>
          <w:i/>
        </w:rPr>
      </w:pPr>
      <w:r w:rsidRPr="00C5289A">
        <w:rPr>
          <w:rFonts w:ascii="Arial" w:hAnsi="Arial" w:cs="Arial"/>
          <w:i/>
        </w:rPr>
        <w:t>2. El Gobierno Nacional, a través de los Ministros del Despacho.</w:t>
      </w:r>
    </w:p>
    <w:p w:rsidR="00594049" w:rsidRPr="00C5289A" w:rsidRDefault="00594049" w:rsidP="00C5289A">
      <w:pPr>
        <w:pStyle w:val="Sinespaciado"/>
        <w:ind w:left="567" w:right="333"/>
        <w:rPr>
          <w:rFonts w:ascii="Arial" w:hAnsi="Arial" w:cs="Arial"/>
          <w:i/>
        </w:rPr>
      </w:pPr>
      <w:r w:rsidRPr="00C5289A">
        <w:rPr>
          <w:rFonts w:ascii="Arial" w:hAnsi="Arial" w:cs="Arial"/>
          <w:i/>
        </w:rPr>
        <w:t>3. La Corte Constitucional.</w:t>
      </w:r>
    </w:p>
    <w:p w:rsidR="00594049" w:rsidRPr="00C5289A" w:rsidRDefault="00594049" w:rsidP="00C5289A">
      <w:pPr>
        <w:pStyle w:val="Sinespaciado"/>
        <w:ind w:left="567" w:right="333"/>
        <w:rPr>
          <w:rFonts w:ascii="Arial" w:hAnsi="Arial" w:cs="Arial"/>
          <w:i/>
        </w:rPr>
      </w:pPr>
      <w:r w:rsidRPr="00C5289A">
        <w:rPr>
          <w:rFonts w:ascii="Arial" w:hAnsi="Arial" w:cs="Arial"/>
          <w:i/>
        </w:rPr>
        <w:t>4. El Consejo Superior de la Judicatura.</w:t>
      </w:r>
    </w:p>
    <w:p w:rsidR="00594049" w:rsidRPr="00C5289A" w:rsidRDefault="00594049" w:rsidP="00C5289A">
      <w:pPr>
        <w:pStyle w:val="Sinespaciado"/>
        <w:ind w:left="567" w:right="333"/>
        <w:rPr>
          <w:rFonts w:ascii="Arial" w:hAnsi="Arial" w:cs="Arial"/>
          <w:i/>
        </w:rPr>
      </w:pPr>
      <w:r w:rsidRPr="00C5289A">
        <w:rPr>
          <w:rFonts w:ascii="Arial" w:hAnsi="Arial" w:cs="Arial"/>
          <w:i/>
        </w:rPr>
        <w:t>5. La Corte Suprema de Justicia.</w:t>
      </w:r>
    </w:p>
    <w:p w:rsidR="00594049" w:rsidRPr="00C5289A" w:rsidRDefault="00594049" w:rsidP="00C5289A">
      <w:pPr>
        <w:pStyle w:val="Sinespaciado"/>
        <w:ind w:left="567" w:right="333"/>
        <w:rPr>
          <w:rFonts w:ascii="Arial" w:hAnsi="Arial" w:cs="Arial"/>
          <w:i/>
        </w:rPr>
      </w:pPr>
      <w:r w:rsidRPr="00C5289A">
        <w:rPr>
          <w:rFonts w:ascii="Arial" w:hAnsi="Arial" w:cs="Arial"/>
          <w:i/>
        </w:rPr>
        <w:t>6. El Consejo de Estado.</w:t>
      </w:r>
    </w:p>
    <w:p w:rsidR="00594049" w:rsidRPr="00C5289A" w:rsidRDefault="00594049" w:rsidP="00C5289A">
      <w:pPr>
        <w:pStyle w:val="Sinespaciado"/>
        <w:ind w:left="567" w:right="333"/>
        <w:rPr>
          <w:rFonts w:ascii="Arial" w:hAnsi="Arial" w:cs="Arial"/>
          <w:i/>
        </w:rPr>
      </w:pPr>
      <w:r w:rsidRPr="00C5289A">
        <w:rPr>
          <w:rFonts w:ascii="Arial" w:hAnsi="Arial" w:cs="Arial"/>
          <w:i/>
        </w:rPr>
        <w:t>7. El Consejo Nacional Electoral.</w:t>
      </w:r>
    </w:p>
    <w:p w:rsidR="00594049" w:rsidRPr="00C5289A" w:rsidRDefault="00594049" w:rsidP="00C5289A">
      <w:pPr>
        <w:pStyle w:val="Sinespaciado"/>
        <w:ind w:left="567" w:right="333"/>
        <w:rPr>
          <w:rFonts w:ascii="Arial" w:hAnsi="Arial" w:cs="Arial"/>
          <w:i/>
        </w:rPr>
      </w:pPr>
      <w:r w:rsidRPr="00C5289A">
        <w:rPr>
          <w:rFonts w:ascii="Arial" w:hAnsi="Arial" w:cs="Arial"/>
          <w:i/>
        </w:rPr>
        <w:t>8. El Procurador General de la Nación.</w:t>
      </w:r>
    </w:p>
    <w:p w:rsidR="00594049" w:rsidRPr="00C5289A" w:rsidRDefault="00594049" w:rsidP="00C5289A">
      <w:pPr>
        <w:pStyle w:val="Sinespaciado"/>
        <w:ind w:left="567" w:right="333"/>
        <w:rPr>
          <w:rFonts w:ascii="Arial" w:hAnsi="Arial" w:cs="Arial"/>
          <w:i/>
        </w:rPr>
      </w:pPr>
      <w:r w:rsidRPr="00C5289A">
        <w:rPr>
          <w:rFonts w:ascii="Arial" w:hAnsi="Arial" w:cs="Arial"/>
          <w:i/>
        </w:rPr>
        <w:t>9. El Contralor General de la República.</w:t>
      </w:r>
    </w:p>
    <w:p w:rsidR="00594049" w:rsidRPr="00C5289A" w:rsidRDefault="00594049" w:rsidP="00C5289A">
      <w:pPr>
        <w:pStyle w:val="Sinespaciado"/>
        <w:ind w:left="567" w:right="333"/>
        <w:rPr>
          <w:rFonts w:ascii="Arial" w:hAnsi="Arial" w:cs="Arial"/>
          <w:i/>
        </w:rPr>
      </w:pPr>
      <w:r w:rsidRPr="00C5289A">
        <w:rPr>
          <w:rFonts w:ascii="Arial" w:hAnsi="Arial" w:cs="Arial"/>
          <w:i/>
        </w:rPr>
        <w:t>10. El Fiscal General de la Nación.</w:t>
      </w:r>
    </w:p>
    <w:p w:rsidR="00594049" w:rsidRPr="00C5289A" w:rsidRDefault="00594049" w:rsidP="00C5289A">
      <w:pPr>
        <w:pStyle w:val="Sinespaciado"/>
        <w:ind w:left="567" w:right="333"/>
        <w:rPr>
          <w:rFonts w:ascii="Arial" w:hAnsi="Arial" w:cs="Arial"/>
          <w:i/>
        </w:rPr>
      </w:pPr>
      <w:r w:rsidRPr="00C5289A">
        <w:rPr>
          <w:rFonts w:ascii="Arial" w:hAnsi="Arial" w:cs="Arial"/>
          <w:i/>
        </w:rPr>
        <w:t xml:space="preserve">11. El Defensor del Pueblo. </w:t>
      </w:r>
    </w:p>
    <w:p w:rsidR="00594049" w:rsidRPr="00C5289A" w:rsidRDefault="00594049" w:rsidP="00C5289A">
      <w:pPr>
        <w:pStyle w:val="Sinespaciado"/>
        <w:ind w:left="567" w:right="333"/>
        <w:rPr>
          <w:rFonts w:ascii="Arial" w:hAnsi="Arial" w:cs="Arial"/>
          <w:i/>
        </w:rPr>
      </w:pPr>
      <w:r w:rsidRPr="00C5289A">
        <w:rPr>
          <w:rFonts w:ascii="Arial" w:hAnsi="Arial" w:cs="Arial"/>
          <w:i/>
        </w:rPr>
        <w:t xml:space="preserve">     (Subrayado fuera de texto).</w:t>
      </w:r>
    </w:p>
    <w:p w:rsidR="00213C3E" w:rsidRDefault="00213C3E" w:rsidP="00213C3E">
      <w:pPr>
        <w:pStyle w:val="Sinespaciado"/>
      </w:pPr>
    </w:p>
    <w:p w:rsidR="00213C3E" w:rsidRDefault="00213C3E" w:rsidP="00213C3E">
      <w:pPr>
        <w:pStyle w:val="Prrafodelista"/>
        <w:numPr>
          <w:ilvl w:val="0"/>
          <w:numId w:val="1"/>
        </w:numPr>
        <w:adjustRightInd w:val="0"/>
        <w:spacing w:before="28" w:after="28" w:line="360" w:lineRule="auto"/>
        <w:ind w:left="851" w:hanging="851"/>
        <w:jc w:val="both"/>
        <w:textAlignment w:val="center"/>
        <w:rPr>
          <w:rFonts w:ascii="Arial" w:hAnsi="Arial" w:cs="Arial"/>
          <w:b/>
          <w:sz w:val="24"/>
          <w:szCs w:val="28"/>
          <w:u w:val="single"/>
        </w:rPr>
      </w:pPr>
      <w:r w:rsidRPr="00364772">
        <w:rPr>
          <w:rFonts w:ascii="Arial" w:hAnsi="Arial" w:cs="Arial"/>
          <w:b/>
          <w:sz w:val="24"/>
          <w:szCs w:val="28"/>
          <w:u w:val="single"/>
        </w:rPr>
        <w:t>ANTECEDENTES</w:t>
      </w:r>
    </w:p>
    <w:p w:rsidR="00AD733E" w:rsidRDefault="00AD733E" w:rsidP="00AD733E">
      <w:pPr>
        <w:pStyle w:val="Sinespaciado"/>
      </w:pPr>
    </w:p>
    <w:p w:rsidR="00594049" w:rsidRDefault="00C9017C" w:rsidP="00E74E5B">
      <w:pPr>
        <w:jc w:val="both"/>
        <w:rPr>
          <w:rFonts w:ascii="Arial" w:hAnsi="Arial" w:cs="Arial"/>
          <w:sz w:val="24"/>
          <w:szCs w:val="28"/>
        </w:rPr>
      </w:pPr>
      <w:r>
        <w:rPr>
          <w:rFonts w:ascii="Arial" w:hAnsi="Arial" w:cs="Arial"/>
          <w:sz w:val="24"/>
          <w:szCs w:val="28"/>
        </w:rPr>
        <w:lastRenderedPageBreak/>
        <w:t xml:space="preserve">Las generaciones anteriores a </w:t>
      </w:r>
      <w:r w:rsidR="00A6656E">
        <w:rPr>
          <w:rFonts w:ascii="Arial" w:hAnsi="Arial" w:cs="Arial"/>
          <w:sz w:val="24"/>
          <w:szCs w:val="28"/>
        </w:rPr>
        <w:t xml:space="preserve">la temporada digital </w:t>
      </w:r>
      <w:r>
        <w:rPr>
          <w:rFonts w:ascii="Arial" w:hAnsi="Arial" w:cs="Arial"/>
          <w:sz w:val="24"/>
          <w:szCs w:val="28"/>
        </w:rPr>
        <w:t>presente en estos tiempos son testigos presenciales de los cambios en la forma de vivir de la sociedad</w:t>
      </w:r>
      <w:r w:rsidR="001F6EA3">
        <w:rPr>
          <w:rFonts w:ascii="Arial" w:hAnsi="Arial" w:cs="Arial"/>
          <w:sz w:val="24"/>
          <w:szCs w:val="28"/>
        </w:rPr>
        <w:t>,</w:t>
      </w:r>
      <w:r>
        <w:rPr>
          <w:rFonts w:ascii="Arial" w:hAnsi="Arial" w:cs="Arial"/>
          <w:sz w:val="24"/>
          <w:szCs w:val="28"/>
        </w:rPr>
        <w:t xml:space="preserve"> luego del gran avance tecnológico </w:t>
      </w:r>
      <w:r w:rsidR="006D31DD">
        <w:rPr>
          <w:rFonts w:ascii="Arial" w:hAnsi="Arial" w:cs="Arial"/>
          <w:sz w:val="24"/>
          <w:szCs w:val="28"/>
        </w:rPr>
        <w:t xml:space="preserve">presentado </w:t>
      </w:r>
      <w:r>
        <w:rPr>
          <w:rFonts w:ascii="Arial" w:hAnsi="Arial" w:cs="Arial"/>
          <w:sz w:val="24"/>
          <w:szCs w:val="28"/>
        </w:rPr>
        <w:t>a lo largo de la historia.</w:t>
      </w:r>
    </w:p>
    <w:p w:rsidR="001F6EA3" w:rsidRDefault="007A53C9" w:rsidP="00E74E5B">
      <w:pPr>
        <w:jc w:val="both"/>
        <w:rPr>
          <w:rFonts w:ascii="Arial" w:hAnsi="Arial" w:cs="Arial"/>
          <w:sz w:val="24"/>
          <w:szCs w:val="28"/>
        </w:rPr>
      </w:pPr>
      <w:r>
        <w:rPr>
          <w:rFonts w:ascii="Arial" w:hAnsi="Arial" w:cs="Arial"/>
          <w:sz w:val="24"/>
          <w:szCs w:val="28"/>
        </w:rPr>
        <w:t>Todo ese</w:t>
      </w:r>
      <w:r w:rsidR="00C9017C">
        <w:rPr>
          <w:rFonts w:ascii="Arial" w:hAnsi="Arial" w:cs="Arial"/>
          <w:sz w:val="24"/>
          <w:szCs w:val="28"/>
        </w:rPr>
        <w:t xml:space="preserve"> </w:t>
      </w:r>
      <w:r>
        <w:rPr>
          <w:rFonts w:ascii="Arial" w:hAnsi="Arial" w:cs="Arial"/>
          <w:sz w:val="24"/>
          <w:szCs w:val="28"/>
        </w:rPr>
        <w:t>desarrollo</w:t>
      </w:r>
      <w:r w:rsidR="00C9017C">
        <w:rPr>
          <w:rFonts w:ascii="Arial" w:hAnsi="Arial" w:cs="Arial"/>
          <w:sz w:val="24"/>
          <w:szCs w:val="28"/>
        </w:rPr>
        <w:t xml:space="preserve"> ha traído consigo una modificación en el </w:t>
      </w:r>
      <w:r w:rsidR="00A6656E">
        <w:rPr>
          <w:rFonts w:ascii="Arial" w:hAnsi="Arial" w:cs="Arial"/>
          <w:sz w:val="24"/>
          <w:szCs w:val="28"/>
        </w:rPr>
        <w:t>entorno</w:t>
      </w:r>
      <w:r w:rsidR="00C9017C">
        <w:rPr>
          <w:rFonts w:ascii="Arial" w:hAnsi="Arial" w:cs="Arial"/>
          <w:sz w:val="24"/>
          <w:szCs w:val="28"/>
        </w:rPr>
        <w:t xml:space="preserve"> </w:t>
      </w:r>
      <w:r>
        <w:rPr>
          <w:rFonts w:ascii="Arial" w:hAnsi="Arial" w:cs="Arial"/>
          <w:sz w:val="24"/>
          <w:szCs w:val="28"/>
        </w:rPr>
        <w:t xml:space="preserve">tecnológico </w:t>
      </w:r>
      <w:r w:rsidR="00C9017C">
        <w:rPr>
          <w:rFonts w:ascii="Arial" w:hAnsi="Arial" w:cs="Arial"/>
          <w:sz w:val="24"/>
          <w:szCs w:val="28"/>
        </w:rPr>
        <w:t>con</w:t>
      </w:r>
      <w:r w:rsidR="00A6656E">
        <w:rPr>
          <w:rFonts w:ascii="Arial" w:hAnsi="Arial" w:cs="Arial"/>
          <w:sz w:val="24"/>
          <w:szCs w:val="28"/>
        </w:rPr>
        <w:t xml:space="preserve"> incontables</w:t>
      </w:r>
      <w:r w:rsidR="00C9017C">
        <w:rPr>
          <w:rFonts w:ascii="Arial" w:hAnsi="Arial" w:cs="Arial"/>
          <w:sz w:val="24"/>
          <w:szCs w:val="28"/>
        </w:rPr>
        <w:t xml:space="preserve"> consecuencias, creando un espacio de integración y transición para</w:t>
      </w:r>
      <w:r>
        <w:rPr>
          <w:rFonts w:ascii="Arial" w:hAnsi="Arial" w:cs="Arial"/>
          <w:sz w:val="24"/>
          <w:szCs w:val="28"/>
        </w:rPr>
        <w:t xml:space="preserve"> que</w:t>
      </w:r>
      <w:r w:rsidR="00C9017C">
        <w:rPr>
          <w:rFonts w:ascii="Arial" w:hAnsi="Arial" w:cs="Arial"/>
          <w:sz w:val="24"/>
          <w:szCs w:val="28"/>
        </w:rPr>
        <w:t xml:space="preserve"> las generaciones anteriores </w:t>
      </w:r>
      <w:r>
        <w:rPr>
          <w:rFonts w:ascii="Arial" w:hAnsi="Arial" w:cs="Arial"/>
          <w:sz w:val="24"/>
          <w:szCs w:val="28"/>
        </w:rPr>
        <w:t xml:space="preserve">participen de todos estos avances, sin que se </w:t>
      </w:r>
      <w:r w:rsidR="00A6656E">
        <w:rPr>
          <w:rFonts w:ascii="Arial" w:hAnsi="Arial" w:cs="Arial"/>
          <w:sz w:val="24"/>
          <w:szCs w:val="28"/>
        </w:rPr>
        <w:t xml:space="preserve">haya logrado </w:t>
      </w:r>
      <w:r>
        <w:rPr>
          <w:rFonts w:ascii="Arial" w:hAnsi="Arial" w:cs="Arial"/>
          <w:sz w:val="24"/>
          <w:szCs w:val="28"/>
        </w:rPr>
        <w:t>disip</w:t>
      </w:r>
      <w:r w:rsidR="00A6656E">
        <w:rPr>
          <w:rFonts w:ascii="Arial" w:hAnsi="Arial" w:cs="Arial"/>
          <w:sz w:val="24"/>
          <w:szCs w:val="28"/>
        </w:rPr>
        <w:t>ar</w:t>
      </w:r>
      <w:r>
        <w:rPr>
          <w:rFonts w:ascii="Arial" w:hAnsi="Arial" w:cs="Arial"/>
          <w:sz w:val="24"/>
          <w:szCs w:val="28"/>
        </w:rPr>
        <w:t xml:space="preserve"> </w:t>
      </w:r>
      <w:r w:rsidR="00A6656E">
        <w:rPr>
          <w:rFonts w:ascii="Arial" w:hAnsi="Arial" w:cs="Arial"/>
          <w:sz w:val="24"/>
          <w:szCs w:val="28"/>
        </w:rPr>
        <w:t>en su totalidad</w:t>
      </w:r>
      <w:r w:rsidR="001F6EA3">
        <w:rPr>
          <w:rFonts w:ascii="Arial" w:hAnsi="Arial" w:cs="Arial"/>
          <w:sz w:val="24"/>
          <w:szCs w:val="28"/>
        </w:rPr>
        <w:t xml:space="preserve"> </w:t>
      </w:r>
      <w:r w:rsidR="00A6656E">
        <w:rPr>
          <w:rFonts w:ascii="Arial" w:hAnsi="Arial" w:cs="Arial"/>
          <w:sz w:val="24"/>
          <w:szCs w:val="28"/>
        </w:rPr>
        <w:t>los</w:t>
      </w:r>
      <w:r w:rsidR="001F6EA3">
        <w:rPr>
          <w:rFonts w:ascii="Arial" w:hAnsi="Arial" w:cs="Arial"/>
          <w:sz w:val="24"/>
          <w:szCs w:val="28"/>
        </w:rPr>
        <w:t xml:space="preserve"> </w:t>
      </w:r>
      <w:r>
        <w:rPr>
          <w:rFonts w:ascii="Arial" w:hAnsi="Arial" w:cs="Arial"/>
          <w:sz w:val="24"/>
          <w:szCs w:val="28"/>
        </w:rPr>
        <w:t>interrogantes relacionados con las ventajas y desventajas</w:t>
      </w:r>
      <w:r w:rsidR="001F6EA3">
        <w:rPr>
          <w:rFonts w:ascii="Arial" w:hAnsi="Arial" w:cs="Arial"/>
          <w:sz w:val="24"/>
          <w:szCs w:val="28"/>
        </w:rPr>
        <w:t xml:space="preserve"> de estos cambios, desconociendo</w:t>
      </w:r>
      <w:r w:rsidR="00A6656E">
        <w:rPr>
          <w:rFonts w:ascii="Arial" w:hAnsi="Arial" w:cs="Arial"/>
          <w:sz w:val="24"/>
          <w:szCs w:val="28"/>
        </w:rPr>
        <w:t xml:space="preserve"> los</w:t>
      </w:r>
      <w:r w:rsidR="001F6EA3">
        <w:rPr>
          <w:rFonts w:ascii="Arial" w:hAnsi="Arial" w:cs="Arial"/>
          <w:sz w:val="24"/>
          <w:szCs w:val="28"/>
        </w:rPr>
        <w:t xml:space="preserve"> efecto</w:t>
      </w:r>
      <w:r w:rsidR="00A6656E">
        <w:rPr>
          <w:rFonts w:ascii="Arial" w:hAnsi="Arial" w:cs="Arial"/>
          <w:sz w:val="24"/>
          <w:szCs w:val="28"/>
        </w:rPr>
        <w:t>s</w:t>
      </w:r>
      <w:r w:rsidR="001F6EA3">
        <w:rPr>
          <w:rFonts w:ascii="Arial" w:hAnsi="Arial" w:cs="Arial"/>
          <w:sz w:val="24"/>
          <w:szCs w:val="28"/>
        </w:rPr>
        <w:t xml:space="preserve"> real</w:t>
      </w:r>
      <w:r w:rsidR="00A6656E">
        <w:rPr>
          <w:rFonts w:ascii="Arial" w:hAnsi="Arial" w:cs="Arial"/>
          <w:sz w:val="24"/>
          <w:szCs w:val="28"/>
        </w:rPr>
        <w:t>es</w:t>
      </w:r>
      <w:r w:rsidR="001F6EA3">
        <w:rPr>
          <w:rFonts w:ascii="Arial" w:hAnsi="Arial" w:cs="Arial"/>
          <w:sz w:val="24"/>
          <w:szCs w:val="28"/>
        </w:rPr>
        <w:t xml:space="preserve"> sobre espacios altamente sensibles de nuestro entorno.</w:t>
      </w:r>
    </w:p>
    <w:p w:rsidR="001F6EA3" w:rsidRDefault="001F6EA3" w:rsidP="00E74E5B">
      <w:pPr>
        <w:jc w:val="both"/>
        <w:rPr>
          <w:rFonts w:ascii="Arial" w:hAnsi="Arial" w:cs="Arial"/>
          <w:sz w:val="24"/>
          <w:szCs w:val="28"/>
        </w:rPr>
      </w:pPr>
      <w:r>
        <w:rPr>
          <w:rFonts w:ascii="Arial" w:hAnsi="Arial" w:cs="Arial"/>
          <w:sz w:val="24"/>
          <w:szCs w:val="28"/>
        </w:rPr>
        <w:t>La niñez y la manera de educarlos siempre ocupara un lugar dentro de esos espacios sensibles y primordiales, por ello, desde hace algunos años hemos visto la publicación de múltiples estudios encaminados a demostrar la influencia positiva y negativa de la integración de las tecnologías de las telecomunicaciones y de la información en el proceso pedagógico.</w:t>
      </w:r>
    </w:p>
    <w:p w:rsidR="00E723D0" w:rsidRDefault="001F6EA3" w:rsidP="00E74E5B">
      <w:pPr>
        <w:jc w:val="both"/>
        <w:rPr>
          <w:rFonts w:ascii="Arial" w:hAnsi="Arial" w:cs="Arial"/>
          <w:sz w:val="24"/>
          <w:szCs w:val="28"/>
        </w:rPr>
      </w:pPr>
      <w:r>
        <w:rPr>
          <w:rFonts w:ascii="Arial" w:hAnsi="Arial" w:cs="Arial"/>
          <w:sz w:val="24"/>
          <w:szCs w:val="28"/>
        </w:rPr>
        <w:t xml:space="preserve">Si bien es cierto que una de </w:t>
      </w:r>
      <w:r w:rsidR="00E74E5B">
        <w:rPr>
          <w:rFonts w:ascii="Arial" w:hAnsi="Arial" w:cs="Arial"/>
          <w:sz w:val="24"/>
          <w:szCs w:val="28"/>
        </w:rPr>
        <w:t>la</w:t>
      </w:r>
      <w:r w:rsidR="00AC14E1">
        <w:rPr>
          <w:rFonts w:ascii="Arial" w:hAnsi="Arial" w:cs="Arial"/>
          <w:sz w:val="24"/>
          <w:szCs w:val="28"/>
        </w:rPr>
        <w:t>s</w:t>
      </w:r>
      <w:r>
        <w:rPr>
          <w:rFonts w:ascii="Arial" w:hAnsi="Arial" w:cs="Arial"/>
          <w:sz w:val="24"/>
          <w:szCs w:val="28"/>
        </w:rPr>
        <w:t xml:space="preserve"> </w:t>
      </w:r>
      <w:r w:rsidR="00E74E5B">
        <w:rPr>
          <w:rFonts w:ascii="Arial" w:hAnsi="Arial" w:cs="Arial"/>
          <w:sz w:val="24"/>
          <w:szCs w:val="28"/>
        </w:rPr>
        <w:t xml:space="preserve">herramientas </w:t>
      </w:r>
      <w:r>
        <w:rPr>
          <w:rFonts w:ascii="Arial" w:hAnsi="Arial" w:cs="Arial"/>
          <w:sz w:val="24"/>
          <w:szCs w:val="28"/>
        </w:rPr>
        <w:t xml:space="preserve">para alcanzar el desarrollo y el conocimiento </w:t>
      </w:r>
      <w:r w:rsidR="00AC14E1">
        <w:rPr>
          <w:rFonts w:ascii="Arial" w:hAnsi="Arial" w:cs="Arial"/>
          <w:sz w:val="24"/>
          <w:szCs w:val="28"/>
        </w:rPr>
        <w:t xml:space="preserve">es la facilidad al acceso de la información, el consumo desmesurado, el aislamiento social, </w:t>
      </w:r>
      <w:r w:rsidR="00040503">
        <w:rPr>
          <w:rFonts w:ascii="Arial" w:hAnsi="Arial" w:cs="Arial"/>
          <w:sz w:val="24"/>
          <w:szCs w:val="28"/>
        </w:rPr>
        <w:t xml:space="preserve">la </w:t>
      </w:r>
      <w:r w:rsidR="00AC14E1">
        <w:rPr>
          <w:rFonts w:ascii="Arial" w:hAnsi="Arial" w:cs="Arial"/>
          <w:sz w:val="24"/>
          <w:szCs w:val="28"/>
        </w:rPr>
        <w:t xml:space="preserve">falta de ejercicios mentales, </w:t>
      </w:r>
      <w:r w:rsidR="00040503">
        <w:rPr>
          <w:rFonts w:ascii="Arial" w:hAnsi="Arial" w:cs="Arial"/>
          <w:sz w:val="24"/>
          <w:szCs w:val="28"/>
        </w:rPr>
        <w:t xml:space="preserve">la </w:t>
      </w:r>
      <w:r w:rsidR="00AC14E1">
        <w:rPr>
          <w:rFonts w:ascii="Arial" w:hAnsi="Arial" w:cs="Arial"/>
          <w:sz w:val="24"/>
          <w:szCs w:val="28"/>
        </w:rPr>
        <w:t xml:space="preserve">disminución de la necesidad de interacción humana y hasta problemas de salud derivados del uso desmesurado de aparatos electrónicos </w:t>
      </w:r>
      <w:r w:rsidR="00054D27">
        <w:rPr>
          <w:rFonts w:ascii="Arial" w:hAnsi="Arial" w:cs="Arial"/>
          <w:sz w:val="24"/>
          <w:szCs w:val="28"/>
        </w:rPr>
        <w:t>han pasado a convertirse en</w:t>
      </w:r>
      <w:r w:rsidR="00AC14E1">
        <w:rPr>
          <w:rFonts w:ascii="Arial" w:hAnsi="Arial" w:cs="Arial"/>
          <w:sz w:val="24"/>
          <w:szCs w:val="28"/>
        </w:rPr>
        <w:t xml:space="preserve"> problemas </w:t>
      </w:r>
      <w:r w:rsidR="00054D27">
        <w:rPr>
          <w:rFonts w:ascii="Arial" w:hAnsi="Arial" w:cs="Arial"/>
          <w:sz w:val="24"/>
          <w:szCs w:val="28"/>
        </w:rPr>
        <w:t>frecuentes</w:t>
      </w:r>
      <w:r w:rsidR="00AC14E1">
        <w:rPr>
          <w:rFonts w:ascii="Arial" w:hAnsi="Arial" w:cs="Arial"/>
          <w:sz w:val="24"/>
          <w:szCs w:val="28"/>
        </w:rPr>
        <w:t>, l</w:t>
      </w:r>
      <w:r w:rsidR="00054D27">
        <w:rPr>
          <w:rFonts w:ascii="Arial" w:hAnsi="Arial" w:cs="Arial"/>
          <w:sz w:val="24"/>
          <w:szCs w:val="28"/>
        </w:rPr>
        <w:t>o que</w:t>
      </w:r>
      <w:r w:rsidR="00AC14E1">
        <w:rPr>
          <w:rFonts w:ascii="Arial" w:hAnsi="Arial" w:cs="Arial"/>
          <w:sz w:val="24"/>
          <w:szCs w:val="28"/>
        </w:rPr>
        <w:t xml:space="preserve"> demuestra que</w:t>
      </w:r>
      <w:r w:rsidR="00E723D0">
        <w:rPr>
          <w:rFonts w:ascii="Arial" w:hAnsi="Arial" w:cs="Arial"/>
          <w:sz w:val="24"/>
          <w:szCs w:val="28"/>
        </w:rPr>
        <w:t xml:space="preserve"> el uso sin control de</w:t>
      </w:r>
      <w:r w:rsidR="00AC14E1">
        <w:rPr>
          <w:rFonts w:ascii="Arial" w:hAnsi="Arial" w:cs="Arial"/>
          <w:sz w:val="24"/>
          <w:szCs w:val="28"/>
        </w:rPr>
        <w:t xml:space="preserve"> </w:t>
      </w:r>
      <w:r w:rsidR="00E723D0">
        <w:rPr>
          <w:rFonts w:ascii="Arial" w:hAnsi="Arial" w:cs="Arial"/>
          <w:sz w:val="24"/>
          <w:szCs w:val="28"/>
        </w:rPr>
        <w:t>los aparatos tecnológicos pueden causar consecuencias adversas.</w:t>
      </w:r>
    </w:p>
    <w:p w:rsidR="00382D91" w:rsidRDefault="00A1730A" w:rsidP="00E74E5B">
      <w:pPr>
        <w:jc w:val="both"/>
        <w:rPr>
          <w:rFonts w:ascii="Arial" w:hAnsi="Arial" w:cs="Arial"/>
          <w:sz w:val="24"/>
          <w:szCs w:val="28"/>
        </w:rPr>
      </w:pPr>
      <w:r>
        <w:rPr>
          <w:rFonts w:ascii="Arial" w:hAnsi="Arial" w:cs="Arial"/>
          <w:sz w:val="24"/>
          <w:szCs w:val="28"/>
        </w:rPr>
        <w:t xml:space="preserve">Los niños, jóvenes y adolescentes en etapas de formación escolar no han escapado a las problemáticas mencionadas. </w:t>
      </w:r>
      <w:r w:rsidR="00A6656E">
        <w:rPr>
          <w:rFonts w:ascii="Arial" w:hAnsi="Arial" w:cs="Arial"/>
          <w:sz w:val="24"/>
          <w:szCs w:val="28"/>
        </w:rPr>
        <w:t>Así mismo</w:t>
      </w:r>
      <w:r>
        <w:rPr>
          <w:rFonts w:ascii="Arial" w:hAnsi="Arial" w:cs="Arial"/>
          <w:sz w:val="24"/>
          <w:szCs w:val="28"/>
        </w:rPr>
        <w:t xml:space="preserve">, situaciones que </w:t>
      </w:r>
      <w:r w:rsidR="00A7769D">
        <w:rPr>
          <w:rFonts w:ascii="Arial" w:hAnsi="Arial" w:cs="Arial"/>
          <w:sz w:val="24"/>
          <w:szCs w:val="28"/>
        </w:rPr>
        <w:t>anteriormente</w:t>
      </w:r>
      <w:r>
        <w:rPr>
          <w:rFonts w:ascii="Arial" w:hAnsi="Arial" w:cs="Arial"/>
          <w:sz w:val="24"/>
          <w:szCs w:val="28"/>
        </w:rPr>
        <w:t xml:space="preserve"> no tenían un impacto en el desarrollo escolar de esta población vulnerable han ingresado con gran fuerza, entre otras cosas, gracias a la utilización de los aparatos electrónicos dentro de los centros de educación; el llamado ciberbully</w:t>
      </w:r>
      <w:r w:rsidR="00382D91">
        <w:rPr>
          <w:rFonts w:ascii="Arial" w:hAnsi="Arial" w:cs="Arial"/>
          <w:sz w:val="24"/>
          <w:szCs w:val="28"/>
        </w:rPr>
        <w:t>i</w:t>
      </w:r>
      <w:r>
        <w:rPr>
          <w:rFonts w:ascii="Arial" w:hAnsi="Arial" w:cs="Arial"/>
          <w:sz w:val="24"/>
          <w:szCs w:val="28"/>
        </w:rPr>
        <w:t xml:space="preserve">ng es clara muestra de ello, ante lo cual se presentan </w:t>
      </w:r>
      <w:r w:rsidR="00382D91">
        <w:rPr>
          <w:rFonts w:ascii="Arial" w:hAnsi="Arial" w:cs="Arial"/>
          <w:sz w:val="24"/>
          <w:szCs w:val="28"/>
        </w:rPr>
        <w:t>escenarios</w:t>
      </w:r>
      <w:r>
        <w:rPr>
          <w:rFonts w:ascii="Arial" w:hAnsi="Arial" w:cs="Arial"/>
          <w:sz w:val="24"/>
          <w:szCs w:val="28"/>
        </w:rPr>
        <w:t xml:space="preserve"> de protección de derechos fundamentales (libre desarrollo de la personalidad, </w:t>
      </w:r>
      <w:r w:rsidR="00382D91">
        <w:rPr>
          <w:rFonts w:ascii="Arial" w:hAnsi="Arial" w:cs="Arial"/>
          <w:sz w:val="24"/>
          <w:szCs w:val="28"/>
        </w:rPr>
        <w:t>intimidad etc.) que dificultan a las instituciones el afrontar de una mejor manera esta clase de situaciones.</w:t>
      </w:r>
    </w:p>
    <w:p w:rsidR="00336736" w:rsidRDefault="00382D91" w:rsidP="00E74E5B">
      <w:pPr>
        <w:jc w:val="both"/>
        <w:rPr>
          <w:rFonts w:ascii="Arial" w:hAnsi="Arial" w:cs="Arial"/>
          <w:sz w:val="24"/>
          <w:szCs w:val="28"/>
        </w:rPr>
      </w:pPr>
      <w:r>
        <w:rPr>
          <w:rFonts w:ascii="Arial" w:hAnsi="Arial" w:cs="Arial"/>
          <w:sz w:val="24"/>
          <w:szCs w:val="28"/>
        </w:rPr>
        <w:t>Todo lo anterior ha creado la necesidad de</w:t>
      </w:r>
      <w:r w:rsidR="00C35458">
        <w:rPr>
          <w:rFonts w:ascii="Arial" w:hAnsi="Arial" w:cs="Arial"/>
          <w:sz w:val="24"/>
          <w:szCs w:val="28"/>
        </w:rPr>
        <w:t xml:space="preserve"> implementar estrategias para</w:t>
      </w:r>
      <w:r>
        <w:rPr>
          <w:rFonts w:ascii="Arial" w:hAnsi="Arial" w:cs="Arial"/>
          <w:sz w:val="24"/>
          <w:szCs w:val="28"/>
        </w:rPr>
        <w:t xml:space="preserve"> cortar de raíz la génesis de la problemática: la permisividad existente en la utilización de teléfonos móviles y aparatos electrónicos de comunicación afines dentro de las institucio</w:t>
      </w:r>
      <w:r w:rsidR="00A6656E">
        <w:rPr>
          <w:rFonts w:ascii="Arial" w:hAnsi="Arial" w:cs="Arial"/>
          <w:sz w:val="24"/>
          <w:szCs w:val="28"/>
        </w:rPr>
        <w:t>nes de educación básica y media, sin desconocer que la aplicación de las tecnologías en al escenario educativo</w:t>
      </w:r>
      <w:r w:rsidR="00417DEF">
        <w:rPr>
          <w:rFonts w:ascii="Arial" w:hAnsi="Arial" w:cs="Arial"/>
          <w:sz w:val="24"/>
          <w:szCs w:val="28"/>
        </w:rPr>
        <w:t xml:space="preserve"> puede tener impactos positivos en la formación</w:t>
      </w:r>
      <w:r w:rsidR="00A6656E">
        <w:rPr>
          <w:rFonts w:ascii="Arial" w:hAnsi="Arial" w:cs="Arial"/>
          <w:sz w:val="24"/>
          <w:szCs w:val="28"/>
        </w:rPr>
        <w:t xml:space="preserve">, siempre y cuando </w:t>
      </w:r>
      <w:r w:rsidR="00417DEF">
        <w:rPr>
          <w:rFonts w:ascii="Arial" w:hAnsi="Arial" w:cs="Arial"/>
          <w:sz w:val="24"/>
          <w:szCs w:val="28"/>
        </w:rPr>
        <w:t>se realice en forma responsable.</w:t>
      </w:r>
    </w:p>
    <w:p w:rsidR="00382D91" w:rsidRDefault="00382D91" w:rsidP="00E74E5B">
      <w:pPr>
        <w:jc w:val="both"/>
        <w:rPr>
          <w:rFonts w:ascii="Arial" w:hAnsi="Arial" w:cs="Arial"/>
          <w:sz w:val="24"/>
          <w:szCs w:val="28"/>
        </w:rPr>
      </w:pPr>
    </w:p>
    <w:p w:rsidR="00E50C56" w:rsidRDefault="006719A5" w:rsidP="00E74E5B">
      <w:pPr>
        <w:jc w:val="both"/>
        <w:rPr>
          <w:rFonts w:ascii="Arial" w:hAnsi="Arial" w:cs="Arial"/>
          <w:b/>
          <w:sz w:val="24"/>
          <w:szCs w:val="28"/>
        </w:rPr>
      </w:pPr>
      <w:r>
        <w:rPr>
          <w:rFonts w:ascii="Arial" w:hAnsi="Arial" w:cs="Arial"/>
          <w:b/>
          <w:sz w:val="24"/>
          <w:szCs w:val="28"/>
        </w:rPr>
        <w:t>II.I ACCESO A LA TELEFONÍA MÓVIL</w:t>
      </w:r>
    </w:p>
    <w:p w:rsidR="006719A5" w:rsidRDefault="00C5289A" w:rsidP="00E74E5B">
      <w:pPr>
        <w:jc w:val="both"/>
        <w:rPr>
          <w:rFonts w:ascii="Arial" w:hAnsi="Arial" w:cs="Arial"/>
          <w:sz w:val="24"/>
          <w:szCs w:val="28"/>
        </w:rPr>
      </w:pPr>
      <w:r>
        <w:rPr>
          <w:noProof/>
          <w:lang w:eastAsia="es-CO"/>
        </w:rPr>
        <w:drawing>
          <wp:anchor distT="0" distB="0" distL="114300" distR="114300" simplePos="0" relativeHeight="251668480" behindDoc="0" locked="0" layoutInCell="1" allowOverlap="1" wp14:anchorId="4054BA15" wp14:editId="0D738209">
            <wp:simplePos x="0" y="0"/>
            <wp:positionH relativeFrom="column">
              <wp:posOffset>575945</wp:posOffset>
            </wp:positionH>
            <wp:positionV relativeFrom="paragraph">
              <wp:posOffset>1372870</wp:posOffset>
            </wp:positionV>
            <wp:extent cx="4597400" cy="3449955"/>
            <wp:effectExtent l="171450" t="171450" r="165100" b="188595"/>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4099" t="34203" r="17112" b="7826"/>
                    <a:stretch/>
                  </pic:blipFill>
                  <pic:spPr bwMode="auto">
                    <a:xfrm>
                      <a:off x="0" y="0"/>
                      <a:ext cx="4597400" cy="34499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9A5">
        <w:rPr>
          <w:rFonts w:ascii="Arial" w:hAnsi="Arial" w:cs="Arial"/>
          <w:sz w:val="24"/>
          <w:szCs w:val="28"/>
        </w:rPr>
        <w:t>Según estudio elaborado por la Oficina Asesora de Planeación y Estudios Sectoriales del Ministerio de las Tecnologías de la Información y las Comunicaciones</w:t>
      </w:r>
      <w:sdt>
        <w:sdtPr>
          <w:rPr>
            <w:rFonts w:ascii="Arial" w:hAnsi="Arial" w:cs="Arial"/>
            <w:sz w:val="24"/>
            <w:szCs w:val="28"/>
          </w:rPr>
          <w:id w:val="973179335"/>
          <w:citation/>
        </w:sdtPr>
        <w:sdtEndPr/>
        <w:sdtContent>
          <w:r w:rsidR="006719A5">
            <w:rPr>
              <w:rFonts w:ascii="Arial" w:hAnsi="Arial" w:cs="Arial"/>
              <w:sz w:val="24"/>
              <w:szCs w:val="28"/>
            </w:rPr>
            <w:fldChar w:fldCharType="begin"/>
          </w:r>
          <w:r w:rsidR="006719A5">
            <w:rPr>
              <w:rFonts w:ascii="Arial" w:hAnsi="Arial" w:cs="Arial"/>
              <w:sz w:val="24"/>
              <w:szCs w:val="28"/>
            </w:rPr>
            <w:instrText xml:space="preserve"> CITATION Min17 \l 9226 </w:instrText>
          </w:r>
          <w:r w:rsidR="006719A5">
            <w:rPr>
              <w:rFonts w:ascii="Arial" w:hAnsi="Arial" w:cs="Arial"/>
              <w:sz w:val="24"/>
              <w:szCs w:val="28"/>
            </w:rPr>
            <w:fldChar w:fldCharType="separate"/>
          </w:r>
          <w:r w:rsidR="006719A5">
            <w:rPr>
              <w:rFonts w:ascii="Arial" w:hAnsi="Arial" w:cs="Arial"/>
              <w:noProof/>
              <w:sz w:val="24"/>
              <w:szCs w:val="28"/>
            </w:rPr>
            <w:t xml:space="preserve"> </w:t>
          </w:r>
          <w:r w:rsidR="006719A5" w:rsidRPr="006719A5">
            <w:rPr>
              <w:rFonts w:ascii="Arial" w:hAnsi="Arial" w:cs="Arial"/>
              <w:noProof/>
              <w:sz w:val="24"/>
              <w:szCs w:val="28"/>
            </w:rPr>
            <w:t>(Mintic, 2017)</w:t>
          </w:r>
          <w:r w:rsidR="006719A5">
            <w:rPr>
              <w:rFonts w:ascii="Arial" w:hAnsi="Arial" w:cs="Arial"/>
              <w:sz w:val="24"/>
              <w:szCs w:val="28"/>
            </w:rPr>
            <w:fldChar w:fldCharType="end"/>
          </w:r>
        </w:sdtContent>
      </w:sdt>
      <w:r w:rsidR="006719A5">
        <w:rPr>
          <w:rFonts w:ascii="Arial" w:hAnsi="Arial" w:cs="Arial"/>
          <w:sz w:val="24"/>
          <w:szCs w:val="28"/>
        </w:rPr>
        <w:t>, al término del primer trimestre del año 2017, el índice de abonados a la tecnología móvil en Colombia superaba los 59 millones.</w:t>
      </w:r>
    </w:p>
    <w:p w:rsidR="00C5289A" w:rsidRDefault="00C5289A" w:rsidP="00E74E5B">
      <w:pPr>
        <w:jc w:val="both"/>
        <w:rPr>
          <w:rFonts w:ascii="Arial" w:hAnsi="Arial" w:cs="Arial"/>
          <w:sz w:val="24"/>
          <w:szCs w:val="28"/>
        </w:rPr>
      </w:pPr>
    </w:p>
    <w:p w:rsidR="007A1B30" w:rsidRDefault="007A1B30" w:rsidP="00AD733E">
      <w:pPr>
        <w:jc w:val="both"/>
        <w:rPr>
          <w:rFonts w:ascii="Arial" w:hAnsi="Arial" w:cs="Arial"/>
          <w:sz w:val="24"/>
          <w:szCs w:val="28"/>
        </w:rPr>
      </w:pPr>
      <w:r>
        <w:rPr>
          <w:rFonts w:ascii="Arial" w:hAnsi="Arial" w:cs="Arial"/>
          <w:sz w:val="24"/>
          <w:szCs w:val="28"/>
        </w:rPr>
        <w:t>Para el caso de los menores, la edad en la que un niño accede a un teléfono móvil es cada vez menor; así lo han venido mostrando estudios desde hace varios años, como el realizado en el año 2014 por la compañía Ericsson - mobility report – el cual mostraba que para año 2020 el 90% de la población mundial mayor a 6 años usará un Smartphone y el total de suscriptores superará los 6.100 millones en todo el mundo</w:t>
      </w:r>
      <w:sdt>
        <w:sdtPr>
          <w:rPr>
            <w:rFonts w:ascii="Arial" w:hAnsi="Arial" w:cs="Arial"/>
            <w:sz w:val="24"/>
            <w:szCs w:val="28"/>
          </w:rPr>
          <w:id w:val="-1769154442"/>
          <w:citation/>
        </w:sdtPr>
        <w:sdtEndPr/>
        <w:sdtContent>
          <w:r>
            <w:rPr>
              <w:rFonts w:ascii="Arial" w:hAnsi="Arial" w:cs="Arial"/>
              <w:sz w:val="24"/>
              <w:szCs w:val="28"/>
            </w:rPr>
            <w:fldChar w:fldCharType="begin"/>
          </w:r>
          <w:r>
            <w:rPr>
              <w:rFonts w:ascii="Arial" w:hAnsi="Arial" w:cs="Arial"/>
              <w:sz w:val="24"/>
              <w:szCs w:val="28"/>
            </w:rPr>
            <w:instrText xml:space="preserve"> CITATION Eri14 \l 9226 </w:instrText>
          </w:r>
          <w:r>
            <w:rPr>
              <w:rFonts w:ascii="Arial" w:hAnsi="Arial" w:cs="Arial"/>
              <w:sz w:val="24"/>
              <w:szCs w:val="28"/>
            </w:rPr>
            <w:fldChar w:fldCharType="separate"/>
          </w:r>
          <w:r>
            <w:rPr>
              <w:rFonts w:ascii="Arial" w:hAnsi="Arial" w:cs="Arial"/>
              <w:noProof/>
              <w:sz w:val="24"/>
              <w:szCs w:val="28"/>
            </w:rPr>
            <w:t xml:space="preserve"> </w:t>
          </w:r>
          <w:r w:rsidRPr="007A1B30">
            <w:rPr>
              <w:rFonts w:ascii="Arial" w:hAnsi="Arial" w:cs="Arial"/>
              <w:noProof/>
              <w:sz w:val="24"/>
              <w:szCs w:val="28"/>
            </w:rPr>
            <w:t>(Ericsson, 2014)</w:t>
          </w:r>
          <w:r>
            <w:rPr>
              <w:rFonts w:ascii="Arial" w:hAnsi="Arial" w:cs="Arial"/>
              <w:sz w:val="24"/>
              <w:szCs w:val="28"/>
            </w:rPr>
            <w:fldChar w:fldCharType="end"/>
          </w:r>
        </w:sdtContent>
      </w:sdt>
      <w:r w:rsidR="00CD54B8">
        <w:rPr>
          <w:rFonts w:ascii="Arial" w:hAnsi="Arial" w:cs="Arial"/>
          <w:sz w:val="24"/>
          <w:szCs w:val="28"/>
        </w:rPr>
        <w:t>.</w:t>
      </w:r>
    </w:p>
    <w:p w:rsidR="006719A5" w:rsidRDefault="007A1B30" w:rsidP="007A1B30">
      <w:pPr>
        <w:jc w:val="center"/>
        <w:rPr>
          <w:rFonts w:ascii="Arial" w:hAnsi="Arial" w:cs="Arial"/>
          <w:sz w:val="24"/>
          <w:szCs w:val="28"/>
        </w:rPr>
      </w:pPr>
      <w:r>
        <w:rPr>
          <w:noProof/>
          <w:lang w:eastAsia="es-CO"/>
        </w:rPr>
        <w:lastRenderedPageBreak/>
        <w:drawing>
          <wp:inline distT="0" distB="0" distL="0" distR="0" wp14:anchorId="1409D92E" wp14:editId="58DD6D8F">
            <wp:extent cx="3706495" cy="2225615"/>
            <wp:effectExtent l="171450" t="190500" r="198755" b="19431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586" t="26087" r="36135" b="10145"/>
                    <a:stretch/>
                  </pic:blipFill>
                  <pic:spPr bwMode="auto">
                    <a:xfrm>
                      <a:off x="0" y="0"/>
                      <a:ext cx="3755775" cy="225520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CD54B8" w:rsidRDefault="00CD54B8" w:rsidP="00213C3E">
      <w:pPr>
        <w:jc w:val="both"/>
        <w:rPr>
          <w:rFonts w:ascii="Arial" w:hAnsi="Arial" w:cs="Arial"/>
          <w:sz w:val="24"/>
          <w:szCs w:val="28"/>
        </w:rPr>
      </w:pPr>
      <w:r>
        <w:rPr>
          <w:rFonts w:ascii="Arial" w:hAnsi="Arial" w:cs="Arial"/>
          <w:sz w:val="24"/>
          <w:szCs w:val="28"/>
        </w:rPr>
        <w:t>Tales predicciones ya son realidad en Colombia, en donde es común observar a los niños en los colegios con esta clase de aparatos electrónicos, convirtiéndose en un elemento de su cotidianidad pero con grandes exposiciones que pueden, en caso en el que no se le dé una regulación rigurosa, causar perjuicios a quien lo usa y a los compañeros de su entorno en eventos de matoneo y situaciones similares.</w:t>
      </w:r>
    </w:p>
    <w:p w:rsidR="006719A5" w:rsidRDefault="00EF12E8" w:rsidP="00213C3E">
      <w:pPr>
        <w:jc w:val="both"/>
        <w:rPr>
          <w:rFonts w:ascii="Arial" w:hAnsi="Arial" w:cs="Arial"/>
          <w:sz w:val="24"/>
          <w:szCs w:val="28"/>
        </w:rPr>
      </w:pPr>
      <w:r>
        <w:rPr>
          <w:rFonts w:ascii="Arial" w:hAnsi="Arial" w:cs="Arial"/>
          <w:sz w:val="24"/>
          <w:szCs w:val="28"/>
        </w:rPr>
        <w:t>Según un estudio</w:t>
      </w:r>
      <w:sdt>
        <w:sdtPr>
          <w:rPr>
            <w:rFonts w:ascii="Arial" w:hAnsi="Arial" w:cs="Arial"/>
            <w:sz w:val="24"/>
            <w:szCs w:val="28"/>
          </w:rPr>
          <w:id w:val="1993827798"/>
          <w:citation/>
        </w:sdtPr>
        <w:sdtEndPr/>
        <w:sdtContent>
          <w:r w:rsidR="00C66490">
            <w:rPr>
              <w:rFonts w:ascii="Arial" w:hAnsi="Arial" w:cs="Arial"/>
              <w:sz w:val="24"/>
              <w:szCs w:val="28"/>
            </w:rPr>
            <w:fldChar w:fldCharType="begin"/>
          </w:r>
          <w:r w:rsidR="00C66490">
            <w:rPr>
              <w:rFonts w:ascii="Arial" w:hAnsi="Arial" w:cs="Arial"/>
              <w:sz w:val="24"/>
              <w:szCs w:val="28"/>
            </w:rPr>
            <w:instrText xml:space="preserve"> CITATION Min16 \l 9226 </w:instrText>
          </w:r>
          <w:r w:rsidR="00C66490">
            <w:rPr>
              <w:rFonts w:ascii="Arial" w:hAnsi="Arial" w:cs="Arial"/>
              <w:sz w:val="24"/>
              <w:szCs w:val="28"/>
            </w:rPr>
            <w:fldChar w:fldCharType="separate"/>
          </w:r>
          <w:r w:rsidR="00C66490">
            <w:rPr>
              <w:rFonts w:ascii="Arial" w:hAnsi="Arial" w:cs="Arial"/>
              <w:noProof/>
              <w:sz w:val="24"/>
              <w:szCs w:val="28"/>
            </w:rPr>
            <w:t xml:space="preserve"> </w:t>
          </w:r>
          <w:r w:rsidR="00C66490" w:rsidRPr="00C66490">
            <w:rPr>
              <w:rFonts w:ascii="Arial" w:hAnsi="Arial" w:cs="Arial"/>
              <w:noProof/>
              <w:sz w:val="24"/>
              <w:szCs w:val="28"/>
            </w:rPr>
            <w:t>(Mintic, Uso y apropiación de las TIC en Colombia, 2016)</w:t>
          </w:r>
          <w:r w:rsidR="00C66490">
            <w:rPr>
              <w:rFonts w:ascii="Arial" w:hAnsi="Arial" w:cs="Arial"/>
              <w:sz w:val="24"/>
              <w:szCs w:val="28"/>
            </w:rPr>
            <w:fldChar w:fldCharType="end"/>
          </w:r>
        </w:sdtContent>
      </w:sdt>
      <w:r>
        <w:rPr>
          <w:rFonts w:ascii="Arial" w:hAnsi="Arial" w:cs="Arial"/>
          <w:sz w:val="24"/>
          <w:szCs w:val="28"/>
        </w:rPr>
        <w:t xml:space="preserve"> publicado por el Ministerio de las Tecnologías y la Información, el 77% de los jóvenes entre los 12 y los 17 años cuentan con un teléfono propio con voz y datos</w:t>
      </w:r>
      <w:r w:rsidR="00C66490">
        <w:rPr>
          <w:rFonts w:ascii="Arial" w:hAnsi="Arial" w:cs="Arial"/>
          <w:sz w:val="24"/>
          <w:szCs w:val="28"/>
        </w:rPr>
        <w:t>. Así mismo indica que, a pesar que el 66% de los padres afirman saber que sus hijos no están seguros al momento de navegar en internet, el 66% no presta un acompañamiento para verificar el uso seguro de estas herramientas digitales.</w:t>
      </w:r>
    </w:p>
    <w:p w:rsidR="00C66490" w:rsidRDefault="00C66490" w:rsidP="00213C3E">
      <w:pPr>
        <w:jc w:val="both"/>
        <w:rPr>
          <w:rFonts w:ascii="Arial" w:hAnsi="Arial" w:cs="Arial"/>
          <w:sz w:val="24"/>
          <w:szCs w:val="28"/>
        </w:rPr>
      </w:pPr>
    </w:p>
    <w:p w:rsidR="00C66490" w:rsidRDefault="005B6E2C" w:rsidP="005B6E2C">
      <w:pPr>
        <w:pStyle w:val="Prrafodelista"/>
        <w:numPr>
          <w:ilvl w:val="0"/>
          <w:numId w:val="1"/>
        </w:numPr>
        <w:jc w:val="both"/>
        <w:rPr>
          <w:rFonts w:ascii="Arial" w:hAnsi="Arial" w:cs="Arial"/>
          <w:b/>
          <w:sz w:val="24"/>
          <w:szCs w:val="28"/>
        </w:rPr>
      </w:pPr>
      <w:r>
        <w:rPr>
          <w:rFonts w:ascii="Arial" w:hAnsi="Arial" w:cs="Arial"/>
          <w:b/>
          <w:sz w:val="24"/>
          <w:szCs w:val="28"/>
        </w:rPr>
        <w:t>INCONVENIENCIA DE UTILIZACIÓN</w:t>
      </w:r>
      <w:r w:rsidR="00C635A4">
        <w:rPr>
          <w:rFonts w:ascii="Arial" w:hAnsi="Arial" w:cs="Arial"/>
          <w:b/>
          <w:sz w:val="24"/>
          <w:szCs w:val="28"/>
        </w:rPr>
        <w:t xml:space="preserve"> DESMESURADA</w:t>
      </w:r>
      <w:r>
        <w:rPr>
          <w:rFonts w:ascii="Arial" w:hAnsi="Arial" w:cs="Arial"/>
          <w:b/>
          <w:sz w:val="24"/>
          <w:szCs w:val="28"/>
        </w:rPr>
        <w:t xml:space="preserve"> DE SMARTPHONES EN MENORES.</w:t>
      </w:r>
    </w:p>
    <w:p w:rsidR="005B6E2C" w:rsidRDefault="005B6E2C" w:rsidP="003D6B81">
      <w:pPr>
        <w:pStyle w:val="Sinespaciado"/>
      </w:pPr>
    </w:p>
    <w:p w:rsidR="005B6E2C" w:rsidRDefault="005B6E2C" w:rsidP="0083740C">
      <w:pPr>
        <w:jc w:val="both"/>
        <w:rPr>
          <w:rFonts w:ascii="Arial" w:hAnsi="Arial" w:cs="Arial"/>
          <w:sz w:val="24"/>
          <w:szCs w:val="28"/>
        </w:rPr>
      </w:pPr>
      <w:r>
        <w:rPr>
          <w:rFonts w:ascii="Arial" w:hAnsi="Arial" w:cs="Arial"/>
          <w:sz w:val="24"/>
          <w:szCs w:val="28"/>
        </w:rPr>
        <w:t>Al momento de crearse los dispositivos móviles inteligentes se pensó en</w:t>
      </w:r>
      <w:r w:rsidR="001B710A">
        <w:rPr>
          <w:rFonts w:ascii="Arial" w:hAnsi="Arial" w:cs="Arial"/>
          <w:sz w:val="24"/>
          <w:szCs w:val="28"/>
        </w:rPr>
        <w:t xml:space="preserve"> temas relacionados con desaparecer las distancias, acceder fácilmente a la información y hasta</w:t>
      </w:r>
      <w:r>
        <w:rPr>
          <w:rFonts w:ascii="Arial" w:hAnsi="Arial" w:cs="Arial"/>
          <w:sz w:val="24"/>
          <w:szCs w:val="28"/>
        </w:rPr>
        <w:t xml:space="preserve"> e</w:t>
      </w:r>
      <w:r w:rsidR="001B710A">
        <w:rPr>
          <w:rFonts w:ascii="Arial" w:hAnsi="Arial" w:cs="Arial"/>
          <w:sz w:val="24"/>
          <w:szCs w:val="28"/>
        </w:rPr>
        <w:t>n</w:t>
      </w:r>
      <w:r>
        <w:rPr>
          <w:rFonts w:ascii="Arial" w:hAnsi="Arial" w:cs="Arial"/>
          <w:sz w:val="24"/>
          <w:szCs w:val="28"/>
        </w:rPr>
        <w:t xml:space="preserve"> incentivar la producción sin la necesidad de utilizar un computador, con la posibilidad de llevar la herramienta de trabajo a cualquier lugar con cobertura a los cuales se movilice. Sin embargo, la llegada de las redes sociales ha cambiado la manera de utilizar esta clase de apara</w:t>
      </w:r>
      <w:r w:rsidR="001B710A">
        <w:rPr>
          <w:rFonts w:ascii="Arial" w:hAnsi="Arial" w:cs="Arial"/>
          <w:sz w:val="24"/>
          <w:szCs w:val="28"/>
        </w:rPr>
        <w:t>tos electrónicos, convirtiéndolos</w:t>
      </w:r>
      <w:r>
        <w:rPr>
          <w:rFonts w:ascii="Arial" w:hAnsi="Arial" w:cs="Arial"/>
          <w:sz w:val="24"/>
          <w:szCs w:val="28"/>
        </w:rPr>
        <w:t xml:space="preserve"> en una adicción.</w:t>
      </w:r>
    </w:p>
    <w:p w:rsidR="005B6E2C" w:rsidRDefault="005B6E2C" w:rsidP="0083740C">
      <w:pPr>
        <w:jc w:val="both"/>
        <w:rPr>
          <w:rFonts w:ascii="Arial" w:hAnsi="Arial" w:cs="Arial"/>
          <w:sz w:val="24"/>
          <w:szCs w:val="28"/>
        </w:rPr>
      </w:pPr>
      <w:r>
        <w:rPr>
          <w:rFonts w:ascii="Arial" w:hAnsi="Arial" w:cs="Arial"/>
          <w:sz w:val="24"/>
          <w:szCs w:val="28"/>
        </w:rPr>
        <w:lastRenderedPageBreak/>
        <w:t>El mismo estudio publicado por el Ministerio de las Tecnologías y la Información indicado anteriormente, muestra que más de la mitad de los jóvenes entre 14 y 17 años sufren de ansiedad al no tener la posibilidad de enterarse de lo que ocurre en internet o en las redes sociales en momentos en los que no están conectados; esa misma situación, debido a la disminución de la edad a la cual se accede a internet, está pasando en niños aún menores.</w:t>
      </w:r>
    </w:p>
    <w:p w:rsidR="00213C3E" w:rsidRDefault="0083740C" w:rsidP="00C635A4">
      <w:pPr>
        <w:jc w:val="both"/>
        <w:rPr>
          <w:rFonts w:ascii="Arial" w:hAnsi="Arial" w:cs="Arial"/>
          <w:sz w:val="24"/>
          <w:szCs w:val="28"/>
        </w:rPr>
      </w:pPr>
      <w:r>
        <w:rPr>
          <w:rFonts w:ascii="Arial" w:hAnsi="Arial" w:cs="Arial"/>
          <w:sz w:val="24"/>
          <w:szCs w:val="28"/>
        </w:rPr>
        <w:t xml:space="preserve">No se niega que en el contexto educativo se podría pensar que la utilización de las nuevas tecnologías </w:t>
      </w:r>
      <w:r w:rsidR="00FC7FA8">
        <w:rPr>
          <w:rFonts w:ascii="Arial" w:hAnsi="Arial" w:cs="Arial"/>
          <w:sz w:val="24"/>
          <w:szCs w:val="28"/>
        </w:rPr>
        <w:t>crearía</w:t>
      </w:r>
      <w:r>
        <w:rPr>
          <w:rFonts w:ascii="Arial" w:hAnsi="Arial" w:cs="Arial"/>
          <w:sz w:val="24"/>
          <w:szCs w:val="28"/>
        </w:rPr>
        <w:t xml:space="preserve"> procesos ligados al desarrollo tecnológico, científico y de información. No obstante</w:t>
      </w:r>
      <w:r w:rsidR="00417DEF">
        <w:rPr>
          <w:rFonts w:ascii="Arial" w:hAnsi="Arial" w:cs="Arial"/>
          <w:sz w:val="24"/>
          <w:szCs w:val="28"/>
        </w:rPr>
        <w:t>,</w:t>
      </w:r>
      <w:r>
        <w:rPr>
          <w:rFonts w:ascii="Arial" w:hAnsi="Arial" w:cs="Arial"/>
          <w:sz w:val="24"/>
          <w:szCs w:val="28"/>
        </w:rPr>
        <w:t xml:space="preserve"> es común en el día a día sucesos de pornografía infantil, adicción, dependencia, disminución de rendimiento académico, ciberbullying, entre otros muchos, a los cuales se expone una población para nada preparada </w:t>
      </w:r>
      <w:r w:rsidR="00E70EB1">
        <w:rPr>
          <w:rFonts w:ascii="Arial" w:hAnsi="Arial" w:cs="Arial"/>
          <w:sz w:val="24"/>
          <w:szCs w:val="28"/>
        </w:rPr>
        <w:t>para enfrentar todas estas situaciones</w:t>
      </w:r>
      <w:r w:rsidR="00AD733E">
        <w:rPr>
          <w:rFonts w:ascii="Arial" w:hAnsi="Arial" w:cs="Arial"/>
          <w:sz w:val="24"/>
          <w:szCs w:val="28"/>
        </w:rPr>
        <w:t xml:space="preserve">, lo que crea la necesidad de </w:t>
      </w:r>
      <w:r w:rsidR="00417DEF">
        <w:rPr>
          <w:rFonts w:ascii="Arial" w:hAnsi="Arial" w:cs="Arial"/>
          <w:sz w:val="24"/>
          <w:szCs w:val="28"/>
        </w:rPr>
        <w:t>instituir</w:t>
      </w:r>
      <w:r w:rsidR="00AD733E">
        <w:rPr>
          <w:rFonts w:ascii="Arial" w:hAnsi="Arial" w:cs="Arial"/>
          <w:sz w:val="24"/>
          <w:szCs w:val="28"/>
        </w:rPr>
        <w:t xml:space="preserve"> herramientas que nos permitan </w:t>
      </w:r>
      <w:r w:rsidR="001B710A">
        <w:rPr>
          <w:rFonts w:ascii="Arial" w:hAnsi="Arial" w:cs="Arial"/>
          <w:sz w:val="24"/>
          <w:szCs w:val="28"/>
        </w:rPr>
        <w:t xml:space="preserve">controlar la utilización de teléfonos móviles y dispositivos de comunicación causantes de las problemáticas anteriormente mencionadas, tomando en todo caso como bandera la responsabilidad en la utilización de esta clase de tecnologías consientes de los impactos negativos que pueden causar a la población estudiantil en caso de no tener una regulación clara. </w:t>
      </w:r>
    </w:p>
    <w:p w:rsidR="00417DEF" w:rsidRDefault="00417DEF" w:rsidP="00C635A4">
      <w:pPr>
        <w:jc w:val="both"/>
        <w:rPr>
          <w:rFonts w:ascii="Arial" w:hAnsi="Arial" w:cs="Arial"/>
          <w:sz w:val="24"/>
          <w:szCs w:val="28"/>
        </w:rPr>
      </w:pPr>
    </w:p>
    <w:p w:rsidR="00417DEF" w:rsidRDefault="00417DEF" w:rsidP="00417DEF">
      <w:pPr>
        <w:pStyle w:val="Prrafodelista"/>
        <w:numPr>
          <w:ilvl w:val="0"/>
          <w:numId w:val="1"/>
        </w:numPr>
        <w:jc w:val="both"/>
        <w:rPr>
          <w:rFonts w:ascii="Arial" w:hAnsi="Arial" w:cs="Arial"/>
          <w:b/>
          <w:sz w:val="24"/>
          <w:szCs w:val="28"/>
        </w:rPr>
      </w:pPr>
      <w:r>
        <w:rPr>
          <w:rFonts w:ascii="Arial" w:hAnsi="Arial" w:cs="Arial"/>
          <w:b/>
          <w:sz w:val="24"/>
          <w:szCs w:val="28"/>
        </w:rPr>
        <w:t>REALIDADES EN OTROS PAISES</w:t>
      </w:r>
    </w:p>
    <w:p w:rsidR="00417DEF" w:rsidRDefault="00417DEF" w:rsidP="00417DEF">
      <w:pPr>
        <w:jc w:val="both"/>
        <w:rPr>
          <w:rFonts w:ascii="Arial" w:hAnsi="Arial" w:cs="Arial"/>
          <w:sz w:val="24"/>
          <w:szCs w:val="28"/>
        </w:rPr>
      </w:pPr>
      <w:r>
        <w:rPr>
          <w:rFonts w:ascii="Arial" w:hAnsi="Arial" w:cs="Arial"/>
          <w:sz w:val="24"/>
          <w:szCs w:val="28"/>
        </w:rPr>
        <w:t>Los riesgos y problemáticas sobrevinientes de una adecuada manipulación de equipos móviles inteligentes y demás aparatos electrónicos de comunicación e información, es un tema que se ha venido estudiando y debatiendo en varios Estados.</w:t>
      </w:r>
    </w:p>
    <w:p w:rsidR="0098690E" w:rsidRDefault="0098690E" w:rsidP="00417DEF">
      <w:pPr>
        <w:jc w:val="both"/>
        <w:rPr>
          <w:rFonts w:ascii="Arial" w:hAnsi="Arial" w:cs="Arial"/>
          <w:sz w:val="24"/>
          <w:szCs w:val="28"/>
        </w:rPr>
      </w:pPr>
      <w:r>
        <w:rPr>
          <w:rFonts w:ascii="Arial" w:hAnsi="Arial" w:cs="Arial"/>
          <w:sz w:val="24"/>
          <w:szCs w:val="28"/>
        </w:rPr>
        <w:t xml:space="preserve">Hasta hace poco no se tenían textos legales claros que dieran unas pautas en la materia. </w:t>
      </w:r>
      <w:r w:rsidR="004A1F4F">
        <w:rPr>
          <w:rFonts w:ascii="Arial" w:hAnsi="Arial" w:cs="Arial"/>
          <w:sz w:val="24"/>
          <w:szCs w:val="28"/>
        </w:rPr>
        <w:t>No obstante</w:t>
      </w:r>
      <w:r>
        <w:rPr>
          <w:rFonts w:ascii="Arial" w:hAnsi="Arial" w:cs="Arial"/>
          <w:sz w:val="24"/>
          <w:szCs w:val="28"/>
        </w:rPr>
        <w:t>, el acelerado crecimiento de las tecnologías, el fácil acceso a los aparatos electrónicos, la disminución del promedio de edad de los menores con teléfonos móviles, la conversión de los mismos en parte de cada individuo, y el mal uso dado a esos aparatos, ha creado la necesidad de establecer normas claras en la materia.</w:t>
      </w:r>
    </w:p>
    <w:p w:rsidR="001D1A08" w:rsidRDefault="0098690E" w:rsidP="00417DEF">
      <w:pPr>
        <w:jc w:val="both"/>
        <w:rPr>
          <w:rFonts w:ascii="Arial" w:hAnsi="Arial" w:cs="Arial"/>
          <w:sz w:val="24"/>
          <w:szCs w:val="28"/>
        </w:rPr>
      </w:pPr>
      <w:r>
        <w:rPr>
          <w:rFonts w:ascii="Arial" w:hAnsi="Arial" w:cs="Arial"/>
          <w:sz w:val="24"/>
          <w:szCs w:val="28"/>
        </w:rPr>
        <w:t>Tomando como ejemplo a un Estado europeo como España, tenemos que hasta hace poco eran los mismos colegios los responsables de regular la utilización de celulares en sus planteles. Ahora, desde el año 201</w:t>
      </w:r>
      <w:r w:rsidR="001D1A08">
        <w:rPr>
          <w:rFonts w:ascii="Arial" w:hAnsi="Arial" w:cs="Arial"/>
          <w:sz w:val="24"/>
          <w:szCs w:val="28"/>
        </w:rPr>
        <w:t>4 algunas regiones (comunidades autónomas) como el caso de Castilla la mancha decidieron expedir normas reguladoras, estableciendo con claridad lo que sigue:</w:t>
      </w:r>
    </w:p>
    <w:p w:rsidR="001D1A08" w:rsidRPr="001D1A08" w:rsidRDefault="001D1A08" w:rsidP="001D1A08">
      <w:pPr>
        <w:autoSpaceDE w:val="0"/>
        <w:autoSpaceDN w:val="0"/>
        <w:adjustRightInd w:val="0"/>
        <w:spacing w:after="0" w:line="240" w:lineRule="auto"/>
        <w:ind w:left="567" w:right="474"/>
        <w:jc w:val="both"/>
        <w:rPr>
          <w:rFonts w:ascii="Arial" w:hAnsi="Arial" w:cs="Arial"/>
          <w:i/>
          <w:szCs w:val="28"/>
        </w:rPr>
      </w:pPr>
      <w:r w:rsidRPr="001D1A08">
        <w:rPr>
          <w:rFonts w:ascii="Arial" w:hAnsi="Arial" w:cs="Arial"/>
          <w:i/>
          <w:szCs w:val="28"/>
        </w:rPr>
        <w:lastRenderedPageBreak/>
        <w:t>Los menores no deberán mantener operativos teléfonos móviles ni otros dispositivos de comunicación en los centros escolares, salvo en los casos previstos expresamente en el proyecto educativo del centro o en situaciones excepcionales, debidamente acreditadas</w:t>
      </w:r>
      <w:r>
        <w:rPr>
          <w:rStyle w:val="Refdenotaalpie"/>
          <w:rFonts w:ascii="Arial" w:hAnsi="Arial" w:cs="Arial"/>
          <w:i/>
          <w:szCs w:val="28"/>
        </w:rPr>
        <w:footnoteReference w:id="1"/>
      </w:r>
      <w:r>
        <w:rPr>
          <w:rFonts w:ascii="Arial" w:hAnsi="Arial" w:cs="Arial"/>
          <w:i/>
          <w:szCs w:val="28"/>
        </w:rPr>
        <w:t>.</w:t>
      </w:r>
    </w:p>
    <w:p w:rsidR="001D1A08" w:rsidRDefault="001D1A08" w:rsidP="001D1A08">
      <w:pPr>
        <w:autoSpaceDE w:val="0"/>
        <w:autoSpaceDN w:val="0"/>
        <w:adjustRightInd w:val="0"/>
        <w:spacing w:after="0" w:line="240" w:lineRule="auto"/>
        <w:rPr>
          <w:rFonts w:ascii="Arial" w:hAnsi="Arial" w:cs="Arial"/>
          <w:sz w:val="24"/>
          <w:szCs w:val="28"/>
        </w:rPr>
      </w:pPr>
    </w:p>
    <w:p w:rsidR="001D1A08" w:rsidRDefault="001D1A08" w:rsidP="001D1A08">
      <w:pPr>
        <w:autoSpaceDE w:val="0"/>
        <w:autoSpaceDN w:val="0"/>
        <w:adjustRightInd w:val="0"/>
        <w:spacing w:after="0"/>
        <w:jc w:val="both"/>
        <w:rPr>
          <w:rFonts w:ascii="Arial" w:hAnsi="Arial" w:cs="Arial"/>
          <w:sz w:val="24"/>
          <w:szCs w:val="28"/>
        </w:rPr>
      </w:pPr>
      <w:r>
        <w:rPr>
          <w:rFonts w:ascii="Arial" w:hAnsi="Arial" w:cs="Arial"/>
          <w:sz w:val="24"/>
          <w:szCs w:val="28"/>
        </w:rPr>
        <w:t>De lo anterior se desprende que como regla general se establecieron medidas prohibitivas en cuanto a la utilización de los teléfonos celulares en los planteles educativos, dejando la posibilidad de manipularlos en eventos previstos claramente en los reglamentos internos de los planteles, lo cual se torna entendible en la medida en la que en la educación actual puede ser de mucha ayudada en el proceso formativo la implementación de la tecnología.</w:t>
      </w:r>
    </w:p>
    <w:p w:rsidR="001D1A08" w:rsidRDefault="001D1A08" w:rsidP="001D1A08">
      <w:pPr>
        <w:autoSpaceDE w:val="0"/>
        <w:autoSpaceDN w:val="0"/>
        <w:adjustRightInd w:val="0"/>
        <w:spacing w:after="0"/>
        <w:jc w:val="both"/>
        <w:rPr>
          <w:rFonts w:ascii="Arial" w:hAnsi="Arial" w:cs="Arial"/>
          <w:sz w:val="24"/>
          <w:szCs w:val="28"/>
        </w:rPr>
      </w:pPr>
    </w:p>
    <w:p w:rsidR="00967141" w:rsidRDefault="001D1A08" w:rsidP="001D1A08">
      <w:pPr>
        <w:autoSpaceDE w:val="0"/>
        <w:autoSpaceDN w:val="0"/>
        <w:adjustRightInd w:val="0"/>
        <w:spacing w:after="0"/>
        <w:jc w:val="both"/>
        <w:rPr>
          <w:rFonts w:ascii="Arial" w:hAnsi="Arial" w:cs="Arial"/>
          <w:sz w:val="24"/>
          <w:szCs w:val="28"/>
        </w:rPr>
      </w:pPr>
      <w:r>
        <w:rPr>
          <w:rFonts w:ascii="Arial" w:hAnsi="Arial" w:cs="Arial"/>
          <w:sz w:val="24"/>
          <w:szCs w:val="28"/>
        </w:rPr>
        <w:t>De otro lado, Francia tomó hace poc</w:t>
      </w:r>
      <w:r w:rsidR="00A7769D">
        <w:rPr>
          <w:rFonts w:ascii="Arial" w:hAnsi="Arial" w:cs="Arial"/>
          <w:sz w:val="24"/>
          <w:szCs w:val="28"/>
        </w:rPr>
        <w:t>as semanas</w:t>
      </w:r>
      <w:r>
        <w:rPr>
          <w:rFonts w:ascii="Arial" w:hAnsi="Arial" w:cs="Arial"/>
          <w:sz w:val="24"/>
          <w:szCs w:val="28"/>
        </w:rPr>
        <w:t xml:space="preserve"> una decisión </w:t>
      </w:r>
      <w:r w:rsidR="004A1F4F">
        <w:rPr>
          <w:rFonts w:ascii="Arial" w:hAnsi="Arial" w:cs="Arial"/>
          <w:sz w:val="24"/>
          <w:szCs w:val="28"/>
        </w:rPr>
        <w:t>aún más</w:t>
      </w:r>
      <w:r>
        <w:rPr>
          <w:rFonts w:ascii="Arial" w:hAnsi="Arial" w:cs="Arial"/>
          <w:sz w:val="24"/>
          <w:szCs w:val="28"/>
        </w:rPr>
        <w:t xml:space="preserve"> drástica</w:t>
      </w:r>
      <w:r w:rsidR="00A7769D">
        <w:rPr>
          <w:rFonts w:ascii="Arial" w:hAnsi="Arial" w:cs="Arial"/>
          <w:sz w:val="24"/>
          <w:szCs w:val="28"/>
        </w:rPr>
        <w:t>,</w:t>
      </w:r>
      <w:r>
        <w:rPr>
          <w:rFonts w:ascii="Arial" w:hAnsi="Arial" w:cs="Arial"/>
          <w:sz w:val="24"/>
          <w:szCs w:val="28"/>
        </w:rPr>
        <w:t xml:space="preserve"> </w:t>
      </w:r>
      <w:r w:rsidR="00A7769D">
        <w:rPr>
          <w:rFonts w:ascii="Arial" w:hAnsi="Arial" w:cs="Arial"/>
          <w:sz w:val="24"/>
          <w:szCs w:val="28"/>
        </w:rPr>
        <w:t>al aprobar</w:t>
      </w:r>
      <w:r>
        <w:rPr>
          <w:rFonts w:ascii="Arial" w:hAnsi="Arial" w:cs="Arial"/>
          <w:sz w:val="24"/>
          <w:szCs w:val="28"/>
        </w:rPr>
        <w:t xml:space="preserve"> una ley de iniciativa gubernamental que </w:t>
      </w:r>
      <w:r w:rsidR="00967141">
        <w:rPr>
          <w:rFonts w:ascii="Arial" w:hAnsi="Arial" w:cs="Arial"/>
          <w:sz w:val="24"/>
          <w:szCs w:val="28"/>
        </w:rPr>
        <w:t>ordena</w:t>
      </w:r>
      <w:r>
        <w:rPr>
          <w:rFonts w:ascii="Arial" w:hAnsi="Arial" w:cs="Arial"/>
          <w:sz w:val="24"/>
          <w:szCs w:val="28"/>
        </w:rPr>
        <w:t xml:space="preserve"> prohibir para todos los casos </w:t>
      </w:r>
      <w:r w:rsidR="00967141">
        <w:rPr>
          <w:rFonts w:ascii="Arial" w:hAnsi="Arial" w:cs="Arial"/>
          <w:sz w:val="24"/>
          <w:szCs w:val="28"/>
        </w:rPr>
        <w:t>el uso de aparatos telefónicos en los planteles educativos, decisión que causó un serio debate en donde los que están en desacuerdo defienden la implementación y la utilización de los beneficios que la tecnología trae al desarrollo cognitivo y al acceso a la información de este mundo globalizado.</w:t>
      </w:r>
    </w:p>
    <w:p w:rsidR="00967141" w:rsidRDefault="00967141" w:rsidP="001D1A08">
      <w:pPr>
        <w:autoSpaceDE w:val="0"/>
        <w:autoSpaceDN w:val="0"/>
        <w:adjustRightInd w:val="0"/>
        <w:spacing w:after="0"/>
        <w:jc w:val="both"/>
        <w:rPr>
          <w:rFonts w:ascii="Arial" w:hAnsi="Arial" w:cs="Arial"/>
          <w:sz w:val="24"/>
          <w:szCs w:val="28"/>
        </w:rPr>
      </w:pPr>
    </w:p>
    <w:p w:rsidR="0098690E" w:rsidRDefault="00967141" w:rsidP="001D1A08">
      <w:pPr>
        <w:autoSpaceDE w:val="0"/>
        <w:autoSpaceDN w:val="0"/>
        <w:adjustRightInd w:val="0"/>
        <w:spacing w:after="0"/>
        <w:jc w:val="both"/>
        <w:rPr>
          <w:rFonts w:ascii="Arial" w:hAnsi="Arial" w:cs="Arial"/>
          <w:sz w:val="24"/>
          <w:szCs w:val="28"/>
        </w:rPr>
      </w:pPr>
      <w:r>
        <w:rPr>
          <w:rFonts w:ascii="Arial" w:hAnsi="Arial" w:cs="Arial"/>
          <w:sz w:val="24"/>
          <w:szCs w:val="28"/>
        </w:rPr>
        <w:t>En el caso de Latinoamérica, países como Argentina, México, Bolivia, Chile, entre otros, se han planteado la posibilidad de regular la utilización de tecnologías a procesos educativos escolares, lo que nos indica que es un tema que merece nuestra atención, pensando antes que nada en el bienestar de la población estudiantil y su correcta formación.</w:t>
      </w:r>
      <w:r w:rsidR="001D1A08">
        <w:rPr>
          <w:rFonts w:ascii="Arial" w:hAnsi="Arial" w:cs="Arial"/>
          <w:sz w:val="24"/>
          <w:szCs w:val="28"/>
        </w:rPr>
        <w:t xml:space="preserve"> </w:t>
      </w:r>
      <w:r w:rsidR="0098690E">
        <w:rPr>
          <w:rFonts w:ascii="Arial" w:hAnsi="Arial" w:cs="Arial"/>
          <w:sz w:val="24"/>
          <w:szCs w:val="28"/>
        </w:rPr>
        <w:t xml:space="preserve">  </w:t>
      </w:r>
    </w:p>
    <w:p w:rsidR="00C5289A" w:rsidRDefault="00C5289A" w:rsidP="001D1A08">
      <w:pPr>
        <w:autoSpaceDE w:val="0"/>
        <w:autoSpaceDN w:val="0"/>
        <w:adjustRightInd w:val="0"/>
        <w:spacing w:after="0"/>
        <w:jc w:val="both"/>
        <w:rPr>
          <w:rFonts w:ascii="Arial" w:hAnsi="Arial" w:cs="Arial"/>
          <w:sz w:val="24"/>
          <w:szCs w:val="28"/>
        </w:rPr>
      </w:pPr>
    </w:p>
    <w:p w:rsidR="00417DEF" w:rsidRDefault="00417DEF" w:rsidP="00417DEF">
      <w:pPr>
        <w:pStyle w:val="Prrafodelista"/>
        <w:ind w:left="1080"/>
        <w:jc w:val="both"/>
        <w:rPr>
          <w:rFonts w:ascii="Arial" w:hAnsi="Arial" w:cs="Arial"/>
          <w:b/>
          <w:sz w:val="24"/>
          <w:szCs w:val="28"/>
        </w:rPr>
      </w:pPr>
    </w:p>
    <w:p w:rsidR="00417DEF" w:rsidRDefault="00417DEF" w:rsidP="00417DEF">
      <w:pPr>
        <w:pStyle w:val="Prrafodelista"/>
        <w:numPr>
          <w:ilvl w:val="0"/>
          <w:numId w:val="1"/>
        </w:numPr>
        <w:jc w:val="both"/>
        <w:rPr>
          <w:rFonts w:ascii="Arial" w:hAnsi="Arial" w:cs="Arial"/>
          <w:b/>
          <w:sz w:val="24"/>
          <w:szCs w:val="28"/>
        </w:rPr>
      </w:pPr>
      <w:r>
        <w:rPr>
          <w:rFonts w:ascii="Arial" w:hAnsi="Arial" w:cs="Arial"/>
          <w:b/>
          <w:sz w:val="24"/>
          <w:szCs w:val="28"/>
        </w:rPr>
        <w:t>OBJETO DEL PROYECTO</w:t>
      </w:r>
    </w:p>
    <w:p w:rsidR="00C635A4" w:rsidRDefault="00213C3E" w:rsidP="00213C3E">
      <w:pPr>
        <w:adjustRightInd w:val="0"/>
        <w:spacing w:before="28" w:after="28"/>
        <w:jc w:val="both"/>
        <w:textAlignment w:val="center"/>
        <w:rPr>
          <w:rFonts w:ascii="Arial" w:hAnsi="Arial" w:cs="Arial"/>
          <w:sz w:val="24"/>
          <w:szCs w:val="28"/>
        </w:rPr>
      </w:pPr>
      <w:r w:rsidRPr="00D52A2B">
        <w:rPr>
          <w:rFonts w:ascii="Arial" w:hAnsi="Arial" w:cs="Arial"/>
          <w:sz w:val="24"/>
          <w:szCs w:val="28"/>
        </w:rPr>
        <w:t xml:space="preserve">El presente proyecto </w:t>
      </w:r>
      <w:r w:rsidR="003D6B81">
        <w:rPr>
          <w:rFonts w:ascii="Arial" w:hAnsi="Arial" w:cs="Arial"/>
          <w:sz w:val="24"/>
          <w:szCs w:val="28"/>
        </w:rPr>
        <w:t xml:space="preserve">de ninguna manera pretende </w:t>
      </w:r>
      <w:r w:rsidR="00A7769D">
        <w:rPr>
          <w:rFonts w:ascii="Arial" w:hAnsi="Arial" w:cs="Arial"/>
          <w:sz w:val="24"/>
          <w:szCs w:val="28"/>
        </w:rPr>
        <w:t>desestimular</w:t>
      </w:r>
      <w:r w:rsidR="00C635A4">
        <w:rPr>
          <w:rFonts w:ascii="Arial" w:hAnsi="Arial" w:cs="Arial"/>
          <w:sz w:val="24"/>
          <w:szCs w:val="28"/>
        </w:rPr>
        <w:t xml:space="preserve"> la implementación de las nuevas tecnologías en el proceso educativo, por el contrario, consideramos que las mismas</w:t>
      </w:r>
      <w:r w:rsidR="004559AD">
        <w:rPr>
          <w:rFonts w:ascii="Arial" w:hAnsi="Arial" w:cs="Arial"/>
          <w:sz w:val="24"/>
          <w:szCs w:val="28"/>
        </w:rPr>
        <w:t xml:space="preserve"> pueden ser de gran ayuda en la </w:t>
      </w:r>
      <w:r w:rsidR="00C635A4">
        <w:rPr>
          <w:rFonts w:ascii="Arial" w:hAnsi="Arial" w:cs="Arial"/>
          <w:sz w:val="24"/>
          <w:szCs w:val="28"/>
        </w:rPr>
        <w:t>formación de los menores</w:t>
      </w:r>
      <w:r w:rsidR="009C6761">
        <w:rPr>
          <w:rFonts w:ascii="Arial" w:hAnsi="Arial" w:cs="Arial"/>
          <w:sz w:val="24"/>
          <w:szCs w:val="28"/>
        </w:rPr>
        <w:t xml:space="preserve"> estudiantes</w:t>
      </w:r>
      <w:r w:rsidR="00C635A4">
        <w:rPr>
          <w:rFonts w:ascii="Arial" w:hAnsi="Arial" w:cs="Arial"/>
          <w:sz w:val="24"/>
          <w:szCs w:val="28"/>
        </w:rPr>
        <w:t xml:space="preserve"> siempre y cuando se utilicen de manera responsable y controlada. </w:t>
      </w:r>
    </w:p>
    <w:p w:rsidR="00C635A4" w:rsidRDefault="004559AD" w:rsidP="00213C3E">
      <w:pPr>
        <w:adjustRightInd w:val="0"/>
        <w:spacing w:before="28" w:after="28"/>
        <w:jc w:val="both"/>
        <w:textAlignment w:val="center"/>
        <w:rPr>
          <w:rFonts w:ascii="Arial" w:hAnsi="Arial" w:cs="Arial"/>
          <w:sz w:val="24"/>
          <w:szCs w:val="28"/>
        </w:rPr>
      </w:pPr>
      <w:r>
        <w:rPr>
          <w:rFonts w:ascii="Arial" w:hAnsi="Arial" w:cs="Arial"/>
          <w:sz w:val="24"/>
          <w:szCs w:val="28"/>
        </w:rPr>
        <w:t>Para ello</w:t>
      </w:r>
      <w:r w:rsidR="00C635A4">
        <w:rPr>
          <w:rFonts w:ascii="Arial" w:hAnsi="Arial" w:cs="Arial"/>
          <w:sz w:val="24"/>
          <w:szCs w:val="28"/>
        </w:rPr>
        <w:t xml:space="preserve">, debemos tener claridad </w:t>
      </w:r>
      <w:r w:rsidR="00D462C8">
        <w:rPr>
          <w:rFonts w:ascii="Arial" w:hAnsi="Arial" w:cs="Arial"/>
          <w:sz w:val="24"/>
          <w:szCs w:val="28"/>
        </w:rPr>
        <w:t>en cuanto a</w:t>
      </w:r>
      <w:r w:rsidR="00C635A4">
        <w:rPr>
          <w:rFonts w:ascii="Arial" w:hAnsi="Arial" w:cs="Arial"/>
          <w:sz w:val="24"/>
          <w:szCs w:val="28"/>
        </w:rPr>
        <w:t xml:space="preserve"> las consecuencias adversas para la formaci</w:t>
      </w:r>
      <w:r w:rsidR="00D462C8">
        <w:rPr>
          <w:rFonts w:ascii="Arial" w:hAnsi="Arial" w:cs="Arial"/>
          <w:sz w:val="24"/>
          <w:szCs w:val="28"/>
        </w:rPr>
        <w:t>ón educativa y personal</w:t>
      </w:r>
      <w:r w:rsidR="00C635A4">
        <w:rPr>
          <w:rFonts w:ascii="Arial" w:hAnsi="Arial" w:cs="Arial"/>
          <w:sz w:val="24"/>
          <w:szCs w:val="28"/>
        </w:rPr>
        <w:t xml:space="preserve"> de cada estudiante en casos en los que se presente un uso desmesurado </w:t>
      </w:r>
      <w:r w:rsidR="00D462C8">
        <w:rPr>
          <w:rFonts w:ascii="Arial" w:hAnsi="Arial" w:cs="Arial"/>
          <w:sz w:val="24"/>
          <w:szCs w:val="28"/>
        </w:rPr>
        <w:t xml:space="preserve">de aparatos altamente adictivos, capaces de causar distracciones y disminución en el rendimiento académico, sin olvidar las </w:t>
      </w:r>
      <w:r w:rsidR="00D462C8">
        <w:rPr>
          <w:rFonts w:ascii="Arial" w:hAnsi="Arial" w:cs="Arial"/>
          <w:sz w:val="24"/>
          <w:szCs w:val="28"/>
        </w:rPr>
        <w:lastRenderedPageBreak/>
        <w:t xml:space="preserve">exposiciones de todo tipo a las que se enfrentan al momento de ingresar a una red </w:t>
      </w:r>
      <w:r w:rsidR="009C6761">
        <w:rPr>
          <w:rFonts w:ascii="Arial" w:hAnsi="Arial" w:cs="Arial"/>
          <w:sz w:val="24"/>
          <w:szCs w:val="28"/>
        </w:rPr>
        <w:t>informática</w:t>
      </w:r>
      <w:r w:rsidR="00D462C8">
        <w:rPr>
          <w:rFonts w:ascii="Arial" w:hAnsi="Arial" w:cs="Arial"/>
          <w:sz w:val="24"/>
          <w:szCs w:val="28"/>
        </w:rPr>
        <w:t>.</w:t>
      </w:r>
    </w:p>
    <w:p w:rsidR="00665E28" w:rsidRDefault="00665E28" w:rsidP="00213C3E">
      <w:pPr>
        <w:adjustRightInd w:val="0"/>
        <w:spacing w:before="28" w:after="28"/>
        <w:jc w:val="both"/>
        <w:textAlignment w:val="center"/>
        <w:rPr>
          <w:rFonts w:ascii="Arial" w:hAnsi="Arial" w:cs="Arial"/>
          <w:sz w:val="24"/>
          <w:szCs w:val="28"/>
        </w:rPr>
      </w:pPr>
    </w:p>
    <w:p w:rsidR="00665E28" w:rsidRDefault="00665E28" w:rsidP="00213C3E">
      <w:pPr>
        <w:adjustRightInd w:val="0"/>
        <w:spacing w:before="28" w:after="28"/>
        <w:jc w:val="both"/>
        <w:textAlignment w:val="center"/>
        <w:rPr>
          <w:rFonts w:ascii="Arial" w:hAnsi="Arial" w:cs="Arial"/>
          <w:sz w:val="24"/>
          <w:szCs w:val="28"/>
        </w:rPr>
      </w:pPr>
      <w:r>
        <w:rPr>
          <w:rFonts w:ascii="Arial" w:hAnsi="Arial" w:cs="Arial"/>
          <w:sz w:val="24"/>
          <w:szCs w:val="28"/>
        </w:rPr>
        <w:t>De otra parte, el uso</w:t>
      </w:r>
      <w:r w:rsidR="00A301CE">
        <w:rPr>
          <w:rFonts w:ascii="Arial" w:hAnsi="Arial" w:cs="Arial"/>
          <w:sz w:val="24"/>
          <w:szCs w:val="28"/>
        </w:rPr>
        <w:t xml:space="preserve"> desmesurado y descontrolado</w:t>
      </w:r>
      <w:r>
        <w:rPr>
          <w:rFonts w:ascii="Arial" w:hAnsi="Arial" w:cs="Arial"/>
          <w:sz w:val="24"/>
          <w:szCs w:val="28"/>
        </w:rPr>
        <w:t xml:space="preserve"> de </w:t>
      </w:r>
      <w:r w:rsidR="00A301CE">
        <w:rPr>
          <w:rFonts w:ascii="Arial" w:hAnsi="Arial" w:cs="Arial"/>
          <w:sz w:val="24"/>
          <w:szCs w:val="28"/>
        </w:rPr>
        <w:t>los aparatos</w:t>
      </w:r>
      <w:r>
        <w:rPr>
          <w:rFonts w:ascii="Arial" w:hAnsi="Arial" w:cs="Arial"/>
          <w:sz w:val="24"/>
          <w:szCs w:val="28"/>
        </w:rPr>
        <w:t xml:space="preserve"> </w:t>
      </w:r>
      <w:r w:rsidR="00A301CE">
        <w:rPr>
          <w:rFonts w:ascii="Arial" w:hAnsi="Arial" w:cs="Arial"/>
          <w:sz w:val="24"/>
          <w:szCs w:val="28"/>
        </w:rPr>
        <w:t>tecnológicos</w:t>
      </w:r>
      <w:r>
        <w:rPr>
          <w:rFonts w:ascii="Arial" w:hAnsi="Arial" w:cs="Arial"/>
          <w:sz w:val="24"/>
          <w:szCs w:val="28"/>
        </w:rPr>
        <w:t xml:space="preserve"> está interfiriendo de manera importante en la forma de socialización de nuestros niños y jóvenes,</w:t>
      </w:r>
      <w:r w:rsidR="00A301CE">
        <w:rPr>
          <w:rFonts w:ascii="Arial" w:hAnsi="Arial" w:cs="Arial"/>
          <w:sz w:val="24"/>
          <w:szCs w:val="28"/>
        </w:rPr>
        <w:t xml:space="preserve"> siendo estos</w:t>
      </w:r>
      <w:r>
        <w:rPr>
          <w:rFonts w:ascii="Arial" w:hAnsi="Arial" w:cs="Arial"/>
          <w:sz w:val="24"/>
          <w:szCs w:val="28"/>
        </w:rPr>
        <w:t xml:space="preserve"> en muchos casos un obstáculo </w:t>
      </w:r>
      <w:r w:rsidR="00A301CE">
        <w:rPr>
          <w:rFonts w:ascii="Arial" w:hAnsi="Arial" w:cs="Arial"/>
          <w:sz w:val="24"/>
          <w:szCs w:val="28"/>
        </w:rPr>
        <w:t>que</w:t>
      </w:r>
      <w:r>
        <w:rPr>
          <w:rFonts w:ascii="Arial" w:hAnsi="Arial" w:cs="Arial"/>
          <w:sz w:val="24"/>
          <w:szCs w:val="28"/>
        </w:rPr>
        <w:t xml:space="preserve"> perturba el desarrollo de </w:t>
      </w:r>
      <w:r w:rsidR="00A301CE">
        <w:rPr>
          <w:rFonts w:ascii="Arial" w:hAnsi="Arial" w:cs="Arial"/>
          <w:sz w:val="24"/>
          <w:szCs w:val="28"/>
        </w:rPr>
        <w:t>relaciones sanas en los espacios educativos. Estas tecnologías en los últimos tiempos han servido para agravar y potencializar los casos de matoneo en el ámbito escolar.</w:t>
      </w:r>
      <w:r>
        <w:rPr>
          <w:rFonts w:ascii="Arial" w:hAnsi="Arial" w:cs="Arial"/>
          <w:sz w:val="24"/>
          <w:szCs w:val="28"/>
        </w:rPr>
        <w:t xml:space="preserve">  </w:t>
      </w:r>
    </w:p>
    <w:p w:rsidR="00D462C8" w:rsidRDefault="00D462C8" w:rsidP="00213C3E">
      <w:pPr>
        <w:adjustRightInd w:val="0"/>
        <w:spacing w:before="28" w:after="28"/>
        <w:jc w:val="both"/>
        <w:textAlignment w:val="center"/>
        <w:rPr>
          <w:rFonts w:ascii="Arial" w:hAnsi="Arial" w:cs="Arial"/>
          <w:sz w:val="24"/>
          <w:szCs w:val="28"/>
        </w:rPr>
      </w:pPr>
    </w:p>
    <w:p w:rsidR="004559AD" w:rsidRDefault="00D462C8" w:rsidP="00213C3E">
      <w:pPr>
        <w:adjustRightInd w:val="0"/>
        <w:spacing w:before="28" w:after="28"/>
        <w:jc w:val="both"/>
        <w:textAlignment w:val="center"/>
        <w:rPr>
          <w:rFonts w:ascii="Arial" w:hAnsi="Arial" w:cs="Arial"/>
          <w:sz w:val="24"/>
          <w:szCs w:val="28"/>
        </w:rPr>
      </w:pPr>
      <w:r>
        <w:rPr>
          <w:rFonts w:ascii="Arial" w:hAnsi="Arial" w:cs="Arial"/>
          <w:sz w:val="24"/>
          <w:szCs w:val="28"/>
        </w:rPr>
        <w:t xml:space="preserve">La prohibición de las tecnologías telefónicas en los sitios de formación escolar va relacionada al uso responsable de las mismas, encaminando en todo momento la manipulación de estos aparatos a </w:t>
      </w:r>
      <w:r w:rsidR="009C6761">
        <w:rPr>
          <w:rFonts w:ascii="Arial" w:hAnsi="Arial" w:cs="Arial"/>
          <w:sz w:val="24"/>
          <w:szCs w:val="28"/>
        </w:rPr>
        <w:t>objetivos</w:t>
      </w:r>
      <w:r>
        <w:rPr>
          <w:rFonts w:ascii="Arial" w:hAnsi="Arial" w:cs="Arial"/>
          <w:sz w:val="24"/>
          <w:szCs w:val="28"/>
        </w:rPr>
        <w:t xml:space="preserve"> meramente educativos. Por ello, si bien en un principio se prohíbe su utilización, abrimos la puerta a que sean las mismas instituciones educativas las que estipulen claramente en sus estatutos y planes </w:t>
      </w:r>
      <w:r w:rsidR="00F94542">
        <w:rPr>
          <w:rFonts w:ascii="Arial" w:hAnsi="Arial" w:cs="Arial"/>
          <w:sz w:val="24"/>
          <w:szCs w:val="28"/>
        </w:rPr>
        <w:t>pedagógicos</w:t>
      </w:r>
      <w:r w:rsidR="004559AD">
        <w:rPr>
          <w:rFonts w:ascii="Arial" w:hAnsi="Arial" w:cs="Arial"/>
          <w:sz w:val="24"/>
          <w:szCs w:val="28"/>
        </w:rPr>
        <w:t xml:space="preserve"> la manera en la que se implementarán en el proceso de formación</w:t>
      </w:r>
      <w:r w:rsidR="00F94542">
        <w:rPr>
          <w:rFonts w:ascii="Arial" w:hAnsi="Arial" w:cs="Arial"/>
          <w:sz w:val="24"/>
          <w:szCs w:val="28"/>
        </w:rPr>
        <w:t xml:space="preserve"> la</w:t>
      </w:r>
      <w:r w:rsidR="004559AD">
        <w:rPr>
          <w:rFonts w:ascii="Arial" w:hAnsi="Arial" w:cs="Arial"/>
          <w:sz w:val="24"/>
          <w:szCs w:val="28"/>
        </w:rPr>
        <w:t xml:space="preserve"> </w:t>
      </w:r>
      <w:r w:rsidR="009C6761">
        <w:rPr>
          <w:rFonts w:ascii="Arial" w:hAnsi="Arial" w:cs="Arial"/>
          <w:sz w:val="24"/>
          <w:szCs w:val="28"/>
        </w:rPr>
        <w:t xml:space="preserve">manipulación de las </w:t>
      </w:r>
      <w:r w:rsidR="004559AD">
        <w:rPr>
          <w:rFonts w:ascii="Arial" w:hAnsi="Arial" w:cs="Arial"/>
          <w:sz w:val="24"/>
          <w:szCs w:val="28"/>
        </w:rPr>
        <w:t xml:space="preserve">tecnologías de este tipo. </w:t>
      </w:r>
      <w:r w:rsidR="00F13304">
        <w:rPr>
          <w:rFonts w:ascii="Arial" w:hAnsi="Arial" w:cs="Arial"/>
          <w:sz w:val="24"/>
          <w:szCs w:val="28"/>
        </w:rPr>
        <w:t>Proponemos que sean</w:t>
      </w:r>
      <w:r w:rsidR="004559AD">
        <w:rPr>
          <w:rFonts w:ascii="Arial" w:hAnsi="Arial" w:cs="Arial"/>
          <w:sz w:val="24"/>
          <w:szCs w:val="28"/>
        </w:rPr>
        <w:t xml:space="preserve"> las mismas insti</w:t>
      </w:r>
      <w:r w:rsidR="009C6761">
        <w:rPr>
          <w:rFonts w:ascii="Arial" w:hAnsi="Arial" w:cs="Arial"/>
          <w:sz w:val="24"/>
          <w:szCs w:val="28"/>
        </w:rPr>
        <w:t>tuciones las responsables de llevar a cabo (por lo menos una vez al año) jornadas de trabajo con estudiantes y acudientes tendientes a crear conciencia de</w:t>
      </w:r>
      <w:r w:rsidR="00F13304">
        <w:rPr>
          <w:rFonts w:ascii="Arial" w:hAnsi="Arial" w:cs="Arial"/>
          <w:sz w:val="24"/>
          <w:szCs w:val="28"/>
        </w:rPr>
        <w:t xml:space="preserve"> la</w:t>
      </w:r>
      <w:r w:rsidR="009C6761">
        <w:rPr>
          <w:rFonts w:ascii="Arial" w:hAnsi="Arial" w:cs="Arial"/>
          <w:sz w:val="24"/>
          <w:szCs w:val="28"/>
        </w:rPr>
        <w:t xml:space="preserve"> </w:t>
      </w:r>
      <w:r w:rsidR="00F13304">
        <w:rPr>
          <w:rFonts w:ascii="Arial" w:hAnsi="Arial" w:cs="Arial"/>
          <w:sz w:val="24"/>
          <w:szCs w:val="28"/>
        </w:rPr>
        <w:t xml:space="preserve">importancia del buen manejo </w:t>
      </w:r>
      <w:r w:rsidR="00F94542">
        <w:rPr>
          <w:rFonts w:ascii="Arial" w:hAnsi="Arial" w:cs="Arial"/>
          <w:sz w:val="24"/>
          <w:szCs w:val="28"/>
        </w:rPr>
        <w:t>de esta clase de tecnologías</w:t>
      </w:r>
      <w:r w:rsidR="00F13304">
        <w:rPr>
          <w:rFonts w:ascii="Arial" w:hAnsi="Arial" w:cs="Arial"/>
          <w:sz w:val="24"/>
          <w:szCs w:val="28"/>
        </w:rPr>
        <w:t xml:space="preserve"> por parte de la población estudiantil</w:t>
      </w:r>
      <w:r w:rsidR="00F94542">
        <w:rPr>
          <w:rFonts w:ascii="Arial" w:hAnsi="Arial" w:cs="Arial"/>
          <w:sz w:val="24"/>
          <w:szCs w:val="28"/>
        </w:rPr>
        <w:t>.</w:t>
      </w:r>
    </w:p>
    <w:p w:rsidR="00F94542" w:rsidRDefault="00F94542" w:rsidP="00213C3E">
      <w:pPr>
        <w:adjustRightInd w:val="0"/>
        <w:spacing w:before="28" w:after="28"/>
        <w:jc w:val="both"/>
        <w:textAlignment w:val="center"/>
        <w:rPr>
          <w:rFonts w:ascii="Arial" w:hAnsi="Arial" w:cs="Arial"/>
          <w:sz w:val="24"/>
          <w:szCs w:val="28"/>
        </w:rPr>
      </w:pPr>
    </w:p>
    <w:p w:rsidR="00F94542" w:rsidRDefault="0038705C" w:rsidP="00213C3E">
      <w:pPr>
        <w:adjustRightInd w:val="0"/>
        <w:spacing w:before="28" w:after="28"/>
        <w:jc w:val="both"/>
        <w:textAlignment w:val="center"/>
        <w:rPr>
          <w:rFonts w:ascii="Arial" w:hAnsi="Arial" w:cs="Arial"/>
          <w:sz w:val="24"/>
          <w:szCs w:val="28"/>
        </w:rPr>
      </w:pPr>
      <w:r>
        <w:rPr>
          <w:rFonts w:ascii="Arial" w:hAnsi="Arial" w:cs="Arial"/>
          <w:sz w:val="24"/>
          <w:szCs w:val="28"/>
        </w:rPr>
        <w:t>De igual forma se propone facultar al</w:t>
      </w:r>
      <w:r w:rsidR="00967141">
        <w:rPr>
          <w:rFonts w:ascii="Arial" w:hAnsi="Arial" w:cs="Arial"/>
          <w:sz w:val="24"/>
          <w:szCs w:val="28"/>
        </w:rPr>
        <w:t xml:space="preserve"> gobierno nacional </w:t>
      </w:r>
      <w:r>
        <w:rPr>
          <w:rFonts w:ascii="Arial" w:hAnsi="Arial" w:cs="Arial"/>
          <w:sz w:val="24"/>
          <w:szCs w:val="28"/>
        </w:rPr>
        <w:t xml:space="preserve">para que </w:t>
      </w:r>
      <w:r w:rsidR="00967141">
        <w:rPr>
          <w:rFonts w:ascii="Arial" w:hAnsi="Arial" w:cs="Arial"/>
          <w:sz w:val="24"/>
          <w:szCs w:val="28"/>
        </w:rPr>
        <w:t>a través del  Ministerio del ramo competente deberá guiar con políticas claras a las instituciones educativas la manera en que se deberá afrontar los inconvenientes presentados por una incorrecta manipulación de Smartphones y tecnologías similares dentro de los planteles.</w:t>
      </w:r>
    </w:p>
    <w:p w:rsidR="00967141" w:rsidRDefault="00967141" w:rsidP="00213C3E">
      <w:pPr>
        <w:adjustRightInd w:val="0"/>
        <w:spacing w:before="28" w:after="28"/>
        <w:jc w:val="both"/>
        <w:textAlignment w:val="center"/>
        <w:rPr>
          <w:rFonts w:ascii="Arial" w:hAnsi="Arial" w:cs="Arial"/>
          <w:sz w:val="24"/>
          <w:szCs w:val="28"/>
        </w:rPr>
      </w:pPr>
    </w:p>
    <w:p w:rsidR="00EF6F05" w:rsidRDefault="00967141" w:rsidP="00213C3E">
      <w:pPr>
        <w:adjustRightInd w:val="0"/>
        <w:spacing w:before="28" w:after="28"/>
        <w:jc w:val="both"/>
        <w:textAlignment w:val="center"/>
        <w:rPr>
          <w:rFonts w:ascii="Arial" w:hAnsi="Arial" w:cs="Arial"/>
          <w:sz w:val="24"/>
          <w:szCs w:val="28"/>
        </w:rPr>
      </w:pPr>
      <w:r>
        <w:rPr>
          <w:rFonts w:ascii="Arial" w:hAnsi="Arial" w:cs="Arial"/>
          <w:sz w:val="24"/>
          <w:szCs w:val="28"/>
        </w:rPr>
        <w:t xml:space="preserve">Todo </w:t>
      </w:r>
      <w:r w:rsidR="00EF6F05">
        <w:rPr>
          <w:rFonts w:ascii="Arial" w:hAnsi="Arial" w:cs="Arial"/>
          <w:sz w:val="24"/>
          <w:szCs w:val="28"/>
        </w:rPr>
        <w:t>lo planteado nos</w:t>
      </w:r>
      <w:r>
        <w:rPr>
          <w:rFonts w:ascii="Arial" w:hAnsi="Arial" w:cs="Arial"/>
          <w:sz w:val="24"/>
          <w:szCs w:val="28"/>
        </w:rPr>
        <w:t xml:space="preserve"> </w:t>
      </w:r>
      <w:r w:rsidR="00EF6F05">
        <w:rPr>
          <w:rFonts w:ascii="Arial" w:hAnsi="Arial" w:cs="Arial"/>
          <w:sz w:val="24"/>
          <w:szCs w:val="28"/>
        </w:rPr>
        <w:t>pone</w:t>
      </w:r>
      <w:r>
        <w:rPr>
          <w:rFonts w:ascii="Arial" w:hAnsi="Arial" w:cs="Arial"/>
          <w:sz w:val="24"/>
          <w:szCs w:val="28"/>
        </w:rPr>
        <w:t xml:space="preserve"> en contexto </w:t>
      </w:r>
      <w:r w:rsidR="00EF6F05">
        <w:rPr>
          <w:rFonts w:ascii="Arial" w:hAnsi="Arial" w:cs="Arial"/>
          <w:sz w:val="24"/>
          <w:szCs w:val="28"/>
        </w:rPr>
        <w:t>con</w:t>
      </w:r>
      <w:r>
        <w:rPr>
          <w:rFonts w:ascii="Arial" w:hAnsi="Arial" w:cs="Arial"/>
          <w:sz w:val="24"/>
          <w:szCs w:val="28"/>
        </w:rPr>
        <w:t xml:space="preserve"> una problemática real que afecta </w:t>
      </w:r>
      <w:r w:rsidR="00EF6F05">
        <w:rPr>
          <w:rFonts w:ascii="Arial" w:hAnsi="Arial" w:cs="Arial"/>
          <w:sz w:val="24"/>
          <w:szCs w:val="28"/>
        </w:rPr>
        <w:t>a nuestros niños y adolescentes</w:t>
      </w:r>
      <w:r>
        <w:rPr>
          <w:rFonts w:ascii="Arial" w:hAnsi="Arial" w:cs="Arial"/>
          <w:sz w:val="24"/>
          <w:szCs w:val="28"/>
        </w:rPr>
        <w:t>,</w:t>
      </w:r>
      <w:r w:rsidR="00EF6F05">
        <w:rPr>
          <w:rFonts w:ascii="Arial" w:hAnsi="Arial" w:cs="Arial"/>
          <w:sz w:val="24"/>
          <w:szCs w:val="28"/>
        </w:rPr>
        <w:t xml:space="preserve"> ante la cual</w:t>
      </w:r>
      <w:r>
        <w:rPr>
          <w:rFonts w:ascii="Arial" w:hAnsi="Arial" w:cs="Arial"/>
          <w:sz w:val="24"/>
          <w:szCs w:val="28"/>
        </w:rPr>
        <w:t xml:space="preserve"> no podemos pretender </w:t>
      </w:r>
      <w:r w:rsidR="00EF6F05">
        <w:rPr>
          <w:rFonts w:ascii="Arial" w:hAnsi="Arial" w:cs="Arial"/>
          <w:sz w:val="24"/>
          <w:szCs w:val="28"/>
        </w:rPr>
        <w:t>buscar una salida como la de</w:t>
      </w:r>
      <w:r>
        <w:rPr>
          <w:rFonts w:ascii="Arial" w:hAnsi="Arial" w:cs="Arial"/>
          <w:sz w:val="24"/>
          <w:szCs w:val="28"/>
        </w:rPr>
        <w:t xml:space="preserve"> prohibir</w:t>
      </w:r>
      <w:r w:rsidR="00EF6F05">
        <w:rPr>
          <w:rFonts w:ascii="Arial" w:hAnsi="Arial" w:cs="Arial"/>
          <w:sz w:val="24"/>
          <w:szCs w:val="28"/>
        </w:rPr>
        <w:t xml:space="preserve"> </w:t>
      </w:r>
      <w:r w:rsidR="00665E28">
        <w:rPr>
          <w:rFonts w:ascii="Arial" w:hAnsi="Arial" w:cs="Arial"/>
          <w:sz w:val="24"/>
          <w:szCs w:val="28"/>
        </w:rPr>
        <w:t>de tajo y en todas</w:t>
      </w:r>
      <w:r w:rsidR="00EF6F05">
        <w:rPr>
          <w:rFonts w:ascii="Arial" w:hAnsi="Arial" w:cs="Arial"/>
          <w:sz w:val="24"/>
          <w:szCs w:val="28"/>
        </w:rPr>
        <w:t xml:space="preserve"> sus formas la manipulación de los teléfonos. Debemos pensar en desarrollar e implementar políticas que creen en cada uno de nosotros, de los planteles educativos, de los padres de familia y, sobre todo, de los estudiantes, una conciencia del buen uso de las tecnologías, controlando y vigilando su utilización encaminada en todo momento a sacar provecho a lo que nos brinda el desarrollo tecnológico en los eventos de formación.</w:t>
      </w:r>
    </w:p>
    <w:p w:rsidR="00EF6F05" w:rsidRDefault="00EF6F05" w:rsidP="00213C3E">
      <w:pPr>
        <w:adjustRightInd w:val="0"/>
        <w:spacing w:before="28" w:after="28"/>
        <w:jc w:val="both"/>
        <w:textAlignment w:val="center"/>
        <w:rPr>
          <w:rFonts w:ascii="Arial" w:hAnsi="Arial" w:cs="Arial"/>
          <w:sz w:val="24"/>
          <w:szCs w:val="28"/>
        </w:rPr>
      </w:pPr>
    </w:p>
    <w:p w:rsidR="00967141" w:rsidRDefault="007C314E" w:rsidP="00213C3E">
      <w:pPr>
        <w:adjustRightInd w:val="0"/>
        <w:spacing w:before="28" w:after="28"/>
        <w:jc w:val="both"/>
        <w:textAlignment w:val="center"/>
        <w:rPr>
          <w:rFonts w:ascii="Arial" w:hAnsi="Arial" w:cs="Arial"/>
          <w:sz w:val="24"/>
          <w:szCs w:val="28"/>
        </w:rPr>
      </w:pPr>
      <w:r>
        <w:rPr>
          <w:rFonts w:ascii="Arial" w:hAnsi="Arial" w:cs="Arial"/>
          <w:sz w:val="24"/>
          <w:szCs w:val="28"/>
        </w:rPr>
        <w:lastRenderedPageBreak/>
        <w:t xml:space="preserve">Pongo en consideración de los Honorables Congresistas la presente propuesta, la cual permitirá, antes que prohibir cualquier modalidad de usos de los aparatos telefónicos inteligentes en las instituciones educativas, vincular en la creación de la cultura del buen uso a los sujetos que intervienen en el  proceso de formación de las nuevas generaciones, las cuales no debemos apartar de los beneficios que consigo traen los avances tecnológicos. </w:t>
      </w:r>
    </w:p>
    <w:p w:rsidR="004559AD" w:rsidRDefault="004559AD" w:rsidP="00213C3E">
      <w:pPr>
        <w:adjustRightInd w:val="0"/>
        <w:spacing w:before="28" w:after="28"/>
        <w:jc w:val="both"/>
        <w:textAlignment w:val="center"/>
        <w:rPr>
          <w:rFonts w:ascii="Arial" w:hAnsi="Arial" w:cs="Arial"/>
          <w:sz w:val="24"/>
          <w:szCs w:val="28"/>
        </w:rPr>
      </w:pPr>
    </w:p>
    <w:p w:rsidR="00213C3E" w:rsidRPr="00E2435F" w:rsidRDefault="00213C3E" w:rsidP="007C314E">
      <w:pPr>
        <w:adjustRightInd w:val="0"/>
        <w:spacing w:before="28" w:after="28"/>
        <w:jc w:val="both"/>
        <w:textAlignment w:val="center"/>
        <w:rPr>
          <w:rFonts w:ascii="Arial" w:hAnsi="Arial" w:cs="Arial"/>
          <w:sz w:val="24"/>
          <w:szCs w:val="24"/>
        </w:rPr>
      </w:pPr>
      <w:r w:rsidRPr="00E2435F">
        <w:rPr>
          <w:rFonts w:ascii="Arial" w:hAnsi="Arial" w:cs="Arial"/>
          <w:sz w:val="24"/>
          <w:szCs w:val="24"/>
        </w:rPr>
        <w:t>Cordialmente;</w:t>
      </w:r>
    </w:p>
    <w:p w:rsidR="00213C3E" w:rsidRDefault="00213C3E" w:rsidP="00213C3E">
      <w:pPr>
        <w:spacing w:line="360" w:lineRule="auto"/>
        <w:jc w:val="both"/>
        <w:rPr>
          <w:rFonts w:ascii="Arial" w:hAnsi="Arial" w:cs="Arial"/>
          <w:sz w:val="24"/>
          <w:szCs w:val="24"/>
        </w:rPr>
      </w:pPr>
    </w:p>
    <w:p w:rsidR="00213C3E" w:rsidRPr="00E2435F" w:rsidRDefault="00213C3E" w:rsidP="00213C3E">
      <w:pPr>
        <w:spacing w:line="360" w:lineRule="auto"/>
        <w:jc w:val="both"/>
        <w:rPr>
          <w:rFonts w:ascii="Arial" w:hAnsi="Arial" w:cs="Arial"/>
          <w:sz w:val="24"/>
          <w:szCs w:val="24"/>
        </w:rPr>
      </w:pPr>
    </w:p>
    <w:p w:rsidR="00213C3E" w:rsidRPr="00E2435F" w:rsidRDefault="00213C3E" w:rsidP="00213C3E">
      <w:pPr>
        <w:pStyle w:val="Sinespaciado"/>
        <w:rPr>
          <w:rFonts w:ascii="Arial" w:hAnsi="Arial" w:cs="Arial"/>
          <w:b/>
          <w:sz w:val="24"/>
          <w:szCs w:val="24"/>
        </w:rPr>
      </w:pPr>
      <w:r w:rsidRPr="00E2435F">
        <w:rPr>
          <w:rFonts w:ascii="Arial" w:hAnsi="Arial" w:cs="Arial"/>
          <w:b/>
          <w:sz w:val="24"/>
          <w:szCs w:val="24"/>
        </w:rPr>
        <w:t>HÉCTOR VERGARA SIERRA</w:t>
      </w:r>
    </w:p>
    <w:p w:rsidR="00213C3E" w:rsidRPr="00E2435F" w:rsidRDefault="00213C3E" w:rsidP="00213C3E">
      <w:pPr>
        <w:pStyle w:val="Sinespaciado"/>
        <w:rPr>
          <w:rFonts w:ascii="Arial" w:hAnsi="Arial" w:cs="Arial"/>
          <w:sz w:val="24"/>
          <w:szCs w:val="24"/>
        </w:rPr>
      </w:pPr>
      <w:r w:rsidRPr="00E2435F">
        <w:rPr>
          <w:rFonts w:ascii="Arial" w:hAnsi="Arial" w:cs="Arial"/>
          <w:sz w:val="24"/>
          <w:szCs w:val="24"/>
        </w:rPr>
        <w:t>Representante a la Cámara por el Dpto. de Sucre.</w:t>
      </w:r>
    </w:p>
    <w:p w:rsidR="00213C3E" w:rsidRDefault="00213C3E" w:rsidP="00213C3E">
      <w:pPr>
        <w:spacing w:line="360" w:lineRule="auto"/>
        <w:jc w:val="both"/>
        <w:rPr>
          <w:rFonts w:cs="Tahoma"/>
          <w:sz w:val="28"/>
          <w:szCs w:val="28"/>
        </w:rPr>
      </w:pPr>
    </w:p>
    <w:p w:rsidR="00213C3E" w:rsidRDefault="00213C3E" w:rsidP="00213C3E">
      <w:pPr>
        <w:spacing w:line="360" w:lineRule="auto"/>
        <w:jc w:val="both"/>
        <w:rPr>
          <w:rFonts w:cs="Tahoma"/>
          <w:sz w:val="28"/>
          <w:szCs w:val="28"/>
        </w:rPr>
      </w:pPr>
    </w:p>
    <w:p w:rsidR="00213C3E" w:rsidRDefault="00213C3E" w:rsidP="00213C3E">
      <w:pPr>
        <w:pStyle w:val="NormalWeb"/>
        <w:ind w:right="567"/>
        <w:jc w:val="center"/>
        <w:rPr>
          <w:rStyle w:val="Textoennegrita"/>
          <w:rFonts w:ascii="Arial" w:hAnsi="Arial" w:cs="Arial"/>
          <w:sz w:val="28"/>
          <w:szCs w:val="28"/>
        </w:rPr>
      </w:pPr>
    </w:p>
    <w:p w:rsidR="00213C3E" w:rsidRPr="00E57565" w:rsidRDefault="00213C3E" w:rsidP="00213C3E">
      <w:pPr>
        <w:spacing w:line="360" w:lineRule="auto"/>
        <w:jc w:val="both"/>
      </w:pPr>
    </w:p>
    <w:p w:rsidR="007C5DE0" w:rsidRDefault="007C5DE0"/>
    <w:p w:rsidR="00195F5A" w:rsidRDefault="00195F5A"/>
    <w:p w:rsidR="00195F5A" w:rsidRDefault="00195F5A"/>
    <w:p w:rsidR="00195F5A" w:rsidRDefault="00195F5A"/>
    <w:p w:rsidR="00195F5A" w:rsidRDefault="00195F5A"/>
    <w:p w:rsidR="00195F5A" w:rsidRDefault="00195F5A"/>
    <w:p w:rsidR="00195F5A" w:rsidRDefault="00195F5A"/>
    <w:p w:rsidR="00195F5A" w:rsidRDefault="00195F5A"/>
    <w:p w:rsidR="00195F5A" w:rsidRDefault="00195F5A"/>
    <w:p w:rsidR="00195F5A" w:rsidRDefault="00195F5A"/>
    <w:p w:rsidR="00195F5A" w:rsidRPr="00410EC9" w:rsidRDefault="00195F5A" w:rsidP="00195F5A">
      <w:pPr>
        <w:jc w:val="center"/>
        <w:rPr>
          <w:rFonts w:ascii="Arial" w:hAnsi="Arial" w:cs="Arial"/>
          <w:b/>
          <w:sz w:val="24"/>
          <w:szCs w:val="24"/>
        </w:rPr>
      </w:pPr>
      <w:r w:rsidRPr="00410EC9">
        <w:rPr>
          <w:rFonts w:ascii="Arial" w:hAnsi="Arial" w:cs="Arial"/>
          <w:b/>
          <w:sz w:val="24"/>
          <w:szCs w:val="24"/>
        </w:rPr>
        <w:lastRenderedPageBreak/>
        <w:t>PROYECTO DE LEY No. __________ DE 2018</w:t>
      </w:r>
    </w:p>
    <w:p w:rsidR="00195F5A" w:rsidRPr="00410EC9" w:rsidRDefault="00195F5A" w:rsidP="00195F5A">
      <w:pPr>
        <w:jc w:val="center"/>
        <w:rPr>
          <w:rFonts w:ascii="Arial" w:hAnsi="Arial" w:cs="Arial"/>
          <w:sz w:val="24"/>
          <w:szCs w:val="24"/>
        </w:rPr>
      </w:pPr>
    </w:p>
    <w:p w:rsidR="00195F5A" w:rsidRPr="00410EC9" w:rsidRDefault="00195F5A" w:rsidP="00195F5A">
      <w:pPr>
        <w:jc w:val="center"/>
        <w:rPr>
          <w:rFonts w:ascii="Arial" w:hAnsi="Arial" w:cs="Arial"/>
          <w:sz w:val="24"/>
          <w:szCs w:val="24"/>
        </w:rPr>
      </w:pPr>
      <w:r w:rsidRPr="00410EC9">
        <w:rPr>
          <w:rFonts w:ascii="Arial" w:hAnsi="Arial" w:cs="Arial"/>
          <w:sz w:val="24"/>
          <w:szCs w:val="24"/>
        </w:rPr>
        <w:t>“</w:t>
      </w:r>
      <w:r w:rsidRPr="00410EC9">
        <w:rPr>
          <w:rFonts w:ascii="Arial" w:hAnsi="Arial" w:cs="Arial"/>
          <w:b/>
          <w:sz w:val="24"/>
          <w:szCs w:val="24"/>
        </w:rPr>
        <w:t>POR MEDIO DE LA CUAL SE REGLAMENTA EL USO DE TELÉFONOS MÓVILE</w:t>
      </w:r>
      <w:r>
        <w:rPr>
          <w:rFonts w:ascii="Arial" w:hAnsi="Arial" w:cs="Arial"/>
          <w:b/>
          <w:sz w:val="24"/>
          <w:szCs w:val="24"/>
        </w:rPr>
        <w:t>S Y DISPOSITIVOS ELECTRÓNICOS</w:t>
      </w:r>
      <w:r w:rsidRPr="00410EC9">
        <w:rPr>
          <w:rFonts w:ascii="Arial" w:hAnsi="Arial" w:cs="Arial"/>
          <w:b/>
          <w:sz w:val="24"/>
          <w:szCs w:val="24"/>
        </w:rPr>
        <w:t xml:space="preserve"> AFINES EN CENTROS DE EDUCACIÓN ESCOLAR Y SE DICTAN OTRAS DISPOSICIONES</w:t>
      </w:r>
      <w:r w:rsidRPr="00410EC9">
        <w:rPr>
          <w:rFonts w:ascii="Arial" w:hAnsi="Arial" w:cs="Arial"/>
          <w:sz w:val="24"/>
          <w:szCs w:val="24"/>
        </w:rPr>
        <w:t>”.</w:t>
      </w:r>
    </w:p>
    <w:p w:rsidR="00195F5A" w:rsidRPr="00410EC9" w:rsidRDefault="00195F5A" w:rsidP="00195F5A">
      <w:pPr>
        <w:jc w:val="both"/>
        <w:rPr>
          <w:rFonts w:ascii="Arial" w:hAnsi="Arial" w:cs="Arial"/>
          <w:b/>
          <w:sz w:val="24"/>
          <w:szCs w:val="24"/>
        </w:rPr>
      </w:pPr>
    </w:p>
    <w:p w:rsidR="00195F5A" w:rsidRPr="00410EC9" w:rsidRDefault="00195F5A" w:rsidP="00195F5A">
      <w:pPr>
        <w:pStyle w:val="Cuerpo"/>
        <w:spacing w:line="360" w:lineRule="auto"/>
        <w:jc w:val="center"/>
        <w:rPr>
          <w:rFonts w:ascii="Arial" w:hAnsi="Arial" w:cs="Arial"/>
          <w:b/>
          <w:lang w:val="es-ES"/>
        </w:rPr>
      </w:pPr>
      <w:r w:rsidRPr="00410EC9">
        <w:rPr>
          <w:rFonts w:ascii="Arial" w:hAnsi="Arial" w:cs="Arial"/>
          <w:b/>
          <w:lang w:val="es-ES"/>
        </w:rPr>
        <w:t>EL CONGRESO DE LA REPÚBLICA DE COLOMBIA</w:t>
      </w:r>
    </w:p>
    <w:p w:rsidR="00195F5A" w:rsidRPr="00410EC9" w:rsidRDefault="00195F5A" w:rsidP="00195F5A">
      <w:pPr>
        <w:pStyle w:val="Cuerpo"/>
        <w:spacing w:line="360" w:lineRule="auto"/>
        <w:jc w:val="center"/>
        <w:rPr>
          <w:rFonts w:ascii="Arial" w:hAnsi="Arial" w:cs="Arial"/>
          <w:b/>
          <w:lang w:val="es-ES"/>
        </w:rPr>
      </w:pPr>
    </w:p>
    <w:p w:rsidR="00195F5A" w:rsidRPr="00410EC9" w:rsidRDefault="00195F5A" w:rsidP="00195F5A">
      <w:pPr>
        <w:pStyle w:val="Cuerpo"/>
        <w:spacing w:line="360" w:lineRule="auto"/>
        <w:jc w:val="center"/>
        <w:rPr>
          <w:rFonts w:ascii="Arial" w:hAnsi="Arial" w:cs="Arial"/>
          <w:b/>
          <w:lang w:val="es-ES"/>
        </w:rPr>
      </w:pPr>
      <w:r w:rsidRPr="00410EC9">
        <w:rPr>
          <w:rFonts w:ascii="Arial" w:hAnsi="Arial" w:cs="Arial"/>
          <w:b/>
          <w:lang w:val="es-ES"/>
        </w:rPr>
        <w:t>DECRETA</w:t>
      </w:r>
    </w:p>
    <w:p w:rsidR="00195F5A" w:rsidRPr="00410EC9" w:rsidRDefault="00195F5A" w:rsidP="00195F5A">
      <w:pPr>
        <w:jc w:val="both"/>
        <w:rPr>
          <w:rFonts w:ascii="Arial" w:hAnsi="Arial" w:cs="Arial"/>
          <w:b/>
          <w:sz w:val="24"/>
          <w:szCs w:val="24"/>
        </w:rPr>
      </w:pPr>
    </w:p>
    <w:p w:rsidR="00195F5A" w:rsidRPr="00410EC9" w:rsidRDefault="00195F5A" w:rsidP="00195F5A">
      <w:pPr>
        <w:jc w:val="both"/>
        <w:rPr>
          <w:rFonts w:ascii="Arial" w:hAnsi="Arial" w:cs="Arial"/>
          <w:sz w:val="24"/>
          <w:szCs w:val="24"/>
        </w:rPr>
      </w:pPr>
      <w:r w:rsidRPr="00410EC9">
        <w:rPr>
          <w:rFonts w:ascii="Arial" w:hAnsi="Arial" w:cs="Arial"/>
          <w:b/>
          <w:sz w:val="24"/>
          <w:szCs w:val="24"/>
        </w:rPr>
        <w:t>Artículo Primero.</w:t>
      </w:r>
      <w:r>
        <w:rPr>
          <w:rFonts w:ascii="Arial" w:hAnsi="Arial" w:cs="Arial"/>
          <w:b/>
          <w:sz w:val="24"/>
          <w:szCs w:val="24"/>
        </w:rPr>
        <w:t xml:space="preserve"> Objeto.</w:t>
      </w:r>
      <w:r w:rsidRPr="00410EC9">
        <w:rPr>
          <w:rFonts w:ascii="Arial" w:hAnsi="Arial" w:cs="Arial"/>
          <w:b/>
          <w:sz w:val="24"/>
          <w:szCs w:val="24"/>
        </w:rPr>
        <w:t xml:space="preserve"> </w:t>
      </w:r>
      <w:r>
        <w:rPr>
          <w:rFonts w:ascii="Arial" w:hAnsi="Arial" w:cs="Arial"/>
          <w:b/>
          <w:sz w:val="24"/>
          <w:szCs w:val="24"/>
        </w:rPr>
        <w:t xml:space="preserve"> </w:t>
      </w:r>
      <w:r w:rsidRPr="00410EC9">
        <w:rPr>
          <w:rFonts w:ascii="Arial" w:hAnsi="Arial" w:cs="Arial"/>
          <w:sz w:val="24"/>
          <w:szCs w:val="24"/>
        </w:rPr>
        <w:t>El  objeto de la presente ley es reglamenta el uso de teléfonos móvile</w:t>
      </w:r>
      <w:r>
        <w:rPr>
          <w:rFonts w:ascii="Arial" w:hAnsi="Arial" w:cs="Arial"/>
          <w:sz w:val="24"/>
          <w:szCs w:val="24"/>
        </w:rPr>
        <w:t>s y dispositivos electrónicos</w:t>
      </w:r>
      <w:r w:rsidRPr="00410EC9">
        <w:rPr>
          <w:rFonts w:ascii="Arial" w:hAnsi="Arial" w:cs="Arial"/>
          <w:sz w:val="24"/>
          <w:szCs w:val="24"/>
        </w:rPr>
        <w:t xml:space="preserve"> </w:t>
      </w:r>
      <w:r>
        <w:rPr>
          <w:rFonts w:ascii="Arial" w:hAnsi="Arial" w:cs="Arial"/>
          <w:sz w:val="24"/>
          <w:szCs w:val="24"/>
        </w:rPr>
        <w:t xml:space="preserve"> </w:t>
      </w:r>
      <w:r w:rsidRPr="00410EC9">
        <w:rPr>
          <w:rFonts w:ascii="Arial" w:hAnsi="Arial" w:cs="Arial"/>
          <w:sz w:val="24"/>
          <w:szCs w:val="24"/>
        </w:rPr>
        <w:t>afines</w:t>
      </w:r>
      <w:r>
        <w:rPr>
          <w:rFonts w:ascii="Arial" w:hAnsi="Arial" w:cs="Arial"/>
          <w:sz w:val="24"/>
          <w:szCs w:val="24"/>
        </w:rPr>
        <w:t>,</w:t>
      </w:r>
      <w:r w:rsidRPr="00410EC9">
        <w:rPr>
          <w:rFonts w:ascii="Arial" w:hAnsi="Arial" w:cs="Arial"/>
          <w:sz w:val="24"/>
          <w:szCs w:val="24"/>
        </w:rPr>
        <w:t xml:space="preserve"> en centros de educación escolar</w:t>
      </w:r>
      <w:r>
        <w:rPr>
          <w:rFonts w:ascii="Arial" w:hAnsi="Arial" w:cs="Arial"/>
          <w:sz w:val="24"/>
          <w:szCs w:val="24"/>
        </w:rPr>
        <w:t xml:space="preserve">, con el fin de evitar que estos elementos perturben los procesos de aprendizaje y socialización en la comunidad educativa.  </w:t>
      </w:r>
    </w:p>
    <w:p w:rsidR="00195F5A" w:rsidRDefault="00195F5A" w:rsidP="00195F5A">
      <w:pPr>
        <w:jc w:val="both"/>
        <w:rPr>
          <w:rFonts w:ascii="Arial" w:hAnsi="Arial" w:cs="Arial"/>
          <w:sz w:val="24"/>
          <w:szCs w:val="24"/>
        </w:rPr>
      </w:pPr>
      <w:r>
        <w:rPr>
          <w:rFonts w:ascii="Arial" w:hAnsi="Arial" w:cs="Arial"/>
          <w:b/>
          <w:sz w:val="24"/>
          <w:szCs w:val="24"/>
        </w:rPr>
        <w:t>Artículo Segundo</w:t>
      </w:r>
      <w:r w:rsidRPr="00410EC9">
        <w:rPr>
          <w:rFonts w:ascii="Arial" w:hAnsi="Arial" w:cs="Arial"/>
          <w:b/>
          <w:sz w:val="24"/>
          <w:szCs w:val="24"/>
        </w:rPr>
        <w:t>.</w:t>
      </w:r>
      <w:r>
        <w:rPr>
          <w:rFonts w:ascii="Arial" w:hAnsi="Arial" w:cs="Arial"/>
          <w:b/>
          <w:sz w:val="24"/>
          <w:szCs w:val="24"/>
        </w:rPr>
        <w:t xml:space="preserve"> Ámbito de Aplicación. </w:t>
      </w:r>
      <w:r w:rsidRPr="00410EC9">
        <w:rPr>
          <w:rFonts w:ascii="Arial" w:hAnsi="Arial" w:cs="Arial"/>
          <w:sz w:val="24"/>
          <w:szCs w:val="24"/>
        </w:rPr>
        <w:t xml:space="preserve">Las normas establecidas en la presente ley se aplicaran </w:t>
      </w:r>
      <w:r>
        <w:rPr>
          <w:rFonts w:ascii="Arial" w:hAnsi="Arial" w:cs="Arial"/>
          <w:sz w:val="24"/>
          <w:szCs w:val="24"/>
        </w:rPr>
        <w:t>en las instituciones de educación básica, primaria y bachillerato públicas y/o privadas que operen en el territorio nacional.</w:t>
      </w:r>
    </w:p>
    <w:p w:rsidR="00195F5A" w:rsidRPr="00410EC9" w:rsidRDefault="00195F5A" w:rsidP="00195F5A">
      <w:pPr>
        <w:jc w:val="both"/>
        <w:rPr>
          <w:rFonts w:ascii="Arial" w:hAnsi="Arial" w:cs="Arial"/>
          <w:sz w:val="24"/>
          <w:szCs w:val="24"/>
        </w:rPr>
      </w:pPr>
      <w:r w:rsidRPr="00DE4A29">
        <w:rPr>
          <w:rFonts w:ascii="Arial" w:hAnsi="Arial" w:cs="Arial"/>
          <w:b/>
          <w:sz w:val="24"/>
          <w:szCs w:val="24"/>
        </w:rPr>
        <w:t>Artículo Tercero.</w:t>
      </w:r>
      <w:r>
        <w:rPr>
          <w:rFonts w:ascii="Arial" w:hAnsi="Arial" w:cs="Arial"/>
          <w:b/>
          <w:sz w:val="24"/>
          <w:szCs w:val="24"/>
        </w:rPr>
        <w:t xml:space="preserve"> Restricción de uso</w:t>
      </w:r>
      <w:r w:rsidRPr="00DE4A29">
        <w:rPr>
          <w:rFonts w:ascii="Arial" w:hAnsi="Arial" w:cs="Arial"/>
          <w:sz w:val="24"/>
          <w:szCs w:val="24"/>
        </w:rPr>
        <w:t xml:space="preserve"> </w:t>
      </w:r>
      <w:r w:rsidRPr="00DE4A29">
        <w:rPr>
          <w:rFonts w:ascii="Arial" w:hAnsi="Arial" w:cs="Arial"/>
          <w:b/>
          <w:sz w:val="24"/>
          <w:szCs w:val="24"/>
        </w:rPr>
        <w:t>de teléfonos móviles y dispositivos de comunicación</w:t>
      </w:r>
      <w:r>
        <w:rPr>
          <w:rFonts w:ascii="Arial" w:hAnsi="Arial" w:cs="Arial"/>
          <w:b/>
          <w:sz w:val="24"/>
          <w:szCs w:val="24"/>
        </w:rPr>
        <w:t xml:space="preserve">. </w:t>
      </w:r>
      <w:r>
        <w:rPr>
          <w:rFonts w:ascii="Arial" w:hAnsi="Arial" w:cs="Arial"/>
          <w:sz w:val="24"/>
          <w:szCs w:val="24"/>
        </w:rPr>
        <w:t xml:space="preserve"> </w:t>
      </w:r>
      <w:r w:rsidRPr="00410EC9">
        <w:rPr>
          <w:rFonts w:ascii="Arial" w:hAnsi="Arial" w:cs="Arial"/>
          <w:sz w:val="24"/>
          <w:szCs w:val="24"/>
        </w:rPr>
        <w:t>Prohíbase el uso de los teléfonos móvile</w:t>
      </w:r>
      <w:r>
        <w:rPr>
          <w:rFonts w:ascii="Arial" w:hAnsi="Arial" w:cs="Arial"/>
          <w:sz w:val="24"/>
          <w:szCs w:val="24"/>
        </w:rPr>
        <w:t>s y dispositivos electrónicos</w:t>
      </w:r>
      <w:r w:rsidRPr="00410EC9">
        <w:rPr>
          <w:rFonts w:ascii="Arial" w:hAnsi="Arial" w:cs="Arial"/>
          <w:sz w:val="24"/>
          <w:szCs w:val="24"/>
        </w:rPr>
        <w:t xml:space="preserve"> afines en los centros educat</w:t>
      </w:r>
      <w:r>
        <w:rPr>
          <w:rFonts w:ascii="Arial" w:hAnsi="Arial" w:cs="Arial"/>
          <w:sz w:val="24"/>
          <w:szCs w:val="24"/>
        </w:rPr>
        <w:t>ivos públicos y privados, durante la jornada escolar incluidos los espacios de descanso y alimentación</w:t>
      </w:r>
      <w:r w:rsidRPr="00410EC9">
        <w:rPr>
          <w:rFonts w:ascii="Arial" w:hAnsi="Arial" w:cs="Arial"/>
          <w:sz w:val="24"/>
          <w:szCs w:val="24"/>
        </w:rPr>
        <w:t>.</w:t>
      </w:r>
    </w:p>
    <w:p w:rsidR="00195F5A" w:rsidRDefault="00195F5A" w:rsidP="00195F5A">
      <w:pPr>
        <w:jc w:val="both"/>
        <w:rPr>
          <w:rFonts w:ascii="Arial" w:hAnsi="Arial" w:cs="Arial"/>
          <w:sz w:val="24"/>
          <w:szCs w:val="24"/>
        </w:rPr>
      </w:pPr>
      <w:r w:rsidRPr="00410EC9">
        <w:rPr>
          <w:rFonts w:ascii="Arial" w:hAnsi="Arial" w:cs="Arial"/>
          <w:b/>
          <w:sz w:val="24"/>
          <w:szCs w:val="24"/>
        </w:rPr>
        <w:t xml:space="preserve">Parágrafo Primero. </w:t>
      </w:r>
      <w:r>
        <w:rPr>
          <w:rFonts w:ascii="Arial" w:hAnsi="Arial" w:cs="Arial"/>
          <w:sz w:val="24"/>
          <w:szCs w:val="24"/>
        </w:rPr>
        <w:t>Exceptúese de la presente restricción</w:t>
      </w:r>
      <w:r w:rsidRPr="00410EC9">
        <w:rPr>
          <w:rFonts w:ascii="Arial" w:hAnsi="Arial" w:cs="Arial"/>
          <w:sz w:val="24"/>
          <w:szCs w:val="24"/>
        </w:rPr>
        <w:t xml:space="preserve"> </w:t>
      </w:r>
      <w:r>
        <w:rPr>
          <w:rFonts w:ascii="Arial" w:hAnsi="Arial" w:cs="Arial"/>
          <w:sz w:val="24"/>
          <w:szCs w:val="24"/>
        </w:rPr>
        <w:t>a los aparatos electrónicos suministrados directamente por las entidades educativas, los cuales sean utilizados en los procesos de aprendizaje</w:t>
      </w:r>
      <w:r w:rsidRPr="00410EC9">
        <w:rPr>
          <w:rFonts w:ascii="Arial" w:hAnsi="Arial" w:cs="Arial"/>
          <w:sz w:val="24"/>
          <w:szCs w:val="24"/>
        </w:rPr>
        <w:t>.</w:t>
      </w:r>
    </w:p>
    <w:p w:rsidR="00195F5A" w:rsidRPr="00902BAB" w:rsidRDefault="00195F5A" w:rsidP="00195F5A">
      <w:pPr>
        <w:jc w:val="both"/>
        <w:rPr>
          <w:rFonts w:ascii="Arial" w:hAnsi="Arial" w:cs="Arial"/>
          <w:sz w:val="24"/>
          <w:szCs w:val="24"/>
        </w:rPr>
      </w:pPr>
      <w:r w:rsidRPr="00410EC9">
        <w:rPr>
          <w:rFonts w:ascii="Arial" w:hAnsi="Arial" w:cs="Arial"/>
          <w:b/>
          <w:sz w:val="24"/>
          <w:szCs w:val="24"/>
        </w:rPr>
        <w:t xml:space="preserve">Artículo </w:t>
      </w:r>
      <w:r>
        <w:rPr>
          <w:rFonts w:ascii="Arial" w:hAnsi="Arial" w:cs="Arial"/>
          <w:b/>
          <w:sz w:val="24"/>
          <w:szCs w:val="24"/>
        </w:rPr>
        <w:t>Cuart</w:t>
      </w:r>
      <w:r w:rsidRPr="00410EC9">
        <w:rPr>
          <w:rFonts w:ascii="Arial" w:hAnsi="Arial" w:cs="Arial"/>
          <w:b/>
          <w:sz w:val="24"/>
          <w:szCs w:val="24"/>
        </w:rPr>
        <w:t>o</w:t>
      </w:r>
      <w:r>
        <w:rPr>
          <w:rFonts w:ascii="Arial" w:hAnsi="Arial" w:cs="Arial"/>
          <w:b/>
          <w:sz w:val="24"/>
          <w:szCs w:val="24"/>
        </w:rPr>
        <w:t xml:space="preserve">. </w:t>
      </w:r>
      <w:r w:rsidRPr="00902BAB">
        <w:rPr>
          <w:rFonts w:ascii="Arial" w:hAnsi="Arial" w:cs="Arial"/>
          <w:sz w:val="24"/>
          <w:szCs w:val="24"/>
        </w:rPr>
        <w:t xml:space="preserve">En los casos </w:t>
      </w:r>
      <w:r>
        <w:rPr>
          <w:rFonts w:ascii="Arial" w:hAnsi="Arial" w:cs="Arial"/>
          <w:sz w:val="24"/>
          <w:szCs w:val="24"/>
        </w:rPr>
        <w:t xml:space="preserve">espaciales </w:t>
      </w:r>
      <w:r w:rsidRPr="00902BAB">
        <w:rPr>
          <w:rFonts w:ascii="Arial" w:hAnsi="Arial" w:cs="Arial"/>
          <w:sz w:val="24"/>
          <w:szCs w:val="24"/>
        </w:rPr>
        <w:t>en los cuales los padres requieran comunicarse con los estudiantes</w:t>
      </w:r>
      <w:r>
        <w:rPr>
          <w:rFonts w:ascii="Arial" w:hAnsi="Arial" w:cs="Arial"/>
          <w:sz w:val="24"/>
          <w:szCs w:val="24"/>
        </w:rPr>
        <w:t xml:space="preserve"> durante la jornada educativa,</w:t>
      </w:r>
      <w:r w:rsidRPr="00902BAB">
        <w:rPr>
          <w:rFonts w:ascii="Arial" w:hAnsi="Arial" w:cs="Arial"/>
          <w:sz w:val="24"/>
          <w:szCs w:val="24"/>
        </w:rPr>
        <w:t xml:space="preserve"> las instituciones educativas proporcionaran los medios</w:t>
      </w:r>
      <w:r>
        <w:rPr>
          <w:rFonts w:ascii="Arial" w:hAnsi="Arial" w:cs="Arial"/>
          <w:sz w:val="24"/>
          <w:szCs w:val="24"/>
        </w:rPr>
        <w:t xml:space="preserve"> para tal fin.</w:t>
      </w:r>
    </w:p>
    <w:p w:rsidR="00195F5A" w:rsidRDefault="00195F5A" w:rsidP="00195F5A">
      <w:pPr>
        <w:jc w:val="both"/>
        <w:rPr>
          <w:rFonts w:ascii="Arial" w:hAnsi="Arial" w:cs="Arial"/>
          <w:sz w:val="24"/>
          <w:szCs w:val="24"/>
        </w:rPr>
      </w:pPr>
      <w:r w:rsidRPr="00410EC9">
        <w:rPr>
          <w:rFonts w:ascii="Arial" w:hAnsi="Arial" w:cs="Arial"/>
          <w:b/>
          <w:sz w:val="24"/>
          <w:szCs w:val="24"/>
        </w:rPr>
        <w:t xml:space="preserve">Artículo </w:t>
      </w:r>
      <w:r>
        <w:rPr>
          <w:rFonts w:ascii="Arial" w:hAnsi="Arial" w:cs="Arial"/>
          <w:b/>
          <w:sz w:val="24"/>
          <w:szCs w:val="24"/>
        </w:rPr>
        <w:t>Quint</w:t>
      </w:r>
      <w:r w:rsidRPr="00410EC9">
        <w:rPr>
          <w:rFonts w:ascii="Arial" w:hAnsi="Arial" w:cs="Arial"/>
          <w:b/>
          <w:sz w:val="24"/>
          <w:szCs w:val="24"/>
        </w:rPr>
        <w:t xml:space="preserve">o. </w:t>
      </w:r>
      <w:r w:rsidRPr="00410EC9">
        <w:rPr>
          <w:rFonts w:ascii="Arial" w:hAnsi="Arial" w:cs="Arial"/>
          <w:sz w:val="24"/>
          <w:szCs w:val="24"/>
        </w:rPr>
        <w:t>Cada institución educativa deberá establecer de manera clara en sus manuales de convivencia y/o reglamentos estudiantiles, la implementación de la restricción co</w:t>
      </w:r>
      <w:r>
        <w:rPr>
          <w:rFonts w:ascii="Arial" w:hAnsi="Arial" w:cs="Arial"/>
          <w:sz w:val="24"/>
          <w:szCs w:val="24"/>
        </w:rPr>
        <w:t xml:space="preserve">nsagrada la presente ley, así como </w:t>
      </w:r>
      <w:r w:rsidRPr="00410EC9">
        <w:rPr>
          <w:rFonts w:ascii="Arial" w:hAnsi="Arial" w:cs="Arial"/>
          <w:sz w:val="24"/>
          <w:szCs w:val="24"/>
        </w:rPr>
        <w:t xml:space="preserve">las sanciones a aplicar </w:t>
      </w:r>
      <w:r>
        <w:rPr>
          <w:rFonts w:ascii="Arial" w:hAnsi="Arial" w:cs="Arial"/>
          <w:sz w:val="24"/>
          <w:szCs w:val="24"/>
        </w:rPr>
        <w:t>en caso de violar el reglamento.</w:t>
      </w:r>
    </w:p>
    <w:p w:rsidR="00195F5A" w:rsidRDefault="00195F5A" w:rsidP="00195F5A">
      <w:pPr>
        <w:jc w:val="both"/>
        <w:rPr>
          <w:rFonts w:ascii="Arial" w:hAnsi="Arial" w:cs="Arial"/>
          <w:sz w:val="24"/>
          <w:szCs w:val="24"/>
        </w:rPr>
      </w:pPr>
      <w:r>
        <w:rPr>
          <w:rFonts w:ascii="Arial" w:hAnsi="Arial" w:cs="Arial"/>
          <w:sz w:val="24"/>
          <w:szCs w:val="24"/>
        </w:rPr>
        <w:lastRenderedPageBreak/>
        <w:t>Las instituciones educativas por lo menos  una vez por año, llevarán a cabo jornadas de trabajo con los estudiantes y los padres de familia en las cuales se socializaran hábitos saludables sobre el uso</w:t>
      </w:r>
      <w:r w:rsidRPr="00410EC9">
        <w:rPr>
          <w:rFonts w:ascii="Arial" w:hAnsi="Arial" w:cs="Arial"/>
          <w:sz w:val="24"/>
          <w:szCs w:val="24"/>
        </w:rPr>
        <w:t xml:space="preserve"> de teléfonos móvile</w:t>
      </w:r>
      <w:r>
        <w:rPr>
          <w:rFonts w:ascii="Arial" w:hAnsi="Arial" w:cs="Arial"/>
          <w:sz w:val="24"/>
          <w:szCs w:val="24"/>
        </w:rPr>
        <w:t>s y dispositivos electrónicos</w:t>
      </w:r>
      <w:r w:rsidRPr="00410EC9">
        <w:rPr>
          <w:rFonts w:ascii="Arial" w:hAnsi="Arial" w:cs="Arial"/>
          <w:sz w:val="24"/>
          <w:szCs w:val="24"/>
        </w:rPr>
        <w:t xml:space="preserve"> </w:t>
      </w:r>
      <w:r>
        <w:rPr>
          <w:rFonts w:ascii="Arial" w:hAnsi="Arial" w:cs="Arial"/>
          <w:sz w:val="24"/>
          <w:szCs w:val="24"/>
        </w:rPr>
        <w:t xml:space="preserve"> </w:t>
      </w:r>
      <w:r w:rsidRPr="00410EC9">
        <w:rPr>
          <w:rFonts w:ascii="Arial" w:hAnsi="Arial" w:cs="Arial"/>
          <w:sz w:val="24"/>
          <w:szCs w:val="24"/>
        </w:rPr>
        <w:t>afines</w:t>
      </w:r>
      <w:r>
        <w:rPr>
          <w:rFonts w:ascii="Arial" w:hAnsi="Arial" w:cs="Arial"/>
          <w:sz w:val="24"/>
          <w:szCs w:val="24"/>
        </w:rPr>
        <w:t xml:space="preserve">. </w:t>
      </w:r>
    </w:p>
    <w:p w:rsidR="00195F5A" w:rsidRPr="00902BAB" w:rsidRDefault="00195F5A" w:rsidP="00195F5A">
      <w:pPr>
        <w:jc w:val="both"/>
        <w:rPr>
          <w:rFonts w:ascii="Arial" w:hAnsi="Arial" w:cs="Arial"/>
          <w:sz w:val="24"/>
          <w:szCs w:val="24"/>
        </w:rPr>
      </w:pPr>
      <w:r>
        <w:rPr>
          <w:rFonts w:ascii="Arial" w:hAnsi="Arial" w:cs="Arial"/>
          <w:b/>
          <w:sz w:val="24"/>
          <w:szCs w:val="24"/>
        </w:rPr>
        <w:t>Parágrafo.</w:t>
      </w:r>
      <w:r>
        <w:rPr>
          <w:rFonts w:ascii="Arial" w:hAnsi="Arial" w:cs="Arial"/>
          <w:sz w:val="24"/>
          <w:szCs w:val="24"/>
        </w:rPr>
        <w:t xml:space="preserve"> En los casos en los que los estudiantes no acaten la restricción establecida en la presente ley, se autoriza a las instituciones educativas para retener los  </w:t>
      </w:r>
      <w:r w:rsidRPr="00410EC9">
        <w:rPr>
          <w:rFonts w:ascii="Arial" w:hAnsi="Arial" w:cs="Arial"/>
          <w:sz w:val="24"/>
          <w:szCs w:val="24"/>
        </w:rPr>
        <w:t>teléfonos móvile</w:t>
      </w:r>
      <w:r>
        <w:rPr>
          <w:rFonts w:ascii="Arial" w:hAnsi="Arial" w:cs="Arial"/>
          <w:sz w:val="24"/>
          <w:szCs w:val="24"/>
        </w:rPr>
        <w:t xml:space="preserve">s y dispositivos electrónicos </w:t>
      </w:r>
      <w:r w:rsidRPr="00410EC9">
        <w:rPr>
          <w:rFonts w:ascii="Arial" w:hAnsi="Arial" w:cs="Arial"/>
          <w:sz w:val="24"/>
          <w:szCs w:val="24"/>
        </w:rPr>
        <w:t>afines</w:t>
      </w:r>
      <w:r>
        <w:rPr>
          <w:rFonts w:ascii="Arial" w:hAnsi="Arial" w:cs="Arial"/>
          <w:sz w:val="24"/>
          <w:szCs w:val="24"/>
        </w:rPr>
        <w:t xml:space="preserve">, de manera temporal mientras procede a entregarlos directamente a los padres o acudientes. </w:t>
      </w:r>
    </w:p>
    <w:p w:rsidR="00195F5A" w:rsidRPr="00333656" w:rsidRDefault="00195F5A" w:rsidP="00195F5A">
      <w:pPr>
        <w:jc w:val="both"/>
        <w:rPr>
          <w:rFonts w:ascii="Arial" w:hAnsi="Arial" w:cs="Arial"/>
          <w:b/>
          <w:sz w:val="24"/>
          <w:szCs w:val="24"/>
        </w:rPr>
      </w:pPr>
      <w:r>
        <w:rPr>
          <w:rFonts w:ascii="Arial" w:hAnsi="Arial" w:cs="Arial"/>
          <w:b/>
          <w:sz w:val="24"/>
          <w:szCs w:val="24"/>
        </w:rPr>
        <w:t>Artículo Sext</w:t>
      </w:r>
      <w:r w:rsidRPr="00410EC9">
        <w:rPr>
          <w:rFonts w:ascii="Arial" w:hAnsi="Arial" w:cs="Arial"/>
          <w:b/>
          <w:sz w:val="24"/>
          <w:szCs w:val="24"/>
        </w:rPr>
        <w:t>o.</w:t>
      </w:r>
      <w:r>
        <w:rPr>
          <w:rFonts w:ascii="Arial" w:hAnsi="Arial" w:cs="Arial"/>
          <w:b/>
          <w:sz w:val="24"/>
          <w:szCs w:val="24"/>
        </w:rPr>
        <w:t xml:space="preserve"> </w:t>
      </w:r>
      <w:r w:rsidRPr="00410EC9">
        <w:rPr>
          <w:rFonts w:ascii="Arial" w:hAnsi="Arial" w:cs="Arial"/>
          <w:sz w:val="24"/>
          <w:szCs w:val="24"/>
        </w:rPr>
        <w:t>El gobierno nacional, a través del Ministerio de Educación, deberá establecer una guía a implementar por los centros educativos públicos y privados en materia de uso de los teléfonos móviles y aparatos electrónicos afines.</w:t>
      </w:r>
    </w:p>
    <w:p w:rsidR="00195F5A" w:rsidRDefault="00195F5A" w:rsidP="00195F5A">
      <w:pPr>
        <w:jc w:val="both"/>
        <w:rPr>
          <w:rFonts w:ascii="Arial" w:hAnsi="Arial" w:cs="Arial"/>
          <w:sz w:val="24"/>
          <w:szCs w:val="24"/>
        </w:rPr>
      </w:pPr>
      <w:r>
        <w:rPr>
          <w:rFonts w:ascii="Arial" w:hAnsi="Arial" w:cs="Arial"/>
          <w:b/>
          <w:sz w:val="24"/>
          <w:szCs w:val="24"/>
        </w:rPr>
        <w:t>Artículo Séptimo</w:t>
      </w:r>
      <w:r w:rsidRPr="00410EC9">
        <w:rPr>
          <w:rFonts w:ascii="Arial" w:hAnsi="Arial" w:cs="Arial"/>
          <w:b/>
          <w:sz w:val="24"/>
          <w:szCs w:val="24"/>
        </w:rPr>
        <w:t xml:space="preserve">. </w:t>
      </w:r>
      <w:r w:rsidRPr="00410EC9">
        <w:rPr>
          <w:rFonts w:ascii="Arial" w:hAnsi="Arial" w:cs="Arial"/>
          <w:sz w:val="24"/>
          <w:szCs w:val="24"/>
        </w:rPr>
        <w:t xml:space="preserve">La presente ley rige a partir de su promulgación y deroga todas las disposiciones que le sean contrarias.   </w:t>
      </w:r>
    </w:p>
    <w:p w:rsidR="00195F5A" w:rsidRDefault="00195F5A" w:rsidP="00195F5A">
      <w:pPr>
        <w:jc w:val="both"/>
        <w:rPr>
          <w:rFonts w:ascii="Arial" w:hAnsi="Arial" w:cs="Arial"/>
          <w:sz w:val="24"/>
          <w:szCs w:val="24"/>
        </w:rPr>
      </w:pPr>
    </w:p>
    <w:p w:rsidR="00195F5A" w:rsidRDefault="00195F5A" w:rsidP="00195F5A">
      <w:pPr>
        <w:spacing w:after="0" w:line="0" w:lineRule="atLeast"/>
        <w:jc w:val="both"/>
        <w:rPr>
          <w:rFonts w:ascii="Arial" w:hAnsi="Arial" w:cs="Arial"/>
          <w:sz w:val="24"/>
          <w:szCs w:val="24"/>
          <w:lang w:val="es-ES"/>
        </w:rPr>
      </w:pPr>
    </w:p>
    <w:p w:rsidR="00195F5A" w:rsidRPr="00713D63" w:rsidRDefault="00195F5A" w:rsidP="00195F5A">
      <w:pPr>
        <w:spacing w:after="0" w:line="0" w:lineRule="atLeast"/>
        <w:jc w:val="both"/>
        <w:rPr>
          <w:rFonts w:ascii="Arial" w:hAnsi="Arial" w:cs="Arial"/>
          <w:sz w:val="24"/>
          <w:szCs w:val="24"/>
          <w:lang w:val="es-ES"/>
        </w:rPr>
      </w:pPr>
    </w:p>
    <w:p w:rsidR="00195F5A" w:rsidRPr="00BE168D" w:rsidRDefault="00195F5A" w:rsidP="00195F5A">
      <w:pPr>
        <w:pStyle w:val="Sinespaciado"/>
        <w:rPr>
          <w:rFonts w:ascii="Arial" w:hAnsi="Arial" w:cs="Arial"/>
          <w:b/>
          <w:sz w:val="24"/>
          <w:lang w:val="es-ES_tradnl"/>
        </w:rPr>
      </w:pPr>
      <w:r w:rsidRPr="00BE168D">
        <w:rPr>
          <w:rFonts w:ascii="Arial" w:hAnsi="Arial" w:cs="Arial"/>
          <w:b/>
          <w:sz w:val="24"/>
          <w:lang w:val="es-ES_tradnl"/>
        </w:rPr>
        <w:t>HECTOR VE</w:t>
      </w:r>
      <w:r>
        <w:rPr>
          <w:rFonts w:ascii="Arial" w:hAnsi="Arial" w:cs="Arial"/>
          <w:b/>
          <w:sz w:val="24"/>
          <w:lang w:val="es-ES_tradnl"/>
        </w:rPr>
        <w:t>R</w:t>
      </w:r>
      <w:r w:rsidRPr="00BE168D">
        <w:rPr>
          <w:rFonts w:ascii="Arial" w:hAnsi="Arial" w:cs="Arial"/>
          <w:b/>
          <w:sz w:val="24"/>
          <w:lang w:val="es-ES_tradnl"/>
        </w:rPr>
        <w:t>GARA SIERRA</w:t>
      </w:r>
    </w:p>
    <w:p w:rsidR="00195F5A" w:rsidRPr="00BE168D" w:rsidRDefault="00195F5A" w:rsidP="00195F5A">
      <w:pPr>
        <w:pStyle w:val="Sinespaciado"/>
        <w:rPr>
          <w:rFonts w:ascii="Arial" w:hAnsi="Arial" w:cs="Arial"/>
          <w:lang w:val="es-ES_tradnl"/>
        </w:rPr>
      </w:pPr>
      <w:r w:rsidRPr="00BE168D">
        <w:rPr>
          <w:rFonts w:ascii="Arial" w:hAnsi="Arial" w:cs="Arial"/>
          <w:lang w:val="es-ES_tradnl"/>
        </w:rPr>
        <w:t>H. Representante a la Cámara</w:t>
      </w:r>
    </w:p>
    <w:p w:rsidR="00195F5A" w:rsidRPr="00BE168D" w:rsidRDefault="00195F5A" w:rsidP="00195F5A">
      <w:pPr>
        <w:pStyle w:val="Sinespaciado"/>
        <w:rPr>
          <w:rFonts w:ascii="Arial" w:hAnsi="Arial" w:cs="Arial"/>
          <w:lang w:val="es-ES_tradnl"/>
        </w:rPr>
      </w:pPr>
      <w:r>
        <w:rPr>
          <w:rFonts w:ascii="Arial" w:hAnsi="Arial" w:cs="Arial"/>
          <w:lang w:val="es-ES_tradnl"/>
        </w:rPr>
        <w:t>Autor</w:t>
      </w:r>
    </w:p>
    <w:p w:rsidR="00195F5A" w:rsidRPr="00410EC9" w:rsidRDefault="00195F5A" w:rsidP="00195F5A">
      <w:pPr>
        <w:jc w:val="both"/>
        <w:rPr>
          <w:rFonts w:ascii="Arial" w:hAnsi="Arial" w:cs="Arial"/>
          <w:sz w:val="24"/>
          <w:szCs w:val="24"/>
        </w:rPr>
      </w:pPr>
    </w:p>
    <w:p w:rsidR="00195F5A" w:rsidRDefault="00195F5A">
      <w:bookmarkStart w:id="0" w:name="_GoBack"/>
      <w:bookmarkEnd w:id="0"/>
    </w:p>
    <w:sectPr w:rsidR="00195F5A" w:rsidSect="00AD733E">
      <w:headerReference w:type="default" r:id="rId11"/>
      <w:footerReference w:type="default" r:id="rId12"/>
      <w:pgSz w:w="12240" w:h="15840"/>
      <w:pgMar w:top="1417" w:right="1701" w:bottom="1417"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3E" w:rsidRDefault="00213C3E" w:rsidP="00213C3E">
      <w:pPr>
        <w:spacing w:after="0" w:line="240" w:lineRule="auto"/>
      </w:pPr>
      <w:r>
        <w:separator/>
      </w:r>
    </w:p>
  </w:endnote>
  <w:endnote w:type="continuationSeparator" w:id="0">
    <w:p w:rsidR="00213C3E" w:rsidRDefault="00213C3E" w:rsidP="0021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675440"/>
      <w:docPartObj>
        <w:docPartGallery w:val="Page Numbers (Bottom of Page)"/>
        <w:docPartUnique/>
      </w:docPartObj>
    </w:sdtPr>
    <w:sdtEndPr/>
    <w:sdtContent>
      <w:p w:rsidR="001136A4" w:rsidRDefault="00181C76">
        <w:pPr>
          <w:pStyle w:val="Piedepgina"/>
          <w:jc w:val="center"/>
        </w:pPr>
        <w:r>
          <w:fldChar w:fldCharType="begin"/>
        </w:r>
        <w:r>
          <w:instrText>PAGE   \* MERGEFORMAT</w:instrText>
        </w:r>
        <w:r>
          <w:fldChar w:fldCharType="separate"/>
        </w:r>
        <w:r w:rsidR="00195F5A" w:rsidRPr="00195F5A">
          <w:rPr>
            <w:noProof/>
            <w:lang w:val="es-ES"/>
          </w:rPr>
          <w:t>9</w:t>
        </w:r>
        <w:r>
          <w:fldChar w:fldCharType="end"/>
        </w:r>
      </w:p>
    </w:sdtContent>
  </w:sdt>
  <w:p w:rsidR="001136A4" w:rsidRDefault="00195F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3E" w:rsidRDefault="00213C3E" w:rsidP="00213C3E">
      <w:pPr>
        <w:spacing w:after="0" w:line="240" w:lineRule="auto"/>
      </w:pPr>
      <w:r>
        <w:separator/>
      </w:r>
    </w:p>
  </w:footnote>
  <w:footnote w:type="continuationSeparator" w:id="0">
    <w:p w:rsidR="00213C3E" w:rsidRDefault="00213C3E" w:rsidP="00213C3E">
      <w:pPr>
        <w:spacing w:after="0" w:line="240" w:lineRule="auto"/>
      </w:pPr>
      <w:r>
        <w:continuationSeparator/>
      </w:r>
    </w:p>
  </w:footnote>
  <w:footnote w:id="1">
    <w:p w:rsidR="001D1A08" w:rsidRDefault="001D1A08">
      <w:pPr>
        <w:pStyle w:val="Textonotapie"/>
      </w:pPr>
      <w:r>
        <w:rPr>
          <w:rStyle w:val="Refdenotaalpie"/>
        </w:rPr>
        <w:footnoteRef/>
      </w:r>
      <w:r>
        <w:t xml:space="preserve"> Ley de infancia y adolescencia de Castilla la Mancha, artículo 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Default="00181C76" w:rsidP="004A5546">
    <w:pPr>
      <w:pStyle w:val="Encabezado"/>
      <w:jc w:val="center"/>
    </w:pPr>
    <w:r>
      <w:rPr>
        <w:noProof/>
        <w:lang w:eastAsia="es-CO"/>
      </w:rPr>
      <w:drawing>
        <wp:inline distT="0" distB="0" distL="0" distR="0" wp14:anchorId="5D903024" wp14:editId="7F93C611">
          <wp:extent cx="2482825" cy="73342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7546" cy="734820"/>
                  </a:xfrm>
                  <a:prstGeom prst="rect">
                    <a:avLst/>
                  </a:prstGeom>
                  <a:ln>
                    <a:noFill/>
                  </a:ln>
                  <a:extLst>
                    <a:ext uri="{53640926-AAD7-44D8-BBD7-CCE9431645EC}">
                      <a14:shadowObscured xmlns:a14="http://schemas.microsoft.com/office/drawing/2010/main"/>
                    </a:ext>
                  </a:extLst>
                </pic:spPr>
              </pic:pic>
            </a:graphicData>
          </a:graphic>
        </wp:inline>
      </w:drawing>
    </w:r>
  </w:p>
  <w:p w:rsidR="004A5546" w:rsidRDefault="00181C76" w:rsidP="004A5546">
    <w:pPr>
      <w:pStyle w:val="Encabezado"/>
      <w:jc w:val="center"/>
      <w:rPr>
        <w:sz w:val="16"/>
        <w:szCs w:val="16"/>
      </w:rPr>
    </w:pPr>
    <w:r>
      <w:rPr>
        <w:sz w:val="16"/>
        <w:szCs w:val="16"/>
      </w:rPr>
      <w:t>H. Representante HÉCTOR VERGARA SIERRA</w:t>
    </w:r>
  </w:p>
  <w:p w:rsidR="004C0F92" w:rsidRPr="004C0F92" w:rsidRDefault="00195F5A" w:rsidP="004A5546">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E7A02"/>
    <w:multiLevelType w:val="hybridMultilevel"/>
    <w:tmpl w:val="6E7C2AAA"/>
    <w:lvl w:ilvl="0" w:tplc="7082A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3E"/>
    <w:rsid w:val="0000341F"/>
    <w:rsid w:val="00006232"/>
    <w:rsid w:val="000144AD"/>
    <w:rsid w:val="0003249F"/>
    <w:rsid w:val="00040503"/>
    <w:rsid w:val="00054D27"/>
    <w:rsid w:val="00140238"/>
    <w:rsid w:val="00140FA9"/>
    <w:rsid w:val="00166C2F"/>
    <w:rsid w:val="00172E19"/>
    <w:rsid w:val="00181C76"/>
    <w:rsid w:val="00195F5A"/>
    <w:rsid w:val="001B710A"/>
    <w:rsid w:val="001D1A08"/>
    <w:rsid w:val="001F179B"/>
    <w:rsid w:val="001F5E82"/>
    <w:rsid w:val="001F6EA3"/>
    <w:rsid w:val="00213C3E"/>
    <w:rsid w:val="002925AA"/>
    <w:rsid w:val="002A7BE5"/>
    <w:rsid w:val="002B777A"/>
    <w:rsid w:val="002B7AF6"/>
    <w:rsid w:val="002C0607"/>
    <w:rsid w:val="002C51B5"/>
    <w:rsid w:val="003014B2"/>
    <w:rsid w:val="00336736"/>
    <w:rsid w:val="00370E72"/>
    <w:rsid w:val="00382D91"/>
    <w:rsid w:val="0038705C"/>
    <w:rsid w:val="003B685C"/>
    <w:rsid w:val="003C1C2C"/>
    <w:rsid w:val="003C76BD"/>
    <w:rsid w:val="003D6B81"/>
    <w:rsid w:val="003E46AE"/>
    <w:rsid w:val="003F5631"/>
    <w:rsid w:val="004062D2"/>
    <w:rsid w:val="00417DEF"/>
    <w:rsid w:val="00444B7A"/>
    <w:rsid w:val="004559AD"/>
    <w:rsid w:val="00492605"/>
    <w:rsid w:val="004A1F4F"/>
    <w:rsid w:val="004C197E"/>
    <w:rsid w:val="004C6750"/>
    <w:rsid w:val="004F7ACA"/>
    <w:rsid w:val="005261B7"/>
    <w:rsid w:val="00563094"/>
    <w:rsid w:val="0056791C"/>
    <w:rsid w:val="00594049"/>
    <w:rsid w:val="005A0724"/>
    <w:rsid w:val="005B3C30"/>
    <w:rsid w:val="005B5924"/>
    <w:rsid w:val="005B6E2C"/>
    <w:rsid w:val="005D74D9"/>
    <w:rsid w:val="005E75BC"/>
    <w:rsid w:val="00601049"/>
    <w:rsid w:val="00616770"/>
    <w:rsid w:val="0061765D"/>
    <w:rsid w:val="006514DB"/>
    <w:rsid w:val="00665E28"/>
    <w:rsid w:val="006719A5"/>
    <w:rsid w:val="006A6414"/>
    <w:rsid w:val="006C6681"/>
    <w:rsid w:val="006D31DD"/>
    <w:rsid w:val="006F30B1"/>
    <w:rsid w:val="006F774F"/>
    <w:rsid w:val="00702F5C"/>
    <w:rsid w:val="00705480"/>
    <w:rsid w:val="0071219B"/>
    <w:rsid w:val="00764AE5"/>
    <w:rsid w:val="00781F66"/>
    <w:rsid w:val="00787FA7"/>
    <w:rsid w:val="007A0BB8"/>
    <w:rsid w:val="007A1B30"/>
    <w:rsid w:val="007A53C9"/>
    <w:rsid w:val="007C314E"/>
    <w:rsid w:val="007C5DE0"/>
    <w:rsid w:val="007E59CD"/>
    <w:rsid w:val="00801B0B"/>
    <w:rsid w:val="00803EEF"/>
    <w:rsid w:val="0083740C"/>
    <w:rsid w:val="008574FF"/>
    <w:rsid w:val="008C124A"/>
    <w:rsid w:val="00901A3D"/>
    <w:rsid w:val="0090240B"/>
    <w:rsid w:val="0094495D"/>
    <w:rsid w:val="00967141"/>
    <w:rsid w:val="00983CE9"/>
    <w:rsid w:val="0098690E"/>
    <w:rsid w:val="009C3AF8"/>
    <w:rsid w:val="009C6761"/>
    <w:rsid w:val="00A02D14"/>
    <w:rsid w:val="00A1730A"/>
    <w:rsid w:val="00A301CE"/>
    <w:rsid w:val="00A6656E"/>
    <w:rsid w:val="00A70148"/>
    <w:rsid w:val="00A7769D"/>
    <w:rsid w:val="00A77DB5"/>
    <w:rsid w:val="00AC14E1"/>
    <w:rsid w:val="00AC6534"/>
    <w:rsid w:val="00AD733E"/>
    <w:rsid w:val="00AE0597"/>
    <w:rsid w:val="00AE2E2C"/>
    <w:rsid w:val="00B23FFD"/>
    <w:rsid w:val="00B42F2E"/>
    <w:rsid w:val="00B56DF2"/>
    <w:rsid w:val="00BA0665"/>
    <w:rsid w:val="00BB6FDD"/>
    <w:rsid w:val="00C26F7C"/>
    <w:rsid w:val="00C311DA"/>
    <w:rsid w:val="00C342CA"/>
    <w:rsid w:val="00C35458"/>
    <w:rsid w:val="00C5289A"/>
    <w:rsid w:val="00C635A4"/>
    <w:rsid w:val="00C66490"/>
    <w:rsid w:val="00C75AE8"/>
    <w:rsid w:val="00C837A2"/>
    <w:rsid w:val="00C9017C"/>
    <w:rsid w:val="00CD54B8"/>
    <w:rsid w:val="00D462C8"/>
    <w:rsid w:val="00DB5A13"/>
    <w:rsid w:val="00DB7BBD"/>
    <w:rsid w:val="00DC3C18"/>
    <w:rsid w:val="00DF720A"/>
    <w:rsid w:val="00E50C56"/>
    <w:rsid w:val="00E628D5"/>
    <w:rsid w:val="00E70EB1"/>
    <w:rsid w:val="00E723D0"/>
    <w:rsid w:val="00E72AAF"/>
    <w:rsid w:val="00E74E5B"/>
    <w:rsid w:val="00E84840"/>
    <w:rsid w:val="00E93E76"/>
    <w:rsid w:val="00ED20B3"/>
    <w:rsid w:val="00EE3C0A"/>
    <w:rsid w:val="00EF12E8"/>
    <w:rsid w:val="00EF6F05"/>
    <w:rsid w:val="00F13304"/>
    <w:rsid w:val="00F1629D"/>
    <w:rsid w:val="00F3301C"/>
    <w:rsid w:val="00F94542"/>
    <w:rsid w:val="00FA1906"/>
    <w:rsid w:val="00FB025A"/>
    <w:rsid w:val="00FC2FC9"/>
    <w:rsid w:val="00FC7FA8"/>
    <w:rsid w:val="00FE4F7B"/>
    <w:rsid w:val="00FF5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29A650"/>
  <w15:docId w15:val="{67F8B8F4-BEE3-41EB-A37F-4077C41E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C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C3E"/>
  </w:style>
  <w:style w:type="paragraph" w:styleId="Piedepgina">
    <w:name w:val="footer"/>
    <w:basedOn w:val="Normal"/>
    <w:link w:val="PiedepginaCar"/>
    <w:uiPriority w:val="99"/>
    <w:unhideWhenUsed/>
    <w:rsid w:val="00213C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C3E"/>
  </w:style>
  <w:style w:type="paragraph" w:styleId="Prrafodelista">
    <w:name w:val="List Paragraph"/>
    <w:basedOn w:val="Normal"/>
    <w:uiPriority w:val="34"/>
    <w:qFormat/>
    <w:rsid w:val="00213C3E"/>
    <w:pPr>
      <w:ind w:left="720"/>
      <w:contextualSpacing/>
    </w:pPr>
  </w:style>
  <w:style w:type="paragraph" w:styleId="Textonotapie">
    <w:name w:val="footnote text"/>
    <w:basedOn w:val="Normal"/>
    <w:link w:val="TextonotapieCar"/>
    <w:uiPriority w:val="99"/>
    <w:semiHidden/>
    <w:unhideWhenUsed/>
    <w:rsid w:val="00213C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3C3E"/>
    <w:rPr>
      <w:sz w:val="20"/>
      <w:szCs w:val="20"/>
    </w:rPr>
  </w:style>
  <w:style w:type="character" w:styleId="Refdenotaalpie">
    <w:name w:val="footnote reference"/>
    <w:basedOn w:val="Fuentedeprrafopredeter"/>
    <w:uiPriority w:val="99"/>
    <w:semiHidden/>
    <w:unhideWhenUsed/>
    <w:rsid w:val="00213C3E"/>
    <w:rPr>
      <w:vertAlign w:val="superscript"/>
    </w:rPr>
  </w:style>
  <w:style w:type="paragraph" w:styleId="Sinespaciado">
    <w:name w:val="No Spacing"/>
    <w:uiPriority w:val="1"/>
    <w:qFormat/>
    <w:rsid w:val="00213C3E"/>
    <w:pPr>
      <w:spacing w:after="0" w:line="240" w:lineRule="auto"/>
    </w:pPr>
  </w:style>
  <w:style w:type="table" w:styleId="Tablaconcuadrcula">
    <w:name w:val="Table Grid"/>
    <w:basedOn w:val="Tablanormal"/>
    <w:uiPriority w:val="39"/>
    <w:rsid w:val="0021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3C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13C3E"/>
    <w:rPr>
      <w:color w:val="0563C1" w:themeColor="hyperlink"/>
      <w:u w:val="single"/>
    </w:rPr>
  </w:style>
  <w:style w:type="character" w:styleId="Textoennegrita">
    <w:name w:val="Strong"/>
    <w:basedOn w:val="Fuentedeprrafopredeter"/>
    <w:qFormat/>
    <w:rsid w:val="00213C3E"/>
    <w:rPr>
      <w:b/>
      <w:bCs/>
    </w:rPr>
  </w:style>
  <w:style w:type="character" w:styleId="Refdecomentario">
    <w:name w:val="annotation reference"/>
    <w:basedOn w:val="Fuentedeprrafopredeter"/>
    <w:uiPriority w:val="99"/>
    <w:semiHidden/>
    <w:unhideWhenUsed/>
    <w:rsid w:val="007A53C9"/>
    <w:rPr>
      <w:sz w:val="16"/>
      <w:szCs w:val="16"/>
    </w:rPr>
  </w:style>
  <w:style w:type="paragraph" w:styleId="Textocomentario">
    <w:name w:val="annotation text"/>
    <w:basedOn w:val="Normal"/>
    <w:link w:val="TextocomentarioCar"/>
    <w:uiPriority w:val="99"/>
    <w:semiHidden/>
    <w:unhideWhenUsed/>
    <w:rsid w:val="007A53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53C9"/>
    <w:rPr>
      <w:sz w:val="20"/>
      <w:szCs w:val="20"/>
    </w:rPr>
  </w:style>
  <w:style w:type="paragraph" w:styleId="Asuntodelcomentario">
    <w:name w:val="annotation subject"/>
    <w:basedOn w:val="Textocomentario"/>
    <w:next w:val="Textocomentario"/>
    <w:link w:val="AsuntodelcomentarioCar"/>
    <w:uiPriority w:val="99"/>
    <w:semiHidden/>
    <w:unhideWhenUsed/>
    <w:rsid w:val="007A53C9"/>
    <w:rPr>
      <w:b/>
      <w:bCs/>
    </w:rPr>
  </w:style>
  <w:style w:type="character" w:customStyle="1" w:styleId="AsuntodelcomentarioCar">
    <w:name w:val="Asunto del comentario Car"/>
    <w:basedOn w:val="TextocomentarioCar"/>
    <w:link w:val="Asuntodelcomentario"/>
    <w:uiPriority w:val="99"/>
    <w:semiHidden/>
    <w:rsid w:val="007A53C9"/>
    <w:rPr>
      <w:b/>
      <w:bCs/>
      <w:sz w:val="20"/>
      <w:szCs w:val="20"/>
    </w:rPr>
  </w:style>
  <w:style w:type="paragraph" w:styleId="Textodeglobo">
    <w:name w:val="Balloon Text"/>
    <w:basedOn w:val="Normal"/>
    <w:link w:val="TextodegloboCar"/>
    <w:uiPriority w:val="99"/>
    <w:semiHidden/>
    <w:unhideWhenUsed/>
    <w:rsid w:val="007A53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3C9"/>
    <w:rPr>
      <w:rFonts w:ascii="Segoe UI" w:hAnsi="Segoe UI" w:cs="Segoe UI"/>
      <w:sz w:val="18"/>
      <w:szCs w:val="18"/>
    </w:rPr>
  </w:style>
  <w:style w:type="paragraph" w:customStyle="1" w:styleId="Cuerpo">
    <w:name w:val="Cuerpo"/>
    <w:rsid w:val="00195F5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MarcadorDePosición1</b:Tag>
    <b:SourceType>Report</b:SourceType>
    <b:Guid>{85CAF99C-9227-4B42-8007-819467404DD3}</b:Guid>
    <b:RefOrder>4</b:RefOrder>
  </b:Source>
  <b:Source>
    <b:Tag>Min17</b:Tag>
    <b:SourceType>Report</b:SourceType>
    <b:Guid>{5F19D453-D6C1-4F2D-BE71-CE65DB6C6823}</b:Guid>
    <b:Author>
      <b:Author>
        <b:NameList>
          <b:Person>
            <b:Last>Mintic</b:Last>
          </b:Person>
        </b:NameList>
      </b:Author>
    </b:Author>
    <b:Title>Boletín Trimestral de las TIC</b:Title>
    <b:Year>2017</b:Year>
    <b:City>Bogotá</b:City>
    <b:RefOrder>1</b:RefOrder>
  </b:Source>
  <b:Source>
    <b:Tag>Eri14</b:Tag>
    <b:SourceType>DocumentFromInternetSite</b:SourceType>
    <b:Guid>{6EAABC20-3A31-41A8-BF92-D9160DA563E5}</b:Guid>
    <b:Title>abc.es</b:Title>
    <b:Year>2014</b:Year>
    <b:Author>
      <b:Author>
        <b:NameList>
          <b:Person>
            <b:Last>Ericsson</b:Last>
          </b:Person>
        </b:NameList>
      </b:Author>
    </b:Author>
    <b:Month>noviembre</b:Month>
    <b:Day>19</b:Day>
    <b:URL>https://www.abc.es/tecnologia/moviles-telefonia/20141118/abci-menores-telefonia-usuarios-201411181337.html</b:URL>
    <b:RefOrder>2</b:RefOrder>
  </b:Source>
  <b:Source>
    <b:Tag>Min16</b:Tag>
    <b:SourceType>Report</b:SourceType>
    <b:Guid>{DCD968CF-DD9C-4AB9-A126-A04E2832CD09}</b:Guid>
    <b:Author>
      <b:Author>
        <b:NameList>
          <b:Person>
            <b:Last>Mintic</b:Last>
          </b:Person>
        </b:NameList>
      </b:Author>
    </b:Author>
    <b:Title>Uso y apropiación de las TIC en Colombia</b:Title>
    <b:Year>2016</b:Year>
    <b:City>Bogotá</b:City>
    <b:RefOrder>3</b:RefOrder>
  </b:Source>
</b:Sources>
</file>

<file path=customXml/itemProps1.xml><?xml version="1.0" encoding="utf-8"?>
<ds:datastoreItem xmlns:ds="http://schemas.openxmlformats.org/officeDocument/2006/customXml" ds:itemID="{5DE66D6E-B05D-4CB6-BD4B-D705A396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2554</Words>
  <Characters>14052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atencia utl hector vergara sierra</dc:creator>
  <cp:keywords/>
  <dc:description/>
  <cp:lastModifiedBy>Camilo Ernesto Romero Galvan.Secretaria General</cp:lastModifiedBy>
  <cp:revision>3</cp:revision>
  <cp:lastPrinted>2018-09-11T19:35:00Z</cp:lastPrinted>
  <dcterms:created xsi:type="dcterms:W3CDTF">2018-09-11T19:36:00Z</dcterms:created>
  <dcterms:modified xsi:type="dcterms:W3CDTF">2018-09-12T16:14:00Z</dcterms:modified>
</cp:coreProperties>
</file>