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1AB" w:rsidRPr="00E627CB" w:rsidRDefault="003D51AB" w:rsidP="00E627CB">
      <w:pPr>
        <w:spacing w:before="57" w:after="28" w:line="240" w:lineRule="auto"/>
        <w:ind w:right="49"/>
        <w:rPr>
          <w:rFonts w:cstheme="minorHAnsi"/>
          <w:b/>
          <w:sz w:val="24"/>
          <w:lang w:val="es-CO"/>
        </w:rPr>
      </w:pPr>
      <w:bookmarkStart w:id="0" w:name="_GoBack"/>
      <w:bookmarkEnd w:id="0"/>
    </w:p>
    <w:p w:rsidR="003D51AB" w:rsidRPr="00E627CB" w:rsidRDefault="00E627CB" w:rsidP="00E627CB">
      <w:pPr>
        <w:spacing w:line="240" w:lineRule="auto"/>
        <w:jc w:val="center"/>
        <w:rPr>
          <w:rFonts w:cstheme="minorHAnsi"/>
          <w:b/>
          <w:sz w:val="24"/>
          <w:lang w:val="es-CO"/>
        </w:rPr>
      </w:pPr>
      <w:r w:rsidRPr="00E627CB">
        <w:rPr>
          <w:rFonts w:cstheme="minorHAnsi"/>
          <w:b/>
          <w:sz w:val="24"/>
          <w:lang w:val="es-CO"/>
        </w:rPr>
        <w:t>PROYECTO DE LEY N</w:t>
      </w:r>
      <w:r w:rsidR="003D51AB" w:rsidRPr="00E627CB">
        <w:rPr>
          <w:rFonts w:cstheme="minorHAnsi"/>
          <w:b/>
          <w:sz w:val="24"/>
          <w:lang w:val="es-CO"/>
        </w:rPr>
        <w:t xml:space="preserve">° </w:t>
      </w:r>
      <w:r w:rsidRPr="00E627CB">
        <w:rPr>
          <w:rFonts w:cstheme="minorHAnsi"/>
          <w:b/>
          <w:sz w:val="24"/>
          <w:lang w:val="es-CO"/>
        </w:rPr>
        <w:t>________________</w:t>
      </w:r>
      <w:r w:rsidR="003D51AB" w:rsidRPr="00E627CB">
        <w:rPr>
          <w:rFonts w:cstheme="minorHAnsi"/>
          <w:b/>
          <w:sz w:val="24"/>
          <w:lang w:val="es-CO"/>
        </w:rPr>
        <w:t xml:space="preserve"> </w:t>
      </w:r>
    </w:p>
    <w:p w:rsidR="003D51AB" w:rsidRPr="00E627CB" w:rsidRDefault="003D51AB" w:rsidP="00E627CB">
      <w:pPr>
        <w:spacing w:line="240" w:lineRule="auto"/>
        <w:jc w:val="center"/>
        <w:rPr>
          <w:rFonts w:cstheme="minorHAnsi"/>
          <w:b/>
          <w:i/>
          <w:lang w:val="es-CO"/>
        </w:rPr>
      </w:pPr>
      <w:r w:rsidRPr="00E627CB">
        <w:rPr>
          <w:rFonts w:cstheme="minorHAnsi"/>
          <w:b/>
          <w:i/>
          <w:lang w:val="es-CO"/>
        </w:rPr>
        <w:t>“Por medio del cual se unifica el código de civil y de comercio de la República de Colombia y se dictan otras disposiciones”.</w:t>
      </w:r>
    </w:p>
    <w:p w:rsidR="003D51AB" w:rsidRPr="00E82A3B" w:rsidRDefault="003D51AB" w:rsidP="00E627CB">
      <w:pPr>
        <w:spacing w:before="57" w:after="28" w:line="240" w:lineRule="auto"/>
        <w:ind w:right="49"/>
        <w:jc w:val="center"/>
        <w:rPr>
          <w:rFonts w:eastAsia="Times New Roman" w:cs="Times New Roman"/>
          <w:sz w:val="24"/>
          <w:szCs w:val="24"/>
          <w:lang w:val="es-CO" w:eastAsia="es-CO"/>
        </w:rPr>
      </w:pPr>
      <w:r w:rsidRPr="003D51AB">
        <w:rPr>
          <w:rFonts w:eastAsia="Times New Roman" w:cs="Times New Roman"/>
          <w:sz w:val="24"/>
          <w:szCs w:val="24"/>
          <w:lang w:val="es-ES_tradnl" w:eastAsia="es-CO"/>
        </w:rPr>
        <w:t>El Congreso de Colombia</w:t>
      </w:r>
    </w:p>
    <w:p w:rsidR="003D51AB" w:rsidRPr="003D51AB" w:rsidRDefault="003D51AB" w:rsidP="00E627CB">
      <w:pPr>
        <w:spacing w:before="57" w:after="28" w:line="240" w:lineRule="auto"/>
        <w:ind w:right="49"/>
        <w:jc w:val="center"/>
        <w:rPr>
          <w:rFonts w:eastAsia="Times New Roman" w:cs="Times New Roman"/>
          <w:sz w:val="24"/>
          <w:szCs w:val="24"/>
          <w:lang w:val="es-ES_tradnl" w:eastAsia="es-CO"/>
        </w:rPr>
      </w:pPr>
      <w:r w:rsidRPr="003D51AB">
        <w:rPr>
          <w:rFonts w:eastAsia="Times New Roman" w:cs="Times New Roman"/>
          <w:sz w:val="24"/>
          <w:szCs w:val="24"/>
          <w:lang w:val="es-ES_tradnl" w:eastAsia="es-CO"/>
        </w:rPr>
        <w:t>DECRETA:</w:t>
      </w:r>
    </w:p>
    <w:p w:rsidR="003D51AB" w:rsidRDefault="003D51AB" w:rsidP="00E627CB">
      <w:pPr>
        <w:spacing w:before="57" w:after="28" w:line="240" w:lineRule="auto"/>
        <w:ind w:right="49"/>
        <w:jc w:val="center"/>
        <w:rPr>
          <w:rFonts w:eastAsia="Times New Roman" w:cs="Times New Roman"/>
          <w:sz w:val="24"/>
          <w:szCs w:val="24"/>
          <w:lang w:val="es-ES_tradnl" w:eastAsia="es-CO"/>
        </w:rPr>
      </w:pPr>
    </w:p>
    <w:p w:rsidR="00E627CB" w:rsidRPr="003D51AB" w:rsidRDefault="00E627CB" w:rsidP="00E627CB">
      <w:pPr>
        <w:spacing w:before="57" w:after="28" w:line="240" w:lineRule="auto"/>
        <w:ind w:right="49"/>
        <w:jc w:val="center"/>
        <w:rPr>
          <w:rFonts w:eastAsia="Times New Roman" w:cs="Times New Roman"/>
          <w:sz w:val="24"/>
          <w:szCs w:val="24"/>
          <w:lang w:val="es-ES_tradnl" w:eastAsia="es-CO"/>
        </w:rPr>
      </w:pPr>
    </w:p>
    <w:p w:rsidR="003D51AB" w:rsidRPr="00E627CB" w:rsidRDefault="003D51AB" w:rsidP="00E627CB">
      <w:pPr>
        <w:spacing w:line="240" w:lineRule="auto"/>
        <w:jc w:val="center"/>
        <w:rPr>
          <w:b/>
          <w:lang w:val="es-CO"/>
        </w:rPr>
      </w:pPr>
      <w:r w:rsidRPr="00E627CB">
        <w:rPr>
          <w:b/>
          <w:lang w:val="es-CO"/>
        </w:rPr>
        <w:t>TÍTULO PRELIMINAR</w:t>
      </w:r>
    </w:p>
    <w:p w:rsidR="003D51AB" w:rsidRPr="00E627CB" w:rsidRDefault="003D51AB" w:rsidP="00E627CB">
      <w:pPr>
        <w:spacing w:line="240" w:lineRule="auto"/>
        <w:jc w:val="center"/>
        <w:rPr>
          <w:b/>
          <w:lang w:val="es-CO"/>
        </w:rPr>
      </w:pPr>
      <w:r w:rsidRPr="00E627CB">
        <w:rPr>
          <w:b/>
          <w:lang w:val="es-CO"/>
        </w:rPr>
        <w:t>CAPÍTULO 1. DERECHO.</w:t>
      </w:r>
    </w:p>
    <w:p w:rsidR="00E627CB" w:rsidRDefault="00E627C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 DISPOSICIONES COMPRENDIDAS Y APLICABILIDAD DE LA LEY COMERCIAL. </w:t>
      </w:r>
    </w:p>
    <w:p w:rsidR="003D51AB" w:rsidRPr="00E82A3B" w:rsidRDefault="003D51AB" w:rsidP="00E627CB">
      <w:pPr>
        <w:spacing w:line="240" w:lineRule="auto"/>
        <w:jc w:val="both"/>
        <w:rPr>
          <w:lang w:val="es-CO"/>
        </w:rPr>
      </w:pPr>
      <w:r w:rsidRPr="00E82A3B">
        <w:rPr>
          <w:lang w:val="es-CO"/>
        </w:rPr>
        <w:t>Este Código comprende las disposiciones legales sustantivas que determinan especialmente los derechos de los particulares, por razón del estado de las personas, de sus bienes, obligaciones, contratos y acciones civiles, y las reglas aplicables en los asuntos de la competencia del gobierno general con arreglo a la Constitución, y en los civiles comunes de los habitantes de los territorios que él administra.</w:t>
      </w:r>
    </w:p>
    <w:p w:rsidR="003D51AB" w:rsidRPr="00E82A3B" w:rsidRDefault="003D51AB" w:rsidP="00E627CB">
      <w:pPr>
        <w:spacing w:line="240" w:lineRule="auto"/>
        <w:jc w:val="both"/>
        <w:rPr>
          <w:lang w:val="es-CO"/>
        </w:rPr>
      </w:pPr>
      <w:r w:rsidRPr="00E82A3B">
        <w:rPr>
          <w:lang w:val="es-CO"/>
        </w:rPr>
        <w:t>Los comerciantes y los asuntos mercantiles se regirán por las disposiciones de la presente ley, y los casos no regulados expresamente en ella serán decididos por analogía de sus normas.</w:t>
      </w:r>
    </w:p>
    <w:p w:rsidR="00E627CB" w:rsidRDefault="00E627C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  AUTORIDAD DE LA COSTUMBRE MERCANTIL - COSTUMBRE LOCAL - COSTUMBRE GENERAL.</w:t>
      </w:r>
    </w:p>
    <w:p w:rsidR="003D51AB" w:rsidRPr="00E82A3B" w:rsidRDefault="003D51AB" w:rsidP="00E627CB">
      <w:pPr>
        <w:spacing w:line="240" w:lineRule="auto"/>
        <w:jc w:val="both"/>
        <w:rPr>
          <w:lang w:val="es-CO"/>
        </w:rPr>
      </w:pPr>
      <w:r w:rsidRPr="00E82A3B">
        <w:rPr>
          <w:lang w:val="es-CO"/>
        </w:rPr>
        <w:t>La costumbre mercantil tendrá la misma autoridad que la ley comercial, siempre que no la contraríe manifiesta o tácitamente y que los hechos constitutivos de la misma sean públicos, uniformes y reiterados en el lugar donde hayan de cumplirse las prestaciones o surgido las relaciones que deban regularse por ella.</w:t>
      </w:r>
    </w:p>
    <w:p w:rsidR="003D51AB" w:rsidRPr="00E82A3B" w:rsidRDefault="003D51AB" w:rsidP="00E627CB">
      <w:pPr>
        <w:spacing w:line="240" w:lineRule="auto"/>
        <w:jc w:val="both"/>
        <w:rPr>
          <w:lang w:val="es-CO"/>
        </w:rPr>
      </w:pPr>
      <w:r w:rsidRPr="00E82A3B">
        <w:rPr>
          <w:lang w:val="es-CO"/>
        </w:rPr>
        <w:t>En defecto de costumbre local se tendrá en cuenta la general del país, siempre que reúna los requisitos exigidos en el inciso anterior.</w:t>
      </w:r>
    </w:p>
    <w:p w:rsidR="00E627CB" w:rsidRDefault="00E627C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 OBLIGATORIEDAD. </w:t>
      </w:r>
    </w:p>
    <w:p w:rsidR="003D51AB" w:rsidRPr="00E82A3B" w:rsidRDefault="003D51AB" w:rsidP="00E627CB">
      <w:pPr>
        <w:spacing w:line="240" w:lineRule="auto"/>
        <w:jc w:val="both"/>
        <w:rPr>
          <w:lang w:val="es-CO"/>
        </w:rPr>
      </w:pPr>
      <w:r w:rsidRPr="00E82A3B">
        <w:rPr>
          <w:lang w:val="es-CO"/>
        </w:rPr>
        <w:t>Considerado este Código en su conjunto en cada uno de los títulos, capítulos y artículos de que se compone, forma la regla establecida por el legislador colombiano, a la cual es un deber de los particulares ajustarse en sus asuntos civiles, que es lo que constituye la ley o el derecho civil nacional.</w:t>
      </w:r>
    </w:p>
    <w:p w:rsidR="00E627CB" w:rsidRDefault="00E627C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 PREFERENCIA DE LAS ESTIPULACIONES CONTRACTUALES. </w:t>
      </w:r>
    </w:p>
    <w:p w:rsidR="003D51AB" w:rsidRPr="00E82A3B" w:rsidRDefault="003D51AB" w:rsidP="00E627CB">
      <w:pPr>
        <w:spacing w:line="240" w:lineRule="auto"/>
        <w:jc w:val="both"/>
        <w:rPr>
          <w:lang w:val="es-CO"/>
        </w:rPr>
      </w:pPr>
      <w:r w:rsidRPr="00E82A3B">
        <w:rPr>
          <w:lang w:val="es-CO"/>
        </w:rPr>
        <w:t>Las estipulaciones de los contratos válidamente celebrados preferirán a las normas legales supletivas y a las costumbres mercantiles.</w:t>
      </w:r>
    </w:p>
    <w:p w:rsidR="00E627CB" w:rsidRDefault="00E627C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 APLICACIÓN DE LA COSTUMBRE MERCANTIL. </w:t>
      </w:r>
    </w:p>
    <w:p w:rsidR="003D51AB" w:rsidRPr="00E82A3B" w:rsidRDefault="003D51AB" w:rsidP="00E627CB">
      <w:pPr>
        <w:spacing w:line="240" w:lineRule="auto"/>
        <w:jc w:val="both"/>
        <w:rPr>
          <w:lang w:val="es-CO"/>
        </w:rPr>
      </w:pPr>
      <w:r w:rsidRPr="00E82A3B">
        <w:rPr>
          <w:lang w:val="es-CO"/>
        </w:rPr>
        <w:t>Las costumbres mercantiles servirán, además, para determinar el sentido de las palabras o frases técnicas del comercio y para interpretar los actos y convenios mercantiles.</w:t>
      </w:r>
    </w:p>
    <w:p w:rsidR="003D51AB" w:rsidRPr="00E82A3B" w:rsidRDefault="003D51AB" w:rsidP="00E627CB">
      <w:pPr>
        <w:spacing w:line="240" w:lineRule="auto"/>
        <w:jc w:val="both"/>
        <w:rPr>
          <w:lang w:val="es-CO"/>
        </w:rPr>
      </w:pPr>
      <w:r w:rsidRPr="00E82A3B">
        <w:rPr>
          <w:lang w:val="es-CO"/>
        </w:rPr>
        <w:lastRenderedPageBreak/>
        <w:t xml:space="preserve">ARTÍCULO 6. PRUEBA DE LA COSTUMBRE MERCANTIL - PRUEBA CON TESTIGOS. </w:t>
      </w:r>
    </w:p>
    <w:p w:rsidR="003D51AB" w:rsidRPr="00E82A3B" w:rsidRDefault="003D51AB" w:rsidP="00E627CB">
      <w:pPr>
        <w:spacing w:line="240" w:lineRule="auto"/>
        <w:jc w:val="both"/>
        <w:rPr>
          <w:lang w:val="es-CO"/>
        </w:rPr>
      </w:pPr>
      <w:r w:rsidRPr="00E82A3B">
        <w:rPr>
          <w:lang w:val="es-CO"/>
        </w:rPr>
        <w:t>La costumbre mercantil nacional y su vigencia se probarán:</w:t>
      </w:r>
    </w:p>
    <w:p w:rsidR="003D51AB" w:rsidRPr="00E82A3B" w:rsidRDefault="003D51AB" w:rsidP="00E627CB">
      <w:pPr>
        <w:spacing w:line="240" w:lineRule="auto"/>
        <w:jc w:val="both"/>
        <w:rPr>
          <w:lang w:val="es-CO"/>
        </w:rPr>
      </w:pPr>
      <w:r w:rsidRPr="00E82A3B">
        <w:rPr>
          <w:lang w:val="es-CO"/>
        </w:rPr>
        <w:t>1. Con el testimonio de dos (2) comerciantes inscritos en el registro mercantil que den cuenta razonada de los hechos y de los requisitos exigidos a los mismos en el presente código.</w:t>
      </w:r>
    </w:p>
    <w:p w:rsidR="003D51AB" w:rsidRPr="00E82A3B" w:rsidRDefault="003D51AB" w:rsidP="00E627CB">
      <w:pPr>
        <w:spacing w:line="240" w:lineRule="auto"/>
        <w:jc w:val="both"/>
        <w:rPr>
          <w:lang w:val="es-CO"/>
        </w:rPr>
      </w:pPr>
      <w:r w:rsidRPr="00E82A3B">
        <w:rPr>
          <w:lang w:val="es-CO"/>
        </w:rPr>
        <w:t>2. Con decisiones judiciales definitivas que aseveren su existencia, proferidas dentro de los cinco (5) años anteriores al diferendo.</w:t>
      </w:r>
    </w:p>
    <w:p w:rsidR="003D51AB" w:rsidRPr="00E82A3B" w:rsidRDefault="003D51AB" w:rsidP="00E627CB">
      <w:pPr>
        <w:spacing w:line="240" w:lineRule="auto"/>
        <w:jc w:val="both"/>
        <w:rPr>
          <w:lang w:val="es-CO"/>
        </w:rPr>
      </w:pPr>
      <w:r w:rsidRPr="00E82A3B">
        <w:rPr>
          <w:lang w:val="es-CO"/>
        </w:rPr>
        <w:t>3. Con certificación de la cámara de comercio correspondiente al lugar donde rija</w:t>
      </w:r>
    </w:p>
    <w:p w:rsidR="00E627CB" w:rsidRDefault="00E627C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 APLICACIÓN DE TRATADOS, CONVENCIONES Y COSTUMBRE INTERNACIONALES. </w:t>
      </w:r>
    </w:p>
    <w:p w:rsidR="003D51AB" w:rsidRPr="00E82A3B" w:rsidRDefault="003D51AB" w:rsidP="00E627CB">
      <w:pPr>
        <w:spacing w:line="240" w:lineRule="auto"/>
        <w:jc w:val="both"/>
        <w:rPr>
          <w:lang w:val="es-CO"/>
        </w:rPr>
      </w:pPr>
      <w:r w:rsidRPr="00E82A3B">
        <w:rPr>
          <w:lang w:val="es-CO"/>
        </w:rPr>
        <w:t>Los tratados o convenciones internacionales de comercio no ratificados por Colombia, la costumbre mercantil internacional que reúna las condiciones del artículo 2°, así como los principios generales del derecho comercial, podrán aplicarse a las cuestiones mercantiles que no puedan resolverse conforme a las reglas precedentes.</w:t>
      </w:r>
    </w:p>
    <w:p w:rsidR="00E627CB" w:rsidRDefault="00E627C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 PRUEBA DE COSTUMBRE MERCANTIL EXTRANJERA - ACREDITACIÓN.</w:t>
      </w:r>
    </w:p>
    <w:p w:rsidR="003D51AB" w:rsidRPr="00E82A3B" w:rsidRDefault="003D51AB" w:rsidP="00E627CB">
      <w:pPr>
        <w:spacing w:line="240" w:lineRule="auto"/>
        <w:jc w:val="both"/>
        <w:rPr>
          <w:lang w:val="es-CO"/>
        </w:rPr>
      </w:pPr>
      <w:r w:rsidRPr="00E82A3B">
        <w:rPr>
          <w:lang w:val="es-CO"/>
        </w:rPr>
        <w:t xml:space="preserve"> La costumbre mercantil extranjera y su vigencia se acreditarán con certificación del respectivo cónsul colombiano o, en su defecto, del de una nación amiga. Dichos funcionarios para expedir el certificado solicitarán constancia a la cámara de comercio local o a la entidad que hiciere sus veces y, a falta de una y otra, a dos (2) abogados del lugar con reconocida honorabilidad, especialistas en derecho comercial. También podrá probarse mediante dictamen pericial rendido por persona o institución experta en razón de su conocimiento o experiencia en cuanto a la ley de un país o territorio, con independencia de si está habilitado para actuar como abogado allí.</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 PRUEBA DE COSTUMBRE MERCANTIL INTERNACIONAL - ACREDITACIÓN.</w:t>
      </w:r>
    </w:p>
    <w:p w:rsidR="003D51AB" w:rsidRPr="00E82A3B" w:rsidRDefault="003D51AB" w:rsidP="00E627CB">
      <w:pPr>
        <w:spacing w:line="240" w:lineRule="auto"/>
        <w:jc w:val="both"/>
        <w:rPr>
          <w:lang w:val="es-CO"/>
        </w:rPr>
      </w:pPr>
      <w:r w:rsidRPr="00E82A3B">
        <w:rPr>
          <w:lang w:val="es-CO"/>
        </w:rPr>
        <w:t>La costumbre mercantil internacional y su vigencia se probarán con la copia de la sentencia o laudo en que una autoridad jurisdiccional internacional la hubiere reconocido, interpretado o aplicado. También se probará con certificación de una entidad internacional idónea o mediante dictamen pericial rendido por persona o institución experta en razón de su conocimiento o experiencia.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 LA LEY DEBE SER INTERPRETADA.</w:t>
      </w:r>
    </w:p>
    <w:p w:rsidR="003D51AB" w:rsidRPr="00E82A3B" w:rsidRDefault="003D51AB" w:rsidP="00E627CB">
      <w:pPr>
        <w:spacing w:line="240" w:lineRule="auto"/>
        <w:jc w:val="both"/>
        <w:rPr>
          <w:lang w:val="es-CO"/>
        </w:rPr>
      </w:pPr>
      <w:r w:rsidRPr="00E82A3B">
        <w:rPr>
          <w:lang w:val="es-CO"/>
        </w:rPr>
        <w:t>Teniendo en cuenta sus palabras, sus finalidades, las leyes análogas, las disposiciones que surgen de los tratados sobre derechos humanos, los principios y los valores jurídicos, de modo coherente con todo el ordenamiento.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 INTERPRETACION POR EL LEGISLADOR. </w:t>
      </w:r>
    </w:p>
    <w:p w:rsidR="003D51AB" w:rsidRPr="00E82A3B" w:rsidRDefault="003D51AB" w:rsidP="00E627CB">
      <w:pPr>
        <w:spacing w:line="240" w:lineRule="auto"/>
        <w:jc w:val="both"/>
        <w:rPr>
          <w:lang w:val="es-CO"/>
        </w:rPr>
      </w:pPr>
      <w:r w:rsidRPr="00E82A3B">
        <w:rPr>
          <w:lang w:val="es-CO"/>
        </w:rPr>
        <w:t>La interpretación que se hace con autoridad para fijar el sentido de una ley oscura, de una manera general, corresponde al legislador.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 INTERPRETACION DOCTRINAL.</w:t>
      </w:r>
    </w:p>
    <w:p w:rsidR="003D51AB" w:rsidRPr="00E82A3B" w:rsidRDefault="003D51AB" w:rsidP="00E627CB">
      <w:pPr>
        <w:spacing w:line="240" w:lineRule="auto"/>
        <w:jc w:val="both"/>
        <w:rPr>
          <w:lang w:val="es-CO"/>
        </w:rPr>
      </w:pPr>
      <w:r w:rsidRPr="00E82A3B">
        <w:rPr>
          <w:lang w:val="es-CO"/>
        </w:rPr>
        <w:lastRenderedPageBreak/>
        <w:t xml:space="preserve"> Los jueces y los funcionarios públicos, en la aplicación de las leyes a los casos particulares y en los negocios administrativos, las interpretan por vía de doctrina, en busca de su verdadero sentido, así como los particulares emplean su propio criterio para acomodar las determinaciones generales de la ley a sus hechos e intereses peculiares.</w:t>
      </w:r>
    </w:p>
    <w:p w:rsidR="003D51AB" w:rsidRPr="00E82A3B" w:rsidRDefault="003D51AB" w:rsidP="00E627CB">
      <w:pPr>
        <w:spacing w:line="240" w:lineRule="auto"/>
        <w:jc w:val="both"/>
        <w:rPr>
          <w:lang w:val="es-CO"/>
        </w:rPr>
      </w:pPr>
      <w:r w:rsidRPr="00E82A3B">
        <w:rPr>
          <w:lang w:val="es-CO"/>
        </w:rPr>
        <w:t>Las reglas que se fijan en los artículos siguientes deben servir para la interpretación por vía de doctrina.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13. INTERPRETACION GRAMATICAL. </w:t>
      </w:r>
    </w:p>
    <w:p w:rsidR="003D51AB" w:rsidRPr="00E82A3B" w:rsidRDefault="003D51AB" w:rsidP="00E627CB">
      <w:pPr>
        <w:spacing w:line="240" w:lineRule="auto"/>
        <w:jc w:val="both"/>
        <w:rPr>
          <w:lang w:val="es-CO"/>
        </w:rPr>
      </w:pPr>
      <w:r w:rsidRPr="00E82A3B">
        <w:rPr>
          <w:lang w:val="es-CO"/>
        </w:rPr>
        <w:t>Cuando el sentido de la ley sea claro, no se desatenderá su tenor literal a pretexto de consultar su espíritu.</w:t>
      </w:r>
    </w:p>
    <w:p w:rsidR="003D51AB" w:rsidRPr="00E82A3B" w:rsidRDefault="003D51AB" w:rsidP="00E627CB">
      <w:pPr>
        <w:spacing w:line="240" w:lineRule="auto"/>
        <w:jc w:val="both"/>
        <w:rPr>
          <w:lang w:val="es-CO"/>
        </w:rPr>
      </w:pPr>
      <w:r w:rsidRPr="00E82A3B">
        <w:rPr>
          <w:lang w:val="es-CO"/>
        </w:rPr>
        <w:t>Pero bien se puede, para interpretar una expresión oscura de la ley, recurrir a su intención o espíritu, claramente manifestados en ella misma o en la historia fidedigna de su establecimiento.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 SIGNIFICADO DE LAS PALABRAS. </w:t>
      </w:r>
    </w:p>
    <w:p w:rsidR="003D51AB" w:rsidRPr="00E82A3B" w:rsidRDefault="003D51AB" w:rsidP="00E627CB">
      <w:pPr>
        <w:spacing w:line="240" w:lineRule="auto"/>
        <w:jc w:val="both"/>
        <w:rPr>
          <w:lang w:val="es-CO"/>
        </w:rPr>
      </w:pPr>
      <w:r w:rsidRPr="00E82A3B">
        <w:rPr>
          <w:lang w:val="es-CO"/>
        </w:rPr>
        <w:t>Las palabras de la ley se entenderán en su sentido natural y obvio, según el uso general de las mismas palabras; pero cuando el legislador las haya definido expresamente para ciertas materias, se les dará en éstas su significado legal.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 PALABRAS TECNICAS. </w:t>
      </w:r>
    </w:p>
    <w:p w:rsidR="003D51AB" w:rsidRPr="00E82A3B" w:rsidRDefault="003D51AB" w:rsidP="00E627CB">
      <w:pPr>
        <w:spacing w:line="240" w:lineRule="auto"/>
        <w:jc w:val="both"/>
        <w:rPr>
          <w:lang w:val="es-CO"/>
        </w:rPr>
      </w:pPr>
      <w:r w:rsidRPr="00E82A3B">
        <w:rPr>
          <w:lang w:val="es-CO"/>
        </w:rPr>
        <w:t>Las palabras técnicas de toda ciencia o arte se tomarán en el sentido que les den los que profesan la misma ciencia o arte; a menos que aparezca claramente que se han formado en sentido diverso.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 INTERPRETACION POR CONTEXTO. </w:t>
      </w:r>
    </w:p>
    <w:p w:rsidR="003D51AB" w:rsidRPr="00E82A3B" w:rsidRDefault="003D51AB" w:rsidP="00E627CB">
      <w:pPr>
        <w:spacing w:line="240" w:lineRule="auto"/>
        <w:jc w:val="both"/>
        <w:rPr>
          <w:lang w:val="es-CO"/>
        </w:rPr>
      </w:pPr>
      <w:r w:rsidRPr="00E82A3B">
        <w:rPr>
          <w:lang w:val="es-CO"/>
        </w:rPr>
        <w:t>El contexto de la ley servirá para ilustrar el sentido de cada una de sus partes, de manera que haya entre todas ellas la debida correspondencia y armonía.</w:t>
      </w:r>
    </w:p>
    <w:p w:rsidR="003D51AB" w:rsidRPr="00E82A3B" w:rsidRDefault="003D51AB" w:rsidP="00E627CB">
      <w:pPr>
        <w:spacing w:line="240" w:lineRule="auto"/>
        <w:jc w:val="both"/>
        <w:rPr>
          <w:lang w:val="es-CO"/>
        </w:rPr>
      </w:pPr>
      <w:r w:rsidRPr="00E82A3B">
        <w:rPr>
          <w:lang w:val="es-CO"/>
        </w:rPr>
        <w:t>Los pasajes oscuros de una ley pueden ser ilustrados por medio de otras leyes, particularmente si versan sobre el mismo asunto.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 INTERPRETACION SOBRE LA EXTENSION DE UNA LEY. </w:t>
      </w:r>
    </w:p>
    <w:p w:rsidR="003D51AB" w:rsidRPr="00E82A3B" w:rsidRDefault="003D51AB" w:rsidP="00E627CB">
      <w:pPr>
        <w:spacing w:line="240" w:lineRule="auto"/>
        <w:jc w:val="both"/>
        <w:rPr>
          <w:lang w:val="es-CO"/>
        </w:rPr>
      </w:pPr>
      <w:r w:rsidRPr="00E82A3B">
        <w:rPr>
          <w:lang w:val="es-CO"/>
        </w:rPr>
        <w:t>Lo favorable u odioso de una disposición no se tomará en cuenta para ampliar o restringir su interpretación. La extensión que deba darse a toda ley se determinará por su genuino sentido, y según las reglas de interpretación precedentes.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 CRITERIOS SUBSIDIARIOS DE INTERPRETACIÓN. </w:t>
      </w:r>
    </w:p>
    <w:p w:rsidR="003D51AB" w:rsidRPr="00E82A3B" w:rsidRDefault="003D51AB" w:rsidP="00E627CB">
      <w:pPr>
        <w:spacing w:line="240" w:lineRule="auto"/>
        <w:jc w:val="both"/>
        <w:rPr>
          <w:lang w:val="es-CO"/>
        </w:rPr>
      </w:pPr>
      <w:r w:rsidRPr="00E82A3B">
        <w:rPr>
          <w:lang w:val="es-CO"/>
        </w:rPr>
        <w:t>En los casos a que no pudieren aplicarse las reglas de interpretación anteriores, se interpretarán los pasajes oscuros o contradictorios del modo que más conforme parezca al espíritu general de la legislación y a la equidad natural.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 DEBER DE RESOLVER.</w:t>
      </w:r>
    </w:p>
    <w:p w:rsidR="003D51AB" w:rsidRPr="00E82A3B" w:rsidRDefault="003D51AB" w:rsidP="00E627CB">
      <w:pPr>
        <w:spacing w:line="240" w:lineRule="auto"/>
        <w:jc w:val="both"/>
        <w:rPr>
          <w:lang w:val="es-CO"/>
        </w:rPr>
      </w:pPr>
      <w:r w:rsidRPr="00E82A3B">
        <w:rPr>
          <w:lang w:val="es-CO"/>
        </w:rPr>
        <w:t>El juez debe resolver los asuntos que sean sometidos a su jurisdicción mediante una decisión razonablemente fundada.</w:t>
      </w:r>
    </w:p>
    <w:p w:rsidR="003D51AB" w:rsidRPr="00E82A3B" w:rsidRDefault="003D51AB" w:rsidP="00E627CB">
      <w:pPr>
        <w:spacing w:line="240" w:lineRule="auto"/>
        <w:jc w:val="both"/>
        <w:rPr>
          <w:lang w:val="es-CO"/>
        </w:rPr>
      </w:pPr>
    </w:p>
    <w:p w:rsidR="003D51AB" w:rsidRPr="00E627CB" w:rsidRDefault="003D51AB" w:rsidP="00E627CB">
      <w:pPr>
        <w:spacing w:line="240" w:lineRule="auto"/>
        <w:jc w:val="center"/>
        <w:rPr>
          <w:b/>
          <w:lang w:val="es-CO"/>
        </w:rPr>
      </w:pPr>
      <w:r w:rsidRPr="00E627CB">
        <w:rPr>
          <w:b/>
          <w:lang w:val="es-CO"/>
        </w:rPr>
        <w:t>CAPÍTULO 2.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 DEFINICION DE LEY. </w:t>
      </w:r>
    </w:p>
    <w:p w:rsidR="003D51AB" w:rsidRPr="00E82A3B" w:rsidRDefault="003D51AB" w:rsidP="00E627CB">
      <w:pPr>
        <w:spacing w:line="240" w:lineRule="auto"/>
        <w:jc w:val="both"/>
        <w:rPr>
          <w:lang w:val="es-CO"/>
        </w:rPr>
      </w:pPr>
      <w:r w:rsidRPr="00E82A3B">
        <w:rPr>
          <w:lang w:val="es-CO"/>
        </w:rPr>
        <w:t>Ley es una declaración de la voluntad soberana manifestada en la forma prevenida en la Constitución Política. El carácter general de la ley es mandar, prohibir, permitir o castigar.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 OBLIGATORIEDAD DE LA LEY. </w:t>
      </w:r>
    </w:p>
    <w:p w:rsidR="003D51AB" w:rsidRPr="00E82A3B" w:rsidRDefault="003D51AB" w:rsidP="00E627CB">
      <w:pPr>
        <w:spacing w:line="240" w:lineRule="auto"/>
        <w:jc w:val="both"/>
        <w:rPr>
          <w:lang w:val="es-CO"/>
        </w:rPr>
      </w:pPr>
      <w:r w:rsidRPr="00E82A3B">
        <w:rPr>
          <w:lang w:val="es-CO"/>
        </w:rPr>
        <w:t>La ley es obligatoria tanto a los nacionales como a los extranjeros residentes en Colombia.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 PENAS EN LA LEY CIVIL. </w:t>
      </w:r>
    </w:p>
    <w:p w:rsidR="003D51AB" w:rsidRPr="00E82A3B" w:rsidRDefault="003D51AB" w:rsidP="00E627CB">
      <w:pPr>
        <w:spacing w:line="240" w:lineRule="auto"/>
        <w:jc w:val="both"/>
        <w:rPr>
          <w:lang w:val="es-CO"/>
        </w:rPr>
      </w:pPr>
      <w:r w:rsidRPr="00E82A3B">
        <w:rPr>
          <w:lang w:val="es-CO"/>
        </w:rPr>
        <w:t>No es necesario que la ley que manda, prohíba o permita, contenga o exprese en sí misma la pena o castigo en que se incurre por su violación. El Código Penal es el que define los delitos y les señala penas.</w:t>
      </w:r>
    </w:p>
    <w:p w:rsidR="00E627CB" w:rsidRDefault="00E627C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 SANCIÓN Y NULIDAD. </w:t>
      </w:r>
    </w:p>
    <w:p w:rsidR="003D51AB" w:rsidRPr="00E82A3B" w:rsidRDefault="003D51AB" w:rsidP="00E627CB">
      <w:pPr>
        <w:spacing w:line="240" w:lineRule="auto"/>
        <w:jc w:val="both"/>
        <w:rPr>
          <w:lang w:val="es-CO"/>
        </w:rPr>
      </w:pPr>
      <w:r w:rsidRPr="00E82A3B">
        <w:rPr>
          <w:lang w:val="es-CO"/>
        </w:rPr>
        <w:t>La sanción legal no es sólo la pena sino también la recompensa; es el bien o el mal que se deriva como consecuencia del cumplimiento de sus mandatos o de la transgresión de sus prohibiciones.</w:t>
      </w:r>
    </w:p>
    <w:p w:rsidR="003D51AB" w:rsidRPr="00E82A3B" w:rsidRDefault="003D51AB" w:rsidP="00E627CB">
      <w:pPr>
        <w:spacing w:line="240" w:lineRule="auto"/>
        <w:jc w:val="both"/>
        <w:rPr>
          <w:lang w:val="es-CO"/>
        </w:rPr>
      </w:pPr>
      <w:r w:rsidRPr="00E82A3B">
        <w:rPr>
          <w:lang w:val="es-CO"/>
        </w:rPr>
        <w:t>En materia civil son nulos los actos ejecutados contra expresa prohibición de la ley, si en ella misma no se dispone otra cosa. Esta nulidad, así como la validez y firmeza de los que se arreglan a la ley, constituyen suficientes penas y recompensas, aparte de las que se estipulan en los contratos.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24. SANCION CONSTITUCIONAL.</w:t>
      </w:r>
    </w:p>
    <w:p w:rsidR="003D51AB" w:rsidRPr="00E82A3B" w:rsidRDefault="003D51AB" w:rsidP="00E627CB">
      <w:pPr>
        <w:spacing w:line="240" w:lineRule="auto"/>
        <w:jc w:val="both"/>
        <w:rPr>
          <w:lang w:val="es-CO"/>
        </w:rPr>
      </w:pPr>
      <w:r w:rsidRPr="00E82A3B">
        <w:rPr>
          <w:lang w:val="es-CO"/>
        </w:rPr>
        <w:t>La sanción de que habla el numeral 4° del artículo 157 de la Constitución Política a los proyectos acordados por el congreso, para elevarlos a la categoría de leyes, es cosa distinta de la sanción legal de que habla el artículo anterior.</w:t>
      </w:r>
    </w:p>
    <w:p w:rsidR="003D51AB" w:rsidRPr="00E82A3B" w:rsidRDefault="003D51AB" w:rsidP="00E627CB">
      <w:pPr>
        <w:spacing w:line="240" w:lineRule="auto"/>
        <w:jc w:val="both"/>
        <w:rPr>
          <w:lang w:val="es-CO"/>
        </w:rPr>
      </w:pPr>
      <w:r w:rsidRPr="00E82A3B">
        <w:rPr>
          <w:lang w:val="es-CO"/>
        </w:rPr>
        <w:t>ARTÍCULO 25. FUERZA DE LA COSTUMBRE.</w:t>
      </w:r>
    </w:p>
    <w:p w:rsidR="003D51AB" w:rsidRPr="00E82A3B" w:rsidRDefault="003D51AB" w:rsidP="00E627CB">
      <w:pPr>
        <w:spacing w:line="240" w:lineRule="auto"/>
        <w:jc w:val="both"/>
        <w:rPr>
          <w:lang w:val="es-CO"/>
        </w:rPr>
      </w:pPr>
      <w:r w:rsidRPr="00E82A3B">
        <w:rPr>
          <w:lang w:val="es-CO"/>
        </w:rPr>
        <w:t xml:space="preserve"> La costumbre en ningún caso tiene fuerza contra la ley. No podrá alegarse el desuso para su inobservancia, ni práctica, por inveterada y general que sea.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 PRINCIPIO DE INEXCUSABILIDAD.</w:t>
      </w:r>
    </w:p>
    <w:p w:rsidR="003D51AB" w:rsidRPr="00E82A3B" w:rsidRDefault="003D51AB" w:rsidP="00E627CB">
      <w:pPr>
        <w:spacing w:line="240" w:lineRule="auto"/>
        <w:jc w:val="both"/>
        <w:rPr>
          <w:lang w:val="es-CO"/>
        </w:rPr>
      </w:pPr>
      <w:r w:rsidRPr="00E82A3B">
        <w:rPr>
          <w:lang w:val="es-CO"/>
        </w:rPr>
        <w:t xml:space="preserve"> La ignorancia de las leyes no sirve de excusa para su cumplimiento, si la excepción no está autorizada por el ordenamiento jurídico.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 PRIMACIA CONSTITUCIONAL E INCOMPATIBILIDAD NORMATIVA. </w:t>
      </w:r>
    </w:p>
    <w:p w:rsidR="003D51AB" w:rsidRPr="00E82A3B" w:rsidRDefault="003D51AB" w:rsidP="00E627CB">
      <w:pPr>
        <w:spacing w:line="240" w:lineRule="auto"/>
        <w:jc w:val="both"/>
        <w:rPr>
          <w:lang w:val="es-CO"/>
        </w:rPr>
      </w:pPr>
      <w:r w:rsidRPr="00E82A3B">
        <w:rPr>
          <w:lang w:val="es-CO"/>
        </w:rPr>
        <w:t xml:space="preserve"> El orden en que deben observarse los códigos nacionales cuando ocurran entre ellos incompatibilidad o contradicciones, será el siguiente:</w:t>
      </w:r>
    </w:p>
    <w:p w:rsidR="003D51AB" w:rsidRPr="00E82A3B" w:rsidRDefault="003D51AB" w:rsidP="00E627CB">
      <w:pPr>
        <w:spacing w:line="240" w:lineRule="auto"/>
        <w:jc w:val="both"/>
        <w:rPr>
          <w:lang w:val="es-CO"/>
        </w:rPr>
      </w:pPr>
      <w:r w:rsidRPr="00E82A3B">
        <w:rPr>
          <w:lang w:val="es-CO"/>
        </w:rPr>
        <w:lastRenderedPageBreak/>
        <w:t>1°. En sus respectivas especialidades: el Código de Procedimiento Administrativo y de lo Contencioso Administrativo, el Estatuto Tributario, el Militar, el de Fomento;</w:t>
      </w:r>
    </w:p>
    <w:p w:rsidR="003D51AB" w:rsidRPr="00E82A3B" w:rsidRDefault="003D51AB" w:rsidP="00E627CB">
      <w:pPr>
        <w:spacing w:line="240" w:lineRule="auto"/>
        <w:jc w:val="both"/>
        <w:rPr>
          <w:lang w:val="es-CO"/>
        </w:rPr>
      </w:pPr>
      <w:r w:rsidRPr="00E82A3B">
        <w:rPr>
          <w:lang w:val="es-CO"/>
        </w:rPr>
        <w:t>2°. Los sustantivos, a saber: el Código Civil, el de Comercio y el Penal;</w:t>
      </w:r>
    </w:p>
    <w:p w:rsidR="003D51AB" w:rsidRPr="00E82A3B" w:rsidRDefault="003D51AB" w:rsidP="00E627CB">
      <w:pPr>
        <w:spacing w:line="240" w:lineRule="auto"/>
        <w:jc w:val="both"/>
        <w:rPr>
          <w:lang w:val="es-CO"/>
        </w:rPr>
      </w:pPr>
      <w:r w:rsidRPr="00E82A3B">
        <w:rPr>
          <w:lang w:val="es-CO"/>
        </w:rPr>
        <w:t>3°. El adjetivo judicial.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 OBLIGATORIEDAD DE LA LEY - MOMENTO DESDE EL CUAL SURTE EFECTOS.</w:t>
      </w:r>
    </w:p>
    <w:p w:rsidR="003D51AB" w:rsidRPr="00E82A3B" w:rsidRDefault="003D51AB" w:rsidP="00E627CB">
      <w:pPr>
        <w:spacing w:line="240" w:lineRule="auto"/>
        <w:jc w:val="both"/>
        <w:rPr>
          <w:lang w:val="es-CO"/>
        </w:rPr>
      </w:pPr>
      <w:r w:rsidRPr="00E82A3B">
        <w:rPr>
          <w:lang w:val="es-CO"/>
        </w:rPr>
        <w:t>La ley es obligatoria y surte sus efectos desde el día en que ella misma se designa, y en todo caso después de su promulgación.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 PROMULGACION DE LA LEY. </w:t>
      </w:r>
    </w:p>
    <w:p w:rsidR="003D51AB" w:rsidRPr="00E82A3B" w:rsidRDefault="003D51AB" w:rsidP="00E627CB">
      <w:pPr>
        <w:spacing w:line="240" w:lineRule="auto"/>
        <w:jc w:val="both"/>
        <w:rPr>
          <w:lang w:val="es-CO"/>
        </w:rPr>
      </w:pPr>
      <w:r w:rsidRPr="00E82A3B">
        <w:rPr>
          <w:lang w:val="es-CO"/>
        </w:rPr>
        <w:t>La promulgación de la ley se hará insertándola en el Diario Oficial.</w:t>
      </w:r>
    </w:p>
    <w:p w:rsidR="00E627CB" w:rsidRDefault="00E627C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30. DE LAS LEYES QUE DECLARAN EL SENTIDO DE OTRAS LEYES.</w:t>
      </w:r>
    </w:p>
    <w:p w:rsidR="003D51AB" w:rsidRPr="00E82A3B" w:rsidRDefault="003D51AB" w:rsidP="00E627CB">
      <w:pPr>
        <w:spacing w:line="240" w:lineRule="auto"/>
        <w:jc w:val="both"/>
        <w:rPr>
          <w:lang w:val="es-CO"/>
        </w:rPr>
      </w:pPr>
      <w:r w:rsidRPr="00E82A3B">
        <w:rPr>
          <w:lang w:val="es-CO"/>
        </w:rPr>
        <w:t xml:space="preserve"> Las leyes que se limitan a declarar el sentido de otras leyes, se entenderán incorporadas en éstas; pero no afectarán en manera alguna los efectos de las sentencias ejecutoriadas en el tiempo intermedio.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 RENUNCIABILIDAD DE LOS DERECHOS. </w:t>
      </w:r>
    </w:p>
    <w:p w:rsidR="003D51AB" w:rsidRPr="00E82A3B" w:rsidRDefault="003D51AB" w:rsidP="00E627CB">
      <w:pPr>
        <w:spacing w:line="240" w:lineRule="auto"/>
        <w:jc w:val="both"/>
        <w:rPr>
          <w:lang w:val="es-CO"/>
        </w:rPr>
      </w:pPr>
      <w:r w:rsidRPr="00E82A3B">
        <w:rPr>
          <w:lang w:val="es-CO"/>
        </w:rPr>
        <w:t>Podrán renunciarse los derechos conferidos por las leyes, con tal que sólo miren al interés individual del renunciante, y que no esté prohibida la renuncia.</w:t>
      </w:r>
    </w:p>
    <w:p w:rsidR="003D51AB" w:rsidRPr="00E82A3B" w:rsidRDefault="003D51AB" w:rsidP="00E627CB">
      <w:pPr>
        <w:spacing w:line="240" w:lineRule="auto"/>
        <w:jc w:val="both"/>
        <w:rPr>
          <w:lang w:val="es-CO"/>
        </w:rPr>
      </w:pPr>
      <w:r w:rsidRPr="00E82A3B">
        <w:rPr>
          <w:lang w:val="es-CO"/>
        </w:rPr>
        <w:t>No podrán derogarse por convenios particulares las leyes en cuya observancia están interesados el orden y las buenas costumbres.</w:t>
      </w:r>
    </w:p>
    <w:p w:rsidR="00E627CB" w:rsidRDefault="00E627C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 FUERZA DE LAS SENTENCIAS JUDICIALES. </w:t>
      </w:r>
    </w:p>
    <w:p w:rsidR="003D51AB" w:rsidRPr="00E82A3B" w:rsidRDefault="003D51AB" w:rsidP="00E627CB">
      <w:pPr>
        <w:spacing w:line="240" w:lineRule="auto"/>
        <w:jc w:val="both"/>
        <w:rPr>
          <w:lang w:val="es-CO"/>
        </w:rPr>
      </w:pPr>
      <w:r w:rsidRPr="00E82A3B">
        <w:rPr>
          <w:lang w:val="es-CO"/>
        </w:rPr>
        <w:t>Las sentencias judiciales no tienen fuerza obligatoria sino respecto de las causas en que fueron pronunciadas. Es, por tanto, prohibido a los jueces proveer en los negocios de su competencia por vía de disposición general o reglamentaria.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 EXTRATERRITORIALIDAD DE LA LEY. </w:t>
      </w:r>
    </w:p>
    <w:p w:rsidR="003D51AB" w:rsidRPr="00E82A3B" w:rsidRDefault="003D51AB" w:rsidP="00E627CB">
      <w:pPr>
        <w:spacing w:line="240" w:lineRule="auto"/>
        <w:jc w:val="both"/>
        <w:rPr>
          <w:lang w:val="es-CO"/>
        </w:rPr>
      </w:pPr>
      <w:r w:rsidRPr="00E82A3B">
        <w:rPr>
          <w:lang w:val="es-CO"/>
        </w:rPr>
        <w:t>Los colombianos residentes o domiciliados en país extranjero, permanecerán sujetos a las disposiciones de este Código y demás leyes nacionales que reglan los derechos y obligaciones civiles:</w:t>
      </w:r>
    </w:p>
    <w:p w:rsidR="003D51AB" w:rsidRPr="00E82A3B" w:rsidRDefault="003D51AB" w:rsidP="00E627CB">
      <w:pPr>
        <w:spacing w:line="240" w:lineRule="auto"/>
        <w:jc w:val="both"/>
        <w:rPr>
          <w:lang w:val="es-CO"/>
        </w:rPr>
      </w:pPr>
      <w:r w:rsidRPr="00E82A3B">
        <w:rPr>
          <w:lang w:val="es-CO"/>
        </w:rPr>
        <w:t>1) En lo relativo al estado de las personas y su capacidad para efectuar ciertos actos que hayan de tener efecto en alguno de los territorios administrados por el gobierno general, o en asuntos de la competencia de la Unión.</w:t>
      </w:r>
    </w:p>
    <w:p w:rsidR="003D51AB" w:rsidRPr="00E82A3B" w:rsidRDefault="003D51AB" w:rsidP="00E627CB">
      <w:pPr>
        <w:spacing w:line="240" w:lineRule="auto"/>
        <w:jc w:val="both"/>
        <w:rPr>
          <w:lang w:val="es-CO"/>
        </w:rPr>
      </w:pPr>
      <w:r w:rsidRPr="00E82A3B">
        <w:rPr>
          <w:lang w:val="es-CO"/>
        </w:rPr>
        <w:t>2) En las obligaciones y derechos que nacen de las relaciones de familia, pero sólo respecto de sus cónyuges y parientes en los casos indicados en el inciso anterior.</w:t>
      </w:r>
    </w:p>
    <w:p w:rsidR="0004523D" w:rsidRDefault="0004523D"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 APLICABILIDAD DE LA LEY EN MATERIA DE BIENES.</w:t>
      </w:r>
    </w:p>
    <w:p w:rsidR="003D51AB" w:rsidRPr="00E82A3B" w:rsidRDefault="003D51AB" w:rsidP="00E627CB">
      <w:pPr>
        <w:spacing w:line="240" w:lineRule="auto"/>
        <w:jc w:val="both"/>
        <w:rPr>
          <w:lang w:val="es-CO"/>
        </w:rPr>
      </w:pPr>
      <w:r w:rsidRPr="00E82A3B">
        <w:rPr>
          <w:lang w:val="es-CO"/>
        </w:rPr>
        <w:lastRenderedPageBreak/>
        <w:t xml:space="preserve"> Los bienes situados en los territorios, y aquéllos que se encuentren en los departamentos, en cuya propiedad tenga interés o derecho la Nación, están sujetos a las disposiciones de este Código, aun cuando sus dueños sean extranjeros y residan fuera de Colombia.</w:t>
      </w:r>
    </w:p>
    <w:p w:rsidR="003D51AB" w:rsidRPr="00E82A3B" w:rsidRDefault="003D51AB" w:rsidP="00E627CB">
      <w:pPr>
        <w:spacing w:line="240" w:lineRule="auto"/>
        <w:jc w:val="both"/>
        <w:rPr>
          <w:lang w:val="es-CO"/>
        </w:rPr>
      </w:pPr>
      <w:r w:rsidRPr="00E82A3B">
        <w:rPr>
          <w:lang w:val="es-CO"/>
        </w:rPr>
        <w:t>Esta disposición se entenderá sin perjuicio de las estipulaciones contenidas en los contratos celebrados válidamente en país extraño.</w:t>
      </w:r>
    </w:p>
    <w:p w:rsidR="003D51AB" w:rsidRPr="00E82A3B" w:rsidRDefault="003D51AB" w:rsidP="00E627CB">
      <w:pPr>
        <w:spacing w:line="240" w:lineRule="auto"/>
        <w:jc w:val="both"/>
        <w:rPr>
          <w:lang w:val="es-CO"/>
        </w:rPr>
      </w:pPr>
      <w:r w:rsidRPr="00E82A3B">
        <w:rPr>
          <w:lang w:val="es-CO"/>
        </w:rPr>
        <w:t>Pero los efectos de dichos contratos, para cumplirse en algún territorio, o en los casos que afecten a los derechos e intereses de la Nación, se arreglarán a este código y demás leyes civiles de la unión.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 FORMA DE LOS INSTRUMENTOS PÚBLICOS.</w:t>
      </w:r>
    </w:p>
    <w:p w:rsidR="003D51AB" w:rsidRPr="00E82A3B" w:rsidRDefault="003D51AB" w:rsidP="00E627CB">
      <w:pPr>
        <w:spacing w:line="240" w:lineRule="auto"/>
        <w:jc w:val="both"/>
        <w:rPr>
          <w:lang w:val="es-CO"/>
        </w:rPr>
      </w:pPr>
      <w:r w:rsidRPr="00E82A3B">
        <w:rPr>
          <w:lang w:val="es-CO"/>
        </w:rPr>
        <w:t xml:space="preserve"> La forma de los instrumentos públicos se determina por la ley del país en que hayan sido otorgados. Su autenticidad se probará según las reglas establecidas en el código general del proceso.</w:t>
      </w:r>
    </w:p>
    <w:p w:rsidR="003D51AB" w:rsidRPr="00E82A3B" w:rsidRDefault="003D51AB" w:rsidP="00E627CB">
      <w:pPr>
        <w:spacing w:line="240" w:lineRule="auto"/>
        <w:jc w:val="both"/>
        <w:rPr>
          <w:lang w:val="es-CO"/>
        </w:rPr>
      </w:pPr>
      <w:r w:rsidRPr="00E82A3B">
        <w:rPr>
          <w:lang w:val="es-CO"/>
        </w:rPr>
        <w:t>La forma se refiere a las solemnidades externas, a la autenticidad, al hecho de haber sido realmente otorgados y autorizados por las personas y de la manera que en tales instrumentos se exprese.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 FUNCION PROBATORIA DE LOS INSTRUMENTOS PUBLICOS. </w:t>
      </w:r>
    </w:p>
    <w:p w:rsidR="003D51AB" w:rsidRPr="00E82A3B" w:rsidRDefault="003D51AB" w:rsidP="00E627CB">
      <w:pPr>
        <w:spacing w:line="240" w:lineRule="auto"/>
        <w:jc w:val="both"/>
        <w:rPr>
          <w:lang w:val="es-CO"/>
        </w:rPr>
      </w:pPr>
      <w:r w:rsidRPr="00E82A3B">
        <w:rPr>
          <w:lang w:val="es-CO"/>
        </w:rPr>
        <w:t>En los casos en que los códigos o las leyes de la Unión exigiesen instrumentos públicos para pruebas que han de rendirse y producir efecto en asuntos de la competencia de la unión, no valdrán las escrituras privadas, cualquiera que sea la fuerza de éstas en el país en que hubieren sido otorgadas.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 NORMATIVIDAD REFERENTE AL ESTADO CIVIL. </w:t>
      </w:r>
    </w:p>
    <w:p w:rsidR="003D51AB" w:rsidRPr="00E82A3B" w:rsidRDefault="003D51AB" w:rsidP="00E627CB">
      <w:pPr>
        <w:spacing w:line="240" w:lineRule="auto"/>
        <w:jc w:val="both"/>
        <w:rPr>
          <w:lang w:val="es-CO"/>
        </w:rPr>
      </w:pPr>
      <w:r w:rsidRPr="00E82A3B">
        <w:rPr>
          <w:lang w:val="es-CO"/>
        </w:rPr>
        <w:t>El estado civil adquirido conforme a la ley vigente a la fecha de su constitución, subsistirá aunque esa ley pierda después su fuerza.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 PLAZOS.</w:t>
      </w:r>
    </w:p>
    <w:p w:rsidR="003D51AB" w:rsidRPr="00E82A3B" w:rsidRDefault="003D51AB" w:rsidP="00E627CB">
      <w:pPr>
        <w:spacing w:line="240" w:lineRule="auto"/>
        <w:jc w:val="both"/>
        <w:rPr>
          <w:lang w:val="es-CO"/>
        </w:rPr>
      </w:pPr>
      <w:r w:rsidRPr="00E82A3B">
        <w:rPr>
          <w:lang w:val="es-CO"/>
        </w:rPr>
        <w:t>Todos los plazos de días, meses o años de que se haga mención en las leyes o en los decretos del Presidente de la República, de los Tribunales o Juzgados, se entenderá que han de ser completos y correrán, además, hasta la media noche del último día de plazo.</w:t>
      </w:r>
    </w:p>
    <w:p w:rsidR="003D51AB" w:rsidRPr="00E82A3B" w:rsidRDefault="003D51AB" w:rsidP="00E627CB">
      <w:pPr>
        <w:spacing w:line="240" w:lineRule="auto"/>
        <w:jc w:val="both"/>
        <w:rPr>
          <w:lang w:val="es-CO"/>
        </w:rPr>
      </w:pPr>
      <w:r w:rsidRPr="00E82A3B">
        <w:rPr>
          <w:lang w:val="es-CO"/>
        </w:rPr>
        <w:t>El primero y último día de un plazo de meses o años deberán tener un mismo número en los respectivos meses. El plazo de un mes podrá ser, por consiguiente, de 28, 29, 30 o 31 días, y el plazo de un año de 365 o 366 días, según los casos.</w:t>
      </w:r>
    </w:p>
    <w:p w:rsidR="003D51AB" w:rsidRPr="00E82A3B" w:rsidRDefault="003D51AB" w:rsidP="00E627CB">
      <w:pPr>
        <w:spacing w:line="240" w:lineRule="auto"/>
        <w:jc w:val="both"/>
        <w:rPr>
          <w:lang w:val="es-CO"/>
        </w:rPr>
      </w:pPr>
      <w:r w:rsidRPr="00E82A3B">
        <w:rPr>
          <w:lang w:val="es-CO"/>
        </w:rPr>
        <w:t>Si el mes en que ha de principiar un plazo de meses o años constare de más días que el mes en que ha de terminar el plazo, y si el plazo corriere desde alguno de los días en que el primero de dichos meses excede al segundo, el último día del plazo será el último día de este segundo mes.</w:t>
      </w:r>
    </w:p>
    <w:p w:rsidR="003D51AB" w:rsidRPr="00E82A3B" w:rsidRDefault="003D51AB" w:rsidP="00E627CB">
      <w:pPr>
        <w:spacing w:line="240" w:lineRule="auto"/>
        <w:jc w:val="both"/>
        <w:rPr>
          <w:lang w:val="es-CO"/>
        </w:rPr>
      </w:pPr>
      <w:r w:rsidRPr="00E82A3B">
        <w:rPr>
          <w:lang w:val="es-CO"/>
        </w:rPr>
        <w:t>Se aplicarán estas reglas a las prescripciones, a las calificaciones de edad, y en general a cualesquiera plazos o términos prescritos en las leyes o en los actos de las autoridades nacionales, salvo que en las mismas leyes o actos se disponga expresamente otra cosa.</w:t>
      </w:r>
    </w:p>
    <w:p w:rsidR="00963883" w:rsidRDefault="00963883"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 ACLARACIONES SOBRE LOS LÍMITES DEL PLAZO. </w:t>
      </w:r>
    </w:p>
    <w:p w:rsidR="003D51AB" w:rsidRPr="00E82A3B" w:rsidRDefault="003D51AB" w:rsidP="00E627CB">
      <w:pPr>
        <w:spacing w:line="240" w:lineRule="auto"/>
        <w:jc w:val="both"/>
        <w:rPr>
          <w:lang w:val="es-CO"/>
        </w:rPr>
      </w:pPr>
      <w:r w:rsidRPr="00E82A3B">
        <w:rPr>
          <w:lang w:val="es-CO"/>
        </w:rPr>
        <w:lastRenderedPageBreak/>
        <w:t>Cuando se dice que un acto debe ejecutarse en o dentro de cierto plazo, se entenderá que vale si se ejecuta antes de la media noche en que termina el último día de plazo; y cuando se exige que haya transcurrido un espacio de tiempo para que nazcan o expiren ciertos derechos, se entenderá que estos derechos no nacen o expiran sino después de la media noche en que termina el último día de dicho espacio de tiempo.</w:t>
      </w:r>
    </w:p>
    <w:p w:rsidR="00963883" w:rsidRDefault="00963883"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40. COMPUTO DE LOS PLAZOS.</w:t>
      </w:r>
    </w:p>
    <w:p w:rsidR="003D51AB" w:rsidRPr="00E82A3B" w:rsidRDefault="003D51AB" w:rsidP="00E627CB">
      <w:pPr>
        <w:spacing w:line="240" w:lineRule="auto"/>
        <w:jc w:val="both"/>
        <w:rPr>
          <w:lang w:val="es-CO"/>
        </w:rPr>
      </w:pPr>
      <w:r w:rsidRPr="00E82A3B">
        <w:rPr>
          <w:lang w:val="es-CO"/>
        </w:rPr>
        <w:t>En los plazos que se señalaren en las leyes o en los decretos del Poder Ejecutivo, o de los tribunales o juzgados, se comprenderán los días feriados; a menos que el plazo señalado sea de días útiles, expresándose así, pues en tal caso, y cuando el Código Judicial no disponga lo contrario, no se contarán los días feriados.</w:t>
      </w:r>
    </w:p>
    <w:p w:rsidR="00963883" w:rsidRDefault="00963883"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41. CLASES DE DEROGACION.</w:t>
      </w:r>
    </w:p>
    <w:p w:rsidR="003D51AB" w:rsidRPr="00E82A3B" w:rsidRDefault="003D51AB" w:rsidP="00E627CB">
      <w:pPr>
        <w:spacing w:line="240" w:lineRule="auto"/>
        <w:jc w:val="both"/>
        <w:rPr>
          <w:lang w:val="es-CO"/>
        </w:rPr>
      </w:pPr>
      <w:r w:rsidRPr="00E82A3B">
        <w:rPr>
          <w:lang w:val="es-CO"/>
        </w:rPr>
        <w:t>La derogación de las leyes podrá ser expresa o tácita. Es expresa, cuando la nueva ley dice expresamente que deroga la antigua.</w:t>
      </w:r>
    </w:p>
    <w:p w:rsidR="003D51AB" w:rsidRPr="00E82A3B" w:rsidRDefault="003D51AB" w:rsidP="00E627CB">
      <w:pPr>
        <w:spacing w:line="240" w:lineRule="auto"/>
        <w:jc w:val="both"/>
        <w:rPr>
          <w:lang w:val="es-CO"/>
        </w:rPr>
      </w:pPr>
      <w:r w:rsidRPr="00E82A3B">
        <w:rPr>
          <w:lang w:val="es-CO"/>
        </w:rPr>
        <w:t>Es tácita, cuando la nueva ley contiene disposiciones que no pueden conciliarse con las de la ley anterior.</w:t>
      </w:r>
    </w:p>
    <w:p w:rsidR="003D51AB" w:rsidRPr="00E82A3B" w:rsidRDefault="003D51AB" w:rsidP="00E627CB">
      <w:pPr>
        <w:spacing w:line="240" w:lineRule="auto"/>
        <w:jc w:val="both"/>
        <w:rPr>
          <w:lang w:val="es-CO"/>
        </w:rPr>
      </w:pPr>
      <w:r w:rsidRPr="00E82A3B">
        <w:rPr>
          <w:lang w:val="es-CO"/>
        </w:rPr>
        <w:t>La derogación de una ley puede ser total o parcial.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 ALCANCE DE LA DEROGACION TACITA. </w:t>
      </w:r>
    </w:p>
    <w:p w:rsidR="003D51AB" w:rsidRPr="00E82A3B" w:rsidRDefault="003D51AB" w:rsidP="00E627CB">
      <w:pPr>
        <w:spacing w:line="240" w:lineRule="auto"/>
        <w:jc w:val="both"/>
        <w:rPr>
          <w:lang w:val="es-CO"/>
        </w:rPr>
      </w:pPr>
      <w:r w:rsidRPr="00E82A3B">
        <w:rPr>
          <w:lang w:val="es-CO"/>
        </w:rPr>
        <w:t>La derogación tácita deja vigente en las leyes anteriores, aunque versen sobre la misma materia, todo aquello que no pugna con las disposiciones de la nueva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43. UNA LEY DEROGADA NO REVIVIRÁ POR SÍ SOLA. </w:t>
      </w:r>
    </w:p>
    <w:p w:rsidR="003D51AB" w:rsidRPr="00E82A3B" w:rsidRDefault="003D51AB" w:rsidP="00E627CB">
      <w:pPr>
        <w:spacing w:line="240" w:lineRule="auto"/>
        <w:jc w:val="both"/>
        <w:rPr>
          <w:lang w:val="es-CO"/>
        </w:rPr>
      </w:pPr>
      <w:r w:rsidRPr="00E82A3B">
        <w:rPr>
          <w:lang w:val="es-CO"/>
        </w:rPr>
        <w:t>Las referencias que a ella se hagan, ni por haber sido abolida la ley que la derogó. Una disposición derogada solo recobrará su fuerza en la forma en que aparezca reproducida en una ley nueva.</w:t>
      </w:r>
    </w:p>
    <w:p w:rsidR="00E627CB" w:rsidRDefault="00E627CB" w:rsidP="00E627CB">
      <w:pPr>
        <w:spacing w:line="240" w:lineRule="auto"/>
        <w:jc w:val="center"/>
        <w:rPr>
          <w:lang w:val="es-CO"/>
        </w:rPr>
      </w:pPr>
    </w:p>
    <w:p w:rsidR="003D51AB" w:rsidRPr="00E627CB" w:rsidRDefault="003D51AB" w:rsidP="00E627CB">
      <w:pPr>
        <w:spacing w:line="240" w:lineRule="auto"/>
        <w:jc w:val="center"/>
        <w:rPr>
          <w:b/>
          <w:lang w:val="es-CO"/>
        </w:rPr>
      </w:pPr>
      <w:r w:rsidRPr="00E627CB">
        <w:rPr>
          <w:b/>
          <w:lang w:val="es-CO"/>
        </w:rPr>
        <w:t>CAPÍTULO 3. EJERCICIO DE LOS DERECHOS.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44. PRINCIPIO DE BUENA FE. </w:t>
      </w:r>
    </w:p>
    <w:p w:rsidR="003D51AB" w:rsidRPr="00E82A3B" w:rsidRDefault="003D51AB" w:rsidP="00E627CB">
      <w:pPr>
        <w:spacing w:line="240" w:lineRule="auto"/>
        <w:jc w:val="both"/>
        <w:rPr>
          <w:lang w:val="es-CO"/>
        </w:rPr>
      </w:pPr>
      <w:r w:rsidRPr="00E82A3B">
        <w:rPr>
          <w:lang w:val="es-CO"/>
        </w:rPr>
        <w:t>Los derechos deben ser ejercidos de buena fe.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 ABUSO DEL DERECHO.</w:t>
      </w:r>
    </w:p>
    <w:p w:rsidR="003D51AB" w:rsidRPr="00E82A3B" w:rsidRDefault="003D51AB" w:rsidP="00E627CB">
      <w:pPr>
        <w:spacing w:line="240" w:lineRule="auto"/>
        <w:jc w:val="both"/>
        <w:rPr>
          <w:lang w:val="es-CO"/>
        </w:rPr>
      </w:pPr>
      <w:r w:rsidRPr="00E82A3B">
        <w:rPr>
          <w:lang w:val="es-CO"/>
        </w:rPr>
        <w:t>El ejercicio regular de un derecho propio o el cumplimiento de una obligación legal no puede constituir como ilícito ningún acto.</w:t>
      </w:r>
    </w:p>
    <w:p w:rsidR="003D51AB" w:rsidRPr="00E82A3B" w:rsidRDefault="003D51AB" w:rsidP="00E627CB">
      <w:pPr>
        <w:spacing w:line="240" w:lineRule="auto"/>
        <w:jc w:val="both"/>
        <w:rPr>
          <w:lang w:val="es-CO"/>
        </w:rPr>
      </w:pPr>
      <w:r w:rsidRPr="00E82A3B">
        <w:rPr>
          <w:lang w:val="es-CO"/>
        </w:rPr>
        <w:t>La ley no ampara el ejercicio abusivo de los derechos. Se considera tal el que contraría los fines del ordenamiento jurídico o el que excede los límites impuestos por la buena fe, la moral y las buenas costumbres.</w:t>
      </w:r>
    </w:p>
    <w:p w:rsidR="003D51AB" w:rsidRPr="00E82A3B" w:rsidRDefault="003D51AB" w:rsidP="00E627CB">
      <w:pPr>
        <w:spacing w:line="240" w:lineRule="auto"/>
        <w:jc w:val="both"/>
        <w:rPr>
          <w:lang w:val="es-CO"/>
        </w:rPr>
      </w:pPr>
      <w:r w:rsidRPr="00E82A3B">
        <w:rPr>
          <w:lang w:val="es-CO"/>
        </w:rPr>
        <w:t>El juez debe ordenar lo necesario para evitar los efectos del ejercicio abusivo o de la situación jurídica abusiva y, si correspondiere, procurar la reposición al estado de hecho anterior y fijar una indemnización.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46. ABUSO DE POSICIÓN DOMINANTE. </w:t>
      </w:r>
    </w:p>
    <w:p w:rsidR="003D51AB" w:rsidRPr="00E82A3B" w:rsidRDefault="003D51AB" w:rsidP="00E627CB">
      <w:pPr>
        <w:spacing w:line="240" w:lineRule="auto"/>
        <w:jc w:val="both"/>
        <w:rPr>
          <w:lang w:val="es-CO"/>
        </w:rPr>
      </w:pPr>
      <w:r w:rsidRPr="00E82A3B">
        <w:rPr>
          <w:lang w:val="es-CO"/>
        </w:rPr>
        <w:t>Lo dispuesto en los artículos 44 y 45 se aplica cuando se abuse de una posición dominante en el mercado, sin perjuicio de las disposiciones específicas contempladas en leyes especiales.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47. ORDEN PÚBLICO. </w:t>
      </w:r>
    </w:p>
    <w:p w:rsidR="003D51AB" w:rsidRPr="00E82A3B" w:rsidRDefault="003D51AB" w:rsidP="00E627CB">
      <w:pPr>
        <w:spacing w:line="240" w:lineRule="auto"/>
        <w:jc w:val="both"/>
        <w:rPr>
          <w:lang w:val="es-CO"/>
        </w:rPr>
      </w:pPr>
      <w:r w:rsidRPr="00E82A3B">
        <w:rPr>
          <w:lang w:val="es-CO"/>
        </w:rPr>
        <w:t>Fraude a la ley. Las convenciones particulares no pueden dejar sin efecto las leyes en cuya observancia está interesado el orden público.</w:t>
      </w:r>
    </w:p>
    <w:p w:rsidR="003D51AB" w:rsidRPr="00E82A3B" w:rsidRDefault="003D51AB" w:rsidP="00E627CB">
      <w:pPr>
        <w:spacing w:line="240" w:lineRule="auto"/>
        <w:jc w:val="both"/>
        <w:rPr>
          <w:lang w:val="es-CO"/>
        </w:rPr>
      </w:pPr>
      <w:r w:rsidRPr="00E82A3B">
        <w:rPr>
          <w:lang w:val="es-CO"/>
        </w:rPr>
        <w:t>El acto respecto del cual se invoque el amparo de un texto legal, que persiga un resultado sustancialmente análogo al prohibido por una norma imperativa, se considera otorgado en fraude a la ley. En ese caso, el acto debe someterse a la norma imperativa que se trata de eludir.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 RENUNCIA.</w:t>
      </w:r>
    </w:p>
    <w:p w:rsidR="003D51AB" w:rsidRPr="00E82A3B" w:rsidRDefault="003D51AB" w:rsidP="00E627CB">
      <w:pPr>
        <w:spacing w:line="240" w:lineRule="auto"/>
        <w:jc w:val="both"/>
        <w:rPr>
          <w:lang w:val="es-CO"/>
        </w:rPr>
      </w:pPr>
      <w:r w:rsidRPr="00E82A3B">
        <w:rPr>
          <w:lang w:val="es-CO"/>
        </w:rPr>
        <w:t xml:space="preserve"> Está prohibida la renuncia general de las leyes. Los efectos de la ley pueden ser renunciados en el caso particular, excepto que el ordenamiento jurídico lo prohíba.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 DERECHOS INDIVIDUALES Y DE INCIDENCIA COLECTIVA.</w:t>
      </w:r>
    </w:p>
    <w:p w:rsidR="003D51AB" w:rsidRPr="00E82A3B" w:rsidRDefault="003D51AB" w:rsidP="00E627CB">
      <w:pPr>
        <w:spacing w:line="240" w:lineRule="auto"/>
        <w:jc w:val="both"/>
        <w:rPr>
          <w:lang w:val="es-CO"/>
        </w:rPr>
      </w:pPr>
      <w:r w:rsidRPr="00E82A3B">
        <w:rPr>
          <w:lang w:val="es-CO"/>
        </w:rPr>
        <w:t>En este Código se reconocen:</w:t>
      </w:r>
    </w:p>
    <w:p w:rsidR="003D51AB" w:rsidRPr="00E82A3B" w:rsidRDefault="003D51AB" w:rsidP="00E627CB">
      <w:pPr>
        <w:spacing w:line="240" w:lineRule="auto"/>
        <w:jc w:val="both"/>
        <w:rPr>
          <w:lang w:val="es-CO"/>
        </w:rPr>
      </w:pPr>
      <w:r w:rsidRPr="00E82A3B">
        <w:rPr>
          <w:lang w:val="es-CO"/>
        </w:rPr>
        <w:t>a)</w:t>
      </w:r>
      <w:r w:rsidRPr="00E82A3B">
        <w:rPr>
          <w:lang w:val="es-CO"/>
        </w:rPr>
        <w:tab/>
        <w:t>derechos individuales;</w:t>
      </w:r>
    </w:p>
    <w:p w:rsidR="003D51AB" w:rsidRPr="00E82A3B" w:rsidRDefault="003D51AB" w:rsidP="00E627CB">
      <w:pPr>
        <w:spacing w:line="240" w:lineRule="auto"/>
        <w:jc w:val="both"/>
        <w:rPr>
          <w:lang w:val="es-CO"/>
        </w:rPr>
      </w:pPr>
      <w:r w:rsidRPr="00E82A3B">
        <w:rPr>
          <w:lang w:val="es-CO"/>
        </w:rPr>
        <w:t>b)</w:t>
      </w:r>
      <w:r w:rsidRPr="00E82A3B">
        <w:rPr>
          <w:lang w:val="es-CO"/>
        </w:rPr>
        <w:tab/>
        <w:t>derechos de incidencia colectiva.</w:t>
      </w:r>
    </w:p>
    <w:p w:rsidR="003D51AB" w:rsidRPr="00E82A3B" w:rsidRDefault="003D51AB" w:rsidP="00E627CB">
      <w:pPr>
        <w:spacing w:line="240" w:lineRule="auto"/>
        <w:jc w:val="both"/>
        <w:rPr>
          <w:lang w:val="es-CO"/>
        </w:rPr>
      </w:pPr>
      <w:r w:rsidRPr="00E82A3B">
        <w:rPr>
          <w:lang w:val="es-CO"/>
        </w:rPr>
        <w:t>La ley no ampara el ejercicio abusivo de los derechos individuales cuando pueda afectar al ambiente y a los derechos de incidencia colectiva en general.</w:t>
      </w:r>
    </w:p>
    <w:p w:rsidR="003D51AB" w:rsidRPr="00E82A3B" w:rsidRDefault="003D51AB" w:rsidP="00E627CB">
      <w:pPr>
        <w:spacing w:line="240" w:lineRule="auto"/>
        <w:jc w:val="center"/>
        <w:rPr>
          <w:lang w:val="es-CO"/>
        </w:rPr>
      </w:pPr>
    </w:p>
    <w:p w:rsidR="003D51AB" w:rsidRPr="00E627CB" w:rsidRDefault="003D51AB" w:rsidP="00E627CB">
      <w:pPr>
        <w:spacing w:line="240" w:lineRule="auto"/>
        <w:jc w:val="center"/>
        <w:rPr>
          <w:b/>
          <w:lang w:val="es-CO"/>
        </w:rPr>
      </w:pPr>
      <w:r w:rsidRPr="00E627CB">
        <w:rPr>
          <w:b/>
          <w:lang w:val="es-CO"/>
        </w:rPr>
        <w:t>CAPÍTULO 4. DERECHOS Y BIENES.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50. TITULARIDAD DE DERECHOS. </w:t>
      </w:r>
    </w:p>
    <w:p w:rsidR="003D51AB" w:rsidRPr="00E82A3B" w:rsidRDefault="003D51AB" w:rsidP="00E627CB">
      <w:pPr>
        <w:spacing w:line="240" w:lineRule="auto"/>
        <w:jc w:val="both"/>
        <w:rPr>
          <w:lang w:val="es-CO"/>
        </w:rPr>
      </w:pPr>
      <w:r w:rsidRPr="00E82A3B">
        <w:rPr>
          <w:lang w:val="es-CO"/>
        </w:rPr>
        <w:t>Titularidad de Derechos.</w:t>
      </w:r>
    </w:p>
    <w:p w:rsidR="003D51AB" w:rsidRPr="00E82A3B" w:rsidRDefault="003D51AB" w:rsidP="00E627CB">
      <w:pPr>
        <w:spacing w:line="240" w:lineRule="auto"/>
        <w:jc w:val="both"/>
        <w:rPr>
          <w:lang w:val="es-CO"/>
        </w:rPr>
      </w:pPr>
      <w:r w:rsidRPr="00E82A3B">
        <w:rPr>
          <w:lang w:val="es-CO"/>
        </w:rPr>
        <w:t>Las personas son titulares de los derechos individuales sobre los bienes que integran su patrimonio conforme con lo que se establece en este Código.</w:t>
      </w:r>
    </w:p>
    <w:p w:rsidR="003D51AB" w:rsidRPr="00E82A3B" w:rsidRDefault="003D51AB" w:rsidP="00E627CB">
      <w:pPr>
        <w:spacing w:line="240" w:lineRule="auto"/>
        <w:jc w:val="both"/>
        <w:rPr>
          <w:lang w:val="es-CO"/>
        </w:rPr>
      </w:pPr>
      <w:r w:rsidRPr="00E82A3B">
        <w:rPr>
          <w:lang w:val="es-CO"/>
        </w:rPr>
        <w:t>La titularidad sobre bienes conocida también como dominio o propiedad es el derecho real en una cosa corporal, para gozar y disponer de ella, no siendo contra ley o contra derecho ajeno.</w:t>
      </w:r>
    </w:p>
    <w:p w:rsidR="003D51AB" w:rsidRPr="00E82A3B" w:rsidRDefault="003D51AB" w:rsidP="00E627CB">
      <w:pPr>
        <w:spacing w:line="240" w:lineRule="auto"/>
        <w:jc w:val="both"/>
        <w:rPr>
          <w:lang w:val="es-CO"/>
        </w:rPr>
      </w:pPr>
      <w:r w:rsidRPr="00E82A3B">
        <w:rPr>
          <w:lang w:val="es-CO"/>
        </w:rPr>
        <w:t>La propiedad separada del goce de la cosa se llama mera o nuda propiedad.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 BIENES Y COSAS. </w:t>
      </w:r>
    </w:p>
    <w:p w:rsidR="003D51AB" w:rsidRPr="00E82A3B" w:rsidRDefault="003D51AB" w:rsidP="00E627CB">
      <w:pPr>
        <w:spacing w:line="240" w:lineRule="auto"/>
        <w:jc w:val="both"/>
        <w:rPr>
          <w:lang w:val="es-CO"/>
        </w:rPr>
      </w:pPr>
      <w:r w:rsidRPr="00E82A3B">
        <w:rPr>
          <w:lang w:val="es-CO"/>
        </w:rPr>
        <w:t>Los bienes consisten en cosas corporales o incorporales.</w:t>
      </w:r>
    </w:p>
    <w:p w:rsidR="003D51AB" w:rsidRPr="00E82A3B" w:rsidRDefault="003D51AB" w:rsidP="00E627CB">
      <w:pPr>
        <w:spacing w:line="240" w:lineRule="auto"/>
        <w:jc w:val="both"/>
        <w:rPr>
          <w:lang w:val="es-CO"/>
        </w:rPr>
      </w:pPr>
      <w:r w:rsidRPr="00E82A3B">
        <w:rPr>
          <w:lang w:val="es-CO"/>
        </w:rPr>
        <w:lastRenderedPageBreak/>
        <w:t>Corporales son las que tienen un ser real y pueden ser percibidas por los sentidos, como una casa, un libro, Las cosas corporales se dividen en muebles e inmuebles</w:t>
      </w:r>
    </w:p>
    <w:p w:rsidR="003D51AB" w:rsidRPr="00E82A3B" w:rsidRDefault="003D51AB" w:rsidP="00E627CB">
      <w:pPr>
        <w:spacing w:line="240" w:lineRule="auto"/>
        <w:jc w:val="both"/>
        <w:rPr>
          <w:lang w:val="es-CO"/>
        </w:rPr>
      </w:pPr>
      <w:r w:rsidRPr="00E82A3B">
        <w:rPr>
          <w:lang w:val="es-CO"/>
        </w:rPr>
        <w:t>Incorporales las que consisten en meros derechos, como los créditos y las servidumbres activas.</w:t>
      </w:r>
    </w:p>
    <w:p w:rsidR="003D51AB" w:rsidRPr="00E82A3B" w:rsidRDefault="003D51AB" w:rsidP="00E627CB">
      <w:pPr>
        <w:spacing w:line="240" w:lineRule="auto"/>
        <w:jc w:val="both"/>
        <w:rPr>
          <w:lang w:val="es-CO"/>
        </w:rPr>
      </w:pPr>
      <w:r w:rsidRPr="00E82A3B">
        <w:rPr>
          <w:lang w:val="es-CO"/>
        </w:rPr>
        <w:t>Los derechos referidos en el primer párrafo del artículo anterior pueden recaer sobre bienes susceptibles de valor económico. Los bienes materiales se llaman cosas. Las disposiciones referentes a las cosas son aplicables a la energía y a las fuerzas naturales susceptibles de ser puestas al servicio del hombre.</w:t>
      </w:r>
    </w:p>
    <w:p w:rsidR="003D51AB" w:rsidRPr="00E82A3B" w:rsidRDefault="003D51AB" w:rsidP="00E627CB">
      <w:pPr>
        <w:spacing w:line="240" w:lineRule="auto"/>
        <w:jc w:val="both"/>
        <w:rPr>
          <w:lang w:val="es-CO"/>
        </w:rPr>
      </w:pPr>
      <w:r w:rsidRPr="00E82A3B">
        <w:rPr>
          <w:lang w:val="es-CO"/>
        </w:rPr>
        <w:t>Sobre las cosas incorporales hay también una especie de propiedad. Así, el usufructuario tiene la propiedad de su derecho de usufructo.</w:t>
      </w:r>
    </w:p>
    <w:p w:rsidR="003D51AB" w:rsidRPr="00E82A3B" w:rsidRDefault="003D51AB" w:rsidP="00E627CB">
      <w:pPr>
        <w:spacing w:line="240" w:lineRule="auto"/>
        <w:jc w:val="both"/>
        <w:rPr>
          <w:lang w:val="es-CO"/>
        </w:rPr>
      </w:pPr>
      <w:r w:rsidRPr="00E82A3B">
        <w:rPr>
          <w:lang w:val="es-CO"/>
        </w:rPr>
        <w:t>Las producciones del talento o del ingenio son propiedad de sus autores.</w:t>
      </w:r>
    </w:p>
    <w:p w:rsidR="003D51AB" w:rsidRPr="00E82A3B" w:rsidRDefault="003D51AB" w:rsidP="00E627CB">
      <w:pPr>
        <w:spacing w:line="240" w:lineRule="auto"/>
        <w:jc w:val="both"/>
        <w:rPr>
          <w:lang w:val="es-CO"/>
        </w:rPr>
      </w:pPr>
      <w:r w:rsidRPr="00E82A3B">
        <w:rPr>
          <w:lang w:val="es-CO"/>
        </w:rPr>
        <w:t>Esta especie de propiedad se regirá por leyes especiales de derechos de autor, propiedad intelectual y propiedad industrial según sea el caso.</w:t>
      </w:r>
    </w:p>
    <w:p w:rsidR="003D51AB" w:rsidRPr="00E82A3B" w:rsidRDefault="003D51AB" w:rsidP="00E627CB">
      <w:pPr>
        <w:spacing w:line="240" w:lineRule="auto"/>
        <w:jc w:val="both"/>
        <w:rPr>
          <w:lang w:val="es-CO"/>
        </w:rPr>
      </w:pPr>
      <w:r w:rsidRPr="00E82A3B">
        <w:rPr>
          <w:lang w:val="es-CO"/>
        </w:rPr>
        <w:t>El uso y goce de las capillas y cementerios situados en posesiones de particulares y accesorios a ellas, pasarán junto con ellas y junto con los ornamentos, vasos y demás objetos pertenecientes a dichas capillas o cementerios, a las personas que sucesivamente adquieran las posesiones en que están situados, a menos de disponerse otra cosa por testamento o por acto entre vivos.</w:t>
      </w:r>
    </w:p>
    <w:p w:rsidR="00E627CB" w:rsidRDefault="00E627C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 DERECHOS SOBRE EL CUERPO HUMANO. </w:t>
      </w:r>
    </w:p>
    <w:p w:rsidR="003D51AB" w:rsidRPr="00E82A3B" w:rsidRDefault="003D51AB" w:rsidP="00E627CB">
      <w:pPr>
        <w:spacing w:line="240" w:lineRule="auto"/>
        <w:jc w:val="both"/>
        <w:rPr>
          <w:lang w:val="es-CO"/>
        </w:rPr>
      </w:pPr>
      <w:r w:rsidRPr="00E82A3B">
        <w:rPr>
          <w:lang w:val="es-CO"/>
        </w:rPr>
        <w:t>Los derechos sobre el cuerpo humano o sus partes no tienen un valor comercial, sino afectivo, terapéutico, científico, humanitario o social y sólo pueden ser disponibles por su titular siempre que se respete alguno de esos valores y según lo dispongan las leyes especiales.</w:t>
      </w:r>
    </w:p>
    <w:p w:rsidR="003D51AB" w:rsidRPr="00E82A3B" w:rsidRDefault="003D51AB" w:rsidP="00E627CB">
      <w:pPr>
        <w:spacing w:line="240" w:lineRule="auto"/>
        <w:jc w:val="both"/>
        <w:rPr>
          <w:lang w:val="es-CO"/>
        </w:rPr>
      </w:pPr>
      <w:r w:rsidRPr="00E82A3B">
        <w:rPr>
          <w:lang w:val="es-CO"/>
        </w:rPr>
        <w:t>Solo se podrá proceder a la utilización de los órganos, tejidos, componentes anatómicos y líquidos orgánicos a que se refiere este artículo, cuando exista consentimiento del donante libre, previo e informado o presunción legal de donación.</w:t>
      </w:r>
    </w:p>
    <w:p w:rsidR="003D51AB" w:rsidRPr="00E82A3B" w:rsidRDefault="003D51AB" w:rsidP="00E627CB">
      <w:pPr>
        <w:spacing w:line="240" w:lineRule="auto"/>
        <w:jc w:val="both"/>
        <w:rPr>
          <w:lang w:val="es-CO"/>
        </w:rPr>
      </w:pPr>
      <w:r w:rsidRPr="00E82A3B">
        <w:rPr>
          <w:lang w:val="es-CO"/>
        </w:rPr>
        <w:t>Se presume que se es donante cuando una persona durante su vida se ha abstenido de ejercer el derecho que tiene a oponerse a que de su cuerpo se extraigan órganos, tejidos o componentes anatómicos después de su fallecimiento.</w:t>
      </w:r>
    </w:p>
    <w:p w:rsidR="003D51AB" w:rsidRPr="00E82A3B" w:rsidRDefault="003D51AB" w:rsidP="00E627CB">
      <w:pPr>
        <w:spacing w:line="240" w:lineRule="auto"/>
        <w:jc w:val="both"/>
        <w:rPr>
          <w:lang w:val="es-CO"/>
        </w:rPr>
      </w:pPr>
      <w:r w:rsidRPr="00E82A3B">
        <w:rPr>
          <w:lang w:val="es-CO"/>
        </w:rPr>
        <w:t>La voluntad de donación expresada en vida por una persona solo puede ser revocada por ella misma y no podrá ser sustituida por sus deudos y/o familiares</w:t>
      </w:r>
    </w:p>
    <w:p w:rsidR="003D51AB" w:rsidRPr="00E82A3B" w:rsidRDefault="003D51AB" w:rsidP="00E627CB">
      <w:pPr>
        <w:spacing w:line="240" w:lineRule="auto"/>
        <w:jc w:val="both"/>
        <w:rPr>
          <w:lang w:val="es-CO"/>
        </w:rPr>
      </w:pPr>
      <w:r w:rsidRPr="00E82A3B">
        <w:rPr>
          <w:lang w:val="es-CO"/>
        </w:rPr>
        <w:t>Las donaciones no generan ningún tipo de vínculo familiar, legal o económico.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53. DERECHOS DE LAS COMUNIDADES INDÍGENAS. </w:t>
      </w:r>
    </w:p>
    <w:p w:rsidR="003D51AB" w:rsidRPr="00E82A3B" w:rsidRDefault="003D51AB" w:rsidP="00E627CB">
      <w:pPr>
        <w:spacing w:line="240" w:lineRule="auto"/>
        <w:jc w:val="both"/>
        <w:rPr>
          <w:lang w:val="es-CO"/>
        </w:rPr>
      </w:pPr>
      <w:r w:rsidRPr="00E82A3B">
        <w:rPr>
          <w:lang w:val="es-CO"/>
        </w:rPr>
        <w:t>Las comunidades indígenas reconocidas tienen derecho a la posesión y propiedad comunitaria de las tierras que tradicionalmente ocupan y de aquellas otras aptas y suficientes para el desarrollo humano según lo establezca la ley.</w:t>
      </w:r>
    </w:p>
    <w:p w:rsidR="00E627CB" w:rsidRDefault="00E627CB" w:rsidP="00E627CB">
      <w:pPr>
        <w:spacing w:line="240" w:lineRule="auto"/>
        <w:jc w:val="center"/>
        <w:rPr>
          <w:b/>
          <w:lang w:val="es-CO"/>
        </w:rPr>
      </w:pPr>
    </w:p>
    <w:p w:rsidR="003D51AB" w:rsidRPr="00E627CB" w:rsidRDefault="003D51AB" w:rsidP="00E627CB">
      <w:pPr>
        <w:spacing w:line="240" w:lineRule="auto"/>
        <w:jc w:val="center"/>
        <w:rPr>
          <w:b/>
          <w:lang w:val="es-CO"/>
        </w:rPr>
      </w:pPr>
      <w:r w:rsidRPr="00E627CB">
        <w:rPr>
          <w:b/>
          <w:lang w:val="es-CO"/>
        </w:rPr>
        <w:t>CAPÍTULO 5. DEFINICIONES DE VARIAS PALABRAS DE USO FRECUENTE EN LAS LEYES.</w:t>
      </w:r>
    </w:p>
    <w:p w:rsidR="003D51AB" w:rsidRPr="00E627CB" w:rsidRDefault="003D51AB" w:rsidP="00E627CB">
      <w:pPr>
        <w:spacing w:line="240" w:lineRule="auto"/>
        <w:jc w:val="center"/>
        <w:rPr>
          <w:b/>
          <w:lang w:val="es-CO"/>
        </w:rPr>
      </w:pPr>
    </w:p>
    <w:p w:rsidR="003D51AB" w:rsidRPr="00E82A3B" w:rsidRDefault="003D51AB" w:rsidP="00E627CB">
      <w:pPr>
        <w:spacing w:line="240" w:lineRule="auto"/>
        <w:jc w:val="both"/>
        <w:rPr>
          <w:lang w:val="es-CO"/>
        </w:rPr>
      </w:pPr>
      <w:r w:rsidRPr="00E82A3B">
        <w:rPr>
          <w:lang w:val="es-CO"/>
        </w:rPr>
        <w:t xml:space="preserve">ARTÍCULO 54. PALABRAS RELACIONADAS CON LAS PERSONAS. </w:t>
      </w:r>
    </w:p>
    <w:p w:rsidR="003D51AB" w:rsidRPr="00E82A3B" w:rsidRDefault="003D51AB" w:rsidP="00E627CB">
      <w:pPr>
        <w:spacing w:line="240" w:lineRule="auto"/>
        <w:jc w:val="both"/>
        <w:rPr>
          <w:lang w:val="es-CO"/>
        </w:rPr>
      </w:pPr>
      <w:r w:rsidRPr="00E82A3B">
        <w:rPr>
          <w:lang w:val="es-CO"/>
        </w:rPr>
        <w:t>La palabra persona, niño, adulto y otras semejantes que en su sentido general se aplicará a la especie humana, sin distinción de sexo.</w:t>
      </w:r>
    </w:p>
    <w:p w:rsidR="003D51AB" w:rsidRPr="00E82A3B" w:rsidRDefault="003D51AB" w:rsidP="00E627CB">
      <w:pPr>
        <w:spacing w:line="240" w:lineRule="auto"/>
        <w:jc w:val="both"/>
        <w:rPr>
          <w:lang w:val="es-CO"/>
        </w:rPr>
      </w:pPr>
      <w:r w:rsidRPr="00E82A3B">
        <w:rPr>
          <w:lang w:val="es-CO"/>
        </w:rPr>
        <w:lastRenderedPageBreak/>
        <w:t>ARTÍCULO 55. PALABRAS RELACIONADAS CON LA EDAD.</w:t>
      </w:r>
    </w:p>
    <w:p w:rsidR="003D51AB" w:rsidRPr="00E82A3B" w:rsidRDefault="003D51AB" w:rsidP="00E627CB">
      <w:pPr>
        <w:spacing w:line="240" w:lineRule="auto"/>
        <w:jc w:val="both"/>
        <w:rPr>
          <w:lang w:val="es-CO"/>
        </w:rPr>
      </w:pPr>
      <w:r w:rsidRPr="00E82A3B">
        <w:rPr>
          <w:lang w:val="es-CO"/>
        </w:rPr>
        <w:t>Llamase infante o niño, todo el que no ha cumplido siete años; impúber, el que no ha cumplido catorce años; adulto, el que ha dejado de ser impúber; mayor de edad, o simplemente mayor, el que ha cumplido veintiún años, y menor de edad, o simplemente menor, el que no ha llegado a cumplirlos.</w:t>
      </w:r>
    </w:p>
    <w:p w:rsidR="003D51AB" w:rsidRPr="00E82A3B" w:rsidRDefault="003D51AB" w:rsidP="00E627CB">
      <w:pPr>
        <w:spacing w:line="240" w:lineRule="auto"/>
        <w:jc w:val="both"/>
        <w:rPr>
          <w:lang w:val="es-CO"/>
        </w:rPr>
      </w:pPr>
      <w:r w:rsidRPr="00E82A3B">
        <w:rPr>
          <w:lang w:val="es-CO"/>
        </w:rPr>
        <w:t>Las expresiones mayor de edad o mayor, empleadas en las leyes comprenden a los menores que han obtenido habilitación de edad, en todas las cosas y casos en que las leyes no hayan exceptuado expresamente a estos.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56. PARENTESCO DE CONSANGUINIDAD. </w:t>
      </w:r>
    </w:p>
    <w:p w:rsidR="003D51AB" w:rsidRPr="00E82A3B" w:rsidRDefault="003D51AB" w:rsidP="00E627CB">
      <w:pPr>
        <w:spacing w:line="240" w:lineRule="auto"/>
        <w:jc w:val="both"/>
        <w:rPr>
          <w:lang w:val="es-CO"/>
        </w:rPr>
      </w:pPr>
      <w:r w:rsidRPr="00E82A3B">
        <w:rPr>
          <w:lang w:val="es-CO"/>
        </w:rPr>
        <w:t>Parentesco de consanguinidad es la relación o conexión que existe entre las personas que descienden de un mismo tronco o raíz, o que están unidas por los vínculos de la sangre.</w:t>
      </w:r>
    </w:p>
    <w:p w:rsidR="00E627CB" w:rsidRDefault="00E627C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57. TIPOS DE PARENTESCO POR CONSANGUINIDAD.</w:t>
      </w:r>
    </w:p>
    <w:p w:rsidR="003D51AB" w:rsidRPr="00E82A3B" w:rsidRDefault="003D51AB" w:rsidP="00E627CB">
      <w:pPr>
        <w:spacing w:line="240" w:lineRule="auto"/>
        <w:jc w:val="both"/>
        <w:rPr>
          <w:lang w:val="es-CO"/>
        </w:rPr>
      </w:pPr>
      <w:r w:rsidRPr="00E82A3B">
        <w:rPr>
          <w:lang w:val="es-CO"/>
        </w:rPr>
        <w:t>El parentesco de consanguinidad es legítimo o ilegítimo.</w:t>
      </w:r>
    </w:p>
    <w:p w:rsidR="00E627CB" w:rsidRDefault="00E627C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58. GRADOS DE CONSANGUINIDAD.</w:t>
      </w:r>
    </w:p>
    <w:p w:rsidR="003D51AB" w:rsidRPr="00E82A3B" w:rsidRDefault="003D51AB" w:rsidP="00E627CB">
      <w:pPr>
        <w:spacing w:line="240" w:lineRule="auto"/>
        <w:jc w:val="both"/>
        <w:rPr>
          <w:lang w:val="es-CO"/>
        </w:rPr>
      </w:pPr>
      <w:r w:rsidRPr="00E82A3B">
        <w:rPr>
          <w:lang w:val="es-CO"/>
        </w:rPr>
        <w:t xml:space="preserve"> Los grados de consanguinidad entre dos personas se cuentan por el número de generaciones. Así, el nieto está en segundo grado de consanguinidad con el abuelo, y dos primos hermanos en cuarto grado de consanguinidad entre sí.</w:t>
      </w:r>
    </w:p>
    <w:p w:rsidR="00E627CB" w:rsidRDefault="00E627C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59. PARENTESCO LEGÍTIMO DE CONSANGUINIDAD.</w:t>
      </w:r>
    </w:p>
    <w:p w:rsidR="003D51AB" w:rsidRPr="00E82A3B" w:rsidRDefault="003D51AB" w:rsidP="00E627CB">
      <w:pPr>
        <w:spacing w:line="240" w:lineRule="auto"/>
        <w:jc w:val="both"/>
        <w:rPr>
          <w:lang w:val="es-CO"/>
        </w:rPr>
      </w:pPr>
      <w:r w:rsidRPr="00E82A3B">
        <w:rPr>
          <w:lang w:val="es-CO"/>
        </w:rPr>
        <w:t xml:space="preserve"> Parentesco legítimo de consanguinidad es aquél en que todas las generaciones de que resulta, han sido autorizadas por la ley; como el que existe entre dos primos hermanos, hijos legítimos de dos hermanos, que han sido también hijos legítimos del abuelo común</w:t>
      </w:r>
    </w:p>
    <w:p w:rsidR="00E627CB" w:rsidRDefault="00E627C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60. LEGITIMACION DE LOS HIJOS. </w:t>
      </w:r>
    </w:p>
    <w:p w:rsidR="003D51AB" w:rsidRPr="00E82A3B" w:rsidRDefault="003D51AB" w:rsidP="00E627CB">
      <w:pPr>
        <w:spacing w:line="240" w:lineRule="auto"/>
        <w:jc w:val="both"/>
        <w:rPr>
          <w:lang w:val="es-CO"/>
        </w:rPr>
      </w:pPr>
      <w:r w:rsidRPr="00E82A3B">
        <w:rPr>
          <w:lang w:val="es-CO"/>
        </w:rPr>
        <w:t>La legitimidad conferida a los hijos por matrimonio posterior de los padres, produce los mismos efectos civiles que la legitimidad nativa. Así, dos primos hermanos, hijos legítimos de dos hermanos que fueron legitimados por el matrimonio de sus padres, se hallan entre sí en el cuarto grado de consanguinidad transversal legítima.</w:t>
      </w:r>
    </w:p>
    <w:p w:rsidR="009F36C9" w:rsidRDefault="009F36C9"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61. LINEA DEL PARENTESCO POR CONSANGUINIDAD. </w:t>
      </w:r>
    </w:p>
    <w:p w:rsidR="003D51AB" w:rsidRPr="00E82A3B" w:rsidRDefault="003D51AB" w:rsidP="00E627CB">
      <w:pPr>
        <w:spacing w:line="240" w:lineRule="auto"/>
        <w:jc w:val="both"/>
        <w:rPr>
          <w:lang w:val="es-CO"/>
        </w:rPr>
      </w:pPr>
      <w:r w:rsidRPr="00E82A3B">
        <w:rPr>
          <w:lang w:val="es-CO"/>
        </w:rPr>
        <w:t>En el parentesco de consanguinidad hay líneas y grados. Por línea se entiende la serie y orden de las personas que descienden de una raíz o tronco común.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62. CLASES DE LINEAS DEL PARENTESCO. </w:t>
      </w:r>
    </w:p>
    <w:p w:rsidR="003D51AB" w:rsidRPr="00E82A3B" w:rsidRDefault="003D51AB" w:rsidP="00E627CB">
      <w:pPr>
        <w:spacing w:line="240" w:lineRule="auto"/>
        <w:jc w:val="both"/>
        <w:rPr>
          <w:lang w:val="es-CO"/>
        </w:rPr>
      </w:pPr>
      <w:r w:rsidRPr="00E82A3B">
        <w:rPr>
          <w:lang w:val="es-CO"/>
        </w:rPr>
        <w:t>La línea se divide en directa o recta y en colateral, transversal u oblicua, y la recta se subdivide en descendiente y ascendiente.</w:t>
      </w:r>
    </w:p>
    <w:p w:rsidR="003D51AB" w:rsidRPr="00E82A3B" w:rsidRDefault="003D51AB" w:rsidP="00E627CB">
      <w:pPr>
        <w:spacing w:line="240" w:lineRule="auto"/>
        <w:jc w:val="both"/>
        <w:rPr>
          <w:lang w:val="es-CO"/>
        </w:rPr>
      </w:pPr>
      <w:r w:rsidRPr="00E82A3B">
        <w:rPr>
          <w:lang w:val="es-CO"/>
        </w:rPr>
        <w:t>La línea o directa es la que forman las personas que descienden unas de otras, o que sólo comprende personas generantes y personas engendradas.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63. LINEAS RECTAS DESCENDENTES Y ASCENDENTES. </w:t>
      </w:r>
    </w:p>
    <w:p w:rsidR="003D51AB" w:rsidRPr="00E82A3B" w:rsidRDefault="003D51AB" w:rsidP="00E627CB">
      <w:pPr>
        <w:spacing w:line="240" w:lineRule="auto"/>
        <w:jc w:val="both"/>
        <w:rPr>
          <w:lang w:val="es-CO"/>
        </w:rPr>
      </w:pPr>
      <w:r w:rsidRPr="00E82A3B">
        <w:rPr>
          <w:lang w:val="es-CO"/>
        </w:rPr>
        <w:t>Cuando en la línea recta se cuenta bajando del tronco a los otros miembros, se llama descendiente, por ejemplo: padre, hijo, nieto, biznieto, tataranieto, etc.; y cuando se cuenta subiendo de uno de los miembros al tronco, se llama ascendiente, por ejemplo: hijo, padre, abuelo, bisabuelo, tatarabuelo, etc.</w:t>
      </w:r>
    </w:p>
    <w:p w:rsidR="003D51AB" w:rsidRPr="00E82A3B" w:rsidRDefault="003D51AB" w:rsidP="00E627CB">
      <w:pPr>
        <w:spacing w:line="240" w:lineRule="auto"/>
        <w:jc w:val="both"/>
        <w:rPr>
          <w:lang w:val="es-CO"/>
        </w:rPr>
      </w:pPr>
      <w:r w:rsidRPr="00E82A3B">
        <w:rPr>
          <w:lang w:val="es-CO"/>
        </w:rPr>
        <w:t>ARTÍCULO 64. LINEA COLATERAL.</w:t>
      </w:r>
    </w:p>
    <w:p w:rsidR="003D51AB" w:rsidRPr="00E82A3B" w:rsidRDefault="003D51AB" w:rsidP="00E627CB">
      <w:pPr>
        <w:spacing w:line="240" w:lineRule="auto"/>
        <w:jc w:val="both"/>
        <w:rPr>
          <w:lang w:val="es-CO"/>
        </w:rPr>
      </w:pPr>
      <w:r w:rsidRPr="00E82A3B">
        <w:rPr>
          <w:lang w:val="es-CO"/>
        </w:rPr>
        <w:t xml:space="preserve"> La línea colateral, transversal u oblicua, es la que forman las personas que aunque no procedan las unas de las otras, si descienden de un tronco común, por ejemplo: hermano y hermana, hijos del mismo padre y madre; sobrino y tío que proceden del mismo tronco, el abuelo.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65. LINEAS PATERNA Y MATERNA. </w:t>
      </w:r>
    </w:p>
    <w:p w:rsidR="003D51AB" w:rsidRPr="00E82A3B" w:rsidRDefault="003D51AB" w:rsidP="00E627CB">
      <w:pPr>
        <w:spacing w:line="240" w:lineRule="auto"/>
        <w:jc w:val="both"/>
        <w:rPr>
          <w:lang w:val="es-CO"/>
        </w:rPr>
      </w:pPr>
      <w:r w:rsidRPr="00E82A3B">
        <w:rPr>
          <w:lang w:val="es-CO"/>
        </w:rPr>
        <w:t>Por línea paterna se entiende la que abraza los parientes por parte de padre; y por línea materna la que comprende los parientes por parte de madre.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66. LINEA TRANSVERSAL.</w:t>
      </w:r>
    </w:p>
    <w:p w:rsidR="003D51AB" w:rsidRPr="00E82A3B" w:rsidRDefault="003D51AB" w:rsidP="00E627CB">
      <w:pPr>
        <w:spacing w:line="240" w:lineRule="auto"/>
        <w:jc w:val="both"/>
        <w:rPr>
          <w:lang w:val="es-CO"/>
        </w:rPr>
      </w:pPr>
      <w:r w:rsidRPr="00E82A3B">
        <w:rPr>
          <w:lang w:val="es-CO"/>
        </w:rPr>
        <w:t xml:space="preserve"> En la línea transversal se cuentan los grados por el número de generaciones desde el uno de los parientes hasta la raíz común, y desde éste hasta el otro pariente. Así, dos hermanos están en segundo grado; el tío y el sobrino en tercero, etc.</w:t>
      </w:r>
    </w:p>
    <w:p w:rsidR="003D51AB" w:rsidRPr="00E82A3B" w:rsidRDefault="003D51AB" w:rsidP="00E627CB">
      <w:pPr>
        <w:spacing w:line="240" w:lineRule="auto"/>
        <w:jc w:val="both"/>
        <w:rPr>
          <w:lang w:val="es-CO"/>
        </w:rPr>
      </w:pPr>
      <w:r w:rsidRPr="00E82A3B">
        <w:rPr>
          <w:lang w:val="es-CO"/>
        </w:rPr>
        <w:t>ARTÍCULO 67.  AFINIDAD LEGÍTIMA.</w:t>
      </w:r>
    </w:p>
    <w:p w:rsidR="003D51AB" w:rsidRPr="00E82A3B" w:rsidRDefault="003D51AB" w:rsidP="00E627CB">
      <w:pPr>
        <w:spacing w:line="240" w:lineRule="auto"/>
        <w:jc w:val="both"/>
        <w:rPr>
          <w:lang w:val="es-CO"/>
        </w:rPr>
      </w:pPr>
      <w:r w:rsidRPr="00E82A3B">
        <w:rPr>
          <w:lang w:val="es-CO"/>
        </w:rPr>
        <w:t xml:space="preserve"> Afinidad legítima es la que existe entre una persona que está o ha estado casada y los consanguíneos legítimos de su marido o mujer. La línea o grado de afinidad legítima de una persona con un consanguíneo de su marido o mujer, se califica por la línea o grado de consanguinidad legítima de dicho marido o mujer con el dicho consanguíneo. Así un varón está en primer grado de afinidad legítima, en la línea recta, con los hijos habidos por su mujer en anterior matrimonio; en segundo grado de afinidad legítima, en la línea transversal, con los hermanos legítimos de su mujer.</w:t>
      </w:r>
    </w:p>
    <w:p w:rsidR="003D51AB" w:rsidRPr="00E82A3B" w:rsidRDefault="003D51AB" w:rsidP="00E627CB">
      <w:pPr>
        <w:spacing w:line="240" w:lineRule="auto"/>
        <w:jc w:val="both"/>
        <w:rPr>
          <w:lang w:val="es-CO"/>
        </w:rPr>
      </w:pPr>
      <w:r w:rsidRPr="00E82A3B">
        <w:rPr>
          <w:lang w:val="es-CO"/>
        </w:rPr>
        <w:t xml:space="preserve">ARTÍCULO 68. LINEAS Y GRADOS DE LA AFINIDAD ILEGITIMA. </w:t>
      </w:r>
    </w:p>
    <w:p w:rsidR="003D51AB" w:rsidRPr="00E82A3B" w:rsidRDefault="003D51AB" w:rsidP="00E627CB">
      <w:pPr>
        <w:spacing w:line="240" w:lineRule="auto"/>
        <w:jc w:val="both"/>
        <w:rPr>
          <w:lang w:val="es-CO"/>
        </w:rPr>
      </w:pPr>
      <w:r w:rsidRPr="00E82A3B">
        <w:rPr>
          <w:lang w:val="es-CO"/>
        </w:rPr>
        <w:t>En la afinidad ilegítima se califican las líneas y grados de la misma manera que en la afinidad legítima.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69. PARENTESCO CIVIL.</w:t>
      </w:r>
    </w:p>
    <w:p w:rsidR="003D51AB" w:rsidRPr="00E82A3B" w:rsidRDefault="003D51AB" w:rsidP="00E627CB">
      <w:pPr>
        <w:spacing w:line="240" w:lineRule="auto"/>
        <w:jc w:val="both"/>
        <w:rPr>
          <w:lang w:val="es-CO"/>
        </w:rPr>
      </w:pPr>
      <w:r w:rsidRPr="00E82A3B">
        <w:rPr>
          <w:lang w:val="es-CO"/>
        </w:rPr>
        <w:t xml:space="preserve"> Parentesco civil es el que resulta de la adopción, mediante la cual la ley estima que el adoptante, su mujer y el adoptivo se encuentran entre sí, respectivamente, en las relaciones de padre, de madre, de hijo. Este parentesco no pasa de las respectivas personas.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70. HIJO LEGÍTIMO – CONCEPTO.</w:t>
      </w:r>
    </w:p>
    <w:p w:rsidR="003D51AB" w:rsidRPr="00E82A3B" w:rsidRDefault="003D51AB" w:rsidP="00E627CB">
      <w:pPr>
        <w:spacing w:line="240" w:lineRule="auto"/>
        <w:jc w:val="both"/>
        <w:rPr>
          <w:lang w:val="es-CO"/>
        </w:rPr>
      </w:pPr>
      <w:r w:rsidRPr="00E82A3B">
        <w:rPr>
          <w:lang w:val="es-CO"/>
        </w:rPr>
        <w:t>El hijo concebido durante el matrimonio o durante la unión marital de hecho tiene por padres a los cónyuges o compañeros permanentes, salvo que se pruebe lo contrario en un proceso de investigación o de impugnación de paternidad.</w:t>
      </w:r>
    </w:p>
    <w:p w:rsidR="003D51AB" w:rsidRPr="00E82A3B" w:rsidRDefault="003D51AB" w:rsidP="00E627CB">
      <w:pPr>
        <w:spacing w:line="240" w:lineRule="auto"/>
        <w:jc w:val="both"/>
        <w:rPr>
          <w:lang w:val="es-CO"/>
        </w:rPr>
      </w:pPr>
      <w:r w:rsidRPr="00E82A3B">
        <w:rPr>
          <w:lang w:val="es-CO"/>
        </w:rPr>
        <w:t>Son también hijos legítimos los concebidos fuera de matrimonio y legitimados por el que posteriormente contraen sus padres, según las reglas y bajo las condiciones que van a expresarse.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71. EXTENSION DE DENOMINACIONES SOBRE AFINIDAD Y FILIACION. </w:t>
      </w:r>
    </w:p>
    <w:p w:rsidR="003D51AB" w:rsidRPr="00E82A3B" w:rsidRDefault="003D51AB" w:rsidP="00E627CB">
      <w:pPr>
        <w:spacing w:line="240" w:lineRule="auto"/>
        <w:jc w:val="both"/>
        <w:rPr>
          <w:lang w:val="es-CO"/>
        </w:rPr>
      </w:pPr>
      <w:r w:rsidRPr="00E82A3B">
        <w:rPr>
          <w:lang w:val="es-CO"/>
        </w:rPr>
        <w:t>Las denominaciones de legítimos, ilegítimos y naturales que se dan a los hijos se aplican correlativamente a sus padres.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72. HERMANOS. </w:t>
      </w:r>
    </w:p>
    <w:p w:rsidR="003D51AB" w:rsidRPr="00E82A3B" w:rsidRDefault="003D51AB" w:rsidP="00E627CB">
      <w:pPr>
        <w:spacing w:line="240" w:lineRule="auto"/>
        <w:jc w:val="both"/>
        <w:rPr>
          <w:lang w:val="es-CO"/>
        </w:rPr>
      </w:pPr>
      <w:r w:rsidRPr="00E82A3B">
        <w:rPr>
          <w:lang w:val="es-CO"/>
        </w:rPr>
        <w:t>Los hijos son legítimos, extramatrimoniales y adoptivos y tendrán iguales derechos y obligaciones.</w:t>
      </w:r>
    </w:p>
    <w:p w:rsidR="003D51AB" w:rsidRPr="00E82A3B" w:rsidRDefault="003D51AB" w:rsidP="00E627CB">
      <w:pPr>
        <w:spacing w:line="240" w:lineRule="auto"/>
        <w:jc w:val="both"/>
        <w:rPr>
          <w:lang w:val="es-CO"/>
        </w:rPr>
      </w:pPr>
      <w:r w:rsidRPr="00E82A3B">
        <w:rPr>
          <w:lang w:val="es-CO"/>
        </w:rPr>
        <w:t>Los hermanos pueden serlo por parte de padre y de madre, y se llaman entonces hermanos carnales; o sólo por parte de padre, y se llaman entonces hermanos paternos; o solo por parte de madre, y se llaman entonces hermanos maternos o uterinos.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73. HERMANOS EXTRAMATRIMONIALES. </w:t>
      </w:r>
    </w:p>
    <w:p w:rsidR="003D51AB" w:rsidRPr="00E82A3B" w:rsidRDefault="003D51AB" w:rsidP="00E627CB">
      <w:pPr>
        <w:spacing w:line="240" w:lineRule="auto"/>
        <w:jc w:val="both"/>
        <w:rPr>
          <w:lang w:val="es-CO"/>
        </w:rPr>
      </w:pPr>
      <w:r w:rsidRPr="00E82A3B">
        <w:rPr>
          <w:lang w:val="es-CO"/>
        </w:rPr>
        <w:t>Son entre sí hermanos naturales los hijos naturales de un mismo padre o madre, y tendrán igual relación los hijos legítimos con los naturales del mismo padre o madre.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74. ORDEN EN LA CITACION DE PARIENTES. </w:t>
      </w:r>
    </w:p>
    <w:p w:rsidR="003D51AB" w:rsidRPr="00E82A3B" w:rsidRDefault="003D51AB" w:rsidP="00E627CB">
      <w:pPr>
        <w:spacing w:line="240" w:lineRule="auto"/>
        <w:jc w:val="both"/>
        <w:rPr>
          <w:lang w:val="es-CO"/>
        </w:rPr>
      </w:pPr>
      <w:r w:rsidRPr="00E82A3B">
        <w:rPr>
          <w:lang w:val="es-CO"/>
        </w:rPr>
        <w:t>En los casos en que la ley dispone que se oiga a los parientes de una persona, se entenderá que debe oírse a las personas que van a expresarse y en el orden que sigue:</w:t>
      </w:r>
    </w:p>
    <w:p w:rsidR="003D51AB" w:rsidRPr="00E82A3B" w:rsidRDefault="003D51AB" w:rsidP="00E627CB">
      <w:pPr>
        <w:spacing w:line="240" w:lineRule="auto"/>
        <w:jc w:val="both"/>
        <w:rPr>
          <w:lang w:val="es-CO"/>
        </w:rPr>
      </w:pPr>
      <w:r w:rsidRPr="00E82A3B">
        <w:rPr>
          <w:lang w:val="es-CO"/>
        </w:rPr>
        <w:t>1. Los descendientes.</w:t>
      </w:r>
    </w:p>
    <w:p w:rsidR="003D51AB" w:rsidRPr="00E82A3B" w:rsidRDefault="003D51AB" w:rsidP="00E627CB">
      <w:pPr>
        <w:spacing w:line="240" w:lineRule="auto"/>
        <w:jc w:val="both"/>
        <w:rPr>
          <w:lang w:val="es-CO"/>
        </w:rPr>
      </w:pPr>
      <w:r w:rsidRPr="00E82A3B">
        <w:rPr>
          <w:lang w:val="es-CO"/>
        </w:rPr>
        <w:t>2. Los ascendientes falta de descendientes.</w:t>
      </w:r>
    </w:p>
    <w:p w:rsidR="003D51AB" w:rsidRPr="00E82A3B" w:rsidRDefault="003D51AB" w:rsidP="00E627CB">
      <w:pPr>
        <w:spacing w:line="240" w:lineRule="auto"/>
        <w:jc w:val="both"/>
        <w:rPr>
          <w:lang w:val="es-CO"/>
        </w:rPr>
      </w:pPr>
      <w:r w:rsidRPr="00E82A3B">
        <w:rPr>
          <w:lang w:val="es-CO"/>
        </w:rPr>
        <w:t>3. El padre y la madre naturales que hayan reconocido voluntariamente al hijo, o éste a falta de descendientes o ascendientes.</w:t>
      </w:r>
    </w:p>
    <w:p w:rsidR="003D51AB" w:rsidRPr="00E82A3B" w:rsidRDefault="003D51AB" w:rsidP="00E627CB">
      <w:pPr>
        <w:spacing w:line="240" w:lineRule="auto"/>
        <w:jc w:val="both"/>
        <w:rPr>
          <w:lang w:val="es-CO"/>
        </w:rPr>
      </w:pPr>
      <w:r w:rsidRPr="00E82A3B">
        <w:rPr>
          <w:lang w:val="es-CO"/>
        </w:rPr>
        <w:t>4. El padre y la madre adoptantes, o el hijo adoptivo, a falta de parientes de los números 1o, 2o y 3o.</w:t>
      </w:r>
    </w:p>
    <w:p w:rsidR="003D51AB" w:rsidRPr="00E82A3B" w:rsidRDefault="003D51AB" w:rsidP="00E627CB">
      <w:pPr>
        <w:spacing w:line="240" w:lineRule="auto"/>
        <w:jc w:val="both"/>
        <w:rPr>
          <w:lang w:val="es-CO"/>
        </w:rPr>
      </w:pPr>
      <w:r w:rsidRPr="00E82A3B">
        <w:rPr>
          <w:lang w:val="es-CO"/>
        </w:rPr>
        <w:t>5. Los colaterales legítimos hasta el sexto grado, a falta de parientes de los números 1o, 2o, 3o y 4o.</w:t>
      </w:r>
    </w:p>
    <w:p w:rsidR="003D51AB" w:rsidRPr="00E82A3B" w:rsidRDefault="003D51AB" w:rsidP="00E627CB">
      <w:pPr>
        <w:spacing w:line="240" w:lineRule="auto"/>
        <w:jc w:val="both"/>
        <w:rPr>
          <w:lang w:val="es-CO"/>
        </w:rPr>
      </w:pPr>
      <w:r w:rsidRPr="00E82A3B">
        <w:rPr>
          <w:lang w:val="es-CO"/>
        </w:rPr>
        <w:t>6. Los hermanos naturales, a falta de los parientes expresados en los números anteriores.</w:t>
      </w:r>
    </w:p>
    <w:p w:rsidR="003D51AB" w:rsidRPr="00E82A3B" w:rsidRDefault="003D51AB" w:rsidP="00E627CB">
      <w:pPr>
        <w:spacing w:line="240" w:lineRule="auto"/>
        <w:jc w:val="both"/>
        <w:rPr>
          <w:lang w:val="es-CO"/>
        </w:rPr>
      </w:pPr>
      <w:r w:rsidRPr="00E82A3B">
        <w:rPr>
          <w:lang w:val="es-CO"/>
        </w:rPr>
        <w:t>7. Los afines legítimos que se hallen dentro del segundo grado, a falta de los consanguíneos anteriormente expresados.</w:t>
      </w:r>
    </w:p>
    <w:p w:rsidR="003D51AB" w:rsidRPr="00E82A3B" w:rsidRDefault="003D51AB" w:rsidP="00E627CB">
      <w:pPr>
        <w:spacing w:line="240" w:lineRule="auto"/>
        <w:jc w:val="both"/>
        <w:rPr>
          <w:lang w:val="es-CO"/>
        </w:rPr>
      </w:pPr>
      <w:r w:rsidRPr="00E82A3B">
        <w:rPr>
          <w:lang w:val="es-CO"/>
        </w:rPr>
        <w:t>Si la persona fuere casada, se oirá también en cualquiera de los casos de este artículo a su cónyuge; y si alguno o algunos de los que deben oírse, no fueren mayores de edad o estuvieren sujetos a potestad ajena, se oirá en su representación a los respectivos guardadores, o a las personas bajo cuyo poder y dependencia estén constituidos.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75. REPRESENTANTES DE INCAPACES.</w:t>
      </w:r>
    </w:p>
    <w:p w:rsidR="003D51AB" w:rsidRPr="00E82A3B" w:rsidRDefault="003D51AB" w:rsidP="00E627CB">
      <w:pPr>
        <w:spacing w:line="240" w:lineRule="auto"/>
        <w:jc w:val="both"/>
        <w:rPr>
          <w:lang w:val="es-CO"/>
        </w:rPr>
      </w:pPr>
      <w:r w:rsidRPr="00E82A3B">
        <w:rPr>
          <w:lang w:val="es-CO"/>
        </w:rPr>
        <w:t xml:space="preserve"> Por los padres, quienes ejercerán conjuntamente la patria potestad sobre sus hijos menores de 18 años.</w:t>
      </w:r>
    </w:p>
    <w:p w:rsidR="003D51AB" w:rsidRPr="00E82A3B" w:rsidRDefault="003D51AB" w:rsidP="00E627CB">
      <w:pPr>
        <w:spacing w:line="240" w:lineRule="auto"/>
        <w:jc w:val="both"/>
        <w:rPr>
          <w:lang w:val="es-CO"/>
        </w:rPr>
      </w:pPr>
      <w:r w:rsidRPr="00E82A3B">
        <w:rPr>
          <w:lang w:val="es-CO"/>
        </w:rPr>
        <w:t>Si falta uno de los padres la representación legal será ejercida por el otro.</w:t>
      </w:r>
    </w:p>
    <w:p w:rsidR="003D51AB" w:rsidRPr="00E82A3B" w:rsidRDefault="003D51AB" w:rsidP="00E627CB">
      <w:pPr>
        <w:spacing w:line="240" w:lineRule="auto"/>
        <w:jc w:val="both"/>
        <w:rPr>
          <w:lang w:val="es-CO"/>
        </w:rPr>
      </w:pPr>
      <w:r w:rsidRPr="00E82A3B">
        <w:rPr>
          <w:lang w:val="es-CO"/>
        </w:rPr>
        <w:t xml:space="preserve">(No tiene la patria potestad, ni puede ser nombrado guardador, el padre o la madre declarado tal en juicio contradictorio). Igualmente, podrá el juez con conocimiento de causa y a petición de parte, conferir la patria potestad </w:t>
      </w:r>
      <w:r w:rsidRPr="00E82A3B">
        <w:rPr>
          <w:lang w:val="es-CO"/>
        </w:rPr>
        <w:lastRenderedPageBreak/>
        <w:t>exclusivamente a uno de los padres, o poner bajo guarda al hijo, si lo considera más conveniente a los intereses de este. La guarda pondrá fin a la patria potestad en los casos que el artículo 315 contempla como causales de emancipación judicial; en los demás casos la suspenderá.</w:t>
      </w:r>
    </w:p>
    <w:p w:rsidR="003D51AB" w:rsidRPr="00E82A3B" w:rsidRDefault="003D51AB" w:rsidP="00E627CB">
      <w:pPr>
        <w:spacing w:line="240" w:lineRule="auto"/>
        <w:jc w:val="both"/>
        <w:rPr>
          <w:lang w:val="es-CO"/>
        </w:rPr>
      </w:pPr>
      <w:r w:rsidRPr="00E82A3B">
        <w:rPr>
          <w:lang w:val="es-CO"/>
        </w:rPr>
        <w:t>1o. Por los padres, quienes ejercerán conjuntamente la patria potestad sobre sus hijos menores de 18 años. Si falta uno de los padres la representación legal será ejercida por el otro.</w:t>
      </w:r>
    </w:p>
    <w:p w:rsidR="003D51AB" w:rsidRPr="00E82A3B" w:rsidRDefault="003D51AB" w:rsidP="00E627CB">
      <w:pPr>
        <w:spacing w:line="240" w:lineRule="auto"/>
        <w:jc w:val="both"/>
        <w:rPr>
          <w:lang w:val="es-CO"/>
        </w:rPr>
      </w:pPr>
      <w:r w:rsidRPr="00E82A3B">
        <w:rPr>
          <w:lang w:val="es-CO"/>
        </w:rPr>
        <w:t>2. Por el tutor o curador que ejerciere la guarda sobre menores de 18 años no sometidos a patria potestad y sobre los dementes disipadores y sordomudos que no pudieren darse a entender.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76. CULPA Y DOLO.</w:t>
      </w:r>
    </w:p>
    <w:p w:rsidR="003D51AB" w:rsidRPr="00E82A3B" w:rsidRDefault="003D51AB" w:rsidP="00E627CB">
      <w:pPr>
        <w:spacing w:line="240" w:lineRule="auto"/>
        <w:jc w:val="both"/>
        <w:rPr>
          <w:lang w:val="es-CO"/>
        </w:rPr>
      </w:pPr>
      <w:r w:rsidRPr="00E82A3B">
        <w:rPr>
          <w:lang w:val="es-CO"/>
        </w:rPr>
        <w:t xml:space="preserve"> La ley distingue tres especies de culpa o descuido.</w:t>
      </w:r>
    </w:p>
    <w:p w:rsidR="003D51AB" w:rsidRPr="00E82A3B" w:rsidRDefault="003D51AB" w:rsidP="00E627CB">
      <w:pPr>
        <w:spacing w:line="240" w:lineRule="auto"/>
        <w:jc w:val="both"/>
        <w:rPr>
          <w:lang w:val="es-CO"/>
        </w:rPr>
      </w:pPr>
      <w:r w:rsidRPr="00E82A3B">
        <w:rPr>
          <w:lang w:val="es-CO"/>
        </w:rPr>
        <w:t>Culpa grave, negligencia grave, culpa lata, es la que consiste en no manejar los negocios ajenos con aquel cuidado que aun las personas negligentes o de poca prudencia suelen emplear en sus negocios propios. Esta culpa en materias civiles equivale al dolo.</w:t>
      </w:r>
    </w:p>
    <w:p w:rsidR="003D51AB" w:rsidRPr="00E82A3B" w:rsidRDefault="003D51AB" w:rsidP="00E627CB">
      <w:pPr>
        <w:spacing w:line="240" w:lineRule="auto"/>
        <w:jc w:val="both"/>
        <w:rPr>
          <w:lang w:val="es-CO"/>
        </w:rPr>
      </w:pPr>
      <w:r w:rsidRPr="00E82A3B">
        <w:rPr>
          <w:lang w:val="es-CO"/>
        </w:rPr>
        <w:t>Culpa leve, descuido leve, descuido ligero, es la falta de aquella diligencia y cuidado que los hombres emplean ordinariamente en sus negocios propios. Culpa o descuido, sin otra calificación, significa culpa o descuido leve. Esta especie de culpa se opone a la diligencia o cuidado ordinario o mediano.</w:t>
      </w:r>
    </w:p>
    <w:p w:rsidR="003D51AB" w:rsidRPr="00E82A3B" w:rsidRDefault="003D51AB" w:rsidP="00E627CB">
      <w:pPr>
        <w:spacing w:line="240" w:lineRule="auto"/>
        <w:jc w:val="both"/>
        <w:rPr>
          <w:lang w:val="es-CO"/>
        </w:rPr>
      </w:pPr>
      <w:r w:rsidRPr="00E82A3B">
        <w:rPr>
          <w:lang w:val="es-CO"/>
        </w:rPr>
        <w:t>El que debe administrar un negocio como un buen padre de familia, es responsable de esta especie de culpa.</w:t>
      </w:r>
    </w:p>
    <w:p w:rsidR="003D51AB" w:rsidRPr="00E82A3B" w:rsidRDefault="003D51AB" w:rsidP="00E627CB">
      <w:pPr>
        <w:spacing w:line="240" w:lineRule="auto"/>
        <w:jc w:val="both"/>
        <w:rPr>
          <w:lang w:val="es-CO"/>
        </w:rPr>
      </w:pPr>
      <w:r w:rsidRPr="00E82A3B">
        <w:rPr>
          <w:lang w:val="es-CO"/>
        </w:rPr>
        <w:t>Culpa o descuido levísimo es la falta de aquella esmerada diligencia que un hombre juicioso emplea en la administración de sus negocios importantes. Esta especie de culpa se opone a la suma diligencia o cuidado.</w:t>
      </w:r>
    </w:p>
    <w:p w:rsidR="003D51AB" w:rsidRPr="00E82A3B" w:rsidRDefault="003D51AB" w:rsidP="00E627CB">
      <w:pPr>
        <w:spacing w:line="240" w:lineRule="auto"/>
        <w:jc w:val="both"/>
        <w:rPr>
          <w:lang w:val="es-CO"/>
        </w:rPr>
      </w:pPr>
      <w:r w:rsidRPr="00E82A3B">
        <w:rPr>
          <w:lang w:val="es-CO"/>
        </w:rPr>
        <w:t>El dolo consiste en la intención positiva de inferir injuria a la persona o propiedad de otro.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77.  FUERZA MAYOR O CASO FORTUITO.</w:t>
      </w:r>
    </w:p>
    <w:p w:rsidR="003D51AB" w:rsidRPr="00E82A3B" w:rsidRDefault="003D51AB" w:rsidP="00E627CB">
      <w:pPr>
        <w:spacing w:line="240" w:lineRule="auto"/>
        <w:jc w:val="both"/>
        <w:rPr>
          <w:lang w:val="es-CO"/>
        </w:rPr>
      </w:pPr>
      <w:r w:rsidRPr="00E82A3B">
        <w:rPr>
          <w:lang w:val="es-CO"/>
        </w:rPr>
        <w:t xml:space="preserve"> Se llama fuerza mayor o caso fortuito el imprevisto o que no es posible resistir, como un naufragio, un terremoto, el apresamiento de enemigos, los actos de autoridad ejercidos por un funcionario público, etc.</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78. CAUCIONES. </w:t>
      </w:r>
    </w:p>
    <w:p w:rsidR="003D51AB" w:rsidRPr="00E82A3B" w:rsidRDefault="003D51AB" w:rsidP="00E627CB">
      <w:pPr>
        <w:spacing w:line="240" w:lineRule="auto"/>
        <w:jc w:val="both"/>
        <w:rPr>
          <w:lang w:val="es-CO"/>
        </w:rPr>
      </w:pPr>
      <w:r w:rsidRPr="00E82A3B">
        <w:rPr>
          <w:lang w:val="es-CO"/>
        </w:rPr>
        <w:t>Caución significa generalmente cualquiera obligación que se contrae para la seguridad de otra obligación propia o ajena. Son especies de caución la fianza, la hipoteca y la garantía mobiliaria.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79.  PRESUNCIONES. </w:t>
      </w:r>
    </w:p>
    <w:p w:rsidR="003D51AB" w:rsidRPr="00E82A3B" w:rsidRDefault="003D51AB" w:rsidP="00E627CB">
      <w:pPr>
        <w:spacing w:line="240" w:lineRule="auto"/>
        <w:jc w:val="both"/>
        <w:rPr>
          <w:lang w:val="es-CO"/>
        </w:rPr>
      </w:pPr>
      <w:r w:rsidRPr="00E82A3B">
        <w:rPr>
          <w:lang w:val="es-CO"/>
        </w:rPr>
        <w:t>Se dice presumirse el hecho que se deduce de ciertos antecedentes o circunstancias conocidas.</w:t>
      </w:r>
    </w:p>
    <w:p w:rsidR="003D51AB" w:rsidRPr="00E82A3B" w:rsidRDefault="003D51AB" w:rsidP="00E627CB">
      <w:pPr>
        <w:spacing w:line="240" w:lineRule="auto"/>
        <w:jc w:val="both"/>
        <w:rPr>
          <w:lang w:val="es-CO"/>
        </w:rPr>
      </w:pPr>
      <w:r w:rsidRPr="00E82A3B">
        <w:rPr>
          <w:lang w:val="es-CO"/>
        </w:rPr>
        <w:t>Si estos antecedentes o circunstancias que dan motivo a la presunción son determinados por la ley, la presunción se llama legal. Se permitirá probar la no existencia del hecho que legalmente se presume, aunque sean ciertos los antecedentes o circunstancias de que lo infiere la ley, a menos que la ley misma rechace expresamente esta prueba, supuestos los antecedentes o circunstancias.</w:t>
      </w:r>
    </w:p>
    <w:p w:rsidR="003D51AB" w:rsidRPr="00E82A3B" w:rsidRDefault="003D51AB" w:rsidP="00E627CB">
      <w:pPr>
        <w:spacing w:line="240" w:lineRule="auto"/>
        <w:jc w:val="both"/>
        <w:rPr>
          <w:lang w:val="es-CO"/>
        </w:rPr>
      </w:pPr>
      <w:r w:rsidRPr="00E82A3B">
        <w:rPr>
          <w:lang w:val="es-CO"/>
        </w:rPr>
        <w:t>Si una cosa, según la expresión de la ley, se presume de derecho, se entiende que es inadmisible la prueba contraria, supuestos los antecedentes o circunstancias.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80.  MEDIDAS Y PESOS.</w:t>
      </w:r>
    </w:p>
    <w:p w:rsidR="003D51AB" w:rsidRPr="00E82A3B" w:rsidRDefault="003D51AB" w:rsidP="00E627CB">
      <w:pPr>
        <w:spacing w:line="240" w:lineRule="auto"/>
        <w:jc w:val="both"/>
        <w:rPr>
          <w:lang w:val="es-CO"/>
        </w:rPr>
      </w:pPr>
      <w:r w:rsidRPr="00E82A3B">
        <w:rPr>
          <w:lang w:val="es-CO"/>
        </w:rPr>
        <w:t xml:space="preserve"> Las medidas de extensión, peso, las pesas y las monedas de que se haga mención en las leyes, en los decretos de poder ejecutivo y en las sentencias de la Corte Suprema y de los juzgados nacionales, se entenderán siempre según las definiciones del Código Administrativo y el Fiscal de la Unión</w:t>
      </w:r>
    </w:p>
    <w:p w:rsidR="003D51AB" w:rsidRDefault="003D51AB" w:rsidP="00E627CB">
      <w:pPr>
        <w:spacing w:line="240" w:lineRule="auto"/>
        <w:jc w:val="both"/>
        <w:rPr>
          <w:lang w:val="es-CO"/>
        </w:rPr>
      </w:pPr>
    </w:p>
    <w:p w:rsidR="003D51AB" w:rsidRPr="00E627CB" w:rsidRDefault="003D51AB" w:rsidP="00E627CB">
      <w:pPr>
        <w:spacing w:line="240" w:lineRule="auto"/>
        <w:jc w:val="center"/>
        <w:rPr>
          <w:b/>
          <w:lang w:val="es-CO"/>
        </w:rPr>
      </w:pPr>
      <w:r w:rsidRPr="00E627CB">
        <w:rPr>
          <w:b/>
          <w:lang w:val="es-CO"/>
        </w:rPr>
        <w:t>LIBRO PRIMERO. PARTE GENERAL.</w:t>
      </w:r>
    </w:p>
    <w:p w:rsidR="003D51AB" w:rsidRPr="00E627CB" w:rsidRDefault="003D51AB" w:rsidP="00E627CB">
      <w:pPr>
        <w:spacing w:line="240" w:lineRule="auto"/>
        <w:jc w:val="center"/>
        <w:rPr>
          <w:b/>
          <w:lang w:val="es-CO"/>
        </w:rPr>
      </w:pPr>
      <w:r w:rsidRPr="00E627CB">
        <w:rPr>
          <w:b/>
          <w:lang w:val="es-CO"/>
        </w:rPr>
        <w:t>TÍTULO 1. PERSONA HUMANA.</w:t>
      </w:r>
    </w:p>
    <w:p w:rsidR="003D51AB" w:rsidRPr="00E627CB" w:rsidRDefault="003D51AB" w:rsidP="00E627CB">
      <w:pPr>
        <w:spacing w:line="240" w:lineRule="auto"/>
        <w:jc w:val="center"/>
        <w:rPr>
          <w:b/>
          <w:lang w:val="es-CO"/>
        </w:rPr>
      </w:pPr>
      <w:r w:rsidRPr="00E627CB">
        <w:rPr>
          <w:b/>
          <w:lang w:val="es-CO"/>
        </w:rPr>
        <w:t>CAPÍTULO 1. DEL PRINCIPIO Y FIN DE LA EXISTENCIA DE LAS PERSONAS.</w:t>
      </w:r>
    </w:p>
    <w:p w:rsidR="003D51AB" w:rsidRPr="00E627CB" w:rsidRDefault="003D51AB" w:rsidP="00E627CB">
      <w:pPr>
        <w:spacing w:line="240" w:lineRule="auto"/>
        <w:jc w:val="center"/>
        <w:rPr>
          <w:b/>
          <w:lang w:val="es-CO"/>
        </w:rPr>
      </w:pPr>
      <w:r w:rsidRPr="00E627CB">
        <w:rPr>
          <w:b/>
          <w:lang w:val="es-CO"/>
        </w:rPr>
        <w:t>SECCIÓN 1. PRINCIPIO DE LA EXISTENCIA DE LAS PERSONAS NATURALES Y DISPOSICIONES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81. EXISTENCIA LEGAL DE LAS PERSONAS.</w:t>
      </w:r>
    </w:p>
    <w:p w:rsidR="003D51AB" w:rsidRPr="00E82A3B" w:rsidRDefault="003D51AB" w:rsidP="00E627CB">
      <w:pPr>
        <w:spacing w:line="240" w:lineRule="auto"/>
        <w:jc w:val="both"/>
        <w:rPr>
          <w:lang w:val="es-CO"/>
        </w:rPr>
      </w:pPr>
      <w:r w:rsidRPr="00E82A3B">
        <w:rPr>
          <w:lang w:val="es-CO"/>
        </w:rPr>
        <w:t>Las personas son naturales o jurídicas</w:t>
      </w:r>
    </w:p>
    <w:p w:rsidR="003D51AB" w:rsidRPr="00E82A3B" w:rsidRDefault="003D51AB" w:rsidP="00E627CB">
      <w:pPr>
        <w:spacing w:line="240" w:lineRule="auto"/>
        <w:jc w:val="both"/>
        <w:rPr>
          <w:lang w:val="es-CO"/>
        </w:rPr>
      </w:pPr>
      <w:r w:rsidRPr="00E82A3B">
        <w:rPr>
          <w:lang w:val="es-CO"/>
        </w:rPr>
        <w:t>Son personas naturales todos los individuos de la especie humana, cualquiera que sea su edad, sexo, estirpe o condición, la existencia legal de toda persona natural principia al nacer, esto es, al separarse completamente de su madre.</w:t>
      </w:r>
    </w:p>
    <w:p w:rsidR="003D51AB" w:rsidRPr="00E82A3B" w:rsidRDefault="003D51AB" w:rsidP="00E627CB">
      <w:pPr>
        <w:spacing w:line="240" w:lineRule="auto"/>
        <w:jc w:val="both"/>
        <w:rPr>
          <w:lang w:val="es-CO"/>
        </w:rPr>
      </w:pPr>
      <w:r w:rsidRPr="00E82A3B">
        <w:rPr>
          <w:lang w:val="es-CO"/>
        </w:rPr>
        <w:t>La criatura que muere en el vientre materno, o que perece antes de estar completamente separada de su madre, o que no haya sobrevivido a la separación un momento siquiera, se reputará no haber existido jamás.</w:t>
      </w:r>
    </w:p>
    <w:p w:rsidR="003D51AB" w:rsidRPr="00E82A3B" w:rsidRDefault="003D51AB" w:rsidP="00E627CB">
      <w:pPr>
        <w:spacing w:line="240" w:lineRule="auto"/>
        <w:jc w:val="both"/>
        <w:rPr>
          <w:lang w:val="es-CO"/>
        </w:rPr>
      </w:pPr>
      <w:r w:rsidRPr="00E82A3B">
        <w:rPr>
          <w:lang w:val="es-CO"/>
        </w:rPr>
        <w:t>No son personas jurídicas las fundaciones que no se hayan establecido en virtud de una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82. PROTECCION AL QUE ESTA POR NACER. </w:t>
      </w:r>
    </w:p>
    <w:p w:rsidR="003D51AB" w:rsidRPr="00E82A3B" w:rsidRDefault="003D51AB" w:rsidP="00E627CB">
      <w:pPr>
        <w:spacing w:line="240" w:lineRule="auto"/>
        <w:jc w:val="both"/>
        <w:rPr>
          <w:lang w:val="es-CO"/>
        </w:rPr>
      </w:pPr>
      <w:r w:rsidRPr="00E82A3B">
        <w:rPr>
          <w:lang w:val="es-CO"/>
        </w:rPr>
        <w:t>La ley protege la vida del que está por nacer.</w:t>
      </w:r>
    </w:p>
    <w:p w:rsidR="003D51AB" w:rsidRPr="00E82A3B" w:rsidRDefault="003D51AB" w:rsidP="00E627CB">
      <w:pPr>
        <w:spacing w:line="240" w:lineRule="auto"/>
        <w:jc w:val="both"/>
        <w:rPr>
          <w:lang w:val="es-CO"/>
        </w:rPr>
      </w:pPr>
      <w:r w:rsidRPr="00E82A3B">
        <w:rPr>
          <w:lang w:val="es-CO"/>
        </w:rPr>
        <w:t>El juez, en consecuencia, tomará, a petición de cualquiera persona, o de oficio, las providencias que le parezcan convenientes para proteger la existencia del no nacido, siempre que crea que de algún modo peligra.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83. PRESUNCION DE DERECHO SOBRE LA CONCEPCION. </w:t>
      </w:r>
    </w:p>
    <w:p w:rsidR="003D51AB" w:rsidRPr="00E82A3B" w:rsidRDefault="003D51AB" w:rsidP="00E627CB">
      <w:pPr>
        <w:spacing w:line="240" w:lineRule="auto"/>
        <w:jc w:val="both"/>
        <w:rPr>
          <w:lang w:val="es-CO"/>
        </w:rPr>
      </w:pPr>
      <w:r w:rsidRPr="00E82A3B">
        <w:rPr>
          <w:lang w:val="es-CO"/>
        </w:rPr>
        <w:t>De la época del nacimiento se colige la de la concepción, según la regla siguiente:</w:t>
      </w:r>
    </w:p>
    <w:p w:rsidR="003D51AB" w:rsidRPr="00E82A3B" w:rsidRDefault="003D51AB" w:rsidP="00E627CB">
      <w:pPr>
        <w:spacing w:line="240" w:lineRule="auto"/>
        <w:jc w:val="both"/>
        <w:rPr>
          <w:lang w:val="es-CO"/>
        </w:rPr>
      </w:pPr>
      <w:r w:rsidRPr="00E82A3B">
        <w:rPr>
          <w:lang w:val="es-CO"/>
        </w:rPr>
        <w:t>Se presume  que la concepción ha precedido al nacimiento no menos que ciento ochenta días cabales, y no más que trescientos, contados hacia atrás, desde la media noche en que principie el día del nacimiento.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84. DERECHOS DIFERIDOS AL QUE ESTA POR NACER. </w:t>
      </w:r>
    </w:p>
    <w:p w:rsidR="003D51AB" w:rsidRPr="00E82A3B" w:rsidRDefault="003D51AB" w:rsidP="00E627CB">
      <w:pPr>
        <w:spacing w:line="240" w:lineRule="auto"/>
        <w:jc w:val="both"/>
        <w:rPr>
          <w:lang w:val="es-CO"/>
        </w:rPr>
      </w:pPr>
      <w:r w:rsidRPr="00E82A3B">
        <w:rPr>
          <w:lang w:val="es-CO"/>
        </w:rPr>
        <w:t>Los derechos que se diferirían a la criatura que está en el vientre materno, si hubiese nacido y viviese, estarán suspensos hasta que el nacimiento se efectúe. Y si el nacimiento constituye un principio de existencia, entrará el recién nacido en el goce de dichos derechos, como si hubiese existido al tiempo en que se defirieron.</w:t>
      </w:r>
    </w:p>
    <w:p w:rsidR="003D51AB" w:rsidRPr="00E82A3B" w:rsidRDefault="003D51AB" w:rsidP="00E627CB">
      <w:pPr>
        <w:spacing w:line="240" w:lineRule="auto"/>
        <w:jc w:val="both"/>
        <w:rPr>
          <w:lang w:val="es-CO"/>
        </w:rPr>
      </w:pPr>
      <w:r w:rsidRPr="00E82A3B">
        <w:rPr>
          <w:lang w:val="es-CO"/>
        </w:rPr>
        <w:t>En el caso del inciso del artículo 81, pasarán estos derechos a otras personas, como si la criatura no hubiese jamás existido.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85. COMERCIANTES - CONCEPTO - CALIDAD. </w:t>
      </w:r>
    </w:p>
    <w:p w:rsidR="003D51AB" w:rsidRPr="00E82A3B" w:rsidRDefault="003D51AB" w:rsidP="00E627CB">
      <w:pPr>
        <w:spacing w:line="240" w:lineRule="auto"/>
        <w:jc w:val="both"/>
        <w:rPr>
          <w:lang w:val="es-CO"/>
        </w:rPr>
      </w:pPr>
      <w:r w:rsidRPr="00E82A3B">
        <w:rPr>
          <w:lang w:val="es-CO"/>
        </w:rPr>
        <w:t xml:space="preserve">Son comerciantes las personas que profesionalmente se ocupan en alguna de las actividades que la ley considera mercantiles. </w:t>
      </w:r>
    </w:p>
    <w:p w:rsidR="003D51AB" w:rsidRPr="00E82A3B" w:rsidRDefault="003D51AB" w:rsidP="00E627CB">
      <w:pPr>
        <w:spacing w:line="240" w:lineRule="auto"/>
        <w:jc w:val="both"/>
        <w:rPr>
          <w:lang w:val="es-CO"/>
        </w:rPr>
      </w:pPr>
      <w:r w:rsidRPr="00E82A3B">
        <w:rPr>
          <w:lang w:val="es-CO"/>
        </w:rPr>
        <w:t>La calidad de comerciante se adquiere aunque la actividad mercantil se ejerza por medio de apoderado, intermediario o interpuesta persona.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86. ACTOS, OPERACIONES Y EMPRESAS MERCANTILES - CONCEPTO. </w:t>
      </w:r>
    </w:p>
    <w:p w:rsidR="003D51AB" w:rsidRPr="00E82A3B" w:rsidRDefault="003D51AB" w:rsidP="00E627CB">
      <w:pPr>
        <w:spacing w:line="240" w:lineRule="auto"/>
        <w:jc w:val="both"/>
        <w:rPr>
          <w:lang w:val="es-CO"/>
        </w:rPr>
      </w:pPr>
      <w:r w:rsidRPr="00E82A3B">
        <w:rPr>
          <w:lang w:val="es-CO"/>
        </w:rPr>
        <w:t>Son mercantiles para todos los efectos legales:</w:t>
      </w:r>
    </w:p>
    <w:p w:rsidR="003D51AB" w:rsidRPr="00E82A3B" w:rsidRDefault="003D51AB" w:rsidP="00E627CB">
      <w:pPr>
        <w:spacing w:line="240" w:lineRule="auto"/>
        <w:jc w:val="both"/>
        <w:rPr>
          <w:lang w:val="es-CO"/>
        </w:rPr>
      </w:pPr>
      <w:r w:rsidRPr="00E82A3B">
        <w:rPr>
          <w:lang w:val="es-CO"/>
        </w:rPr>
        <w:t>1) La adquisición de bienes a título oneroso con destino a enajenarlos en igual forma, y la enajenación de los mismos;</w:t>
      </w:r>
    </w:p>
    <w:p w:rsidR="003D51AB" w:rsidRPr="00E82A3B" w:rsidRDefault="003D51AB" w:rsidP="00E627CB">
      <w:pPr>
        <w:spacing w:line="240" w:lineRule="auto"/>
        <w:jc w:val="both"/>
        <w:rPr>
          <w:lang w:val="es-CO"/>
        </w:rPr>
      </w:pPr>
      <w:r w:rsidRPr="00E82A3B">
        <w:rPr>
          <w:lang w:val="es-CO"/>
        </w:rPr>
        <w:t>2) La adquisición a título oneroso de bienes muebles con destino a arrendarlos; el arrendamiento de los mismos; el arrendamiento de toda clase de bienes para subarrendarlos, y el subarrendamiento de los mismos;</w:t>
      </w:r>
    </w:p>
    <w:p w:rsidR="003D51AB" w:rsidRPr="00E82A3B" w:rsidRDefault="003D51AB" w:rsidP="00E627CB">
      <w:pPr>
        <w:spacing w:line="240" w:lineRule="auto"/>
        <w:jc w:val="both"/>
        <w:rPr>
          <w:lang w:val="es-CO"/>
        </w:rPr>
      </w:pPr>
      <w:r w:rsidRPr="00E82A3B">
        <w:rPr>
          <w:lang w:val="es-CO"/>
        </w:rPr>
        <w:t>3) El recibo de dinero en mutuo a interés, con garantía o sin ella, para darlo en préstamo, y los préstamos subsiguientes, así como dar habitualmente dinero en mutuo a interés;</w:t>
      </w:r>
    </w:p>
    <w:p w:rsidR="003D51AB" w:rsidRPr="00E82A3B" w:rsidRDefault="003D51AB" w:rsidP="00E627CB">
      <w:pPr>
        <w:spacing w:line="240" w:lineRule="auto"/>
        <w:jc w:val="both"/>
        <w:rPr>
          <w:lang w:val="es-CO"/>
        </w:rPr>
      </w:pPr>
      <w:r w:rsidRPr="00E82A3B">
        <w:rPr>
          <w:lang w:val="es-CO"/>
        </w:rPr>
        <w:t>4) La adquisición o enajenación, a título oneroso, de establecimientos de comercio, y la garantía mobiliaria, arrendamiento, administración y demás operaciones análogas relacionadas con los mismos;</w:t>
      </w:r>
    </w:p>
    <w:p w:rsidR="003D51AB" w:rsidRPr="00E82A3B" w:rsidRDefault="003D51AB" w:rsidP="00E627CB">
      <w:pPr>
        <w:spacing w:line="240" w:lineRule="auto"/>
        <w:jc w:val="both"/>
        <w:rPr>
          <w:lang w:val="es-CO"/>
        </w:rPr>
      </w:pPr>
      <w:r w:rsidRPr="00E82A3B">
        <w:rPr>
          <w:lang w:val="es-CO"/>
        </w:rPr>
        <w:t>5) La intervención como asociado en la constitución de sociedades comerciales, los actos de administración de las mismas o la negociación a título oneroso de las partes de interés, cuotas o acciones;</w:t>
      </w:r>
    </w:p>
    <w:p w:rsidR="003D51AB" w:rsidRPr="00E82A3B" w:rsidRDefault="003D51AB" w:rsidP="00E627CB">
      <w:pPr>
        <w:spacing w:line="240" w:lineRule="auto"/>
        <w:jc w:val="both"/>
        <w:rPr>
          <w:lang w:val="es-CO"/>
        </w:rPr>
      </w:pPr>
      <w:r w:rsidRPr="00E82A3B">
        <w:rPr>
          <w:lang w:val="es-CO"/>
        </w:rPr>
        <w:t>6) El giro, otorgamiento, aceptación, garantía o negociación de títulos-valores, así como la compra para reventa, permuta, etc., de los mismos;</w:t>
      </w:r>
    </w:p>
    <w:p w:rsidR="003D51AB" w:rsidRPr="00E82A3B" w:rsidRDefault="003D51AB" w:rsidP="00E627CB">
      <w:pPr>
        <w:spacing w:line="240" w:lineRule="auto"/>
        <w:jc w:val="both"/>
        <w:rPr>
          <w:lang w:val="es-CO"/>
        </w:rPr>
      </w:pPr>
      <w:r w:rsidRPr="00E82A3B">
        <w:rPr>
          <w:lang w:val="es-CO"/>
        </w:rPr>
        <w:t>7) Las operaciones bancarias, de bolsas, o de martillos;</w:t>
      </w:r>
    </w:p>
    <w:p w:rsidR="003D51AB" w:rsidRPr="00E82A3B" w:rsidRDefault="003D51AB" w:rsidP="00E627CB">
      <w:pPr>
        <w:spacing w:line="240" w:lineRule="auto"/>
        <w:jc w:val="both"/>
        <w:rPr>
          <w:lang w:val="es-CO"/>
        </w:rPr>
      </w:pPr>
      <w:r w:rsidRPr="00E82A3B">
        <w:rPr>
          <w:lang w:val="es-CO"/>
        </w:rPr>
        <w:t>8) El corretaje, las agencias de negocios y la representación de firmas nacionales o extranjeras;</w:t>
      </w:r>
    </w:p>
    <w:p w:rsidR="003D51AB" w:rsidRPr="00E82A3B" w:rsidRDefault="003D51AB" w:rsidP="00E627CB">
      <w:pPr>
        <w:spacing w:line="240" w:lineRule="auto"/>
        <w:jc w:val="both"/>
        <w:rPr>
          <w:lang w:val="es-CO"/>
        </w:rPr>
      </w:pPr>
      <w:r w:rsidRPr="00E82A3B">
        <w:rPr>
          <w:lang w:val="es-CO"/>
        </w:rPr>
        <w:t>9) La explotación o prestación de servicios de puertos, muelles, puentes, vías y campos de aterrizaje;</w:t>
      </w:r>
    </w:p>
    <w:p w:rsidR="003D51AB" w:rsidRPr="00E82A3B" w:rsidRDefault="003D51AB" w:rsidP="00E627CB">
      <w:pPr>
        <w:spacing w:line="240" w:lineRule="auto"/>
        <w:jc w:val="both"/>
        <w:rPr>
          <w:lang w:val="es-CO"/>
        </w:rPr>
      </w:pPr>
      <w:r w:rsidRPr="00E82A3B">
        <w:rPr>
          <w:lang w:val="es-CO"/>
        </w:rPr>
        <w:t>10) Las empresas de seguros y la actividad aseguradora;</w:t>
      </w:r>
    </w:p>
    <w:p w:rsidR="003D51AB" w:rsidRPr="00E82A3B" w:rsidRDefault="003D51AB" w:rsidP="00E627CB">
      <w:pPr>
        <w:spacing w:line="240" w:lineRule="auto"/>
        <w:jc w:val="both"/>
        <w:rPr>
          <w:lang w:val="es-CO"/>
        </w:rPr>
      </w:pPr>
      <w:r w:rsidRPr="00E82A3B">
        <w:rPr>
          <w:lang w:val="es-CO"/>
        </w:rPr>
        <w:t>11) Las empresas de transporte de personas o de cosas, a título oneroso, cualesquiera que fueren la vía y el medio utilizados;</w:t>
      </w:r>
    </w:p>
    <w:p w:rsidR="003D51AB" w:rsidRPr="00E82A3B" w:rsidRDefault="003D51AB" w:rsidP="00E627CB">
      <w:pPr>
        <w:spacing w:line="240" w:lineRule="auto"/>
        <w:jc w:val="both"/>
        <w:rPr>
          <w:lang w:val="es-CO"/>
        </w:rPr>
      </w:pPr>
      <w:r w:rsidRPr="00E82A3B">
        <w:rPr>
          <w:lang w:val="es-CO"/>
        </w:rPr>
        <w:t>12) Las empresas de fabricación, transformación, manufactura y circulación de bienes;</w:t>
      </w:r>
    </w:p>
    <w:p w:rsidR="003D51AB" w:rsidRPr="00E82A3B" w:rsidRDefault="003D51AB" w:rsidP="00E627CB">
      <w:pPr>
        <w:spacing w:line="240" w:lineRule="auto"/>
        <w:jc w:val="both"/>
        <w:rPr>
          <w:lang w:val="es-CO"/>
        </w:rPr>
      </w:pPr>
      <w:r w:rsidRPr="00E82A3B">
        <w:rPr>
          <w:lang w:val="es-CO"/>
        </w:rPr>
        <w:t>13) Las empresas de depósito de mercaderías, provisiones o suministros, espectáculos públicos y expendio de toda clase de bienes;</w:t>
      </w:r>
    </w:p>
    <w:p w:rsidR="003D51AB" w:rsidRPr="00E82A3B" w:rsidRDefault="003D51AB" w:rsidP="00E627CB">
      <w:pPr>
        <w:spacing w:line="240" w:lineRule="auto"/>
        <w:jc w:val="both"/>
        <w:rPr>
          <w:lang w:val="es-CO"/>
        </w:rPr>
      </w:pPr>
      <w:r w:rsidRPr="00E82A3B">
        <w:rPr>
          <w:lang w:val="es-CO"/>
        </w:rPr>
        <w:t>14) Las empresas editoriales, litográficas, fotográficas, informativas o de propaganda y las demás destinadas a la prestación de servicios;</w:t>
      </w:r>
    </w:p>
    <w:p w:rsidR="003D51AB" w:rsidRPr="00E82A3B" w:rsidRDefault="003D51AB" w:rsidP="00E627CB">
      <w:pPr>
        <w:spacing w:line="240" w:lineRule="auto"/>
        <w:jc w:val="both"/>
        <w:rPr>
          <w:lang w:val="es-CO"/>
        </w:rPr>
      </w:pPr>
      <w:r w:rsidRPr="00E82A3B">
        <w:rPr>
          <w:lang w:val="es-CO"/>
        </w:rPr>
        <w:t>15) Las empresas de obras o construcciones, reparaciones, montajes, instalaciones u ornamentaciones;</w:t>
      </w:r>
    </w:p>
    <w:p w:rsidR="003D51AB" w:rsidRPr="00E82A3B" w:rsidRDefault="003D51AB" w:rsidP="00E627CB">
      <w:pPr>
        <w:spacing w:line="240" w:lineRule="auto"/>
        <w:jc w:val="both"/>
        <w:rPr>
          <w:lang w:val="es-CO"/>
        </w:rPr>
      </w:pPr>
      <w:r w:rsidRPr="00E82A3B">
        <w:rPr>
          <w:lang w:val="es-CO"/>
        </w:rPr>
        <w:t>16) Las empresas para el aprovechamiento y explotación mercantil de las fuerzas o recursos de la naturaleza;</w:t>
      </w:r>
    </w:p>
    <w:p w:rsidR="003D51AB" w:rsidRPr="00E82A3B" w:rsidRDefault="003D51AB" w:rsidP="00E627CB">
      <w:pPr>
        <w:spacing w:line="240" w:lineRule="auto"/>
        <w:jc w:val="both"/>
        <w:rPr>
          <w:lang w:val="es-CO"/>
        </w:rPr>
      </w:pPr>
      <w:r w:rsidRPr="00E82A3B">
        <w:rPr>
          <w:lang w:val="es-CO"/>
        </w:rPr>
        <w:t>17) Las empresas promotoras de negocios y las de compra, venta, administración, custodia o circulación de toda clase de bienes;</w:t>
      </w:r>
    </w:p>
    <w:p w:rsidR="003D51AB" w:rsidRPr="00E82A3B" w:rsidRDefault="003D51AB" w:rsidP="00E627CB">
      <w:pPr>
        <w:spacing w:line="240" w:lineRule="auto"/>
        <w:jc w:val="both"/>
        <w:rPr>
          <w:lang w:val="es-CO"/>
        </w:rPr>
      </w:pPr>
      <w:r w:rsidRPr="00E82A3B">
        <w:rPr>
          <w:lang w:val="es-CO"/>
        </w:rPr>
        <w:t>18) Las empresas de construcción, reparación, compra y venta de vehículos para el transporte por tierra, agua y aire, y sus accesorios, y</w:t>
      </w:r>
    </w:p>
    <w:p w:rsidR="003D51AB" w:rsidRPr="00E82A3B" w:rsidRDefault="003D51AB" w:rsidP="00E627CB">
      <w:pPr>
        <w:spacing w:line="240" w:lineRule="auto"/>
        <w:jc w:val="both"/>
        <w:rPr>
          <w:lang w:val="es-CO"/>
        </w:rPr>
      </w:pPr>
      <w:r w:rsidRPr="00E82A3B">
        <w:rPr>
          <w:lang w:val="es-CO"/>
        </w:rPr>
        <w:t>19) Los demás actos y contratos regulados por la ley mercantil.</w:t>
      </w:r>
    </w:p>
    <w:p w:rsidR="003D51AB" w:rsidRPr="00E82A3B" w:rsidRDefault="003D51AB" w:rsidP="00E627CB">
      <w:pPr>
        <w:spacing w:line="240" w:lineRule="auto"/>
        <w:jc w:val="both"/>
        <w:rPr>
          <w:lang w:val="es-CO"/>
        </w:rPr>
      </w:pPr>
      <w:r w:rsidRPr="00E82A3B">
        <w:rPr>
          <w:lang w:val="es-CO"/>
        </w:rPr>
        <w:lastRenderedPageBreak/>
        <w:t>Se tendrán así mismo como mercantiles todos los actos de los comerciantes relacionados con actividades o empresas de comercio, y los ejecutados por cualquier persona para asegurar el cumplimiento de obligaciones comerciales.</w:t>
      </w:r>
    </w:p>
    <w:p w:rsidR="003D51AB" w:rsidRPr="00E82A3B" w:rsidRDefault="003D51AB" w:rsidP="00E627CB">
      <w:pPr>
        <w:spacing w:line="240" w:lineRule="auto"/>
        <w:jc w:val="both"/>
        <w:rPr>
          <w:lang w:val="es-CO"/>
        </w:rPr>
      </w:pPr>
      <w:r w:rsidRPr="00E82A3B">
        <w:rPr>
          <w:lang w:val="es-CO"/>
        </w:rPr>
        <w:t>PARÁGRAFO: La Enumeración  anterior es meramente declarativa y no limitativa.</w:t>
      </w:r>
    </w:p>
    <w:p w:rsidR="00E627CB" w:rsidRDefault="00E627C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87. ACTOS QUE NO SON MERCANTILES. </w:t>
      </w:r>
    </w:p>
    <w:p w:rsidR="003D51AB" w:rsidRPr="00E82A3B" w:rsidRDefault="003D51AB" w:rsidP="00E627CB">
      <w:pPr>
        <w:spacing w:line="240" w:lineRule="auto"/>
        <w:jc w:val="both"/>
        <w:rPr>
          <w:lang w:val="es-CO"/>
        </w:rPr>
      </w:pPr>
      <w:r w:rsidRPr="00E82A3B">
        <w:rPr>
          <w:lang w:val="es-CO"/>
        </w:rPr>
        <w:t>No son mercantiles:</w:t>
      </w:r>
    </w:p>
    <w:p w:rsidR="003D51AB" w:rsidRPr="00E82A3B" w:rsidRDefault="003D51AB" w:rsidP="00E627CB">
      <w:pPr>
        <w:spacing w:line="240" w:lineRule="auto"/>
        <w:jc w:val="both"/>
        <w:rPr>
          <w:lang w:val="es-CO"/>
        </w:rPr>
      </w:pPr>
      <w:r w:rsidRPr="00E82A3B">
        <w:rPr>
          <w:lang w:val="es-CO"/>
        </w:rPr>
        <w:t>1) La adquisición de bienes con destino al consumo doméstico o al uso del adquirente, y la enajenación de los mismos o de los sobrantes;</w:t>
      </w:r>
    </w:p>
    <w:p w:rsidR="003D51AB" w:rsidRPr="00E82A3B" w:rsidRDefault="003D51AB" w:rsidP="00E627CB">
      <w:pPr>
        <w:spacing w:line="240" w:lineRule="auto"/>
        <w:jc w:val="both"/>
        <w:rPr>
          <w:lang w:val="es-CO"/>
        </w:rPr>
      </w:pPr>
      <w:r w:rsidRPr="00E82A3B">
        <w:rPr>
          <w:lang w:val="es-CO"/>
        </w:rPr>
        <w:t>2) La adquisición de bienes para producir obras artísticas y la enajenación de éstas por su autor;</w:t>
      </w:r>
    </w:p>
    <w:p w:rsidR="003D51AB" w:rsidRPr="00E82A3B" w:rsidRDefault="003D51AB" w:rsidP="00E627CB">
      <w:pPr>
        <w:spacing w:line="240" w:lineRule="auto"/>
        <w:jc w:val="both"/>
        <w:rPr>
          <w:lang w:val="es-CO"/>
        </w:rPr>
      </w:pPr>
      <w:r w:rsidRPr="00E82A3B">
        <w:rPr>
          <w:lang w:val="es-CO"/>
        </w:rPr>
        <w:t>3) Las adquisiciones hechas por funcionarios o empleados para fines de servicio público;</w:t>
      </w:r>
    </w:p>
    <w:p w:rsidR="003D51AB" w:rsidRPr="00E82A3B" w:rsidRDefault="003D51AB" w:rsidP="00E627CB">
      <w:pPr>
        <w:spacing w:line="240" w:lineRule="auto"/>
        <w:jc w:val="both"/>
        <w:rPr>
          <w:lang w:val="es-CO"/>
        </w:rPr>
      </w:pPr>
      <w:r w:rsidRPr="00E82A3B">
        <w:rPr>
          <w:lang w:val="es-CO"/>
        </w:rPr>
        <w:t>4) Las enajenaciones que hagan directamente los agricultores o ganaderos de los frutos de sus cosechas o ganados, en su estado natural. Tampoco serán mercantiles las actividades de transformación de tales frutos que efectúen los agricultores o ganaderos, siempre y cuando que dicha transformación no constituya por sí misma una empresa, y</w:t>
      </w:r>
    </w:p>
    <w:p w:rsidR="003D51AB" w:rsidRPr="00E82A3B" w:rsidRDefault="003D51AB" w:rsidP="00E627CB">
      <w:pPr>
        <w:spacing w:line="240" w:lineRule="auto"/>
        <w:jc w:val="both"/>
        <w:rPr>
          <w:lang w:val="es-CO"/>
        </w:rPr>
      </w:pPr>
      <w:r w:rsidRPr="00E82A3B">
        <w:rPr>
          <w:lang w:val="es-CO"/>
        </w:rPr>
        <w:t>5) La prestación de servicios inherentes a las profesiones liberales.</w:t>
      </w:r>
    </w:p>
    <w:p w:rsidR="003D51AB" w:rsidRPr="00E82A3B" w:rsidRDefault="003D51AB" w:rsidP="00E627CB">
      <w:pPr>
        <w:spacing w:line="240" w:lineRule="auto"/>
        <w:jc w:val="both"/>
        <w:rPr>
          <w:lang w:val="es-CO"/>
        </w:rPr>
      </w:pPr>
      <w:r w:rsidRPr="00E82A3B">
        <w:rPr>
          <w:lang w:val="es-CO"/>
        </w:rPr>
        <w:t>PARÁGRAFO: La enumeración anterior es meramente declarativa y no limitativa.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88. APLICACIÓN DE LAS NORMAS COMERCIALES A OPERACIONES MERCANTILES DE NO COMERCIANTES. </w:t>
      </w:r>
    </w:p>
    <w:p w:rsidR="003D51AB" w:rsidRPr="00E82A3B" w:rsidRDefault="003D51AB" w:rsidP="00E627CB">
      <w:pPr>
        <w:spacing w:line="240" w:lineRule="auto"/>
        <w:jc w:val="both"/>
        <w:rPr>
          <w:lang w:val="es-CO"/>
        </w:rPr>
      </w:pPr>
      <w:r w:rsidRPr="00E82A3B">
        <w:rPr>
          <w:lang w:val="es-CO"/>
        </w:rPr>
        <w:t>Las personas que ejecuten ocasionalmente operaciones mercantiles no se considerarán comerciantes, pero estarán sujetas a las normas del presente código, en cuanto a dichas operaciones.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89. PRESUNCIÓN DE ESTAR EJERCIENDO EL COMERCIO. </w:t>
      </w:r>
    </w:p>
    <w:p w:rsidR="003D51AB" w:rsidRPr="00E82A3B" w:rsidRDefault="003D51AB" w:rsidP="00E627CB">
      <w:pPr>
        <w:spacing w:line="240" w:lineRule="auto"/>
        <w:jc w:val="both"/>
        <w:rPr>
          <w:lang w:val="es-CO"/>
        </w:rPr>
      </w:pPr>
      <w:r w:rsidRPr="00E82A3B">
        <w:rPr>
          <w:lang w:val="es-CO"/>
        </w:rPr>
        <w:t xml:space="preserve">Para todos los efectos legales se presume que una persona ejerce el comercio en los siguientes casos: </w:t>
      </w:r>
    </w:p>
    <w:p w:rsidR="003D51AB" w:rsidRPr="00E82A3B" w:rsidRDefault="003D51AB" w:rsidP="00E627CB">
      <w:pPr>
        <w:spacing w:line="240" w:lineRule="auto"/>
        <w:jc w:val="both"/>
        <w:rPr>
          <w:lang w:val="es-CO"/>
        </w:rPr>
      </w:pPr>
      <w:r w:rsidRPr="00E82A3B">
        <w:rPr>
          <w:lang w:val="es-CO"/>
        </w:rPr>
        <w:t xml:space="preserve">1) Cuando se halle inscrita en el registro mercantil; </w:t>
      </w:r>
    </w:p>
    <w:p w:rsidR="003D51AB" w:rsidRPr="00E82A3B" w:rsidRDefault="003D51AB" w:rsidP="00E627CB">
      <w:pPr>
        <w:spacing w:line="240" w:lineRule="auto"/>
        <w:jc w:val="both"/>
        <w:rPr>
          <w:lang w:val="es-CO"/>
        </w:rPr>
      </w:pPr>
      <w:r w:rsidRPr="00E82A3B">
        <w:rPr>
          <w:lang w:val="es-CO"/>
        </w:rPr>
        <w:t xml:space="preserve">2) Cuando tenga establecimiento de comercio abierto, y </w:t>
      </w:r>
    </w:p>
    <w:p w:rsidR="003D51AB" w:rsidRPr="00E82A3B" w:rsidRDefault="003D51AB" w:rsidP="00E627CB">
      <w:pPr>
        <w:spacing w:line="240" w:lineRule="auto"/>
        <w:jc w:val="both"/>
        <w:rPr>
          <w:lang w:val="es-CO"/>
        </w:rPr>
      </w:pPr>
      <w:r w:rsidRPr="00E82A3B">
        <w:rPr>
          <w:lang w:val="es-CO"/>
        </w:rPr>
        <w:t>3) Cuando se anuncie al público como comerciante por cualquier medio.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90. OBLIGACIONES DE LOS COMERCIANTES. </w:t>
      </w:r>
    </w:p>
    <w:p w:rsidR="003D51AB" w:rsidRPr="00E82A3B" w:rsidRDefault="003D51AB" w:rsidP="00E627CB">
      <w:pPr>
        <w:spacing w:line="240" w:lineRule="auto"/>
        <w:jc w:val="both"/>
        <w:rPr>
          <w:lang w:val="es-CO"/>
        </w:rPr>
      </w:pPr>
      <w:r w:rsidRPr="00E82A3B">
        <w:rPr>
          <w:lang w:val="es-CO"/>
        </w:rPr>
        <w:t>Es obligación de todo comerciante:</w:t>
      </w:r>
    </w:p>
    <w:p w:rsidR="003D51AB" w:rsidRPr="00E82A3B" w:rsidRDefault="003D51AB" w:rsidP="00E627CB">
      <w:pPr>
        <w:spacing w:line="240" w:lineRule="auto"/>
        <w:jc w:val="both"/>
        <w:rPr>
          <w:lang w:val="es-CO"/>
        </w:rPr>
      </w:pPr>
      <w:r w:rsidRPr="00E82A3B">
        <w:rPr>
          <w:lang w:val="es-CO"/>
        </w:rPr>
        <w:t>1) Matricularse en el registro mercantil;</w:t>
      </w:r>
    </w:p>
    <w:p w:rsidR="003D51AB" w:rsidRPr="00E82A3B" w:rsidRDefault="003D51AB" w:rsidP="00E627CB">
      <w:pPr>
        <w:spacing w:line="240" w:lineRule="auto"/>
        <w:jc w:val="both"/>
        <w:rPr>
          <w:lang w:val="es-CO"/>
        </w:rPr>
      </w:pPr>
      <w:r w:rsidRPr="00E82A3B">
        <w:rPr>
          <w:lang w:val="es-CO"/>
        </w:rPr>
        <w:t>2) Inscribir en el registro mercantil todos los actos, libros y documentos respecto de los cuales la ley exija esa formalidad;</w:t>
      </w:r>
    </w:p>
    <w:p w:rsidR="003D51AB" w:rsidRPr="00E82A3B" w:rsidRDefault="003D51AB" w:rsidP="00E627CB">
      <w:pPr>
        <w:spacing w:line="240" w:lineRule="auto"/>
        <w:jc w:val="both"/>
        <w:rPr>
          <w:lang w:val="es-CO"/>
        </w:rPr>
      </w:pPr>
      <w:r w:rsidRPr="00E82A3B">
        <w:rPr>
          <w:lang w:val="es-CO"/>
        </w:rPr>
        <w:t>3) Llevar contabilidad regular de sus negocios conforme a las prescripciones legales;</w:t>
      </w:r>
    </w:p>
    <w:p w:rsidR="003D51AB" w:rsidRPr="00E82A3B" w:rsidRDefault="003D51AB" w:rsidP="00E627CB">
      <w:pPr>
        <w:spacing w:line="240" w:lineRule="auto"/>
        <w:jc w:val="both"/>
        <w:rPr>
          <w:lang w:val="es-CO"/>
        </w:rPr>
      </w:pPr>
      <w:r w:rsidRPr="00E82A3B">
        <w:rPr>
          <w:lang w:val="es-CO"/>
        </w:rPr>
        <w:t>4) Conservar, con arreglo a la ley, la correspondencia y demás documentos relacionados con sus negocios o actividades;</w:t>
      </w:r>
    </w:p>
    <w:p w:rsidR="003D51AB" w:rsidRPr="00E82A3B" w:rsidRDefault="003D51AB" w:rsidP="00E627CB">
      <w:pPr>
        <w:spacing w:line="240" w:lineRule="auto"/>
        <w:jc w:val="both"/>
        <w:rPr>
          <w:lang w:val="es-CO"/>
        </w:rPr>
      </w:pPr>
      <w:r w:rsidRPr="00E82A3B">
        <w:rPr>
          <w:lang w:val="es-CO"/>
        </w:rPr>
        <w:t>5) Denunciar ante el juez competente la cesación en el pago corriente de sus obligaciones mercantiles, y</w:t>
      </w:r>
    </w:p>
    <w:p w:rsidR="003D51AB" w:rsidRPr="00E82A3B" w:rsidRDefault="003D51AB" w:rsidP="00E627CB">
      <w:pPr>
        <w:spacing w:line="240" w:lineRule="auto"/>
        <w:jc w:val="both"/>
        <w:rPr>
          <w:lang w:val="es-CO"/>
        </w:rPr>
      </w:pPr>
      <w:r w:rsidRPr="00E82A3B">
        <w:rPr>
          <w:lang w:val="es-CO"/>
        </w:rPr>
        <w:lastRenderedPageBreak/>
        <w:t>6) Abstenerse de ejecutar actos de competencia desleal.</w:t>
      </w:r>
    </w:p>
    <w:p w:rsidR="00E627CB" w:rsidRPr="00E82A3B" w:rsidRDefault="00E627CB" w:rsidP="00E627CB">
      <w:pPr>
        <w:spacing w:line="240" w:lineRule="auto"/>
        <w:jc w:val="both"/>
        <w:rPr>
          <w:lang w:val="es-CO"/>
        </w:rPr>
      </w:pPr>
    </w:p>
    <w:p w:rsidR="003D51AB" w:rsidRPr="00E627CB" w:rsidRDefault="003D51AB" w:rsidP="00E627CB">
      <w:pPr>
        <w:spacing w:line="240" w:lineRule="auto"/>
        <w:jc w:val="center"/>
        <w:rPr>
          <w:b/>
          <w:lang w:val="es-CO"/>
        </w:rPr>
      </w:pPr>
      <w:r w:rsidRPr="00E627CB">
        <w:rPr>
          <w:b/>
          <w:lang w:val="es-CO"/>
        </w:rPr>
        <w:t>SECCIÓN 2. DEL FIN DE LA EXISTENCIA DE LAS PERSONAS.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91. FIN DE LA EXISTENCIA.  </w:t>
      </w:r>
    </w:p>
    <w:p w:rsidR="003D51AB" w:rsidRPr="00E82A3B" w:rsidRDefault="003D51AB" w:rsidP="00E627CB">
      <w:pPr>
        <w:spacing w:line="240" w:lineRule="auto"/>
        <w:jc w:val="both"/>
        <w:rPr>
          <w:lang w:val="es-CO"/>
        </w:rPr>
      </w:pPr>
      <w:r w:rsidRPr="00E82A3B">
        <w:rPr>
          <w:lang w:val="es-CO"/>
        </w:rPr>
        <w:t>La persona termina en la muerte natural.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92. CONMORIENCIA.</w:t>
      </w:r>
    </w:p>
    <w:p w:rsidR="003D51AB" w:rsidRPr="00E82A3B" w:rsidRDefault="003D51AB" w:rsidP="00E627CB">
      <w:pPr>
        <w:spacing w:line="240" w:lineRule="auto"/>
        <w:jc w:val="both"/>
        <w:rPr>
          <w:lang w:val="es-CO"/>
        </w:rPr>
      </w:pPr>
      <w:r w:rsidRPr="00E82A3B">
        <w:rPr>
          <w:lang w:val="es-CO"/>
        </w:rPr>
        <w:t>Si por haber perecido dos o más personas en un mismo acontecimiento, como en un naufragio, incendio, ruina o batalla, o por otra causa cualquiera que no pudiere saberse el orden en que han ocurrido sus fallecimientos, se procederá en todos (sic) casos como si dichas personas hubiesen perecido en un mismo momento y ninguna de ellas hubiese sobrevivido a las otras.</w:t>
      </w:r>
    </w:p>
    <w:p w:rsidR="003D51AB" w:rsidRPr="00E82A3B" w:rsidRDefault="003D51AB" w:rsidP="00E627CB">
      <w:pPr>
        <w:spacing w:line="240" w:lineRule="auto"/>
        <w:jc w:val="both"/>
        <w:rPr>
          <w:lang w:val="es-CO"/>
        </w:rPr>
      </w:pPr>
    </w:p>
    <w:p w:rsidR="003D51AB" w:rsidRPr="00E627CB" w:rsidRDefault="003D51AB" w:rsidP="00E627CB">
      <w:pPr>
        <w:spacing w:line="240" w:lineRule="auto"/>
        <w:jc w:val="center"/>
        <w:rPr>
          <w:b/>
          <w:lang w:val="es-CO"/>
        </w:rPr>
      </w:pPr>
      <w:r w:rsidRPr="00E627CB">
        <w:rPr>
          <w:b/>
          <w:lang w:val="es-CO"/>
        </w:rPr>
        <w:t>SECCIÓN 3. DE LA PRESUNCION DE MUERTE POR DESAPARECIMIENTO.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93. AUSENCIA.</w:t>
      </w:r>
    </w:p>
    <w:p w:rsidR="003D51AB" w:rsidRPr="00E82A3B" w:rsidRDefault="003D51AB" w:rsidP="00E627CB">
      <w:pPr>
        <w:spacing w:line="240" w:lineRule="auto"/>
        <w:jc w:val="both"/>
        <w:rPr>
          <w:lang w:val="es-CO"/>
        </w:rPr>
      </w:pPr>
      <w:r w:rsidRPr="00E82A3B">
        <w:rPr>
          <w:lang w:val="es-CO"/>
        </w:rPr>
        <w:t>Cuando una persona desaparezca del lugar de su domicilio, ignorándose su paradero, se mirará el desaparecimiento como mera ausencia, y la representarán y cuidarán de sus intereses, sus apoderados o representantes legales.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94. CONDICIONES PARA LA PRESUNCION DE MUERTE.</w:t>
      </w:r>
    </w:p>
    <w:p w:rsidR="003D51AB" w:rsidRPr="00E82A3B" w:rsidRDefault="003D51AB" w:rsidP="00E627CB">
      <w:pPr>
        <w:spacing w:line="240" w:lineRule="auto"/>
        <w:jc w:val="both"/>
        <w:rPr>
          <w:lang w:val="es-CO"/>
        </w:rPr>
      </w:pPr>
      <w:r w:rsidRPr="00E82A3B">
        <w:rPr>
          <w:lang w:val="es-CO"/>
        </w:rPr>
        <w:t>Si pasaren dos años sin haberse tenido noticias del ausente, se presumirá haber muerto éste, si además se llenan las condiciones siguientes:</w:t>
      </w:r>
    </w:p>
    <w:p w:rsidR="003D51AB" w:rsidRPr="00E82A3B" w:rsidRDefault="003D51AB" w:rsidP="00E627CB">
      <w:pPr>
        <w:spacing w:line="240" w:lineRule="auto"/>
        <w:jc w:val="both"/>
        <w:rPr>
          <w:lang w:val="es-CO"/>
        </w:rPr>
      </w:pPr>
      <w:r w:rsidRPr="00E82A3B">
        <w:rPr>
          <w:lang w:val="es-CO"/>
        </w:rPr>
        <w:t>1. La presunción de muerte debe declararse por el juez del último domicilio que el desaparecido haya tenido en el territorio de la Nación, justificándose previamente que se ignora el paradero del desaparecido, que se han hecho las posibles diligencias para averiguarlo, y que desde la fecha de las últimas noticias que se tuvieron de su existencia han transcurrido, a lo menos, dos años.</w:t>
      </w:r>
    </w:p>
    <w:p w:rsidR="003D51AB" w:rsidRPr="00E82A3B" w:rsidRDefault="003D51AB" w:rsidP="00E627CB">
      <w:pPr>
        <w:spacing w:line="240" w:lineRule="auto"/>
        <w:jc w:val="both"/>
        <w:rPr>
          <w:lang w:val="es-CO"/>
        </w:rPr>
      </w:pPr>
      <w:r w:rsidRPr="00E82A3B">
        <w:rPr>
          <w:lang w:val="es-CO"/>
        </w:rPr>
        <w:t>2. La declaratoria de que habla el artículo anterior no podrá hacerse sin que preceda la citación del desaparecido, por medio de edictos publicados en el periódico oficial de la nación, tres veces por lo menos, debiendo correr más de cuatro meses entre cada dos citaciones.</w:t>
      </w:r>
    </w:p>
    <w:p w:rsidR="003D51AB" w:rsidRPr="00E82A3B" w:rsidRDefault="003D51AB" w:rsidP="00E627CB">
      <w:pPr>
        <w:spacing w:line="240" w:lineRule="auto"/>
        <w:jc w:val="both"/>
        <w:rPr>
          <w:lang w:val="es-CO"/>
        </w:rPr>
      </w:pPr>
      <w:r w:rsidRPr="00E82A3B">
        <w:rPr>
          <w:lang w:val="es-CO"/>
        </w:rPr>
        <w:t>3. La declaración podrá ser provocada por cualquiera persona que tenga interés en ella; pero no podrá hacerse sino después que hayan transcurrido cuatro meses, a lo menos, desde la última citación.</w:t>
      </w:r>
    </w:p>
    <w:p w:rsidR="003D51AB" w:rsidRPr="00E82A3B" w:rsidRDefault="003D51AB" w:rsidP="00E627CB">
      <w:pPr>
        <w:spacing w:line="240" w:lineRule="auto"/>
        <w:jc w:val="both"/>
        <w:rPr>
          <w:lang w:val="es-CO"/>
        </w:rPr>
      </w:pPr>
      <w:r w:rsidRPr="00E82A3B">
        <w:rPr>
          <w:lang w:val="es-CO"/>
        </w:rPr>
        <w:t>4. Será oído, para proceder a la declaración y en todos los trámites judiciales posteriores, el defensor que se nombrará al ausente desde que se provoque tal declaración; y el juez, a petición del defensor, o de cualquiera persona que tenga interés en ello, o de oficio, podrá exigir, además de las pruebas que se le presentaren del desaparecimiento, si no las estimare satisfactorias, las otras que según las circunstancias convengan.</w:t>
      </w:r>
    </w:p>
    <w:p w:rsidR="003D51AB" w:rsidRPr="00E82A3B" w:rsidRDefault="003D51AB" w:rsidP="00E627CB">
      <w:pPr>
        <w:spacing w:line="240" w:lineRule="auto"/>
        <w:jc w:val="both"/>
        <w:rPr>
          <w:lang w:val="es-CO"/>
        </w:rPr>
      </w:pPr>
      <w:r w:rsidRPr="00E82A3B">
        <w:rPr>
          <w:lang w:val="es-CO"/>
        </w:rPr>
        <w:t>5. Todas las sentencias, tanto definitivas como interlocutorias, se publicarán en el periódico oficial.</w:t>
      </w:r>
    </w:p>
    <w:p w:rsidR="003D51AB" w:rsidRPr="00E82A3B" w:rsidRDefault="003D51AB" w:rsidP="00E627CB">
      <w:pPr>
        <w:spacing w:line="240" w:lineRule="auto"/>
        <w:jc w:val="both"/>
        <w:rPr>
          <w:lang w:val="es-CO"/>
        </w:rPr>
      </w:pPr>
      <w:r w:rsidRPr="00E82A3B">
        <w:rPr>
          <w:lang w:val="es-CO"/>
        </w:rPr>
        <w:lastRenderedPageBreak/>
        <w:t>6. El juez fijará como día presuntivo de la muerte el último del primer bienio contado desde la fecha de las últimas noticias; y transcurridos dos años más desde la misma fecha, concederá la posesión provisoria de los bienes del desaparecido.</w:t>
      </w:r>
    </w:p>
    <w:p w:rsidR="003D51AB" w:rsidRPr="00E82A3B" w:rsidRDefault="003D51AB" w:rsidP="00E627CB">
      <w:pPr>
        <w:spacing w:line="240" w:lineRule="auto"/>
        <w:jc w:val="both"/>
        <w:rPr>
          <w:lang w:val="es-CO"/>
        </w:rPr>
      </w:pPr>
      <w:r w:rsidRPr="00E82A3B">
        <w:rPr>
          <w:lang w:val="es-CO"/>
        </w:rPr>
        <w:t>7. Con todo, si después que una persona recibió una herida grave en la guerra, o naufragó la embarcación en que navegaba, o le sobrevino otro peligro semejante, no se ha sabido más de ella, y han transcurrido desde entonces cuatro años y practicándose la justificación y citaciones prevenidas en los números precedentes, fijará el juez como día presuntivo de la muerte el de la acción de guerra, naufragio o peligro; o no siendo determinado ese día, adoptará un término medio entre el principio y el fin de la época en que pudo ocurrir el suceso; y concederá inmediatamente la posesión definitiva de los bienes del desaparecido.</w:t>
      </w:r>
    </w:p>
    <w:p w:rsidR="00E627CB" w:rsidRDefault="00E627C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95. HEREDEROS PRESUNTIVOS DEL DESAPARECIDO.</w:t>
      </w:r>
    </w:p>
    <w:p w:rsidR="003D51AB" w:rsidRPr="00E82A3B" w:rsidRDefault="003D51AB" w:rsidP="00E627CB">
      <w:pPr>
        <w:spacing w:line="240" w:lineRule="auto"/>
        <w:jc w:val="both"/>
        <w:rPr>
          <w:lang w:val="es-CO"/>
        </w:rPr>
      </w:pPr>
      <w:r w:rsidRPr="00E82A3B">
        <w:rPr>
          <w:lang w:val="es-CO"/>
        </w:rPr>
        <w:t>Se entienden por herederos presuntivos del desaparecido los testamentarios o legítimos que lo eran a la fecha de la muerte presunta.</w:t>
      </w:r>
    </w:p>
    <w:p w:rsidR="003D51AB" w:rsidRPr="00E82A3B" w:rsidRDefault="003D51AB" w:rsidP="00E627CB">
      <w:pPr>
        <w:spacing w:line="240" w:lineRule="auto"/>
        <w:jc w:val="both"/>
        <w:rPr>
          <w:lang w:val="es-CO"/>
        </w:rPr>
      </w:pPr>
      <w:r w:rsidRPr="00E82A3B">
        <w:rPr>
          <w:lang w:val="es-CO"/>
        </w:rPr>
        <w:t>El patrimonio en que se presume que suceden comprenderá los bienes, derechos y acciones del desaparecido, cuales eran a la fecha de la muerte presunta.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96. PRUEBA PARA EL USO DE DERECHOS. </w:t>
      </w:r>
    </w:p>
    <w:p w:rsidR="003D51AB" w:rsidRPr="00E82A3B" w:rsidRDefault="003D51AB" w:rsidP="00E627CB">
      <w:pPr>
        <w:spacing w:line="240" w:lineRule="auto"/>
        <w:jc w:val="both"/>
        <w:rPr>
          <w:lang w:val="es-CO"/>
        </w:rPr>
      </w:pPr>
      <w:r w:rsidRPr="00E82A3B">
        <w:rPr>
          <w:lang w:val="es-CO"/>
        </w:rPr>
        <w:t>El que reclama un derecho para cuya existencia se suponga que el desaparecido ha muerto en la fecha de la muerte presunta, no estará obligado a probar que el desaparecido ha muerto verdaderamente en esa fecha; y mientras no se presente prueba en contrario, podrá usar de su derecho en los términos de los artículos precedentes.</w:t>
      </w:r>
    </w:p>
    <w:p w:rsidR="003D51AB" w:rsidRPr="00E82A3B" w:rsidRDefault="003D51AB" w:rsidP="00E627CB">
      <w:pPr>
        <w:spacing w:line="240" w:lineRule="auto"/>
        <w:jc w:val="both"/>
        <w:rPr>
          <w:lang w:val="es-CO"/>
        </w:rPr>
      </w:pPr>
      <w:r w:rsidRPr="00E82A3B">
        <w:rPr>
          <w:lang w:val="es-CO"/>
        </w:rPr>
        <w:t>Y, por el contrario, todo el que reclama un derecho para cuya existencia se requiera que el desaparecido haya muerto, antes o después de esa fecha, estará obligado a probarlo; y sin esa prueba no podrá impedir que el derecho reclamado pase a otros, ni exigirles responsabilidad alguna.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97. RESCISION DEL DECRETO DE POSESION POR REAPARICION.</w:t>
      </w:r>
    </w:p>
    <w:p w:rsidR="003D51AB" w:rsidRPr="00E82A3B" w:rsidRDefault="003D51AB" w:rsidP="00E627CB">
      <w:pPr>
        <w:spacing w:line="240" w:lineRule="auto"/>
        <w:jc w:val="both"/>
        <w:rPr>
          <w:lang w:val="es-CO"/>
        </w:rPr>
      </w:pPr>
      <w:r w:rsidRPr="00E82A3B">
        <w:rPr>
          <w:lang w:val="es-CO"/>
        </w:rPr>
        <w:t>El decreto de posesión definitiva podrá rescindirse a favor del desaparecido si reapareciere, o de sus legitimarios habidos durante el desaparecimiento, o de su cónyuge, por matrimonio contraído en la misma época.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98. REGLAS DE LA RESCISION. </w:t>
      </w:r>
    </w:p>
    <w:p w:rsidR="003D51AB" w:rsidRPr="00E82A3B" w:rsidRDefault="003D51AB" w:rsidP="00E627CB">
      <w:pPr>
        <w:spacing w:line="240" w:lineRule="auto"/>
        <w:jc w:val="both"/>
        <w:rPr>
          <w:lang w:val="es-CO"/>
        </w:rPr>
      </w:pPr>
      <w:r w:rsidRPr="00E82A3B">
        <w:rPr>
          <w:lang w:val="es-CO"/>
        </w:rPr>
        <w:t>En la rescisión del derecho de posesión definitiva se observarán las reglas que siguen: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1a) El desaparecido podrá pedir la rescisión en cualquier tiempo que se presente o que haga constar su existencia.</w:t>
      </w:r>
    </w:p>
    <w:p w:rsidR="003D51AB" w:rsidRPr="00E82A3B" w:rsidRDefault="003D51AB" w:rsidP="00E627CB">
      <w:pPr>
        <w:spacing w:line="240" w:lineRule="auto"/>
        <w:jc w:val="both"/>
        <w:rPr>
          <w:lang w:val="es-CO"/>
        </w:rPr>
      </w:pPr>
      <w:r w:rsidRPr="00E82A3B">
        <w:rPr>
          <w:lang w:val="es-CO"/>
        </w:rPr>
        <w:t>2a) Las demás personas no podrán pedirla sino dentro de los respectivos plazos de prescripción contados desde la fecha de la verdadera muerte.</w:t>
      </w:r>
    </w:p>
    <w:p w:rsidR="003D51AB" w:rsidRPr="00E82A3B" w:rsidRDefault="003D51AB" w:rsidP="00E627CB">
      <w:pPr>
        <w:spacing w:line="240" w:lineRule="auto"/>
        <w:jc w:val="both"/>
        <w:rPr>
          <w:lang w:val="es-CO"/>
        </w:rPr>
      </w:pPr>
      <w:r w:rsidRPr="00E82A3B">
        <w:rPr>
          <w:lang w:val="es-CO"/>
        </w:rPr>
        <w:t>3a) Este beneficio aprovechará solamente a las personas que por sentencia judicial lo obtuvieren.</w:t>
      </w:r>
    </w:p>
    <w:p w:rsidR="003D51AB" w:rsidRPr="00E82A3B" w:rsidRDefault="003D51AB" w:rsidP="00E627CB">
      <w:pPr>
        <w:spacing w:line="240" w:lineRule="auto"/>
        <w:jc w:val="both"/>
        <w:rPr>
          <w:lang w:val="es-CO"/>
        </w:rPr>
      </w:pPr>
      <w:r w:rsidRPr="00E82A3B">
        <w:rPr>
          <w:lang w:val="es-CO"/>
        </w:rPr>
        <w:t>4a) En virtud de este beneficio se recobrarán los bienes en el estado en que se hallaren, subsistiendo las enajenaciones, las hipotecas y demás derechos reales, constituidos legalmente en ellos.</w:t>
      </w:r>
    </w:p>
    <w:p w:rsidR="003D51AB" w:rsidRPr="00E82A3B" w:rsidRDefault="003D51AB" w:rsidP="00E627CB">
      <w:pPr>
        <w:spacing w:line="240" w:lineRule="auto"/>
        <w:jc w:val="both"/>
        <w:rPr>
          <w:lang w:val="es-CO"/>
        </w:rPr>
      </w:pPr>
      <w:r w:rsidRPr="00E82A3B">
        <w:rPr>
          <w:lang w:val="es-CO"/>
        </w:rPr>
        <w:t>5a) Para toda restitución serán considerados los demandados como poseedores de buena fe, a menos de prueba contraria.</w:t>
      </w:r>
    </w:p>
    <w:p w:rsidR="003D51AB" w:rsidRPr="00E82A3B" w:rsidRDefault="003D51AB" w:rsidP="00E627CB">
      <w:pPr>
        <w:spacing w:line="240" w:lineRule="auto"/>
        <w:jc w:val="both"/>
        <w:rPr>
          <w:lang w:val="es-CO"/>
        </w:rPr>
      </w:pPr>
      <w:r w:rsidRPr="00E82A3B">
        <w:rPr>
          <w:lang w:val="es-CO"/>
        </w:rPr>
        <w:lastRenderedPageBreak/>
        <w:t>6a) El haber sabido y ocultado la verdadera muerte del desaparecido, o su existencia, constituye mala fe.</w:t>
      </w:r>
    </w:p>
    <w:p w:rsidR="003D51AB" w:rsidRPr="00E82A3B" w:rsidRDefault="003D51AB" w:rsidP="00E627CB">
      <w:pPr>
        <w:spacing w:line="240" w:lineRule="auto"/>
        <w:jc w:val="both"/>
        <w:rPr>
          <w:lang w:val="es-CO"/>
        </w:rPr>
      </w:pPr>
    </w:p>
    <w:p w:rsidR="003D51AB" w:rsidRPr="00E627CB" w:rsidRDefault="003D51AB" w:rsidP="00E627CB">
      <w:pPr>
        <w:spacing w:line="240" w:lineRule="auto"/>
        <w:jc w:val="center"/>
        <w:rPr>
          <w:b/>
          <w:lang w:val="es-CO"/>
        </w:rPr>
      </w:pPr>
      <w:r w:rsidRPr="00E627CB">
        <w:rPr>
          <w:b/>
          <w:lang w:val="es-CO"/>
        </w:rPr>
        <w:t>CAPÍTULO 2. CAPACIDAD.</w:t>
      </w:r>
    </w:p>
    <w:p w:rsidR="003D51AB" w:rsidRPr="00E627CB" w:rsidRDefault="003D51AB" w:rsidP="00E627CB">
      <w:pPr>
        <w:spacing w:line="240" w:lineRule="auto"/>
        <w:jc w:val="center"/>
        <w:rPr>
          <w:b/>
          <w:lang w:val="es-CO"/>
        </w:rPr>
      </w:pPr>
      <w:r w:rsidRPr="00E627CB">
        <w:rPr>
          <w:b/>
          <w:lang w:val="es-CO"/>
        </w:rPr>
        <w:t>SECCIÓN 1.  PRINCIPIOS GENERALES.</w:t>
      </w:r>
    </w:p>
    <w:p w:rsidR="003D51AB" w:rsidRPr="00E82A3B" w:rsidRDefault="003D51AB" w:rsidP="00E627CB">
      <w:pPr>
        <w:spacing w:line="240" w:lineRule="auto"/>
        <w:jc w:val="both"/>
        <w:rPr>
          <w:lang w:val="es-CO"/>
        </w:rPr>
      </w:pPr>
      <w:r w:rsidRPr="00E82A3B">
        <w:rPr>
          <w:lang w:val="es-CO"/>
        </w:rPr>
        <w:t>ARTÍCULO 99. CAPACIDAD DE DERECHO.</w:t>
      </w:r>
    </w:p>
    <w:p w:rsidR="003D51AB" w:rsidRPr="00E82A3B" w:rsidRDefault="003D51AB" w:rsidP="00E627CB">
      <w:pPr>
        <w:spacing w:line="240" w:lineRule="auto"/>
        <w:jc w:val="both"/>
        <w:rPr>
          <w:lang w:val="es-CO"/>
        </w:rPr>
      </w:pPr>
      <w:r w:rsidRPr="00E82A3B">
        <w:rPr>
          <w:lang w:val="es-CO"/>
        </w:rPr>
        <w:t>Toda persona natural goza de la aptitud para ser titular de derechos y deberes jurídicos. La ley puede privar o limitar esta capacidad respecto de hechos, simples actos, o actos jurídicos determinados.</w:t>
      </w:r>
    </w:p>
    <w:p w:rsidR="003D51AB" w:rsidRPr="00E82A3B" w:rsidRDefault="003D51AB" w:rsidP="00E627CB">
      <w:pPr>
        <w:spacing w:line="240" w:lineRule="auto"/>
        <w:jc w:val="both"/>
        <w:rPr>
          <w:lang w:val="es-CO"/>
        </w:rPr>
      </w:pPr>
      <w:r w:rsidRPr="00E82A3B">
        <w:rPr>
          <w:lang w:val="es-CO"/>
        </w:rPr>
        <w:t>Toda persona que de conformidad con las disposiciones de este código tenga capacidad para contratar y obligarse, es hábil también para ejercer el comercio; del mismo modo, quienes según este código, o alguna ley especial, sean considerados incapaces, son inhábiles para ejecutar actos comerciales.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100. PRESUNCION DE CAPACIDAD. </w:t>
      </w:r>
    </w:p>
    <w:p w:rsidR="003D51AB" w:rsidRPr="00E82A3B" w:rsidRDefault="003D51AB" w:rsidP="00E627CB">
      <w:pPr>
        <w:spacing w:line="240" w:lineRule="auto"/>
        <w:jc w:val="both"/>
        <w:rPr>
          <w:lang w:val="es-CO"/>
        </w:rPr>
      </w:pPr>
      <w:r w:rsidRPr="00E82A3B">
        <w:rPr>
          <w:lang w:val="es-CO"/>
        </w:rPr>
        <w:t>Toda persona es legalmente capaz, excepto aquéllas que la ley declara incapaces.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101. PERSONAS INCAPACES DE EJERCICIO.</w:t>
      </w:r>
    </w:p>
    <w:p w:rsidR="003D51AB" w:rsidRPr="00E82A3B" w:rsidRDefault="003D51AB" w:rsidP="00E627CB">
      <w:pPr>
        <w:spacing w:line="240" w:lineRule="auto"/>
        <w:jc w:val="both"/>
        <w:rPr>
          <w:lang w:val="es-CO"/>
        </w:rPr>
      </w:pPr>
      <w:r w:rsidRPr="00E82A3B">
        <w:rPr>
          <w:lang w:val="es-CO"/>
        </w:rPr>
        <w:t xml:space="preserve"> Son incapaces de ejercicio:</w:t>
      </w:r>
    </w:p>
    <w:p w:rsidR="003D51AB" w:rsidRPr="00E82A3B" w:rsidRDefault="003D51AB" w:rsidP="00E627CB">
      <w:pPr>
        <w:spacing w:line="240" w:lineRule="auto"/>
        <w:jc w:val="both"/>
        <w:rPr>
          <w:lang w:val="es-CO"/>
        </w:rPr>
      </w:pPr>
      <w:r w:rsidRPr="00E82A3B">
        <w:rPr>
          <w:lang w:val="es-CO"/>
        </w:rPr>
        <w:t>a) la persona por nacer;</w:t>
      </w:r>
    </w:p>
    <w:p w:rsidR="003D51AB" w:rsidRPr="00E82A3B" w:rsidRDefault="003D51AB" w:rsidP="00E627CB">
      <w:pPr>
        <w:spacing w:line="240" w:lineRule="auto"/>
        <w:jc w:val="both"/>
        <w:rPr>
          <w:lang w:val="es-CO"/>
        </w:rPr>
      </w:pPr>
      <w:r w:rsidRPr="00E82A3B">
        <w:rPr>
          <w:lang w:val="es-CO"/>
        </w:rPr>
        <w:t>b) la persona que no cuenta con la mayoría de edad con arreglo a las leyes que la establezcan.</w:t>
      </w:r>
    </w:p>
    <w:p w:rsidR="003D51AB" w:rsidRPr="00E82A3B" w:rsidRDefault="003D51AB" w:rsidP="00E627CB">
      <w:pPr>
        <w:spacing w:line="240" w:lineRule="auto"/>
        <w:jc w:val="both"/>
        <w:rPr>
          <w:lang w:val="es-CO"/>
        </w:rPr>
      </w:pPr>
      <w:r w:rsidRPr="00E82A3B">
        <w:rPr>
          <w:lang w:val="es-CO"/>
        </w:rPr>
        <w:t>c) la persona declarada incapaz por sentencia judicial.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102. INCAPACIDAD ABSOLUTA Y RELATIVA.</w:t>
      </w:r>
    </w:p>
    <w:p w:rsidR="003D51AB" w:rsidRPr="00E82A3B" w:rsidRDefault="003D51AB" w:rsidP="00E627CB">
      <w:pPr>
        <w:spacing w:line="240" w:lineRule="auto"/>
        <w:jc w:val="both"/>
        <w:rPr>
          <w:lang w:val="es-CO"/>
        </w:rPr>
      </w:pPr>
      <w:r w:rsidRPr="00E82A3B">
        <w:rPr>
          <w:lang w:val="es-CO"/>
        </w:rPr>
        <w:t>Son absolutamente incapaces los dementes, los impúberes y sordomudos, que no pueden darse a entender.</w:t>
      </w:r>
    </w:p>
    <w:p w:rsidR="003D51AB" w:rsidRPr="00E82A3B" w:rsidRDefault="003D51AB" w:rsidP="00E627CB">
      <w:pPr>
        <w:spacing w:line="240" w:lineRule="auto"/>
        <w:jc w:val="both"/>
        <w:rPr>
          <w:lang w:val="es-CO"/>
        </w:rPr>
      </w:pPr>
      <w:r w:rsidRPr="00E82A3B">
        <w:rPr>
          <w:lang w:val="es-CO"/>
        </w:rPr>
        <w:t>Sus actos no producen ni aún obligaciones naturales, y no admiten caución.</w:t>
      </w:r>
    </w:p>
    <w:p w:rsidR="003D51AB" w:rsidRPr="00E82A3B" w:rsidRDefault="003D51AB" w:rsidP="00E627CB">
      <w:pPr>
        <w:spacing w:line="240" w:lineRule="auto"/>
        <w:jc w:val="both"/>
        <w:rPr>
          <w:lang w:val="es-CO"/>
        </w:rPr>
      </w:pPr>
      <w:r w:rsidRPr="00E82A3B">
        <w:rPr>
          <w:lang w:val="es-CO"/>
        </w:rPr>
        <w:t>Son también incapaces los menores adultos y los disipadores que se hallen bajo interdicción. Pero la incapacidad de estas personas no es absoluta y sus actos pueden tener valor en ciertas circunstancias y bajo ciertos respectos determinados por las leyes.</w:t>
      </w:r>
    </w:p>
    <w:p w:rsidR="003D51AB" w:rsidRPr="00E82A3B" w:rsidRDefault="003D51AB" w:rsidP="00E627CB">
      <w:pPr>
        <w:spacing w:line="240" w:lineRule="auto"/>
        <w:jc w:val="both"/>
        <w:rPr>
          <w:lang w:val="es-CO"/>
        </w:rPr>
      </w:pPr>
      <w:r w:rsidRPr="00E82A3B">
        <w:rPr>
          <w:lang w:val="es-CO"/>
        </w:rPr>
        <w:t>Además de estas incapacidades hay otras particulares que consisten en la prohibición que la ley ha impuesto a ciertas personas para ejecutar ciertos actos.</w:t>
      </w:r>
    </w:p>
    <w:p w:rsidR="003D51AB" w:rsidRPr="00E82A3B" w:rsidRDefault="003D51AB" w:rsidP="00E627CB">
      <w:pPr>
        <w:spacing w:line="240" w:lineRule="auto"/>
        <w:jc w:val="both"/>
        <w:rPr>
          <w:lang w:val="es-CO"/>
        </w:rPr>
      </w:pPr>
      <w:r w:rsidRPr="00E82A3B">
        <w:rPr>
          <w:lang w:val="es-CO"/>
        </w:rPr>
        <w:t>PARÁGRAFO PRIMERO.: Lo que una persona ejecuta a nombre de otra, estando facultada por ella o por la ley para representarla, produce respecto del representado iguales efectos que si hubiese contratado él mismo</w:t>
      </w:r>
    </w:p>
    <w:p w:rsidR="003D51AB" w:rsidRPr="00E82A3B" w:rsidRDefault="003D51AB" w:rsidP="00E627CB">
      <w:pPr>
        <w:spacing w:line="240" w:lineRule="auto"/>
        <w:jc w:val="both"/>
        <w:rPr>
          <w:lang w:val="es-CO"/>
        </w:rPr>
      </w:pPr>
      <w:r w:rsidRPr="00E82A3B">
        <w:rPr>
          <w:lang w:val="es-CO"/>
        </w:rPr>
        <w:t>PARÁGRAFO SEGUNDO.: Cualquiera puede estipular a favor de una tercera persona, aunque no tenga derecho para representarla; pero sólo esta tercera persona podrá demandar lo estipulado; y mientras no intervenga su aceptación expresa o tácita, es revocable el contrato por la sola voluntad de las partes que concurrieron a él.</w:t>
      </w:r>
    </w:p>
    <w:p w:rsidR="003D51AB" w:rsidRDefault="003D51AB" w:rsidP="00E627CB">
      <w:pPr>
        <w:spacing w:line="240" w:lineRule="auto"/>
        <w:jc w:val="both"/>
        <w:rPr>
          <w:lang w:val="es-CO"/>
        </w:rPr>
      </w:pPr>
      <w:r w:rsidRPr="00E82A3B">
        <w:rPr>
          <w:lang w:val="es-CO"/>
        </w:rPr>
        <w:t>PARÁGRAFO TERCERO.: Siempre que uno que los contratantes se compromete a que por una tercera persona, de quien no es legítimo representante, ha de darse, hacerse o no hacerse alguna cosa, esta tercera persona no contraerá obligación alguna, sino en virtud de su ratificación; y si ella no ratifica, el otro contratante tendrá acción de perjuicios contra el que hizo la promesa.</w:t>
      </w:r>
    </w:p>
    <w:p w:rsidR="00E627CB" w:rsidRPr="00E82A3B" w:rsidRDefault="00E627CB" w:rsidP="00E627CB">
      <w:pPr>
        <w:spacing w:line="240" w:lineRule="auto"/>
        <w:jc w:val="both"/>
        <w:rPr>
          <w:lang w:val="es-CO"/>
        </w:rPr>
      </w:pPr>
    </w:p>
    <w:p w:rsidR="003D51AB" w:rsidRPr="00E627CB" w:rsidRDefault="003D51AB" w:rsidP="00E627CB">
      <w:pPr>
        <w:spacing w:line="240" w:lineRule="auto"/>
        <w:jc w:val="center"/>
        <w:rPr>
          <w:b/>
          <w:lang w:val="es-CO"/>
        </w:rPr>
      </w:pPr>
      <w:r w:rsidRPr="00E627CB">
        <w:rPr>
          <w:b/>
          <w:lang w:val="es-CO"/>
        </w:rPr>
        <w:t>SECCIÓN 2. PERSONA MENOR DE EDAD.</w:t>
      </w:r>
    </w:p>
    <w:p w:rsidR="003D51AB" w:rsidRPr="00E627CB" w:rsidRDefault="003D51AB" w:rsidP="00E627CB">
      <w:pPr>
        <w:spacing w:line="240" w:lineRule="auto"/>
        <w:jc w:val="center"/>
        <w:rPr>
          <w:b/>
          <w:lang w:val="es-CO"/>
        </w:rPr>
      </w:pPr>
    </w:p>
    <w:p w:rsidR="003D51AB" w:rsidRPr="00E82A3B" w:rsidRDefault="003D51AB" w:rsidP="00E627CB">
      <w:pPr>
        <w:spacing w:line="240" w:lineRule="auto"/>
        <w:jc w:val="both"/>
        <w:rPr>
          <w:lang w:val="es-CO"/>
        </w:rPr>
      </w:pPr>
      <w:r w:rsidRPr="00E82A3B">
        <w:rPr>
          <w:lang w:val="es-CO"/>
        </w:rPr>
        <w:t>ARTÍCULO 103. DEFINICIÓN DE NIÑO, NIÑA Y ADOLESCENTE.</w:t>
      </w:r>
    </w:p>
    <w:p w:rsidR="003D51AB" w:rsidRPr="00E82A3B" w:rsidRDefault="003D51AB" w:rsidP="00E627CB">
      <w:pPr>
        <w:spacing w:line="240" w:lineRule="auto"/>
        <w:jc w:val="both"/>
        <w:rPr>
          <w:lang w:val="es-CO"/>
        </w:rPr>
      </w:pPr>
      <w:r w:rsidRPr="00E82A3B">
        <w:rPr>
          <w:lang w:val="es-CO"/>
        </w:rPr>
        <w:t>Para todos los efectos se entiende por niño o niña las personas entre los 0 y los 12 años y por adolescente las personas entre 12 y 18 años de 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104. EMANCIPACION LEGAL. </w:t>
      </w:r>
    </w:p>
    <w:p w:rsidR="003D51AB" w:rsidRPr="00E82A3B" w:rsidRDefault="003D51AB" w:rsidP="00E627CB">
      <w:pPr>
        <w:spacing w:line="240" w:lineRule="auto"/>
        <w:jc w:val="both"/>
        <w:rPr>
          <w:lang w:val="es-CO"/>
        </w:rPr>
      </w:pPr>
      <w:r w:rsidRPr="00E82A3B">
        <w:rPr>
          <w:lang w:val="es-CO"/>
        </w:rPr>
        <w:t>La emancipación legal se efectúa:</w:t>
      </w:r>
    </w:p>
    <w:p w:rsidR="003D51AB" w:rsidRPr="00E82A3B" w:rsidRDefault="003D51AB" w:rsidP="00E627CB">
      <w:pPr>
        <w:spacing w:line="240" w:lineRule="auto"/>
        <w:jc w:val="both"/>
        <w:rPr>
          <w:lang w:val="es-CO"/>
        </w:rPr>
      </w:pPr>
      <w:r w:rsidRPr="00E82A3B">
        <w:rPr>
          <w:lang w:val="es-CO"/>
        </w:rPr>
        <w:t>1o. Por la muerte real o presunta de los padres.</w:t>
      </w:r>
    </w:p>
    <w:p w:rsidR="003D51AB" w:rsidRPr="00E82A3B" w:rsidRDefault="003D51AB" w:rsidP="00E627CB">
      <w:pPr>
        <w:spacing w:line="240" w:lineRule="auto"/>
        <w:jc w:val="both"/>
        <w:rPr>
          <w:lang w:val="es-CO"/>
        </w:rPr>
      </w:pPr>
      <w:r w:rsidRPr="00E82A3B">
        <w:rPr>
          <w:lang w:val="es-CO"/>
        </w:rPr>
        <w:t>2o. Por el matrimonio del hijo.</w:t>
      </w:r>
    </w:p>
    <w:p w:rsidR="003D51AB" w:rsidRPr="00E82A3B" w:rsidRDefault="003D51AB" w:rsidP="00E627CB">
      <w:pPr>
        <w:spacing w:line="240" w:lineRule="auto"/>
        <w:jc w:val="both"/>
        <w:rPr>
          <w:lang w:val="es-CO"/>
        </w:rPr>
      </w:pPr>
      <w:r w:rsidRPr="00E82A3B">
        <w:rPr>
          <w:lang w:val="es-CO"/>
        </w:rPr>
        <w:t>3o. Por haber cumplido el hijo la mayor edad.</w:t>
      </w:r>
    </w:p>
    <w:p w:rsidR="003D51AB" w:rsidRPr="00E82A3B" w:rsidRDefault="003D51AB" w:rsidP="00E627CB">
      <w:pPr>
        <w:spacing w:line="240" w:lineRule="auto"/>
        <w:jc w:val="both"/>
        <w:rPr>
          <w:lang w:val="es-CO"/>
        </w:rPr>
      </w:pPr>
      <w:r w:rsidRPr="00E82A3B">
        <w:rPr>
          <w:lang w:val="es-CO"/>
        </w:rPr>
        <w:t>4o. Por el decreto que da la posesión de los bienes del padre desaparecido.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105. EMANCIPACION JUDICIAL. </w:t>
      </w:r>
    </w:p>
    <w:p w:rsidR="003D51AB" w:rsidRPr="00E82A3B" w:rsidRDefault="003D51AB" w:rsidP="00E627CB">
      <w:pPr>
        <w:spacing w:line="240" w:lineRule="auto"/>
        <w:jc w:val="both"/>
        <w:rPr>
          <w:lang w:val="es-CO"/>
        </w:rPr>
      </w:pPr>
      <w:r w:rsidRPr="00E82A3B">
        <w:rPr>
          <w:lang w:val="es-CO"/>
        </w:rPr>
        <w:t>La emancipación judicial se efectúa, por decreto del juez, cuando los padres que ejerzan la patria potestad incurran en alguna de las siguientes causales:</w:t>
      </w:r>
    </w:p>
    <w:p w:rsidR="003D51AB" w:rsidRPr="00E82A3B" w:rsidRDefault="003D51AB" w:rsidP="00E627CB">
      <w:pPr>
        <w:spacing w:line="240" w:lineRule="auto"/>
        <w:jc w:val="both"/>
        <w:rPr>
          <w:lang w:val="es-CO"/>
        </w:rPr>
      </w:pPr>
      <w:r w:rsidRPr="00E82A3B">
        <w:rPr>
          <w:lang w:val="es-CO"/>
        </w:rPr>
        <w:t xml:space="preserve">1a) Por maltrato del hijo </w:t>
      </w:r>
    </w:p>
    <w:p w:rsidR="003D51AB" w:rsidRPr="00E82A3B" w:rsidRDefault="003D51AB" w:rsidP="00E627CB">
      <w:pPr>
        <w:spacing w:line="240" w:lineRule="auto"/>
        <w:jc w:val="both"/>
        <w:rPr>
          <w:lang w:val="es-CO"/>
        </w:rPr>
      </w:pPr>
      <w:r w:rsidRPr="00E82A3B">
        <w:rPr>
          <w:lang w:val="es-CO"/>
        </w:rPr>
        <w:t>2a) Por haber abandonado al hijo.</w:t>
      </w:r>
    </w:p>
    <w:p w:rsidR="003D51AB" w:rsidRPr="00E82A3B" w:rsidRDefault="003D51AB" w:rsidP="00E627CB">
      <w:pPr>
        <w:spacing w:line="240" w:lineRule="auto"/>
        <w:jc w:val="both"/>
        <w:rPr>
          <w:lang w:val="es-CO"/>
        </w:rPr>
      </w:pPr>
      <w:r w:rsidRPr="00E82A3B">
        <w:rPr>
          <w:lang w:val="es-CO"/>
        </w:rPr>
        <w:t>3a) Por depravación que los incapacite de ejercer la patria potestad.</w:t>
      </w:r>
    </w:p>
    <w:p w:rsidR="003D51AB" w:rsidRPr="00E82A3B" w:rsidRDefault="003D51AB" w:rsidP="00E627CB">
      <w:pPr>
        <w:spacing w:line="240" w:lineRule="auto"/>
        <w:jc w:val="both"/>
        <w:rPr>
          <w:lang w:val="es-CO"/>
        </w:rPr>
      </w:pPr>
      <w:r w:rsidRPr="00E82A3B">
        <w:rPr>
          <w:lang w:val="es-CO"/>
        </w:rPr>
        <w:t>4a) Por haber sido condenados a pena privativa de la libertad superior a un año.</w:t>
      </w:r>
    </w:p>
    <w:p w:rsidR="003D51AB" w:rsidRPr="00E82A3B" w:rsidRDefault="003D51AB" w:rsidP="00E627CB">
      <w:pPr>
        <w:spacing w:line="240" w:lineRule="auto"/>
        <w:jc w:val="both"/>
        <w:rPr>
          <w:lang w:val="es-CO"/>
        </w:rPr>
      </w:pPr>
      <w:r w:rsidRPr="00E82A3B">
        <w:rPr>
          <w:lang w:val="es-CO"/>
        </w:rPr>
        <w:t>5a) En los casos anteriores podrá el juez proceder a petición de cualquier consanguíneo del hijo, del abogado defensor de familia y aun de oficio.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106. NO PUEDEN OBTENER HABILITACIÓN JUDICIAL DE EDAD LOS MENORES DE 18 AÑOS. </w:t>
      </w:r>
    </w:p>
    <w:p w:rsidR="003D51AB" w:rsidRPr="00E82A3B" w:rsidRDefault="003D51AB" w:rsidP="00E627CB">
      <w:pPr>
        <w:spacing w:line="240" w:lineRule="auto"/>
        <w:jc w:val="both"/>
        <w:rPr>
          <w:lang w:val="es-CO"/>
        </w:rPr>
      </w:pPr>
      <w:r w:rsidRPr="00E82A3B">
        <w:rPr>
          <w:lang w:val="es-CO"/>
        </w:rPr>
        <w:t>Aunque hayan sido emancipados; en este caso se les dará guardador.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107. ACTOS SUJETOS A AUTORIZACIÓN JUDICIAL. </w:t>
      </w:r>
    </w:p>
    <w:p w:rsidR="003D51AB" w:rsidRPr="00E82A3B" w:rsidRDefault="003D51AB" w:rsidP="00E627CB">
      <w:pPr>
        <w:spacing w:line="240" w:lineRule="auto"/>
        <w:jc w:val="both"/>
        <w:rPr>
          <w:lang w:val="es-CO"/>
        </w:rPr>
      </w:pPr>
      <w:r w:rsidRPr="00E82A3B">
        <w:rPr>
          <w:lang w:val="es-CO"/>
        </w:rPr>
        <w:t>El emancipado requiere autorización judicial para disponer de los bienes recibidos a título gratuito. La autorización debe ser otorgada cuando el acto sea de toda necesidad o de ventaja evidente.</w:t>
      </w:r>
    </w:p>
    <w:p w:rsidR="003D51AB" w:rsidRPr="00E82A3B" w:rsidRDefault="003D51AB" w:rsidP="00E627CB">
      <w:pPr>
        <w:spacing w:line="240" w:lineRule="auto"/>
        <w:jc w:val="both"/>
        <w:rPr>
          <w:lang w:val="es-CO"/>
        </w:rPr>
      </w:pPr>
      <w:r w:rsidRPr="00E82A3B">
        <w:rPr>
          <w:lang w:val="es-CO"/>
        </w:rPr>
        <w:t>ARTÍCULO 108. PERSONA MENOR DE EDAD CON TÍTULO PROFESIONAL HABILITANTE.</w:t>
      </w:r>
    </w:p>
    <w:p w:rsidR="003D51AB" w:rsidRPr="00E82A3B" w:rsidRDefault="003D51AB" w:rsidP="00E627CB">
      <w:pPr>
        <w:spacing w:line="240" w:lineRule="auto"/>
        <w:jc w:val="both"/>
        <w:rPr>
          <w:lang w:val="es-CO"/>
        </w:rPr>
      </w:pPr>
      <w:r w:rsidRPr="00E82A3B">
        <w:rPr>
          <w:lang w:val="es-CO"/>
        </w:rPr>
        <w:t xml:space="preserve"> La persona menor de edad que ha obtenido título habilitante para el ejercicio de una profesión puede ejercerla por cuenta propia sin necesidad de previa autorización. Tiene la administración y disposición de los bienes que adquiere con el producto de su profesión y puede estar en juicio civil o penal por cuestiones vinculadas a ella.</w:t>
      </w:r>
    </w:p>
    <w:p w:rsidR="003D51AB" w:rsidRPr="00E82A3B" w:rsidRDefault="003D51AB" w:rsidP="00E627CB">
      <w:pPr>
        <w:spacing w:line="240" w:lineRule="auto"/>
        <w:jc w:val="both"/>
        <w:rPr>
          <w:lang w:val="es-CO"/>
        </w:rPr>
      </w:pPr>
    </w:p>
    <w:p w:rsidR="003D51AB" w:rsidRPr="00E627CB" w:rsidRDefault="003D51AB" w:rsidP="00E627CB">
      <w:pPr>
        <w:spacing w:line="240" w:lineRule="auto"/>
        <w:jc w:val="center"/>
        <w:rPr>
          <w:b/>
          <w:lang w:val="es-CO"/>
        </w:rPr>
      </w:pPr>
      <w:r w:rsidRPr="00E627CB">
        <w:rPr>
          <w:b/>
          <w:lang w:val="es-CO"/>
        </w:rPr>
        <w:lastRenderedPageBreak/>
        <w:t>SECCIÓN 3-. RESTRICCIONES A LA CAPACIDAD.</w:t>
      </w:r>
    </w:p>
    <w:p w:rsidR="003D51AB" w:rsidRPr="00E82A3B" w:rsidRDefault="003D51AB" w:rsidP="00E627CB">
      <w:pPr>
        <w:spacing w:line="240" w:lineRule="auto"/>
        <w:jc w:val="both"/>
        <w:rPr>
          <w:lang w:val="es-CO"/>
        </w:rPr>
      </w:pPr>
      <w:r w:rsidRPr="00E82A3B">
        <w:rPr>
          <w:lang w:val="es-CO"/>
        </w:rPr>
        <w:t>ARTÍCULO 109. REGLAS GENERALES.</w:t>
      </w:r>
    </w:p>
    <w:p w:rsidR="003D51AB" w:rsidRPr="00E82A3B" w:rsidRDefault="003D51AB" w:rsidP="00E627CB">
      <w:pPr>
        <w:spacing w:line="240" w:lineRule="auto"/>
        <w:jc w:val="both"/>
        <w:rPr>
          <w:lang w:val="es-CO"/>
        </w:rPr>
      </w:pPr>
      <w:r w:rsidRPr="00E82A3B">
        <w:rPr>
          <w:lang w:val="es-CO"/>
        </w:rPr>
        <w:t>La restricción al ejercicio de la capacidad jurídica se rige por las siguientes reglas generales:</w:t>
      </w:r>
    </w:p>
    <w:p w:rsidR="003D51AB" w:rsidRPr="00E82A3B" w:rsidRDefault="003D51AB" w:rsidP="00E627CB">
      <w:pPr>
        <w:spacing w:line="240" w:lineRule="auto"/>
        <w:jc w:val="both"/>
        <w:rPr>
          <w:lang w:val="es-CO"/>
        </w:rPr>
      </w:pPr>
      <w:r w:rsidRPr="00E82A3B">
        <w:rPr>
          <w:lang w:val="es-CO"/>
        </w:rPr>
        <w:t>a) la capacidad general de ejercicio de la persona humana se presume, aun cuando se encuentre internada en un establecimiento asistencial;</w:t>
      </w:r>
    </w:p>
    <w:p w:rsidR="003D51AB" w:rsidRPr="00E82A3B" w:rsidRDefault="003D51AB" w:rsidP="00E627CB">
      <w:pPr>
        <w:spacing w:line="240" w:lineRule="auto"/>
        <w:jc w:val="both"/>
        <w:rPr>
          <w:lang w:val="es-CO"/>
        </w:rPr>
      </w:pPr>
      <w:r w:rsidRPr="00E82A3B">
        <w:rPr>
          <w:lang w:val="es-CO"/>
        </w:rPr>
        <w:t>b) las limitaciones a la capacidad son de carácter excepcional y se imponen siempre en beneficio de la persona;</w:t>
      </w:r>
    </w:p>
    <w:p w:rsidR="003D51AB" w:rsidRPr="00E82A3B" w:rsidRDefault="003D51AB" w:rsidP="00E627CB">
      <w:pPr>
        <w:spacing w:line="240" w:lineRule="auto"/>
        <w:jc w:val="both"/>
        <w:rPr>
          <w:lang w:val="es-CO"/>
        </w:rPr>
      </w:pPr>
      <w:r w:rsidRPr="00E82A3B">
        <w:rPr>
          <w:lang w:val="es-CO"/>
        </w:rPr>
        <w:t>c) la intervención estatal tiene siempre carácter interdisciplinario, tanto en el tratamiento como en el proceso judicial;</w:t>
      </w:r>
    </w:p>
    <w:p w:rsidR="003D51AB" w:rsidRPr="00E82A3B" w:rsidRDefault="003D51AB" w:rsidP="00E627CB">
      <w:pPr>
        <w:spacing w:line="240" w:lineRule="auto"/>
        <w:jc w:val="both"/>
        <w:rPr>
          <w:lang w:val="es-CO"/>
        </w:rPr>
      </w:pPr>
      <w:r w:rsidRPr="00E82A3B">
        <w:rPr>
          <w:lang w:val="es-CO"/>
        </w:rPr>
        <w:t>d) la persona tiene derecho a recibir información a través de medios y tecnologías adecuadas para su comprensión;</w:t>
      </w:r>
    </w:p>
    <w:p w:rsidR="003D51AB" w:rsidRPr="00E82A3B" w:rsidRDefault="003D51AB" w:rsidP="00E627CB">
      <w:pPr>
        <w:spacing w:line="240" w:lineRule="auto"/>
        <w:jc w:val="both"/>
        <w:rPr>
          <w:lang w:val="es-CO"/>
        </w:rPr>
      </w:pPr>
      <w:r w:rsidRPr="00E82A3B">
        <w:rPr>
          <w:lang w:val="es-CO"/>
        </w:rPr>
        <w:t>e) la persona tiene derecho a participar en el proceso judicial con asistencia de un abogado, que debe ser proporcionada por el Estado si carece de medios;</w:t>
      </w:r>
    </w:p>
    <w:p w:rsidR="003D51AB" w:rsidRPr="00E82A3B" w:rsidRDefault="003D51AB" w:rsidP="00E627CB">
      <w:pPr>
        <w:spacing w:line="240" w:lineRule="auto"/>
        <w:jc w:val="both"/>
        <w:rPr>
          <w:lang w:val="es-CO"/>
        </w:rPr>
      </w:pPr>
      <w:r w:rsidRPr="00E82A3B">
        <w:rPr>
          <w:lang w:val="es-CO"/>
        </w:rPr>
        <w:t>f) deben priorizarse las alternativas terapéuticas menos restrictivas de los derechos y libertades.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110. PERSONA CON CAPACIDAD RESTRINGIDA Y CON INCAPACIDAD.</w:t>
      </w:r>
    </w:p>
    <w:p w:rsidR="003D51AB" w:rsidRPr="00E82A3B" w:rsidRDefault="003D51AB" w:rsidP="00E627CB">
      <w:pPr>
        <w:spacing w:line="240" w:lineRule="auto"/>
        <w:jc w:val="both"/>
        <w:rPr>
          <w:lang w:val="es-CO"/>
        </w:rPr>
      </w:pPr>
      <w:r w:rsidRPr="00E82A3B">
        <w:rPr>
          <w:lang w:val="es-CO"/>
        </w:rPr>
        <w:t>El juez puede restringir la capacidad para determinados actos de una persona mayor de trece años que padece una adicción o una alteración mental permanente o prolongada, de suficiente gravedad, siempre que estime que del ejercicio de su plena capacidad puede resultar un daño a su persona o a sus bienes.</w:t>
      </w:r>
    </w:p>
    <w:p w:rsidR="003D51AB" w:rsidRPr="00E82A3B" w:rsidRDefault="003D51AB" w:rsidP="00E627CB">
      <w:pPr>
        <w:spacing w:line="240" w:lineRule="auto"/>
        <w:jc w:val="both"/>
        <w:rPr>
          <w:lang w:val="es-CO"/>
        </w:rPr>
      </w:pPr>
      <w:r w:rsidRPr="00E82A3B">
        <w:rPr>
          <w:lang w:val="es-CO"/>
        </w:rPr>
        <w:t>En relación con dichos actos, el juez debe designar el o los apoyos necesarios que prevé el artículo 121</w:t>
      </w:r>
      <w:r w:rsidR="00B1625C">
        <w:rPr>
          <w:lang w:val="es-CO"/>
        </w:rPr>
        <w:t xml:space="preserve"> del presente código</w:t>
      </w:r>
      <w:r w:rsidRPr="00E82A3B">
        <w:rPr>
          <w:lang w:val="es-CO"/>
        </w:rPr>
        <w:t>, especificando las funciones con los ajustes razonables en función de las necesidades y circunstancias de la persona.</w:t>
      </w:r>
    </w:p>
    <w:p w:rsidR="003D51AB" w:rsidRPr="00E82A3B" w:rsidRDefault="003D51AB" w:rsidP="00E627CB">
      <w:pPr>
        <w:spacing w:line="240" w:lineRule="auto"/>
        <w:jc w:val="both"/>
        <w:rPr>
          <w:lang w:val="es-CO"/>
        </w:rPr>
      </w:pPr>
      <w:r w:rsidRPr="00E82A3B">
        <w:rPr>
          <w:lang w:val="es-CO"/>
        </w:rPr>
        <w:t>El o los apoyos designados deben promover la autonomía y favorecer las decisiones que respondan a las preferencias de la persona protegida.</w:t>
      </w:r>
    </w:p>
    <w:p w:rsidR="003D51AB" w:rsidRPr="00E82A3B" w:rsidRDefault="003D51AB" w:rsidP="00E627CB">
      <w:pPr>
        <w:spacing w:line="240" w:lineRule="auto"/>
        <w:jc w:val="both"/>
        <w:rPr>
          <w:lang w:val="es-CO"/>
        </w:rPr>
      </w:pPr>
      <w:r w:rsidRPr="00E82A3B">
        <w:rPr>
          <w:lang w:val="es-CO"/>
        </w:rPr>
        <w:t>Por excepción, cuando la persona se encuentre absolutamente imposibilitada de interaccionar con su entorno y expresar su voluntad por cualquier modo, medio o formato adecuado y el sistema de apoyos resulte ineficaz, el juez</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111. INTERDICCIÓN DE LAS PERSONAS CON DISCAPACIDAD MENTAL ABSOLUTA. </w:t>
      </w:r>
    </w:p>
    <w:p w:rsidR="003D51AB" w:rsidRPr="00E82A3B" w:rsidRDefault="003D51AB" w:rsidP="00E627CB">
      <w:pPr>
        <w:spacing w:line="240" w:lineRule="auto"/>
        <w:jc w:val="both"/>
        <w:rPr>
          <w:lang w:val="es-CO"/>
        </w:rPr>
      </w:pPr>
      <w:r w:rsidRPr="00E82A3B">
        <w:rPr>
          <w:lang w:val="es-CO"/>
        </w:rPr>
        <w:t>La interdicción de las personas con discapacidad mental absoluta es también una medida de restablecimiento de los derechos del discapacitado y, en consecuencia, cualquier persona podrá solicitarla.</w:t>
      </w:r>
    </w:p>
    <w:p w:rsidR="003D51AB" w:rsidRPr="00E82A3B" w:rsidRDefault="003D51AB" w:rsidP="00E627CB">
      <w:pPr>
        <w:spacing w:line="240" w:lineRule="auto"/>
        <w:jc w:val="both"/>
        <w:rPr>
          <w:lang w:val="es-CO"/>
        </w:rPr>
      </w:pPr>
      <w:r w:rsidRPr="00E82A3B">
        <w:rPr>
          <w:lang w:val="es-CO"/>
        </w:rPr>
        <w:t>Tienen el deber de provocar la interdicción:</w:t>
      </w:r>
    </w:p>
    <w:p w:rsidR="003D51AB" w:rsidRPr="00E82A3B" w:rsidRDefault="003D51AB" w:rsidP="00E627CB">
      <w:pPr>
        <w:spacing w:line="240" w:lineRule="auto"/>
        <w:jc w:val="both"/>
        <w:rPr>
          <w:lang w:val="es-CO"/>
        </w:rPr>
      </w:pPr>
      <w:r w:rsidRPr="00E82A3B">
        <w:rPr>
          <w:lang w:val="es-CO"/>
        </w:rPr>
        <w:t>1. El cónyuge o compañero o compañera permanente y los parientes consanguíneos y civiles hasta el tercer grado (3).</w:t>
      </w:r>
    </w:p>
    <w:p w:rsidR="003D51AB" w:rsidRPr="00E82A3B" w:rsidRDefault="003D51AB" w:rsidP="00E627CB">
      <w:pPr>
        <w:spacing w:line="240" w:lineRule="auto"/>
        <w:jc w:val="both"/>
        <w:rPr>
          <w:lang w:val="es-CO"/>
        </w:rPr>
      </w:pPr>
      <w:r w:rsidRPr="00E82A3B">
        <w:rPr>
          <w:lang w:val="es-CO"/>
        </w:rPr>
        <w:t>2. Los Directores de clínicas y establecimientos de tratamiento psiquiátrico y terapéutico, Respecto de los pacientes que se encuentren internados en el establecimiento.</w:t>
      </w:r>
    </w:p>
    <w:p w:rsidR="003D51AB" w:rsidRPr="00E82A3B" w:rsidRDefault="003D51AB" w:rsidP="00E627CB">
      <w:pPr>
        <w:spacing w:line="240" w:lineRule="auto"/>
        <w:jc w:val="both"/>
        <w:rPr>
          <w:lang w:val="es-CO"/>
        </w:rPr>
      </w:pPr>
      <w:r w:rsidRPr="00E82A3B">
        <w:rPr>
          <w:lang w:val="es-CO"/>
        </w:rPr>
        <w:t>3. El Defensor de Familia del lugar de residencia de la persona con discapacidad mental absoluta; y,</w:t>
      </w:r>
    </w:p>
    <w:p w:rsidR="003D51AB" w:rsidRPr="00E82A3B" w:rsidRDefault="003D51AB" w:rsidP="00E627CB">
      <w:pPr>
        <w:spacing w:line="240" w:lineRule="auto"/>
        <w:jc w:val="both"/>
        <w:rPr>
          <w:lang w:val="es-CO"/>
        </w:rPr>
      </w:pPr>
      <w:r w:rsidRPr="00E82A3B">
        <w:rPr>
          <w:lang w:val="es-CO"/>
        </w:rPr>
        <w:t>4. El Ministerio Público del lugar de residencia de la persona con discapacidad mental absoluta.</w:t>
      </w:r>
    </w:p>
    <w:p w:rsidR="003D51AB" w:rsidRPr="00E82A3B" w:rsidRDefault="003D51AB" w:rsidP="00E627CB">
      <w:pPr>
        <w:spacing w:line="240" w:lineRule="auto"/>
        <w:jc w:val="both"/>
        <w:rPr>
          <w:lang w:val="es-CO"/>
        </w:rPr>
      </w:pPr>
      <w:r w:rsidRPr="00E82A3B">
        <w:rPr>
          <w:lang w:val="es-CO"/>
        </w:rPr>
        <w:t>PARÁGRAFO. Los parientes que, sin causa justificativa, no cumplan con el deber de provocar la interdicción y, de ello, se deriven perjuicios a la persona o al patrimonio de la persona con discapacidad mental absoluta, serán indignos para heredarlo; los Directores de establecimientos y los funcionarios públicos incurrirán en causal de mala conducta.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112. MEDIDAS CAUTELARES. </w:t>
      </w:r>
    </w:p>
    <w:p w:rsidR="003D51AB" w:rsidRPr="00E82A3B" w:rsidRDefault="003D51AB" w:rsidP="00E627CB">
      <w:pPr>
        <w:spacing w:line="240" w:lineRule="auto"/>
        <w:jc w:val="both"/>
        <w:rPr>
          <w:lang w:val="es-CO"/>
        </w:rPr>
      </w:pPr>
      <w:r w:rsidRPr="00E82A3B">
        <w:rPr>
          <w:lang w:val="es-CO"/>
        </w:rPr>
        <w:t>Durante el proceso, el juez debe ordenar las medidas necesarias para garantizar los derechos personales y patrimoniales de la persona. En tal caso, la decisión debe determinar qué actos requieren la asistencia de uno o varios apoyos, y cuáles la representación de un curador. También puede designar redes de apoyo y personas que actúen con funciones específicas según el caso.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113. ENTREVISTA PERSONAL.</w:t>
      </w:r>
    </w:p>
    <w:p w:rsidR="003D51AB" w:rsidRPr="00E82A3B" w:rsidRDefault="003D51AB" w:rsidP="00E627CB">
      <w:pPr>
        <w:spacing w:line="240" w:lineRule="auto"/>
        <w:jc w:val="both"/>
        <w:rPr>
          <w:lang w:val="es-CO"/>
        </w:rPr>
      </w:pPr>
      <w:r w:rsidRPr="00E82A3B">
        <w:rPr>
          <w:lang w:val="es-CO"/>
        </w:rPr>
        <w:t xml:space="preserve"> El juez debe garantizar la inmediatez con el interesado durante el proceso y entrevistarlo personalmente antes de dictar resolución alguna, asegurando la accesibilidad y los ajustes razonables del procedimiento de acuerdo a la situación de aquél. El Ministerio Público y, al menos, un abogado que preste asistencia al interesado, deben estar presentes en las audiencias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114. INTERVENCIÓN DEL INTERESADO EN EL PROCESO. COMPETENCIA</w:t>
      </w:r>
    </w:p>
    <w:p w:rsidR="003D51AB" w:rsidRPr="00E82A3B" w:rsidRDefault="003D51AB" w:rsidP="00E627CB">
      <w:pPr>
        <w:spacing w:line="240" w:lineRule="auto"/>
        <w:jc w:val="both"/>
        <w:rPr>
          <w:lang w:val="es-CO"/>
        </w:rPr>
      </w:pPr>
      <w:r w:rsidRPr="00E82A3B">
        <w:rPr>
          <w:lang w:val="es-CO"/>
        </w:rPr>
        <w:t>La persona en cuyo interés se lleva adelante el proceso es parte y puede aportar todas las pruebas que hacen a su defensa.</w:t>
      </w:r>
    </w:p>
    <w:p w:rsidR="003D51AB" w:rsidRPr="00E82A3B" w:rsidRDefault="003D51AB" w:rsidP="00E627CB">
      <w:pPr>
        <w:spacing w:line="240" w:lineRule="auto"/>
        <w:jc w:val="both"/>
        <w:rPr>
          <w:lang w:val="es-CO"/>
        </w:rPr>
      </w:pPr>
      <w:r w:rsidRPr="00E82A3B">
        <w:rPr>
          <w:lang w:val="es-CO"/>
        </w:rPr>
        <w:t>Interpuesta la solicitud de declaración de incapacidad o de restricción de la capacidad ante el juez correspondiente a su domicilio o del lugar de su internación, si la persona en cuyo interés se lleva adelante el proceso ha comparecido sin abogado, se le debe nombrar uno para que la represente y le preste asistencia letrada en el juicio.</w:t>
      </w:r>
    </w:p>
    <w:p w:rsidR="003D51AB" w:rsidRPr="00E82A3B" w:rsidRDefault="003D51AB" w:rsidP="00E627CB">
      <w:pPr>
        <w:spacing w:line="240" w:lineRule="auto"/>
        <w:jc w:val="both"/>
        <w:rPr>
          <w:lang w:val="es-CO"/>
        </w:rPr>
      </w:pPr>
      <w:r w:rsidRPr="00E82A3B">
        <w:rPr>
          <w:lang w:val="es-CO"/>
        </w:rPr>
        <w:t>La persona que solicitó la declaración puede aportar toda clase de pruebas para acreditar los hechos invocados.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115. SENTENCIA.</w:t>
      </w:r>
    </w:p>
    <w:p w:rsidR="003D51AB" w:rsidRPr="00E82A3B" w:rsidRDefault="003D51AB" w:rsidP="00E627CB">
      <w:pPr>
        <w:spacing w:line="240" w:lineRule="auto"/>
        <w:jc w:val="both"/>
        <w:rPr>
          <w:lang w:val="es-CO"/>
        </w:rPr>
      </w:pPr>
      <w:r w:rsidRPr="00E82A3B">
        <w:rPr>
          <w:lang w:val="es-CO"/>
        </w:rPr>
        <w:t>La sentencia se debe pronunciar sobre los siguientes aspectos vinculados a la persona en cuyo interés se sigue el proceso:</w:t>
      </w:r>
    </w:p>
    <w:p w:rsidR="003D51AB" w:rsidRPr="00E82A3B" w:rsidRDefault="003D51AB" w:rsidP="00E627CB">
      <w:pPr>
        <w:spacing w:line="240" w:lineRule="auto"/>
        <w:jc w:val="both"/>
        <w:rPr>
          <w:lang w:val="es-CO"/>
        </w:rPr>
      </w:pPr>
      <w:r w:rsidRPr="00E82A3B">
        <w:rPr>
          <w:lang w:val="es-CO"/>
        </w:rPr>
        <w:t>a) diagnóstico y pronóstico;</w:t>
      </w:r>
    </w:p>
    <w:p w:rsidR="003D51AB" w:rsidRPr="00E82A3B" w:rsidRDefault="003D51AB" w:rsidP="00E627CB">
      <w:pPr>
        <w:spacing w:line="240" w:lineRule="auto"/>
        <w:jc w:val="both"/>
        <w:rPr>
          <w:lang w:val="es-CO"/>
        </w:rPr>
      </w:pPr>
      <w:r w:rsidRPr="00E82A3B">
        <w:rPr>
          <w:lang w:val="es-CO"/>
        </w:rPr>
        <w:t>b) época en que la situación se manifestó;</w:t>
      </w:r>
    </w:p>
    <w:p w:rsidR="003D51AB" w:rsidRPr="00E82A3B" w:rsidRDefault="003D51AB" w:rsidP="00E627CB">
      <w:pPr>
        <w:spacing w:line="240" w:lineRule="auto"/>
        <w:jc w:val="both"/>
        <w:rPr>
          <w:lang w:val="es-CO"/>
        </w:rPr>
      </w:pPr>
      <w:r w:rsidRPr="00E82A3B">
        <w:rPr>
          <w:lang w:val="es-CO"/>
        </w:rPr>
        <w:t>c) recursos personales, familiares y sociales existentes;</w:t>
      </w:r>
    </w:p>
    <w:p w:rsidR="003D51AB" w:rsidRPr="00E82A3B" w:rsidRDefault="003D51AB" w:rsidP="00E627CB">
      <w:pPr>
        <w:spacing w:line="240" w:lineRule="auto"/>
        <w:jc w:val="both"/>
        <w:rPr>
          <w:lang w:val="es-CO"/>
        </w:rPr>
      </w:pPr>
      <w:r w:rsidRPr="00E82A3B">
        <w:rPr>
          <w:lang w:val="es-CO"/>
        </w:rPr>
        <w:t>d) régimen para la protección, asistencia y promoción de la mayor autonomía posible. Para expedirse, es imprescindible el dictamen de un equipo interdisciplinario. Alcances de la sentencia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116. ALCANCES DE LA SENTENCIA.</w:t>
      </w:r>
    </w:p>
    <w:p w:rsidR="003D51AB" w:rsidRPr="00E82A3B" w:rsidRDefault="003D51AB" w:rsidP="00E627CB">
      <w:pPr>
        <w:spacing w:line="240" w:lineRule="auto"/>
        <w:jc w:val="both"/>
        <w:rPr>
          <w:lang w:val="es-CO"/>
        </w:rPr>
      </w:pPr>
      <w:r w:rsidRPr="00E82A3B">
        <w:rPr>
          <w:lang w:val="es-CO"/>
        </w:rPr>
        <w:t>La sentencia debe determinar la extensión y alcance de la restricción y especificar las funciones y actos que se limitan, procurando que la afectación de la autonomía personal sea la menor posible. Asimismo, debe designar una o más personas de apoyo o curadores de acuerdo a lo establecido en el artículo 110 de este Código y señalar las condiciones de validez de los actos específicos sujetos a la restricción con indicación de la o las personas intervinientes y la modalidad de su actuación.</w:t>
      </w:r>
    </w:p>
    <w:p w:rsidR="003D51AB" w:rsidRPr="00E82A3B" w:rsidRDefault="003D51AB" w:rsidP="00E627CB">
      <w:pPr>
        <w:spacing w:line="240" w:lineRule="auto"/>
        <w:jc w:val="both"/>
        <w:rPr>
          <w:lang w:val="es-CO"/>
        </w:rPr>
      </w:pPr>
      <w:r w:rsidRPr="00E82A3B">
        <w:rPr>
          <w:lang w:val="es-CO"/>
        </w:rPr>
        <w:t>ARTÍCULO 117. REGISTRO Y PUBLICIDAD.</w:t>
      </w:r>
    </w:p>
    <w:p w:rsidR="003D51AB" w:rsidRPr="00E82A3B" w:rsidRDefault="003D51AB" w:rsidP="00E627CB">
      <w:pPr>
        <w:spacing w:line="240" w:lineRule="auto"/>
        <w:jc w:val="both"/>
        <w:rPr>
          <w:lang w:val="es-CO"/>
        </w:rPr>
      </w:pPr>
      <w:r w:rsidRPr="00E82A3B">
        <w:rPr>
          <w:lang w:val="es-CO"/>
        </w:rPr>
        <w:t xml:space="preserve"> Las decisiones de interdicción o inhabilitación y el levantamiento de las medidas se harán constar en el folio de nacimiento del registro del estado civil del afectado. Los funcionarios del Registro Civil informarán del hecho a la Superintendencia de Notariado y Registro, la cual llevará una base de datos actualizada, en la que consten el nombre, </w:t>
      </w:r>
      <w:r w:rsidRPr="00E82A3B">
        <w:rPr>
          <w:lang w:val="es-CO"/>
        </w:rPr>
        <w:lastRenderedPageBreak/>
        <w:t>edad y número del documento de identificación y la medida de protección a que esté sometido. La información contenida en la base de datos es reservada, pero cualquier persona podrá solicitar a la Superintendencia de Notariado y Registro certificación respecto de una persona en particular sobre su condición de interdicto o inhabilitado. La certificación se limitará a señalar el nombre, la identificación, las condiciones de la medida y el nombre y datos del curador o consejero.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118. REVISIÓN.</w:t>
      </w:r>
    </w:p>
    <w:p w:rsidR="003D51AB" w:rsidRPr="00E82A3B" w:rsidRDefault="003D51AB" w:rsidP="00E627CB">
      <w:pPr>
        <w:spacing w:line="240" w:lineRule="auto"/>
        <w:jc w:val="both"/>
        <w:rPr>
          <w:lang w:val="es-CO"/>
        </w:rPr>
      </w:pPr>
      <w:r w:rsidRPr="00E82A3B">
        <w:rPr>
          <w:lang w:val="es-CO"/>
        </w:rPr>
        <w:t>La revisión de la sentencia declarativa puede tener lugar en cualquier momento, a instancias del interesado. En el supuesto previsto en el artículo 110 de este Código, la sentencia debe ser revisada por el juez en un plazo no superior a tres años, sobre la base de nuevos dictámenes interdisciplinarios y mediando la audiencia personal con el interesado.</w:t>
      </w:r>
    </w:p>
    <w:p w:rsidR="003D51AB" w:rsidRPr="00E82A3B" w:rsidRDefault="003D51AB" w:rsidP="00E627CB">
      <w:pPr>
        <w:spacing w:line="240" w:lineRule="auto"/>
        <w:jc w:val="both"/>
        <w:rPr>
          <w:lang w:val="es-CO"/>
        </w:rPr>
      </w:pPr>
      <w:r w:rsidRPr="00E82A3B">
        <w:rPr>
          <w:lang w:val="es-CO"/>
        </w:rPr>
        <w:t>Es deber del Ministerio Público fiscalizar el cumplimiento efectivo de la revisión judicial a que refiere el párrafo primero e instar, en su caso, a que ésta se lleve a cabo si el juez no la hubiere efectuado en el plazo allí establecido.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119. INTERNACIÓN.</w:t>
      </w:r>
    </w:p>
    <w:p w:rsidR="003D51AB" w:rsidRPr="00E82A3B" w:rsidRDefault="003D51AB" w:rsidP="00E627CB">
      <w:pPr>
        <w:spacing w:line="240" w:lineRule="auto"/>
        <w:jc w:val="both"/>
        <w:rPr>
          <w:lang w:val="es-CO"/>
        </w:rPr>
      </w:pPr>
      <w:r w:rsidRPr="00E82A3B">
        <w:rPr>
          <w:lang w:val="es-CO"/>
        </w:rPr>
        <w:t>La internación sin consentimiento de una persona, tenga o no restringida su capacidad, procede sólo si se cumplen los recaudos previstos en la legislación especial y las reglas generales de esta Sección. En particular:</w:t>
      </w:r>
    </w:p>
    <w:p w:rsidR="003D51AB" w:rsidRPr="00E82A3B" w:rsidRDefault="003D51AB" w:rsidP="00E627CB">
      <w:pPr>
        <w:spacing w:line="240" w:lineRule="auto"/>
        <w:jc w:val="both"/>
        <w:rPr>
          <w:lang w:val="es-CO"/>
        </w:rPr>
      </w:pPr>
      <w:r w:rsidRPr="00E82A3B">
        <w:rPr>
          <w:lang w:val="es-CO"/>
        </w:rPr>
        <w:t xml:space="preserve">a) debe estar fundada en una evaluación de un equipo interdisciplinario de acuerdo a lo dispuesto en el artículo 115 </w:t>
      </w:r>
      <w:r w:rsidR="00B1625C">
        <w:rPr>
          <w:lang w:val="es-CO"/>
        </w:rPr>
        <w:t>del presente código</w:t>
      </w:r>
      <w:r w:rsidRPr="00E82A3B">
        <w:rPr>
          <w:lang w:val="es-CO"/>
        </w:rPr>
        <w:t xml:space="preserve"> y C. A.), que señale los motivos que la justifican y la ausencia de una alternativa eficaz menos restrictiva de su libertad;</w:t>
      </w:r>
    </w:p>
    <w:p w:rsidR="003D51AB" w:rsidRPr="00E82A3B" w:rsidRDefault="003D51AB" w:rsidP="00E627CB">
      <w:pPr>
        <w:spacing w:line="240" w:lineRule="auto"/>
        <w:jc w:val="both"/>
        <w:rPr>
          <w:lang w:val="es-CO"/>
        </w:rPr>
      </w:pPr>
      <w:r w:rsidRPr="00E82A3B">
        <w:rPr>
          <w:lang w:val="es-CO"/>
        </w:rPr>
        <w:t>b) sólo procede ante la existencia de riesgo cierto e inminente de un daño de entidad para la persona protegida o para terceros;</w:t>
      </w:r>
    </w:p>
    <w:p w:rsidR="003D51AB" w:rsidRPr="00E82A3B" w:rsidRDefault="003D51AB" w:rsidP="00E627CB">
      <w:pPr>
        <w:spacing w:line="240" w:lineRule="auto"/>
        <w:jc w:val="both"/>
        <w:rPr>
          <w:lang w:val="es-CO"/>
        </w:rPr>
      </w:pPr>
      <w:r w:rsidRPr="00E82A3B">
        <w:rPr>
          <w:lang w:val="es-CO"/>
        </w:rPr>
        <w:t>c) es considerada un recurso terapéutico de carácter restrictivo y por el tiempo más breve posible; debe ser supervisada periódicamente;</w:t>
      </w:r>
    </w:p>
    <w:p w:rsidR="003D51AB" w:rsidRPr="00E82A3B" w:rsidRDefault="003D51AB" w:rsidP="00E627CB">
      <w:pPr>
        <w:spacing w:line="240" w:lineRule="auto"/>
        <w:jc w:val="both"/>
        <w:rPr>
          <w:lang w:val="es-CO"/>
        </w:rPr>
      </w:pPr>
      <w:r w:rsidRPr="00E82A3B">
        <w:rPr>
          <w:lang w:val="es-CO"/>
        </w:rPr>
        <w:t>d) debe garantizarse el debido proceso, el control judicial inmediato y el derecho de defensa mediante asistencia jurídica;</w:t>
      </w:r>
    </w:p>
    <w:p w:rsidR="003D51AB" w:rsidRPr="00E82A3B" w:rsidRDefault="003D51AB" w:rsidP="00E627CB">
      <w:pPr>
        <w:spacing w:line="240" w:lineRule="auto"/>
        <w:jc w:val="both"/>
        <w:rPr>
          <w:lang w:val="es-CO"/>
        </w:rPr>
      </w:pPr>
      <w:r w:rsidRPr="00E82A3B">
        <w:rPr>
          <w:lang w:val="es-CO"/>
        </w:rPr>
        <w:t>e) la sentencia que aprueba la internación debe especificar su finalidad, duración y periodicidad de la revisión.</w:t>
      </w:r>
    </w:p>
    <w:p w:rsidR="003D51AB" w:rsidRPr="00E82A3B" w:rsidRDefault="003D51AB" w:rsidP="00E627CB">
      <w:pPr>
        <w:spacing w:line="240" w:lineRule="auto"/>
        <w:jc w:val="both"/>
        <w:rPr>
          <w:lang w:val="es-CO"/>
        </w:rPr>
      </w:pPr>
      <w:r w:rsidRPr="00E82A3B">
        <w:rPr>
          <w:lang w:val="es-CO"/>
        </w:rPr>
        <w:t>Toda persona con padecimientos mentales, se encuentre o no internada, goza de los derechos fundamentales y sus extensiones.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120. TRASLADO DISPUESTO POR AUTORIDAD PÚBLICA. EVALUACIÓN E INTERNACIÓN</w:t>
      </w:r>
    </w:p>
    <w:p w:rsidR="003D51AB" w:rsidRPr="00E82A3B" w:rsidRDefault="003D51AB" w:rsidP="00E627CB">
      <w:pPr>
        <w:spacing w:line="240" w:lineRule="auto"/>
        <w:jc w:val="both"/>
        <w:rPr>
          <w:lang w:val="es-CO"/>
        </w:rPr>
      </w:pPr>
      <w:r w:rsidRPr="00E82A3B">
        <w:rPr>
          <w:lang w:val="es-CO"/>
        </w:rPr>
        <w:t>La autoridad pública puede disponer el traslado de una persona cuyo estado no admita dilaciones y se encuentre en riesgo cierto e inminente de daño para sí o para terceros, a un centro de salud para su evaluación. En este caso, si fuese admitida la internación, debe cumplirse con los plazos y modalidades establecidos en la legislación especial. Las fuerzas de seguridad y servicios públicos de salud deben prestar auxilio inmediato.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121. CONCEPTO. FUNCIÓN. DESIGNACIÓN</w:t>
      </w:r>
    </w:p>
    <w:p w:rsidR="003D51AB" w:rsidRPr="00E82A3B" w:rsidRDefault="003D51AB" w:rsidP="00E627CB">
      <w:pPr>
        <w:spacing w:line="240" w:lineRule="auto"/>
        <w:jc w:val="both"/>
        <w:rPr>
          <w:lang w:val="es-CO"/>
        </w:rPr>
      </w:pPr>
      <w:r w:rsidRPr="00E82A3B">
        <w:rPr>
          <w:lang w:val="es-CO"/>
        </w:rPr>
        <w:t>Se entiende por apoyo cualquier medida de carácter judicial o extrajudicial que facilite a la persona que lo necesite la toma de decisiones para dirigir su persona, administrar sus bienes y celebrar actos jurídicos en general.</w:t>
      </w:r>
    </w:p>
    <w:p w:rsidR="003D51AB" w:rsidRPr="00E82A3B" w:rsidRDefault="003D51AB" w:rsidP="00E627CB">
      <w:pPr>
        <w:spacing w:line="240" w:lineRule="auto"/>
        <w:jc w:val="both"/>
        <w:rPr>
          <w:lang w:val="es-CO"/>
        </w:rPr>
      </w:pPr>
      <w:r w:rsidRPr="00E82A3B">
        <w:rPr>
          <w:lang w:val="es-CO"/>
        </w:rPr>
        <w:lastRenderedPageBreak/>
        <w:t>Las medidas de apoyo tienen como función la de promover la autonomía y facilitar la comunicación, la comprensión y la manifestación de voluntad de la persona para el ejercicio de sus derechos.</w:t>
      </w:r>
    </w:p>
    <w:p w:rsidR="003D51AB" w:rsidRPr="00E82A3B" w:rsidRDefault="003D51AB" w:rsidP="00E627CB">
      <w:pPr>
        <w:spacing w:line="240" w:lineRule="auto"/>
        <w:jc w:val="both"/>
        <w:rPr>
          <w:lang w:val="es-CO"/>
        </w:rPr>
      </w:pPr>
      <w:r w:rsidRPr="00E82A3B">
        <w:rPr>
          <w:lang w:val="es-CO"/>
        </w:rPr>
        <w:t>El interesado puede proponer al juez la designación de una o más personas de su confianza para que le presten apoyo. El juez debe evaluar los alcances de la designación y procurar la protección de la persona respecto de eventuales conflictos de intereses o influencia indebida. La resolución debe establecer la condición y la calidad de las medidas de apoyo y, de ser necesario, ser inscripta en el Registro de Estado Civil y Capacidad de las Personas.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122. EFICACIA DE LOS ACTOS DE LOS INTERDICTOS.</w:t>
      </w:r>
    </w:p>
    <w:p w:rsidR="003D51AB" w:rsidRPr="00E82A3B" w:rsidRDefault="003D51AB" w:rsidP="00E627CB">
      <w:pPr>
        <w:spacing w:line="240" w:lineRule="auto"/>
        <w:jc w:val="both"/>
        <w:rPr>
          <w:lang w:val="es-CO"/>
        </w:rPr>
      </w:pPr>
      <w:r w:rsidRPr="00E82A3B">
        <w:rPr>
          <w:lang w:val="es-CO"/>
        </w:rPr>
        <w:t>Sin perjuicio de las disposiciones contenidas en el presente capítulo, los actos realizados por la persona con discapacidad mental absoluta, interdicto, son absolutamente nulos, aunque se alegue haberse ejecutado o celebrado en un intervalo lúcido.</w:t>
      </w:r>
    </w:p>
    <w:p w:rsidR="003D51AB" w:rsidRPr="00E82A3B" w:rsidRDefault="003D51AB" w:rsidP="00E627CB">
      <w:pPr>
        <w:spacing w:line="240" w:lineRule="auto"/>
        <w:jc w:val="both"/>
        <w:rPr>
          <w:lang w:val="es-CO"/>
        </w:rPr>
      </w:pPr>
      <w:r w:rsidRPr="00E82A3B">
        <w:rPr>
          <w:lang w:val="es-CO"/>
        </w:rPr>
        <w:t>Los realizados por la persona con discapacidad mental relativa inhabilitada, en aquellos campos sobre los cuales recae la inhabilitación son relativamente nulos.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123. ACTOS ANTERIORES A LA INSCRIPCIÓN.</w:t>
      </w:r>
    </w:p>
    <w:p w:rsidR="003D51AB" w:rsidRPr="00E82A3B" w:rsidRDefault="003D51AB" w:rsidP="00E627CB">
      <w:pPr>
        <w:spacing w:line="240" w:lineRule="auto"/>
        <w:jc w:val="both"/>
        <w:rPr>
          <w:lang w:val="es-CO"/>
        </w:rPr>
      </w:pPr>
      <w:r w:rsidRPr="00E82A3B">
        <w:rPr>
          <w:lang w:val="es-CO"/>
        </w:rPr>
        <w:t>Los actos anteriores a la inscripción de la sentencia pueden ser declarados nulos, si perjudican a la persona incapaz o con capacidad restringida, y se cumple alguno de los siguientes extremos:</w:t>
      </w:r>
    </w:p>
    <w:p w:rsidR="003D51AB" w:rsidRPr="00E82A3B" w:rsidRDefault="003D51AB" w:rsidP="00E627CB">
      <w:pPr>
        <w:spacing w:line="240" w:lineRule="auto"/>
        <w:jc w:val="both"/>
        <w:rPr>
          <w:lang w:val="es-CO"/>
        </w:rPr>
      </w:pPr>
      <w:r w:rsidRPr="00E82A3B">
        <w:rPr>
          <w:lang w:val="es-CO"/>
        </w:rPr>
        <w:t>a) la enfermedad mental era ostensible a la época de la celebración del acto;</w:t>
      </w:r>
    </w:p>
    <w:p w:rsidR="003D51AB" w:rsidRPr="00E82A3B" w:rsidRDefault="003D51AB" w:rsidP="00E627CB">
      <w:pPr>
        <w:spacing w:line="240" w:lineRule="auto"/>
        <w:jc w:val="both"/>
        <w:rPr>
          <w:lang w:val="es-CO"/>
        </w:rPr>
      </w:pPr>
      <w:r w:rsidRPr="00E82A3B">
        <w:rPr>
          <w:lang w:val="es-CO"/>
        </w:rPr>
        <w:t>b) quien contrató con él era de mala fe;</w:t>
      </w:r>
    </w:p>
    <w:p w:rsidR="003D51AB" w:rsidRPr="00E82A3B" w:rsidRDefault="003D51AB" w:rsidP="00E627CB">
      <w:pPr>
        <w:spacing w:line="240" w:lineRule="auto"/>
        <w:jc w:val="both"/>
        <w:rPr>
          <w:lang w:val="es-CO"/>
        </w:rPr>
      </w:pPr>
      <w:r w:rsidRPr="00E82A3B">
        <w:rPr>
          <w:lang w:val="es-CO"/>
        </w:rPr>
        <w:t>c) el acto es a título gratuito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124. PERSONA FALLECIDA. </w:t>
      </w:r>
    </w:p>
    <w:p w:rsidR="003D51AB" w:rsidRPr="00E82A3B" w:rsidRDefault="003D51AB" w:rsidP="00E627CB">
      <w:pPr>
        <w:spacing w:line="240" w:lineRule="auto"/>
        <w:jc w:val="both"/>
        <w:rPr>
          <w:lang w:val="es-CO"/>
        </w:rPr>
      </w:pPr>
      <w:r w:rsidRPr="00E82A3B">
        <w:rPr>
          <w:lang w:val="es-CO"/>
        </w:rPr>
        <w:t>Luego de su fallecimiento, los actos entre vivos anteriores a la inscripción de la sentencia no pueden impugnarse, excepto que la enfermedad mental resulte del acto mismo, que la muerte haya acontecido después de promovida la acción para la declaración de incapacidad o capacidad restringida, que el acto sea a título gratuito, o que se pruebe que quien contrató con ella actuó de mala fe.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125. REVISIÓN DE LA INTERDICCIÓN.</w:t>
      </w:r>
    </w:p>
    <w:p w:rsidR="003D51AB" w:rsidRPr="00E82A3B" w:rsidRDefault="003D51AB" w:rsidP="00E627CB">
      <w:pPr>
        <w:spacing w:line="240" w:lineRule="auto"/>
        <w:jc w:val="both"/>
        <w:rPr>
          <w:lang w:val="es-CO"/>
        </w:rPr>
      </w:pPr>
      <w:r w:rsidRPr="00E82A3B">
        <w:rPr>
          <w:lang w:val="es-CO"/>
        </w:rPr>
        <w:t xml:space="preserve"> Cuando lo estime conveniente y por lo menos una vez cada año, el Juez del proceso a petición del guardador o de oficio, revisará la situación de la persona con discapacidad mental absoluta interdicta. Para el efecto, decretará que se practique a la persona con discapacidad un examen clínico psicológico y físico, por un equipo interdisciplinario del organismo designado por el Gobierno Nacional para el efecto o del Instituto de Medicina Legal y Ciencias Forenses.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126. EL SUJETO CON DISCAPACIDAD MENTAL ABSOLUTA.</w:t>
      </w:r>
    </w:p>
    <w:p w:rsidR="003D51AB" w:rsidRPr="00E82A3B" w:rsidRDefault="003D51AB" w:rsidP="00E627CB">
      <w:pPr>
        <w:spacing w:line="240" w:lineRule="auto"/>
        <w:jc w:val="both"/>
        <w:rPr>
          <w:lang w:val="es-CO"/>
        </w:rPr>
      </w:pPr>
      <w:r w:rsidRPr="00E82A3B">
        <w:rPr>
          <w:lang w:val="es-CO"/>
        </w:rPr>
        <w:t>Se consideran con discapacidad mental absoluta quienes sufren una afección o patología severa o profunda de aprendizaje, de comportamiento o de deterioro mental. La calificación de la discapacidad se hará siguiendo los parámetros científicos adoptados por el Comité Consultivo Nacional de las Personas con Limitación y utilizando una nomenclatura internacionalmente aceptada.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127. INTERDICCIÓN Y REHABILITACIÓN DE LA PERSONA CON DISCAPACIDAD MENTAL ABSOLUTA.</w:t>
      </w:r>
    </w:p>
    <w:p w:rsidR="003D51AB" w:rsidRPr="00E82A3B" w:rsidRDefault="003D51AB" w:rsidP="00E627CB">
      <w:pPr>
        <w:spacing w:line="240" w:lineRule="auto"/>
        <w:jc w:val="both"/>
        <w:rPr>
          <w:lang w:val="es-CO"/>
        </w:rPr>
      </w:pPr>
      <w:r w:rsidRPr="00E82A3B">
        <w:rPr>
          <w:lang w:val="es-CO"/>
        </w:rPr>
        <w:t>Para la interdicción de la persona con discapacidad mental absoluta se observarán las siguientes reglas:</w:t>
      </w:r>
    </w:p>
    <w:p w:rsidR="003D51AB" w:rsidRPr="00E82A3B" w:rsidRDefault="003D51AB" w:rsidP="00E627CB">
      <w:pPr>
        <w:spacing w:line="240" w:lineRule="auto"/>
        <w:jc w:val="both"/>
        <w:rPr>
          <w:lang w:val="es-CO"/>
        </w:rPr>
      </w:pPr>
      <w:r w:rsidRPr="00E82A3B">
        <w:rPr>
          <w:lang w:val="es-CO"/>
        </w:rPr>
        <w:t>1. A la demanda se acompañará un certificado de un médico psiquiatra o neurólogo sobre el estado del presunto interdicto.</w:t>
      </w:r>
    </w:p>
    <w:p w:rsidR="003D51AB" w:rsidRPr="00E82A3B" w:rsidRDefault="003D51AB" w:rsidP="00E627CB">
      <w:pPr>
        <w:spacing w:line="240" w:lineRule="auto"/>
        <w:jc w:val="both"/>
        <w:rPr>
          <w:lang w:val="es-CO"/>
        </w:rPr>
      </w:pPr>
      <w:r w:rsidRPr="00E82A3B">
        <w:rPr>
          <w:lang w:val="es-CO"/>
        </w:rPr>
        <w:t>2. No será necesario probar el interés del demandante para promover el proceso, e incluso podrá promoverlo el Juez de Oficio.</w:t>
      </w:r>
    </w:p>
    <w:p w:rsidR="003D51AB" w:rsidRPr="00E82A3B" w:rsidRDefault="003D51AB" w:rsidP="00E627CB">
      <w:pPr>
        <w:spacing w:line="240" w:lineRule="auto"/>
        <w:jc w:val="both"/>
        <w:rPr>
          <w:lang w:val="es-CO"/>
        </w:rPr>
      </w:pPr>
      <w:r w:rsidRPr="00E82A3B">
        <w:rPr>
          <w:lang w:val="es-CO"/>
        </w:rPr>
        <w:t>3. En el auto admisorio de la demanda se ordenará emplazar, en los términos previstos en este código, a quienes se crean con derecho al ejercicio de la guarda y se ordenará el dictamen médico neurológico o psiquiátrico sobre el estado del paciente.</w:t>
      </w:r>
    </w:p>
    <w:p w:rsidR="003D51AB" w:rsidRPr="00E82A3B" w:rsidRDefault="003D51AB" w:rsidP="00E627CB">
      <w:pPr>
        <w:spacing w:line="240" w:lineRule="auto"/>
        <w:jc w:val="both"/>
        <w:rPr>
          <w:lang w:val="es-CO"/>
        </w:rPr>
      </w:pPr>
      <w:r w:rsidRPr="00E82A3B">
        <w:rPr>
          <w:lang w:val="es-CO"/>
        </w:rPr>
        <w:t>4. En el dictamen médico neurológico o psiquiátrico se deberá consignar:</w:t>
      </w:r>
    </w:p>
    <w:p w:rsidR="003D51AB" w:rsidRPr="00E82A3B" w:rsidRDefault="003D51AB" w:rsidP="00E627CB">
      <w:pPr>
        <w:spacing w:line="240" w:lineRule="auto"/>
        <w:jc w:val="both"/>
        <w:rPr>
          <w:lang w:val="es-CO"/>
        </w:rPr>
      </w:pPr>
      <w:r w:rsidRPr="00E82A3B">
        <w:rPr>
          <w:lang w:val="es-CO"/>
        </w:rPr>
        <w:t>a) Las manifestaciones características del estado actual del paciente.</w:t>
      </w:r>
    </w:p>
    <w:p w:rsidR="003D51AB" w:rsidRPr="00E82A3B" w:rsidRDefault="003D51AB" w:rsidP="00E627CB">
      <w:pPr>
        <w:spacing w:line="240" w:lineRule="auto"/>
        <w:jc w:val="both"/>
        <w:rPr>
          <w:lang w:val="es-CO"/>
        </w:rPr>
      </w:pPr>
      <w:r w:rsidRPr="00E82A3B">
        <w:rPr>
          <w:lang w:val="es-CO"/>
        </w:rPr>
        <w:t>b) La etiología, el diagnóstico y el pronóstico de la enfermedad, con indicación de sus consecuencias en la capacidad del paciente para administrar sus bienes y disponer de ellos, y</w:t>
      </w:r>
    </w:p>
    <w:p w:rsidR="003D51AB" w:rsidRPr="00E82A3B" w:rsidRDefault="003D51AB" w:rsidP="00E627CB">
      <w:pPr>
        <w:spacing w:line="240" w:lineRule="auto"/>
        <w:jc w:val="both"/>
        <w:rPr>
          <w:lang w:val="es-CO"/>
        </w:rPr>
      </w:pPr>
      <w:r w:rsidRPr="00E82A3B">
        <w:rPr>
          <w:lang w:val="es-CO"/>
        </w:rPr>
        <w:t>c) El tratamiento conveniente para procurar la mejoría del paciente.</w:t>
      </w:r>
    </w:p>
    <w:p w:rsidR="003D51AB" w:rsidRPr="00E82A3B" w:rsidRDefault="003D51AB" w:rsidP="00E627CB">
      <w:pPr>
        <w:spacing w:line="240" w:lineRule="auto"/>
        <w:jc w:val="both"/>
        <w:rPr>
          <w:lang w:val="es-CO"/>
        </w:rPr>
      </w:pPr>
      <w:r w:rsidRPr="00E82A3B">
        <w:rPr>
          <w:lang w:val="es-CO"/>
        </w:rPr>
        <w:t>5. Realizada la citación, se decretarán las pruebas necesarias y se convocará a audiencia para interrogar al perito y para practicar las demás decretadas, luego de lo cual el juez dictará sentencia y si decreta la interdicción en aquella hará la provisión del guardador testamentario, legítimo o dativo conforme a lo preceptuado en el presente código. En la misma sentencia ordenará la confección, en un plazo que no excederá de treinta (30) días, del inventario y avalúo de los bienes de la persona con discapacidad mental absoluta por un auxiliar de la justicia, salvo cuando no haya bienes, con cargo al patrimonio de la persona con discapacidad mental o por el Instituto Colombiano de Bienestar Familiar cuando la persona con discapacidad no tenga recursos suficientes para ello. Recibido y aprobado el inventario, el juez fijará la garantía y una vez otorgada esta, se dará posesión al guardador y se hará entrega de los bienes inventariados.</w:t>
      </w:r>
    </w:p>
    <w:p w:rsidR="003D51AB" w:rsidRPr="00E82A3B" w:rsidRDefault="003D51AB" w:rsidP="00E627CB">
      <w:pPr>
        <w:spacing w:line="240" w:lineRule="auto"/>
        <w:jc w:val="both"/>
        <w:rPr>
          <w:lang w:val="es-CO"/>
        </w:rPr>
      </w:pPr>
      <w:r w:rsidRPr="00E82A3B">
        <w:rPr>
          <w:lang w:val="es-CO"/>
        </w:rPr>
        <w:t>Efectuada la posesión, se entregarán los bienes al guardador conforme al inventario realizado, en diligencia en la cual asistirá el Juez o un comisionado suyo y el perito que participó en la confección del mismo. El guardador podrá presentar las objeciones que estime convenientes al inventario, dentro de los cinco (5) días siguientes a la recepción de los bienes, con las pruebas que sustenten su dicho, y estas objeciones se resolverán mediante incidente. Aprobado el inventario, se suscribirá por el guardador y el juez; una copia del mismo se depositará en la Oficina de Registro de Instrumentos Públicos para su conservación y la inscripción relativa a los bienes sujetos a registro.</w:t>
      </w:r>
    </w:p>
    <w:p w:rsidR="003D51AB" w:rsidRPr="00E82A3B" w:rsidRDefault="003D51AB" w:rsidP="00E627CB">
      <w:pPr>
        <w:spacing w:line="240" w:lineRule="auto"/>
        <w:jc w:val="both"/>
        <w:rPr>
          <w:lang w:val="es-CO"/>
        </w:rPr>
      </w:pPr>
      <w:r w:rsidRPr="00E82A3B">
        <w:rPr>
          <w:lang w:val="es-CO"/>
        </w:rPr>
        <w:t>La ausencia del perito no impedirá la diligencia de entrega, pero lo hará responsable de los daños que aquella ocasione.</w:t>
      </w:r>
    </w:p>
    <w:p w:rsidR="003D51AB" w:rsidRPr="00E82A3B" w:rsidRDefault="003D51AB" w:rsidP="00E627CB">
      <w:pPr>
        <w:spacing w:line="240" w:lineRule="auto"/>
        <w:jc w:val="both"/>
        <w:rPr>
          <w:lang w:val="es-CO"/>
        </w:rPr>
      </w:pPr>
      <w:r w:rsidRPr="00E82A3B">
        <w:rPr>
          <w:lang w:val="es-CO"/>
        </w:rPr>
        <w:t>6. En el curso de la primera instancia se podrá decretar la interdicción provisoria del discapacitado mental absoluto, de conformidad con lo dispuesto en la ley, teniendo en cuenta el certificado médico acompañado a la demanda. En el auto que decrete esta medida se designará el curador provisorio.</w:t>
      </w:r>
    </w:p>
    <w:p w:rsidR="003D51AB" w:rsidRPr="00E82A3B" w:rsidRDefault="003D51AB" w:rsidP="00E627CB">
      <w:pPr>
        <w:spacing w:line="240" w:lineRule="auto"/>
        <w:jc w:val="both"/>
        <w:rPr>
          <w:lang w:val="es-CO"/>
        </w:rPr>
      </w:pPr>
      <w:r w:rsidRPr="00E82A3B">
        <w:rPr>
          <w:lang w:val="es-CO"/>
        </w:rPr>
        <w:t>También se podrán decretar las medidas de protección personal de quien se encuentre con discapacidad mental que el Juez considere necesarias, incluyendo las medidas terapéuticas que se estimen convenientes.</w:t>
      </w:r>
    </w:p>
    <w:p w:rsidR="003D51AB" w:rsidRPr="00E82A3B" w:rsidRDefault="003D51AB" w:rsidP="00E627CB">
      <w:pPr>
        <w:spacing w:line="240" w:lineRule="auto"/>
        <w:jc w:val="both"/>
        <w:rPr>
          <w:lang w:val="es-CO"/>
        </w:rPr>
      </w:pPr>
      <w:r w:rsidRPr="00E82A3B">
        <w:rPr>
          <w:lang w:val="es-CO"/>
        </w:rPr>
        <w:t>Los autos a que se refiere el presente numeral son apelables en el efecto devolutivo si en ellos se accede a tales medidas y en el diferido si las niegan.</w:t>
      </w:r>
    </w:p>
    <w:p w:rsidR="003D51AB" w:rsidRPr="00E82A3B" w:rsidRDefault="003D51AB" w:rsidP="00E627CB">
      <w:pPr>
        <w:spacing w:line="240" w:lineRule="auto"/>
        <w:jc w:val="both"/>
        <w:rPr>
          <w:lang w:val="es-CO"/>
        </w:rPr>
      </w:pPr>
      <w:r w:rsidRPr="00E82A3B">
        <w:rPr>
          <w:lang w:val="es-CO"/>
        </w:rPr>
        <w:t>7. Los decretos de interdicción provisoria y definitiva deberán inscribirse en la Oficina de Registro del Estado Civil y notificarse al público por aviso que se insertará una vez por lo menos en un diario de amplia circulación nacional, señalado por el Juez.</w:t>
      </w:r>
    </w:p>
    <w:p w:rsidR="003D51AB" w:rsidRPr="00E82A3B" w:rsidRDefault="003D51AB" w:rsidP="00E627CB">
      <w:pPr>
        <w:spacing w:line="240" w:lineRule="auto"/>
        <w:jc w:val="both"/>
        <w:rPr>
          <w:lang w:val="es-CO"/>
        </w:rPr>
      </w:pPr>
      <w:r w:rsidRPr="00E82A3B">
        <w:rPr>
          <w:lang w:val="es-CO"/>
        </w:rPr>
        <w:lastRenderedPageBreak/>
        <w:t>8. La posesión, las excusas o la incapacidad del guardador se regirán por lo dispuesto en el capítulo 7 de libro primero del presente código.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128. REHABILITACIÓN DEL INTERDICTO.</w:t>
      </w:r>
    </w:p>
    <w:p w:rsidR="003D51AB" w:rsidRPr="00E82A3B" w:rsidRDefault="003D51AB" w:rsidP="00E627CB">
      <w:pPr>
        <w:spacing w:line="240" w:lineRule="auto"/>
        <w:jc w:val="both"/>
        <w:rPr>
          <w:lang w:val="es-CO"/>
        </w:rPr>
      </w:pPr>
      <w:r w:rsidRPr="00E82A3B">
        <w:rPr>
          <w:lang w:val="es-CO"/>
        </w:rPr>
        <w:t xml:space="preserve"> Cualquier persona podrá solicitar la rehabilitación del interdicto, incluso el mismo paciente.</w:t>
      </w:r>
    </w:p>
    <w:p w:rsidR="003D51AB" w:rsidRPr="00E82A3B" w:rsidRDefault="003D51AB" w:rsidP="00E627CB">
      <w:pPr>
        <w:spacing w:line="240" w:lineRule="auto"/>
        <w:jc w:val="both"/>
        <w:rPr>
          <w:lang w:val="es-CO"/>
        </w:rPr>
      </w:pPr>
      <w:r w:rsidRPr="00E82A3B">
        <w:rPr>
          <w:lang w:val="es-CO"/>
        </w:rPr>
        <w:t>Recibida la solicitud de rehabilitación, el Juez solicitará el dictamen pericial correspondiente, así como las demás pruebas que estime necesarias y, si es del caso, decretará la rehabilitación.</w:t>
      </w:r>
    </w:p>
    <w:p w:rsidR="003D51AB" w:rsidRPr="00E82A3B" w:rsidRDefault="003D51AB" w:rsidP="00E627CB">
      <w:pPr>
        <w:spacing w:line="240" w:lineRule="auto"/>
        <w:jc w:val="both"/>
        <w:rPr>
          <w:lang w:val="es-CO"/>
        </w:rPr>
      </w:pPr>
      <w:r w:rsidRPr="00E82A3B">
        <w:rPr>
          <w:lang w:val="es-CO"/>
        </w:rPr>
        <w:t>PARÁGRAFO: El Juez, si lo estima conveniente, podrá abstenerse de iniciar diligencias respecto de una solicitud de rehabilitación, cuando no hayan transcurrido seis (6) meses desde la última solicitud tramitada.</w:t>
      </w:r>
    </w:p>
    <w:p w:rsidR="003D51AB" w:rsidRPr="00E82A3B" w:rsidRDefault="003D51AB" w:rsidP="00E627CB">
      <w:pPr>
        <w:spacing w:line="240" w:lineRule="auto"/>
        <w:jc w:val="both"/>
        <w:rPr>
          <w:lang w:val="es-CO"/>
        </w:rPr>
      </w:pPr>
    </w:p>
    <w:p w:rsidR="003D51AB" w:rsidRPr="00963883" w:rsidRDefault="003D51AB" w:rsidP="00963883">
      <w:pPr>
        <w:spacing w:line="240" w:lineRule="auto"/>
        <w:jc w:val="center"/>
        <w:rPr>
          <w:b/>
          <w:lang w:val="es-CO"/>
        </w:rPr>
      </w:pPr>
      <w:r w:rsidRPr="00963883">
        <w:rPr>
          <w:b/>
          <w:lang w:val="es-CO"/>
        </w:rPr>
        <w:t>CAPÍTULO 3. DERECHOS Y ACTOS PERSONALÍSIMOS.</w:t>
      </w:r>
    </w:p>
    <w:p w:rsidR="003D51AB" w:rsidRPr="00963883" w:rsidRDefault="003D51AB" w:rsidP="00963883">
      <w:pPr>
        <w:spacing w:line="240" w:lineRule="auto"/>
        <w:jc w:val="center"/>
        <w:rPr>
          <w:b/>
          <w:lang w:val="es-CO"/>
        </w:rPr>
      </w:pPr>
    </w:p>
    <w:p w:rsidR="003D51AB" w:rsidRPr="00E82A3B" w:rsidRDefault="003D51AB" w:rsidP="00E627CB">
      <w:pPr>
        <w:spacing w:line="240" w:lineRule="auto"/>
        <w:jc w:val="both"/>
        <w:rPr>
          <w:lang w:val="es-CO"/>
        </w:rPr>
      </w:pPr>
      <w:r w:rsidRPr="00E82A3B">
        <w:rPr>
          <w:lang w:val="es-CO"/>
        </w:rPr>
        <w:t>ARTÍCULO 129. INVIOLABILIDAD DE LA PERSONA HUMANA.</w:t>
      </w:r>
    </w:p>
    <w:p w:rsidR="003D51AB" w:rsidRPr="00E82A3B" w:rsidRDefault="003D51AB" w:rsidP="00E627CB">
      <w:pPr>
        <w:spacing w:line="240" w:lineRule="auto"/>
        <w:jc w:val="both"/>
        <w:rPr>
          <w:lang w:val="es-CO"/>
        </w:rPr>
      </w:pPr>
      <w:r w:rsidRPr="00E82A3B">
        <w:rPr>
          <w:lang w:val="es-CO"/>
        </w:rPr>
        <w:t>La persona humana es inviolable y en cualquier circunstancia tiene derecho al reconocimiento y respeto de su dignidad.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130. AFECTACIONES A LA DIGNIDAD.</w:t>
      </w:r>
    </w:p>
    <w:p w:rsidR="003D51AB" w:rsidRPr="00E82A3B" w:rsidRDefault="003D51AB" w:rsidP="00E627CB">
      <w:pPr>
        <w:spacing w:line="240" w:lineRule="auto"/>
        <w:jc w:val="both"/>
        <w:rPr>
          <w:lang w:val="es-CO"/>
        </w:rPr>
      </w:pPr>
      <w:r w:rsidRPr="00E82A3B">
        <w:rPr>
          <w:lang w:val="es-CO"/>
        </w:rPr>
        <w:t>La persona humana lesionada en su intimidad personal o familiar, honra o reputación, imagen o identidad, o que de cualquier modo resulte menoscabada en su dignidad personal, puede reclamar la prevención y reparación de los daños sufridos.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131. DERECHO A LA IMAGEN. </w:t>
      </w:r>
    </w:p>
    <w:p w:rsidR="003D51AB" w:rsidRPr="00E82A3B" w:rsidRDefault="003D51AB" w:rsidP="00E627CB">
      <w:pPr>
        <w:spacing w:line="240" w:lineRule="auto"/>
        <w:jc w:val="both"/>
        <w:rPr>
          <w:lang w:val="es-CO"/>
        </w:rPr>
      </w:pPr>
      <w:r w:rsidRPr="00E82A3B">
        <w:rPr>
          <w:lang w:val="es-CO"/>
        </w:rPr>
        <w:t>Para captar o reproducir la imagen o la voz de una persona, de cualquier modo que se haga, es necesario su consentimiento, excepto en los siguientes casos:</w:t>
      </w:r>
    </w:p>
    <w:p w:rsidR="003D51AB" w:rsidRPr="00E82A3B" w:rsidRDefault="003D51AB" w:rsidP="00E627CB">
      <w:pPr>
        <w:spacing w:line="240" w:lineRule="auto"/>
        <w:jc w:val="both"/>
        <w:rPr>
          <w:lang w:val="es-CO"/>
        </w:rPr>
      </w:pPr>
      <w:r w:rsidRPr="00E82A3B">
        <w:rPr>
          <w:lang w:val="es-CO"/>
        </w:rPr>
        <w:t>a) que la persona participe en actos públicos;</w:t>
      </w:r>
    </w:p>
    <w:p w:rsidR="003D51AB" w:rsidRPr="00E82A3B" w:rsidRDefault="003D51AB" w:rsidP="00E627CB">
      <w:pPr>
        <w:spacing w:line="240" w:lineRule="auto"/>
        <w:jc w:val="both"/>
        <w:rPr>
          <w:lang w:val="es-CO"/>
        </w:rPr>
      </w:pPr>
      <w:r w:rsidRPr="00E82A3B">
        <w:rPr>
          <w:lang w:val="es-CO"/>
        </w:rPr>
        <w:t>b) que exista un interés científico, cultural o educacional prioritario, y se tomen las precauciones suficientes para evitar un daño innecesario;</w:t>
      </w:r>
    </w:p>
    <w:p w:rsidR="003D51AB" w:rsidRPr="00E82A3B" w:rsidRDefault="003D51AB" w:rsidP="00E627CB">
      <w:pPr>
        <w:spacing w:line="240" w:lineRule="auto"/>
        <w:jc w:val="both"/>
        <w:rPr>
          <w:lang w:val="es-CO"/>
        </w:rPr>
      </w:pPr>
      <w:r w:rsidRPr="00E82A3B">
        <w:rPr>
          <w:lang w:val="es-CO"/>
        </w:rPr>
        <w:t>c) que se trate del ejercicio regular del derecho de informar sobre acontecimientos de interés general.</w:t>
      </w:r>
    </w:p>
    <w:p w:rsidR="003D51AB" w:rsidRPr="00E82A3B" w:rsidRDefault="003D51AB" w:rsidP="00E627CB">
      <w:pPr>
        <w:spacing w:line="240" w:lineRule="auto"/>
        <w:jc w:val="both"/>
        <w:rPr>
          <w:lang w:val="es-CO"/>
        </w:rPr>
      </w:pPr>
      <w:r w:rsidRPr="00E82A3B">
        <w:rPr>
          <w:lang w:val="es-CO"/>
        </w:rPr>
        <w:t>En caso de personas fallecidas pueden prestar el consentimiento sus herederos o el designado por el causante en una disposición de última voluntad. Si hay desacuerdo entre herederos de un mismo grado, resuelve el juez. Pasados veinte años desde la muerte, la reproducción no ofensiva es libre.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132. ACTOS PELIGROSOS. </w:t>
      </w:r>
    </w:p>
    <w:p w:rsidR="003D51AB" w:rsidRPr="00E82A3B" w:rsidRDefault="003D51AB" w:rsidP="00E627CB">
      <w:pPr>
        <w:spacing w:line="240" w:lineRule="auto"/>
        <w:jc w:val="both"/>
        <w:rPr>
          <w:lang w:val="es-CO"/>
        </w:rPr>
      </w:pPr>
      <w:r w:rsidRPr="00E82A3B">
        <w:rPr>
          <w:lang w:val="es-CO"/>
        </w:rPr>
        <w:t>No es exigible el cumplimiento del contrato que tiene por objeto la realización de actos peligrosos para la vida o la integridad de una persona, excepto que correspondan a su actividad habitual y que se adopten las medidas de prevención y seguridad adecuadas a las circunstancias.</w:t>
      </w:r>
    </w:p>
    <w:p w:rsidR="00963883" w:rsidRDefault="00963883"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133. DISPOSICIÓN DE DERECHOS PERSONALÍSIMOS. </w:t>
      </w:r>
    </w:p>
    <w:p w:rsidR="003D51AB" w:rsidRPr="00E82A3B" w:rsidRDefault="003D51AB" w:rsidP="00E627CB">
      <w:pPr>
        <w:spacing w:line="240" w:lineRule="auto"/>
        <w:jc w:val="both"/>
        <w:rPr>
          <w:lang w:val="es-CO"/>
        </w:rPr>
      </w:pPr>
      <w:r w:rsidRPr="00E82A3B">
        <w:rPr>
          <w:lang w:val="es-CO"/>
        </w:rPr>
        <w:t>El consentimiento para la disposición de los derechos personalísimos es admitido si no es contrario a la ley, la moral o las buenas costumbres. Este consentimiento no se presume, es de interpretación restrictiva, y libremente revocable.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134. ACTOS DE DISPOSICIÓN SOBRE EL PROPIO CUERPO.</w:t>
      </w:r>
    </w:p>
    <w:p w:rsidR="003D51AB" w:rsidRPr="00E82A3B" w:rsidRDefault="003D51AB" w:rsidP="00E627CB">
      <w:pPr>
        <w:spacing w:line="240" w:lineRule="auto"/>
        <w:jc w:val="both"/>
        <w:rPr>
          <w:lang w:val="es-CO"/>
        </w:rPr>
      </w:pPr>
      <w:r w:rsidRPr="00E82A3B">
        <w:rPr>
          <w:lang w:val="es-CO"/>
        </w:rPr>
        <w:t xml:space="preserve"> Están prohibidos los actos de disposición del propio cuerpo que ocasionen una disminución permanente de su integridad o resulten contrarios a la ley, la moral o las buenas costumbres, excepto que sean requeridos para el mejoramiento de la salud de la persona, y excepcionalmente de otra persona, de conformidad a lo dispuesto en el ordenamiento jurídico.</w:t>
      </w:r>
    </w:p>
    <w:p w:rsidR="003D51AB" w:rsidRPr="00E82A3B" w:rsidRDefault="003D51AB" w:rsidP="00E627CB">
      <w:pPr>
        <w:spacing w:line="240" w:lineRule="auto"/>
        <w:jc w:val="both"/>
        <w:rPr>
          <w:lang w:val="es-CO"/>
        </w:rPr>
      </w:pPr>
      <w:r w:rsidRPr="00E82A3B">
        <w:rPr>
          <w:lang w:val="es-CO"/>
        </w:rPr>
        <w:t>La ablación de órganos para ser implantados en otras personas se rige por la legislación especial.</w:t>
      </w:r>
    </w:p>
    <w:p w:rsidR="003D51AB" w:rsidRPr="00E82A3B" w:rsidRDefault="003D51AB" w:rsidP="00E627CB">
      <w:pPr>
        <w:spacing w:line="240" w:lineRule="auto"/>
        <w:jc w:val="both"/>
        <w:rPr>
          <w:lang w:val="es-CO"/>
        </w:rPr>
      </w:pPr>
      <w:r w:rsidRPr="00E82A3B">
        <w:rPr>
          <w:lang w:val="es-CO"/>
        </w:rPr>
        <w:t>El consentimiento para los actos no comprendidos en la prohibición establecida en el primer párrafo no puede ser suplido, y es libremente revocable.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135. PRÁCTICAS PROHIBIDAS. </w:t>
      </w:r>
    </w:p>
    <w:p w:rsidR="003D51AB" w:rsidRPr="00E82A3B" w:rsidRDefault="003D51AB" w:rsidP="00E627CB">
      <w:pPr>
        <w:spacing w:line="240" w:lineRule="auto"/>
        <w:jc w:val="both"/>
        <w:rPr>
          <w:lang w:val="es-CO"/>
        </w:rPr>
      </w:pPr>
      <w:r w:rsidRPr="00E82A3B">
        <w:rPr>
          <w:lang w:val="es-CO"/>
        </w:rPr>
        <w:t>Está prohibida toda práctica destinada a producir una alteración genética del embrión que se transmita a su descendencia.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136. INVESTIGACIONES EN SERES HUMANOS. </w:t>
      </w:r>
    </w:p>
    <w:p w:rsidR="003D51AB" w:rsidRPr="00E82A3B" w:rsidRDefault="003D51AB" w:rsidP="00E627CB">
      <w:pPr>
        <w:spacing w:line="240" w:lineRule="auto"/>
        <w:jc w:val="both"/>
        <w:rPr>
          <w:lang w:val="es-CO"/>
        </w:rPr>
      </w:pPr>
      <w:r w:rsidRPr="00E82A3B">
        <w:rPr>
          <w:lang w:val="es-CO"/>
        </w:rPr>
        <w:t>La investigación médica en seres humanos mediante intervenciones, tales como tratamientos, métodos de prevención, pruebas diagnósticas o predictivas, cuya eficacia o seguridad no están comprobadas científicamente, sólo puede ser realizada si se cumple con los siguientes requisitos:</w:t>
      </w:r>
    </w:p>
    <w:p w:rsidR="003D51AB" w:rsidRPr="00E82A3B" w:rsidRDefault="003D51AB" w:rsidP="00E627CB">
      <w:pPr>
        <w:spacing w:line="240" w:lineRule="auto"/>
        <w:jc w:val="both"/>
        <w:rPr>
          <w:lang w:val="es-CO"/>
        </w:rPr>
      </w:pPr>
      <w:r w:rsidRPr="00E82A3B">
        <w:rPr>
          <w:lang w:val="es-CO"/>
        </w:rPr>
        <w:t>a) describir claramente el proyecto y el método que se aplicará en un protocolo de investigación;</w:t>
      </w:r>
    </w:p>
    <w:p w:rsidR="003D51AB" w:rsidRPr="00E82A3B" w:rsidRDefault="003D51AB" w:rsidP="00E627CB">
      <w:pPr>
        <w:spacing w:line="240" w:lineRule="auto"/>
        <w:jc w:val="both"/>
        <w:rPr>
          <w:lang w:val="es-CO"/>
        </w:rPr>
      </w:pPr>
      <w:r w:rsidRPr="00E82A3B">
        <w:rPr>
          <w:lang w:val="es-CO"/>
        </w:rPr>
        <w:t>b) ser realizada por personas con la formación y calificaciones científicas y profesionales apropiadas;</w:t>
      </w:r>
    </w:p>
    <w:p w:rsidR="003D51AB" w:rsidRPr="00E82A3B" w:rsidRDefault="003D51AB" w:rsidP="00E627CB">
      <w:pPr>
        <w:spacing w:line="240" w:lineRule="auto"/>
        <w:jc w:val="both"/>
        <w:rPr>
          <w:lang w:val="es-CO"/>
        </w:rPr>
      </w:pPr>
      <w:r w:rsidRPr="00E82A3B">
        <w:rPr>
          <w:lang w:val="es-CO"/>
        </w:rPr>
        <w:t>c) contar con la aprobación previa de un comité acreditado de evaluación de ética en la investigación;</w:t>
      </w:r>
    </w:p>
    <w:p w:rsidR="003D51AB" w:rsidRPr="00E82A3B" w:rsidRDefault="003D51AB" w:rsidP="00E627CB">
      <w:pPr>
        <w:spacing w:line="240" w:lineRule="auto"/>
        <w:jc w:val="both"/>
        <w:rPr>
          <w:lang w:val="es-CO"/>
        </w:rPr>
      </w:pPr>
      <w:r w:rsidRPr="00E82A3B">
        <w:rPr>
          <w:lang w:val="es-CO"/>
        </w:rPr>
        <w:t>d) contar con la autorización previa del organismo público correspondiente;</w:t>
      </w:r>
    </w:p>
    <w:p w:rsidR="003D51AB" w:rsidRPr="00E82A3B" w:rsidRDefault="003D51AB" w:rsidP="00E627CB">
      <w:pPr>
        <w:spacing w:line="240" w:lineRule="auto"/>
        <w:jc w:val="both"/>
        <w:rPr>
          <w:lang w:val="es-CO"/>
        </w:rPr>
      </w:pPr>
      <w:r w:rsidRPr="00E82A3B">
        <w:rPr>
          <w:lang w:val="es-CO"/>
        </w:rPr>
        <w:t>e) estar fundamentada en una cuidadosa comparación de los riesgos y las cargas en relación con los beneficios previsibles que representan para las personas que participan en la investigación y para otras personas afectadas por el tema que se investiga;</w:t>
      </w:r>
    </w:p>
    <w:p w:rsidR="003D51AB" w:rsidRPr="00E82A3B" w:rsidRDefault="003D51AB" w:rsidP="00E627CB">
      <w:pPr>
        <w:spacing w:line="240" w:lineRule="auto"/>
        <w:jc w:val="both"/>
        <w:rPr>
          <w:lang w:val="es-CO"/>
        </w:rPr>
      </w:pPr>
      <w:r w:rsidRPr="00E82A3B">
        <w:rPr>
          <w:lang w:val="es-CO"/>
        </w:rPr>
        <w:t>f) contar con el consentimiento previo, libre, escrito, informado y específico de la persona que participa en la investigación, a quien se le debe explicar, en términos comprensibles, los objetivos y la metodología de la investigación, sus riesgos y posibles beneficios; dicho consentimiento es revocable;</w:t>
      </w:r>
    </w:p>
    <w:p w:rsidR="003D51AB" w:rsidRPr="00E82A3B" w:rsidRDefault="003D51AB" w:rsidP="00E627CB">
      <w:pPr>
        <w:spacing w:line="240" w:lineRule="auto"/>
        <w:jc w:val="both"/>
        <w:rPr>
          <w:lang w:val="es-CO"/>
        </w:rPr>
      </w:pPr>
      <w:r w:rsidRPr="00E82A3B">
        <w:rPr>
          <w:lang w:val="es-CO"/>
        </w:rPr>
        <w:t>g) no implicar para el participante riesgos y molestias desproporcionados en relación con los beneficios que se espera obtener de la investigación;</w:t>
      </w:r>
    </w:p>
    <w:p w:rsidR="003D51AB" w:rsidRPr="00E82A3B" w:rsidRDefault="003D51AB" w:rsidP="00E627CB">
      <w:pPr>
        <w:spacing w:line="240" w:lineRule="auto"/>
        <w:jc w:val="both"/>
        <w:rPr>
          <w:lang w:val="es-CO"/>
        </w:rPr>
      </w:pPr>
      <w:r w:rsidRPr="00E82A3B">
        <w:rPr>
          <w:lang w:val="es-CO"/>
        </w:rPr>
        <w:t>h) resguardar la intimidad de la persona que participa en la investigación y la confidencialidad de su información personal;</w:t>
      </w:r>
    </w:p>
    <w:p w:rsidR="003D51AB" w:rsidRPr="00E82A3B" w:rsidRDefault="003D51AB" w:rsidP="00E627CB">
      <w:pPr>
        <w:spacing w:line="240" w:lineRule="auto"/>
        <w:jc w:val="both"/>
        <w:rPr>
          <w:lang w:val="es-CO"/>
        </w:rPr>
      </w:pPr>
      <w:r w:rsidRPr="00E82A3B">
        <w:rPr>
          <w:lang w:val="es-CO"/>
        </w:rPr>
        <w:t>i) asegurar que la participación de los sujetos de la investigación no les resulte onerosa a éstos y que tengan acceso a la atención médica apropiada en caso de eventos adversos relacionados con la investigación, la que debe estar disponible cuando sea requerida;</w:t>
      </w:r>
    </w:p>
    <w:p w:rsidR="003D51AB" w:rsidRPr="00E82A3B" w:rsidRDefault="003D51AB" w:rsidP="00E627CB">
      <w:pPr>
        <w:spacing w:line="240" w:lineRule="auto"/>
        <w:jc w:val="both"/>
        <w:rPr>
          <w:lang w:val="es-CO"/>
        </w:rPr>
      </w:pPr>
      <w:r w:rsidRPr="00E82A3B">
        <w:rPr>
          <w:lang w:val="es-CO"/>
        </w:rPr>
        <w:lastRenderedPageBreak/>
        <w:t>j) asegurar a los participantes de la investigación la disponibilidad y accesibilidad a los tratamientos que la investigación haya demostrado beneficiosos.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137. CONSENTIMIENTO INFORMADO PARA ACTOS MÉDICOS E INVESTIGACIONES EN SALUD.</w:t>
      </w:r>
    </w:p>
    <w:p w:rsidR="003D51AB" w:rsidRPr="00E82A3B" w:rsidRDefault="003D51AB" w:rsidP="00E627CB">
      <w:pPr>
        <w:spacing w:line="240" w:lineRule="auto"/>
        <w:jc w:val="both"/>
        <w:rPr>
          <w:lang w:val="es-CO"/>
        </w:rPr>
      </w:pPr>
      <w:r w:rsidRPr="00E82A3B">
        <w:rPr>
          <w:lang w:val="es-CO"/>
        </w:rPr>
        <w:t xml:space="preserve"> El consentimiento informado para actos médicos e investigaciones en salud es la declaración de voluntad expresada por el paciente, emitida luego de recibir información clara, precisa y adecuada, respecto a:</w:t>
      </w:r>
    </w:p>
    <w:p w:rsidR="003D51AB" w:rsidRPr="00E82A3B" w:rsidRDefault="003D51AB" w:rsidP="00E627CB">
      <w:pPr>
        <w:spacing w:line="240" w:lineRule="auto"/>
        <w:jc w:val="both"/>
        <w:rPr>
          <w:lang w:val="es-CO"/>
        </w:rPr>
      </w:pPr>
      <w:r w:rsidRPr="00E82A3B">
        <w:rPr>
          <w:lang w:val="es-CO"/>
        </w:rPr>
        <w:t>a) su estado de salud;</w:t>
      </w:r>
    </w:p>
    <w:p w:rsidR="003D51AB" w:rsidRPr="00E82A3B" w:rsidRDefault="003D51AB" w:rsidP="00E627CB">
      <w:pPr>
        <w:spacing w:line="240" w:lineRule="auto"/>
        <w:jc w:val="both"/>
        <w:rPr>
          <w:lang w:val="es-CO"/>
        </w:rPr>
      </w:pPr>
      <w:r w:rsidRPr="00E82A3B">
        <w:rPr>
          <w:lang w:val="es-CO"/>
        </w:rPr>
        <w:t>b) el procedimiento propuesto, con especificación de los objetivos perseguidos;</w:t>
      </w:r>
    </w:p>
    <w:p w:rsidR="003D51AB" w:rsidRPr="00E82A3B" w:rsidRDefault="003D51AB" w:rsidP="00E627CB">
      <w:pPr>
        <w:spacing w:line="240" w:lineRule="auto"/>
        <w:jc w:val="both"/>
        <w:rPr>
          <w:lang w:val="es-CO"/>
        </w:rPr>
      </w:pPr>
      <w:r w:rsidRPr="00E82A3B">
        <w:rPr>
          <w:lang w:val="es-CO"/>
        </w:rPr>
        <w:t>c) los beneficios esperados del procedimiento;</w:t>
      </w:r>
    </w:p>
    <w:p w:rsidR="003D51AB" w:rsidRPr="00E82A3B" w:rsidRDefault="003D51AB" w:rsidP="00E627CB">
      <w:pPr>
        <w:spacing w:line="240" w:lineRule="auto"/>
        <w:jc w:val="both"/>
        <w:rPr>
          <w:lang w:val="es-CO"/>
        </w:rPr>
      </w:pPr>
      <w:r w:rsidRPr="00E82A3B">
        <w:rPr>
          <w:lang w:val="es-CO"/>
        </w:rPr>
        <w:t>d) los riesgos, molestias y efectos adversos previsibles;</w:t>
      </w:r>
    </w:p>
    <w:p w:rsidR="003D51AB" w:rsidRPr="00E82A3B" w:rsidRDefault="003D51AB" w:rsidP="00E627CB">
      <w:pPr>
        <w:spacing w:line="240" w:lineRule="auto"/>
        <w:jc w:val="both"/>
        <w:rPr>
          <w:lang w:val="es-CO"/>
        </w:rPr>
      </w:pPr>
      <w:r w:rsidRPr="00E82A3B">
        <w:rPr>
          <w:lang w:val="es-CO"/>
        </w:rPr>
        <w:t>e) la especificación de los procedimientos alternativos y sus riesgos, beneficios y perjuicios en relación con el procedimiento propuesto;</w:t>
      </w:r>
    </w:p>
    <w:p w:rsidR="003D51AB" w:rsidRPr="00E82A3B" w:rsidRDefault="003D51AB" w:rsidP="00E627CB">
      <w:pPr>
        <w:spacing w:line="240" w:lineRule="auto"/>
        <w:jc w:val="both"/>
        <w:rPr>
          <w:lang w:val="es-CO"/>
        </w:rPr>
      </w:pPr>
      <w:r w:rsidRPr="00E82A3B">
        <w:rPr>
          <w:lang w:val="es-CO"/>
        </w:rPr>
        <w:t>f) las consecuencias previsibles de la no realización del procedimiento propuesto o de los alternativos especificados;</w:t>
      </w:r>
    </w:p>
    <w:p w:rsidR="003D51AB" w:rsidRPr="00E82A3B" w:rsidRDefault="003D51AB" w:rsidP="00E627CB">
      <w:pPr>
        <w:spacing w:line="240" w:lineRule="auto"/>
        <w:jc w:val="both"/>
        <w:rPr>
          <w:lang w:val="es-CO"/>
        </w:rPr>
      </w:pPr>
      <w:r w:rsidRPr="00E82A3B">
        <w:rPr>
          <w:lang w:val="es-CO"/>
        </w:rPr>
        <w:t>g) en caso de padecer una enfermedad irreversible, incurable, o cuando se encuentre en estado terminal, o haya sufrido lesiones que lo coloquen en igual situación, el derecho a rechazar procedimientos quirúrgicos, de hidratación, alimentación, de reanimación artificial o al retiro de medidas de soporte vital, cuando sean extraordinarios o desproporcionados en relación a las perspectivas de mejoría, o produzcan sufrimiento desmesurado, o tengan por único efecto la prolongación en el tiempo de ese estadio terminal irreversible e incurable;</w:t>
      </w:r>
    </w:p>
    <w:p w:rsidR="003D51AB" w:rsidRPr="00E82A3B" w:rsidRDefault="003D51AB" w:rsidP="00E627CB">
      <w:pPr>
        <w:spacing w:line="240" w:lineRule="auto"/>
        <w:jc w:val="both"/>
        <w:rPr>
          <w:lang w:val="es-CO"/>
        </w:rPr>
      </w:pPr>
      <w:r w:rsidRPr="00E82A3B">
        <w:rPr>
          <w:lang w:val="es-CO"/>
        </w:rPr>
        <w:t>h) el derecho a recibir cuidados paliativos integrales en el proceso de atención de su enfermedad o padecimiento.</w:t>
      </w:r>
    </w:p>
    <w:p w:rsidR="003D51AB" w:rsidRPr="00E82A3B" w:rsidRDefault="003D51AB" w:rsidP="00E627CB">
      <w:pPr>
        <w:spacing w:line="240" w:lineRule="auto"/>
        <w:jc w:val="both"/>
        <w:rPr>
          <w:lang w:val="es-CO"/>
        </w:rPr>
      </w:pPr>
      <w:r w:rsidRPr="00E82A3B">
        <w:rPr>
          <w:lang w:val="es-CO"/>
        </w:rPr>
        <w:t>Ninguna persona con discapacidad puede ser sometida a investigaciones en salud sin su consentimiento libre e informado, para lo cual se le debe garantizar el acceso a los apoyos que necesite.</w:t>
      </w:r>
    </w:p>
    <w:p w:rsidR="003D51AB" w:rsidRPr="00E82A3B" w:rsidRDefault="003D51AB" w:rsidP="00E627CB">
      <w:pPr>
        <w:spacing w:line="240" w:lineRule="auto"/>
        <w:jc w:val="both"/>
        <w:rPr>
          <w:lang w:val="es-CO"/>
        </w:rPr>
      </w:pPr>
      <w:r w:rsidRPr="00E82A3B">
        <w:rPr>
          <w:lang w:val="es-CO"/>
        </w:rPr>
        <w:t>Nadie puede ser sometido a exámenes o tratamientos clínicos o quirúrgicos sin su consentimiento libre e informado, excepto disposición legal en contrario.</w:t>
      </w:r>
    </w:p>
    <w:p w:rsidR="003D51AB" w:rsidRPr="00E82A3B" w:rsidRDefault="003D51AB" w:rsidP="00E627CB">
      <w:pPr>
        <w:spacing w:line="240" w:lineRule="auto"/>
        <w:jc w:val="both"/>
        <w:rPr>
          <w:lang w:val="es-CO"/>
        </w:rPr>
      </w:pPr>
      <w:r w:rsidRPr="00E82A3B">
        <w:rPr>
          <w:lang w:val="es-CO"/>
        </w:rPr>
        <w:t>Si la persona se encuentra absolutamente imposibilitada para expresar su voluntad al tiempo de la atención médica y no la ha expresado anticipadamente, el consentimiento puede ser otorgado por el representante legal, el apoyo, el cónyuge, el conviviente, el pariente o el allegado que acompañe al paciente, siempre que medie situación de emergencia con riesgo cierto e inminente de un mal grave para su vida o su salud. En ausencia de todos ellos, el médico puede prescindir del consentimiento si su actuación es urgente y tiene por objeto evitar un mal grave al paciente.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138. DIRECTIVAS MÉDICAS ANTICIPADAS. </w:t>
      </w:r>
    </w:p>
    <w:p w:rsidR="003D51AB" w:rsidRPr="00E82A3B" w:rsidRDefault="003D51AB" w:rsidP="00E627CB">
      <w:pPr>
        <w:spacing w:line="240" w:lineRule="auto"/>
        <w:jc w:val="both"/>
        <w:rPr>
          <w:lang w:val="es-CO"/>
        </w:rPr>
      </w:pPr>
      <w:r w:rsidRPr="00E82A3B">
        <w:rPr>
          <w:lang w:val="es-CO"/>
        </w:rPr>
        <w:t>Persona plenamente capaz puede anticipar directivas y conferir mandato respecto de su salud y en previsión de su propia incapacidad. Puede también designar a la persona o personas que han de expresar el consentimiento para los actos médicos y para ejercer su curatela. Las directivas que impliquen desarrollar prácticas eutanásicas se tienen por no escritas.</w:t>
      </w:r>
    </w:p>
    <w:p w:rsidR="003D51AB" w:rsidRPr="00E82A3B" w:rsidRDefault="003D51AB" w:rsidP="00E627CB">
      <w:pPr>
        <w:spacing w:line="240" w:lineRule="auto"/>
        <w:jc w:val="both"/>
        <w:rPr>
          <w:lang w:val="es-CO"/>
        </w:rPr>
      </w:pPr>
      <w:r w:rsidRPr="00E82A3B">
        <w:rPr>
          <w:lang w:val="es-CO"/>
        </w:rPr>
        <w:t>Esta declaración de voluntad puede ser libremente revocada en todo momento.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139. EXEQUIAS.</w:t>
      </w:r>
    </w:p>
    <w:p w:rsidR="003D51AB" w:rsidRPr="00E82A3B" w:rsidRDefault="003D51AB" w:rsidP="00E627CB">
      <w:pPr>
        <w:spacing w:line="240" w:lineRule="auto"/>
        <w:jc w:val="both"/>
        <w:rPr>
          <w:lang w:val="es-CO"/>
        </w:rPr>
      </w:pPr>
      <w:r w:rsidRPr="00E82A3B">
        <w:rPr>
          <w:lang w:val="es-CO"/>
        </w:rPr>
        <w:lastRenderedPageBreak/>
        <w:t>La persona plenamente capaz puede disponer, por cualquier forma, el modo y circunstancias de sus exequias e inhumación, así como la dación de todo o parte del cadáver con fines terapéuticos, científicos, pedagógicos o de índole similar. Si la voluntad del fallecido no ha sido expresada, o ésta no es presumida, la decisión corresponde al cónyuge, al conviviente y en su defecto a los parientes según el orden sucesorio, quienes no pueden dar al cadáver un destino diferente al que habría dado el difunto de haber podido expresar su voluntad.</w:t>
      </w:r>
    </w:p>
    <w:p w:rsidR="003D51AB" w:rsidRPr="00E82A3B" w:rsidRDefault="003D51AB" w:rsidP="00E627CB">
      <w:pPr>
        <w:spacing w:line="240" w:lineRule="auto"/>
        <w:jc w:val="both"/>
        <w:rPr>
          <w:lang w:val="es-CO"/>
        </w:rPr>
      </w:pPr>
    </w:p>
    <w:p w:rsidR="003D51AB" w:rsidRPr="00963883" w:rsidRDefault="003D51AB" w:rsidP="00963883">
      <w:pPr>
        <w:spacing w:line="240" w:lineRule="auto"/>
        <w:jc w:val="center"/>
        <w:rPr>
          <w:b/>
          <w:lang w:val="es-CO"/>
        </w:rPr>
      </w:pPr>
      <w:r w:rsidRPr="00963883">
        <w:rPr>
          <w:b/>
          <w:lang w:val="es-CO"/>
        </w:rPr>
        <w:t xml:space="preserve">CAPÍTULO </w:t>
      </w:r>
      <w:r w:rsidR="001A06E9">
        <w:rPr>
          <w:b/>
          <w:lang w:val="es-CO"/>
        </w:rPr>
        <w:t xml:space="preserve"> </w:t>
      </w:r>
      <w:r w:rsidRPr="00963883">
        <w:rPr>
          <w:b/>
          <w:lang w:val="es-CO"/>
        </w:rPr>
        <w:t>4. NOMBRE.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140. TODA PERSONA TIENE DERECHO A SU INDIVIDUAL, Y, POR CONSIGUIENTE, AL NOMBRE QUE POR LEY LE CORRESPONDE. </w:t>
      </w:r>
    </w:p>
    <w:p w:rsidR="003D51AB" w:rsidRPr="00E82A3B" w:rsidRDefault="003D51AB" w:rsidP="00E627CB">
      <w:pPr>
        <w:spacing w:line="240" w:lineRule="auto"/>
        <w:jc w:val="both"/>
        <w:rPr>
          <w:lang w:val="es-CO"/>
        </w:rPr>
      </w:pPr>
      <w:r w:rsidRPr="00E82A3B">
        <w:rPr>
          <w:lang w:val="es-CO"/>
        </w:rPr>
        <w:t>Nombre comprende, el nombre, los apellidos, y en su caso, el seudónimo.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141. REGLAS CONCERNIENTES AL NOMBRE. </w:t>
      </w:r>
    </w:p>
    <w:p w:rsidR="003D51AB" w:rsidRPr="00E82A3B" w:rsidRDefault="003D51AB" w:rsidP="00E627CB">
      <w:pPr>
        <w:spacing w:line="240" w:lineRule="auto"/>
        <w:jc w:val="both"/>
        <w:rPr>
          <w:lang w:val="es-CO"/>
        </w:rPr>
      </w:pPr>
      <w:r w:rsidRPr="00E82A3B">
        <w:rPr>
          <w:lang w:val="es-CO"/>
        </w:rPr>
        <w:t>La elección del nombre está sujeta a las reglas siguientes:</w:t>
      </w:r>
    </w:p>
    <w:p w:rsidR="003D51AB" w:rsidRPr="00E82A3B" w:rsidRDefault="003D51AB" w:rsidP="00E627CB">
      <w:pPr>
        <w:spacing w:line="240" w:lineRule="auto"/>
        <w:jc w:val="both"/>
        <w:rPr>
          <w:lang w:val="es-CO"/>
        </w:rPr>
      </w:pPr>
      <w:r w:rsidRPr="00E82A3B">
        <w:rPr>
          <w:lang w:val="es-CO"/>
        </w:rPr>
        <w:t>a) Corresponde a los padres o a las personas a quienes ellos den su autorización para tal fin; a falta o impedimento de uno de los padres, corresponde la elección o dar la autorización al otro; en defecto de todos, debe hacerse por los guardadores, el Ministerio Público o el funcionario del Registro del Estado Civil;</w:t>
      </w:r>
    </w:p>
    <w:p w:rsidR="003D51AB" w:rsidRPr="00E82A3B" w:rsidRDefault="003D51AB" w:rsidP="00E627CB">
      <w:pPr>
        <w:spacing w:line="240" w:lineRule="auto"/>
        <w:jc w:val="both"/>
        <w:rPr>
          <w:lang w:val="es-CO"/>
        </w:rPr>
      </w:pPr>
      <w:r w:rsidRPr="00E82A3B">
        <w:rPr>
          <w:lang w:val="es-CO"/>
        </w:rPr>
        <w:t>b) No pueden inscribirse más de tres nombres, ni apellidos como nombres, primeros nombres idénticos a primeros nombres de hermanos vivos; tampoco pueden inscribirse nombres extravagantes;</w:t>
      </w:r>
    </w:p>
    <w:p w:rsidR="003D51AB" w:rsidRPr="00E82A3B" w:rsidRDefault="003D51AB" w:rsidP="00E627CB">
      <w:pPr>
        <w:spacing w:line="240" w:lineRule="auto"/>
        <w:jc w:val="both"/>
        <w:rPr>
          <w:lang w:val="es-CO"/>
        </w:rPr>
      </w:pPr>
      <w:r w:rsidRPr="00E82A3B">
        <w:rPr>
          <w:lang w:val="es-CO"/>
        </w:rPr>
        <w:t>c) Pueden inscribirse nombres aborígenes o derivados de voces aborígenes autóctonas y latinoamericanas.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142. APELLIDO DE LOS HIJOS.</w:t>
      </w:r>
    </w:p>
    <w:p w:rsidR="003D51AB" w:rsidRPr="00E82A3B" w:rsidRDefault="003D51AB" w:rsidP="00E627CB">
      <w:pPr>
        <w:spacing w:line="240" w:lineRule="auto"/>
        <w:jc w:val="both"/>
        <w:rPr>
          <w:lang w:val="es-CO"/>
        </w:rPr>
      </w:pPr>
      <w:r w:rsidRPr="00E82A3B">
        <w:rPr>
          <w:lang w:val="es-CO"/>
        </w:rPr>
        <w:t>El hijo matrimonial lleva el primer apellido de alguno de los cónyuges; en caso de no haber acuerdo, se determina por sorteo realizado en el Registro del Estado Civil y Capacidad de las Personas. A pedido de los padres, o del interesado con edad y madurez suficiente, se puede agregar el apellido del otro.</w:t>
      </w:r>
    </w:p>
    <w:p w:rsidR="003D51AB" w:rsidRPr="00E82A3B" w:rsidRDefault="003D51AB" w:rsidP="00E627CB">
      <w:pPr>
        <w:spacing w:line="240" w:lineRule="auto"/>
        <w:jc w:val="both"/>
        <w:rPr>
          <w:lang w:val="es-CO"/>
        </w:rPr>
      </w:pPr>
      <w:r w:rsidRPr="00E82A3B">
        <w:rPr>
          <w:lang w:val="es-CO"/>
        </w:rPr>
        <w:t>Todos los hijos de un mismo matrimonio deben llevar el apellido y la integración compuesta que se haya decidido para el primero de los hijos.</w:t>
      </w:r>
    </w:p>
    <w:p w:rsidR="003D51AB" w:rsidRPr="00E82A3B" w:rsidRDefault="003D51AB" w:rsidP="00E627CB">
      <w:pPr>
        <w:spacing w:line="240" w:lineRule="auto"/>
        <w:jc w:val="both"/>
        <w:rPr>
          <w:lang w:val="es-CO"/>
        </w:rPr>
      </w:pPr>
      <w:r w:rsidRPr="00E82A3B">
        <w:rPr>
          <w:lang w:val="es-CO"/>
        </w:rPr>
        <w:t>El hijo extramatrimonial con un solo vínculo filial lleva el apellido de ese progenitor. Si la filiación de ambos padres se determina simultáneamente, se aplica el primer párrafo de este artículo. Si la segunda filiación se determina después, los padres acuerdan el orden; a falta de acuerdo, el juez dispone el orden de los apellidos, según el interés superior del niño.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143. APELLIDO DE PERSONA MENOR DE EDAD SIN FILIACIÓN DETERMINADA. </w:t>
      </w:r>
    </w:p>
    <w:p w:rsidR="003D51AB" w:rsidRPr="00E82A3B" w:rsidRDefault="003D51AB" w:rsidP="00E627CB">
      <w:pPr>
        <w:spacing w:line="240" w:lineRule="auto"/>
        <w:jc w:val="both"/>
        <w:rPr>
          <w:lang w:val="es-CO"/>
        </w:rPr>
      </w:pPr>
      <w:r w:rsidRPr="00E82A3B">
        <w:rPr>
          <w:lang w:val="es-CO"/>
        </w:rPr>
        <w:t>La persona menor de edad sin filiación determinada debe ser anotada por el oficial del Registro del Estado Civil de las personas con el apellido que está usando, o en su defecto, con un apellido común del municipio en que se realice el registro.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144. CASOS ESPECIALES.</w:t>
      </w:r>
    </w:p>
    <w:p w:rsidR="003D51AB" w:rsidRPr="00E82A3B" w:rsidRDefault="003D51AB" w:rsidP="00E627CB">
      <w:pPr>
        <w:spacing w:line="240" w:lineRule="auto"/>
        <w:jc w:val="both"/>
        <w:rPr>
          <w:lang w:val="es-CO"/>
        </w:rPr>
      </w:pPr>
      <w:r w:rsidRPr="00E82A3B">
        <w:rPr>
          <w:lang w:val="es-CO"/>
        </w:rPr>
        <w:lastRenderedPageBreak/>
        <w:t xml:space="preserve"> La persona con edad y grado de madurez suficiente que carezca de apellido inscripto puede pedir la inscripción del que está usando.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145. CÓNYUGES. </w:t>
      </w:r>
    </w:p>
    <w:p w:rsidR="003D51AB" w:rsidRPr="00E82A3B" w:rsidRDefault="003D51AB" w:rsidP="00E627CB">
      <w:pPr>
        <w:spacing w:line="240" w:lineRule="auto"/>
        <w:jc w:val="both"/>
        <w:rPr>
          <w:lang w:val="es-CO"/>
        </w:rPr>
      </w:pPr>
      <w:r w:rsidRPr="00E82A3B">
        <w:rPr>
          <w:lang w:val="es-CO"/>
        </w:rPr>
        <w:t>Cualquiera de los cónyuges puede optar por usar el apellido del otro, con la preposición “de”.</w:t>
      </w:r>
    </w:p>
    <w:p w:rsidR="003D51AB" w:rsidRPr="00E82A3B" w:rsidRDefault="003D51AB" w:rsidP="00E627CB">
      <w:pPr>
        <w:spacing w:line="240" w:lineRule="auto"/>
        <w:jc w:val="both"/>
        <w:rPr>
          <w:lang w:val="es-CO"/>
        </w:rPr>
      </w:pPr>
      <w:r w:rsidRPr="00E82A3B">
        <w:rPr>
          <w:lang w:val="es-CO"/>
        </w:rPr>
        <w:t>La persona divorciada o cuyo matrimonio ha sido declarado nulo no puede usar el apellido del otro cónyuge, excepto que, por motivos razonables, el juez la autorice a conservarlo.</w:t>
      </w:r>
    </w:p>
    <w:p w:rsidR="003D51AB" w:rsidRPr="00E82A3B" w:rsidRDefault="003D51AB" w:rsidP="00E627CB">
      <w:pPr>
        <w:spacing w:line="240" w:lineRule="auto"/>
        <w:jc w:val="both"/>
        <w:rPr>
          <w:lang w:val="es-CO"/>
        </w:rPr>
      </w:pPr>
      <w:r w:rsidRPr="00E82A3B">
        <w:rPr>
          <w:lang w:val="es-CO"/>
        </w:rPr>
        <w:t>El cónyuge viudo puede seguir usando el apellido del otro cónyuge mientras no contraiga nuevas nupcias, ni constituya unión convivencial.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146. NOMBRE DEL HIJO ADOPTIVO.</w:t>
      </w:r>
    </w:p>
    <w:p w:rsidR="003D51AB" w:rsidRPr="00E82A3B" w:rsidRDefault="003D51AB" w:rsidP="00E627CB">
      <w:pPr>
        <w:spacing w:line="240" w:lineRule="auto"/>
        <w:jc w:val="both"/>
        <w:rPr>
          <w:lang w:val="es-CO"/>
        </w:rPr>
      </w:pPr>
      <w:r w:rsidRPr="00E82A3B">
        <w:rPr>
          <w:lang w:val="es-CO"/>
        </w:rPr>
        <w:t>El nombre del hijo adoptivo se rige por lo dispuesto en el Título VI, del Libro II del presente código.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147. EL PROPIO INSCRITO PODRÁ DISPONER.</w:t>
      </w:r>
    </w:p>
    <w:p w:rsidR="003D51AB" w:rsidRPr="00E82A3B" w:rsidRDefault="003D51AB" w:rsidP="00E627CB">
      <w:pPr>
        <w:spacing w:line="240" w:lineRule="auto"/>
        <w:jc w:val="both"/>
        <w:rPr>
          <w:lang w:val="es-CO"/>
        </w:rPr>
      </w:pPr>
      <w:r w:rsidRPr="00E82A3B">
        <w:rPr>
          <w:lang w:val="es-CO"/>
        </w:rPr>
        <w:t>Por una sola vez, mediante escritura pública, la modificación del registro, para sustituir, rectificar, corregir o adicionar su nombre, todo con el fin de fijar su identidad personal.</w:t>
      </w:r>
    </w:p>
    <w:p w:rsidR="003D51AB" w:rsidRPr="00E82A3B" w:rsidRDefault="003D51AB" w:rsidP="00E627CB">
      <w:pPr>
        <w:spacing w:line="240" w:lineRule="auto"/>
        <w:jc w:val="both"/>
        <w:rPr>
          <w:lang w:val="es-CO"/>
        </w:rPr>
      </w:pPr>
      <w:r w:rsidRPr="00E82A3B">
        <w:rPr>
          <w:lang w:val="es-CO"/>
        </w:rPr>
        <w:t>La mujer casada podrá proceder, por medio de escritura pública, adicionar o suprimir el apellido del marido precedido de la preposición de, en los casos en que ella lo hubiere adoptado o hubiere sido establecido por la ley.</w:t>
      </w:r>
    </w:p>
    <w:p w:rsidR="003D51AB" w:rsidRPr="00E82A3B" w:rsidRDefault="003D51AB" w:rsidP="00E627CB">
      <w:pPr>
        <w:spacing w:line="240" w:lineRule="auto"/>
        <w:jc w:val="both"/>
        <w:rPr>
          <w:lang w:val="es-CO"/>
        </w:rPr>
      </w:pPr>
      <w:r w:rsidRPr="00E82A3B">
        <w:rPr>
          <w:lang w:val="es-CO"/>
        </w:rPr>
        <w:t>El instrumento a que se refiere el presente artículo deberá inscribirse en el correspondiente registro civil del interesado, para lo cual se procederá a la apertura de un nuevo folio. El original y el sustituto llevarán notas de recíproca referencia.</w:t>
      </w:r>
    </w:p>
    <w:p w:rsidR="003D51AB" w:rsidRPr="00E82A3B" w:rsidRDefault="003D51AB" w:rsidP="00E627CB">
      <w:pPr>
        <w:spacing w:line="240" w:lineRule="auto"/>
        <w:jc w:val="both"/>
        <w:rPr>
          <w:lang w:val="es-CO"/>
        </w:rPr>
      </w:pPr>
      <w:r w:rsidRPr="00E82A3B">
        <w:rPr>
          <w:lang w:val="es-CO"/>
        </w:rPr>
        <w:t>Toda modificación de una inscripción en el registro del estado civil que envuelva un cambio de estado, necesita de escritura pública o decisión judicial firme que la ordena o exija, según la ley.</w:t>
      </w:r>
    </w:p>
    <w:p w:rsidR="003D51AB" w:rsidRPr="00E82A3B" w:rsidRDefault="003D51AB" w:rsidP="00E627CB">
      <w:pPr>
        <w:spacing w:line="240" w:lineRule="auto"/>
        <w:jc w:val="both"/>
        <w:rPr>
          <w:lang w:val="es-CO"/>
        </w:rPr>
      </w:pPr>
      <w:r w:rsidRPr="00E82A3B">
        <w:rPr>
          <w:lang w:val="es-CO"/>
        </w:rPr>
        <w:t>Las decisiones judiciales que ordenen la alteración o cancelación de un registro se inscribirán en los folios correspondientes, y de ellas se tomarán las notas de referencia que sean del caso y se dará aviso a los funcionarios que tengan registros complementarios.</w:t>
      </w:r>
    </w:p>
    <w:p w:rsidR="003D51AB" w:rsidRPr="00E82A3B" w:rsidRDefault="003D51AB" w:rsidP="00E627CB">
      <w:pPr>
        <w:spacing w:line="240" w:lineRule="auto"/>
        <w:jc w:val="both"/>
        <w:rPr>
          <w:lang w:val="es-CO"/>
        </w:rPr>
      </w:pPr>
      <w:r w:rsidRPr="00E82A3B">
        <w:rPr>
          <w:lang w:val="es-CO"/>
        </w:rPr>
        <w:t>Toda corrección, alteración o cancelación de una inscripción en el registro del Estado Civil, deberá indicar la declaración, escritura o providencia en que se funda y llevará su fecha y la firma del o de los interesados y del funcionario que la autoriza.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148.  LA PERSONA A QUIEN SE DISCUTA EL DERECHO AL USO DE SU PROPIO NOMBRE.</w:t>
      </w:r>
    </w:p>
    <w:p w:rsidR="003D51AB" w:rsidRPr="00E82A3B" w:rsidRDefault="003D51AB" w:rsidP="00E627CB">
      <w:pPr>
        <w:spacing w:line="240" w:lineRule="auto"/>
        <w:jc w:val="both"/>
        <w:rPr>
          <w:lang w:val="es-CO"/>
        </w:rPr>
      </w:pPr>
      <w:r w:rsidRPr="00E82A3B">
        <w:rPr>
          <w:lang w:val="es-CO"/>
        </w:rPr>
        <w:t>O y se le dé seguridad contra un temor fundado, así como la indemnización de los daños a los bienes de su personalidad y del daño moral que haya sufrido.</w:t>
      </w:r>
    </w:p>
    <w:p w:rsidR="003D51AB" w:rsidRPr="00E82A3B" w:rsidRDefault="003D51AB" w:rsidP="00E627CB">
      <w:pPr>
        <w:spacing w:line="240" w:lineRule="auto"/>
        <w:jc w:val="both"/>
        <w:rPr>
          <w:lang w:val="es-CO"/>
        </w:rPr>
      </w:pPr>
      <w:r w:rsidRPr="00E82A3B">
        <w:rPr>
          <w:lang w:val="es-CO"/>
        </w:rPr>
        <w:t>A falta de aquella persona, la acción podrá que pueda sufrir quebranto por el uso que otra haga de él, puede demandar judicialmente que cese la perturbación proponerse por quien demuestre un legítimo interés, fundado en razones familiares dignas de protección.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149. SEUDÓNIMO.</w:t>
      </w:r>
    </w:p>
    <w:p w:rsidR="003D51AB" w:rsidRPr="00E82A3B" w:rsidRDefault="003D51AB" w:rsidP="00E627CB">
      <w:pPr>
        <w:spacing w:line="240" w:lineRule="auto"/>
        <w:jc w:val="both"/>
        <w:rPr>
          <w:lang w:val="es-CO"/>
        </w:rPr>
      </w:pPr>
      <w:r w:rsidRPr="00E82A3B">
        <w:rPr>
          <w:lang w:val="es-CO"/>
        </w:rPr>
        <w:lastRenderedPageBreak/>
        <w:t>El seudónimo notorio goza de la tutela del nombre.</w:t>
      </w:r>
    </w:p>
    <w:p w:rsidR="003D51AB" w:rsidRPr="00E82A3B" w:rsidRDefault="003D51AB" w:rsidP="00E627CB">
      <w:pPr>
        <w:spacing w:line="240" w:lineRule="auto"/>
        <w:jc w:val="both"/>
        <w:rPr>
          <w:lang w:val="es-CO"/>
        </w:rPr>
      </w:pPr>
    </w:p>
    <w:p w:rsidR="003D51AB" w:rsidRPr="00963883" w:rsidRDefault="003D51AB" w:rsidP="00963883">
      <w:pPr>
        <w:spacing w:line="240" w:lineRule="auto"/>
        <w:jc w:val="center"/>
        <w:rPr>
          <w:b/>
          <w:lang w:val="es-CO"/>
        </w:rPr>
      </w:pPr>
      <w:r w:rsidRPr="00963883">
        <w:rPr>
          <w:b/>
          <w:lang w:val="es-CO"/>
        </w:rPr>
        <w:t>CAPÍTULO 5. DOMICILIO.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150. DOMICILIO. </w:t>
      </w:r>
    </w:p>
    <w:p w:rsidR="003D51AB" w:rsidRPr="00E82A3B" w:rsidRDefault="003D51AB" w:rsidP="00E627CB">
      <w:pPr>
        <w:spacing w:line="240" w:lineRule="auto"/>
        <w:jc w:val="both"/>
        <w:rPr>
          <w:lang w:val="es-CO"/>
        </w:rPr>
      </w:pPr>
      <w:r w:rsidRPr="00E82A3B">
        <w:rPr>
          <w:lang w:val="es-CO"/>
        </w:rPr>
        <w:t>El domicilio consiste en la residencia acompañada, real o presuntivamente del ánimo de permanecer en ella.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151. DOMICILIO CIVIL</w:t>
      </w:r>
    </w:p>
    <w:p w:rsidR="003D51AB" w:rsidRPr="00E82A3B" w:rsidRDefault="003D51AB" w:rsidP="00E627CB">
      <w:pPr>
        <w:spacing w:line="240" w:lineRule="auto"/>
        <w:jc w:val="both"/>
        <w:rPr>
          <w:lang w:val="es-CO"/>
        </w:rPr>
      </w:pPr>
      <w:r w:rsidRPr="00E82A3B">
        <w:rPr>
          <w:lang w:val="es-CO"/>
        </w:rPr>
        <w:t>El domicilio civil es relativo a una parte determinada de un lugar de la unión o de un territorio.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152. LUGAR DEL DOMICILIO CIVIL.</w:t>
      </w:r>
    </w:p>
    <w:p w:rsidR="003D51AB" w:rsidRPr="00E82A3B" w:rsidRDefault="003D51AB" w:rsidP="00E627CB">
      <w:pPr>
        <w:spacing w:line="240" w:lineRule="auto"/>
        <w:jc w:val="both"/>
        <w:rPr>
          <w:lang w:val="es-CO"/>
        </w:rPr>
      </w:pPr>
      <w:r w:rsidRPr="00E82A3B">
        <w:rPr>
          <w:lang w:val="es-CO"/>
        </w:rPr>
        <w:t xml:space="preserve"> El lugar donde un individuo está de asiento, o donde ejerce habitualmente su profesión u oficio, determina su domicilio civil o vecindad.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153. PRESUNCION NEGATIVA DEL ÁNIMO DE PERMANENCIA. </w:t>
      </w:r>
    </w:p>
    <w:p w:rsidR="003D51AB" w:rsidRPr="00E82A3B" w:rsidRDefault="003D51AB" w:rsidP="00E627CB">
      <w:pPr>
        <w:spacing w:line="240" w:lineRule="auto"/>
        <w:jc w:val="both"/>
        <w:rPr>
          <w:lang w:val="es-CO"/>
        </w:rPr>
      </w:pPr>
      <w:r w:rsidRPr="00E82A3B">
        <w:rPr>
          <w:lang w:val="es-CO"/>
        </w:rPr>
        <w:t>No see presume el ánimo de permanecer, ni se adquiere consiguientemente domicilio civil en un lugar, por el solo hecho de habitar un individuo por algún tiempo casa propia o ajena en él, si tiene en otra parte su hogar doméstico, o por otras circunstancias aparece que la residencia es accidental, como la del viajero, o la del que ejerce una comisión temporal, o la del que se ocupa en algún tráfico ambulante.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154. PRESUNCION DEL ÁNIMO DE PERMANENCIA. </w:t>
      </w:r>
    </w:p>
    <w:p w:rsidR="003D51AB" w:rsidRPr="00E82A3B" w:rsidRDefault="003D51AB" w:rsidP="00E627CB">
      <w:pPr>
        <w:spacing w:line="240" w:lineRule="auto"/>
        <w:jc w:val="both"/>
        <w:rPr>
          <w:lang w:val="es-CO"/>
        </w:rPr>
      </w:pPr>
      <w:r w:rsidRPr="00E82A3B">
        <w:rPr>
          <w:lang w:val="es-CO"/>
        </w:rPr>
        <w:t>Al contrario, se presume desde luego el ánimo de permanecer y avecindarse en un lugar, por el hecho de abrir en él tienda, botica, fábrica, taller, posada, escuela y otro establecimiento durable, para administrarlo en persona; por el hecho de aceptar en dicho lugar un empleo fijo de lo que regularmente se confieren por largo tiempo; y por otras circunstancias análogas.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155. IDEA DE PERMANENCIA. </w:t>
      </w:r>
    </w:p>
    <w:p w:rsidR="003D51AB" w:rsidRPr="00E82A3B" w:rsidRDefault="003D51AB" w:rsidP="00E627CB">
      <w:pPr>
        <w:spacing w:line="240" w:lineRule="auto"/>
        <w:jc w:val="both"/>
        <w:rPr>
          <w:lang w:val="es-CO"/>
        </w:rPr>
      </w:pPr>
      <w:r w:rsidRPr="00E82A3B">
        <w:rPr>
          <w:lang w:val="es-CO"/>
        </w:rPr>
        <w:t>El domicilio civil no se muda por el hecho de residir el individuo largo tiempo en otra parte, voluntaria o forzadamente, conservando su familia y el asiento principal de sus negocios en el domicilio anterior.</w:t>
      </w:r>
    </w:p>
    <w:p w:rsidR="003D51AB" w:rsidRPr="00E82A3B" w:rsidRDefault="003D51AB" w:rsidP="00E627CB">
      <w:pPr>
        <w:spacing w:line="240" w:lineRule="auto"/>
        <w:jc w:val="both"/>
        <w:rPr>
          <w:lang w:val="es-CO"/>
        </w:rPr>
      </w:pPr>
      <w:r w:rsidRPr="00E82A3B">
        <w:rPr>
          <w:lang w:val="es-CO"/>
        </w:rPr>
        <w:t>Así, confinado por decreto judicial a un paraje determinado, o desterrado de la misma manera fuera del territorio nacional, retendrá el domicilio anterior mientras conserve en él su familia y el principal asiento de sus negocios.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156. PRESUNCION DE DOMICILIO POR AVECINDAMIENTO. </w:t>
      </w:r>
    </w:p>
    <w:p w:rsidR="003D51AB" w:rsidRPr="00E82A3B" w:rsidRDefault="003D51AB" w:rsidP="00E627CB">
      <w:pPr>
        <w:spacing w:line="240" w:lineRule="auto"/>
        <w:jc w:val="both"/>
        <w:rPr>
          <w:lang w:val="es-CO"/>
        </w:rPr>
      </w:pPr>
      <w:r w:rsidRPr="00E82A3B">
        <w:rPr>
          <w:lang w:val="es-CO"/>
        </w:rPr>
        <w:t>Presúmase también el domicilio, de la manifestación que se haga ante el respectivo prefecto o corregidor, del ánimo de avecindarse en un determinado distrito.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157. PLURALIDAD DE DOMICILIOS.</w:t>
      </w:r>
    </w:p>
    <w:p w:rsidR="003D51AB" w:rsidRPr="00E82A3B" w:rsidRDefault="003D51AB" w:rsidP="00E627CB">
      <w:pPr>
        <w:spacing w:line="240" w:lineRule="auto"/>
        <w:jc w:val="both"/>
        <w:rPr>
          <w:lang w:val="es-CO"/>
        </w:rPr>
      </w:pPr>
      <w:r w:rsidRPr="00E82A3B">
        <w:rPr>
          <w:lang w:val="es-CO"/>
        </w:rPr>
        <w:t>Cuando ocurran en varias secciones territoriales, con respecto a un mismo individuo, circunstancias constitutivas de domicilio civil, se entenderá que en todas ellas lo tiene; pero si se trata de cosas que dicen relación especial a una de dichas secciones exclusivamente, ella sola será para tales casos el domicilio civil del individuo.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158. EFECTOS DE LA RESIDENCIA.</w:t>
      </w:r>
    </w:p>
    <w:p w:rsidR="003D51AB" w:rsidRPr="00E82A3B" w:rsidRDefault="003D51AB" w:rsidP="00E627CB">
      <w:pPr>
        <w:spacing w:line="240" w:lineRule="auto"/>
        <w:jc w:val="both"/>
        <w:rPr>
          <w:lang w:val="es-CO"/>
        </w:rPr>
      </w:pPr>
      <w:r w:rsidRPr="00E82A3B">
        <w:rPr>
          <w:lang w:val="es-CO"/>
        </w:rPr>
        <w:t xml:space="preserve"> La mera residencia hará las veces de domicilio civil respecto de las personas que no tuvieren domicilio civil en otra parte.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159: DOMICILIO CONTRACTUAL.</w:t>
      </w:r>
    </w:p>
    <w:p w:rsidR="003D51AB" w:rsidRPr="00E82A3B" w:rsidRDefault="003D51AB" w:rsidP="00E627CB">
      <w:pPr>
        <w:spacing w:line="240" w:lineRule="auto"/>
        <w:jc w:val="both"/>
        <w:rPr>
          <w:lang w:val="es-CO"/>
        </w:rPr>
      </w:pPr>
      <w:r w:rsidRPr="00E82A3B">
        <w:rPr>
          <w:lang w:val="es-CO"/>
        </w:rPr>
        <w:t xml:space="preserve"> Se podrá en un contrato establecer, de común acuerdo, un domicilio civil especial para los actos judiciales o extrajudiciales a que diere lugar el mismo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160. DOMICILIO DE ESTABLECIMIENTOS, CORPORACIONES Y ASOCIACIONES.</w:t>
      </w:r>
    </w:p>
    <w:p w:rsidR="003D51AB" w:rsidRPr="00E82A3B" w:rsidRDefault="003D51AB" w:rsidP="00E627CB">
      <w:pPr>
        <w:spacing w:line="240" w:lineRule="auto"/>
        <w:jc w:val="both"/>
        <w:rPr>
          <w:lang w:val="es-CO"/>
        </w:rPr>
      </w:pPr>
      <w:r w:rsidRPr="00E82A3B">
        <w:rPr>
          <w:lang w:val="es-CO"/>
        </w:rPr>
        <w:t>El domicilio de los establecimientos, corporaciones y asociaciones reconocidas por la ley, es el lugar donde está situada su administración o dirección, salvo lo que dispusieren sus estatutos o leyes especiales.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161. DOMICILIO DEL QUE VIVE BAJO PATRIA POTESTAD Y DEL QUE SE HALLA BAJO TUTELA O CURADURIA.</w:t>
      </w:r>
    </w:p>
    <w:p w:rsidR="003D51AB" w:rsidRPr="00E82A3B" w:rsidRDefault="003D51AB" w:rsidP="00E627CB">
      <w:pPr>
        <w:spacing w:line="240" w:lineRule="auto"/>
        <w:jc w:val="both"/>
        <w:rPr>
          <w:lang w:val="es-CO"/>
        </w:rPr>
      </w:pPr>
      <w:r w:rsidRPr="00E82A3B">
        <w:rPr>
          <w:lang w:val="es-CO"/>
        </w:rPr>
        <w:t>El que vive bajo patria potestad sigue el domicilio paterno, y el que se halla bajo tutela o curaduría, el de su tutor o curador.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162. EFECTOS DEL DOMICILIO. </w:t>
      </w:r>
    </w:p>
    <w:p w:rsidR="003D51AB" w:rsidRPr="00E82A3B" w:rsidRDefault="003D51AB" w:rsidP="00E627CB">
      <w:pPr>
        <w:spacing w:line="240" w:lineRule="auto"/>
        <w:jc w:val="both"/>
        <w:rPr>
          <w:lang w:val="es-CO"/>
        </w:rPr>
      </w:pPr>
      <w:r w:rsidRPr="00E82A3B">
        <w:rPr>
          <w:lang w:val="es-CO"/>
        </w:rPr>
        <w:t>El domicilio determina la competencia de las autoridades en las relaciones jurídicas. La elección de un domicilio produce la prórroga de la competencia.</w:t>
      </w:r>
    </w:p>
    <w:p w:rsidR="003D51AB" w:rsidRPr="00E82A3B" w:rsidRDefault="003D51AB" w:rsidP="00E627CB">
      <w:pPr>
        <w:spacing w:line="240" w:lineRule="auto"/>
        <w:jc w:val="both"/>
        <w:rPr>
          <w:lang w:val="es-CO"/>
        </w:rPr>
      </w:pPr>
    </w:p>
    <w:p w:rsidR="003D51AB" w:rsidRPr="00963883" w:rsidRDefault="003D51AB" w:rsidP="00963883">
      <w:pPr>
        <w:spacing w:line="240" w:lineRule="auto"/>
        <w:jc w:val="center"/>
        <w:rPr>
          <w:b/>
          <w:lang w:val="es-CO"/>
        </w:rPr>
      </w:pPr>
      <w:r w:rsidRPr="00963883">
        <w:rPr>
          <w:b/>
          <w:lang w:val="es-CO"/>
        </w:rPr>
        <w:t>CAPÍTULO 6. PRUEBA DEL NACIMIENTO, DE LA MUERTE, DE LA EDAD Y LOS DEMÁS HECHOS Y ACTOS RELATIVOS AL ESTADO CIVIL.</w:t>
      </w:r>
    </w:p>
    <w:p w:rsidR="003D51AB" w:rsidRPr="00963883" w:rsidRDefault="003D51AB" w:rsidP="00963883">
      <w:pPr>
        <w:spacing w:line="240" w:lineRule="auto"/>
        <w:jc w:val="center"/>
        <w:rPr>
          <w:b/>
          <w:lang w:val="es-CO"/>
        </w:rPr>
      </w:pPr>
    </w:p>
    <w:p w:rsidR="003D51AB" w:rsidRPr="00963883" w:rsidRDefault="003D51AB" w:rsidP="00963883">
      <w:pPr>
        <w:spacing w:line="240" w:lineRule="auto"/>
        <w:jc w:val="center"/>
        <w:rPr>
          <w:b/>
          <w:lang w:val="es-CO"/>
        </w:rPr>
      </w:pPr>
      <w:r w:rsidRPr="00963883">
        <w:rPr>
          <w:b/>
          <w:lang w:val="es-CO"/>
        </w:rPr>
        <w:t>SECCIÓN 1. DISPOSICIONES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163. DEFINICIÓN. </w:t>
      </w:r>
    </w:p>
    <w:p w:rsidR="003D51AB" w:rsidRPr="00E82A3B" w:rsidRDefault="003D51AB" w:rsidP="00E627CB">
      <w:pPr>
        <w:spacing w:line="240" w:lineRule="auto"/>
        <w:jc w:val="both"/>
        <w:rPr>
          <w:lang w:val="es-CO"/>
        </w:rPr>
      </w:pPr>
      <w:r w:rsidRPr="00E82A3B">
        <w:rPr>
          <w:lang w:val="es-CO"/>
        </w:rPr>
        <w:t>El estado civil de una persona es su situación jurídica en la familia y la sociedad, determina su capacidad para ejercer ciertos derechos y contraer ciertas obligaciones, es indivisible, indisponible e imprescriptible, y su asignación corresponde a la ley.</w:t>
      </w:r>
    </w:p>
    <w:p w:rsidR="00963883" w:rsidRDefault="00963883"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164. ORIGEN DEL ESTADO CIVIL.</w:t>
      </w:r>
    </w:p>
    <w:p w:rsidR="003D51AB" w:rsidRPr="00E82A3B" w:rsidRDefault="003D51AB" w:rsidP="00E627CB">
      <w:pPr>
        <w:spacing w:line="240" w:lineRule="auto"/>
        <w:jc w:val="both"/>
        <w:rPr>
          <w:lang w:val="es-CO"/>
        </w:rPr>
      </w:pPr>
      <w:r w:rsidRPr="00E82A3B">
        <w:rPr>
          <w:lang w:val="es-CO"/>
        </w:rPr>
        <w:lastRenderedPageBreak/>
        <w:t xml:space="preserve"> El estado civil de las personas deriva de los hechos, actos y providencias que lo determinan y de la calificación legal de ellos.</w:t>
      </w:r>
    </w:p>
    <w:p w:rsidR="003D51AB" w:rsidRPr="00E82A3B" w:rsidRDefault="003D51AB" w:rsidP="00E627CB">
      <w:pPr>
        <w:spacing w:line="240" w:lineRule="auto"/>
        <w:jc w:val="both"/>
        <w:rPr>
          <w:lang w:val="es-CO"/>
        </w:rPr>
      </w:pPr>
    </w:p>
    <w:p w:rsidR="003D51AB" w:rsidRPr="00E82A3B" w:rsidRDefault="003D51AB" w:rsidP="00963883">
      <w:pPr>
        <w:spacing w:line="240" w:lineRule="auto"/>
        <w:jc w:val="center"/>
        <w:rPr>
          <w:lang w:val="es-CO"/>
        </w:rPr>
      </w:pPr>
      <w:r w:rsidRPr="00963883">
        <w:rPr>
          <w:b/>
          <w:lang w:val="es-CO"/>
        </w:rPr>
        <w:t>SECCIÓN 2. HECHOS Y ACTOS SUJETOS A REGISTRO</w:t>
      </w:r>
      <w:r w:rsidRPr="00E82A3B">
        <w:rPr>
          <w:lang w:val="es-CO"/>
        </w:rPr>
        <w:t>.</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165. INSCRIPCIÓN EN EL REGISTRO CIVIL. </w:t>
      </w:r>
    </w:p>
    <w:p w:rsidR="003D51AB" w:rsidRPr="00E82A3B" w:rsidRDefault="003D51AB" w:rsidP="00E627CB">
      <w:pPr>
        <w:spacing w:line="240" w:lineRule="auto"/>
        <w:jc w:val="both"/>
        <w:rPr>
          <w:lang w:val="es-CO"/>
        </w:rPr>
      </w:pPr>
      <w:r w:rsidRPr="00E82A3B">
        <w:rPr>
          <w:lang w:val="es-CO"/>
        </w:rPr>
        <w:t>Los hechos y los actos relativos al estado civil de las personas, deben ser inscritos en el competente registro civil, especialmente los nacimientos, reconocimientos de hijos naturales, legitimaciones, adopciones, alteraciones de la patria potestad, emancipaciones, habilitaciones de edad, matrimonio, capitulaciones matrimoniales, interdicciones judiciales, discernimientos de guarda, rehabilitaciones nulidades de matrimonio, divorcios, separaciones de cuerpos y de bienes, cambios de nombre, declaraciones de seudónimos, manifestaciones de avecindamiento, declaraciones de ausencia, defunciones y declaraciones de presunción de muerte, así como los hijos inscritos, con indicación del folio y el lugar del respectivo registro.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166. INSCRIPCIÓN DE PROVIDENCIAS JUDICIALES Y ADMINISTRATIVAS.</w:t>
      </w:r>
    </w:p>
    <w:p w:rsidR="003D51AB" w:rsidRPr="00E82A3B" w:rsidRDefault="003D51AB" w:rsidP="00E627CB">
      <w:pPr>
        <w:spacing w:line="240" w:lineRule="auto"/>
        <w:jc w:val="both"/>
        <w:rPr>
          <w:lang w:val="es-CO"/>
        </w:rPr>
      </w:pPr>
      <w:r w:rsidRPr="00E82A3B">
        <w:rPr>
          <w:lang w:val="es-CO"/>
        </w:rPr>
        <w:t xml:space="preserve"> La inscripción de las providencias judiciales y administrativas que afecten el estado civil o la capacidad de las personas, se hará en el competente registro del estado civil.</w:t>
      </w:r>
    </w:p>
    <w:p w:rsidR="003D51AB" w:rsidRPr="00E82A3B" w:rsidRDefault="003D51AB" w:rsidP="00E627CB">
      <w:pPr>
        <w:spacing w:line="240" w:lineRule="auto"/>
        <w:jc w:val="both"/>
        <w:rPr>
          <w:lang w:val="es-CO"/>
        </w:rPr>
      </w:pPr>
    </w:p>
    <w:p w:rsidR="003D51AB" w:rsidRPr="00963883" w:rsidRDefault="003D51AB" w:rsidP="00963883">
      <w:pPr>
        <w:spacing w:line="240" w:lineRule="auto"/>
        <w:jc w:val="center"/>
        <w:rPr>
          <w:b/>
          <w:lang w:val="es-CO"/>
        </w:rPr>
      </w:pPr>
      <w:r w:rsidRPr="00963883">
        <w:rPr>
          <w:b/>
          <w:lang w:val="es-CO"/>
        </w:rPr>
        <w:t>SECCIÓN 3. ARCHIVO DEL REGISTRO.</w:t>
      </w:r>
    </w:p>
    <w:p w:rsidR="00963883" w:rsidRDefault="00963883"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167. ELEMENTOS DEL ARCHIVO. </w:t>
      </w:r>
    </w:p>
    <w:p w:rsidR="003D51AB" w:rsidRPr="00E82A3B" w:rsidRDefault="003D51AB" w:rsidP="00E627CB">
      <w:pPr>
        <w:spacing w:line="240" w:lineRule="auto"/>
        <w:jc w:val="both"/>
        <w:rPr>
          <w:lang w:val="es-CO"/>
        </w:rPr>
      </w:pPr>
      <w:r w:rsidRPr="00E82A3B">
        <w:rPr>
          <w:lang w:val="es-CO"/>
        </w:rPr>
        <w:t>El archivo del registro del estado civil se compone de los siguientes elementos:</w:t>
      </w:r>
    </w:p>
    <w:p w:rsidR="003D51AB" w:rsidRPr="00E82A3B" w:rsidRDefault="003D51AB" w:rsidP="00E627CB">
      <w:pPr>
        <w:spacing w:line="240" w:lineRule="auto"/>
        <w:jc w:val="both"/>
        <w:rPr>
          <w:lang w:val="es-CO"/>
        </w:rPr>
      </w:pPr>
      <w:r w:rsidRPr="00E82A3B">
        <w:rPr>
          <w:lang w:val="es-CO"/>
        </w:rPr>
        <w:t>1. El registro de nacimientos.</w:t>
      </w:r>
    </w:p>
    <w:p w:rsidR="003D51AB" w:rsidRPr="00E82A3B" w:rsidRDefault="003D51AB" w:rsidP="00E627CB">
      <w:pPr>
        <w:spacing w:line="240" w:lineRule="auto"/>
        <w:jc w:val="both"/>
        <w:rPr>
          <w:lang w:val="es-CO"/>
        </w:rPr>
      </w:pPr>
      <w:r w:rsidRPr="00E82A3B">
        <w:rPr>
          <w:lang w:val="es-CO"/>
        </w:rPr>
        <w:t>2. El registro de matrimonios.</w:t>
      </w:r>
    </w:p>
    <w:p w:rsidR="003D51AB" w:rsidRPr="00E82A3B" w:rsidRDefault="003D51AB" w:rsidP="00E627CB">
      <w:pPr>
        <w:spacing w:line="240" w:lineRule="auto"/>
        <w:jc w:val="both"/>
        <w:rPr>
          <w:lang w:val="es-CO"/>
        </w:rPr>
      </w:pPr>
      <w:r w:rsidRPr="00E82A3B">
        <w:rPr>
          <w:lang w:val="es-CO"/>
        </w:rPr>
        <w:t>3. El registro de defunciones.</w:t>
      </w:r>
    </w:p>
    <w:p w:rsidR="003D51AB" w:rsidRPr="00E82A3B" w:rsidRDefault="003D51AB" w:rsidP="00E627CB">
      <w:pPr>
        <w:spacing w:line="240" w:lineRule="auto"/>
        <w:jc w:val="both"/>
        <w:rPr>
          <w:lang w:val="es-CO"/>
        </w:rPr>
      </w:pPr>
      <w:r w:rsidRPr="00E82A3B">
        <w:rPr>
          <w:lang w:val="es-CO"/>
        </w:rPr>
        <w:t>4. Los índices de los registros de nacimientos, matrimonios y defunciones.</w:t>
      </w:r>
    </w:p>
    <w:p w:rsidR="003D51AB" w:rsidRPr="00E82A3B" w:rsidRDefault="003D51AB" w:rsidP="00E627CB">
      <w:pPr>
        <w:spacing w:line="240" w:lineRule="auto"/>
        <w:jc w:val="both"/>
        <w:rPr>
          <w:lang w:val="es-CO"/>
        </w:rPr>
      </w:pPr>
      <w:r w:rsidRPr="00E82A3B">
        <w:rPr>
          <w:lang w:val="es-CO"/>
        </w:rPr>
        <w:t>5. El libro de visitas, y</w:t>
      </w:r>
    </w:p>
    <w:p w:rsidR="003D51AB" w:rsidRPr="00E82A3B" w:rsidRDefault="003D51AB" w:rsidP="00E627CB">
      <w:pPr>
        <w:spacing w:line="240" w:lineRule="auto"/>
        <w:jc w:val="both"/>
        <w:rPr>
          <w:lang w:val="es-CO"/>
        </w:rPr>
      </w:pPr>
      <w:r w:rsidRPr="00E82A3B">
        <w:rPr>
          <w:lang w:val="es-CO"/>
        </w:rPr>
        <w:t>6. El archivador de documentos.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168. REGISTRO DE NACIMIENTO.</w:t>
      </w:r>
    </w:p>
    <w:p w:rsidR="003D51AB" w:rsidRPr="00E82A3B" w:rsidRDefault="003D51AB" w:rsidP="00E627CB">
      <w:pPr>
        <w:spacing w:line="240" w:lineRule="auto"/>
        <w:jc w:val="both"/>
        <w:rPr>
          <w:lang w:val="es-CO"/>
        </w:rPr>
      </w:pPr>
      <w:r w:rsidRPr="00E82A3B">
        <w:rPr>
          <w:lang w:val="es-CO"/>
        </w:rPr>
        <w:t xml:space="preserve"> El registro de nacimientos se llevará en folios destinados a personas determinadas que se distinguirán con un código o complejo numeral indicativo del orden interno de cada oficina y de la sucesión en que se vaya sentando. Indicarán, también, el número correspondiente a cada persona en el registro o archivo central.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169. ANOTACIÓN AL MARGEN.</w:t>
      </w:r>
    </w:p>
    <w:p w:rsidR="003D51AB" w:rsidRPr="00E82A3B" w:rsidRDefault="003D51AB" w:rsidP="00E627CB">
      <w:pPr>
        <w:spacing w:line="240" w:lineRule="auto"/>
        <w:jc w:val="both"/>
        <w:rPr>
          <w:lang w:val="es-CO"/>
        </w:rPr>
      </w:pPr>
      <w:r w:rsidRPr="00E82A3B">
        <w:rPr>
          <w:lang w:val="es-CO"/>
        </w:rPr>
        <w:lastRenderedPageBreak/>
        <w:t>En el registro de nacimientos se anotarán estos, y posteriormente, todos los hechos y actos relativos al estado civil y a la capacidad de las personas, sujetos a registro, y especialmente, los relacionados con el artículo 165.</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170. CARACTERÍSTICAS DEL REGISTRO DE NACIMIENTO. </w:t>
      </w:r>
    </w:p>
    <w:p w:rsidR="003D51AB" w:rsidRPr="00E82A3B" w:rsidRDefault="003D51AB" w:rsidP="00E627CB">
      <w:pPr>
        <w:spacing w:line="240" w:lineRule="auto"/>
        <w:jc w:val="both"/>
        <w:rPr>
          <w:lang w:val="es-CO"/>
        </w:rPr>
      </w:pPr>
      <w:r w:rsidRPr="00E82A3B">
        <w:rPr>
          <w:lang w:val="es-CO"/>
        </w:rPr>
        <w:t>El registro de nacimiento de cada persona será único y definitivo. En consecuencia, todos los hechos y actos concernientes al estado civil y a la capacidad de ella, sujetos a registro, deberán inscribirse en el correspondiente folio de la oficina que inscribió el nacimiento, y el folio subsistirá hasta cuando se anote la defunción o la sentencia que declare la muerte presunta por desaparecimiento.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171. REGISTRO DE MATRIMONIOS Y DE DEFUNCIONES.</w:t>
      </w:r>
    </w:p>
    <w:p w:rsidR="003D51AB" w:rsidRPr="00E82A3B" w:rsidRDefault="003D51AB" w:rsidP="00E627CB">
      <w:pPr>
        <w:spacing w:line="240" w:lineRule="auto"/>
        <w:jc w:val="both"/>
        <w:rPr>
          <w:lang w:val="es-CO"/>
        </w:rPr>
      </w:pPr>
      <w:r w:rsidRPr="00E82A3B">
        <w:rPr>
          <w:lang w:val="es-CO"/>
        </w:rPr>
        <w:t>El registro de matrimonios y el de defunciones se llevarán en folios destinados a personas determinadas, del modo dispuesto para el registro de nacimientos en el artículo 168.</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172. ÍNDICES.</w:t>
      </w:r>
    </w:p>
    <w:p w:rsidR="003D51AB" w:rsidRPr="00E82A3B" w:rsidRDefault="003D51AB" w:rsidP="00E627CB">
      <w:pPr>
        <w:spacing w:line="240" w:lineRule="auto"/>
        <w:jc w:val="both"/>
        <w:rPr>
          <w:lang w:val="es-CO"/>
        </w:rPr>
      </w:pPr>
      <w:r w:rsidRPr="00E82A3B">
        <w:rPr>
          <w:lang w:val="es-CO"/>
        </w:rPr>
        <w:t xml:space="preserve"> Los índices se llevarán por el sistema de tarjetas en estricto orden alfabético del primer apellido de los inscritos, con indicación de los números correspondientes al orden sucesivo de ellos en el archivo central y al orden interno de la respectiva oficina.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173. FOLIOS DE REGISTRO ÍNDICES Y ARCHIVO.</w:t>
      </w:r>
    </w:p>
    <w:p w:rsidR="003D51AB" w:rsidRPr="00E82A3B" w:rsidRDefault="003D51AB" w:rsidP="00E627CB">
      <w:pPr>
        <w:spacing w:line="240" w:lineRule="auto"/>
        <w:jc w:val="both"/>
        <w:rPr>
          <w:lang w:val="es-CO"/>
        </w:rPr>
      </w:pPr>
      <w:r w:rsidRPr="00E82A3B">
        <w:rPr>
          <w:lang w:val="es-CO"/>
        </w:rPr>
        <w:t xml:space="preserve"> Los folios de registro de nacimientos, matrimonios y defunciones, igual que los respectivos índices y las correspondientes tarjetas del archivador, se mantendrán en muebles especialmente diseñados para su mejor conservación y manejo, en el estricto orden numérico que los distinga.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174. LIBRO DE VISITAS.</w:t>
      </w:r>
    </w:p>
    <w:p w:rsidR="003D51AB" w:rsidRPr="00E82A3B" w:rsidRDefault="003D51AB" w:rsidP="00E627CB">
      <w:pPr>
        <w:spacing w:line="240" w:lineRule="auto"/>
        <w:jc w:val="both"/>
        <w:rPr>
          <w:lang w:val="es-CO"/>
        </w:rPr>
      </w:pPr>
      <w:r w:rsidRPr="00E82A3B">
        <w:rPr>
          <w:lang w:val="es-CO"/>
        </w:rPr>
        <w:t xml:space="preserve"> En el libro de visitas se asentarán las actas de las visitas ordinarias y extraordinarias que practique la vigilancia registral al funcionario, que serán suscritas por éste y por quien las realice, con anotación de las deficiencias advertidas, así como de los puntos favorables que merezcan destacarse.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175. DOCUMENTOS QUE SIRVEN PARA INSCRIPCIÓN.</w:t>
      </w:r>
    </w:p>
    <w:p w:rsidR="003D51AB" w:rsidRPr="00E82A3B" w:rsidRDefault="003D51AB" w:rsidP="00E627CB">
      <w:pPr>
        <w:spacing w:line="240" w:lineRule="auto"/>
        <w:jc w:val="both"/>
        <w:rPr>
          <w:lang w:val="es-CO"/>
        </w:rPr>
      </w:pPr>
      <w:r w:rsidRPr="00E82A3B">
        <w:rPr>
          <w:lang w:val="es-CO"/>
        </w:rPr>
        <w:t xml:space="preserve"> En el archivador se conservarán los documentos que hayan servido para la inscripción, en carpetas numeradas con referencia a los folios respectivos.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176. EXPEDICIÓN DE COPIAS DE DOCUMENTOS RELATIVOS AL ESTADO CIVIL O CAPACIDAD. </w:t>
      </w:r>
    </w:p>
    <w:p w:rsidR="003D51AB" w:rsidRPr="00E82A3B" w:rsidRDefault="003D51AB" w:rsidP="00E627CB">
      <w:pPr>
        <w:spacing w:line="240" w:lineRule="auto"/>
        <w:jc w:val="both"/>
        <w:rPr>
          <w:lang w:val="es-CO"/>
        </w:rPr>
      </w:pPr>
      <w:r w:rsidRPr="00E82A3B">
        <w:rPr>
          <w:lang w:val="es-CO"/>
        </w:rPr>
        <w:t>De todo documento relativo al estado civil o a la capacidad de las personas, sujeto a registro, se expedirá por la oficina de origen una copia especial y auténtica, en papel común, destinada a la oficina de registro del estado civil.</w:t>
      </w:r>
    </w:p>
    <w:p w:rsidR="003D51AB" w:rsidRPr="00E82A3B" w:rsidRDefault="003D51AB" w:rsidP="00E627CB">
      <w:pPr>
        <w:spacing w:line="240" w:lineRule="auto"/>
        <w:jc w:val="both"/>
        <w:rPr>
          <w:lang w:val="es-CO"/>
        </w:rPr>
      </w:pPr>
      <w:r w:rsidRPr="00E82A3B">
        <w:rPr>
          <w:lang w:val="es-CO"/>
        </w:rPr>
        <w:t>La copia de las escrituras podrá prescindir de la transcripción de los anexos y la de las providencias judiciales podrá reducirse a la parte resolutiva.</w:t>
      </w:r>
    </w:p>
    <w:p w:rsidR="003D51AB" w:rsidRPr="00E82A3B" w:rsidRDefault="003D51AB" w:rsidP="00E627CB">
      <w:pPr>
        <w:spacing w:line="240" w:lineRule="auto"/>
        <w:jc w:val="both"/>
        <w:rPr>
          <w:lang w:val="es-CO"/>
        </w:rPr>
      </w:pPr>
      <w:r w:rsidRPr="00E82A3B">
        <w:rPr>
          <w:lang w:val="es-CO"/>
        </w:rPr>
        <w:lastRenderedPageBreak/>
        <w:t>Una vez hecha la inscripción, el funcionario encargado del registro del estado civil reproducirá en la copia destinada a su archivo la nota que haya puesto en el ejemplar del interesado.</w:t>
      </w:r>
    </w:p>
    <w:p w:rsidR="003D51AB" w:rsidRPr="00E82A3B" w:rsidRDefault="003D51AB" w:rsidP="00E627CB">
      <w:pPr>
        <w:spacing w:line="240" w:lineRule="auto"/>
        <w:jc w:val="both"/>
        <w:rPr>
          <w:lang w:val="es-CO"/>
        </w:rPr>
      </w:pPr>
    </w:p>
    <w:p w:rsidR="003D51AB" w:rsidRPr="00963883" w:rsidRDefault="003D51AB" w:rsidP="00963883">
      <w:pPr>
        <w:spacing w:line="240" w:lineRule="auto"/>
        <w:jc w:val="center"/>
        <w:rPr>
          <w:b/>
          <w:lang w:val="es-CO"/>
        </w:rPr>
      </w:pPr>
      <w:r w:rsidRPr="00963883">
        <w:rPr>
          <w:b/>
          <w:lang w:val="es-CO"/>
        </w:rPr>
        <w:t>SECCIÓN 4. MODO DE HACER EL REGISTRO.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177. TARJETAS. </w:t>
      </w:r>
    </w:p>
    <w:p w:rsidR="003D51AB" w:rsidRPr="00E82A3B" w:rsidRDefault="003D51AB" w:rsidP="00E627CB">
      <w:pPr>
        <w:spacing w:line="240" w:lineRule="auto"/>
        <w:jc w:val="both"/>
        <w:rPr>
          <w:lang w:val="es-CO"/>
        </w:rPr>
      </w:pPr>
      <w:r w:rsidRPr="00E82A3B">
        <w:rPr>
          <w:lang w:val="es-CO"/>
        </w:rPr>
        <w:t>El registro del estado civil se llevará en tarjetas. El gobierno dispondrá el formato de las tarjetas y muebles, y tomará medidas conducentes a asegurar la uniformidad de los archivos, métodos y prácticas de trabajo y la mayor seguridad y conservación de los elementos de aquéllos.</w:t>
      </w:r>
    </w:p>
    <w:p w:rsidR="003D51AB" w:rsidRPr="00E82A3B" w:rsidRDefault="003D51AB" w:rsidP="00E627CB">
      <w:pPr>
        <w:spacing w:line="240" w:lineRule="auto"/>
        <w:jc w:val="both"/>
        <w:rPr>
          <w:lang w:val="es-CO"/>
        </w:rPr>
      </w:pPr>
      <w:r w:rsidRPr="00E82A3B">
        <w:rPr>
          <w:lang w:val="es-CO"/>
        </w:rPr>
        <w:t>Así mismo proveerá a la reproducción fotográfica de los registros, índices y documentos que los sustentan, a la conservación de tales copias para la mayor pureza y plenitud del archivo, a la mejor comunicación con la oficina central, y a la permanente información del servicio nacional.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178. INSCRIPCIÓN EN EL REGISTRO DEL ESTADO CIVIL.</w:t>
      </w:r>
    </w:p>
    <w:p w:rsidR="003D51AB" w:rsidRPr="00E82A3B" w:rsidRDefault="003D51AB" w:rsidP="00E627CB">
      <w:pPr>
        <w:spacing w:line="240" w:lineRule="auto"/>
        <w:jc w:val="both"/>
        <w:rPr>
          <w:lang w:val="es-CO"/>
        </w:rPr>
      </w:pPr>
      <w:r w:rsidRPr="00E82A3B">
        <w:rPr>
          <w:lang w:val="es-CO"/>
        </w:rPr>
        <w:t xml:space="preserve"> La inscripción en el registro del estado civil se hará por duplicado. Uno de los ejemplares se conservará en la oficina local y otro se remitirá al archivo de la oficina central.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179. DENUNCIA PARA LA INSCRIPCIÓN. </w:t>
      </w:r>
    </w:p>
    <w:p w:rsidR="003D51AB" w:rsidRPr="00E82A3B" w:rsidRDefault="003D51AB" w:rsidP="00E627CB">
      <w:pPr>
        <w:spacing w:line="240" w:lineRule="auto"/>
        <w:jc w:val="both"/>
        <w:rPr>
          <w:lang w:val="es-CO"/>
        </w:rPr>
      </w:pPr>
      <w:r w:rsidRPr="00E82A3B">
        <w:rPr>
          <w:lang w:val="es-CO"/>
        </w:rPr>
        <w:t>La inscripción se hará en el registro que corresponda al hecho, acto o providencia denunciados.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180. CONTENIDO DE LA INSCRIPCIÓN.</w:t>
      </w:r>
    </w:p>
    <w:p w:rsidR="003D51AB" w:rsidRPr="00E82A3B" w:rsidRDefault="003D51AB" w:rsidP="00E627CB">
      <w:pPr>
        <w:spacing w:line="240" w:lineRule="auto"/>
        <w:jc w:val="both"/>
        <w:rPr>
          <w:lang w:val="es-CO"/>
        </w:rPr>
      </w:pPr>
      <w:r w:rsidRPr="00E82A3B">
        <w:rPr>
          <w:lang w:val="es-CO"/>
        </w:rPr>
        <w:t>Toda inscripción deberá expresar:</w:t>
      </w:r>
    </w:p>
    <w:p w:rsidR="003D51AB" w:rsidRPr="00E82A3B" w:rsidRDefault="003D51AB" w:rsidP="00E627CB">
      <w:pPr>
        <w:spacing w:line="240" w:lineRule="auto"/>
        <w:jc w:val="both"/>
        <w:rPr>
          <w:lang w:val="es-CO"/>
        </w:rPr>
      </w:pPr>
      <w:r w:rsidRPr="00E82A3B">
        <w:rPr>
          <w:lang w:val="es-CO"/>
        </w:rPr>
        <w:t>1. La naturaleza del hecho o acto que se registra.</w:t>
      </w:r>
    </w:p>
    <w:p w:rsidR="003D51AB" w:rsidRPr="00E82A3B" w:rsidRDefault="003D51AB" w:rsidP="00E627CB">
      <w:pPr>
        <w:spacing w:line="240" w:lineRule="auto"/>
        <w:jc w:val="both"/>
        <w:rPr>
          <w:lang w:val="es-CO"/>
        </w:rPr>
      </w:pPr>
      <w:r w:rsidRPr="00E82A3B">
        <w:rPr>
          <w:lang w:val="es-CO"/>
        </w:rPr>
        <w:t>2. El lugar y la fecha en que se hace.</w:t>
      </w:r>
    </w:p>
    <w:p w:rsidR="003D51AB" w:rsidRPr="00E82A3B" w:rsidRDefault="003D51AB" w:rsidP="00E627CB">
      <w:pPr>
        <w:spacing w:line="240" w:lineRule="auto"/>
        <w:jc w:val="both"/>
        <w:rPr>
          <w:lang w:val="es-CO"/>
        </w:rPr>
      </w:pPr>
      <w:r w:rsidRPr="00E82A3B">
        <w:rPr>
          <w:lang w:val="es-CO"/>
        </w:rPr>
        <w:t>3. El nombre completo y el domicilio de los comparecientes, su identidad y el documento con que ella se estableció.</w:t>
      </w:r>
    </w:p>
    <w:p w:rsidR="003D51AB" w:rsidRPr="00E82A3B" w:rsidRDefault="003D51AB" w:rsidP="00E627CB">
      <w:pPr>
        <w:spacing w:line="240" w:lineRule="auto"/>
        <w:jc w:val="both"/>
        <w:rPr>
          <w:lang w:val="es-CO"/>
        </w:rPr>
      </w:pPr>
      <w:r w:rsidRPr="00E82A3B">
        <w:rPr>
          <w:lang w:val="es-CO"/>
        </w:rPr>
        <w:t>4. La firma de los comparecientes y la del funcionario.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181. INSCRIPCIONES RELACIONADAS CON EL ESTADO CIVIL. </w:t>
      </w:r>
    </w:p>
    <w:p w:rsidR="003D51AB" w:rsidRPr="00E82A3B" w:rsidRDefault="003D51AB" w:rsidP="00E627CB">
      <w:pPr>
        <w:spacing w:line="240" w:lineRule="auto"/>
        <w:jc w:val="both"/>
        <w:rPr>
          <w:lang w:val="es-CO"/>
        </w:rPr>
      </w:pPr>
      <w:r w:rsidRPr="00E82A3B">
        <w:rPr>
          <w:lang w:val="es-CO"/>
        </w:rPr>
        <w:t>Los hechos, actos y providencias judiciales o administrativas relacionadas con el estado civil y la capacidad de las personas, distintos de los nacimientos, los matrimonios y las defunciones, deberán inscribirse: los atinentes al matrimonio y sus efectos personales y patrimoniales, tanto el folio del registro de matrimonios, como en el del registro de nacimiento de los cónyuges; y los restantes, en el folio del registro de nacimiento de la persona o personas afectadas.</w:t>
      </w:r>
    </w:p>
    <w:p w:rsidR="003D51AB" w:rsidRPr="00E82A3B" w:rsidRDefault="003D51AB" w:rsidP="00E627CB">
      <w:pPr>
        <w:spacing w:line="240" w:lineRule="auto"/>
        <w:jc w:val="both"/>
        <w:rPr>
          <w:lang w:val="es-CO"/>
        </w:rPr>
      </w:pPr>
      <w:r w:rsidRPr="00E82A3B">
        <w:rPr>
          <w:lang w:val="es-CO"/>
        </w:rPr>
        <w:t>El Notario que otorgue la escritura contentiva del acto, y el funcionario o corporación judicial que dicte la providencia, advertirán a los interesados la necesidad del registro.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182. PROVIDENCIAS QUE AFECTAN LA CAPACIDAD DE LAS PERSONAS.</w:t>
      </w:r>
    </w:p>
    <w:p w:rsidR="003D51AB" w:rsidRPr="00E82A3B" w:rsidRDefault="003D51AB" w:rsidP="00E627CB">
      <w:pPr>
        <w:spacing w:line="240" w:lineRule="auto"/>
        <w:jc w:val="both"/>
        <w:rPr>
          <w:lang w:val="es-CO"/>
        </w:rPr>
      </w:pPr>
      <w:r w:rsidRPr="00E82A3B">
        <w:rPr>
          <w:lang w:val="es-CO"/>
        </w:rPr>
        <w:t xml:space="preserve"> Una vez inscritas las providencias que afecten la capacidad de las personas, el funcionario del estado civil comunicará la inscripción a la oficina central, con referencia a la identidad y domicilio de la persona objeto de ellas, a la fecha, naturaleza y oficina de origen de la providencia, para que aquella, además de las anotaciones de rigor, levante un índice completo por riguroso orden alfabético.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183. MANIFESTACIÓN DE ÁNIMO DE AVECINDAMIENTO. </w:t>
      </w:r>
    </w:p>
    <w:p w:rsidR="003D51AB" w:rsidRPr="00E82A3B" w:rsidRDefault="003D51AB" w:rsidP="00E627CB">
      <w:pPr>
        <w:spacing w:line="240" w:lineRule="auto"/>
        <w:jc w:val="both"/>
        <w:rPr>
          <w:lang w:val="es-CO"/>
        </w:rPr>
      </w:pPr>
      <w:r w:rsidRPr="00E82A3B">
        <w:rPr>
          <w:lang w:val="es-CO"/>
        </w:rPr>
        <w:t>La manifestación del ánimo de avecindamiento que se haga ante el alcalde municipal, de conformidad con el artículo 156, deberá indicar el código del folio del registro de nacimiento y ser comunicada por ese funcionario a aquel que guarda dicho folio y a la oficina central del Registro del Estado Civil, con indicación del nombre del declarante, su identidad, el número de folio de registro y la fecha de su pronunciamiento.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184. OFICINA CENTRAL. </w:t>
      </w:r>
    </w:p>
    <w:p w:rsidR="003D51AB" w:rsidRPr="00E82A3B" w:rsidRDefault="003D51AB" w:rsidP="00E627CB">
      <w:pPr>
        <w:spacing w:line="240" w:lineRule="auto"/>
        <w:jc w:val="both"/>
        <w:rPr>
          <w:lang w:val="es-CO"/>
        </w:rPr>
      </w:pPr>
      <w:r w:rsidRPr="00E82A3B">
        <w:rPr>
          <w:lang w:val="es-CO"/>
        </w:rPr>
        <w:t>La oficina central del Registro del Estado Civil hará las anotaciones en los ejemplares de los folios de registro que tenga en su poder, con fundamento en las copias y datos fidedignos que le envíen las oficinas locales o que recoja directamente de ellas, y ordenará las anotaciones de referencia en los folios de los tres registros, como corresponde a las pruebas de que disponga.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185. FOLIO COMPLEMENTARIO. </w:t>
      </w:r>
    </w:p>
    <w:p w:rsidR="003D51AB" w:rsidRPr="00E82A3B" w:rsidRDefault="003D51AB" w:rsidP="00E627CB">
      <w:pPr>
        <w:spacing w:line="240" w:lineRule="auto"/>
        <w:jc w:val="both"/>
        <w:rPr>
          <w:lang w:val="es-CO"/>
        </w:rPr>
      </w:pPr>
      <w:r w:rsidRPr="00E82A3B">
        <w:rPr>
          <w:lang w:val="es-CO"/>
        </w:rPr>
        <w:t>Cuando un folio se agotare por las inscripciones practicadas en él, se abrirá folio complementario, que se adosará al inicial.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186. PROCESO DE REGISTRO.</w:t>
      </w:r>
    </w:p>
    <w:p w:rsidR="003D51AB" w:rsidRPr="00E82A3B" w:rsidRDefault="003D51AB" w:rsidP="00E627CB">
      <w:pPr>
        <w:spacing w:line="240" w:lineRule="auto"/>
        <w:jc w:val="both"/>
        <w:rPr>
          <w:lang w:val="es-CO"/>
        </w:rPr>
      </w:pPr>
      <w:r w:rsidRPr="00E82A3B">
        <w:rPr>
          <w:lang w:val="es-CO"/>
        </w:rPr>
        <w:t xml:space="preserve"> El proceso de registro se compone de la recepción, la extensión, el otorgamiento, la autorización y la constancia de haberse realizado la inscripción.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187. RECEPCIÓN. </w:t>
      </w:r>
    </w:p>
    <w:p w:rsidR="003D51AB" w:rsidRPr="00E82A3B" w:rsidRDefault="003D51AB" w:rsidP="00E627CB">
      <w:pPr>
        <w:spacing w:line="240" w:lineRule="auto"/>
        <w:jc w:val="both"/>
        <w:rPr>
          <w:lang w:val="es-CO"/>
        </w:rPr>
      </w:pPr>
      <w:r w:rsidRPr="00E82A3B">
        <w:rPr>
          <w:lang w:val="es-CO"/>
        </w:rPr>
        <w:t>La recepción consiste en percibir las declaraciones que los interesados, y en su caso, los testigos, hacen ante el funcionario; la extensión es la versión escrita de lo declarado por aquéllos; el otorgamiento es el asentimiento expreso que unos y otros prestan a la diligencia extendida; y la autorización es la fe que el funcionario imprime al registro, en vista de que se han llenado los requisitos pertinentes y de que las declaraciones han sido realmente emitidas por las personas a quienes se les atribuye.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188. IDENTIFICACIÓN DE COMPARECIENTES. </w:t>
      </w:r>
    </w:p>
    <w:p w:rsidR="003D51AB" w:rsidRPr="00E82A3B" w:rsidRDefault="003D51AB" w:rsidP="00E627CB">
      <w:pPr>
        <w:spacing w:line="240" w:lineRule="auto"/>
        <w:jc w:val="both"/>
        <w:rPr>
          <w:lang w:val="es-CO"/>
        </w:rPr>
      </w:pPr>
      <w:r w:rsidRPr="00E82A3B">
        <w:rPr>
          <w:lang w:val="es-CO"/>
        </w:rPr>
        <w:t>La identificación de los comparecientes se hará con los documentos legales pertinentes, dejando testimonio de cuáles son estos. Sin embargo, en caso de urgencia, a falta del documento especial de identificación, podrá el funcionario identificarlos con otros documentos auténticos, o mediante la fe de conocimiento por parte suya.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189. TESTIGO.</w:t>
      </w:r>
    </w:p>
    <w:p w:rsidR="003D51AB" w:rsidRPr="00E82A3B" w:rsidRDefault="003D51AB" w:rsidP="00E627CB">
      <w:pPr>
        <w:spacing w:line="240" w:lineRule="auto"/>
        <w:jc w:val="both"/>
        <w:rPr>
          <w:lang w:val="es-CO"/>
        </w:rPr>
      </w:pPr>
      <w:r w:rsidRPr="00E82A3B">
        <w:rPr>
          <w:lang w:val="es-CO"/>
        </w:rPr>
        <w:lastRenderedPageBreak/>
        <w:t>Los testigos que presenten los interesados para acreditar los hechos materia del registro podrán ser incluso parientes de ellos.</w:t>
      </w:r>
    </w:p>
    <w:p w:rsidR="003D51AB" w:rsidRPr="00E82A3B" w:rsidRDefault="003D51AB" w:rsidP="00E627CB">
      <w:pPr>
        <w:spacing w:line="240" w:lineRule="auto"/>
        <w:jc w:val="both"/>
        <w:rPr>
          <w:lang w:val="es-CO"/>
        </w:rPr>
      </w:pPr>
      <w:r w:rsidRPr="00E82A3B">
        <w:rPr>
          <w:lang w:val="es-CO"/>
        </w:rPr>
        <w:t>No podrán ser testigos las personas consideradas inhábiles para declarar por el Código General del Proceso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190. VERACIDAD DE HECHOS DENUNCIADOS. </w:t>
      </w:r>
    </w:p>
    <w:p w:rsidR="003D51AB" w:rsidRPr="00E82A3B" w:rsidRDefault="003D51AB" w:rsidP="00E627CB">
      <w:pPr>
        <w:spacing w:line="240" w:lineRule="auto"/>
        <w:jc w:val="both"/>
        <w:rPr>
          <w:lang w:val="es-CO"/>
        </w:rPr>
      </w:pPr>
      <w:r w:rsidRPr="00E82A3B">
        <w:rPr>
          <w:lang w:val="es-CO"/>
        </w:rPr>
        <w:t>El funcionario, al recibir la declaración de los comparecientes, y cuando fuere el caso, de los testigos por ellos presentados, procurará establecer la veracidad de los hechos denunciados, y si teniendo indicios graves de que su dicho es apócrifo, aquellos insistieren en la inscripción, procederá a sentarla y autorizarla, dejando las observancias a que hubiere lugar y dando noticia del hecho a quien sea competente para adelantar la correspondiente investigación.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191. FRAUDE.</w:t>
      </w:r>
    </w:p>
    <w:p w:rsidR="003D51AB" w:rsidRPr="00E82A3B" w:rsidRDefault="003D51AB" w:rsidP="00E627CB">
      <w:pPr>
        <w:spacing w:line="240" w:lineRule="auto"/>
        <w:jc w:val="both"/>
        <w:rPr>
          <w:lang w:val="es-CO"/>
        </w:rPr>
      </w:pPr>
      <w:r w:rsidRPr="00E82A3B">
        <w:rPr>
          <w:lang w:val="es-CO"/>
        </w:rPr>
        <w:t xml:space="preserve"> Si el funcionario encargado de llevar el registro del estado civil tuviere indicio grave de que se ha cometido o intentado cometer un fraude, pondrá inmediatamente el hecho en conocimiento de la autoridad competente, para que adelante la investigación penal del caso.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192. DENUNCIOS EN HOSPITALES Y CLÍNICAS. </w:t>
      </w:r>
    </w:p>
    <w:p w:rsidR="003D51AB" w:rsidRPr="00E82A3B" w:rsidRDefault="003D51AB" w:rsidP="00E627CB">
      <w:pPr>
        <w:spacing w:line="240" w:lineRule="auto"/>
        <w:jc w:val="both"/>
        <w:rPr>
          <w:lang w:val="es-CO"/>
        </w:rPr>
      </w:pPr>
      <w:r w:rsidRPr="00E82A3B">
        <w:rPr>
          <w:lang w:val="es-CO"/>
        </w:rPr>
        <w:t>Los funcionarios encargados del registro del estado civil podrán recoger los denuncios y declaraciones de hechos relativos al estado civil fuera de sus despachos, pero dentro del territorio de su competencia, estableciendo puestos en hospitales y clínicas, y acudiendo al domicilio de los interesados a instancia de ellos.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193. MEDIO MANUALES O MECÁNICOS. </w:t>
      </w:r>
    </w:p>
    <w:p w:rsidR="003D51AB" w:rsidRPr="00E82A3B" w:rsidRDefault="003D51AB" w:rsidP="00E627CB">
      <w:pPr>
        <w:spacing w:line="240" w:lineRule="auto"/>
        <w:jc w:val="both"/>
        <w:rPr>
          <w:lang w:val="es-CO"/>
        </w:rPr>
      </w:pPr>
      <w:r w:rsidRPr="00E82A3B">
        <w:rPr>
          <w:lang w:val="es-CO"/>
        </w:rPr>
        <w:t>Las inscripciones se extenderán por medios manuales o mecánicos, en caracteres claros y procurando su mayor seguridad y perduración; podrán ser impresas de antemano para llenarlos claros con los datos propios del hecho o acto que se registra, cuidando de ocupar los espacios sobrantes con líneas o trazos que impidan su posterior utilización.</w:t>
      </w:r>
    </w:p>
    <w:p w:rsidR="003D51AB" w:rsidRPr="00E82A3B" w:rsidRDefault="003D51AB" w:rsidP="00E627CB">
      <w:pPr>
        <w:spacing w:line="240" w:lineRule="auto"/>
        <w:jc w:val="both"/>
        <w:rPr>
          <w:lang w:val="es-CO"/>
        </w:rPr>
      </w:pPr>
      <w:r w:rsidRPr="00E82A3B">
        <w:rPr>
          <w:lang w:val="es-CO"/>
        </w:rPr>
        <w:t>No se dejarán claros o espacios vacíos, ni se usarán en los nombres abreviaturas o iniciales que puedan dar lugar a confusión.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194. TESTIGOS INSTRUMENTALES. </w:t>
      </w:r>
    </w:p>
    <w:p w:rsidR="003D51AB" w:rsidRPr="00E82A3B" w:rsidRDefault="003D51AB" w:rsidP="00E627CB">
      <w:pPr>
        <w:spacing w:line="240" w:lineRule="auto"/>
        <w:jc w:val="both"/>
        <w:rPr>
          <w:lang w:val="es-CO"/>
        </w:rPr>
      </w:pPr>
      <w:r w:rsidRPr="00E82A3B">
        <w:rPr>
          <w:lang w:val="es-CO"/>
        </w:rPr>
        <w:t>No habrá lugar a la intervención de testigos instrumentales en las inscripciones.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195. LECTURA DE LA INSCRIPCIÓN. </w:t>
      </w:r>
    </w:p>
    <w:p w:rsidR="003D51AB" w:rsidRPr="00E82A3B" w:rsidRDefault="003D51AB" w:rsidP="00E627CB">
      <w:pPr>
        <w:spacing w:line="240" w:lineRule="auto"/>
        <w:jc w:val="both"/>
        <w:rPr>
          <w:lang w:val="es-CO"/>
        </w:rPr>
      </w:pPr>
      <w:r w:rsidRPr="00E82A3B">
        <w:rPr>
          <w:lang w:val="es-CO"/>
        </w:rPr>
        <w:t>Extendida la inscripción, será leída en su totalidad por el funcionario a los comparecientes, quienes podrán aclarar, modificar o corregir sus declaraciones, y al estar conformes expresarán su asentimiento. La firma de ellos demuestra su aprobación. Si se tratare de personas sordas, la lectura será hecha por ellas mismas.</w:t>
      </w:r>
    </w:p>
    <w:p w:rsidR="003D51AB" w:rsidRPr="00E82A3B" w:rsidRDefault="003D51AB" w:rsidP="00E627CB">
      <w:pPr>
        <w:spacing w:line="240" w:lineRule="auto"/>
        <w:jc w:val="both"/>
        <w:rPr>
          <w:lang w:val="es-CO"/>
        </w:rPr>
      </w:pPr>
      <w:r w:rsidRPr="00E82A3B">
        <w:rPr>
          <w:lang w:val="es-CO"/>
        </w:rPr>
        <w:t>La extensión concluirá con las firmas autógrafas de los comparecientes. Si alguna no fuere completa o fácilmente legible, se escribirá, a continuación, el nombre completo del firmante.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196. PRINCIPIO DE LA ROGACIÓN DE FIRMAS.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Si alguno de los comparecientes no supiere o no pudiere firmar, la diligencia será suscrita por la persona a quien él ruegue, de cuyo nombre, domicilio e identificación se tomará nota. El compareciente imprimirá a continuación su huella dactilar, de lo cual se dejará testimonio escrito, con indicación de cuál huella ha sido impresa.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197. AUTORIZACIÓN DE LA INSCRIPCIÓN.</w:t>
      </w:r>
    </w:p>
    <w:p w:rsidR="003D51AB" w:rsidRPr="00E82A3B" w:rsidRDefault="003D51AB" w:rsidP="00E627CB">
      <w:pPr>
        <w:spacing w:line="240" w:lineRule="auto"/>
        <w:jc w:val="both"/>
        <w:rPr>
          <w:lang w:val="es-CO"/>
        </w:rPr>
      </w:pPr>
      <w:r w:rsidRPr="00E82A3B">
        <w:rPr>
          <w:lang w:val="es-CO"/>
        </w:rPr>
        <w:t xml:space="preserve"> El funcionario autorizará la inscripción una vez cumplidos todos los requisitos formales del caso y presentados los documentos pertinentes, suscribiéndolo con firma autógrafa, en último lugar.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198. NO SE AUTORIZA SI FALTAN REGISTROS. </w:t>
      </w:r>
    </w:p>
    <w:p w:rsidR="003D51AB" w:rsidRPr="00E82A3B" w:rsidRDefault="003D51AB" w:rsidP="00E627CB">
      <w:pPr>
        <w:spacing w:line="240" w:lineRule="auto"/>
        <w:jc w:val="both"/>
        <w:rPr>
          <w:lang w:val="es-CO"/>
        </w:rPr>
      </w:pPr>
      <w:r w:rsidRPr="00E82A3B">
        <w:rPr>
          <w:lang w:val="es-CO"/>
        </w:rPr>
        <w:t>El funcionario no autorizará la inscripción sentada a la que faltaren requisitos que impidan la autorización. El registro quedará, entonces, en suspenso hasta cuando se cumplan los requisitos faltantes. En todo caso, el funcionario dará fe con su firma de que la diligencia se suscribió en su presencia, con indicación de la fecha en que ella ocurrió.</w:t>
      </w:r>
    </w:p>
    <w:p w:rsidR="003D51AB" w:rsidRPr="00E82A3B" w:rsidRDefault="003D51AB" w:rsidP="00E627CB">
      <w:pPr>
        <w:spacing w:line="240" w:lineRule="auto"/>
        <w:jc w:val="both"/>
        <w:rPr>
          <w:lang w:val="es-CO"/>
        </w:rPr>
      </w:pPr>
      <w:r w:rsidRPr="00E82A3B">
        <w:rPr>
          <w:lang w:val="es-CO"/>
        </w:rPr>
        <w:t>Cuando se llenen los requisitos faltantes, el funcionario autorizará con su firma el registro, dejando expresa constancia de la fecha de dicha autorización.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199. FALTA DE FIRMA POR LOS COMPARECIENTES. </w:t>
      </w:r>
    </w:p>
    <w:p w:rsidR="003D51AB" w:rsidRPr="00E82A3B" w:rsidRDefault="003D51AB" w:rsidP="00E627CB">
      <w:pPr>
        <w:spacing w:line="240" w:lineRule="auto"/>
        <w:jc w:val="both"/>
        <w:rPr>
          <w:lang w:val="es-CO"/>
        </w:rPr>
      </w:pPr>
      <w:r w:rsidRPr="00E82A3B">
        <w:rPr>
          <w:lang w:val="es-CO"/>
        </w:rPr>
        <w:t>Cuando alguna inscripción ya extendida dejare de ser firmada por alguno o algunos de los comparecientes y no llegare a perfeccionarse por esta causa, el funcionario, sin autorizarla, anotará en ella lo acaecido, con indicación de la fecha del suceso.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200. INEXISTENCIA DEL REGISTRO. </w:t>
      </w:r>
    </w:p>
    <w:p w:rsidR="003D51AB" w:rsidRPr="00E82A3B" w:rsidRDefault="003D51AB" w:rsidP="00E627CB">
      <w:pPr>
        <w:spacing w:line="240" w:lineRule="auto"/>
        <w:jc w:val="both"/>
        <w:rPr>
          <w:lang w:val="es-CO"/>
        </w:rPr>
      </w:pPr>
      <w:r w:rsidRPr="00E82A3B">
        <w:rPr>
          <w:lang w:val="es-CO"/>
        </w:rPr>
        <w:t>La inscripción que no haya sido autorizada por el funcionario no adquiere la calidad de registro y es inexistente como tal. Empero, si faltare solamente la firma del funcionario, y la omisión se debiere a causas diferentes de las que justifiquen la negativa de la autorización, podrá la Superintendencia de Notariado y Registro, previa comprobación sumaria de los hechos, disponer que la inscripción sea suscrita por quien se halle ejerciendo el cargo.</w:t>
      </w:r>
    </w:p>
    <w:p w:rsidR="003D51AB" w:rsidRPr="00E82A3B" w:rsidRDefault="003D51AB" w:rsidP="00E627CB">
      <w:pPr>
        <w:spacing w:line="240" w:lineRule="auto"/>
        <w:jc w:val="both"/>
        <w:rPr>
          <w:lang w:val="es-CO"/>
        </w:rPr>
      </w:pPr>
      <w:r w:rsidRPr="00E82A3B">
        <w:rPr>
          <w:lang w:val="es-CO"/>
        </w:rPr>
        <w:t>Si la firma faltare en el ejemplar que se conserva en el Servicio Nacional de Inscripción, éste podrá ser suscrito por el jefe de dicha dependencia, previa autorización de la Superintendencia de Notariado y Registro.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201. CONSTANCIA DEL REGISTRO. </w:t>
      </w:r>
    </w:p>
    <w:p w:rsidR="003D51AB" w:rsidRPr="00E82A3B" w:rsidRDefault="003D51AB" w:rsidP="00E627CB">
      <w:pPr>
        <w:spacing w:line="240" w:lineRule="auto"/>
        <w:jc w:val="both"/>
        <w:rPr>
          <w:lang w:val="es-CO"/>
        </w:rPr>
      </w:pPr>
      <w:r w:rsidRPr="00E82A3B">
        <w:rPr>
          <w:lang w:val="es-CO"/>
        </w:rPr>
        <w:t>Cumplida la inscripción, de ella se dejará constancia tanto en el ejemplar del documento presentado para tal fin, que se devolverá al interesado, como en la copia de aquél destinada al archivo de la oficina, con expresión de su fecha, registro y número de orden interno de la oficina. Acto seguido se anotará en los índices y se guardará la copia.</w:t>
      </w:r>
    </w:p>
    <w:p w:rsidR="003D51AB" w:rsidRPr="00E82A3B" w:rsidRDefault="003D51AB" w:rsidP="00E627CB">
      <w:pPr>
        <w:spacing w:line="240" w:lineRule="auto"/>
        <w:jc w:val="both"/>
        <w:rPr>
          <w:lang w:val="es-CO"/>
        </w:rPr>
      </w:pPr>
    </w:p>
    <w:p w:rsidR="003D51AB" w:rsidRPr="00963883" w:rsidRDefault="003D51AB" w:rsidP="00963883">
      <w:pPr>
        <w:spacing w:line="240" w:lineRule="auto"/>
        <w:jc w:val="center"/>
        <w:rPr>
          <w:b/>
          <w:lang w:val="es-CO"/>
        </w:rPr>
      </w:pPr>
      <w:r w:rsidRPr="00963883">
        <w:rPr>
          <w:b/>
          <w:lang w:val="es-CO"/>
        </w:rPr>
        <w:t>SECCIÓN 5. REGISTRO DE NACIMIENTOS.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202. INSCRIPCIÓN EN EL REGISTRO DE NACIMIENTO. </w:t>
      </w:r>
    </w:p>
    <w:p w:rsidR="003D51AB" w:rsidRPr="00E82A3B" w:rsidRDefault="003D51AB" w:rsidP="00E627CB">
      <w:pPr>
        <w:spacing w:line="240" w:lineRule="auto"/>
        <w:jc w:val="both"/>
        <w:rPr>
          <w:lang w:val="es-CO"/>
        </w:rPr>
      </w:pPr>
      <w:r w:rsidRPr="00E82A3B">
        <w:rPr>
          <w:lang w:val="es-CO"/>
        </w:rPr>
        <w:lastRenderedPageBreak/>
        <w:t>En el registro de nacimientos se inscribirán:</w:t>
      </w:r>
    </w:p>
    <w:p w:rsidR="003D51AB" w:rsidRPr="00E82A3B" w:rsidRDefault="003D51AB" w:rsidP="00E627CB">
      <w:pPr>
        <w:spacing w:line="240" w:lineRule="auto"/>
        <w:jc w:val="both"/>
        <w:rPr>
          <w:lang w:val="es-CO"/>
        </w:rPr>
      </w:pPr>
      <w:r w:rsidRPr="00E82A3B">
        <w:rPr>
          <w:lang w:val="es-CO"/>
        </w:rPr>
        <w:t>1. Los nacimientos que ocurran en el territorio nacional.</w:t>
      </w:r>
    </w:p>
    <w:p w:rsidR="003D51AB" w:rsidRPr="00E82A3B" w:rsidRDefault="003D51AB" w:rsidP="00E627CB">
      <w:pPr>
        <w:spacing w:line="240" w:lineRule="auto"/>
        <w:jc w:val="both"/>
        <w:rPr>
          <w:lang w:val="es-CO"/>
        </w:rPr>
      </w:pPr>
      <w:r w:rsidRPr="00E82A3B">
        <w:rPr>
          <w:lang w:val="es-CO"/>
        </w:rPr>
        <w:t>2. Los nacimientos ocurridos en el extranjero, de personas hijas de padre y madre colombianos.</w:t>
      </w:r>
    </w:p>
    <w:p w:rsidR="003D51AB" w:rsidRPr="00E82A3B" w:rsidRDefault="003D51AB" w:rsidP="00E627CB">
      <w:pPr>
        <w:spacing w:line="240" w:lineRule="auto"/>
        <w:jc w:val="both"/>
        <w:rPr>
          <w:lang w:val="es-CO"/>
        </w:rPr>
      </w:pPr>
      <w:r w:rsidRPr="00E82A3B">
        <w:rPr>
          <w:lang w:val="es-CO"/>
        </w:rPr>
        <w:t>3. Los nacimientos que ocurran en el extranjero, de personas hijas de padre o madre colombianos de nacimiento o por adopción, o de extranjeros residentes en el país, caso de que lo solicite un interesado.</w:t>
      </w:r>
    </w:p>
    <w:p w:rsidR="003D51AB" w:rsidRPr="00E82A3B" w:rsidRDefault="003D51AB" w:rsidP="00E627CB">
      <w:pPr>
        <w:spacing w:line="240" w:lineRule="auto"/>
        <w:jc w:val="both"/>
        <w:rPr>
          <w:lang w:val="es-CO"/>
        </w:rPr>
      </w:pPr>
      <w:r w:rsidRPr="00E82A3B">
        <w:rPr>
          <w:lang w:val="es-CO"/>
        </w:rPr>
        <w:t>4. Los reconocimientos de hijo natural, legitimaciones, adopciones, alteraciones de la patria potestad, emancipaciones, habilitaciones de edad, matrimonios, capitulaciones matrimoniales, interdicciones judiciales, discernimientos de guarda, rehabilitaciones, nulidades de matrimonio, divorcios, separaciones de cuerpos y de bienes, cambios de nombre, declaraciones de seudónimo, declaraciones de ausencia, defunciones y declaraciones de presunción de muerte, y en general, todos los hechos y actos relacionados con el estado civil y la capacidad de las personas.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203. DENUNCIANTES DE LOS NACIMIENTOS. </w:t>
      </w:r>
    </w:p>
    <w:p w:rsidR="003D51AB" w:rsidRPr="00E82A3B" w:rsidRDefault="003D51AB" w:rsidP="00E627CB">
      <w:pPr>
        <w:spacing w:line="240" w:lineRule="auto"/>
        <w:jc w:val="both"/>
        <w:rPr>
          <w:lang w:val="es-CO"/>
        </w:rPr>
      </w:pPr>
      <w:r w:rsidRPr="00E82A3B">
        <w:rPr>
          <w:lang w:val="es-CO"/>
        </w:rPr>
        <w:t>Están en el deber de denunciar los nacimientos y solicitar su registro:</w:t>
      </w:r>
    </w:p>
    <w:p w:rsidR="003D51AB" w:rsidRPr="00E82A3B" w:rsidRDefault="003D51AB" w:rsidP="00E627CB">
      <w:pPr>
        <w:spacing w:line="240" w:lineRule="auto"/>
        <w:jc w:val="both"/>
        <w:rPr>
          <w:lang w:val="es-CO"/>
        </w:rPr>
      </w:pPr>
      <w:r w:rsidRPr="00E82A3B">
        <w:rPr>
          <w:lang w:val="es-CO"/>
        </w:rPr>
        <w:t>1. El padre.</w:t>
      </w:r>
    </w:p>
    <w:p w:rsidR="003D51AB" w:rsidRPr="00E82A3B" w:rsidRDefault="003D51AB" w:rsidP="00E627CB">
      <w:pPr>
        <w:spacing w:line="240" w:lineRule="auto"/>
        <w:jc w:val="both"/>
        <w:rPr>
          <w:lang w:val="es-CO"/>
        </w:rPr>
      </w:pPr>
      <w:r w:rsidRPr="00E82A3B">
        <w:rPr>
          <w:lang w:val="es-CO"/>
        </w:rPr>
        <w:t>2. La madre.</w:t>
      </w:r>
    </w:p>
    <w:p w:rsidR="003D51AB" w:rsidRPr="00E82A3B" w:rsidRDefault="003D51AB" w:rsidP="00E627CB">
      <w:pPr>
        <w:spacing w:line="240" w:lineRule="auto"/>
        <w:jc w:val="both"/>
        <w:rPr>
          <w:lang w:val="es-CO"/>
        </w:rPr>
      </w:pPr>
      <w:r w:rsidRPr="00E82A3B">
        <w:rPr>
          <w:lang w:val="es-CO"/>
        </w:rPr>
        <w:t>3. Los demás ascendientes.</w:t>
      </w:r>
    </w:p>
    <w:p w:rsidR="003D51AB" w:rsidRPr="00E82A3B" w:rsidRDefault="003D51AB" w:rsidP="00E627CB">
      <w:pPr>
        <w:spacing w:line="240" w:lineRule="auto"/>
        <w:jc w:val="both"/>
        <w:rPr>
          <w:lang w:val="es-CO"/>
        </w:rPr>
      </w:pPr>
      <w:r w:rsidRPr="00E82A3B">
        <w:rPr>
          <w:lang w:val="es-CO"/>
        </w:rPr>
        <w:t>4. Los parientes mayores más próximos.</w:t>
      </w:r>
    </w:p>
    <w:p w:rsidR="003D51AB" w:rsidRPr="00E82A3B" w:rsidRDefault="003D51AB" w:rsidP="00E627CB">
      <w:pPr>
        <w:spacing w:line="240" w:lineRule="auto"/>
        <w:jc w:val="both"/>
        <w:rPr>
          <w:lang w:val="es-CO"/>
        </w:rPr>
      </w:pPr>
      <w:r w:rsidRPr="00E82A3B">
        <w:rPr>
          <w:lang w:val="es-CO"/>
        </w:rPr>
        <w:t>5. El director o administrador del establecimiento público o privado en que haya ocurrido.</w:t>
      </w:r>
    </w:p>
    <w:p w:rsidR="003D51AB" w:rsidRPr="00E82A3B" w:rsidRDefault="003D51AB" w:rsidP="00E627CB">
      <w:pPr>
        <w:spacing w:line="240" w:lineRule="auto"/>
        <w:jc w:val="both"/>
        <w:rPr>
          <w:lang w:val="es-CO"/>
        </w:rPr>
      </w:pPr>
      <w:r w:rsidRPr="00E82A3B">
        <w:rPr>
          <w:lang w:val="es-CO"/>
        </w:rPr>
        <w:t>6. La persona que haya recogido al recién nacido abandonado.</w:t>
      </w:r>
    </w:p>
    <w:p w:rsidR="003D51AB" w:rsidRPr="00E82A3B" w:rsidRDefault="003D51AB" w:rsidP="00E627CB">
      <w:pPr>
        <w:spacing w:line="240" w:lineRule="auto"/>
        <w:jc w:val="both"/>
        <w:rPr>
          <w:lang w:val="es-CO"/>
        </w:rPr>
      </w:pPr>
      <w:r w:rsidRPr="00E82A3B">
        <w:rPr>
          <w:lang w:val="es-CO"/>
        </w:rPr>
        <w:t>7. El director o administrador del establecimiento que se haya hecho cargo del recién nacido expósito.</w:t>
      </w:r>
    </w:p>
    <w:p w:rsidR="003D51AB" w:rsidRPr="00E82A3B" w:rsidRDefault="003D51AB" w:rsidP="00E627CB">
      <w:pPr>
        <w:spacing w:line="240" w:lineRule="auto"/>
        <w:jc w:val="both"/>
        <w:rPr>
          <w:lang w:val="es-CO"/>
        </w:rPr>
      </w:pPr>
      <w:r w:rsidRPr="00E82A3B">
        <w:rPr>
          <w:lang w:val="es-CO"/>
        </w:rPr>
        <w:t>8. El propio interesado mayor de diez y ocho años.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204. CIRCUNSCRIPCIÓN TERRITORIAL PARA REGISTRO DE NACIMIENTOS. </w:t>
      </w:r>
    </w:p>
    <w:p w:rsidR="003D51AB" w:rsidRPr="00E82A3B" w:rsidRDefault="003D51AB" w:rsidP="00E627CB">
      <w:pPr>
        <w:spacing w:line="240" w:lineRule="auto"/>
        <w:jc w:val="both"/>
        <w:rPr>
          <w:lang w:val="es-CO"/>
        </w:rPr>
      </w:pPr>
      <w:r w:rsidRPr="00E82A3B">
        <w:rPr>
          <w:lang w:val="es-CO"/>
        </w:rPr>
        <w:t>Los nacimientos ocurridos en el territorio nacional se inscribirán en la oficina correspondiente a la circunscripción territorial en que hayan tenido lugar. Si el nacimiento ocurre durante viaje dentro del territorio, o fuera de él, la inscripción se hará en el lugar en que aquél termine.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205. NACIMIENTOS OCURRIDOS EN EL EXTRANJERO.</w:t>
      </w:r>
    </w:p>
    <w:p w:rsidR="003D51AB" w:rsidRPr="00E82A3B" w:rsidRDefault="003D51AB" w:rsidP="00E627CB">
      <w:pPr>
        <w:spacing w:line="240" w:lineRule="auto"/>
        <w:jc w:val="both"/>
        <w:rPr>
          <w:lang w:val="es-CO"/>
        </w:rPr>
      </w:pPr>
      <w:r w:rsidRPr="00E82A3B">
        <w:rPr>
          <w:lang w:val="es-CO"/>
        </w:rPr>
        <w:t xml:space="preserve"> Los nacimientos ocurridos en el extranjero o durante viaje cuyo término sea lugar extranjero, se inscribirán en el competente consulado colombiano, y en defecto de éste, en la forma y del modo, prescritos por la legislación del respectivo país.</w:t>
      </w:r>
    </w:p>
    <w:p w:rsidR="003D51AB" w:rsidRPr="00E82A3B" w:rsidRDefault="003D51AB" w:rsidP="00E627CB">
      <w:pPr>
        <w:spacing w:line="240" w:lineRule="auto"/>
        <w:jc w:val="both"/>
        <w:rPr>
          <w:lang w:val="es-CO"/>
        </w:rPr>
      </w:pPr>
      <w:r w:rsidRPr="00E82A3B">
        <w:rPr>
          <w:lang w:val="es-CO"/>
        </w:rPr>
        <w:t>El cónsul remitirá sendas copias de la inscripción; una destinada al archivo de la oficina central y otra al funcionario encargado del registro civil en la capital de la república, quien, previa autenticación del documento, reproducirá la inscripción, para lo cual abrirá el folio correspondiente.</w:t>
      </w:r>
    </w:p>
    <w:p w:rsidR="003D51AB" w:rsidRPr="00E82A3B" w:rsidRDefault="003D51AB" w:rsidP="00E627CB">
      <w:pPr>
        <w:spacing w:line="240" w:lineRule="auto"/>
        <w:jc w:val="both"/>
        <w:rPr>
          <w:lang w:val="es-CO"/>
        </w:rPr>
      </w:pPr>
      <w:r w:rsidRPr="00E82A3B">
        <w:rPr>
          <w:lang w:val="es-CO"/>
        </w:rPr>
        <w:t>Caso de que la inscripción no se haya efectuado ante cónsul nacional, el funcionario encargado del registro del estado civil en la primera oficina de la capital de la república procederá a abrir el folio, una vez establecida la autenticidad de los documentos que acrediten el nacimiento.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206. FUNCIONARIO QUE RECIBE LA INSCRIPCIÓN DEL NACIMIENTO. </w:t>
      </w:r>
    </w:p>
    <w:p w:rsidR="003D51AB" w:rsidRPr="00E82A3B" w:rsidRDefault="003D51AB" w:rsidP="00E627CB">
      <w:pPr>
        <w:spacing w:line="240" w:lineRule="auto"/>
        <w:jc w:val="both"/>
        <w:rPr>
          <w:lang w:val="es-CO"/>
        </w:rPr>
      </w:pPr>
      <w:r w:rsidRPr="00E82A3B">
        <w:rPr>
          <w:lang w:val="es-CO"/>
        </w:rPr>
        <w:t>La inscripción del nacimiento deberá hacerse ante el correspondiente funcionario encargado de llevar el registro del estado civil, dentro del mes siguiente a su ocurrencia.</w:t>
      </w:r>
    </w:p>
    <w:p w:rsidR="003D51AB" w:rsidRPr="00E82A3B" w:rsidRDefault="003D51AB" w:rsidP="00E627CB">
      <w:pPr>
        <w:spacing w:line="240" w:lineRule="auto"/>
        <w:jc w:val="both"/>
        <w:rPr>
          <w:lang w:val="es-CO"/>
        </w:rPr>
      </w:pPr>
      <w:r w:rsidRPr="00E82A3B">
        <w:rPr>
          <w:lang w:val="es-CO"/>
        </w:rPr>
        <w:t>Sólo se inscribirá a quien nazca vivo, de conformidad con lo dispuesto en este Código.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207. CERTIFICACIÓN DEL NACIMIENTO.</w:t>
      </w:r>
    </w:p>
    <w:p w:rsidR="003D51AB" w:rsidRPr="00E82A3B" w:rsidRDefault="003D51AB" w:rsidP="00E627CB">
      <w:pPr>
        <w:spacing w:line="240" w:lineRule="auto"/>
        <w:jc w:val="both"/>
        <w:rPr>
          <w:lang w:val="es-CO"/>
        </w:rPr>
      </w:pPr>
      <w:r w:rsidRPr="00E82A3B">
        <w:rPr>
          <w:lang w:val="es-CO"/>
        </w:rPr>
        <w:t xml:space="preserve"> El nacimiento se acreditará ante el funcionario encargado de llevar el registro del estado civil mediante certificado del médico o enfermera que haya asistido a la madre en el parto, y en defecto de aquel, con declaración juramentada de dos testigos hábiles.</w:t>
      </w:r>
    </w:p>
    <w:p w:rsidR="003D51AB" w:rsidRPr="00E82A3B" w:rsidRDefault="003D51AB" w:rsidP="00E627CB">
      <w:pPr>
        <w:spacing w:line="240" w:lineRule="auto"/>
        <w:jc w:val="both"/>
        <w:rPr>
          <w:lang w:val="es-CO"/>
        </w:rPr>
      </w:pPr>
      <w:r w:rsidRPr="00E82A3B">
        <w:rPr>
          <w:lang w:val="es-CO"/>
        </w:rPr>
        <w:t>Los médicos y las enfermeras deberán expedir gratuitamente la certificación.</w:t>
      </w:r>
    </w:p>
    <w:p w:rsidR="003D51AB" w:rsidRPr="00E82A3B" w:rsidRDefault="003D51AB" w:rsidP="00E627CB">
      <w:pPr>
        <w:spacing w:line="240" w:lineRule="auto"/>
        <w:jc w:val="both"/>
        <w:rPr>
          <w:lang w:val="es-CO"/>
        </w:rPr>
      </w:pPr>
      <w:r w:rsidRPr="00E82A3B">
        <w:rPr>
          <w:lang w:val="es-CO"/>
        </w:rPr>
        <w:t>Los testigos declararán ante el funcionario sobre los hechos de que tengan conocimiento y la razón de éste, y suscribirán la inscripción. El juramento se entenderá prestado por el solo hecho de la firma.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208. REGISTRO DE NACIMIENTO EXTEMPORANEO. </w:t>
      </w:r>
    </w:p>
    <w:p w:rsidR="003D51AB" w:rsidRPr="00E82A3B" w:rsidRDefault="003D51AB" w:rsidP="00E627CB">
      <w:pPr>
        <w:spacing w:line="240" w:lineRule="auto"/>
        <w:jc w:val="both"/>
        <w:rPr>
          <w:lang w:val="es-CO"/>
        </w:rPr>
      </w:pPr>
      <w:r w:rsidRPr="00E82A3B">
        <w:rPr>
          <w:lang w:val="es-CO"/>
        </w:rPr>
        <w:t>Cuando se pretenda registrar un nacimiento fuera del término prescrito, el interesado deberá acreditarlo con documentos auténticos, o con copia de las actas de las partidas parroquiales respecto de las personas bautizadas en el seno de la Iglesia Católica o de las anotaciones de origen religioso correspondientes a personas de otros credos, o en últimas, con fundamento en declaraciones juramentadas, presentadas ante el funcionario encargado del registro, por dos testigos hábiles que hayan presenciado el hecho o hayan tenido noticia directa y fidedigna de él, expresando los datos indispensables para la inscripción, en la forma establecida por el artículo precedente.</w:t>
      </w:r>
    </w:p>
    <w:p w:rsidR="003D51AB" w:rsidRPr="00E82A3B" w:rsidRDefault="003D51AB" w:rsidP="00E627CB">
      <w:pPr>
        <w:spacing w:line="240" w:lineRule="auto"/>
        <w:jc w:val="both"/>
        <w:rPr>
          <w:lang w:val="es-CO"/>
        </w:rPr>
      </w:pPr>
      <w:r w:rsidRPr="00E82A3B">
        <w:rPr>
          <w:lang w:val="es-CO"/>
        </w:rPr>
        <w:t>Los documentos acompañados a la solicitud de inscripción se archivarán en carpeta con indicación del código de folio que respaldan.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209. INSCRIPCIÓN DEL NACIMIENTO DE GEMELOS.</w:t>
      </w:r>
    </w:p>
    <w:p w:rsidR="003D51AB" w:rsidRPr="00E82A3B" w:rsidRDefault="003D51AB" w:rsidP="00E627CB">
      <w:pPr>
        <w:spacing w:line="240" w:lineRule="auto"/>
        <w:jc w:val="both"/>
        <w:rPr>
          <w:lang w:val="es-CO"/>
        </w:rPr>
      </w:pPr>
      <w:r w:rsidRPr="00E82A3B">
        <w:rPr>
          <w:lang w:val="es-CO"/>
        </w:rPr>
        <w:t xml:space="preserve"> Cuando se trate de la inscripción del nacimiento de gemelos, se indicará en lo posible cual ha nacido primero, y se extenderán sendos registros.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210. SECCIONES DE LA INSCRIPCIÓN DEL NACIMIENTO.</w:t>
      </w:r>
    </w:p>
    <w:p w:rsidR="003D51AB" w:rsidRPr="00E82A3B" w:rsidRDefault="003D51AB" w:rsidP="00E627CB">
      <w:pPr>
        <w:spacing w:line="240" w:lineRule="auto"/>
        <w:jc w:val="both"/>
        <w:rPr>
          <w:lang w:val="es-CO"/>
        </w:rPr>
      </w:pPr>
      <w:r w:rsidRPr="00E82A3B">
        <w:rPr>
          <w:lang w:val="es-CO"/>
        </w:rPr>
        <w:t xml:space="preserve"> La inscripción del nacimiento se descompondrá en dos secciones: una genérica y otra específica. En aquella se consignarán solamente el nombre del inscrito, su sexo, el municipio y la fecha de su nacimiento, la oficina donde se inscribió y los números del folio y general de la oficina central.</w:t>
      </w:r>
    </w:p>
    <w:p w:rsidR="003D51AB" w:rsidRPr="00E82A3B" w:rsidRDefault="003D51AB" w:rsidP="00E627CB">
      <w:pPr>
        <w:spacing w:line="240" w:lineRule="auto"/>
        <w:jc w:val="both"/>
        <w:rPr>
          <w:lang w:val="es-CO"/>
        </w:rPr>
      </w:pPr>
      <w:r w:rsidRPr="00E82A3B">
        <w:rPr>
          <w:lang w:val="es-CO"/>
        </w:rPr>
        <w:t>En la sección específica se consignarán, además la hora y el lugar del nacimiento, el nombre de la madre, el nombre del padre; en lo posible, la identidad de una y otro, su profesión u oficio, su nacionalidad, su estado civil y el código de sus registros de nacimiento y matrimonio; el nombre del profesional que certificó el nacimiento y el número de su licencia.</w:t>
      </w:r>
    </w:p>
    <w:p w:rsidR="003D51AB" w:rsidRPr="00E82A3B" w:rsidRDefault="003D51AB" w:rsidP="00E627CB">
      <w:pPr>
        <w:spacing w:line="240" w:lineRule="auto"/>
        <w:jc w:val="both"/>
        <w:rPr>
          <w:lang w:val="es-CO"/>
        </w:rPr>
      </w:pPr>
      <w:r w:rsidRPr="00E82A3B">
        <w:rPr>
          <w:lang w:val="es-CO"/>
        </w:rPr>
        <w:t>Además, se imprimirán las huellas plantares del inscrito menor de siete años, y la de los dedos pulgares de la mano del inscrito mayor de dicha edad.</w:t>
      </w:r>
    </w:p>
    <w:p w:rsidR="003D51AB" w:rsidRPr="00E82A3B" w:rsidRDefault="003D51AB" w:rsidP="00E627CB">
      <w:pPr>
        <w:spacing w:line="240" w:lineRule="auto"/>
        <w:jc w:val="both"/>
        <w:rPr>
          <w:lang w:val="es-CO"/>
        </w:rPr>
      </w:pPr>
      <w:r w:rsidRPr="00E82A3B">
        <w:rPr>
          <w:lang w:val="es-CO"/>
        </w:rPr>
        <w:t>La expresión de los datos de la sección genérica constituye requisito esencial de la inscripción.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211. APELLIDOS INSCRITOS.</w:t>
      </w:r>
    </w:p>
    <w:p w:rsidR="003D51AB" w:rsidRPr="00E82A3B" w:rsidRDefault="003D51AB" w:rsidP="00E627CB">
      <w:pPr>
        <w:spacing w:line="240" w:lineRule="auto"/>
        <w:jc w:val="both"/>
        <w:rPr>
          <w:lang w:val="es-CO"/>
        </w:rPr>
      </w:pPr>
      <w:r w:rsidRPr="00E82A3B">
        <w:rPr>
          <w:lang w:val="es-CO"/>
        </w:rPr>
        <w:t xml:space="preserve"> En el registro de nacimiento se inscribirán como apellidos del inscrito, el primero del padre seguido del primero de la madre, si fuere hijo legítimo o extramatrimonial reconocido o con paternidad judicialmente declarada; en caso contrario, se le asignarán los apellidos de la madre.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212. HIJO NATURAL.</w:t>
      </w:r>
    </w:p>
    <w:p w:rsidR="003D51AB" w:rsidRPr="00E82A3B" w:rsidRDefault="003D51AB" w:rsidP="00E627CB">
      <w:pPr>
        <w:spacing w:line="240" w:lineRule="auto"/>
        <w:jc w:val="both"/>
        <w:rPr>
          <w:lang w:val="es-CO"/>
        </w:rPr>
      </w:pPr>
      <w:r w:rsidRPr="00E82A3B">
        <w:rPr>
          <w:lang w:val="es-CO"/>
        </w:rPr>
        <w:t>Si el inscrito fuere denunciado como hijo natural, el funcionario encargado de llevar el registro del estado civil preguntará al denunciante acerca del nombre, apellido, identidad y residencia de los padres, y anotará el nombre de la madre en el folio.</w:t>
      </w:r>
    </w:p>
    <w:p w:rsidR="003D51AB" w:rsidRPr="00E82A3B" w:rsidRDefault="003D51AB" w:rsidP="00E627CB">
      <w:pPr>
        <w:spacing w:line="240" w:lineRule="auto"/>
        <w:jc w:val="both"/>
        <w:rPr>
          <w:lang w:val="es-CO"/>
        </w:rPr>
      </w:pPr>
      <w:r w:rsidRPr="00E82A3B">
        <w:rPr>
          <w:lang w:val="es-CO"/>
        </w:rPr>
        <w:t>En cuanto al padre, solo se escribirá su nombre allí cuando esa calidad sea aceptada por el propio declarante o como testigo. Si la paternidad se atribuye a persona distinta de ellos, las anotaciones correspondientes, junto con las bases probatorias de tal imputación, expresadas por el denunciante, previa exigencia de no faltar a la verdad, bajo su firma y la del funcionario, se harán en hojas especiales, por duplicado.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213. HOJA ESPECIAL PARA REGISTRO DEL HIJO NATURAL.</w:t>
      </w:r>
    </w:p>
    <w:p w:rsidR="003D51AB" w:rsidRPr="00E82A3B" w:rsidRDefault="003D51AB" w:rsidP="00E627CB">
      <w:pPr>
        <w:spacing w:line="240" w:lineRule="auto"/>
        <w:jc w:val="both"/>
        <w:rPr>
          <w:lang w:val="es-CO"/>
        </w:rPr>
      </w:pPr>
      <w:r w:rsidRPr="00E82A3B">
        <w:rPr>
          <w:lang w:val="es-CO"/>
        </w:rPr>
        <w:t>En el folio de registro del nacimiento del hijo natural se consignará el número y la fecha de la anotación complementaria. La hoja especial y adicional del folio de registro contendrá también referencia al número de éste, además de las informaciones suministradas por el denunciante, y no podrá ser inspeccionada sino por el propio inscrito, sus parientes dentro del cuarto grado de consanguinidad, la persona que haya cuidado su crianza o ejerza su guarda legítima, el defensor de familia y el ministerio público. De ella se podrán expedir copias únicamente a las mismas personas y a las autoridades judiciales y de policía que las solicitaren en ejercicio de sus funciones y dentro de su competencia.</w:t>
      </w:r>
    </w:p>
    <w:p w:rsidR="003D51AB" w:rsidRPr="00E82A3B" w:rsidRDefault="003D51AB" w:rsidP="00E627CB">
      <w:pPr>
        <w:spacing w:line="240" w:lineRule="auto"/>
        <w:jc w:val="both"/>
        <w:rPr>
          <w:lang w:val="es-CO"/>
        </w:rPr>
      </w:pPr>
      <w:r w:rsidRPr="00E82A3B">
        <w:rPr>
          <w:lang w:val="es-CO"/>
        </w:rPr>
        <w:t>Al margen de la hoja especial el funcionario dejará constancia de la fecha de expedición de cada copia y del particular o de la autoridad que la haya solicitado.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214. HOJAS COMPLEMENTARIAS. </w:t>
      </w:r>
    </w:p>
    <w:p w:rsidR="003D51AB" w:rsidRPr="00E82A3B" w:rsidRDefault="003D51AB" w:rsidP="00E627CB">
      <w:pPr>
        <w:spacing w:line="240" w:lineRule="auto"/>
        <w:jc w:val="both"/>
        <w:rPr>
          <w:lang w:val="es-CO"/>
        </w:rPr>
      </w:pPr>
      <w:r w:rsidRPr="00E82A3B">
        <w:rPr>
          <w:lang w:val="es-CO"/>
        </w:rPr>
        <w:t xml:space="preserve">El funcionario del registro del estado civil conservará las hojas complementarias, que archivará y legajará en orden </w:t>
      </w:r>
      <w:r w:rsidR="00963883" w:rsidRPr="00E82A3B">
        <w:rPr>
          <w:lang w:val="es-CO"/>
        </w:rPr>
        <w:t>continúo</w:t>
      </w:r>
      <w:r w:rsidRPr="00E82A3B">
        <w:rPr>
          <w:lang w:val="es-CO"/>
        </w:rPr>
        <w:t>, numérico y cronológico, y encuadernará al final de cada año calendario.</w:t>
      </w:r>
    </w:p>
    <w:p w:rsidR="003D51AB" w:rsidRPr="00E82A3B" w:rsidRDefault="003D51AB" w:rsidP="00E627CB">
      <w:pPr>
        <w:spacing w:line="240" w:lineRule="auto"/>
        <w:jc w:val="both"/>
        <w:rPr>
          <w:lang w:val="es-CO"/>
        </w:rPr>
      </w:pPr>
      <w:r w:rsidRPr="00E82A3B">
        <w:rPr>
          <w:lang w:val="es-CO"/>
        </w:rPr>
        <w:t>Mensualmente enviará a la oficina central y al Instituto de Bienestar Familiar, relación completa de las hojas adicionales a los folios de registro de nacimiento.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215. BOLETA DE CITACIÓN A LA PERSONA INDICADA COMO PADRE. </w:t>
      </w:r>
    </w:p>
    <w:p w:rsidR="003D51AB" w:rsidRPr="00E82A3B" w:rsidRDefault="003D51AB" w:rsidP="00E627CB">
      <w:pPr>
        <w:spacing w:line="240" w:lineRule="auto"/>
        <w:jc w:val="both"/>
        <w:rPr>
          <w:lang w:val="es-CO"/>
        </w:rPr>
      </w:pPr>
      <w:r w:rsidRPr="00E82A3B">
        <w:rPr>
          <w:lang w:val="es-CO"/>
        </w:rPr>
        <w:t>Cuando el registro de nacimiento de un hijo natural no fuere suscrito por el presunto padre, bien como denunciante, bien como testigo, el encargado de llevar el registro civil procederá a entregar a los interesados boleta de citación de la persona indicada como padre en la hoja complementaria del folio de registro.</w:t>
      </w:r>
    </w:p>
    <w:p w:rsidR="003D51AB" w:rsidRPr="00E82A3B" w:rsidRDefault="003D51AB" w:rsidP="00E627CB">
      <w:pPr>
        <w:spacing w:line="240" w:lineRule="auto"/>
        <w:jc w:val="both"/>
        <w:rPr>
          <w:lang w:val="es-CO"/>
        </w:rPr>
      </w:pPr>
      <w:r w:rsidRPr="00E82A3B">
        <w:rPr>
          <w:lang w:val="es-CO"/>
        </w:rPr>
        <w:t>Las autoridades de policía y el Defensor de Familia prestarán su colaboración para que el supuesto padre sea citado y comparezca a la oficina de registro del estado civil.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216. RECONOCIMIENTO DE LA PATERNIDAD.</w:t>
      </w:r>
    </w:p>
    <w:p w:rsidR="003D51AB" w:rsidRPr="00E82A3B" w:rsidRDefault="003D51AB" w:rsidP="00E627CB">
      <w:pPr>
        <w:spacing w:line="240" w:lineRule="auto"/>
        <w:jc w:val="both"/>
        <w:rPr>
          <w:lang w:val="es-CO"/>
        </w:rPr>
      </w:pPr>
      <w:r w:rsidRPr="00E82A3B">
        <w:rPr>
          <w:lang w:val="es-CO"/>
        </w:rPr>
        <w:t xml:space="preserve"> Presente el presunto padre en el despacho del funcionario encargado de llevar el registro civil y enterado del contenido del folio de registro de nacimiento y de la hoja adicional en la que conste la atribución de paternidad, habrá de manifestar sí reconoce a la persona allí indicada como hijo natural suyo o rechaza tal imputación.</w:t>
      </w:r>
    </w:p>
    <w:p w:rsidR="003D51AB" w:rsidRPr="00E82A3B" w:rsidRDefault="003D51AB" w:rsidP="00E627CB">
      <w:pPr>
        <w:spacing w:line="240" w:lineRule="auto"/>
        <w:jc w:val="both"/>
        <w:rPr>
          <w:lang w:val="es-CO"/>
        </w:rPr>
      </w:pPr>
      <w:r w:rsidRPr="00E82A3B">
        <w:rPr>
          <w:lang w:val="es-CO"/>
        </w:rPr>
        <w:t>Si el compareciente acepta la paternidad, se procederá a extender la diligencia de reconocimiento en el folio en que se inscribió el nacimiento, con su firma y la del funcionario.</w:t>
      </w:r>
    </w:p>
    <w:p w:rsidR="003D51AB" w:rsidRPr="00E82A3B" w:rsidRDefault="003D51AB" w:rsidP="00E627CB">
      <w:pPr>
        <w:spacing w:line="240" w:lineRule="auto"/>
        <w:jc w:val="both"/>
        <w:rPr>
          <w:lang w:val="es-CO"/>
        </w:rPr>
      </w:pPr>
      <w:r w:rsidRPr="00E82A3B">
        <w:rPr>
          <w:lang w:val="es-CO"/>
        </w:rPr>
        <w:t>En caso de rechazo de la atribución de paternidad, en la hoja adicional se extenderá un acta, con las mismas firmas.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217. REMISIÓN AL DEFENSOR DE FAMILIA. </w:t>
      </w:r>
    </w:p>
    <w:p w:rsidR="003D51AB" w:rsidRPr="00E82A3B" w:rsidRDefault="003D51AB" w:rsidP="00E627CB">
      <w:pPr>
        <w:spacing w:line="240" w:lineRule="auto"/>
        <w:jc w:val="both"/>
        <w:rPr>
          <w:lang w:val="es-CO"/>
        </w:rPr>
      </w:pPr>
      <w:r w:rsidRPr="00E82A3B">
        <w:rPr>
          <w:lang w:val="es-CO"/>
        </w:rPr>
        <w:t>Cuando no se indique el nombre de la madre o del padre del inscrito o el de ambos progenitores; cuando transcurridos treinta días a partir de la inscripción no haya comparecido el supuesto padre; y en el caso de que éste no acepte la imputación, el funcionario encargado de llevar el registro del estado civil informará lo acontecido al competente defensor de familia, a quien enviará el ejemplar de copia de la hoja adicional del folio de registro, dejando en el original constancia de la remisión.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218. PATERNIDAD Y MATERNIDAD NATURAL. </w:t>
      </w:r>
    </w:p>
    <w:p w:rsidR="003D51AB" w:rsidRPr="00E82A3B" w:rsidRDefault="003D51AB" w:rsidP="00E627CB">
      <w:pPr>
        <w:spacing w:line="240" w:lineRule="auto"/>
        <w:jc w:val="both"/>
        <w:rPr>
          <w:lang w:val="es-CO"/>
        </w:rPr>
      </w:pPr>
      <w:r w:rsidRPr="00E82A3B">
        <w:rPr>
          <w:lang w:val="es-CO"/>
        </w:rPr>
        <w:t>Definida legalmente la paternidad o la maternidad natural, o ambas, por reconocimiento o decisión judicial en firme y no sometida a revisión, el funcionario encargado de llevar el registro del estado civil que tenga el registro de nacimiento del hijo, procederá a corregirla y a extender una nueva acta con reproducción fiel de los hechos consignados en la primitiva, debidamente modificados, como corresponda a la nueva situación. Los dos folios llevarán anotaciones de recíproca referencia.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219. HIJO DE PADRES DESCONOCIDOS.</w:t>
      </w:r>
    </w:p>
    <w:p w:rsidR="003D51AB" w:rsidRPr="00E82A3B" w:rsidRDefault="003D51AB" w:rsidP="00E627CB">
      <w:pPr>
        <w:spacing w:line="240" w:lineRule="auto"/>
        <w:jc w:val="both"/>
        <w:rPr>
          <w:lang w:val="es-CO"/>
        </w:rPr>
      </w:pPr>
      <w:r w:rsidRPr="00E82A3B">
        <w:rPr>
          <w:lang w:val="es-CO"/>
        </w:rPr>
        <w:t xml:space="preserve"> Cuando se trate de la inscripción del nacimiento de un menor hijo de padres desconocidos, de cuyo registro no se tenga noticia, el funcionario del estado civil procederá a inscribirlo, a solicitud del defensor de familia con competencia en el lugar, mencionando los datos que aquel le suministre, previa comprobación sumaria de la edad, y oriundez del inscrito y de la ausencia de registro.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220. ASIGNACIÓN DE APELLIDO USUAL AL EXPÓSITO.</w:t>
      </w:r>
    </w:p>
    <w:p w:rsidR="003D51AB" w:rsidRPr="00E82A3B" w:rsidRDefault="003D51AB" w:rsidP="00E627CB">
      <w:pPr>
        <w:spacing w:line="240" w:lineRule="auto"/>
        <w:jc w:val="both"/>
        <w:rPr>
          <w:lang w:val="es-CO"/>
        </w:rPr>
      </w:pPr>
      <w:r w:rsidRPr="00E82A3B">
        <w:rPr>
          <w:lang w:val="es-CO"/>
        </w:rPr>
        <w:t xml:space="preserve"> Si por el recién nacido expósito, o por otro motivo se ignore el apellido de los padres, el funcionario encargado del registro llenará la falta, asignándole uno usual en Colombia.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221. INSCRIPCIÓN DE PERSONA MAYOR DE SIETE AÑOS. </w:t>
      </w:r>
    </w:p>
    <w:p w:rsidR="003D51AB" w:rsidRPr="00E82A3B" w:rsidRDefault="003D51AB" w:rsidP="00E627CB">
      <w:pPr>
        <w:spacing w:line="240" w:lineRule="auto"/>
        <w:jc w:val="both"/>
        <w:rPr>
          <w:lang w:val="es-CO"/>
        </w:rPr>
      </w:pPr>
      <w:r w:rsidRPr="00E82A3B">
        <w:rPr>
          <w:lang w:val="es-CO"/>
        </w:rPr>
        <w:t>Cuando la persona cuyo nacimiento pretende inscribirse sea mayor de siete años, a la inscripción deberá proceder constancia de que aquél no ha sido registrado, expedida por la oficina central.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222. ENVIO DE LA INSCRIPCIÓN DE UN NACIMIENTO A LAS OFICINAS DE REGISTRO DE LOS PADRES.</w:t>
      </w:r>
    </w:p>
    <w:p w:rsidR="003D51AB" w:rsidRPr="00E82A3B" w:rsidRDefault="003D51AB" w:rsidP="00E627CB">
      <w:pPr>
        <w:spacing w:line="240" w:lineRule="auto"/>
        <w:jc w:val="both"/>
        <w:rPr>
          <w:lang w:val="es-CO"/>
        </w:rPr>
      </w:pPr>
      <w:r w:rsidRPr="00E82A3B">
        <w:rPr>
          <w:lang w:val="es-CO"/>
        </w:rPr>
        <w:lastRenderedPageBreak/>
        <w:t xml:space="preserve"> El funcionario que inscriba un nacimiento enviará sendas copias del folio de registro, de oficio o a solicitud del interesado, a la oficina central, y a las oficinas que tengan los folios de registro de nacimiento de los padres, para la nota de referencia.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223. CÓDIGO O COMPLEJO NUMERAL DEL FOLIO DE REGISTRO. </w:t>
      </w:r>
    </w:p>
    <w:p w:rsidR="003D51AB" w:rsidRPr="00E82A3B" w:rsidRDefault="003D51AB" w:rsidP="00E627CB">
      <w:pPr>
        <w:spacing w:line="240" w:lineRule="auto"/>
        <w:jc w:val="both"/>
        <w:rPr>
          <w:lang w:val="es-CO"/>
        </w:rPr>
      </w:pPr>
      <w:r w:rsidRPr="00E82A3B">
        <w:rPr>
          <w:lang w:val="es-CO"/>
        </w:rPr>
        <w:t>Hecha la inscripción de un nacimiento, la oficina central indicará el código o complejo numeral que corresponde al folio dentro del orden de sucesión nacional, con el que marcará el ejemplar de su archivo y del que dará noticia a la oficina local para que lo estampe en el suyo.</w:t>
      </w:r>
    </w:p>
    <w:p w:rsidR="003D51AB" w:rsidRPr="00E82A3B" w:rsidRDefault="003D51AB" w:rsidP="00E627CB">
      <w:pPr>
        <w:spacing w:line="240" w:lineRule="auto"/>
        <w:jc w:val="both"/>
        <w:rPr>
          <w:lang w:val="es-CO"/>
        </w:rPr>
      </w:pPr>
      <w:r w:rsidRPr="00E82A3B">
        <w:rPr>
          <w:lang w:val="es-CO"/>
        </w:rPr>
        <w:t>La oficina central dispondrá la cancelación de la inscripción, cuando compruebe que la persona objeto de ella ya se encontraba registrada.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224. ANOTACIÓN EN EL ARCHIVO. </w:t>
      </w:r>
    </w:p>
    <w:p w:rsidR="003D51AB" w:rsidRPr="00E82A3B" w:rsidRDefault="003D51AB" w:rsidP="00E627CB">
      <w:pPr>
        <w:spacing w:line="240" w:lineRule="auto"/>
        <w:jc w:val="both"/>
        <w:rPr>
          <w:lang w:val="es-CO"/>
        </w:rPr>
      </w:pPr>
      <w:r w:rsidRPr="00E82A3B">
        <w:rPr>
          <w:lang w:val="es-CO"/>
        </w:rPr>
        <w:t>Cumplida la inscripción de un hecho o acto atinente al estado civil o la capacidad de las personas, en el correspondiente folio del registro de nacimiento, el funcionario que la ejecutó dará cuenta de ella, así como de los documentos en que se fundó, a la oficina central, para que esta proceda a hacer la anotación del caso en el ejemplar de su archivo.</w:t>
      </w:r>
    </w:p>
    <w:p w:rsidR="003D51AB" w:rsidRPr="00E82A3B" w:rsidRDefault="003D51AB" w:rsidP="00E627CB">
      <w:pPr>
        <w:spacing w:line="240" w:lineRule="auto"/>
        <w:jc w:val="both"/>
        <w:rPr>
          <w:lang w:val="es-CO"/>
        </w:rPr>
      </w:pPr>
    </w:p>
    <w:p w:rsidR="003D51AB" w:rsidRPr="00963883" w:rsidRDefault="003D51AB" w:rsidP="00963883">
      <w:pPr>
        <w:spacing w:line="240" w:lineRule="auto"/>
        <w:jc w:val="center"/>
        <w:rPr>
          <w:b/>
          <w:lang w:val="es-CO"/>
        </w:rPr>
      </w:pPr>
      <w:r w:rsidRPr="00963883">
        <w:rPr>
          <w:b/>
          <w:lang w:val="es-CO"/>
        </w:rPr>
        <w:t>SECCIÓN 6. REGISTRO DE MATRIMONIOS.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225. TÉRMINO REGISTRO DE LOS MATRIMONIOS. </w:t>
      </w:r>
    </w:p>
    <w:p w:rsidR="003D51AB" w:rsidRPr="00E82A3B" w:rsidRDefault="003D51AB" w:rsidP="00E627CB">
      <w:pPr>
        <w:spacing w:line="240" w:lineRule="auto"/>
        <w:jc w:val="both"/>
        <w:rPr>
          <w:lang w:val="es-CO"/>
        </w:rPr>
      </w:pPr>
      <w:r w:rsidRPr="00E82A3B">
        <w:rPr>
          <w:lang w:val="es-CO"/>
        </w:rPr>
        <w:t>Los matrimonios que se celebren dentro del país se inscribirán en la oficina correspondiente al lugar de su celebración, dentro de los treinta días siguientes a ésta.</w:t>
      </w:r>
    </w:p>
    <w:p w:rsidR="003D51AB" w:rsidRPr="00E82A3B" w:rsidRDefault="003D51AB" w:rsidP="00E627CB">
      <w:pPr>
        <w:spacing w:line="240" w:lineRule="auto"/>
        <w:jc w:val="both"/>
        <w:rPr>
          <w:lang w:val="es-CO"/>
        </w:rPr>
      </w:pPr>
      <w:r w:rsidRPr="00E82A3B">
        <w:rPr>
          <w:lang w:val="es-CO"/>
        </w:rPr>
        <w:t>Los matrimonios celebrados en el extranjero, entre dos colombianos por nacimiento, entre un colombiano por nacimiento y un extranjero, entre dos colombianos por adopción, o entre un colombiano por nacimiento y uno por adopción se inscribirán, en la primera oficina encargada del registro del estado civil en la capital de la república.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226. INSCRIPCIÓN DEL MATRIMONIO. </w:t>
      </w:r>
    </w:p>
    <w:p w:rsidR="003D51AB" w:rsidRPr="00E82A3B" w:rsidRDefault="003D51AB" w:rsidP="00E627CB">
      <w:pPr>
        <w:spacing w:line="240" w:lineRule="auto"/>
        <w:jc w:val="both"/>
        <w:rPr>
          <w:lang w:val="es-CO"/>
        </w:rPr>
      </w:pPr>
      <w:r w:rsidRPr="00E82A3B">
        <w:rPr>
          <w:lang w:val="es-CO"/>
        </w:rPr>
        <w:t>El matrimonio podrá inscribirse a solicitud de cualquier persona. En todo caso no se procederá al registro sino con vista en copia fidedigna de la respectiva acta de la partida parroquial, en cuanto a los matrimonios católicos, o de la escritura de protocolización de las diligencias judiciales o administrativas correspondientes, en el caso de matrimonio civil.</w:t>
      </w:r>
    </w:p>
    <w:p w:rsidR="003D51AB" w:rsidRPr="00E82A3B" w:rsidRDefault="003D51AB" w:rsidP="00E627CB">
      <w:pPr>
        <w:spacing w:line="240" w:lineRule="auto"/>
        <w:jc w:val="both"/>
        <w:rPr>
          <w:lang w:val="es-CO"/>
        </w:rPr>
      </w:pPr>
      <w:r w:rsidRPr="00E82A3B">
        <w:rPr>
          <w:lang w:val="es-CO"/>
        </w:rPr>
        <w:t>Tales copias se archivarán y legajarán en orden sucesivo, numérico y cronológico, con anotación del folio de registro de matrimonios que respaldan.</w:t>
      </w:r>
    </w:p>
    <w:p w:rsidR="003D51AB" w:rsidRPr="00E82A3B" w:rsidRDefault="003D51AB" w:rsidP="00E627CB">
      <w:pPr>
        <w:spacing w:line="240" w:lineRule="auto"/>
        <w:jc w:val="both"/>
        <w:rPr>
          <w:lang w:val="es-CO"/>
        </w:rPr>
      </w:pPr>
      <w:r w:rsidRPr="00E82A3B">
        <w:rPr>
          <w:lang w:val="es-CO"/>
        </w:rPr>
        <w:t>Las Actas de matrimonio expedidas por las autoridades religiosas deberán inscribirse en la Oficina de Registro del Estado Civil correspondiente al lugar de su celebración.</w:t>
      </w:r>
    </w:p>
    <w:p w:rsidR="003D51AB" w:rsidRPr="00E82A3B" w:rsidRDefault="003D51AB" w:rsidP="00E627CB">
      <w:pPr>
        <w:spacing w:line="240" w:lineRule="auto"/>
        <w:jc w:val="both"/>
        <w:rPr>
          <w:lang w:val="es-CO"/>
        </w:rPr>
      </w:pPr>
      <w:r w:rsidRPr="00E82A3B">
        <w:rPr>
          <w:lang w:val="es-CO"/>
        </w:rPr>
        <w:t>Al acta de inscripción deberá anexarse certificación auténtica acerca de la competencia del ministro religioso que ofició el matrimonio.</w:t>
      </w:r>
    </w:p>
    <w:p w:rsidR="00963883" w:rsidRDefault="00963883"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227. CONTENIDO DEL REGISTRO DE MATRIMONIO.</w:t>
      </w:r>
    </w:p>
    <w:p w:rsidR="003D51AB" w:rsidRPr="00E82A3B" w:rsidRDefault="003D51AB" w:rsidP="00E627CB">
      <w:pPr>
        <w:spacing w:line="240" w:lineRule="auto"/>
        <w:jc w:val="both"/>
        <w:rPr>
          <w:lang w:val="es-CO"/>
        </w:rPr>
      </w:pPr>
      <w:r w:rsidRPr="00E82A3B">
        <w:rPr>
          <w:lang w:val="es-CO"/>
        </w:rPr>
        <w:lastRenderedPageBreak/>
        <w:t>El registro de matrimonio deberá expresar:</w:t>
      </w:r>
    </w:p>
    <w:p w:rsidR="003D51AB" w:rsidRPr="00E82A3B" w:rsidRDefault="003D51AB" w:rsidP="00E627CB">
      <w:pPr>
        <w:spacing w:line="240" w:lineRule="auto"/>
        <w:jc w:val="both"/>
        <w:rPr>
          <w:lang w:val="es-CO"/>
        </w:rPr>
      </w:pPr>
      <w:r w:rsidRPr="00E82A3B">
        <w:rPr>
          <w:lang w:val="es-CO"/>
        </w:rPr>
        <w:t>1. El lugar y la fecha de su celebración.</w:t>
      </w:r>
    </w:p>
    <w:p w:rsidR="003D51AB" w:rsidRPr="00E82A3B" w:rsidRDefault="003D51AB" w:rsidP="00E627CB">
      <w:pPr>
        <w:spacing w:line="240" w:lineRule="auto"/>
        <w:jc w:val="both"/>
        <w:rPr>
          <w:lang w:val="es-CO"/>
        </w:rPr>
      </w:pPr>
      <w:r w:rsidRPr="00E82A3B">
        <w:rPr>
          <w:lang w:val="es-CO"/>
        </w:rPr>
        <w:t>2. Nombre, estado civil, domicilio e identidad de los contrayentes y código del folio de registro de su nacimiento y el lugar de su inscripción.</w:t>
      </w:r>
    </w:p>
    <w:p w:rsidR="003D51AB" w:rsidRPr="00E82A3B" w:rsidRDefault="003D51AB" w:rsidP="00E627CB">
      <w:pPr>
        <w:spacing w:line="240" w:lineRule="auto"/>
        <w:jc w:val="both"/>
        <w:rPr>
          <w:lang w:val="es-CO"/>
        </w:rPr>
      </w:pPr>
      <w:r w:rsidRPr="00E82A3B">
        <w:rPr>
          <w:lang w:val="es-CO"/>
        </w:rPr>
        <w:t>3. Nombre de los padres de los contrayentes.</w:t>
      </w:r>
    </w:p>
    <w:p w:rsidR="003D51AB" w:rsidRPr="00E82A3B" w:rsidRDefault="003D51AB" w:rsidP="00E627CB">
      <w:pPr>
        <w:spacing w:line="240" w:lineRule="auto"/>
        <w:jc w:val="both"/>
        <w:rPr>
          <w:lang w:val="es-CO"/>
        </w:rPr>
      </w:pPr>
      <w:r w:rsidRPr="00E82A3B">
        <w:rPr>
          <w:lang w:val="es-CO"/>
        </w:rPr>
        <w:t>4. Funcionario o sacerdote que celebró el matrimonio.</w:t>
      </w:r>
    </w:p>
    <w:p w:rsidR="003D51AB" w:rsidRPr="00E82A3B" w:rsidRDefault="003D51AB" w:rsidP="00E627CB">
      <w:pPr>
        <w:spacing w:line="240" w:lineRule="auto"/>
        <w:jc w:val="both"/>
        <w:rPr>
          <w:lang w:val="es-CO"/>
        </w:rPr>
      </w:pPr>
      <w:r w:rsidRPr="00E82A3B">
        <w:rPr>
          <w:lang w:val="es-CO"/>
        </w:rPr>
        <w:t>5. Nombre, identidad y folio de registro de nacimiento de los hijos de los contrayentes legitimados por el matrimonio.</w:t>
      </w:r>
    </w:p>
    <w:p w:rsidR="003D51AB" w:rsidRPr="00E82A3B" w:rsidRDefault="003D51AB" w:rsidP="00E627CB">
      <w:pPr>
        <w:spacing w:line="240" w:lineRule="auto"/>
        <w:jc w:val="both"/>
        <w:rPr>
          <w:lang w:val="es-CO"/>
        </w:rPr>
      </w:pPr>
      <w:r w:rsidRPr="00E82A3B">
        <w:rPr>
          <w:lang w:val="es-CO"/>
        </w:rPr>
        <w:t>6. Fecha, notaría y lugar de otorgamiento de la escritura por la cual los contrayentes pactaron capitulaciones matrimoniales.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228. REQUISITOS ESENCIALES DEL REGISTRO DE MATRIMONIO. </w:t>
      </w:r>
    </w:p>
    <w:p w:rsidR="003D51AB" w:rsidRPr="00E82A3B" w:rsidRDefault="003D51AB" w:rsidP="00E627CB">
      <w:pPr>
        <w:spacing w:line="240" w:lineRule="auto"/>
        <w:jc w:val="both"/>
        <w:rPr>
          <w:lang w:val="es-CO"/>
        </w:rPr>
      </w:pPr>
      <w:r w:rsidRPr="00E82A3B">
        <w:rPr>
          <w:lang w:val="es-CO"/>
        </w:rPr>
        <w:t>Son requisitos esenciales del registro de matrimonio: el nombre de los contrayentes, la fecha, el lugar, el despacho, parroquia o sacerdote que lo celebró, y la constancia de la presencia de copia auténtica del acta parroquial o de la escritura de protocolización de las diligencias judiciales o administrativas correspondientes a la celebración.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229. ENVIO DE COPIA DEL REGISTRO DE MATRIMONIO A LAS OFICINAS DONDE SE REGISTRARON LOS NACIMIENTOS DE LOS CONTRAYENTES.</w:t>
      </w:r>
    </w:p>
    <w:p w:rsidR="003D51AB" w:rsidRPr="00E82A3B" w:rsidRDefault="003D51AB" w:rsidP="00E627CB">
      <w:pPr>
        <w:spacing w:line="240" w:lineRule="auto"/>
        <w:jc w:val="both"/>
        <w:rPr>
          <w:lang w:val="es-CO"/>
        </w:rPr>
      </w:pPr>
      <w:r w:rsidRPr="00E82A3B">
        <w:rPr>
          <w:lang w:val="es-CO"/>
        </w:rPr>
        <w:t xml:space="preserve"> El funcionario del estado civil que inscriba un matrimonio, de oficio o a solicitud de interesado, enviará sendas copias del folio a las oficinas locales donde se hallen los registros de nacimiento de los cónyuges y de los hijos legitimados, y a la oficina central.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230. REGISTRO DE LA NULIDAD, SEPARACIÓN DE CUERPOS O DE BIENES Y DIVORCIO.</w:t>
      </w:r>
    </w:p>
    <w:p w:rsidR="003D51AB" w:rsidRPr="00E82A3B" w:rsidRDefault="003D51AB" w:rsidP="00E627CB">
      <w:pPr>
        <w:spacing w:line="240" w:lineRule="auto"/>
        <w:jc w:val="both"/>
        <w:rPr>
          <w:lang w:val="es-CO"/>
        </w:rPr>
      </w:pPr>
      <w:r w:rsidRPr="00E82A3B">
        <w:rPr>
          <w:lang w:val="es-CO"/>
        </w:rPr>
        <w:t xml:space="preserve"> En el folio de registro de matrimonios se inscribirán las providencias que declaren la nulidad del matrimonio o del divorcio, o decreten la separación de cuerpos o la de bienes entre los cónyuges, en vista de copia auténtica de ellas, que se conservará en el archivo de la oficina. El funcionario del registro del estado civil que inscriba una de tales providencias enviará, de oficio, o a solicitud de parte, sendas copias de la inscripción a la oficina central y a aquéllas que tengan el folio del registro del nacimiento de los cónyuges.</w:t>
      </w:r>
    </w:p>
    <w:p w:rsidR="003D51AB" w:rsidRPr="00E82A3B" w:rsidRDefault="003D51AB" w:rsidP="00E627CB">
      <w:pPr>
        <w:spacing w:line="240" w:lineRule="auto"/>
        <w:jc w:val="both"/>
        <w:rPr>
          <w:lang w:val="es-CO"/>
        </w:rPr>
      </w:pPr>
    </w:p>
    <w:p w:rsidR="003D51AB" w:rsidRPr="00963883" w:rsidRDefault="003D51AB" w:rsidP="00963883">
      <w:pPr>
        <w:spacing w:line="240" w:lineRule="auto"/>
        <w:jc w:val="center"/>
        <w:rPr>
          <w:b/>
          <w:lang w:val="es-CO"/>
        </w:rPr>
      </w:pPr>
      <w:r w:rsidRPr="00963883">
        <w:rPr>
          <w:b/>
          <w:lang w:val="es-CO"/>
        </w:rPr>
        <w:t>SECCIÓN 7. DEL REGISTRO DE DEFUNCIONES.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231. TÉRMINO DEL DENUNCIO DE DEFUNCIÓN.</w:t>
      </w:r>
    </w:p>
    <w:p w:rsidR="003D51AB" w:rsidRPr="00E82A3B" w:rsidRDefault="003D51AB" w:rsidP="00E627CB">
      <w:pPr>
        <w:spacing w:line="240" w:lineRule="auto"/>
        <w:jc w:val="both"/>
        <w:rPr>
          <w:lang w:val="es-CO"/>
        </w:rPr>
      </w:pPr>
      <w:r w:rsidRPr="00E82A3B">
        <w:rPr>
          <w:lang w:val="es-CO"/>
        </w:rPr>
        <w:t>El denuncio de defunción deberá formularse dentro de los dos días siguientes al momento en que se tuvo noticia del hecho, en la oficina de registro del estado civil correspondiente al lugar donde ocurrió la muerte, o se encontró el cadáver.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232. OBLIGADOS A DENUNCIAR. </w:t>
      </w:r>
    </w:p>
    <w:p w:rsidR="003D51AB" w:rsidRPr="00E82A3B" w:rsidRDefault="003D51AB" w:rsidP="00E627CB">
      <w:pPr>
        <w:spacing w:line="240" w:lineRule="auto"/>
        <w:jc w:val="both"/>
        <w:rPr>
          <w:lang w:val="es-CO"/>
        </w:rPr>
      </w:pPr>
      <w:r w:rsidRPr="00E82A3B">
        <w:rPr>
          <w:lang w:val="es-CO"/>
        </w:rPr>
        <w:lastRenderedPageBreak/>
        <w:t>Están en el deber de denunciar la defunción: el cónyuge sobreviviente, los parientes más próximos del occiso, las personas que habiten en la casa en que ocurrió el fallecimiento, el médico que haya asistido al difunto en su última enfermedad, y la funeraria que atienda a su sepultura.</w:t>
      </w:r>
    </w:p>
    <w:p w:rsidR="003D51AB" w:rsidRPr="00E82A3B" w:rsidRDefault="003D51AB" w:rsidP="00E627CB">
      <w:pPr>
        <w:spacing w:line="240" w:lineRule="auto"/>
        <w:jc w:val="both"/>
        <w:rPr>
          <w:lang w:val="es-CO"/>
        </w:rPr>
      </w:pPr>
      <w:r w:rsidRPr="00E82A3B">
        <w:rPr>
          <w:lang w:val="es-CO"/>
        </w:rPr>
        <w:t>Si la defunción ocurre en cuartel, convento, hospital, clínica, asilo, cárcel o establecimiento público o privado, el deber de denunciarla recaerá también sobre el director o administrador del mismo. También debe formular el denuncio correspondiente la autoridad de policía que encuentre un cadáver de persona desconocida o que no sea reclamado.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233. DENUNCIO EXTEMPORANEO. </w:t>
      </w:r>
    </w:p>
    <w:p w:rsidR="003D51AB" w:rsidRPr="00E82A3B" w:rsidRDefault="003D51AB" w:rsidP="00E627CB">
      <w:pPr>
        <w:spacing w:line="240" w:lineRule="auto"/>
        <w:jc w:val="both"/>
        <w:rPr>
          <w:lang w:val="es-CO"/>
        </w:rPr>
      </w:pPr>
      <w:r w:rsidRPr="00E82A3B">
        <w:rPr>
          <w:lang w:val="es-CO"/>
        </w:rPr>
        <w:t>Transcurridos dos (2) días desde la defunción sin que se haya inscrito, a su registro se procederá solo mediante orden impartida por el inspector de policía, previa solicitud escrita del interesado en la que se explicarán las causas del retardo.</w:t>
      </w:r>
    </w:p>
    <w:p w:rsidR="003D51AB" w:rsidRPr="00E82A3B" w:rsidRDefault="003D51AB" w:rsidP="00E627CB">
      <w:pPr>
        <w:spacing w:line="240" w:lineRule="auto"/>
        <w:jc w:val="both"/>
        <w:rPr>
          <w:lang w:val="es-CO"/>
        </w:rPr>
      </w:pPr>
      <w:r w:rsidRPr="00E82A3B">
        <w:rPr>
          <w:lang w:val="es-CO"/>
        </w:rPr>
        <w:t>El funcionario administrativo impartirá la orden de inscripción y en todo caso calificará las causas del retardo y si considera que éste se debe a dolo o malicia, impondrá al responsable, mediante resolución motivada, multa de entre 15 y 30 salarios mínimos mensuales legales vigentes pesos, sin perjuicio de la acción penal a que hubiere lugar.</w:t>
      </w:r>
    </w:p>
    <w:p w:rsidR="003D51AB" w:rsidRPr="00E82A3B" w:rsidRDefault="003D51AB" w:rsidP="00E627CB">
      <w:pPr>
        <w:spacing w:line="240" w:lineRule="auto"/>
        <w:jc w:val="both"/>
        <w:rPr>
          <w:lang w:val="es-CO"/>
        </w:rPr>
      </w:pPr>
      <w:r w:rsidRPr="00E82A3B">
        <w:rPr>
          <w:lang w:val="es-CO"/>
        </w:rPr>
        <w:t>En los municipios en que es competente el alcalde para llevar el registro del estado civil, corresponde a este funcionario adelantar el trámite a que se refiere el presente artículo.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234. DOCUMENTOS QUE ACREDITAN LA DEFUNCIÓN</w:t>
      </w:r>
    </w:p>
    <w:p w:rsidR="003D51AB" w:rsidRPr="00E82A3B" w:rsidRDefault="003D51AB" w:rsidP="00E627CB">
      <w:pPr>
        <w:spacing w:line="240" w:lineRule="auto"/>
        <w:jc w:val="both"/>
        <w:rPr>
          <w:lang w:val="es-CO"/>
        </w:rPr>
      </w:pPr>
      <w:r w:rsidRPr="00E82A3B">
        <w:rPr>
          <w:lang w:val="es-CO"/>
        </w:rPr>
        <w:t>La defunción se acreditará ante el funcionario del registro del estado civil, mediante certificado médico, expedido bajo juramento, que se entenderá prestado por el solo hecho de la firma. Tan sólo en caso de no haber médico en la localidad se podrá demostrar mediante declaración de dos testigos hábiles.</w:t>
      </w:r>
    </w:p>
    <w:p w:rsidR="003D51AB" w:rsidRPr="00E82A3B" w:rsidRDefault="003D51AB" w:rsidP="00E627CB">
      <w:pPr>
        <w:spacing w:line="240" w:lineRule="auto"/>
        <w:jc w:val="both"/>
        <w:rPr>
          <w:lang w:val="es-CO"/>
        </w:rPr>
      </w:pPr>
      <w:r w:rsidRPr="00E82A3B">
        <w:rPr>
          <w:lang w:val="es-CO"/>
        </w:rPr>
        <w:t>El certificado se expedirá gratuitamente por el médico que atendió al difunto en su última enfermedad; a falta de él, por el médico forense; y en defecto de ambos, por el médico de sanidad. En subsidio de todos ellos, certificarán la muerte, en su orden, cualquier médico que desempeñe en el lugar un cargo oficial relacionado con su profesión y todo profesional médico, ambos a solicitud del funcionario encargado del registro.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235. DEFUNCIONES QUE SE INSCRIBEN. </w:t>
      </w:r>
    </w:p>
    <w:p w:rsidR="003D51AB" w:rsidRPr="00E82A3B" w:rsidRDefault="003D51AB" w:rsidP="00E627CB">
      <w:pPr>
        <w:spacing w:line="240" w:lineRule="auto"/>
        <w:jc w:val="both"/>
        <w:rPr>
          <w:lang w:val="es-CO"/>
        </w:rPr>
      </w:pPr>
      <w:r w:rsidRPr="00E82A3B">
        <w:rPr>
          <w:lang w:val="es-CO"/>
        </w:rPr>
        <w:t>En el registro de defunciones se inscribirán:</w:t>
      </w:r>
    </w:p>
    <w:p w:rsidR="003D51AB" w:rsidRPr="00E82A3B" w:rsidRDefault="003D51AB" w:rsidP="00E627CB">
      <w:pPr>
        <w:spacing w:line="240" w:lineRule="auto"/>
        <w:jc w:val="both"/>
        <w:rPr>
          <w:lang w:val="es-CO"/>
        </w:rPr>
      </w:pPr>
      <w:r w:rsidRPr="00E82A3B">
        <w:rPr>
          <w:lang w:val="es-CO"/>
        </w:rPr>
        <w:t>1. Las que ocurran en el territorio del país.</w:t>
      </w:r>
    </w:p>
    <w:p w:rsidR="003D51AB" w:rsidRPr="00E82A3B" w:rsidRDefault="003D51AB" w:rsidP="00E627CB">
      <w:pPr>
        <w:spacing w:line="240" w:lineRule="auto"/>
        <w:jc w:val="both"/>
        <w:rPr>
          <w:lang w:val="es-CO"/>
        </w:rPr>
      </w:pPr>
      <w:r w:rsidRPr="00E82A3B">
        <w:rPr>
          <w:lang w:val="es-CO"/>
        </w:rPr>
        <w:t>2. Las defunciones de colombianos por nacimiento o por adopción, y las de extranjeros residentes en el país, ocurridas fuera de éste, cuando así lo solicite interesado que acredite el hecho. El registro se cumplirá entonces en la primera oficina encargada del registro en la capital de la república.</w:t>
      </w:r>
    </w:p>
    <w:p w:rsidR="003D51AB" w:rsidRPr="00E82A3B" w:rsidRDefault="003D51AB" w:rsidP="00E627CB">
      <w:pPr>
        <w:spacing w:line="240" w:lineRule="auto"/>
        <w:jc w:val="both"/>
        <w:rPr>
          <w:lang w:val="es-CO"/>
        </w:rPr>
      </w:pPr>
      <w:r w:rsidRPr="00E82A3B">
        <w:rPr>
          <w:lang w:val="es-CO"/>
        </w:rPr>
        <w:t>3. Las sentencias judiciales ejecutoriadas que declaren la presunción de muerte por desaparecimiento.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236. CRIATURA NACIDA MUERTA. </w:t>
      </w:r>
    </w:p>
    <w:p w:rsidR="003D51AB" w:rsidRPr="00E82A3B" w:rsidRDefault="003D51AB" w:rsidP="00E627CB">
      <w:pPr>
        <w:spacing w:line="240" w:lineRule="auto"/>
        <w:jc w:val="both"/>
        <w:rPr>
          <w:lang w:val="es-CO"/>
        </w:rPr>
      </w:pPr>
      <w:r w:rsidRPr="00E82A3B">
        <w:rPr>
          <w:lang w:val="es-CO"/>
        </w:rPr>
        <w:t>No se inscribirá en el registro de defunciones el fallecimiento de criatura nacida muerta.</w:t>
      </w:r>
    </w:p>
    <w:p w:rsidR="003D51AB" w:rsidRPr="00E82A3B" w:rsidRDefault="003D51AB" w:rsidP="00E627CB">
      <w:pPr>
        <w:spacing w:line="240" w:lineRule="auto"/>
        <w:jc w:val="both"/>
        <w:rPr>
          <w:lang w:val="es-CO"/>
        </w:rPr>
      </w:pPr>
      <w:r w:rsidRPr="00E82A3B">
        <w:rPr>
          <w:lang w:val="es-CO"/>
        </w:rPr>
        <w:t>El funcionario del estado civil que tuviere notificación del hecho, lo comunicará a las autoridades de higiene, con expresión de los mismos datos que se exigen para la inscripción del deceso, a fin de que ellas otorguen permiso de inhumación.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237. MUERTE VIOLENTA. </w:t>
      </w:r>
    </w:p>
    <w:p w:rsidR="003D51AB" w:rsidRPr="00E82A3B" w:rsidRDefault="003D51AB" w:rsidP="00E627CB">
      <w:pPr>
        <w:spacing w:line="240" w:lineRule="auto"/>
        <w:jc w:val="both"/>
        <w:rPr>
          <w:lang w:val="es-CO"/>
        </w:rPr>
      </w:pPr>
      <w:r w:rsidRPr="00E82A3B">
        <w:rPr>
          <w:lang w:val="es-CO"/>
        </w:rPr>
        <w:t>Si la muerte fue violenta, su registro estará precedido de autorización judicial. También se requiere esa decisión en el evento de una defunción cierta, cuando no se encuentre o no exista el cadáver.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238. CONTENIDO DEL REGISTRO DE DEFUNCIÓN.</w:t>
      </w:r>
    </w:p>
    <w:p w:rsidR="003D51AB" w:rsidRPr="00E82A3B" w:rsidRDefault="003D51AB" w:rsidP="00E627CB">
      <w:pPr>
        <w:spacing w:line="240" w:lineRule="auto"/>
        <w:jc w:val="both"/>
        <w:rPr>
          <w:lang w:val="es-CO"/>
        </w:rPr>
      </w:pPr>
      <w:r w:rsidRPr="00E82A3B">
        <w:rPr>
          <w:lang w:val="es-CO"/>
        </w:rPr>
        <w:t xml:space="preserve"> El registro de defunción expresará:</w:t>
      </w:r>
    </w:p>
    <w:p w:rsidR="003D51AB" w:rsidRPr="00E82A3B" w:rsidRDefault="003D51AB" w:rsidP="00E627CB">
      <w:pPr>
        <w:spacing w:line="240" w:lineRule="auto"/>
        <w:jc w:val="both"/>
        <w:rPr>
          <w:lang w:val="es-CO"/>
        </w:rPr>
      </w:pPr>
      <w:r w:rsidRPr="00E82A3B">
        <w:rPr>
          <w:lang w:val="es-CO"/>
        </w:rPr>
        <w:t>1. La fecha y el lugar del deceso, con indicación de la hora en que ocurrió.</w:t>
      </w:r>
    </w:p>
    <w:p w:rsidR="003D51AB" w:rsidRPr="00E82A3B" w:rsidRDefault="003D51AB" w:rsidP="00E627CB">
      <w:pPr>
        <w:spacing w:line="240" w:lineRule="auto"/>
        <w:jc w:val="both"/>
        <w:rPr>
          <w:lang w:val="es-CO"/>
        </w:rPr>
      </w:pPr>
      <w:r w:rsidRPr="00E82A3B">
        <w:rPr>
          <w:lang w:val="es-CO"/>
        </w:rPr>
        <w:t>2. Nombre, nacionalidad, sexo y estado civil del difunto, con expresión del folio del registro de su nacimiento.</w:t>
      </w:r>
    </w:p>
    <w:p w:rsidR="003D51AB" w:rsidRPr="00E82A3B" w:rsidRDefault="003D51AB" w:rsidP="00E627CB">
      <w:pPr>
        <w:spacing w:line="240" w:lineRule="auto"/>
        <w:jc w:val="both"/>
        <w:rPr>
          <w:lang w:val="es-CO"/>
        </w:rPr>
      </w:pPr>
      <w:r w:rsidRPr="00E82A3B">
        <w:rPr>
          <w:lang w:val="es-CO"/>
        </w:rPr>
        <w:t>3. Nombre del cónyuge, cuando fuere del caso.</w:t>
      </w:r>
    </w:p>
    <w:p w:rsidR="003D51AB" w:rsidRPr="00E82A3B" w:rsidRDefault="003D51AB" w:rsidP="00E627CB">
      <w:pPr>
        <w:spacing w:line="240" w:lineRule="auto"/>
        <w:jc w:val="both"/>
        <w:rPr>
          <w:lang w:val="es-CO"/>
        </w:rPr>
      </w:pPr>
      <w:r w:rsidRPr="00E82A3B">
        <w:rPr>
          <w:lang w:val="es-CO"/>
        </w:rPr>
        <w:t>4. Número de la cédula de ciudadanía o tarjeta de identidad del occiso y lugar de su expedición.</w:t>
      </w:r>
    </w:p>
    <w:p w:rsidR="003D51AB" w:rsidRPr="00E82A3B" w:rsidRDefault="003D51AB" w:rsidP="00E627CB">
      <w:pPr>
        <w:spacing w:line="240" w:lineRule="auto"/>
        <w:jc w:val="both"/>
        <w:rPr>
          <w:lang w:val="es-CO"/>
        </w:rPr>
      </w:pPr>
      <w:r w:rsidRPr="00E82A3B">
        <w:rPr>
          <w:lang w:val="es-CO"/>
        </w:rPr>
        <w:t>5. Causa o causas del deceso y nombre y número de la licencia del médico que lo certificó. Son requisitos esenciales de la inscripción: la fecha del fallecimiento, el nombre y sexo del occiso.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239. MUERTE PRESUNTA. </w:t>
      </w:r>
    </w:p>
    <w:p w:rsidR="003D51AB" w:rsidRPr="00E82A3B" w:rsidRDefault="003D51AB" w:rsidP="00E627CB">
      <w:pPr>
        <w:spacing w:line="240" w:lineRule="auto"/>
        <w:jc w:val="both"/>
        <w:rPr>
          <w:lang w:val="es-CO"/>
        </w:rPr>
      </w:pPr>
      <w:r w:rsidRPr="00E82A3B">
        <w:rPr>
          <w:lang w:val="es-CO"/>
        </w:rPr>
        <w:t>Las sentencias ejecutoriadas que declaren la muerte presunta por desaparecimiento se inscribirán en folio del registro de defunciones, con anotación de los datos que expresen, y de ellas se dejará copia en el archivo de la oficina. El registro a que dé lugar el hallazgo de restos humanos consignará los datos que suministre el denunciante.</w:t>
      </w:r>
    </w:p>
    <w:p w:rsidR="003D51AB" w:rsidRPr="00E82A3B" w:rsidRDefault="003D51AB" w:rsidP="00E627CB">
      <w:pPr>
        <w:spacing w:line="240" w:lineRule="auto"/>
        <w:jc w:val="both"/>
        <w:rPr>
          <w:lang w:val="es-CO"/>
        </w:rPr>
      </w:pPr>
      <w:r w:rsidRPr="00E82A3B">
        <w:rPr>
          <w:lang w:val="es-CO"/>
        </w:rPr>
        <w:t>ARTÍCULO 240. DENUNCIA DE MUERTE DE PERSONA MENOR DE UN AÑO.</w:t>
      </w:r>
    </w:p>
    <w:p w:rsidR="003D51AB" w:rsidRPr="00E82A3B" w:rsidRDefault="003D51AB" w:rsidP="00E627CB">
      <w:pPr>
        <w:spacing w:line="240" w:lineRule="auto"/>
        <w:jc w:val="both"/>
        <w:rPr>
          <w:lang w:val="es-CO"/>
        </w:rPr>
      </w:pPr>
      <w:r w:rsidRPr="00E82A3B">
        <w:rPr>
          <w:lang w:val="es-CO"/>
        </w:rPr>
        <w:t xml:space="preserve"> Cuando se denuncie la defunción de una persona menor de un año, el registrador indagará si el nacimiento está inscrito, y si concluye negativamente, practicará también el registro de aquél, si fuere competente para ello o dará aviso al funcionario que lo sea, para que éste haga la inscripción.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241. DEFUNCIÓN EN DÍAS U HORAS QUE NO SEAN DE DESPACHO PARA EL PÚBLICO.</w:t>
      </w:r>
    </w:p>
    <w:p w:rsidR="003D51AB" w:rsidRPr="00E82A3B" w:rsidRDefault="003D51AB" w:rsidP="00E627CB">
      <w:pPr>
        <w:spacing w:line="240" w:lineRule="auto"/>
        <w:jc w:val="both"/>
        <w:rPr>
          <w:lang w:val="es-CO"/>
        </w:rPr>
      </w:pPr>
      <w:r w:rsidRPr="00E82A3B">
        <w:rPr>
          <w:lang w:val="es-CO"/>
        </w:rPr>
        <w:t xml:space="preserve"> Cuando ocurrieren defunciones en días y horas que no sean de despacho para el público, y por este motivo no fuere posible extender inmediatamente la inscripción del caso en el registro del estado civil, podrá hacerse la inhumación, pero los administradores de los cementerios quedan obligados a tomar todos los datos necesarios para que en las primeras horas hábiles del día siguiente se extienda la inscripción por el funcionario que deba autorizarla.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242. INHUMACIÓN. </w:t>
      </w:r>
    </w:p>
    <w:p w:rsidR="003D51AB" w:rsidRPr="00E82A3B" w:rsidRDefault="003D51AB" w:rsidP="00E627CB">
      <w:pPr>
        <w:spacing w:line="240" w:lineRule="auto"/>
        <w:jc w:val="both"/>
        <w:rPr>
          <w:lang w:val="es-CO"/>
        </w:rPr>
      </w:pPr>
      <w:r w:rsidRPr="00E82A3B">
        <w:rPr>
          <w:lang w:val="es-CO"/>
        </w:rPr>
        <w:t>Hecha la inscripción, el funcionario expedirá constancia de ella con destino a las autoridades de higiene, a fin de que se autorice la inhumación, que no podrá efectuarse antes de las diez horas ni después de las cuarenta y ocho de ocurrido el fallecimiento.</w:t>
      </w:r>
    </w:p>
    <w:p w:rsidR="003D51AB" w:rsidRPr="00E82A3B" w:rsidRDefault="003D51AB" w:rsidP="00E627CB">
      <w:pPr>
        <w:spacing w:line="240" w:lineRule="auto"/>
        <w:jc w:val="both"/>
        <w:rPr>
          <w:lang w:val="es-CO"/>
        </w:rPr>
      </w:pPr>
      <w:r w:rsidRPr="00E82A3B">
        <w:rPr>
          <w:lang w:val="es-CO"/>
        </w:rPr>
        <w:t>Para la sepultura en cementerios ubicados en municipios distintos de aquél en que ha ocurrido la defunción, se requiere permiso de la respectiva autoridad sanitaria, salvo que se trate de municipios pertenecientes a un mismo distrito administrativo.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243. LUGAR PARA HACER INHUMACIONES</w:t>
      </w:r>
    </w:p>
    <w:p w:rsidR="003D51AB" w:rsidRPr="00E82A3B" w:rsidRDefault="003D51AB" w:rsidP="00E627CB">
      <w:pPr>
        <w:spacing w:line="240" w:lineRule="auto"/>
        <w:jc w:val="both"/>
        <w:rPr>
          <w:lang w:val="es-CO"/>
        </w:rPr>
      </w:pPr>
      <w:r w:rsidRPr="00E82A3B">
        <w:rPr>
          <w:lang w:val="es-CO"/>
        </w:rPr>
        <w:t>Las inhumaciones solamente podrán hacerse en los cementerios municipales y en los privados debidamente autorizados.</w:t>
      </w:r>
    </w:p>
    <w:p w:rsidR="003D51AB" w:rsidRPr="00E82A3B" w:rsidRDefault="003D51AB" w:rsidP="00E627CB">
      <w:pPr>
        <w:spacing w:line="240" w:lineRule="auto"/>
        <w:jc w:val="both"/>
        <w:rPr>
          <w:lang w:val="es-CO"/>
        </w:rPr>
      </w:pPr>
      <w:r w:rsidRPr="00E82A3B">
        <w:rPr>
          <w:lang w:val="es-CO"/>
        </w:rPr>
        <w:t>Los municipios y las personas que tengan cementerios autorizados deben designar los funcionarios indispensables para su administración y la vigilancia de las inhumaciones que en ellos se hagan.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244. CEMENTERIO LLEVARÁ UN REGISTRO DE CADA INHUMACIÓN.</w:t>
      </w:r>
    </w:p>
    <w:p w:rsidR="003D51AB" w:rsidRPr="00E82A3B" w:rsidRDefault="003D51AB" w:rsidP="00E627CB">
      <w:pPr>
        <w:spacing w:line="240" w:lineRule="auto"/>
        <w:jc w:val="both"/>
        <w:rPr>
          <w:lang w:val="es-CO"/>
        </w:rPr>
      </w:pPr>
      <w:r w:rsidRPr="00E82A3B">
        <w:rPr>
          <w:lang w:val="es-CO"/>
        </w:rPr>
        <w:t xml:space="preserve"> Todo cementerio llevará un registro en que se anotará, respecto de cada inhumación: el nombre y sexo del difunto, y el código del folio del registro de defunción. Los funcionarios del registro del estado civil y los encargados de la vigilancia de ellos, velarán por el cumplimiento de esta inscripción.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245. CALAMIDADES PÚBLICAS.</w:t>
      </w:r>
    </w:p>
    <w:p w:rsidR="003D51AB" w:rsidRPr="00E82A3B" w:rsidRDefault="003D51AB" w:rsidP="00E627CB">
      <w:pPr>
        <w:spacing w:line="240" w:lineRule="auto"/>
        <w:jc w:val="both"/>
        <w:rPr>
          <w:lang w:val="es-CO"/>
        </w:rPr>
      </w:pPr>
      <w:r w:rsidRPr="00E82A3B">
        <w:rPr>
          <w:lang w:val="es-CO"/>
        </w:rPr>
        <w:t xml:space="preserve"> En caso de epidemia u otras calamidades públicas, la inhumación se ejecutará de acuerdo con las instrucciones que para ello imparta la competente autoridad.</w:t>
      </w:r>
    </w:p>
    <w:p w:rsidR="003D51AB" w:rsidRPr="00E82A3B" w:rsidRDefault="003D51AB" w:rsidP="00E627CB">
      <w:pPr>
        <w:spacing w:line="240" w:lineRule="auto"/>
        <w:jc w:val="both"/>
        <w:rPr>
          <w:lang w:val="es-CO"/>
        </w:rPr>
      </w:pPr>
    </w:p>
    <w:p w:rsidR="003D51AB" w:rsidRPr="00963883" w:rsidRDefault="003D51AB" w:rsidP="00963883">
      <w:pPr>
        <w:spacing w:line="240" w:lineRule="auto"/>
        <w:jc w:val="center"/>
        <w:rPr>
          <w:b/>
          <w:lang w:val="es-CO"/>
        </w:rPr>
      </w:pPr>
      <w:r w:rsidRPr="00963883">
        <w:rPr>
          <w:b/>
          <w:lang w:val="es-CO"/>
        </w:rPr>
        <w:t>SECCIÓN 8. CORRECCION Y RECONSTRUCCION DE ACTAS Y FOLIOS.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246. CORRECCIÓN DE ERRORES.</w:t>
      </w:r>
    </w:p>
    <w:p w:rsidR="003D51AB" w:rsidRPr="00E82A3B" w:rsidRDefault="003D51AB" w:rsidP="00E627CB">
      <w:pPr>
        <w:spacing w:line="240" w:lineRule="auto"/>
        <w:jc w:val="both"/>
        <w:rPr>
          <w:lang w:val="es-CO"/>
        </w:rPr>
      </w:pPr>
      <w:r w:rsidRPr="00E82A3B">
        <w:rPr>
          <w:lang w:val="es-CO"/>
        </w:rPr>
        <w:t xml:space="preserve"> Los errores en que se haya incurrido al realizar una inscripción, se corregirán subrayando y encerrando entre paréntesis las palabras, frases o cifras que deban suprimirse o insertando en el sitio pertinente y entre líneas las que deban agregarse, y salvando al final lo corregido, reproduciéndolo entre comillas e indicando si vale o no vale lo suprimido o agregado. Podrá hacerse la corrección enmendando lo escrito o borrándolo y sustituyéndolo, y así se indicará en la salvedad que se haga. Las salvedades serán firmadas por el funcionario encargado del registro del estado civil. Sin dichos requisitos no valdrán las correcciones y se tendrán por verdaderas las expresiones originales.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247. ALTERACIÓN DE INSCRIPCIONES DEL ESTADO CIVIL. </w:t>
      </w:r>
    </w:p>
    <w:p w:rsidR="003D51AB" w:rsidRPr="00E82A3B" w:rsidRDefault="003D51AB" w:rsidP="00E627CB">
      <w:pPr>
        <w:spacing w:line="240" w:lineRule="auto"/>
        <w:jc w:val="both"/>
        <w:rPr>
          <w:lang w:val="es-CO"/>
        </w:rPr>
      </w:pPr>
      <w:r w:rsidRPr="00E82A3B">
        <w:rPr>
          <w:lang w:val="es-CO"/>
        </w:rPr>
        <w:t>Las inscripciones del estado civil, una vez autorizadas, solamente podrán ser alteradas en virtud de decisión judicial en firme, o por disposición de los interesados, en los casos del modo y con las formalidades establecidas en este Decreto.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248. RECTIFICACIÓN O CORRECCIÓN DE UN REGISTRO.</w:t>
      </w:r>
    </w:p>
    <w:p w:rsidR="003D51AB" w:rsidRPr="00E82A3B" w:rsidRDefault="003D51AB" w:rsidP="00E627CB">
      <w:pPr>
        <w:spacing w:line="240" w:lineRule="auto"/>
        <w:jc w:val="both"/>
        <w:rPr>
          <w:lang w:val="es-CO"/>
        </w:rPr>
      </w:pPr>
      <w:r w:rsidRPr="00E82A3B">
        <w:rPr>
          <w:lang w:val="es-CO"/>
        </w:rPr>
        <w:t xml:space="preserve"> Sólo podrán solicitar la rectificación o corrección de un registro o suscribir la respectiva escritura pública, las personas a las cuales se refiere éste, por sí o por medio de sus representantes legales o sus herederos.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249. NOTAS PARA CORRECCIÓN DE ERRORES. </w:t>
      </w:r>
    </w:p>
    <w:p w:rsidR="003D51AB" w:rsidRPr="00E82A3B" w:rsidRDefault="003D51AB" w:rsidP="00E627CB">
      <w:pPr>
        <w:spacing w:line="240" w:lineRule="auto"/>
        <w:jc w:val="both"/>
        <w:rPr>
          <w:lang w:val="es-CO"/>
        </w:rPr>
      </w:pPr>
      <w:r w:rsidRPr="00E82A3B">
        <w:rPr>
          <w:lang w:val="es-CO"/>
        </w:rPr>
        <w:t xml:space="preserve">Una vez realizada la inscripción del estado civil, el funcionario encargado del registro, a solicitud escrita del interesado, corregirá los errores mecanográficos, ortográficos y aquellos que se establezcan con la comparación del documento antecedente o con la sola lectura del folio, mediante la apertura de uno nuevo donde se consignarán los datos correctos. Los folios llevarán notas de recíproca referencia. Los errores en la inscripción, diferentes a los señalados en </w:t>
      </w:r>
      <w:r w:rsidRPr="00E82A3B">
        <w:rPr>
          <w:lang w:val="es-CO"/>
        </w:rPr>
        <w:lastRenderedPageBreak/>
        <w:t>el inciso anterior, se corregirán por escritura pública en la que expresará el otorgante las razones de la corrección y protocolizará los documentos que la fundamenten. Una vez autorizada la escritura, se procederá a la sustitución del folio correspondiente. En el nuevo se consignarán los datos correctos y en los dos se colocarán notas de referencia recíproca.</w:t>
      </w:r>
    </w:p>
    <w:p w:rsidR="003D51AB" w:rsidRPr="00E82A3B" w:rsidRDefault="003D51AB" w:rsidP="00E627CB">
      <w:pPr>
        <w:spacing w:line="240" w:lineRule="auto"/>
        <w:jc w:val="both"/>
        <w:rPr>
          <w:lang w:val="es-CO"/>
        </w:rPr>
      </w:pPr>
      <w:r w:rsidRPr="00E82A3B">
        <w:rPr>
          <w:lang w:val="es-CO"/>
        </w:rPr>
        <w:t>Las correcciones a que se refiere el presente artículo se efectuarán con el fin de ajustar la inscripción a la realidad y no para alterar el estado civil.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250. CORRECCIONES Y SUS EFECTOS.</w:t>
      </w:r>
    </w:p>
    <w:p w:rsidR="003D51AB" w:rsidRPr="00E82A3B" w:rsidRDefault="003D51AB" w:rsidP="00E627CB">
      <w:pPr>
        <w:spacing w:line="240" w:lineRule="auto"/>
        <w:jc w:val="both"/>
        <w:rPr>
          <w:lang w:val="es-CO"/>
        </w:rPr>
      </w:pPr>
      <w:r w:rsidRPr="00E82A3B">
        <w:rPr>
          <w:lang w:val="es-CO"/>
        </w:rPr>
        <w:t xml:space="preserve"> Las correcciones de las inscripciones en el registro del estado civil, realizadas por el funcionario encargado o dispuestas por los interesados en escritura pública, surtirán efectos, sin perjuicio de las decisiones judiciales que sobre ellas recayeren y tendrán el valor y el alcance que en ley les corresponda.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251. ESCRITURA PÚBLICA PARA SUSTITUIR, RECTIFICAR, CORREGIR O ADICIONAR REALIZADA POR EL PROPIO INSCRITO.</w:t>
      </w:r>
    </w:p>
    <w:p w:rsidR="003D51AB" w:rsidRPr="00E82A3B" w:rsidRDefault="003D51AB" w:rsidP="00E627CB">
      <w:pPr>
        <w:spacing w:line="240" w:lineRule="auto"/>
        <w:jc w:val="both"/>
        <w:rPr>
          <w:lang w:val="es-CO"/>
        </w:rPr>
      </w:pPr>
      <w:r w:rsidRPr="00E82A3B">
        <w:rPr>
          <w:lang w:val="es-CO"/>
        </w:rPr>
        <w:t xml:space="preserve"> El propio inscrito, cuando exista una justificación constitucional, clara y suficiente, podrá disponer, mediante escritura pública, la modificación del registro, para sustituir, rectificar, corregir o adicionar su nombre, todo con el fin de fijar su identidad personal.</w:t>
      </w:r>
    </w:p>
    <w:p w:rsidR="003D51AB" w:rsidRPr="00E82A3B" w:rsidRDefault="003D51AB" w:rsidP="00E627CB">
      <w:pPr>
        <w:spacing w:line="240" w:lineRule="auto"/>
        <w:jc w:val="both"/>
        <w:rPr>
          <w:lang w:val="es-CO"/>
        </w:rPr>
      </w:pPr>
      <w:r w:rsidRPr="00E82A3B">
        <w:rPr>
          <w:lang w:val="es-CO"/>
        </w:rPr>
        <w:t>El instrumento a que se refiere el presente artículo deberá inscribirse en el correspondiente registro civil del interesado, para lo cual se procederá a la apertura de un nuevo folio. El original y el sustituto llevarán notas de recíproca referencia.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252. MODIFICACIÓN DE UNA INSCRIPCIÓN.</w:t>
      </w:r>
    </w:p>
    <w:p w:rsidR="003D51AB" w:rsidRPr="00E82A3B" w:rsidRDefault="003D51AB" w:rsidP="00E627CB">
      <w:pPr>
        <w:spacing w:line="240" w:lineRule="auto"/>
        <w:jc w:val="both"/>
        <w:rPr>
          <w:lang w:val="es-CO"/>
        </w:rPr>
      </w:pPr>
      <w:r w:rsidRPr="00E82A3B">
        <w:rPr>
          <w:lang w:val="es-CO"/>
        </w:rPr>
        <w:t xml:space="preserve"> Toda modificación de una inscripción en el registro del estado civil que envuelva un cambio de estado, necesita de escritura pública o decisión judicial firme que la ordena o exija, según la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253. DECISIONES JUDICIALES QUE ALTERAN O CANCELAN EL REGISTRO. </w:t>
      </w:r>
    </w:p>
    <w:p w:rsidR="003D51AB" w:rsidRPr="00E82A3B" w:rsidRDefault="003D51AB" w:rsidP="00E627CB">
      <w:pPr>
        <w:spacing w:line="240" w:lineRule="auto"/>
        <w:jc w:val="both"/>
        <w:rPr>
          <w:lang w:val="es-CO"/>
        </w:rPr>
      </w:pPr>
      <w:r w:rsidRPr="00E82A3B">
        <w:rPr>
          <w:lang w:val="es-CO"/>
        </w:rPr>
        <w:t>Las decisiones judiciales que ordenen la alteración o cancelación de un registro se inscribirán en los folios correspondientes, y de ellas se tomarán las notas de referencia que sean del caso y se dará aviso a los funcionarios que tengan registros complementarios.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254. FORMA DE HACER UNA CORRECCIÓN, ALTERACIÓN O CANCELACIÓN DE UNA INSCRIPCIÓN. </w:t>
      </w:r>
    </w:p>
    <w:p w:rsidR="003D51AB" w:rsidRPr="00E82A3B" w:rsidRDefault="003D51AB" w:rsidP="00E627CB">
      <w:pPr>
        <w:spacing w:line="240" w:lineRule="auto"/>
        <w:jc w:val="both"/>
        <w:rPr>
          <w:lang w:val="es-CO"/>
        </w:rPr>
      </w:pPr>
      <w:r w:rsidRPr="00E82A3B">
        <w:rPr>
          <w:lang w:val="es-CO"/>
        </w:rPr>
        <w:t>Toda corrección, alteración o cancelación de una inscripción en el registro del Estado Civil, deberá indicar la declaración, escritura o providencia en que se funda y llevará su fecha y la firma del o de los interesados y del funcionario que la autoriza.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255. RECONSTRUCCIÓN DE REGISTROS CIVILES DETERIORADOS. </w:t>
      </w:r>
    </w:p>
    <w:p w:rsidR="003D51AB" w:rsidRPr="00E82A3B" w:rsidRDefault="003D51AB" w:rsidP="00E627CB">
      <w:pPr>
        <w:spacing w:line="240" w:lineRule="auto"/>
        <w:jc w:val="both"/>
        <w:rPr>
          <w:lang w:val="es-CO"/>
        </w:rPr>
      </w:pPr>
      <w:r w:rsidRPr="00E82A3B">
        <w:rPr>
          <w:lang w:val="es-CO"/>
        </w:rPr>
        <w:t>Los folios, libros y tarjetas de registro o índices, que se deterioren, serán archivados y sustituidos por una reproducción exacta de ellos, con anotación del hecho y su oportunidad, bajo la firma del correspondiente funcionario del registro del Estado Civil.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256. RECONSTRUCCIÓN DE REGISTROS CIVILES EXTRAVIADOS, DESTRUIDOS O DESFIGURADOS.</w:t>
      </w:r>
    </w:p>
    <w:p w:rsidR="003D51AB" w:rsidRPr="00E82A3B" w:rsidRDefault="003D51AB" w:rsidP="00E627CB">
      <w:pPr>
        <w:spacing w:line="240" w:lineRule="auto"/>
        <w:jc w:val="both"/>
        <w:rPr>
          <w:lang w:val="es-CO"/>
        </w:rPr>
      </w:pPr>
      <w:r w:rsidRPr="00E82A3B">
        <w:rPr>
          <w:lang w:val="es-CO"/>
        </w:rPr>
        <w:t xml:space="preserve"> Los folios, libros y actas del registro del estado civil que se extraviaren, destruyeren o desfiguraren, serán reconstruidos con base en el ejemplar duplicado, y a falta de éste, con fundamento en su reproducción fotográfica o en copia auténtica del mismo, y en defecto de ellas, acudiendo a los restos de aquellos y a los documentos que reposan en el archivo, o a documentos fidedignos que suministren los interesados. La reconstrucción será ordenada y practicada por la oficina central, previa comprobación sumaria de la falta, y plena de la conformidad de las copias o de la pertenencia y autenticidad de los otros documentos.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257. IMPOSIBILIDAD DE RECONSTRUCCIÓN.</w:t>
      </w:r>
    </w:p>
    <w:p w:rsidR="003D51AB" w:rsidRPr="00E82A3B" w:rsidRDefault="003D51AB" w:rsidP="00E627CB">
      <w:pPr>
        <w:spacing w:line="240" w:lineRule="auto"/>
        <w:jc w:val="both"/>
        <w:rPr>
          <w:lang w:val="es-CO"/>
        </w:rPr>
      </w:pPr>
      <w:r w:rsidRPr="00E82A3B">
        <w:rPr>
          <w:lang w:val="es-CO"/>
        </w:rPr>
        <w:t xml:space="preserve"> Si con los elementos de juicio que se aporten y recojan no fuere posible la reconstrucción del documento de registro, el interesado podrá obtener que se practique una nueva inscripción, con los mismos requisitos prescritos para el registro inicial.</w:t>
      </w:r>
    </w:p>
    <w:p w:rsidR="003D51AB" w:rsidRPr="00E82A3B" w:rsidRDefault="003D51AB" w:rsidP="00E627CB">
      <w:pPr>
        <w:spacing w:line="240" w:lineRule="auto"/>
        <w:jc w:val="both"/>
        <w:rPr>
          <w:lang w:val="es-CO"/>
        </w:rPr>
      </w:pPr>
    </w:p>
    <w:p w:rsidR="003D51AB" w:rsidRPr="00963883" w:rsidRDefault="003D51AB" w:rsidP="00963883">
      <w:pPr>
        <w:spacing w:line="240" w:lineRule="auto"/>
        <w:jc w:val="center"/>
        <w:rPr>
          <w:b/>
          <w:lang w:val="es-CO"/>
        </w:rPr>
      </w:pPr>
      <w:r w:rsidRPr="00963883">
        <w:rPr>
          <w:b/>
          <w:lang w:val="es-CO"/>
        </w:rPr>
        <w:t>SECCIÓN 9. PRUEBAS DEL ESTADO CIVIL.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258. REGISTRO ES PÚBLICO.</w:t>
      </w:r>
    </w:p>
    <w:p w:rsidR="003D51AB" w:rsidRPr="00E82A3B" w:rsidRDefault="003D51AB" w:rsidP="00E627CB">
      <w:pPr>
        <w:spacing w:line="240" w:lineRule="auto"/>
        <w:jc w:val="both"/>
        <w:rPr>
          <w:lang w:val="es-CO"/>
        </w:rPr>
      </w:pPr>
      <w:r w:rsidRPr="00E82A3B">
        <w:rPr>
          <w:lang w:val="es-CO"/>
        </w:rPr>
        <w:t xml:space="preserve"> El estado civil debe constar en el registro del estado civil. El registro es público, y sus libros y tarjetas, así como las copias y certificaciones que con base en ello se expidan, son instrumentos públicos.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259. VALIDEZ DE LAS INSCRIPCIONES.</w:t>
      </w:r>
    </w:p>
    <w:p w:rsidR="003D51AB" w:rsidRPr="00E82A3B" w:rsidRDefault="003D51AB" w:rsidP="00E627CB">
      <w:pPr>
        <w:spacing w:line="240" w:lineRule="auto"/>
        <w:jc w:val="both"/>
        <w:rPr>
          <w:lang w:val="es-CO"/>
        </w:rPr>
      </w:pPr>
      <w:r w:rsidRPr="00E82A3B">
        <w:rPr>
          <w:lang w:val="es-CO"/>
        </w:rPr>
        <w:t xml:space="preserve"> La inscripción en el registro del Estado Civil será válida siempre que se haga con el lleno de los requisitos de ley.</w:t>
      </w:r>
    </w:p>
    <w:p w:rsidR="003D51AB" w:rsidRPr="00E82A3B" w:rsidRDefault="003D51AB" w:rsidP="00E627CB">
      <w:pPr>
        <w:spacing w:line="240" w:lineRule="auto"/>
        <w:jc w:val="both"/>
        <w:rPr>
          <w:lang w:val="es-CO"/>
        </w:rPr>
      </w:pPr>
      <w:r w:rsidRPr="00E82A3B">
        <w:rPr>
          <w:lang w:val="es-CO"/>
        </w:rPr>
        <w:t>También serán válidas las inscripciones hechas en país extranjero, si se han llenado las formalidades del respectivo país, o si se han extendido ante un agente consular de Colombia, observando las disposiciones de la ley nacional.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260. PRESUNCIÓN DE AUTENTICIDAD. </w:t>
      </w:r>
    </w:p>
    <w:p w:rsidR="003D51AB" w:rsidRPr="00E82A3B" w:rsidRDefault="003D51AB" w:rsidP="00E627CB">
      <w:pPr>
        <w:spacing w:line="240" w:lineRule="auto"/>
        <w:jc w:val="both"/>
        <w:rPr>
          <w:lang w:val="es-CO"/>
        </w:rPr>
      </w:pPr>
      <w:r w:rsidRPr="00E82A3B">
        <w:rPr>
          <w:lang w:val="es-CO"/>
        </w:rPr>
        <w:t>Se presume la autenticidad y pureza de las inscripciones hechas en debida forma en el registro del estado civil.</w:t>
      </w:r>
    </w:p>
    <w:p w:rsidR="003D51AB" w:rsidRPr="00E82A3B" w:rsidRDefault="003D51AB" w:rsidP="00E627CB">
      <w:pPr>
        <w:spacing w:line="240" w:lineRule="auto"/>
        <w:jc w:val="both"/>
        <w:rPr>
          <w:lang w:val="es-CO"/>
        </w:rPr>
      </w:pPr>
      <w:r w:rsidRPr="00E82A3B">
        <w:rPr>
          <w:lang w:val="es-CO"/>
        </w:rPr>
        <w:t>No obstante, podrán rechazarse, probando la falta de identidad personal, esto es, el hecho de no ser una misma la persona a que se refieren la inscripción a los documentos en que ésta se fundó y la persona a quien se pretende aplicar.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261. INSCRIPCIONES NULAS. </w:t>
      </w:r>
    </w:p>
    <w:p w:rsidR="003D51AB" w:rsidRPr="00E82A3B" w:rsidRDefault="003D51AB" w:rsidP="00E627CB">
      <w:pPr>
        <w:spacing w:line="240" w:lineRule="auto"/>
        <w:jc w:val="both"/>
        <w:rPr>
          <w:lang w:val="es-CO"/>
        </w:rPr>
      </w:pPr>
      <w:r w:rsidRPr="00E82A3B">
        <w:rPr>
          <w:lang w:val="es-CO"/>
        </w:rPr>
        <w:t>Desde el punto de vista formal son nulas las inscripciones:</w:t>
      </w:r>
    </w:p>
    <w:p w:rsidR="003D51AB" w:rsidRPr="00E82A3B" w:rsidRDefault="003D51AB" w:rsidP="00E627CB">
      <w:pPr>
        <w:spacing w:line="240" w:lineRule="auto"/>
        <w:jc w:val="both"/>
        <w:rPr>
          <w:lang w:val="es-CO"/>
        </w:rPr>
      </w:pPr>
      <w:r w:rsidRPr="00E82A3B">
        <w:rPr>
          <w:lang w:val="es-CO"/>
        </w:rPr>
        <w:t>1. Cuando el funcionario actúe fuera de los límites territoriales de su competencia.</w:t>
      </w:r>
    </w:p>
    <w:p w:rsidR="003D51AB" w:rsidRPr="00E82A3B" w:rsidRDefault="003D51AB" w:rsidP="00E627CB">
      <w:pPr>
        <w:spacing w:line="240" w:lineRule="auto"/>
        <w:jc w:val="both"/>
        <w:rPr>
          <w:lang w:val="es-CO"/>
        </w:rPr>
      </w:pPr>
      <w:r w:rsidRPr="00E82A3B">
        <w:rPr>
          <w:lang w:val="es-CO"/>
        </w:rPr>
        <w:t>2. Cuando los comparecientes no hayan prestado aprobación al texto de la inscripción.</w:t>
      </w:r>
    </w:p>
    <w:p w:rsidR="003D51AB" w:rsidRPr="00E82A3B" w:rsidRDefault="003D51AB" w:rsidP="00E627CB">
      <w:pPr>
        <w:spacing w:line="240" w:lineRule="auto"/>
        <w:jc w:val="both"/>
        <w:rPr>
          <w:lang w:val="es-CO"/>
        </w:rPr>
      </w:pPr>
      <w:r w:rsidRPr="00E82A3B">
        <w:rPr>
          <w:lang w:val="es-CO"/>
        </w:rPr>
        <w:t>3. Cuando no aparezca la fecha y el lugar de la autorización o la denominación legal del funcionario.</w:t>
      </w:r>
    </w:p>
    <w:p w:rsidR="003D51AB" w:rsidRPr="00E82A3B" w:rsidRDefault="003D51AB" w:rsidP="00E627CB">
      <w:pPr>
        <w:spacing w:line="240" w:lineRule="auto"/>
        <w:jc w:val="both"/>
        <w:rPr>
          <w:lang w:val="es-CO"/>
        </w:rPr>
      </w:pPr>
      <w:r w:rsidRPr="00E82A3B">
        <w:rPr>
          <w:lang w:val="es-CO"/>
        </w:rPr>
        <w:lastRenderedPageBreak/>
        <w:t>4. Cuando no aparezca debidamente establecida la identificación de los otorgantes o testigos, o la firma de aquellos o éstos.</w:t>
      </w:r>
    </w:p>
    <w:p w:rsidR="003D51AB" w:rsidRPr="00E82A3B" w:rsidRDefault="003D51AB" w:rsidP="00E627CB">
      <w:pPr>
        <w:spacing w:line="240" w:lineRule="auto"/>
        <w:jc w:val="both"/>
        <w:rPr>
          <w:lang w:val="es-CO"/>
        </w:rPr>
      </w:pPr>
      <w:r w:rsidRPr="00E82A3B">
        <w:rPr>
          <w:lang w:val="es-CO"/>
        </w:rPr>
        <w:t>5. Cuando no existan los documentos necesarios como presupuestos de la inscripción o de la alteración o cancelación de ésta.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262. HECHOS POSTERIORES A</w:t>
      </w:r>
      <w:r w:rsidR="00110F7C">
        <w:rPr>
          <w:lang w:val="es-CO"/>
        </w:rPr>
        <w:t xml:space="preserve"> LA LEY 92 DE</w:t>
      </w:r>
      <w:r w:rsidRPr="00E82A3B">
        <w:rPr>
          <w:lang w:val="es-CO"/>
        </w:rPr>
        <w:t xml:space="preserve"> 1933.</w:t>
      </w:r>
    </w:p>
    <w:p w:rsidR="003D51AB" w:rsidRPr="00E82A3B" w:rsidRDefault="003D51AB" w:rsidP="00E627CB">
      <w:pPr>
        <w:spacing w:line="240" w:lineRule="auto"/>
        <w:jc w:val="both"/>
        <w:rPr>
          <w:lang w:val="es-CO"/>
        </w:rPr>
      </w:pPr>
      <w:r w:rsidRPr="00E82A3B">
        <w:rPr>
          <w:lang w:val="es-CO"/>
        </w:rPr>
        <w:t xml:space="preserve"> Los hechos y actos relacionados con el estado civil de las personas, ocurridos con posterioridad a la vigencia de la Ley 92 de 1933, se probarán con copia de la correspondiente partida o folio, o con certificados expedidos con base en los mismos.</w:t>
      </w:r>
    </w:p>
    <w:p w:rsidR="003D51AB" w:rsidRPr="00E82A3B" w:rsidRDefault="003D51AB" w:rsidP="00E627CB">
      <w:pPr>
        <w:spacing w:line="240" w:lineRule="auto"/>
        <w:jc w:val="both"/>
        <w:rPr>
          <w:lang w:val="es-CO"/>
        </w:rPr>
      </w:pPr>
      <w:r w:rsidRPr="00E82A3B">
        <w:rPr>
          <w:lang w:val="es-CO"/>
        </w:rPr>
        <w:t>En caso de pérdida o destrucción de ellos, los hechos, y actos se probarán con las actas o los folios reconstruidos o con el folio resultante de la nueva inscripción conforme a lo dispuesto en el artículo 100.</w:t>
      </w:r>
    </w:p>
    <w:p w:rsidR="003D51AB" w:rsidRPr="00E82A3B" w:rsidRDefault="003D51AB" w:rsidP="00E627CB">
      <w:pPr>
        <w:spacing w:line="240" w:lineRule="auto"/>
        <w:jc w:val="both"/>
        <w:rPr>
          <w:lang w:val="es-CO"/>
        </w:rPr>
      </w:pPr>
      <w:r w:rsidRPr="00E82A3B">
        <w:rPr>
          <w:lang w:val="es-CO"/>
        </w:rPr>
        <w:t>Y en caso de falta de dichas partidas o de los folios, el funcionario competente del estado civil, previa comprobación sumaria de aquella, procederá a las inscripciones que correspondan abriendo los folios, con fundamento, en su orden: en instrumentos públicos o en copias de partidas de origen religioso, o en decisión judicial basada, ya sea en declaraciones de testigos presenciales de los hechos o actos constitutivos de estado civil de que se trate, o ya sea en la notoria posesión de ese estado civil.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263. FORMALIDAD DEL REGISTRO.</w:t>
      </w:r>
    </w:p>
    <w:p w:rsidR="003D51AB" w:rsidRPr="00E82A3B" w:rsidRDefault="003D51AB" w:rsidP="00E627CB">
      <w:pPr>
        <w:spacing w:line="240" w:lineRule="auto"/>
        <w:jc w:val="both"/>
        <w:rPr>
          <w:lang w:val="es-CO"/>
        </w:rPr>
      </w:pPr>
      <w:r w:rsidRPr="00E82A3B">
        <w:rPr>
          <w:lang w:val="es-CO"/>
        </w:rPr>
        <w:t xml:space="preserve"> Ninguno de los hechos, actos y providencias relativos al estado civil y la capacidad de las personas, sujetos a registro, hace fe en proceso ni ante ninguna autoridad, empleado a funcionario público, si no ha sido inscrito o registrado en la respectiva oficina, conforme a lo dispuesto en la presente ordenación, salvo en cuanto a los hechos para cuya demostración no se requiera legalmente la formalidad del registro.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264. EFECTO DESDE LA FECHA DEL REGISTRO. </w:t>
      </w:r>
    </w:p>
    <w:p w:rsidR="003D51AB" w:rsidRPr="00E82A3B" w:rsidRDefault="003D51AB" w:rsidP="00E627CB">
      <w:pPr>
        <w:spacing w:line="240" w:lineRule="auto"/>
        <w:jc w:val="both"/>
        <w:rPr>
          <w:lang w:val="es-CO"/>
        </w:rPr>
      </w:pPr>
      <w:r w:rsidRPr="00E82A3B">
        <w:rPr>
          <w:lang w:val="es-CO"/>
        </w:rPr>
        <w:t>Por regla general ningún hecho, acto o providencia relativos al estado civil o la capacidad de las personas y sujeto a registro, surtirá efecto respecto de terceros, sino desde la fecha del registro o inscripción.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265. INFORMES DEL REGISTRO DEL ESTADO CIVIL. </w:t>
      </w:r>
    </w:p>
    <w:p w:rsidR="003D51AB" w:rsidRPr="00E82A3B" w:rsidRDefault="003D51AB" w:rsidP="00E627CB">
      <w:pPr>
        <w:spacing w:line="240" w:lineRule="auto"/>
        <w:jc w:val="both"/>
        <w:rPr>
          <w:lang w:val="es-CO"/>
        </w:rPr>
      </w:pPr>
      <w:r w:rsidRPr="00E82A3B">
        <w:rPr>
          <w:lang w:val="es-CO"/>
        </w:rPr>
        <w:t>Los funcionarios encargados de llevar el registro del estado civil de las personas deberán suministrar los datos e informes propios del servicio y con fines estadísticos vitales, y de salud pública, a las autoridades de vigilancia registral, de estadística y de salud, en los términos, oportunidades y formularios que se establezcan por aquéllas.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266. TARJETAS DE IDENTIDAD.</w:t>
      </w:r>
    </w:p>
    <w:p w:rsidR="003D51AB" w:rsidRPr="00E82A3B" w:rsidRDefault="003D51AB" w:rsidP="00E627CB">
      <w:pPr>
        <w:spacing w:line="240" w:lineRule="auto"/>
        <w:jc w:val="both"/>
        <w:rPr>
          <w:lang w:val="es-CO"/>
        </w:rPr>
      </w:pPr>
      <w:r w:rsidRPr="00E82A3B">
        <w:rPr>
          <w:lang w:val="es-CO"/>
        </w:rPr>
        <w:t xml:space="preserve"> La Registraduría Nacional del Estado Civil expedirá tarjetas de identidad a las personas que hayan cumplido siete años de edad, y la renovará a quienes hayan cumplido catorce.</w:t>
      </w:r>
    </w:p>
    <w:p w:rsidR="003D51AB" w:rsidRPr="00E82A3B" w:rsidRDefault="003D51AB" w:rsidP="00E627CB">
      <w:pPr>
        <w:spacing w:line="240" w:lineRule="auto"/>
        <w:jc w:val="both"/>
        <w:rPr>
          <w:lang w:val="es-CO"/>
        </w:rPr>
      </w:pPr>
      <w:r w:rsidRPr="00E82A3B">
        <w:rPr>
          <w:lang w:val="es-CO"/>
        </w:rPr>
        <w:t>Tales tarjetas indicarán el nombre del interesado, el lugar y la fecha de nacimiento, lo mismo que el código del folio de registro de nacimiento y de la oficina donde se sentó. El Gobierno, al reglamentar esta ordenación, dispondrá el formato y calidad de las tarjetas, sus distintivos, y su exigibilidad.</w:t>
      </w:r>
    </w:p>
    <w:p w:rsidR="003D51AB" w:rsidRPr="00E82A3B" w:rsidRDefault="003D51AB" w:rsidP="00E627CB">
      <w:pPr>
        <w:spacing w:line="240" w:lineRule="auto"/>
        <w:jc w:val="both"/>
        <w:rPr>
          <w:lang w:val="es-CO"/>
        </w:rPr>
      </w:pPr>
    </w:p>
    <w:p w:rsidR="003D51AB" w:rsidRPr="00963883" w:rsidRDefault="003D51AB" w:rsidP="00963883">
      <w:pPr>
        <w:spacing w:line="240" w:lineRule="auto"/>
        <w:jc w:val="center"/>
        <w:rPr>
          <w:b/>
          <w:lang w:val="es-CO"/>
        </w:rPr>
      </w:pPr>
      <w:r w:rsidRPr="00963883">
        <w:rPr>
          <w:b/>
          <w:lang w:val="es-CO"/>
        </w:rPr>
        <w:lastRenderedPageBreak/>
        <w:t>SECCIÓN 10. COPIAS Y CERTIFICADOS.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267. EXPEDICIÓN DE COPIAS Y CERTIFICADOS.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Los funcionarios encargados de llevar el registro del estado civil y la oficina central podrán expedir copias y certificados de las actas y folios que reposen en sus archivos. No se podrán expedir copias de certificados. Los certificados contendrán cuando menos, los datos esenciales de toda inscripción y los de aquella de cuya prueba se trate. Tanto las copias como los certificados se expedirán en papel competente y bajo la firma del funcionario que los autoriza.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268. INSCRIPCIÓN GRATUITA.</w:t>
      </w:r>
    </w:p>
    <w:p w:rsidR="003D51AB" w:rsidRPr="00E82A3B" w:rsidRDefault="003D51AB" w:rsidP="00E627CB">
      <w:pPr>
        <w:spacing w:line="240" w:lineRule="auto"/>
        <w:jc w:val="both"/>
        <w:rPr>
          <w:lang w:val="es-CO"/>
        </w:rPr>
      </w:pPr>
      <w:r w:rsidRPr="00E82A3B">
        <w:rPr>
          <w:lang w:val="es-CO"/>
        </w:rPr>
        <w:t xml:space="preserve"> La inscripción en el Registro del Estado Civil es gratuita. El Gobierno señalará periódicamente la tarifa de los certificados y copias de las partidas, actas y folios del registro del estado civil, consultando las necesidades del servicio y la conveniencia pública.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269. COPIAS DEL REGISTRO DE NACIMIENTO DE UN HIJO NATURAL OMITE NOMBRE DEL PRESUNTO PADRE.</w:t>
      </w:r>
    </w:p>
    <w:p w:rsidR="003D51AB" w:rsidRPr="00E82A3B" w:rsidRDefault="003D51AB" w:rsidP="00E627CB">
      <w:pPr>
        <w:spacing w:line="240" w:lineRule="auto"/>
        <w:jc w:val="both"/>
        <w:rPr>
          <w:lang w:val="es-CO"/>
        </w:rPr>
      </w:pPr>
      <w:r w:rsidRPr="00E82A3B">
        <w:rPr>
          <w:lang w:val="es-CO"/>
        </w:rPr>
        <w:t xml:space="preserve"> Las copias de acta o folio de registro de nacimiento de un hijo natural y los certificados que con base en ellos se expidan, omitirán el nombre del presunto padre, mientras no sobrevenga reconocimiento o declaración judicial de paternidad en firme y no sometida a revisión, y en fuerza de ellos se corrija la inscripción inicial.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270. COPIA DE PARTIDA O FOLIO CORREGIDO DEBE INDICAR LA FORMA DE LA CORRECCIÓN. </w:t>
      </w:r>
    </w:p>
    <w:p w:rsidR="003D51AB" w:rsidRPr="00E82A3B" w:rsidRDefault="003D51AB" w:rsidP="00E627CB">
      <w:pPr>
        <w:spacing w:line="240" w:lineRule="auto"/>
        <w:jc w:val="both"/>
        <w:rPr>
          <w:lang w:val="es-CO"/>
        </w:rPr>
      </w:pPr>
      <w:r w:rsidRPr="00E82A3B">
        <w:rPr>
          <w:lang w:val="es-CO"/>
        </w:rPr>
        <w:t>En las copias y certificados que se expidan de una partida o de un folio corregido, se expresará el número, fecha y notaría de la escritura respectiva, o de la resolución de la oficina central, o de la providencia judicial que la haya ordenado.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271. EXPEDICIÓN DE COPIAS QUE ESTAN EN LOS ARCHIVOS.</w:t>
      </w:r>
    </w:p>
    <w:p w:rsidR="003D51AB" w:rsidRPr="00E82A3B" w:rsidRDefault="003D51AB" w:rsidP="00E627CB">
      <w:pPr>
        <w:spacing w:line="240" w:lineRule="auto"/>
        <w:jc w:val="both"/>
        <w:rPr>
          <w:lang w:val="es-CO"/>
        </w:rPr>
      </w:pPr>
      <w:r w:rsidRPr="00E82A3B">
        <w:rPr>
          <w:lang w:val="es-CO"/>
        </w:rPr>
        <w:t xml:space="preserve"> Los funcionarios encargados del registro del estado civil y la oficina central podrán expedir copias de las partidas, actas y folios que reposen en su archivo, bien mediante la transcripción literal de su contenido, bien con su reproducción mecánica.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272. SANCIÓN POR EXPEDICIÓN DE COPIAS Y CERTIFICADOS INJUSTIFICADOS. </w:t>
      </w:r>
    </w:p>
    <w:p w:rsidR="003D51AB" w:rsidRPr="00E82A3B" w:rsidRDefault="003D51AB" w:rsidP="00E627CB">
      <w:pPr>
        <w:spacing w:line="240" w:lineRule="auto"/>
        <w:jc w:val="both"/>
        <w:rPr>
          <w:lang w:val="es-CO"/>
        </w:rPr>
      </w:pPr>
      <w:r w:rsidRPr="00E82A3B">
        <w:rPr>
          <w:lang w:val="es-CO"/>
        </w:rPr>
        <w:t>Las copias y los certificados de las actas, partidas y folios del registro de nacimiento se reducirán a la expresión del nombre, el sexo y el lugar y la fecha del nacimiento. Las copias y certificados que consignen el nombre de los progenitores y la calidad de la filiación, solamente podrán expedirse en los casos en que sea necesario demostrar el parentesco y con esa sola finalidad, previa indicación del propósito y bajo recibo, con identificación del interesado.</w:t>
      </w:r>
    </w:p>
    <w:p w:rsidR="003D51AB" w:rsidRPr="00E82A3B" w:rsidRDefault="003D51AB" w:rsidP="00E627CB">
      <w:pPr>
        <w:spacing w:line="240" w:lineRule="auto"/>
        <w:jc w:val="both"/>
        <w:rPr>
          <w:lang w:val="es-CO"/>
        </w:rPr>
      </w:pPr>
      <w:r w:rsidRPr="00E82A3B">
        <w:rPr>
          <w:lang w:val="es-CO"/>
        </w:rPr>
        <w:t>La expedición y la detentación injustificada de copias o certificados de folios de registro de nacimiento con expresión de los datos específicos mencionados en el artículo 71, y la divulgación de su contenido sin motivo legítimo, se considerarán atentados contra el derecho a la intimidad y serán sancionados en los términos del código penal.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273. PRUEBA DE FILIACIÓN. </w:t>
      </w:r>
    </w:p>
    <w:p w:rsidR="003D51AB" w:rsidRPr="00E82A3B" w:rsidRDefault="003D51AB" w:rsidP="00E627CB">
      <w:pPr>
        <w:spacing w:line="240" w:lineRule="auto"/>
        <w:jc w:val="both"/>
        <w:rPr>
          <w:lang w:val="es-CO"/>
        </w:rPr>
      </w:pPr>
      <w:r w:rsidRPr="00E82A3B">
        <w:rPr>
          <w:lang w:val="es-CO"/>
        </w:rPr>
        <w:t>No se podrá exigir prueba de la filiación de una persona sino en los casos en que sea indispensable la demostración del parentesco, para fines personales o patrimoniales, en proceso o fuera de él.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La exigencia de dicha prueba en casos o con propósitos diferentes será considerada como atentado contra el derecho a la intimidad y sancionada sancionados en los términos del código penal.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274. CERTIFICADOS PARA EXPEDICIÓN DE DOCUMENTOS DE IDENTIDAD. </w:t>
      </w:r>
    </w:p>
    <w:p w:rsidR="003D51AB" w:rsidRPr="00E82A3B" w:rsidRDefault="003D51AB" w:rsidP="00E627CB">
      <w:pPr>
        <w:spacing w:line="240" w:lineRule="auto"/>
        <w:jc w:val="both"/>
        <w:rPr>
          <w:lang w:val="es-CO"/>
        </w:rPr>
      </w:pPr>
      <w:r w:rsidRPr="00E82A3B">
        <w:rPr>
          <w:lang w:val="es-CO"/>
        </w:rPr>
        <w:t>Tanto para la expedición de tarjetas de identidad, como para la cédula de ciudadanía, se expedirán certificados de nacimiento o copias del folio o partida, circunscritos a los datos de la sección genérica.</w:t>
      </w:r>
    </w:p>
    <w:p w:rsidR="003D51AB" w:rsidRPr="00E82A3B" w:rsidRDefault="003D51AB" w:rsidP="00E627CB">
      <w:pPr>
        <w:spacing w:line="240" w:lineRule="auto"/>
        <w:jc w:val="both"/>
        <w:rPr>
          <w:lang w:val="es-CO"/>
        </w:rPr>
      </w:pPr>
    </w:p>
    <w:p w:rsidR="003D51AB" w:rsidRPr="00963883" w:rsidRDefault="003D51AB" w:rsidP="00963883">
      <w:pPr>
        <w:spacing w:line="240" w:lineRule="auto"/>
        <w:jc w:val="center"/>
        <w:rPr>
          <w:b/>
          <w:lang w:val="es-CO"/>
        </w:rPr>
      </w:pPr>
      <w:r w:rsidRPr="00963883">
        <w:rPr>
          <w:b/>
          <w:lang w:val="es-CO"/>
        </w:rPr>
        <w:t>SECCIÓN 11. FUNCIONARIOS ENCARGADOS DE LLEVAR EL REGISTRO.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275. FUNCIONARIOS ENCARGADOS DE LLEVAR EL REGISTRO DEL ESTADO CIVIL.</w:t>
      </w:r>
    </w:p>
    <w:p w:rsidR="003D51AB" w:rsidRPr="00E82A3B" w:rsidRDefault="003D51AB" w:rsidP="00E627CB">
      <w:pPr>
        <w:spacing w:line="240" w:lineRule="auto"/>
        <w:jc w:val="both"/>
        <w:rPr>
          <w:lang w:val="es-CO"/>
        </w:rPr>
      </w:pPr>
      <w:r w:rsidRPr="00E82A3B">
        <w:rPr>
          <w:lang w:val="es-CO"/>
        </w:rPr>
        <w:t xml:space="preserve"> Son encargados de llevar el registro civil de las personas:</w:t>
      </w:r>
    </w:p>
    <w:p w:rsidR="003D51AB" w:rsidRPr="00E82A3B" w:rsidRDefault="003D51AB" w:rsidP="00E627CB">
      <w:pPr>
        <w:spacing w:line="240" w:lineRule="auto"/>
        <w:jc w:val="both"/>
        <w:rPr>
          <w:lang w:val="es-CO"/>
        </w:rPr>
      </w:pPr>
      <w:r w:rsidRPr="00E82A3B">
        <w:rPr>
          <w:lang w:val="es-CO"/>
        </w:rPr>
        <w:t>1. Dentro del territorio nacional los Registradores Especiales, Auxiliares y Municipales del Estado Civil.</w:t>
      </w:r>
    </w:p>
    <w:p w:rsidR="003D51AB" w:rsidRPr="00E82A3B" w:rsidRDefault="003D51AB" w:rsidP="00E627CB">
      <w:pPr>
        <w:spacing w:line="240" w:lineRule="auto"/>
        <w:jc w:val="both"/>
        <w:rPr>
          <w:lang w:val="es-CO"/>
        </w:rPr>
      </w:pPr>
      <w:r w:rsidRPr="00E82A3B">
        <w:rPr>
          <w:lang w:val="es-CO"/>
        </w:rPr>
        <w:t>La Registraduría Nacional del Estado Civil podrá autorizar excepcional y fundadamente, a los Notarios, a los Alcaldes Municipales, a los corregidores e inspectores de policía, a los jefes o gobernadores de los cabildos indígenas, para llevar el registro del estado civil.</w:t>
      </w:r>
    </w:p>
    <w:p w:rsidR="003D51AB" w:rsidRPr="00E82A3B" w:rsidRDefault="003D51AB" w:rsidP="00E627CB">
      <w:pPr>
        <w:spacing w:line="240" w:lineRule="auto"/>
        <w:jc w:val="both"/>
        <w:rPr>
          <w:lang w:val="es-CO"/>
        </w:rPr>
      </w:pPr>
      <w:r w:rsidRPr="00E82A3B">
        <w:rPr>
          <w:lang w:val="es-CO"/>
        </w:rPr>
        <w:t>2. En el exterior los funcionarios consulares de la República.</w:t>
      </w:r>
    </w:p>
    <w:p w:rsidR="003D51AB" w:rsidRPr="00E82A3B" w:rsidRDefault="003D51AB" w:rsidP="00E627CB">
      <w:pPr>
        <w:spacing w:line="240" w:lineRule="auto"/>
        <w:jc w:val="both"/>
        <w:rPr>
          <w:lang w:val="es-CO"/>
        </w:rPr>
      </w:pPr>
      <w:r w:rsidRPr="00E82A3B">
        <w:rPr>
          <w:lang w:val="es-CO"/>
        </w:rPr>
        <w:t>PARÁGRAFO. La Registraduría Nacional del Estado Civil podrá establecer la inscripción de registro civil en clínicas y hospitales, así como en instituciones educativas reconocidas oficialmente, conservando la autorización de las inscripciones por parte de los Registradores del Estado Civil.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276. INCOMPATIBILIDAD DEL REGISTRO CUANDO EL FUNCIONARIO ES PARIENTE. </w:t>
      </w:r>
    </w:p>
    <w:p w:rsidR="003D51AB" w:rsidRPr="00E82A3B" w:rsidRDefault="003D51AB" w:rsidP="00E627CB">
      <w:pPr>
        <w:spacing w:line="240" w:lineRule="auto"/>
        <w:jc w:val="both"/>
        <w:rPr>
          <w:lang w:val="es-CO"/>
        </w:rPr>
      </w:pPr>
      <w:r w:rsidRPr="00E82A3B">
        <w:rPr>
          <w:lang w:val="es-CO"/>
        </w:rPr>
        <w:t>El funcionario encargado de llevar el registro del estado civil de las personas no puede autorizar inscripciones de hechos, o providencias que se refieran a su cónyuge o parientes dentro del cuarto grado de consanguinidad, segundo de afinidad y primero civil, o en casos en que tenga interés directo. Para tales inscripciones será reemplazado por su sustituto legal.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277. FUNCIONARIOS ENCARGADOS DE LLEVAR EL REGISTRO DEL ESTADO CIVIL. </w:t>
      </w:r>
    </w:p>
    <w:p w:rsidR="003D51AB" w:rsidRPr="00E82A3B" w:rsidRDefault="003D51AB" w:rsidP="00E627CB">
      <w:pPr>
        <w:spacing w:line="240" w:lineRule="auto"/>
        <w:jc w:val="both"/>
        <w:rPr>
          <w:lang w:val="es-CO"/>
        </w:rPr>
      </w:pPr>
      <w:r w:rsidRPr="00E82A3B">
        <w:rPr>
          <w:lang w:val="es-CO"/>
        </w:rPr>
        <w:t>La Superintendencia de Notariado y Registro proveerá a los funcionarios encargados de llevar el registro del estado civil de las personas de los folios, tarjetas, ficheros, carpetas, archivadores y muebles necesarios para la prestación del servicio.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278. VIGILANCIA SOBRE EL REGISTRO DEL ESTADO CIVIL.</w:t>
      </w:r>
    </w:p>
    <w:p w:rsidR="003D51AB" w:rsidRPr="00E82A3B" w:rsidRDefault="003D51AB" w:rsidP="00E627CB">
      <w:pPr>
        <w:spacing w:line="240" w:lineRule="auto"/>
        <w:jc w:val="both"/>
        <w:rPr>
          <w:lang w:val="es-CO"/>
        </w:rPr>
      </w:pPr>
      <w:r w:rsidRPr="00E82A3B">
        <w:rPr>
          <w:lang w:val="es-CO"/>
        </w:rPr>
        <w:lastRenderedPageBreak/>
        <w:t xml:space="preserve"> La Superintendencia de Notariado y Registro ejercerá vigilancia sobre el registro del estado civil de las personas y sobre los funcionarios encargados de llevarlo en cuanto a tal labor se refiere, y les prestará directamente o en cooperación con la Registraduría Nacional del Estado Civil, la asistencia técnica que precisaren.</w:t>
      </w:r>
    </w:p>
    <w:p w:rsidR="003D51AB" w:rsidRPr="00E82A3B" w:rsidRDefault="003D51AB" w:rsidP="00E627CB">
      <w:pPr>
        <w:spacing w:line="240" w:lineRule="auto"/>
        <w:jc w:val="both"/>
        <w:rPr>
          <w:lang w:val="es-CO"/>
        </w:rPr>
      </w:pPr>
      <w:r w:rsidRPr="00E82A3B">
        <w:rPr>
          <w:lang w:val="es-CO"/>
        </w:rPr>
        <w:t>PARÁGRAFO. Igualmente la Superintendencia, conforme a la reglamentación que expida el Gobierno, ejercerá vigilancia sobre las funciones que el Servicio Nacional de Inscripción ejerza en relación con el registro del estado civil de las personas.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279. OFICINA CENTRAL DE REGISTRO DEL ESTADO CIVIL.</w:t>
      </w:r>
    </w:p>
    <w:p w:rsidR="003D51AB" w:rsidRPr="00E82A3B" w:rsidRDefault="003D51AB" w:rsidP="00E627CB">
      <w:pPr>
        <w:spacing w:line="240" w:lineRule="auto"/>
        <w:jc w:val="both"/>
        <w:rPr>
          <w:lang w:val="es-CO"/>
        </w:rPr>
      </w:pPr>
      <w:r w:rsidRPr="00E82A3B">
        <w:rPr>
          <w:lang w:val="es-CO"/>
        </w:rPr>
        <w:t>Asignase al Ministerio de Justicia, por medio de la Superintendencia de Notariado y Registro las funciones atribuidas en esta ordenación a la oficina central de registro del estado civil; pero el presidente de la república, en ejercicio de sus facultades constitucionales, podrá asignarlas a otro ministerio o a un departamento administrativo.</w:t>
      </w:r>
    </w:p>
    <w:p w:rsidR="003D51AB" w:rsidRPr="00E82A3B" w:rsidRDefault="003D51AB" w:rsidP="00E627CB">
      <w:pPr>
        <w:spacing w:line="240" w:lineRule="auto"/>
        <w:jc w:val="both"/>
        <w:rPr>
          <w:lang w:val="es-CO"/>
        </w:rPr>
      </w:pPr>
    </w:p>
    <w:p w:rsidR="003D51AB" w:rsidRPr="00963883" w:rsidRDefault="003D51AB" w:rsidP="00963883">
      <w:pPr>
        <w:spacing w:line="240" w:lineRule="auto"/>
        <w:jc w:val="center"/>
        <w:rPr>
          <w:b/>
          <w:lang w:val="es-CO"/>
        </w:rPr>
      </w:pPr>
      <w:r w:rsidRPr="00963883">
        <w:rPr>
          <w:b/>
          <w:lang w:val="es-CO"/>
        </w:rPr>
        <w:t>CAPÍTULO 7. REPRESENTACIÓN Y ASISTENCIA. TUTELA Y CURATELA.</w:t>
      </w:r>
    </w:p>
    <w:p w:rsidR="003D51AB" w:rsidRPr="00963883" w:rsidRDefault="003D51AB" w:rsidP="00963883">
      <w:pPr>
        <w:spacing w:line="240" w:lineRule="auto"/>
        <w:jc w:val="center"/>
        <w:rPr>
          <w:b/>
          <w:lang w:val="es-CO"/>
        </w:rPr>
      </w:pPr>
    </w:p>
    <w:p w:rsidR="003D51AB" w:rsidRPr="00963883" w:rsidRDefault="003D51AB" w:rsidP="00963883">
      <w:pPr>
        <w:spacing w:line="240" w:lineRule="auto"/>
        <w:jc w:val="center"/>
        <w:rPr>
          <w:b/>
          <w:lang w:val="es-CO"/>
        </w:rPr>
      </w:pPr>
      <w:r w:rsidRPr="00963883">
        <w:rPr>
          <w:b/>
          <w:lang w:val="es-CO"/>
        </w:rPr>
        <w:t>SECCIÓN 1. CONSIDERACIONES PRELIMINARES.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280. OBJETO DEL PRESENTE CAPÍTULO. </w:t>
      </w:r>
    </w:p>
    <w:p w:rsidR="003D51AB" w:rsidRPr="00E82A3B" w:rsidRDefault="003D51AB" w:rsidP="00E627CB">
      <w:pPr>
        <w:spacing w:line="240" w:lineRule="auto"/>
        <w:jc w:val="both"/>
        <w:rPr>
          <w:lang w:val="es-CO"/>
        </w:rPr>
      </w:pPr>
      <w:r w:rsidRPr="00E82A3B">
        <w:rPr>
          <w:lang w:val="es-CO"/>
        </w:rPr>
        <w:t>El presente capítulo tiene por objeto la protección e inclusión social de toda persona natural con discapacidad mental o que adopte conductas que la inhabiliten para su normal desempeño en la sociedad.</w:t>
      </w:r>
    </w:p>
    <w:p w:rsidR="003D51AB" w:rsidRPr="00E82A3B" w:rsidRDefault="003D51AB" w:rsidP="00E627CB">
      <w:pPr>
        <w:spacing w:line="240" w:lineRule="auto"/>
        <w:jc w:val="both"/>
        <w:rPr>
          <w:lang w:val="es-CO"/>
        </w:rPr>
      </w:pPr>
      <w:r w:rsidRPr="00E82A3B">
        <w:rPr>
          <w:lang w:val="es-CO"/>
        </w:rPr>
        <w:t>La protección de la persona con discapacidad mental y de sus derechos fundamentales será la directriz de interpretación y aplicación de estas normas. El ejercicio de las guardas y consejerías y de los sistemas de administración patrimonial tendrá como objetivo principal la rehabilitación y el bienestar del afectado.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281. LOS SUJETOS CON DISCAPACIDAD MENTAL. </w:t>
      </w:r>
    </w:p>
    <w:p w:rsidR="003D51AB" w:rsidRPr="00E82A3B" w:rsidRDefault="003D51AB" w:rsidP="00E627CB">
      <w:pPr>
        <w:spacing w:line="240" w:lineRule="auto"/>
        <w:jc w:val="both"/>
        <w:rPr>
          <w:lang w:val="es-CO"/>
        </w:rPr>
      </w:pPr>
      <w:r w:rsidRPr="00E82A3B">
        <w:rPr>
          <w:lang w:val="es-CO"/>
        </w:rPr>
        <w:t>Una persona natural tiene discapacidad mental cuando padece limitaciones psíquicas o de comportamiento, que no le permite comprender el alcance de sus actos o asumen riesgos excesivos o innecesarios en el manejo de su patrimonio.</w:t>
      </w:r>
    </w:p>
    <w:p w:rsidR="003D51AB" w:rsidRPr="00E82A3B" w:rsidRDefault="003D51AB" w:rsidP="00E627CB">
      <w:pPr>
        <w:spacing w:line="240" w:lineRule="auto"/>
        <w:jc w:val="both"/>
        <w:rPr>
          <w:lang w:val="es-CO"/>
        </w:rPr>
      </w:pPr>
      <w:r w:rsidRPr="00E82A3B">
        <w:rPr>
          <w:lang w:val="es-CO"/>
        </w:rPr>
        <w:t>La incapacidad jurídica de las personas con discapacidad mental será correlativa a su afectación, sin perjuicio de la seguridad negocial y el derecho de los terceros que obren de buena fe.</w:t>
      </w:r>
    </w:p>
    <w:p w:rsidR="003D51AB" w:rsidRPr="00E82A3B" w:rsidRDefault="003D51AB" w:rsidP="00E627CB">
      <w:pPr>
        <w:spacing w:line="240" w:lineRule="auto"/>
        <w:jc w:val="both"/>
        <w:rPr>
          <w:lang w:val="es-CO"/>
        </w:rPr>
      </w:pPr>
      <w:r w:rsidRPr="00E82A3B">
        <w:rPr>
          <w:lang w:val="es-CO"/>
        </w:rPr>
        <w:t>PARÁGRAFO. El término “demente” que aparece actualmente en las demás leyes, se entenderá sustituido por “persona con discapacidad mental” y en la valoración de sus actos se aplicará lo dispuesto por la presente ley en lo pertinente.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282. PRINCIPIOS. </w:t>
      </w:r>
    </w:p>
    <w:p w:rsidR="003D51AB" w:rsidRPr="00E82A3B" w:rsidRDefault="003D51AB" w:rsidP="00E627CB">
      <w:pPr>
        <w:spacing w:line="240" w:lineRule="auto"/>
        <w:jc w:val="both"/>
        <w:rPr>
          <w:lang w:val="es-CO"/>
        </w:rPr>
      </w:pPr>
      <w:r w:rsidRPr="00E82A3B">
        <w:rPr>
          <w:lang w:val="es-CO"/>
        </w:rPr>
        <w:t>En la protección y garantía de los derechos de las personas con discapacidad mental se tomarán en cuenta los siguientes principios:</w:t>
      </w:r>
    </w:p>
    <w:p w:rsidR="003D51AB" w:rsidRPr="00E82A3B" w:rsidRDefault="003D51AB" w:rsidP="00E627CB">
      <w:pPr>
        <w:spacing w:line="240" w:lineRule="auto"/>
        <w:jc w:val="both"/>
        <w:rPr>
          <w:lang w:val="es-CO"/>
        </w:rPr>
      </w:pPr>
      <w:r w:rsidRPr="00E82A3B">
        <w:rPr>
          <w:lang w:val="es-CO"/>
        </w:rPr>
        <w:t>a) El respeto de su dignidad, su autonomía individual, incluida la libertad de tomar las propias decisiones y su independencia;</w:t>
      </w:r>
    </w:p>
    <w:p w:rsidR="003D51AB" w:rsidRPr="00E82A3B" w:rsidRDefault="003D51AB" w:rsidP="00E627CB">
      <w:pPr>
        <w:spacing w:line="240" w:lineRule="auto"/>
        <w:jc w:val="both"/>
        <w:rPr>
          <w:lang w:val="es-CO"/>
        </w:rPr>
      </w:pPr>
      <w:r w:rsidRPr="00E82A3B">
        <w:rPr>
          <w:lang w:val="es-CO"/>
        </w:rPr>
        <w:lastRenderedPageBreak/>
        <w:t>b) La no discriminación por razón de discapacidad;</w:t>
      </w:r>
    </w:p>
    <w:p w:rsidR="003D51AB" w:rsidRPr="00E82A3B" w:rsidRDefault="003D51AB" w:rsidP="00E627CB">
      <w:pPr>
        <w:spacing w:line="240" w:lineRule="auto"/>
        <w:jc w:val="both"/>
        <w:rPr>
          <w:lang w:val="es-CO"/>
        </w:rPr>
      </w:pPr>
      <w:r w:rsidRPr="00E82A3B">
        <w:rPr>
          <w:lang w:val="es-CO"/>
        </w:rPr>
        <w:t>c) La participación e inclusión plenas y efectivas en la sociedad;</w:t>
      </w:r>
    </w:p>
    <w:p w:rsidR="003D51AB" w:rsidRPr="00E82A3B" w:rsidRDefault="003D51AB" w:rsidP="00E627CB">
      <w:pPr>
        <w:spacing w:line="240" w:lineRule="auto"/>
        <w:jc w:val="both"/>
        <w:rPr>
          <w:lang w:val="es-CO"/>
        </w:rPr>
      </w:pPr>
      <w:r w:rsidRPr="00E82A3B">
        <w:rPr>
          <w:lang w:val="es-CO"/>
        </w:rPr>
        <w:t>d) El respeto por la diferencia y la aceptación de las personas con discapacidad mental como parte de la diversidad y la condición humana;</w:t>
      </w:r>
    </w:p>
    <w:p w:rsidR="003D51AB" w:rsidRPr="00E82A3B" w:rsidRDefault="003D51AB" w:rsidP="00E627CB">
      <w:pPr>
        <w:spacing w:line="240" w:lineRule="auto"/>
        <w:jc w:val="both"/>
        <w:rPr>
          <w:lang w:val="es-CO"/>
        </w:rPr>
      </w:pPr>
      <w:r w:rsidRPr="00E82A3B">
        <w:rPr>
          <w:lang w:val="es-CO"/>
        </w:rPr>
        <w:t>e) La igualdad de oportunidades;</w:t>
      </w:r>
    </w:p>
    <w:p w:rsidR="003D51AB" w:rsidRPr="00E82A3B" w:rsidRDefault="003D51AB" w:rsidP="00E627CB">
      <w:pPr>
        <w:spacing w:line="240" w:lineRule="auto"/>
        <w:jc w:val="both"/>
        <w:rPr>
          <w:lang w:val="es-CO"/>
        </w:rPr>
      </w:pPr>
      <w:r w:rsidRPr="00E82A3B">
        <w:rPr>
          <w:lang w:val="es-CO"/>
        </w:rPr>
        <w:t>f) La accesibilidad;</w:t>
      </w:r>
    </w:p>
    <w:p w:rsidR="003D51AB" w:rsidRPr="00E82A3B" w:rsidRDefault="003D51AB" w:rsidP="00E627CB">
      <w:pPr>
        <w:spacing w:line="240" w:lineRule="auto"/>
        <w:jc w:val="both"/>
        <w:rPr>
          <w:lang w:val="es-CO"/>
        </w:rPr>
      </w:pPr>
      <w:r w:rsidRPr="00E82A3B">
        <w:rPr>
          <w:lang w:val="es-CO"/>
        </w:rPr>
        <w:t>g) La igualdad entre el hombre y la mujer con discapacidad mental;</w:t>
      </w:r>
    </w:p>
    <w:p w:rsidR="003D51AB" w:rsidRPr="00E82A3B" w:rsidRDefault="003D51AB" w:rsidP="00E627CB">
      <w:pPr>
        <w:spacing w:line="240" w:lineRule="auto"/>
        <w:jc w:val="both"/>
        <w:rPr>
          <w:lang w:val="es-CO"/>
        </w:rPr>
      </w:pPr>
      <w:r w:rsidRPr="00E82A3B">
        <w:rPr>
          <w:lang w:val="es-CO"/>
        </w:rPr>
        <w:t>h) El respeto a la evolución de las facultades de los niños y las niñas con discapacidad mental y de su derecho a preservar su identidad.</w:t>
      </w:r>
    </w:p>
    <w:p w:rsidR="003D51AB" w:rsidRPr="00E82A3B" w:rsidRDefault="003D51AB" w:rsidP="00E627CB">
      <w:pPr>
        <w:spacing w:line="240" w:lineRule="auto"/>
        <w:jc w:val="both"/>
        <w:rPr>
          <w:lang w:val="es-CO"/>
        </w:rPr>
      </w:pPr>
      <w:r w:rsidRPr="00E82A3B">
        <w:rPr>
          <w:lang w:val="es-CO"/>
        </w:rPr>
        <w:t>Estos principios tienen fuerza vinculante prevaleciendo sobre las demás normas contenidas en esta ley.</w:t>
      </w:r>
    </w:p>
    <w:p w:rsidR="00963883" w:rsidRDefault="00963883"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283. DIMENSIÓN NORMATIVA.</w:t>
      </w:r>
    </w:p>
    <w:p w:rsidR="003D51AB" w:rsidRPr="00E82A3B" w:rsidRDefault="003D51AB" w:rsidP="00E627CB">
      <w:pPr>
        <w:spacing w:line="240" w:lineRule="auto"/>
        <w:jc w:val="both"/>
        <w:rPr>
          <w:lang w:val="es-CO"/>
        </w:rPr>
      </w:pPr>
      <w:r w:rsidRPr="00E82A3B">
        <w:rPr>
          <w:lang w:val="es-CO"/>
        </w:rPr>
        <w:t>El presente Título se complementa con los Pactos, Convenios y Convenciones Internacionales sobre Derechos Humanos relativos a las personas en situación de discapacidad aprobados por Colombia, que integran el bloque de constitucionalidad.</w:t>
      </w:r>
    </w:p>
    <w:p w:rsidR="003D51AB" w:rsidRPr="00E82A3B" w:rsidRDefault="003D51AB" w:rsidP="00E627CB">
      <w:pPr>
        <w:spacing w:line="240" w:lineRule="auto"/>
        <w:jc w:val="both"/>
        <w:rPr>
          <w:lang w:val="es-CO"/>
        </w:rPr>
      </w:pPr>
      <w:r w:rsidRPr="00E82A3B">
        <w:rPr>
          <w:lang w:val="es-CO"/>
        </w:rPr>
        <w:t>No podrá restringirse o menoscabarse ninguno de los derechos reconocidos y vigentes a favor de las personas con discapacidad mental en la legislación interna o de Convenciones Internacionales, con el pretexto de que la presente ley no los reconoce o los reconoce en menor grado.</w:t>
      </w:r>
    </w:p>
    <w:p w:rsidR="003D51AB" w:rsidRPr="00E82A3B" w:rsidRDefault="003D51AB" w:rsidP="00E627CB">
      <w:pPr>
        <w:spacing w:line="240" w:lineRule="auto"/>
        <w:jc w:val="both"/>
        <w:rPr>
          <w:lang w:val="es-CO"/>
        </w:rPr>
      </w:pPr>
      <w:r w:rsidRPr="00E82A3B">
        <w:rPr>
          <w:lang w:val="es-CO"/>
        </w:rPr>
        <w:t>Para la determinación e interpretación de las obligaciones de protección y restablecimiento de los derechos de las personas con discapacidad mental por quienes se encargan de su protección, se tomarán en cuenta las disposiciones del Código de la Infancia y la Adolescencia y en general, en las demás normas de protección de la familia, siempre que estas no sean contrarias en su letra o en su espíritu a la presente ley.</w:t>
      </w:r>
    </w:p>
    <w:p w:rsidR="003D51AB" w:rsidRPr="00E82A3B" w:rsidRDefault="003D51AB" w:rsidP="00E627CB">
      <w:pPr>
        <w:spacing w:line="240" w:lineRule="auto"/>
        <w:jc w:val="both"/>
        <w:rPr>
          <w:lang w:val="es-CO"/>
        </w:rPr>
      </w:pPr>
      <w:r w:rsidRPr="00E82A3B">
        <w:rPr>
          <w:lang w:val="es-CO"/>
        </w:rPr>
        <w:t>Para efectos de la interpretación, se aplicará el principio de prevalencia de la norma más favorable al individuo con discapacidad.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284. OBLIGACIONES RESPECTO DE LAS PERSONAS CON DISCAPACIDAD. </w:t>
      </w:r>
    </w:p>
    <w:p w:rsidR="003D51AB" w:rsidRPr="00E82A3B" w:rsidRDefault="003D51AB" w:rsidP="00E627CB">
      <w:pPr>
        <w:spacing w:line="240" w:lineRule="auto"/>
        <w:jc w:val="both"/>
        <w:rPr>
          <w:lang w:val="es-CO"/>
        </w:rPr>
      </w:pPr>
      <w:r w:rsidRPr="00E82A3B">
        <w:rPr>
          <w:lang w:val="es-CO"/>
        </w:rPr>
        <w:t>Son obligaciones de la sociedad y del Estado colombiano en relación con las personas con discapacidad mental:</w:t>
      </w:r>
    </w:p>
    <w:p w:rsidR="003D51AB" w:rsidRPr="00E82A3B" w:rsidRDefault="003D51AB" w:rsidP="00E627CB">
      <w:pPr>
        <w:spacing w:line="240" w:lineRule="auto"/>
        <w:jc w:val="both"/>
        <w:rPr>
          <w:lang w:val="es-CO"/>
        </w:rPr>
      </w:pPr>
      <w:r w:rsidRPr="00E82A3B">
        <w:rPr>
          <w:lang w:val="es-CO"/>
        </w:rPr>
        <w:t>1. Garantizar el disfrute pleno de todos los derechos a las personas con discapacidad mental, de acuerdo a su capacidad de ejercicio.</w:t>
      </w:r>
    </w:p>
    <w:p w:rsidR="003D51AB" w:rsidRPr="00E82A3B" w:rsidRDefault="003D51AB" w:rsidP="00E627CB">
      <w:pPr>
        <w:spacing w:line="240" w:lineRule="auto"/>
        <w:jc w:val="both"/>
        <w:rPr>
          <w:lang w:val="es-CO"/>
        </w:rPr>
      </w:pPr>
      <w:r w:rsidRPr="00E82A3B">
        <w:rPr>
          <w:lang w:val="es-CO"/>
        </w:rPr>
        <w:t>2. Prohibir, prevenir, investigar y sancionar toda forma de discriminación por razones de discapacidad.</w:t>
      </w:r>
    </w:p>
    <w:p w:rsidR="003D51AB" w:rsidRPr="00E82A3B" w:rsidRDefault="003D51AB" w:rsidP="00E627CB">
      <w:pPr>
        <w:spacing w:line="240" w:lineRule="auto"/>
        <w:jc w:val="both"/>
        <w:rPr>
          <w:lang w:val="es-CO"/>
        </w:rPr>
      </w:pPr>
      <w:r w:rsidRPr="00E82A3B">
        <w:rPr>
          <w:lang w:val="es-CO"/>
        </w:rPr>
        <w:t>3. Proteger especialmente a las personas con discapacidad mental.</w:t>
      </w:r>
    </w:p>
    <w:p w:rsidR="003D51AB" w:rsidRPr="00E82A3B" w:rsidRDefault="003D51AB" w:rsidP="00E627CB">
      <w:pPr>
        <w:spacing w:line="240" w:lineRule="auto"/>
        <w:jc w:val="both"/>
        <w:rPr>
          <w:lang w:val="es-CO"/>
        </w:rPr>
      </w:pPr>
      <w:r w:rsidRPr="00E82A3B">
        <w:rPr>
          <w:lang w:val="es-CO"/>
        </w:rPr>
        <w:t>4. Crear medidas de acción afirmativa que promuevan la igualdad real a las personas con discapacidad mental.</w:t>
      </w:r>
    </w:p>
    <w:p w:rsidR="003D51AB" w:rsidRPr="00E82A3B" w:rsidRDefault="003D51AB" w:rsidP="00E627CB">
      <w:pPr>
        <w:spacing w:line="240" w:lineRule="auto"/>
        <w:jc w:val="both"/>
        <w:rPr>
          <w:lang w:val="es-CO"/>
        </w:rPr>
      </w:pPr>
      <w:r w:rsidRPr="00E82A3B">
        <w:rPr>
          <w:lang w:val="es-CO"/>
        </w:rPr>
        <w:t>5. Establecer medidas normativas y administrativas acorde a las obligaciones derivadas de los Tratados Internacionales de Derechos Humanos a favor de las personas en situación de discapacidad mental y las acciones necesarias para dar cumplimiento a los programas nacionales.</w:t>
      </w:r>
    </w:p>
    <w:p w:rsidR="003D51AB" w:rsidRPr="00E82A3B" w:rsidRDefault="003D51AB" w:rsidP="00E627CB">
      <w:pPr>
        <w:spacing w:line="240" w:lineRule="auto"/>
        <w:jc w:val="both"/>
        <w:rPr>
          <w:lang w:val="es-CO"/>
        </w:rPr>
      </w:pPr>
      <w:r w:rsidRPr="00E82A3B">
        <w:rPr>
          <w:lang w:val="es-CO"/>
        </w:rPr>
        <w:t>6. Fomentar que las dependencias y organismos de los diferentes órdenes de Gobierno trabajen en favor de la integración social de las personas con discapacidad mental.</w:t>
      </w:r>
    </w:p>
    <w:p w:rsidR="003D51AB" w:rsidRPr="00E82A3B" w:rsidRDefault="003D51AB" w:rsidP="00E627CB">
      <w:pPr>
        <w:spacing w:line="240" w:lineRule="auto"/>
        <w:jc w:val="both"/>
        <w:rPr>
          <w:lang w:val="es-CO"/>
        </w:rPr>
      </w:pPr>
      <w:r w:rsidRPr="00E82A3B">
        <w:rPr>
          <w:lang w:val="es-CO"/>
        </w:rPr>
        <w:lastRenderedPageBreak/>
        <w:t>7. Establecer y desarrollar las políticas y acciones necesarias para dar cumplimiento a los programas nacionales en favor de las personas en situación de discapacidad mental, así como aquellas que garanticen la equidad e igualdad de oportunidades en el ejercicio de sus derechos.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285 LA FUNCIÓN DE PROTECCIÓN. </w:t>
      </w:r>
    </w:p>
    <w:p w:rsidR="003D51AB" w:rsidRPr="00E82A3B" w:rsidRDefault="003D51AB" w:rsidP="00E627CB">
      <w:pPr>
        <w:spacing w:line="240" w:lineRule="auto"/>
        <w:jc w:val="both"/>
        <w:rPr>
          <w:lang w:val="es-CO"/>
        </w:rPr>
      </w:pPr>
      <w:r w:rsidRPr="00E82A3B">
        <w:rPr>
          <w:lang w:val="es-CO"/>
        </w:rPr>
        <w:t>La protección del sujeto con discapacidad mental corresponde y grava a toda la sociedad, pero se ejercerá de manera preferencial por:</w:t>
      </w:r>
    </w:p>
    <w:p w:rsidR="003D51AB" w:rsidRPr="00E82A3B" w:rsidRDefault="003D51AB" w:rsidP="00E627CB">
      <w:pPr>
        <w:spacing w:line="240" w:lineRule="auto"/>
        <w:jc w:val="both"/>
        <w:rPr>
          <w:lang w:val="es-CO"/>
        </w:rPr>
      </w:pPr>
      <w:r w:rsidRPr="00E82A3B">
        <w:rPr>
          <w:lang w:val="es-CO"/>
        </w:rPr>
        <w:t>a) Los padres y las personas designadas por estos, por acto entre vivos o por causa de muerte.</w:t>
      </w:r>
    </w:p>
    <w:p w:rsidR="003D51AB" w:rsidRPr="00E82A3B" w:rsidRDefault="003D51AB" w:rsidP="00E627CB">
      <w:pPr>
        <w:spacing w:line="240" w:lineRule="auto"/>
        <w:jc w:val="both"/>
        <w:rPr>
          <w:lang w:val="es-CO"/>
        </w:rPr>
      </w:pPr>
      <w:r w:rsidRPr="00E82A3B">
        <w:rPr>
          <w:lang w:val="es-CO"/>
        </w:rPr>
        <w:t>b) El cónyuge o compañero o compañera permanente o pareja del mismo sexo, y los demás familiares en orden de proximidad, prefiriendo los ascendientes y colaterales mayores y los parientes consanguíneos a los civiles.</w:t>
      </w:r>
    </w:p>
    <w:p w:rsidR="003D51AB" w:rsidRPr="00E82A3B" w:rsidRDefault="003D51AB" w:rsidP="00E627CB">
      <w:pPr>
        <w:spacing w:line="240" w:lineRule="auto"/>
        <w:jc w:val="both"/>
        <w:rPr>
          <w:lang w:val="es-CO"/>
        </w:rPr>
      </w:pPr>
      <w:r w:rsidRPr="00E82A3B">
        <w:rPr>
          <w:lang w:val="es-CO"/>
        </w:rPr>
        <w:t>c) Las personas designadas por el juez.</w:t>
      </w:r>
    </w:p>
    <w:p w:rsidR="003D51AB" w:rsidRPr="00E82A3B" w:rsidRDefault="003D51AB" w:rsidP="00E627CB">
      <w:pPr>
        <w:spacing w:line="240" w:lineRule="auto"/>
        <w:jc w:val="both"/>
        <w:rPr>
          <w:lang w:val="es-CO"/>
        </w:rPr>
      </w:pPr>
      <w:r w:rsidRPr="00E82A3B">
        <w:rPr>
          <w:lang w:val="es-CO"/>
        </w:rPr>
        <w:t>d) El Estado por intermedio de los funcionarios e instituciones legítimamente habilitadas.</w:t>
      </w:r>
    </w:p>
    <w:p w:rsidR="003D51AB" w:rsidRPr="00E82A3B" w:rsidRDefault="003D51AB" w:rsidP="00E627CB">
      <w:pPr>
        <w:spacing w:line="240" w:lineRule="auto"/>
        <w:jc w:val="both"/>
        <w:rPr>
          <w:lang w:val="es-CO"/>
        </w:rPr>
      </w:pPr>
      <w:r w:rsidRPr="00E82A3B">
        <w:rPr>
          <w:lang w:val="es-CO"/>
        </w:rPr>
        <w:t>Serán encargados de la custodia y protección de quienes están en discapacidad mental quienes garanticen la calidad e idoneidad de la gestión y, por ello, el orden aquí establecido podrá ser modificado por el Juez de Familia cuando convenga a los intereses del afectado.</w:t>
      </w:r>
    </w:p>
    <w:p w:rsidR="003D51AB" w:rsidRPr="00E82A3B" w:rsidRDefault="003D51AB" w:rsidP="00E627CB">
      <w:pPr>
        <w:spacing w:line="240" w:lineRule="auto"/>
        <w:jc w:val="both"/>
        <w:rPr>
          <w:lang w:val="es-CO"/>
        </w:rPr>
      </w:pPr>
      <w:r w:rsidRPr="00E82A3B">
        <w:rPr>
          <w:lang w:val="es-CO"/>
        </w:rPr>
        <w:t>El encargado de la protección de la persona, sujeto con discapacidad mental, deberá asegurar para este un nivel de vida adecuado, lo cual incluye alimentación, vestido y vivienda apropiados y a la mejora continua de sus condiciones de vida y adoptarán las medidas pertinentes para salvaguardar y promover el ejercicio de este derecho sin discriminación por motivos de discapacidad.</w:t>
      </w:r>
    </w:p>
    <w:p w:rsidR="003D51AB" w:rsidRPr="00E82A3B" w:rsidRDefault="003D51AB" w:rsidP="00E627CB">
      <w:pPr>
        <w:spacing w:line="240" w:lineRule="auto"/>
        <w:jc w:val="both"/>
        <w:rPr>
          <w:lang w:val="es-CO"/>
        </w:rPr>
      </w:pPr>
      <w:r w:rsidRPr="00E82A3B">
        <w:rPr>
          <w:lang w:val="es-CO"/>
        </w:rPr>
        <w:t>PARÁGRAFO. Cuando en la presente ley se mencione al cónyuge o los parientes afines, se entenderán incluidos quienes, de acuerdo con la Constitución Política y la ley, tengan tal condición en la familia extramatrimonial y civil. Cuando existan en una posición dos o más personas excluyentes entre sí, el juez preferirá a la persona que haya permanecido en último lugar con el sujeto, sin perjuicio de sus facultades de selección.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286. EL MINISTERIO PÚBLICO.</w:t>
      </w:r>
    </w:p>
    <w:p w:rsidR="003D51AB" w:rsidRPr="00E82A3B" w:rsidRDefault="003D51AB" w:rsidP="00E627CB">
      <w:pPr>
        <w:spacing w:line="240" w:lineRule="auto"/>
        <w:jc w:val="both"/>
        <w:rPr>
          <w:lang w:val="es-CO"/>
        </w:rPr>
      </w:pPr>
      <w:r w:rsidRPr="00E82A3B">
        <w:rPr>
          <w:lang w:val="es-CO"/>
        </w:rPr>
        <w:t xml:space="preserve"> La vigilancia y control de las actuaciones públicas relacionadas con todos aquellos que tienen a su cargo personas con discapacidad mental, será ejercida por el Ministerio Público.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287. DERECHOS FUNDAMENTALES. </w:t>
      </w:r>
    </w:p>
    <w:p w:rsidR="003D51AB" w:rsidRPr="00E82A3B" w:rsidRDefault="003D51AB" w:rsidP="00E627CB">
      <w:pPr>
        <w:spacing w:line="240" w:lineRule="auto"/>
        <w:jc w:val="both"/>
        <w:rPr>
          <w:lang w:val="es-CO"/>
        </w:rPr>
      </w:pPr>
      <w:r w:rsidRPr="00E82A3B">
        <w:rPr>
          <w:lang w:val="es-CO"/>
        </w:rPr>
        <w:t>Los individuos con discapacidad mental tendrán los derechos que, en relación con los niños, niñas y adolescentes, consagra el Título I del Código de la Infancia y la Adolescencia o las normas que lo sustituyan, modifiquen o adicionen y, de igual manera, los que se consagren para personas con discapacidad física, de la tercera edad, desplazada o amenazada y demás población vulnerable, en cuanto la situación de quien sufre discapacidad mental sea asimilable.</w:t>
      </w:r>
    </w:p>
    <w:p w:rsidR="003D51AB" w:rsidRPr="00E82A3B" w:rsidRDefault="003D51AB" w:rsidP="00E627CB">
      <w:pPr>
        <w:spacing w:line="240" w:lineRule="auto"/>
        <w:jc w:val="both"/>
        <w:rPr>
          <w:lang w:val="es-CO"/>
        </w:rPr>
      </w:pPr>
      <w:r w:rsidRPr="00E82A3B">
        <w:rPr>
          <w:lang w:val="es-CO"/>
        </w:rPr>
        <w:t>Para el disfrute y ejercicio de estos derechos se tendrá en consideración la condición propia y particular del sujeto afectado.</w:t>
      </w:r>
    </w:p>
    <w:p w:rsidR="003D51AB" w:rsidRPr="00E82A3B" w:rsidRDefault="003D51AB" w:rsidP="00E627CB">
      <w:pPr>
        <w:spacing w:line="240" w:lineRule="auto"/>
        <w:jc w:val="both"/>
        <w:rPr>
          <w:lang w:val="es-CO"/>
        </w:rPr>
      </w:pPr>
      <w:r w:rsidRPr="00E82A3B">
        <w:rPr>
          <w:lang w:val="es-CO"/>
        </w:rPr>
        <w:t>En la atención y garantía de los derechos de los individuos en discapacidad mental se tomarán en cuenta los principios de que trata el artículo 3o de la presente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288 IDENTIDAD Y FILIACIÓN. </w:t>
      </w:r>
    </w:p>
    <w:p w:rsidR="003D51AB" w:rsidRPr="00E82A3B" w:rsidRDefault="003D51AB" w:rsidP="00E627CB">
      <w:pPr>
        <w:spacing w:line="240" w:lineRule="auto"/>
        <w:jc w:val="both"/>
        <w:rPr>
          <w:lang w:val="es-CO"/>
        </w:rPr>
      </w:pPr>
      <w:r w:rsidRPr="00E82A3B">
        <w:rPr>
          <w:lang w:val="es-CO"/>
        </w:rPr>
        <w:lastRenderedPageBreak/>
        <w:t>Los sujetos con discapacidad mental deberán tener definida su identidad y filiación con sus correspondientes asientos en el Registro del Estado Civil.</w:t>
      </w:r>
    </w:p>
    <w:p w:rsidR="003D51AB" w:rsidRPr="00E82A3B" w:rsidRDefault="003D51AB" w:rsidP="00E627CB">
      <w:pPr>
        <w:spacing w:line="240" w:lineRule="auto"/>
        <w:jc w:val="both"/>
        <w:rPr>
          <w:lang w:val="es-CO"/>
        </w:rPr>
      </w:pPr>
      <w:r w:rsidRPr="00E82A3B">
        <w:rPr>
          <w:lang w:val="es-CO"/>
        </w:rPr>
        <w:t>Toda medida de protección estará precedida de las diligencias y actuaciones necesarias para determinar plenamente la identidad de quien tiene discapacidad y su familia genética o jurídica, según el caso, y la inscripción de estos datos en el Registro del Estado Civil.</w:t>
      </w:r>
    </w:p>
    <w:p w:rsidR="003D51AB" w:rsidRPr="00E82A3B" w:rsidRDefault="003D51AB" w:rsidP="00E627CB">
      <w:pPr>
        <w:spacing w:line="240" w:lineRule="auto"/>
        <w:jc w:val="both"/>
        <w:rPr>
          <w:lang w:val="es-CO"/>
        </w:rPr>
      </w:pPr>
      <w:r w:rsidRPr="00E82A3B">
        <w:rPr>
          <w:lang w:val="es-CO"/>
        </w:rPr>
        <w:t>Cuando no sea posible probarlos, el funcionario competente deberá dar aviso inmediato al Instituto Colombiano de Bienestar Familiar para que este tome las medidas previstas en la ley para su determinación.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289 DIGNIDAD Y RESPETO PERSONAL. </w:t>
      </w:r>
    </w:p>
    <w:p w:rsidR="003D51AB" w:rsidRPr="00E82A3B" w:rsidRDefault="003D51AB" w:rsidP="00E627CB">
      <w:pPr>
        <w:spacing w:line="240" w:lineRule="auto"/>
        <w:jc w:val="both"/>
        <w:rPr>
          <w:lang w:val="es-CO"/>
        </w:rPr>
      </w:pPr>
      <w:r w:rsidRPr="00E82A3B">
        <w:rPr>
          <w:lang w:val="es-CO"/>
        </w:rPr>
        <w:t>En las actuaciones relativas al que está sufriendo discapacidad mental no se podrá atentar contra la dignidad y respeto debido a la persona humana.</w:t>
      </w:r>
    </w:p>
    <w:p w:rsidR="003D51AB" w:rsidRPr="00E82A3B" w:rsidRDefault="003D51AB" w:rsidP="00E627CB">
      <w:pPr>
        <w:spacing w:line="240" w:lineRule="auto"/>
        <w:jc w:val="both"/>
        <w:rPr>
          <w:lang w:val="es-CO"/>
        </w:rPr>
      </w:pPr>
      <w:r w:rsidRPr="00E82A3B">
        <w:rPr>
          <w:lang w:val="es-CO"/>
        </w:rPr>
        <w:t>De ser necesario recurrir a medidas que puedan causar malestar al paciente por razones de terapia, educación, seguridad o resocialización, estas medidas se limitarán a lo indispensable para el propósito perseguido y siempre serán temporales. El representante del sujeto con discapacidad mental en esta situación vigilará que estas condiciones se cumplan.</w:t>
      </w:r>
    </w:p>
    <w:p w:rsidR="003D51AB" w:rsidRPr="00E82A3B" w:rsidRDefault="003D51AB" w:rsidP="00E627CB">
      <w:pPr>
        <w:spacing w:line="240" w:lineRule="auto"/>
        <w:jc w:val="both"/>
        <w:rPr>
          <w:lang w:val="es-CO"/>
        </w:rPr>
      </w:pPr>
      <w:r w:rsidRPr="00E82A3B">
        <w:rPr>
          <w:lang w:val="es-CO"/>
        </w:rPr>
        <w:t>Las personas con discapacidad mental no podrán ser objeto de injerencias arbitrarias o ilegales en su vida privada, familia, hogar, correspondencia o cualquier otro tipo de comunicación o de agresiones contra su honor y su reputación.</w:t>
      </w:r>
    </w:p>
    <w:p w:rsidR="003D51AB" w:rsidRPr="00E82A3B" w:rsidRDefault="003D51AB" w:rsidP="00E627CB">
      <w:pPr>
        <w:spacing w:line="240" w:lineRule="auto"/>
        <w:jc w:val="both"/>
        <w:rPr>
          <w:lang w:val="es-CO"/>
        </w:rPr>
      </w:pPr>
      <w:r w:rsidRPr="00E82A3B">
        <w:rPr>
          <w:lang w:val="es-CO"/>
        </w:rPr>
        <w:t>PARÁGRAFO PRIMERO. Los derechos de los padres sobre sus hijos con discapacidad quedan limitados en todo aquello que se oponga al bienestar y desarrollo de estos.</w:t>
      </w:r>
    </w:p>
    <w:p w:rsidR="003D51AB" w:rsidRPr="00E82A3B" w:rsidRDefault="003D51AB" w:rsidP="00E627CB">
      <w:pPr>
        <w:spacing w:line="240" w:lineRule="auto"/>
        <w:jc w:val="both"/>
        <w:rPr>
          <w:lang w:val="es-CO"/>
        </w:rPr>
      </w:pPr>
      <w:r w:rsidRPr="00E82A3B">
        <w:rPr>
          <w:lang w:val="es-CO"/>
        </w:rPr>
        <w:t>PARÁGRAFO SEGUNDO. Sin perjuicio del respeto de las tradiciones culturales, el régimen de los sujetos con discapacidad pertenecientes a las culturas indígenas es el establecido en la presente ley. Las autoridades propias de estas comunidades serán consultadas cuando se trate de aplicar las medidas previstas en esta ley y sus recomendaciones serán aplicables cuando no contradigan los propósitos u objetivos aquí previstos.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290. SALUD, EDUCACIÓN Y REHABILITACIÓN.</w:t>
      </w:r>
    </w:p>
    <w:p w:rsidR="003D51AB" w:rsidRPr="00E82A3B" w:rsidRDefault="003D51AB" w:rsidP="00E627CB">
      <w:pPr>
        <w:spacing w:line="240" w:lineRule="auto"/>
        <w:jc w:val="both"/>
        <w:rPr>
          <w:lang w:val="es-CO"/>
        </w:rPr>
      </w:pPr>
      <w:r w:rsidRPr="00E82A3B">
        <w:rPr>
          <w:lang w:val="es-CO"/>
        </w:rPr>
        <w:t xml:space="preserve"> Ningún sujeto con discapacidad mental podrá ser privado de su derecho a recibir tratamiento médico, psicológico, psiquiátrico, adiestramiento, educación y rehabilitación física o psicológica, proporcionales a su nivel de deficiencia, a efecto de que puedan lograr y mantener la máxima independencia, capacidad física, mental, social y vocacional y la inclusión y participación plena en todos los aspectos de la vida, de acuerdo con los lineamientos y programas científicos diseñados o aprobados por el Comité Consultivo Nacional de las Personas con Limitación de que trata la Ley 361 de 1997.</w:t>
      </w:r>
    </w:p>
    <w:p w:rsidR="003D51AB" w:rsidRPr="00E82A3B" w:rsidRDefault="003D51AB" w:rsidP="00E627CB">
      <w:pPr>
        <w:spacing w:line="240" w:lineRule="auto"/>
        <w:jc w:val="both"/>
        <w:rPr>
          <w:lang w:val="es-CO"/>
        </w:rPr>
      </w:pPr>
      <w:r w:rsidRPr="00E82A3B">
        <w:rPr>
          <w:lang w:val="es-CO"/>
        </w:rPr>
        <w:t>La organización encargada de prestar el servicio de salud y de educación en Colombia adoptará las medidas necesarias para obtener que ninguna persona con discapacidad mental sea privada del acceso a estos servicios desde la temprana edad.</w:t>
      </w:r>
    </w:p>
    <w:p w:rsidR="003D51AB" w:rsidRPr="00E82A3B" w:rsidRDefault="003D51AB" w:rsidP="00E627CB">
      <w:pPr>
        <w:spacing w:line="240" w:lineRule="auto"/>
        <w:jc w:val="both"/>
        <w:rPr>
          <w:lang w:val="es-CO"/>
        </w:rPr>
      </w:pPr>
      <w:r w:rsidRPr="00E82A3B">
        <w:rPr>
          <w:lang w:val="es-CO"/>
        </w:rPr>
        <w:t>La recreación, el deporte, las actividades lúdicas y en general cualquier actividad dirigida a estimular el potencial físico, creativo, artístico e intelectual, son inherentes a las prestaciones de salud, educación y rehabilitación.</w:t>
      </w:r>
    </w:p>
    <w:p w:rsidR="003D51AB" w:rsidRPr="00E82A3B" w:rsidRDefault="003D51AB" w:rsidP="00E627CB">
      <w:pPr>
        <w:spacing w:line="240" w:lineRule="auto"/>
        <w:jc w:val="both"/>
        <w:rPr>
          <w:lang w:val="es-CO"/>
        </w:rPr>
      </w:pPr>
      <w:r w:rsidRPr="00E82A3B">
        <w:rPr>
          <w:lang w:val="es-CO"/>
        </w:rPr>
        <w:t>En el cálculo de las prestaciones alimentarias, congruas o necesarias, se incluirán los costos que demanden las actividades de salud, educación y rehabilitación aquí previstas.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291 PREVENCIÓN SANITARIA. </w:t>
      </w:r>
    </w:p>
    <w:p w:rsidR="003D51AB" w:rsidRPr="00E82A3B" w:rsidRDefault="003D51AB" w:rsidP="00E627CB">
      <w:pPr>
        <w:spacing w:line="240" w:lineRule="auto"/>
        <w:jc w:val="both"/>
        <w:rPr>
          <w:lang w:val="es-CO"/>
        </w:rPr>
      </w:pPr>
      <w:r w:rsidRPr="00E82A3B">
        <w:rPr>
          <w:lang w:val="es-CO"/>
        </w:rPr>
        <w:lastRenderedPageBreak/>
        <w:t>Las personas con discapacidad mental tienen derecho a los servicios de salud, incluidos los relacionados con la salud sexual y reproductiva, de manera gratuita, a menos que la fuerza de su propio patrimonio, directo o derivado de la prestación alimentaria, le permitan asumir tales gastos.</w:t>
      </w:r>
    </w:p>
    <w:p w:rsidR="003D51AB" w:rsidRPr="00E82A3B" w:rsidRDefault="003D51AB" w:rsidP="00E627CB">
      <w:pPr>
        <w:spacing w:line="240" w:lineRule="auto"/>
        <w:jc w:val="both"/>
        <w:rPr>
          <w:lang w:val="es-CO"/>
        </w:rPr>
      </w:pPr>
      <w:r w:rsidRPr="00E82A3B">
        <w:rPr>
          <w:lang w:val="es-CO"/>
        </w:rPr>
        <w:t>La atención sanitaria y el aseguramiento de los riesgos de vida, salud, laborales o profesionales para quienes sufran discapacidad mental se prestarán en las mismas condiciones de calidad y alcance que a los demás miembros de la sociedad. Las exclusiones que en esta materia se hagan por parte de los servicios de salud o de las aseguradoras, tendrán que ser autorizadas por vía general o particular por el Comité Consultivo Nacional de las Personas con Limitación.</w:t>
      </w:r>
    </w:p>
    <w:p w:rsidR="003D51AB" w:rsidRPr="00E82A3B" w:rsidRDefault="003D51AB" w:rsidP="00E627CB">
      <w:pPr>
        <w:spacing w:line="240" w:lineRule="auto"/>
        <w:jc w:val="both"/>
        <w:rPr>
          <w:lang w:val="es-CO"/>
        </w:rPr>
      </w:pPr>
      <w:r w:rsidRPr="00E82A3B">
        <w:rPr>
          <w:lang w:val="es-CO"/>
        </w:rPr>
        <w:t>Los encargados de velar por el bienestar de las personas con discapacidad mental tomarán las medidas necesarias para impedir o limitar la incidencia de agentes nocivos externos en la salud psíquica o de comportamiento del sujeto y para evitar que se les discrimine en la atención de su salud o aseguramiento de sus riesgos personales por razón de su situación de discapacidad.</w:t>
      </w:r>
    </w:p>
    <w:p w:rsidR="003D51AB" w:rsidRPr="00E82A3B" w:rsidRDefault="003D51AB" w:rsidP="00E627CB">
      <w:pPr>
        <w:spacing w:line="240" w:lineRule="auto"/>
        <w:jc w:val="both"/>
        <w:rPr>
          <w:lang w:val="es-CO"/>
        </w:rPr>
      </w:pPr>
      <w:r w:rsidRPr="00E82A3B">
        <w:rPr>
          <w:lang w:val="es-CO"/>
        </w:rPr>
        <w:t>Los individuos con discapacidad mental quedan relevados de cumplir los deberes cívicos, políticos, militares o religiosos cuando quiera que ellos puedan afectar su salud o agravar su situación.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292.  DERECHO AL TRABAJO. </w:t>
      </w:r>
    </w:p>
    <w:p w:rsidR="003D51AB" w:rsidRPr="00E82A3B" w:rsidRDefault="003D51AB" w:rsidP="00E627CB">
      <w:pPr>
        <w:spacing w:line="240" w:lineRule="auto"/>
        <w:jc w:val="both"/>
        <w:rPr>
          <w:lang w:val="es-CO"/>
        </w:rPr>
      </w:pPr>
      <w:r w:rsidRPr="00E82A3B">
        <w:rPr>
          <w:lang w:val="es-CO"/>
        </w:rPr>
        <w:t>El derecho al trabajo de quienes se encuentren con discapacidad mental incluye la oportunidad de ganarse la vida mediante un trabajo estable, libremente elegido o aceptado en un mercado y un entorno laborales que sean abiertos, inclusivos y accesibles en condiciones aceptables de seguridad y salubridad. El Estado garantizará los derechos laborales individuales y colectivos para los trabajadores con discapacidad mental.</w:t>
      </w:r>
    </w:p>
    <w:p w:rsidR="003D51AB" w:rsidRPr="00E82A3B" w:rsidRDefault="003D51AB" w:rsidP="00E627CB">
      <w:pPr>
        <w:spacing w:line="240" w:lineRule="auto"/>
        <w:jc w:val="both"/>
        <w:rPr>
          <w:lang w:val="es-CO"/>
        </w:rPr>
      </w:pPr>
      <w:r w:rsidRPr="00E82A3B">
        <w:rPr>
          <w:lang w:val="es-CO"/>
        </w:rPr>
        <w:t>Los empleadores están obligados a adoptar procesos de selección, formación profesional, permanencia y promoción que garanticen igualdad de condiciones a personas con discapacidad mental que cumplan los requisitos de las convocatorias.</w:t>
      </w:r>
    </w:p>
    <w:p w:rsidR="003D51AB" w:rsidRPr="00E82A3B" w:rsidRDefault="003D51AB" w:rsidP="00E627CB">
      <w:pPr>
        <w:spacing w:line="240" w:lineRule="auto"/>
        <w:jc w:val="both"/>
        <w:rPr>
          <w:lang w:val="es-CO"/>
        </w:rPr>
      </w:pPr>
      <w:r w:rsidRPr="00E82A3B">
        <w:rPr>
          <w:lang w:val="es-CO"/>
        </w:rPr>
        <w:t>PARÁGRAFO. La remuneración laboral no hará perder a una persona con discapacidad mental su derecho a los alimentos o a la asistencia social, a menos que esta remuneración supere los cinco (5) salarios mínimos legales mensuales vigentes.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293. ACCIONES POPULARES Y DE TUTELA. </w:t>
      </w:r>
    </w:p>
    <w:p w:rsidR="003D51AB" w:rsidRPr="00E82A3B" w:rsidRDefault="003D51AB" w:rsidP="00E627CB">
      <w:pPr>
        <w:spacing w:line="240" w:lineRule="auto"/>
        <w:jc w:val="both"/>
        <w:rPr>
          <w:lang w:val="es-CO"/>
        </w:rPr>
      </w:pPr>
      <w:r w:rsidRPr="00E82A3B">
        <w:rPr>
          <w:lang w:val="es-CO"/>
        </w:rPr>
        <w:t>Toda persona está facultada para solicitar directamente o por intermedio de los Defensores de Familia o del Ministerio Público, cualquier medida judicial tendiente a favorecer la condición personal del que sufre discapacidad mental.</w:t>
      </w:r>
    </w:p>
    <w:p w:rsidR="003D51AB" w:rsidRPr="00E82A3B" w:rsidRDefault="003D51AB" w:rsidP="00E627CB">
      <w:pPr>
        <w:spacing w:line="240" w:lineRule="auto"/>
        <w:jc w:val="both"/>
        <w:rPr>
          <w:lang w:val="es-CO"/>
        </w:rPr>
      </w:pPr>
      <w:r w:rsidRPr="00E82A3B">
        <w:rPr>
          <w:lang w:val="es-CO"/>
        </w:rPr>
        <w:t>La Acción de Tutela tiene cabida cuando se trate de defender los derechos fundamentales de la persona con discapacidad, pero los jueces tomarán sus decisiones luego de haber escuchado a los peritos de la entidad designada por el Gobierno Nacional de conformidad con lo dispuesto en artículo 16 de la presente ley o a un profesional médico cuando estos no existan en el lugar.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963883" w:rsidRDefault="003D51AB" w:rsidP="00963883">
      <w:pPr>
        <w:spacing w:line="240" w:lineRule="auto"/>
        <w:jc w:val="center"/>
        <w:rPr>
          <w:b/>
          <w:lang w:val="es-CO"/>
        </w:rPr>
      </w:pPr>
      <w:r w:rsidRPr="00963883">
        <w:rPr>
          <w:b/>
          <w:lang w:val="es-CO"/>
        </w:rPr>
        <w:t>SECCIÓN 2. PERSONAS CON DISCAPACIDAD MENTAL.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294. CAPACIDAD JURÍDICA DE LOS SUJETOS CON DISCAPACIDAD. </w:t>
      </w:r>
    </w:p>
    <w:p w:rsidR="003D51AB" w:rsidRPr="00E82A3B" w:rsidRDefault="003D51AB" w:rsidP="00E627CB">
      <w:pPr>
        <w:spacing w:line="240" w:lineRule="auto"/>
        <w:jc w:val="both"/>
        <w:rPr>
          <w:lang w:val="es-CO"/>
        </w:rPr>
      </w:pPr>
      <w:r w:rsidRPr="00E82A3B">
        <w:rPr>
          <w:lang w:val="es-CO"/>
        </w:rPr>
        <w:t>Quienes padezcan discapacidad mental absoluta son incapaces absolutos.</w:t>
      </w:r>
    </w:p>
    <w:p w:rsidR="003D51AB" w:rsidRPr="00E82A3B" w:rsidRDefault="003D51AB" w:rsidP="00E627CB">
      <w:pPr>
        <w:spacing w:line="240" w:lineRule="auto"/>
        <w:jc w:val="both"/>
        <w:rPr>
          <w:lang w:val="es-CO"/>
        </w:rPr>
      </w:pPr>
      <w:r w:rsidRPr="00E82A3B">
        <w:rPr>
          <w:lang w:val="es-CO"/>
        </w:rPr>
        <w:lastRenderedPageBreak/>
        <w:t>Los sujetos con discapacidad mental relativa, inhabilitados conforme a esta ley, se consideran incapaces relativos respecto de aquellos actos y negocios sobre los cuales recae la inhabilitación. En lo demás se estará a las reglas generales de capacidad.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295. ACTOS DE OTRAS PERSONAS CON DISCAPACIDAD. </w:t>
      </w:r>
    </w:p>
    <w:p w:rsidR="003D51AB" w:rsidRPr="00E82A3B" w:rsidRDefault="003D51AB" w:rsidP="00E627CB">
      <w:pPr>
        <w:spacing w:line="240" w:lineRule="auto"/>
        <w:jc w:val="both"/>
        <w:rPr>
          <w:lang w:val="es-CO"/>
        </w:rPr>
      </w:pPr>
      <w:r w:rsidRPr="00E82A3B">
        <w:rPr>
          <w:lang w:val="es-CO"/>
        </w:rPr>
        <w:t>La valoración de la validez y eficacia de actuaciones realizadas por quienes sufran trastornos temporales que afecten su lucidez y no sean sujetos de medidas de protección se seguirá rigiendo por las reglas ordinarias.</w:t>
      </w:r>
    </w:p>
    <w:p w:rsidR="003D51AB" w:rsidRPr="00E82A3B" w:rsidRDefault="003D51AB" w:rsidP="00E627CB">
      <w:pPr>
        <w:spacing w:line="240" w:lineRule="auto"/>
        <w:jc w:val="both"/>
        <w:rPr>
          <w:lang w:val="es-CO"/>
        </w:rPr>
      </w:pPr>
    </w:p>
    <w:p w:rsidR="003D51AB" w:rsidRPr="00963883" w:rsidRDefault="003D51AB" w:rsidP="00963883">
      <w:pPr>
        <w:spacing w:line="240" w:lineRule="auto"/>
        <w:jc w:val="center"/>
        <w:rPr>
          <w:b/>
          <w:lang w:val="es-CO"/>
        </w:rPr>
      </w:pPr>
      <w:r w:rsidRPr="00963883">
        <w:rPr>
          <w:b/>
          <w:lang w:val="es-CO"/>
        </w:rPr>
        <w:t>SUBSECCIÓN 1. PERSONAS CON DISCAPACIDAD MENTAL ABSOLUTA.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296. EL SUJETO CON DISCAPACIDAD MENTAL ABSOLUTA. </w:t>
      </w:r>
    </w:p>
    <w:p w:rsidR="003D51AB" w:rsidRPr="00E82A3B" w:rsidRDefault="003D51AB" w:rsidP="00E627CB">
      <w:pPr>
        <w:spacing w:line="240" w:lineRule="auto"/>
        <w:jc w:val="both"/>
        <w:rPr>
          <w:lang w:val="es-CO"/>
        </w:rPr>
      </w:pPr>
      <w:r w:rsidRPr="00E82A3B">
        <w:rPr>
          <w:lang w:val="es-CO"/>
        </w:rPr>
        <w:t>Se consideran con discapacidad mental absoluta quienes sufren una afección o patología severa o profunda de aprendizaje, de comportamiento o de deterioro mental.</w:t>
      </w:r>
    </w:p>
    <w:p w:rsidR="003D51AB" w:rsidRPr="00E82A3B" w:rsidRDefault="003D51AB" w:rsidP="00E627CB">
      <w:pPr>
        <w:spacing w:line="240" w:lineRule="auto"/>
        <w:jc w:val="both"/>
        <w:rPr>
          <w:lang w:val="es-CO"/>
        </w:rPr>
      </w:pPr>
      <w:r w:rsidRPr="00E82A3B">
        <w:rPr>
          <w:lang w:val="es-CO"/>
        </w:rPr>
        <w:t>La calificación de la discapacidad se hará siguiendo los parámetros científicos adoptados por el Comité Consultivo Nacional de las Personas con Limitación y utilizando una nomenclatura internacionalmente aceptada.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297. PROTECCIÓN DE ESTAS PERSONAS. </w:t>
      </w:r>
    </w:p>
    <w:p w:rsidR="003D51AB" w:rsidRPr="00E82A3B" w:rsidRDefault="003D51AB" w:rsidP="00E627CB">
      <w:pPr>
        <w:spacing w:line="240" w:lineRule="auto"/>
        <w:jc w:val="both"/>
        <w:rPr>
          <w:lang w:val="es-CO"/>
        </w:rPr>
      </w:pPr>
      <w:r w:rsidRPr="00E82A3B">
        <w:rPr>
          <w:lang w:val="es-CO"/>
        </w:rPr>
        <w:t>Corresponde al Instituto Colombiano de Bienestar Familiar, por intermedio del Defensor de Familia, prestar asistencia personal y jurídica a los sujetos con discapacidad mental absoluta de cualquier edad, de oficio o por denuncia que cualquier persona haga ante la Entidad.</w:t>
      </w:r>
    </w:p>
    <w:p w:rsidR="003D51AB" w:rsidRPr="00E82A3B" w:rsidRDefault="003D51AB" w:rsidP="00E627CB">
      <w:pPr>
        <w:spacing w:line="240" w:lineRule="auto"/>
        <w:jc w:val="both"/>
        <w:rPr>
          <w:lang w:val="es-CO"/>
        </w:rPr>
      </w:pPr>
      <w:r w:rsidRPr="00E82A3B">
        <w:rPr>
          <w:lang w:val="es-CO"/>
        </w:rPr>
        <w:t>El funcionario del ICBF o cualquier otro ciudadano que reciba noticia o denuncia sobre alguna persona con discapacidad mental absoluta que requiera asistencia, deberá informar inmediatamente al Defensor de Familia, a efectos de que este proceda a tomar las medidas administrativas de restablecimiento de derechos o a interponer las acciones judiciales pertinentes.</w:t>
      </w:r>
    </w:p>
    <w:p w:rsidR="003D51AB" w:rsidRPr="00E82A3B" w:rsidRDefault="003D51AB" w:rsidP="00E627CB">
      <w:pPr>
        <w:spacing w:line="240" w:lineRule="auto"/>
        <w:jc w:val="both"/>
        <w:rPr>
          <w:lang w:val="es-CO"/>
        </w:rPr>
      </w:pPr>
      <w:r w:rsidRPr="00E82A3B">
        <w:rPr>
          <w:lang w:val="es-CO"/>
        </w:rPr>
        <w:t>PARÁGRAFO. Las normas sobre vulneración de los derechos, procedimientos y medidas de restablecimiento de los derechos contenidas en el Código de la Infancia y la Adolescencia, serán aplicables a las personas con discapacidad mental absoluta, en cuanto sea pertinente y adecuado a la situación de estas.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298. DOMICILIO Y RESIDENCIA. </w:t>
      </w:r>
    </w:p>
    <w:p w:rsidR="003D51AB" w:rsidRPr="00E82A3B" w:rsidRDefault="003D51AB" w:rsidP="00E627CB">
      <w:pPr>
        <w:spacing w:line="240" w:lineRule="auto"/>
        <w:jc w:val="both"/>
        <w:rPr>
          <w:lang w:val="es-CO"/>
        </w:rPr>
      </w:pPr>
      <w:r w:rsidRPr="00E82A3B">
        <w:rPr>
          <w:lang w:val="es-CO"/>
        </w:rPr>
        <w:t>Los sujetos con discapacidad mental absoluta tendrán el domicilio de su representante legal o guardador. La persona con discapacidad mental fijará su lugar de residencia si tiene suficiente aptitud intelectual para ese efecto y no pone en riesgo su integridad personal o la de la comunidad. En caso contrario, la residencia será determinada por el guardador, salvo que las autoridades competentes dispongan en contrario.</w:t>
      </w:r>
    </w:p>
    <w:p w:rsidR="003D51AB" w:rsidRPr="00E82A3B" w:rsidRDefault="003D51AB" w:rsidP="00E627CB">
      <w:pPr>
        <w:spacing w:line="240" w:lineRule="auto"/>
        <w:jc w:val="both"/>
        <w:rPr>
          <w:lang w:val="es-CO"/>
        </w:rPr>
      </w:pPr>
      <w:r w:rsidRPr="00E82A3B">
        <w:rPr>
          <w:lang w:val="es-CO"/>
        </w:rPr>
        <w:t>El cambio de residencia permanente a otro municipio o distrito y la salida al exterior deberán ser informados al Defensor de Familia con una antelación no inferior a quince (15) días a dicho cambio. El Defensor de Familia dará traslado al Juez de Familia que tiene a su cargo el expediente del que tiene discapacidad mental absoluta y al funcionario del Registro Civil del lugar donde repose el registro civil de nacimiento, para lo de su cargo.</w:t>
      </w:r>
    </w:p>
    <w:p w:rsidR="003D51AB" w:rsidRPr="00E82A3B" w:rsidRDefault="003D51AB" w:rsidP="00E627CB">
      <w:pPr>
        <w:spacing w:line="240" w:lineRule="auto"/>
        <w:jc w:val="both"/>
        <w:rPr>
          <w:lang w:val="es-CO"/>
        </w:rPr>
      </w:pPr>
      <w:r w:rsidRPr="00E82A3B">
        <w:rPr>
          <w:lang w:val="es-CO"/>
        </w:rPr>
        <w:t>PARÁGRAFO. En Secretarías de Salud de los municipios o distritos se llevará un Libro de Avecindamiento de Personas con discapacidad mental absoluta, en el que se hará constar el lugar de residencia de estas. Este libro será reservado y solo podrá ser consultado con permiso del Juez o del Defensor de Familia.</w:t>
      </w:r>
    </w:p>
    <w:p w:rsidR="003D51AB" w:rsidRPr="00E82A3B" w:rsidRDefault="003D51AB" w:rsidP="00E627CB">
      <w:pPr>
        <w:spacing w:line="240" w:lineRule="auto"/>
        <w:jc w:val="both"/>
        <w:rPr>
          <w:lang w:val="es-CO"/>
        </w:rPr>
      </w:pPr>
      <w:r w:rsidRPr="00E82A3B">
        <w:rPr>
          <w:lang w:val="es-CO"/>
        </w:rPr>
        <w:lastRenderedPageBreak/>
        <w:t>Cualquier persona que tenga conocimiento de que una persona con discapacidad mental absoluta reside o ha dejado de residir en la jurisdicción de un municipio, deberá denunciar el hecho ante el Secretario de Salud Municipal o Distrital, para que, previa su verificación, asiente la información correspondiente e informe al Juez de Familia.</w:t>
      </w:r>
    </w:p>
    <w:p w:rsidR="003D51AB" w:rsidRPr="00E82A3B" w:rsidRDefault="003D51AB" w:rsidP="00E627CB">
      <w:pPr>
        <w:spacing w:line="240" w:lineRule="auto"/>
        <w:jc w:val="both"/>
        <w:rPr>
          <w:lang w:val="es-CO"/>
        </w:rPr>
      </w:pPr>
      <w:r w:rsidRPr="00E82A3B">
        <w:rPr>
          <w:lang w:val="es-CO"/>
        </w:rPr>
        <w:t>Los Secretarios de Salud de los municipios y distritos dispondrán lo pertinente para poner en funcionamiento el Libro de Avecindamiento de que trata este artículo, dentro del año siguiente a la entrada en vigencia de la presente ley y lo informarán a la Procuraduría General de la Nación. El incumplimiento de la obligación de abrir el libro en el plazo fijado o no llevarlo en debida forma será considerado falta grave en materia disciplinaria, sin perjuicio de tener que cumplir la obligación pertinente.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299. LIBERTAD E INTERNAMIENTO. </w:t>
      </w:r>
    </w:p>
    <w:p w:rsidR="003D51AB" w:rsidRPr="00E82A3B" w:rsidRDefault="003D51AB" w:rsidP="00E627CB">
      <w:pPr>
        <w:spacing w:line="240" w:lineRule="auto"/>
        <w:jc w:val="both"/>
        <w:rPr>
          <w:lang w:val="es-CO"/>
        </w:rPr>
      </w:pPr>
      <w:r w:rsidRPr="00E82A3B">
        <w:rPr>
          <w:lang w:val="es-CO"/>
        </w:rPr>
        <w:t>Las personas con discapacidad mental absoluta gozarán de libertad, a menos que su internamiento por causa de su discapacidad sea imprescindible para la salud y terapia del paciente o por tranquilidad y seguridad ciudadana.</w:t>
      </w:r>
    </w:p>
    <w:p w:rsidR="003D51AB" w:rsidRPr="00E82A3B" w:rsidRDefault="003D51AB" w:rsidP="00E627CB">
      <w:pPr>
        <w:spacing w:line="240" w:lineRule="auto"/>
        <w:jc w:val="both"/>
        <w:rPr>
          <w:lang w:val="es-CO"/>
        </w:rPr>
      </w:pPr>
      <w:r w:rsidRPr="00E82A3B">
        <w:rPr>
          <w:lang w:val="es-CO"/>
        </w:rPr>
        <w:t>El internamiento de los pacientes será de urgencia o autorizado judicialmente.</w:t>
      </w:r>
    </w:p>
    <w:p w:rsidR="003D51AB" w:rsidRPr="00E82A3B" w:rsidRDefault="003D51AB" w:rsidP="00E627CB">
      <w:pPr>
        <w:spacing w:line="240" w:lineRule="auto"/>
        <w:jc w:val="both"/>
        <w:rPr>
          <w:lang w:val="es-CO"/>
        </w:rPr>
      </w:pPr>
      <w:r w:rsidRPr="00E82A3B">
        <w:rPr>
          <w:lang w:val="es-CO"/>
        </w:rPr>
        <w:t>PARÁGRAFO. La libertad de locomoción que se reconoce en el presente artículo incluye la posibilidad de trasladarse a cualquier lugar del país y del exterior, para lo cual, las autoridades proporcionarán los documentos y el apoyo que sea necesario para el efecto y tomarán referencia de su ubicación únicamente para efectos de su protección.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300. INTERNAMIENTO PSIQUIÁTRICO DE URGENCIA. </w:t>
      </w:r>
    </w:p>
    <w:p w:rsidR="003D51AB" w:rsidRPr="00E82A3B" w:rsidRDefault="003D51AB" w:rsidP="00E627CB">
      <w:pPr>
        <w:spacing w:line="240" w:lineRule="auto"/>
        <w:jc w:val="both"/>
        <w:rPr>
          <w:lang w:val="es-CO"/>
        </w:rPr>
      </w:pPr>
      <w:r w:rsidRPr="00E82A3B">
        <w:rPr>
          <w:lang w:val="es-CO"/>
        </w:rPr>
        <w:t>Los pacientes con discapacidad mental absoluta solamente podrán internarse en clínicas o establecimientos especializados por urgencia calificada por el médico tratante o un perito del organismo designado por el Gobierno Nacional para el efecto o del Instituto de Medicina Legal y Ciencias Forenses.</w:t>
      </w:r>
    </w:p>
    <w:p w:rsidR="003D51AB" w:rsidRPr="00E82A3B" w:rsidRDefault="003D51AB" w:rsidP="00E627CB">
      <w:pPr>
        <w:spacing w:line="240" w:lineRule="auto"/>
        <w:jc w:val="both"/>
        <w:rPr>
          <w:lang w:val="es-CO"/>
        </w:rPr>
      </w:pPr>
      <w:r w:rsidRPr="00E82A3B">
        <w:rPr>
          <w:lang w:val="es-CO"/>
        </w:rPr>
        <w:t>El Director de la clínica o establecimiento deberá poner en conocimiento del Instituto de Bienestar Familiar, dentro de los cinco (5) días hábiles siguientes, el ingreso del paciente internado de urgencia, relacionando los datos sobre identidad del paciente, estado clínico y terapia adoptada.</w:t>
      </w:r>
    </w:p>
    <w:p w:rsidR="003D51AB" w:rsidRPr="00E82A3B" w:rsidRDefault="003D51AB" w:rsidP="00E627CB">
      <w:pPr>
        <w:spacing w:line="240" w:lineRule="auto"/>
        <w:jc w:val="both"/>
        <w:rPr>
          <w:lang w:val="es-CO"/>
        </w:rPr>
      </w:pPr>
      <w:r w:rsidRPr="00E82A3B">
        <w:rPr>
          <w:lang w:val="es-CO"/>
        </w:rPr>
        <w:t>PARÁGRAFO. El internamiento de urgencia no podrá prolongarse por más de dos (2) meses, a menos que el Juez lo autorice de conformidad con el artículo siguiente.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301. INTERNAMIENTO PSIQUIÁTRICO AUTORIZADO JUDICIALMENTE. </w:t>
      </w:r>
    </w:p>
    <w:p w:rsidR="003D51AB" w:rsidRPr="00E82A3B" w:rsidRDefault="003D51AB" w:rsidP="00E627CB">
      <w:pPr>
        <w:spacing w:line="240" w:lineRule="auto"/>
        <w:jc w:val="both"/>
        <w:rPr>
          <w:lang w:val="es-CO"/>
        </w:rPr>
      </w:pPr>
      <w:r w:rsidRPr="00E82A3B">
        <w:rPr>
          <w:lang w:val="es-CO"/>
        </w:rPr>
        <w:t>Cuando la situación no fuere de urgencia, corresponderá al Juez de Familia autorizar el internamiento de carácter psiquiátrico de las personas con discapacidad mental absoluta. Esta autorización estará precedida de concepto del médico tratante o un perito del organismo designado por el Gobierno Nacional para el efecto sobre su necesidad o conveniencia para el paciente.</w:t>
      </w:r>
    </w:p>
    <w:p w:rsidR="003D51AB" w:rsidRPr="00E82A3B" w:rsidRDefault="003D51AB" w:rsidP="00E627CB">
      <w:pPr>
        <w:spacing w:line="240" w:lineRule="auto"/>
        <w:jc w:val="both"/>
        <w:rPr>
          <w:lang w:val="es-CO"/>
        </w:rPr>
      </w:pPr>
      <w:r w:rsidRPr="00E82A3B">
        <w:rPr>
          <w:lang w:val="es-CO"/>
        </w:rPr>
        <w:t>El Juez ordenará el internamiento en instituciones adecuadas y que cuenten con los medios para la atención y terapia del paciente, según la entidad de la enfermedad.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302. TEMPORALIDAD DEL INTERNAMIENTO. </w:t>
      </w:r>
    </w:p>
    <w:p w:rsidR="003D51AB" w:rsidRPr="00E82A3B" w:rsidRDefault="003D51AB" w:rsidP="00E627CB">
      <w:pPr>
        <w:spacing w:line="240" w:lineRule="auto"/>
        <w:jc w:val="both"/>
        <w:rPr>
          <w:lang w:val="es-CO"/>
        </w:rPr>
      </w:pPr>
      <w:r w:rsidRPr="00E82A3B">
        <w:rPr>
          <w:lang w:val="es-CO"/>
        </w:rPr>
        <w:t>La reclusión preventiva por causas ligadas al comportamiento es una medida temporal que no excederá de un (1) año, pero podrá ser prorrogada indefinidamente por lapsos iguales. Toda prórroga deberá estar precedida del concepto del médico tratante o perito, quien dejará constancia de haber observado y evaluado al paciente dentro de los treinta (30) días anteriores a la fecha de rendición del concepto.</w:t>
      </w:r>
    </w:p>
    <w:p w:rsidR="003D51AB" w:rsidRPr="00E82A3B" w:rsidRDefault="003D51AB" w:rsidP="00E627CB">
      <w:pPr>
        <w:spacing w:line="240" w:lineRule="auto"/>
        <w:jc w:val="both"/>
        <w:rPr>
          <w:lang w:val="es-CO"/>
        </w:rPr>
      </w:pPr>
      <w:r w:rsidRPr="00E82A3B">
        <w:rPr>
          <w:lang w:val="es-CO"/>
        </w:rPr>
        <w:lastRenderedPageBreak/>
        <w:t>PARÁGRAFO. El Juez, a petición de quien ejerza la guarda o de oficio, solicitará el concepto médico para la renovación de la autorización de internamiento o para disponer la salida, dentro de los treinta (30) días anteriores al vencimiento del término de esta.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303. FIN DEL INTERNAMIENTO. </w:t>
      </w:r>
    </w:p>
    <w:p w:rsidR="003D51AB" w:rsidRPr="00E82A3B" w:rsidRDefault="003D51AB" w:rsidP="00E627CB">
      <w:pPr>
        <w:spacing w:line="240" w:lineRule="auto"/>
        <w:jc w:val="both"/>
        <w:rPr>
          <w:lang w:val="es-CO"/>
        </w:rPr>
      </w:pPr>
      <w:r w:rsidRPr="00E82A3B">
        <w:rPr>
          <w:lang w:val="es-CO"/>
        </w:rPr>
        <w:t>El internamiento psiquiátrico cesará en cualquier momento en que se establezca pericialmente que las causas que la motivaron han desaparecido.</w:t>
      </w:r>
    </w:p>
    <w:p w:rsidR="003D51AB" w:rsidRPr="00E82A3B" w:rsidRDefault="003D51AB" w:rsidP="00E627CB">
      <w:pPr>
        <w:spacing w:line="240" w:lineRule="auto"/>
        <w:jc w:val="both"/>
        <w:rPr>
          <w:lang w:val="es-CO"/>
        </w:rPr>
      </w:pPr>
      <w:r w:rsidRPr="00E82A3B">
        <w:rPr>
          <w:lang w:val="es-CO"/>
        </w:rPr>
        <w:t>Vencido el término del internamiento, se dispondrá que este cese, a solicitud de cualquiera, incluso del paciente, siempre que no se ponga en riesgo el bienestar de la persona con discapacidad mental absoluta, la seguridad del grupo familiar o de la población.</w:t>
      </w:r>
    </w:p>
    <w:p w:rsidR="003D51AB" w:rsidRPr="00E82A3B" w:rsidRDefault="003D51AB" w:rsidP="00E627CB">
      <w:pPr>
        <w:spacing w:line="240" w:lineRule="auto"/>
        <w:jc w:val="both"/>
        <w:rPr>
          <w:lang w:val="es-CO"/>
        </w:rPr>
      </w:pPr>
      <w:r w:rsidRPr="00E82A3B">
        <w:rPr>
          <w:lang w:val="es-CO"/>
        </w:rPr>
        <w:t>Las solicitudes de cesación del internamiento y los recursos se resolverán dentro de los términos previstos para la decisión de las acciones de tutela y dará lugar a la responsabilidad prevista en dicha normatividad para el vencimiento injustificado de los plazos.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304. INTERDICCIÓN DE LAS PERSONAS CON DISCAPACIDAD MENTAL ABSOLUTA. </w:t>
      </w:r>
    </w:p>
    <w:p w:rsidR="003D51AB" w:rsidRPr="00E82A3B" w:rsidRDefault="003D51AB" w:rsidP="00E627CB">
      <w:pPr>
        <w:spacing w:line="240" w:lineRule="auto"/>
        <w:jc w:val="both"/>
        <w:rPr>
          <w:lang w:val="es-CO"/>
        </w:rPr>
      </w:pPr>
      <w:r w:rsidRPr="00E82A3B">
        <w:rPr>
          <w:lang w:val="es-CO"/>
        </w:rPr>
        <w:t>La interdicción de las personas con discapacidad mental absoluta es también una medida de restablecimiento de los derechos de la persona en situación de discapacidad y, en consecuencia, cualquier persona podrá solicitarla.</w:t>
      </w:r>
    </w:p>
    <w:p w:rsidR="003D51AB" w:rsidRPr="00E82A3B" w:rsidRDefault="003D51AB" w:rsidP="00E627CB">
      <w:pPr>
        <w:spacing w:line="240" w:lineRule="auto"/>
        <w:jc w:val="both"/>
        <w:rPr>
          <w:lang w:val="es-CO"/>
        </w:rPr>
      </w:pPr>
      <w:r w:rsidRPr="00E82A3B">
        <w:rPr>
          <w:lang w:val="es-CO"/>
        </w:rPr>
        <w:t>Tienen el deber de provocar la interdicción:</w:t>
      </w:r>
    </w:p>
    <w:p w:rsidR="003D51AB" w:rsidRPr="00E82A3B" w:rsidRDefault="003D51AB" w:rsidP="00E627CB">
      <w:pPr>
        <w:spacing w:line="240" w:lineRule="auto"/>
        <w:jc w:val="both"/>
        <w:rPr>
          <w:lang w:val="es-CO"/>
        </w:rPr>
      </w:pPr>
      <w:r w:rsidRPr="00E82A3B">
        <w:rPr>
          <w:lang w:val="es-CO"/>
        </w:rPr>
        <w:t>1. El cónyuge o compañero o compañera permanente o pareja del mismo sexo y los parientes consanguíneos y civiles hasta el tercer grado (3).</w:t>
      </w:r>
    </w:p>
    <w:p w:rsidR="003D51AB" w:rsidRPr="00E82A3B" w:rsidRDefault="003D51AB" w:rsidP="00E627CB">
      <w:pPr>
        <w:spacing w:line="240" w:lineRule="auto"/>
        <w:jc w:val="both"/>
        <w:rPr>
          <w:lang w:val="es-CO"/>
        </w:rPr>
      </w:pPr>
      <w:r w:rsidRPr="00E82A3B">
        <w:rPr>
          <w:lang w:val="es-CO"/>
        </w:rPr>
        <w:t>2. Los Directores de clínicas y establecimientos de tratamiento psiquiátrico y terapéutico, respecto de los pacientes que se encuentren internados en el establecimiento.</w:t>
      </w:r>
    </w:p>
    <w:p w:rsidR="003D51AB" w:rsidRPr="00E82A3B" w:rsidRDefault="003D51AB" w:rsidP="00E627CB">
      <w:pPr>
        <w:spacing w:line="240" w:lineRule="auto"/>
        <w:jc w:val="both"/>
        <w:rPr>
          <w:lang w:val="es-CO"/>
        </w:rPr>
      </w:pPr>
      <w:r w:rsidRPr="00E82A3B">
        <w:rPr>
          <w:lang w:val="es-CO"/>
        </w:rPr>
        <w:t>3. El Defensor de Familia del lugar de residencia de la persona con discapacidad mental absoluta; y,</w:t>
      </w:r>
    </w:p>
    <w:p w:rsidR="003D51AB" w:rsidRPr="00E82A3B" w:rsidRDefault="003D51AB" w:rsidP="00E627CB">
      <w:pPr>
        <w:spacing w:line="240" w:lineRule="auto"/>
        <w:jc w:val="both"/>
        <w:rPr>
          <w:lang w:val="es-CO"/>
        </w:rPr>
      </w:pPr>
      <w:r w:rsidRPr="00E82A3B">
        <w:rPr>
          <w:lang w:val="es-CO"/>
        </w:rPr>
        <w:t>4. El Ministerio Público del lugar de residencia de la persona con discapacidad mental absoluta.</w:t>
      </w:r>
    </w:p>
    <w:p w:rsidR="003D51AB" w:rsidRPr="00E82A3B" w:rsidRDefault="003D51AB" w:rsidP="00E627CB">
      <w:pPr>
        <w:spacing w:line="240" w:lineRule="auto"/>
        <w:jc w:val="both"/>
        <w:rPr>
          <w:lang w:val="es-CO"/>
        </w:rPr>
      </w:pPr>
      <w:r w:rsidRPr="00E82A3B">
        <w:rPr>
          <w:lang w:val="es-CO"/>
        </w:rPr>
        <w:t>PARÁGRAFO. Los parientes que, sin causa justificativa, no cumplan con el deber de provocar la interdicción y, de ello, se deriven perjuicios a la persona o al patrimonio de la persona con discapacidad mental absoluta, serán indignos para heredarlo; los Directores de establecimientos y los funcionarios públicos incurrirán en causal de mala conducta.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305. PATRIA POTESTAD PRORROGADA. </w:t>
      </w:r>
    </w:p>
    <w:p w:rsidR="003D51AB" w:rsidRPr="00E82A3B" w:rsidRDefault="003D51AB" w:rsidP="00E627CB">
      <w:pPr>
        <w:spacing w:line="240" w:lineRule="auto"/>
        <w:jc w:val="both"/>
        <w:rPr>
          <w:lang w:val="es-CO"/>
        </w:rPr>
      </w:pPr>
      <w:r w:rsidRPr="00E82A3B">
        <w:rPr>
          <w:lang w:val="es-CO"/>
        </w:rPr>
        <w:t>Los padres, el Defensor de Familia o el Ministerio Público deberán pedir la interdicción de la persona con discapacidad mental absoluta, una vez este haya llegado a la pubertad y, en todo caso, antes de la mayoría de edad. La interdicción no tiene otra consecuencia que mantener a este adolescente como incapaz absoluto y permitir que opere la prórroga legal de la patria potestad, al cumplimiento de la mayoría de edad.</w:t>
      </w:r>
    </w:p>
    <w:p w:rsidR="003D51AB" w:rsidRPr="00E82A3B" w:rsidRDefault="003D51AB" w:rsidP="00E627CB">
      <w:pPr>
        <w:spacing w:line="240" w:lineRule="auto"/>
        <w:jc w:val="both"/>
        <w:rPr>
          <w:lang w:val="es-CO"/>
        </w:rPr>
      </w:pPr>
      <w:r w:rsidRPr="00E82A3B">
        <w:rPr>
          <w:lang w:val="es-CO"/>
        </w:rPr>
        <w:t>El Juez impondrá a los padres de la persona con discapacidad mental absoluta las obligaciones y recomendaciones de cuidado personal que impondría a los curadores y, si lo considera conveniente o lo solicita el Defensor de Familia, exigirá la presentación de cuentas e informes anuales.</w:t>
      </w:r>
    </w:p>
    <w:p w:rsidR="003D51AB" w:rsidRPr="00E82A3B" w:rsidRDefault="003D51AB" w:rsidP="00E627CB">
      <w:pPr>
        <w:spacing w:line="240" w:lineRule="auto"/>
        <w:jc w:val="both"/>
        <w:rPr>
          <w:lang w:val="es-CO"/>
        </w:rPr>
      </w:pPr>
      <w:r w:rsidRPr="00E82A3B">
        <w:rPr>
          <w:lang w:val="es-CO"/>
        </w:rPr>
        <w:t>PARÁGRAFO. La patria potestad prorrogada termina:</w:t>
      </w:r>
    </w:p>
    <w:p w:rsidR="003D51AB" w:rsidRPr="00E82A3B" w:rsidRDefault="003D51AB" w:rsidP="00E627CB">
      <w:pPr>
        <w:spacing w:line="240" w:lineRule="auto"/>
        <w:jc w:val="both"/>
        <w:rPr>
          <w:lang w:val="es-CO"/>
        </w:rPr>
      </w:pPr>
      <w:r w:rsidRPr="00E82A3B">
        <w:rPr>
          <w:lang w:val="es-CO"/>
        </w:rPr>
        <w:t>1. Por la muerte de los padres.</w:t>
      </w:r>
    </w:p>
    <w:p w:rsidR="003D51AB" w:rsidRPr="00E82A3B" w:rsidRDefault="003D51AB" w:rsidP="00E627CB">
      <w:pPr>
        <w:spacing w:line="240" w:lineRule="auto"/>
        <w:jc w:val="both"/>
        <w:rPr>
          <w:lang w:val="es-CO"/>
        </w:rPr>
      </w:pPr>
      <w:r w:rsidRPr="00E82A3B">
        <w:rPr>
          <w:lang w:val="es-CO"/>
        </w:rPr>
        <w:t>2. Por rehabilitación del interdicto.</w:t>
      </w:r>
    </w:p>
    <w:p w:rsidR="003D51AB" w:rsidRPr="00E82A3B" w:rsidRDefault="003D51AB" w:rsidP="00E627CB">
      <w:pPr>
        <w:spacing w:line="240" w:lineRule="auto"/>
        <w:jc w:val="both"/>
        <w:rPr>
          <w:lang w:val="es-CO"/>
        </w:rPr>
      </w:pPr>
      <w:r w:rsidRPr="00E82A3B">
        <w:rPr>
          <w:lang w:val="es-CO"/>
        </w:rPr>
        <w:lastRenderedPageBreak/>
        <w:t>3. Por matrimonio o unión marital de hecho declarada de la persona con discapacidad; y,</w:t>
      </w:r>
    </w:p>
    <w:p w:rsidR="003D51AB" w:rsidRPr="00E82A3B" w:rsidRDefault="003D51AB" w:rsidP="00E627CB">
      <w:pPr>
        <w:spacing w:line="240" w:lineRule="auto"/>
        <w:jc w:val="both"/>
        <w:rPr>
          <w:lang w:val="es-CO"/>
        </w:rPr>
      </w:pPr>
      <w:r w:rsidRPr="00E82A3B">
        <w:rPr>
          <w:lang w:val="es-CO"/>
        </w:rPr>
        <w:t>4. Por las causales de emancipación judicial.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306. INTERDICCIÓN PROVISORIA.</w:t>
      </w:r>
    </w:p>
    <w:p w:rsidR="003D51AB" w:rsidRPr="00E82A3B" w:rsidRDefault="003D51AB" w:rsidP="00E627CB">
      <w:pPr>
        <w:spacing w:line="240" w:lineRule="auto"/>
        <w:jc w:val="both"/>
        <w:rPr>
          <w:lang w:val="es-CO"/>
        </w:rPr>
      </w:pPr>
      <w:r w:rsidRPr="00E82A3B">
        <w:rPr>
          <w:lang w:val="es-CO"/>
        </w:rPr>
        <w:t xml:space="preserve"> Mientras se decide la causa, el Juez de Familia podrá decretar la interdicción provisoria de la persona con discapacidad mental absoluta, cuando cuente con un dictamen pericial que lo determine.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307. DICTAMEN PARA LA INTERDICCIÓN. </w:t>
      </w:r>
    </w:p>
    <w:p w:rsidR="003D51AB" w:rsidRPr="00E82A3B" w:rsidRDefault="003D51AB" w:rsidP="00E627CB">
      <w:pPr>
        <w:spacing w:line="240" w:lineRule="auto"/>
        <w:jc w:val="both"/>
        <w:rPr>
          <w:lang w:val="es-CO"/>
        </w:rPr>
      </w:pPr>
      <w:r w:rsidRPr="00E82A3B">
        <w:rPr>
          <w:lang w:val="es-CO"/>
        </w:rPr>
        <w:t>En todo proceso de interdicción definitiva se contará con un dictamen completo y técnico sobre la persona con discapacidad mental absoluta realizado por un equipo interdisciplinario compuesto del modo que lo establece el inciso 2o del artículo 16 de esta ley. En dicho dictamen se precisarán la naturaleza de la enfermedad, su posible etiología y evolución, las recomendaciones de manejo y tratamiento y las condiciones de actuación o roles de desempeño del individuo.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308. REVISIÓN DE LA INTERDICCIÓN. </w:t>
      </w:r>
    </w:p>
    <w:p w:rsidR="003D51AB" w:rsidRPr="00E82A3B" w:rsidRDefault="003D51AB" w:rsidP="00E627CB">
      <w:pPr>
        <w:spacing w:line="240" w:lineRule="auto"/>
        <w:jc w:val="both"/>
        <w:rPr>
          <w:lang w:val="es-CO"/>
        </w:rPr>
      </w:pPr>
      <w:r w:rsidRPr="00E82A3B">
        <w:rPr>
          <w:lang w:val="es-CO"/>
        </w:rPr>
        <w:t>Cuando lo estime conveniente y por lo menos una vez cada año, el Juez del proceso a petición del guardador o de oficio, revisará la situación de la persona con discapacidad mental absoluta interdicta.</w:t>
      </w:r>
    </w:p>
    <w:p w:rsidR="003D51AB" w:rsidRPr="00E82A3B" w:rsidRDefault="003D51AB" w:rsidP="00E627CB">
      <w:pPr>
        <w:spacing w:line="240" w:lineRule="auto"/>
        <w:jc w:val="both"/>
        <w:rPr>
          <w:lang w:val="es-CO"/>
        </w:rPr>
      </w:pPr>
      <w:r w:rsidRPr="00E82A3B">
        <w:rPr>
          <w:lang w:val="es-CO"/>
        </w:rPr>
        <w:t>Para el efecto, decretará que se practique a la persona con discapacidad un examen clínico psicológico y físico, por un equipo interdisciplinario del organismo designado por el Gobierno Nacional para el efecto o del Instituto de Medicina Legal y Ciencias Forenses.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309. REHABILITACIÓN DEL INTERDICTO. </w:t>
      </w:r>
    </w:p>
    <w:p w:rsidR="003D51AB" w:rsidRPr="00E82A3B" w:rsidRDefault="003D51AB" w:rsidP="00E627CB">
      <w:pPr>
        <w:spacing w:line="240" w:lineRule="auto"/>
        <w:jc w:val="both"/>
        <w:rPr>
          <w:lang w:val="es-CO"/>
        </w:rPr>
      </w:pPr>
      <w:r w:rsidRPr="00E82A3B">
        <w:rPr>
          <w:lang w:val="es-CO"/>
        </w:rPr>
        <w:t>Cualquier persona podrá solicitar la rehabilitación del interdicto, incluso el mismo paciente.</w:t>
      </w:r>
    </w:p>
    <w:p w:rsidR="003D51AB" w:rsidRPr="00E82A3B" w:rsidRDefault="003D51AB" w:rsidP="00E627CB">
      <w:pPr>
        <w:spacing w:line="240" w:lineRule="auto"/>
        <w:jc w:val="both"/>
        <w:rPr>
          <w:lang w:val="es-CO"/>
        </w:rPr>
      </w:pPr>
      <w:r w:rsidRPr="00E82A3B">
        <w:rPr>
          <w:lang w:val="es-CO"/>
        </w:rPr>
        <w:t>Recibida la solicitud de rehabilitación, el Juez solicitará el dictamen pericial correspondiente, así como las demás pruebas que estime necesarias y, si es del caso, decretará la rehabilitación.</w:t>
      </w:r>
    </w:p>
    <w:p w:rsidR="003D51AB" w:rsidRPr="00E82A3B" w:rsidRDefault="003D51AB" w:rsidP="00E627CB">
      <w:pPr>
        <w:spacing w:line="240" w:lineRule="auto"/>
        <w:jc w:val="both"/>
        <w:rPr>
          <w:lang w:val="es-CO"/>
        </w:rPr>
      </w:pPr>
      <w:r w:rsidRPr="00E82A3B">
        <w:rPr>
          <w:lang w:val="es-CO"/>
        </w:rPr>
        <w:t>PARÁGRAFO. El Juez, si lo estima conveniente, podrá abstenerse de iniciar diligencias respecto de una solicitud de rehabilitación cuando no hayan transcurrido seis (6) meses desde la última solicitud tramitada.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310. INTERDICCIÓN DEL REHABILITADO Y MODIFICACIÓN DE LA MEDIDA. </w:t>
      </w:r>
    </w:p>
    <w:p w:rsidR="003D51AB" w:rsidRPr="00E82A3B" w:rsidRDefault="003D51AB" w:rsidP="00E627CB">
      <w:pPr>
        <w:spacing w:line="240" w:lineRule="auto"/>
        <w:jc w:val="both"/>
        <w:rPr>
          <w:lang w:val="es-CO"/>
        </w:rPr>
      </w:pPr>
      <w:r w:rsidRPr="00E82A3B">
        <w:rPr>
          <w:lang w:val="es-CO"/>
        </w:rPr>
        <w:t>El rehabilitado podrá ser declarado interdicto de nuevo cuando sea necesario.</w:t>
      </w:r>
    </w:p>
    <w:p w:rsidR="003D51AB" w:rsidRPr="00E82A3B" w:rsidRDefault="003D51AB" w:rsidP="00E627CB">
      <w:pPr>
        <w:spacing w:line="240" w:lineRule="auto"/>
        <w:jc w:val="both"/>
        <w:rPr>
          <w:lang w:val="es-CO"/>
        </w:rPr>
      </w:pPr>
      <w:r w:rsidRPr="00E82A3B">
        <w:rPr>
          <w:lang w:val="es-CO"/>
        </w:rPr>
        <w:t>En las mismas condiciones del artículo precedente, el Juez podrá sustituir la interdicción por la inhabilitación negocial cuando la situación de la persona con discapacidad mental lo amerite.</w:t>
      </w:r>
    </w:p>
    <w:p w:rsidR="003D51AB" w:rsidRPr="00E82A3B" w:rsidRDefault="003D51AB" w:rsidP="00E627CB">
      <w:pPr>
        <w:spacing w:line="240" w:lineRule="auto"/>
        <w:jc w:val="both"/>
        <w:rPr>
          <w:lang w:val="es-CO"/>
        </w:rPr>
      </w:pPr>
    </w:p>
    <w:p w:rsidR="003D51AB" w:rsidRPr="00963883" w:rsidRDefault="003D51AB" w:rsidP="00963883">
      <w:pPr>
        <w:spacing w:line="240" w:lineRule="auto"/>
        <w:jc w:val="center"/>
        <w:rPr>
          <w:b/>
          <w:lang w:val="es-CO"/>
        </w:rPr>
      </w:pPr>
      <w:r w:rsidRPr="00963883">
        <w:rPr>
          <w:b/>
          <w:lang w:val="es-CO"/>
        </w:rPr>
        <w:t>SUBSECCIÓN 2. EL SUJETO CON DISCAPACIDAD MENTAL RELATIVA.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311. LA MEDIDA DE INHABILITACIÓN. </w:t>
      </w:r>
    </w:p>
    <w:p w:rsidR="003D51AB" w:rsidRPr="00E82A3B" w:rsidRDefault="003D51AB" w:rsidP="00E627CB">
      <w:pPr>
        <w:spacing w:line="240" w:lineRule="auto"/>
        <w:jc w:val="both"/>
        <w:rPr>
          <w:lang w:val="es-CO"/>
        </w:rPr>
      </w:pPr>
      <w:r w:rsidRPr="00E82A3B">
        <w:rPr>
          <w:lang w:val="es-CO"/>
        </w:rPr>
        <w:t>Las personas que padezcan deficiencias de comportamiento, prodigalidad o inmadurez negocial y que, como consecuencia de ello, puedan poner en serio riesgo su patrimonio, podrán ser inhabilitadas para celebrar algunos negocios jurídicos, a petición de su cónyuge, el compañero o compañera permanente, la pareja del mismo sexo, los parientes hasta el tercer grado de consanguinidad y aún por el mismo afectado.</w:t>
      </w:r>
    </w:p>
    <w:p w:rsidR="003D51AB" w:rsidRPr="00E82A3B" w:rsidRDefault="003D51AB" w:rsidP="00E627CB">
      <w:pPr>
        <w:spacing w:line="240" w:lineRule="auto"/>
        <w:jc w:val="both"/>
        <w:rPr>
          <w:lang w:val="es-CO"/>
        </w:rPr>
      </w:pPr>
      <w:r w:rsidRPr="00E82A3B">
        <w:rPr>
          <w:lang w:val="es-CO"/>
        </w:rPr>
        <w:t>Los procesos de inhabilitación se adelantarán ante el Juez de Familia.</w:t>
      </w:r>
    </w:p>
    <w:p w:rsidR="003D51AB" w:rsidRPr="00E82A3B" w:rsidRDefault="003D51AB" w:rsidP="00E627CB">
      <w:pPr>
        <w:spacing w:line="240" w:lineRule="auto"/>
        <w:jc w:val="both"/>
        <w:rPr>
          <w:lang w:val="es-CO"/>
        </w:rPr>
      </w:pPr>
      <w:r w:rsidRPr="00E82A3B">
        <w:rPr>
          <w:lang w:val="es-CO"/>
        </w:rPr>
        <w:t>PARÁGRAFO. Para la inhabilitación será necesario el concepto de peritos designados por el Juez.</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312. INHABILITACIÓN ACCESORIA. </w:t>
      </w:r>
    </w:p>
    <w:p w:rsidR="003D51AB" w:rsidRPr="00E82A3B" w:rsidRDefault="003D51AB" w:rsidP="00E627CB">
      <w:pPr>
        <w:spacing w:line="240" w:lineRule="auto"/>
        <w:jc w:val="both"/>
        <w:rPr>
          <w:lang w:val="es-CO"/>
        </w:rPr>
      </w:pPr>
      <w:r w:rsidRPr="00E82A3B">
        <w:rPr>
          <w:lang w:val="es-CO"/>
        </w:rPr>
        <w:t>En los procesos de liquidación patrimonial y en los de pago por cesión de bienes de personas naturales, podrá decretarse como medida accesoria la inhabilitación del fallido, a solicitud del representante del patrimonio, de los acreedores u oficiosamente por el Juez.</w:t>
      </w:r>
    </w:p>
    <w:p w:rsidR="003D51AB" w:rsidRPr="00E82A3B" w:rsidRDefault="003D51AB" w:rsidP="00E627CB">
      <w:pPr>
        <w:spacing w:line="240" w:lineRule="auto"/>
        <w:jc w:val="both"/>
        <w:rPr>
          <w:lang w:val="es-CO"/>
        </w:rPr>
      </w:pPr>
      <w:r w:rsidRPr="00E82A3B">
        <w:rPr>
          <w:lang w:val="es-CO"/>
        </w:rPr>
        <w:t>El Juez ante quien se adelante el proceso concursal contra el fallido, será el competente para decretar la inhabilitación accesoria.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313. ALCANCE DE LA INHABILITACIÓN. </w:t>
      </w:r>
    </w:p>
    <w:p w:rsidR="003D51AB" w:rsidRPr="00E82A3B" w:rsidRDefault="003D51AB" w:rsidP="00E627CB">
      <w:pPr>
        <w:spacing w:line="240" w:lineRule="auto"/>
        <w:jc w:val="both"/>
        <w:rPr>
          <w:lang w:val="es-CO"/>
        </w:rPr>
      </w:pPr>
      <w:r w:rsidRPr="00E82A3B">
        <w:rPr>
          <w:lang w:val="es-CO"/>
        </w:rPr>
        <w:t>La inhabilitación se limitará a los negocios que, por su cuantía o complejidad, hagan necesario que la persona con discapacidad mental relativa realice con la asistencia de un consejero.</w:t>
      </w:r>
    </w:p>
    <w:p w:rsidR="003D51AB" w:rsidRPr="00E82A3B" w:rsidRDefault="003D51AB" w:rsidP="00E627CB">
      <w:pPr>
        <w:spacing w:line="240" w:lineRule="auto"/>
        <w:jc w:val="both"/>
        <w:rPr>
          <w:lang w:val="es-CO"/>
        </w:rPr>
      </w:pPr>
      <w:r w:rsidRPr="00E82A3B">
        <w:rPr>
          <w:lang w:val="es-CO"/>
        </w:rPr>
        <w:t>Para la determinación de los actos objeto de la inhabilidad se tomará en cuenta la valoración física y psicológica que realicen peritos.</w:t>
      </w:r>
    </w:p>
    <w:p w:rsidR="003D51AB" w:rsidRPr="00E82A3B" w:rsidRDefault="003D51AB" w:rsidP="00E627CB">
      <w:pPr>
        <w:spacing w:line="240" w:lineRule="auto"/>
        <w:jc w:val="both"/>
        <w:rPr>
          <w:lang w:val="es-CO"/>
        </w:rPr>
      </w:pPr>
      <w:r w:rsidRPr="00E82A3B">
        <w:rPr>
          <w:lang w:val="es-CO"/>
        </w:rPr>
        <w:t>PARÁGRAFO. El Juez, atendiendo las fuerzas del patrimonio señalará una suma para sus gastos personales del inhabilitado y para su libre administración, sin exceder del cincuenta por ciento (50%) de los ingresos reales netos.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314. SITUACIÓN DEL INHABILITADO. </w:t>
      </w:r>
    </w:p>
    <w:p w:rsidR="003D51AB" w:rsidRPr="00E82A3B" w:rsidRDefault="003D51AB" w:rsidP="00E627CB">
      <w:pPr>
        <w:spacing w:line="240" w:lineRule="auto"/>
        <w:jc w:val="both"/>
        <w:rPr>
          <w:lang w:val="es-CO"/>
        </w:rPr>
      </w:pPr>
      <w:r w:rsidRPr="00E82A3B">
        <w:rPr>
          <w:lang w:val="es-CO"/>
        </w:rPr>
        <w:t>El inhabilitado conservará su libertad personal y se mirará como capaz para todos los actos jurídicos distintos de aquellos sobre los cuales recae la inhabilidad.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315. INHABILITACIÓN PROVISIONAL. </w:t>
      </w:r>
    </w:p>
    <w:p w:rsidR="003D51AB" w:rsidRPr="00E82A3B" w:rsidRDefault="003D51AB" w:rsidP="00E627CB">
      <w:pPr>
        <w:spacing w:line="240" w:lineRule="auto"/>
        <w:jc w:val="both"/>
        <w:rPr>
          <w:lang w:val="es-CO"/>
        </w:rPr>
      </w:pPr>
      <w:r w:rsidRPr="00E82A3B">
        <w:rPr>
          <w:lang w:val="es-CO"/>
        </w:rPr>
        <w:t>Mientras se decide la causa, el Juez de Familia podrá decretar la inhabilitación provisional. Dicha inhabilitación se limitará a ordenar que todos los actos de enajenación patrimonial cuyo valor supere los quince (15) salarios mínimos legales mensuales sea autorizado por un consejero legítimo o dativo designado en el mismo acto de inhabilitación.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316. DOMICILIO DEL INHABILITADO.</w:t>
      </w:r>
    </w:p>
    <w:p w:rsidR="003D51AB" w:rsidRPr="00E82A3B" w:rsidRDefault="003D51AB" w:rsidP="00E627CB">
      <w:pPr>
        <w:spacing w:line="240" w:lineRule="auto"/>
        <w:jc w:val="both"/>
        <w:rPr>
          <w:lang w:val="es-CO"/>
        </w:rPr>
      </w:pPr>
      <w:r w:rsidRPr="00E82A3B">
        <w:rPr>
          <w:lang w:val="es-CO"/>
        </w:rPr>
        <w:t xml:space="preserve"> El inhabilitado fijará su domicilio de conformidad con las reglas de este código. Con todo, para aquellos asuntos objeto de la inhabilitación también lo será el del consejero.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317. REHABILITACIÓN DEL INHABILITADO.</w:t>
      </w:r>
    </w:p>
    <w:p w:rsidR="003D51AB" w:rsidRPr="00E82A3B" w:rsidRDefault="003D51AB" w:rsidP="00E627CB">
      <w:pPr>
        <w:spacing w:line="240" w:lineRule="auto"/>
        <w:jc w:val="both"/>
        <w:rPr>
          <w:lang w:val="es-CO"/>
        </w:rPr>
      </w:pPr>
      <w:r w:rsidRPr="00E82A3B">
        <w:rPr>
          <w:lang w:val="es-CO"/>
        </w:rPr>
        <w:lastRenderedPageBreak/>
        <w:t xml:space="preserve"> El Juez decretará la rehabilitación del inhabilitado a solicitud de este o de su consejero, previas las evaluaciones técnicas sobre su comportamiento. Entre dos (2) solicitudes de rehabilitación deberán transcurrir cuando menos seis (6) meses.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318. OPOSICIÓN A LA REHABILITACIÓN.</w:t>
      </w:r>
    </w:p>
    <w:p w:rsidR="003D51AB" w:rsidRPr="00E82A3B" w:rsidRDefault="003D51AB" w:rsidP="00E627CB">
      <w:pPr>
        <w:spacing w:line="240" w:lineRule="auto"/>
        <w:jc w:val="both"/>
        <w:rPr>
          <w:lang w:val="es-CO"/>
        </w:rPr>
      </w:pPr>
      <w:r w:rsidRPr="00E82A3B">
        <w:rPr>
          <w:lang w:val="es-CO"/>
        </w:rPr>
        <w:t xml:space="preserve"> El consejero y cualquiera de las personas facultadas para promover el proceso de inhabilitación, podrá oponerse a la rehabilitación.</w:t>
      </w:r>
    </w:p>
    <w:p w:rsidR="003D51AB" w:rsidRPr="00E82A3B" w:rsidRDefault="003D51AB" w:rsidP="00E627CB">
      <w:pPr>
        <w:spacing w:line="240" w:lineRule="auto"/>
        <w:jc w:val="both"/>
        <w:rPr>
          <w:lang w:val="es-CO"/>
        </w:rPr>
      </w:pPr>
      <w:r w:rsidRPr="00E82A3B">
        <w:rPr>
          <w:lang w:val="es-CO"/>
        </w:rPr>
        <w:t>En todo caso, dentro del proceso de rehabilitación se citará a quienes promovieron el proceso que dio origen a la inhabilitación.</w:t>
      </w:r>
    </w:p>
    <w:p w:rsidR="003D51AB" w:rsidRPr="00E82A3B" w:rsidRDefault="003D51AB" w:rsidP="00E627CB">
      <w:pPr>
        <w:spacing w:line="240" w:lineRule="auto"/>
        <w:jc w:val="both"/>
        <w:rPr>
          <w:lang w:val="es-CO"/>
        </w:rPr>
      </w:pPr>
      <w:r w:rsidRPr="00E82A3B">
        <w:rPr>
          <w:lang w:val="es-CO"/>
        </w:rPr>
        <w:t>Corresponderá al Juez decidir sobre la viabilidad y fundamentación de la oposición.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319. UNIDAD DE ACTUACIONES Y EXPEDIENTES. </w:t>
      </w:r>
    </w:p>
    <w:p w:rsidR="003D51AB" w:rsidRPr="00E82A3B" w:rsidRDefault="003D51AB" w:rsidP="00E627CB">
      <w:pPr>
        <w:spacing w:line="240" w:lineRule="auto"/>
        <w:jc w:val="both"/>
        <w:rPr>
          <w:lang w:val="es-CO"/>
        </w:rPr>
      </w:pPr>
      <w:r w:rsidRPr="00E82A3B">
        <w:rPr>
          <w:lang w:val="es-CO"/>
        </w:rPr>
        <w:t>Cualquier actuación judicial relacionada con quienes sufren discapacidad dará lugar a que se abra un expediente que servirá de base para todas y cada una de las actuaciones posteriores relacionadas con la capacidad jurídica de dicha persona y, en consecuencia, cada Despacho Judicial contará con un archivo de expedientes inactivos sobre personas con discapacidad mental del cual se puedan retomar las diligencias cuando estas se requieran. En el evento de requerirse el envío al archivo general, estos expedientes se conservarán en una sección especial que permita su desarchivo a requerimiento del juzgado.</w:t>
      </w:r>
    </w:p>
    <w:p w:rsidR="003D51AB" w:rsidRPr="00E82A3B" w:rsidRDefault="003D51AB" w:rsidP="00E627CB">
      <w:pPr>
        <w:spacing w:line="240" w:lineRule="auto"/>
        <w:jc w:val="both"/>
        <w:rPr>
          <w:lang w:val="es-CO"/>
        </w:rPr>
      </w:pPr>
      <w:r w:rsidRPr="00E82A3B">
        <w:rPr>
          <w:lang w:val="es-CO"/>
        </w:rPr>
        <w:t>Será competente para conocer de todas las causas relacionadas con la capacidad o asuntos personales del interdicto, el Juez que haya tramitado el proceso de interdicción. Cuando sea necesario adelantar un proceso por cuestiones patrimoniales del pupilo, responsabilidad civil o por cambio de domicilio ante un Juez distinto del que declaró la interdicción, deberá solicitarse la copia del expediente para dar curso a la actuación.</w:t>
      </w:r>
    </w:p>
    <w:p w:rsidR="003D51AB" w:rsidRPr="00E82A3B" w:rsidRDefault="003D51AB" w:rsidP="00E627CB">
      <w:pPr>
        <w:spacing w:line="240" w:lineRule="auto"/>
        <w:jc w:val="both"/>
        <w:rPr>
          <w:lang w:val="es-CO"/>
        </w:rPr>
      </w:pPr>
      <w:r w:rsidRPr="00E82A3B">
        <w:rPr>
          <w:lang w:val="es-CO"/>
        </w:rPr>
        <w:t>En todo caso, el Juez que tramitó el proceso de interdicción conservará el original del mismo en su archivo y a este se anexarán copias de la actuación surtida en cualquier otro Despacho Judicial.</w:t>
      </w:r>
    </w:p>
    <w:p w:rsidR="003D51AB" w:rsidRPr="00E82A3B" w:rsidRDefault="003D51AB" w:rsidP="00E627CB">
      <w:pPr>
        <w:spacing w:line="240" w:lineRule="auto"/>
        <w:jc w:val="both"/>
        <w:rPr>
          <w:lang w:val="es-CO"/>
        </w:rPr>
      </w:pPr>
      <w:r w:rsidRPr="00E82A3B">
        <w:rPr>
          <w:lang w:val="es-CO"/>
        </w:rPr>
        <w:t>PARÁGRAFO PRIMERO. El expediente de quien haya sido rehabilitado que no haya tenido movimiento en un lapso superior a dos (2) años, podrá ser remitido al archivo general. La interdicción de la misma persona se considerará nueva y será necesario abrir un nuevo expediente.</w:t>
      </w:r>
    </w:p>
    <w:p w:rsidR="003D51AB" w:rsidRPr="00E82A3B" w:rsidRDefault="003D51AB" w:rsidP="00E627CB">
      <w:pPr>
        <w:spacing w:line="240" w:lineRule="auto"/>
        <w:jc w:val="both"/>
        <w:rPr>
          <w:lang w:val="es-CO"/>
        </w:rPr>
      </w:pPr>
      <w:r w:rsidRPr="00E82A3B">
        <w:rPr>
          <w:lang w:val="es-CO"/>
        </w:rPr>
        <w:t>También será causa de archivo general la muerte del interdicto o inhabilitado, una vez se haya aprobado la cuenta del guardador, en el caso pertinente.</w:t>
      </w:r>
    </w:p>
    <w:p w:rsidR="003D51AB" w:rsidRPr="00E82A3B" w:rsidRDefault="003D51AB" w:rsidP="00E627CB">
      <w:pPr>
        <w:spacing w:line="240" w:lineRule="auto"/>
        <w:jc w:val="both"/>
        <w:rPr>
          <w:lang w:val="es-CO"/>
        </w:rPr>
      </w:pPr>
      <w:r w:rsidRPr="00E82A3B">
        <w:rPr>
          <w:lang w:val="es-CO"/>
        </w:rPr>
        <w:t>PARÁGRAFO SEGUNDO. Las reglas del presente artículo no se aplican a las inhabilitaciones accesorias de que trata el artículo 35 de la presente ley.</w:t>
      </w:r>
    </w:p>
    <w:p w:rsidR="003D51AB" w:rsidRPr="00E82A3B" w:rsidRDefault="003D51AB" w:rsidP="00E627CB">
      <w:pPr>
        <w:spacing w:line="240" w:lineRule="auto"/>
        <w:jc w:val="both"/>
        <w:rPr>
          <w:lang w:val="es-CO"/>
        </w:rPr>
      </w:pPr>
      <w:r w:rsidRPr="00E82A3B">
        <w:rPr>
          <w:lang w:val="es-CO"/>
        </w:rPr>
        <w:t>PARÁGRAFO TERCERO. También tendrá expediente único de la persona con discapacidad mental absoluta sujeta a patria potestad prorrogada.</w:t>
      </w:r>
    </w:p>
    <w:p w:rsidR="003D51AB" w:rsidRPr="00E82A3B" w:rsidRDefault="003D51AB" w:rsidP="00E627CB">
      <w:pPr>
        <w:spacing w:line="240" w:lineRule="auto"/>
        <w:jc w:val="both"/>
        <w:rPr>
          <w:lang w:val="es-CO"/>
        </w:rPr>
      </w:pPr>
    </w:p>
    <w:p w:rsidR="003D51AB" w:rsidRPr="00E82A3B" w:rsidRDefault="003D51AB" w:rsidP="00963883">
      <w:pPr>
        <w:spacing w:line="240" w:lineRule="auto"/>
        <w:jc w:val="center"/>
        <w:rPr>
          <w:lang w:val="es-CO"/>
        </w:rPr>
      </w:pPr>
      <w:r w:rsidRPr="00963883">
        <w:rPr>
          <w:b/>
          <w:lang w:val="es-CO"/>
        </w:rPr>
        <w:t>SUBSECCIÓN 3. PUBLICIDAD DE LA CONDICIÓN DE INHABILITADOS</w:t>
      </w:r>
      <w:r w:rsidRPr="00E82A3B">
        <w:rPr>
          <w:lang w:val="es-CO"/>
        </w:rPr>
        <w:t>.</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320. REGISTRO Y PUBLICIDAD. </w:t>
      </w:r>
    </w:p>
    <w:p w:rsidR="003D51AB" w:rsidRPr="00E82A3B" w:rsidRDefault="003D51AB" w:rsidP="00E627CB">
      <w:pPr>
        <w:spacing w:line="240" w:lineRule="auto"/>
        <w:jc w:val="both"/>
        <w:rPr>
          <w:lang w:val="es-CO"/>
        </w:rPr>
      </w:pPr>
      <w:r w:rsidRPr="00E82A3B">
        <w:rPr>
          <w:lang w:val="es-CO"/>
        </w:rPr>
        <w:t>Las decisiones de interdicción o inhabilitación y el levantamiento de las medidas se harán constar en el folio de nacimiento del registro del estado civil del afectado.</w:t>
      </w:r>
    </w:p>
    <w:p w:rsidR="003D51AB" w:rsidRPr="00E82A3B" w:rsidRDefault="003D51AB" w:rsidP="00E627CB">
      <w:pPr>
        <w:spacing w:line="240" w:lineRule="auto"/>
        <w:jc w:val="both"/>
        <w:rPr>
          <w:lang w:val="es-CO"/>
        </w:rPr>
      </w:pPr>
      <w:r w:rsidRPr="00E82A3B">
        <w:rPr>
          <w:lang w:val="es-CO"/>
        </w:rPr>
        <w:lastRenderedPageBreak/>
        <w:t>Los funcionarios del Registro Civil informarán del hecho a la Superintendencia de Notariado y Registro, la cual llevará una base de datos actualizada en la que consten el nombre, edad y número del documento de identificación y la medida de protección a que esté sometido.</w:t>
      </w:r>
    </w:p>
    <w:p w:rsidR="003D51AB" w:rsidRPr="00E82A3B" w:rsidRDefault="003D51AB" w:rsidP="00E627CB">
      <w:pPr>
        <w:spacing w:line="240" w:lineRule="auto"/>
        <w:jc w:val="both"/>
        <w:rPr>
          <w:lang w:val="es-CO"/>
        </w:rPr>
      </w:pPr>
      <w:r w:rsidRPr="00E82A3B">
        <w:rPr>
          <w:lang w:val="es-CO"/>
        </w:rPr>
        <w:t>La información contenida en la base de datos es reservada, pero cualquier persona podrá solicitar a la Superintendencia de Notariado y Registro certificación respecto de una persona en particular sobre su condición de interdicto o inhabilitado.</w:t>
      </w:r>
    </w:p>
    <w:p w:rsidR="003D51AB" w:rsidRPr="00E82A3B" w:rsidRDefault="003D51AB" w:rsidP="00E627CB">
      <w:pPr>
        <w:spacing w:line="240" w:lineRule="auto"/>
        <w:jc w:val="both"/>
        <w:rPr>
          <w:lang w:val="es-CO"/>
        </w:rPr>
      </w:pPr>
      <w:r w:rsidRPr="00E82A3B">
        <w:rPr>
          <w:lang w:val="es-CO"/>
        </w:rPr>
        <w:t>La certificación se limitará a señalar el nombre, la identificación, las condiciones de la medida y el nombre y datos del curador o consejero.</w:t>
      </w:r>
    </w:p>
    <w:p w:rsidR="003D51AB" w:rsidRPr="00E82A3B" w:rsidRDefault="003D51AB" w:rsidP="00E627CB">
      <w:pPr>
        <w:spacing w:line="240" w:lineRule="auto"/>
        <w:jc w:val="both"/>
        <w:rPr>
          <w:lang w:val="es-CO"/>
        </w:rPr>
      </w:pPr>
    </w:p>
    <w:p w:rsidR="003D51AB" w:rsidRPr="00963883" w:rsidRDefault="003D51AB" w:rsidP="00963883">
      <w:pPr>
        <w:spacing w:line="240" w:lineRule="auto"/>
        <w:jc w:val="center"/>
        <w:rPr>
          <w:b/>
          <w:lang w:val="es-CO"/>
        </w:rPr>
      </w:pPr>
      <w:r w:rsidRPr="00963883">
        <w:rPr>
          <w:b/>
          <w:lang w:val="es-CO"/>
        </w:rPr>
        <w:t>SECCIÓN 3. ACTUACIONES JURÍDICAS DE INTERDICTOS E INHABILITADOS.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321. EFICACIA DE LOS ACTOS DE LOS INTERDICTOS. </w:t>
      </w:r>
    </w:p>
    <w:p w:rsidR="003D51AB" w:rsidRPr="00E82A3B" w:rsidRDefault="003D51AB" w:rsidP="00E627CB">
      <w:pPr>
        <w:spacing w:line="240" w:lineRule="auto"/>
        <w:jc w:val="both"/>
        <w:rPr>
          <w:lang w:val="es-CO"/>
        </w:rPr>
      </w:pPr>
      <w:r w:rsidRPr="00E82A3B">
        <w:rPr>
          <w:lang w:val="es-CO"/>
        </w:rPr>
        <w:t>Sin perjuicio de las disposiciones contenidas en el presente Capítulo, los actos realizados por la persona con discapacidad mental absoluta, interdicta, son absolutamente nulos, aunque se alegue haberse ejecutado o celebrado en un intervalo lúcido.</w:t>
      </w:r>
    </w:p>
    <w:p w:rsidR="003D51AB" w:rsidRPr="00E82A3B" w:rsidRDefault="003D51AB" w:rsidP="00E627CB">
      <w:pPr>
        <w:spacing w:line="240" w:lineRule="auto"/>
        <w:jc w:val="both"/>
        <w:rPr>
          <w:lang w:val="es-CO"/>
        </w:rPr>
      </w:pPr>
      <w:r w:rsidRPr="00E82A3B">
        <w:rPr>
          <w:lang w:val="es-CO"/>
        </w:rPr>
        <w:t>Los realizados por la persona con discapacidad mental relativa inhabilitada en aquellos campos sobre los cuales recae la inhabilitación son relativamente nulos.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322. ACTOS EN FAVOR DE INCAPACES ABSOLUTOS. </w:t>
      </w:r>
    </w:p>
    <w:p w:rsidR="003D51AB" w:rsidRPr="00E82A3B" w:rsidRDefault="003D51AB" w:rsidP="00E627CB">
      <w:pPr>
        <w:spacing w:line="240" w:lineRule="auto"/>
        <w:jc w:val="both"/>
        <w:rPr>
          <w:lang w:val="es-CO"/>
        </w:rPr>
      </w:pPr>
      <w:r w:rsidRPr="00E82A3B">
        <w:rPr>
          <w:lang w:val="es-CO"/>
        </w:rPr>
        <w:t>Todo acto gratuito desinteresado o de mera liberalidad de persona capaz en favor de personas con discapacidad mental absoluta o a impúberes es válido y se presume el consentimiento de su representante legal.</w:t>
      </w:r>
    </w:p>
    <w:p w:rsidR="003D51AB" w:rsidRPr="00E82A3B" w:rsidRDefault="003D51AB" w:rsidP="00E627CB">
      <w:pPr>
        <w:spacing w:line="240" w:lineRule="auto"/>
        <w:jc w:val="both"/>
        <w:rPr>
          <w:lang w:val="es-CO"/>
        </w:rPr>
      </w:pPr>
      <w:r w:rsidRPr="00E82A3B">
        <w:rPr>
          <w:lang w:val="es-CO"/>
        </w:rPr>
        <w:t>Quien suministre a tales personas o a impúberes cualquier prestación alimentaria necesaria, tendrá acción para que se le compense su valor. Dicha acción podrá ejercitarse contra el alimentante.</w:t>
      </w:r>
    </w:p>
    <w:p w:rsidR="003D51AB" w:rsidRPr="00E82A3B" w:rsidRDefault="003D51AB" w:rsidP="00E627CB">
      <w:pPr>
        <w:spacing w:line="240" w:lineRule="auto"/>
        <w:jc w:val="both"/>
        <w:rPr>
          <w:lang w:val="es-CO"/>
        </w:rPr>
      </w:pPr>
      <w:r w:rsidRPr="00E82A3B">
        <w:rPr>
          <w:lang w:val="es-CO"/>
        </w:rPr>
        <w:t>No habrá rescisión de los contratos bilaterales onerosos celebrados por personas con discapacidad mental absoluta que les sean útiles, pero el representante legal o la misma persona, una vez rehabilitada, tendrá derecho a que se fije justa contraprestación. Esta acción no pasa a terceros y prescribe en diez (10) años.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323. SITUACIONES DE FAMILIA DEL SUJETO CON DISCAPACIDAD MENTAL ABSOLUTA. </w:t>
      </w:r>
    </w:p>
    <w:p w:rsidR="003D51AB" w:rsidRPr="00E82A3B" w:rsidRDefault="003D51AB" w:rsidP="00E627CB">
      <w:pPr>
        <w:spacing w:line="240" w:lineRule="auto"/>
        <w:jc w:val="both"/>
        <w:rPr>
          <w:lang w:val="es-CO"/>
        </w:rPr>
      </w:pPr>
      <w:r w:rsidRPr="00E82A3B">
        <w:rPr>
          <w:lang w:val="es-CO"/>
        </w:rPr>
        <w:t>Todo acto relacionado con el Derecho de Familia de personas con discapacidad mental absoluta deberá tramitarse ante el Juez de Familia. Son ejemplos de estos actos el matrimonio, el reconocimiento o impugnación de la filiación, la entrega en adopción de hijos, la prestación alimentaria a favor de terceros y otros actos que se asimilen.</w:t>
      </w:r>
    </w:p>
    <w:p w:rsidR="003D51AB" w:rsidRPr="00E82A3B" w:rsidRDefault="003D51AB" w:rsidP="00E627CB">
      <w:pPr>
        <w:spacing w:line="240" w:lineRule="auto"/>
        <w:jc w:val="both"/>
        <w:rPr>
          <w:lang w:val="es-CO"/>
        </w:rPr>
      </w:pPr>
      <w:r w:rsidRPr="00E82A3B">
        <w:rPr>
          <w:lang w:val="es-CO"/>
        </w:rPr>
        <w:t>Dentro de estos procesos el Juez de Familia deberá escuchar a la persona con discapacidad mental absoluta cuando, en opinión de los facultativos, se encuentre en un intervalo lúcido y tenga conciencia del alcance de sus decisiones.</w:t>
      </w:r>
    </w:p>
    <w:p w:rsidR="003D51AB" w:rsidRPr="00E82A3B" w:rsidRDefault="003D51AB" w:rsidP="00E627CB">
      <w:pPr>
        <w:spacing w:line="240" w:lineRule="auto"/>
        <w:jc w:val="both"/>
        <w:rPr>
          <w:lang w:val="es-CO"/>
        </w:rPr>
      </w:pPr>
      <w:r w:rsidRPr="00E82A3B">
        <w:rPr>
          <w:lang w:val="es-CO"/>
        </w:rPr>
        <w:t>En todo caso, para la determinación de la filiación de un hijo atribuido a la persona con discapacidad mental absoluta concebido durante la interdicción, se deberán practicar las pruebas científicas que permitan tener la mayor certeza sobre la filiación, de conformidad con la Ley 721 de 2001 y las normas que la reglamenten, sustituyan o adicionen.</w:t>
      </w:r>
    </w:p>
    <w:p w:rsidR="003D51AB" w:rsidRPr="00E82A3B" w:rsidRDefault="003D51AB" w:rsidP="00E627CB">
      <w:pPr>
        <w:spacing w:line="240" w:lineRule="auto"/>
        <w:jc w:val="both"/>
        <w:rPr>
          <w:lang w:val="es-CO"/>
        </w:rPr>
      </w:pPr>
      <w:r w:rsidRPr="00E82A3B">
        <w:rPr>
          <w:lang w:val="es-CO"/>
        </w:rPr>
        <w:t>PARÁGRAFO. Los sujetos con discapacidad no podrán ser discriminados por su situación en cuanto a las relaciones de familia, en especial al ejercicio pleno de sus derechos relacionados con la constitución de una familia y su participación en ella. Corresponde al Juez de Familia autorizar las restricciones a estos derechos por razones de protección del individuo.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324. LABORES PERSONALES DEL SUJETO CON DISCAPACIDAD. </w:t>
      </w:r>
    </w:p>
    <w:p w:rsidR="003D51AB" w:rsidRPr="00E82A3B" w:rsidRDefault="003D51AB" w:rsidP="00E627CB">
      <w:pPr>
        <w:spacing w:line="240" w:lineRule="auto"/>
        <w:jc w:val="both"/>
        <w:rPr>
          <w:lang w:val="es-CO"/>
        </w:rPr>
      </w:pPr>
      <w:r w:rsidRPr="00E82A3B">
        <w:rPr>
          <w:lang w:val="es-CO"/>
        </w:rPr>
        <w:t>Las personas con discapacidad mental absoluta tendrán derecho a una justa remuneración por todas aquellas labores personales que realicen en favor de terceros, sin importar la causa de la actuación. Quien alegue que la actuación era gratuita, deberá demostrar que existió voluntad sana y consciente de la persona con discapacidad.</w:t>
      </w:r>
    </w:p>
    <w:p w:rsidR="003D51AB" w:rsidRPr="00E82A3B" w:rsidRDefault="003D51AB" w:rsidP="00E627CB">
      <w:pPr>
        <w:spacing w:line="240" w:lineRule="auto"/>
        <w:jc w:val="both"/>
        <w:rPr>
          <w:lang w:val="es-CO"/>
        </w:rPr>
      </w:pPr>
      <w:r w:rsidRPr="00E82A3B">
        <w:rPr>
          <w:lang w:val="es-CO"/>
        </w:rPr>
        <w:t>Corresponderá a los Jueces de Familia resolver las cuestiones relacionadas con la remuneración de las obras y servicios prestados por personas con discapacidad mental absoluta y los problemas relativos a su vinculación más o menos permanente y determinar el alcance de las obligaciones y valor de las prestaciones.</w:t>
      </w:r>
    </w:p>
    <w:p w:rsidR="003D51AB" w:rsidRPr="00E82A3B" w:rsidRDefault="003D51AB" w:rsidP="00E627CB">
      <w:pPr>
        <w:spacing w:line="240" w:lineRule="auto"/>
        <w:jc w:val="both"/>
        <w:rPr>
          <w:lang w:val="es-CO"/>
        </w:rPr>
      </w:pPr>
      <w:r w:rsidRPr="00E82A3B">
        <w:rPr>
          <w:lang w:val="es-CO"/>
        </w:rPr>
        <w:t>PARÁGRAFO. El Juez en la determinación de la remuneración tendrá en cuenta, especialmente, la ventaja económica que la labor de la persona con discapacidad mental absoluta reporta para el beneficiario de la prestación.</w:t>
      </w:r>
    </w:p>
    <w:p w:rsidR="003D51AB" w:rsidRPr="00963883" w:rsidRDefault="003D51AB" w:rsidP="00963883">
      <w:pPr>
        <w:spacing w:line="240" w:lineRule="auto"/>
        <w:jc w:val="center"/>
        <w:rPr>
          <w:b/>
          <w:lang w:val="es-CO"/>
        </w:rPr>
      </w:pPr>
    </w:p>
    <w:p w:rsidR="003D51AB" w:rsidRPr="00963883" w:rsidRDefault="003D51AB" w:rsidP="00963883">
      <w:pPr>
        <w:spacing w:line="240" w:lineRule="auto"/>
        <w:jc w:val="center"/>
        <w:rPr>
          <w:b/>
          <w:lang w:val="es-CO"/>
        </w:rPr>
      </w:pPr>
      <w:r w:rsidRPr="00963883">
        <w:rPr>
          <w:b/>
          <w:lang w:val="es-CO"/>
        </w:rPr>
        <w:t>SECCIÓN 4. GUARDADORES Y SU GESTIÓN.</w:t>
      </w:r>
    </w:p>
    <w:p w:rsidR="003D51AB" w:rsidRPr="00963883" w:rsidRDefault="003D51AB" w:rsidP="00963883">
      <w:pPr>
        <w:spacing w:line="240" w:lineRule="auto"/>
        <w:jc w:val="center"/>
        <w:rPr>
          <w:b/>
          <w:lang w:val="es-CO"/>
        </w:rPr>
      </w:pPr>
    </w:p>
    <w:p w:rsidR="003D51AB" w:rsidRPr="00963883" w:rsidRDefault="003D51AB" w:rsidP="00963883">
      <w:pPr>
        <w:spacing w:line="240" w:lineRule="auto"/>
        <w:jc w:val="center"/>
        <w:rPr>
          <w:b/>
          <w:lang w:val="es-CO"/>
        </w:rPr>
      </w:pPr>
      <w:r w:rsidRPr="00963883">
        <w:rPr>
          <w:b/>
          <w:lang w:val="es-CO"/>
        </w:rPr>
        <w:t>SUBSECCIÓN 1. CURADORES, CONSEJEROS Y ADMINISTRADORES.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325. CURADOR DE LA PERSONA CON DISCAPACIDAD MENTAL ABSOLUTA.</w:t>
      </w:r>
    </w:p>
    <w:p w:rsidR="003D51AB" w:rsidRPr="00E82A3B" w:rsidRDefault="003D51AB" w:rsidP="00E627CB">
      <w:pPr>
        <w:spacing w:line="240" w:lineRule="auto"/>
        <w:jc w:val="both"/>
        <w:rPr>
          <w:lang w:val="es-CO"/>
        </w:rPr>
      </w:pPr>
      <w:r w:rsidRPr="00E82A3B">
        <w:rPr>
          <w:lang w:val="es-CO"/>
        </w:rPr>
        <w:t xml:space="preserve"> A la persona con discapacidad mental absoluta mayor de edad no sometido a patria potestad se le nombrará un curador, persona natural, que tendrá a su cargo el cuidado de la persona y la administración de sus bienes.</w:t>
      </w:r>
    </w:p>
    <w:p w:rsidR="003D51AB" w:rsidRPr="00E82A3B" w:rsidRDefault="003D51AB" w:rsidP="00E627CB">
      <w:pPr>
        <w:spacing w:line="240" w:lineRule="auto"/>
        <w:jc w:val="both"/>
        <w:rPr>
          <w:lang w:val="es-CO"/>
        </w:rPr>
      </w:pPr>
      <w:r w:rsidRPr="00E82A3B">
        <w:rPr>
          <w:lang w:val="es-CO"/>
        </w:rPr>
        <w:t>El curador es único, pero podrá tener suplentes designados por el testador o por el Juez.</w:t>
      </w:r>
    </w:p>
    <w:p w:rsidR="003D51AB" w:rsidRPr="00E82A3B" w:rsidRDefault="003D51AB" w:rsidP="00E627CB">
      <w:pPr>
        <w:spacing w:line="240" w:lineRule="auto"/>
        <w:jc w:val="both"/>
        <w:rPr>
          <w:lang w:val="es-CO"/>
        </w:rPr>
      </w:pPr>
      <w:r w:rsidRPr="00E82A3B">
        <w:rPr>
          <w:lang w:val="es-CO"/>
        </w:rPr>
        <w:t>Las personas que ejercen el cargo de curador, los consejeros y los administradores fiduciarios de que trata el presente Capítulo, se denominan generalmente guardadores y la persona sobre la cual recae se denomina, en general, pupilo.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326. CURADOR DEL IMPÚBER EMANCIPADO. </w:t>
      </w:r>
    </w:p>
    <w:p w:rsidR="003D51AB" w:rsidRPr="00E82A3B" w:rsidRDefault="003D51AB" w:rsidP="00E627CB">
      <w:pPr>
        <w:spacing w:line="240" w:lineRule="auto"/>
        <w:jc w:val="both"/>
        <w:rPr>
          <w:lang w:val="es-CO"/>
        </w:rPr>
      </w:pPr>
      <w:r w:rsidRPr="00E82A3B">
        <w:rPr>
          <w:lang w:val="es-CO"/>
        </w:rPr>
        <w:t>La medida de protección de los impúberes no sometidos a patria potestad será una curaduría. La designación del curador, los requisitos de ejercicio de cargo y las facultades de acción serán las mismas que para los curadores de la persona con discapacidad mental absoluta.</w:t>
      </w:r>
    </w:p>
    <w:p w:rsidR="003D51AB" w:rsidRPr="00E82A3B" w:rsidRDefault="003D51AB" w:rsidP="00E627CB">
      <w:pPr>
        <w:spacing w:line="240" w:lineRule="auto"/>
        <w:jc w:val="both"/>
        <w:rPr>
          <w:lang w:val="es-CO"/>
        </w:rPr>
      </w:pPr>
      <w:r w:rsidRPr="00E82A3B">
        <w:rPr>
          <w:lang w:val="es-CO"/>
        </w:rPr>
        <w:t>En la guarda personal de los impúberes, los curadores se ceñirán a las disposiciones del Código de la Infancia y la Adolescencia y las normas que lo reglamenten, adicionen o sustituyan.</w:t>
      </w:r>
    </w:p>
    <w:p w:rsidR="003D51AB" w:rsidRPr="00E82A3B" w:rsidRDefault="003D51AB" w:rsidP="00E627CB">
      <w:pPr>
        <w:spacing w:line="240" w:lineRule="auto"/>
        <w:jc w:val="both"/>
        <w:rPr>
          <w:lang w:val="es-CO"/>
        </w:rPr>
      </w:pPr>
      <w:r w:rsidRPr="00E82A3B">
        <w:rPr>
          <w:lang w:val="es-CO"/>
        </w:rPr>
        <w:t>PARÁGRAFO. Para todos los efectos legales el impúber se equipara al niño y niña definido en el artículo 3o del Código de la Infancia y Adolescencia. De igual manera, el menor adulto se equipara al adolescente de ese estatuto.</w:t>
      </w:r>
    </w:p>
    <w:p w:rsidR="003D51AB" w:rsidRPr="00E82A3B" w:rsidRDefault="003D51AB" w:rsidP="00E627CB">
      <w:pPr>
        <w:spacing w:line="240" w:lineRule="auto"/>
        <w:jc w:val="both"/>
        <w:rPr>
          <w:lang w:val="es-CO"/>
        </w:rPr>
      </w:pPr>
      <w:r w:rsidRPr="00E82A3B">
        <w:rPr>
          <w:lang w:val="es-CO"/>
        </w:rPr>
        <w:t>Con todo, la edad mínima para contraer matrimonio se mantiene en 14 años, tanto para los varones como para las mujeres.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327. CURADOR DEL MENOR ADULTO EMANCIPADO. </w:t>
      </w:r>
    </w:p>
    <w:p w:rsidR="003D51AB" w:rsidRPr="00E82A3B" w:rsidRDefault="003D51AB" w:rsidP="00E627CB">
      <w:pPr>
        <w:spacing w:line="240" w:lineRule="auto"/>
        <w:jc w:val="both"/>
        <w:rPr>
          <w:lang w:val="es-CO"/>
        </w:rPr>
      </w:pPr>
      <w:r w:rsidRPr="00E82A3B">
        <w:rPr>
          <w:lang w:val="es-CO"/>
        </w:rPr>
        <w:t xml:space="preserve">El menor adulto no sometido a patria potestad quedará bajo curaduría; el menor adulto, en todos los casos, tendrá derecho a proponer al Juez el nombre de su curador, incluso contradiciendo la voluntad del testador y el Juez deberá acogerlo a menos que existan razones para considerar inconveniente el curador propuesto, de las cuales se dejará constancia escrita. El curador del niño o niña seguirá ejerciendo su cargo al llegar estos a la adolescencia, salvo que el </w:t>
      </w:r>
      <w:r w:rsidRPr="00E82A3B">
        <w:rPr>
          <w:lang w:val="es-CO"/>
        </w:rPr>
        <w:lastRenderedPageBreak/>
        <w:t>pupilo, en ejercicio de las facultades que se consagran en este artículo solicite su remoción y el Juez la encuentre procedente.</w:t>
      </w:r>
    </w:p>
    <w:p w:rsidR="003D51AB" w:rsidRPr="00E82A3B" w:rsidRDefault="003D51AB" w:rsidP="00E627CB">
      <w:pPr>
        <w:spacing w:line="240" w:lineRule="auto"/>
        <w:jc w:val="both"/>
        <w:rPr>
          <w:lang w:val="es-CO"/>
        </w:rPr>
      </w:pPr>
      <w:r w:rsidRPr="00E82A3B">
        <w:rPr>
          <w:lang w:val="es-CO"/>
        </w:rPr>
        <w:t>En cuanto al cuidado personal, el curador del menor adulto tendrá las mismas facultades y obligaciones que el curador del impúber y en estas se sujetará a las disposiciones del Código de la Infancia y la Adolescencia, pero no lo representará en aquellos actos para los cuales el menor adulto tiene plena capacidad.</w:t>
      </w:r>
    </w:p>
    <w:p w:rsidR="003D51AB" w:rsidRPr="00E82A3B" w:rsidRDefault="003D51AB" w:rsidP="00E627CB">
      <w:pPr>
        <w:spacing w:line="240" w:lineRule="auto"/>
        <w:jc w:val="both"/>
        <w:rPr>
          <w:lang w:val="es-CO"/>
        </w:rPr>
      </w:pPr>
      <w:r w:rsidRPr="00E82A3B">
        <w:rPr>
          <w:lang w:val="es-CO"/>
        </w:rPr>
        <w:t>Respecto de los actos jurídicos de administración patrimonial, el curador obrará del mismo modo que los consejeros, pero el menor adulto podrá conferir a su guardador poderes plenos para representarlo en todos sus actos jurídicos extrajudiciales.</w:t>
      </w:r>
    </w:p>
    <w:p w:rsidR="003D51AB" w:rsidRPr="00E82A3B" w:rsidRDefault="003D51AB" w:rsidP="00E627CB">
      <w:pPr>
        <w:spacing w:line="240" w:lineRule="auto"/>
        <w:jc w:val="both"/>
        <w:rPr>
          <w:lang w:val="es-CO"/>
        </w:rPr>
      </w:pPr>
      <w:r w:rsidRPr="00E82A3B">
        <w:rPr>
          <w:lang w:val="es-CO"/>
        </w:rPr>
        <w:t>La representación judicial del menor adulto corresponde al curador.</w:t>
      </w:r>
    </w:p>
    <w:p w:rsidR="003D51AB" w:rsidRPr="00E82A3B" w:rsidRDefault="003D51AB" w:rsidP="00E627CB">
      <w:pPr>
        <w:spacing w:line="240" w:lineRule="auto"/>
        <w:jc w:val="both"/>
        <w:rPr>
          <w:lang w:val="es-CO"/>
        </w:rPr>
      </w:pPr>
      <w:r w:rsidRPr="00E82A3B">
        <w:rPr>
          <w:lang w:val="es-CO"/>
        </w:rPr>
        <w:t>Cuando el menor adulto presente discapacidad mental absoluta, el curador actuará de la misma manera que el curador de una persona en dicha condición y estará obligado a solicitar la interdicción del pupilo a partir de la pubertad y en todo caso antes de llegar el pupilo a la mayoría de edad, so pena de responder por los eventuales perjuicios que se causen al pupilo o sus herederos.</w:t>
      </w:r>
    </w:p>
    <w:p w:rsidR="003D51AB" w:rsidRPr="00E82A3B" w:rsidRDefault="003D51AB" w:rsidP="00E627CB">
      <w:pPr>
        <w:spacing w:line="240" w:lineRule="auto"/>
        <w:jc w:val="both"/>
        <w:rPr>
          <w:lang w:val="es-CO"/>
        </w:rPr>
      </w:pPr>
      <w:r w:rsidRPr="00E82A3B">
        <w:rPr>
          <w:lang w:val="es-CO"/>
        </w:rPr>
        <w:t>PARÁGRAFO. Los padres o el curador y el mismo menor adulto, podrán solicitar la designación de un consejero para el manejo de su peculio profesional y el Juez, de considerarlo procedente, decretará la inhabilitación sometiéndose a las reglas pertinentes.</w:t>
      </w:r>
    </w:p>
    <w:p w:rsidR="003D51AB" w:rsidRPr="00E82A3B" w:rsidRDefault="003D51AB" w:rsidP="00E627CB">
      <w:pPr>
        <w:spacing w:line="240" w:lineRule="auto"/>
        <w:jc w:val="both"/>
        <w:rPr>
          <w:lang w:val="es-CO"/>
        </w:rPr>
      </w:pPr>
      <w:r w:rsidRPr="00E82A3B">
        <w:rPr>
          <w:lang w:val="es-CO"/>
        </w:rPr>
        <w:t>Producida la inhabilitación, los padres o el curador hará las veces de consejero, a menos que el Juez, a solicitud del menor adulto, estime conveniente designar otro guardador que tendrá el carácter de administrador adjunto.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328. CONSEJEROS.</w:t>
      </w:r>
    </w:p>
    <w:p w:rsidR="003D51AB" w:rsidRPr="00E82A3B" w:rsidRDefault="003D51AB" w:rsidP="00E627CB">
      <w:pPr>
        <w:spacing w:line="240" w:lineRule="auto"/>
        <w:jc w:val="both"/>
        <w:rPr>
          <w:lang w:val="es-CO"/>
        </w:rPr>
      </w:pPr>
      <w:r w:rsidRPr="00E82A3B">
        <w:rPr>
          <w:lang w:val="es-CO"/>
        </w:rPr>
        <w:t xml:space="preserve"> A la persona con discapacidad mental relativa inhabilitado se le nombrará un consejero, persona natural, que lo guíe y asista y complemente su capacidad jurídica en los negocios objeto de la inhabilitación.</w:t>
      </w:r>
    </w:p>
    <w:p w:rsidR="003D51AB" w:rsidRPr="00E82A3B" w:rsidRDefault="003D51AB" w:rsidP="00E627CB">
      <w:pPr>
        <w:spacing w:line="240" w:lineRule="auto"/>
        <w:jc w:val="both"/>
        <w:rPr>
          <w:lang w:val="es-CO"/>
        </w:rPr>
      </w:pPr>
      <w:r w:rsidRPr="00E82A3B">
        <w:rPr>
          <w:lang w:val="es-CO"/>
        </w:rPr>
        <w:t>El consejero es único, pero podrá tener suplentes designados por el testador o por el Juez.</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329. CURADORES Y CONSEJEROS SUPLENTES. </w:t>
      </w:r>
    </w:p>
    <w:p w:rsidR="003D51AB" w:rsidRPr="00E82A3B" w:rsidRDefault="003D51AB" w:rsidP="00E627CB">
      <w:pPr>
        <w:spacing w:line="240" w:lineRule="auto"/>
        <w:jc w:val="both"/>
        <w:rPr>
          <w:lang w:val="es-CO"/>
        </w:rPr>
      </w:pPr>
      <w:r w:rsidRPr="00E82A3B">
        <w:rPr>
          <w:lang w:val="es-CO"/>
        </w:rPr>
        <w:t>Los curadores o consejeros suplentes serán sucesivos y reemplazarán al principal o al suplente antecesor en sus ausencias definitivas o temporales.</w:t>
      </w:r>
    </w:p>
    <w:p w:rsidR="003D51AB" w:rsidRPr="00E82A3B" w:rsidRDefault="003D51AB" w:rsidP="00E627CB">
      <w:pPr>
        <w:spacing w:line="240" w:lineRule="auto"/>
        <w:jc w:val="both"/>
        <w:rPr>
          <w:lang w:val="es-CO"/>
        </w:rPr>
      </w:pPr>
      <w:r w:rsidRPr="00E82A3B">
        <w:rPr>
          <w:lang w:val="es-CO"/>
        </w:rPr>
        <w:t>Para entrar en ejercicio del cargo no se requiere el cumplimiento de formalidad alguna, pero el suplente deberá comunicarlo de inmediato al Juez del proceso con indicación de las causas que motivaron su actuación.</w:t>
      </w:r>
    </w:p>
    <w:p w:rsidR="003D51AB" w:rsidRPr="00E82A3B" w:rsidRDefault="003D51AB" w:rsidP="00E627CB">
      <w:pPr>
        <w:spacing w:line="240" w:lineRule="auto"/>
        <w:jc w:val="both"/>
        <w:rPr>
          <w:lang w:val="es-CO"/>
        </w:rPr>
      </w:pPr>
      <w:r w:rsidRPr="00E82A3B">
        <w:rPr>
          <w:lang w:val="es-CO"/>
        </w:rPr>
        <w:t>Con todo, los suplentes podrán solicitar al Juez ordene la rendición de cuentas y entrega formal de los bienes del incapaz que administren y, en tal caso, se suspenderá la asunción del cargo hasta cumplida dicha diligencia, que deberá practicarse en un plazo no mayor de un (2) mes, contado a partir de la solicitud por parte del suplente.</w:t>
      </w:r>
    </w:p>
    <w:p w:rsidR="003D51AB" w:rsidRPr="00E82A3B" w:rsidRDefault="003D51AB" w:rsidP="00E627CB">
      <w:pPr>
        <w:spacing w:line="240" w:lineRule="auto"/>
        <w:jc w:val="both"/>
        <w:rPr>
          <w:lang w:val="es-CO"/>
        </w:rPr>
      </w:pPr>
      <w:r w:rsidRPr="00E82A3B">
        <w:rPr>
          <w:lang w:val="es-CO"/>
        </w:rPr>
        <w:t>Cuando sea necesario, el Juez podrá ordenar al suplente la asunción inmediata del cargo, a pesar de quedar pendiente la rendición de cuentas; pero en tal caso, dicho suplente no asumirá responsabilidad patrimonial y esta será de cuenta del curador que va a ser reemplazado, sin perjuicio de la responsabilidad individual del suplente por las acciones que le puedan ser atribuidas.</w:t>
      </w:r>
    </w:p>
    <w:p w:rsidR="003D51AB" w:rsidRPr="00E82A3B" w:rsidRDefault="003D51AB" w:rsidP="00E627CB">
      <w:pPr>
        <w:spacing w:line="240" w:lineRule="auto"/>
        <w:jc w:val="both"/>
        <w:rPr>
          <w:lang w:val="es-CO"/>
        </w:rPr>
      </w:pPr>
      <w:r w:rsidRPr="00E82A3B">
        <w:rPr>
          <w:lang w:val="es-CO"/>
        </w:rPr>
        <w:t>PARÁGRAFO PRIMERO. La comunicación deberá hacerse mediante correo certificado y se entenderá cumplida desde el día en que sea recibida en la oficina postal.</w:t>
      </w:r>
    </w:p>
    <w:p w:rsidR="003D51AB" w:rsidRPr="00E82A3B" w:rsidRDefault="003D51AB" w:rsidP="00E627CB">
      <w:pPr>
        <w:spacing w:line="240" w:lineRule="auto"/>
        <w:jc w:val="both"/>
        <w:rPr>
          <w:lang w:val="es-CO"/>
        </w:rPr>
      </w:pPr>
      <w:r w:rsidRPr="00E82A3B">
        <w:rPr>
          <w:lang w:val="es-CO"/>
        </w:rPr>
        <w:t>PARÁGRAFO SEGUNDO. El curador o consejero que omita la comunicación o que asuma injustificadamente el cargo, responderá hasta de la culpa levísima en sus actuaciones respecto del pupilo.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330. ADMINISTRADORES FIDUCIARIOS. </w:t>
      </w:r>
    </w:p>
    <w:p w:rsidR="003D51AB" w:rsidRPr="00E82A3B" w:rsidRDefault="003D51AB" w:rsidP="00E627CB">
      <w:pPr>
        <w:spacing w:line="240" w:lineRule="auto"/>
        <w:jc w:val="both"/>
        <w:rPr>
          <w:lang w:val="es-CO"/>
        </w:rPr>
      </w:pPr>
      <w:r w:rsidRPr="00E82A3B">
        <w:rPr>
          <w:lang w:val="es-CO"/>
        </w:rPr>
        <w:t>Cuando el valor de los bienes productivos de la persona con discapacidad mental absoluta o menor de edad supere los quinientos (500) salarios mínimos legales mensuales o cuando sea inferior pero el Juez lo estime necesario, se dará la administración de los bienes a un administrador fiduciario.</w:t>
      </w:r>
    </w:p>
    <w:p w:rsidR="003D51AB" w:rsidRPr="00E82A3B" w:rsidRDefault="003D51AB" w:rsidP="00E627CB">
      <w:pPr>
        <w:spacing w:line="240" w:lineRule="auto"/>
        <w:jc w:val="both"/>
        <w:rPr>
          <w:lang w:val="es-CO"/>
        </w:rPr>
      </w:pPr>
      <w:r w:rsidRPr="00E82A3B">
        <w:rPr>
          <w:lang w:val="es-CO"/>
        </w:rPr>
        <w:t>Podrá adoptarse la misma medida para el manejo de bienes de la persona con discapacidad mental relativa, inhabilitada, cuando este, con el asentimiento de su consejero, lo solicite.</w:t>
      </w:r>
    </w:p>
    <w:p w:rsidR="003D51AB" w:rsidRPr="00E82A3B" w:rsidRDefault="003D51AB" w:rsidP="00E627CB">
      <w:pPr>
        <w:spacing w:line="240" w:lineRule="auto"/>
        <w:jc w:val="both"/>
        <w:rPr>
          <w:lang w:val="es-CO"/>
        </w:rPr>
      </w:pPr>
      <w:r w:rsidRPr="00E82A3B">
        <w:rPr>
          <w:lang w:val="es-CO"/>
        </w:rPr>
        <w:t>Los administradores serán sociedades fiduciarias legalmente autorizadas para funcionar en el país.</w:t>
      </w:r>
    </w:p>
    <w:p w:rsidR="003D51AB" w:rsidRPr="00E82A3B" w:rsidRDefault="003D51AB" w:rsidP="00E627CB">
      <w:pPr>
        <w:spacing w:line="240" w:lineRule="auto"/>
        <w:jc w:val="both"/>
        <w:rPr>
          <w:lang w:val="es-CO"/>
        </w:rPr>
      </w:pPr>
      <w:r w:rsidRPr="00E82A3B">
        <w:rPr>
          <w:lang w:val="es-CO"/>
        </w:rPr>
        <w:t>PARÁGRAFO. Con todo, los familiares que por ley tienen el deber de promover la interdicción de la persona con discapacidad mental absoluta, constituidos en Consejo, podrán solicitar al Juez que los bienes productivos del mismo no sean entregados en fiducia, sino que queden bajo la responsabilidad administrativa del Curador.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331. BIENES EXCLUIDOS DE LA ADMINISTRACIÓN FIDUCIARIA. </w:t>
      </w:r>
    </w:p>
    <w:p w:rsidR="003D51AB" w:rsidRPr="00E82A3B" w:rsidRDefault="003D51AB" w:rsidP="00E627CB">
      <w:pPr>
        <w:spacing w:line="240" w:lineRule="auto"/>
        <w:jc w:val="both"/>
        <w:rPr>
          <w:lang w:val="es-CO"/>
        </w:rPr>
      </w:pPr>
      <w:r w:rsidRPr="00E82A3B">
        <w:rPr>
          <w:lang w:val="es-CO"/>
        </w:rPr>
        <w:t>Se excluyen de la administración fiduciaria los bienes personales, incluyendo la vivienda del pupilo y el menaje doméstico.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332. ADMINISTRADORES ADJUNTOS. </w:t>
      </w:r>
    </w:p>
    <w:p w:rsidR="003D51AB" w:rsidRPr="00E82A3B" w:rsidRDefault="003D51AB" w:rsidP="00E627CB">
      <w:pPr>
        <w:spacing w:line="240" w:lineRule="auto"/>
        <w:jc w:val="both"/>
        <w:rPr>
          <w:lang w:val="es-CO"/>
        </w:rPr>
      </w:pPr>
      <w:r w:rsidRPr="00E82A3B">
        <w:rPr>
          <w:lang w:val="es-CO"/>
        </w:rPr>
        <w:t>Los bienes de un menor o mayor de edad con discapacidad mental absoluta, sometido a patria potestad, que no puedan ser administrados por los padres por las causas establecidas en el numeral 3 del artículo 291 y en el artículo 1475 o de los Niños, Niñas y Adolescentes y con discapacidad que por expresa disposición del testador o donante no deban ser administrados por los respectivos padres o guardadores, serán dados en administración en las condiciones de la presente ley.</w:t>
      </w:r>
    </w:p>
    <w:p w:rsidR="003D51AB" w:rsidRPr="00E82A3B" w:rsidRDefault="003D51AB" w:rsidP="00E627CB">
      <w:pPr>
        <w:spacing w:line="240" w:lineRule="auto"/>
        <w:jc w:val="both"/>
        <w:rPr>
          <w:lang w:val="es-CO"/>
        </w:rPr>
      </w:pPr>
      <w:r w:rsidRPr="00E82A3B">
        <w:rPr>
          <w:lang w:val="es-CO"/>
        </w:rPr>
        <w:t>Es potestad del testador o donante designar la entidad fiduciaria que se encargará de la administración adjunta y el Juez no podrá apartarse de esa designación a menos que, de seguirse la voluntad del testador o donante, se pueda ocasionar grave perjuicio al incapaz.</w:t>
      </w:r>
    </w:p>
    <w:p w:rsidR="003D51AB" w:rsidRPr="00E82A3B" w:rsidRDefault="003D51AB" w:rsidP="00E627CB">
      <w:pPr>
        <w:spacing w:line="240" w:lineRule="auto"/>
        <w:jc w:val="both"/>
        <w:rPr>
          <w:lang w:val="es-CO"/>
        </w:rPr>
      </w:pPr>
      <w:r w:rsidRPr="00E82A3B">
        <w:rPr>
          <w:lang w:val="es-CO"/>
        </w:rPr>
        <w:t>Cuando por acto entre vivos o por causa de muerte se deje algo al que está por nacer, que no se le deba a título de legítima, con la condición de que no los administre la madre, se nombrará un administrador adjunto. Tendrá el mismo carácter quien sea designado para administrar los bienes dejados al nascituro, porque la madre se encuentre inhabilitada, a título de sanción, para ejercer la patria potestad o la administración de bienes sobre cualquier otro hijo o por haber atentado contra la vida del ser o seres que se encuentran en su vientre.</w:t>
      </w:r>
    </w:p>
    <w:p w:rsidR="003D51AB" w:rsidRPr="00E82A3B" w:rsidRDefault="003D51AB" w:rsidP="00E627CB">
      <w:pPr>
        <w:spacing w:line="240" w:lineRule="auto"/>
        <w:jc w:val="both"/>
        <w:rPr>
          <w:lang w:val="es-CO"/>
        </w:rPr>
      </w:pPr>
      <w:r w:rsidRPr="00E82A3B">
        <w:rPr>
          <w:lang w:val="es-CO"/>
        </w:rPr>
        <w:t>PARÁGRAFO PRIMERO. Si los bienes no exceden de la suma prevista en el artículo 330 o no se trate de bienes productivos que deban conservar su naturaleza, podrá designarse una persona natural para la administración adjunta siguiendo las reglas para la designación de curadores. El administrador adjunto seguirá administrando dichos bienes aun en el evento de que durante el ejercicio del cargo estos superen el mencionado valor, a menos que el Juez disponga lo contrario, con conocimiento de causa.</w:t>
      </w:r>
    </w:p>
    <w:p w:rsidR="003D51AB" w:rsidRPr="00E82A3B" w:rsidRDefault="003D51AB" w:rsidP="00E627CB">
      <w:pPr>
        <w:spacing w:line="240" w:lineRule="auto"/>
        <w:jc w:val="both"/>
        <w:rPr>
          <w:lang w:val="es-CO"/>
        </w:rPr>
      </w:pPr>
      <w:r w:rsidRPr="00E82A3B">
        <w:rPr>
          <w:lang w:val="es-CO"/>
        </w:rPr>
        <w:t>PARÁGRAFO SEGUNDO. La designación de una persona natural como administrador adjunto se tendrá por no escrita cuando, al hacer el inventario, los bienes superen las cuantías previstas o el Juez considere que la complejidad de los negocios amerita que sean manejados por una fiduciaria.</w:t>
      </w:r>
    </w:p>
    <w:p w:rsidR="003D51AB" w:rsidRPr="00E82A3B" w:rsidRDefault="003D51AB" w:rsidP="00E627CB">
      <w:pPr>
        <w:spacing w:line="240" w:lineRule="auto"/>
        <w:jc w:val="both"/>
        <w:rPr>
          <w:lang w:val="es-CO"/>
        </w:rPr>
      </w:pPr>
      <w:r w:rsidRPr="00E82A3B">
        <w:rPr>
          <w:lang w:val="es-CO"/>
        </w:rPr>
        <w:t>PARÁGRAFO TERCERO. El administrador persona natural tendrá las facultades de los curadores respecto de los bienes e intereses que administra y de igual manera queda sometido a todas aquellas limitaciones, incapacidades e incompatibilidades de los curadores.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333. GUARDADORES Y CONSEJEROS INTERINOS.</w:t>
      </w:r>
    </w:p>
    <w:p w:rsidR="003D51AB" w:rsidRPr="00E82A3B" w:rsidRDefault="003D51AB" w:rsidP="00E627CB">
      <w:pPr>
        <w:spacing w:line="240" w:lineRule="auto"/>
        <w:jc w:val="both"/>
        <w:rPr>
          <w:lang w:val="es-CO"/>
        </w:rPr>
      </w:pPr>
      <w:r w:rsidRPr="00E82A3B">
        <w:rPr>
          <w:lang w:val="es-CO"/>
        </w:rPr>
        <w:t xml:space="preserve"> Cuando se retrasa por cualquier causa la asunción de una guarda por el designado o durante ella sobreviene un embarazo que por algún tiempo impida al guardador seguir ejerciéndola y no haya guardador suplente que pueda asumir la gestión, se dará por el Juez de Familia un Guardador Interino mientras dure el retardo o el impedimento.</w:t>
      </w:r>
    </w:p>
    <w:p w:rsidR="003D51AB" w:rsidRPr="00E82A3B" w:rsidRDefault="003D51AB" w:rsidP="00E627CB">
      <w:pPr>
        <w:spacing w:line="240" w:lineRule="auto"/>
        <w:jc w:val="both"/>
        <w:rPr>
          <w:lang w:val="es-CO"/>
        </w:rPr>
      </w:pPr>
      <w:r w:rsidRPr="00E82A3B">
        <w:rPr>
          <w:lang w:val="es-CO"/>
        </w:rPr>
        <w:t>Si al término de una guarda sometida a plazo, o a condición resolutoria, el guardador en ejercicio no tiene impedimento o excusa para continuar en el cargo, no se nombrará un guardador interino, sino que el guardador en ejercicio seguirá desempeñando la función hasta que el sucesor se posesione.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334. CURADORES ESPECIALES.</w:t>
      </w:r>
    </w:p>
    <w:p w:rsidR="003D51AB" w:rsidRPr="00E82A3B" w:rsidRDefault="003D51AB" w:rsidP="00E627CB">
      <w:pPr>
        <w:spacing w:line="240" w:lineRule="auto"/>
        <w:jc w:val="both"/>
        <w:rPr>
          <w:lang w:val="es-CO"/>
        </w:rPr>
      </w:pPr>
      <w:r w:rsidRPr="00E82A3B">
        <w:rPr>
          <w:lang w:val="es-CO"/>
        </w:rPr>
        <w:t xml:space="preserve"> Se da curador especial cuando se deba adelantar un asunto judicial o extrajudicial determinado y el interesado o afectado no pueda o no quiera comparecer o su representante legal se encuentre impedido de hacerlo.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335. OTROS REPRESENTANTES DE LOS INCAPACES. </w:t>
      </w:r>
    </w:p>
    <w:p w:rsidR="003D51AB" w:rsidRPr="00E82A3B" w:rsidRDefault="003D51AB" w:rsidP="00E627CB">
      <w:pPr>
        <w:spacing w:line="240" w:lineRule="auto"/>
        <w:jc w:val="both"/>
        <w:rPr>
          <w:lang w:val="es-CO"/>
        </w:rPr>
      </w:pPr>
      <w:r w:rsidRPr="00E82A3B">
        <w:rPr>
          <w:lang w:val="es-CO"/>
        </w:rPr>
        <w:t>Toda otra persona que obre en nombre o por cuenta de la persona con discapacidad mental o menor, será tomado como agente oficioso, pero responderá, en todo caso, hasta de la culpa leve.</w:t>
      </w:r>
    </w:p>
    <w:p w:rsidR="003D51AB" w:rsidRPr="00E82A3B" w:rsidRDefault="003D51AB" w:rsidP="00E627CB">
      <w:pPr>
        <w:spacing w:line="240" w:lineRule="auto"/>
        <w:jc w:val="both"/>
        <w:rPr>
          <w:lang w:val="es-CO"/>
        </w:rPr>
      </w:pPr>
    </w:p>
    <w:p w:rsidR="003D51AB" w:rsidRPr="00963883" w:rsidRDefault="003D51AB" w:rsidP="00963883">
      <w:pPr>
        <w:spacing w:line="240" w:lineRule="auto"/>
        <w:jc w:val="center"/>
        <w:rPr>
          <w:b/>
          <w:lang w:val="es-CO"/>
        </w:rPr>
      </w:pPr>
      <w:r w:rsidRPr="00963883">
        <w:rPr>
          <w:b/>
          <w:lang w:val="es-CO"/>
        </w:rPr>
        <w:t>SUBSECCIÓN 2. DESIGNACIÓN DE GUARDADORES.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336. CURADORES TESTAMENTARIOS.</w:t>
      </w:r>
    </w:p>
    <w:p w:rsidR="003D51AB" w:rsidRPr="00E82A3B" w:rsidRDefault="003D51AB" w:rsidP="00E627CB">
      <w:pPr>
        <w:spacing w:line="240" w:lineRule="auto"/>
        <w:jc w:val="both"/>
        <w:rPr>
          <w:lang w:val="es-CO"/>
        </w:rPr>
      </w:pPr>
      <w:r w:rsidRPr="00E82A3B">
        <w:rPr>
          <w:lang w:val="es-CO"/>
        </w:rPr>
        <w:t xml:space="preserve"> Cualquiera de los padres podrá designar curadores y administradores, por testamento, para sus hijos niños, niñas y adolescentes o a la persona con discapacidad mental absoluta, aun para los hijos que están por nacer.</w:t>
      </w:r>
    </w:p>
    <w:p w:rsidR="003D51AB" w:rsidRPr="00E82A3B" w:rsidRDefault="003D51AB" w:rsidP="00E627CB">
      <w:pPr>
        <w:spacing w:line="240" w:lineRule="auto"/>
        <w:jc w:val="both"/>
        <w:rPr>
          <w:lang w:val="es-CO"/>
        </w:rPr>
      </w:pPr>
      <w:r w:rsidRPr="00E82A3B">
        <w:rPr>
          <w:lang w:val="es-CO"/>
        </w:rPr>
        <w:t>La designación testamentaria de curadores o administradores estará en suspenso mientras el incapaz se encuentre sometido a patria potestad, pero una vez deje de estar bajo potestad, adquirirá plena eficacia.</w:t>
      </w:r>
    </w:p>
    <w:p w:rsidR="003D51AB" w:rsidRPr="00E82A3B" w:rsidRDefault="003D51AB" w:rsidP="00E627CB">
      <w:pPr>
        <w:spacing w:line="240" w:lineRule="auto"/>
        <w:jc w:val="both"/>
        <w:rPr>
          <w:lang w:val="es-CO"/>
        </w:rPr>
      </w:pPr>
      <w:r w:rsidRPr="00E82A3B">
        <w:rPr>
          <w:lang w:val="es-CO"/>
        </w:rPr>
        <w:t>PARÁGRAFO. Cuando cada padre en su testamento haya designado un curador distinto para su hijo menor o con discapacidad mental, tendrá prelación designación hecha en el acto testamentario otorgado en último lugar, sin perjuicio de que el Juez pueda, luego de la evaluación del caso, desechar esta designación para acoger la del otro padre y en tal caso podrá dejar al otro como suplente.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337. CONSEJEROS TESTAMENTARIOS. </w:t>
      </w:r>
    </w:p>
    <w:p w:rsidR="003D51AB" w:rsidRPr="00E82A3B" w:rsidRDefault="003D51AB" w:rsidP="00E627CB">
      <w:pPr>
        <w:spacing w:line="240" w:lineRule="auto"/>
        <w:jc w:val="both"/>
        <w:rPr>
          <w:lang w:val="es-CO"/>
        </w:rPr>
      </w:pPr>
      <w:r w:rsidRPr="00E82A3B">
        <w:rPr>
          <w:lang w:val="es-CO"/>
        </w:rPr>
        <w:t>El padre o la madre que ejerzan como consejeros de sus hijos inhabilitados podrán nombrar por testamento la persona que haya de sucederles en la guarda.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338. DESIGNACIÓN DE ADMINISTRADORES ADJUNTOS.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Todo el que instituya, legue o done a una persona con discapacidad mental absoluta o a un menor, bienes que no se le deba a título de legítima, podrá designar por testamento o por acto entre vivos, administrador adjunto para el manejo de tales bienes.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339. DESIGNACIONES MÚLTIPLES. </w:t>
      </w:r>
    </w:p>
    <w:p w:rsidR="003D51AB" w:rsidRPr="00E82A3B" w:rsidRDefault="003D51AB" w:rsidP="00E627CB">
      <w:pPr>
        <w:spacing w:line="240" w:lineRule="auto"/>
        <w:jc w:val="both"/>
        <w:rPr>
          <w:lang w:val="es-CO"/>
        </w:rPr>
      </w:pPr>
      <w:r w:rsidRPr="00E82A3B">
        <w:rPr>
          <w:lang w:val="es-CO"/>
        </w:rPr>
        <w:t>El testador o donante podrá designar guardadores suplentes sin exceder de tres (3).</w:t>
      </w:r>
    </w:p>
    <w:p w:rsidR="003D51AB" w:rsidRPr="00E82A3B" w:rsidRDefault="003D51AB" w:rsidP="00E627CB">
      <w:pPr>
        <w:spacing w:line="240" w:lineRule="auto"/>
        <w:jc w:val="both"/>
        <w:rPr>
          <w:lang w:val="es-CO"/>
        </w:rPr>
      </w:pPr>
      <w:r w:rsidRPr="00E82A3B">
        <w:rPr>
          <w:lang w:val="es-CO"/>
        </w:rPr>
        <w:t>Cuando en un testamento se designen varios guardadores para ejercer una guarda y sin especificar su condición, se entenderá que el primero es el guardador principal y los demás suplentes en el orden de mención.</w:t>
      </w:r>
    </w:p>
    <w:p w:rsidR="003D51AB" w:rsidRPr="00E82A3B" w:rsidRDefault="003D51AB" w:rsidP="00E627CB">
      <w:pPr>
        <w:spacing w:line="240" w:lineRule="auto"/>
        <w:jc w:val="both"/>
        <w:rPr>
          <w:lang w:val="es-CO"/>
        </w:rPr>
      </w:pPr>
      <w:r w:rsidRPr="00E82A3B">
        <w:rPr>
          <w:lang w:val="es-CO"/>
        </w:rPr>
        <w:t>Mientras el patrimonio de varios pupilos permanezca indiviso, pero el testador hubiese asignado a cada uno de ellos un guardador distinto, ejercerá la guarda sobre dicho patrimonio el guardador designado para el efecto por el testador o, en defecto de tal designación, el primero de los guardadores mencionados y los demás serán sus suplentes en el orden de mención. Dividido el patrimonio, cada guardador entrará a ejercer su cargo de manera independiente.</w:t>
      </w:r>
    </w:p>
    <w:p w:rsidR="003D51AB" w:rsidRPr="00E82A3B" w:rsidRDefault="003D51AB" w:rsidP="00E627CB">
      <w:pPr>
        <w:spacing w:line="240" w:lineRule="auto"/>
        <w:jc w:val="both"/>
        <w:rPr>
          <w:lang w:val="es-CO"/>
        </w:rPr>
      </w:pPr>
      <w:r w:rsidRPr="00E82A3B">
        <w:rPr>
          <w:lang w:val="es-CO"/>
        </w:rPr>
        <w:t>El cuidado de la persona de cada pupilo corresponderá exclusivamente a su respectivo curador, aun durante la indivisión del patrimonio.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340. DESIGNACIONES MODALIZADAS.</w:t>
      </w:r>
    </w:p>
    <w:p w:rsidR="003D51AB" w:rsidRPr="00E82A3B" w:rsidRDefault="003D51AB" w:rsidP="00E627CB">
      <w:pPr>
        <w:spacing w:line="240" w:lineRule="auto"/>
        <w:jc w:val="both"/>
        <w:rPr>
          <w:lang w:val="es-CO"/>
        </w:rPr>
      </w:pPr>
      <w:r w:rsidRPr="00E82A3B">
        <w:rPr>
          <w:lang w:val="es-CO"/>
        </w:rPr>
        <w:t xml:space="preserve"> </w:t>
      </w:r>
    </w:p>
    <w:p w:rsidR="003D51AB" w:rsidRPr="00E82A3B" w:rsidRDefault="003D51AB" w:rsidP="00E627CB">
      <w:pPr>
        <w:spacing w:line="240" w:lineRule="auto"/>
        <w:jc w:val="both"/>
        <w:rPr>
          <w:lang w:val="es-CO"/>
        </w:rPr>
      </w:pPr>
      <w:r w:rsidRPr="00E82A3B">
        <w:rPr>
          <w:lang w:val="es-CO"/>
        </w:rPr>
        <w:t>Las guardas testamentarias admiten condición suspensiva y resolutoria y señalamiento de día cierto en que principien o expiren.</w:t>
      </w:r>
    </w:p>
    <w:p w:rsidR="003D51AB" w:rsidRPr="00E82A3B" w:rsidRDefault="003D51AB" w:rsidP="00E627CB">
      <w:pPr>
        <w:spacing w:line="240" w:lineRule="auto"/>
        <w:jc w:val="both"/>
        <w:rPr>
          <w:lang w:val="es-CO"/>
        </w:rPr>
      </w:pPr>
      <w:r w:rsidRPr="00E82A3B">
        <w:rPr>
          <w:lang w:val="es-CO"/>
        </w:rPr>
        <w:t>Cuando el testador omita designar los guardadores sustitutos o sucesores a quienes corresponda ejercer la guarda cuando ocurra la condición o el plazo, entrarán a ejercer el cargo los suplentes o en su defecto se designarán guardadores legítimos o dativos conforme a las reglas que se mencionan enseguida.</w:t>
      </w:r>
    </w:p>
    <w:p w:rsidR="00963883" w:rsidRDefault="00963883"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341. GUARDAS LEGÍTIMAS. </w:t>
      </w:r>
    </w:p>
    <w:p w:rsidR="003D51AB" w:rsidRPr="00E82A3B" w:rsidRDefault="003D51AB" w:rsidP="00E627CB">
      <w:pPr>
        <w:spacing w:line="240" w:lineRule="auto"/>
        <w:jc w:val="both"/>
        <w:rPr>
          <w:lang w:val="es-CO"/>
        </w:rPr>
      </w:pPr>
      <w:r w:rsidRPr="00E82A3B">
        <w:rPr>
          <w:lang w:val="es-CO"/>
        </w:rPr>
        <w:t>Tiene lugar la guarda legítima cuando falta o expira la testamentaria.</w:t>
      </w:r>
    </w:p>
    <w:p w:rsidR="003D51AB" w:rsidRPr="00E82A3B" w:rsidRDefault="003D51AB" w:rsidP="00E627CB">
      <w:pPr>
        <w:spacing w:line="240" w:lineRule="auto"/>
        <w:jc w:val="both"/>
        <w:rPr>
          <w:lang w:val="es-CO"/>
        </w:rPr>
      </w:pPr>
      <w:r w:rsidRPr="00E82A3B">
        <w:rPr>
          <w:lang w:val="es-CO"/>
        </w:rPr>
        <w:t>Son llamados a la guarda legítima:</w:t>
      </w:r>
    </w:p>
    <w:p w:rsidR="003D51AB" w:rsidRPr="00E82A3B" w:rsidRDefault="003D51AB" w:rsidP="00E627CB">
      <w:pPr>
        <w:spacing w:line="240" w:lineRule="auto"/>
        <w:jc w:val="both"/>
        <w:rPr>
          <w:lang w:val="es-CO"/>
        </w:rPr>
      </w:pPr>
      <w:r w:rsidRPr="00E82A3B">
        <w:rPr>
          <w:lang w:val="es-CO"/>
        </w:rPr>
        <w:t>1. El Cónyuge no divorciado ni separado de cuerpos o de bienes y el compañero o compañera permanente o pareja del mismo sexo.</w:t>
      </w:r>
    </w:p>
    <w:p w:rsidR="003D51AB" w:rsidRPr="00E82A3B" w:rsidRDefault="003D51AB" w:rsidP="00E627CB">
      <w:pPr>
        <w:spacing w:line="240" w:lineRule="auto"/>
        <w:jc w:val="both"/>
        <w:rPr>
          <w:lang w:val="es-CO"/>
        </w:rPr>
      </w:pPr>
      <w:r w:rsidRPr="00E82A3B">
        <w:rPr>
          <w:lang w:val="es-CO"/>
        </w:rPr>
        <w:t>2. Los consanguíneos del que tiene discapacidad mental absoluta, prefiriendo los próximos a los lejanos y los ascendientes a los descendientes.</w:t>
      </w:r>
    </w:p>
    <w:p w:rsidR="003D51AB" w:rsidRPr="00E82A3B" w:rsidRDefault="003D51AB" w:rsidP="00E627CB">
      <w:pPr>
        <w:spacing w:line="240" w:lineRule="auto"/>
        <w:jc w:val="both"/>
        <w:rPr>
          <w:lang w:val="es-CO"/>
        </w:rPr>
      </w:pPr>
      <w:r w:rsidRPr="00E82A3B">
        <w:rPr>
          <w:lang w:val="es-CO"/>
        </w:rPr>
        <w:t>Cuando existan varias personas aptas para ejercer la guarda en el mismo orden de prelación señalado en este artículo, el Juez, oídos los parientes, elegirá entre ellas la que le parezca más apropiada. También deberá oír a los parientes para separarse de dicho orden.</w:t>
      </w:r>
    </w:p>
    <w:p w:rsidR="003D51AB" w:rsidRPr="00E82A3B" w:rsidRDefault="003D51AB" w:rsidP="00E627CB">
      <w:pPr>
        <w:spacing w:line="240" w:lineRule="auto"/>
        <w:jc w:val="both"/>
        <w:rPr>
          <w:lang w:val="es-CO"/>
        </w:rPr>
      </w:pPr>
      <w:r w:rsidRPr="00E82A3B">
        <w:rPr>
          <w:lang w:val="es-CO"/>
        </w:rPr>
        <w:t>Si continuando el pupilaje cesare en su cargo el guardador legítimo, será reemplazado por otro de la misma especie.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342. GUARDAS DATIVAS. </w:t>
      </w:r>
    </w:p>
    <w:p w:rsidR="003D51AB" w:rsidRPr="00E82A3B" w:rsidRDefault="003D51AB" w:rsidP="00E627CB">
      <w:pPr>
        <w:spacing w:line="240" w:lineRule="auto"/>
        <w:jc w:val="both"/>
        <w:rPr>
          <w:lang w:val="es-CO"/>
        </w:rPr>
      </w:pPr>
      <w:r w:rsidRPr="00E82A3B">
        <w:rPr>
          <w:lang w:val="es-CO"/>
        </w:rPr>
        <w:t>A falta de otra guarda, tiene lugar la dativa.</w:t>
      </w:r>
    </w:p>
    <w:p w:rsidR="003D51AB" w:rsidRPr="00E82A3B" w:rsidRDefault="003D51AB" w:rsidP="00E627CB">
      <w:pPr>
        <w:spacing w:line="240" w:lineRule="auto"/>
        <w:jc w:val="both"/>
        <w:rPr>
          <w:lang w:val="es-CO"/>
        </w:rPr>
      </w:pPr>
      <w:r w:rsidRPr="00E82A3B">
        <w:rPr>
          <w:lang w:val="es-CO"/>
        </w:rPr>
        <w:t>La guarda dativa podrá recaer en las personas que de conformidad con lo dispuesto en el artículo 1450 y las normas que lo complementen, modifiquen o adicionen, han cuidado del menor o persona con discapacidad u otros miembros de grupo generado por solidaridad familiar e incluso los parientes afines que estén calificados para el ejercicio de la guarda.</w:t>
      </w:r>
    </w:p>
    <w:p w:rsidR="003D51AB" w:rsidRPr="00E82A3B" w:rsidRDefault="003D51AB" w:rsidP="00E627CB">
      <w:pPr>
        <w:spacing w:line="240" w:lineRule="auto"/>
        <w:jc w:val="both"/>
        <w:rPr>
          <w:lang w:val="es-CO"/>
        </w:rPr>
      </w:pPr>
      <w:r w:rsidRPr="00E82A3B">
        <w:rPr>
          <w:lang w:val="es-CO"/>
        </w:rPr>
        <w:lastRenderedPageBreak/>
        <w:t>El Juez designará el guardador principal y los suplentes que estime necesarios, conforme a las reglas de designación de auxiliares de la justicia y oyendo a los parientes del pupilo si es del caso.</w:t>
      </w:r>
    </w:p>
    <w:p w:rsidR="003D51AB" w:rsidRPr="00E82A3B" w:rsidRDefault="003D51AB" w:rsidP="00E627CB">
      <w:pPr>
        <w:spacing w:line="240" w:lineRule="auto"/>
        <w:jc w:val="both"/>
        <w:rPr>
          <w:lang w:val="es-CO"/>
        </w:rPr>
      </w:pPr>
      <w:r w:rsidRPr="00E82A3B">
        <w:rPr>
          <w:lang w:val="es-CO"/>
        </w:rPr>
        <w:t>La designación hecha por el Juez podrá ser impugnada por cualquiera de los parientes que, de acuerdo con esta ley, tengan el deber de promover los procesos de interdicción de personas con discapacidad mental absoluta.</w:t>
      </w:r>
    </w:p>
    <w:p w:rsidR="003D51AB" w:rsidRPr="00E82A3B" w:rsidRDefault="003D51AB" w:rsidP="00E627CB">
      <w:pPr>
        <w:spacing w:line="240" w:lineRule="auto"/>
        <w:jc w:val="both"/>
        <w:rPr>
          <w:lang w:val="es-CO"/>
        </w:rPr>
      </w:pPr>
      <w:r w:rsidRPr="00E82A3B">
        <w:rPr>
          <w:lang w:val="es-CO"/>
        </w:rPr>
        <w:t>Los curadores especiales siempre son dativos.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343. SELECCIÓN DE FIDUCIARIAS. </w:t>
      </w:r>
    </w:p>
    <w:p w:rsidR="003D51AB" w:rsidRPr="00E82A3B" w:rsidRDefault="003D51AB" w:rsidP="00E627CB">
      <w:pPr>
        <w:spacing w:line="240" w:lineRule="auto"/>
        <w:jc w:val="both"/>
        <w:rPr>
          <w:lang w:val="es-CO"/>
        </w:rPr>
      </w:pPr>
      <w:r w:rsidRPr="00E82A3B">
        <w:rPr>
          <w:lang w:val="es-CO"/>
        </w:rPr>
        <w:t>A menos que el testador haya designado la fiduciaria, corresponderá al Juez seleccionarla.</w:t>
      </w:r>
    </w:p>
    <w:p w:rsidR="003D51AB" w:rsidRPr="00E82A3B" w:rsidRDefault="003D51AB" w:rsidP="00E627CB">
      <w:pPr>
        <w:spacing w:line="240" w:lineRule="auto"/>
        <w:jc w:val="both"/>
        <w:rPr>
          <w:lang w:val="es-CO"/>
        </w:rPr>
      </w:pPr>
      <w:r w:rsidRPr="00E82A3B">
        <w:rPr>
          <w:lang w:val="es-CO"/>
        </w:rPr>
        <w:t>Cuando el valor del patrimonio que haya de darse en administración a una fiduciaria exceda de mil (1.000) salarios mínimos legales mensuales, la selección de la fiduciaria se hará por licitación pública. El mismo procedimiento se utilizará cuando, a juicio del Juez, la complejidad de los asuntos lo amerite.</w:t>
      </w:r>
    </w:p>
    <w:p w:rsidR="003D51AB" w:rsidRPr="00E82A3B" w:rsidRDefault="003D51AB" w:rsidP="00E627CB">
      <w:pPr>
        <w:spacing w:line="240" w:lineRule="auto"/>
        <w:jc w:val="both"/>
        <w:rPr>
          <w:lang w:val="es-CO"/>
        </w:rPr>
      </w:pPr>
      <w:r w:rsidRPr="00E82A3B">
        <w:rPr>
          <w:lang w:val="es-CO"/>
        </w:rPr>
        <w:t>Corresponde al ICBF adelantar la licitación, ciñéndose a las reglas contractuales administrativas que le sean aplicables a la entidad.</w:t>
      </w:r>
    </w:p>
    <w:p w:rsidR="003D51AB" w:rsidRPr="00E82A3B" w:rsidRDefault="003D51AB" w:rsidP="00E627CB">
      <w:pPr>
        <w:spacing w:line="240" w:lineRule="auto"/>
        <w:jc w:val="both"/>
        <w:rPr>
          <w:lang w:val="es-CO"/>
        </w:rPr>
      </w:pPr>
    </w:p>
    <w:p w:rsidR="003D51AB" w:rsidRPr="00963883" w:rsidRDefault="003D51AB" w:rsidP="00963883">
      <w:pPr>
        <w:spacing w:line="240" w:lineRule="auto"/>
        <w:jc w:val="center"/>
        <w:rPr>
          <w:b/>
          <w:lang w:val="es-CO"/>
        </w:rPr>
      </w:pPr>
      <w:r w:rsidRPr="00963883">
        <w:rPr>
          <w:b/>
          <w:lang w:val="es-CO"/>
        </w:rPr>
        <w:t>SUBSECCIÓN 3. INCAPACIDADES Y EXCUSAS.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344. OBLIGATORIEDAD DEL CARGO</w:t>
      </w:r>
    </w:p>
    <w:p w:rsidR="003D51AB" w:rsidRPr="00E82A3B" w:rsidRDefault="003D51AB" w:rsidP="00E627CB">
      <w:pPr>
        <w:spacing w:line="240" w:lineRule="auto"/>
        <w:jc w:val="both"/>
        <w:rPr>
          <w:lang w:val="es-CO"/>
        </w:rPr>
      </w:pPr>
      <w:r w:rsidRPr="00E82A3B">
        <w:rPr>
          <w:lang w:val="es-CO"/>
        </w:rPr>
        <w:t>Los cargos de curador y consejero, así como el de administrador patrimonial persona natural, son obligatorios.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345. SANCIONES A LOS GUARDADORES RENUENTES. </w:t>
      </w:r>
    </w:p>
    <w:p w:rsidR="003D51AB" w:rsidRPr="00E82A3B" w:rsidRDefault="003D51AB" w:rsidP="00E627CB">
      <w:pPr>
        <w:spacing w:line="240" w:lineRule="auto"/>
        <w:jc w:val="both"/>
        <w:rPr>
          <w:lang w:val="es-CO"/>
        </w:rPr>
      </w:pPr>
      <w:r w:rsidRPr="00E82A3B">
        <w:rPr>
          <w:lang w:val="es-CO"/>
        </w:rPr>
        <w:t>El guardador que sin razón válida se abstenga de asumir el cargo, será sancionado con una multa de hasta veinte (20) salarios mínimos legales mensuales.</w:t>
      </w:r>
    </w:p>
    <w:p w:rsidR="003D51AB" w:rsidRPr="00E82A3B" w:rsidRDefault="003D51AB" w:rsidP="00E627CB">
      <w:pPr>
        <w:spacing w:line="240" w:lineRule="auto"/>
        <w:jc w:val="both"/>
        <w:rPr>
          <w:lang w:val="es-CO"/>
        </w:rPr>
      </w:pPr>
      <w:r w:rsidRPr="00E82A3B">
        <w:rPr>
          <w:lang w:val="es-CO"/>
        </w:rPr>
        <w:t>Los guardadores testamentarios o legítimos que se abstengan de asumir el cargo sin justa causa, serán indignos para heredar al niño, niña o adolescente y al sujeto con discapacidad mental, directamente o por vía de representación. Los guardadores dativos serán objeto de las sanciones establecidas en las disposiciones procesales para los auxiliares de la justicia que incumplen sus obligaciones.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346. INCAPACIDADES. </w:t>
      </w:r>
    </w:p>
    <w:p w:rsidR="003D51AB" w:rsidRPr="00E82A3B" w:rsidRDefault="003D51AB" w:rsidP="00E627CB">
      <w:pPr>
        <w:spacing w:line="240" w:lineRule="auto"/>
        <w:jc w:val="both"/>
        <w:rPr>
          <w:lang w:val="es-CO"/>
        </w:rPr>
      </w:pPr>
      <w:r w:rsidRPr="00E82A3B">
        <w:rPr>
          <w:lang w:val="es-CO"/>
        </w:rPr>
        <w:t>Son incapaces de ejercer la guarda:</w:t>
      </w:r>
    </w:p>
    <w:p w:rsidR="003D51AB" w:rsidRPr="00E82A3B" w:rsidRDefault="003D51AB" w:rsidP="00E627CB">
      <w:pPr>
        <w:spacing w:line="240" w:lineRule="auto"/>
        <w:jc w:val="both"/>
        <w:rPr>
          <w:lang w:val="es-CO"/>
        </w:rPr>
      </w:pPr>
      <w:r w:rsidRPr="00E82A3B">
        <w:rPr>
          <w:lang w:val="es-CO"/>
        </w:rPr>
        <w:t>1. Las personas con discapacidad mental absoluta, los inhábiles y los niños, niñas y adolescentes.</w:t>
      </w:r>
    </w:p>
    <w:p w:rsidR="003D51AB" w:rsidRPr="00E82A3B" w:rsidRDefault="003D51AB" w:rsidP="00E627CB">
      <w:pPr>
        <w:spacing w:line="240" w:lineRule="auto"/>
        <w:jc w:val="both"/>
        <w:rPr>
          <w:lang w:val="es-CO"/>
        </w:rPr>
      </w:pPr>
      <w:r w:rsidRPr="00E82A3B">
        <w:rPr>
          <w:lang w:val="es-CO"/>
        </w:rPr>
        <w:t>2. Las personas que, a título de sanción, se encuentren inhabilitadas para celebrar contratos con la Nación o para ejercer cargos públicos.</w:t>
      </w:r>
    </w:p>
    <w:p w:rsidR="003D51AB" w:rsidRPr="00E82A3B" w:rsidRDefault="003D51AB" w:rsidP="00E627CB">
      <w:pPr>
        <w:spacing w:line="240" w:lineRule="auto"/>
        <w:jc w:val="both"/>
        <w:rPr>
          <w:lang w:val="es-CO"/>
        </w:rPr>
      </w:pPr>
      <w:r w:rsidRPr="00E82A3B">
        <w:rPr>
          <w:lang w:val="es-CO"/>
        </w:rPr>
        <w:t>3. Los fallidos, mientras no hayan satisfecho a sus acreedores, incluidas las sociedades fiduciarias en proceso de liquidación administrativa.</w:t>
      </w:r>
    </w:p>
    <w:p w:rsidR="003D51AB" w:rsidRPr="00E82A3B" w:rsidRDefault="003D51AB" w:rsidP="00E627CB">
      <w:pPr>
        <w:spacing w:line="240" w:lineRule="auto"/>
        <w:jc w:val="both"/>
        <w:rPr>
          <w:lang w:val="es-CO"/>
        </w:rPr>
      </w:pPr>
      <w:r w:rsidRPr="00E82A3B">
        <w:rPr>
          <w:lang w:val="es-CO"/>
        </w:rPr>
        <w:t>4. Los que carecen de domicilio en la Nación.</w:t>
      </w:r>
    </w:p>
    <w:p w:rsidR="003D51AB" w:rsidRPr="00E82A3B" w:rsidRDefault="003D51AB" w:rsidP="00E627CB">
      <w:pPr>
        <w:spacing w:line="240" w:lineRule="auto"/>
        <w:jc w:val="both"/>
        <w:rPr>
          <w:lang w:val="es-CO"/>
        </w:rPr>
      </w:pPr>
      <w:r w:rsidRPr="00E82A3B">
        <w:rPr>
          <w:lang w:val="es-CO"/>
        </w:rPr>
        <w:t>5. Los que no saben leer ni escribir, con excepción de los padres llamados a ejercer la guarda legítima.</w:t>
      </w:r>
    </w:p>
    <w:p w:rsidR="003D51AB" w:rsidRPr="00E82A3B" w:rsidRDefault="003D51AB" w:rsidP="00E627CB">
      <w:pPr>
        <w:spacing w:line="240" w:lineRule="auto"/>
        <w:jc w:val="both"/>
        <w:rPr>
          <w:lang w:val="es-CO"/>
        </w:rPr>
      </w:pPr>
      <w:r w:rsidRPr="00E82A3B">
        <w:rPr>
          <w:lang w:val="es-CO"/>
        </w:rPr>
        <w:lastRenderedPageBreak/>
        <w:t>6. Los de mala conducta notoria.</w:t>
      </w:r>
    </w:p>
    <w:p w:rsidR="003D51AB" w:rsidRPr="00E82A3B" w:rsidRDefault="003D51AB" w:rsidP="00E627CB">
      <w:pPr>
        <w:spacing w:line="240" w:lineRule="auto"/>
        <w:jc w:val="both"/>
        <w:rPr>
          <w:lang w:val="es-CO"/>
        </w:rPr>
      </w:pPr>
      <w:r w:rsidRPr="00E82A3B">
        <w:rPr>
          <w:lang w:val="es-CO"/>
        </w:rPr>
        <w:t>7. Los condenados a una pena privativa de la libertad por un término superior a un (1) año, aun en el caso de que el condenado reciba los beneficios de un subrogado penal o de extinción de la pena.</w:t>
      </w:r>
    </w:p>
    <w:p w:rsidR="003D51AB" w:rsidRPr="00E82A3B" w:rsidRDefault="003D51AB" w:rsidP="00E627CB">
      <w:pPr>
        <w:spacing w:line="240" w:lineRule="auto"/>
        <w:jc w:val="both"/>
        <w:rPr>
          <w:lang w:val="es-CO"/>
        </w:rPr>
      </w:pPr>
      <w:r w:rsidRPr="00E82A3B">
        <w:rPr>
          <w:lang w:val="es-CO"/>
        </w:rPr>
        <w:t>8. El que ha sido privado de la patria potestad y el que por sentencia judicial haya perdido la administración y usufructo de los bienes de cualquiera de sus hijos por dolo o culpa en el ejercicio de esta.</w:t>
      </w:r>
    </w:p>
    <w:p w:rsidR="003D51AB" w:rsidRPr="00E82A3B" w:rsidRDefault="003D51AB" w:rsidP="00E627CB">
      <w:pPr>
        <w:spacing w:line="240" w:lineRule="auto"/>
        <w:jc w:val="both"/>
        <w:rPr>
          <w:lang w:val="es-CO"/>
        </w:rPr>
      </w:pPr>
      <w:r w:rsidRPr="00E82A3B">
        <w:rPr>
          <w:lang w:val="es-CO"/>
        </w:rPr>
        <w:t>9. Los que por torcida y descuidada administración han sido removidos de una guarda anterior o en el juicio subsiguiente a esta han sido condenados por fraude o culpa grave a indemnizar al pupilo.</w:t>
      </w:r>
    </w:p>
    <w:p w:rsidR="003D51AB" w:rsidRPr="00E82A3B" w:rsidRDefault="003D51AB" w:rsidP="00E627CB">
      <w:pPr>
        <w:spacing w:line="240" w:lineRule="auto"/>
        <w:jc w:val="both"/>
        <w:rPr>
          <w:lang w:val="es-CO"/>
        </w:rPr>
      </w:pPr>
      <w:r w:rsidRPr="00E82A3B">
        <w:rPr>
          <w:lang w:val="es-CO"/>
        </w:rPr>
        <w:t>10. El padrastro o madrastra en relación con sus entenados, salvo cuando se trate de menores adultos o inhábiles negociales que consientan en ello.</w:t>
      </w:r>
    </w:p>
    <w:p w:rsidR="003D51AB" w:rsidRPr="00E82A3B" w:rsidRDefault="003D51AB" w:rsidP="00E627CB">
      <w:pPr>
        <w:spacing w:line="240" w:lineRule="auto"/>
        <w:jc w:val="both"/>
        <w:rPr>
          <w:lang w:val="es-CO"/>
        </w:rPr>
      </w:pPr>
      <w:r w:rsidRPr="00E82A3B">
        <w:rPr>
          <w:lang w:val="es-CO"/>
        </w:rPr>
        <w:t>11. El que dispute su estado civil al pupilo o aquel padre o madre que haya sido declarado tal en juicio contradictorio.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347. INCAPACIDADES TEMPORALES. </w:t>
      </w:r>
    </w:p>
    <w:p w:rsidR="003D51AB" w:rsidRPr="00E82A3B" w:rsidRDefault="003D51AB" w:rsidP="00E627CB">
      <w:pPr>
        <w:spacing w:line="240" w:lineRule="auto"/>
        <w:jc w:val="both"/>
        <w:rPr>
          <w:lang w:val="es-CO"/>
        </w:rPr>
      </w:pPr>
      <w:r w:rsidRPr="00E82A3B">
        <w:rPr>
          <w:lang w:val="es-CO"/>
        </w:rPr>
        <w:t>El guardador que no pudo ejercer su cargo por incapacidad podrá, una vez recupere la capacidad, solicitar al Juez se le designe como guardador, si tiene prelación frente al que la ejerce.</w:t>
      </w:r>
    </w:p>
    <w:p w:rsidR="003D51AB" w:rsidRPr="00E82A3B" w:rsidRDefault="003D51AB" w:rsidP="00E627CB">
      <w:pPr>
        <w:spacing w:line="240" w:lineRule="auto"/>
        <w:jc w:val="both"/>
        <w:rPr>
          <w:lang w:val="es-CO"/>
        </w:rPr>
      </w:pPr>
      <w:r w:rsidRPr="00E82A3B">
        <w:rPr>
          <w:lang w:val="es-CO"/>
        </w:rPr>
        <w:t>El Juez, de encontrar que el ejercicio de la guarda es benéfico para el pupilo, podrá posesionarlo del cargo.</w:t>
      </w:r>
    </w:p>
    <w:p w:rsidR="003D51AB" w:rsidRPr="00E82A3B" w:rsidRDefault="003D51AB" w:rsidP="00E627CB">
      <w:pPr>
        <w:spacing w:line="240" w:lineRule="auto"/>
        <w:jc w:val="both"/>
        <w:rPr>
          <w:lang w:val="es-CO"/>
        </w:rPr>
      </w:pPr>
      <w:r w:rsidRPr="00E82A3B">
        <w:rPr>
          <w:lang w:val="es-CO"/>
        </w:rPr>
        <w:t>En este caso, el guardador que ejercía quedará como suplente y desplazará un nivel a los demás guardadores y en el caso de quedar más de tres (3) suplentes, el suplente en exceso queda relevado automáticamente de la guarda.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348. DENUNCIA DE LAS INCAPACIDADES Y EJERCICIO DE GUARDADORES SUSTITUTOS. </w:t>
      </w:r>
    </w:p>
    <w:p w:rsidR="003D51AB" w:rsidRPr="00E82A3B" w:rsidRDefault="003D51AB" w:rsidP="00E627CB">
      <w:pPr>
        <w:spacing w:line="240" w:lineRule="auto"/>
        <w:jc w:val="both"/>
        <w:rPr>
          <w:lang w:val="es-CO"/>
        </w:rPr>
      </w:pPr>
      <w:r w:rsidRPr="00E82A3B">
        <w:rPr>
          <w:lang w:val="es-CO"/>
        </w:rPr>
        <w:t>El guardador que se creyere incapaz de ejercer la guarda tendrá treinta (30) días, contados a partir de la fecha de la citación para manifestar ante el Juez su incapacidad.</w:t>
      </w:r>
    </w:p>
    <w:p w:rsidR="003D51AB" w:rsidRPr="00E82A3B" w:rsidRDefault="003D51AB" w:rsidP="00E627CB">
      <w:pPr>
        <w:spacing w:line="240" w:lineRule="auto"/>
        <w:jc w:val="both"/>
        <w:rPr>
          <w:lang w:val="es-CO"/>
        </w:rPr>
      </w:pPr>
      <w:r w:rsidRPr="00E82A3B">
        <w:rPr>
          <w:lang w:val="es-CO"/>
        </w:rPr>
        <w:t>Vencido el término, si el Juez no ha recibido respuesta o se ha determinado la incapacidad del guardador, llamará al suplente posesionado o designará otro guardador.</w:t>
      </w:r>
    </w:p>
    <w:p w:rsidR="003D51AB" w:rsidRPr="00E82A3B" w:rsidRDefault="003D51AB" w:rsidP="00E627CB">
      <w:pPr>
        <w:spacing w:line="240" w:lineRule="auto"/>
        <w:jc w:val="both"/>
        <w:rPr>
          <w:lang w:val="es-CO"/>
        </w:rPr>
      </w:pPr>
      <w:r w:rsidRPr="00E82A3B">
        <w:rPr>
          <w:lang w:val="es-CO"/>
        </w:rPr>
        <w:t>Sin perjuicio de las medidas que tome el Juez para la protección del pupilo, cualquier daño que se cause como consecuencia de la demora en aceptar será de cuenta del guardador citado.</w:t>
      </w:r>
    </w:p>
    <w:p w:rsidR="003D51AB" w:rsidRPr="00E82A3B" w:rsidRDefault="003D51AB" w:rsidP="00E627CB">
      <w:pPr>
        <w:spacing w:line="240" w:lineRule="auto"/>
        <w:jc w:val="both"/>
        <w:rPr>
          <w:lang w:val="es-CO"/>
        </w:rPr>
      </w:pPr>
      <w:r w:rsidRPr="00E82A3B">
        <w:rPr>
          <w:lang w:val="es-CO"/>
        </w:rPr>
        <w:t>PARÁGRAFO. El Juez tomará las medidas requeridas para evitar que durante el plazo concedido al guardador para que manifieste su incapacidad, el pupilo quede desprotegido.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349. CONSECUENCIAS DE LA ACTUACIÓN DEL GUARDADOR INCAPAZ. </w:t>
      </w:r>
    </w:p>
    <w:p w:rsidR="003D51AB" w:rsidRPr="00E82A3B" w:rsidRDefault="003D51AB" w:rsidP="00E627CB">
      <w:pPr>
        <w:spacing w:line="240" w:lineRule="auto"/>
        <w:jc w:val="both"/>
        <w:rPr>
          <w:lang w:val="es-CO"/>
        </w:rPr>
      </w:pPr>
      <w:r w:rsidRPr="00E82A3B">
        <w:rPr>
          <w:lang w:val="es-CO"/>
        </w:rPr>
        <w:t>Los guardadores incapaces que, a sabiendas, ejerzan el cargo, además de estar sujetos a todas las responsabilidades de su administración, perderán los emolumentos correspondientes al tiempo en que, conociendo la incapacidad, ejercieron el cargo.</w:t>
      </w:r>
    </w:p>
    <w:p w:rsidR="003D51AB" w:rsidRPr="00E82A3B" w:rsidRDefault="003D51AB" w:rsidP="00E627CB">
      <w:pPr>
        <w:spacing w:line="240" w:lineRule="auto"/>
        <w:jc w:val="both"/>
        <w:rPr>
          <w:lang w:val="es-CO"/>
        </w:rPr>
      </w:pPr>
      <w:r w:rsidRPr="00E82A3B">
        <w:rPr>
          <w:lang w:val="es-CO"/>
        </w:rPr>
        <w:t>Las causas ignoradas de incapacidad no vician los actos del guardador; pero sabidas por él, pondrán fin a la guarda.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350. INCAPACIDADES SOBREVINIENTES. </w:t>
      </w:r>
    </w:p>
    <w:p w:rsidR="003D51AB" w:rsidRPr="00E82A3B" w:rsidRDefault="003D51AB" w:rsidP="00E627CB">
      <w:pPr>
        <w:spacing w:line="240" w:lineRule="auto"/>
        <w:jc w:val="both"/>
        <w:rPr>
          <w:lang w:val="es-CO"/>
        </w:rPr>
      </w:pPr>
      <w:r w:rsidRPr="00E82A3B">
        <w:rPr>
          <w:lang w:val="es-CO"/>
        </w:rPr>
        <w:t>Las causas de incapacidad que sobrevengan durante el ejercicio de la guarda pondrán fin a ella.</w:t>
      </w:r>
    </w:p>
    <w:p w:rsidR="003D51AB" w:rsidRPr="00E82A3B" w:rsidRDefault="003D51AB" w:rsidP="00E627CB">
      <w:pPr>
        <w:spacing w:line="240" w:lineRule="auto"/>
        <w:jc w:val="both"/>
        <w:rPr>
          <w:lang w:val="es-CO"/>
        </w:rPr>
      </w:pPr>
      <w:r w:rsidRPr="00E82A3B">
        <w:rPr>
          <w:lang w:val="es-CO"/>
        </w:rPr>
        <w:lastRenderedPageBreak/>
        <w:t>Los actos realizados en representación de su pupilo por el curador a quien le sobreviniere discapacidad mental, seguirán las reglas sobre invalidez establecidas en el este código, a menos que sean favorables al incapaz en las condiciones previstas en el artículo 322.</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351. EXCUSAS.</w:t>
      </w:r>
    </w:p>
    <w:p w:rsidR="003D51AB" w:rsidRPr="00E82A3B" w:rsidRDefault="003D51AB" w:rsidP="00E627CB">
      <w:pPr>
        <w:spacing w:line="240" w:lineRule="auto"/>
        <w:jc w:val="both"/>
        <w:rPr>
          <w:lang w:val="es-CO"/>
        </w:rPr>
      </w:pPr>
      <w:r w:rsidRPr="00E82A3B">
        <w:rPr>
          <w:lang w:val="es-CO"/>
        </w:rPr>
        <w:t xml:space="preserve"> Podrán excusarse de ejercer la guarda:</w:t>
      </w:r>
    </w:p>
    <w:p w:rsidR="003D51AB" w:rsidRPr="00E82A3B" w:rsidRDefault="003D51AB" w:rsidP="00E627CB">
      <w:pPr>
        <w:spacing w:line="240" w:lineRule="auto"/>
        <w:jc w:val="both"/>
        <w:rPr>
          <w:lang w:val="es-CO"/>
        </w:rPr>
      </w:pPr>
      <w:r w:rsidRPr="00E82A3B">
        <w:rPr>
          <w:lang w:val="es-CO"/>
        </w:rPr>
        <w:t>1. Los empleados públicos en cualquier organismo o entidad oficial.</w:t>
      </w:r>
    </w:p>
    <w:p w:rsidR="003D51AB" w:rsidRPr="00E82A3B" w:rsidRDefault="003D51AB" w:rsidP="00E627CB">
      <w:pPr>
        <w:spacing w:line="240" w:lineRule="auto"/>
        <w:jc w:val="both"/>
        <w:rPr>
          <w:lang w:val="es-CO"/>
        </w:rPr>
      </w:pPr>
      <w:r w:rsidRPr="00E82A3B">
        <w:rPr>
          <w:lang w:val="es-CO"/>
        </w:rPr>
        <w:t>2. Las personas domiciliadas a considerable distancia del lugar donde deben ejercer la guarda.</w:t>
      </w:r>
    </w:p>
    <w:p w:rsidR="003D51AB" w:rsidRPr="00E82A3B" w:rsidRDefault="003D51AB" w:rsidP="00E627CB">
      <w:pPr>
        <w:spacing w:line="240" w:lineRule="auto"/>
        <w:jc w:val="both"/>
        <w:rPr>
          <w:lang w:val="es-CO"/>
        </w:rPr>
      </w:pPr>
      <w:r w:rsidRPr="00E82A3B">
        <w:rPr>
          <w:lang w:val="es-CO"/>
        </w:rPr>
        <w:t>3. Los que adolecen de una grave enfermedad habitual o han cumplido los sesenta y cinco (65) años.</w:t>
      </w:r>
    </w:p>
    <w:p w:rsidR="003D51AB" w:rsidRPr="00E82A3B" w:rsidRDefault="003D51AB" w:rsidP="00E627CB">
      <w:pPr>
        <w:spacing w:line="240" w:lineRule="auto"/>
        <w:jc w:val="both"/>
        <w:rPr>
          <w:lang w:val="es-CO"/>
        </w:rPr>
      </w:pPr>
      <w:r w:rsidRPr="00E82A3B">
        <w:rPr>
          <w:lang w:val="es-CO"/>
        </w:rPr>
        <w:t>PARÁGRAFO PRIMERO. Quienes por razones económicas o por excesiva carga laboral o de custodia de otros se consideren imposibilitados para ejercer a cabalidad la guarda, deberán exponerlo al Juez, probando las razones aducidas. El Juez aceptará o rechazará la excusa, según la conveniencia que reporte al pupilo.</w:t>
      </w:r>
    </w:p>
    <w:p w:rsidR="003D51AB" w:rsidRPr="00E82A3B" w:rsidRDefault="003D51AB" w:rsidP="00E627CB">
      <w:pPr>
        <w:spacing w:line="240" w:lineRule="auto"/>
        <w:jc w:val="both"/>
        <w:rPr>
          <w:lang w:val="es-CO"/>
        </w:rPr>
      </w:pPr>
      <w:r w:rsidRPr="00E82A3B">
        <w:rPr>
          <w:lang w:val="es-CO"/>
        </w:rPr>
        <w:t>PARÁGRAFO SEGUNDO. El guardador que haya servido la guarda de un mismo pupilo durante más de diez (10) años, podrá pedir que se llame al suplente para que entre a ejercerla, pasando a ocupar la posición de suplente en el último lugar. Si no hubiese suplentes, podrá el guardador solicitar la designación de estos para así poder ejercitar la opción aquí consagrada.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352. ALEGACIÓN DE LAS EXCUSAS. </w:t>
      </w:r>
    </w:p>
    <w:p w:rsidR="003D51AB" w:rsidRPr="00E82A3B" w:rsidRDefault="003D51AB" w:rsidP="00E627CB">
      <w:pPr>
        <w:spacing w:line="240" w:lineRule="auto"/>
        <w:jc w:val="both"/>
        <w:rPr>
          <w:lang w:val="es-CO"/>
        </w:rPr>
      </w:pPr>
      <w:r w:rsidRPr="00E82A3B">
        <w:rPr>
          <w:lang w:val="es-CO"/>
        </w:rPr>
        <w:t>Quien se encuentre en una de las causales establecidas en el artículo precedente, deberá invocarla dentro de los mismos plazos establecidos para manifestar al Juez las incapacidades y si no lo hace, responderá en la misma forma que el guardador incapaz que omite esa mención.</w:t>
      </w:r>
    </w:p>
    <w:p w:rsidR="003D51AB" w:rsidRPr="00E82A3B" w:rsidRDefault="003D51AB" w:rsidP="00E627CB">
      <w:pPr>
        <w:spacing w:line="240" w:lineRule="auto"/>
        <w:jc w:val="both"/>
        <w:rPr>
          <w:lang w:val="es-CO"/>
        </w:rPr>
      </w:pPr>
      <w:r w:rsidRPr="00E82A3B">
        <w:rPr>
          <w:lang w:val="es-CO"/>
        </w:rPr>
        <w:t>Los motivos de excusa no prescriben por ninguna demora en alegarlas. En consecuencia, quien ejerciendo el cargo se encuentre en una causal podrá esgrimirla en cualquier momento, pero el Juez no aceptará el retiro del guardador hasta tanto se tomen las medidas para que el suplente u otro guardador asuma el cargo, luego de la aprobación de las cuentas.</w:t>
      </w:r>
    </w:p>
    <w:p w:rsidR="003D51AB" w:rsidRPr="00E82A3B" w:rsidRDefault="003D51AB" w:rsidP="00E627CB">
      <w:pPr>
        <w:spacing w:line="240" w:lineRule="auto"/>
        <w:jc w:val="both"/>
        <w:rPr>
          <w:lang w:val="es-CO"/>
        </w:rPr>
      </w:pPr>
      <w:r w:rsidRPr="00E82A3B">
        <w:rPr>
          <w:lang w:val="es-CO"/>
        </w:rPr>
        <w:t>La reasunción de la guarda por el guardador que se excusó se someterá a las reglas del artículo 349, en lo relacionado con la temporalidad de las incapacidades.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353. REGLAS COMUNES A LAS INCAPACIDADES Y A LAS EXCUSAS. </w:t>
      </w:r>
    </w:p>
    <w:p w:rsidR="003D51AB" w:rsidRPr="00E82A3B" w:rsidRDefault="003D51AB" w:rsidP="00E627CB">
      <w:pPr>
        <w:spacing w:line="240" w:lineRule="auto"/>
        <w:jc w:val="both"/>
        <w:rPr>
          <w:lang w:val="es-CO"/>
        </w:rPr>
      </w:pPr>
      <w:r w:rsidRPr="00E82A3B">
        <w:rPr>
          <w:lang w:val="es-CO"/>
        </w:rPr>
        <w:t>Mientras se decide sobre las incapacidades y excusas, el Juez tomará las providencias para evitar situaciones perjudiciales para los pupilos. En todo caso, el Instituto Colombiano de Bienestar Familiar se encargará temporalmente del cuidado personal del pupilo cuando no haya alguien más que pueda asumir satisfactoriamente esta función.</w:t>
      </w:r>
    </w:p>
    <w:p w:rsidR="003D51AB" w:rsidRPr="00E82A3B" w:rsidRDefault="003D51AB" w:rsidP="00E627CB">
      <w:pPr>
        <w:spacing w:line="240" w:lineRule="auto"/>
        <w:jc w:val="both"/>
        <w:rPr>
          <w:lang w:val="es-CO"/>
        </w:rPr>
      </w:pPr>
      <w:r w:rsidRPr="00E82A3B">
        <w:rPr>
          <w:lang w:val="es-CO"/>
        </w:rPr>
        <w:t>Si a pesar de las previsiones del Juez se produce algún daño al pupilo, el guardador o consejero será responsable, a menos que la causal de incapacidad o excusa invocada le sea aceptada y que el guardador no haya procedido con dolo o culpa grave.</w:t>
      </w:r>
    </w:p>
    <w:p w:rsidR="003D51AB" w:rsidRPr="00E82A3B" w:rsidRDefault="003D51AB" w:rsidP="00E627CB">
      <w:pPr>
        <w:spacing w:line="240" w:lineRule="auto"/>
        <w:jc w:val="both"/>
        <w:rPr>
          <w:lang w:val="es-CO"/>
        </w:rPr>
      </w:pPr>
    </w:p>
    <w:p w:rsidR="003D51AB" w:rsidRPr="00963883" w:rsidRDefault="003D51AB" w:rsidP="00963883">
      <w:pPr>
        <w:spacing w:line="240" w:lineRule="auto"/>
        <w:jc w:val="center"/>
        <w:rPr>
          <w:b/>
          <w:lang w:val="es-CO"/>
        </w:rPr>
      </w:pPr>
      <w:r w:rsidRPr="00963883">
        <w:rPr>
          <w:b/>
          <w:lang w:val="es-CO"/>
        </w:rPr>
        <w:t>SUBSECCIÓN 4. DILIGENCIAS Y FORMALIDADES PARA PROCEDER AL EJERCICIO DE LA GUARDA.</w:t>
      </w:r>
    </w:p>
    <w:p w:rsidR="003D51AB" w:rsidRPr="00E82A3B" w:rsidRDefault="003D51AB" w:rsidP="00E627CB">
      <w:pPr>
        <w:spacing w:line="240" w:lineRule="auto"/>
        <w:jc w:val="both"/>
        <w:rPr>
          <w:lang w:val="es-CO"/>
        </w:rPr>
      </w:pPr>
      <w:r w:rsidRPr="00E82A3B">
        <w:rPr>
          <w:lang w:val="es-CO"/>
        </w:rPr>
        <w:t xml:space="preserve"> </w:t>
      </w:r>
    </w:p>
    <w:p w:rsidR="003D51AB" w:rsidRPr="00E82A3B" w:rsidRDefault="003D51AB" w:rsidP="00E627CB">
      <w:pPr>
        <w:spacing w:line="240" w:lineRule="auto"/>
        <w:jc w:val="both"/>
        <w:rPr>
          <w:lang w:val="es-CO"/>
        </w:rPr>
      </w:pPr>
      <w:r w:rsidRPr="00E82A3B">
        <w:rPr>
          <w:lang w:val="es-CO"/>
        </w:rPr>
        <w:lastRenderedPageBreak/>
        <w:t xml:space="preserve">ARTÍCULO 354. REQUISITOS RELACIONADOS CON EL GUARDADOR. </w:t>
      </w:r>
    </w:p>
    <w:p w:rsidR="003D51AB" w:rsidRPr="00E82A3B" w:rsidRDefault="003D51AB" w:rsidP="00E627CB">
      <w:pPr>
        <w:spacing w:line="240" w:lineRule="auto"/>
        <w:jc w:val="both"/>
        <w:rPr>
          <w:lang w:val="es-CO"/>
        </w:rPr>
      </w:pPr>
      <w:r w:rsidRPr="00E82A3B">
        <w:rPr>
          <w:lang w:val="es-CO"/>
        </w:rPr>
        <w:t>Para asumir el cargo de guardador se requiere la posesión del mismo ante el Juez.</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355. MONTOS MÍNIMOS. </w:t>
      </w:r>
    </w:p>
    <w:p w:rsidR="003D51AB" w:rsidRPr="00E82A3B" w:rsidRDefault="003D51AB" w:rsidP="00E627CB">
      <w:pPr>
        <w:spacing w:line="240" w:lineRule="auto"/>
        <w:jc w:val="both"/>
        <w:rPr>
          <w:lang w:val="es-CO"/>
        </w:rPr>
      </w:pPr>
      <w:r w:rsidRPr="00E82A3B">
        <w:rPr>
          <w:lang w:val="es-CO"/>
        </w:rPr>
        <w:t>La garantía deberá contemplar la indemnización de perjuicios morales y materiales.</w:t>
      </w:r>
    </w:p>
    <w:p w:rsidR="003D51AB" w:rsidRPr="00E82A3B" w:rsidRDefault="003D51AB" w:rsidP="00E627CB">
      <w:pPr>
        <w:spacing w:line="240" w:lineRule="auto"/>
        <w:jc w:val="both"/>
        <w:rPr>
          <w:lang w:val="es-CO"/>
        </w:rPr>
      </w:pPr>
      <w:r w:rsidRPr="00E82A3B">
        <w:rPr>
          <w:lang w:val="es-CO"/>
        </w:rPr>
        <w:t>El valor de la garantía de perjuicios morales no podrá ser inferior a la quinta parte del máximo de indemnización por tales perjuicios prevista en las normas vigentes.</w:t>
      </w:r>
    </w:p>
    <w:p w:rsidR="003D51AB" w:rsidRPr="00E82A3B" w:rsidRDefault="003D51AB" w:rsidP="00E627CB">
      <w:pPr>
        <w:spacing w:line="240" w:lineRule="auto"/>
        <w:jc w:val="both"/>
        <w:rPr>
          <w:lang w:val="es-CO"/>
        </w:rPr>
      </w:pPr>
      <w:r w:rsidRPr="00E82A3B">
        <w:rPr>
          <w:lang w:val="es-CO"/>
        </w:rPr>
        <w:t>El valor de la garantía de perjuicios materiales no será inferior al veinte por ciento (20%) de los bienes a cargo del guardador.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356. GUARDADORES EXCEPTUADOS. </w:t>
      </w:r>
    </w:p>
    <w:p w:rsidR="003D51AB" w:rsidRPr="00E82A3B" w:rsidRDefault="003D51AB" w:rsidP="00E627CB">
      <w:pPr>
        <w:spacing w:line="240" w:lineRule="auto"/>
        <w:jc w:val="both"/>
        <w:rPr>
          <w:lang w:val="es-CO"/>
        </w:rPr>
      </w:pPr>
      <w:r w:rsidRPr="00E82A3B">
        <w:rPr>
          <w:lang w:val="es-CO"/>
        </w:rPr>
        <w:t>A menos que el Juez disponga lo contrario, quedan exceptuados de otorgar caución:</w:t>
      </w:r>
    </w:p>
    <w:p w:rsidR="003D51AB" w:rsidRPr="00E82A3B" w:rsidRDefault="003D51AB" w:rsidP="00E627CB">
      <w:pPr>
        <w:spacing w:line="240" w:lineRule="auto"/>
        <w:jc w:val="both"/>
        <w:rPr>
          <w:lang w:val="es-CO"/>
        </w:rPr>
      </w:pPr>
      <w:r w:rsidRPr="00E82A3B">
        <w:rPr>
          <w:lang w:val="es-CO"/>
        </w:rPr>
        <w:t>1. El cónyuge, los ascendientes y descendientes.</w:t>
      </w:r>
    </w:p>
    <w:p w:rsidR="003D51AB" w:rsidRPr="00E82A3B" w:rsidRDefault="003D51AB" w:rsidP="00E627CB">
      <w:pPr>
        <w:spacing w:line="240" w:lineRule="auto"/>
        <w:jc w:val="both"/>
        <w:rPr>
          <w:lang w:val="es-CO"/>
        </w:rPr>
      </w:pPr>
      <w:r w:rsidRPr="00E82A3B">
        <w:rPr>
          <w:lang w:val="es-CO"/>
        </w:rPr>
        <w:t>2. Los guardadores interinos llamados por poco tiempo a servir el cargo.</w:t>
      </w:r>
    </w:p>
    <w:p w:rsidR="003D51AB" w:rsidRPr="00E82A3B" w:rsidRDefault="003D51AB" w:rsidP="00E627CB">
      <w:pPr>
        <w:spacing w:line="240" w:lineRule="auto"/>
        <w:jc w:val="both"/>
        <w:rPr>
          <w:lang w:val="es-CO"/>
        </w:rPr>
      </w:pPr>
      <w:r w:rsidRPr="00E82A3B">
        <w:rPr>
          <w:lang w:val="es-CO"/>
        </w:rPr>
        <w:t>3. Las sociedades fiduciarias, sin perjuicio de las disposiciones sobre apalancamiento financiero estatal que se mencionan adelante.</w:t>
      </w:r>
    </w:p>
    <w:p w:rsidR="003D51AB" w:rsidRPr="00E82A3B" w:rsidRDefault="003D51AB" w:rsidP="00E627CB">
      <w:pPr>
        <w:spacing w:line="240" w:lineRule="auto"/>
        <w:jc w:val="both"/>
        <w:rPr>
          <w:lang w:val="es-CO"/>
        </w:rPr>
      </w:pPr>
      <w:r w:rsidRPr="00E82A3B">
        <w:rPr>
          <w:lang w:val="es-CO"/>
        </w:rPr>
        <w:t>4. Los que se dan para un negocio en particular sin administración de bienes.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357. POSESIÓN. </w:t>
      </w:r>
    </w:p>
    <w:p w:rsidR="003D51AB" w:rsidRPr="00E82A3B" w:rsidRDefault="003D51AB" w:rsidP="00E627CB">
      <w:pPr>
        <w:spacing w:line="240" w:lineRule="auto"/>
        <w:jc w:val="both"/>
        <w:rPr>
          <w:lang w:val="es-CO"/>
        </w:rPr>
      </w:pPr>
      <w:r w:rsidRPr="00E82A3B">
        <w:rPr>
          <w:lang w:val="es-CO"/>
        </w:rPr>
        <w:t>Los guardadores principales y sus suplentes se posesionarán de su cargo ante el Juez y se comprometerán a cumplir fielmente con sus deberes. El Juez procurará posesionarlos en una sola diligencia.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358. INVENTARIO.</w:t>
      </w:r>
    </w:p>
    <w:p w:rsidR="003D51AB" w:rsidRPr="00E82A3B" w:rsidRDefault="003D51AB" w:rsidP="00E627CB">
      <w:pPr>
        <w:spacing w:line="240" w:lineRule="auto"/>
        <w:jc w:val="both"/>
        <w:rPr>
          <w:lang w:val="es-CO"/>
        </w:rPr>
      </w:pPr>
      <w:r w:rsidRPr="00E82A3B">
        <w:rPr>
          <w:lang w:val="es-CO"/>
        </w:rPr>
        <w:t xml:space="preserve"> El inventario contendrá la relación detallada de cada uno de los bienes y derechos del interdicto o del niño, niña y adolescente. Dicho inventario será confeccionado dentro de los sesenta (60) días siguientes a la ejecutoria de la sentencia, por uno o más peritos contables, según se requiera, designados por el Juez de la lista de auxiliares de la justicia. En la responsabilidad y la confección del inventario seguirán las reglas establecidas para los administradores de los patrimonios en procesos concursales y los principios de contabilidad generalmente aceptados.</w:t>
      </w:r>
    </w:p>
    <w:p w:rsidR="003D51AB" w:rsidRPr="00E82A3B" w:rsidRDefault="003D51AB" w:rsidP="00E627CB">
      <w:pPr>
        <w:spacing w:line="240" w:lineRule="auto"/>
        <w:jc w:val="both"/>
        <w:rPr>
          <w:lang w:val="es-CO"/>
        </w:rPr>
      </w:pPr>
      <w:r w:rsidRPr="00E82A3B">
        <w:rPr>
          <w:lang w:val="es-CO"/>
        </w:rPr>
        <w:t>PARÁGRAFO. El Presidente de la República reglamentará el modo de hacer el registro y la publicidad de los inventarios en un término similar al contemplado en el artículo 375. Mientras se produce dicha reglamentación, los inventarios se trasladarán a archivo digital, utilizando un programa que no permita la modificación de su texto y se conservarán con las suficientes seguridades por el Juez de Conocimiento, pero permitiendo la expedición y envío de la información a requerimiento de quien lo solicite justificadamente. En la transferencia e impresión de la información se utilizarán los protocolos de seguridad admitidos por las reglas del comercio electrónico.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359. RECEPCIÓN DE LOS BIENES INVENTARIADOS. </w:t>
      </w:r>
    </w:p>
    <w:p w:rsidR="003D51AB" w:rsidRPr="00E82A3B" w:rsidRDefault="003D51AB" w:rsidP="00E627CB">
      <w:pPr>
        <w:spacing w:line="240" w:lineRule="auto"/>
        <w:jc w:val="both"/>
        <w:rPr>
          <w:lang w:val="es-CO"/>
        </w:rPr>
      </w:pPr>
      <w:r w:rsidRPr="00E82A3B">
        <w:rPr>
          <w:lang w:val="es-CO"/>
        </w:rPr>
        <w:t xml:space="preserve">Efectuada la posesión, se entregarán los bienes al guardador conforme al inventario realizado de conformidad con el artículo 43 de la presente ley, en diligencia en la cual asistirá el Juez o un comisionado suyo y el perito que participó en </w:t>
      </w:r>
      <w:r w:rsidRPr="00E82A3B">
        <w:rPr>
          <w:lang w:val="es-CO"/>
        </w:rPr>
        <w:lastRenderedPageBreak/>
        <w:t>la confección del mismo. El guardador podrá presentar las objeciones que estime convenientes al inventario dentro de los cinco (5) días siguientes a la recepción de los bienes, con las pruebas que sustenten su dicho y estas objeciones se resolverán mediante diligencia incidental. Aprobado el inventario, se suscribirá por el guardador y el Juez y una copia auténtica del mismo se depositará en la Oficina de Registro de Instrumentos públicos, para su conservación y la inscripción relativa a los bienes sujetos a registro.</w:t>
      </w:r>
    </w:p>
    <w:p w:rsidR="003D51AB" w:rsidRPr="00E82A3B" w:rsidRDefault="003D51AB" w:rsidP="00E627CB">
      <w:pPr>
        <w:spacing w:line="240" w:lineRule="auto"/>
        <w:jc w:val="both"/>
        <w:rPr>
          <w:lang w:val="es-CO"/>
        </w:rPr>
      </w:pPr>
      <w:r w:rsidRPr="00E82A3B">
        <w:rPr>
          <w:lang w:val="es-CO"/>
        </w:rPr>
        <w:t>PARÁGRAFO. La ausencia del perito no impedirá la diligencia de entrega, pero lo hará responsable de los daños que aquella ocasione.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360. REPRESENTACIÓN DE LA PERSONA CON DISCAPACIDAD MENTAL ABSOLUTA Y EL MENOR.</w:t>
      </w:r>
    </w:p>
    <w:p w:rsidR="003D51AB" w:rsidRPr="00E82A3B" w:rsidRDefault="003D51AB" w:rsidP="00E627CB">
      <w:pPr>
        <w:spacing w:line="240" w:lineRule="auto"/>
        <w:jc w:val="both"/>
        <w:rPr>
          <w:lang w:val="es-CO"/>
        </w:rPr>
      </w:pPr>
      <w:r w:rsidRPr="00E82A3B">
        <w:rPr>
          <w:lang w:val="es-CO"/>
        </w:rPr>
        <w:t xml:space="preserve"> El curador representará al pupilo en todos los actos judiciales y extrajudiciales que le conciernan, con las excepciones de ley.</w:t>
      </w:r>
    </w:p>
    <w:p w:rsidR="003D51AB" w:rsidRPr="00E82A3B" w:rsidRDefault="003D51AB" w:rsidP="00E627CB">
      <w:pPr>
        <w:spacing w:line="240" w:lineRule="auto"/>
        <w:jc w:val="both"/>
        <w:rPr>
          <w:lang w:val="es-CO"/>
        </w:rPr>
      </w:pPr>
      <w:r w:rsidRPr="00E82A3B">
        <w:rPr>
          <w:lang w:val="es-CO"/>
        </w:rPr>
        <w:t>Las acciones civiles contra personas con discapacidad mental absoluta y menores deberán dirigirse contra el curador, para que lo represente en la litis. No será necesaria autorización del curador para proceder penalmente contra los pupilos, pero en todo caso el guardador deberá ser citado para que suministre los auxilios que se requieran para la defensa.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361. FORMA DE LA REPRESENTACIÓN. </w:t>
      </w:r>
    </w:p>
    <w:p w:rsidR="003D51AB" w:rsidRPr="00E82A3B" w:rsidRDefault="003D51AB" w:rsidP="00E627CB">
      <w:pPr>
        <w:spacing w:line="240" w:lineRule="auto"/>
        <w:jc w:val="both"/>
        <w:rPr>
          <w:lang w:val="es-CO"/>
        </w:rPr>
      </w:pPr>
      <w:r w:rsidRPr="00E82A3B">
        <w:rPr>
          <w:lang w:val="es-CO"/>
        </w:rPr>
        <w:t>El curador realizará todas las actuaciones que se requieran en representación del pupilo, debiendo expresar esta circunstancia en el documento en que conste el acto o contrato, so pena de que, omitida esta expresión, se repute ejecutado en representación del pupilo si le fuere útil y no de otro modo.</w:t>
      </w:r>
    </w:p>
    <w:p w:rsidR="003D51AB" w:rsidRPr="00E82A3B" w:rsidRDefault="003D51AB" w:rsidP="00E627CB">
      <w:pPr>
        <w:spacing w:line="240" w:lineRule="auto"/>
        <w:jc w:val="both"/>
        <w:rPr>
          <w:lang w:val="es-CO"/>
        </w:rPr>
      </w:pPr>
      <w:r w:rsidRPr="00E82A3B">
        <w:rPr>
          <w:lang w:val="es-CO"/>
        </w:rPr>
        <w:t>En los casos previstos en la ley, podrá el guardador sanear las actuaciones realizadas directamente por el pupilo.</w:t>
      </w:r>
    </w:p>
    <w:p w:rsidR="003D51AB" w:rsidRPr="00E82A3B" w:rsidRDefault="003D51AB" w:rsidP="00E627CB">
      <w:pPr>
        <w:spacing w:line="240" w:lineRule="auto"/>
        <w:jc w:val="both"/>
        <w:rPr>
          <w:lang w:val="es-CO"/>
        </w:rPr>
      </w:pPr>
      <w:r w:rsidRPr="00E82A3B">
        <w:rPr>
          <w:lang w:val="es-CO"/>
        </w:rPr>
        <w:t>PARÁGRAFO. La representación de los impúberes y menores adultos será la prevista en este artículo. Con todo, el guardador del menor adulto podrá facultar al pupilo para realizar actuaciones directas y en tal caso, se aplicarán las reglas de que trata el artículo siguiente.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362. REPRESENTACIÓN DEL INHÁBIL.</w:t>
      </w:r>
    </w:p>
    <w:p w:rsidR="003D51AB" w:rsidRPr="00E82A3B" w:rsidRDefault="003D51AB" w:rsidP="00E627CB">
      <w:pPr>
        <w:spacing w:line="240" w:lineRule="auto"/>
        <w:jc w:val="both"/>
        <w:rPr>
          <w:lang w:val="es-CO"/>
        </w:rPr>
      </w:pPr>
      <w:r w:rsidRPr="00E82A3B">
        <w:rPr>
          <w:lang w:val="es-CO"/>
        </w:rPr>
        <w:t xml:space="preserve"> El consejero solo representa al inhábil cuando haya recibido de este último mandato general o especial.</w:t>
      </w:r>
    </w:p>
    <w:p w:rsidR="003D51AB" w:rsidRPr="00E82A3B" w:rsidRDefault="003D51AB" w:rsidP="00E627CB">
      <w:pPr>
        <w:spacing w:line="240" w:lineRule="auto"/>
        <w:jc w:val="both"/>
        <w:rPr>
          <w:lang w:val="es-CO"/>
        </w:rPr>
      </w:pPr>
      <w:r w:rsidRPr="00E82A3B">
        <w:rPr>
          <w:lang w:val="es-CO"/>
        </w:rPr>
        <w:t>Todo acto del pupilo comprendido dentro de las limitaciones del inhábil, deberá contar con la aquiescencia del guardador, proferida como autorización o mediante ratificación del acto ejecutado.</w:t>
      </w:r>
    </w:p>
    <w:p w:rsidR="003D51AB" w:rsidRPr="00E82A3B" w:rsidRDefault="003D51AB" w:rsidP="00E627CB">
      <w:pPr>
        <w:spacing w:line="240" w:lineRule="auto"/>
        <w:jc w:val="both"/>
        <w:rPr>
          <w:lang w:val="es-CO"/>
        </w:rPr>
      </w:pPr>
      <w:r w:rsidRPr="00E82A3B">
        <w:rPr>
          <w:lang w:val="es-CO"/>
        </w:rPr>
        <w:t>Las discrepancias que surjan entre el pupilo, el inhábil y el consejero, respecto a la celebración de un acto determinado, serán resueltas por el Juez o por un Tribunal de Arbitramento convocado conforme a las leyes procesales.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363. ADMINISTRACIÓN Y GESTIÓN DE LOS GUARDADORES. </w:t>
      </w:r>
    </w:p>
    <w:p w:rsidR="003D51AB" w:rsidRPr="00E82A3B" w:rsidRDefault="003D51AB" w:rsidP="00E627CB">
      <w:pPr>
        <w:spacing w:line="240" w:lineRule="auto"/>
        <w:jc w:val="both"/>
        <w:rPr>
          <w:lang w:val="es-CO"/>
        </w:rPr>
      </w:pPr>
      <w:r w:rsidRPr="00E82A3B">
        <w:rPr>
          <w:lang w:val="es-CO"/>
        </w:rPr>
        <w:t>Los guardadores personas naturales deberán administrar los bienes patrimoniales a su cargo, con el cuidado y calidad de gestión que se exige al buen padre de familia, buscando siempre que presten la mayor utilidad al pupilo.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364. ACTOS PROHIBIDOS AL CURADOR. </w:t>
      </w:r>
    </w:p>
    <w:p w:rsidR="003D51AB" w:rsidRPr="00E82A3B" w:rsidRDefault="003D51AB" w:rsidP="00E627CB">
      <w:pPr>
        <w:spacing w:line="240" w:lineRule="auto"/>
        <w:jc w:val="both"/>
        <w:rPr>
          <w:lang w:val="es-CO"/>
        </w:rPr>
      </w:pPr>
      <w:r w:rsidRPr="00E82A3B">
        <w:rPr>
          <w:lang w:val="es-CO"/>
        </w:rPr>
        <w:t>No será lícito al curador:</w:t>
      </w:r>
    </w:p>
    <w:p w:rsidR="003D51AB" w:rsidRPr="00E82A3B" w:rsidRDefault="003D51AB" w:rsidP="00E627CB">
      <w:pPr>
        <w:spacing w:line="240" w:lineRule="auto"/>
        <w:jc w:val="both"/>
        <w:rPr>
          <w:lang w:val="es-CO"/>
        </w:rPr>
      </w:pPr>
      <w:r w:rsidRPr="00E82A3B">
        <w:rPr>
          <w:lang w:val="es-CO"/>
        </w:rPr>
        <w:lastRenderedPageBreak/>
        <w:t>a) Dejar de aceptar actos gratuitos desinteresados en favor del pupilo.</w:t>
      </w:r>
    </w:p>
    <w:p w:rsidR="003D51AB" w:rsidRPr="00E82A3B" w:rsidRDefault="003D51AB" w:rsidP="00E627CB">
      <w:pPr>
        <w:spacing w:line="240" w:lineRule="auto"/>
        <w:jc w:val="both"/>
        <w:rPr>
          <w:lang w:val="es-CO"/>
        </w:rPr>
      </w:pPr>
      <w:r w:rsidRPr="00E82A3B">
        <w:rPr>
          <w:lang w:val="es-CO"/>
        </w:rPr>
        <w:t>b) Invertir en papeles al portador los dineros del pupilo. Los títulos al portador o a la orden que tenga el pupilo se liquidarán y se sustituirán por títulos nominativos.</w:t>
      </w:r>
    </w:p>
    <w:p w:rsidR="003D51AB" w:rsidRPr="00E82A3B" w:rsidRDefault="003D51AB" w:rsidP="00E627CB">
      <w:pPr>
        <w:spacing w:line="240" w:lineRule="auto"/>
        <w:jc w:val="both"/>
        <w:rPr>
          <w:lang w:val="es-CO"/>
        </w:rPr>
      </w:pPr>
      <w:r w:rsidRPr="00E82A3B">
        <w:rPr>
          <w:lang w:val="es-CO"/>
        </w:rPr>
        <w:t>c) Celebrar cualquier acto en el que tenga algún interés el mismo curador, su cónyuge, sus parientes hasta el cuarto grado de consanguinidad o segundo de afinidad o de cualquier manera dé lugar a conflicto de intereses entre guardador y pupilo.</w:t>
      </w:r>
    </w:p>
    <w:p w:rsidR="003D51AB" w:rsidRPr="00E82A3B" w:rsidRDefault="003D51AB" w:rsidP="00E627CB">
      <w:pPr>
        <w:spacing w:line="240" w:lineRule="auto"/>
        <w:jc w:val="both"/>
        <w:rPr>
          <w:lang w:val="es-CO"/>
        </w:rPr>
      </w:pPr>
      <w:r w:rsidRPr="00E82A3B">
        <w:rPr>
          <w:lang w:val="es-CO"/>
        </w:rPr>
        <w:t>PARÁGRAFO. Los actos en los que el guardador, su cónyuge o sus parientes tengan interés, serán celebrados por un guardador suplente o especial designado por el Juez y, en todo caso, requerirán autorización judicial.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365. ACTOS DE CURADORES QUE REQUIEREN AUTORIZACIÓN. </w:t>
      </w:r>
    </w:p>
    <w:p w:rsidR="003D51AB" w:rsidRPr="00E82A3B" w:rsidRDefault="003D51AB" w:rsidP="00E627CB">
      <w:pPr>
        <w:spacing w:line="240" w:lineRule="auto"/>
        <w:jc w:val="both"/>
        <w:rPr>
          <w:lang w:val="es-CO"/>
        </w:rPr>
      </w:pPr>
      <w:r w:rsidRPr="00E82A3B">
        <w:rPr>
          <w:lang w:val="es-CO"/>
        </w:rPr>
        <w:t>El curador deberá obtener autorización judicial para realizar los siguientes actos, en representación de su pupilo:</w:t>
      </w:r>
    </w:p>
    <w:p w:rsidR="003D51AB" w:rsidRPr="00E82A3B" w:rsidRDefault="003D51AB" w:rsidP="00E627CB">
      <w:pPr>
        <w:spacing w:line="240" w:lineRule="auto"/>
        <w:jc w:val="both"/>
        <w:rPr>
          <w:lang w:val="es-CO"/>
        </w:rPr>
      </w:pPr>
      <w:r w:rsidRPr="00E82A3B">
        <w:rPr>
          <w:lang w:val="es-CO"/>
        </w:rPr>
        <w:t>a) Las donaciones de bienes del pupilo, incluidos aquellos actos de renuncia al incremento del patrimonio del pupilo, con excepción de aquellos regalos moderados, autorizados por la costumbre, en ciertos días y casos y los dones manuales de poco valor.</w:t>
      </w:r>
    </w:p>
    <w:p w:rsidR="003D51AB" w:rsidRPr="00E82A3B" w:rsidRDefault="003D51AB" w:rsidP="00E627CB">
      <w:pPr>
        <w:spacing w:line="240" w:lineRule="auto"/>
        <w:jc w:val="both"/>
        <w:rPr>
          <w:lang w:val="es-CO"/>
        </w:rPr>
      </w:pPr>
      <w:r w:rsidRPr="00E82A3B">
        <w:rPr>
          <w:lang w:val="es-CO"/>
        </w:rPr>
        <w:t>b) Los actos onerosos de carácter conmutativo, de disposición o de enajenación de bienes o derechos de contenido patrimonial, divisiones de comunidades, transacciones y compromisos distintos de los del giro ordinario de los negocios, cuya cuantía supere los cincuenta (50) salarios mínimos legales mensuales.</w:t>
      </w:r>
    </w:p>
    <w:p w:rsidR="003D51AB" w:rsidRPr="00E82A3B" w:rsidRDefault="003D51AB" w:rsidP="00E627CB">
      <w:pPr>
        <w:spacing w:line="240" w:lineRule="auto"/>
        <w:jc w:val="both"/>
        <w:rPr>
          <w:lang w:val="es-CO"/>
        </w:rPr>
      </w:pPr>
      <w:r w:rsidRPr="00E82A3B">
        <w:rPr>
          <w:lang w:val="es-CO"/>
        </w:rPr>
        <w:t>c) Las operaciones de crédito distintas de las mencionadas en el literal a) del artículo siguiente y el otorgamiento de garantías o fianzas y constitución de derechos reales principales o accesorios sobre bienes del pupilo, en favor de terceros, que no corresponda al giro ordinario de los negocios, en cuantía superior a los cincuenta (50) salarios mínimos legales mensuales.</w:t>
      </w:r>
    </w:p>
    <w:p w:rsidR="003D51AB" w:rsidRPr="00E82A3B" w:rsidRDefault="003D51AB" w:rsidP="00E627CB">
      <w:pPr>
        <w:spacing w:line="240" w:lineRule="auto"/>
        <w:jc w:val="both"/>
        <w:rPr>
          <w:lang w:val="es-CO"/>
        </w:rPr>
      </w:pPr>
      <w:r w:rsidRPr="00E82A3B">
        <w:rPr>
          <w:lang w:val="es-CO"/>
        </w:rPr>
        <w:t>d) La enajenación de los bienes esenciales de una actividad empresarial cualquiera que sea su valor, salvo que se trate de la reposición de activos. Las operaciones de reposición de activos productivos deberán constar por escrito y los dineros provenientes de la enajenación no podrán ser destinados a otros fines sin autorización judicial.</w:t>
      </w:r>
    </w:p>
    <w:p w:rsidR="003D51AB" w:rsidRPr="00E82A3B" w:rsidRDefault="003D51AB" w:rsidP="00E627CB">
      <w:pPr>
        <w:spacing w:line="240" w:lineRule="auto"/>
        <w:jc w:val="both"/>
        <w:rPr>
          <w:lang w:val="es-CO"/>
        </w:rPr>
      </w:pPr>
      <w:r w:rsidRPr="00E82A3B">
        <w:rPr>
          <w:lang w:val="es-CO"/>
        </w:rPr>
        <w:t>e) El repudio de los actos gratuitos interesados o modales en favor del pupilo. Las herencias podrán ser aceptadas libremente, pero se presumirá de Derecho que han sido aceptadas con beneficio de inventario.</w:t>
      </w:r>
    </w:p>
    <w:p w:rsidR="003D51AB" w:rsidRPr="00E82A3B" w:rsidRDefault="003D51AB" w:rsidP="00E627CB">
      <w:pPr>
        <w:spacing w:line="240" w:lineRule="auto"/>
        <w:jc w:val="both"/>
        <w:rPr>
          <w:lang w:val="es-CO"/>
        </w:rPr>
      </w:pPr>
      <w:r w:rsidRPr="00E82A3B">
        <w:rPr>
          <w:lang w:val="es-CO"/>
        </w:rPr>
        <w:t>f) La imposición de obligaciones alimentarias y cualquier otra prestación de carácter solidario a favor de familiares o allegados. En ningún caso se destinarán bienes del pupilo a atender necesidades suntuarias de los beneficiarios.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366. OTRAS REGLAS DE ADMINISTRACIÓN. </w:t>
      </w:r>
    </w:p>
    <w:p w:rsidR="003D51AB" w:rsidRPr="00E82A3B" w:rsidRDefault="003D51AB" w:rsidP="00E627CB">
      <w:pPr>
        <w:spacing w:line="240" w:lineRule="auto"/>
        <w:jc w:val="both"/>
        <w:rPr>
          <w:lang w:val="es-CO"/>
        </w:rPr>
      </w:pPr>
      <w:r w:rsidRPr="00E82A3B">
        <w:rPr>
          <w:lang w:val="es-CO"/>
        </w:rPr>
        <w:t>El manejo de los asuntos del pupilo se someterá a los siguientes criterios:</w:t>
      </w:r>
    </w:p>
    <w:p w:rsidR="003D51AB" w:rsidRPr="00E82A3B" w:rsidRDefault="003D51AB" w:rsidP="00E627CB">
      <w:pPr>
        <w:spacing w:line="240" w:lineRule="auto"/>
        <w:jc w:val="both"/>
        <w:rPr>
          <w:lang w:val="es-CO"/>
        </w:rPr>
      </w:pPr>
      <w:r w:rsidRPr="00E82A3B">
        <w:rPr>
          <w:lang w:val="es-CO"/>
        </w:rPr>
        <w:t>a) En el manejo de los negocios se seguirán parámetros de gestión aceptados corrientemente dentro de las actividades mercantiles. El Juez podrá exigir al guardador la presentación de planes y programas anuales de administración de los negocios.</w:t>
      </w:r>
    </w:p>
    <w:p w:rsidR="003D51AB" w:rsidRPr="00E82A3B" w:rsidRDefault="003D51AB" w:rsidP="00E627CB">
      <w:pPr>
        <w:spacing w:line="240" w:lineRule="auto"/>
        <w:jc w:val="both"/>
        <w:rPr>
          <w:lang w:val="es-CO"/>
        </w:rPr>
      </w:pPr>
      <w:r w:rsidRPr="00E82A3B">
        <w:rPr>
          <w:lang w:val="es-CO"/>
        </w:rPr>
        <w:t>b) El guardador, con autorización judicial, procederá a liquidar los activos improductivos o de excesiva complejidad en la administración para realizar con el producto de estos, operaciones financieras ordinarias permitidas. Si con los recursos producto de la liquidación se pretende adquirir una empresa, se requerirá autorización judicial, previa la presentación y aprobación del estudio de factibilidad. El Juez podrá solicitar la revisión del estudio por peritos administradores cuando la cuantía de la inversión o su especialidad lo ameriten.</w:t>
      </w:r>
    </w:p>
    <w:p w:rsidR="003D51AB" w:rsidRPr="00E82A3B" w:rsidRDefault="003D51AB" w:rsidP="00E627CB">
      <w:pPr>
        <w:spacing w:line="240" w:lineRule="auto"/>
        <w:jc w:val="both"/>
        <w:rPr>
          <w:lang w:val="es-CO"/>
        </w:rPr>
      </w:pPr>
      <w:r w:rsidRPr="00E82A3B">
        <w:rPr>
          <w:lang w:val="es-CO"/>
        </w:rPr>
        <w:t xml:space="preserve">c) Los dineros ociosos del pupilo y en general los excedentes de liquidez se colocarán en depósitos a término de entidades financieras y papeles del Estado de renta fija que garanticen un rendimiento mínimo equivalente al interés </w:t>
      </w:r>
      <w:r w:rsidRPr="00E82A3B">
        <w:rPr>
          <w:lang w:val="es-CO"/>
        </w:rPr>
        <w:lastRenderedPageBreak/>
        <w:t>promedio que reconocen las entidades financieras por los depósitos a mediano y largo plazo –DTF–. Las transacciones de esos papeles, antes de la época de su redención, se harán por intermedio de una entidad bancaria autorizada para negociar en bolsa y requerirá autorización judicial cuando supere el diez por ciento (10%) del total de los activos del pupilo.</w:t>
      </w:r>
    </w:p>
    <w:p w:rsidR="003D51AB" w:rsidRPr="00E82A3B" w:rsidRDefault="003D51AB" w:rsidP="00E627CB">
      <w:pPr>
        <w:spacing w:line="240" w:lineRule="auto"/>
        <w:jc w:val="both"/>
        <w:rPr>
          <w:lang w:val="es-CO"/>
        </w:rPr>
      </w:pPr>
      <w:r w:rsidRPr="00E82A3B">
        <w:rPr>
          <w:lang w:val="es-CO"/>
        </w:rPr>
        <w:t>En todo caso, los dineros que no se inviertan se manejarán a través de cuentas de entidades financieras que remuneren los depósitos.</w:t>
      </w:r>
    </w:p>
    <w:p w:rsidR="003D51AB" w:rsidRPr="00E82A3B" w:rsidRDefault="003D51AB" w:rsidP="00E627CB">
      <w:pPr>
        <w:spacing w:line="240" w:lineRule="auto"/>
        <w:jc w:val="both"/>
        <w:rPr>
          <w:lang w:val="es-CO"/>
        </w:rPr>
      </w:pPr>
      <w:r w:rsidRPr="00E82A3B">
        <w:rPr>
          <w:lang w:val="es-CO"/>
        </w:rPr>
        <w:t>d) Los intereses remuneratorios que se paguen a acreedores del pupilo, aún en las operaciones del giro ordinario de los negocios no podrá exceder el DTF más tres (3) puntos. En las operaciones activas de crédito del pupilo, no podrá pactarse una tasa de interés inferior al “DTF”. El Juez podrá autorizar operaciones que contravengan esta disposición, previa solicitud, mediante providencia motivada.</w:t>
      </w:r>
    </w:p>
    <w:p w:rsidR="003D51AB" w:rsidRPr="00E82A3B" w:rsidRDefault="003D51AB" w:rsidP="00E627CB">
      <w:pPr>
        <w:spacing w:line="240" w:lineRule="auto"/>
        <w:jc w:val="both"/>
        <w:rPr>
          <w:lang w:val="es-CO"/>
        </w:rPr>
      </w:pPr>
      <w:r w:rsidRPr="00E82A3B">
        <w:rPr>
          <w:lang w:val="es-CO"/>
        </w:rPr>
        <w:t>e) La previsión de la capacidad económica futura del pupilo será la meta primordial de la administración y en consecuencia, las inversiones de los excedentes de recursos que se generen se someterán a las reglas administrativas previstas para la seguridad social en materia de pensiones.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367. ADMINISTRACIÓN FIDUCIARIA. </w:t>
      </w:r>
    </w:p>
    <w:p w:rsidR="003D51AB" w:rsidRPr="00E82A3B" w:rsidRDefault="003D51AB" w:rsidP="00E627CB">
      <w:pPr>
        <w:spacing w:line="240" w:lineRule="auto"/>
        <w:jc w:val="both"/>
        <w:rPr>
          <w:lang w:val="es-CO"/>
        </w:rPr>
      </w:pPr>
      <w:r w:rsidRPr="00E82A3B">
        <w:rPr>
          <w:lang w:val="es-CO"/>
        </w:rPr>
        <w:t>Los bienes de pupilos que deban ser entregados en administración fiduciaria constituirán un patrimonio autónomo sometido a las reglas del derecho comercial sobre fiducia mercantil.</w:t>
      </w:r>
    </w:p>
    <w:p w:rsidR="003D51AB" w:rsidRPr="00E82A3B" w:rsidRDefault="003D51AB" w:rsidP="00E627CB">
      <w:pPr>
        <w:spacing w:line="240" w:lineRule="auto"/>
        <w:jc w:val="both"/>
        <w:rPr>
          <w:lang w:val="es-CO"/>
        </w:rPr>
      </w:pPr>
      <w:r w:rsidRPr="00E82A3B">
        <w:rPr>
          <w:lang w:val="es-CO"/>
        </w:rPr>
        <w:t>El curador del pupilo o el mismo inhábil con el consentimiento de su consejero, celebrará los actos de enajenación y hará la tradición y entrega a la fiduciaria de los bienes con las formalidades establecidas por la ley; pero el Juez, de oficio o por solicitud de cualquiera de los que deben pedir la curaduría, podrá hacer tales actos, cuando el curador se demore y de ello puedan derivarse perjuicios al patrimonio del pupilo. Esta última regla no se aplicará en el caso de inhábiles.</w:t>
      </w:r>
    </w:p>
    <w:p w:rsidR="003D51AB" w:rsidRPr="00E82A3B" w:rsidRDefault="003D51AB" w:rsidP="00E627CB">
      <w:pPr>
        <w:spacing w:line="240" w:lineRule="auto"/>
        <w:jc w:val="both"/>
        <w:rPr>
          <w:lang w:val="es-CO"/>
        </w:rPr>
      </w:pPr>
      <w:r w:rsidRPr="00E82A3B">
        <w:rPr>
          <w:lang w:val="es-CO"/>
        </w:rPr>
        <w:t>El Juez podrá embargar y secuestrar los bienes del pupilo, mientras se resuelven las oposiciones a la tradición de los bienes por parte de terceros o del guardador. Resueltas las objeciones procederá a hacer la entrega a quien corresponda.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368. FONDO DE PROTECCIÓN. </w:t>
      </w:r>
    </w:p>
    <w:p w:rsidR="003D51AB" w:rsidRPr="00E82A3B" w:rsidRDefault="003D51AB" w:rsidP="00E627CB">
      <w:pPr>
        <w:spacing w:line="240" w:lineRule="auto"/>
        <w:jc w:val="both"/>
        <w:rPr>
          <w:lang w:val="es-CO"/>
        </w:rPr>
      </w:pPr>
      <w:r w:rsidRPr="00E82A3B">
        <w:rPr>
          <w:lang w:val="es-CO"/>
        </w:rPr>
        <w:t>De la remuneración neta que reciba la sociedad fiduciaria por la administración de recursos de incapaces destinará el porcentaje que fije el Gobierno, pero no menos del veinte por ciento (20%) a la constitución de un Fondo de Reserva para Protección de Activos Fideicomitidos de Pupilos.</w:t>
      </w:r>
    </w:p>
    <w:p w:rsidR="003D51AB" w:rsidRPr="00E82A3B" w:rsidRDefault="003D51AB" w:rsidP="00E627CB">
      <w:pPr>
        <w:spacing w:line="240" w:lineRule="auto"/>
        <w:jc w:val="both"/>
        <w:rPr>
          <w:lang w:val="es-CO"/>
        </w:rPr>
      </w:pPr>
      <w:r w:rsidRPr="00E82A3B">
        <w:rPr>
          <w:lang w:val="es-CO"/>
        </w:rPr>
        <w:t>El Gobierno, previos los estudios actuariales de riesgo, establecerá el valor del Fondo y las inversiones que se pueden realizar con los recursos.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369. EL CONTRATO DE FIDEICOMISO DE BIENES DE PUPILOS. </w:t>
      </w:r>
    </w:p>
    <w:p w:rsidR="003D51AB" w:rsidRPr="00E82A3B" w:rsidRDefault="003D51AB" w:rsidP="00E627CB">
      <w:pPr>
        <w:spacing w:line="240" w:lineRule="auto"/>
        <w:jc w:val="both"/>
        <w:rPr>
          <w:lang w:val="es-CO"/>
        </w:rPr>
      </w:pPr>
      <w:r w:rsidRPr="00E82A3B">
        <w:rPr>
          <w:lang w:val="es-CO"/>
        </w:rPr>
        <w:t>Además de las cláusulas obligatorias y usuales de los contratos de fiducia mercantil, los contratos deberán contener:</w:t>
      </w:r>
    </w:p>
    <w:p w:rsidR="003D51AB" w:rsidRPr="00E82A3B" w:rsidRDefault="003D51AB" w:rsidP="00E627CB">
      <w:pPr>
        <w:spacing w:line="240" w:lineRule="auto"/>
        <w:jc w:val="both"/>
        <w:rPr>
          <w:lang w:val="es-CO"/>
        </w:rPr>
      </w:pPr>
      <w:r w:rsidRPr="00E82A3B">
        <w:rPr>
          <w:lang w:val="es-CO"/>
        </w:rPr>
        <w:t>a) El nombre e identificación del pupilo o, en su defecto, sus herederos como únicos beneficiarios de la fiducia.</w:t>
      </w:r>
    </w:p>
    <w:p w:rsidR="003D51AB" w:rsidRPr="00E82A3B" w:rsidRDefault="003D51AB" w:rsidP="00E627CB">
      <w:pPr>
        <w:spacing w:line="240" w:lineRule="auto"/>
        <w:jc w:val="both"/>
        <w:rPr>
          <w:lang w:val="es-CO"/>
        </w:rPr>
      </w:pPr>
      <w:r w:rsidRPr="00E82A3B">
        <w:rPr>
          <w:lang w:val="es-CO"/>
        </w:rPr>
        <w:t>b) La relación detallada de los bienes fideicomitidos.</w:t>
      </w:r>
    </w:p>
    <w:p w:rsidR="003D51AB" w:rsidRPr="00E82A3B" w:rsidRDefault="003D51AB" w:rsidP="00E627CB">
      <w:pPr>
        <w:spacing w:line="240" w:lineRule="auto"/>
        <w:jc w:val="both"/>
        <w:rPr>
          <w:lang w:val="es-CO"/>
        </w:rPr>
      </w:pPr>
      <w:r w:rsidRPr="00E82A3B">
        <w:rPr>
          <w:lang w:val="es-CO"/>
        </w:rPr>
        <w:t>c) Las disposiciones particulares de administración, en especial las relacionadas con la conservación y mutación de la naturaleza o forma de los bienes o su enajenación, las autorizaciones sobre los recursos que se pueden manejar en un Fondo Fiduciario Ordinario y las previsiones sobre la forma de administrar determinados negocios.</w:t>
      </w:r>
    </w:p>
    <w:p w:rsidR="003D51AB" w:rsidRPr="00E82A3B" w:rsidRDefault="003D51AB" w:rsidP="00E627CB">
      <w:pPr>
        <w:spacing w:line="240" w:lineRule="auto"/>
        <w:jc w:val="both"/>
        <w:rPr>
          <w:lang w:val="es-CO"/>
        </w:rPr>
      </w:pPr>
      <w:r w:rsidRPr="00E82A3B">
        <w:rPr>
          <w:lang w:val="es-CO"/>
        </w:rPr>
        <w:lastRenderedPageBreak/>
        <w:t>d) El término o condición al cual se supedite la vigencia de la fiducia, forma de adicionar y prorrogar el contrato. La rehabilitación de la persona con discapacidad mental absoluta será causal de terminación de la fiducia y esta cláusula se presume incorporada al contrato. Cuando el constituyente sea un inhábil, esta causal deberá quedar expresa. La muerte del pupilo pondrá fin a la fiducia y los bienes deberán ser puestos a disposición del Juez de la sucesión.</w:t>
      </w:r>
    </w:p>
    <w:p w:rsidR="003D51AB" w:rsidRPr="00E82A3B" w:rsidRDefault="003D51AB" w:rsidP="00E627CB">
      <w:pPr>
        <w:spacing w:line="240" w:lineRule="auto"/>
        <w:jc w:val="both"/>
        <w:rPr>
          <w:lang w:val="es-CO"/>
        </w:rPr>
      </w:pPr>
      <w:r w:rsidRPr="00E82A3B">
        <w:rPr>
          <w:lang w:val="es-CO"/>
        </w:rPr>
        <w:t>e) La remuneración por la gestión, la forma de liquidarla y la época en que se devenga.</w:t>
      </w:r>
    </w:p>
    <w:p w:rsidR="003D51AB" w:rsidRPr="00E82A3B" w:rsidRDefault="003D51AB" w:rsidP="00E627CB">
      <w:pPr>
        <w:spacing w:line="240" w:lineRule="auto"/>
        <w:jc w:val="both"/>
        <w:rPr>
          <w:lang w:val="es-CO"/>
        </w:rPr>
      </w:pPr>
      <w:r w:rsidRPr="00E82A3B">
        <w:rPr>
          <w:lang w:val="es-CO"/>
        </w:rPr>
        <w:t>f) La liquidación y pago de rendimientos y la periodicidad de exhibición y rendición de cuentas. Cuando no se disponga lo contrario, se seguirán las reglas de las Juntas o Asambleas societarias en lo relacionado con plazos, exhibición de cuentas, etc.</w:t>
      </w:r>
    </w:p>
    <w:p w:rsidR="003D51AB" w:rsidRPr="00E82A3B" w:rsidRDefault="003D51AB" w:rsidP="00E627CB">
      <w:pPr>
        <w:spacing w:line="240" w:lineRule="auto"/>
        <w:jc w:val="both"/>
        <w:rPr>
          <w:lang w:val="es-CO"/>
        </w:rPr>
      </w:pPr>
      <w:r w:rsidRPr="00E82A3B">
        <w:rPr>
          <w:lang w:val="es-CO"/>
        </w:rPr>
        <w:t>g) La designación de las personas encargadas del control y la forma de ejercitarlo.</w:t>
      </w:r>
    </w:p>
    <w:p w:rsidR="003D51AB" w:rsidRPr="00E82A3B" w:rsidRDefault="003D51AB" w:rsidP="00E627CB">
      <w:pPr>
        <w:spacing w:line="240" w:lineRule="auto"/>
        <w:jc w:val="both"/>
        <w:rPr>
          <w:lang w:val="es-CO"/>
        </w:rPr>
      </w:pPr>
      <w:r w:rsidRPr="00E82A3B">
        <w:rPr>
          <w:lang w:val="es-CO"/>
        </w:rPr>
        <w:t>h) Las reglas sobre responsabilidad y garantía.</w:t>
      </w:r>
    </w:p>
    <w:p w:rsidR="003D51AB" w:rsidRPr="00E82A3B" w:rsidRDefault="003D51AB" w:rsidP="00E627CB">
      <w:pPr>
        <w:spacing w:line="240" w:lineRule="auto"/>
        <w:jc w:val="both"/>
        <w:rPr>
          <w:lang w:val="es-CO"/>
        </w:rPr>
      </w:pPr>
      <w:r w:rsidRPr="00E82A3B">
        <w:rPr>
          <w:lang w:val="es-CO"/>
        </w:rPr>
        <w:t>PARÁGRAFO. El contrato deberá ser aprobado por el Juez.</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370. CONTROL DE LA GESTIÓN.</w:t>
      </w:r>
    </w:p>
    <w:p w:rsidR="003D51AB" w:rsidRPr="00E82A3B" w:rsidRDefault="003D51AB" w:rsidP="00E627CB">
      <w:pPr>
        <w:spacing w:line="240" w:lineRule="auto"/>
        <w:jc w:val="both"/>
        <w:rPr>
          <w:lang w:val="es-CO"/>
        </w:rPr>
      </w:pPr>
      <w:r w:rsidRPr="00E82A3B">
        <w:rPr>
          <w:lang w:val="es-CO"/>
        </w:rPr>
        <w:t>La gestión de la sociedad fiduciaria será controlada por el curador o por el inhábil con la aprobación de su consejero. Con todo, cuando la cuantía de los bienes fideicomitidos exceda de mil (1.000) salarios mínimos legales mensuales o la complejidad de la gestión lo amerite, se conformará un Consejo de Administración en el que participarán el curador –o el inhábil y su consejero– un delegado del Superintendente Financiero de Colombia y un delegado del Director del Instituto Colombiano de Bienestar Familiar. Cuando se trate de bienes fideicomitidos por un inhábil negocial, por la causal establecida en el inciso 2o del artículo 312, también hará parte del Consejo un representante de los acreedores.</w:t>
      </w:r>
    </w:p>
    <w:p w:rsidR="003D51AB" w:rsidRPr="00E82A3B" w:rsidRDefault="003D51AB" w:rsidP="00E627CB">
      <w:pPr>
        <w:spacing w:line="240" w:lineRule="auto"/>
        <w:jc w:val="both"/>
        <w:rPr>
          <w:lang w:val="es-CO"/>
        </w:rPr>
      </w:pPr>
      <w:r w:rsidRPr="00E82A3B">
        <w:rPr>
          <w:lang w:val="es-CO"/>
        </w:rPr>
        <w:t>El Superintendente Financiero de Colombia y el Instituto Colombiano de Bienestar Familiar podrán contratar los servicios de personas expertas como delegados suyos, que actúen ante una o varias fiduciarias o para uno o varios fideicomisos determinados.</w:t>
      </w:r>
    </w:p>
    <w:p w:rsidR="003D51AB" w:rsidRPr="00E82A3B" w:rsidRDefault="003D51AB" w:rsidP="00E627CB">
      <w:pPr>
        <w:spacing w:line="240" w:lineRule="auto"/>
        <w:jc w:val="both"/>
        <w:rPr>
          <w:lang w:val="es-CO"/>
        </w:rPr>
      </w:pPr>
    </w:p>
    <w:p w:rsidR="003D51AB" w:rsidRPr="00963883" w:rsidRDefault="003D51AB" w:rsidP="00963883">
      <w:pPr>
        <w:spacing w:line="240" w:lineRule="auto"/>
        <w:jc w:val="center"/>
        <w:rPr>
          <w:b/>
          <w:lang w:val="es-CO"/>
        </w:rPr>
      </w:pPr>
      <w:r w:rsidRPr="00963883">
        <w:rPr>
          <w:b/>
          <w:lang w:val="es-CO"/>
        </w:rPr>
        <w:t>SUBSECCIÓN 5. REMUNERACIÓN POR LA GESTIÓN.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371.  FIJACIÓN JUDICIAL.</w:t>
      </w:r>
    </w:p>
    <w:p w:rsidR="003D51AB" w:rsidRPr="00E82A3B" w:rsidRDefault="003D51AB" w:rsidP="00E627CB">
      <w:pPr>
        <w:spacing w:line="240" w:lineRule="auto"/>
        <w:jc w:val="both"/>
        <w:rPr>
          <w:lang w:val="es-CO"/>
        </w:rPr>
      </w:pPr>
      <w:r w:rsidRPr="00E82A3B">
        <w:rPr>
          <w:lang w:val="es-CO"/>
        </w:rPr>
        <w:t xml:space="preserve"> La remuneración de los guardadores será fijada por el Juez, en atención a las cargas de cuidado del pupilo y la administración de los bienes, pero en ningún caso excederá la décima de los frutos netos del patrimonio del pupilo. En todo caso, el guardador tendrá derecho a que se le reconozcan y abonen los gastos necesarios para el desempeño de la gestión.</w:t>
      </w:r>
    </w:p>
    <w:p w:rsidR="003D51AB" w:rsidRPr="00E82A3B" w:rsidRDefault="003D51AB" w:rsidP="00E627CB">
      <w:pPr>
        <w:spacing w:line="240" w:lineRule="auto"/>
        <w:jc w:val="both"/>
        <w:rPr>
          <w:lang w:val="es-CO"/>
        </w:rPr>
      </w:pPr>
      <w:r w:rsidRPr="00E82A3B">
        <w:rPr>
          <w:lang w:val="es-CO"/>
        </w:rPr>
        <w:t>El valor pagado a la fiduciaria se considera gasto de la gestión y no se contabiliza para la fijación de la décima.</w:t>
      </w:r>
    </w:p>
    <w:p w:rsidR="003D51AB" w:rsidRPr="00E82A3B" w:rsidRDefault="003D51AB" w:rsidP="00E627CB">
      <w:pPr>
        <w:spacing w:line="240" w:lineRule="auto"/>
        <w:jc w:val="both"/>
        <w:rPr>
          <w:lang w:val="es-CO"/>
        </w:rPr>
      </w:pPr>
      <w:r w:rsidRPr="00E82A3B">
        <w:rPr>
          <w:lang w:val="es-CO"/>
        </w:rPr>
        <w:t>Los guardadores suplentes tendrán la remuneración durante el tiempo en que ejerzan el cargo. En el evento de discrepancia con el principal u otro suplente sobre el término y condiciones del ejercicio del cargo, el Juez decidirá.</w:t>
      </w:r>
    </w:p>
    <w:p w:rsidR="003D51AB" w:rsidRPr="00E82A3B" w:rsidRDefault="003D51AB" w:rsidP="00E627CB">
      <w:pPr>
        <w:spacing w:line="240" w:lineRule="auto"/>
        <w:jc w:val="both"/>
        <w:rPr>
          <w:lang w:val="es-CO"/>
        </w:rPr>
      </w:pPr>
      <w:r w:rsidRPr="00E82A3B">
        <w:rPr>
          <w:lang w:val="es-CO"/>
        </w:rPr>
        <w:t>PARÁGRAFO PRIMERO. El Juez podrá reconocer remuneración al agente oficioso del pupilo cuando esta no deba asignarse a otro guardador.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372. FORMA Y OPORTUNIDAD DE LA REMUNERACIÓN. </w:t>
      </w:r>
    </w:p>
    <w:p w:rsidR="003D51AB" w:rsidRPr="00E82A3B" w:rsidRDefault="003D51AB" w:rsidP="00E627CB">
      <w:pPr>
        <w:spacing w:line="240" w:lineRule="auto"/>
        <w:jc w:val="both"/>
        <w:rPr>
          <w:lang w:val="es-CO"/>
        </w:rPr>
      </w:pPr>
      <w:r w:rsidRPr="00E82A3B">
        <w:rPr>
          <w:lang w:val="es-CO"/>
        </w:rPr>
        <w:t>El guardador cobrará su remuneración en la medida que se realicen los frutos y si lo desea, podrá recibirlos en especie.</w:t>
      </w:r>
    </w:p>
    <w:p w:rsidR="003D51AB" w:rsidRPr="00E82A3B" w:rsidRDefault="003D51AB" w:rsidP="00E627CB">
      <w:pPr>
        <w:spacing w:line="240" w:lineRule="auto"/>
        <w:jc w:val="both"/>
        <w:rPr>
          <w:lang w:val="es-CO"/>
        </w:rPr>
      </w:pPr>
      <w:r w:rsidRPr="00E82A3B">
        <w:rPr>
          <w:lang w:val="es-CO"/>
        </w:rPr>
        <w:lastRenderedPageBreak/>
        <w:t>Respecto de los frutos pendientes al principiar y terminar la guarda, se sujetará la remuneración a las mismas reglas del usufructo.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373. REGLAS ESPECIALES SOBRE FRUTOS.</w:t>
      </w:r>
    </w:p>
    <w:p w:rsidR="003D51AB" w:rsidRPr="00E82A3B" w:rsidRDefault="003D51AB" w:rsidP="00E627CB">
      <w:pPr>
        <w:spacing w:line="240" w:lineRule="auto"/>
        <w:jc w:val="both"/>
        <w:rPr>
          <w:lang w:val="es-CO"/>
        </w:rPr>
      </w:pPr>
      <w:r w:rsidRPr="00E82A3B">
        <w:rPr>
          <w:lang w:val="es-CO"/>
        </w:rPr>
        <w:t xml:space="preserve"> No se consideran frutos los recursos obtenidos de la venta de activos fijos o de productos que al ser retirados impliquen una disminución del valor del bien, salvo los productos de bosques, minas y canteras.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374.  RECOMPENSAS TESTAMENTARIAS. </w:t>
      </w:r>
    </w:p>
    <w:p w:rsidR="003D51AB" w:rsidRPr="00E82A3B" w:rsidRDefault="003D51AB" w:rsidP="00E627CB">
      <w:pPr>
        <w:spacing w:line="240" w:lineRule="auto"/>
        <w:jc w:val="both"/>
        <w:rPr>
          <w:lang w:val="es-CO"/>
        </w:rPr>
      </w:pPr>
      <w:r w:rsidRPr="00E82A3B">
        <w:rPr>
          <w:lang w:val="es-CO"/>
        </w:rPr>
        <w:t>Cualquier asignación que el testador haga en favor del guardador designado, para compensarlo por la gestión, se entenderá devengada para el guardador desde el momento mismo en que se posesiona del cargo, siempre que ese valor pudiese estar comprendido dentro de la porción de que el testador podía disponer libremente, en caso contrario la asignación se tendrá por no escrita.</w:t>
      </w:r>
    </w:p>
    <w:p w:rsidR="003D51AB" w:rsidRPr="00E82A3B" w:rsidRDefault="003D51AB" w:rsidP="00E627CB">
      <w:pPr>
        <w:spacing w:line="240" w:lineRule="auto"/>
        <w:jc w:val="both"/>
        <w:rPr>
          <w:lang w:val="es-CO"/>
        </w:rPr>
      </w:pPr>
      <w:r w:rsidRPr="00E82A3B">
        <w:rPr>
          <w:lang w:val="es-CO"/>
        </w:rPr>
        <w:t>Con todo, tendrá que pagar dicho valor al pupilo, debidamente corregido en su poder adquisitivo, si resulta removido del cargo por actuaciones dolosas, culposas o por conductas personales inapropiadas que redunden en perjuicio del pupilo.</w:t>
      </w:r>
    </w:p>
    <w:p w:rsidR="003D51AB" w:rsidRPr="00E82A3B" w:rsidRDefault="003D51AB" w:rsidP="00E627CB">
      <w:pPr>
        <w:spacing w:line="240" w:lineRule="auto"/>
        <w:jc w:val="both"/>
        <w:rPr>
          <w:lang w:val="es-CO"/>
        </w:rPr>
      </w:pPr>
      <w:r w:rsidRPr="00E82A3B">
        <w:rPr>
          <w:lang w:val="es-CO"/>
        </w:rPr>
        <w:t>La muerte del guardador, las incapacidades sobrevinientes no imputables al mismo y las excusas sobrevinientes, no le harán perder la recompensa.</w:t>
      </w:r>
    </w:p>
    <w:p w:rsidR="003D51AB" w:rsidRPr="00E82A3B" w:rsidRDefault="003D51AB" w:rsidP="00E627CB">
      <w:pPr>
        <w:spacing w:line="240" w:lineRule="auto"/>
        <w:jc w:val="both"/>
        <w:rPr>
          <w:lang w:val="es-CO"/>
        </w:rPr>
      </w:pPr>
      <w:r w:rsidRPr="00E82A3B">
        <w:rPr>
          <w:lang w:val="es-CO"/>
        </w:rPr>
        <w:t>PARÁGRAFO. El Juez, al fijar la remuneración, tendrá en cuenta el valor de la recompensa.</w:t>
      </w:r>
    </w:p>
    <w:p w:rsidR="003D51AB" w:rsidRPr="00E82A3B" w:rsidRDefault="003D51AB" w:rsidP="00E627CB">
      <w:pPr>
        <w:spacing w:line="240" w:lineRule="auto"/>
        <w:jc w:val="both"/>
        <w:rPr>
          <w:lang w:val="es-CO"/>
        </w:rPr>
      </w:pPr>
    </w:p>
    <w:p w:rsidR="003D51AB" w:rsidRPr="00963883" w:rsidRDefault="003D51AB" w:rsidP="00963883">
      <w:pPr>
        <w:spacing w:line="240" w:lineRule="auto"/>
        <w:jc w:val="center"/>
        <w:rPr>
          <w:b/>
          <w:lang w:val="es-CO"/>
        </w:rPr>
      </w:pPr>
      <w:r w:rsidRPr="00963883">
        <w:rPr>
          <w:b/>
          <w:lang w:val="es-CO"/>
        </w:rPr>
        <w:t>SECCIÓN 5. CUENTA Y CONTROL DE LA GESTIÓN.</w:t>
      </w:r>
    </w:p>
    <w:p w:rsidR="003D51AB" w:rsidRPr="00963883" w:rsidRDefault="003D51AB" w:rsidP="00963883">
      <w:pPr>
        <w:spacing w:line="240" w:lineRule="auto"/>
        <w:jc w:val="center"/>
        <w:rPr>
          <w:b/>
          <w:lang w:val="es-CO"/>
        </w:rPr>
      </w:pPr>
    </w:p>
    <w:p w:rsidR="003D51AB" w:rsidRPr="00E82A3B" w:rsidRDefault="003D51AB" w:rsidP="00E627CB">
      <w:pPr>
        <w:spacing w:line="240" w:lineRule="auto"/>
        <w:jc w:val="both"/>
        <w:rPr>
          <w:lang w:val="es-CO"/>
        </w:rPr>
      </w:pPr>
      <w:r w:rsidRPr="00E82A3B">
        <w:rPr>
          <w:lang w:val="es-CO"/>
        </w:rPr>
        <w:t xml:space="preserve">ARTÍCULO 375. EXHIBICIÓN DE LA CUENTA. </w:t>
      </w:r>
    </w:p>
    <w:p w:rsidR="003D51AB" w:rsidRPr="00E82A3B" w:rsidRDefault="003D51AB" w:rsidP="00E627CB">
      <w:pPr>
        <w:spacing w:line="240" w:lineRule="auto"/>
        <w:jc w:val="both"/>
        <w:rPr>
          <w:lang w:val="es-CO"/>
        </w:rPr>
      </w:pPr>
      <w:r w:rsidRPr="00E82A3B">
        <w:rPr>
          <w:lang w:val="es-CO"/>
        </w:rPr>
        <w:t>Al término de cada año calendario deberá realizar un balance y confeccionar un inventario de los bienes, el cual se exhibirá al Juez junto con los documentos de soporte, en audiencia en la que podrán participar las personas obligadas a pedir la curaduría y los acreedores del pupilo, dentro de los tres (3) meses calendario siguientes, para lo cual el curador solicitará al Juez la fijación de la fecha para la respectiva diligencia.</w:t>
      </w:r>
    </w:p>
    <w:p w:rsidR="003D51AB" w:rsidRPr="00E82A3B" w:rsidRDefault="003D51AB" w:rsidP="00E627CB">
      <w:pPr>
        <w:spacing w:line="240" w:lineRule="auto"/>
        <w:jc w:val="both"/>
        <w:rPr>
          <w:lang w:val="es-CO"/>
        </w:rPr>
      </w:pPr>
      <w:r w:rsidRPr="00E82A3B">
        <w:rPr>
          <w:lang w:val="es-CO"/>
        </w:rPr>
        <w:t>En el evento de que el curador no lo haga dentro del plazo previsto, el Juez citará al curador para la diligencia. El curador que sin justa causa se abstenga de exhibir cuentas y soportes, será removido del cargo y declarado indigno de ejercer otra guarda y perderá la remuneración, sin perjuicio de la responsabilidad civil o penal que le pueda caber por los daños causados al pupilo.</w:t>
      </w:r>
    </w:p>
    <w:p w:rsidR="003D51AB" w:rsidRPr="00E82A3B" w:rsidRDefault="003D51AB" w:rsidP="00E627CB">
      <w:pPr>
        <w:spacing w:line="240" w:lineRule="auto"/>
        <w:jc w:val="both"/>
        <w:rPr>
          <w:lang w:val="es-CO"/>
        </w:rPr>
      </w:pPr>
      <w:r w:rsidRPr="00E82A3B">
        <w:rPr>
          <w:lang w:val="es-CO"/>
        </w:rPr>
        <w:t>PARÁGRAFO PRIMERO. Quienes estén interesados en ser citados a participar en una audiencia de exhibición de cuentas, deberán informarlo al Juez, por escrito, a más tardar diez (10) días antes del cierre del año judicial, a efectos de que el Juez les comunique la fecha de la audiencia. El no solicitar oportunamente la convocatoria, releva al Juez de la carga de citar al interesado, pero no impide la participación de este último en la audiencia.</w:t>
      </w:r>
    </w:p>
    <w:p w:rsidR="003D51AB" w:rsidRPr="00E82A3B" w:rsidRDefault="003D51AB" w:rsidP="00E627CB">
      <w:pPr>
        <w:spacing w:line="240" w:lineRule="auto"/>
        <w:jc w:val="both"/>
        <w:rPr>
          <w:lang w:val="es-CO"/>
        </w:rPr>
      </w:pPr>
      <w:r w:rsidRPr="00E82A3B">
        <w:rPr>
          <w:lang w:val="es-CO"/>
        </w:rPr>
        <w:t>PARÁGRAFO SEGUNDO. En el mismo auto en que el Juez fija fecha para la audiencia, podrá ordenar la práctica del examen médico anual a que se refiere el artículo 308, previniendo al médico o equipo perito para que entregue el dictamen a más tardar el día anterior al de la fecha de la diligencia.</w:t>
      </w:r>
    </w:p>
    <w:p w:rsidR="003D51AB" w:rsidRPr="00E82A3B" w:rsidRDefault="003D51AB" w:rsidP="00E627CB">
      <w:pPr>
        <w:spacing w:line="240" w:lineRule="auto"/>
        <w:jc w:val="both"/>
        <w:rPr>
          <w:lang w:val="es-CO"/>
        </w:rPr>
      </w:pPr>
      <w:r w:rsidRPr="00E82A3B">
        <w:rPr>
          <w:lang w:val="es-CO"/>
        </w:rPr>
        <w:t>PARÁGRAFO TERCERO. La copia del acta de la audiencia, firmada por los participantes y el Juez, servirá además como la prueba de supervivencia de que trata el artículo 13 de la Ley 962 de 2005 o la norma que la sustituya o complemente.</w:t>
      </w:r>
    </w:p>
    <w:p w:rsidR="003D51AB" w:rsidRPr="00E82A3B" w:rsidRDefault="003D51AB" w:rsidP="00E627CB">
      <w:pPr>
        <w:spacing w:line="240" w:lineRule="auto"/>
        <w:jc w:val="both"/>
        <w:rPr>
          <w:lang w:val="es-CO"/>
        </w:rPr>
      </w:pPr>
      <w:r w:rsidRPr="00E82A3B">
        <w:rPr>
          <w:lang w:val="es-CO"/>
        </w:rPr>
        <w:lastRenderedPageBreak/>
        <w:t>Para efectos de los pagos de terceros al pupilo por intermedio de su guardador, especialmente los de seguridad social, la constancia especial de supervivencia tendrá una vigencia no inferior a tres (3) meses si la persona discapacitada está residenciada en Colombia o de seis (6) meses si se encuentra residenciada en el exterior.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376. INFORME DE LA GUARDA. </w:t>
      </w:r>
    </w:p>
    <w:p w:rsidR="003D51AB" w:rsidRPr="00E82A3B" w:rsidRDefault="003D51AB" w:rsidP="00E627CB">
      <w:pPr>
        <w:spacing w:line="240" w:lineRule="auto"/>
        <w:jc w:val="both"/>
        <w:rPr>
          <w:lang w:val="es-CO"/>
        </w:rPr>
      </w:pPr>
      <w:r w:rsidRPr="00E82A3B">
        <w:rPr>
          <w:lang w:val="es-CO"/>
        </w:rPr>
        <w:t>Los curadores, simultáneamente con la exhibición de la cuenta, deberán rendir un informe sobre la situación personal del pupilo y del inhábil, con un recuento de los sucesos de importancia acaecidos mes por mes. El informe también se presentará al término de la gestión.</w:t>
      </w:r>
    </w:p>
    <w:p w:rsidR="003D51AB" w:rsidRPr="00E82A3B" w:rsidRDefault="003D51AB" w:rsidP="00E627CB">
      <w:pPr>
        <w:spacing w:line="240" w:lineRule="auto"/>
        <w:jc w:val="both"/>
        <w:rPr>
          <w:lang w:val="es-CO"/>
        </w:rPr>
      </w:pPr>
      <w:r w:rsidRPr="00E82A3B">
        <w:rPr>
          <w:lang w:val="es-CO"/>
        </w:rPr>
        <w:t>Los consejeros remitirán anualmente al Juez un informe de su gestión con un recuento de los sucesos de importancia.</w:t>
      </w:r>
    </w:p>
    <w:p w:rsidR="003D51AB" w:rsidRPr="00E82A3B" w:rsidRDefault="003D51AB" w:rsidP="00E627CB">
      <w:pPr>
        <w:spacing w:line="240" w:lineRule="auto"/>
        <w:jc w:val="both"/>
        <w:rPr>
          <w:lang w:val="es-CO"/>
        </w:rPr>
      </w:pPr>
      <w:r w:rsidRPr="00E82A3B">
        <w:rPr>
          <w:lang w:val="es-CO"/>
        </w:rPr>
        <w:t>El Juez podrá solicitar las aclaraciones y pruebas que estime convenientes.</w:t>
      </w:r>
    </w:p>
    <w:p w:rsidR="00963883" w:rsidRDefault="00963883"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377. RENDICIÓN ANTICIPADA DE CUENTAS.</w:t>
      </w:r>
    </w:p>
    <w:p w:rsidR="003D51AB" w:rsidRPr="00E82A3B" w:rsidRDefault="003D51AB" w:rsidP="00E627CB">
      <w:pPr>
        <w:spacing w:line="240" w:lineRule="auto"/>
        <w:jc w:val="both"/>
        <w:rPr>
          <w:lang w:val="es-CO"/>
        </w:rPr>
      </w:pPr>
      <w:r w:rsidRPr="00E82A3B">
        <w:rPr>
          <w:lang w:val="es-CO"/>
        </w:rPr>
        <w:t xml:space="preserve"> Cuando el Juez lo estime conveniente, de oficio o por solicitud de alguno de los interesados, solicitará la rendición anticipada de la cuenta.</w:t>
      </w:r>
    </w:p>
    <w:p w:rsidR="003D51AB" w:rsidRPr="00E82A3B" w:rsidRDefault="003D51AB" w:rsidP="00E627CB">
      <w:pPr>
        <w:spacing w:line="240" w:lineRule="auto"/>
        <w:jc w:val="both"/>
        <w:rPr>
          <w:lang w:val="es-CO"/>
        </w:rPr>
      </w:pPr>
      <w:r w:rsidRPr="00E82A3B">
        <w:rPr>
          <w:lang w:val="es-CO"/>
        </w:rPr>
        <w:t>Al término de la guarda, el curador deberá rendir cuentas a su sucesor o al pupilo mayor o rehabilitado y hacer entrega de los bienes.</w:t>
      </w:r>
    </w:p>
    <w:p w:rsidR="003D51AB" w:rsidRPr="00E82A3B" w:rsidRDefault="003D51AB" w:rsidP="00E627CB">
      <w:pPr>
        <w:spacing w:line="240" w:lineRule="auto"/>
        <w:jc w:val="both"/>
        <w:rPr>
          <w:lang w:val="es-CO"/>
        </w:rPr>
      </w:pPr>
      <w:r w:rsidRPr="00E82A3B">
        <w:rPr>
          <w:lang w:val="es-CO"/>
        </w:rPr>
        <w:t>La entrega de los bienes deberá hacerse dentro de los plazos fijados por el Juez.</w:t>
      </w:r>
    </w:p>
    <w:p w:rsidR="003D51AB" w:rsidRPr="00E82A3B" w:rsidRDefault="003D51AB" w:rsidP="00E627CB">
      <w:pPr>
        <w:spacing w:line="240" w:lineRule="auto"/>
        <w:jc w:val="both"/>
        <w:rPr>
          <w:lang w:val="es-CO"/>
        </w:rPr>
      </w:pPr>
      <w:r w:rsidRPr="00E82A3B">
        <w:rPr>
          <w:lang w:val="es-CO"/>
        </w:rPr>
        <w:t>PARÁGRAFO. Ni el Juez ni el testador podrán relevar a ningún curador de la obligación de rendir cuentas.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378. CUENTA DE CURADORES PRINCIPALES Y SUPLENTES. </w:t>
      </w:r>
    </w:p>
    <w:p w:rsidR="003D51AB" w:rsidRPr="00E82A3B" w:rsidRDefault="003D51AB" w:rsidP="00E627CB">
      <w:pPr>
        <w:spacing w:line="240" w:lineRule="auto"/>
        <w:jc w:val="both"/>
        <w:rPr>
          <w:lang w:val="es-CO"/>
        </w:rPr>
      </w:pPr>
      <w:r w:rsidRPr="00E82A3B">
        <w:rPr>
          <w:lang w:val="es-CO"/>
        </w:rPr>
        <w:t>Cuando durante un año calendario hayan ejercido el cargo varios guardadores, la cuenta será presentada por todos ellos, a menos que el principal decida presentarla bajo su responsabilidad.</w:t>
      </w:r>
    </w:p>
    <w:p w:rsidR="003D51AB" w:rsidRPr="00E82A3B" w:rsidRDefault="003D51AB" w:rsidP="00E627CB">
      <w:pPr>
        <w:spacing w:line="240" w:lineRule="auto"/>
        <w:jc w:val="both"/>
        <w:rPr>
          <w:lang w:val="es-CO"/>
        </w:rPr>
      </w:pPr>
      <w:r w:rsidRPr="00E82A3B">
        <w:rPr>
          <w:lang w:val="es-CO"/>
        </w:rPr>
        <w:t>Los guardadores que ejercieron el cargo durante un año dado, son responsables solidarios de los actos y hechos ocurridos en este, salvo que se pueda probar que uno de ellos fue el directo responsable o se haya recibido y entregado formalmente el cargo, de uno a otro. En tal caso, la responsabilidad será individual.</w:t>
      </w:r>
    </w:p>
    <w:p w:rsidR="003D51AB" w:rsidRPr="00E82A3B" w:rsidRDefault="003D51AB" w:rsidP="00E627CB">
      <w:pPr>
        <w:spacing w:line="240" w:lineRule="auto"/>
        <w:jc w:val="both"/>
        <w:rPr>
          <w:lang w:val="es-CO"/>
        </w:rPr>
      </w:pPr>
      <w:r w:rsidRPr="00E82A3B">
        <w:rPr>
          <w:lang w:val="es-CO"/>
        </w:rPr>
        <w:t>Las discrepancias de interpretación de la cuenta serán debatidas ante el Juez.</w:t>
      </w:r>
    </w:p>
    <w:p w:rsidR="003D51AB" w:rsidRPr="00E82A3B" w:rsidRDefault="003D51AB" w:rsidP="00E627CB">
      <w:pPr>
        <w:spacing w:line="240" w:lineRule="auto"/>
        <w:jc w:val="both"/>
        <w:rPr>
          <w:lang w:val="es-CO"/>
        </w:rPr>
      </w:pPr>
    </w:p>
    <w:p w:rsidR="003D51AB" w:rsidRPr="00963883" w:rsidRDefault="003D51AB" w:rsidP="00963883">
      <w:pPr>
        <w:spacing w:line="240" w:lineRule="auto"/>
        <w:jc w:val="center"/>
        <w:rPr>
          <w:b/>
          <w:lang w:val="es-CO"/>
        </w:rPr>
      </w:pPr>
      <w:r w:rsidRPr="00963883">
        <w:rPr>
          <w:b/>
          <w:lang w:val="es-CO"/>
        </w:rPr>
        <w:t>SECCIÓN 6. RESPONSABILIDAD DE LOS GUARDADORES.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379. RESPONSABILIDAD DE LOS GUARDADORES. </w:t>
      </w:r>
    </w:p>
    <w:p w:rsidR="003D51AB" w:rsidRPr="00E82A3B" w:rsidRDefault="003D51AB" w:rsidP="00E627CB">
      <w:pPr>
        <w:spacing w:line="240" w:lineRule="auto"/>
        <w:jc w:val="both"/>
        <w:rPr>
          <w:lang w:val="es-CO"/>
        </w:rPr>
      </w:pPr>
      <w:r w:rsidRPr="00E82A3B">
        <w:rPr>
          <w:lang w:val="es-CO"/>
        </w:rPr>
        <w:t>Salvo cuando en esta ley se disponga lo contrario, la responsabilidad de los guardadores es individual y se extiende hasta la culpa leve.</w:t>
      </w:r>
    </w:p>
    <w:p w:rsidR="003D51AB" w:rsidRPr="00E82A3B" w:rsidRDefault="003D51AB" w:rsidP="00E627CB">
      <w:pPr>
        <w:spacing w:line="240" w:lineRule="auto"/>
        <w:jc w:val="both"/>
        <w:rPr>
          <w:lang w:val="es-CO"/>
        </w:rPr>
      </w:pPr>
      <w:r w:rsidRPr="00E82A3B">
        <w:rPr>
          <w:lang w:val="es-CO"/>
        </w:rPr>
        <w:t>Se presume la actuación culposa del guardador por el hecho de que el pupilo se encuentre afectado o lesionado en su derechos fundamentales o no se encuentre recibiendo tratamiento o educación adecuada según sus posibilidades o se deterioren los bienes o disminuyan considerablemente los frutos o se aumente considerablemente el pasivo. El guardador que no desvanezca esta presunción dando explicación satisfactoria, será removido.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380. INTERESES SOBRE SALDOS A ENTREGAR. </w:t>
      </w:r>
    </w:p>
    <w:p w:rsidR="003D51AB" w:rsidRPr="00E82A3B" w:rsidRDefault="003D51AB" w:rsidP="00E627CB">
      <w:pPr>
        <w:spacing w:line="240" w:lineRule="auto"/>
        <w:jc w:val="both"/>
        <w:rPr>
          <w:lang w:val="es-CO"/>
        </w:rPr>
      </w:pPr>
      <w:r w:rsidRPr="00E82A3B">
        <w:rPr>
          <w:lang w:val="es-CO"/>
        </w:rPr>
        <w:t>Sobre cualquier suma de dinero que el guardador resulte adeudando al pupilo, este último reconocerá un interés no inferior al DTF, más tres (3) puntos.</w:t>
      </w:r>
    </w:p>
    <w:p w:rsidR="003D51AB" w:rsidRPr="00E82A3B" w:rsidRDefault="003D51AB" w:rsidP="00E627CB">
      <w:pPr>
        <w:spacing w:line="240" w:lineRule="auto"/>
        <w:jc w:val="both"/>
        <w:rPr>
          <w:lang w:val="es-CO"/>
        </w:rPr>
      </w:pPr>
      <w:r w:rsidRPr="00E82A3B">
        <w:rPr>
          <w:lang w:val="es-CO"/>
        </w:rPr>
        <w:t>Las sumas de dinero que el pupilo termine debiendo al guardador generarán intereses a la tasa máxima del DTF.</w:t>
      </w:r>
    </w:p>
    <w:p w:rsidR="003D51AB" w:rsidRPr="00E82A3B" w:rsidRDefault="003D51AB" w:rsidP="00E627CB">
      <w:pPr>
        <w:spacing w:line="240" w:lineRule="auto"/>
        <w:jc w:val="both"/>
        <w:rPr>
          <w:lang w:val="es-CO"/>
        </w:rPr>
      </w:pPr>
      <w:r w:rsidRPr="00E82A3B">
        <w:rPr>
          <w:lang w:val="es-CO"/>
        </w:rPr>
        <w:t>Los intereses empezarán a correr desde el día en que es aprobada la cuenta.</w:t>
      </w:r>
    </w:p>
    <w:p w:rsidR="003D51AB" w:rsidRPr="00E82A3B" w:rsidRDefault="003D51AB" w:rsidP="00E627CB">
      <w:pPr>
        <w:spacing w:line="240" w:lineRule="auto"/>
        <w:jc w:val="both"/>
        <w:rPr>
          <w:lang w:val="es-CO"/>
        </w:rPr>
      </w:pPr>
      <w:r w:rsidRPr="00E82A3B">
        <w:rPr>
          <w:lang w:val="es-CO"/>
        </w:rPr>
        <w:t>PARÁGRAFO. La mora en la entrega de los demás bienes se indemnizará con una suma de dinero equivalente al DTF sobre el valor real de los bienes dejados de entregar oportunamente, por el tiempo en que duró dicha mora. Los créditos del pupilo gozarán del privilegio que señala la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381. CADUCIDAD DE LA ACCIÓN Y PRESCRIPCIÓN DE LOS DERECHOS.</w:t>
      </w:r>
    </w:p>
    <w:p w:rsidR="003D51AB" w:rsidRPr="00E82A3B" w:rsidRDefault="003D51AB" w:rsidP="00E627CB">
      <w:pPr>
        <w:spacing w:line="240" w:lineRule="auto"/>
        <w:jc w:val="both"/>
        <w:rPr>
          <w:lang w:val="es-CO"/>
        </w:rPr>
      </w:pPr>
      <w:r w:rsidRPr="00E82A3B">
        <w:rPr>
          <w:lang w:val="es-CO"/>
        </w:rPr>
        <w:t xml:space="preserve"> Las acciones de responsabilidad por el ejercicio de la guarda del pupilo contra el curador, caducarán en cuatro (4) años, contados desde el día en que el pupilo haya salido del pupilaje. Este plazo corre frente a cualquiera de los sucesores del pupilo.</w:t>
      </w:r>
    </w:p>
    <w:p w:rsidR="003D51AB" w:rsidRPr="00E82A3B" w:rsidRDefault="003D51AB" w:rsidP="00E627CB">
      <w:pPr>
        <w:spacing w:line="240" w:lineRule="auto"/>
        <w:jc w:val="both"/>
        <w:rPr>
          <w:lang w:val="es-CO"/>
        </w:rPr>
      </w:pPr>
      <w:r w:rsidRPr="00E82A3B">
        <w:rPr>
          <w:lang w:val="es-CO"/>
        </w:rPr>
        <w:t>En el mismo plazo prescribirán los derechos del guardador frente al pupilo o de este frente al otro, originados en la guarda.</w:t>
      </w:r>
    </w:p>
    <w:p w:rsidR="003D51AB" w:rsidRPr="00E82A3B" w:rsidRDefault="003D51AB" w:rsidP="00E627CB">
      <w:pPr>
        <w:spacing w:line="240" w:lineRule="auto"/>
        <w:jc w:val="both"/>
        <w:rPr>
          <w:lang w:val="es-CO"/>
        </w:rPr>
      </w:pPr>
    </w:p>
    <w:p w:rsidR="003D51AB" w:rsidRPr="00963883" w:rsidRDefault="003D51AB" w:rsidP="00963883">
      <w:pPr>
        <w:spacing w:line="240" w:lineRule="auto"/>
        <w:jc w:val="center"/>
        <w:rPr>
          <w:b/>
          <w:lang w:val="es-CO"/>
        </w:rPr>
      </w:pPr>
      <w:r w:rsidRPr="00963883">
        <w:rPr>
          <w:b/>
          <w:lang w:val="es-CO"/>
        </w:rPr>
        <w:t>SECCIÓN 7. TERMINACIÓN DE LAS GUARDAS.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382. TERMINACIÓN. </w:t>
      </w:r>
    </w:p>
    <w:p w:rsidR="003D51AB" w:rsidRPr="00E82A3B" w:rsidRDefault="003D51AB" w:rsidP="00E627CB">
      <w:pPr>
        <w:spacing w:line="240" w:lineRule="auto"/>
        <w:jc w:val="both"/>
        <w:rPr>
          <w:lang w:val="es-CO"/>
        </w:rPr>
      </w:pPr>
      <w:r w:rsidRPr="00E82A3B">
        <w:rPr>
          <w:lang w:val="es-CO"/>
        </w:rPr>
        <w:t>Las guardas terminan definitivamente:</w:t>
      </w:r>
    </w:p>
    <w:p w:rsidR="003D51AB" w:rsidRPr="00E82A3B" w:rsidRDefault="003D51AB" w:rsidP="00E627CB">
      <w:pPr>
        <w:spacing w:line="240" w:lineRule="auto"/>
        <w:jc w:val="both"/>
        <w:rPr>
          <w:lang w:val="es-CO"/>
        </w:rPr>
      </w:pPr>
      <w:r w:rsidRPr="00E82A3B">
        <w:rPr>
          <w:lang w:val="es-CO"/>
        </w:rPr>
        <w:t>a) Por la muerte del pupilo.</w:t>
      </w:r>
    </w:p>
    <w:p w:rsidR="003D51AB" w:rsidRPr="00E82A3B" w:rsidRDefault="003D51AB" w:rsidP="00E627CB">
      <w:pPr>
        <w:spacing w:line="240" w:lineRule="auto"/>
        <w:jc w:val="both"/>
        <w:rPr>
          <w:lang w:val="es-CO"/>
        </w:rPr>
      </w:pPr>
      <w:r w:rsidRPr="00E82A3B">
        <w:rPr>
          <w:lang w:val="es-CO"/>
        </w:rPr>
        <w:t>b) Por adquirir el pupilo plena capacidad.</w:t>
      </w:r>
    </w:p>
    <w:p w:rsidR="003D51AB" w:rsidRPr="00E82A3B" w:rsidRDefault="003D51AB" w:rsidP="00E627CB">
      <w:pPr>
        <w:spacing w:line="240" w:lineRule="auto"/>
        <w:jc w:val="both"/>
        <w:rPr>
          <w:lang w:val="es-CO"/>
        </w:rPr>
      </w:pPr>
      <w:r w:rsidRPr="00E82A3B">
        <w:rPr>
          <w:lang w:val="es-CO"/>
        </w:rPr>
        <w:t>En relación con determinado guardador:</w:t>
      </w:r>
    </w:p>
    <w:p w:rsidR="003D51AB" w:rsidRPr="00E82A3B" w:rsidRDefault="003D51AB" w:rsidP="00E627CB">
      <w:pPr>
        <w:spacing w:line="240" w:lineRule="auto"/>
        <w:jc w:val="both"/>
        <w:rPr>
          <w:lang w:val="es-CO"/>
        </w:rPr>
      </w:pPr>
      <w:r w:rsidRPr="00E82A3B">
        <w:rPr>
          <w:lang w:val="es-CO"/>
        </w:rPr>
        <w:t>a) Por muerte del guardador.</w:t>
      </w:r>
    </w:p>
    <w:p w:rsidR="003D51AB" w:rsidRPr="00E82A3B" w:rsidRDefault="003D51AB" w:rsidP="00E627CB">
      <w:pPr>
        <w:spacing w:line="240" w:lineRule="auto"/>
        <w:jc w:val="both"/>
        <w:rPr>
          <w:lang w:val="es-CO"/>
        </w:rPr>
      </w:pPr>
      <w:r w:rsidRPr="00E82A3B">
        <w:rPr>
          <w:lang w:val="es-CO"/>
        </w:rPr>
        <w:t>b) Por incapacidad.</w:t>
      </w:r>
    </w:p>
    <w:p w:rsidR="003D51AB" w:rsidRPr="00E82A3B" w:rsidRDefault="003D51AB" w:rsidP="00E627CB">
      <w:pPr>
        <w:spacing w:line="240" w:lineRule="auto"/>
        <w:jc w:val="both"/>
        <w:rPr>
          <w:lang w:val="es-CO"/>
        </w:rPr>
      </w:pPr>
      <w:r w:rsidRPr="00E82A3B">
        <w:rPr>
          <w:lang w:val="es-CO"/>
        </w:rPr>
        <w:t>c) Por la remoción del cargo.</w:t>
      </w:r>
    </w:p>
    <w:p w:rsidR="003D51AB" w:rsidRPr="00E82A3B" w:rsidRDefault="003D51AB" w:rsidP="00E627CB">
      <w:pPr>
        <w:spacing w:line="240" w:lineRule="auto"/>
        <w:jc w:val="both"/>
        <w:rPr>
          <w:lang w:val="es-CO"/>
        </w:rPr>
      </w:pPr>
      <w:r w:rsidRPr="00E82A3B">
        <w:rPr>
          <w:lang w:val="es-CO"/>
        </w:rPr>
        <w:t>d) En el caso del guardador suplente o interino, por la asunción de las funciones por el principal o definitivo.</w:t>
      </w:r>
    </w:p>
    <w:p w:rsidR="003D51AB" w:rsidRPr="00E82A3B" w:rsidRDefault="003D51AB" w:rsidP="00E627CB">
      <w:pPr>
        <w:spacing w:line="240" w:lineRule="auto"/>
        <w:jc w:val="both"/>
        <w:rPr>
          <w:lang w:val="es-CO"/>
        </w:rPr>
      </w:pPr>
      <w:r w:rsidRPr="00E82A3B">
        <w:rPr>
          <w:lang w:val="es-CO"/>
        </w:rPr>
        <w:t>e) Por excusa aceptada con autorización judicial para abandonar el cargo.</w:t>
      </w:r>
    </w:p>
    <w:p w:rsidR="003D51AB" w:rsidRPr="00E82A3B" w:rsidRDefault="003D51AB" w:rsidP="00E627CB">
      <w:pPr>
        <w:spacing w:line="240" w:lineRule="auto"/>
        <w:jc w:val="both"/>
        <w:rPr>
          <w:lang w:val="es-CO"/>
        </w:rPr>
      </w:pPr>
      <w:r w:rsidRPr="00E82A3B">
        <w:rPr>
          <w:lang w:val="es-CO"/>
        </w:rPr>
        <w:t>f) Por fraude o culpa grave en el ejercicio del cargo.</w:t>
      </w:r>
    </w:p>
    <w:p w:rsidR="003D51AB" w:rsidRPr="00E82A3B" w:rsidRDefault="003D51AB" w:rsidP="00E627CB">
      <w:pPr>
        <w:spacing w:line="240" w:lineRule="auto"/>
        <w:jc w:val="both"/>
        <w:rPr>
          <w:lang w:val="es-CO"/>
        </w:rPr>
      </w:pPr>
      <w:r w:rsidRPr="00E82A3B">
        <w:rPr>
          <w:lang w:val="es-CO"/>
        </w:rPr>
        <w:t>g) Por no rendir oportunamente las cuentas o realizar los inventarios exigidos en esta ley o por ineptitud manifiesta.</w:t>
      </w:r>
    </w:p>
    <w:p w:rsidR="003D51AB" w:rsidRPr="00E82A3B" w:rsidRDefault="003D51AB" w:rsidP="00E627CB">
      <w:pPr>
        <w:spacing w:line="240" w:lineRule="auto"/>
        <w:jc w:val="both"/>
        <w:rPr>
          <w:lang w:val="es-CO"/>
        </w:rPr>
      </w:pPr>
      <w:r w:rsidRPr="00E82A3B">
        <w:rPr>
          <w:lang w:val="es-CO"/>
        </w:rPr>
        <w:t>h) Por conducta inapropiada que pueda resultar en daño personal al pupilo.</w:t>
      </w:r>
    </w:p>
    <w:p w:rsidR="003D51AB" w:rsidRPr="00E82A3B" w:rsidRDefault="003D51AB" w:rsidP="00E627CB">
      <w:pPr>
        <w:spacing w:line="240" w:lineRule="auto"/>
        <w:jc w:val="both"/>
        <w:rPr>
          <w:lang w:val="es-CO"/>
        </w:rPr>
      </w:pPr>
      <w:r w:rsidRPr="00E82A3B">
        <w:rPr>
          <w:lang w:val="es-CO"/>
        </w:rPr>
        <w:t>PARÁGRAFO. Cuando un guardador legítimo o testamentario solicite le sea asignada la guarda que ejerce un curador dativo o de menor grado, el Juez hará la designación correspondiente y pondrá al solicitante en ejercicio del cargo, a menos que sea preferible mantener el guardador que está desempeñando el cargo y así lo disponga mediante auto debidamente motivado.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383. ACCIÓN DE REMOCIÓN.</w:t>
      </w:r>
    </w:p>
    <w:p w:rsidR="003D51AB" w:rsidRPr="00E82A3B" w:rsidRDefault="003D51AB" w:rsidP="00E627CB">
      <w:pPr>
        <w:spacing w:line="240" w:lineRule="auto"/>
        <w:jc w:val="both"/>
        <w:rPr>
          <w:lang w:val="es-CO"/>
        </w:rPr>
      </w:pPr>
      <w:r w:rsidRPr="00E82A3B">
        <w:rPr>
          <w:lang w:val="es-CO"/>
        </w:rPr>
        <w:t xml:space="preserve"> La acción de remoción es popular y puede ser promovida incluso por el pupilo.</w:t>
      </w:r>
    </w:p>
    <w:p w:rsidR="003D51AB" w:rsidRPr="00E82A3B" w:rsidRDefault="003D51AB" w:rsidP="00E627CB">
      <w:pPr>
        <w:spacing w:line="240" w:lineRule="auto"/>
        <w:jc w:val="both"/>
        <w:rPr>
          <w:lang w:val="es-CO"/>
        </w:rPr>
      </w:pPr>
      <w:r w:rsidRPr="00E82A3B">
        <w:rPr>
          <w:lang w:val="es-CO"/>
        </w:rPr>
        <w:t>Si el Juez lo estima conveniente, mientras se adelanta el juicio, podrá disponer de las medidas cautelares sobre la persona y los bienes del pupilo, como llamar a un suplente, encargar un interino, ubicar al pupilo en hogares de Bienestar Familiar, embargar y secuestrar bienes, etc.</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384. CONSECUENCIAS.</w:t>
      </w:r>
    </w:p>
    <w:p w:rsidR="003D51AB" w:rsidRPr="00E82A3B" w:rsidRDefault="003D51AB" w:rsidP="00E627CB">
      <w:pPr>
        <w:spacing w:line="240" w:lineRule="auto"/>
        <w:jc w:val="both"/>
        <w:rPr>
          <w:lang w:val="es-CO"/>
        </w:rPr>
      </w:pPr>
      <w:r w:rsidRPr="00E82A3B">
        <w:rPr>
          <w:lang w:val="es-CO"/>
        </w:rPr>
        <w:t>El guardador removido será condenado a restituir la remuneración y recompensa testamentaria al pupilo, al pago de los perjuicios y perseguido criminalmente si su conducta se encuentra tipificada.</w:t>
      </w:r>
    </w:p>
    <w:p w:rsidR="003D51AB" w:rsidRPr="00E82A3B" w:rsidRDefault="003D51AB" w:rsidP="00E627CB">
      <w:pPr>
        <w:spacing w:line="240" w:lineRule="auto"/>
        <w:jc w:val="both"/>
        <w:rPr>
          <w:lang w:val="es-CO"/>
        </w:rPr>
      </w:pPr>
      <w:r w:rsidRPr="00E82A3B">
        <w:rPr>
          <w:lang w:val="es-CO"/>
        </w:rPr>
        <w:t>Aquellas personas que hayan ejercido la guarda legítima del incapaz y sean convictos de dolo o culpa grave en la administración de los bienes del pupilo, quedarán incapacitados para sucederle como legitimario o como heredero abintestato.</w:t>
      </w:r>
    </w:p>
    <w:p w:rsidR="003D51AB" w:rsidRPr="00E82A3B" w:rsidRDefault="003D51AB" w:rsidP="00E627CB">
      <w:pPr>
        <w:spacing w:line="240" w:lineRule="auto"/>
        <w:jc w:val="both"/>
        <w:rPr>
          <w:lang w:val="es-CO"/>
        </w:rPr>
      </w:pPr>
      <w:r w:rsidRPr="00E82A3B">
        <w:rPr>
          <w:lang w:val="es-CO"/>
        </w:rPr>
        <w:t>Tendrán igual sanción los padres que por sentencia judicial hayan sido condenados a la pérdida de la administración de los bienes de sus hijos sometidos a patria potestad en los términos del artículo 1475  y deberán restituir el usufructo que han devengado.</w:t>
      </w:r>
    </w:p>
    <w:p w:rsidR="003D51AB" w:rsidRPr="00E82A3B" w:rsidRDefault="003D51AB" w:rsidP="00E627CB">
      <w:pPr>
        <w:spacing w:line="240" w:lineRule="auto"/>
        <w:jc w:val="both"/>
        <w:rPr>
          <w:lang w:val="es-CO"/>
        </w:rPr>
      </w:pPr>
    </w:p>
    <w:p w:rsidR="003D51AB" w:rsidRPr="00963883" w:rsidRDefault="003D51AB" w:rsidP="00963883">
      <w:pPr>
        <w:spacing w:line="240" w:lineRule="auto"/>
        <w:jc w:val="center"/>
        <w:rPr>
          <w:b/>
          <w:lang w:val="es-CO"/>
        </w:rPr>
      </w:pPr>
      <w:r w:rsidRPr="00963883">
        <w:rPr>
          <w:b/>
          <w:lang w:val="es-CO"/>
        </w:rPr>
        <w:t>SECCIÓN 8. ADMINISTRADORES DE BIENES.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385. CLASES. </w:t>
      </w:r>
    </w:p>
    <w:p w:rsidR="003D51AB" w:rsidRPr="00E82A3B" w:rsidRDefault="003D51AB" w:rsidP="00E627CB">
      <w:pPr>
        <w:spacing w:line="240" w:lineRule="auto"/>
        <w:jc w:val="both"/>
        <w:rPr>
          <w:lang w:val="es-CO"/>
        </w:rPr>
      </w:pPr>
      <w:r w:rsidRPr="00E82A3B">
        <w:rPr>
          <w:lang w:val="es-CO"/>
        </w:rPr>
        <w:t>Para cuidar y administrar los bienes de los ausentes y de la herencia yacente se designarán administradores.</w:t>
      </w:r>
    </w:p>
    <w:p w:rsidR="003D51AB" w:rsidRPr="00E82A3B" w:rsidRDefault="003D51AB" w:rsidP="00E627CB">
      <w:pPr>
        <w:spacing w:line="240" w:lineRule="auto"/>
        <w:jc w:val="both"/>
        <w:rPr>
          <w:lang w:val="es-CO"/>
        </w:rPr>
      </w:pPr>
      <w:r w:rsidRPr="00E82A3B">
        <w:rPr>
          <w:lang w:val="es-CO"/>
        </w:rPr>
        <w:t>Para la designación de administradores personas naturales o sociedades fiduciarias, se seguirán las reglas sustanciales y procesales previstas para los demás guardadores.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386. REGLAS SOBRE LA ADMINISTRACIÓN DE BIENES DEL AUSENTE. </w:t>
      </w:r>
    </w:p>
    <w:p w:rsidR="003D51AB" w:rsidRPr="00E82A3B" w:rsidRDefault="003D51AB" w:rsidP="00E627CB">
      <w:pPr>
        <w:spacing w:line="240" w:lineRule="auto"/>
        <w:jc w:val="both"/>
        <w:rPr>
          <w:lang w:val="es-CO"/>
        </w:rPr>
      </w:pPr>
      <w:r w:rsidRPr="00E82A3B">
        <w:rPr>
          <w:lang w:val="es-CO"/>
        </w:rPr>
        <w:t>La administración de bienes del ausente se someterá a las siguientes reglas especiales:</w:t>
      </w:r>
    </w:p>
    <w:p w:rsidR="003D51AB" w:rsidRPr="00E82A3B" w:rsidRDefault="003D51AB" w:rsidP="00E627CB">
      <w:pPr>
        <w:spacing w:line="240" w:lineRule="auto"/>
        <w:jc w:val="both"/>
        <w:rPr>
          <w:lang w:val="es-CO"/>
        </w:rPr>
      </w:pPr>
      <w:r w:rsidRPr="00E82A3B">
        <w:rPr>
          <w:lang w:val="es-CO"/>
        </w:rPr>
        <w:t>1. Acción: Podrán provocar el nombramiento de administrador los parientes obligados a promover la interdicción de la persona con discapacidad mental absoluta y el Defensor de Familia. También podrán provocarla los acreedores, para que se les responda por sus obligaciones. Para este último efecto, el deudor que se oculta se mirará como ausente.</w:t>
      </w:r>
    </w:p>
    <w:p w:rsidR="003D51AB" w:rsidRPr="00E82A3B" w:rsidRDefault="003D51AB" w:rsidP="00E627CB">
      <w:pPr>
        <w:spacing w:line="240" w:lineRule="auto"/>
        <w:jc w:val="both"/>
        <w:rPr>
          <w:lang w:val="es-CO"/>
        </w:rPr>
      </w:pPr>
      <w:r w:rsidRPr="00E82A3B">
        <w:rPr>
          <w:lang w:val="es-CO"/>
        </w:rPr>
        <w:t>2. Designación: El administrador será legítimo o en defecto dativo.</w:t>
      </w:r>
    </w:p>
    <w:p w:rsidR="003D51AB" w:rsidRPr="00E82A3B" w:rsidRDefault="003D51AB" w:rsidP="00E627CB">
      <w:pPr>
        <w:spacing w:line="240" w:lineRule="auto"/>
        <w:jc w:val="both"/>
        <w:rPr>
          <w:lang w:val="es-CO"/>
        </w:rPr>
      </w:pPr>
      <w:r w:rsidRPr="00E82A3B">
        <w:rPr>
          <w:lang w:val="es-CO"/>
        </w:rPr>
        <w:t>Cuando la cuantía de los bienes productivos supere las cuantías establecidas en el artículo 330 o la complejidad de administración de estos lo amerite, el administrador será una sociedad fiduciaria. En todo caso, la tradición de los bienes del ausente la hará el Juez.</w:t>
      </w:r>
    </w:p>
    <w:p w:rsidR="003D51AB" w:rsidRPr="00E82A3B" w:rsidRDefault="003D51AB" w:rsidP="00E627CB">
      <w:pPr>
        <w:spacing w:line="240" w:lineRule="auto"/>
        <w:jc w:val="both"/>
        <w:rPr>
          <w:lang w:val="es-CO"/>
        </w:rPr>
      </w:pPr>
      <w:r w:rsidRPr="00E82A3B">
        <w:rPr>
          <w:lang w:val="es-CO"/>
        </w:rPr>
        <w:t>3. Administración: El administrador obrará como los demás guardadores que administran bienes, pero no le será lícito alterar la forma de estos, a menos que el Juez, con conocimiento de causa se lo autorice.</w:t>
      </w:r>
    </w:p>
    <w:p w:rsidR="003D51AB" w:rsidRPr="00E82A3B" w:rsidRDefault="003D51AB" w:rsidP="00E627CB">
      <w:pPr>
        <w:spacing w:line="240" w:lineRule="auto"/>
        <w:jc w:val="both"/>
        <w:rPr>
          <w:lang w:val="es-CO"/>
        </w:rPr>
      </w:pPr>
      <w:r w:rsidRPr="00E82A3B">
        <w:rPr>
          <w:lang w:val="es-CO"/>
        </w:rPr>
        <w:t>4. Búsqueda del ausente: Corresponderá a las autoridades y al administrador, persona natural, realizar todas las gestiones requeridas para dar con el paradero del ausente.</w:t>
      </w:r>
    </w:p>
    <w:p w:rsidR="003D51AB" w:rsidRPr="00E82A3B" w:rsidRDefault="003D51AB" w:rsidP="00E627CB">
      <w:pPr>
        <w:spacing w:line="240" w:lineRule="auto"/>
        <w:jc w:val="both"/>
        <w:rPr>
          <w:lang w:val="es-CO"/>
        </w:rPr>
      </w:pPr>
      <w:r w:rsidRPr="00E82A3B">
        <w:rPr>
          <w:lang w:val="es-CO"/>
        </w:rPr>
        <w:lastRenderedPageBreak/>
        <w:t>5. Terminación de la guarda: La guarda termina por el regreso del ausente, por su muerte real o presunta o por el hecho de hacerse cargo un procurador debidamente constituido y por la extinción total de los bienes. La vigencia de la fiducia estará condicionada a las mismas causales.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387. REGLAS SOBRE LA ADMINISTRACIÓN DE BIENES DE LA HERENCIA YACENTE.</w:t>
      </w:r>
    </w:p>
    <w:p w:rsidR="003D51AB" w:rsidRPr="00E82A3B" w:rsidRDefault="003D51AB" w:rsidP="00E627CB">
      <w:pPr>
        <w:spacing w:line="240" w:lineRule="auto"/>
        <w:jc w:val="both"/>
        <w:rPr>
          <w:lang w:val="es-CO"/>
        </w:rPr>
      </w:pPr>
      <w:r w:rsidRPr="00E82A3B">
        <w:rPr>
          <w:lang w:val="es-CO"/>
        </w:rPr>
        <w:t xml:space="preserve"> La administración de bienes de la herencia yacente se someterá a las siguientes reglas especiales:</w:t>
      </w:r>
    </w:p>
    <w:p w:rsidR="003D51AB" w:rsidRPr="00E82A3B" w:rsidRDefault="003D51AB" w:rsidP="00E627CB">
      <w:pPr>
        <w:spacing w:line="240" w:lineRule="auto"/>
        <w:jc w:val="both"/>
        <w:rPr>
          <w:lang w:val="es-CO"/>
        </w:rPr>
      </w:pPr>
      <w:r w:rsidRPr="00E82A3B">
        <w:rPr>
          <w:lang w:val="es-CO"/>
        </w:rPr>
        <w:t>1. Designación: El administrador será dativo. Cuando sea del caso se designará una sociedad fiduciaria.</w:t>
      </w:r>
    </w:p>
    <w:p w:rsidR="003D51AB" w:rsidRPr="00E82A3B" w:rsidRDefault="003D51AB" w:rsidP="00E627CB">
      <w:pPr>
        <w:spacing w:line="240" w:lineRule="auto"/>
        <w:jc w:val="both"/>
        <w:rPr>
          <w:lang w:val="es-CO"/>
        </w:rPr>
      </w:pPr>
      <w:r w:rsidRPr="00E82A3B">
        <w:rPr>
          <w:lang w:val="es-CO"/>
        </w:rPr>
        <w:t>2. Administración y liquidación patrimonial: El administrador tendrá las mismas facultades y limitaciones del administrador de bienes del ausente. Cumplido el plazo establecido en el numeral 4 del artículo 483 del Código General del Proceso, el administrador procederá a la liquidación del patrimonio. Una vez pagados los acreedores del causante y descontados los gastos originados en ese proceso, así como la remuneración del curador, se entregará el saldo al Instituto de Bienestar Familiar.</w:t>
      </w:r>
    </w:p>
    <w:p w:rsidR="003D51AB" w:rsidRPr="00E82A3B" w:rsidRDefault="003D51AB" w:rsidP="00E627CB">
      <w:pPr>
        <w:spacing w:line="240" w:lineRule="auto"/>
        <w:jc w:val="both"/>
        <w:rPr>
          <w:lang w:val="es-CO"/>
        </w:rPr>
      </w:pPr>
      <w:r w:rsidRPr="00E82A3B">
        <w:rPr>
          <w:lang w:val="es-CO"/>
        </w:rPr>
        <w:t>3. Acción de petición de herencia: El Instituto se apropiará inmediatamente de los valores recibidos, pero constituirá una provisión por si resulta condenado a restituir lo recibido a un heredero de mejor derecho. La restitución se limitará al principal corregido en la devaluación por el tiempo transcurrido entre la fecha que recibió los dineros y la de la restitución.</w:t>
      </w:r>
    </w:p>
    <w:p w:rsidR="003D51AB" w:rsidRPr="00E82A3B" w:rsidRDefault="003D51AB" w:rsidP="00E627CB">
      <w:pPr>
        <w:spacing w:line="240" w:lineRule="auto"/>
        <w:jc w:val="both"/>
        <w:rPr>
          <w:lang w:val="es-CO"/>
        </w:rPr>
      </w:pPr>
      <w:r w:rsidRPr="00E82A3B">
        <w:rPr>
          <w:lang w:val="es-CO"/>
        </w:rPr>
        <w:t>4. Terminación de la guarda: La guarda termina por la aceptación de la herencia o por la entrega de los dineros producto de la liquidación al Instituto Colombiano de Bienestar Familiar y por la extinción total de los bienes.</w:t>
      </w:r>
    </w:p>
    <w:p w:rsidR="003D51AB" w:rsidRPr="00E82A3B" w:rsidRDefault="003D51AB" w:rsidP="00E627CB">
      <w:pPr>
        <w:spacing w:line="240" w:lineRule="auto"/>
        <w:jc w:val="both"/>
        <w:rPr>
          <w:lang w:val="es-CO"/>
        </w:rPr>
      </w:pPr>
      <w:r w:rsidRPr="00E82A3B">
        <w:rPr>
          <w:lang w:val="es-CO"/>
        </w:rPr>
        <w:t>PARÁGRAFO. Cuando el difunto tenga herederos en el extranjero, el Cónsul de la Nación donde estos estén real o presuntamente domiciliados, podrá hacerse presente en el proceso, para que por su intermedio se notifique a los herederos, concediéndoles plazo para que se presenten a reclamar la herencia.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388. REMUNERACIÓN A LOS CURADORES DE BIENES. </w:t>
      </w:r>
    </w:p>
    <w:p w:rsidR="003D51AB" w:rsidRPr="00E82A3B" w:rsidRDefault="003D51AB" w:rsidP="00E627CB">
      <w:pPr>
        <w:spacing w:line="240" w:lineRule="auto"/>
        <w:jc w:val="both"/>
        <w:rPr>
          <w:lang w:val="es-CO"/>
        </w:rPr>
      </w:pPr>
      <w:r w:rsidRPr="00E82A3B">
        <w:rPr>
          <w:lang w:val="es-CO"/>
        </w:rPr>
        <w:t>El Juez asignará la remuneración a los guardadores de conformidad con las reglas aplicables a los auxiliares de la justicia.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389. OTRAS CURADURÍAS.</w:t>
      </w:r>
    </w:p>
    <w:p w:rsidR="003D51AB" w:rsidRPr="00E82A3B" w:rsidRDefault="003D51AB" w:rsidP="00E627CB">
      <w:pPr>
        <w:spacing w:line="240" w:lineRule="auto"/>
        <w:jc w:val="both"/>
        <w:rPr>
          <w:lang w:val="es-CO"/>
        </w:rPr>
      </w:pPr>
      <w:r w:rsidRPr="00E82A3B">
        <w:rPr>
          <w:lang w:val="es-CO"/>
        </w:rPr>
        <w:t xml:space="preserve"> Las curadurías especiales y ad litem se rigen por las reglas especiales y de procedimiento.</w:t>
      </w:r>
    </w:p>
    <w:p w:rsidR="003D51AB" w:rsidRPr="00E82A3B" w:rsidRDefault="003D51AB" w:rsidP="00E627CB">
      <w:pPr>
        <w:spacing w:line="240" w:lineRule="auto"/>
        <w:jc w:val="both"/>
        <w:rPr>
          <w:lang w:val="es-CO"/>
        </w:rPr>
      </w:pPr>
    </w:p>
    <w:p w:rsidR="003D51AB" w:rsidRPr="00963883" w:rsidRDefault="003D51AB" w:rsidP="00963883">
      <w:pPr>
        <w:spacing w:line="240" w:lineRule="auto"/>
        <w:jc w:val="center"/>
        <w:rPr>
          <w:b/>
          <w:lang w:val="es-CO"/>
        </w:rPr>
      </w:pPr>
      <w:r w:rsidRPr="00963883">
        <w:rPr>
          <w:b/>
          <w:lang w:val="es-CO"/>
        </w:rPr>
        <w:t>TÍTULO 2. PERSONA JURÍDICA.</w:t>
      </w:r>
    </w:p>
    <w:p w:rsidR="003D51AB" w:rsidRPr="00963883" w:rsidRDefault="003D51AB" w:rsidP="00963883">
      <w:pPr>
        <w:spacing w:line="240" w:lineRule="auto"/>
        <w:jc w:val="center"/>
        <w:rPr>
          <w:b/>
          <w:lang w:val="es-CO"/>
        </w:rPr>
      </w:pPr>
    </w:p>
    <w:p w:rsidR="003D51AB" w:rsidRPr="00963883" w:rsidRDefault="003D51AB" w:rsidP="00963883">
      <w:pPr>
        <w:spacing w:line="240" w:lineRule="auto"/>
        <w:jc w:val="center"/>
        <w:rPr>
          <w:b/>
          <w:lang w:val="es-CO"/>
        </w:rPr>
      </w:pPr>
      <w:r w:rsidRPr="00963883">
        <w:rPr>
          <w:b/>
          <w:lang w:val="es-CO"/>
        </w:rPr>
        <w:t>CAPÍTULO 1. PARTE GENERAL.</w:t>
      </w:r>
    </w:p>
    <w:p w:rsidR="003D51AB" w:rsidRPr="00963883" w:rsidRDefault="003D51AB" w:rsidP="00963883">
      <w:pPr>
        <w:spacing w:line="240" w:lineRule="auto"/>
        <w:jc w:val="center"/>
        <w:rPr>
          <w:b/>
          <w:lang w:val="es-CO"/>
        </w:rPr>
      </w:pPr>
    </w:p>
    <w:p w:rsidR="003D51AB" w:rsidRPr="00963883" w:rsidRDefault="003D51AB" w:rsidP="00963883">
      <w:pPr>
        <w:spacing w:line="240" w:lineRule="auto"/>
        <w:jc w:val="center"/>
        <w:rPr>
          <w:b/>
          <w:lang w:val="es-CO"/>
        </w:rPr>
      </w:pPr>
      <w:r w:rsidRPr="00963883">
        <w:rPr>
          <w:b/>
          <w:lang w:val="es-CO"/>
        </w:rPr>
        <w:t>SECCIÓN 1. PERSONALIDAD. COMPOSICIÓN.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390. DEFINICION DE PERSONA JURIDICA.</w:t>
      </w:r>
    </w:p>
    <w:p w:rsidR="003D51AB" w:rsidRPr="00E82A3B" w:rsidRDefault="003D51AB" w:rsidP="00E627CB">
      <w:pPr>
        <w:spacing w:line="240" w:lineRule="auto"/>
        <w:jc w:val="both"/>
        <w:rPr>
          <w:lang w:val="es-CO"/>
        </w:rPr>
      </w:pPr>
      <w:r w:rsidRPr="00E82A3B">
        <w:rPr>
          <w:lang w:val="es-CO"/>
        </w:rPr>
        <w:lastRenderedPageBreak/>
        <w:t>Se llama persona jurídica, una persona ficticia a la cual el ordenamiento jurídico le confiere aptitud para adquirir derechos, contraer obligaciones y ser representada judicial y extrajudicialmente para el cumplimiento de su objeto y los fines de su creación.</w:t>
      </w:r>
    </w:p>
    <w:p w:rsidR="003D51AB" w:rsidRPr="00E82A3B" w:rsidRDefault="003D51AB" w:rsidP="00E627CB">
      <w:pPr>
        <w:spacing w:line="240" w:lineRule="auto"/>
        <w:jc w:val="both"/>
        <w:rPr>
          <w:lang w:val="es-CO"/>
        </w:rPr>
      </w:pPr>
      <w:r w:rsidRPr="00E82A3B">
        <w:rPr>
          <w:lang w:val="es-CO"/>
        </w:rPr>
        <w:t>La persona jurídica, una vez constituida legalmente, es distinta de sus integrantes individualmente considerados.</w:t>
      </w:r>
    </w:p>
    <w:p w:rsidR="003D51AB" w:rsidRPr="00E82A3B" w:rsidRDefault="003D51AB" w:rsidP="00E627CB">
      <w:pPr>
        <w:spacing w:line="240" w:lineRule="auto"/>
        <w:jc w:val="both"/>
        <w:rPr>
          <w:lang w:val="es-CO"/>
        </w:rPr>
      </w:pPr>
      <w:r w:rsidRPr="00E82A3B">
        <w:rPr>
          <w:lang w:val="es-CO"/>
        </w:rPr>
        <w:t xml:space="preserve">En este sentido entonces se entenderá por empresa toda actividad económica organizada para la producción, transformación, circulación, administración o custodia de bienes, o para la prestación de servicios. </w:t>
      </w:r>
    </w:p>
    <w:p w:rsidR="003D51AB" w:rsidRPr="00E82A3B" w:rsidRDefault="003D51AB" w:rsidP="00E627CB">
      <w:pPr>
        <w:spacing w:line="240" w:lineRule="auto"/>
        <w:jc w:val="both"/>
        <w:rPr>
          <w:lang w:val="es-CO"/>
        </w:rPr>
      </w:pPr>
      <w:r w:rsidRPr="00E82A3B">
        <w:rPr>
          <w:lang w:val="es-CO"/>
        </w:rPr>
        <w:t>Dicha actividad se realizará a través de uno o más establecimientos de comercio.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391. COMIENZO DE LA EXISTENCIA.</w:t>
      </w:r>
    </w:p>
    <w:p w:rsidR="003D51AB" w:rsidRPr="00E82A3B" w:rsidRDefault="003D51AB" w:rsidP="00E627CB">
      <w:pPr>
        <w:spacing w:line="240" w:lineRule="auto"/>
        <w:jc w:val="both"/>
        <w:rPr>
          <w:lang w:val="es-CO"/>
        </w:rPr>
      </w:pPr>
      <w:r w:rsidRPr="00E82A3B">
        <w:rPr>
          <w:lang w:val="es-CO"/>
        </w:rPr>
        <w:t>La existencia de la persona jurídica privada comienza desde su constitución. No necesita autorización legal para funcionar, excepto disposición legal en contrario. En los casos en que se requiere autorización estatal, la persona jurídica no puede funcionar antes de obtenerla.</w:t>
      </w:r>
    </w:p>
    <w:p w:rsidR="003D51AB" w:rsidRPr="00E82A3B" w:rsidRDefault="003D51AB" w:rsidP="00E627CB">
      <w:pPr>
        <w:spacing w:line="240" w:lineRule="auto"/>
        <w:jc w:val="both"/>
        <w:rPr>
          <w:lang w:val="es-CO"/>
        </w:rPr>
      </w:pPr>
      <w:r w:rsidRPr="00E82A3B">
        <w:rPr>
          <w:lang w:val="es-CO"/>
        </w:rPr>
        <w:t>La persona jurídica deberá hacer el registro mercantil, el cual tendrá por objeto llevar la matrícula de los comerciantes y de los establecimientos de comercio, así como la inscripción de todos los actos, libros y documentos respecto de los cuales la ley exigiere esa formalidad.</w:t>
      </w:r>
    </w:p>
    <w:p w:rsidR="003D51AB" w:rsidRPr="00E82A3B" w:rsidRDefault="003D51AB" w:rsidP="00E627CB">
      <w:pPr>
        <w:spacing w:line="240" w:lineRule="auto"/>
        <w:jc w:val="both"/>
        <w:rPr>
          <w:lang w:val="es-CO"/>
        </w:rPr>
      </w:pPr>
      <w:r w:rsidRPr="00E82A3B">
        <w:rPr>
          <w:lang w:val="es-CO"/>
        </w:rPr>
        <w:t>El registro mercantil será público. Cualquier persona podrá examinar los libros y archivos en que fuere llevado, tomar anotaciones de sus asientos o actos y obtener copias de los mismos.</w:t>
      </w:r>
    </w:p>
    <w:p w:rsidR="003D51AB" w:rsidRPr="00E82A3B" w:rsidRDefault="003D51AB" w:rsidP="00E627CB">
      <w:pPr>
        <w:spacing w:line="240" w:lineRule="auto"/>
        <w:jc w:val="both"/>
        <w:rPr>
          <w:lang w:val="es-CO"/>
        </w:rPr>
      </w:pPr>
      <w:r w:rsidRPr="00E82A3B">
        <w:rPr>
          <w:lang w:val="es-CO"/>
        </w:rPr>
        <w:t>PARÁGRAFO: El registro mercantil se llevará por las cámaras de comercio, pero la Superintendencia de Industria y Comercio determinará los libros necesarios para cumplir esa finalidad, la forma de hacer las inscripciones y dará las instrucciones que tiendan al perfeccionamiento de la institución.</w:t>
      </w:r>
    </w:p>
    <w:p w:rsidR="003D51AB" w:rsidRPr="00E82A3B" w:rsidRDefault="003D51AB" w:rsidP="00E627CB">
      <w:pPr>
        <w:spacing w:line="240" w:lineRule="auto"/>
        <w:jc w:val="both"/>
        <w:rPr>
          <w:lang w:val="es-CO"/>
        </w:rPr>
      </w:pPr>
      <w:r w:rsidRPr="00E82A3B">
        <w:rPr>
          <w:lang w:val="es-CO"/>
        </w:rPr>
        <w:t>ARTÍCULO 392. PERSONAS, ACTOS Y DOCUMENTOS QUE DEBEN INSCRIBIRSE EN EL REGISTRO MERCANTIL.</w:t>
      </w:r>
    </w:p>
    <w:p w:rsidR="003D51AB" w:rsidRPr="00E82A3B" w:rsidRDefault="003D51AB" w:rsidP="00E627CB">
      <w:pPr>
        <w:spacing w:line="240" w:lineRule="auto"/>
        <w:jc w:val="both"/>
        <w:rPr>
          <w:lang w:val="es-CO"/>
        </w:rPr>
      </w:pPr>
      <w:r w:rsidRPr="00E82A3B">
        <w:rPr>
          <w:lang w:val="es-CO"/>
        </w:rPr>
        <w:t>Deberán inscribirse en el registro mercantil: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1) Las personas que ejerzan profesionalmente el comercio y sus auxiliares, tales como los comisionistas, corredores, agentes, representantes de firmas nacionales o extranjeras, quienes lo harán dentro del mes siguiente a la fecha en que inicien actividades;</w:t>
      </w:r>
    </w:p>
    <w:p w:rsidR="003D51AB" w:rsidRPr="00E82A3B" w:rsidRDefault="003D51AB" w:rsidP="00E627CB">
      <w:pPr>
        <w:spacing w:line="240" w:lineRule="auto"/>
        <w:jc w:val="both"/>
        <w:rPr>
          <w:lang w:val="es-CO"/>
        </w:rPr>
      </w:pPr>
      <w:r w:rsidRPr="00E82A3B">
        <w:rPr>
          <w:lang w:val="es-CO"/>
        </w:rPr>
        <w:t>2) Las capitulaciones matrimoniales y las liquidaciones de sociedades conyugales, cuando el marido y la mujer o alguno de ellos sea comerciante;</w:t>
      </w:r>
    </w:p>
    <w:p w:rsidR="003D51AB" w:rsidRPr="00E82A3B" w:rsidRDefault="003D51AB" w:rsidP="00E627CB">
      <w:pPr>
        <w:spacing w:line="240" w:lineRule="auto"/>
        <w:jc w:val="both"/>
        <w:rPr>
          <w:lang w:val="es-CO"/>
        </w:rPr>
      </w:pPr>
      <w:r w:rsidRPr="00E82A3B">
        <w:rPr>
          <w:lang w:val="es-CO"/>
        </w:rPr>
        <w:t>3) La interdicción judicial pronunciada contra comerciantes; las providencias en que se imponga a estos la prohibición de ejercer el comercio; los concordatos preventivos y los celebrados dentro del proceso de quiebra; la declaración de quiebra y el nombramiento de síndico de ésta y su remoción; la posesión de cargos públicos que inhabiliten para el ejercicio del comercio, y en general, las incapacidades o inhabilidades previstas en la ley para ser comerciante;</w:t>
      </w:r>
    </w:p>
    <w:p w:rsidR="003D51AB" w:rsidRPr="00E82A3B" w:rsidRDefault="003D51AB" w:rsidP="00E627CB">
      <w:pPr>
        <w:spacing w:line="240" w:lineRule="auto"/>
        <w:jc w:val="both"/>
        <w:rPr>
          <w:lang w:val="es-CO"/>
        </w:rPr>
      </w:pPr>
      <w:r w:rsidRPr="00E82A3B">
        <w:rPr>
          <w:lang w:val="es-CO"/>
        </w:rPr>
        <w:t>4) Las autorizaciones que, conforme a la ley, se otorguen a los menores para ejercer el comercio, y la revocación de las mismas;</w:t>
      </w:r>
    </w:p>
    <w:p w:rsidR="003D51AB" w:rsidRPr="00E82A3B" w:rsidRDefault="003D51AB" w:rsidP="00E627CB">
      <w:pPr>
        <w:spacing w:line="240" w:lineRule="auto"/>
        <w:jc w:val="both"/>
        <w:rPr>
          <w:lang w:val="es-CO"/>
        </w:rPr>
      </w:pPr>
      <w:r w:rsidRPr="00E82A3B">
        <w:rPr>
          <w:lang w:val="es-CO"/>
        </w:rPr>
        <w:t>5) Todo acto en virtud del cual se confiera, modifique o revoque la administración parcial o general de bienes o negocios del comerciante:</w:t>
      </w:r>
    </w:p>
    <w:p w:rsidR="003D51AB" w:rsidRPr="00E82A3B" w:rsidRDefault="003D51AB" w:rsidP="00E627CB">
      <w:pPr>
        <w:spacing w:line="240" w:lineRule="auto"/>
        <w:jc w:val="both"/>
        <w:rPr>
          <w:lang w:val="es-CO"/>
        </w:rPr>
      </w:pPr>
      <w:r w:rsidRPr="00E82A3B">
        <w:rPr>
          <w:lang w:val="es-CO"/>
        </w:rPr>
        <w:t>6) La apertura de establecimientos de comercio y de sucursales, y los actos que modifiquen o afecten la propiedad de los mismos o su administración;</w:t>
      </w:r>
    </w:p>
    <w:p w:rsidR="003D51AB" w:rsidRPr="00E82A3B" w:rsidRDefault="003D51AB" w:rsidP="00E627CB">
      <w:pPr>
        <w:spacing w:line="240" w:lineRule="auto"/>
        <w:jc w:val="both"/>
        <w:rPr>
          <w:lang w:val="es-CO"/>
        </w:rPr>
      </w:pPr>
      <w:r w:rsidRPr="00E82A3B">
        <w:rPr>
          <w:lang w:val="es-CO"/>
        </w:rPr>
        <w:t>7) Los libros de registro de socios o accionistas, y los de actas de asamblea y juntas de socios.</w:t>
      </w:r>
    </w:p>
    <w:p w:rsidR="003D51AB" w:rsidRPr="00E82A3B" w:rsidRDefault="003D51AB" w:rsidP="00E627CB">
      <w:pPr>
        <w:spacing w:line="240" w:lineRule="auto"/>
        <w:jc w:val="both"/>
        <w:rPr>
          <w:lang w:val="es-CO"/>
        </w:rPr>
      </w:pPr>
      <w:r w:rsidRPr="00E82A3B">
        <w:rPr>
          <w:lang w:val="es-CO"/>
        </w:rPr>
        <w:lastRenderedPageBreak/>
        <w:t>8) Los embargos y demandas civiles relacionadas con derechos cuya mutación esté sujeta a registro mercantil;</w:t>
      </w:r>
    </w:p>
    <w:p w:rsidR="003D51AB" w:rsidRPr="00E82A3B" w:rsidRDefault="003D51AB" w:rsidP="00E627CB">
      <w:pPr>
        <w:spacing w:line="240" w:lineRule="auto"/>
        <w:jc w:val="both"/>
        <w:rPr>
          <w:lang w:val="es-CO"/>
        </w:rPr>
      </w:pPr>
      <w:r w:rsidRPr="00E82A3B">
        <w:rPr>
          <w:lang w:val="es-CO"/>
        </w:rPr>
        <w:t>9) La constitución, adiciones o reformas estatutarias y la liquidación de sociedades comerciales, así como la designación de representantes legales y liquidadores, y su remoción. Las compañías vigiladas por la Superintendencia de Sociedades deberán cumplir, además de la formalidad del registro, los requisitos previstos en las disposiciones legales que regulan dicha vigilancia, y</w:t>
      </w:r>
    </w:p>
    <w:p w:rsidR="003D51AB" w:rsidRPr="00E82A3B" w:rsidRDefault="003D51AB" w:rsidP="00E627CB">
      <w:pPr>
        <w:spacing w:line="240" w:lineRule="auto"/>
        <w:jc w:val="both"/>
        <w:rPr>
          <w:lang w:val="es-CO"/>
        </w:rPr>
      </w:pPr>
      <w:r w:rsidRPr="00E82A3B">
        <w:rPr>
          <w:lang w:val="es-CO"/>
        </w:rPr>
        <w:t>10) Los demás actos y documentos cuyo registro mercantil ordene la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393. REGLAS PARA LLEVAR EL REGISTRO MERCANTIL. </w:t>
      </w:r>
    </w:p>
    <w:p w:rsidR="003D51AB" w:rsidRPr="00E82A3B" w:rsidRDefault="003D51AB" w:rsidP="00E627CB">
      <w:pPr>
        <w:spacing w:line="240" w:lineRule="auto"/>
        <w:jc w:val="both"/>
        <w:rPr>
          <w:lang w:val="es-CO"/>
        </w:rPr>
      </w:pPr>
      <w:r w:rsidRPr="00E82A3B">
        <w:rPr>
          <w:lang w:val="es-CO"/>
        </w:rPr>
        <w:t>El registro mercantil se llevará con sujeción a las siguientes reglas, sin perjuicio de las especiales que establezcan la ley o decretos reglamentarios:</w:t>
      </w:r>
    </w:p>
    <w:p w:rsidR="003D51AB" w:rsidRPr="00E82A3B" w:rsidRDefault="003D51AB" w:rsidP="00E627CB">
      <w:pPr>
        <w:spacing w:line="240" w:lineRule="auto"/>
        <w:jc w:val="both"/>
        <w:rPr>
          <w:lang w:val="es-CO"/>
        </w:rPr>
      </w:pPr>
      <w:r w:rsidRPr="00E82A3B">
        <w:rPr>
          <w:lang w:val="es-CO"/>
        </w:rPr>
        <w:t>1) Los actos, contratos y documentos serán inscritos en la cámara de comercio con jurisdicción en el lugar donde fueren celebrados u otorgados; si hubieren de realizarse fuera de dicha jurisdicción, se inscribirán también en la cámara correspondiente al lugar de su ejecución o cumplimiento;</w:t>
      </w:r>
    </w:p>
    <w:p w:rsidR="003D51AB" w:rsidRPr="00E82A3B" w:rsidRDefault="003D51AB" w:rsidP="00E627CB">
      <w:pPr>
        <w:spacing w:line="240" w:lineRule="auto"/>
        <w:jc w:val="both"/>
        <w:rPr>
          <w:lang w:val="es-CO"/>
        </w:rPr>
      </w:pPr>
      <w:r w:rsidRPr="00E82A3B">
        <w:rPr>
          <w:lang w:val="es-CO"/>
        </w:rPr>
        <w:t>2) La matrícula de los comerciantes y las inscripciones no previstas en el ordinal anterior, se harán en la cámara de comercio con jurisdicción en el domicilio de la persona interesada o afectada con ellos;</w:t>
      </w:r>
    </w:p>
    <w:p w:rsidR="003D51AB" w:rsidRPr="00E82A3B" w:rsidRDefault="003D51AB" w:rsidP="00E627CB">
      <w:pPr>
        <w:spacing w:line="240" w:lineRule="auto"/>
        <w:jc w:val="both"/>
        <w:rPr>
          <w:lang w:val="es-CO"/>
        </w:rPr>
      </w:pPr>
      <w:r w:rsidRPr="00E82A3B">
        <w:rPr>
          <w:lang w:val="es-CO"/>
        </w:rPr>
        <w:t>3) La inscripción se hará en libros separados, según la materia, en forma de extracto que dé razón de lo sustancial del acto, documento o hecho que se inscriba, salvo que la ley o los interesados exijan la inserción del texto completo, y</w:t>
      </w:r>
    </w:p>
    <w:p w:rsidR="003D51AB" w:rsidRPr="00E82A3B" w:rsidRDefault="003D51AB" w:rsidP="00E627CB">
      <w:pPr>
        <w:spacing w:line="240" w:lineRule="auto"/>
        <w:jc w:val="both"/>
        <w:rPr>
          <w:lang w:val="es-CO"/>
        </w:rPr>
      </w:pPr>
      <w:r w:rsidRPr="00E82A3B">
        <w:rPr>
          <w:lang w:val="es-CO"/>
        </w:rPr>
        <w:t>4) La inscripción podrá solicitarse en cualquier tiempo, si la ley no fija un término especial para ello; pero los actos y documentos sujetos a registro no producirán efectos respecto de terceros sino a partir de la fecha de su inscripción.</w:t>
      </w:r>
    </w:p>
    <w:p w:rsidR="003D51AB" w:rsidRPr="00E82A3B" w:rsidRDefault="003D51AB" w:rsidP="00E627CB">
      <w:pPr>
        <w:spacing w:line="240" w:lineRule="auto"/>
        <w:jc w:val="both"/>
        <w:rPr>
          <w:lang w:val="es-CO"/>
        </w:rPr>
      </w:pPr>
      <w:r w:rsidRPr="00E82A3B">
        <w:rPr>
          <w:lang w:val="es-CO"/>
        </w:rPr>
        <w:t>PARÁGRAFO: Toda inscripción se probará con certificado expedido por la respectiva cámara de comercio o mediante inspección judicial practicada en el registro mercantil.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394. PLAZO PARA SOLICITAR LA MATRÍCULA MERCANTIL. </w:t>
      </w:r>
    </w:p>
    <w:p w:rsidR="003D51AB" w:rsidRPr="00E82A3B" w:rsidRDefault="003D51AB" w:rsidP="00E627CB">
      <w:pPr>
        <w:spacing w:line="240" w:lineRule="auto"/>
        <w:jc w:val="both"/>
        <w:rPr>
          <w:lang w:val="es-CO"/>
        </w:rPr>
      </w:pPr>
      <w:r w:rsidRPr="00E82A3B">
        <w:rPr>
          <w:lang w:val="es-CO"/>
        </w:rPr>
        <w:t>La solicitud de matrícula será presentada dentro del mes siguiente a la fecha en que la persona natural empezó a ejercer el comercio o en que la sucursal o el establecimiento de comercio fue abierto.</w:t>
      </w:r>
    </w:p>
    <w:p w:rsidR="003D51AB" w:rsidRPr="00E82A3B" w:rsidRDefault="003D51AB" w:rsidP="00E627CB">
      <w:pPr>
        <w:spacing w:line="240" w:lineRule="auto"/>
        <w:jc w:val="both"/>
        <w:rPr>
          <w:lang w:val="es-CO"/>
        </w:rPr>
      </w:pPr>
      <w:r w:rsidRPr="00E82A3B">
        <w:rPr>
          <w:lang w:val="es-CO"/>
        </w:rPr>
        <w:t>Tratándose de sociedades, la petición de matrícula se formulará por el representante legal dentro del mes siguiente a la fecha de la escritura pública de constitución o a la del permiso de funcionamiento, según el caso, y acompañará tales documentos.</w:t>
      </w:r>
    </w:p>
    <w:p w:rsidR="003D51AB" w:rsidRPr="00E82A3B" w:rsidRDefault="003D51AB" w:rsidP="00E627CB">
      <w:pPr>
        <w:spacing w:line="240" w:lineRule="auto"/>
        <w:jc w:val="both"/>
        <w:rPr>
          <w:lang w:val="es-CO"/>
        </w:rPr>
      </w:pPr>
      <w:r w:rsidRPr="00E82A3B">
        <w:rPr>
          <w:lang w:val="es-CO"/>
        </w:rPr>
        <w:t>El mismo plazo señalado en el inciso primero de este artículo se aplicará a las copropiedades o sociedades de hecho o irregulares, debiendo en este caso inscribirse todos los comuneros o socios.</w:t>
      </w:r>
    </w:p>
    <w:p w:rsidR="003D51AB" w:rsidRPr="00E82A3B" w:rsidRDefault="003D51AB" w:rsidP="00E627CB">
      <w:pPr>
        <w:spacing w:line="240" w:lineRule="auto"/>
        <w:jc w:val="both"/>
        <w:rPr>
          <w:lang w:val="es-CO"/>
        </w:rPr>
      </w:pPr>
      <w:r w:rsidRPr="00E82A3B">
        <w:rPr>
          <w:lang w:val="es-CO"/>
        </w:rPr>
        <w:t>La petición de matrícula indicará:</w:t>
      </w:r>
    </w:p>
    <w:p w:rsidR="003D51AB" w:rsidRPr="00E82A3B" w:rsidRDefault="003D51AB" w:rsidP="00E627CB">
      <w:pPr>
        <w:spacing w:line="240" w:lineRule="auto"/>
        <w:jc w:val="both"/>
        <w:rPr>
          <w:lang w:val="es-CO"/>
        </w:rPr>
      </w:pPr>
      <w:r w:rsidRPr="00E82A3B">
        <w:rPr>
          <w:lang w:val="es-CO"/>
        </w:rPr>
        <w:t>1) El nombre del comerciante, documento de identidad, nacionalidad, actividad o negocios a que se dedique, domicilio y dirección, lugar o lugares donde desarrolle sus negocios de manera permanente, su patrimonio líquido, detalle de los bienes raíces que posea, monto de las inversiones en la actividad mercantil, nombre de la persona autorizada para administrar los negocios y sus facultades, entidades de crédito con las cuales hubiere celebrado operaciones y referencias de dos comerciantes inscritos, y</w:t>
      </w:r>
    </w:p>
    <w:p w:rsidR="003D51AB" w:rsidRPr="00E82A3B" w:rsidRDefault="003D51AB" w:rsidP="00E627CB">
      <w:pPr>
        <w:spacing w:line="240" w:lineRule="auto"/>
        <w:jc w:val="both"/>
        <w:rPr>
          <w:lang w:val="es-CO"/>
        </w:rPr>
      </w:pPr>
      <w:r w:rsidRPr="00E82A3B">
        <w:rPr>
          <w:lang w:val="es-CO"/>
        </w:rPr>
        <w:t>2) Tratándose de un establecimiento de comercio, su denominación, dirección y actividad principal a que se dedique; nombre y dirección del propietario y del factor, si lo hubiere, y si el local que ocupa es propio o ajeno. Se presumirá como propietario del establecimiento quien así aparezca en el registro.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395. RENOVACIÓN DE LA MATRÍCULA MERCANTIL - TÉRMINO PARA SOLICITARLA.</w:t>
      </w:r>
    </w:p>
    <w:p w:rsidR="003D51AB" w:rsidRPr="00E82A3B" w:rsidRDefault="003D51AB" w:rsidP="00E627CB">
      <w:pPr>
        <w:spacing w:line="240" w:lineRule="auto"/>
        <w:jc w:val="both"/>
        <w:rPr>
          <w:lang w:val="es-CO"/>
        </w:rPr>
      </w:pPr>
      <w:r w:rsidRPr="00E82A3B">
        <w:rPr>
          <w:lang w:val="es-CO"/>
        </w:rPr>
        <w:t>La matrícula se renovará anualmente, dentro de los tres primeros meses de cada año. El inscrito informará a la correspondiente cámara de comercio la pérdida de su calidad de comerciante, lo mismo que cualquier cambio de domicilio y demás mutaciones referentes a su actividad comercial, a fin de que se tome nota de ello en el registro correspondiente. Lo mismo se hará respecto de sucursales, establecimientos de comercio y demás actos y documentos sujetos a registro.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396. PERSONALIDAD DIFERENCIADA.</w:t>
      </w:r>
    </w:p>
    <w:p w:rsidR="003D51AB" w:rsidRPr="00E82A3B" w:rsidRDefault="003D51AB" w:rsidP="00E627CB">
      <w:pPr>
        <w:spacing w:line="240" w:lineRule="auto"/>
        <w:jc w:val="both"/>
        <w:rPr>
          <w:lang w:val="es-CO"/>
        </w:rPr>
      </w:pPr>
      <w:r w:rsidRPr="00E82A3B">
        <w:rPr>
          <w:lang w:val="es-CO"/>
        </w:rPr>
        <w:t>La persona jurídica tiene una personalidad distinta de la de sus miembros.</w:t>
      </w:r>
    </w:p>
    <w:p w:rsidR="003D51AB" w:rsidRPr="00E82A3B" w:rsidRDefault="003D51AB" w:rsidP="00E627CB">
      <w:pPr>
        <w:spacing w:line="240" w:lineRule="auto"/>
        <w:jc w:val="both"/>
        <w:rPr>
          <w:lang w:val="es-CO"/>
        </w:rPr>
      </w:pPr>
      <w:r w:rsidRPr="00E82A3B">
        <w:rPr>
          <w:lang w:val="es-CO"/>
        </w:rPr>
        <w:t>Los miembros no responden por las obligaciones de la persona jurídica, excepto en los supuestos que expresamente se prevén en este Título y lo que disponga la ley especial.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397. INOPONIBILIDAD DE LA PERSONALIDAD JURÍDICA. </w:t>
      </w:r>
    </w:p>
    <w:p w:rsidR="003D51AB" w:rsidRPr="00E82A3B" w:rsidRDefault="003D51AB" w:rsidP="00E627CB">
      <w:pPr>
        <w:spacing w:line="240" w:lineRule="auto"/>
        <w:jc w:val="both"/>
        <w:rPr>
          <w:lang w:val="es-CO"/>
        </w:rPr>
      </w:pPr>
      <w:r w:rsidRPr="00E82A3B">
        <w:rPr>
          <w:lang w:val="es-CO"/>
        </w:rPr>
        <w:t>La actuación que esté destinada a la consecución de fines ajenos a la persona jurídica, constituya un recurso para violar la ley, el orden público o la buena fe o para frustrar derechos de cualquier persona, se imputa a quienes a título de socios, asociados, miembros o controlantes directos o indirectos, la hicieron posible quienes responderán solidaria e ilimitadamente por los perjuicios causados.</w:t>
      </w:r>
    </w:p>
    <w:p w:rsidR="003D51AB" w:rsidRPr="00E82A3B" w:rsidRDefault="003D51AB" w:rsidP="00E627CB">
      <w:pPr>
        <w:spacing w:line="240" w:lineRule="auto"/>
        <w:jc w:val="both"/>
        <w:rPr>
          <w:lang w:val="es-CO"/>
        </w:rPr>
      </w:pPr>
      <w:r w:rsidRPr="00E82A3B">
        <w:rPr>
          <w:lang w:val="es-CO"/>
        </w:rPr>
        <w:t>Lo dispuesto se aplica sin afectar los derechos de los terceros de buena fe y sin perjuicio de las responsabilidades personales de que puedan ser pasibles los participantes en los hechos por los perjuicios causados.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398. NOMBRE.</w:t>
      </w:r>
    </w:p>
    <w:p w:rsidR="003D51AB" w:rsidRPr="00E82A3B" w:rsidRDefault="003D51AB" w:rsidP="00E627CB">
      <w:pPr>
        <w:spacing w:line="240" w:lineRule="auto"/>
        <w:jc w:val="both"/>
        <w:rPr>
          <w:lang w:val="es-CO"/>
        </w:rPr>
      </w:pPr>
      <w:r w:rsidRPr="00E82A3B">
        <w:rPr>
          <w:lang w:val="es-CO"/>
        </w:rPr>
        <w:t>La persona jurídica debe tener un nombre que la identifique como tal, con el aditamento indicativo de la forma jurídica adoptada. La persona jurídica en liquidación debe aclarar esta circunstancia en la utilización de su nombre.</w:t>
      </w:r>
    </w:p>
    <w:p w:rsidR="003D51AB" w:rsidRPr="00E82A3B" w:rsidRDefault="003D51AB" w:rsidP="00E627CB">
      <w:pPr>
        <w:spacing w:line="240" w:lineRule="auto"/>
        <w:jc w:val="both"/>
        <w:rPr>
          <w:lang w:val="es-CO"/>
        </w:rPr>
      </w:pPr>
      <w:r w:rsidRPr="00E82A3B">
        <w:rPr>
          <w:lang w:val="es-CO"/>
        </w:rPr>
        <w:t xml:space="preserve">El nombre debe satisfacer recaudos de veracidad, novedad y aptitud distintiva, tanto respecto de otros nombres, como de marcas, nombres de fantasía u otras formas de referencia a bienes o servicios, se relacionen o no con el objeto de la persona jurídica. </w:t>
      </w:r>
    </w:p>
    <w:p w:rsidR="003D51AB" w:rsidRPr="00E82A3B" w:rsidRDefault="003D51AB" w:rsidP="00E627CB">
      <w:pPr>
        <w:spacing w:line="240" w:lineRule="auto"/>
        <w:jc w:val="both"/>
        <w:rPr>
          <w:lang w:val="es-CO"/>
        </w:rPr>
      </w:pPr>
      <w:r w:rsidRPr="00E82A3B">
        <w:rPr>
          <w:lang w:val="es-CO"/>
        </w:rPr>
        <w:t>No puede contener términos o expresiones contrarios a la ley, el orden público o las buenas costumbres ni inducir a error sobre la clase u objeto de la persona jurídica. La inclusión en el nombre de la persona jurídica del nombre de personas humanas requiere la conformidad de éstas, que se presume si son miembros. Sus herederos pueden oponerse a la continuación del uso, si acreditan perjuicios materiales o morales.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399. DOMICILIO Y SEDE SOCIAL Y VALIDEZ DE LAS NOTIFICACIONES.</w:t>
      </w:r>
    </w:p>
    <w:p w:rsidR="003D51AB" w:rsidRPr="00E82A3B" w:rsidRDefault="003D51AB" w:rsidP="00E627CB">
      <w:pPr>
        <w:spacing w:line="240" w:lineRule="auto"/>
        <w:jc w:val="both"/>
        <w:rPr>
          <w:lang w:val="es-CO"/>
        </w:rPr>
      </w:pPr>
      <w:r w:rsidRPr="00E82A3B">
        <w:rPr>
          <w:lang w:val="es-CO"/>
        </w:rPr>
        <w:t>El domicilio de la persona jurídica es el fijado en sus estatutos o en la autorización que se le dio para funcionar. La persona jurídica que posee muchos establecimientos o sucursales tiene su domicilio especial en el lugar de dichos establecimientos sólo para la ejecución de las obligaciones allí contraídas. El cambio de domicilio requiere modificación del estatuto. El cambio de sede, si no forma parte del estatuto, puede ser resuelto por el órgano de administración.</w:t>
      </w:r>
    </w:p>
    <w:p w:rsidR="003D51AB" w:rsidRPr="00E82A3B" w:rsidRDefault="003D51AB" w:rsidP="00E627CB">
      <w:pPr>
        <w:spacing w:line="240" w:lineRule="auto"/>
        <w:jc w:val="both"/>
        <w:rPr>
          <w:lang w:val="es-CO"/>
        </w:rPr>
      </w:pPr>
      <w:r w:rsidRPr="00E82A3B">
        <w:rPr>
          <w:lang w:val="es-CO"/>
        </w:rPr>
        <w:t>Se tienen por válidas y vinculantes para la persona jurídica todas las notificaciones efectuadas en la sede inscripta.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400. PATRIMONIO. </w:t>
      </w:r>
    </w:p>
    <w:p w:rsidR="003D51AB" w:rsidRPr="00E82A3B" w:rsidRDefault="003D51AB" w:rsidP="00E627CB">
      <w:pPr>
        <w:spacing w:line="240" w:lineRule="auto"/>
        <w:jc w:val="both"/>
        <w:rPr>
          <w:lang w:val="es-CO"/>
        </w:rPr>
      </w:pPr>
      <w:r w:rsidRPr="00E82A3B">
        <w:rPr>
          <w:lang w:val="es-CO"/>
        </w:rPr>
        <w:t>La persona jurídica debe tener un patrimonio.</w:t>
      </w:r>
    </w:p>
    <w:p w:rsidR="003D51AB" w:rsidRPr="00E82A3B" w:rsidRDefault="003D51AB" w:rsidP="00E627CB">
      <w:pPr>
        <w:spacing w:line="240" w:lineRule="auto"/>
        <w:jc w:val="both"/>
        <w:rPr>
          <w:lang w:val="es-CO"/>
        </w:rPr>
      </w:pPr>
      <w:r w:rsidRPr="00E82A3B">
        <w:rPr>
          <w:lang w:val="es-CO"/>
        </w:rPr>
        <w:t>La persona jurídica en formación puede inscribir preventivamente a su nombre los bienes registrables.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401. DURACIÓN. </w:t>
      </w:r>
    </w:p>
    <w:p w:rsidR="003D51AB" w:rsidRPr="00E82A3B" w:rsidRDefault="003D51AB" w:rsidP="00E627CB">
      <w:pPr>
        <w:spacing w:line="240" w:lineRule="auto"/>
        <w:jc w:val="both"/>
        <w:rPr>
          <w:lang w:val="es-CO"/>
        </w:rPr>
      </w:pPr>
      <w:r w:rsidRPr="00E82A3B">
        <w:rPr>
          <w:lang w:val="es-CO"/>
        </w:rPr>
        <w:t>La duración de la persona jurídica es ilimitada en el tiempo, excepto que la ley o el estatuto dispongan lo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402. OBJETO. </w:t>
      </w:r>
    </w:p>
    <w:p w:rsidR="003D51AB" w:rsidRPr="00E82A3B" w:rsidRDefault="003D51AB" w:rsidP="00E627CB">
      <w:pPr>
        <w:spacing w:line="240" w:lineRule="auto"/>
        <w:jc w:val="both"/>
        <w:rPr>
          <w:lang w:val="es-CO"/>
        </w:rPr>
      </w:pPr>
      <w:r w:rsidRPr="00E82A3B">
        <w:rPr>
          <w:lang w:val="es-CO"/>
        </w:rPr>
        <w:t>El objeto de la persona jurídica debe ser preciso y determinado.</w:t>
      </w:r>
    </w:p>
    <w:p w:rsidR="003D51AB" w:rsidRPr="00E82A3B" w:rsidRDefault="003D51AB" w:rsidP="00E627CB">
      <w:pPr>
        <w:spacing w:line="240" w:lineRule="auto"/>
        <w:jc w:val="both"/>
        <w:rPr>
          <w:lang w:val="es-CO"/>
        </w:rPr>
      </w:pPr>
    </w:p>
    <w:p w:rsidR="003D51AB" w:rsidRPr="00AC361B" w:rsidRDefault="003D51AB" w:rsidP="00AC361B">
      <w:pPr>
        <w:spacing w:line="240" w:lineRule="auto"/>
        <w:jc w:val="center"/>
        <w:rPr>
          <w:b/>
          <w:lang w:val="es-CO"/>
        </w:rPr>
      </w:pPr>
      <w:r w:rsidRPr="00AC361B">
        <w:rPr>
          <w:b/>
          <w:lang w:val="es-CO"/>
        </w:rPr>
        <w:t>SECCIÓN 2-. CLASIFICACIÓN.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403. CLASES.</w:t>
      </w:r>
    </w:p>
    <w:p w:rsidR="003D51AB" w:rsidRPr="00E82A3B" w:rsidRDefault="003D51AB" w:rsidP="00E627CB">
      <w:pPr>
        <w:spacing w:line="240" w:lineRule="auto"/>
        <w:jc w:val="both"/>
        <w:rPr>
          <w:lang w:val="es-CO"/>
        </w:rPr>
      </w:pPr>
      <w:r w:rsidRPr="00E82A3B">
        <w:rPr>
          <w:lang w:val="es-CO"/>
        </w:rPr>
        <w:t xml:space="preserve"> Las personas jurídicas son públicas o privadas.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404. PERSONAS JURÍDICAS PÚBLICAS.</w:t>
      </w:r>
    </w:p>
    <w:p w:rsidR="003D51AB" w:rsidRPr="00E82A3B" w:rsidRDefault="003D51AB" w:rsidP="00E627CB">
      <w:pPr>
        <w:spacing w:line="240" w:lineRule="auto"/>
        <w:jc w:val="both"/>
        <w:rPr>
          <w:lang w:val="es-CO"/>
        </w:rPr>
      </w:pPr>
      <w:r w:rsidRPr="00E82A3B">
        <w:rPr>
          <w:lang w:val="es-CO"/>
        </w:rPr>
        <w:t>Son personas jurídicas públicas:</w:t>
      </w:r>
    </w:p>
    <w:p w:rsidR="003D51AB" w:rsidRPr="00E82A3B" w:rsidRDefault="003D51AB" w:rsidP="00E627CB">
      <w:pPr>
        <w:spacing w:line="240" w:lineRule="auto"/>
        <w:jc w:val="both"/>
        <w:rPr>
          <w:lang w:val="es-CO"/>
        </w:rPr>
      </w:pPr>
      <w:r w:rsidRPr="00E82A3B">
        <w:rPr>
          <w:lang w:val="es-CO"/>
        </w:rPr>
        <w:t>a) el Estado nacional, los departamentos, los municipios, y las demás organizaciones constituidas en la República de Colombia a las que el ordenamiento jurídico atribuya ese carácter;</w:t>
      </w:r>
    </w:p>
    <w:p w:rsidR="003D51AB" w:rsidRPr="00E82A3B" w:rsidRDefault="003D51AB" w:rsidP="00E627CB">
      <w:pPr>
        <w:spacing w:line="240" w:lineRule="auto"/>
        <w:jc w:val="both"/>
        <w:rPr>
          <w:lang w:val="es-CO"/>
        </w:rPr>
      </w:pPr>
      <w:r w:rsidRPr="00E82A3B">
        <w:rPr>
          <w:lang w:val="es-CO"/>
        </w:rPr>
        <w:t>b) Las organizaciones a las que el derecho internacional público reconozca personalidad jurídica y toda otra persona jurídica constituida en el extranjero cuyo carácter público resulte de su derecho aplicable;</w:t>
      </w:r>
    </w:p>
    <w:p w:rsidR="003D51AB" w:rsidRPr="00E82A3B" w:rsidRDefault="003D51AB" w:rsidP="00E627CB">
      <w:pPr>
        <w:spacing w:line="240" w:lineRule="auto"/>
        <w:jc w:val="both"/>
        <w:rPr>
          <w:lang w:val="es-CO"/>
        </w:rPr>
      </w:pPr>
      <w:r w:rsidRPr="00E82A3B">
        <w:rPr>
          <w:lang w:val="es-CO"/>
        </w:rPr>
        <w:t>c) la Iglesia Católica.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405. LEY APLICABLE.</w:t>
      </w:r>
    </w:p>
    <w:p w:rsidR="003D51AB" w:rsidRPr="00E82A3B" w:rsidRDefault="003D51AB" w:rsidP="00E627CB">
      <w:pPr>
        <w:spacing w:line="240" w:lineRule="auto"/>
        <w:jc w:val="both"/>
        <w:rPr>
          <w:lang w:val="es-CO"/>
        </w:rPr>
      </w:pPr>
      <w:r w:rsidRPr="00E82A3B">
        <w:rPr>
          <w:lang w:val="es-CO"/>
        </w:rPr>
        <w:t>Las personas jurídicas públicas se rigen en cuanto a su reconocimiento, comienzo, capacidad, funcionamiento, organización y fin de su existencia, por las leyes y ordenamientos de su constitución.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406. PERSONAS JURÍDICAS PRIVADAS.</w:t>
      </w:r>
    </w:p>
    <w:p w:rsidR="003D51AB" w:rsidRPr="00E82A3B" w:rsidRDefault="003D51AB" w:rsidP="00E627CB">
      <w:pPr>
        <w:spacing w:line="240" w:lineRule="auto"/>
        <w:jc w:val="both"/>
        <w:rPr>
          <w:lang w:val="es-CO"/>
        </w:rPr>
      </w:pPr>
      <w:r w:rsidRPr="00E82A3B">
        <w:rPr>
          <w:lang w:val="es-CO"/>
        </w:rPr>
        <w:t>Son personas jurídicas privadas:</w:t>
      </w:r>
    </w:p>
    <w:p w:rsidR="003D51AB" w:rsidRPr="00E82A3B" w:rsidRDefault="003D51AB" w:rsidP="00E627CB">
      <w:pPr>
        <w:spacing w:line="240" w:lineRule="auto"/>
        <w:jc w:val="both"/>
        <w:rPr>
          <w:lang w:val="es-CO"/>
        </w:rPr>
      </w:pPr>
      <w:r w:rsidRPr="00E82A3B">
        <w:rPr>
          <w:lang w:val="es-CO"/>
        </w:rPr>
        <w:t>a) las sociedades;</w:t>
      </w:r>
    </w:p>
    <w:p w:rsidR="003D51AB" w:rsidRPr="00E82A3B" w:rsidRDefault="003D51AB" w:rsidP="00E627CB">
      <w:pPr>
        <w:spacing w:line="240" w:lineRule="auto"/>
        <w:jc w:val="both"/>
        <w:rPr>
          <w:lang w:val="es-CO"/>
        </w:rPr>
      </w:pPr>
      <w:r w:rsidRPr="00E82A3B">
        <w:rPr>
          <w:lang w:val="es-CO"/>
        </w:rPr>
        <w:t>b) las asociaciones civiles;</w:t>
      </w:r>
    </w:p>
    <w:p w:rsidR="003D51AB" w:rsidRPr="00E82A3B" w:rsidRDefault="003D51AB" w:rsidP="00E627CB">
      <w:pPr>
        <w:spacing w:line="240" w:lineRule="auto"/>
        <w:jc w:val="both"/>
        <w:rPr>
          <w:lang w:val="es-CO"/>
        </w:rPr>
      </w:pPr>
      <w:r w:rsidRPr="00E82A3B">
        <w:rPr>
          <w:lang w:val="es-CO"/>
        </w:rPr>
        <w:t>c) las simples asociaciones;</w:t>
      </w:r>
    </w:p>
    <w:p w:rsidR="003D51AB" w:rsidRPr="00E82A3B" w:rsidRDefault="003D51AB" w:rsidP="00E627CB">
      <w:pPr>
        <w:spacing w:line="240" w:lineRule="auto"/>
        <w:jc w:val="both"/>
        <w:rPr>
          <w:lang w:val="es-CO"/>
        </w:rPr>
      </w:pPr>
      <w:r w:rsidRPr="00E82A3B">
        <w:rPr>
          <w:lang w:val="es-CO"/>
        </w:rPr>
        <w:t>d) las fundaciones;</w:t>
      </w:r>
    </w:p>
    <w:p w:rsidR="003D51AB" w:rsidRPr="00E82A3B" w:rsidRDefault="003D51AB" w:rsidP="00E627CB">
      <w:pPr>
        <w:spacing w:line="240" w:lineRule="auto"/>
        <w:jc w:val="both"/>
        <w:rPr>
          <w:lang w:val="es-CO"/>
        </w:rPr>
      </w:pPr>
      <w:r w:rsidRPr="00E82A3B">
        <w:rPr>
          <w:lang w:val="es-CO"/>
        </w:rPr>
        <w:lastRenderedPageBreak/>
        <w:t>e) las iglesias, confesiones, comunidades o entidades religiosas;</w:t>
      </w:r>
    </w:p>
    <w:p w:rsidR="003D51AB" w:rsidRPr="00E82A3B" w:rsidRDefault="003D51AB" w:rsidP="00E627CB">
      <w:pPr>
        <w:spacing w:line="240" w:lineRule="auto"/>
        <w:jc w:val="both"/>
        <w:rPr>
          <w:lang w:val="es-CO"/>
        </w:rPr>
      </w:pPr>
      <w:r w:rsidRPr="00E82A3B">
        <w:rPr>
          <w:lang w:val="es-CO"/>
        </w:rPr>
        <w:t>f) las mutuales;</w:t>
      </w:r>
    </w:p>
    <w:p w:rsidR="003D51AB" w:rsidRPr="00E82A3B" w:rsidRDefault="003D51AB" w:rsidP="00E627CB">
      <w:pPr>
        <w:spacing w:line="240" w:lineRule="auto"/>
        <w:jc w:val="both"/>
        <w:rPr>
          <w:lang w:val="es-CO"/>
        </w:rPr>
      </w:pPr>
      <w:r w:rsidRPr="00E82A3B">
        <w:rPr>
          <w:lang w:val="es-CO"/>
        </w:rPr>
        <w:t>g) las cooperativas;</w:t>
      </w:r>
    </w:p>
    <w:p w:rsidR="003D51AB" w:rsidRPr="00E82A3B" w:rsidRDefault="003D51AB" w:rsidP="00E627CB">
      <w:pPr>
        <w:spacing w:line="240" w:lineRule="auto"/>
        <w:jc w:val="both"/>
        <w:rPr>
          <w:lang w:val="es-CO"/>
        </w:rPr>
      </w:pPr>
      <w:r w:rsidRPr="00E82A3B">
        <w:rPr>
          <w:lang w:val="es-CO"/>
        </w:rPr>
        <w:t>h) el consorcio de propiedad horizontal;</w:t>
      </w:r>
    </w:p>
    <w:p w:rsidR="003D51AB" w:rsidRPr="00E82A3B" w:rsidRDefault="003D51AB" w:rsidP="00E627CB">
      <w:pPr>
        <w:spacing w:line="240" w:lineRule="auto"/>
        <w:jc w:val="both"/>
        <w:rPr>
          <w:lang w:val="es-CO"/>
        </w:rPr>
      </w:pPr>
      <w:r w:rsidRPr="00E82A3B">
        <w:rPr>
          <w:lang w:val="es-CO"/>
        </w:rPr>
        <w:t>i) toda otra contemplada en disposiciones de este Código o en otras leyes y cuyo carácter de tal se establece o resulta de su finalidad y normas de funcionamiento.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407. PARTICIPACIÓN DEL ESTADO.</w:t>
      </w:r>
    </w:p>
    <w:p w:rsidR="003D51AB" w:rsidRPr="00E82A3B" w:rsidRDefault="003D51AB" w:rsidP="00E627CB">
      <w:pPr>
        <w:spacing w:line="240" w:lineRule="auto"/>
        <w:jc w:val="both"/>
        <w:rPr>
          <w:lang w:val="es-CO"/>
        </w:rPr>
      </w:pPr>
      <w:r w:rsidRPr="00E82A3B">
        <w:rPr>
          <w:lang w:val="es-CO"/>
        </w:rPr>
        <w:t>La participación del Estado en personas jurídicas privadas no modifica el carácter de éstas. Sin embargo, la ley o el estatuto pueden prever derechos y obligaciones diferenciados, considerando el interés público comprometido en dicha participación.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408. LEYES APLICABLES.</w:t>
      </w:r>
    </w:p>
    <w:p w:rsidR="003D51AB" w:rsidRPr="00E82A3B" w:rsidRDefault="003D51AB" w:rsidP="00E627CB">
      <w:pPr>
        <w:spacing w:line="240" w:lineRule="auto"/>
        <w:jc w:val="both"/>
        <w:rPr>
          <w:lang w:val="es-CO"/>
        </w:rPr>
      </w:pPr>
      <w:r w:rsidRPr="00E82A3B">
        <w:rPr>
          <w:lang w:val="es-CO"/>
        </w:rPr>
        <w:t>Las personas jurídicas privadas que se constituyen en la República, se rigen:</w:t>
      </w:r>
    </w:p>
    <w:p w:rsidR="003D51AB" w:rsidRPr="00E82A3B" w:rsidRDefault="003D51AB" w:rsidP="00E627CB">
      <w:pPr>
        <w:spacing w:line="240" w:lineRule="auto"/>
        <w:jc w:val="both"/>
        <w:rPr>
          <w:lang w:val="es-CO"/>
        </w:rPr>
      </w:pPr>
      <w:r w:rsidRPr="00E82A3B">
        <w:rPr>
          <w:lang w:val="es-CO"/>
        </w:rPr>
        <w:t>a) por las normas imperativas de la ley especial o, en su defecto, de este Código;</w:t>
      </w:r>
    </w:p>
    <w:p w:rsidR="003D51AB" w:rsidRPr="00E82A3B" w:rsidRDefault="003D51AB" w:rsidP="00E627CB">
      <w:pPr>
        <w:spacing w:line="240" w:lineRule="auto"/>
        <w:jc w:val="both"/>
        <w:rPr>
          <w:lang w:val="es-CO"/>
        </w:rPr>
      </w:pPr>
      <w:r w:rsidRPr="00E82A3B">
        <w:rPr>
          <w:lang w:val="es-CO"/>
        </w:rPr>
        <w:t>b) por las normas del acto constitutivo con sus modificaciones y de los reglamentos, prevaleciendo las primeras en caso de divergencia;</w:t>
      </w:r>
    </w:p>
    <w:p w:rsidR="003D51AB" w:rsidRPr="00E82A3B" w:rsidRDefault="003D51AB" w:rsidP="00E627CB">
      <w:pPr>
        <w:spacing w:line="240" w:lineRule="auto"/>
        <w:jc w:val="both"/>
        <w:rPr>
          <w:lang w:val="es-CO"/>
        </w:rPr>
      </w:pPr>
      <w:r w:rsidRPr="00E82A3B">
        <w:rPr>
          <w:lang w:val="es-CO"/>
        </w:rPr>
        <w:t>c) por las normas supletorias de leyes especiales, o en su defecto, por las de este Título.</w:t>
      </w:r>
    </w:p>
    <w:p w:rsidR="003D51AB" w:rsidRPr="00E82A3B" w:rsidRDefault="003D51AB" w:rsidP="00E627CB">
      <w:pPr>
        <w:spacing w:line="240" w:lineRule="auto"/>
        <w:jc w:val="both"/>
        <w:rPr>
          <w:lang w:val="es-CO"/>
        </w:rPr>
      </w:pPr>
      <w:r w:rsidRPr="00E82A3B">
        <w:rPr>
          <w:lang w:val="es-CO"/>
        </w:rPr>
        <w:t>Las personas jurídicas privadas que se constituyen en el extranjero se rigen por lo dispuesto en la ley general de sociedades.</w:t>
      </w:r>
    </w:p>
    <w:p w:rsidR="003D51AB" w:rsidRPr="00E82A3B" w:rsidRDefault="003D51AB" w:rsidP="00E627CB">
      <w:pPr>
        <w:spacing w:line="240" w:lineRule="auto"/>
        <w:jc w:val="both"/>
        <w:rPr>
          <w:lang w:val="es-CO"/>
        </w:rPr>
      </w:pPr>
    </w:p>
    <w:p w:rsidR="003D51AB" w:rsidRPr="00AC361B" w:rsidRDefault="003D51AB" w:rsidP="00AC361B">
      <w:pPr>
        <w:spacing w:line="240" w:lineRule="auto"/>
        <w:jc w:val="center"/>
        <w:rPr>
          <w:b/>
          <w:lang w:val="es-CO"/>
        </w:rPr>
      </w:pPr>
      <w:r w:rsidRPr="00AC361B">
        <w:rPr>
          <w:b/>
          <w:lang w:val="es-CO"/>
        </w:rPr>
        <w:t xml:space="preserve">CAPÍTULO </w:t>
      </w:r>
      <w:r w:rsidR="00E15BB2">
        <w:rPr>
          <w:b/>
          <w:lang w:val="es-CO"/>
        </w:rPr>
        <w:t xml:space="preserve"> </w:t>
      </w:r>
      <w:r w:rsidRPr="00AC361B">
        <w:rPr>
          <w:b/>
          <w:lang w:val="es-CO"/>
        </w:rPr>
        <w:t>2. SOCIEDADES MERCANTILES.</w:t>
      </w:r>
    </w:p>
    <w:p w:rsidR="003D51AB" w:rsidRPr="00AC361B" w:rsidRDefault="003D51AB" w:rsidP="00AC361B">
      <w:pPr>
        <w:spacing w:line="240" w:lineRule="auto"/>
        <w:jc w:val="center"/>
        <w:rPr>
          <w:b/>
          <w:lang w:val="es-CO"/>
        </w:rPr>
      </w:pPr>
    </w:p>
    <w:p w:rsidR="003D51AB" w:rsidRPr="00AC361B" w:rsidRDefault="003D51AB" w:rsidP="00AC361B">
      <w:pPr>
        <w:spacing w:line="240" w:lineRule="auto"/>
        <w:jc w:val="center"/>
        <w:rPr>
          <w:b/>
          <w:lang w:val="es-CO"/>
        </w:rPr>
      </w:pPr>
      <w:r w:rsidRPr="00AC361B">
        <w:rPr>
          <w:b/>
          <w:lang w:val="es-CO"/>
        </w:rPr>
        <w:t>SECCIÓN 1. DEL CONTRATO DE SOCIEDAD.</w:t>
      </w:r>
    </w:p>
    <w:p w:rsidR="003D51AB" w:rsidRPr="00AC361B" w:rsidRDefault="003D51AB" w:rsidP="00AC361B">
      <w:pPr>
        <w:spacing w:line="240" w:lineRule="auto"/>
        <w:jc w:val="center"/>
        <w:rPr>
          <w:b/>
          <w:lang w:val="es-CO"/>
        </w:rPr>
      </w:pPr>
    </w:p>
    <w:p w:rsidR="003D51AB" w:rsidRPr="00AC361B" w:rsidRDefault="003D51AB" w:rsidP="00AC361B">
      <w:pPr>
        <w:spacing w:line="240" w:lineRule="auto"/>
        <w:jc w:val="center"/>
        <w:rPr>
          <w:b/>
          <w:lang w:val="es-CO"/>
        </w:rPr>
      </w:pPr>
      <w:r w:rsidRPr="00AC361B">
        <w:rPr>
          <w:b/>
          <w:lang w:val="es-CO"/>
        </w:rPr>
        <w:t>SUBSECCIÓN 1. DISPOSICIONES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409.  CONTRATO DE SOCIEDAD - CONCEPTO - PERSONA JURÍDICA DISTINTA.</w:t>
      </w:r>
    </w:p>
    <w:p w:rsidR="003D51AB" w:rsidRPr="00E82A3B" w:rsidRDefault="003D51AB" w:rsidP="00E627CB">
      <w:pPr>
        <w:spacing w:line="240" w:lineRule="auto"/>
        <w:jc w:val="both"/>
        <w:rPr>
          <w:lang w:val="es-CO"/>
        </w:rPr>
      </w:pPr>
      <w:r w:rsidRPr="00E82A3B">
        <w:rPr>
          <w:lang w:val="es-CO"/>
        </w:rPr>
        <w:t>Por el contrato de sociedad dos o más personas se obligan a hacer un aporte en dinero, en trabajo o en otros bienes apreciables en dinero, con el fin de repartirse entre sí las utilidades obtenidas en la empresa o actividad social.</w:t>
      </w:r>
    </w:p>
    <w:p w:rsidR="003D51AB" w:rsidRPr="00E82A3B" w:rsidRDefault="003D51AB" w:rsidP="00E627CB">
      <w:pPr>
        <w:spacing w:line="240" w:lineRule="auto"/>
        <w:jc w:val="both"/>
        <w:rPr>
          <w:lang w:val="es-CO"/>
        </w:rPr>
      </w:pPr>
      <w:r w:rsidRPr="00E82A3B">
        <w:rPr>
          <w:lang w:val="es-CO"/>
        </w:rPr>
        <w:t>La sociedad, una vez constituida legalmente, forma una persona jurídica distinta de los socios individualmente considerados.</w:t>
      </w:r>
    </w:p>
    <w:p w:rsidR="003D51AB" w:rsidRPr="00E82A3B" w:rsidRDefault="003D51AB" w:rsidP="00E627CB">
      <w:pPr>
        <w:spacing w:line="240" w:lineRule="auto"/>
        <w:jc w:val="both"/>
        <w:rPr>
          <w:lang w:val="es-CO"/>
        </w:rPr>
      </w:pPr>
      <w:r w:rsidRPr="00E82A3B">
        <w:rPr>
          <w:lang w:val="es-CO"/>
        </w:rPr>
        <w:t>El registro de las escrituras de constitución de sociedades mercantiles, de sus adiciones y reformas se hará de la siguiente manera:</w:t>
      </w:r>
    </w:p>
    <w:p w:rsidR="003D51AB" w:rsidRPr="00E82A3B" w:rsidRDefault="003D51AB" w:rsidP="00E627CB">
      <w:pPr>
        <w:spacing w:line="240" w:lineRule="auto"/>
        <w:jc w:val="both"/>
        <w:rPr>
          <w:lang w:val="es-CO"/>
        </w:rPr>
      </w:pPr>
      <w:r w:rsidRPr="00E82A3B">
        <w:rPr>
          <w:lang w:val="es-CO"/>
        </w:rPr>
        <w:t>1) Copia auténtica de la respectiva escritura se archivará en la cámara de comercio del domicilio principal;</w:t>
      </w:r>
    </w:p>
    <w:p w:rsidR="003D51AB" w:rsidRPr="00E82A3B" w:rsidRDefault="003D51AB" w:rsidP="00E627CB">
      <w:pPr>
        <w:spacing w:line="240" w:lineRule="auto"/>
        <w:jc w:val="both"/>
        <w:rPr>
          <w:lang w:val="es-CO"/>
        </w:rPr>
      </w:pPr>
      <w:r w:rsidRPr="00E82A3B">
        <w:rPr>
          <w:lang w:val="es-CO"/>
        </w:rPr>
        <w:lastRenderedPageBreak/>
        <w:t>2) En un libro especial se levantará acta en que constará la entrega de la copia a que se refiere el ordinal anterior, con especificación del nombre, clase, domicilio de la sociedad, número de la escritura, la fecha y notaría de su otorgamiento, y</w:t>
      </w:r>
    </w:p>
    <w:p w:rsidR="003D51AB" w:rsidRPr="00E82A3B" w:rsidRDefault="003D51AB" w:rsidP="00E627CB">
      <w:pPr>
        <w:spacing w:line="240" w:lineRule="auto"/>
        <w:jc w:val="both"/>
        <w:rPr>
          <w:lang w:val="es-CO"/>
        </w:rPr>
      </w:pPr>
      <w:r w:rsidRPr="00E82A3B">
        <w:rPr>
          <w:lang w:val="es-CO"/>
        </w:rPr>
        <w:t>3) El mismo procedimiento se adoptará para el registro de las actas en que conste la designación de los representantes legales, liquidadores y sus suplentes.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410.  CAPACIDAD DE LA SOCIEDAD. </w:t>
      </w:r>
    </w:p>
    <w:p w:rsidR="003D51AB" w:rsidRPr="00E82A3B" w:rsidRDefault="003D51AB" w:rsidP="00E627CB">
      <w:pPr>
        <w:spacing w:line="240" w:lineRule="auto"/>
        <w:jc w:val="both"/>
        <w:rPr>
          <w:lang w:val="es-CO"/>
        </w:rPr>
      </w:pPr>
      <w:r w:rsidRPr="00E82A3B">
        <w:rPr>
          <w:lang w:val="es-CO"/>
        </w:rPr>
        <w:t>La capacidad de la sociedad se circunscribirá al desarrollo de la empresa o actividad prevista en su objeto. Se entenderán incluidos en el objeto social los actos directamente relacionados con el mismo y los que tengan como finalidad ejercer los derechos o cumplir las obligaciones, legal o convencionalmente derivados de la existencia y actividad de la sociedad.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411.  ASIMILACIÓN A SOCIEDADES COMERCIALES - LEGISLACIÓN MERCANTIL. </w:t>
      </w:r>
    </w:p>
    <w:p w:rsidR="003D51AB" w:rsidRPr="00E82A3B" w:rsidRDefault="003D51AB" w:rsidP="00E627CB">
      <w:pPr>
        <w:spacing w:line="240" w:lineRule="auto"/>
        <w:jc w:val="both"/>
        <w:rPr>
          <w:lang w:val="es-CO"/>
        </w:rPr>
      </w:pPr>
      <w:r w:rsidRPr="00E82A3B">
        <w:rPr>
          <w:lang w:val="es-CO"/>
        </w:rPr>
        <w:t>Se tendrán como comerciales, para todos los efectos legales las sociedades que se formen para la ejecución de actos o empresas mercantiles. Si la empresa social comprende actos mercantiles y actos que no tengan esa calidad, la sociedad será comercial. Las sociedades que no contemplen en su objeto social actos mercantiles, serán civiles.</w:t>
      </w:r>
    </w:p>
    <w:p w:rsidR="003D51AB" w:rsidRPr="00E82A3B" w:rsidRDefault="003D51AB" w:rsidP="00E627CB">
      <w:pPr>
        <w:spacing w:line="240" w:lineRule="auto"/>
        <w:jc w:val="both"/>
        <w:rPr>
          <w:lang w:val="es-CO"/>
        </w:rPr>
      </w:pPr>
      <w:r w:rsidRPr="00E82A3B">
        <w:rPr>
          <w:lang w:val="es-CO"/>
        </w:rPr>
        <w:t>Sin embargo, cualquiera que sea su objeto, las sociedades comerciales y civiles estarán sujetas, para todos los efectos, a la legislación mercantil.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412. VALIDEZ DEL CONTRATO DE SOCIEDAD.</w:t>
      </w:r>
    </w:p>
    <w:p w:rsidR="003D51AB" w:rsidRPr="00E82A3B" w:rsidRDefault="003D51AB" w:rsidP="00E627CB">
      <w:pPr>
        <w:spacing w:line="240" w:lineRule="auto"/>
        <w:jc w:val="both"/>
        <w:rPr>
          <w:lang w:val="es-CO"/>
        </w:rPr>
      </w:pPr>
      <w:r w:rsidRPr="00E82A3B">
        <w:rPr>
          <w:lang w:val="es-CO"/>
        </w:rPr>
        <w:t xml:space="preserve"> Para que el contrato de sociedad sea válido respecto de cada uno de los asociados será necesario que de su parte haya capacidad legal y consentimiento exento de error esencial, fuerza o dolo, y que las obligaciones que contraigan tengan un objeto y una causa lícitos. Se entiende por error esencial el que versa sobre los móviles determinantes del acto o contrato, comunes o conocidos por las partes.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413. VALIDEZ DE SOCIEDADES FAMILIARES-APORTE DE BIENES. </w:t>
      </w:r>
    </w:p>
    <w:p w:rsidR="003D51AB" w:rsidRPr="00E82A3B" w:rsidRDefault="003D51AB" w:rsidP="00E627CB">
      <w:pPr>
        <w:spacing w:line="240" w:lineRule="auto"/>
        <w:jc w:val="both"/>
        <w:rPr>
          <w:lang w:val="es-CO"/>
        </w:rPr>
      </w:pPr>
      <w:r w:rsidRPr="00E82A3B">
        <w:rPr>
          <w:lang w:val="es-CO"/>
        </w:rPr>
        <w:t>Será válida la sociedad entre padres e hijos o entre cónyuges, aunque unos y otros sean los únicos asociados. Los cónyuges, conjunta o separadamente, podrán aportar toda clase de bienes a la sociedad que formen entre sí o con otras personas.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414.  SOCIOS INCAPACES. </w:t>
      </w:r>
    </w:p>
    <w:p w:rsidR="003D51AB" w:rsidRPr="00E82A3B" w:rsidRDefault="003D51AB" w:rsidP="00E627CB">
      <w:pPr>
        <w:spacing w:line="240" w:lineRule="auto"/>
        <w:jc w:val="both"/>
        <w:rPr>
          <w:lang w:val="es-CO"/>
        </w:rPr>
      </w:pPr>
      <w:r w:rsidRPr="00E82A3B">
        <w:rPr>
          <w:lang w:val="es-CO"/>
        </w:rPr>
        <w:t>Los incapaces no podrán ser socios de sociedades colectivas ni gestores de sociedades en comandita.</w:t>
      </w:r>
    </w:p>
    <w:p w:rsidR="003D51AB" w:rsidRPr="00E82A3B" w:rsidRDefault="003D51AB" w:rsidP="00E627CB">
      <w:pPr>
        <w:spacing w:line="240" w:lineRule="auto"/>
        <w:jc w:val="both"/>
        <w:rPr>
          <w:lang w:val="es-CO"/>
        </w:rPr>
      </w:pPr>
      <w:r w:rsidRPr="00E82A3B">
        <w:rPr>
          <w:lang w:val="es-CO"/>
        </w:rPr>
        <w:t>En los demás casos, podrán ser socios, siempre que actúen por conducto de sus representantes o con su autorización, según el caso.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415. VICIOS EN EL CONTRATO DE SOCIEDAD-NULIDADES. </w:t>
      </w:r>
    </w:p>
    <w:p w:rsidR="003D51AB" w:rsidRPr="00E82A3B" w:rsidRDefault="003D51AB" w:rsidP="00E627CB">
      <w:pPr>
        <w:spacing w:line="240" w:lineRule="auto"/>
        <w:jc w:val="both"/>
        <w:rPr>
          <w:lang w:val="es-CO"/>
        </w:rPr>
      </w:pPr>
      <w:r w:rsidRPr="00E82A3B">
        <w:rPr>
          <w:lang w:val="es-CO"/>
        </w:rPr>
        <w:t>Los vicios del contrato de sociedad o el defecto de los requisitos de fondo indicados en el artículo 412 afectarán únicamente la relación contractual u obligación del asociado en quien concurran.</w:t>
      </w:r>
    </w:p>
    <w:p w:rsidR="003D51AB" w:rsidRPr="00E82A3B" w:rsidRDefault="003D51AB" w:rsidP="00E627CB">
      <w:pPr>
        <w:spacing w:line="240" w:lineRule="auto"/>
        <w:jc w:val="both"/>
        <w:rPr>
          <w:lang w:val="es-CO"/>
        </w:rPr>
      </w:pPr>
      <w:r w:rsidRPr="00E82A3B">
        <w:rPr>
          <w:lang w:val="es-CO"/>
        </w:rPr>
        <w:lastRenderedPageBreak/>
        <w:t>La incapacidad relativa y los vicios del consentimiento sólo producirán nulidad relativa del contrato; la incapacidad absoluta y la ilicitud del objeto o de la causa producirán nulidad absoluta.</w:t>
      </w:r>
    </w:p>
    <w:p w:rsidR="003D51AB" w:rsidRPr="00E82A3B" w:rsidRDefault="003D51AB" w:rsidP="00E627CB">
      <w:pPr>
        <w:spacing w:line="240" w:lineRule="auto"/>
        <w:jc w:val="both"/>
        <w:rPr>
          <w:lang w:val="es-CO"/>
        </w:rPr>
      </w:pPr>
      <w:r w:rsidRPr="00E82A3B">
        <w:rPr>
          <w:lang w:val="es-CO"/>
        </w:rPr>
        <w:t>Habrá objeto ilícito cuando las prestaciones a que se obliguen los asociados o la empresa, o la actividad social, sean contrarias a la ley o al orden público. Habrá causa ilícita cuando los móviles que induzcan a la celebración del contrato contraríen la ley o el orden público y sean comunes o conocidos por todos los socios.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416. NULIDAD POR OBJETO O CAUSA ILÍCITA EN CONTRATO DE SOCIEDAD.</w:t>
      </w:r>
    </w:p>
    <w:p w:rsidR="003D51AB" w:rsidRPr="00E82A3B" w:rsidRDefault="003D51AB" w:rsidP="00E627CB">
      <w:pPr>
        <w:spacing w:line="240" w:lineRule="auto"/>
        <w:jc w:val="both"/>
        <w:rPr>
          <w:lang w:val="es-CO"/>
        </w:rPr>
      </w:pPr>
      <w:r w:rsidRPr="00E82A3B">
        <w:rPr>
          <w:lang w:val="es-CO"/>
        </w:rPr>
        <w:t xml:space="preserve"> La nulidad por ilicitud del objeto o de la causa podrá alegarse como acción o como excepción por cualquiera de los asociados o por cualquier tercero que tenga interés en ello.</w:t>
      </w:r>
    </w:p>
    <w:p w:rsidR="003D51AB" w:rsidRPr="00E82A3B" w:rsidRDefault="003D51AB" w:rsidP="00E627CB">
      <w:pPr>
        <w:spacing w:line="240" w:lineRule="auto"/>
        <w:jc w:val="both"/>
        <w:rPr>
          <w:lang w:val="es-CO"/>
        </w:rPr>
      </w:pPr>
      <w:r w:rsidRPr="00E82A3B">
        <w:rPr>
          <w:lang w:val="es-CO"/>
        </w:rPr>
        <w:t>Los terceros de buena fe podrán hacer efectivos sus derechos contra la sociedad, sin que a los asociados les sea admisible oponer la nulidad.</w:t>
      </w:r>
    </w:p>
    <w:p w:rsidR="003D51AB" w:rsidRPr="00E82A3B" w:rsidRDefault="003D51AB" w:rsidP="00E627CB">
      <w:pPr>
        <w:spacing w:line="240" w:lineRule="auto"/>
        <w:jc w:val="both"/>
        <w:rPr>
          <w:lang w:val="es-CO"/>
        </w:rPr>
      </w:pPr>
      <w:r w:rsidRPr="00E82A3B">
        <w:rPr>
          <w:lang w:val="es-CO"/>
        </w:rPr>
        <w:t>En el caso de nulidad proveniente de objeto o causa ilícitos los asociados no podrán pedir la restitución de sus aportes, y los bienes aportados por ellos, así como los beneficios que puedan corresponderles, serán entregados a la junta departamental de beneficencia del lugar del domicilio social o, a falta de ésta en dicho lugar, se entregarán a la junta que funcione en el lugar más próximo.</w:t>
      </w:r>
    </w:p>
    <w:p w:rsidR="003D51AB" w:rsidRPr="00E82A3B" w:rsidRDefault="003D51AB" w:rsidP="00E627CB">
      <w:pPr>
        <w:spacing w:line="240" w:lineRule="auto"/>
        <w:jc w:val="both"/>
        <w:rPr>
          <w:lang w:val="es-CO"/>
        </w:rPr>
      </w:pPr>
      <w:r w:rsidRPr="00E82A3B">
        <w:rPr>
          <w:lang w:val="es-CO"/>
        </w:rPr>
        <w:t>Los asociados y quienes actúen como administradores responderán ilimitada y solidariamente por el pasivo externo y por los perjuicios causados. Además, quedarán inhabilitados para ejercer el comercio por el término de diez años, desde la declaratoria de la nulidad absoluta.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417.   NULIDAD INSANABLE EN CONTRATO DE SOCIEDAD.</w:t>
      </w:r>
    </w:p>
    <w:p w:rsidR="003D51AB" w:rsidRPr="00E82A3B" w:rsidRDefault="003D51AB" w:rsidP="00E627CB">
      <w:pPr>
        <w:spacing w:line="240" w:lineRule="auto"/>
        <w:jc w:val="both"/>
        <w:rPr>
          <w:lang w:val="es-CO"/>
        </w:rPr>
      </w:pPr>
      <w:r w:rsidRPr="00E82A3B">
        <w:rPr>
          <w:lang w:val="es-CO"/>
        </w:rPr>
        <w:t xml:space="preserve"> La nulidad proveniente de ilicitud del objeto o de la causa no podrá sanearse. No obstante, cuando la ilicitud provenga de una prohibición legal o de la existencia de un monopolio oficial, la abolición de la prohibición o del monopolio purgará el contrato del vicio de nulidad.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418.  ERROR DE HECHO, ERROR SOBRE LA ESPECIE DE SOCIEDAD - VICIO DEL CONSENTIMIENTO.</w:t>
      </w:r>
    </w:p>
    <w:p w:rsidR="003D51AB" w:rsidRPr="00E82A3B" w:rsidRDefault="003D51AB" w:rsidP="00E627CB">
      <w:pPr>
        <w:spacing w:line="240" w:lineRule="auto"/>
        <w:jc w:val="both"/>
        <w:rPr>
          <w:lang w:val="es-CO"/>
        </w:rPr>
      </w:pPr>
      <w:r w:rsidRPr="00E82A3B">
        <w:rPr>
          <w:lang w:val="es-CO"/>
        </w:rPr>
        <w:t xml:space="preserve"> El error de hecho acerca de la persona de uno de los asociados viciará el consentimiento cuando el contrato se celebre en consideración a la persona de los mismos, como en la sociedad colectiva respecto de cualquiera de ellos, y en la comanditaria respecto de los socios gestores o colectivos.</w:t>
      </w:r>
    </w:p>
    <w:p w:rsidR="003D51AB" w:rsidRPr="00E82A3B" w:rsidRDefault="003D51AB" w:rsidP="00E627CB">
      <w:pPr>
        <w:spacing w:line="240" w:lineRule="auto"/>
        <w:jc w:val="both"/>
        <w:rPr>
          <w:lang w:val="es-CO"/>
        </w:rPr>
      </w:pPr>
      <w:r w:rsidRPr="00E82A3B">
        <w:rPr>
          <w:lang w:val="es-CO"/>
        </w:rPr>
        <w:t>El error sobre la especie de sociedad solamente viciará el consentimiento cuando ésta sea distinta de la que el socio entendió contraer y, a consecuencia del error, asuma una responsabilidad superior a la que tuvo intención de asumir, como cuando entendiendo formar parte de una sociedad de responsabilidad limitada se asocie a una colectiva.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419. RATIFICACIÓN Y PRESCRIPCIÓN COMO MEDIDAS DE SANEAMIENTO.</w:t>
      </w:r>
    </w:p>
    <w:p w:rsidR="003D51AB" w:rsidRPr="00E82A3B" w:rsidRDefault="003D51AB" w:rsidP="00E627CB">
      <w:pPr>
        <w:spacing w:line="240" w:lineRule="auto"/>
        <w:jc w:val="both"/>
        <w:rPr>
          <w:lang w:val="es-CO"/>
        </w:rPr>
      </w:pPr>
      <w:r w:rsidRPr="00E82A3B">
        <w:rPr>
          <w:lang w:val="es-CO"/>
        </w:rPr>
        <w:t xml:space="preserve"> La nulidad relativa del contrato de sociedad, y la proveniente de incapacidad absoluta, podrán sanearse por ratificación de los socios en quienes concurran las causales de nulidad o por prescripción de dos años. El término de la prescripción empezará a contarse desde la fecha en que cesen la incapacidad o la fuerza, cuando sean estas las causales, o desde la fecha del contrato de sociedad en los demás casos.</w:t>
      </w:r>
    </w:p>
    <w:p w:rsidR="003D51AB" w:rsidRPr="00E82A3B" w:rsidRDefault="003D51AB" w:rsidP="00E627CB">
      <w:pPr>
        <w:spacing w:line="240" w:lineRule="auto"/>
        <w:jc w:val="both"/>
        <w:rPr>
          <w:lang w:val="es-CO"/>
        </w:rPr>
      </w:pPr>
      <w:r w:rsidRPr="00E82A3B">
        <w:rPr>
          <w:lang w:val="es-CO"/>
        </w:rPr>
        <w:t>Sin embargo, las causales anteriores producirán nulidad de la sociedad cuando afecten a un número de socios que impida la formación o existencia de la misma.</w:t>
      </w:r>
    </w:p>
    <w:p w:rsidR="003D51AB" w:rsidRPr="00E82A3B" w:rsidRDefault="003D51AB" w:rsidP="00E627CB">
      <w:pPr>
        <w:spacing w:line="240" w:lineRule="auto"/>
        <w:jc w:val="both"/>
        <w:rPr>
          <w:lang w:val="es-CO"/>
        </w:rPr>
      </w:pPr>
      <w:r w:rsidRPr="00E82A3B">
        <w:rPr>
          <w:lang w:val="es-CO"/>
        </w:rPr>
        <w:lastRenderedPageBreak/>
        <w:t>Estas nulidades no podrán proponerse como acción ni alegarse como excepción sino por las personas respecto de las cuales existan, o por sus herederos.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420.  DECLARACIÓN JUDICIAL DE UNA NULIDAD RELATIVA - EFECTOS. </w:t>
      </w:r>
    </w:p>
    <w:p w:rsidR="003D51AB" w:rsidRPr="00E82A3B" w:rsidRDefault="003D51AB" w:rsidP="00E627CB">
      <w:pPr>
        <w:spacing w:line="240" w:lineRule="auto"/>
        <w:jc w:val="both"/>
        <w:rPr>
          <w:lang w:val="es-CO"/>
        </w:rPr>
      </w:pPr>
      <w:r w:rsidRPr="00E82A3B">
        <w:rPr>
          <w:lang w:val="es-CO"/>
        </w:rPr>
        <w:t>Declarada judicialmente una nulidad relativa, la persona respecto de la cual se pronunció quedará excluida de la sociedad y, por consiguiente, tendrá derecho a la restitución de su aporte, sin perjuicio de terceros de buena fe.</w:t>
      </w:r>
    </w:p>
    <w:p w:rsidR="003D51AB" w:rsidRPr="00E82A3B" w:rsidRDefault="003D51AB" w:rsidP="00E627CB">
      <w:pPr>
        <w:spacing w:line="240" w:lineRule="auto"/>
        <w:jc w:val="both"/>
        <w:rPr>
          <w:lang w:val="es-CO"/>
        </w:rPr>
      </w:pPr>
      <w:r w:rsidRPr="00E82A3B">
        <w:rPr>
          <w:lang w:val="es-CO"/>
        </w:rPr>
        <w:t>Si la nulidad relativa declarada judicialmente afecta a la sociedad, ésta quedará disuelta y se procederá a su liquidación por los asociados, y en caso de desacuerdo de éstos, por la persona que designe el juez.</w:t>
      </w:r>
    </w:p>
    <w:p w:rsidR="003D51AB" w:rsidRPr="00E82A3B" w:rsidRDefault="003D51AB" w:rsidP="00E627CB">
      <w:pPr>
        <w:spacing w:line="240" w:lineRule="auto"/>
        <w:jc w:val="both"/>
        <w:rPr>
          <w:lang w:val="es-CO"/>
        </w:rPr>
      </w:pPr>
    </w:p>
    <w:p w:rsidR="003D51AB" w:rsidRPr="00AC361B" w:rsidRDefault="003D51AB" w:rsidP="00AC361B">
      <w:pPr>
        <w:spacing w:line="240" w:lineRule="auto"/>
        <w:jc w:val="center"/>
        <w:rPr>
          <w:b/>
          <w:lang w:val="es-CO"/>
        </w:rPr>
      </w:pPr>
      <w:r w:rsidRPr="00AC361B">
        <w:rPr>
          <w:b/>
          <w:lang w:val="es-CO"/>
        </w:rPr>
        <w:t>SUBSECCIÓN 2. CONSTITUCIÓN Y PRUEBA DE LA SOCIEDAD COMERCIAL.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421.  REQUISITOS PARA LA CONSTITUCIÓN DE UNA SOCIEDAD.</w:t>
      </w:r>
    </w:p>
    <w:p w:rsidR="003D51AB" w:rsidRPr="00E82A3B" w:rsidRDefault="003D51AB" w:rsidP="00E627CB">
      <w:pPr>
        <w:spacing w:line="240" w:lineRule="auto"/>
        <w:jc w:val="both"/>
        <w:rPr>
          <w:lang w:val="es-CO"/>
        </w:rPr>
      </w:pPr>
      <w:r w:rsidRPr="00E82A3B">
        <w:rPr>
          <w:lang w:val="es-CO"/>
        </w:rPr>
        <w:t>La sociedad comercial se constituirá por escritura pública en la cual se expresará:</w:t>
      </w:r>
    </w:p>
    <w:p w:rsidR="003D51AB" w:rsidRPr="00E82A3B" w:rsidRDefault="003D51AB" w:rsidP="00E627CB">
      <w:pPr>
        <w:spacing w:line="240" w:lineRule="auto"/>
        <w:jc w:val="both"/>
        <w:rPr>
          <w:lang w:val="es-CO"/>
        </w:rPr>
      </w:pPr>
      <w:r w:rsidRPr="00E82A3B">
        <w:rPr>
          <w:lang w:val="es-CO"/>
        </w:rPr>
        <w:t>1) El nombre y domicilio de las personas que intervengan como otorgantes. Con el nombre de las personas naturales deberá indicarse su nacionalidad y documento de identificación legal; con el nombre de las personas jurídicas, la ley, decreto o escritura de que se deriva su existencia;</w:t>
      </w:r>
    </w:p>
    <w:p w:rsidR="003D51AB" w:rsidRPr="00E82A3B" w:rsidRDefault="003D51AB" w:rsidP="00E627CB">
      <w:pPr>
        <w:spacing w:line="240" w:lineRule="auto"/>
        <w:jc w:val="both"/>
        <w:rPr>
          <w:lang w:val="es-CO"/>
        </w:rPr>
      </w:pPr>
      <w:r w:rsidRPr="00E82A3B">
        <w:rPr>
          <w:lang w:val="es-CO"/>
        </w:rPr>
        <w:t>2) La clase o tipo de sociedad que se constituye y el nombre de la misma, formado como se dispone en relación con cada uno de los tipos de sociedad que regula este Código;</w:t>
      </w:r>
    </w:p>
    <w:p w:rsidR="003D51AB" w:rsidRPr="00E82A3B" w:rsidRDefault="003D51AB" w:rsidP="00E627CB">
      <w:pPr>
        <w:spacing w:line="240" w:lineRule="auto"/>
        <w:jc w:val="both"/>
        <w:rPr>
          <w:lang w:val="es-CO"/>
        </w:rPr>
      </w:pPr>
      <w:r w:rsidRPr="00E82A3B">
        <w:rPr>
          <w:lang w:val="es-CO"/>
        </w:rPr>
        <w:t>3) El domicilio de la sociedad y el de las distintas sucursales que se establezcan en el mismo acto de constitución;</w:t>
      </w:r>
    </w:p>
    <w:p w:rsidR="003D51AB" w:rsidRPr="00E82A3B" w:rsidRDefault="003D51AB" w:rsidP="00E627CB">
      <w:pPr>
        <w:spacing w:line="240" w:lineRule="auto"/>
        <w:jc w:val="both"/>
        <w:rPr>
          <w:lang w:val="es-CO"/>
        </w:rPr>
      </w:pPr>
      <w:r w:rsidRPr="00E82A3B">
        <w:rPr>
          <w:lang w:val="es-CO"/>
        </w:rPr>
        <w:t>4) El objeto social, esto es, la empresa o negocio de la sociedad, haciendo una enunciación clara y completa de las actividades principales. Será ineficaz la estipulación en virtud de la cual el objeto social se extienda a actividades enunciadas en forma indeterminada o que no tengan una relación directa con aquél;</w:t>
      </w:r>
    </w:p>
    <w:p w:rsidR="003D51AB" w:rsidRPr="00E82A3B" w:rsidRDefault="003D51AB" w:rsidP="00E627CB">
      <w:pPr>
        <w:spacing w:line="240" w:lineRule="auto"/>
        <w:jc w:val="both"/>
        <w:rPr>
          <w:lang w:val="es-CO"/>
        </w:rPr>
      </w:pPr>
      <w:r w:rsidRPr="00E82A3B">
        <w:rPr>
          <w:lang w:val="es-CO"/>
        </w:rPr>
        <w:t>5) El capital social, la parte del mismo que se suscribe y la que se paga por cada asociado en el acto de la constitución. En las sociedades por acciones deberá expresarse, además, el capital suscrito y el pagado, la clase y valor nominal de las acciones representativas del capital, la forma y términos en que deberán cancelarse las cuotas debidas, cuyo plazo no podrá exceder de un año;</w:t>
      </w:r>
    </w:p>
    <w:p w:rsidR="003D51AB" w:rsidRPr="00E82A3B" w:rsidRDefault="003D51AB" w:rsidP="00E627CB">
      <w:pPr>
        <w:spacing w:line="240" w:lineRule="auto"/>
        <w:jc w:val="both"/>
        <w:rPr>
          <w:lang w:val="es-CO"/>
        </w:rPr>
      </w:pPr>
      <w:r w:rsidRPr="00E82A3B">
        <w:rPr>
          <w:lang w:val="es-CO"/>
        </w:rPr>
        <w:t>6) La forma de administrar los negocios sociales, con indicación de las atribuciones y facultades de los administradores, y de las que se reserven los asociados, las asambleas y las juntas de socios, conforme a la regulación legal de cada tipo de sociedad;</w:t>
      </w:r>
    </w:p>
    <w:p w:rsidR="003D51AB" w:rsidRPr="00E82A3B" w:rsidRDefault="003D51AB" w:rsidP="00E627CB">
      <w:pPr>
        <w:spacing w:line="240" w:lineRule="auto"/>
        <w:jc w:val="both"/>
        <w:rPr>
          <w:lang w:val="es-CO"/>
        </w:rPr>
      </w:pPr>
      <w:r w:rsidRPr="00E82A3B">
        <w:rPr>
          <w:lang w:val="es-CO"/>
        </w:rPr>
        <w:t>7) La época y la forma de convocar y constituir la asamblea o la junta de socios en sesiones ordinarias o extraordinarias, y la manera de deliberar y tomar los acuerdos en los asuntos de su competencia;</w:t>
      </w:r>
    </w:p>
    <w:p w:rsidR="003D51AB" w:rsidRPr="00E82A3B" w:rsidRDefault="003D51AB" w:rsidP="00E627CB">
      <w:pPr>
        <w:spacing w:line="240" w:lineRule="auto"/>
        <w:jc w:val="both"/>
        <w:rPr>
          <w:lang w:val="es-CO"/>
        </w:rPr>
      </w:pPr>
      <w:r w:rsidRPr="00E82A3B">
        <w:rPr>
          <w:lang w:val="es-CO"/>
        </w:rPr>
        <w:t>8) Las fechas en que deben hacerse inventarios y balances generales, y la forma en que han de distribuirse los beneficios o utilidades de cada ejercicio social, con indicación de las reservas que deban hacerse;</w:t>
      </w:r>
    </w:p>
    <w:p w:rsidR="003D51AB" w:rsidRPr="00E82A3B" w:rsidRDefault="003D51AB" w:rsidP="00E627CB">
      <w:pPr>
        <w:spacing w:line="240" w:lineRule="auto"/>
        <w:jc w:val="both"/>
        <w:rPr>
          <w:lang w:val="es-CO"/>
        </w:rPr>
      </w:pPr>
      <w:r w:rsidRPr="00E82A3B">
        <w:rPr>
          <w:lang w:val="es-CO"/>
        </w:rPr>
        <w:t>9) La duración precisa de la sociedad y las causales de disolución anticipada de la misma;</w:t>
      </w:r>
    </w:p>
    <w:p w:rsidR="003D51AB" w:rsidRPr="00E82A3B" w:rsidRDefault="003D51AB" w:rsidP="00E627CB">
      <w:pPr>
        <w:spacing w:line="240" w:lineRule="auto"/>
        <w:jc w:val="both"/>
        <w:rPr>
          <w:lang w:val="es-CO"/>
        </w:rPr>
      </w:pPr>
      <w:r w:rsidRPr="00E82A3B">
        <w:rPr>
          <w:lang w:val="es-CO"/>
        </w:rPr>
        <w:t>10) La forma de hacer la liquidación, una vez disuelta la sociedad, con indicación de los bienes que hayan de ser restituidos o distribuidos en especie, o de las condiciones en que, a falta de dicha indicación, puedan hacerse distribuciones en especie;</w:t>
      </w:r>
    </w:p>
    <w:p w:rsidR="003D51AB" w:rsidRPr="00E82A3B" w:rsidRDefault="003D51AB" w:rsidP="00E627CB">
      <w:pPr>
        <w:spacing w:line="240" w:lineRule="auto"/>
        <w:jc w:val="both"/>
        <w:rPr>
          <w:lang w:val="es-CO"/>
        </w:rPr>
      </w:pPr>
      <w:r w:rsidRPr="00E82A3B">
        <w:rPr>
          <w:lang w:val="es-CO"/>
        </w:rPr>
        <w:lastRenderedPageBreak/>
        <w:t>11) Si las diferencias que ocurran a los asociados entre sí o con la sociedad, con motivo del contrato social, han de someterse a decisión arbitral o de amigables componedores y, en caso afirmativo, la forma de hacer la designación de los árbitros o amigables componedores;</w:t>
      </w:r>
    </w:p>
    <w:p w:rsidR="003D51AB" w:rsidRPr="00E82A3B" w:rsidRDefault="003D51AB" w:rsidP="00E627CB">
      <w:pPr>
        <w:spacing w:line="240" w:lineRule="auto"/>
        <w:jc w:val="both"/>
        <w:rPr>
          <w:lang w:val="es-CO"/>
        </w:rPr>
      </w:pPr>
      <w:r w:rsidRPr="00E82A3B">
        <w:rPr>
          <w:lang w:val="es-CO"/>
        </w:rPr>
        <w:t>12) El nombre y domicilio de la persona o personas que han de representar legalmente a la sociedad, precisando sus facultades y obligaciones, cuando esta función no corresponda, por la ley o por el contrato, a todos o a algunos de los asociados;</w:t>
      </w:r>
    </w:p>
    <w:p w:rsidR="003D51AB" w:rsidRPr="00E82A3B" w:rsidRDefault="003D51AB" w:rsidP="00E627CB">
      <w:pPr>
        <w:spacing w:line="240" w:lineRule="auto"/>
        <w:jc w:val="both"/>
        <w:rPr>
          <w:lang w:val="es-CO"/>
        </w:rPr>
      </w:pPr>
      <w:r w:rsidRPr="00E82A3B">
        <w:rPr>
          <w:lang w:val="es-CO"/>
        </w:rPr>
        <w:t>13) Las facultades y obligaciones del revisor fiscal, cuando el cargo esté previsto en la ley o en los estatutos, y</w:t>
      </w:r>
    </w:p>
    <w:p w:rsidR="003D51AB" w:rsidRPr="00E82A3B" w:rsidRDefault="003D51AB" w:rsidP="00E627CB">
      <w:pPr>
        <w:spacing w:line="240" w:lineRule="auto"/>
        <w:jc w:val="both"/>
        <w:rPr>
          <w:lang w:val="es-CO"/>
        </w:rPr>
      </w:pPr>
      <w:r w:rsidRPr="00E82A3B">
        <w:rPr>
          <w:lang w:val="es-CO"/>
        </w:rPr>
        <w:t>14) Los demás pactos que, siendo compatibles con la índole de cada tipo de sociedad, estipulen los asociados para regular las relaciones a que da origen 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422.  INSCRIPCIÓN DE ESCRITURA PÚBLICA DE CONSTITUCIÓN EN EL REGISTRO DE LA CÁMARA DE COMERCIO.</w:t>
      </w:r>
    </w:p>
    <w:p w:rsidR="003D51AB" w:rsidRPr="00E82A3B" w:rsidRDefault="003D51AB" w:rsidP="00E627CB">
      <w:pPr>
        <w:spacing w:line="240" w:lineRule="auto"/>
        <w:jc w:val="both"/>
        <w:rPr>
          <w:lang w:val="es-CO"/>
        </w:rPr>
      </w:pPr>
      <w:r w:rsidRPr="00E82A3B">
        <w:rPr>
          <w:lang w:val="es-CO"/>
        </w:rPr>
        <w:t>Copia de la escritura social será inscrita en el registro mercantil de la cámara de comercio con jurisdicción en el lugar donde la sociedad establezca su domicilio principal. Si se abren sucursales o se fijan otros domicilios, dicha escritura deberá ser registrada también en las cámaras de comercio que correspondan a los lugares de dichas sucursales, si no pertenecen al mismo distrito de la cámara del domicilio principal.</w:t>
      </w:r>
    </w:p>
    <w:p w:rsidR="003D51AB" w:rsidRPr="00E82A3B" w:rsidRDefault="003D51AB" w:rsidP="00E627CB">
      <w:pPr>
        <w:spacing w:line="240" w:lineRule="auto"/>
        <w:jc w:val="both"/>
        <w:rPr>
          <w:lang w:val="es-CO"/>
        </w:rPr>
      </w:pPr>
      <w:r w:rsidRPr="00E82A3B">
        <w:rPr>
          <w:lang w:val="es-CO"/>
        </w:rPr>
        <w:t>Cuando se hagan aportes de inmuebles o de derechos reales relativos a dicha clase de bienes, o se establezcan gravámenes o limitaciones sobre los mismos, la escritura social deberá registrarse en la forma y lugar prescritos en este Código para los actos relacionados con la propiedad inmueble.</w:t>
      </w:r>
    </w:p>
    <w:p w:rsidR="003D51AB" w:rsidRPr="00E82A3B" w:rsidRDefault="003D51AB" w:rsidP="00E627CB">
      <w:pPr>
        <w:spacing w:line="240" w:lineRule="auto"/>
        <w:jc w:val="both"/>
        <w:rPr>
          <w:lang w:val="es-CO"/>
        </w:rPr>
      </w:pPr>
      <w:r w:rsidRPr="00E82A3B">
        <w:rPr>
          <w:lang w:val="es-CO"/>
        </w:rPr>
        <w:t>Las cámaras de comercio se abstendrán de matricular a un comerciante o establecimiento de comercio con el mismo nombre de otro ya inscrito, mientras éste no sea cancelado por orden de autoridad competente o a solicitud de quién haya obtenido la matrícula.</w:t>
      </w:r>
    </w:p>
    <w:p w:rsidR="003D51AB" w:rsidRPr="00E82A3B" w:rsidRDefault="003D51AB" w:rsidP="00E627CB">
      <w:pPr>
        <w:spacing w:line="240" w:lineRule="auto"/>
        <w:jc w:val="both"/>
        <w:rPr>
          <w:lang w:val="es-CO"/>
        </w:rPr>
      </w:pPr>
      <w:r w:rsidRPr="00E82A3B">
        <w:rPr>
          <w:lang w:val="es-CO"/>
        </w:rPr>
        <w:t>En los casos de homonimia de personas naturales podrá hacerse la inscripción siempre que con el nombre utilice algún distintivo para evitar la confusión.</w:t>
      </w:r>
    </w:p>
    <w:p w:rsidR="003D51AB" w:rsidRPr="00E82A3B" w:rsidRDefault="003D51AB" w:rsidP="00E627CB">
      <w:pPr>
        <w:spacing w:line="240" w:lineRule="auto"/>
        <w:jc w:val="both"/>
        <w:rPr>
          <w:lang w:val="es-CO"/>
        </w:rPr>
      </w:pPr>
      <w:r w:rsidRPr="00E82A3B">
        <w:rPr>
          <w:lang w:val="es-CO"/>
        </w:rPr>
        <w:t>PARÁGRAFO PRIMERO: Las cámaras podrán exigir al comerciante que solicite su matrícula que acredite sumariamente los datos indicados en la solicitud con partidas de estado civil, certificados de bancos, balances autorizados por contadores públicos, certificados de otras cámaras de comercio o con cualquier otro medio fehaciente.</w:t>
      </w:r>
    </w:p>
    <w:p w:rsidR="003D51AB" w:rsidRPr="00E82A3B" w:rsidRDefault="003D51AB" w:rsidP="00E627CB">
      <w:pPr>
        <w:spacing w:line="240" w:lineRule="auto"/>
        <w:jc w:val="both"/>
        <w:rPr>
          <w:lang w:val="es-CO"/>
        </w:rPr>
      </w:pPr>
      <w:r w:rsidRPr="00E82A3B">
        <w:rPr>
          <w:lang w:val="es-CO"/>
        </w:rPr>
        <w:t>PARÁGRAFO SEGUNDO: La falsedad en los datos que se suministren al registro mercantil será sancionada conforme al Código Penal. La respectiva cámara de comercio estará obligada a formular denuncia ante el juez competente.</w:t>
      </w:r>
    </w:p>
    <w:p w:rsidR="00AC361B" w:rsidRDefault="00AC361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423. PROCEDIMIENTO PARA EL REGISTRO DE LIBROS DE COMERCIO. </w:t>
      </w:r>
    </w:p>
    <w:p w:rsidR="003D51AB" w:rsidRPr="00E82A3B" w:rsidRDefault="003D51AB" w:rsidP="00E627CB">
      <w:pPr>
        <w:spacing w:line="240" w:lineRule="auto"/>
        <w:jc w:val="both"/>
        <w:rPr>
          <w:lang w:val="es-CO"/>
        </w:rPr>
      </w:pPr>
      <w:r w:rsidRPr="00E82A3B">
        <w:rPr>
          <w:lang w:val="es-CO"/>
        </w:rPr>
        <w:t>El registro de los libros de comercio se hará en la siguiente forma:</w:t>
      </w:r>
    </w:p>
    <w:p w:rsidR="003D51AB" w:rsidRPr="00E82A3B" w:rsidRDefault="003D51AB" w:rsidP="00E627CB">
      <w:pPr>
        <w:spacing w:line="240" w:lineRule="auto"/>
        <w:jc w:val="both"/>
        <w:rPr>
          <w:lang w:val="es-CO"/>
        </w:rPr>
      </w:pPr>
      <w:r w:rsidRPr="00E82A3B">
        <w:rPr>
          <w:lang w:val="es-CO"/>
        </w:rPr>
        <w:t>1) En el libro se firmará por el secretario de la cámara de comercio una constancia de haber sido registrado, con indicación de fecha y folio del correspondiente registro, de la persona a quien pertenezca, del uso a que se destina y del número de sus hojas útiles, las que serán rubricadas por dicho funcionario, y</w:t>
      </w:r>
    </w:p>
    <w:p w:rsidR="003D51AB" w:rsidRPr="00E82A3B" w:rsidRDefault="003D51AB" w:rsidP="00E627CB">
      <w:pPr>
        <w:spacing w:line="240" w:lineRule="auto"/>
        <w:jc w:val="both"/>
        <w:rPr>
          <w:lang w:val="es-CO"/>
        </w:rPr>
      </w:pPr>
      <w:r w:rsidRPr="00E82A3B">
        <w:rPr>
          <w:lang w:val="es-CO"/>
        </w:rPr>
        <w:t>2) En un libro destinado a tal fin se hará constar, bajo la firma del secretario, el hecho del registro y de los datos mencionados en el ordinal anterior.</w:t>
      </w:r>
    </w:p>
    <w:p w:rsidR="003D51AB" w:rsidRPr="00E82A3B" w:rsidRDefault="003D51AB" w:rsidP="00E627CB">
      <w:pPr>
        <w:spacing w:line="240" w:lineRule="auto"/>
        <w:jc w:val="both"/>
        <w:rPr>
          <w:lang w:val="es-CO"/>
        </w:rPr>
      </w:pPr>
      <w:r w:rsidRPr="00E82A3B">
        <w:rPr>
          <w:lang w:val="es-CO"/>
        </w:rPr>
        <w:t>PARÁGRAFO: Todo documento sujeto a registro, no auténtico por su misma naturaleza ni reconocido por las partes, deberá ser presentado personalmente por sus otorgantes al secretario de la respectiva cámara.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424. EFECTOS DEL NO REGISTRO DE LA SOCIEDAD ANTE LA CÁMARA DE COMERCIO.</w:t>
      </w:r>
    </w:p>
    <w:p w:rsidR="003D51AB" w:rsidRPr="00E82A3B" w:rsidRDefault="003D51AB" w:rsidP="00E627CB">
      <w:pPr>
        <w:spacing w:line="240" w:lineRule="auto"/>
        <w:jc w:val="both"/>
        <w:rPr>
          <w:lang w:val="es-CO"/>
        </w:rPr>
      </w:pPr>
      <w:r w:rsidRPr="00E82A3B">
        <w:rPr>
          <w:lang w:val="es-CO"/>
        </w:rPr>
        <w:t xml:space="preserve"> Mientras la escritura social no sea registrada en la cámara correspondiente al domicilio principal de la sociedad, será inoponible el contrato a terceros, aunque se haya consumado la entrega de los aportes de los socios.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425.  OMISIÓN DE REQUISITOS EN ESCRITURA SOCIAL.</w:t>
      </w:r>
    </w:p>
    <w:p w:rsidR="003D51AB" w:rsidRPr="00E82A3B" w:rsidRDefault="003D51AB" w:rsidP="00E627CB">
      <w:pPr>
        <w:spacing w:line="240" w:lineRule="auto"/>
        <w:jc w:val="both"/>
        <w:rPr>
          <w:lang w:val="es-CO"/>
        </w:rPr>
      </w:pPr>
      <w:r w:rsidRPr="00E82A3B">
        <w:rPr>
          <w:lang w:val="es-CO"/>
        </w:rPr>
        <w:t>Si en la escritura social se ha omitido alguna de las estipulaciones indicadas en el artículo 421, o expresado en forma incompleta o en desacuerdo con el régimen legal del respectivo tipo de sociedad, podrán otorgarse escrituras adicionales, por los mismos socios, antes de que se haga la correspondiente inscripción. Tales escrituras se entenderán incorporadas al acto de constitución de la sociedad.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426. INDETERMINACIÓN DE FACULTADES DE LOS ADMINISTRADORES DE SUCURSALES. </w:t>
      </w:r>
    </w:p>
    <w:p w:rsidR="003D51AB" w:rsidRPr="00E82A3B" w:rsidRDefault="003D51AB" w:rsidP="00E627CB">
      <w:pPr>
        <w:spacing w:line="240" w:lineRule="auto"/>
        <w:jc w:val="both"/>
        <w:rPr>
          <w:lang w:val="es-CO"/>
        </w:rPr>
      </w:pPr>
      <w:r w:rsidRPr="00E82A3B">
        <w:rPr>
          <w:lang w:val="es-CO"/>
        </w:rPr>
        <w:t>Cuando en la misma escritura social no se determinen las facultades de los administradores de las sucursales, deberá otorgarse un poder por escritura pública, que se registrará en la cámara de comercio correspondiente a los lugares de las sucursales. A falta de dicho poder se entenderá que tales administradores están facultados, como los administradores de la principal, para obligar a la sociedad en desarrollo de todos los negocios sociales.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427. IMPUGNACIÓN DE LA ESCRITURA SOCIAL REGISTRADA LEGALMENTE.</w:t>
      </w:r>
    </w:p>
    <w:p w:rsidR="003D51AB" w:rsidRPr="00E82A3B" w:rsidRDefault="003D51AB" w:rsidP="00E627CB">
      <w:pPr>
        <w:spacing w:line="240" w:lineRule="auto"/>
        <w:jc w:val="both"/>
        <w:rPr>
          <w:lang w:val="es-CO"/>
        </w:rPr>
      </w:pPr>
      <w:r w:rsidRPr="00E82A3B">
        <w:rPr>
          <w:lang w:val="es-CO"/>
        </w:rPr>
        <w:t>Hecho en debida forma el registro de la escritura social, no podrá impugnarse el contrato sino por defectos o vicios de fondo, conforme a lo previsto en los artículos 415 y siguientes de este Código.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428. REGISTRO MERCANTIL - REQUISITO PARA INICIAR ACTIVIDADES.</w:t>
      </w:r>
    </w:p>
    <w:p w:rsidR="003D51AB" w:rsidRPr="00E82A3B" w:rsidRDefault="003D51AB" w:rsidP="00E627CB">
      <w:pPr>
        <w:spacing w:line="240" w:lineRule="auto"/>
        <w:jc w:val="both"/>
        <w:rPr>
          <w:lang w:val="es-CO"/>
        </w:rPr>
      </w:pPr>
      <w:r w:rsidRPr="00E82A3B">
        <w:rPr>
          <w:lang w:val="es-CO"/>
        </w:rPr>
        <w:t xml:space="preserve"> Las sociedades no podrán iniciar actividades en desarrollo de la empresa social sin que se haga el registro mercantil de la escritura de constitución y el civil cuando haya aportes de inmuebles, ni sin haber obtenido el permiso de funcionamiento de la Superintendencia de Sociedades, cuando se trate de sociedades que conforme a la ley requieran dicho permiso antes de ejercer su objeto.</w:t>
      </w:r>
    </w:p>
    <w:p w:rsidR="003D51AB" w:rsidRPr="00E82A3B" w:rsidRDefault="003D51AB" w:rsidP="00E627CB">
      <w:pPr>
        <w:spacing w:line="240" w:lineRule="auto"/>
        <w:jc w:val="both"/>
        <w:rPr>
          <w:lang w:val="es-CO"/>
        </w:rPr>
      </w:pPr>
      <w:r w:rsidRPr="00E82A3B">
        <w:rPr>
          <w:lang w:val="es-CO"/>
        </w:rPr>
        <w:t>PARÁGRAFO. Los administradores que realicen actos dispositivos sin que se hayan llenado los requisitos exigidos en este artículo, responderán solidariamente ante los asociados y ante terceros de las operaciones que celebren o ejecuten por cuenta de la sociedad, sin perjuicio de las demás sanciones legales.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429. REQUISITOS PARA EL REGISTRO DE PROVIDENCIAS JUDICIALES Y ADMINISTRATIVAS. </w:t>
      </w:r>
    </w:p>
    <w:p w:rsidR="003D51AB" w:rsidRPr="00E82A3B" w:rsidRDefault="003D51AB" w:rsidP="00E627CB">
      <w:pPr>
        <w:spacing w:line="240" w:lineRule="auto"/>
        <w:jc w:val="both"/>
        <w:rPr>
          <w:lang w:val="es-CO"/>
        </w:rPr>
      </w:pPr>
      <w:r w:rsidRPr="00E82A3B">
        <w:rPr>
          <w:lang w:val="es-CO"/>
        </w:rPr>
        <w:t>Las providencias judiciales y administrativas que deban registrarse, se presentarán en copia autenticada para ser archivadas en el expediente respectivo. De la entrega de dichas copias se levantará acta en un libro especial, en la que constará el cargo del funcionario que dictó la providencia, el objeto, clase y fecha de la misma.</w:t>
      </w:r>
    </w:p>
    <w:p w:rsidR="003D51AB" w:rsidRPr="00E82A3B" w:rsidRDefault="003D51AB" w:rsidP="00E627CB">
      <w:pPr>
        <w:spacing w:line="240" w:lineRule="auto"/>
        <w:jc w:val="both"/>
        <w:rPr>
          <w:lang w:val="es-CO"/>
        </w:rPr>
      </w:pPr>
      <w:r w:rsidRPr="00E82A3B">
        <w:rPr>
          <w:lang w:val="es-CO"/>
        </w:rPr>
        <w:t>PARÁGRAFO PRIMERO: Los documentos sujetos a registro y destinados a ser devueltos al interesado, se inscribirán mediante copia de su texto en los libros respectivos o de fotocopias o de cualquier otro método que asegure de manera legible su conservación y reproducción.</w:t>
      </w:r>
    </w:p>
    <w:p w:rsidR="003D51AB" w:rsidRPr="00E82A3B" w:rsidRDefault="003D51AB" w:rsidP="00E627CB">
      <w:pPr>
        <w:spacing w:line="240" w:lineRule="auto"/>
        <w:jc w:val="both"/>
        <w:rPr>
          <w:lang w:val="es-CO"/>
        </w:rPr>
      </w:pPr>
      <w:r w:rsidRPr="00E82A3B">
        <w:rPr>
          <w:lang w:val="es-CO"/>
        </w:rPr>
        <w:t>PARÁGRAFO SEGUNDO: A cada comerciante, sucursal o establecimiento de comercio matriculado, se le abrirá un expediente en el cual se archivarán, por orden cronológico de presentación, las copias de los documentos que se registren.</w:t>
      </w:r>
    </w:p>
    <w:p w:rsidR="003D51AB" w:rsidRPr="00E82A3B" w:rsidRDefault="003D51AB" w:rsidP="00E627CB">
      <w:pPr>
        <w:spacing w:line="240" w:lineRule="auto"/>
        <w:jc w:val="both"/>
        <w:rPr>
          <w:lang w:val="es-CO"/>
        </w:rPr>
      </w:pPr>
      <w:r w:rsidRPr="00E82A3B">
        <w:rPr>
          <w:lang w:val="es-CO"/>
        </w:rPr>
        <w:lastRenderedPageBreak/>
        <w:t>Los archivos del registro mercantil podrán conservarse por cualquier medio técnico adecuado que garantice su reproducción exacta, siempre que el presidente y el secretario de la respectiva cámara certifiquen sobre la exactitud de dicha reproducción.</w:t>
      </w:r>
    </w:p>
    <w:p w:rsidR="003D51AB" w:rsidRPr="00E82A3B" w:rsidRDefault="003D51AB" w:rsidP="00E627CB">
      <w:pPr>
        <w:spacing w:line="240" w:lineRule="auto"/>
        <w:jc w:val="both"/>
        <w:rPr>
          <w:lang w:val="es-CO"/>
        </w:rPr>
      </w:pPr>
      <w:r w:rsidRPr="00E82A3B">
        <w:rPr>
          <w:lang w:val="es-CO"/>
        </w:rPr>
        <w:t>PARÁGRAFO TERCERO: Cada inscripción o certificación causará los emolumentos que fije la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430. PROCEDIMIENTO EN CASO DE PÉRDIDA O DESTRUCCIÓN DE DOCUMENTOS REGISTRADOS - VALOR PROBATORIO.</w:t>
      </w:r>
    </w:p>
    <w:p w:rsidR="003D51AB" w:rsidRPr="00E82A3B" w:rsidRDefault="003D51AB" w:rsidP="00E627CB">
      <w:pPr>
        <w:spacing w:line="240" w:lineRule="auto"/>
        <w:jc w:val="both"/>
        <w:rPr>
          <w:lang w:val="es-CO"/>
        </w:rPr>
      </w:pPr>
      <w:r w:rsidRPr="00E82A3B">
        <w:rPr>
          <w:lang w:val="es-CO"/>
        </w:rPr>
        <w:t> En caso de pérdida o de destrucción de un documento registrado podrá suplirse con un certificado de la cámara de comercio en donde hubiere sido inscrito, en el que se insertará el texto que se conserve. El documento así suplido tendrá el mismo valor probatorio del original en cuanto a las estipulaciones o hechos que consten en el certificado.</w:t>
      </w:r>
    </w:p>
    <w:p w:rsidR="003D51AB" w:rsidRPr="00E82A3B" w:rsidRDefault="003D51AB" w:rsidP="00E627CB">
      <w:pPr>
        <w:spacing w:line="240" w:lineRule="auto"/>
        <w:jc w:val="both"/>
        <w:rPr>
          <w:lang w:val="es-CO"/>
        </w:rPr>
      </w:pPr>
      <w:r w:rsidRPr="00E82A3B">
        <w:rPr>
          <w:lang w:val="es-CO"/>
        </w:rPr>
        <w:t>Lo dispuesto en este artículo no se aplicará a los libros registrados.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431.   PRUEBA DE LA EXISTENCIA, CLÁUSULAS DEL CONTRATO Y REPRESENTACIÓN DE LA SOCIEDAD.</w:t>
      </w:r>
    </w:p>
    <w:p w:rsidR="003D51AB" w:rsidRPr="00E82A3B" w:rsidRDefault="003D51AB" w:rsidP="00E627CB">
      <w:pPr>
        <w:spacing w:line="240" w:lineRule="auto"/>
        <w:jc w:val="both"/>
        <w:rPr>
          <w:lang w:val="es-CO"/>
        </w:rPr>
      </w:pPr>
      <w:r w:rsidRPr="00E82A3B">
        <w:rPr>
          <w:lang w:val="es-CO"/>
        </w:rPr>
        <w:t xml:space="preserve"> La existencia de la sociedad y las cláusulas del contrato se probarán con certificación de la cámara de comercio del domicilio principal, en la que constará el número, fecha y notaría de la escritura de constitución y de las reformas del contrato, si las hubiere; el certificado expresará, además, la fecha y el número de la providencia por la cual se le concedió permiso de funcionamiento y, en todo caso, la constancia de que la sociedad no se halla disuelta.</w:t>
      </w:r>
    </w:p>
    <w:p w:rsidR="003D51AB" w:rsidRPr="00E82A3B" w:rsidRDefault="003D51AB" w:rsidP="00E627CB">
      <w:pPr>
        <w:spacing w:line="240" w:lineRule="auto"/>
        <w:jc w:val="both"/>
        <w:rPr>
          <w:lang w:val="es-CO"/>
        </w:rPr>
      </w:pPr>
      <w:r w:rsidRPr="00E82A3B">
        <w:rPr>
          <w:lang w:val="es-CO"/>
        </w:rPr>
        <w:t>Para probar la representación de una sociedad bastará la certificación de la cámara respectiva, con indicación del nombre de los representantes, de las facultades conferidas a cada uno de ellos en el contrato y de las limitaciones acordadas a dichas facultades, en su caso</w:t>
      </w:r>
    </w:p>
    <w:p w:rsidR="00AC361B" w:rsidRDefault="00AC361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432.  INADMISIÓN DE PRUEBAS CONTRA EL TENOR DE LAS ESCRITURAS. </w:t>
      </w:r>
    </w:p>
    <w:p w:rsidR="003D51AB" w:rsidRPr="00E82A3B" w:rsidRDefault="003D51AB" w:rsidP="00E627CB">
      <w:pPr>
        <w:spacing w:line="240" w:lineRule="auto"/>
        <w:jc w:val="both"/>
        <w:rPr>
          <w:lang w:val="es-CO"/>
        </w:rPr>
      </w:pPr>
      <w:r w:rsidRPr="00E82A3B">
        <w:rPr>
          <w:lang w:val="es-CO"/>
        </w:rPr>
        <w:t>Frente a la sociedad y a terceros no se admitirá prueba de ninguna especie contra el tenor de las escrituras otorgadas con sujeción a los artículos 421 y 425, ni para justificar la existencia de pactos no expresados en ella.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433. REQUISITOS DE LA PROMESA DE CONTRATO DE SOCIEDAD. </w:t>
      </w:r>
    </w:p>
    <w:p w:rsidR="003D51AB" w:rsidRPr="00E82A3B" w:rsidRDefault="003D51AB" w:rsidP="00E627CB">
      <w:pPr>
        <w:spacing w:line="240" w:lineRule="auto"/>
        <w:jc w:val="both"/>
        <w:rPr>
          <w:lang w:val="es-CO"/>
        </w:rPr>
      </w:pPr>
      <w:r w:rsidRPr="00E82A3B">
        <w:rPr>
          <w:lang w:val="es-CO"/>
        </w:rPr>
        <w:t>La promesa de contrato de sociedad deberá hacerse por escrito, con las cláusulas que deban expresarse en el contrato, según lo previsto en el artículo 421, y con indicación del término o condición que fije la fecha en que ha de constituirse la sociedad. La condición se tendrá por fallida si tardare más de dos años en cumplirse.</w:t>
      </w:r>
    </w:p>
    <w:p w:rsidR="003D51AB" w:rsidRPr="00E82A3B" w:rsidRDefault="003D51AB" w:rsidP="00E627CB">
      <w:pPr>
        <w:spacing w:line="240" w:lineRule="auto"/>
        <w:jc w:val="both"/>
        <w:rPr>
          <w:lang w:val="es-CO"/>
        </w:rPr>
      </w:pPr>
      <w:r w:rsidRPr="00E82A3B">
        <w:rPr>
          <w:lang w:val="es-CO"/>
        </w:rPr>
        <w:t>Los promitentes responderán solidaria e ilimitadamente de las operaciones que celebren o ejecuten en desarrollo de los negocios de la sociedad prometida, antes de su constitución, cualquiera que sea la forma legal que se pacte para ella.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434. TRÁNSITO DE LEGISLACIÓN VIGENTE. </w:t>
      </w:r>
    </w:p>
    <w:p w:rsidR="003D51AB" w:rsidRPr="00E82A3B" w:rsidRDefault="003D51AB" w:rsidP="00E627CB">
      <w:pPr>
        <w:spacing w:line="240" w:lineRule="auto"/>
        <w:jc w:val="both"/>
        <w:rPr>
          <w:lang w:val="es-CO"/>
        </w:rPr>
      </w:pPr>
      <w:r w:rsidRPr="00E82A3B">
        <w:rPr>
          <w:lang w:val="es-CO"/>
        </w:rPr>
        <w:t>Las sociedades válidamente constituidas, los derechos adquiridos y las obligaciones contraídas por tales sociedades bajo el imperio de una ley, subsistirán bajo el imperio de la ley posterior; pero la administración social y las relaciones derivadas del contrato, tanto entre los socios como respecto de terceros, se sujetarán a la ley nueva.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435. RÉGIMEN DE TRANSICIÓN - VALOR Y EFECTOS DEL REGISTRO.</w:t>
      </w:r>
    </w:p>
    <w:p w:rsidR="003D51AB" w:rsidRPr="00E82A3B" w:rsidRDefault="003D51AB" w:rsidP="00E627CB">
      <w:pPr>
        <w:spacing w:line="240" w:lineRule="auto"/>
        <w:jc w:val="both"/>
        <w:rPr>
          <w:lang w:val="es-CO"/>
        </w:rPr>
      </w:pPr>
      <w:r w:rsidRPr="00E82A3B">
        <w:rPr>
          <w:lang w:val="es-CO"/>
        </w:rPr>
        <w:lastRenderedPageBreak/>
        <w:t>Los actos y documentos registrados conforme a la legislación vigente al entrar a regir este Código, conservarán el valor que tengan de acuerdo con la ley; pero en cuanto a los efectos que ésta atribuya al registro o a la omisión del mismo, se aplicarán las disposiciones de este Código.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436. CONSTITUCIÓN DE SOCIEDADES COLECTIVAS Y EN COMANDITA. </w:t>
      </w:r>
    </w:p>
    <w:p w:rsidR="003D51AB" w:rsidRPr="00E82A3B" w:rsidRDefault="003D51AB" w:rsidP="00E627CB">
      <w:pPr>
        <w:spacing w:line="240" w:lineRule="auto"/>
        <w:jc w:val="both"/>
        <w:rPr>
          <w:lang w:val="es-CO"/>
        </w:rPr>
      </w:pPr>
      <w:r w:rsidRPr="00E82A3B">
        <w:rPr>
          <w:lang w:val="es-CO"/>
        </w:rPr>
        <w:t>Las sociedades en nombre colectivo y las en comandita simple podrán constituirse por documento privado, sin sujeción a las prescripciones de este Código, cuando no se propongan actividades comerciales como objeto principal; pero el correspondiente documento deberá contener las estipulaciones que trae el artículo 421 y ser inscrito en el registro mercantil, lo mismo que la reforma del contrato social, para que dichas estipulaciones y reformas sean oponibles a terceros.</w:t>
      </w:r>
    </w:p>
    <w:p w:rsidR="003D51AB" w:rsidRPr="00E82A3B" w:rsidRDefault="003D51AB" w:rsidP="00E627CB">
      <w:pPr>
        <w:spacing w:line="240" w:lineRule="auto"/>
        <w:jc w:val="both"/>
        <w:rPr>
          <w:lang w:val="es-CO"/>
        </w:rPr>
      </w:pPr>
    </w:p>
    <w:p w:rsidR="003D51AB" w:rsidRPr="00AC361B" w:rsidRDefault="003D51AB" w:rsidP="00AC361B">
      <w:pPr>
        <w:spacing w:line="240" w:lineRule="auto"/>
        <w:jc w:val="center"/>
        <w:rPr>
          <w:b/>
          <w:lang w:val="es-CO"/>
        </w:rPr>
      </w:pPr>
      <w:r w:rsidRPr="00AC361B">
        <w:rPr>
          <w:b/>
          <w:lang w:val="es-CO"/>
        </w:rPr>
        <w:t>SUBSECCIÓN 3. APORTES DE LOS ASOCIADOS.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437.  CAPITAL SOCIAL-DEFINICIÓN.</w:t>
      </w:r>
    </w:p>
    <w:p w:rsidR="003D51AB" w:rsidRPr="00E82A3B" w:rsidRDefault="003D51AB" w:rsidP="00E627CB">
      <w:pPr>
        <w:spacing w:line="240" w:lineRule="auto"/>
        <w:jc w:val="both"/>
        <w:rPr>
          <w:lang w:val="es-CO"/>
        </w:rPr>
      </w:pPr>
      <w:r w:rsidRPr="00E82A3B">
        <w:rPr>
          <w:lang w:val="es-CO"/>
        </w:rPr>
        <w:t xml:space="preserve"> El capital social será fijado de manera precisa, pero podrá aumentarse o disminuirse en virtud de la correspondiente reforma estatutaria, aprobada y formalizada conforme a la ley.</w:t>
      </w:r>
    </w:p>
    <w:p w:rsidR="003D51AB" w:rsidRPr="00E82A3B" w:rsidRDefault="003D51AB" w:rsidP="00E627CB">
      <w:pPr>
        <w:spacing w:line="240" w:lineRule="auto"/>
        <w:jc w:val="both"/>
        <w:rPr>
          <w:lang w:val="es-CO"/>
        </w:rPr>
      </w:pPr>
      <w:r w:rsidRPr="00E82A3B">
        <w:rPr>
          <w:lang w:val="es-CO"/>
        </w:rPr>
        <w:t>Será ineficaz todo aumento de capital que se haga con reavalúo de activos.</w:t>
      </w:r>
    </w:p>
    <w:p w:rsidR="003D51AB" w:rsidRPr="00E82A3B" w:rsidRDefault="003D51AB" w:rsidP="00E627CB">
      <w:pPr>
        <w:spacing w:line="240" w:lineRule="auto"/>
        <w:jc w:val="both"/>
        <w:rPr>
          <w:lang w:val="es-CO"/>
        </w:rPr>
      </w:pPr>
      <w:r w:rsidRPr="00E82A3B">
        <w:rPr>
          <w:lang w:val="es-CO"/>
        </w:rPr>
        <w:t>PARÁGRAFO: Lo que pertenece a una corporación, no pertenece ni en todo ni en parte a ninguno de los individuos que la componen; y recíprocamente, las deudas de una corporación no dan a nadie derecho para demandarlas en todo o parte, a ninguno de los individuos que componen la corporación, ni dan acción sobre los bienes propios de ellos, sino sobre los bienes de la corporación.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Sin embargo, los miembros pueden, expresándolo, obligarse en particular, al mismo tiempo que la corporación se obliga colectivamente; y la responsabilidad de los miembros será entonces solidaria si se estipula expresamente la solidaridad.</w:t>
      </w:r>
    </w:p>
    <w:p w:rsidR="003D51AB" w:rsidRPr="00E82A3B" w:rsidRDefault="003D51AB" w:rsidP="00E627CB">
      <w:pPr>
        <w:spacing w:line="240" w:lineRule="auto"/>
        <w:jc w:val="both"/>
        <w:rPr>
          <w:lang w:val="es-CO"/>
        </w:rPr>
      </w:pPr>
      <w:r w:rsidRPr="00E82A3B">
        <w:rPr>
          <w:lang w:val="es-CO"/>
        </w:rPr>
        <w:t>Pero la responsabilidad no se extiende a los herederos, sino cuando los miembros de la corporación los hayan obligado expresamente.</w:t>
      </w:r>
    </w:p>
    <w:p w:rsidR="00AC361B" w:rsidRDefault="00AC361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438. AUMENTO O REPOSICIÓN DE APORTE DEL SOCIO. </w:t>
      </w:r>
    </w:p>
    <w:p w:rsidR="003D51AB" w:rsidRPr="00E82A3B" w:rsidRDefault="003D51AB" w:rsidP="00E627CB">
      <w:pPr>
        <w:spacing w:line="240" w:lineRule="auto"/>
        <w:jc w:val="both"/>
        <w:rPr>
          <w:lang w:val="es-CO"/>
        </w:rPr>
      </w:pPr>
      <w:r w:rsidRPr="00E82A3B">
        <w:rPr>
          <w:lang w:val="es-CO"/>
        </w:rPr>
        <w:t>Ningún asociado podrá ser obligado a aumentar o reponer su aporte si dicha obligación no se estipula expresamente en 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439.  ENTREGA DE APORTES.</w:t>
      </w:r>
    </w:p>
    <w:p w:rsidR="003D51AB" w:rsidRPr="00E82A3B" w:rsidRDefault="003D51AB" w:rsidP="00E627CB">
      <w:pPr>
        <w:spacing w:line="240" w:lineRule="auto"/>
        <w:jc w:val="both"/>
        <w:rPr>
          <w:lang w:val="es-CO"/>
        </w:rPr>
      </w:pPr>
      <w:r w:rsidRPr="00E82A3B">
        <w:rPr>
          <w:lang w:val="es-CO"/>
        </w:rPr>
        <w:t xml:space="preserve"> Los asociados deberán entregar sus aportes en el lugar, forma y época estipulados. A falta de estipulación, la entrega de bienes muebles se hará en el domicilio social, tan pronto como la sociedad esté debidamente constituida.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440. INCUMPLIMIENTO EN LA ENTREGA DE APORTES-ARBITROS O RECURSOS EN LA NO ESTIPULACIÓN. </w:t>
      </w:r>
    </w:p>
    <w:p w:rsidR="003D51AB" w:rsidRPr="00E82A3B" w:rsidRDefault="003D51AB" w:rsidP="00E627CB">
      <w:pPr>
        <w:spacing w:line="240" w:lineRule="auto"/>
        <w:jc w:val="both"/>
        <w:rPr>
          <w:lang w:val="es-CO"/>
        </w:rPr>
      </w:pPr>
      <w:r w:rsidRPr="00E82A3B">
        <w:rPr>
          <w:lang w:val="es-CO"/>
        </w:rPr>
        <w:lastRenderedPageBreak/>
        <w:t>Cuando el aporte no se haga en la forma y época convenidas, la sociedad empleará los arbitrios de indemnización estipulados en el contrato.</w:t>
      </w:r>
    </w:p>
    <w:p w:rsidR="003D51AB" w:rsidRPr="00E82A3B" w:rsidRDefault="003D51AB" w:rsidP="00E627CB">
      <w:pPr>
        <w:spacing w:line="240" w:lineRule="auto"/>
        <w:jc w:val="both"/>
        <w:rPr>
          <w:lang w:val="es-CO"/>
        </w:rPr>
      </w:pPr>
      <w:r w:rsidRPr="00E82A3B">
        <w:rPr>
          <w:lang w:val="es-CO"/>
        </w:rPr>
        <w:t>A falta de estipulación expresa al respecto, la sociedad podrá emplear cualquiera de los siguientes arbitrios o recursos:</w:t>
      </w:r>
    </w:p>
    <w:p w:rsidR="003D51AB" w:rsidRPr="00E82A3B" w:rsidRDefault="003D51AB" w:rsidP="00E627CB">
      <w:pPr>
        <w:spacing w:line="240" w:lineRule="auto"/>
        <w:jc w:val="both"/>
        <w:rPr>
          <w:lang w:val="es-CO"/>
        </w:rPr>
      </w:pPr>
      <w:r w:rsidRPr="00E82A3B">
        <w:rPr>
          <w:lang w:val="es-CO"/>
        </w:rPr>
        <w:t>1) Excluir de la sociedad al asociado incumplido;</w:t>
      </w:r>
    </w:p>
    <w:p w:rsidR="003D51AB" w:rsidRPr="00E82A3B" w:rsidRDefault="003D51AB" w:rsidP="00E627CB">
      <w:pPr>
        <w:spacing w:line="240" w:lineRule="auto"/>
        <w:jc w:val="both"/>
        <w:rPr>
          <w:lang w:val="es-CO"/>
        </w:rPr>
      </w:pPr>
      <w:r w:rsidRPr="00E82A3B">
        <w:rPr>
          <w:lang w:val="es-CO"/>
        </w:rPr>
        <w:t>2) Reducir su aporte a la parte del mismo que haya entregado o esté dispuesto a entregar, pero si esta reducción implica disminución del capital social se aplicará lo dispuesto en el artículo 460; y</w:t>
      </w:r>
    </w:p>
    <w:p w:rsidR="003D51AB" w:rsidRPr="00E82A3B" w:rsidRDefault="003D51AB" w:rsidP="00E627CB">
      <w:pPr>
        <w:spacing w:line="240" w:lineRule="auto"/>
        <w:jc w:val="both"/>
        <w:rPr>
          <w:lang w:val="es-CO"/>
        </w:rPr>
      </w:pPr>
      <w:r w:rsidRPr="00E82A3B">
        <w:rPr>
          <w:lang w:val="es-CO"/>
        </w:rPr>
        <w:t>3) Hacer efectiva la entrega o pago del aporte.</w:t>
      </w:r>
    </w:p>
    <w:p w:rsidR="003D51AB" w:rsidRPr="00E82A3B" w:rsidRDefault="003D51AB" w:rsidP="00E627CB">
      <w:pPr>
        <w:spacing w:line="240" w:lineRule="auto"/>
        <w:jc w:val="both"/>
        <w:rPr>
          <w:lang w:val="es-CO"/>
        </w:rPr>
      </w:pPr>
      <w:r w:rsidRPr="00E82A3B">
        <w:rPr>
          <w:lang w:val="es-CO"/>
        </w:rPr>
        <w:t>En los tres casos anteriores el asociado incumplido pagará a la sociedad intereses moratorios a la tasa que estén cobrando los bancos en operaciones comerciales ordinarias.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441.  APORTES EN ESPECIE-VALOR COMERCIAL. </w:t>
      </w:r>
    </w:p>
    <w:p w:rsidR="003D51AB" w:rsidRPr="00E82A3B" w:rsidRDefault="003D51AB" w:rsidP="00E627CB">
      <w:pPr>
        <w:spacing w:line="240" w:lineRule="auto"/>
        <w:jc w:val="both"/>
        <w:rPr>
          <w:lang w:val="es-CO"/>
        </w:rPr>
      </w:pPr>
      <w:r w:rsidRPr="00E82A3B">
        <w:rPr>
          <w:lang w:val="es-CO"/>
        </w:rPr>
        <w:t>Los aportes en especie podrán hacerse por el género y cantidad de las cosas que hayan de llevarse al fondo social, pero estimadas en un valor comercial determinado.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442. LEGISLACIÓN PARA APORTES EN ESPECIE.</w:t>
      </w:r>
    </w:p>
    <w:p w:rsidR="003D51AB" w:rsidRPr="00E82A3B" w:rsidRDefault="003D51AB" w:rsidP="00E627CB">
      <w:pPr>
        <w:spacing w:line="240" w:lineRule="auto"/>
        <w:jc w:val="both"/>
        <w:rPr>
          <w:lang w:val="es-CO"/>
        </w:rPr>
      </w:pPr>
      <w:r w:rsidRPr="00E82A3B">
        <w:rPr>
          <w:lang w:val="es-CO"/>
        </w:rPr>
        <w:t xml:space="preserve"> Si el aporte es de cosas determinadas sólo por su género y cantidad, la obligación del aportante se regirá por las reglas del presente Código sobre las obligaciones de género. Si es de cuerpo cierto, la pérdida fortuita de la cosa debida dará derecho al aportante para sustituirla por su valor estimado en dinero o para retirarse de la sociedad, a menos que su explotación constituya el objeto social, caso en el cual la sociedad se disolverá si los asociados no convienen en cambiar dicho objeto. El aportante deberá indemnizar a la sociedad por los perjuicios causados si la cosa perece por su culpa, la que se presumirá.</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Respecto de las cosas aportadas en usufructo, la sociedad tendrá los mismos derechos y obligaciones del usufructuario común, y les serán aplicables las reglas del inciso anterior.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443. CONSERVACIÓN DE COSAS OBJETO DE APORTES-RESPONSABLES. </w:t>
      </w:r>
    </w:p>
    <w:p w:rsidR="003D51AB" w:rsidRPr="00E82A3B" w:rsidRDefault="003D51AB" w:rsidP="00E627CB">
      <w:pPr>
        <w:spacing w:line="240" w:lineRule="auto"/>
        <w:jc w:val="both"/>
        <w:rPr>
          <w:lang w:val="es-CO"/>
        </w:rPr>
      </w:pPr>
      <w:r w:rsidRPr="00E82A3B">
        <w:rPr>
          <w:lang w:val="es-CO"/>
        </w:rPr>
        <w:t>La conservación de las cosas objeto del aporte será de cargo del aportante hasta el momento en que se haga la entrega de las mismas a la sociedad; pero si hay mora de parte de ésta en su recibo, el riesgo de dichas cosas será de cargo de la sociedad desde el momento en que el aportante ofrezca entregarlas en legal forma.</w:t>
      </w:r>
    </w:p>
    <w:p w:rsidR="003D51AB" w:rsidRPr="00E82A3B" w:rsidRDefault="003D51AB" w:rsidP="00E627CB">
      <w:pPr>
        <w:spacing w:line="240" w:lineRule="auto"/>
        <w:jc w:val="both"/>
        <w:rPr>
          <w:lang w:val="es-CO"/>
        </w:rPr>
      </w:pPr>
      <w:r w:rsidRPr="00E82A3B">
        <w:rPr>
          <w:lang w:val="es-CO"/>
        </w:rPr>
        <w:t>La mora de la sociedad no exonerará, sin embargo, de responsabilidad al aportante por los daños que ocurran por culpa grave o dolo de éste.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444. ABONO EFECTIVO DE APORTES DE CRÉDITO.</w:t>
      </w:r>
    </w:p>
    <w:p w:rsidR="003D51AB" w:rsidRPr="00E82A3B" w:rsidRDefault="003D51AB" w:rsidP="00E627CB">
      <w:pPr>
        <w:spacing w:line="240" w:lineRule="auto"/>
        <w:jc w:val="both"/>
        <w:rPr>
          <w:lang w:val="es-CO"/>
        </w:rPr>
      </w:pPr>
      <w:r w:rsidRPr="00E82A3B">
        <w:rPr>
          <w:lang w:val="es-CO"/>
        </w:rPr>
        <w:t xml:space="preserve"> El aporte de un crédito solamente será abonado en cuenta del socio cuando haya ingresado efectivamente a la caja social.</w:t>
      </w:r>
    </w:p>
    <w:p w:rsidR="003D51AB" w:rsidRPr="00E82A3B" w:rsidRDefault="003D51AB" w:rsidP="00E627CB">
      <w:pPr>
        <w:spacing w:line="240" w:lineRule="auto"/>
        <w:jc w:val="both"/>
        <w:rPr>
          <w:lang w:val="es-CO"/>
        </w:rPr>
      </w:pPr>
      <w:r w:rsidRPr="00E82A3B">
        <w:rPr>
          <w:lang w:val="es-CO"/>
        </w:rPr>
        <w:t>El aportante de cualquier crédito responderá de su existencia, de la legitimidad del título y de la solvencia del deudor. Dicho crédito deberá ser exigible dentro del año siguiente a la fecha del aporte.</w:t>
      </w:r>
    </w:p>
    <w:p w:rsidR="003D51AB" w:rsidRPr="00E82A3B" w:rsidRDefault="003D51AB" w:rsidP="00E627CB">
      <w:pPr>
        <w:spacing w:line="240" w:lineRule="auto"/>
        <w:jc w:val="both"/>
        <w:rPr>
          <w:lang w:val="es-CO"/>
        </w:rPr>
      </w:pPr>
      <w:r w:rsidRPr="00E82A3B">
        <w:rPr>
          <w:lang w:val="es-CO"/>
        </w:rPr>
        <w:lastRenderedPageBreak/>
        <w:t>Si el crédito no fuere totalmente cubierto dentro del plazo estipulado, el aportante deberá pagar a la sociedad su valor o el faltante, según el caso, dentro de los treinta días siguientes al vencimiento, con los intereses corrientes del monto insoluto y los gastos causados en la cobranza. Si no lo hiciere, la sociedad dará aplicación a lo dispuesto en el artículo 440.</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445. RESPONSABILIDAD EN LA SUSCRIPCIÓN Y PAGO DE APORTES.</w:t>
      </w:r>
    </w:p>
    <w:p w:rsidR="003D51AB" w:rsidRPr="00E82A3B" w:rsidRDefault="003D51AB" w:rsidP="00E627CB">
      <w:pPr>
        <w:spacing w:line="240" w:lineRule="auto"/>
        <w:jc w:val="both"/>
        <w:rPr>
          <w:lang w:val="es-CO"/>
        </w:rPr>
      </w:pPr>
      <w:r w:rsidRPr="00E82A3B">
        <w:rPr>
          <w:lang w:val="es-CO"/>
        </w:rPr>
        <w:t xml:space="preserve"> En las sociedades por acciones, cada aportante responderá del valor total de la suscripción que haya hecho. Si el pago se hiciere por cuotas, el plazo para cancelarlas no excederá de un año; de consiguiente, las acciones que no hubieren sido íntegramente cubiertas en el respectivo ejercicio, participarán en las utilidades solamente en proporción a la suma efectivamente pagada por cada acción.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446.  APORTES DE CESIÓN DE CONTRATOS. </w:t>
      </w:r>
    </w:p>
    <w:p w:rsidR="003D51AB" w:rsidRPr="00E82A3B" w:rsidRDefault="003D51AB" w:rsidP="00E627CB">
      <w:pPr>
        <w:spacing w:line="240" w:lineRule="auto"/>
        <w:jc w:val="both"/>
        <w:rPr>
          <w:lang w:val="es-CO"/>
        </w:rPr>
      </w:pPr>
      <w:r w:rsidRPr="00E82A3B">
        <w:rPr>
          <w:lang w:val="es-CO"/>
        </w:rPr>
        <w:t>Cuando la aportación consista en la cesión de un contrato, el aportante responderá del cumplimiento de las obligaciones derivadas del mismo, salvo estipulación en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447.  APORTES EN ESPECIE POSTERIORES A LA CONSTITUCIÓN. </w:t>
      </w:r>
    </w:p>
    <w:p w:rsidR="003D51AB" w:rsidRPr="00E82A3B" w:rsidRDefault="003D51AB" w:rsidP="00E627CB">
      <w:pPr>
        <w:spacing w:line="240" w:lineRule="auto"/>
        <w:jc w:val="both"/>
        <w:rPr>
          <w:lang w:val="es-CO"/>
        </w:rPr>
      </w:pPr>
      <w:r w:rsidRPr="00E82A3B">
        <w:rPr>
          <w:lang w:val="es-CO"/>
        </w:rPr>
        <w:t>Cuando se constituya una sociedad que deba obtener permiso de funcionamiento, los aportes en especie se avaluarán unánimemente por los interesados constituidos en junta preliminar, y el avalúo debidamente fundamentado se someterá a la aprobación de la Superintendencia de Sociedades.</w:t>
      </w:r>
    </w:p>
    <w:p w:rsidR="003D51AB" w:rsidRPr="00E82A3B" w:rsidRDefault="003D51AB" w:rsidP="00E627CB">
      <w:pPr>
        <w:spacing w:line="240" w:lineRule="auto"/>
        <w:jc w:val="both"/>
        <w:rPr>
          <w:lang w:val="es-CO"/>
        </w:rPr>
      </w:pPr>
      <w:r w:rsidRPr="00E82A3B">
        <w:rPr>
          <w:lang w:val="es-CO"/>
        </w:rPr>
        <w:t>El valor de los aportes en especie posteriores a la constitución, será fijado en asamblea o en junta de socios con el voto favorable del sesenta por ciento o más de las acciones, cuotas o partes de interés social, previa deducción de las que correspondan a los aportantes, quienes no podrán votar en dicho acto. Estos avalúos debidamente fundamentados se someterán a la aprobación de la Superintendencia.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Sin la previa aprobación por la Superintendencia del avalúo de bienes en especie, no podrá otorgarse la correspondiente escritura. El Gobierno reglamentará el procedimiento que deba seguirse ante la Superintendencia de Sociedades para la aprobación de los avalúos a que se refiere este artículo.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448. CONSTANCIA DE LOS AVALÚOS EN ESCRITURA DE CONSTITUCIÓN O REFORMA. </w:t>
      </w:r>
    </w:p>
    <w:p w:rsidR="003D51AB" w:rsidRPr="00E82A3B" w:rsidRDefault="003D51AB" w:rsidP="00E627CB">
      <w:pPr>
        <w:spacing w:line="240" w:lineRule="auto"/>
        <w:jc w:val="both"/>
        <w:rPr>
          <w:lang w:val="es-CO"/>
        </w:rPr>
      </w:pPr>
      <w:r w:rsidRPr="00E82A3B">
        <w:rPr>
          <w:lang w:val="es-CO"/>
        </w:rPr>
        <w:t>Los avalúos se harán constar en las escrituras de constitución o de reforma, según el caso, y en ellas se insertará la providencia en que el superintendente los haya aprobado. Este requisito será indispensable para la validez de la constitución o de la reforma estatutaria. Copias de dichas escrituras serán entregadas a la Superintendencia, dentro de los quince días siguientes a su otorgamiento o de su registro, si fuere el caso.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449.  VALORACIÓN DE BIENES EN ESPECIE POR LA SUPERINTENDENCIA Y LOS INTERESADOS.</w:t>
      </w:r>
    </w:p>
    <w:p w:rsidR="003D51AB" w:rsidRPr="00E82A3B" w:rsidRDefault="003D51AB" w:rsidP="00E627CB">
      <w:pPr>
        <w:spacing w:line="240" w:lineRule="auto"/>
        <w:jc w:val="both"/>
        <w:rPr>
          <w:lang w:val="es-CO"/>
        </w:rPr>
      </w:pPr>
      <w:r w:rsidRPr="00E82A3B">
        <w:rPr>
          <w:lang w:val="es-CO"/>
        </w:rPr>
        <w:t xml:space="preserve"> Cuando la Superintendencia fije el valor de los bienes en especie en una cifra inferior al aprobado por los interesados, el o los presuntos aportantes podrán optar por abonar en dinero la diferencia entre los dos justiprecios, dentro del año siguiente, o por aceptar el precio señalado por la Superintendencia, reduciéndose de inmediato el monto de la operación a dicha cifra.</w:t>
      </w:r>
    </w:p>
    <w:p w:rsidR="003D51AB" w:rsidRPr="00E82A3B" w:rsidRDefault="003D51AB" w:rsidP="00E627CB">
      <w:pPr>
        <w:spacing w:line="240" w:lineRule="auto"/>
        <w:jc w:val="both"/>
        <w:rPr>
          <w:lang w:val="es-CO"/>
        </w:rPr>
      </w:pPr>
      <w:r w:rsidRPr="00E82A3B">
        <w:rPr>
          <w:lang w:val="es-CO"/>
        </w:rPr>
        <w:lastRenderedPageBreak/>
        <w:t>Si el o los presuntos aportantes afectados no acogieren ninguna de las anteriores opciones, quedarán exonerados de hacer el aporte. Quienes insistieren en constituir la sociedad o aumentar el capital, deberán acordar unánimemente la fórmula sustitutiva.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450.  SOLIDARIDAD POR AVALÚO DE APORTES EN ESPECIE. </w:t>
      </w:r>
    </w:p>
    <w:p w:rsidR="003D51AB" w:rsidRPr="00E82A3B" w:rsidRDefault="003D51AB" w:rsidP="00E627CB">
      <w:pPr>
        <w:spacing w:line="240" w:lineRule="auto"/>
        <w:jc w:val="both"/>
        <w:rPr>
          <w:lang w:val="es-CO"/>
        </w:rPr>
      </w:pPr>
      <w:r w:rsidRPr="00E82A3B">
        <w:rPr>
          <w:lang w:val="es-CO"/>
        </w:rPr>
        <w:t>En las sociedades que no requieren el permiso de funcionamiento, los asociados responderán solidariamente por el valor atribuido a los aportes en especie, a la fecha de la aportación, sea que se hayan efectuado al constituirse la sociedad o posteriormente.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451.  APORTES CONSIDERADOS EN ESPECIE. </w:t>
      </w:r>
    </w:p>
    <w:p w:rsidR="003D51AB" w:rsidRPr="00E82A3B" w:rsidRDefault="003D51AB" w:rsidP="00E627CB">
      <w:pPr>
        <w:spacing w:line="240" w:lineRule="auto"/>
        <w:jc w:val="both"/>
        <w:rPr>
          <w:lang w:val="es-CO"/>
        </w:rPr>
      </w:pPr>
      <w:r w:rsidRPr="00E82A3B">
        <w:rPr>
          <w:lang w:val="es-CO"/>
        </w:rPr>
        <w:t>Los aportes de establecimientos de comercio, derechos sobre la propiedad industrial, partes de interés, cuotas o acciones, se considerarán como aportes en especie.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452.  APORTES DE INDUSTRIA O TRABAJO QUE NO SON PARTE DEL CAPITAL SOCIAL. </w:t>
      </w:r>
    </w:p>
    <w:p w:rsidR="003D51AB" w:rsidRPr="00E82A3B" w:rsidRDefault="003D51AB" w:rsidP="00E627CB">
      <w:pPr>
        <w:spacing w:line="240" w:lineRule="auto"/>
        <w:jc w:val="both"/>
        <w:rPr>
          <w:lang w:val="es-CO"/>
        </w:rPr>
      </w:pPr>
      <w:r w:rsidRPr="00E82A3B">
        <w:rPr>
          <w:lang w:val="es-CO"/>
        </w:rPr>
        <w:t>Podrá ser objeto de aportación la industria o trabajo personal de un asociado, sin que tal aporte forme parte del capital social.</w:t>
      </w:r>
    </w:p>
    <w:p w:rsidR="003D51AB" w:rsidRPr="00E82A3B" w:rsidRDefault="003D51AB" w:rsidP="00E627CB">
      <w:pPr>
        <w:spacing w:line="240" w:lineRule="auto"/>
        <w:jc w:val="both"/>
        <w:rPr>
          <w:lang w:val="es-CO"/>
        </w:rPr>
      </w:pPr>
      <w:r w:rsidRPr="00E82A3B">
        <w:rPr>
          <w:lang w:val="es-CO"/>
        </w:rPr>
        <w:t>El aportante de industria participará en las utilidades sociales; tendrá voz en la asamblea o en la junta de socios; los derechos inicialmente estipulados en su favor no podrán modificarse, desconocerse ni abolirse sin su consentimiento expreso, salvo decisión en contrario proferida judicial o arbitralmente; podrá administrar la sociedad y, en caso de su retiro o de liquidación de la misma, solamente participará en la distribución de las utilidades, reservas y valorizaciones patrimoniales producidas durante el tiempo en que estuvo asociado.</w:t>
      </w:r>
    </w:p>
    <w:p w:rsidR="003D51AB" w:rsidRPr="00E82A3B" w:rsidRDefault="003D51AB" w:rsidP="00E627CB">
      <w:pPr>
        <w:spacing w:line="240" w:lineRule="auto"/>
        <w:jc w:val="both"/>
        <w:rPr>
          <w:lang w:val="es-CO"/>
        </w:rPr>
      </w:pPr>
      <w:r w:rsidRPr="00E82A3B">
        <w:rPr>
          <w:lang w:val="es-CO"/>
        </w:rPr>
        <w:t>Habiéndose producido pérdidas, el socio industrial no recibirá retribución en el respectivo ejercicio.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453.  APORTES DE INDUSTRIA O TRABAJO PERSONAL CON PARTICIPACIÓN DE UTILIDADES. </w:t>
      </w:r>
    </w:p>
    <w:p w:rsidR="003D51AB" w:rsidRPr="00E82A3B" w:rsidRDefault="003D51AB" w:rsidP="00E627CB">
      <w:pPr>
        <w:spacing w:line="240" w:lineRule="auto"/>
        <w:jc w:val="both"/>
        <w:rPr>
          <w:lang w:val="es-CO"/>
        </w:rPr>
      </w:pPr>
      <w:r w:rsidRPr="00E82A3B">
        <w:rPr>
          <w:lang w:val="es-CO"/>
        </w:rPr>
        <w:t>Cuando el aporte consista en la industria o trabajo personal estimado en un valor determinado, la obligación del aportante se considerará cumplida sucesivamente por la suma periódica que represente para la sociedad el servicio que constituya el objeto del aporte.</w:t>
      </w:r>
    </w:p>
    <w:p w:rsidR="003D51AB" w:rsidRPr="00E82A3B" w:rsidRDefault="003D51AB" w:rsidP="00E627CB">
      <w:pPr>
        <w:spacing w:line="240" w:lineRule="auto"/>
        <w:jc w:val="both"/>
        <w:rPr>
          <w:lang w:val="es-CO"/>
        </w:rPr>
      </w:pPr>
      <w:r w:rsidRPr="00E82A3B">
        <w:rPr>
          <w:lang w:val="es-CO"/>
        </w:rPr>
        <w:t>Podrá, sin embargo, aportarse la industria o el trabajo personal sin estimación de su valor; pero en este caso el aportante no podrá redimir o liberar cuotas de capital social con su aporte, aunque tendrá derecho a participar en las utilidades sociales y en cualquier superávit en la forma que se estipule.</w:t>
      </w:r>
    </w:p>
    <w:p w:rsidR="003D51AB" w:rsidRPr="00E82A3B" w:rsidRDefault="003D51AB" w:rsidP="00E627CB">
      <w:pPr>
        <w:spacing w:line="240" w:lineRule="auto"/>
        <w:jc w:val="both"/>
        <w:rPr>
          <w:lang w:val="es-CO"/>
        </w:rPr>
      </w:pPr>
      <w:r w:rsidRPr="00E82A3B">
        <w:rPr>
          <w:lang w:val="es-CO"/>
        </w:rPr>
        <w:t>Las obligaciones del aportante se someterán en estos casos al régimen civil de las obligaciones de hacer.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454. APORTE DE INDUSTRIA O TRABAJO PERSONAL CON VALOR ESTIMADO EN SOCIEDAD POR ACCIONES. </w:t>
      </w:r>
    </w:p>
    <w:p w:rsidR="003D51AB" w:rsidRPr="00E82A3B" w:rsidRDefault="003D51AB" w:rsidP="00E627CB">
      <w:pPr>
        <w:spacing w:line="240" w:lineRule="auto"/>
        <w:jc w:val="both"/>
        <w:rPr>
          <w:lang w:val="es-CO"/>
        </w:rPr>
      </w:pPr>
      <w:r w:rsidRPr="00E82A3B">
        <w:rPr>
          <w:lang w:val="es-CO"/>
        </w:rPr>
        <w:t>En el caso previsto en el inciso primero del artículo anterior y tratándose de sociedades por acciones, deberá amortizarse el aporte de industria con cargo a la cuenta de pérdidas y ganancias de cada ejercicio social, en la parte proporcional que a éste corresponda.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455.  PROMOTORES - CONCEPTO Y RESPONSABILIDAD.</w:t>
      </w:r>
    </w:p>
    <w:p w:rsidR="003D51AB" w:rsidRPr="00E82A3B" w:rsidRDefault="003D51AB" w:rsidP="00E627CB">
      <w:pPr>
        <w:spacing w:line="240" w:lineRule="auto"/>
        <w:jc w:val="both"/>
        <w:rPr>
          <w:lang w:val="es-CO"/>
        </w:rPr>
      </w:pPr>
      <w:r w:rsidRPr="00E82A3B">
        <w:rPr>
          <w:lang w:val="es-CO"/>
        </w:rPr>
        <w:lastRenderedPageBreak/>
        <w:t>Son promotores quienes hayan planeado la organización de una empresa y presentado estudios técnicos de su factibilidad. Dichos promotores responderán solidaria e ilimitadamente de las obligaciones contraídas para constituir la sociedad y si ésta no se perfecciona, carecerán de toda acción contra los presuntos constituyentes.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456. REMUNERACIONES Y VENTAJAS DE LOS PROMOTORES. </w:t>
      </w:r>
    </w:p>
    <w:p w:rsidR="003D51AB" w:rsidRPr="00E82A3B" w:rsidRDefault="003D51AB" w:rsidP="00E627CB">
      <w:pPr>
        <w:spacing w:line="240" w:lineRule="auto"/>
        <w:jc w:val="both"/>
        <w:rPr>
          <w:lang w:val="es-CO"/>
        </w:rPr>
      </w:pPr>
      <w:r w:rsidRPr="00E82A3B">
        <w:rPr>
          <w:lang w:val="es-CO"/>
        </w:rPr>
        <w:t>Las remuneraciones o ventajas particulares en favor de los promotores para compensarles sus servicios y gastos justificados, deberán constar en la escritura de constitución y solamente consistirán en una participación en las utilidades líquidas, distribuibles entre ellos en la forma prevista en los estatutos, sin exceder en total del quince por ciento de las mismas y por un lapso no mayor de cinco años, contados a partir del primer ejercicio que registre utilidades, o con estas mismas limitaciones, en un privilegio económico para las partes de interés, cuotas o acciones que ellos suscriban al tiempo de la constitución y paguen en dinero u otros bienes tangibles. Cualquier estipulación en contrario se considerará como no escrita.</w:t>
      </w:r>
    </w:p>
    <w:p w:rsidR="003D51AB" w:rsidRPr="00E82A3B" w:rsidRDefault="003D51AB" w:rsidP="00E627CB">
      <w:pPr>
        <w:spacing w:line="240" w:lineRule="auto"/>
        <w:jc w:val="both"/>
        <w:rPr>
          <w:lang w:val="es-CO"/>
        </w:rPr>
      </w:pPr>
      <w:r w:rsidRPr="00E82A3B">
        <w:rPr>
          <w:lang w:val="es-CO"/>
        </w:rPr>
        <w:t>En todo reglamento de colocación de acciones destinadas a ser suscritas por personas no accionistas, y mientras subsistan las ventajas o privilegios previstos en este artículo, se insertará el texto de las cláusulas estatutarias que los consagren, y en el balance general anexo se dejará constancia del plazo que falte para su extinción.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457.  EMBARGO DE ACCIONES. </w:t>
      </w:r>
    </w:p>
    <w:p w:rsidR="003D51AB" w:rsidRPr="00E82A3B" w:rsidRDefault="003D51AB" w:rsidP="00E627CB">
      <w:pPr>
        <w:spacing w:line="240" w:lineRule="auto"/>
        <w:jc w:val="both"/>
        <w:rPr>
          <w:lang w:val="es-CO"/>
        </w:rPr>
      </w:pPr>
      <w:r w:rsidRPr="00E82A3B">
        <w:rPr>
          <w:lang w:val="es-CO"/>
        </w:rPr>
        <w:t>Los acreedores de los asociados podrán embargar las acciones, las partes de interés o cuotas que éstos tengan en la sociedad y provocar su venta o adjudicación judicial como se prevé en este Código y en las leyes de procedimiento.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458 RESTITUCIÓN DE APORTES DE LOS ASOCIADOS-CASOS.</w:t>
      </w:r>
    </w:p>
    <w:p w:rsidR="003D51AB" w:rsidRPr="00E82A3B" w:rsidRDefault="003D51AB" w:rsidP="00E627CB">
      <w:pPr>
        <w:spacing w:line="240" w:lineRule="auto"/>
        <w:jc w:val="both"/>
        <w:rPr>
          <w:lang w:val="es-CO"/>
        </w:rPr>
      </w:pPr>
      <w:r w:rsidRPr="00E82A3B">
        <w:rPr>
          <w:lang w:val="es-CO"/>
        </w:rPr>
        <w:t>Los asociados no podrán pedir la restitución de sus aportes, ni podrá hacerlo la sociedad, sino en los siguientes casos: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1) Durante la sociedad, cuando se trate de cosas aportadas sólo en usufructo, si dicha restitución se ha estipulado y regulado en el contrato;</w:t>
      </w:r>
    </w:p>
    <w:p w:rsidR="003D51AB" w:rsidRPr="00E82A3B" w:rsidRDefault="003D51AB" w:rsidP="00E627CB">
      <w:pPr>
        <w:spacing w:line="240" w:lineRule="auto"/>
        <w:jc w:val="both"/>
        <w:rPr>
          <w:lang w:val="es-CO"/>
        </w:rPr>
      </w:pPr>
      <w:r w:rsidRPr="00E82A3B">
        <w:rPr>
          <w:lang w:val="es-CO"/>
        </w:rPr>
        <w:t>2) Durante la liquidación, cuando se haya cancelado el pasivo externo de la sociedad, si en el contrato se ha pactado su restitución en especie, y</w:t>
      </w:r>
    </w:p>
    <w:p w:rsidR="003D51AB" w:rsidRPr="00E82A3B" w:rsidRDefault="003D51AB" w:rsidP="00E627CB">
      <w:pPr>
        <w:spacing w:line="240" w:lineRule="auto"/>
        <w:jc w:val="both"/>
        <w:rPr>
          <w:lang w:val="es-CO"/>
        </w:rPr>
      </w:pPr>
      <w:r w:rsidRPr="00E82A3B">
        <w:rPr>
          <w:lang w:val="es-CO"/>
        </w:rPr>
        <w:t>3) Cuando se declare nulo el contrato social respecto del socio que solicita la restitución, si la nulidad no proviene de objeto o causa ilícitos.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459. REEMBOLSO TOTAL O PARCIAL DE ACCIONES, CUOTAS O PARTES DE INTERÉS.</w:t>
      </w:r>
    </w:p>
    <w:p w:rsidR="003D51AB" w:rsidRPr="00E82A3B" w:rsidRDefault="003D51AB" w:rsidP="00E627CB">
      <w:pPr>
        <w:spacing w:line="240" w:lineRule="auto"/>
        <w:jc w:val="both"/>
        <w:rPr>
          <w:lang w:val="es-CO"/>
        </w:rPr>
      </w:pPr>
      <w:r w:rsidRPr="00E82A3B">
        <w:rPr>
          <w:lang w:val="es-CO"/>
        </w:rPr>
        <w:t xml:space="preserve"> Los asociados tampoco podrán pedir el reembolso total o parcial de sus acciones, cuotas o partes de interés antes de que, disuelta la sociedad, se haya cancelado su pasivo externo. El reembolso se hará entonces en proporción al valor nominal del interés de cada asociado, si en el contrato no se ha estipulado cosa distinta.</w:t>
      </w:r>
    </w:p>
    <w:p w:rsidR="003D51AB" w:rsidRPr="00E82A3B" w:rsidRDefault="003D51AB" w:rsidP="00E627CB">
      <w:pPr>
        <w:spacing w:line="240" w:lineRule="auto"/>
        <w:jc w:val="both"/>
        <w:rPr>
          <w:lang w:val="es-CO"/>
        </w:rPr>
      </w:pPr>
      <w:r w:rsidRPr="00E82A3B">
        <w:rPr>
          <w:lang w:val="es-CO"/>
        </w:rPr>
        <w:t>La Superintendencia de Sociedades autorizará la disminución del capital social en cualquier compañía cuando se pruebe que la sociedad carece de pasivo externo; o que hecha la reducción los activos sociales representan no menos del doble del pasivo externo, o que los acreedores sociales acepten expresamente y por escrito la reducción, cualquiera que fuere el monto del activo o de los activos sociales.</w:t>
      </w:r>
    </w:p>
    <w:p w:rsidR="003D51AB" w:rsidRPr="00E82A3B" w:rsidRDefault="003D51AB" w:rsidP="00E627CB">
      <w:pPr>
        <w:spacing w:line="240" w:lineRule="auto"/>
        <w:jc w:val="both"/>
        <w:rPr>
          <w:lang w:val="es-CO"/>
        </w:rPr>
      </w:pPr>
      <w:r w:rsidRPr="00E82A3B">
        <w:rPr>
          <w:lang w:val="es-CO"/>
        </w:rPr>
        <w:lastRenderedPageBreak/>
        <w:t>Cuando el pasivo externo proviniere de prestaciones sociales será necesario, además, la aprobación del competente funcionario del trabajo.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460.  AUTORIZACIÓN PARA LA DISMINUCIÓN DEL CAPITAL SOCIAL.</w:t>
      </w:r>
    </w:p>
    <w:p w:rsidR="003D51AB" w:rsidRPr="00E82A3B" w:rsidRDefault="003D51AB" w:rsidP="00E627CB">
      <w:pPr>
        <w:spacing w:line="240" w:lineRule="auto"/>
        <w:jc w:val="both"/>
        <w:rPr>
          <w:lang w:val="es-CO"/>
        </w:rPr>
      </w:pPr>
      <w:r w:rsidRPr="00E82A3B">
        <w:rPr>
          <w:lang w:val="es-CO"/>
        </w:rPr>
        <w:t xml:space="preserve"> La Superintendencia de Sociedades autorizará la disminución del capital social en cualquier compañía cuando se pruebe que la sociedad carece de pasivo externo; o que hecha la reducción los activos sociales representan no menos del doble del pasivo externo, o que los acreedores sociales acepten expresamente y por escrito la reducción, cualquiera que fuere el monto del activo o de los activos sociales.</w:t>
      </w:r>
    </w:p>
    <w:p w:rsidR="003D51AB" w:rsidRPr="00E82A3B" w:rsidRDefault="003D51AB" w:rsidP="00E627CB">
      <w:pPr>
        <w:spacing w:line="240" w:lineRule="auto"/>
        <w:jc w:val="both"/>
        <w:rPr>
          <w:lang w:val="es-CO"/>
        </w:rPr>
      </w:pPr>
      <w:r w:rsidRPr="00E82A3B">
        <w:rPr>
          <w:lang w:val="es-CO"/>
        </w:rPr>
        <w:t>Cuando el pasivo externo proviniere de prestaciones sociales será necesario, además, la aprobación del competente funcionario del trabajo.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461. DISMINUCIÓN DE CAPITAL POR REEMBOLSO DE APORTES AL SOCIO. </w:t>
      </w:r>
    </w:p>
    <w:p w:rsidR="003D51AB" w:rsidRPr="00E82A3B" w:rsidRDefault="003D51AB" w:rsidP="00E627CB">
      <w:pPr>
        <w:spacing w:line="240" w:lineRule="auto"/>
        <w:jc w:val="both"/>
        <w:rPr>
          <w:lang w:val="es-CO"/>
        </w:rPr>
      </w:pPr>
      <w:r w:rsidRPr="00E82A3B">
        <w:rPr>
          <w:lang w:val="es-CO"/>
        </w:rPr>
        <w:t>Cuando en una sociedad por cuotas o partes de interés el capital se disminuya por reembolso total del interés de alguno o algunos de los socios, estos continuarán obligados por las operaciones sociales contraídas hasta el momento del retiro, dentro de los límites de la responsabilidad legal propia del respectivo tipo de sociedad.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462 REFORMA DE CONTRATO SOCIAL POR DISMINUCIÓN DE CAPITAL.</w:t>
      </w:r>
    </w:p>
    <w:p w:rsidR="003D51AB" w:rsidRPr="00E82A3B" w:rsidRDefault="003D51AB" w:rsidP="00E627CB">
      <w:pPr>
        <w:spacing w:line="240" w:lineRule="auto"/>
        <w:jc w:val="both"/>
        <w:rPr>
          <w:lang w:val="es-CO"/>
        </w:rPr>
      </w:pPr>
      <w:r w:rsidRPr="00E82A3B">
        <w:rPr>
          <w:lang w:val="es-CO"/>
        </w:rPr>
        <w:t xml:space="preserve"> La reducción del capital se tendrá como una reforma del contrato social y deberá adoptarse y formalizarse como se ordena en este Código.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463. PROPIEDAD PROINDIVISO DE INTERÉS CUOTA O ACCIÓN.</w:t>
      </w:r>
    </w:p>
    <w:p w:rsidR="003D51AB" w:rsidRPr="00E82A3B" w:rsidRDefault="003D51AB" w:rsidP="00E627CB">
      <w:pPr>
        <w:spacing w:line="240" w:lineRule="auto"/>
        <w:jc w:val="both"/>
        <w:rPr>
          <w:lang w:val="es-CO"/>
        </w:rPr>
      </w:pPr>
      <w:r w:rsidRPr="00E82A3B">
        <w:rPr>
          <w:lang w:val="es-CO"/>
        </w:rPr>
        <w:t xml:space="preserve"> Si una o más partes de interés, cuotas o acciones pertenecieren proindiviso a varias personas, estas designarán quien haya de ejercitar los derechos inherentes a las mismas. Pero del cumplimiento de sus obligaciones para con la sociedad responderán solidariamente todos los comuneros.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AC361B" w:rsidRDefault="003D51AB" w:rsidP="00AC361B">
      <w:pPr>
        <w:spacing w:line="240" w:lineRule="auto"/>
        <w:jc w:val="center"/>
        <w:rPr>
          <w:b/>
          <w:lang w:val="es-CO"/>
        </w:rPr>
      </w:pPr>
      <w:r w:rsidRPr="00AC361B">
        <w:rPr>
          <w:b/>
          <w:lang w:val="es-CO"/>
        </w:rPr>
        <w:t>SUBSECCIÓN 4. UTILIDADES SOCIALES.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464.  PACTO DE INTERESES SOBRE EL CAPITAL SOCIAL.</w:t>
      </w:r>
    </w:p>
    <w:p w:rsidR="003D51AB" w:rsidRPr="00E82A3B" w:rsidRDefault="003D51AB" w:rsidP="00E627CB">
      <w:pPr>
        <w:spacing w:line="240" w:lineRule="auto"/>
        <w:jc w:val="both"/>
        <w:rPr>
          <w:lang w:val="es-CO"/>
        </w:rPr>
      </w:pPr>
      <w:r w:rsidRPr="00E82A3B">
        <w:rPr>
          <w:lang w:val="es-CO"/>
        </w:rPr>
        <w:t xml:space="preserve"> Sobre el capital social solamente podrán pactarse intereses por el tiempo necesario para la preparación de la empresa y hasta el comienzo de la explotación de la misma.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465.  DISTRIBUCIÓN DE UTILIDADES SOCIALES - PROCEDIMIENTO GENERAL. </w:t>
      </w:r>
    </w:p>
    <w:p w:rsidR="003D51AB" w:rsidRPr="00E82A3B" w:rsidRDefault="003D51AB" w:rsidP="00E627CB">
      <w:pPr>
        <w:spacing w:line="240" w:lineRule="auto"/>
        <w:jc w:val="both"/>
        <w:rPr>
          <w:lang w:val="es-CO"/>
        </w:rPr>
      </w:pPr>
      <w:r w:rsidRPr="00E82A3B">
        <w:rPr>
          <w:lang w:val="es-CO"/>
        </w:rPr>
        <w:t>La distribución de las utilidades sociales se hará en proporción a la parte pagada del valor nominal de las acciones, cuotas o partes de interés de cada asociado, si en el contrato no se ha previsto válidamente otra cosa.</w:t>
      </w:r>
    </w:p>
    <w:p w:rsidR="003D51AB" w:rsidRPr="00E82A3B" w:rsidRDefault="003D51AB" w:rsidP="00E627CB">
      <w:pPr>
        <w:spacing w:line="240" w:lineRule="auto"/>
        <w:jc w:val="both"/>
        <w:rPr>
          <w:lang w:val="es-CO"/>
        </w:rPr>
      </w:pPr>
      <w:r w:rsidRPr="00E82A3B">
        <w:rPr>
          <w:lang w:val="es-CO"/>
        </w:rPr>
        <w:t>Las cláusulas del contrato que priven de toda participación en las utilidades a algunos de los socios se tendrán por no escritas, a pesar de su aceptación por parte de los socios afectados con ellas.</w:t>
      </w:r>
    </w:p>
    <w:p w:rsidR="003D51AB" w:rsidRPr="00E82A3B" w:rsidRDefault="003D51AB" w:rsidP="00E627CB">
      <w:pPr>
        <w:spacing w:line="240" w:lineRule="auto"/>
        <w:jc w:val="both"/>
        <w:rPr>
          <w:lang w:val="es-CO"/>
        </w:rPr>
      </w:pPr>
      <w:r w:rsidRPr="00E82A3B">
        <w:rPr>
          <w:lang w:val="es-CO"/>
        </w:rPr>
        <w:lastRenderedPageBreak/>
        <w:t>PARÁGRAFO. A falta de estipulación expresa del contrato, el sólo aporte de industria sin estimación de su valor dará derecho a una participación equivalente a la del mayor aporte de capital.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466. DISTRIBUCIÓN DE UTILIDADES - PROCEDIMIENTO ADICIONAL. </w:t>
      </w:r>
    </w:p>
    <w:p w:rsidR="003D51AB" w:rsidRPr="00E82A3B" w:rsidRDefault="003D51AB" w:rsidP="00E627CB">
      <w:pPr>
        <w:spacing w:line="240" w:lineRule="auto"/>
        <w:jc w:val="both"/>
        <w:rPr>
          <w:lang w:val="es-CO"/>
        </w:rPr>
      </w:pPr>
      <w:r w:rsidRPr="00E82A3B">
        <w:rPr>
          <w:lang w:val="es-CO"/>
        </w:rPr>
        <w:t>No podrá distribuirse suma alguna por concepto de utilidades si estas no se hallan justificadas por balances reales y fidedignos. Las sumas distribuidas en contravención a este artículo no podrán repetirse contra los asociados de buena fe; pero no serán repartibles las utilidades de los ejercicios siguientes, mientras no se absorba o reponga lo distribuido en dicha forma.</w:t>
      </w:r>
    </w:p>
    <w:p w:rsidR="003D51AB" w:rsidRPr="00E82A3B" w:rsidRDefault="003D51AB" w:rsidP="00E627CB">
      <w:pPr>
        <w:spacing w:line="240" w:lineRule="auto"/>
        <w:jc w:val="both"/>
        <w:rPr>
          <w:lang w:val="es-CO"/>
        </w:rPr>
      </w:pPr>
      <w:r w:rsidRPr="00E82A3B">
        <w:rPr>
          <w:lang w:val="es-CO"/>
        </w:rPr>
        <w:t>Tampoco podrán distribuirse utilidades mientras no se hayan enjugado las pérdidas de ejercicios anteriores que afecten el capital.</w:t>
      </w:r>
    </w:p>
    <w:p w:rsidR="003D51AB" w:rsidRPr="00E82A3B" w:rsidRDefault="003D51AB" w:rsidP="00E627CB">
      <w:pPr>
        <w:spacing w:line="240" w:lineRule="auto"/>
        <w:jc w:val="both"/>
        <w:rPr>
          <w:lang w:val="es-CO"/>
        </w:rPr>
      </w:pPr>
      <w:r w:rsidRPr="00E82A3B">
        <w:rPr>
          <w:lang w:val="es-CO"/>
        </w:rPr>
        <w:t>PARÁGRAFO. Para todos los efectos legales se entenderá que las pérdidas afectan el capital cuando a consecuencia de las mismas se reduzca el patrimonio neto por debajo del monto de dicho capital.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467.  ADMINISTRACIÓN DE NEGOCIOS SOCIALES - CONTROL. </w:t>
      </w:r>
    </w:p>
    <w:p w:rsidR="003D51AB" w:rsidRPr="00E82A3B" w:rsidRDefault="003D51AB" w:rsidP="00E627CB">
      <w:pPr>
        <w:spacing w:line="240" w:lineRule="auto"/>
        <w:jc w:val="both"/>
        <w:rPr>
          <w:lang w:val="es-CO"/>
        </w:rPr>
      </w:pPr>
      <w:r w:rsidRPr="00E82A3B">
        <w:rPr>
          <w:lang w:val="es-CO"/>
        </w:rPr>
        <w:t>Cuando la administración de los negocios sociales no corra a cargo de todos los asociados, los administradores presentarán un detalle completo de la cuenta de pérdidas y ganancias correspondientes a cada ejercicio social.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468.RESERVA SOCIAL OCASIONAL. </w:t>
      </w:r>
    </w:p>
    <w:p w:rsidR="003D51AB" w:rsidRPr="00E82A3B" w:rsidRDefault="003D51AB" w:rsidP="00E627CB">
      <w:pPr>
        <w:spacing w:line="240" w:lineRule="auto"/>
        <w:jc w:val="both"/>
        <w:rPr>
          <w:lang w:val="es-CO"/>
        </w:rPr>
      </w:pPr>
      <w:r w:rsidRPr="00E82A3B">
        <w:rPr>
          <w:lang w:val="es-CO"/>
        </w:rPr>
        <w:t>Además de las reservas establecidas por la ley o los estatutos, los asociados podrán hacer las que consideren necesarias o convenientes, siempre que tengan una destinación especial, que se aprueben en la forma prevista en los estatutos o en la ley y que hayan sido justificadas ante la Superintendencia de Sociedades.</w:t>
      </w:r>
    </w:p>
    <w:p w:rsidR="003D51AB" w:rsidRPr="00E82A3B" w:rsidRDefault="003D51AB" w:rsidP="00E627CB">
      <w:pPr>
        <w:spacing w:line="240" w:lineRule="auto"/>
        <w:jc w:val="both"/>
        <w:rPr>
          <w:lang w:val="es-CO"/>
        </w:rPr>
      </w:pPr>
      <w:r w:rsidRPr="00E82A3B">
        <w:rPr>
          <w:lang w:val="es-CO"/>
        </w:rPr>
        <w:t>La destinación de estas reservas sólo podrá variarse por aprobación de los asociados en la forma prevista en el inciso anterior.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469. MAYORÍA PARA LA APROBACIÓN DE DISTRIBUCIÓN DE UTILIDADES. </w:t>
      </w:r>
    </w:p>
    <w:p w:rsidR="003D51AB" w:rsidRPr="00E82A3B" w:rsidRDefault="003D51AB" w:rsidP="00E627CB">
      <w:pPr>
        <w:spacing w:line="240" w:lineRule="auto"/>
        <w:jc w:val="both"/>
        <w:rPr>
          <w:lang w:val="es-CO"/>
        </w:rPr>
      </w:pPr>
      <w:r w:rsidRPr="00E82A3B">
        <w:rPr>
          <w:lang w:val="es-CO"/>
        </w:rPr>
        <w:t>Salvo que en los estatutos se fijare una mayoría decisoria superior, la distribución de utilidades la aprobará la asamblea o junta de socios con el voto favorable de un número plural de socios que representen, cuando menos, el 78% de las acciones, cuotas o partes de interés representadas en la reunión.</w:t>
      </w:r>
    </w:p>
    <w:p w:rsidR="003D51AB" w:rsidRPr="00E82A3B" w:rsidRDefault="003D51AB" w:rsidP="00E627CB">
      <w:pPr>
        <w:spacing w:line="240" w:lineRule="auto"/>
        <w:jc w:val="both"/>
        <w:rPr>
          <w:lang w:val="es-CO"/>
        </w:rPr>
      </w:pPr>
      <w:r w:rsidRPr="00E82A3B">
        <w:rPr>
          <w:lang w:val="es-CO"/>
        </w:rPr>
        <w:t>Cuando no se obtenga la mayoría prevista en el inciso anterior, deberá distribuirse por los menos el 50% de las utilidades líquidas o del saldo de las mismas, si tuviere que enjugar pérdidas de ejercicios anteriores.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470.  COBRO DE UTILIDADES DEBIDAS A LOS SOCIOS. </w:t>
      </w:r>
    </w:p>
    <w:p w:rsidR="003D51AB" w:rsidRPr="00E82A3B" w:rsidRDefault="003D51AB" w:rsidP="00E627CB">
      <w:pPr>
        <w:spacing w:line="240" w:lineRule="auto"/>
        <w:jc w:val="both"/>
        <w:rPr>
          <w:lang w:val="es-CO"/>
        </w:rPr>
      </w:pPr>
      <w:r w:rsidRPr="00E82A3B">
        <w:rPr>
          <w:lang w:val="es-CO"/>
        </w:rPr>
        <w:t>Las sumas debidas a los asociados por concepto de utilidades formarán parte del pasivo externo de la sociedad y podrán exigirse judicialmente. Prestarán mérito ejecutivo el balance y la copia auténtica de las actas en que consten los acuerdos válidamente aprobados por la asamblea o junta de socios.</w:t>
      </w:r>
    </w:p>
    <w:p w:rsidR="003D51AB" w:rsidRPr="00E82A3B" w:rsidRDefault="003D51AB" w:rsidP="00E627CB">
      <w:pPr>
        <w:spacing w:line="240" w:lineRule="auto"/>
        <w:jc w:val="both"/>
        <w:rPr>
          <w:lang w:val="es-CO"/>
        </w:rPr>
      </w:pPr>
      <w:r w:rsidRPr="00E82A3B">
        <w:rPr>
          <w:lang w:val="es-CO"/>
        </w:rPr>
        <w:t>Las utilidades que se repartan se pagarán en dinero efectivo dentro del año siguiente a la fecha en que se decreten, y se compensarán con las sumas exigibles que los socios deban a la sociedad.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471.  SANCIONES POR FALSEDADES EN LOS BALANCES.</w:t>
      </w:r>
    </w:p>
    <w:p w:rsidR="003D51AB" w:rsidRPr="00E82A3B" w:rsidRDefault="003D51AB" w:rsidP="00E627CB">
      <w:pPr>
        <w:spacing w:line="240" w:lineRule="auto"/>
        <w:jc w:val="both"/>
        <w:rPr>
          <w:lang w:val="es-CO"/>
        </w:rPr>
      </w:pPr>
      <w:r w:rsidRPr="00E82A3B">
        <w:rPr>
          <w:lang w:val="es-CO"/>
        </w:rPr>
        <w:t xml:space="preserve"> Los administradores, contadores y revisores fiscales que ordenen, toleren, hagan o encubran falsedades cometidas en los balances, incurrirán en las sanciones previstas en el Código Penal para el delito de falsedad en documentos privados y responderán solidariamente de los perjuicios causados.</w:t>
      </w:r>
    </w:p>
    <w:p w:rsidR="003D51AB" w:rsidRPr="00E82A3B" w:rsidRDefault="003D51AB" w:rsidP="00E627CB">
      <w:pPr>
        <w:spacing w:line="240" w:lineRule="auto"/>
        <w:jc w:val="both"/>
        <w:rPr>
          <w:lang w:val="es-CO"/>
        </w:rPr>
      </w:pPr>
    </w:p>
    <w:p w:rsidR="003D51AB" w:rsidRPr="00AC361B" w:rsidRDefault="003D51AB" w:rsidP="00AC361B">
      <w:pPr>
        <w:spacing w:line="240" w:lineRule="auto"/>
        <w:jc w:val="center"/>
        <w:rPr>
          <w:b/>
          <w:lang w:val="es-CO"/>
        </w:rPr>
      </w:pPr>
      <w:r w:rsidRPr="00AC361B">
        <w:rPr>
          <w:b/>
          <w:lang w:val="es-CO"/>
        </w:rPr>
        <w:t>SUBSECCIÓN 5. REFORMAS DEL CONTRATO SOCIAL.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472.  REQUISITOS PARA LA REFORMA DEL CONTRATO DE SOCIEDAD. </w:t>
      </w:r>
    </w:p>
    <w:p w:rsidR="003D51AB" w:rsidRPr="00E82A3B" w:rsidRDefault="003D51AB" w:rsidP="00E627CB">
      <w:pPr>
        <w:spacing w:line="240" w:lineRule="auto"/>
        <w:jc w:val="both"/>
        <w:rPr>
          <w:lang w:val="es-CO"/>
        </w:rPr>
      </w:pPr>
      <w:r w:rsidRPr="00E82A3B">
        <w:rPr>
          <w:lang w:val="es-CO"/>
        </w:rPr>
        <w:t>Toda reforma del contrato de sociedad comercial deberá reducirse a escritura pública que se registrará como se dispone para la escritura de constitución de la sociedad, en la cámara de comercio correspondiente al domicilio social al tiempo de la reforma.</w:t>
      </w:r>
    </w:p>
    <w:p w:rsidR="003D51AB" w:rsidRPr="00E82A3B" w:rsidRDefault="003D51AB" w:rsidP="00E627CB">
      <w:pPr>
        <w:spacing w:line="240" w:lineRule="auto"/>
        <w:jc w:val="both"/>
        <w:rPr>
          <w:lang w:val="es-CO"/>
        </w:rPr>
      </w:pPr>
      <w:r w:rsidRPr="00E82A3B">
        <w:rPr>
          <w:lang w:val="es-CO"/>
        </w:rPr>
        <w:t>Sin los requisitos anteriores la reforma no producirá efecto alguno respecto de terceros. Las reformas tendrán efectos entre los asociados desde cuando se acuerden o pacten conforme a los estatutos.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473.  AUTORIZACIÓN DE LA SUPERINTENDENCIA DE SOCIEDADES PARA EL REGISTRO DE ESCRITURAS DE REFORMA DE SOCIEDADES SOMETIDAS A SU CONTROL.</w:t>
      </w:r>
    </w:p>
    <w:p w:rsidR="003D51AB" w:rsidRPr="00E82A3B" w:rsidRDefault="003D51AB" w:rsidP="00E627CB">
      <w:pPr>
        <w:spacing w:line="240" w:lineRule="auto"/>
        <w:jc w:val="both"/>
        <w:rPr>
          <w:lang w:val="es-CO"/>
        </w:rPr>
      </w:pPr>
      <w:r w:rsidRPr="00E82A3B">
        <w:rPr>
          <w:lang w:val="es-CO"/>
        </w:rPr>
        <w:t xml:space="preserve"> Las Cámaras de Comercio se abstendrán de registrar las escrituras de reforma sin la previa autorización de la Superintendencia, cuando se trate de sociedades sometidas a su control.</w:t>
      </w:r>
    </w:p>
    <w:p w:rsidR="003D51AB" w:rsidRPr="00E82A3B" w:rsidRDefault="003D51AB" w:rsidP="00E627CB">
      <w:pPr>
        <w:spacing w:line="240" w:lineRule="auto"/>
        <w:jc w:val="both"/>
        <w:rPr>
          <w:lang w:val="es-CO"/>
        </w:rPr>
      </w:pPr>
      <w:r w:rsidRPr="00E82A3B">
        <w:rPr>
          <w:lang w:val="es-CO"/>
        </w:rPr>
        <w:t>La violación de esta disposición será sancionada con multas de cien a quinientos mil pesos que impondrá la Superintendencia de Sociedades a la Cámara de Comercio responsable de la infracción.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474.  REGISTRO DE ESCRITURAS DE REFORMA SOCIAL-SUCURSALES. </w:t>
      </w:r>
    </w:p>
    <w:p w:rsidR="003D51AB" w:rsidRPr="00E82A3B" w:rsidRDefault="003D51AB" w:rsidP="00E627CB">
      <w:pPr>
        <w:spacing w:line="240" w:lineRule="auto"/>
        <w:jc w:val="both"/>
        <w:rPr>
          <w:lang w:val="es-CO"/>
        </w:rPr>
      </w:pPr>
      <w:r w:rsidRPr="00E82A3B">
        <w:rPr>
          <w:lang w:val="es-CO"/>
        </w:rPr>
        <w:t>Las escrituras en que consten las reformas del contrato social se registrarán también en las cámaras de comercio correspondientes a los lugares en donde la sociedad establezca sucursales.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475.  MECANISMOS DE REFORMA EN SOCIEDADES POR CUOTAS O PARTES DE INTERÉS. </w:t>
      </w:r>
    </w:p>
    <w:p w:rsidR="003D51AB" w:rsidRPr="00E82A3B" w:rsidRDefault="003D51AB" w:rsidP="00E627CB">
      <w:pPr>
        <w:spacing w:line="240" w:lineRule="auto"/>
        <w:jc w:val="both"/>
        <w:rPr>
          <w:lang w:val="es-CO"/>
        </w:rPr>
      </w:pPr>
      <w:r w:rsidRPr="00E82A3B">
        <w:rPr>
          <w:lang w:val="es-CO"/>
        </w:rPr>
        <w:t>En las sociedades por cuotas o partes de interés las reformas se adoptarán con el voto favorable de todos los asociados, siempre que la ley o los estatutos no prevengan otra cosa.</w:t>
      </w:r>
    </w:p>
    <w:p w:rsidR="003D51AB" w:rsidRPr="00E82A3B" w:rsidRDefault="003D51AB" w:rsidP="00E627CB">
      <w:pPr>
        <w:spacing w:line="240" w:lineRule="auto"/>
        <w:jc w:val="both"/>
        <w:rPr>
          <w:lang w:val="es-CO"/>
        </w:rPr>
      </w:pPr>
      <w:r w:rsidRPr="00E82A3B">
        <w:rPr>
          <w:lang w:val="es-CO"/>
        </w:rPr>
        <w:t>En las sociedades por acciones podrán adoptarse con el voto favorable de un número plural de socios con no menos del setenta por ciento de las acciones representadas, salvo que en los estatutos se exija un número mayor de votos.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476.  CLASES DE REFORMAS ESTATUTARIAS. </w:t>
      </w:r>
    </w:p>
    <w:p w:rsidR="003D51AB" w:rsidRPr="00E82A3B" w:rsidRDefault="003D51AB" w:rsidP="00E627CB">
      <w:pPr>
        <w:spacing w:line="240" w:lineRule="auto"/>
        <w:jc w:val="both"/>
        <w:rPr>
          <w:lang w:val="es-CO"/>
        </w:rPr>
      </w:pPr>
      <w:r w:rsidRPr="00E82A3B">
        <w:rPr>
          <w:lang w:val="es-CO"/>
        </w:rPr>
        <w:t>La disolución anticipada, la fusión, la transformación y la restitución de aportes a los asociados en los casos expresamente autorizados por la ley, son reformas estatutarias.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477.  DESIGNACIÓN O REVOCACIÓN DE ADMINISTRADORES O REVISORES FISCALES. </w:t>
      </w:r>
    </w:p>
    <w:p w:rsidR="003D51AB" w:rsidRPr="00E82A3B" w:rsidRDefault="003D51AB" w:rsidP="00E627CB">
      <w:pPr>
        <w:spacing w:line="240" w:lineRule="auto"/>
        <w:jc w:val="both"/>
        <w:rPr>
          <w:lang w:val="es-CO"/>
        </w:rPr>
      </w:pPr>
      <w:r w:rsidRPr="00E82A3B">
        <w:rPr>
          <w:lang w:val="es-CO"/>
        </w:rPr>
        <w:lastRenderedPageBreak/>
        <w:t>La designación o revocación de los administradores o de los revisores fiscales previstas en la ley o en el contrato social no se considerará como reforma, sino como desarrollo o ejecución del contrato, y no estará sujeta sino a simple registro en la cámara de comercio, mediante copias del acta o acuerdo en que conste la designación o la revocación.</w:t>
      </w:r>
    </w:p>
    <w:p w:rsidR="003D51AB" w:rsidRPr="00E82A3B" w:rsidRDefault="003D51AB" w:rsidP="00E627CB">
      <w:pPr>
        <w:spacing w:line="240" w:lineRule="auto"/>
        <w:jc w:val="both"/>
        <w:rPr>
          <w:lang w:val="es-CO"/>
        </w:rPr>
      </w:pPr>
      <w:r w:rsidRPr="00E82A3B">
        <w:rPr>
          <w:lang w:val="es-CO"/>
        </w:rPr>
        <w:t>Las cámaras se abstendrán, no obstante, de hacer la inscripción de la designación o revocación cuando no se hayan observado respecto de las mismas las prescripciones de la ley o del contrato.</w:t>
      </w:r>
    </w:p>
    <w:p w:rsidR="003D51AB" w:rsidRPr="00E82A3B" w:rsidRDefault="003D51AB" w:rsidP="00E627CB">
      <w:pPr>
        <w:spacing w:line="240" w:lineRule="auto"/>
        <w:jc w:val="both"/>
        <w:rPr>
          <w:lang w:val="es-CO"/>
        </w:rPr>
      </w:pPr>
      <w:r w:rsidRPr="00E82A3B">
        <w:rPr>
          <w:lang w:val="es-CO"/>
        </w:rPr>
        <w:t>La revocación o reemplazo de los funcionarios a que se refiere este artículo se hará con el quórum y la mayoría de votos prescritos en la ley o en el contrato para su designación.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478.  CANCELACIÓN DE LA INSCRIPCIÓN-CASOS QUE NO REQUIEREN NUEVA INSCRIPCIÓN. </w:t>
      </w:r>
    </w:p>
    <w:p w:rsidR="003D51AB" w:rsidRPr="00E82A3B" w:rsidRDefault="003D51AB" w:rsidP="00E627CB">
      <w:pPr>
        <w:spacing w:line="240" w:lineRule="auto"/>
        <w:jc w:val="both"/>
        <w:rPr>
          <w:lang w:val="es-CO"/>
        </w:rPr>
      </w:pPr>
      <w:r w:rsidRPr="00E82A3B">
        <w:rPr>
          <w:lang w:val="es-CO"/>
        </w:rPr>
        <w:t>Las personas inscritas en la cámara de comercio del domicilio social como representantes de una sociedad, así como sus revisores fiscales, conservarán tal carácter para todos los efectos legales, mientras no se cancele dicha inscripción mediante el registro de un nuevo nombramiento o elección.</w:t>
      </w:r>
    </w:p>
    <w:p w:rsidR="003D51AB" w:rsidRPr="00E82A3B" w:rsidRDefault="003D51AB" w:rsidP="00E627CB">
      <w:pPr>
        <w:spacing w:line="240" w:lineRule="auto"/>
        <w:jc w:val="both"/>
        <w:rPr>
          <w:lang w:val="es-CO"/>
        </w:rPr>
      </w:pPr>
      <w:r w:rsidRPr="00E82A3B">
        <w:rPr>
          <w:lang w:val="es-CO"/>
        </w:rPr>
        <w:t>La simple confirmación o reelección de las personas ya inscritas no requerirá nueva inscripción.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479.  REFORMA ESTATUTARIA POR CAMBIO DE DOMICILIO DE LA SOCIEDAD. </w:t>
      </w:r>
    </w:p>
    <w:p w:rsidR="003D51AB" w:rsidRPr="00E82A3B" w:rsidRDefault="003D51AB" w:rsidP="00E627CB">
      <w:pPr>
        <w:spacing w:line="240" w:lineRule="auto"/>
        <w:jc w:val="both"/>
        <w:rPr>
          <w:lang w:val="es-CO"/>
        </w:rPr>
      </w:pPr>
      <w:r w:rsidRPr="00E82A3B">
        <w:rPr>
          <w:lang w:val="es-CO"/>
        </w:rPr>
        <w:t>Cuando una reforma del contrato tenga por objeto el cambio de domicilio de la sociedad y éste corresponda a un lugar comprendido dentro de la jurisdicción de una cámara de comercio distinta de aquella en la cual se haya registrado la escritura de constitución, deberá registrarse copia de dicha escritura y de las demás reformas y actas de nombramiento de obligatoria inscripción en la cámara del lugar del nuevo domicilio.</w:t>
      </w:r>
    </w:p>
    <w:p w:rsidR="003D51AB" w:rsidRPr="00E82A3B" w:rsidRDefault="003D51AB" w:rsidP="00E627CB">
      <w:pPr>
        <w:spacing w:line="240" w:lineRule="auto"/>
        <w:jc w:val="both"/>
        <w:rPr>
          <w:lang w:val="es-CO"/>
        </w:rPr>
      </w:pPr>
      <w:r w:rsidRPr="00E82A3B">
        <w:rPr>
          <w:lang w:val="es-CO"/>
        </w:rPr>
        <w:t>Lo dispuesto en este artículo se aplicará también en los casos en que por alteraciones en la circunscripción territorial de las cámaras de comercio, el lugar del domicilio principal de una sociedad corresponda a la circunscripción de una cámara distinta.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480.  PRUEBA DE LA REFORMA DE LA SOCIEDAD.</w:t>
      </w:r>
    </w:p>
    <w:p w:rsidR="003D51AB" w:rsidRPr="00E82A3B" w:rsidRDefault="003D51AB" w:rsidP="00E627CB">
      <w:pPr>
        <w:spacing w:line="240" w:lineRule="auto"/>
        <w:jc w:val="both"/>
        <w:rPr>
          <w:lang w:val="es-CO"/>
        </w:rPr>
      </w:pPr>
      <w:r w:rsidRPr="00E82A3B">
        <w:rPr>
          <w:lang w:val="es-CO"/>
        </w:rPr>
        <w:t xml:space="preserve"> Las reformas de la sociedad se probarán de manera igual a su constitución.</w:t>
      </w:r>
    </w:p>
    <w:p w:rsidR="003D51AB" w:rsidRPr="00E82A3B" w:rsidRDefault="003D51AB" w:rsidP="00E627CB">
      <w:pPr>
        <w:spacing w:line="240" w:lineRule="auto"/>
        <w:jc w:val="both"/>
        <w:rPr>
          <w:lang w:val="es-CO"/>
        </w:rPr>
      </w:pPr>
      <w:r w:rsidRPr="00E82A3B">
        <w:rPr>
          <w:lang w:val="es-CO"/>
        </w:rPr>
        <w:t>PARÁGRAFO. Entre los socios podrá probarse la reforma con la sola copia debidamente expedida del acuerdo o acta en que conste dicha reforma y su adopción. Del mismo modo podrá probarse la reforma para obligar a los administradores a cumplir las formalidades de la escritura y del registro.</w:t>
      </w:r>
    </w:p>
    <w:p w:rsidR="003D51AB" w:rsidRPr="00E82A3B" w:rsidRDefault="003D51AB" w:rsidP="00E627CB">
      <w:pPr>
        <w:spacing w:line="240" w:lineRule="auto"/>
        <w:jc w:val="both"/>
        <w:rPr>
          <w:lang w:val="es-CO"/>
        </w:rPr>
      </w:pPr>
    </w:p>
    <w:p w:rsidR="003D51AB" w:rsidRPr="00AC361B" w:rsidRDefault="003D51AB" w:rsidP="00AC361B">
      <w:pPr>
        <w:spacing w:line="240" w:lineRule="auto"/>
        <w:jc w:val="center"/>
        <w:rPr>
          <w:b/>
          <w:lang w:val="es-CO"/>
        </w:rPr>
      </w:pPr>
      <w:r w:rsidRPr="00AC361B">
        <w:rPr>
          <w:b/>
          <w:lang w:val="es-CO"/>
        </w:rPr>
        <w:t>SUBSECCIÓN 6. TRANSFORMACIÓN FUSIÓN Y ESCISIÓN DE LAS SOCIEDADES.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481. REFORMA DE CONTRATO SOCIAL POR TRANSFORMACIÓN DE SOCIEDAD. </w:t>
      </w:r>
    </w:p>
    <w:p w:rsidR="003D51AB" w:rsidRPr="00E82A3B" w:rsidRDefault="003D51AB" w:rsidP="00E627CB">
      <w:pPr>
        <w:spacing w:line="240" w:lineRule="auto"/>
        <w:jc w:val="both"/>
        <w:rPr>
          <w:lang w:val="es-CO"/>
        </w:rPr>
      </w:pPr>
      <w:r w:rsidRPr="00E82A3B">
        <w:rPr>
          <w:lang w:val="es-CO"/>
        </w:rPr>
        <w:t>Una sociedad podrá, antes de su disolución, adoptar cualquiera otra de las formas de la sociedad comercial reguladas en este Código, mediante una reforma del contrato social.</w:t>
      </w:r>
    </w:p>
    <w:p w:rsidR="003D51AB" w:rsidRPr="00E82A3B" w:rsidRDefault="003D51AB" w:rsidP="00E627CB">
      <w:pPr>
        <w:spacing w:line="240" w:lineRule="auto"/>
        <w:jc w:val="both"/>
        <w:rPr>
          <w:lang w:val="es-CO"/>
        </w:rPr>
      </w:pPr>
      <w:r w:rsidRPr="00E82A3B">
        <w:rPr>
          <w:lang w:val="es-CO"/>
        </w:rPr>
        <w:t>La transformación no producirá solución de continuidad en la existencia de la sociedad como persona jurídica, ni en sus actividades ni en su patrimonio.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482. APROBACIÓN DE TRANSFORMACIONES QUE IMPONGAN MAYORES RESPONSABILIDADES.</w:t>
      </w:r>
    </w:p>
    <w:p w:rsidR="003D51AB" w:rsidRPr="00E82A3B" w:rsidRDefault="003D51AB" w:rsidP="00E627CB">
      <w:pPr>
        <w:spacing w:line="240" w:lineRule="auto"/>
        <w:jc w:val="both"/>
        <w:rPr>
          <w:lang w:val="es-CO"/>
        </w:rPr>
      </w:pPr>
      <w:r w:rsidRPr="00E82A3B">
        <w:rPr>
          <w:lang w:val="es-CO"/>
        </w:rPr>
        <w:lastRenderedPageBreak/>
        <w:t>Cuando la transformación imponga a los socios una responsabilidad mayor que la contraída bajo la forma anterior, deberá ser aprobada por unanimidad.</w:t>
      </w:r>
    </w:p>
    <w:p w:rsidR="003D51AB" w:rsidRPr="00E82A3B" w:rsidRDefault="003D51AB" w:rsidP="00E627CB">
      <w:pPr>
        <w:spacing w:line="240" w:lineRule="auto"/>
        <w:jc w:val="both"/>
        <w:rPr>
          <w:lang w:val="es-CO"/>
        </w:rPr>
      </w:pPr>
      <w:r w:rsidRPr="00E82A3B">
        <w:rPr>
          <w:lang w:val="es-CO"/>
        </w:rPr>
        <w:t>En los demás casos, los asociados disidentes o ausentes podrán ejercer el derecho de retiro, dentro del mes siguiente a la fecha del acuerdo de transformación, sin disminuir su responsabilidad frente a terceros.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483.  MODIFICACIÓN DE LA RESPONSABILIDAD EN LA TRANSFORMACIÓN.</w:t>
      </w:r>
    </w:p>
    <w:p w:rsidR="003D51AB" w:rsidRPr="00E82A3B" w:rsidRDefault="003D51AB" w:rsidP="00E627CB">
      <w:pPr>
        <w:spacing w:line="240" w:lineRule="auto"/>
        <w:jc w:val="both"/>
        <w:rPr>
          <w:lang w:val="es-CO"/>
        </w:rPr>
      </w:pPr>
      <w:r w:rsidRPr="00E82A3B">
        <w:rPr>
          <w:lang w:val="es-CO"/>
        </w:rPr>
        <w:t xml:space="preserve"> Si en virtud de la transformación se modifica la responsabilidad de los socios frente a terceros, dicha modificación no afectará las obligaciones contraídas por la sociedad con anterioridad a la inscripción del acuerdo de transformación en el registro mercantil.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484.  INSERTO DE BALANCE EN ESCRITURA PÚBLICA DE TRANSFORMACIÓN.</w:t>
      </w:r>
    </w:p>
    <w:p w:rsidR="003D51AB" w:rsidRPr="00E82A3B" w:rsidRDefault="003D51AB" w:rsidP="00E627CB">
      <w:pPr>
        <w:spacing w:line="240" w:lineRule="auto"/>
        <w:jc w:val="both"/>
        <w:rPr>
          <w:lang w:val="es-CO"/>
        </w:rPr>
      </w:pPr>
      <w:r w:rsidRPr="00E82A3B">
        <w:rPr>
          <w:lang w:val="es-CO"/>
        </w:rPr>
        <w:t xml:space="preserve"> En la escritura pública de transformación deberá insertarse un balance general, que servirá de base para determinar el capital de la sociedad transformada, aprobado por la asamblea o por la junta de socios y autorizado por un contador público.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485.  REQUISITOS PARA LA VALIDEZ DE LA TRANSFORMACIÓN.</w:t>
      </w:r>
    </w:p>
    <w:p w:rsidR="003D51AB" w:rsidRPr="00E82A3B" w:rsidRDefault="003D51AB" w:rsidP="00E627CB">
      <w:pPr>
        <w:spacing w:line="240" w:lineRule="auto"/>
        <w:jc w:val="both"/>
        <w:rPr>
          <w:lang w:val="es-CO"/>
        </w:rPr>
      </w:pPr>
      <w:r w:rsidRPr="00E82A3B">
        <w:rPr>
          <w:lang w:val="es-CO"/>
        </w:rPr>
        <w:t xml:space="preserve"> Para que sea válida la transformación será necesario que la sociedad reúna los requisitos exigidos en este Código para la nueva forma de sociedad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486.  FUSIÓN DE LA SOCIEDAD-CONCEPTO.</w:t>
      </w:r>
    </w:p>
    <w:p w:rsidR="003D51AB" w:rsidRPr="00E82A3B" w:rsidRDefault="003D51AB" w:rsidP="00E627CB">
      <w:pPr>
        <w:spacing w:line="240" w:lineRule="auto"/>
        <w:jc w:val="both"/>
        <w:rPr>
          <w:lang w:val="es-CO"/>
        </w:rPr>
      </w:pPr>
      <w:r w:rsidRPr="00E82A3B">
        <w:rPr>
          <w:lang w:val="es-CO"/>
        </w:rPr>
        <w:t xml:space="preserve"> Habrá fusión cuando una o más sociedades se disuelvan, sin liquidarse, para ser absorbidas por otra o para crear una nueva.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La absorbente o la nueva compañía, adquirirá los derechos y obligaciones de la sociedad o sociedades disueltas al formalizarse el acuerdo de fusión.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487.  APROBACIÓN Y CONTENIDO DE LA FUSIÓN DE SOCIEDAD.</w:t>
      </w:r>
    </w:p>
    <w:p w:rsidR="003D51AB" w:rsidRPr="00E82A3B" w:rsidRDefault="003D51AB" w:rsidP="00E627CB">
      <w:pPr>
        <w:spacing w:line="240" w:lineRule="auto"/>
        <w:jc w:val="both"/>
        <w:rPr>
          <w:lang w:val="es-CO"/>
        </w:rPr>
      </w:pPr>
      <w:r w:rsidRPr="00E82A3B">
        <w:rPr>
          <w:lang w:val="es-CO"/>
        </w:rPr>
        <w:t xml:space="preserve"> Las juntas de socios o las asambleas aprobarán, con el quórum previsto en sus estatutos para la fusión o, en su defecto, para la disolución anticipada, el compromiso respectivo, que deberá contener:</w:t>
      </w:r>
    </w:p>
    <w:p w:rsidR="003D51AB" w:rsidRPr="00E82A3B" w:rsidRDefault="003D51AB" w:rsidP="00E627CB">
      <w:pPr>
        <w:spacing w:line="240" w:lineRule="auto"/>
        <w:jc w:val="both"/>
        <w:rPr>
          <w:lang w:val="es-CO"/>
        </w:rPr>
      </w:pPr>
      <w:r w:rsidRPr="00E82A3B">
        <w:rPr>
          <w:lang w:val="es-CO"/>
        </w:rPr>
        <w:t>1) Los motivos de la proyectada fusión y las condiciones en que se realizará;</w:t>
      </w:r>
    </w:p>
    <w:p w:rsidR="003D51AB" w:rsidRPr="00E82A3B" w:rsidRDefault="003D51AB" w:rsidP="00E627CB">
      <w:pPr>
        <w:spacing w:line="240" w:lineRule="auto"/>
        <w:jc w:val="both"/>
        <w:rPr>
          <w:lang w:val="es-CO"/>
        </w:rPr>
      </w:pPr>
      <w:r w:rsidRPr="00E82A3B">
        <w:rPr>
          <w:lang w:val="es-CO"/>
        </w:rPr>
        <w:t>2) Los datos y cifras, tomados de los libros de contabilidad de las sociedades interesadas, que hubieren servido de base para establecer las condiciones en que se realizará la fusión;</w:t>
      </w:r>
    </w:p>
    <w:p w:rsidR="003D51AB" w:rsidRPr="00E82A3B" w:rsidRDefault="003D51AB" w:rsidP="00E627CB">
      <w:pPr>
        <w:spacing w:line="240" w:lineRule="auto"/>
        <w:jc w:val="both"/>
        <w:rPr>
          <w:lang w:val="es-CO"/>
        </w:rPr>
      </w:pPr>
      <w:r w:rsidRPr="00E82A3B">
        <w:rPr>
          <w:lang w:val="es-CO"/>
        </w:rPr>
        <w:t>3) La discriminación y valoración de los activos y pasivos de las sociedades que serán absorbidas, y de la absorbente;</w:t>
      </w:r>
    </w:p>
    <w:p w:rsidR="003D51AB" w:rsidRPr="00E82A3B" w:rsidRDefault="003D51AB" w:rsidP="00E627CB">
      <w:pPr>
        <w:spacing w:line="240" w:lineRule="auto"/>
        <w:jc w:val="both"/>
        <w:rPr>
          <w:lang w:val="es-CO"/>
        </w:rPr>
      </w:pPr>
      <w:r w:rsidRPr="00E82A3B">
        <w:rPr>
          <w:lang w:val="es-CO"/>
        </w:rPr>
        <w:t>4) Un anexo explicativo de los métodos de evaluación utilizados y del intercambio de partes de interés, cuotas o acciones que implicará la operación, y</w:t>
      </w:r>
    </w:p>
    <w:p w:rsidR="003D51AB" w:rsidRPr="00E82A3B" w:rsidRDefault="003D51AB" w:rsidP="00E627CB">
      <w:pPr>
        <w:spacing w:line="240" w:lineRule="auto"/>
        <w:jc w:val="both"/>
        <w:rPr>
          <w:lang w:val="es-CO"/>
        </w:rPr>
      </w:pPr>
      <w:r w:rsidRPr="00E82A3B">
        <w:rPr>
          <w:lang w:val="es-CO"/>
        </w:rPr>
        <w:t>5) Copias certificadas de los balances generales de las sociedades participantes.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488. PUBLICACIÓN DE LA FUSIÓN.</w:t>
      </w:r>
    </w:p>
    <w:p w:rsidR="003D51AB" w:rsidRPr="00E82A3B" w:rsidRDefault="003D51AB" w:rsidP="00E627CB">
      <w:pPr>
        <w:spacing w:line="240" w:lineRule="auto"/>
        <w:jc w:val="both"/>
        <w:rPr>
          <w:lang w:val="es-CO"/>
        </w:rPr>
      </w:pPr>
      <w:r w:rsidRPr="00E82A3B">
        <w:rPr>
          <w:lang w:val="es-CO"/>
        </w:rPr>
        <w:t xml:space="preserve"> Los representantes legales de las sociedades interesadas darán a conocer al público la aprobación del compromiso, mediante aviso publicado en un diario de amplia circulación nacional. Dicho aviso deberá contener:</w:t>
      </w:r>
    </w:p>
    <w:p w:rsidR="003D51AB" w:rsidRPr="00E82A3B" w:rsidRDefault="003D51AB" w:rsidP="00E627CB">
      <w:pPr>
        <w:spacing w:line="240" w:lineRule="auto"/>
        <w:jc w:val="both"/>
        <w:rPr>
          <w:lang w:val="es-CO"/>
        </w:rPr>
      </w:pPr>
      <w:r w:rsidRPr="00E82A3B">
        <w:rPr>
          <w:lang w:val="es-CO"/>
        </w:rPr>
        <w:t>1) Los nombres de las compañías participantes, sus domicilios y el capital social, o el suscrito y el pagado, en su caso;</w:t>
      </w:r>
    </w:p>
    <w:p w:rsidR="003D51AB" w:rsidRPr="00E82A3B" w:rsidRDefault="003D51AB" w:rsidP="00E627CB">
      <w:pPr>
        <w:spacing w:line="240" w:lineRule="auto"/>
        <w:jc w:val="both"/>
        <w:rPr>
          <w:lang w:val="es-CO"/>
        </w:rPr>
      </w:pPr>
      <w:r w:rsidRPr="00E82A3B">
        <w:rPr>
          <w:lang w:val="es-CO"/>
        </w:rPr>
        <w:t>2) El valor de los activos y pasivos de las sociedades que serán absorbidas y de la absorbente, y</w:t>
      </w:r>
    </w:p>
    <w:p w:rsidR="003D51AB" w:rsidRPr="00E82A3B" w:rsidRDefault="003D51AB" w:rsidP="00E627CB">
      <w:pPr>
        <w:spacing w:line="240" w:lineRule="auto"/>
        <w:jc w:val="both"/>
        <w:rPr>
          <w:lang w:val="es-CO"/>
        </w:rPr>
      </w:pPr>
      <w:r w:rsidRPr="00E82A3B">
        <w:rPr>
          <w:lang w:val="es-CO"/>
        </w:rPr>
        <w:t>3) La síntesis del anexo explicativo de los métodos de evaluación utilizados y del intercambio de partes de interés, cuotas o acciones que implicará la operación, certificada por el revisor fiscal, si lo hubiere o, en su defecto, por un contador público.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489.  TÉRMINO DE LOS ACREEDORES PARA EXIGIR GARANTÍAS.</w:t>
      </w:r>
    </w:p>
    <w:p w:rsidR="003D51AB" w:rsidRPr="00E82A3B" w:rsidRDefault="003D51AB" w:rsidP="00E627CB">
      <w:pPr>
        <w:spacing w:line="240" w:lineRule="auto"/>
        <w:jc w:val="both"/>
        <w:rPr>
          <w:lang w:val="es-CO"/>
        </w:rPr>
      </w:pPr>
      <w:r w:rsidRPr="00E82A3B">
        <w:rPr>
          <w:lang w:val="es-CO"/>
        </w:rPr>
        <w:t>Dentro de los treinta días siguientes a la fecha de publicación del acuerdo de fusión, los acreedores de la sociedad absorbida podrán exigir garantías satisfactorias y suficientes para el pago de sus créditos. La solicitud se tramitará por el procedimiento prescrito en el Código General del Proceso. Si la solicitud fuere procedente, el juez suspenderá el acuerdo de fusión respecto de la sociedad deudora, hasta tanto se preste garantía suficiente o se cancelen los créditos.</w:t>
      </w:r>
    </w:p>
    <w:p w:rsidR="003D51AB" w:rsidRPr="00E82A3B" w:rsidRDefault="003D51AB" w:rsidP="00E627CB">
      <w:pPr>
        <w:spacing w:line="240" w:lineRule="auto"/>
        <w:jc w:val="both"/>
        <w:rPr>
          <w:lang w:val="es-CO"/>
        </w:rPr>
      </w:pPr>
      <w:r w:rsidRPr="00E82A3B">
        <w:rPr>
          <w:lang w:val="es-CO"/>
        </w:rPr>
        <w:t>Vencido el término indicado en el artículo anterior sin que se pidan las garantías, u otorgadas éstas, en su caso, las obligaciones de las sociedades absorbidas, con sus correspondientes garantías, subsistirán solamente respecto de la sociedad absorbente.</w:t>
      </w:r>
    </w:p>
    <w:p w:rsidR="00AC361B" w:rsidRDefault="00AC361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490.  RESPONSABILIDAD MAYOR POR FUSIÓN. </w:t>
      </w:r>
    </w:p>
    <w:p w:rsidR="003D51AB" w:rsidRPr="00E82A3B" w:rsidRDefault="003D51AB" w:rsidP="00E627CB">
      <w:pPr>
        <w:spacing w:line="240" w:lineRule="auto"/>
        <w:jc w:val="both"/>
        <w:rPr>
          <w:lang w:val="es-CO"/>
        </w:rPr>
      </w:pPr>
      <w:r w:rsidRPr="00E82A3B">
        <w:rPr>
          <w:lang w:val="es-CO"/>
        </w:rPr>
        <w:t>Cuando la fusión imponga a los asociados una responsabilidad mayor que la contraída bajo la forma anterior, se aplicará lo prescrito en el artículo 824.</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491. CONTENIDO DE LA ESCRITURA PÚBLICA DE FUSIÓN. </w:t>
      </w:r>
    </w:p>
    <w:p w:rsidR="003D51AB" w:rsidRPr="00E82A3B" w:rsidRDefault="003D51AB" w:rsidP="00E627CB">
      <w:pPr>
        <w:spacing w:line="240" w:lineRule="auto"/>
        <w:jc w:val="both"/>
        <w:rPr>
          <w:lang w:val="es-CO"/>
        </w:rPr>
      </w:pPr>
      <w:r w:rsidRPr="00E82A3B">
        <w:rPr>
          <w:lang w:val="es-CO"/>
        </w:rPr>
        <w:t>Cumplido lo prescrito en los artículos anteriores, podrá formalizarse el acuerdo de fusión. En la escritura se insertarán:</w:t>
      </w:r>
    </w:p>
    <w:p w:rsidR="003D51AB" w:rsidRPr="00E82A3B" w:rsidRDefault="003D51AB" w:rsidP="00E627CB">
      <w:pPr>
        <w:spacing w:line="240" w:lineRule="auto"/>
        <w:jc w:val="both"/>
        <w:rPr>
          <w:lang w:val="es-CO"/>
        </w:rPr>
      </w:pPr>
      <w:r w:rsidRPr="00E82A3B">
        <w:rPr>
          <w:lang w:val="es-CO"/>
        </w:rPr>
        <w:t>1) El permiso para la fusión en los casos exigidos por las normas sobre prácticas comerciales restrictivas;</w:t>
      </w:r>
    </w:p>
    <w:p w:rsidR="003D51AB" w:rsidRPr="00E82A3B" w:rsidRDefault="003D51AB" w:rsidP="00E627CB">
      <w:pPr>
        <w:spacing w:line="240" w:lineRule="auto"/>
        <w:jc w:val="both"/>
        <w:rPr>
          <w:lang w:val="es-CO"/>
        </w:rPr>
      </w:pPr>
      <w:r w:rsidRPr="00E82A3B">
        <w:rPr>
          <w:lang w:val="es-CO"/>
        </w:rPr>
        <w:t>2) Tratándose de sociedades vigiladas, la aprobación oficial del avalúo de los bienes en especie que haya de recibir la absorbente o la nueva sociedad;</w:t>
      </w:r>
    </w:p>
    <w:p w:rsidR="003D51AB" w:rsidRPr="00E82A3B" w:rsidRDefault="003D51AB" w:rsidP="00E627CB">
      <w:pPr>
        <w:spacing w:line="240" w:lineRule="auto"/>
        <w:jc w:val="both"/>
        <w:rPr>
          <w:lang w:val="es-CO"/>
        </w:rPr>
      </w:pPr>
      <w:r w:rsidRPr="00E82A3B">
        <w:rPr>
          <w:lang w:val="es-CO"/>
        </w:rPr>
        <w:t>3) Copias de las actas en que conste la aprobación del acuerdo;</w:t>
      </w:r>
    </w:p>
    <w:p w:rsidR="003D51AB" w:rsidRPr="00E82A3B" w:rsidRDefault="003D51AB" w:rsidP="00E627CB">
      <w:pPr>
        <w:spacing w:line="240" w:lineRule="auto"/>
        <w:jc w:val="both"/>
        <w:rPr>
          <w:lang w:val="es-CO"/>
        </w:rPr>
      </w:pPr>
      <w:r w:rsidRPr="00E82A3B">
        <w:rPr>
          <w:lang w:val="es-CO"/>
        </w:rPr>
        <w:t>4) Si fuere el caso, el permiso de la Superintendencia para colocar las acciones o determinar las cuotas sociales que correspondan a cada socio o accionista de las sociedades absorbidas, y</w:t>
      </w:r>
    </w:p>
    <w:p w:rsidR="003D51AB" w:rsidRPr="00E82A3B" w:rsidRDefault="003D51AB" w:rsidP="00E627CB">
      <w:pPr>
        <w:spacing w:line="240" w:lineRule="auto"/>
        <w:jc w:val="both"/>
        <w:rPr>
          <w:lang w:val="es-CO"/>
        </w:rPr>
      </w:pPr>
      <w:r w:rsidRPr="00E82A3B">
        <w:rPr>
          <w:lang w:val="es-CO"/>
        </w:rPr>
        <w:t>5) Los balances generales de las sociedades fusionadas y el consolidado de la absorbente o de la nueva sociedad.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492. DERECHOS Y OBLIGACIONES DE LA SOCIEDAD ABSORBENTE.</w:t>
      </w:r>
    </w:p>
    <w:p w:rsidR="003D51AB" w:rsidRPr="00E82A3B" w:rsidRDefault="003D51AB" w:rsidP="00E627CB">
      <w:pPr>
        <w:spacing w:line="240" w:lineRule="auto"/>
        <w:jc w:val="both"/>
        <w:rPr>
          <w:lang w:val="es-CO"/>
        </w:rPr>
      </w:pPr>
      <w:r w:rsidRPr="00E82A3B">
        <w:rPr>
          <w:lang w:val="es-CO"/>
        </w:rPr>
        <w:t xml:space="preserve"> En virtud del acuerdo de fusión, una vez formalizado, la sociedad absorbente adquiere los bienes y derechos de las sociedades absorbidas, y se hace cargo de pagar el pasivo interno y externo de las mismas.</w:t>
      </w:r>
    </w:p>
    <w:p w:rsidR="003D51AB" w:rsidRPr="00E82A3B" w:rsidRDefault="003D51AB" w:rsidP="00E627CB">
      <w:pPr>
        <w:spacing w:line="240" w:lineRule="auto"/>
        <w:jc w:val="both"/>
        <w:rPr>
          <w:lang w:val="es-CO"/>
        </w:rPr>
      </w:pPr>
      <w:r w:rsidRPr="00E82A3B">
        <w:rPr>
          <w:lang w:val="es-CO"/>
        </w:rPr>
        <w:lastRenderedPageBreak/>
        <w:t>La tradición de los inmuebles se hará por la misma escritura de fusión o por escritura separada, registrada conforme a la ley. La entrega de los bienes muebles se hará por inventario y se cumplirán las solemnidades que la ley exija para su validez o para que surtan efectos contra terceros.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493. REPRESENTANTE LEGAL DE LA SOCIEDAD FUSIONADA. </w:t>
      </w:r>
    </w:p>
    <w:p w:rsidR="003D51AB" w:rsidRPr="00E82A3B" w:rsidRDefault="003D51AB" w:rsidP="00E627CB">
      <w:pPr>
        <w:spacing w:line="240" w:lineRule="auto"/>
        <w:jc w:val="both"/>
        <w:rPr>
          <w:lang w:val="es-CO"/>
        </w:rPr>
      </w:pPr>
      <w:r w:rsidRPr="00E82A3B">
        <w:rPr>
          <w:lang w:val="es-CO"/>
        </w:rPr>
        <w:t>El representante legal de la nueva sociedad o de la absorbente asumirá la representación de la sociedad disuelta hasta la total ejecución de las bases de la operación, con las responsabilidades propias de un liquidador.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494. FORMACIÓN DE NUEVA SOCIEDAD QUE CONTINUA NEGOCIOS DE LA DISUELTA.</w:t>
      </w:r>
    </w:p>
    <w:p w:rsidR="003D51AB" w:rsidRPr="00E82A3B" w:rsidRDefault="003D51AB" w:rsidP="00E627CB">
      <w:pPr>
        <w:spacing w:line="240" w:lineRule="auto"/>
        <w:jc w:val="both"/>
        <w:rPr>
          <w:lang w:val="es-CO"/>
        </w:rPr>
      </w:pPr>
      <w:r w:rsidRPr="00E82A3B">
        <w:rPr>
          <w:lang w:val="es-CO"/>
        </w:rPr>
        <w:t xml:space="preserve"> Lo dispuesto en esta Sección podrá aplicarse también al caso de la formación de una nueva sociedad para continuar los negocios de una sociedad disuelta, siempre que no haya variaciones en el giro de sus actividades o negocios y que la operación se celebre dentro de los seis meses siguientes a la fecha de disolución.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495.  MODALIDADES.</w:t>
      </w:r>
    </w:p>
    <w:p w:rsidR="003D51AB" w:rsidRPr="00E82A3B" w:rsidRDefault="003D51AB" w:rsidP="00E627CB">
      <w:pPr>
        <w:spacing w:line="240" w:lineRule="auto"/>
        <w:jc w:val="both"/>
        <w:rPr>
          <w:lang w:val="es-CO"/>
        </w:rPr>
      </w:pPr>
      <w:r w:rsidRPr="00E82A3B">
        <w:rPr>
          <w:lang w:val="es-CO"/>
        </w:rPr>
        <w:t xml:space="preserve"> Habrá escisión cuando:</w:t>
      </w:r>
    </w:p>
    <w:p w:rsidR="003D51AB" w:rsidRPr="00E82A3B" w:rsidRDefault="003D51AB" w:rsidP="00E627CB">
      <w:pPr>
        <w:spacing w:line="240" w:lineRule="auto"/>
        <w:jc w:val="both"/>
        <w:rPr>
          <w:lang w:val="es-CO"/>
        </w:rPr>
      </w:pPr>
      <w:r w:rsidRPr="00E82A3B">
        <w:rPr>
          <w:lang w:val="es-CO"/>
        </w:rPr>
        <w:t>1. Una sociedad sin disolverse, transfiere en bloque una o varias partes de su patrimonio a una o más sociedades existentes o las destina a la creación de una o varias sociedades.</w:t>
      </w:r>
    </w:p>
    <w:p w:rsidR="003D51AB" w:rsidRPr="00E82A3B" w:rsidRDefault="003D51AB" w:rsidP="00E627CB">
      <w:pPr>
        <w:spacing w:line="240" w:lineRule="auto"/>
        <w:jc w:val="both"/>
        <w:rPr>
          <w:lang w:val="es-CO"/>
        </w:rPr>
      </w:pPr>
      <w:r w:rsidRPr="00E82A3B">
        <w:rPr>
          <w:lang w:val="es-CO"/>
        </w:rPr>
        <w:t>2. Una sociedad se disuelve sin liquidarse, dividiendo su patrimonio en dos o más partes, que se transfieren a varias sociedades existentes o se destinan a la creación de nuevas sociedades.</w:t>
      </w:r>
    </w:p>
    <w:p w:rsidR="003D51AB" w:rsidRPr="00E82A3B" w:rsidRDefault="003D51AB" w:rsidP="00E627CB">
      <w:pPr>
        <w:spacing w:line="240" w:lineRule="auto"/>
        <w:jc w:val="both"/>
        <w:rPr>
          <w:lang w:val="es-CO"/>
        </w:rPr>
      </w:pPr>
      <w:r w:rsidRPr="00E82A3B">
        <w:rPr>
          <w:lang w:val="es-CO"/>
        </w:rPr>
        <w:t>La sociedad o sociedades destinatarias de las transferencias resultantes de la escisión, se denominarán sociedades beneficiarias.</w:t>
      </w:r>
    </w:p>
    <w:p w:rsidR="003D51AB" w:rsidRPr="00E82A3B" w:rsidRDefault="003D51AB" w:rsidP="00E627CB">
      <w:pPr>
        <w:spacing w:line="240" w:lineRule="auto"/>
        <w:jc w:val="both"/>
        <w:rPr>
          <w:lang w:val="es-CO"/>
        </w:rPr>
      </w:pPr>
      <w:r w:rsidRPr="00E82A3B">
        <w:rPr>
          <w:lang w:val="es-CO"/>
        </w:rPr>
        <w:t>Los socios de la sociedad escindida participarán en el capital de las Sociedades beneficiarias en la misma proporción que tengan en aquélla, salvo que por unanimidad de las acciones, cuotas sociales o partes de interés representadas en la asamblea o junta de socios de la escindente, se apruebe una participación diferente.</w:t>
      </w:r>
    </w:p>
    <w:p w:rsidR="00FB7056" w:rsidRDefault="00FB7056"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496. PROYECTO DE ESCISION. </w:t>
      </w:r>
    </w:p>
    <w:p w:rsidR="003D51AB" w:rsidRPr="00E82A3B" w:rsidRDefault="003D51AB" w:rsidP="00E627CB">
      <w:pPr>
        <w:spacing w:line="240" w:lineRule="auto"/>
        <w:jc w:val="both"/>
        <w:rPr>
          <w:lang w:val="es-CO"/>
        </w:rPr>
      </w:pPr>
      <w:r w:rsidRPr="00E82A3B">
        <w:rPr>
          <w:lang w:val="es-CO"/>
        </w:rPr>
        <w:t>El proyecto de escisión deberá ser aprobado por la junta de socios o asamblea general de accionistas de la sociedad que se escinde. Cuando en el proceso de escisión participen sociedades beneficiarias ya existentes se requerirá además, la aprobación de la asamblea o junta de cada una de ellas. La decisión respectiva se adoptará con la mayoría prevista en la ley o en los estatutos para las reformas estatutarias.</w:t>
      </w:r>
    </w:p>
    <w:p w:rsidR="003D51AB" w:rsidRPr="00E82A3B" w:rsidRDefault="003D51AB" w:rsidP="00E627CB">
      <w:pPr>
        <w:spacing w:line="240" w:lineRule="auto"/>
        <w:jc w:val="both"/>
        <w:rPr>
          <w:lang w:val="es-CO"/>
        </w:rPr>
      </w:pPr>
      <w:r w:rsidRPr="00E82A3B">
        <w:rPr>
          <w:lang w:val="es-CO"/>
        </w:rPr>
        <w:t>El proyecto de escisión deberá contener por lo menos las siguientes especificaciones:</w:t>
      </w:r>
    </w:p>
    <w:p w:rsidR="003D51AB" w:rsidRPr="00E82A3B" w:rsidRDefault="003D51AB" w:rsidP="00E627CB">
      <w:pPr>
        <w:spacing w:line="240" w:lineRule="auto"/>
        <w:jc w:val="both"/>
        <w:rPr>
          <w:lang w:val="es-CO"/>
        </w:rPr>
      </w:pPr>
      <w:r w:rsidRPr="00E82A3B">
        <w:rPr>
          <w:lang w:val="es-CO"/>
        </w:rPr>
        <w:t>1. Los motivos de la escisión y las condiciones en que se realizará.</w:t>
      </w:r>
    </w:p>
    <w:p w:rsidR="003D51AB" w:rsidRPr="00E82A3B" w:rsidRDefault="003D51AB" w:rsidP="00E627CB">
      <w:pPr>
        <w:spacing w:line="240" w:lineRule="auto"/>
        <w:jc w:val="both"/>
        <w:rPr>
          <w:lang w:val="es-CO"/>
        </w:rPr>
      </w:pPr>
      <w:r w:rsidRPr="00E82A3B">
        <w:rPr>
          <w:lang w:val="es-CO"/>
        </w:rPr>
        <w:t>2. El nombre de las sociedades que participen en la escisión.</w:t>
      </w:r>
    </w:p>
    <w:p w:rsidR="003D51AB" w:rsidRPr="00E82A3B" w:rsidRDefault="003D51AB" w:rsidP="00E627CB">
      <w:pPr>
        <w:spacing w:line="240" w:lineRule="auto"/>
        <w:jc w:val="both"/>
        <w:rPr>
          <w:lang w:val="es-CO"/>
        </w:rPr>
      </w:pPr>
      <w:r w:rsidRPr="00E82A3B">
        <w:rPr>
          <w:lang w:val="es-CO"/>
        </w:rPr>
        <w:t>3. En el caso de creación de nuevas sociedades, los estatutos de la misma.</w:t>
      </w:r>
    </w:p>
    <w:p w:rsidR="003D51AB" w:rsidRPr="00E82A3B" w:rsidRDefault="003D51AB" w:rsidP="00E627CB">
      <w:pPr>
        <w:spacing w:line="240" w:lineRule="auto"/>
        <w:jc w:val="both"/>
        <w:rPr>
          <w:lang w:val="es-CO"/>
        </w:rPr>
      </w:pPr>
      <w:r w:rsidRPr="00E82A3B">
        <w:rPr>
          <w:lang w:val="es-CO"/>
        </w:rPr>
        <w:t>4. La discriminación y valoración de los activos y pasivos que se integran al patrimonio de la sociedad o sociedades beneficiarias.</w:t>
      </w:r>
    </w:p>
    <w:p w:rsidR="003D51AB" w:rsidRPr="00E82A3B" w:rsidRDefault="003D51AB" w:rsidP="00E627CB">
      <w:pPr>
        <w:spacing w:line="240" w:lineRule="auto"/>
        <w:jc w:val="both"/>
        <w:rPr>
          <w:lang w:val="es-CO"/>
        </w:rPr>
      </w:pPr>
      <w:r w:rsidRPr="00E82A3B">
        <w:rPr>
          <w:lang w:val="es-CO"/>
        </w:rPr>
        <w:t>5. El reparto entre los socios de la sociedad escindente, de las cuotas, acciones o partes de interés que les corresponderán en las sociedades beneficiarias, con explicación de los métodos de evaluación utilizados.</w:t>
      </w:r>
    </w:p>
    <w:p w:rsidR="003D51AB" w:rsidRPr="00E82A3B" w:rsidRDefault="003D51AB" w:rsidP="00E627CB">
      <w:pPr>
        <w:spacing w:line="240" w:lineRule="auto"/>
        <w:jc w:val="both"/>
        <w:rPr>
          <w:lang w:val="es-CO"/>
        </w:rPr>
      </w:pPr>
      <w:r w:rsidRPr="00E82A3B">
        <w:rPr>
          <w:lang w:val="es-CO"/>
        </w:rPr>
        <w:lastRenderedPageBreak/>
        <w:t>6. La opción que se ofrecerá a los tenedores de bonos.</w:t>
      </w:r>
    </w:p>
    <w:p w:rsidR="003D51AB" w:rsidRPr="00E82A3B" w:rsidRDefault="003D51AB" w:rsidP="00E627CB">
      <w:pPr>
        <w:spacing w:line="240" w:lineRule="auto"/>
        <w:jc w:val="both"/>
        <w:rPr>
          <w:lang w:val="es-CO"/>
        </w:rPr>
      </w:pPr>
      <w:r w:rsidRPr="00E82A3B">
        <w:rPr>
          <w:lang w:val="es-CO"/>
        </w:rPr>
        <w:t>7. Estados financieros de las sociedades que participen en el proceso de escisión debidamente certificados y acompañados de un dictamen emitido por el revisor fiscal y en su defecto por contador público independiente.</w:t>
      </w:r>
    </w:p>
    <w:p w:rsidR="003D51AB" w:rsidRPr="00E82A3B" w:rsidRDefault="003D51AB" w:rsidP="00E627CB">
      <w:pPr>
        <w:spacing w:line="240" w:lineRule="auto"/>
        <w:jc w:val="both"/>
        <w:rPr>
          <w:lang w:val="es-CO"/>
        </w:rPr>
      </w:pPr>
      <w:r w:rsidRPr="00E82A3B">
        <w:rPr>
          <w:lang w:val="es-CO"/>
        </w:rPr>
        <w:t>8. La fecha a partir de la cual las operaciones de las sociedades que se disuelven habrán de considerarse realizadas para efectos contables, por cuenta de la sociedad o sociedades absorbentes. Dicha estipulación sólo produce efectos entre las sociedades participantes en la escisión y entre los respectivos socios.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497. PUBLICIDAD. </w:t>
      </w:r>
    </w:p>
    <w:p w:rsidR="003D51AB" w:rsidRPr="00E82A3B" w:rsidRDefault="003D51AB" w:rsidP="00E627CB">
      <w:pPr>
        <w:spacing w:line="240" w:lineRule="auto"/>
        <w:jc w:val="both"/>
        <w:rPr>
          <w:lang w:val="es-CO"/>
        </w:rPr>
      </w:pPr>
      <w:r w:rsidRPr="00E82A3B">
        <w:rPr>
          <w:lang w:val="es-CO"/>
        </w:rPr>
        <w:t xml:space="preserve">Los representantes legales de las sociedades que intervienen en el proceso de escisión publicarán en un diario de amplia circulación nacional y en un diario de amplia circulación en el domicilio social de cada una de las sociedades participantes, un aviso que contendrá los requerimientos previstos en el artículo 874 de este Código. </w:t>
      </w:r>
    </w:p>
    <w:p w:rsidR="003D51AB" w:rsidRPr="00E82A3B" w:rsidRDefault="003D51AB" w:rsidP="00E627CB">
      <w:pPr>
        <w:spacing w:line="240" w:lineRule="auto"/>
        <w:jc w:val="both"/>
        <w:rPr>
          <w:lang w:val="es-CO"/>
        </w:rPr>
      </w:pPr>
      <w:r w:rsidRPr="00E82A3B">
        <w:rPr>
          <w:lang w:val="es-CO"/>
        </w:rPr>
        <w:t>Adicionalmente, el representante legal de cada sociedad participante comunicará el acuerdo de escisión a los acreedores sociales, mediante telegrama o por cualquier otro medio que produzca efectos similares.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498.  DERECHOS DE LOS ACREEDORES. </w:t>
      </w:r>
    </w:p>
    <w:p w:rsidR="003D51AB" w:rsidRPr="00E82A3B" w:rsidRDefault="003D51AB" w:rsidP="00E627CB">
      <w:pPr>
        <w:spacing w:line="240" w:lineRule="auto"/>
        <w:jc w:val="both"/>
        <w:rPr>
          <w:lang w:val="es-CO"/>
        </w:rPr>
      </w:pPr>
      <w:r w:rsidRPr="00E82A3B">
        <w:rPr>
          <w:lang w:val="es-CO"/>
        </w:rPr>
        <w:t>Los acreedores de las sociedades que participen en la escisión, que sean titulares de deudas adquiridas con anterioridad a la publicación a que se refiere el artículo anterior, podrán, dentro de los treinta días siguientes a la fecha del último aviso, exigir garantías satisfactorias y suficientes para el pago de sus créditos, siempre que no dispongan de dichas garantías. La solicitud se tramitará en la misma forma y producirá los mismos efectos previstos para la fusión.</w:t>
      </w:r>
    </w:p>
    <w:p w:rsidR="003D51AB" w:rsidRPr="00E82A3B" w:rsidRDefault="003D51AB" w:rsidP="00E627CB">
      <w:pPr>
        <w:spacing w:line="240" w:lineRule="auto"/>
        <w:jc w:val="both"/>
        <w:rPr>
          <w:lang w:val="es-CO"/>
        </w:rPr>
      </w:pPr>
      <w:r w:rsidRPr="00E82A3B">
        <w:rPr>
          <w:lang w:val="es-CO"/>
        </w:rPr>
        <w:t>Lo dispuesto en el presente artículo no procederá cuando como resultado de la escisión los activos de la sociedad escindente y de las beneficiarias, según el caso, representen por lo menos el doble del pasivo externo.</w:t>
      </w:r>
    </w:p>
    <w:p w:rsidR="003D51AB" w:rsidRPr="00E82A3B" w:rsidRDefault="003D51AB" w:rsidP="00E627CB">
      <w:pPr>
        <w:spacing w:line="240" w:lineRule="auto"/>
        <w:jc w:val="both"/>
        <w:rPr>
          <w:lang w:val="es-CO"/>
        </w:rPr>
      </w:pPr>
      <w:r w:rsidRPr="00E82A3B">
        <w:rPr>
          <w:lang w:val="es-CO"/>
        </w:rPr>
        <w:t>PARÁGRAFO. Para efecto de lo dispuesto en el presente artículo los administradores de la sociedad escindente tendrán a disposición de los acreedores el proyecto de escisión, durante el término en que puede ejercerse el derecho de oposición.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499. DERECHOS DE LOS TENEDORES DE BONOS.</w:t>
      </w:r>
    </w:p>
    <w:p w:rsidR="003D51AB" w:rsidRPr="00E82A3B" w:rsidRDefault="003D51AB" w:rsidP="00E627CB">
      <w:pPr>
        <w:spacing w:line="240" w:lineRule="auto"/>
        <w:jc w:val="both"/>
        <w:rPr>
          <w:lang w:val="es-CO"/>
        </w:rPr>
      </w:pPr>
      <w:r w:rsidRPr="00E82A3B">
        <w:rPr>
          <w:lang w:val="es-CO"/>
        </w:rPr>
        <w:t xml:space="preserve"> Los tenedores de bonos de las sociedades participantes en la escisión tendrán los derechos previstos en las disposiciones expedidas al respecto por la Sala General de la Superintendencia de Valores. Igualmente tendrán el derecho de información previsto en el presente capítulo.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500. PERFECCIONAMIENTO DE LA ESCISION.</w:t>
      </w:r>
    </w:p>
    <w:p w:rsidR="003D51AB" w:rsidRPr="00E82A3B" w:rsidRDefault="003D51AB" w:rsidP="00E627CB">
      <w:pPr>
        <w:spacing w:line="240" w:lineRule="auto"/>
        <w:jc w:val="both"/>
        <w:rPr>
          <w:lang w:val="es-CO"/>
        </w:rPr>
      </w:pPr>
      <w:r w:rsidRPr="00E82A3B">
        <w:rPr>
          <w:lang w:val="es-CO"/>
        </w:rPr>
        <w:t xml:space="preserve"> El acuerdo de escisión deberá constar en escritura pública, que contendrá, además, los estatutos de las nuevas sociedades o las reformas que se introducen a los estatutos de las sociedades existentes. Dicha escritura será otorgada únicamente por los representantes legales de estas últimos. En ella, deberán protocolizarse los siguientes documentos:</w:t>
      </w:r>
    </w:p>
    <w:p w:rsidR="003D51AB" w:rsidRPr="00E82A3B" w:rsidRDefault="003D51AB" w:rsidP="00E627CB">
      <w:pPr>
        <w:spacing w:line="240" w:lineRule="auto"/>
        <w:jc w:val="both"/>
        <w:rPr>
          <w:lang w:val="es-CO"/>
        </w:rPr>
      </w:pPr>
      <w:r w:rsidRPr="00E82A3B">
        <w:rPr>
          <w:lang w:val="es-CO"/>
        </w:rPr>
        <w:t>1. El permiso para la escisión en los casos en que de acuerdo con las normas sobre prácticas comerciales restrictivas, fuere necesario.</w:t>
      </w:r>
    </w:p>
    <w:p w:rsidR="003D51AB" w:rsidRPr="00E82A3B" w:rsidRDefault="003D51AB" w:rsidP="00E627CB">
      <w:pPr>
        <w:spacing w:line="240" w:lineRule="auto"/>
        <w:jc w:val="both"/>
        <w:rPr>
          <w:lang w:val="es-CO"/>
        </w:rPr>
      </w:pPr>
      <w:r w:rsidRPr="00E82A3B">
        <w:rPr>
          <w:lang w:val="es-CO"/>
        </w:rPr>
        <w:t>2. El acta o actas en que conste el acuerdo de escisión.</w:t>
      </w:r>
    </w:p>
    <w:p w:rsidR="003D51AB" w:rsidRPr="00E82A3B" w:rsidRDefault="003D51AB" w:rsidP="00E627CB">
      <w:pPr>
        <w:spacing w:line="240" w:lineRule="auto"/>
        <w:jc w:val="both"/>
        <w:rPr>
          <w:lang w:val="es-CO"/>
        </w:rPr>
      </w:pPr>
      <w:r w:rsidRPr="00E82A3B">
        <w:rPr>
          <w:lang w:val="es-CO"/>
        </w:rPr>
        <w:lastRenderedPageBreak/>
        <w:t>3. La autorización para la escisión por parte de la entidad de vigilancia en caso de que en ella participen una o más sociedades sujetas a tal vigilancia.</w:t>
      </w:r>
    </w:p>
    <w:p w:rsidR="003D51AB" w:rsidRPr="00E82A3B" w:rsidRDefault="003D51AB" w:rsidP="00E627CB">
      <w:pPr>
        <w:spacing w:line="240" w:lineRule="auto"/>
        <w:jc w:val="both"/>
        <w:rPr>
          <w:lang w:val="es-CO"/>
        </w:rPr>
      </w:pPr>
      <w:r w:rsidRPr="00E82A3B">
        <w:rPr>
          <w:lang w:val="es-CO"/>
        </w:rPr>
        <w:t>4. Los estados financieros certificados y dictaminados, de cada una de las sociedades participantes, que hayan servido de base para la escisión.</w:t>
      </w:r>
    </w:p>
    <w:p w:rsidR="003D51AB" w:rsidRPr="00E82A3B" w:rsidRDefault="003D51AB" w:rsidP="00E627CB">
      <w:pPr>
        <w:spacing w:line="240" w:lineRule="auto"/>
        <w:jc w:val="both"/>
        <w:rPr>
          <w:lang w:val="es-CO"/>
        </w:rPr>
      </w:pPr>
      <w:r w:rsidRPr="00E82A3B">
        <w:rPr>
          <w:lang w:val="es-CO"/>
        </w:rPr>
        <w:t>Copia de la escritura de escisión se registrará en la Cámara de Comercio correspondiente al domicilio social de cada una de las sociedades participantes en el proceso de escisión.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501. EFECTOS DE LA ESCISION.</w:t>
      </w:r>
    </w:p>
    <w:p w:rsidR="003D51AB" w:rsidRPr="00E82A3B" w:rsidRDefault="003D51AB" w:rsidP="00E627CB">
      <w:pPr>
        <w:spacing w:line="240" w:lineRule="auto"/>
        <w:jc w:val="both"/>
        <w:rPr>
          <w:lang w:val="es-CO"/>
        </w:rPr>
      </w:pPr>
      <w:r w:rsidRPr="00E82A3B">
        <w:rPr>
          <w:lang w:val="es-CO"/>
        </w:rPr>
        <w:t xml:space="preserve"> Una vez inscrita en el Registro Mercantil la escritura a que se refiere el artículo anterior, operará, entre las sociedades intervinientes en la escisión y frente a terceros la transferencia en bloque de los activos y pasivos de la sociedad escindente a las beneficiarias, sin perjuicio de lo previsto en materia contable.</w:t>
      </w:r>
    </w:p>
    <w:p w:rsidR="003D51AB" w:rsidRPr="00E82A3B" w:rsidRDefault="003D51AB" w:rsidP="00E627CB">
      <w:pPr>
        <w:spacing w:line="240" w:lineRule="auto"/>
        <w:jc w:val="both"/>
        <w:rPr>
          <w:lang w:val="es-CO"/>
        </w:rPr>
      </w:pPr>
      <w:r w:rsidRPr="00E82A3B">
        <w:rPr>
          <w:lang w:val="es-CO"/>
        </w:rPr>
        <w:t>Para las modificaciones del derecho de dominio sobre inmuebles y demás bienes sujetos a registro bastará con enumerarlos en la respectiva escritura de escisión, indicando el número de folio de matrícula inmobiliaria o el dato que identifique el registro del bien o derecho respectivo. Con la sola presentación de la escritura de escisión deberá procederse al registro correspondiente.</w:t>
      </w:r>
    </w:p>
    <w:p w:rsidR="003D51AB" w:rsidRPr="00E82A3B" w:rsidRDefault="003D51AB" w:rsidP="00E627CB">
      <w:pPr>
        <w:spacing w:line="240" w:lineRule="auto"/>
        <w:jc w:val="both"/>
        <w:rPr>
          <w:lang w:val="es-CO"/>
        </w:rPr>
      </w:pPr>
      <w:r w:rsidRPr="00E82A3B">
        <w:rPr>
          <w:lang w:val="es-CO"/>
        </w:rPr>
        <w:t>Cuando disuelta la sociedad escindente, alguno de sus activos no fuere atribuido en el acuerdo de escisión a ninguna de las sociedades beneficiarias, se repartirá entre ellas en proporción al activo que les fue adjudicado.</w:t>
      </w:r>
    </w:p>
    <w:p w:rsidR="003D51AB" w:rsidRPr="00E82A3B" w:rsidRDefault="003D51AB" w:rsidP="00E627CB">
      <w:pPr>
        <w:spacing w:line="240" w:lineRule="auto"/>
        <w:jc w:val="both"/>
        <w:rPr>
          <w:lang w:val="es-CO"/>
        </w:rPr>
      </w:pPr>
      <w:r w:rsidRPr="00E82A3B">
        <w:rPr>
          <w:lang w:val="es-CO"/>
        </w:rPr>
        <w:t>A partir de la inscripción en el Registro Mercantil de la escritura de escisión, la sociedad o sociedades beneficiarias asumirán las obligaciones que les correspondan en el acuerdo de escisión y adquirirán los derechos y privilegios inherentes a la parte patrimonial que se les hubiera, transferido. Así mismo, la sociedad escindente, cuando se disolviera, se entenderá liquidada.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502.  RESPONSABILIDAD. </w:t>
      </w:r>
    </w:p>
    <w:p w:rsidR="003D51AB" w:rsidRPr="00E82A3B" w:rsidRDefault="003D51AB" w:rsidP="00E627CB">
      <w:pPr>
        <w:spacing w:line="240" w:lineRule="auto"/>
        <w:jc w:val="both"/>
        <w:rPr>
          <w:lang w:val="es-CO"/>
        </w:rPr>
      </w:pPr>
      <w:r w:rsidRPr="00E82A3B">
        <w:rPr>
          <w:lang w:val="es-CO"/>
        </w:rPr>
        <w:t>Cuando una sociedad beneficiaria incumpla alguna de las obligaciones que asumió por la escisión o lo haga la escindente respecto de obligaciones anteriores a la misma, las demás sociedades participantes responderán solidariamente por el cumplimiento de la respectiva obligación. En este caso, la responsabilidad se limitará a los activos netos que les hubieren correspondido en el acuerdo de escisión.</w:t>
      </w:r>
    </w:p>
    <w:p w:rsidR="003D51AB" w:rsidRPr="00E82A3B" w:rsidRDefault="003D51AB" w:rsidP="00E627CB">
      <w:pPr>
        <w:spacing w:line="240" w:lineRule="auto"/>
        <w:jc w:val="both"/>
        <w:rPr>
          <w:lang w:val="es-CO"/>
        </w:rPr>
      </w:pPr>
      <w:r w:rsidRPr="00E82A3B">
        <w:rPr>
          <w:lang w:val="es-CO"/>
        </w:rPr>
        <w:t>En caso de disolución de la sociedad escindente y sin perjuicio de lo dispuesto en materia tributaria, si alguno de los pasivos de la misma no fuere atribuido especialmente a alguna de las sociedades beneficiarias, éstas responderán solidariamente por la correspondiente obligación.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503.  EJERCICIO DEL DERECHO DE RETIRO.</w:t>
      </w:r>
    </w:p>
    <w:p w:rsidR="003D51AB" w:rsidRPr="00E82A3B" w:rsidRDefault="003D51AB" w:rsidP="00E627CB">
      <w:pPr>
        <w:spacing w:line="240" w:lineRule="auto"/>
        <w:jc w:val="both"/>
        <w:rPr>
          <w:lang w:val="es-CO"/>
        </w:rPr>
      </w:pPr>
      <w:r w:rsidRPr="00E82A3B">
        <w:rPr>
          <w:lang w:val="es-CO"/>
        </w:rPr>
        <w:t xml:space="preserve"> Cuando la transformación, fusión o escisión impongan a los socios una mayor responsabilidad o impliquen una desmejora de sus derechos patrimoniales, los socios ausentes o disidentes tendrán derecho a retirarse de la sociedad.</w:t>
      </w:r>
    </w:p>
    <w:p w:rsidR="003D51AB" w:rsidRPr="00E82A3B" w:rsidRDefault="003D51AB" w:rsidP="00E627CB">
      <w:pPr>
        <w:spacing w:line="240" w:lineRule="auto"/>
        <w:jc w:val="both"/>
        <w:rPr>
          <w:lang w:val="es-CO"/>
        </w:rPr>
      </w:pPr>
      <w:r w:rsidRPr="00E82A3B">
        <w:rPr>
          <w:lang w:val="es-CO"/>
        </w:rPr>
        <w:t>En las sociedades por acciones también procederá el ejercicio de este derecho en los casos de cancelación voluntaria de la inscripción en el Registro Nacional de Valores o en bolsa de valores.</w:t>
      </w:r>
    </w:p>
    <w:p w:rsidR="003D51AB" w:rsidRPr="00E82A3B" w:rsidRDefault="003D51AB" w:rsidP="00E627CB">
      <w:pPr>
        <w:spacing w:line="240" w:lineRule="auto"/>
        <w:jc w:val="both"/>
        <w:rPr>
          <w:lang w:val="es-CO"/>
        </w:rPr>
      </w:pPr>
      <w:r w:rsidRPr="00E82A3B">
        <w:rPr>
          <w:lang w:val="es-CO"/>
        </w:rPr>
        <w:t>PARÁGRAFO. Para efectos de lo dispuesto en el presente artículo se entenderá que existe desmejora de los derechos patrimoniales de los socios, entre otros, en los siguientes casos:</w:t>
      </w:r>
    </w:p>
    <w:p w:rsidR="003D51AB" w:rsidRPr="00E82A3B" w:rsidRDefault="003D51AB" w:rsidP="00E627CB">
      <w:pPr>
        <w:spacing w:line="240" w:lineRule="auto"/>
        <w:jc w:val="both"/>
        <w:rPr>
          <w:lang w:val="es-CO"/>
        </w:rPr>
      </w:pPr>
      <w:r w:rsidRPr="00E82A3B">
        <w:rPr>
          <w:lang w:val="es-CO"/>
        </w:rPr>
        <w:t>1. Cuando se disminuya el porcentaje de participación del socio en el capital de la sociedad.</w:t>
      </w:r>
    </w:p>
    <w:p w:rsidR="003D51AB" w:rsidRPr="00E82A3B" w:rsidRDefault="003D51AB" w:rsidP="00E627CB">
      <w:pPr>
        <w:spacing w:line="240" w:lineRule="auto"/>
        <w:jc w:val="both"/>
        <w:rPr>
          <w:lang w:val="es-CO"/>
        </w:rPr>
      </w:pPr>
      <w:r w:rsidRPr="00E82A3B">
        <w:rPr>
          <w:lang w:val="es-CO"/>
        </w:rPr>
        <w:lastRenderedPageBreak/>
        <w:t>2. Cuando se disminuya el valor patrimonial de la acción, cuota o parte de interés o se reduzca el valor nominal de la acción o cuota, siempre que en este caso se produzca una disminución de capital.</w:t>
      </w:r>
    </w:p>
    <w:p w:rsidR="003D51AB" w:rsidRPr="00E82A3B" w:rsidRDefault="003D51AB" w:rsidP="00E627CB">
      <w:pPr>
        <w:spacing w:line="240" w:lineRule="auto"/>
        <w:jc w:val="both"/>
        <w:rPr>
          <w:lang w:val="es-CO"/>
        </w:rPr>
      </w:pPr>
      <w:r w:rsidRPr="00E82A3B">
        <w:rPr>
          <w:lang w:val="es-CO"/>
        </w:rPr>
        <w:t>3. Cuando se limite o disminuya la negociabilidad de la acción.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504. PUBLICIDAD. </w:t>
      </w:r>
    </w:p>
    <w:p w:rsidR="003D51AB" w:rsidRPr="00E82A3B" w:rsidRDefault="003D51AB" w:rsidP="00E627CB">
      <w:pPr>
        <w:spacing w:line="240" w:lineRule="auto"/>
        <w:jc w:val="both"/>
        <w:rPr>
          <w:lang w:val="es-CO"/>
        </w:rPr>
      </w:pPr>
      <w:r w:rsidRPr="00E82A3B">
        <w:rPr>
          <w:lang w:val="es-CO"/>
        </w:rPr>
        <w:t>El proyecto de escisión, fusión o las bases de la transformación deberán mantenerse a disposición de los socios en las oficinas donde funcione la administración de la sociedad en el domicilio principal, por lo menos con 15 días hábiles de antelación a la reunión en la que vaya a ser considerada la propuesta respectiva. En la convocatoria a dicha reunión, deberá incluirse dentro del orden del día el punto referente a la escisión, fusión, transformación o cancelación de la inscripción e indicar expresamente la posibilidad que tienen los socios de ejercer el derecho de retiro.</w:t>
      </w:r>
    </w:p>
    <w:p w:rsidR="003D51AB" w:rsidRPr="00E82A3B" w:rsidRDefault="003D51AB" w:rsidP="00E627CB">
      <w:pPr>
        <w:spacing w:line="240" w:lineRule="auto"/>
        <w:jc w:val="both"/>
        <w:rPr>
          <w:lang w:val="es-CO"/>
        </w:rPr>
      </w:pPr>
      <w:r w:rsidRPr="00E82A3B">
        <w:rPr>
          <w:lang w:val="es-CO"/>
        </w:rPr>
        <w:t>La omisión de cualquiera de los requisitos previstos en el presente artículo, hará ineficaces las decisiones relacionadas con los referidos temas.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505.  EJERCICIO DEL DERECHO DE RETIRO Y EFECTOS.</w:t>
      </w:r>
    </w:p>
    <w:p w:rsidR="003D51AB" w:rsidRPr="00E82A3B" w:rsidRDefault="003D51AB" w:rsidP="00E627CB">
      <w:pPr>
        <w:spacing w:line="240" w:lineRule="auto"/>
        <w:jc w:val="both"/>
        <w:rPr>
          <w:lang w:val="es-CO"/>
        </w:rPr>
      </w:pPr>
      <w:r w:rsidRPr="00E82A3B">
        <w:rPr>
          <w:lang w:val="es-CO"/>
        </w:rPr>
        <w:t xml:space="preserve"> Los socios ausentes o disidentes podrán ejercer el derecho de retiro dentro de los ocho días siguientes a la fecha en que se adoptó la respectiva decisión. La manifestación de retiro del socio se comunicará por escrito al representante legal.</w:t>
      </w:r>
    </w:p>
    <w:p w:rsidR="003D51AB" w:rsidRPr="00E82A3B" w:rsidRDefault="003D51AB" w:rsidP="00E627CB">
      <w:pPr>
        <w:spacing w:line="240" w:lineRule="auto"/>
        <w:jc w:val="both"/>
        <w:rPr>
          <w:lang w:val="es-CO"/>
        </w:rPr>
      </w:pPr>
      <w:r w:rsidRPr="00E82A3B">
        <w:rPr>
          <w:lang w:val="es-CO"/>
        </w:rPr>
        <w:t>El retiro produce efectos frente a la sociedad desde el momento en que se reciba la comunicación escrita del socio y frente a terceros desde su inscripción en el Registro Mercantil o en el libro de registro de accionistas. Para que proceda el registro bastará la comunicación del representante legal o del socio que ejerce el derecho de retiro.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Salvo pacto arbitral, en caso de discrepancia sobre la existencia de la causal de retiro, el trámite correspondiente se adelantará ante la entidad estatal encargada de ejercer la inspección, vigilancia o control.</w:t>
      </w:r>
    </w:p>
    <w:p w:rsidR="003D51AB" w:rsidRPr="00E82A3B" w:rsidRDefault="003D51AB" w:rsidP="00E627CB">
      <w:pPr>
        <w:spacing w:line="240" w:lineRule="auto"/>
        <w:jc w:val="both"/>
        <w:rPr>
          <w:lang w:val="es-CO"/>
        </w:rPr>
      </w:pPr>
      <w:r w:rsidRPr="00E82A3B">
        <w:rPr>
          <w:lang w:val="es-CO"/>
        </w:rPr>
        <w:t>Si la asamblea de accionistas o junta de socios, dentro de los sesenta días siguientes a la adopción de la decisión, la revoca, caduca el derecho de receso a los socios que lo ejercieron, readquieren sus derechos, retrotrayéndose los de naturaleza patrimonial al momento en que se notificó el retiro al representante legal.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506.  OPCION DE COMPRA. </w:t>
      </w:r>
    </w:p>
    <w:p w:rsidR="003D51AB" w:rsidRPr="00E82A3B" w:rsidRDefault="003D51AB" w:rsidP="00E627CB">
      <w:pPr>
        <w:spacing w:line="240" w:lineRule="auto"/>
        <w:jc w:val="both"/>
        <w:rPr>
          <w:lang w:val="es-CO"/>
        </w:rPr>
      </w:pPr>
      <w:r w:rsidRPr="00E82A3B">
        <w:rPr>
          <w:lang w:val="es-CO"/>
        </w:rPr>
        <w:t>Dentro de los cinco días siguientes a la notificación del retiro, la sociedad ofrecerá las acciones, cuotas o partes de interés a los demás socios para que éstos las adquieran dentro de los quince días siguientes, a prorrata de su participación en el capital social. Cuando los socios no adquieran la totalidad de las acciones, cuotas o partes de interés, la sociedad, dentro de los cinco días siguientes, las readquirirá siempre que existan utilidades líquidas o reservas constituidas para el efecto. El precio de compra se fijará en la forma prevista en el artículo siguiente.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507.  REEMBOLSO.</w:t>
      </w:r>
    </w:p>
    <w:p w:rsidR="003D51AB" w:rsidRPr="00E82A3B" w:rsidRDefault="003D51AB" w:rsidP="00E627CB">
      <w:pPr>
        <w:spacing w:line="240" w:lineRule="auto"/>
        <w:jc w:val="both"/>
        <w:rPr>
          <w:lang w:val="es-CO"/>
        </w:rPr>
      </w:pPr>
      <w:r w:rsidRPr="00E82A3B">
        <w:rPr>
          <w:lang w:val="es-CO"/>
        </w:rPr>
        <w:t xml:space="preserve"> En los casos en que los socios o la sociedad no adquieran la totalidad de las acciones, cuotas o partes de interés, el retiro dará derecho a quien lo ejerza a exigir el reembolso de las cuotas, acciones o partes de interés restantes. El valor correspondiente se calculará de común acuerdo entre las partes. A falta de acuerdo, el avalúo se hará por peritos designados por la Cámara de Comercio del domicilio social. Dicho avalúo será obligatorio. En los estatutos podrán fijarse métodos diferentes para establecer el valor del reembolso.</w:t>
      </w:r>
    </w:p>
    <w:p w:rsidR="003D51AB" w:rsidRPr="00E82A3B" w:rsidRDefault="003D51AB" w:rsidP="00E627CB">
      <w:pPr>
        <w:spacing w:line="240" w:lineRule="auto"/>
        <w:jc w:val="both"/>
        <w:rPr>
          <w:lang w:val="es-CO"/>
        </w:rPr>
      </w:pPr>
      <w:r w:rsidRPr="00E82A3B">
        <w:rPr>
          <w:lang w:val="es-CO"/>
        </w:rPr>
        <w:lastRenderedPageBreak/>
        <w:t>Salvo pacto en contrario, el reembolso deberá realizarse dentro de los dos meses siguientes al acuerdo o al dictamen pericial. Sin embargo, si la sociedad demuestra que el reembolso dentro de dicho término afectará su estabilidad económica, podrá solicitar a la entidad estatal que ejerza la inspección, vigilancia o control, que establezca plazos adicionales no superiores a un año. Durante el plazo adicional se causarán intereses a la tasa corriente bancaria.</w:t>
      </w:r>
    </w:p>
    <w:p w:rsidR="003D51AB" w:rsidRPr="00E82A3B" w:rsidRDefault="003D51AB" w:rsidP="00E627CB">
      <w:pPr>
        <w:spacing w:line="240" w:lineRule="auto"/>
        <w:jc w:val="both"/>
        <w:rPr>
          <w:lang w:val="es-CO"/>
        </w:rPr>
      </w:pPr>
      <w:r w:rsidRPr="00E82A3B">
        <w:rPr>
          <w:lang w:val="es-CO"/>
        </w:rPr>
        <w:t>Dentro de los dos meses siguientes a la adopción de la decisión respectiva, la entidad que ejerza la inspección, vigilancia o control, podrá, de oficio o a petición de interesado, determinar la improcedencia del derecho de retiro, cuando establezca que el reembolso afecte sustancialmente la garantía mobiliaria común de los acreedores.</w:t>
      </w:r>
    </w:p>
    <w:p w:rsidR="003D51AB" w:rsidRPr="00E82A3B" w:rsidRDefault="003D51AB" w:rsidP="00E627CB">
      <w:pPr>
        <w:spacing w:line="240" w:lineRule="auto"/>
        <w:jc w:val="both"/>
        <w:rPr>
          <w:lang w:val="es-CO"/>
        </w:rPr>
      </w:pPr>
      <w:r w:rsidRPr="00E82A3B">
        <w:rPr>
          <w:lang w:val="es-CO"/>
        </w:rPr>
        <w:t>PARÁGRAFO. Sin perjuicio de lo previsto en materia de responsabilidad de los socios colectivos, quienes ejerzan el derecho de retiro en los términos previstos en la ley, responderán en forma subsidiaria y hasta el monto de lo reembolsado, por las obligaciones sociales contraídas hasta la inscripción del retiro en el Registro Mercantil. Dicha responsabilidad cesará transcurrido un año desde la inscripción del retiro en el Registro Mercantil.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508. NORMAS ESPECIALES. </w:t>
      </w:r>
    </w:p>
    <w:p w:rsidR="003D51AB" w:rsidRPr="00E82A3B" w:rsidRDefault="003D51AB" w:rsidP="00E627CB">
      <w:pPr>
        <w:spacing w:line="240" w:lineRule="auto"/>
        <w:jc w:val="both"/>
        <w:rPr>
          <w:lang w:val="es-CO"/>
        </w:rPr>
      </w:pPr>
      <w:r w:rsidRPr="00E82A3B">
        <w:rPr>
          <w:lang w:val="es-CO"/>
        </w:rPr>
        <w:t>Será ineficaz toda estipulación que despoje a los socios del derecho de retiro o que modifique su ejercicio o lo haga nugatorio. Sin embargo, será válida la renuncia del derecho de retiro, después del nacimiento del mismo. La renuncia opera independientemente para cada causal de retiro.</w:t>
      </w:r>
    </w:p>
    <w:p w:rsidR="003D51AB" w:rsidRPr="00E82A3B" w:rsidRDefault="003D51AB" w:rsidP="00E627CB">
      <w:pPr>
        <w:spacing w:line="240" w:lineRule="auto"/>
        <w:jc w:val="both"/>
        <w:rPr>
          <w:lang w:val="es-CO"/>
        </w:rPr>
      </w:pPr>
      <w:r w:rsidRPr="00E82A3B">
        <w:rPr>
          <w:lang w:val="es-CO"/>
        </w:rPr>
        <w:t>Lo dispuesto en esta ley en materia de receso, no se aplicará a las sociedades sometidas a la vigilancia y control de la Superintendencia Bancaria.</w:t>
      </w:r>
    </w:p>
    <w:p w:rsidR="003D51AB" w:rsidRPr="00E82A3B" w:rsidRDefault="003D51AB" w:rsidP="00E627CB">
      <w:pPr>
        <w:spacing w:line="240" w:lineRule="auto"/>
        <w:jc w:val="both"/>
        <w:rPr>
          <w:lang w:val="es-CO"/>
        </w:rPr>
      </w:pPr>
    </w:p>
    <w:p w:rsidR="003D51AB" w:rsidRPr="00AC361B" w:rsidRDefault="003D51AB" w:rsidP="00AC361B">
      <w:pPr>
        <w:spacing w:line="240" w:lineRule="auto"/>
        <w:jc w:val="center"/>
        <w:rPr>
          <w:b/>
          <w:lang w:val="es-CO"/>
        </w:rPr>
      </w:pPr>
      <w:r w:rsidRPr="00AC361B">
        <w:rPr>
          <w:b/>
          <w:lang w:val="es-CO"/>
        </w:rPr>
        <w:t>SUBSECCIÓN 7. ASAMBLEA O JUNTA DE SOCIOS Y ADMINISTRADORES. ASAMBLEA GENERAL Y JUNTA DE SOCIOS.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509.  REUNIONES ORDINARIAS DE LA ASAMBLEA O JUNTA DE SOCIOS.</w:t>
      </w:r>
    </w:p>
    <w:p w:rsidR="003D51AB" w:rsidRPr="00E82A3B" w:rsidRDefault="003D51AB" w:rsidP="00E627CB">
      <w:pPr>
        <w:spacing w:line="240" w:lineRule="auto"/>
        <w:jc w:val="both"/>
        <w:rPr>
          <w:lang w:val="es-CO"/>
        </w:rPr>
      </w:pPr>
      <w:r w:rsidRPr="00E82A3B">
        <w:rPr>
          <w:lang w:val="es-CO"/>
        </w:rPr>
        <w:t xml:space="preserve"> Los socios de toda compañía se reunirán en junta de socios o asamblea general ordinaria una vez al año, por lo menos, en la época fijada en los estatutos.</w:t>
      </w:r>
    </w:p>
    <w:p w:rsidR="003D51AB" w:rsidRPr="00E82A3B" w:rsidRDefault="003D51AB" w:rsidP="00E627CB">
      <w:pPr>
        <w:spacing w:line="240" w:lineRule="auto"/>
        <w:jc w:val="both"/>
        <w:rPr>
          <w:lang w:val="es-CO"/>
        </w:rPr>
      </w:pPr>
      <w:r w:rsidRPr="00E82A3B">
        <w:rPr>
          <w:lang w:val="es-CO"/>
        </w:rPr>
        <w:t>Se reunirán también en forma extraordinaria cuando sean convocados por los administradores, por el revisor fiscal o por la entidad oficial que ejerza control permanente sobre la sociedad, en su caso.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510. CONVOCATORIA Y DELIBERACIÓN DE REUNIONES ORDINARIAS Y EXTRAORDINARIAS.</w:t>
      </w:r>
    </w:p>
    <w:p w:rsidR="003D51AB" w:rsidRPr="00E82A3B" w:rsidRDefault="003D51AB" w:rsidP="00E627CB">
      <w:pPr>
        <w:spacing w:line="240" w:lineRule="auto"/>
        <w:jc w:val="both"/>
        <w:rPr>
          <w:lang w:val="es-CO"/>
        </w:rPr>
      </w:pPr>
      <w:r w:rsidRPr="00E82A3B">
        <w:rPr>
          <w:lang w:val="es-CO"/>
        </w:rPr>
        <w:t xml:space="preserve"> En la convocatoria para reuniones extraordinarias se especificarán los asuntos sobre los que se deliberará y decidirá. En las reuniones ordinarias la asamblea podrá ocuparse de temas no indicados en la convocatoria, a propuesta de los directores o de cualquier asociado.</w:t>
      </w:r>
    </w:p>
    <w:p w:rsidR="003D51AB" w:rsidRPr="00E82A3B" w:rsidRDefault="003D51AB" w:rsidP="00E627CB">
      <w:pPr>
        <w:spacing w:line="240" w:lineRule="auto"/>
        <w:jc w:val="both"/>
        <w:rPr>
          <w:lang w:val="es-CO"/>
        </w:rPr>
      </w:pPr>
      <w:r w:rsidRPr="00E82A3B">
        <w:rPr>
          <w:lang w:val="es-CO"/>
        </w:rPr>
        <w:t>La junta de socios o la asamblea se reunirá válidamente cualquier día y en cualquier lugar sin previa convocación, cuando se hallare representada la totalidad de los asociados.</w:t>
      </w:r>
    </w:p>
    <w:p w:rsidR="003D51AB" w:rsidRPr="00E82A3B" w:rsidRDefault="003D51AB" w:rsidP="00E627CB">
      <w:pPr>
        <w:spacing w:line="240" w:lineRule="auto"/>
        <w:jc w:val="both"/>
        <w:rPr>
          <w:lang w:val="es-CO"/>
        </w:rPr>
      </w:pPr>
      <w:r w:rsidRPr="00E82A3B">
        <w:rPr>
          <w:lang w:val="es-CO"/>
        </w:rPr>
        <w:t>Quienes conforme al artículo anterior puedan convocar a la junta de socios o a la asamblea, deberán hacerlo también cuando lo solicite un número de asociados representantes de la cuarta parte o más del capital social.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511. COMUNICACIÓN DE REUNIONES A LA SUPERINTENDENCIA. </w:t>
      </w:r>
    </w:p>
    <w:p w:rsidR="003D51AB" w:rsidRPr="00E82A3B" w:rsidRDefault="003D51AB" w:rsidP="00E627CB">
      <w:pPr>
        <w:spacing w:line="240" w:lineRule="auto"/>
        <w:jc w:val="both"/>
        <w:rPr>
          <w:lang w:val="es-CO"/>
        </w:rPr>
      </w:pPr>
      <w:r w:rsidRPr="00E82A3B">
        <w:rPr>
          <w:lang w:val="es-CO"/>
        </w:rPr>
        <w:lastRenderedPageBreak/>
        <w:t>Las sociedades sometidas a inspección y vigilancia deberán comunicar a la Superintendencia la fecha, hora y lugar en que se verificará toda reunión de la junta de socios o de la asamblea, a fin de que se designe un delegado, si lo estimare pertinente.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512.  REPRESENTACIÓN DEL SOCIO EN ASAMBLEA O JUNTA DE SOCIOS. </w:t>
      </w:r>
    </w:p>
    <w:p w:rsidR="003D51AB" w:rsidRPr="00E82A3B" w:rsidRDefault="003D51AB" w:rsidP="00E627CB">
      <w:pPr>
        <w:spacing w:line="240" w:lineRule="auto"/>
        <w:jc w:val="both"/>
        <w:rPr>
          <w:lang w:val="es-CO"/>
        </w:rPr>
      </w:pPr>
      <w:r w:rsidRPr="00E82A3B">
        <w:rPr>
          <w:lang w:val="es-CO"/>
        </w:rPr>
        <w:t>Todo socio podrá hacerse representar en las reuniones de la Junta de Socios o Asamblea mediante poder otorgado por escrito, en el que se indique el nombre del apoderado, la persona en quien éste puede sustituirlo, si es del caso, la fecha o época de la reunión o reuniones para las que se confiere y los demás requisitos que se señalen en los estatutos.</w:t>
      </w:r>
    </w:p>
    <w:p w:rsidR="003D51AB" w:rsidRPr="00E82A3B" w:rsidRDefault="003D51AB" w:rsidP="00E627CB">
      <w:pPr>
        <w:spacing w:line="240" w:lineRule="auto"/>
        <w:jc w:val="both"/>
        <w:rPr>
          <w:lang w:val="es-CO"/>
        </w:rPr>
      </w:pPr>
      <w:r w:rsidRPr="00E82A3B">
        <w:rPr>
          <w:lang w:val="es-CO"/>
        </w:rPr>
        <w:t>Los poderes otorgados en el exterior sólo requerirán las formalidades aquí previstas.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513.  INCOMPATIBILIDAD DE ADMINISTRADORES Y EMPLEADOS. </w:t>
      </w:r>
    </w:p>
    <w:p w:rsidR="003D51AB" w:rsidRPr="00E82A3B" w:rsidRDefault="003D51AB" w:rsidP="00E627CB">
      <w:pPr>
        <w:spacing w:line="240" w:lineRule="auto"/>
        <w:jc w:val="both"/>
        <w:rPr>
          <w:lang w:val="es-CO"/>
        </w:rPr>
      </w:pPr>
      <w:r w:rsidRPr="00E82A3B">
        <w:rPr>
          <w:lang w:val="es-CO"/>
        </w:rPr>
        <w:t>Salvo los casos de representación legal, los administradores y empleados de la sociedad no podrán representar en las reuniones de la asamblea o junta de socios acciones distintas de las propias, mientras estén en ejercicio de sus cargos, ni sustituir los poderes que se les confieran.</w:t>
      </w:r>
    </w:p>
    <w:p w:rsidR="003D51AB" w:rsidRPr="00E82A3B" w:rsidRDefault="003D51AB" w:rsidP="00E627CB">
      <w:pPr>
        <w:spacing w:line="240" w:lineRule="auto"/>
        <w:jc w:val="both"/>
        <w:rPr>
          <w:lang w:val="es-CO"/>
        </w:rPr>
      </w:pPr>
      <w:r w:rsidRPr="00E82A3B">
        <w:rPr>
          <w:lang w:val="es-CO"/>
        </w:rPr>
        <w:t>Tampoco podrán votar los balances y cuentas de fin de ejercicio ni las de la liquidación.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514. LUGAR Y QUORUM DE REUNIONES.</w:t>
      </w:r>
    </w:p>
    <w:p w:rsidR="003D51AB" w:rsidRPr="00E82A3B" w:rsidRDefault="003D51AB" w:rsidP="00E627CB">
      <w:pPr>
        <w:spacing w:line="240" w:lineRule="auto"/>
        <w:jc w:val="both"/>
        <w:rPr>
          <w:lang w:val="es-CO"/>
        </w:rPr>
      </w:pPr>
      <w:r w:rsidRPr="00E82A3B">
        <w:rPr>
          <w:lang w:val="es-CO"/>
        </w:rPr>
        <w:t xml:space="preserve">Las reuniones se realizarán en el lugar del dominio social, con sujeción a lo prescrito en las leyes y en los estatutos en cuanto a convocación y quórum. Con excepción de los casos en que la ley o los estatutos exijan una mayoría especial, las reuniones de socios se celebrarán de conformidad con las reglas dadas en los artículos 796 y 798.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515.  REUNIONES NO PRESENCIALES.</w:t>
      </w:r>
    </w:p>
    <w:p w:rsidR="003D51AB" w:rsidRPr="00E82A3B" w:rsidRDefault="003D51AB" w:rsidP="00E627CB">
      <w:pPr>
        <w:spacing w:line="240" w:lineRule="auto"/>
        <w:jc w:val="both"/>
        <w:rPr>
          <w:lang w:val="es-CO"/>
        </w:rPr>
      </w:pPr>
      <w:r w:rsidRPr="00E82A3B">
        <w:rPr>
          <w:lang w:val="es-CO"/>
        </w:rPr>
        <w:t xml:space="preserve"> Siempre que ello se pueda probar, habrá reunión de la junta de socios, de asamblea general de accionistas o de junta directiva cuando por cualquier medio todos los socios o miembros puedan deliberar y decidir por comunicación simultánea o sucesiva. En este último caso, la sucesión de comunicaciones deberá ocurrir de manera inmediata de acuerdo con el medio empleado.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516. FUNCIONES GENERALES DE LA JUNTA O ASAMBLEA DE SOCIOS.</w:t>
      </w:r>
    </w:p>
    <w:p w:rsidR="003D51AB" w:rsidRPr="00E82A3B" w:rsidRDefault="003D51AB" w:rsidP="00E627CB">
      <w:pPr>
        <w:spacing w:line="240" w:lineRule="auto"/>
        <w:jc w:val="both"/>
        <w:rPr>
          <w:lang w:val="es-CO"/>
        </w:rPr>
      </w:pPr>
      <w:r w:rsidRPr="00E82A3B">
        <w:rPr>
          <w:lang w:val="es-CO"/>
        </w:rPr>
        <w:t xml:space="preserve"> La junta o asamblea ejercerá las siguientes funciones generales, sin perjuicio de las especiales propias de cada tipo de sociedad:</w:t>
      </w:r>
    </w:p>
    <w:p w:rsidR="003D51AB" w:rsidRPr="00E82A3B" w:rsidRDefault="003D51AB" w:rsidP="00E627CB">
      <w:pPr>
        <w:spacing w:line="240" w:lineRule="auto"/>
        <w:jc w:val="both"/>
        <w:rPr>
          <w:lang w:val="es-CO"/>
        </w:rPr>
      </w:pPr>
      <w:r w:rsidRPr="00E82A3B">
        <w:rPr>
          <w:lang w:val="es-CO"/>
        </w:rPr>
        <w:t>1) Estudiar y aprobar las reformas de los estatutos;</w:t>
      </w:r>
    </w:p>
    <w:p w:rsidR="003D51AB" w:rsidRPr="00E82A3B" w:rsidRDefault="003D51AB" w:rsidP="00E627CB">
      <w:pPr>
        <w:spacing w:line="240" w:lineRule="auto"/>
        <w:jc w:val="both"/>
        <w:rPr>
          <w:lang w:val="es-CO"/>
        </w:rPr>
      </w:pPr>
      <w:r w:rsidRPr="00E82A3B">
        <w:rPr>
          <w:lang w:val="es-CO"/>
        </w:rPr>
        <w:t>2) Examinar, aprobar o improbar los balances de fin de ejercicio y las cuentas que deban rendir los administradores;</w:t>
      </w:r>
    </w:p>
    <w:p w:rsidR="003D51AB" w:rsidRPr="00E82A3B" w:rsidRDefault="003D51AB" w:rsidP="00E627CB">
      <w:pPr>
        <w:spacing w:line="240" w:lineRule="auto"/>
        <w:jc w:val="both"/>
        <w:rPr>
          <w:lang w:val="es-CO"/>
        </w:rPr>
      </w:pPr>
      <w:r w:rsidRPr="00E82A3B">
        <w:rPr>
          <w:lang w:val="es-CO"/>
        </w:rPr>
        <w:t>3) Disponer de las utilidades sociales conforme al contrato y a las leyes;</w:t>
      </w:r>
    </w:p>
    <w:p w:rsidR="003D51AB" w:rsidRPr="00E82A3B" w:rsidRDefault="003D51AB" w:rsidP="00E627CB">
      <w:pPr>
        <w:spacing w:line="240" w:lineRule="auto"/>
        <w:jc w:val="both"/>
        <w:rPr>
          <w:lang w:val="es-CO"/>
        </w:rPr>
      </w:pPr>
      <w:r w:rsidRPr="00E82A3B">
        <w:rPr>
          <w:lang w:val="es-CO"/>
        </w:rPr>
        <w:t>4) Hacer las elecciones que corresponda, según los estatutos o las leyes, fijar las asignaciones de las personas así elegidas y removerlas libremente;</w:t>
      </w:r>
    </w:p>
    <w:p w:rsidR="003D51AB" w:rsidRPr="00E82A3B" w:rsidRDefault="003D51AB" w:rsidP="00E627CB">
      <w:pPr>
        <w:spacing w:line="240" w:lineRule="auto"/>
        <w:jc w:val="both"/>
        <w:rPr>
          <w:lang w:val="es-CO"/>
        </w:rPr>
      </w:pPr>
      <w:r w:rsidRPr="00E82A3B">
        <w:rPr>
          <w:lang w:val="es-CO"/>
        </w:rPr>
        <w:t>5) Considerar los informes de los administradores o del representante legal sobre el estado de los negocios sociales, y el informe del revisor fiscal, en su caso;</w:t>
      </w:r>
    </w:p>
    <w:p w:rsidR="003D51AB" w:rsidRPr="00E82A3B" w:rsidRDefault="003D51AB" w:rsidP="00E627CB">
      <w:pPr>
        <w:spacing w:line="240" w:lineRule="auto"/>
        <w:jc w:val="both"/>
        <w:rPr>
          <w:lang w:val="es-CO"/>
        </w:rPr>
      </w:pPr>
      <w:r w:rsidRPr="00E82A3B">
        <w:rPr>
          <w:lang w:val="es-CO"/>
        </w:rPr>
        <w:lastRenderedPageBreak/>
        <w:t>6) Adoptar, en general, todas las medidas que reclamen el cumplimiento de los estatutos y el interés común de los asociados;</w:t>
      </w:r>
    </w:p>
    <w:p w:rsidR="003D51AB" w:rsidRPr="00E82A3B" w:rsidRDefault="003D51AB" w:rsidP="00E627CB">
      <w:pPr>
        <w:spacing w:line="240" w:lineRule="auto"/>
        <w:jc w:val="both"/>
        <w:rPr>
          <w:lang w:val="es-CO"/>
        </w:rPr>
      </w:pPr>
      <w:r w:rsidRPr="00E82A3B">
        <w:rPr>
          <w:lang w:val="es-CO"/>
        </w:rPr>
        <w:t>7) Constituir las reservas ocasionales, y</w:t>
      </w:r>
    </w:p>
    <w:p w:rsidR="003D51AB" w:rsidRPr="00E82A3B" w:rsidRDefault="003D51AB" w:rsidP="00E627CB">
      <w:pPr>
        <w:spacing w:line="240" w:lineRule="auto"/>
        <w:jc w:val="both"/>
        <w:rPr>
          <w:lang w:val="es-CO"/>
        </w:rPr>
      </w:pPr>
      <w:r w:rsidRPr="00E82A3B">
        <w:rPr>
          <w:lang w:val="es-CO"/>
        </w:rPr>
        <w:t>8) Las demás que les señalen los estatutos o las leyes.</w:t>
      </w:r>
    </w:p>
    <w:p w:rsidR="003D51AB" w:rsidRPr="00E82A3B" w:rsidRDefault="003D51AB" w:rsidP="00E627CB">
      <w:pPr>
        <w:spacing w:line="240" w:lineRule="auto"/>
        <w:jc w:val="both"/>
        <w:rPr>
          <w:lang w:val="es-CO"/>
        </w:rPr>
      </w:pPr>
      <w:r w:rsidRPr="00E82A3B">
        <w:rPr>
          <w:lang w:val="es-CO"/>
        </w:rPr>
        <w:t>PARÁGRAFO. Las funciones anteriores podrán cumplirse lo mismo en las reuniones ordinarias que en las extraordinarias, si en el contrato social o en las leyes no se previene otra cosa.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517. OBLIGATORIEDAD DE DECISIONES DE LA JUNTA O ASAMBLEA. </w:t>
      </w:r>
    </w:p>
    <w:p w:rsidR="003D51AB" w:rsidRPr="00E82A3B" w:rsidRDefault="003D51AB" w:rsidP="00E627CB">
      <w:pPr>
        <w:spacing w:line="240" w:lineRule="auto"/>
        <w:jc w:val="both"/>
        <w:rPr>
          <w:lang w:val="es-CO"/>
        </w:rPr>
      </w:pPr>
      <w:r w:rsidRPr="00E82A3B">
        <w:rPr>
          <w:lang w:val="es-CO"/>
        </w:rPr>
        <w:t>Reunida la junta de socios o asamblea general como se prevé en el Artículo 186, las decisiones que se adopten con el número de votos previsto en los estatutos o en las leyes obligarán a todos los socios, aún a los ausentes o disidentes, siempre que tengan carácter general y que se ajusten a las leyes y a los estatutos.</w:t>
      </w:r>
    </w:p>
    <w:p w:rsidR="003D51AB" w:rsidRPr="00E82A3B" w:rsidRDefault="003D51AB" w:rsidP="00E627CB">
      <w:pPr>
        <w:spacing w:line="240" w:lineRule="auto"/>
        <w:jc w:val="both"/>
        <w:rPr>
          <w:lang w:val="es-CO"/>
        </w:rPr>
      </w:pPr>
      <w:r w:rsidRPr="00E82A3B">
        <w:rPr>
          <w:lang w:val="es-CO"/>
        </w:rPr>
        <w:t>PARÁGRAFO. El carácter general de las decisiones se entenderá sin perjuicio de los privilegios pactados con sujeción a las leyes y al contrato social.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518. OTRO MECANISMO PARA LA TOMA DE DECISIONES.</w:t>
      </w:r>
    </w:p>
    <w:p w:rsidR="003D51AB" w:rsidRPr="00E82A3B" w:rsidRDefault="003D51AB" w:rsidP="00E627CB">
      <w:pPr>
        <w:spacing w:line="240" w:lineRule="auto"/>
        <w:jc w:val="both"/>
        <w:rPr>
          <w:lang w:val="es-CO"/>
        </w:rPr>
      </w:pPr>
      <w:r w:rsidRPr="00E82A3B">
        <w:rPr>
          <w:lang w:val="es-CO"/>
        </w:rPr>
        <w:t xml:space="preserve"> Serán válidas las decisiones del máximo órgano social o de la junta directiva cuando por escrito, todos los socios o miembros expresen el sentido de su voto. En este evento la mayoría respectiva se computará sobre el total de las partes de interés, cuotas o acciones en circulación o de los miembros de la junta directiva, según el caso. Si los socios o miembros hubieren expresado su voto en documentos separados, éstos deberán recibirse en un término máximo de un mes, contado a partir de la primera comunicación recibida.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El representante legal informará a los socios o miembros de junta el sentido de la decisión, dentro de los cinco días siguientes a la recepción de los documentos en los que se exprese el voto.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519.  CONSTANCIA EN ACTAS DE DECISIONES DE LA JUNTA O ASAMBLEA DE SOCIOS. </w:t>
      </w:r>
    </w:p>
    <w:p w:rsidR="003D51AB" w:rsidRPr="00E82A3B" w:rsidRDefault="003D51AB" w:rsidP="00E627CB">
      <w:pPr>
        <w:spacing w:line="240" w:lineRule="auto"/>
        <w:jc w:val="both"/>
        <w:rPr>
          <w:lang w:val="es-CO"/>
        </w:rPr>
      </w:pPr>
      <w:r w:rsidRPr="00E82A3B">
        <w:rPr>
          <w:lang w:val="es-CO"/>
        </w:rPr>
        <w:t>Las decisiones de la junta de socios o de la asamblea se harán constar en actas aprobadas por la misma, o por las personas que se designen en la reunión para tal efecto, y firmadas por el presidente y el secretario de la misma, en las cuales deberá indicarse, además, la forma en que hayan sido convocados los socios, los asistentes y los votos emitidos en cada caso.</w:t>
      </w:r>
    </w:p>
    <w:p w:rsidR="003D51AB" w:rsidRPr="00E82A3B" w:rsidRDefault="003D51AB" w:rsidP="00E627CB">
      <w:pPr>
        <w:spacing w:line="240" w:lineRule="auto"/>
        <w:jc w:val="both"/>
        <w:rPr>
          <w:lang w:val="es-CO"/>
        </w:rPr>
      </w:pPr>
      <w:r w:rsidRPr="00E82A3B">
        <w:rPr>
          <w:lang w:val="es-CO"/>
        </w:rPr>
        <w:t>La copia de estas actas, autorizada por el secretario o por algún representante de la sociedad, será prueba suficiente de los hechos que consten en ellas, mientras no se demuestre la falsedad de la copia o de las actas. A su vez, a los administradores no les será admisible prueba de ninguna clase para establecer hechos que no consten en las actas.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520.   ACTAS.</w:t>
      </w:r>
    </w:p>
    <w:p w:rsidR="003D51AB" w:rsidRPr="00E82A3B" w:rsidRDefault="003D51AB" w:rsidP="00E627CB">
      <w:pPr>
        <w:spacing w:line="240" w:lineRule="auto"/>
        <w:jc w:val="both"/>
        <w:rPr>
          <w:lang w:val="es-CO"/>
        </w:rPr>
      </w:pPr>
      <w:r w:rsidRPr="00E82A3B">
        <w:rPr>
          <w:lang w:val="es-CO"/>
        </w:rPr>
        <w:t xml:space="preserve"> En los casos a que se refieren los artículos 19 y 20 precedentes, las actas correspondientes deberán elaborarse y asentarse en el libro respectivo dentro de los treinta días siguientes a aquel en que concluyó el acuerdo. Las actas serán suscritas por el representante legal y el secretario de la sociedad. A falta de este último, serán firmadas por alguno de los asociados o miembros.</w:t>
      </w:r>
    </w:p>
    <w:p w:rsidR="003D51AB" w:rsidRPr="00E82A3B" w:rsidRDefault="003D51AB" w:rsidP="00E627CB">
      <w:pPr>
        <w:spacing w:line="240" w:lineRule="auto"/>
        <w:jc w:val="both"/>
        <w:rPr>
          <w:lang w:val="es-CO"/>
        </w:rPr>
      </w:pPr>
      <w:r w:rsidRPr="00E82A3B">
        <w:rPr>
          <w:lang w:val="es-CO"/>
        </w:rPr>
        <w:lastRenderedPageBreak/>
        <w:t>PARÁGRAFO. Serán ineficaces las decisiones adoptadas conforme al artículo 19 de esta Ley, cuando alguno de los socios o miembros no participe en la comunicación simultánea o sucesiva. La misma sanción se aplicará a las decisiones adoptadas de acuerdo con el artículo 20, cuando alguno de ellos no exprese el sentido de su voto o se exceda del término de un mes allí señalado.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521. DECISIONES INEFICACES, NULAS O INOPONIBLES TOMADAS EN ASAMBLEA O JUNTA DE SOCIOS.</w:t>
      </w:r>
    </w:p>
    <w:p w:rsidR="003D51AB" w:rsidRPr="00E82A3B" w:rsidRDefault="003D51AB" w:rsidP="00E627CB">
      <w:pPr>
        <w:spacing w:line="240" w:lineRule="auto"/>
        <w:jc w:val="both"/>
        <w:rPr>
          <w:lang w:val="es-CO"/>
        </w:rPr>
      </w:pPr>
      <w:r w:rsidRPr="00E82A3B">
        <w:rPr>
          <w:lang w:val="es-CO"/>
        </w:rPr>
        <w:t xml:space="preserve"> Las decisiones tomadas en una reunión celebrada en contravención a lo prescrito en el artículo 186 serán ineficaces; las que se adopten sin el número de votos previstos en los estatutos o en las leyes, o excediendo los límites del contrato social, serán absolutamente nulas; y las que no tengan carácter general, conforme a lo previsto en el artículo 188, serán inoponibles a los socios ausentes o disidentes.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522.  IMPUGNACIÓN DE DECISIONES DE LA ASAMBLEA O JUNTA DE SOCIOS.</w:t>
      </w:r>
    </w:p>
    <w:p w:rsidR="003D51AB" w:rsidRPr="00E82A3B" w:rsidRDefault="003D51AB" w:rsidP="00E627CB">
      <w:pPr>
        <w:spacing w:line="240" w:lineRule="auto"/>
        <w:jc w:val="both"/>
        <w:rPr>
          <w:lang w:val="es-CO"/>
        </w:rPr>
      </w:pPr>
      <w:r w:rsidRPr="00E82A3B">
        <w:rPr>
          <w:lang w:val="es-CO"/>
        </w:rPr>
        <w:t xml:space="preserve"> Los administradores, los revisores fiscales y los socios ausentes o disidentes podrán impugnar las decisiones de la asamblea o de la junta de socios cuando no se ajusten a las prescripciones legales o a los estatutos.</w:t>
      </w:r>
    </w:p>
    <w:p w:rsidR="003D51AB" w:rsidRPr="00E82A3B" w:rsidRDefault="003D51AB" w:rsidP="00E627CB">
      <w:pPr>
        <w:spacing w:line="240" w:lineRule="auto"/>
        <w:jc w:val="both"/>
        <w:rPr>
          <w:lang w:val="es-CO"/>
        </w:rPr>
      </w:pPr>
      <w:r w:rsidRPr="00E82A3B">
        <w:rPr>
          <w:lang w:val="es-CO"/>
        </w:rPr>
        <w:t>La impugnación sólo podrá ser intentada dentro de los dos meses siguientes a la fecha de la reunión en la cual sean adoptadas las decisiones, a menos que se trate de acuerdos o actos de la asamblea que deban ser inscritos en el registro mercantil, caso en el cual los dos meses se contarán a partir de la fecha de la inscripción.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523. DECLARACIÓN DE NULIDAD DE UNA DECISIÓN DE LA ASAMBLEA O JUNTA DE SOCIOS. </w:t>
      </w:r>
    </w:p>
    <w:p w:rsidR="003D51AB" w:rsidRPr="00E82A3B" w:rsidRDefault="003D51AB" w:rsidP="00E627CB">
      <w:pPr>
        <w:spacing w:line="240" w:lineRule="auto"/>
        <w:jc w:val="both"/>
        <w:rPr>
          <w:lang w:val="es-CO"/>
        </w:rPr>
      </w:pPr>
      <w:r w:rsidRPr="00E82A3B">
        <w:rPr>
          <w:lang w:val="es-CO"/>
        </w:rPr>
        <w:t>Declarada la nulidad de una decisión de la asamblea, los administradores tomarán, bajo su propia responsabilidad por los perjuicios que ocasione su negligencia, las medidas necesarias para que se cumpla la sentencia correspondiente; y, si se trata de decisiones inscritas en el registro mercantil, se inscribirá la parte resolutiva de la sentencia respectiva.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524. PROTECCIÓN DE DERECHOS DE TERCEROS E INDEMNIZACIÓN A LA SOCIEDAD. </w:t>
      </w:r>
    </w:p>
    <w:p w:rsidR="003D51AB" w:rsidRPr="00E82A3B" w:rsidRDefault="003D51AB" w:rsidP="00E627CB">
      <w:pPr>
        <w:spacing w:line="240" w:lineRule="auto"/>
        <w:jc w:val="both"/>
        <w:rPr>
          <w:lang w:val="es-CO"/>
        </w:rPr>
      </w:pPr>
      <w:r w:rsidRPr="00E82A3B">
        <w:rPr>
          <w:lang w:val="es-CO"/>
        </w:rPr>
        <w:t>Lo dispuesto en el artículo anterior será sin perjuicio de los derechos derivados de la declaratoria de nulidad para terceros de buena fe. Pero los perjuicios que sufra la sociedad por esta causa le serán indemnizados solidariamente por los administradores que hayan cumplido la decisión, quienes podrán repetir contra los socios que la aprobaron.</w:t>
      </w:r>
    </w:p>
    <w:p w:rsidR="003D51AB" w:rsidRPr="00E82A3B" w:rsidRDefault="003D51AB" w:rsidP="00E627CB">
      <w:pPr>
        <w:spacing w:line="240" w:lineRule="auto"/>
        <w:jc w:val="both"/>
        <w:rPr>
          <w:lang w:val="es-CO"/>
        </w:rPr>
      </w:pPr>
      <w:r w:rsidRPr="00E82A3B">
        <w:rPr>
          <w:lang w:val="es-CO"/>
        </w:rPr>
        <w:t>La acción de indemnización prevista en este artículo sólo podrá ser propuesta dentro del año siguiente a la fecha de la ejecutoria de la sentencia que declare nula la decisión impugnada.</w:t>
      </w:r>
    </w:p>
    <w:p w:rsidR="003D51AB" w:rsidRPr="00E82A3B" w:rsidRDefault="003D51AB" w:rsidP="00E627CB">
      <w:pPr>
        <w:spacing w:line="240" w:lineRule="auto"/>
        <w:jc w:val="both"/>
        <w:rPr>
          <w:lang w:val="es-CO"/>
        </w:rPr>
      </w:pPr>
      <w:r w:rsidRPr="00E82A3B">
        <w:rPr>
          <w:lang w:val="es-CO"/>
        </w:rPr>
        <w:t>La acción podrá ser ejercida por cualquier administrador, por el revisor fiscal o por cualquier asociado en interés de la sociedad.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525.  INSCRIPCIÓN DE REUNIONES EN LIBRO DE ACTAS Y ACCIONES. </w:t>
      </w:r>
    </w:p>
    <w:p w:rsidR="003D51AB" w:rsidRPr="00E82A3B" w:rsidRDefault="003D51AB" w:rsidP="00E627CB">
      <w:pPr>
        <w:spacing w:line="240" w:lineRule="auto"/>
        <w:jc w:val="both"/>
        <w:rPr>
          <w:lang w:val="es-CO"/>
        </w:rPr>
      </w:pPr>
      <w:r w:rsidRPr="00E82A3B">
        <w:rPr>
          <w:lang w:val="es-CO"/>
        </w:rPr>
        <w:t>La sociedad llevará un libro, debidamente registrado, en el que se anotarán por orden cronológico las actas de las reuniones de la asamblea o de la junta de socios. Estas serán firmadas por el presidente o quien haga sus veces y el secretario de la asamblea o de la junta de socios.</w:t>
      </w:r>
    </w:p>
    <w:p w:rsidR="003D51AB" w:rsidRPr="00E82A3B" w:rsidRDefault="003D51AB" w:rsidP="00E627CB">
      <w:pPr>
        <w:spacing w:line="240" w:lineRule="auto"/>
        <w:jc w:val="both"/>
        <w:rPr>
          <w:lang w:val="es-CO"/>
        </w:rPr>
      </w:pPr>
      <w:r w:rsidRPr="00E82A3B">
        <w:rPr>
          <w:lang w:val="es-CO"/>
        </w:rPr>
        <w:t>Asimismo las sociedades por acciones tendrán un libro debidamente registrado para inscribir las acciones; en él anotarán también los títulos expedidos, con indicación de su número y fecha de inscripción; la enajenación o traspaso de acciones, embargos y demandas judiciales que se relacionen con ellas, las garantías mobiliarias y demás gravámenes o limitaciones de dominio, si fueren nominativas.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526. ADMINISTRADORES. </w:t>
      </w:r>
    </w:p>
    <w:p w:rsidR="003D51AB" w:rsidRPr="00E82A3B" w:rsidRDefault="003D51AB" w:rsidP="00E627CB">
      <w:pPr>
        <w:spacing w:line="240" w:lineRule="auto"/>
        <w:jc w:val="both"/>
        <w:rPr>
          <w:lang w:val="es-CO"/>
        </w:rPr>
      </w:pPr>
      <w:r w:rsidRPr="00E82A3B">
        <w:rPr>
          <w:lang w:val="es-CO"/>
        </w:rPr>
        <w:t>Son administradores, el representante legal, el liquidador, el factor, los miembros de juntas o consejos directivos y quienes de acuerdo con los estatutos ejerzan o detenten esas funciones.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527.  DEBERES DE LOS ADMINISTRADORES. </w:t>
      </w:r>
    </w:p>
    <w:p w:rsidR="003D51AB" w:rsidRPr="00E82A3B" w:rsidRDefault="003D51AB" w:rsidP="00E627CB">
      <w:pPr>
        <w:spacing w:line="240" w:lineRule="auto"/>
        <w:jc w:val="both"/>
        <w:rPr>
          <w:lang w:val="es-CO"/>
        </w:rPr>
      </w:pPr>
      <w:r w:rsidRPr="00E82A3B">
        <w:rPr>
          <w:lang w:val="es-CO"/>
        </w:rPr>
        <w:t>Los administradores deben obrar de buena fe, con lealtad y con la diligencia de un buen hombre de negocios. Sus actuaciones se cumplirán en interés de la sociedad, teniendo en cuenta los intereses de sus asociados.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En el cumplimiento de su función los administradores deberán:</w:t>
      </w:r>
    </w:p>
    <w:p w:rsidR="003D51AB" w:rsidRPr="00E82A3B" w:rsidRDefault="003D51AB" w:rsidP="00E627CB">
      <w:pPr>
        <w:spacing w:line="240" w:lineRule="auto"/>
        <w:jc w:val="both"/>
        <w:rPr>
          <w:lang w:val="es-CO"/>
        </w:rPr>
      </w:pPr>
      <w:r w:rsidRPr="00E82A3B">
        <w:rPr>
          <w:lang w:val="es-CO"/>
        </w:rPr>
        <w:t>1. Realizar los esfuerzos conducentes al adecuado desarrollo del objeto social.</w:t>
      </w:r>
    </w:p>
    <w:p w:rsidR="003D51AB" w:rsidRPr="00E82A3B" w:rsidRDefault="003D51AB" w:rsidP="00E627CB">
      <w:pPr>
        <w:spacing w:line="240" w:lineRule="auto"/>
        <w:jc w:val="both"/>
        <w:rPr>
          <w:lang w:val="es-CO"/>
        </w:rPr>
      </w:pPr>
      <w:r w:rsidRPr="00E82A3B">
        <w:rPr>
          <w:lang w:val="es-CO"/>
        </w:rPr>
        <w:t>2. Velar por el estricto cumplimiento de las disposiciones legales o estatutarias.</w:t>
      </w:r>
    </w:p>
    <w:p w:rsidR="003D51AB" w:rsidRPr="00E82A3B" w:rsidRDefault="003D51AB" w:rsidP="00E627CB">
      <w:pPr>
        <w:spacing w:line="240" w:lineRule="auto"/>
        <w:jc w:val="both"/>
        <w:rPr>
          <w:lang w:val="es-CO"/>
        </w:rPr>
      </w:pPr>
      <w:r w:rsidRPr="00E82A3B">
        <w:rPr>
          <w:lang w:val="es-CO"/>
        </w:rPr>
        <w:t>3. Velar porque se permita la adecuada realización de las funciones encomendadas a la revisoría fiscal.</w:t>
      </w:r>
    </w:p>
    <w:p w:rsidR="003D51AB" w:rsidRPr="00E82A3B" w:rsidRDefault="003D51AB" w:rsidP="00E627CB">
      <w:pPr>
        <w:spacing w:line="240" w:lineRule="auto"/>
        <w:jc w:val="both"/>
        <w:rPr>
          <w:lang w:val="es-CO"/>
        </w:rPr>
      </w:pPr>
      <w:r w:rsidRPr="00E82A3B">
        <w:rPr>
          <w:lang w:val="es-CO"/>
        </w:rPr>
        <w:t>4. Guardar y proteger la reserva comercial e industrial de la sociedad.</w:t>
      </w:r>
    </w:p>
    <w:p w:rsidR="003D51AB" w:rsidRPr="00E82A3B" w:rsidRDefault="003D51AB" w:rsidP="00E627CB">
      <w:pPr>
        <w:spacing w:line="240" w:lineRule="auto"/>
        <w:jc w:val="both"/>
        <w:rPr>
          <w:lang w:val="es-CO"/>
        </w:rPr>
      </w:pPr>
      <w:r w:rsidRPr="00E82A3B">
        <w:rPr>
          <w:lang w:val="es-CO"/>
        </w:rPr>
        <w:t>5. Abstenerse de utilizar indebidamente información privilegiada.</w:t>
      </w:r>
    </w:p>
    <w:p w:rsidR="003D51AB" w:rsidRPr="00E82A3B" w:rsidRDefault="003D51AB" w:rsidP="00E627CB">
      <w:pPr>
        <w:spacing w:line="240" w:lineRule="auto"/>
        <w:jc w:val="both"/>
        <w:rPr>
          <w:lang w:val="es-CO"/>
        </w:rPr>
      </w:pPr>
      <w:r w:rsidRPr="00E82A3B">
        <w:rPr>
          <w:lang w:val="es-CO"/>
        </w:rPr>
        <w:t>6. Dar un trato equitativo a todos los socios y respetar el ejercicio del derecho de inspección de todos ellos.</w:t>
      </w:r>
    </w:p>
    <w:p w:rsidR="003D51AB" w:rsidRPr="00E82A3B" w:rsidRDefault="003D51AB" w:rsidP="00E627CB">
      <w:pPr>
        <w:spacing w:line="240" w:lineRule="auto"/>
        <w:jc w:val="both"/>
        <w:rPr>
          <w:lang w:val="es-CO"/>
        </w:rPr>
      </w:pPr>
      <w:r w:rsidRPr="00E82A3B">
        <w:rPr>
          <w:lang w:val="es-CO"/>
        </w:rPr>
        <w:t>7. Abstenerse de participar por sí o por interpuesta persona en interés personal o de terceros, en actividades que impliquen competencia con la sociedad o en actos respecto de los cuales exista conflicto de intereses, salvo autorización expresa de la junta de socios o asamblea general de accionistas.</w:t>
      </w:r>
    </w:p>
    <w:p w:rsidR="003D51AB" w:rsidRPr="00E82A3B" w:rsidRDefault="003D51AB" w:rsidP="00E627CB">
      <w:pPr>
        <w:spacing w:line="240" w:lineRule="auto"/>
        <w:jc w:val="both"/>
        <w:rPr>
          <w:lang w:val="es-CO"/>
        </w:rPr>
      </w:pPr>
      <w:r w:rsidRPr="00E82A3B">
        <w:rPr>
          <w:lang w:val="es-CO"/>
        </w:rPr>
        <w:t>En estos casos, el administrador suministrará al órgano social correspondiente toda la información que sea relevante para la toma de la decisión. De la respectiva determinación deberá excluirse el voto del administrador, si fuere socio. En todo caso, la autorización de la junta de socios o asamblea general de accionistas sólo podrá otorgarse cuando el acto no perjudique los intereses de la sociedad.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528.  FUNCIONES Y LIMITACIONES DE LOS ADMINISTRADORES.</w:t>
      </w:r>
    </w:p>
    <w:p w:rsidR="003D51AB" w:rsidRPr="00E82A3B" w:rsidRDefault="003D51AB" w:rsidP="00E627CB">
      <w:pPr>
        <w:spacing w:line="240" w:lineRule="auto"/>
        <w:jc w:val="both"/>
        <w:rPr>
          <w:lang w:val="es-CO"/>
        </w:rPr>
      </w:pPr>
      <w:r w:rsidRPr="00E82A3B">
        <w:rPr>
          <w:lang w:val="es-CO"/>
        </w:rPr>
        <w:t xml:space="preserve"> La representación de la sociedad y la administración de sus bienes y negocios se ajustarán a las estipulaciones del contrato social, conforme al régimen de cada tipo de sociedad.</w:t>
      </w:r>
    </w:p>
    <w:p w:rsidR="003D51AB" w:rsidRPr="00E82A3B" w:rsidRDefault="003D51AB" w:rsidP="00E627CB">
      <w:pPr>
        <w:spacing w:line="240" w:lineRule="auto"/>
        <w:jc w:val="both"/>
        <w:rPr>
          <w:lang w:val="es-CO"/>
        </w:rPr>
      </w:pPr>
      <w:r w:rsidRPr="00E82A3B">
        <w:rPr>
          <w:lang w:val="es-CO"/>
        </w:rPr>
        <w:t>A falta de estipulaciones, se entenderá que las personas que representan a la sociedad podrán celebrar o ejecutar todos los actos y contratos comprendidos dentro del objeto social o que se relacionen directamente con la existencia y el funcionamiento de la sociedad.</w:t>
      </w:r>
    </w:p>
    <w:p w:rsidR="003D51AB" w:rsidRPr="00E82A3B" w:rsidRDefault="003D51AB" w:rsidP="00E627CB">
      <w:pPr>
        <w:spacing w:line="240" w:lineRule="auto"/>
        <w:jc w:val="both"/>
        <w:rPr>
          <w:lang w:val="es-CO"/>
        </w:rPr>
      </w:pPr>
      <w:r w:rsidRPr="00E82A3B">
        <w:rPr>
          <w:lang w:val="es-CO"/>
        </w:rPr>
        <w:t>Las limitaciones o restricciones de las facultades anteriores que no consten expresamente en el contrato social inscrito en el registro mercantil no serán oponibles a terceros.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529.  ELECCIÓN DE JUNTA O COMISIÓN. CUOCIENTE ELECTORAL. </w:t>
      </w:r>
    </w:p>
    <w:p w:rsidR="003D51AB" w:rsidRPr="00E82A3B" w:rsidRDefault="003D51AB" w:rsidP="00E627CB">
      <w:pPr>
        <w:spacing w:line="240" w:lineRule="auto"/>
        <w:jc w:val="both"/>
        <w:rPr>
          <w:lang w:val="es-CO"/>
        </w:rPr>
      </w:pPr>
      <w:r w:rsidRPr="00E82A3B">
        <w:rPr>
          <w:lang w:val="es-CO"/>
        </w:rPr>
        <w:t xml:space="preserve">Siempre que en las sociedades se trate de elegir a dos o más personas para integrar una misma junta, comisión o cuerpo colegiado, se aplicará el sistema de cociente electoral. Este se determinará dividiendo el número total de los votos válidos emitidos por el de las personas que hayan de elegirse. El escrutinio se comenzará por la lista que hubiere obtenido mayor número de votos y así en orden descendente. De cada lista se declararán elegidos tanto nombres </w:t>
      </w:r>
      <w:r w:rsidRPr="00E82A3B">
        <w:rPr>
          <w:lang w:val="es-CO"/>
        </w:rPr>
        <w:lastRenderedPageBreak/>
        <w:t>cuantas veces quepa el cociente en el número de votos emitidos por la misma, y si quedaren puestos por proveer, éstos corresponderán a los residuos más altos, escrutándolos en el mismo orden descendente. En caso de empate de los residuos decidirá la suerte.</w:t>
      </w:r>
    </w:p>
    <w:p w:rsidR="003D51AB" w:rsidRPr="00E82A3B" w:rsidRDefault="003D51AB" w:rsidP="00E627CB">
      <w:pPr>
        <w:spacing w:line="240" w:lineRule="auto"/>
        <w:jc w:val="both"/>
        <w:rPr>
          <w:lang w:val="es-CO"/>
        </w:rPr>
      </w:pPr>
      <w:r w:rsidRPr="00E82A3B">
        <w:rPr>
          <w:lang w:val="es-CO"/>
        </w:rPr>
        <w:t>Los votos en blanco sólo se computarán para determinar el cociente electoral. Cuando los suplentes fueren numéricos podrán reemplazar a los principales elegidos de la misma lista.</w:t>
      </w:r>
    </w:p>
    <w:p w:rsidR="003D51AB" w:rsidRPr="00E82A3B" w:rsidRDefault="003D51AB" w:rsidP="00E627CB">
      <w:pPr>
        <w:spacing w:line="240" w:lineRule="auto"/>
        <w:jc w:val="both"/>
        <w:rPr>
          <w:lang w:val="es-CO"/>
        </w:rPr>
      </w:pPr>
      <w:r w:rsidRPr="00E82A3B">
        <w:rPr>
          <w:lang w:val="es-CO"/>
        </w:rPr>
        <w:t>Las personas elegidas no podrán ser reemplazadas en elecciones parciales, sin proceder a nueva elección por el sistema del cociente electoral, a menos que las vacantes se provean por unanimidad.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530.  DETERMINACIÓN DE PERIODOS Y ELECCIÓN DE ADMINISTRADORES. </w:t>
      </w:r>
    </w:p>
    <w:p w:rsidR="003D51AB" w:rsidRPr="00E82A3B" w:rsidRDefault="003D51AB" w:rsidP="00E627CB">
      <w:pPr>
        <w:spacing w:line="240" w:lineRule="auto"/>
        <w:jc w:val="both"/>
        <w:rPr>
          <w:lang w:val="es-CO"/>
        </w:rPr>
      </w:pPr>
      <w:r w:rsidRPr="00E82A3B">
        <w:rPr>
          <w:lang w:val="es-CO"/>
        </w:rPr>
        <w:t>Cuando las funciones indicadas en el artículo 196 no correspondan por ley a determinada clase de socios, los encargados de las mismas serán elegidos por la asamblea o por la junta de socios, con sujeción a lo prescrito en las leyes y en el contrato social. La elección podrá delegarse por disposición expresa de los estatutos en juntas directivas elegidas por la asamblea general.</w:t>
      </w:r>
    </w:p>
    <w:p w:rsidR="003D51AB" w:rsidRPr="00E82A3B" w:rsidRDefault="003D51AB" w:rsidP="00E627CB">
      <w:pPr>
        <w:spacing w:line="240" w:lineRule="auto"/>
        <w:jc w:val="both"/>
        <w:rPr>
          <w:lang w:val="es-CO"/>
        </w:rPr>
      </w:pPr>
      <w:r w:rsidRPr="00E82A3B">
        <w:rPr>
          <w:lang w:val="es-CO"/>
        </w:rPr>
        <w:t>Las elecciones se harán para los períodos determinados en los estatutos, sin perjuicio de que los nombramientos sean revocados libremente en cualquier tiempo.</w:t>
      </w:r>
    </w:p>
    <w:p w:rsidR="003D51AB" w:rsidRPr="00E82A3B" w:rsidRDefault="003D51AB" w:rsidP="00E627CB">
      <w:pPr>
        <w:spacing w:line="240" w:lineRule="auto"/>
        <w:jc w:val="both"/>
        <w:rPr>
          <w:lang w:val="es-CO"/>
        </w:rPr>
      </w:pPr>
      <w:r w:rsidRPr="00E82A3B">
        <w:rPr>
          <w:lang w:val="es-CO"/>
        </w:rPr>
        <w:t>Se tendrán por no escritas las cláusulas del contrato que tiendan a establecer la inamovilidad de los administradores elegidos por la asamblea general, junta de socios o por juntas directivas, o que exijan para la remoción mayorías especiales distintas de las comunes.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531.  PERÍODO Y REMOCIÓN DE OTROS FUNCIONARIOS ELEGIDOS POR ASAMBLEA.</w:t>
      </w:r>
    </w:p>
    <w:p w:rsidR="003D51AB" w:rsidRPr="00E82A3B" w:rsidRDefault="003D51AB" w:rsidP="00E627CB">
      <w:pPr>
        <w:spacing w:line="240" w:lineRule="auto"/>
        <w:jc w:val="both"/>
        <w:rPr>
          <w:lang w:val="es-CO"/>
        </w:rPr>
      </w:pPr>
      <w:r w:rsidRPr="00E82A3B">
        <w:rPr>
          <w:lang w:val="es-CO"/>
        </w:rPr>
        <w:t xml:space="preserve"> Lo previsto en los incisos segundo y tercero del artículo 198 se aplicará respecto de los miembros de las juntas directivas, revisores fiscales y demás funcionarios elegidos por la asamblea, o por la junta de socios.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532.  RESPONSABILIDAD DE ADMINISTRADORES. </w:t>
      </w:r>
    </w:p>
    <w:p w:rsidR="003D51AB" w:rsidRPr="00E82A3B" w:rsidRDefault="003D51AB" w:rsidP="00E627CB">
      <w:pPr>
        <w:spacing w:line="240" w:lineRule="auto"/>
        <w:jc w:val="both"/>
        <w:rPr>
          <w:lang w:val="es-CO"/>
        </w:rPr>
      </w:pPr>
      <w:r w:rsidRPr="00E82A3B">
        <w:rPr>
          <w:lang w:val="es-CO"/>
        </w:rPr>
        <w:t>Los administradores responderán solidaria e ilimitadamente de los perjuicios que por dolo o culpa ocasionen a la sociedad, a los socios o a terceros.</w:t>
      </w:r>
    </w:p>
    <w:p w:rsidR="003D51AB" w:rsidRPr="00E82A3B" w:rsidRDefault="003D51AB" w:rsidP="00E627CB">
      <w:pPr>
        <w:spacing w:line="240" w:lineRule="auto"/>
        <w:jc w:val="both"/>
        <w:rPr>
          <w:lang w:val="es-CO"/>
        </w:rPr>
      </w:pPr>
      <w:r w:rsidRPr="00E82A3B">
        <w:rPr>
          <w:lang w:val="es-CO"/>
        </w:rPr>
        <w:t>No estarán sujetos a dicha responsabilidad, quienes no hayan tenido conocimiento de la acción u omisión o hayan votado en contra, siempre y cuando no la ejecuten.</w:t>
      </w:r>
    </w:p>
    <w:p w:rsidR="003D51AB" w:rsidRPr="00E82A3B" w:rsidRDefault="003D51AB" w:rsidP="00E627CB">
      <w:pPr>
        <w:spacing w:line="240" w:lineRule="auto"/>
        <w:jc w:val="both"/>
        <w:rPr>
          <w:lang w:val="es-CO"/>
        </w:rPr>
      </w:pPr>
      <w:r w:rsidRPr="00E82A3B">
        <w:rPr>
          <w:lang w:val="es-CO"/>
        </w:rPr>
        <w:t>En los casos de incumplimiento o extralimitación de sus funciones, violación de la ley o de los estatutos, se presumirá la culpa del administrador.</w:t>
      </w:r>
    </w:p>
    <w:p w:rsidR="003D51AB" w:rsidRPr="00E82A3B" w:rsidRDefault="003D51AB" w:rsidP="00E627CB">
      <w:pPr>
        <w:spacing w:line="240" w:lineRule="auto"/>
        <w:jc w:val="both"/>
        <w:rPr>
          <w:lang w:val="es-CO"/>
        </w:rPr>
      </w:pPr>
      <w:r w:rsidRPr="00E82A3B">
        <w:rPr>
          <w:lang w:val="es-CO"/>
        </w:rPr>
        <w:t>De igual manera se presumirá la culpa cuando los administradores hayan propuesto o ejecutado la decisión sobre distribución de utilidades en contravención a lo prescrito en el artículo 466 del presente código y demás normas sobre la materia. En estos casos el administrador responderá por las sumas dejadas de repartir o distribuidas en exceso y por los perjuicios a que haya lugar.</w:t>
      </w:r>
    </w:p>
    <w:p w:rsidR="003D51AB" w:rsidRPr="00E82A3B" w:rsidRDefault="003D51AB" w:rsidP="00E627CB">
      <w:pPr>
        <w:spacing w:line="240" w:lineRule="auto"/>
        <w:jc w:val="both"/>
        <w:rPr>
          <w:lang w:val="es-CO"/>
        </w:rPr>
      </w:pPr>
      <w:r w:rsidRPr="00E82A3B">
        <w:rPr>
          <w:lang w:val="es-CO"/>
        </w:rPr>
        <w:t>Si el administrador es persona jurídica, la responsabilidad respectiva será de ella y de quien actúe como su representante legal.</w:t>
      </w:r>
    </w:p>
    <w:p w:rsidR="003D51AB" w:rsidRPr="00E82A3B" w:rsidRDefault="003D51AB" w:rsidP="00E627CB">
      <w:pPr>
        <w:spacing w:line="240" w:lineRule="auto"/>
        <w:jc w:val="both"/>
        <w:rPr>
          <w:lang w:val="es-CO"/>
        </w:rPr>
      </w:pPr>
      <w:r w:rsidRPr="00E82A3B">
        <w:rPr>
          <w:lang w:val="es-CO"/>
        </w:rPr>
        <w:t>Se tendrán por no escritas las cláusulas del contrato social que tiendan a absolver a los administradores de las responsabilidades ante dichas o a limitarlas al importe de las cauciones que hayan prestado para ejercer sus cargos.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533.  SANCIONES PARA LOS ADMINISTRADORES POR DELITOS O CONTRAVENCIONES. </w:t>
      </w:r>
    </w:p>
    <w:p w:rsidR="003D51AB" w:rsidRPr="00E82A3B" w:rsidRDefault="003D51AB" w:rsidP="00E627CB">
      <w:pPr>
        <w:spacing w:line="240" w:lineRule="auto"/>
        <w:jc w:val="both"/>
        <w:rPr>
          <w:lang w:val="es-CO"/>
        </w:rPr>
      </w:pPr>
      <w:r w:rsidRPr="00E82A3B">
        <w:rPr>
          <w:lang w:val="es-CO"/>
        </w:rPr>
        <w:t>Las sanciones impuestas a los administradores por delitos, contravenciones u otras infracciones en que incurran no les darán acción alguna contra la sociedad.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534.  LIMITACIONES A CARGOS DIRECTIVOS EN SOCIEDADES POR ACCIONES.</w:t>
      </w:r>
    </w:p>
    <w:p w:rsidR="003D51AB" w:rsidRPr="00E82A3B" w:rsidRDefault="003D51AB" w:rsidP="00E627CB">
      <w:pPr>
        <w:spacing w:line="240" w:lineRule="auto"/>
        <w:jc w:val="both"/>
        <w:rPr>
          <w:lang w:val="es-CO"/>
        </w:rPr>
      </w:pPr>
      <w:r w:rsidRPr="00E82A3B">
        <w:rPr>
          <w:lang w:val="es-CO"/>
        </w:rPr>
        <w:t xml:space="preserve"> En las sociedades por acciones, ninguna persona podrá ser designada ni ejercer, en forma simultánea, un cargo directivo en más de cinco juntas, siempre que los hubiere aceptado.</w:t>
      </w:r>
    </w:p>
    <w:p w:rsidR="003D51AB" w:rsidRPr="00E82A3B" w:rsidRDefault="003D51AB" w:rsidP="00E627CB">
      <w:pPr>
        <w:spacing w:line="240" w:lineRule="auto"/>
        <w:jc w:val="both"/>
        <w:rPr>
          <w:lang w:val="es-CO"/>
        </w:rPr>
      </w:pPr>
      <w:r w:rsidRPr="00E82A3B">
        <w:rPr>
          <w:lang w:val="es-CO"/>
        </w:rPr>
        <w:t>La Superintendencia de Sociedades sancionará con multa hasta de diez mil pesos la infracción a este artículo, sin perjuicio de declarar la vacancia de los cargos que excedieren del número antedicho.</w:t>
      </w:r>
    </w:p>
    <w:p w:rsidR="003D51AB" w:rsidRPr="00E82A3B" w:rsidRDefault="003D51AB" w:rsidP="00E627CB">
      <w:pPr>
        <w:spacing w:line="240" w:lineRule="auto"/>
        <w:jc w:val="both"/>
        <w:rPr>
          <w:lang w:val="es-CO"/>
        </w:rPr>
      </w:pPr>
      <w:r w:rsidRPr="00E82A3B">
        <w:rPr>
          <w:lang w:val="es-CO"/>
        </w:rPr>
        <w:t>Lo dispuesto en este artículo se aplicará también cuando se trate de sociedades matrices y sus subordinadas, o de estas entre sí.</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535. ACCION SOCIAL DE RESPONSABILIDAD. </w:t>
      </w:r>
    </w:p>
    <w:p w:rsidR="003D51AB" w:rsidRPr="00E82A3B" w:rsidRDefault="003D51AB" w:rsidP="00E627CB">
      <w:pPr>
        <w:spacing w:line="240" w:lineRule="auto"/>
        <w:jc w:val="both"/>
        <w:rPr>
          <w:lang w:val="es-CO"/>
        </w:rPr>
      </w:pPr>
      <w:r w:rsidRPr="00E82A3B">
        <w:rPr>
          <w:lang w:val="es-CO"/>
        </w:rPr>
        <w:t>La acción social de responsabilidad contra los administradores corresponde a la compañía, previa decisión de la asamblea general o de la junta de socios, que podrá ser adoptada aunque no conste en el orden del día. En este caso, la convocatoria podrá realizarse por un número de socios que represente por lo menos el veinte por ciento de las acciones, cuotas o partes de interés en que se halle dividido el capital social.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La decisión se tomará por la mitad más una de las acciones, cuotas o partes de interés representadas en la reunión e implicará la remoción del administrador.</w:t>
      </w:r>
    </w:p>
    <w:p w:rsidR="003D51AB" w:rsidRPr="00E82A3B" w:rsidRDefault="003D51AB" w:rsidP="00E627CB">
      <w:pPr>
        <w:spacing w:line="240" w:lineRule="auto"/>
        <w:jc w:val="both"/>
        <w:rPr>
          <w:lang w:val="es-CO"/>
        </w:rPr>
      </w:pPr>
      <w:r w:rsidRPr="00E82A3B">
        <w:rPr>
          <w:lang w:val="es-CO"/>
        </w:rPr>
        <w:t>Sin embargo, cuando adoptada la decisión por la asamblea o junta de socios, no se inicie la acción social de responsabilidad dentro de los tres meses siguientes, ésta podrá ser ejercida por cualquier administrador, el revisor fiscal o por cualquiera de los socios en interés de la sociedad. En este caso los acreedores que representen por lo menos el cincuenta por ciento del pasivo externo de la sociedad, podrán ejercer la acción social siempre y cuando el patrimonio de la sociedad no sea suficiente para satisfacer sus créditos.</w:t>
      </w:r>
    </w:p>
    <w:p w:rsidR="003D51AB" w:rsidRPr="00E82A3B" w:rsidRDefault="003D51AB" w:rsidP="00E627CB">
      <w:pPr>
        <w:spacing w:line="240" w:lineRule="auto"/>
        <w:jc w:val="both"/>
        <w:rPr>
          <w:lang w:val="es-CO"/>
        </w:rPr>
      </w:pPr>
      <w:r w:rsidRPr="00E82A3B">
        <w:rPr>
          <w:lang w:val="es-CO"/>
        </w:rPr>
        <w:t>Lo dispuesto en este artículo se entenderá sin perjuicio de los derechos individuales que correspondan a los socios y a terceros.</w:t>
      </w:r>
    </w:p>
    <w:p w:rsidR="003D51AB" w:rsidRPr="00E82A3B" w:rsidRDefault="003D51AB" w:rsidP="00E627CB">
      <w:pPr>
        <w:spacing w:line="240" w:lineRule="auto"/>
        <w:jc w:val="both"/>
        <w:rPr>
          <w:lang w:val="es-CO"/>
        </w:rPr>
      </w:pPr>
    </w:p>
    <w:p w:rsidR="003D51AB" w:rsidRPr="00AC361B" w:rsidRDefault="003D51AB" w:rsidP="00AC361B">
      <w:pPr>
        <w:spacing w:line="240" w:lineRule="auto"/>
        <w:jc w:val="center"/>
        <w:rPr>
          <w:b/>
          <w:lang w:val="es-CO"/>
        </w:rPr>
      </w:pPr>
      <w:r w:rsidRPr="00AC361B">
        <w:rPr>
          <w:b/>
          <w:lang w:val="es-CO"/>
        </w:rPr>
        <w:t>SUBSECCIÓN 8. REVISOR FISCAL.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536.  SOCIEDADES QUE ESTÁN OBLIGADAS A TENER REVISOR FISCAL. </w:t>
      </w:r>
    </w:p>
    <w:p w:rsidR="003D51AB" w:rsidRPr="00E82A3B" w:rsidRDefault="003D51AB" w:rsidP="00E627CB">
      <w:pPr>
        <w:spacing w:line="240" w:lineRule="auto"/>
        <w:jc w:val="both"/>
        <w:rPr>
          <w:lang w:val="es-CO"/>
        </w:rPr>
      </w:pPr>
      <w:r w:rsidRPr="00E82A3B">
        <w:rPr>
          <w:lang w:val="es-CO"/>
        </w:rPr>
        <w:t>Deberán tener revisor fiscal:</w:t>
      </w:r>
    </w:p>
    <w:p w:rsidR="003D51AB" w:rsidRPr="00E82A3B" w:rsidRDefault="003D51AB" w:rsidP="00E627CB">
      <w:pPr>
        <w:spacing w:line="240" w:lineRule="auto"/>
        <w:jc w:val="both"/>
        <w:rPr>
          <w:lang w:val="es-CO"/>
        </w:rPr>
      </w:pPr>
      <w:r w:rsidRPr="00E82A3B">
        <w:rPr>
          <w:lang w:val="es-CO"/>
        </w:rPr>
        <w:t>1) Las sociedades por acciones;</w:t>
      </w:r>
    </w:p>
    <w:p w:rsidR="003D51AB" w:rsidRPr="00E82A3B" w:rsidRDefault="003D51AB" w:rsidP="00E627CB">
      <w:pPr>
        <w:spacing w:line="240" w:lineRule="auto"/>
        <w:jc w:val="both"/>
        <w:rPr>
          <w:lang w:val="es-CO"/>
        </w:rPr>
      </w:pPr>
      <w:r w:rsidRPr="00E82A3B">
        <w:rPr>
          <w:lang w:val="es-CO"/>
        </w:rPr>
        <w:t>2) Las sucursales de compañías extranjeras, y</w:t>
      </w:r>
    </w:p>
    <w:p w:rsidR="003D51AB" w:rsidRPr="00E82A3B" w:rsidRDefault="003D51AB" w:rsidP="00E627CB">
      <w:pPr>
        <w:spacing w:line="240" w:lineRule="auto"/>
        <w:jc w:val="both"/>
        <w:rPr>
          <w:lang w:val="es-CO"/>
        </w:rPr>
      </w:pPr>
      <w:r w:rsidRPr="00E82A3B">
        <w:rPr>
          <w:lang w:val="es-CO"/>
        </w:rPr>
        <w:t>3) Las sociedades en las que, por ley o por los estatutos, la administración no corresponda a todos los socios, cuando así lo disponga cualquier número de socios excluidos de la administración que representen no menos del veinte por ciento del capital.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537 ELECCIÓN DE REVISOR FISCAL. </w:t>
      </w:r>
    </w:p>
    <w:p w:rsidR="003D51AB" w:rsidRPr="00E82A3B" w:rsidRDefault="003D51AB" w:rsidP="00E627CB">
      <w:pPr>
        <w:spacing w:line="240" w:lineRule="auto"/>
        <w:jc w:val="both"/>
        <w:rPr>
          <w:lang w:val="es-CO"/>
        </w:rPr>
      </w:pPr>
      <w:r w:rsidRPr="00E82A3B">
        <w:rPr>
          <w:lang w:val="es-CO"/>
        </w:rPr>
        <w:t>La elección del revisor fiscal se hará por la mayoría absoluta de la asamblea o de la junta de socios.</w:t>
      </w:r>
    </w:p>
    <w:p w:rsidR="003D51AB" w:rsidRPr="00E82A3B" w:rsidRDefault="003D51AB" w:rsidP="00E627CB">
      <w:pPr>
        <w:spacing w:line="240" w:lineRule="auto"/>
        <w:jc w:val="both"/>
        <w:rPr>
          <w:lang w:val="es-CO"/>
        </w:rPr>
      </w:pPr>
      <w:r w:rsidRPr="00E82A3B">
        <w:rPr>
          <w:lang w:val="es-CO"/>
        </w:rPr>
        <w:t>En las comanditarias por acciones, el revisor fiscal será elegido por la mayoría de votos de los comanditarios.</w:t>
      </w:r>
    </w:p>
    <w:p w:rsidR="003D51AB" w:rsidRPr="00E82A3B" w:rsidRDefault="003D51AB" w:rsidP="00E627CB">
      <w:pPr>
        <w:spacing w:line="240" w:lineRule="auto"/>
        <w:jc w:val="both"/>
        <w:rPr>
          <w:lang w:val="es-CO"/>
        </w:rPr>
      </w:pPr>
      <w:r w:rsidRPr="00E82A3B">
        <w:rPr>
          <w:lang w:val="es-CO"/>
        </w:rPr>
        <w:t>En las sucursales de sociedades extranjeras lo designará el órgano competente de acuerdo con los estatutos.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538.  INHABILIDADES DEL REVISOR FISCAL. </w:t>
      </w:r>
    </w:p>
    <w:p w:rsidR="003D51AB" w:rsidRPr="00E82A3B" w:rsidRDefault="003D51AB" w:rsidP="00E627CB">
      <w:pPr>
        <w:spacing w:line="240" w:lineRule="auto"/>
        <w:jc w:val="both"/>
        <w:rPr>
          <w:lang w:val="es-CO"/>
        </w:rPr>
      </w:pPr>
      <w:r w:rsidRPr="00E82A3B">
        <w:rPr>
          <w:lang w:val="es-CO"/>
        </w:rPr>
        <w:t>No podrán ser revisores fiscales:</w:t>
      </w:r>
    </w:p>
    <w:p w:rsidR="003D51AB" w:rsidRPr="00E82A3B" w:rsidRDefault="003D51AB" w:rsidP="00E627CB">
      <w:pPr>
        <w:spacing w:line="240" w:lineRule="auto"/>
        <w:jc w:val="both"/>
        <w:rPr>
          <w:lang w:val="es-CO"/>
        </w:rPr>
      </w:pPr>
      <w:r w:rsidRPr="00E82A3B">
        <w:rPr>
          <w:lang w:val="es-CO"/>
        </w:rPr>
        <w:t>1) Quienes sean asociados de la misma compañía o de alguna de sus subordinadas, ni en éstas, quienes sean asociados o empleados de la sociedad matriz;</w:t>
      </w:r>
    </w:p>
    <w:p w:rsidR="003D51AB" w:rsidRPr="00E82A3B" w:rsidRDefault="003D51AB" w:rsidP="00E627CB">
      <w:pPr>
        <w:spacing w:line="240" w:lineRule="auto"/>
        <w:jc w:val="both"/>
        <w:rPr>
          <w:lang w:val="es-CO"/>
        </w:rPr>
      </w:pPr>
      <w:r w:rsidRPr="00E82A3B">
        <w:rPr>
          <w:lang w:val="es-CO"/>
        </w:rPr>
        <w:t>2) Quienes estén ligados por matrimonio o parentesco dentro del cuarto grado de consanguinidad, primero civil o segundo de afinidad, o sean consocios de los administradores y funcionarios directivos, el cajero auditor o contador de la misma sociedad, y</w:t>
      </w:r>
    </w:p>
    <w:p w:rsidR="003D51AB" w:rsidRPr="00E82A3B" w:rsidRDefault="003D51AB" w:rsidP="00E627CB">
      <w:pPr>
        <w:spacing w:line="240" w:lineRule="auto"/>
        <w:jc w:val="both"/>
        <w:rPr>
          <w:lang w:val="es-CO"/>
        </w:rPr>
      </w:pPr>
      <w:r w:rsidRPr="00E82A3B">
        <w:rPr>
          <w:lang w:val="es-CO"/>
        </w:rPr>
        <w:t>3) Quienes desempeñen en la misma compañía o en sus subordinadas cualquier otro cargo.</w:t>
      </w:r>
    </w:p>
    <w:p w:rsidR="003D51AB" w:rsidRPr="00E82A3B" w:rsidRDefault="003D51AB" w:rsidP="00E627CB">
      <w:pPr>
        <w:spacing w:line="240" w:lineRule="auto"/>
        <w:jc w:val="both"/>
        <w:rPr>
          <w:lang w:val="es-CO"/>
        </w:rPr>
      </w:pPr>
      <w:r w:rsidRPr="00E82A3B">
        <w:rPr>
          <w:lang w:val="es-CO"/>
        </w:rPr>
        <w:t>Quien haya sido elegido como revisor fiscal, no podrá desempeñar en la misma sociedad ni en sus subordinadas ningún otro cargo durante el período respectivo.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539.  PERIODO DEL REVISOR FISCAL. </w:t>
      </w:r>
    </w:p>
    <w:p w:rsidR="003D51AB" w:rsidRPr="00E82A3B" w:rsidRDefault="003D51AB" w:rsidP="00E627CB">
      <w:pPr>
        <w:spacing w:line="240" w:lineRule="auto"/>
        <w:jc w:val="both"/>
        <w:rPr>
          <w:lang w:val="es-CO"/>
        </w:rPr>
      </w:pPr>
      <w:r w:rsidRPr="00E82A3B">
        <w:rPr>
          <w:lang w:val="es-CO"/>
        </w:rPr>
        <w:t>En las sociedades donde funcione junta directiva el período del revisor fiscal será igual al de aquella, pero en todo caso podrá ser removido en cualquier tiempo, con el voto de la mitad más una de las acciones presentes en la reunión.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540.  FUNCIONES DEL REVISOR FISCAL. </w:t>
      </w:r>
    </w:p>
    <w:p w:rsidR="003D51AB" w:rsidRPr="00E82A3B" w:rsidRDefault="003D51AB" w:rsidP="00E627CB">
      <w:pPr>
        <w:spacing w:line="240" w:lineRule="auto"/>
        <w:jc w:val="both"/>
        <w:rPr>
          <w:lang w:val="es-CO"/>
        </w:rPr>
      </w:pPr>
      <w:r w:rsidRPr="00E82A3B">
        <w:rPr>
          <w:lang w:val="es-CO"/>
        </w:rPr>
        <w:t>Son funciones del revisor fiscal:</w:t>
      </w:r>
    </w:p>
    <w:p w:rsidR="003D51AB" w:rsidRPr="00E82A3B" w:rsidRDefault="003D51AB" w:rsidP="00E627CB">
      <w:pPr>
        <w:spacing w:line="240" w:lineRule="auto"/>
        <w:jc w:val="both"/>
        <w:rPr>
          <w:lang w:val="es-CO"/>
        </w:rPr>
      </w:pPr>
      <w:r w:rsidRPr="00E82A3B">
        <w:rPr>
          <w:lang w:val="es-CO"/>
        </w:rPr>
        <w:t>1) Cerciorarse de que las operaciones que se celebren o cumplan por cuenta de la sociedad se ajustan a las prescripciones de los estatutos, a las decisiones de la asamblea general y de la junta directiva;</w:t>
      </w:r>
    </w:p>
    <w:p w:rsidR="003D51AB" w:rsidRPr="00E82A3B" w:rsidRDefault="003D51AB" w:rsidP="00E627CB">
      <w:pPr>
        <w:spacing w:line="240" w:lineRule="auto"/>
        <w:jc w:val="both"/>
        <w:rPr>
          <w:lang w:val="es-CO"/>
        </w:rPr>
      </w:pPr>
      <w:r w:rsidRPr="00E82A3B">
        <w:rPr>
          <w:lang w:val="es-CO"/>
        </w:rPr>
        <w:t>2) Dar oportuna cuenta, por escrito, a la asamblea o junta de socios, a la junta directiva o al gerente, según los casos, de las irregularidades que ocurran en el funcionamiento de la sociedad y en el desarrollo de sus negocios;</w:t>
      </w:r>
    </w:p>
    <w:p w:rsidR="003D51AB" w:rsidRPr="00E82A3B" w:rsidRDefault="003D51AB" w:rsidP="00E627CB">
      <w:pPr>
        <w:spacing w:line="240" w:lineRule="auto"/>
        <w:jc w:val="both"/>
        <w:rPr>
          <w:lang w:val="es-CO"/>
        </w:rPr>
      </w:pPr>
      <w:r w:rsidRPr="00E82A3B">
        <w:rPr>
          <w:lang w:val="es-CO"/>
        </w:rPr>
        <w:t>3) Colaborar con las entidades gubernamentales que ejerzan la inspección y vigilancia de las compañías, y rendirles los informes a que haya lugar o le sean solicitados;</w:t>
      </w:r>
    </w:p>
    <w:p w:rsidR="003D51AB" w:rsidRPr="00E82A3B" w:rsidRDefault="003D51AB" w:rsidP="00E627CB">
      <w:pPr>
        <w:spacing w:line="240" w:lineRule="auto"/>
        <w:jc w:val="both"/>
        <w:rPr>
          <w:lang w:val="es-CO"/>
        </w:rPr>
      </w:pPr>
      <w:r w:rsidRPr="00E82A3B">
        <w:rPr>
          <w:lang w:val="es-CO"/>
        </w:rPr>
        <w:t>4) Velar por que se lleven regularmente la contabilidad de la sociedad y las actas de las reuniones de la asamblea, de la junta de socios y de la junta directiva, y porque se conserven debidamente la correspondencia de la sociedad y los comprobantes de las cuentas, impartiendo las instrucciones necesarias para tales fines;</w:t>
      </w:r>
    </w:p>
    <w:p w:rsidR="003D51AB" w:rsidRPr="00E82A3B" w:rsidRDefault="003D51AB" w:rsidP="00E627CB">
      <w:pPr>
        <w:spacing w:line="240" w:lineRule="auto"/>
        <w:jc w:val="both"/>
        <w:rPr>
          <w:lang w:val="es-CO"/>
        </w:rPr>
      </w:pPr>
      <w:r w:rsidRPr="00E82A3B">
        <w:rPr>
          <w:lang w:val="es-CO"/>
        </w:rPr>
        <w:t>5) Inspeccionar asiduamente los bienes de la sociedad y procurar que se tomen oportunamente las medidas de conservación o seguridad de los mismos y de los que ella tenga en custodia a cualquier otro título;</w:t>
      </w:r>
    </w:p>
    <w:p w:rsidR="003D51AB" w:rsidRPr="00E82A3B" w:rsidRDefault="003D51AB" w:rsidP="00E627CB">
      <w:pPr>
        <w:spacing w:line="240" w:lineRule="auto"/>
        <w:jc w:val="both"/>
        <w:rPr>
          <w:lang w:val="es-CO"/>
        </w:rPr>
      </w:pPr>
      <w:r w:rsidRPr="00E82A3B">
        <w:rPr>
          <w:lang w:val="es-CO"/>
        </w:rPr>
        <w:t>6) Impartir las instrucciones, practicar las inspecciones y solicitar los informes que sean necesarios para establecer un control permanente sobre los valores sociales;</w:t>
      </w:r>
    </w:p>
    <w:p w:rsidR="003D51AB" w:rsidRPr="00E82A3B" w:rsidRDefault="003D51AB" w:rsidP="00E627CB">
      <w:pPr>
        <w:spacing w:line="240" w:lineRule="auto"/>
        <w:jc w:val="both"/>
        <w:rPr>
          <w:lang w:val="es-CO"/>
        </w:rPr>
      </w:pPr>
      <w:r w:rsidRPr="00E82A3B">
        <w:rPr>
          <w:lang w:val="es-CO"/>
        </w:rPr>
        <w:t>7) Autorizar con su firma cualquier balance que se haga, con su dictamen o informe correspondiente;</w:t>
      </w:r>
    </w:p>
    <w:p w:rsidR="003D51AB" w:rsidRPr="00E82A3B" w:rsidRDefault="003D51AB" w:rsidP="00E627CB">
      <w:pPr>
        <w:spacing w:line="240" w:lineRule="auto"/>
        <w:jc w:val="both"/>
        <w:rPr>
          <w:lang w:val="es-CO"/>
        </w:rPr>
      </w:pPr>
      <w:r w:rsidRPr="00E82A3B">
        <w:rPr>
          <w:lang w:val="es-CO"/>
        </w:rPr>
        <w:t>8) Convocar a la asamblea o a la junta de socios a reuniones extraordinarias cuando lo juzgue necesario, y</w:t>
      </w:r>
    </w:p>
    <w:p w:rsidR="003D51AB" w:rsidRPr="00E82A3B" w:rsidRDefault="003D51AB" w:rsidP="00E627CB">
      <w:pPr>
        <w:spacing w:line="240" w:lineRule="auto"/>
        <w:jc w:val="both"/>
        <w:rPr>
          <w:lang w:val="es-CO"/>
        </w:rPr>
      </w:pPr>
      <w:r w:rsidRPr="00E82A3B">
        <w:rPr>
          <w:lang w:val="es-CO"/>
        </w:rPr>
        <w:lastRenderedPageBreak/>
        <w:t>9) Cumplir las demás atribuciones que le señalen las leyes o los estatutos y las que, siendo compatibles con las anteriores, le encomiende la asamblea o junta de socios.</w:t>
      </w:r>
    </w:p>
    <w:p w:rsidR="003D51AB" w:rsidRPr="00E82A3B" w:rsidRDefault="003D51AB" w:rsidP="00E627CB">
      <w:pPr>
        <w:spacing w:line="240" w:lineRule="auto"/>
        <w:jc w:val="both"/>
        <w:rPr>
          <w:lang w:val="es-CO"/>
        </w:rPr>
      </w:pPr>
      <w:r w:rsidRPr="00E82A3B">
        <w:rPr>
          <w:lang w:val="es-CO"/>
        </w:rPr>
        <w:t>10) Adicionado por el art. 27, Ley 1762 de 2015. 0. Reportar a la Unidad de Información y Análisis Financiero las operaciones catalogadas como sospechosas en los términos del literal d) del numeral 2 del artículo 102 del Decreto-ley 663 de 1993, cuando las adviertan dentro del giro ordinario de sus labores.</w:t>
      </w:r>
    </w:p>
    <w:p w:rsidR="003D51AB" w:rsidRPr="00E82A3B" w:rsidRDefault="003D51AB" w:rsidP="00E627CB">
      <w:pPr>
        <w:spacing w:line="240" w:lineRule="auto"/>
        <w:jc w:val="both"/>
        <w:rPr>
          <w:lang w:val="es-CO"/>
        </w:rPr>
      </w:pPr>
      <w:r w:rsidRPr="00E82A3B">
        <w:rPr>
          <w:lang w:val="es-CO"/>
        </w:rPr>
        <w:t>PARÁGRAFO. En las sociedades en que sea meramente potestativo el cargo del revisor fiscal, éste ejercerá las funciones que expresamente le señalen los estatutos o las juntas de socios, con el voto requerido para la creación del cargo; a falta de estipulación expresa de los estatutos y de instrucciones concretas de la junta de socios o asamblea general, ejercerá las funciones indicadas en este artículo. No obstante, si no es contador público, no podrá autorizar con su firma balances generales, ni dictaminar sobre ellos.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541.  CONTENIDO DE LOS INFORMES DEL REVISOR FISCAL SOBRE BALANCES GENERALES. </w:t>
      </w:r>
    </w:p>
    <w:p w:rsidR="003D51AB" w:rsidRPr="00E82A3B" w:rsidRDefault="003D51AB" w:rsidP="00E627CB">
      <w:pPr>
        <w:spacing w:line="240" w:lineRule="auto"/>
        <w:jc w:val="both"/>
        <w:rPr>
          <w:lang w:val="es-CO"/>
        </w:rPr>
      </w:pPr>
      <w:r w:rsidRPr="00E82A3B">
        <w:rPr>
          <w:lang w:val="es-CO"/>
        </w:rPr>
        <w:t>El dictamen o informe del revisor fiscal sobre los balances generales deberá expresar, por lo menos:</w:t>
      </w:r>
    </w:p>
    <w:p w:rsidR="003D51AB" w:rsidRPr="00E82A3B" w:rsidRDefault="003D51AB" w:rsidP="00E627CB">
      <w:pPr>
        <w:spacing w:line="240" w:lineRule="auto"/>
        <w:jc w:val="both"/>
        <w:rPr>
          <w:lang w:val="es-CO"/>
        </w:rPr>
      </w:pPr>
      <w:r w:rsidRPr="00E82A3B">
        <w:rPr>
          <w:lang w:val="es-CO"/>
        </w:rPr>
        <w:t>1) Si ha obtenido las informaciones necesarias para cumplir sus funciones;</w:t>
      </w:r>
    </w:p>
    <w:p w:rsidR="003D51AB" w:rsidRPr="00E82A3B" w:rsidRDefault="003D51AB" w:rsidP="00E627CB">
      <w:pPr>
        <w:spacing w:line="240" w:lineRule="auto"/>
        <w:jc w:val="both"/>
        <w:rPr>
          <w:lang w:val="es-CO"/>
        </w:rPr>
      </w:pPr>
      <w:r w:rsidRPr="00E82A3B">
        <w:rPr>
          <w:lang w:val="es-CO"/>
        </w:rPr>
        <w:t>2) Si en el curso de la revisión se han seguido los procedimientos aconsejados por la técnica de la interventoría de cuentas;</w:t>
      </w:r>
    </w:p>
    <w:p w:rsidR="003D51AB" w:rsidRPr="00E82A3B" w:rsidRDefault="003D51AB" w:rsidP="00E627CB">
      <w:pPr>
        <w:spacing w:line="240" w:lineRule="auto"/>
        <w:jc w:val="both"/>
        <w:rPr>
          <w:lang w:val="es-CO"/>
        </w:rPr>
      </w:pPr>
      <w:r w:rsidRPr="00E82A3B">
        <w:rPr>
          <w:lang w:val="es-CO"/>
        </w:rPr>
        <w:t>3) Si en su concepto la contabilidad se lleva conforme a las normas legales y a la técnica contable, y si las operaciones registradas se ajustan a los estatutos y a las decisiones de la asamblea o junta directiva, en su caso;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4) Si el balance y el estado de pérdidas y ganancias han sido tomados fielmente de los libros; y si en su opinión el primero presenta en forma fidedigna, de acuerdo con las normas de contabilidad generalmente aceptadas, la respectiva situación financiera al terminar el período revisado, y el segundo refleja el resultado de las operaciones en dicho período, y</w:t>
      </w:r>
    </w:p>
    <w:p w:rsidR="003D51AB" w:rsidRPr="00E82A3B" w:rsidRDefault="003D51AB" w:rsidP="00E627CB">
      <w:pPr>
        <w:spacing w:line="240" w:lineRule="auto"/>
        <w:jc w:val="both"/>
        <w:rPr>
          <w:lang w:val="es-CO"/>
        </w:rPr>
      </w:pPr>
      <w:r w:rsidRPr="00E82A3B">
        <w:rPr>
          <w:lang w:val="es-CO"/>
        </w:rPr>
        <w:t>5) Las reservas o salvedades que tenga sobre la fidelidad de los estados financieros.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542. CONTENIDO DEL INFORME DEL REVISOR FISCAL PRESENTADO A LA ASAMBLEA O JUNTA DE SOCIOS. </w:t>
      </w:r>
    </w:p>
    <w:p w:rsidR="003D51AB" w:rsidRPr="00E82A3B" w:rsidRDefault="003D51AB" w:rsidP="00E627CB">
      <w:pPr>
        <w:spacing w:line="240" w:lineRule="auto"/>
        <w:jc w:val="both"/>
        <w:rPr>
          <w:lang w:val="es-CO"/>
        </w:rPr>
      </w:pPr>
      <w:r w:rsidRPr="00E82A3B">
        <w:rPr>
          <w:lang w:val="es-CO"/>
        </w:rPr>
        <w:t>El informe del revisor fiscal a la asamblea o junta de socios deberá expresar:</w:t>
      </w:r>
    </w:p>
    <w:p w:rsidR="003D51AB" w:rsidRPr="00E82A3B" w:rsidRDefault="003D51AB" w:rsidP="00E627CB">
      <w:pPr>
        <w:spacing w:line="240" w:lineRule="auto"/>
        <w:jc w:val="both"/>
        <w:rPr>
          <w:lang w:val="es-CO"/>
        </w:rPr>
      </w:pPr>
      <w:r w:rsidRPr="00E82A3B">
        <w:rPr>
          <w:lang w:val="es-CO"/>
        </w:rPr>
        <w:t>1) Si los actos de los administradores de la sociedad se ajustan a los estatutos y a las órdenes o instrucciones de la asamblea o junta de socios;</w:t>
      </w:r>
    </w:p>
    <w:p w:rsidR="003D51AB" w:rsidRPr="00E82A3B" w:rsidRDefault="003D51AB" w:rsidP="00E627CB">
      <w:pPr>
        <w:spacing w:line="240" w:lineRule="auto"/>
        <w:jc w:val="both"/>
        <w:rPr>
          <w:lang w:val="es-CO"/>
        </w:rPr>
      </w:pPr>
      <w:r w:rsidRPr="00E82A3B">
        <w:rPr>
          <w:lang w:val="es-CO"/>
        </w:rPr>
        <w:t>2) Si la correspondencia, los comprobantes de las cuentas y los libros de actas y de registro de acciones, en su caso, se llevan y se conservan debidamente, y</w:t>
      </w:r>
    </w:p>
    <w:p w:rsidR="003D51AB" w:rsidRPr="00E82A3B" w:rsidRDefault="003D51AB" w:rsidP="00E627CB">
      <w:pPr>
        <w:spacing w:line="240" w:lineRule="auto"/>
        <w:jc w:val="both"/>
        <w:rPr>
          <w:lang w:val="es-CO"/>
        </w:rPr>
      </w:pPr>
      <w:r w:rsidRPr="00E82A3B">
        <w:rPr>
          <w:lang w:val="es-CO"/>
        </w:rPr>
        <w:t>3) Si hay y son adecuadas las medidas de control interno, de conservación y custodia de los bienes de la sociedad o de terceros que estén en poder de la compañía.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543.  AUXILIARES DEL REVISOR FISCAL.</w:t>
      </w:r>
    </w:p>
    <w:p w:rsidR="003D51AB" w:rsidRPr="00E82A3B" w:rsidRDefault="003D51AB" w:rsidP="00E627CB">
      <w:pPr>
        <w:spacing w:line="240" w:lineRule="auto"/>
        <w:jc w:val="both"/>
        <w:rPr>
          <w:lang w:val="es-CO"/>
        </w:rPr>
      </w:pPr>
      <w:r w:rsidRPr="00E82A3B">
        <w:rPr>
          <w:lang w:val="es-CO"/>
        </w:rPr>
        <w:t xml:space="preserve"> Cuando las circunstancias lo exijan, a juicio de la asamblea o de la junta de socios, el revisor podrá tener auxiliares u otros colaboradores nombrados y removidos libremente por él, que obrarán bajo su dirección y responsabilidad, con la remuneración que fije la asamblea o junta de socios, sin perjuicio de que los revisores tengan colaboradores o auxiliares contratados y remunerados libremente por ellos.</w:t>
      </w:r>
    </w:p>
    <w:p w:rsidR="003D51AB" w:rsidRPr="00E82A3B" w:rsidRDefault="003D51AB" w:rsidP="00E627CB">
      <w:pPr>
        <w:spacing w:line="240" w:lineRule="auto"/>
        <w:jc w:val="both"/>
        <w:rPr>
          <w:lang w:val="es-CO"/>
        </w:rPr>
      </w:pPr>
      <w:r w:rsidRPr="00E82A3B">
        <w:rPr>
          <w:lang w:val="es-CO"/>
        </w:rPr>
        <w:lastRenderedPageBreak/>
        <w:t>El revisor fiscal solamente estará bajo la dependencia de la asamblea o de la junta de socios.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544. RESPONSABILIDAD DEL REVISOR FISCAL. </w:t>
      </w:r>
    </w:p>
    <w:p w:rsidR="003D51AB" w:rsidRPr="00E82A3B" w:rsidRDefault="003D51AB" w:rsidP="00E627CB">
      <w:pPr>
        <w:spacing w:line="240" w:lineRule="auto"/>
        <w:jc w:val="both"/>
        <w:rPr>
          <w:lang w:val="es-CO"/>
        </w:rPr>
      </w:pPr>
      <w:r w:rsidRPr="00E82A3B">
        <w:rPr>
          <w:lang w:val="es-CO"/>
        </w:rPr>
        <w:t>El revisor fiscal responderá de los perjuicios que ocasione a la sociedad, a sus asociados o a terceros, por negligencia o dolo en el cumplimiento de sus funciones.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545. RESPONSABILIDAD PENAL DEL REVISOR FISCAL QUE AUTORIZA BALANCES O RINDE INFORMES INEXACTOS. </w:t>
      </w:r>
    </w:p>
    <w:p w:rsidR="003D51AB" w:rsidRPr="00E82A3B" w:rsidRDefault="003D51AB" w:rsidP="00E627CB">
      <w:pPr>
        <w:spacing w:line="240" w:lineRule="auto"/>
        <w:jc w:val="both"/>
        <w:rPr>
          <w:lang w:val="es-CO"/>
        </w:rPr>
      </w:pPr>
      <w:r w:rsidRPr="00E82A3B">
        <w:rPr>
          <w:lang w:val="es-CO"/>
        </w:rPr>
        <w:t>El revisor fiscal que, a sabiendas, autorice balances con inexactitudes graves, o rinda a la asamblea o a la junta de socios informes con tales inexactitudes, incurrirá en las sanciones previstas en el Código Penal para la falsedad en documentos privados, más la interdicción temporal o definitiva para ejercer el cargo de revisor fiscal.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546. DERECHO DE INTERVENCIÓN DEL REVISOR FISCAL EN LA ASAMBLEA Y DERECHO DE INSPECCIÓN.</w:t>
      </w:r>
    </w:p>
    <w:p w:rsidR="003D51AB" w:rsidRPr="00E82A3B" w:rsidRDefault="003D51AB" w:rsidP="00E627CB">
      <w:pPr>
        <w:spacing w:line="240" w:lineRule="auto"/>
        <w:jc w:val="both"/>
        <w:rPr>
          <w:lang w:val="es-CO"/>
        </w:rPr>
      </w:pPr>
      <w:r w:rsidRPr="00E82A3B">
        <w:rPr>
          <w:lang w:val="es-CO"/>
        </w:rPr>
        <w:t xml:space="preserve"> El revisor fiscal tendrá derecho a intervenir en las deliberaciones de la asamblea o de la junta de socios, y en las de juntas directivas o consejos de administración, aunque sin derecho a voto, cuando sea citado a estas. Tendrá asimismo derecho a inspeccionar en cualquier tiempo los libros de contabilidad, libros de actas, correspondencia, comprobantes de las cuentas demás papeles de la sociedad.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547. RESERVA DEL REVISOR FISCAL EN EL EJERCICIO DE SU CARGO.</w:t>
      </w:r>
    </w:p>
    <w:p w:rsidR="003D51AB" w:rsidRPr="00E82A3B" w:rsidRDefault="003D51AB" w:rsidP="00E627CB">
      <w:pPr>
        <w:spacing w:line="240" w:lineRule="auto"/>
        <w:jc w:val="both"/>
        <w:rPr>
          <w:lang w:val="es-CO"/>
        </w:rPr>
      </w:pPr>
      <w:r w:rsidRPr="00E82A3B">
        <w:rPr>
          <w:lang w:val="es-CO"/>
        </w:rPr>
        <w:t xml:space="preserve"> El revisor fiscal deberá guardar completa reserva sobre los actos o hechos de que tenga conocimiento en ejercicio de su cargo y solamente podrá comunicarlos o denunciarlos en la forma y casos previstos expresamente en las leyes.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548.  REQUISITOS PARA SER REVISOR FISCAL-RESTRICCIÓN.</w:t>
      </w:r>
    </w:p>
    <w:p w:rsidR="003D51AB" w:rsidRPr="00E82A3B" w:rsidRDefault="003D51AB" w:rsidP="00E627CB">
      <w:pPr>
        <w:spacing w:line="240" w:lineRule="auto"/>
        <w:jc w:val="both"/>
        <w:rPr>
          <w:lang w:val="es-CO"/>
        </w:rPr>
      </w:pPr>
      <w:r w:rsidRPr="00E82A3B">
        <w:rPr>
          <w:lang w:val="es-CO"/>
        </w:rPr>
        <w:t xml:space="preserve"> El revisor fiscal deberá ser contador público. Ninguna persona podrá ejercer el cargo de revisor en más de cinco sociedades por acciones.</w:t>
      </w:r>
    </w:p>
    <w:p w:rsidR="003D51AB" w:rsidRPr="00E82A3B" w:rsidRDefault="003D51AB" w:rsidP="00E627CB">
      <w:pPr>
        <w:spacing w:line="240" w:lineRule="auto"/>
        <w:jc w:val="both"/>
        <w:rPr>
          <w:lang w:val="es-CO"/>
        </w:rPr>
      </w:pPr>
      <w:r w:rsidRPr="00E82A3B">
        <w:rPr>
          <w:lang w:val="es-CO"/>
        </w:rPr>
        <w:t>Con todo, cuando se designen asociaciones o firmas de contadores como revisores fiscales, éstas deberán nombrar un contador público para cada revisoría, que desempeñe personalmente el cargo, en los términos del artículo 12 de la Ley 145 de 1960. En caso de falta del nombrado, actuarán los suplentes.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549.  INCUMPLIMIENTO DE FUNCIONES DEL REVISOR FISCAL.</w:t>
      </w:r>
    </w:p>
    <w:p w:rsidR="003D51AB" w:rsidRPr="00E82A3B" w:rsidRDefault="003D51AB" w:rsidP="00E627CB">
      <w:pPr>
        <w:spacing w:line="240" w:lineRule="auto"/>
        <w:jc w:val="both"/>
        <w:rPr>
          <w:lang w:val="es-CO"/>
        </w:rPr>
      </w:pPr>
      <w:r w:rsidRPr="00E82A3B">
        <w:rPr>
          <w:lang w:val="es-CO"/>
        </w:rPr>
        <w:t xml:space="preserve"> El revisor fiscal que no cumpla las funciones previstas en la ley, o que las cumpla irregularmente o en forma negligente, o que falte a la reserva</w:t>
      </w:r>
      <w:r w:rsidR="00AC361B">
        <w:rPr>
          <w:lang w:val="es-CO"/>
        </w:rPr>
        <w:t xml:space="preserve"> prescrita en el artículo 547</w:t>
      </w:r>
      <w:r w:rsidRPr="00E82A3B">
        <w:rPr>
          <w:lang w:val="es-CO"/>
        </w:rPr>
        <w:t>, será sancionado con multa hasta de veinte mil pesos, o con suspensión del cargo, de un mes a un año, según la gravedad de la falta u omisión. En caso de reincidencia se doblarán las sanciones anteriores y podrá imponerse la interdicción permanente o definitiva para el ejercicio del cargo de revisor fiscal, según la gravedad de la falta.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550.  SANCIONES IMPUESTAS AL REVISOR FISCAL. </w:t>
      </w:r>
    </w:p>
    <w:p w:rsidR="003D51AB" w:rsidRPr="00E82A3B" w:rsidRDefault="003D51AB" w:rsidP="00E627CB">
      <w:pPr>
        <w:spacing w:line="240" w:lineRule="auto"/>
        <w:jc w:val="both"/>
        <w:rPr>
          <w:lang w:val="es-CO"/>
        </w:rPr>
      </w:pPr>
      <w:r w:rsidRPr="00E82A3B">
        <w:rPr>
          <w:lang w:val="es-CO"/>
        </w:rPr>
        <w:lastRenderedPageBreak/>
        <w:t>Las sanciones previstas en el artículo anterior serán impuestas por la Superintendencia de Sociedades, aunque se trate de compañías no sometidas a su vigilancia, o por la Superintendencia Bancaria, respecto de sociedades controladas por ésta.</w:t>
      </w:r>
    </w:p>
    <w:p w:rsidR="003D51AB" w:rsidRPr="00E82A3B" w:rsidRDefault="003D51AB" w:rsidP="00E627CB">
      <w:pPr>
        <w:spacing w:line="240" w:lineRule="auto"/>
        <w:jc w:val="both"/>
        <w:rPr>
          <w:lang w:val="es-CO"/>
        </w:rPr>
      </w:pPr>
      <w:r w:rsidRPr="00E82A3B">
        <w:rPr>
          <w:lang w:val="es-CO"/>
        </w:rPr>
        <w:t>Estas sanciones serán impuestas de oficio o por denuncia de cualquier persona.</w:t>
      </w:r>
    </w:p>
    <w:p w:rsidR="003D51AB" w:rsidRPr="00E82A3B" w:rsidRDefault="003D51AB" w:rsidP="00E627CB">
      <w:pPr>
        <w:spacing w:line="240" w:lineRule="auto"/>
        <w:jc w:val="both"/>
        <w:rPr>
          <w:lang w:val="es-CO"/>
        </w:rPr>
      </w:pPr>
    </w:p>
    <w:p w:rsidR="003D51AB" w:rsidRPr="00AC361B" w:rsidRDefault="003D51AB" w:rsidP="00AC361B">
      <w:pPr>
        <w:spacing w:line="240" w:lineRule="auto"/>
        <w:jc w:val="center"/>
        <w:rPr>
          <w:b/>
          <w:lang w:val="es-CO"/>
        </w:rPr>
      </w:pPr>
      <w:r w:rsidRPr="00AC361B">
        <w:rPr>
          <w:b/>
          <w:lang w:val="es-CO"/>
        </w:rPr>
        <w:t>SUBSECCIÓN 9. DISOLUCIÓN DE LA SOCIEDAD.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551.  CAUSALES DE DISOLUCIÓN DE LA SOCIEDAD.</w:t>
      </w:r>
    </w:p>
    <w:p w:rsidR="003D51AB" w:rsidRPr="00E82A3B" w:rsidRDefault="003D51AB" w:rsidP="00E627CB">
      <w:pPr>
        <w:spacing w:line="240" w:lineRule="auto"/>
        <w:jc w:val="both"/>
        <w:rPr>
          <w:lang w:val="es-CO"/>
        </w:rPr>
      </w:pPr>
      <w:r w:rsidRPr="00E82A3B">
        <w:rPr>
          <w:lang w:val="es-CO"/>
        </w:rPr>
        <w:t xml:space="preserve"> La sociedad comercial se disolverá:</w:t>
      </w:r>
    </w:p>
    <w:p w:rsidR="003D51AB" w:rsidRPr="00E82A3B" w:rsidRDefault="003D51AB" w:rsidP="00E627CB">
      <w:pPr>
        <w:spacing w:line="240" w:lineRule="auto"/>
        <w:jc w:val="both"/>
        <w:rPr>
          <w:lang w:val="es-CO"/>
        </w:rPr>
      </w:pPr>
      <w:r w:rsidRPr="00E82A3B">
        <w:rPr>
          <w:lang w:val="es-CO"/>
        </w:rPr>
        <w:t>1) Por vencimiento del término previsto para su duración en el contrato, si no fuere prorrogado válidamente antes de su expiración;</w:t>
      </w:r>
    </w:p>
    <w:p w:rsidR="003D51AB" w:rsidRPr="00E82A3B" w:rsidRDefault="003D51AB" w:rsidP="00E627CB">
      <w:pPr>
        <w:spacing w:line="240" w:lineRule="auto"/>
        <w:jc w:val="both"/>
        <w:rPr>
          <w:lang w:val="es-CO"/>
        </w:rPr>
      </w:pPr>
      <w:r w:rsidRPr="00E82A3B">
        <w:rPr>
          <w:lang w:val="es-CO"/>
        </w:rPr>
        <w:t>2) Por la imposibilidad de desarrollar la empresa social, por la terminación de la misma o por la extinción de la cosa o cosas cuya explotación constituye su objeto;</w:t>
      </w:r>
    </w:p>
    <w:p w:rsidR="003D51AB" w:rsidRPr="00E82A3B" w:rsidRDefault="003D51AB" w:rsidP="00E627CB">
      <w:pPr>
        <w:spacing w:line="240" w:lineRule="auto"/>
        <w:jc w:val="both"/>
        <w:rPr>
          <w:lang w:val="es-CO"/>
        </w:rPr>
      </w:pPr>
      <w:r w:rsidRPr="00E82A3B">
        <w:rPr>
          <w:lang w:val="es-CO"/>
        </w:rPr>
        <w:t>3) Por reducción del número de asociados a menos del requerido en la ley para su formación o funcionamiento, o por aumento que exceda del límite máximo fijado en la misma ley;</w:t>
      </w:r>
    </w:p>
    <w:p w:rsidR="003D51AB" w:rsidRPr="00E82A3B" w:rsidRDefault="003D51AB" w:rsidP="00E627CB">
      <w:pPr>
        <w:spacing w:line="240" w:lineRule="auto"/>
        <w:jc w:val="both"/>
        <w:rPr>
          <w:lang w:val="es-CO"/>
        </w:rPr>
      </w:pPr>
      <w:r w:rsidRPr="00E82A3B">
        <w:rPr>
          <w:lang w:val="es-CO"/>
        </w:rPr>
        <w:t>4) Por la declaración de quiebra de la sociedad;</w:t>
      </w:r>
    </w:p>
    <w:p w:rsidR="003D51AB" w:rsidRPr="00E82A3B" w:rsidRDefault="003D51AB" w:rsidP="00E627CB">
      <w:pPr>
        <w:spacing w:line="240" w:lineRule="auto"/>
        <w:jc w:val="both"/>
        <w:rPr>
          <w:lang w:val="es-CO"/>
        </w:rPr>
      </w:pPr>
      <w:r w:rsidRPr="00E82A3B">
        <w:rPr>
          <w:lang w:val="es-CO"/>
        </w:rPr>
        <w:t>5) Por las causales que expresa y claramente se estipulen en el contrato;</w:t>
      </w:r>
    </w:p>
    <w:p w:rsidR="003D51AB" w:rsidRPr="00E82A3B" w:rsidRDefault="003D51AB" w:rsidP="00E627CB">
      <w:pPr>
        <w:spacing w:line="240" w:lineRule="auto"/>
        <w:jc w:val="both"/>
        <w:rPr>
          <w:lang w:val="es-CO"/>
        </w:rPr>
      </w:pPr>
      <w:r w:rsidRPr="00E82A3B">
        <w:rPr>
          <w:lang w:val="es-CO"/>
        </w:rPr>
        <w:t>6) Por decisión de los asociados, adoptada conforme a las leyes y al contrato social;</w:t>
      </w:r>
    </w:p>
    <w:p w:rsidR="003D51AB" w:rsidRPr="00E82A3B" w:rsidRDefault="003D51AB" w:rsidP="00E627CB">
      <w:pPr>
        <w:spacing w:line="240" w:lineRule="auto"/>
        <w:jc w:val="both"/>
        <w:rPr>
          <w:lang w:val="es-CO"/>
        </w:rPr>
      </w:pPr>
      <w:r w:rsidRPr="00E82A3B">
        <w:rPr>
          <w:lang w:val="es-CO"/>
        </w:rPr>
        <w:t>7) Por decisión de autoridad competente en los casos expresamente previstos en las leyes, y</w:t>
      </w:r>
    </w:p>
    <w:p w:rsidR="003D51AB" w:rsidRPr="00E82A3B" w:rsidRDefault="003D51AB" w:rsidP="00E627CB">
      <w:pPr>
        <w:spacing w:line="240" w:lineRule="auto"/>
        <w:jc w:val="both"/>
        <w:rPr>
          <w:lang w:val="es-CO"/>
        </w:rPr>
      </w:pPr>
      <w:r w:rsidRPr="00E82A3B">
        <w:rPr>
          <w:lang w:val="es-CO"/>
        </w:rPr>
        <w:t>8) Por las demás causales establecidas en las leyes, en relación con todas o algunas de las formas de sociedad que regula este Código.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552.  EFECTOS DE LA DISOLUCIÓN DE LA SOCIEDAD POR LOS SOCIOS. </w:t>
      </w:r>
    </w:p>
    <w:p w:rsidR="003D51AB" w:rsidRPr="00E82A3B" w:rsidRDefault="003D51AB" w:rsidP="00E627CB">
      <w:pPr>
        <w:spacing w:line="240" w:lineRule="auto"/>
        <w:jc w:val="both"/>
        <w:rPr>
          <w:lang w:val="es-CO"/>
        </w:rPr>
      </w:pPr>
      <w:r w:rsidRPr="00E82A3B">
        <w:rPr>
          <w:lang w:val="es-CO"/>
        </w:rPr>
        <w:t>En el caso previsto en el ordinal primero del artículo anterior, la disolución de la sociedad se producirá, entre los asociados y respecto de terceros, a partir de la fecha de expiración del término de su duración, sin necesidad de formalidades especiales.</w:t>
      </w:r>
    </w:p>
    <w:p w:rsidR="003D51AB" w:rsidRPr="00E82A3B" w:rsidRDefault="003D51AB" w:rsidP="00E627CB">
      <w:pPr>
        <w:spacing w:line="240" w:lineRule="auto"/>
        <w:jc w:val="both"/>
        <w:rPr>
          <w:lang w:val="es-CO"/>
        </w:rPr>
      </w:pPr>
      <w:r w:rsidRPr="00E82A3B">
        <w:rPr>
          <w:lang w:val="es-CO"/>
        </w:rPr>
        <w:t>La disolución proveniente de decisión de los asociados se sujetará a las reglas previstas para la reforma del contrato social.</w:t>
      </w:r>
    </w:p>
    <w:p w:rsidR="003D51AB" w:rsidRPr="00E82A3B" w:rsidRDefault="003D51AB" w:rsidP="00E627CB">
      <w:pPr>
        <w:spacing w:line="240" w:lineRule="auto"/>
        <w:jc w:val="both"/>
        <w:rPr>
          <w:lang w:val="es-CO"/>
        </w:rPr>
      </w:pPr>
      <w:r w:rsidRPr="00E82A3B">
        <w:rPr>
          <w:lang w:val="es-CO"/>
        </w:rPr>
        <w:t>Cuando la disolución provenga de la declaración de quiebra o de la decisión de autoridad competente, se registrará copia de la correspondiente providencia, en la forma y con los efectos previstos para las reformas del contrato social. La disolución se producirá entre los asociados a partir de la fecha que se indique en dicha providencia, pero no producirá efectos respecto de terceros sino a partir de la fecha de registro.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553.  DECLARACIÓN DE DISOLUCIÓN DE LA SOCIEDAD.</w:t>
      </w:r>
    </w:p>
    <w:p w:rsidR="003D51AB" w:rsidRPr="00E82A3B" w:rsidRDefault="003D51AB" w:rsidP="00E627CB">
      <w:pPr>
        <w:spacing w:line="240" w:lineRule="auto"/>
        <w:jc w:val="both"/>
        <w:rPr>
          <w:lang w:val="es-CO"/>
        </w:rPr>
      </w:pPr>
      <w:r w:rsidRPr="00E82A3B">
        <w:rPr>
          <w:lang w:val="es-CO"/>
        </w:rPr>
        <w:t xml:space="preserve"> Cuando la disolución provenga de causales distintas de las indicadas en el artículo anterior, los asociados deberán declarar disuelta la sociedad por ocurrencia de la causal respectiva y darán cumplimiento a las formalidades exigidas para las reformas del control social.</w:t>
      </w:r>
    </w:p>
    <w:p w:rsidR="003D51AB" w:rsidRPr="00E82A3B" w:rsidRDefault="003D51AB" w:rsidP="00E627CB">
      <w:pPr>
        <w:spacing w:line="240" w:lineRule="auto"/>
        <w:jc w:val="both"/>
        <w:rPr>
          <w:lang w:val="es-CO"/>
        </w:rPr>
      </w:pPr>
      <w:r w:rsidRPr="00E82A3B">
        <w:rPr>
          <w:lang w:val="es-CO"/>
        </w:rPr>
        <w:lastRenderedPageBreak/>
        <w:t>No obstante, los asociados podrán evitar la disolución de la sociedad adoptando las modificaciones que sean del caso, según la causal ocurrida y observando las reglas prescritas para las reformas del contrato, siempre que el acuerdo se formalice dentro de los seis meses siguientes a la ocurrencia de la causal.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554.  DISOLUCIÓN DE SOCIEDAD VIGILADA POR LA SUPERINTENDENCIA.</w:t>
      </w:r>
    </w:p>
    <w:p w:rsidR="003D51AB" w:rsidRPr="00E82A3B" w:rsidRDefault="003D51AB" w:rsidP="00E627CB">
      <w:pPr>
        <w:spacing w:line="240" w:lineRule="auto"/>
        <w:jc w:val="both"/>
        <w:rPr>
          <w:lang w:val="es-CO"/>
        </w:rPr>
      </w:pPr>
      <w:r w:rsidRPr="00E82A3B">
        <w:rPr>
          <w:lang w:val="es-CO"/>
        </w:rPr>
        <w:t xml:space="preserve"> En las sociedades sometidas a vigilancia, la Superintendencia de Sociedades podrá declarar, de oficio o a solicitud del interesado, la disolución de la sociedad cuando ocurra cualquiera de las causales previstas en los ordinales 2o., 3o., 5o. y 8o. del artículo 551, si los asociados no lo hacen oportunamente.</w:t>
      </w:r>
    </w:p>
    <w:p w:rsidR="003D51AB" w:rsidRPr="00E82A3B" w:rsidRDefault="003D51AB" w:rsidP="00E627CB">
      <w:pPr>
        <w:spacing w:line="240" w:lineRule="auto"/>
        <w:jc w:val="both"/>
        <w:rPr>
          <w:lang w:val="es-CO"/>
        </w:rPr>
      </w:pPr>
      <w:r w:rsidRPr="00E82A3B">
        <w:rPr>
          <w:lang w:val="es-CO"/>
        </w:rPr>
        <w:t>En las sociedades no sometidas a la vigilancia de la Superintendencia de Sociedades, las diferencias entre los asociados sobre la ocurrencia de una causal de disolución serán decididas por el juez del domicilio social, a solicitud del interesado, si no se ha pactado la cláusula compromisoria.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555.  EFECTOS POSTERIORES A LA LIQUIDACIÓN DE LA SOCIEDAD. </w:t>
      </w:r>
    </w:p>
    <w:p w:rsidR="003D51AB" w:rsidRPr="00E82A3B" w:rsidRDefault="003D51AB" w:rsidP="00E627CB">
      <w:pPr>
        <w:spacing w:line="240" w:lineRule="auto"/>
        <w:jc w:val="both"/>
        <w:rPr>
          <w:lang w:val="es-CO"/>
        </w:rPr>
      </w:pPr>
      <w:r w:rsidRPr="00E82A3B">
        <w:rPr>
          <w:lang w:val="es-CO"/>
        </w:rPr>
        <w:t>Disuelta la sociedad se procederá de inmediato a su liquidación. En consecuencia, no podrá iniciar nuevas operaciones en desarrollo de su objeto y conservará su capacidad jurídica únicamente para los actos necesarios a la inmediata liquidación. Cualquier operación o acto ajeno a este fin, salvo los autorizados expresamente por la Ley, hará responsables frente a la sociedad, a los asociados y a terceros, en forma ilimitada y solidaria, al liquidador, y al revisor fiscal que no se hubiere opuesto.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El nombre de la sociedad disuelta deberá adicionarse siempre con la expresión "en liquidación". Los encargados de realizarla responderán de los daños y perjuicios que se deriven por dicha omisión.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556.  DECISIONES POSTERIORES A LA DISOLUCIÓN DE LA SOCIEDAD.</w:t>
      </w:r>
    </w:p>
    <w:p w:rsidR="003D51AB" w:rsidRPr="00E82A3B" w:rsidRDefault="003D51AB" w:rsidP="00E627CB">
      <w:pPr>
        <w:spacing w:line="240" w:lineRule="auto"/>
        <w:jc w:val="both"/>
        <w:rPr>
          <w:lang w:val="es-CO"/>
        </w:rPr>
      </w:pPr>
      <w:r w:rsidRPr="00E82A3B">
        <w:rPr>
          <w:lang w:val="es-CO"/>
        </w:rPr>
        <w:t xml:space="preserve"> Disuelta la sociedad, las determinaciones de la junta de socios o de la asamblea deberán tener relación directa con la liquidación. Tales decisiones se adoptarán por mayoría absoluta de votos presentes, salvo que en los estatutos o en la ley se disponga expresamente otra cosa.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557.  ABSTENCIÓN EN CASO DE CESACIÓN DE PAGOS.</w:t>
      </w:r>
    </w:p>
    <w:p w:rsidR="003D51AB" w:rsidRPr="00E82A3B" w:rsidRDefault="003D51AB" w:rsidP="00E627CB">
      <w:pPr>
        <w:spacing w:line="240" w:lineRule="auto"/>
        <w:jc w:val="both"/>
        <w:rPr>
          <w:lang w:val="es-CO"/>
        </w:rPr>
      </w:pPr>
      <w:r w:rsidRPr="00E82A3B">
        <w:rPr>
          <w:lang w:val="es-CO"/>
        </w:rPr>
        <w:t xml:space="preserve"> Cuando la sociedad se encuentre en estado de cesación en los pagos, los administradores se abstendrán de iniciar nuevas operaciones y convocarán de inmediato a los asociados para informarlos completa y documentadamente de dicha situación, so pena de responder solidariamente de los perjuicios que se causen a los asociados o a terceros por la infracción de este precepto.</w:t>
      </w:r>
    </w:p>
    <w:p w:rsidR="003D51AB" w:rsidRPr="00E82A3B" w:rsidRDefault="003D51AB" w:rsidP="00E627CB">
      <w:pPr>
        <w:spacing w:line="240" w:lineRule="auto"/>
        <w:jc w:val="both"/>
        <w:rPr>
          <w:lang w:val="es-CO"/>
        </w:rPr>
      </w:pPr>
      <w:r w:rsidRPr="00E82A3B">
        <w:rPr>
          <w:lang w:val="es-CO"/>
        </w:rPr>
        <w:t>Los asociados podrán tomar las medidas conducentes a impedir la declaratoria de quiebra o a obtener la revocatoria de la misma.</w:t>
      </w:r>
    </w:p>
    <w:p w:rsidR="003D51AB" w:rsidRPr="00E82A3B" w:rsidRDefault="003D51AB" w:rsidP="00E627CB">
      <w:pPr>
        <w:spacing w:line="240" w:lineRule="auto"/>
        <w:jc w:val="both"/>
        <w:rPr>
          <w:lang w:val="es-CO"/>
        </w:rPr>
      </w:pPr>
    </w:p>
    <w:p w:rsidR="003D51AB" w:rsidRPr="00AC361B" w:rsidRDefault="003D51AB" w:rsidP="00AC361B">
      <w:pPr>
        <w:spacing w:line="240" w:lineRule="auto"/>
        <w:jc w:val="center"/>
        <w:rPr>
          <w:b/>
          <w:lang w:val="es-CO"/>
        </w:rPr>
      </w:pPr>
      <w:r w:rsidRPr="00AC361B">
        <w:rPr>
          <w:b/>
          <w:lang w:val="es-CO"/>
        </w:rPr>
        <w:t>SUBSECCIÓN 10. LIQUIDACIÓN DEL PATRIMONIO SOCIAL.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558.  REUNIONES DURANTE LA LIQUIDACIÓN DE LA SOCIEDAD. </w:t>
      </w:r>
    </w:p>
    <w:p w:rsidR="003D51AB" w:rsidRPr="00E82A3B" w:rsidRDefault="003D51AB" w:rsidP="00E627CB">
      <w:pPr>
        <w:spacing w:line="240" w:lineRule="auto"/>
        <w:jc w:val="both"/>
        <w:rPr>
          <w:lang w:val="es-CO"/>
        </w:rPr>
      </w:pPr>
      <w:r w:rsidRPr="00E82A3B">
        <w:rPr>
          <w:lang w:val="es-CO"/>
        </w:rPr>
        <w:lastRenderedPageBreak/>
        <w:t>Durante el período de la liquidación la junta de socios o la asamblea se reunirá en las fechas indicadas en los estatutos para sus sesiones ordinarias. Asimismo, cuando sea convocada por los liquidadores, el revisor fiscal o la Superintendencia, conforme a las reglas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559.  INFORMA SOBRE EL BALANCE E INVENTARIO EN LA LIQUIDACIÓN DE SOCIEDAD. </w:t>
      </w:r>
    </w:p>
    <w:p w:rsidR="003D51AB" w:rsidRPr="00E82A3B" w:rsidRDefault="003D51AB" w:rsidP="00E627CB">
      <w:pPr>
        <w:spacing w:line="240" w:lineRule="auto"/>
        <w:jc w:val="both"/>
        <w:rPr>
          <w:lang w:val="es-CO"/>
        </w:rPr>
      </w:pPr>
      <w:r w:rsidRPr="00E82A3B">
        <w:rPr>
          <w:lang w:val="es-CO"/>
        </w:rPr>
        <w:t>Los liquidadores presentarán en las reuniones ordinarias de la asamblea o de la junta de socios estados de liquidación, con un informe razonado sobre su desarrollo, un balance general y un inventario detallado. Estos documentos estarán a disposición de los asociados durante el término de la convocatoria.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560.  ACTUACIÓN DEL REPRESENTANTE LEGAL COMO LIQUIDADOR ANTES DEL REGISTRO DEL LIQUIDADOR. </w:t>
      </w:r>
    </w:p>
    <w:p w:rsidR="003D51AB" w:rsidRPr="00E82A3B" w:rsidRDefault="003D51AB" w:rsidP="00E627CB">
      <w:pPr>
        <w:spacing w:line="240" w:lineRule="auto"/>
        <w:jc w:val="both"/>
        <w:rPr>
          <w:lang w:val="es-CO"/>
        </w:rPr>
      </w:pPr>
      <w:r w:rsidRPr="00E82A3B">
        <w:rPr>
          <w:lang w:val="es-CO"/>
        </w:rPr>
        <w:t>Mientras no se haga y se registre el nombramiento de liquidadores, actuarán como tales las personas que figuren inscritas en el registro mercantil del domicilio social como representantes de la sociedad.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561.  LIQUIDACIÓN DEL PATRIMONIO SOCIAL- MECANISMOS- NOMBRAMIENTO DEL LIQUIDADOR. </w:t>
      </w:r>
    </w:p>
    <w:p w:rsidR="003D51AB" w:rsidRPr="00E82A3B" w:rsidRDefault="003D51AB" w:rsidP="00E627CB">
      <w:pPr>
        <w:spacing w:line="240" w:lineRule="auto"/>
        <w:jc w:val="both"/>
        <w:rPr>
          <w:lang w:val="es-CO"/>
        </w:rPr>
      </w:pPr>
      <w:r w:rsidRPr="00E82A3B">
        <w:rPr>
          <w:lang w:val="es-CO"/>
        </w:rPr>
        <w:t>La liquidación del patrimonio social se hará por un liquidador especial, nombrado conforme a los estatutos o a la ley.</w:t>
      </w:r>
    </w:p>
    <w:p w:rsidR="003D51AB" w:rsidRPr="00E82A3B" w:rsidRDefault="003D51AB" w:rsidP="00E627CB">
      <w:pPr>
        <w:spacing w:line="240" w:lineRule="auto"/>
        <w:jc w:val="both"/>
        <w:rPr>
          <w:lang w:val="es-CO"/>
        </w:rPr>
      </w:pPr>
      <w:r w:rsidRPr="00E82A3B">
        <w:rPr>
          <w:lang w:val="es-CO"/>
        </w:rPr>
        <w:t>Podrán nombrarse varios liquidadores y por cada uno deberá nombrarse un suplente. Estos nombramientos se registrarán en el registro mercantil del domicilio social y de las sucursales y sólo a partir de la fecha de la inscripción tendrán los nombrados las facultades y obligaciones de los liquidadores.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Cuando agotados los medios previstos en la ley o en el contrato para hacer la designación de liquidador, esta no se haga, cualquiera de los asociados podrá solicitar a la Superintendencia de Sociedades que se nombre por ella el respectivo liquidador.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562.  LIQUIDACIÓN DIRECTA EFECTUADA POR LOS SOCIOS.</w:t>
      </w:r>
    </w:p>
    <w:p w:rsidR="003D51AB" w:rsidRPr="00E82A3B" w:rsidRDefault="003D51AB" w:rsidP="00E627CB">
      <w:pPr>
        <w:spacing w:line="240" w:lineRule="auto"/>
        <w:jc w:val="both"/>
        <w:rPr>
          <w:lang w:val="es-CO"/>
        </w:rPr>
      </w:pPr>
      <w:r w:rsidRPr="00E82A3B">
        <w:rPr>
          <w:lang w:val="es-CO"/>
        </w:rPr>
        <w:t xml:space="preserve"> No obstante lo dispuesto en el artículo anterior, en las sociedades por cuotas o partes de interés podrá hacerse la liquidación directamente por los asociados mismos, si éstos así lo acuerdan unánimemente. En ese caso todos tendrán las facultades y las obligaciones de los liquidadores para todos los efectos legales.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563.  ADMINISTRADOR DESIGNADO COMO LIQUIDADOR-EJERCICIO DEL CARGO. </w:t>
      </w:r>
    </w:p>
    <w:p w:rsidR="003D51AB" w:rsidRPr="00E82A3B" w:rsidRDefault="003D51AB" w:rsidP="00E627CB">
      <w:pPr>
        <w:spacing w:line="240" w:lineRule="auto"/>
        <w:jc w:val="both"/>
        <w:rPr>
          <w:lang w:val="es-CO"/>
        </w:rPr>
      </w:pPr>
      <w:r w:rsidRPr="00E82A3B">
        <w:rPr>
          <w:lang w:val="es-CO"/>
        </w:rPr>
        <w:t>Quien administre bienes de la sociedad y sea designado liquidador, no podrá ejercer el cargo sin que previamente se aprueben las cuentas de su gestión por la asamblea o por la junta de socios. Si transcurridos treinta días desde la fecha en que se designó liquidador, no se hubieren aprobado las mencionadas cuentas, se procederá a nombrar nuevo liquidador.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564.  ACTUACIÓN DE CONSUMO ENTRE VARIOS LIQUIDADORES.</w:t>
      </w:r>
    </w:p>
    <w:p w:rsidR="003D51AB" w:rsidRPr="00E82A3B" w:rsidRDefault="003D51AB" w:rsidP="00E627CB">
      <w:pPr>
        <w:spacing w:line="240" w:lineRule="auto"/>
        <w:jc w:val="both"/>
        <w:rPr>
          <w:lang w:val="es-CO"/>
        </w:rPr>
      </w:pPr>
      <w:r w:rsidRPr="00E82A3B">
        <w:rPr>
          <w:lang w:val="es-CO"/>
        </w:rPr>
        <w:t xml:space="preserve"> Salvo estipulación en contrario, cuando haya dos o más liquidadores actuarán de consuno, y si se presentan discrepancias entre ellos, la junta de socios o la asamblea decidirá con el voto de la mayoría absoluta de las cuotas, partes o acciones representadas en la correspondiente reunión.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565.  INFORMA A LOS ACREEDORES DEL ESTADO DE LIQUIDACIÓN. </w:t>
      </w:r>
    </w:p>
    <w:p w:rsidR="003D51AB" w:rsidRPr="00E82A3B" w:rsidRDefault="003D51AB" w:rsidP="00E627CB">
      <w:pPr>
        <w:spacing w:line="240" w:lineRule="auto"/>
        <w:jc w:val="both"/>
        <w:rPr>
          <w:lang w:val="es-CO"/>
        </w:rPr>
      </w:pPr>
      <w:r w:rsidRPr="00E82A3B">
        <w:rPr>
          <w:lang w:val="es-CO"/>
        </w:rPr>
        <w:t>Las personas que entren a actuar como liquidadores deberán informar a los acreedores sociales del estado de liquidación en que se encuentra la sociedad, una vez disuelta, mediante aviso que se publicará en un periódico que circule regularmente en el lugar del domicilio social y que se fijará en lugar visible de las oficinas y establecimientos de comercio de la sociedad.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566.  SOLICITUD A LA SUPERINTENDENCIA LA APROBACIÓN DE INVENTARIOS DEL PATRIMONIO SOCIAL.</w:t>
      </w:r>
    </w:p>
    <w:p w:rsidR="003D51AB" w:rsidRPr="00E82A3B" w:rsidRDefault="003D51AB" w:rsidP="00E627CB">
      <w:pPr>
        <w:spacing w:line="240" w:lineRule="auto"/>
        <w:jc w:val="both"/>
        <w:rPr>
          <w:lang w:val="es-CO"/>
        </w:rPr>
      </w:pPr>
      <w:r w:rsidRPr="00E82A3B">
        <w:rPr>
          <w:lang w:val="es-CO"/>
        </w:rPr>
        <w:t xml:space="preserve"> En las sociedades por acciones, los liquidadores deberán, dentro del mes siguiente a la fecha en que la sociedad quede disuelta respecto de los socios y de terceros, solicitar al Superintendente de Sociedades la aprobación del inventario del patrimonio social.</w:t>
      </w:r>
    </w:p>
    <w:p w:rsidR="003D51AB" w:rsidRPr="00E82A3B" w:rsidRDefault="003D51AB" w:rsidP="00E627CB">
      <w:pPr>
        <w:spacing w:line="240" w:lineRule="auto"/>
        <w:jc w:val="both"/>
        <w:rPr>
          <w:lang w:val="es-CO"/>
        </w:rPr>
      </w:pPr>
      <w:r w:rsidRPr="00E82A3B">
        <w:rPr>
          <w:lang w:val="es-CO"/>
        </w:rPr>
        <w:t>Si los liquidadores estuvieren unánimemente de acuerdo, la Superintendencia, previo el trámite correspondiente, lo aprobará.</w:t>
      </w:r>
    </w:p>
    <w:p w:rsidR="003D51AB" w:rsidRPr="00E82A3B" w:rsidRDefault="003D51AB" w:rsidP="00E627CB">
      <w:pPr>
        <w:spacing w:line="240" w:lineRule="auto"/>
        <w:jc w:val="both"/>
        <w:rPr>
          <w:lang w:val="es-CO"/>
        </w:rPr>
      </w:pPr>
      <w:r w:rsidRPr="00E82A3B">
        <w:rPr>
          <w:lang w:val="es-CO"/>
        </w:rPr>
        <w:t>Si no hubiere acuerdo, el Superintendente señalará la fecha en que deba ser presentado por los liquidadores el inventario respectivo, que no será ni antes de transcurrido un mes desde la fecha de su señalamiento, ni tres meses después de la misma, y ordenará que se cite a todos los socios y acreedores de la sociedad por medio de un edicto que se fijará por quince días en la secretaría y que se publicará en un periódico que circule regularmente en el lugar del domicilio social y en los de las sucursales si las hubiere.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567.  CONTENIDO DEL INVENTARIO - AUTORIZACIÓN POR CONTADOR.</w:t>
      </w:r>
    </w:p>
    <w:p w:rsidR="003D51AB" w:rsidRPr="00E82A3B" w:rsidRDefault="003D51AB" w:rsidP="00E627CB">
      <w:pPr>
        <w:spacing w:line="240" w:lineRule="auto"/>
        <w:jc w:val="both"/>
        <w:rPr>
          <w:lang w:val="es-CO"/>
        </w:rPr>
      </w:pPr>
      <w:r w:rsidRPr="00E82A3B">
        <w:rPr>
          <w:lang w:val="es-CO"/>
        </w:rPr>
        <w:t>El inventario incluirá, además de la relación pormenorizada de los distintos activos sociales, la de todas las obligaciones de la sociedad, con especificación de la prelación u orden legal de su pago, inclusive de las que sólo puedan afectar eventualmente su patrimonio, como las condicionales, las litigiosas, las fianzas, los avales, etc.</w:t>
      </w:r>
    </w:p>
    <w:p w:rsidR="003D51AB" w:rsidRPr="00E82A3B" w:rsidRDefault="003D51AB" w:rsidP="00E627CB">
      <w:pPr>
        <w:spacing w:line="240" w:lineRule="auto"/>
        <w:jc w:val="both"/>
        <w:rPr>
          <w:lang w:val="es-CO"/>
        </w:rPr>
      </w:pPr>
      <w:r w:rsidRPr="00E82A3B">
        <w:rPr>
          <w:lang w:val="es-CO"/>
        </w:rPr>
        <w:t>Este inventario deberá ser autorizado por un Contador Público, si el liquidador o alguno de ellos no tienen tal calidad, y presentando personalmente por éstos ante el Superintendente, bajo juramento de que refleja fielmente la situación patrimonial de la sociedad disuelta. De la presentación y de la diligencia de juramento se dejará constancia en acta firmada por el Superintendente y su secretario.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568.  TRASLADO A LOS SOCIOS Y ACREEDORES-TRÁMITE DE OBJECIONES. </w:t>
      </w:r>
    </w:p>
    <w:p w:rsidR="003D51AB" w:rsidRPr="00E82A3B" w:rsidRDefault="003D51AB" w:rsidP="00E627CB">
      <w:pPr>
        <w:spacing w:line="240" w:lineRule="auto"/>
        <w:jc w:val="both"/>
        <w:rPr>
          <w:lang w:val="es-CO"/>
        </w:rPr>
      </w:pPr>
      <w:r w:rsidRPr="00E82A3B">
        <w:rPr>
          <w:lang w:val="es-CO"/>
        </w:rPr>
        <w:t>Presentado el inventario, como se dispone en el artículo anterior, el Superintendente ordenará correr traslado común a los socios y a los acreedores de la sociedad por un término de diez días hábiles.</w:t>
      </w:r>
    </w:p>
    <w:p w:rsidR="003D51AB" w:rsidRPr="00E82A3B" w:rsidRDefault="003D51AB" w:rsidP="00E627CB">
      <w:pPr>
        <w:spacing w:line="240" w:lineRule="auto"/>
        <w:jc w:val="both"/>
        <w:rPr>
          <w:lang w:val="es-CO"/>
        </w:rPr>
      </w:pPr>
      <w:r w:rsidRPr="00E82A3B">
        <w:rPr>
          <w:lang w:val="es-CO"/>
        </w:rPr>
        <w:t>El traslado se surtirá en la secretaría y durante el término del mismo y cinco días más, tanto los asociados como los acreedores podrán objetarlo por falsedad, inexactitud o error grave. Las objeciones se tramitarán como incidentes y, si prosperan, el Superintendente ordenará las rectificaciones del caso. Pero los simples errores aritméticos podrán corregirse por el Superintendente, de oficio o a instancia de parte, en cualquier tiempo y sin la tramitación indicada.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569.  APROBACIÓN DEL INVENTARIO POR LA SUPERINTENDENCIA - PROTOCOLIZACIÓN.</w:t>
      </w:r>
    </w:p>
    <w:p w:rsidR="003D51AB" w:rsidRPr="00E82A3B" w:rsidRDefault="003D51AB" w:rsidP="00E627CB">
      <w:pPr>
        <w:spacing w:line="240" w:lineRule="auto"/>
        <w:jc w:val="both"/>
        <w:rPr>
          <w:lang w:val="es-CO"/>
        </w:rPr>
      </w:pPr>
      <w:r w:rsidRPr="00E82A3B">
        <w:rPr>
          <w:lang w:val="es-CO"/>
        </w:rPr>
        <w:t xml:space="preserve"> Tramitadas las objeciones y hechas las rectificaciones a que haya lugar, o vencido el término en que puedan ser propuestas dichas objeciones sin que se hayan formulado, el Superintendente aprobará el inventario y ordenará devolver lo actuado a los liquidadores, a fin de que dichas diligencias se protocolicen con la cuenta final de la liquidación.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570.  NO OBLIGATORIEDAD DEL SUPERINTENDENTE EN EL INVENTARIO. </w:t>
      </w:r>
    </w:p>
    <w:p w:rsidR="003D51AB" w:rsidRPr="00E82A3B" w:rsidRDefault="003D51AB" w:rsidP="00E627CB">
      <w:pPr>
        <w:spacing w:line="240" w:lineRule="auto"/>
        <w:jc w:val="both"/>
        <w:rPr>
          <w:lang w:val="es-CO"/>
        </w:rPr>
      </w:pPr>
      <w:r w:rsidRPr="00E82A3B">
        <w:rPr>
          <w:lang w:val="es-CO"/>
        </w:rPr>
        <w:t>En las sociedades por cuotas o partes de interés no será obligatoria la intervención del Superintendente en el inventario que haya de servir de base para la liquidación; pero si dicho inventario se hace como se dispone en los artículos anteriores, cesarán las responsabilidades de los socios por las operaciones sociales, si la liquidación se ajusta al inventario aprobado por el Superintendente y a lo prescrito en los artículos siguientes de este Título.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571.</w:t>
      </w:r>
    </w:p>
    <w:p w:rsidR="003D51AB" w:rsidRPr="00E82A3B" w:rsidRDefault="003D51AB" w:rsidP="00E627CB">
      <w:pPr>
        <w:spacing w:line="240" w:lineRule="auto"/>
        <w:jc w:val="both"/>
        <w:rPr>
          <w:lang w:val="es-CO"/>
        </w:rPr>
      </w:pPr>
      <w:r w:rsidRPr="00E82A3B">
        <w:rPr>
          <w:lang w:val="es-CO"/>
        </w:rPr>
        <w:t>Salvo aquellos casos que expresamente determine el Gobierno Nacional, en razón a la conservación del orden público económico, no habrá lugar a la intervención de la Superintendencia de Sociedades respecto de lo establecido en los artículos 521 a 525 de este Código.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572.  FUNCIONES DE LOS LIQUIDADORES. </w:t>
      </w:r>
    </w:p>
    <w:p w:rsidR="003D51AB" w:rsidRPr="00E82A3B" w:rsidRDefault="003D51AB" w:rsidP="00E627CB">
      <w:pPr>
        <w:spacing w:line="240" w:lineRule="auto"/>
        <w:jc w:val="both"/>
        <w:rPr>
          <w:lang w:val="es-CO"/>
        </w:rPr>
      </w:pPr>
      <w:r w:rsidRPr="00E82A3B">
        <w:rPr>
          <w:lang w:val="es-CO"/>
        </w:rPr>
        <w:t>Sin perjuicio de lo dispuesto en los artículos anteriores, los liquidadores procederán:</w:t>
      </w:r>
    </w:p>
    <w:p w:rsidR="003D51AB" w:rsidRPr="00E82A3B" w:rsidRDefault="003D51AB" w:rsidP="00E627CB">
      <w:pPr>
        <w:spacing w:line="240" w:lineRule="auto"/>
        <w:jc w:val="both"/>
        <w:rPr>
          <w:lang w:val="es-CO"/>
        </w:rPr>
      </w:pPr>
      <w:r w:rsidRPr="00E82A3B">
        <w:rPr>
          <w:lang w:val="es-CO"/>
        </w:rPr>
        <w:t>1) A continuar y concluir las operaciones sociales pendientes al tiempo de la disolución;</w:t>
      </w:r>
    </w:p>
    <w:p w:rsidR="003D51AB" w:rsidRPr="00E82A3B" w:rsidRDefault="003D51AB" w:rsidP="00E627CB">
      <w:pPr>
        <w:spacing w:line="240" w:lineRule="auto"/>
        <w:jc w:val="both"/>
        <w:rPr>
          <w:lang w:val="es-CO"/>
        </w:rPr>
      </w:pPr>
      <w:r w:rsidRPr="00E82A3B">
        <w:rPr>
          <w:lang w:val="es-CO"/>
        </w:rPr>
        <w:t>2) A exigir la cuenta de su gestión a los administradores anteriores, o a cualquiera que haya manejado intereses de la sociedad, siempre que tales cuentas no hayan sido aprobadas de conformidad con la ley o el contrato social;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3) A cobrar los créditos activos de la sociedad, incluyendo los que correspondan a capital suscrito y no pagado en su integridad;</w:t>
      </w:r>
    </w:p>
    <w:p w:rsidR="003D51AB" w:rsidRPr="00E82A3B" w:rsidRDefault="003D51AB" w:rsidP="00E627CB">
      <w:pPr>
        <w:spacing w:line="240" w:lineRule="auto"/>
        <w:jc w:val="both"/>
        <w:rPr>
          <w:lang w:val="es-CO"/>
        </w:rPr>
      </w:pPr>
      <w:r w:rsidRPr="00E82A3B">
        <w:rPr>
          <w:lang w:val="es-CO"/>
        </w:rPr>
        <w:t>4) A obtener la restitución de los bienes sociales que estén en poder de los asociados o de terceros, a medida que se haga exigible su entrega, lo mismo que a restituir las cosas de que la sociedad no sea propietaria;</w:t>
      </w:r>
    </w:p>
    <w:p w:rsidR="003D51AB" w:rsidRPr="00E82A3B" w:rsidRDefault="003D51AB" w:rsidP="00E627CB">
      <w:pPr>
        <w:spacing w:line="240" w:lineRule="auto"/>
        <w:jc w:val="both"/>
        <w:rPr>
          <w:lang w:val="es-CO"/>
        </w:rPr>
      </w:pPr>
      <w:r w:rsidRPr="00E82A3B">
        <w:rPr>
          <w:lang w:val="es-CO"/>
        </w:rPr>
        <w:t>5) A vender los bienes sociales, cualesquiera que sean estos, con excepción de aquellos que por razón del contrato social o de disposición expresa de los asociados deban ser distribuidos en especie;</w:t>
      </w:r>
    </w:p>
    <w:p w:rsidR="003D51AB" w:rsidRPr="00E82A3B" w:rsidRDefault="003D51AB" w:rsidP="00E627CB">
      <w:pPr>
        <w:spacing w:line="240" w:lineRule="auto"/>
        <w:jc w:val="both"/>
        <w:rPr>
          <w:lang w:val="es-CO"/>
        </w:rPr>
      </w:pPr>
      <w:r w:rsidRPr="00E82A3B">
        <w:rPr>
          <w:lang w:val="es-CO"/>
        </w:rPr>
        <w:t>6) A llevar y custodiar los libros y correspondencia de la sociedad y velar por la integridad de su patrimonio;</w:t>
      </w:r>
    </w:p>
    <w:p w:rsidR="003D51AB" w:rsidRPr="00E82A3B" w:rsidRDefault="003D51AB" w:rsidP="00E627CB">
      <w:pPr>
        <w:spacing w:line="240" w:lineRule="auto"/>
        <w:jc w:val="both"/>
        <w:rPr>
          <w:lang w:val="es-CO"/>
        </w:rPr>
      </w:pPr>
      <w:r w:rsidRPr="00E82A3B">
        <w:rPr>
          <w:lang w:val="es-CO"/>
        </w:rPr>
        <w:t>7) A liquidar y cancelar las cuentas de los terceros y de los socios como se dispone en los artículos siguientes, y</w:t>
      </w:r>
    </w:p>
    <w:p w:rsidR="003D51AB" w:rsidRPr="00E82A3B" w:rsidRDefault="003D51AB" w:rsidP="00E627CB">
      <w:pPr>
        <w:spacing w:line="240" w:lineRule="auto"/>
        <w:jc w:val="both"/>
        <w:rPr>
          <w:lang w:val="es-CO"/>
        </w:rPr>
      </w:pPr>
      <w:r w:rsidRPr="00E82A3B">
        <w:rPr>
          <w:lang w:val="es-CO"/>
        </w:rPr>
        <w:t>8) A rendir cuentas o presentar estados de la liquidación, cuando lo considere conveniente o se lo exijan los asociados.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573.   SUFICIENCIA DE ACTIVOS SOCIALES PARA PAGO DEL PASIVO EXTERNO E INTERNO DE LA SOCIEDAD.</w:t>
      </w:r>
    </w:p>
    <w:p w:rsidR="003D51AB" w:rsidRPr="00E82A3B" w:rsidRDefault="003D51AB" w:rsidP="00E627CB">
      <w:pPr>
        <w:spacing w:line="240" w:lineRule="auto"/>
        <w:jc w:val="both"/>
        <w:rPr>
          <w:lang w:val="es-CO"/>
        </w:rPr>
      </w:pPr>
      <w:r w:rsidRPr="00E82A3B">
        <w:rPr>
          <w:lang w:val="es-CO"/>
        </w:rPr>
        <w:t xml:space="preserve"> Cuando los activos sociales sean suficientes para pagar el pasivo externo e interno de la sociedad, podrán prescindir los liquidadores de hacer efectivo el pago del capital suscrito no cubierto, para compensarlo con lo que corresponda a los asociados deudores en la liquidación, hasta concurrencia de las sumas debidas.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574.  BIENES SOCIALES DESTINADOS A SER DISTRIBUIDOS EN ESPECIE.</w:t>
      </w:r>
    </w:p>
    <w:p w:rsidR="003D51AB" w:rsidRPr="00E82A3B" w:rsidRDefault="003D51AB" w:rsidP="00E627CB">
      <w:pPr>
        <w:spacing w:line="240" w:lineRule="auto"/>
        <w:jc w:val="both"/>
        <w:rPr>
          <w:lang w:val="es-CO"/>
        </w:rPr>
      </w:pPr>
      <w:r w:rsidRPr="00E82A3B">
        <w:rPr>
          <w:lang w:val="es-CO"/>
        </w:rPr>
        <w:t xml:space="preserve"> Los bienes sociales destinados a ser distribuidos en especie serán también vendidos por los liquidadores cuando los demás activos sociales sean insuficientes para pagar el pasivo externo de la sociedad, salvo que los acreedores sociales o algunos de ellos expresamente acepten como deudores a sus adjudicatarios y exoneren a la sociedad.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575.  NO DISTRIBUCIÓN DE SUMAS ANTES DE LA CANCELACIÓN DEL PASIVO EXTERNO.</w:t>
      </w:r>
    </w:p>
    <w:p w:rsidR="003D51AB" w:rsidRPr="00E82A3B" w:rsidRDefault="003D51AB" w:rsidP="00E627CB">
      <w:pPr>
        <w:spacing w:line="240" w:lineRule="auto"/>
        <w:jc w:val="both"/>
        <w:rPr>
          <w:lang w:val="es-CO"/>
        </w:rPr>
      </w:pPr>
      <w:r w:rsidRPr="00E82A3B">
        <w:rPr>
          <w:lang w:val="es-CO"/>
        </w:rPr>
        <w:t xml:space="preserve"> No podrá distribuirse suma alguna a los asociados mientras no se haya cancelado todo el pasivo externo de la sociedad. Pero podrá distribuirse entre los asociados la parte de los activos sociales que exceda del doble del pasivo inventariado y no cancelado al momento de hacerse la distribución.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576.  PAGO DE OBLIGACIONES OBSERVANDO DISPOSICIONES SOBRE PRELACIÓN DE CRÉDITOS.</w:t>
      </w:r>
    </w:p>
    <w:p w:rsidR="003D51AB" w:rsidRPr="00E82A3B" w:rsidRDefault="003D51AB" w:rsidP="00E627CB">
      <w:pPr>
        <w:spacing w:line="240" w:lineRule="auto"/>
        <w:jc w:val="both"/>
        <w:rPr>
          <w:lang w:val="es-CO"/>
        </w:rPr>
      </w:pPr>
      <w:r w:rsidRPr="00E82A3B">
        <w:rPr>
          <w:lang w:val="es-CO"/>
        </w:rPr>
        <w:t>El pago de las obligaciones sociales se hará observando las disposiciones legales sobre prelación de créditos.</w:t>
      </w:r>
    </w:p>
    <w:p w:rsidR="003D51AB" w:rsidRPr="00E82A3B" w:rsidRDefault="003D51AB" w:rsidP="00E627CB">
      <w:pPr>
        <w:spacing w:line="240" w:lineRule="auto"/>
        <w:jc w:val="both"/>
        <w:rPr>
          <w:lang w:val="es-CO"/>
        </w:rPr>
      </w:pPr>
      <w:r w:rsidRPr="00E82A3B">
        <w:rPr>
          <w:lang w:val="es-CO"/>
        </w:rPr>
        <w:t>Para este y los demás efectos legales, los bienes inventariados determinarán los límites de la responsabilidad de los liquidadores como tales, respecto de los asociados y de terceros, sin perjuicio de lo dispuesto en el artículo siguiente.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577.  INSUFICIENCIA DE ACTIVOS PARA PAGO DEL PASIVO EXTERNO. </w:t>
      </w:r>
    </w:p>
    <w:p w:rsidR="003D51AB" w:rsidRPr="00E82A3B" w:rsidRDefault="003D51AB" w:rsidP="00E627CB">
      <w:pPr>
        <w:spacing w:line="240" w:lineRule="auto"/>
        <w:jc w:val="both"/>
        <w:rPr>
          <w:lang w:val="es-CO"/>
        </w:rPr>
      </w:pPr>
      <w:r w:rsidRPr="00E82A3B">
        <w:rPr>
          <w:lang w:val="es-CO"/>
        </w:rPr>
        <w:t>Cuando se trate de sociedades por cuotas o partes de interés y sean insuficientes los activos sociales para atender al pago del pasivo externo de la sociedad, los liquidadores deberán recaudar de los socios el faltante, si la responsabilidad de los mismos es ilimitada, o la parte faltante que quepa dentro de los límites de la responsabilidad de los asociados, en caso contrario.</w:t>
      </w:r>
    </w:p>
    <w:p w:rsidR="003D51AB" w:rsidRPr="00E82A3B" w:rsidRDefault="003D51AB" w:rsidP="00E627CB">
      <w:pPr>
        <w:spacing w:line="240" w:lineRule="auto"/>
        <w:jc w:val="both"/>
        <w:rPr>
          <w:lang w:val="es-CO"/>
        </w:rPr>
      </w:pPr>
      <w:r w:rsidRPr="00E82A3B">
        <w:rPr>
          <w:lang w:val="es-CO"/>
        </w:rPr>
        <w:t>Para los efectos de este artículo los liquidadores tendrán acción ejecutiva contra los asociados y bastará como título ejecutivo la declaración jurada de los liquidadores. Los asociados podrán, no obstante, proponer como excepción la suficiencia de los activos sociales o el hecho de no haberse destinado estos al pago del pasivo externo de la sociedad por parte de los liquidadores.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578.  PAGO SIN INTERESES DE OBLIGACIONES A TÉRMINO. </w:t>
      </w:r>
    </w:p>
    <w:p w:rsidR="003D51AB" w:rsidRPr="00E82A3B" w:rsidRDefault="003D51AB" w:rsidP="00E627CB">
      <w:pPr>
        <w:spacing w:line="240" w:lineRule="auto"/>
        <w:jc w:val="both"/>
        <w:rPr>
          <w:lang w:val="es-CO"/>
        </w:rPr>
      </w:pPr>
      <w:r w:rsidRPr="00E82A3B">
        <w:rPr>
          <w:lang w:val="es-CO"/>
        </w:rPr>
        <w:t>Por el hecho de la disolución se podrán pagar, sin intereses distintos de los que se hayan pactado expresamente y para los solos efectos de la liquidación todas las obligaciones a término contra la sociedad, inclusive aquellas cuyo plazo se haya pactado en favor de los acreedores.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579.  RESERVA EN PODER DE LOS LIQUIDADORES PARA ATENDER OBLIGACIONES CONDICIONALES O EN LITIGIO. </w:t>
      </w:r>
    </w:p>
    <w:p w:rsidR="003D51AB" w:rsidRPr="00E82A3B" w:rsidRDefault="003D51AB" w:rsidP="00E627CB">
      <w:pPr>
        <w:spacing w:line="240" w:lineRule="auto"/>
        <w:jc w:val="both"/>
        <w:rPr>
          <w:lang w:val="es-CO"/>
        </w:rPr>
      </w:pPr>
      <w:r w:rsidRPr="00E82A3B">
        <w:rPr>
          <w:lang w:val="es-CO"/>
        </w:rPr>
        <w:t>Cuando haya obligaciones condicionales se hará una reserva adecuada en poder de los liquidadores para atender dichas obligaciones si llegaren a hacerse exigibles, la que se distribuirá entre los asociados en caso contrario. La misma regla se aplicará en caso de obligaciones litigiosas, mientras termina el juicio respectivo.</w:t>
      </w:r>
    </w:p>
    <w:p w:rsidR="003D51AB" w:rsidRPr="00E82A3B" w:rsidRDefault="003D51AB" w:rsidP="00E627CB">
      <w:pPr>
        <w:spacing w:line="240" w:lineRule="auto"/>
        <w:jc w:val="both"/>
        <w:rPr>
          <w:lang w:val="es-CO"/>
        </w:rPr>
      </w:pPr>
      <w:r w:rsidRPr="00E82A3B">
        <w:rPr>
          <w:lang w:val="es-CO"/>
        </w:rPr>
        <w:t>En estos casos no se suspenderá la liquidación, sino que continuará en cuanto a los demás activos y pasivos. Terminada la liquidación sin que se haya hecho exigible la obligación condicional o litigiosa, la reserva se depositará en un establecimiento bancario.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580.  LIQUIDACIÓN Y PAGO DE PENSIONES DE JUBILACIÓN POR SU VALOR ACTUAL. </w:t>
      </w:r>
    </w:p>
    <w:p w:rsidR="003D51AB" w:rsidRPr="00E82A3B" w:rsidRDefault="003D51AB" w:rsidP="00E627CB">
      <w:pPr>
        <w:spacing w:line="240" w:lineRule="auto"/>
        <w:jc w:val="both"/>
        <w:rPr>
          <w:lang w:val="es-CO"/>
        </w:rPr>
      </w:pPr>
      <w:r w:rsidRPr="00E82A3B">
        <w:rPr>
          <w:lang w:val="es-CO"/>
        </w:rPr>
        <w:t xml:space="preserve">Cuando la sociedad disuelta esté obligada a pagar pensiones de jubilación hará la liquidación y pago de éstas por su valor actual, según la vida probable de cada beneficiario, conforme a las tablas acostumbradas por las compañías </w:t>
      </w:r>
      <w:r w:rsidRPr="00E82A3B">
        <w:rPr>
          <w:lang w:val="es-CO"/>
        </w:rPr>
        <w:lastRenderedPageBreak/>
        <w:t>aseguradoras del país, o contratará con una compañía de seguros el pago periódico de la pensión por todo el tiempo en que estuviere pendiente el riesgo.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581.  DISTRIBUCIÓN DE REMANENTE ENTRE SOCIOS - PROCEDIMIENTO. </w:t>
      </w:r>
    </w:p>
    <w:p w:rsidR="003D51AB" w:rsidRPr="00E82A3B" w:rsidRDefault="003D51AB" w:rsidP="00E627CB">
      <w:pPr>
        <w:spacing w:line="240" w:lineRule="auto"/>
        <w:jc w:val="both"/>
        <w:rPr>
          <w:lang w:val="es-CO"/>
        </w:rPr>
      </w:pPr>
      <w:r w:rsidRPr="00E82A3B">
        <w:rPr>
          <w:lang w:val="es-CO"/>
        </w:rPr>
        <w:t>Pagado el pasivo externo de la sociedad, se distribuirá el remanente de los activos sociales entre los asociados, conforme a lo estipulado en el contrato o a lo que ellos acuerden.</w:t>
      </w:r>
    </w:p>
    <w:p w:rsidR="003D51AB" w:rsidRPr="00E82A3B" w:rsidRDefault="003D51AB" w:rsidP="00E627CB">
      <w:pPr>
        <w:spacing w:line="240" w:lineRule="auto"/>
        <w:jc w:val="both"/>
        <w:rPr>
          <w:lang w:val="es-CO"/>
        </w:rPr>
      </w:pPr>
      <w:r w:rsidRPr="00E82A3B">
        <w:rPr>
          <w:lang w:val="es-CO"/>
        </w:rPr>
        <w:t>La distribución se hará constar en acta en que se exprese el nombre de los asociados, el valor de su correspondiente interés social y la suma de dinero o los bienes que reciba cada uno a título de liquidación.</w:t>
      </w:r>
    </w:p>
    <w:p w:rsidR="003D51AB" w:rsidRPr="00E82A3B" w:rsidRDefault="003D51AB" w:rsidP="00E627CB">
      <w:pPr>
        <w:spacing w:line="240" w:lineRule="auto"/>
        <w:jc w:val="both"/>
        <w:rPr>
          <w:lang w:val="es-CO"/>
        </w:rPr>
      </w:pPr>
      <w:r w:rsidRPr="00E82A3B">
        <w:rPr>
          <w:lang w:val="es-CO"/>
        </w:rPr>
        <w:t>Tal acta se protocolizará en una notaría del lugar del domicilio social, junto con las diligencias de inventario de los bienes sociales y con la actuación judicial en su caso.</w:t>
      </w:r>
    </w:p>
    <w:p w:rsidR="003D51AB" w:rsidRPr="00E82A3B" w:rsidRDefault="003D51AB" w:rsidP="00E627CB">
      <w:pPr>
        <w:spacing w:line="240" w:lineRule="auto"/>
        <w:jc w:val="both"/>
        <w:rPr>
          <w:lang w:val="es-CO"/>
        </w:rPr>
      </w:pPr>
      <w:r w:rsidRPr="00E82A3B">
        <w:rPr>
          <w:lang w:val="es-CO"/>
        </w:rPr>
        <w:t>PARÁGRAFO. Cuando se hagan adjudicaciones de bienes para cuya enajenación se exijan formalidades especiales en la ley, deberán cumplirse éstas por los liquidadores. Si la formalidad consiste en el otorgamiento de escritura pública, bastará que se eleve a escritura la parte pertinente del acta indicada.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582.  DISTRIBUCIÓN O PRORRATEO DE REMANENTE. </w:t>
      </w:r>
    </w:p>
    <w:p w:rsidR="003D51AB" w:rsidRPr="00E82A3B" w:rsidRDefault="003D51AB" w:rsidP="00E627CB">
      <w:pPr>
        <w:spacing w:line="240" w:lineRule="auto"/>
        <w:jc w:val="both"/>
        <w:rPr>
          <w:lang w:val="es-CO"/>
        </w:rPr>
      </w:pPr>
      <w:r w:rsidRPr="00E82A3B">
        <w:rPr>
          <w:lang w:val="es-CO"/>
        </w:rPr>
        <w:t>La distribución o prorrateo del remanente de los activos sociales entre los asociados se hará al tiempo para todos, si no se ha estipulado el reembolso preferencial de sus partes de interés, cuotas o acciones para algunos de ellos, caso en el cual sólo se dispondrá del remanente una vez hecho dicho reembolso.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Hecha la liquidación de lo que a cada asociado corresponda en los activos sociales, los liquidadores convocarán a la asamblea o a la junta de socios, para que aprueben las cuentas de los liquidadores y el acta de que trata el artículo anterior. Estas decisiones podrán adoptarse con el voto favorable de la mayoría de los asociados que concurran, cualquiera que sea el valor de las partes de interés, cuotas o acciones que representen en la sociedad.</w:t>
      </w:r>
    </w:p>
    <w:p w:rsidR="003D51AB" w:rsidRPr="00E82A3B" w:rsidRDefault="003D51AB" w:rsidP="00E627CB">
      <w:pPr>
        <w:spacing w:line="240" w:lineRule="auto"/>
        <w:jc w:val="both"/>
        <w:rPr>
          <w:lang w:val="es-CO"/>
        </w:rPr>
      </w:pPr>
      <w:r w:rsidRPr="00E82A3B">
        <w:rPr>
          <w:lang w:val="es-CO"/>
        </w:rPr>
        <w:t>Si hecha debidamente la convocatoria, no concurre ningún asociado, los liquidadores convocarán en la misma forma a una segunda reunión, para dentro de los diez días siguientes; si a dicha reunión tampoco concurre ninguno, se tendrán por aprobadas las cuentas de los liquidadores, las cuales no podrán ser posteriormente impugnadas.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583.  ENTREGA DE REMANENTE A SOCIOS-AVISO A AUSENTES. </w:t>
      </w:r>
    </w:p>
    <w:p w:rsidR="003D51AB" w:rsidRPr="00E82A3B" w:rsidRDefault="003D51AB" w:rsidP="00E627CB">
      <w:pPr>
        <w:spacing w:line="240" w:lineRule="auto"/>
        <w:jc w:val="both"/>
        <w:rPr>
          <w:lang w:val="es-CO"/>
        </w:rPr>
      </w:pPr>
      <w:r w:rsidRPr="00E82A3B">
        <w:rPr>
          <w:lang w:val="es-CO"/>
        </w:rPr>
        <w:t>Aprobada la cuenta final de la liquidación, se entregará a los asociados lo que les corresponda y, si hay ausentes o son numerosos, los liquidadores los citarán por medio de avisos que se publicarán por no menos de tres veces, con intervalos de ocho a diez días, en un periódico que circule en el lugar del domicilio social.</w:t>
      </w:r>
    </w:p>
    <w:p w:rsidR="003D51AB" w:rsidRPr="00E82A3B" w:rsidRDefault="003D51AB" w:rsidP="00E627CB">
      <w:pPr>
        <w:spacing w:line="240" w:lineRule="auto"/>
        <w:jc w:val="both"/>
        <w:rPr>
          <w:lang w:val="es-CO"/>
        </w:rPr>
      </w:pPr>
      <w:r w:rsidRPr="00E82A3B">
        <w:rPr>
          <w:lang w:val="es-CO"/>
        </w:rPr>
        <w:t>Hecha la citación anterior y trascurridos diez días después de la última publicación, los liquidadores entregarán a la junta departamental de beneficencia del lugar del domicilio social y, a falta de esta en dicho lugar, a la junta que funcione en el lugar más próximo, los bienes que correspondan a los socios que no se hayan presentado a recibirlos, quienes sólo podrán reclamar su entrega dentro del año siguiente, trascurrido el cual los bienes pasarán a ser propiedad de la entidad de beneficencia, para lo cual el liquidador entregará los documentos de traspaso a que haya lugar.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584.  CONSTITUCIÓN DE NUEVA SOCIEDAD POR ACUERDO DE LA TOTALIDAD DE SOCIOS. </w:t>
      </w:r>
    </w:p>
    <w:p w:rsidR="003D51AB" w:rsidRPr="00E82A3B" w:rsidRDefault="003D51AB" w:rsidP="00E627CB">
      <w:pPr>
        <w:spacing w:line="240" w:lineRule="auto"/>
        <w:jc w:val="both"/>
        <w:rPr>
          <w:lang w:val="es-CO"/>
        </w:rPr>
      </w:pPr>
      <w:r w:rsidRPr="00E82A3B">
        <w:rPr>
          <w:lang w:val="es-CO"/>
        </w:rPr>
        <w:lastRenderedPageBreak/>
        <w:t>Por acuerdo de todos los asociados podrá prescindirse de hacer la liquidación en los términos anteriores y constituir, con las formalidades legales, una nueva sociedad que continúe la empresa social.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585.  APLICACIÓN DE LAS NORMAS DE LA FUNCIÓN Y ENAJENACIÓN PARA LA CONSTITUCIÓN DE NUEVA SOCIEDAD. </w:t>
      </w:r>
    </w:p>
    <w:p w:rsidR="003D51AB" w:rsidRPr="00E82A3B" w:rsidRDefault="003D51AB" w:rsidP="00E627CB">
      <w:pPr>
        <w:spacing w:line="240" w:lineRule="auto"/>
        <w:jc w:val="both"/>
        <w:rPr>
          <w:lang w:val="es-CO"/>
        </w:rPr>
      </w:pPr>
      <w:r w:rsidRPr="00E82A3B">
        <w:rPr>
          <w:lang w:val="es-CO"/>
        </w:rPr>
        <w:t>El acto previsto en el artículo anterior se someterá a las disposiciones pertinentes sobre fusión y enajenación de establecimientos de comercio. Cumplido tal acto en esta forma, la nueva sociedad se sustituirá en todas las obligaciones de la anterior con todos sus privilegios y garantías.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586.  IMPROCEDENCIA DE ACCIÓN DE TERCERO CONTRA SOCIOS POR SUS OBLIGACIONES SOCIALES EN SOCIEDAD ANÓNIMA.</w:t>
      </w:r>
    </w:p>
    <w:p w:rsidR="003D51AB" w:rsidRPr="00E82A3B" w:rsidRDefault="003D51AB" w:rsidP="00E627CB">
      <w:pPr>
        <w:spacing w:line="240" w:lineRule="auto"/>
        <w:jc w:val="both"/>
        <w:rPr>
          <w:lang w:val="es-CO"/>
        </w:rPr>
      </w:pPr>
      <w:r w:rsidRPr="00E82A3B">
        <w:rPr>
          <w:lang w:val="es-CO"/>
        </w:rPr>
        <w:t xml:space="preserve"> En las sociedades por acciones no habrá acción de los terceros contra los socios por las obligaciones sociales. Estas acciones sólo podrán ejercitarse contra los liquidadores y únicamente hasta concurrencia de los activos sociales recibidos por ellos.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En las sociedades por cuotas o partes de interés las acciones que procedan contra los asociados, en razón de su responsabilidad por las operaciones sociales, se ejercitarán contra los liquidadores, como representantes de los asociados, tanto durante la liquidación como después de consumada la misma, pero dichos asociados también deberán ser citados al juicio respectivo.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587.  DERECHO A REPETIR CONTRA ASOCIADOS POR EL LIQUIDADOR.</w:t>
      </w:r>
    </w:p>
    <w:p w:rsidR="003D51AB" w:rsidRPr="00E82A3B" w:rsidRDefault="003D51AB" w:rsidP="00E627CB">
      <w:pPr>
        <w:spacing w:line="240" w:lineRule="auto"/>
        <w:jc w:val="both"/>
        <w:rPr>
          <w:lang w:val="es-CO"/>
        </w:rPr>
      </w:pPr>
      <w:r w:rsidRPr="00E82A3B">
        <w:rPr>
          <w:lang w:val="es-CO"/>
        </w:rPr>
        <w:t>Lo dispuesto en el inciso primero del artículo anterior no impide que los liquidadores puedan repetir contra los asociados las sumas o bienes entregados antes de pagar íntegramente el pasivo externo de la sociedad.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588.  SUBROGACIÓN DE ACREEDOR EN LA ACCIÓN DE REPETICIÓN CONTRA ASOCIADOS. </w:t>
      </w:r>
    </w:p>
    <w:p w:rsidR="003D51AB" w:rsidRPr="00E82A3B" w:rsidRDefault="003D51AB" w:rsidP="00E627CB">
      <w:pPr>
        <w:spacing w:line="240" w:lineRule="auto"/>
        <w:jc w:val="both"/>
        <w:rPr>
          <w:lang w:val="es-CO"/>
        </w:rPr>
      </w:pPr>
      <w:r w:rsidRPr="00E82A3B">
        <w:rPr>
          <w:lang w:val="es-CO"/>
        </w:rPr>
        <w:t>Si los liquidadores no ejercitan la acción prevista en el artículo anterior, una vez requeridos por los acreedores sociales, éstos se subrogarán en la acción de repetición contra los asociados.</w:t>
      </w:r>
    </w:p>
    <w:p w:rsidR="003D51AB" w:rsidRPr="00E82A3B" w:rsidRDefault="003D51AB" w:rsidP="00E627CB">
      <w:pPr>
        <w:spacing w:line="240" w:lineRule="auto"/>
        <w:jc w:val="both"/>
        <w:rPr>
          <w:lang w:val="es-CO"/>
        </w:rPr>
      </w:pPr>
      <w:r w:rsidRPr="00E82A3B">
        <w:rPr>
          <w:lang w:val="es-CO"/>
        </w:rPr>
        <w:t>La misma regla se aplicará cuando los liquidadores no cumplan lo prescrito en el artículo 532 del presente código.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589. RESPONSABILIDAD DEL LIQUIDADOR.</w:t>
      </w:r>
    </w:p>
    <w:p w:rsidR="003D51AB" w:rsidRPr="00E82A3B" w:rsidRDefault="003D51AB" w:rsidP="00E627CB">
      <w:pPr>
        <w:spacing w:line="240" w:lineRule="auto"/>
        <w:jc w:val="both"/>
        <w:rPr>
          <w:lang w:val="es-CO"/>
        </w:rPr>
      </w:pPr>
      <w:r w:rsidRPr="00E82A3B">
        <w:rPr>
          <w:lang w:val="es-CO"/>
        </w:rPr>
        <w:t>Los liquidadores serán responsables ante los asociados y ante terceros de los perjuicios que se les cause por violación o negligencia en el cumplimiento de sus deberes.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590.  PRESCRIPCIÓN DE LA ACCIÓN. TÉRMINO.</w:t>
      </w:r>
    </w:p>
    <w:p w:rsidR="003D51AB" w:rsidRPr="00E82A3B" w:rsidRDefault="003D51AB" w:rsidP="00E627CB">
      <w:pPr>
        <w:spacing w:line="240" w:lineRule="auto"/>
        <w:jc w:val="both"/>
        <w:rPr>
          <w:lang w:val="es-CO"/>
        </w:rPr>
      </w:pPr>
      <w:r w:rsidRPr="00E82A3B">
        <w:rPr>
          <w:lang w:val="es-CO"/>
        </w:rPr>
        <w:t>Las acciones de los asociados entre sí, por razón de la sociedad y la de los liquidadores contra los asociados, prescribirán en cinco años a partir de la fecha de disolución de la sociedad.</w:t>
      </w:r>
    </w:p>
    <w:p w:rsidR="003D51AB" w:rsidRPr="00E82A3B" w:rsidRDefault="003D51AB" w:rsidP="00E627CB">
      <w:pPr>
        <w:spacing w:line="240" w:lineRule="auto"/>
        <w:jc w:val="both"/>
        <w:rPr>
          <w:lang w:val="es-CO"/>
        </w:rPr>
      </w:pPr>
      <w:r w:rsidRPr="00E82A3B">
        <w:rPr>
          <w:lang w:val="es-CO"/>
        </w:rPr>
        <w:t>Las acciones de los asociados y de terceros contra los liquidadores prescribirán en cinco años a partir de la fecha de la aprobación de la cuenta final de la liquidación.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591.  INTERRUPCIÓN DE LA PRESCRIPCIÓN.</w:t>
      </w:r>
    </w:p>
    <w:p w:rsidR="003D51AB" w:rsidRPr="00E82A3B" w:rsidRDefault="003D51AB" w:rsidP="00E627CB">
      <w:pPr>
        <w:spacing w:line="240" w:lineRule="auto"/>
        <w:jc w:val="both"/>
        <w:rPr>
          <w:lang w:val="es-CO"/>
        </w:rPr>
      </w:pPr>
      <w:r w:rsidRPr="00E82A3B">
        <w:rPr>
          <w:lang w:val="es-CO"/>
        </w:rPr>
        <w:t>Las prescripciones anteriores correrán respecto de toda clase de personas y no se interrumpirán sino judicialmente, conforme a las leyes de procedimiento.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592.  IMPUGNABILIDAD DE LA LIQUIDACIÓN SE AJUSTA AL INVENTARIO. </w:t>
      </w:r>
    </w:p>
    <w:p w:rsidR="003D51AB" w:rsidRPr="00E82A3B" w:rsidRDefault="003D51AB" w:rsidP="00E627CB">
      <w:pPr>
        <w:spacing w:line="240" w:lineRule="auto"/>
        <w:jc w:val="both"/>
        <w:rPr>
          <w:lang w:val="es-CO"/>
        </w:rPr>
      </w:pPr>
      <w:r w:rsidRPr="00E82A3B">
        <w:rPr>
          <w:lang w:val="es-CO"/>
        </w:rPr>
        <w:t>Los terceros no podrán impugnar la liquidación si ésta se ajusta al inventario aprobado por el Superintendente de Sociedades y a las reglas señaladas en este Capítulo.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593.  REMISIÓN A OTRAS NORMAS ESPECIALES. </w:t>
      </w:r>
    </w:p>
    <w:p w:rsidR="003D51AB" w:rsidRPr="00E82A3B" w:rsidRDefault="003D51AB" w:rsidP="00E627CB">
      <w:pPr>
        <w:spacing w:line="240" w:lineRule="auto"/>
        <w:jc w:val="both"/>
        <w:rPr>
          <w:lang w:val="es-CO"/>
        </w:rPr>
      </w:pPr>
      <w:r w:rsidRPr="00E82A3B">
        <w:rPr>
          <w:lang w:val="es-CO"/>
        </w:rPr>
        <w:t>Lo dispuesto en este Título es sin perjuicio de lo que se establece en el artículo 294 y siguientes en relación con cada clase de sociedad.</w:t>
      </w:r>
    </w:p>
    <w:p w:rsidR="003D51AB" w:rsidRPr="00E82A3B" w:rsidRDefault="003D51AB" w:rsidP="00E627CB">
      <w:pPr>
        <w:spacing w:line="240" w:lineRule="auto"/>
        <w:jc w:val="both"/>
        <w:rPr>
          <w:lang w:val="es-CO"/>
        </w:rPr>
      </w:pPr>
    </w:p>
    <w:p w:rsidR="003D51AB" w:rsidRPr="00CB477E" w:rsidRDefault="003D51AB" w:rsidP="00CB477E">
      <w:pPr>
        <w:spacing w:line="240" w:lineRule="auto"/>
        <w:jc w:val="center"/>
        <w:rPr>
          <w:b/>
          <w:lang w:val="es-CO"/>
        </w:rPr>
      </w:pPr>
      <w:r w:rsidRPr="00CB477E">
        <w:rPr>
          <w:b/>
          <w:lang w:val="es-CO"/>
        </w:rPr>
        <w:t>SUBSECCIÓN 11. MATRICES, SUBORDINADAS Y SUCURSALES.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594. SUBORDINACIÓN. </w:t>
      </w:r>
    </w:p>
    <w:p w:rsidR="003D51AB" w:rsidRPr="00E82A3B" w:rsidRDefault="003D51AB" w:rsidP="00E627CB">
      <w:pPr>
        <w:spacing w:line="240" w:lineRule="auto"/>
        <w:jc w:val="both"/>
        <w:rPr>
          <w:lang w:val="es-CO"/>
        </w:rPr>
      </w:pPr>
      <w:r w:rsidRPr="00E82A3B">
        <w:rPr>
          <w:lang w:val="es-CO"/>
        </w:rPr>
        <w:t>Una sociedad será subordinada o controlada cuando su poder de decisión se encuentre sometido a la voluntad de otra u otras personas que serán su matriz o controlante, bien sea directamente, caso en el cual aquélla se denominará filial o con el concurso o por intermedio de las subordinadas de la matriz, en cuyo caso se llamará subsidiaria.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595.  PRESUNCIONES DE SUBORDINACIÓN. </w:t>
      </w:r>
    </w:p>
    <w:p w:rsidR="003D51AB" w:rsidRPr="00E82A3B" w:rsidRDefault="003D51AB" w:rsidP="00E627CB">
      <w:pPr>
        <w:spacing w:line="240" w:lineRule="auto"/>
        <w:jc w:val="both"/>
        <w:rPr>
          <w:lang w:val="es-CO"/>
        </w:rPr>
      </w:pPr>
      <w:r w:rsidRPr="00E82A3B">
        <w:rPr>
          <w:lang w:val="es-CO"/>
        </w:rPr>
        <w:t>Será subordinada una sociedad cuando se encuentre en uno o más de los siguientes casos:</w:t>
      </w:r>
    </w:p>
    <w:p w:rsidR="003D51AB" w:rsidRPr="00E82A3B" w:rsidRDefault="003D51AB" w:rsidP="00E627CB">
      <w:pPr>
        <w:spacing w:line="240" w:lineRule="auto"/>
        <w:jc w:val="both"/>
        <w:rPr>
          <w:lang w:val="es-CO"/>
        </w:rPr>
      </w:pPr>
      <w:r w:rsidRPr="00E82A3B">
        <w:rPr>
          <w:lang w:val="es-CO"/>
        </w:rPr>
        <w:t>1. Cuando más del cincuenta por ciento (50%) del capital pertenezca a la matriz, directamente o por intermedio o con el concurso de sus subordinadas, o de las subordinadas de éstas. Para tal efecto, no se computarán las acciones con dividendo preferencial y sin derecho a voto.</w:t>
      </w:r>
    </w:p>
    <w:p w:rsidR="003D51AB" w:rsidRPr="00E82A3B" w:rsidRDefault="003D51AB" w:rsidP="00E627CB">
      <w:pPr>
        <w:spacing w:line="240" w:lineRule="auto"/>
        <w:jc w:val="both"/>
        <w:rPr>
          <w:lang w:val="es-CO"/>
        </w:rPr>
      </w:pPr>
      <w:r w:rsidRPr="00E82A3B">
        <w:rPr>
          <w:lang w:val="es-CO"/>
        </w:rPr>
        <w:t>2. Cuando la matriz y las subordinadas tengan conjunta o separadamente el derecho de emitir los votos constitutivos de la mayoría mínima decisoria en la junta de socios o en la asamblea, o tengan el número de votos necesario para elegir la mayoría de miembros de la junta directiva, si la hubiere.</w:t>
      </w:r>
    </w:p>
    <w:p w:rsidR="003D51AB" w:rsidRPr="00E82A3B" w:rsidRDefault="003D51AB" w:rsidP="00E627CB">
      <w:pPr>
        <w:spacing w:line="240" w:lineRule="auto"/>
        <w:jc w:val="both"/>
        <w:rPr>
          <w:lang w:val="es-CO"/>
        </w:rPr>
      </w:pPr>
      <w:r w:rsidRPr="00E82A3B">
        <w:rPr>
          <w:lang w:val="es-CO"/>
        </w:rPr>
        <w:t>3. Cuando la matriz, directamente o por intermedio o con el concurso de las subordinadas, en razón de un acto o negocio con la sociedad controlada o con sus socios, ejerza influencia dominante en las decisiones de los órganos de administración de la sociedad.</w:t>
      </w:r>
    </w:p>
    <w:p w:rsidR="003D51AB" w:rsidRPr="00E82A3B" w:rsidRDefault="003D51AB" w:rsidP="00E627CB">
      <w:pPr>
        <w:spacing w:line="240" w:lineRule="auto"/>
        <w:jc w:val="both"/>
        <w:rPr>
          <w:lang w:val="es-CO"/>
        </w:rPr>
      </w:pPr>
      <w:r w:rsidRPr="00E82A3B">
        <w:rPr>
          <w:lang w:val="es-CO"/>
        </w:rPr>
        <w:t>PARÁGRAFO PRIMERO. Igualmente habrá subordinación, para todos los efectos legales, cuando el control conforme a los supuestos previstos en el presente artículo, sea ejercido por una o varias personas naturales o jurídicas de naturaleza no societaria, bien sea directamente o por intermedio o con el concurso de entidades en las cuales éstas posean más del cincuenta por ciento (50%) del capital o configure la mayoría mínima para la toma de decisiones o ejerzan influencia dominante en la dirección o toma de decisiones de la entidad.</w:t>
      </w:r>
    </w:p>
    <w:p w:rsidR="003D51AB" w:rsidRPr="00E82A3B" w:rsidRDefault="003D51AB" w:rsidP="00E627CB">
      <w:pPr>
        <w:spacing w:line="240" w:lineRule="auto"/>
        <w:jc w:val="both"/>
        <w:rPr>
          <w:lang w:val="es-CO"/>
        </w:rPr>
      </w:pPr>
      <w:r w:rsidRPr="00E82A3B">
        <w:rPr>
          <w:lang w:val="es-CO"/>
        </w:rPr>
        <w:t>PARÁGRAFO SEGUNDO. Así mismo, una sociedad se considera subordinada cuando el control sea ejercido por otra sociedad, por intermedio o con el concurso de alguna o algunas de las entidades mencionadas en el parágrafo anterior.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596. GRUPO EMPRESARIAL. </w:t>
      </w:r>
    </w:p>
    <w:p w:rsidR="003D51AB" w:rsidRPr="00E82A3B" w:rsidRDefault="003D51AB" w:rsidP="00E627CB">
      <w:pPr>
        <w:spacing w:line="240" w:lineRule="auto"/>
        <w:jc w:val="both"/>
        <w:rPr>
          <w:lang w:val="es-CO"/>
        </w:rPr>
      </w:pPr>
      <w:r w:rsidRPr="00E82A3B">
        <w:rPr>
          <w:lang w:val="es-CO"/>
        </w:rPr>
        <w:t>Habrá grupo empresarial cuando además del vínculo de subordinación, exista entre las entidades unidad de propósito y dirección.</w:t>
      </w:r>
    </w:p>
    <w:p w:rsidR="003D51AB" w:rsidRPr="00E82A3B" w:rsidRDefault="003D51AB" w:rsidP="00E627CB">
      <w:pPr>
        <w:spacing w:line="240" w:lineRule="auto"/>
        <w:jc w:val="both"/>
        <w:rPr>
          <w:lang w:val="es-CO"/>
        </w:rPr>
      </w:pPr>
      <w:r w:rsidRPr="00E82A3B">
        <w:rPr>
          <w:lang w:val="es-CO"/>
        </w:rPr>
        <w:t>Se entenderá que existe unidad de propósito y dirección cuando la existencia y actividades de todas las entidades persigan la consecución de un objetivo determinado por la matriz o controlante en virtud de la dirección que ejerce sobre el conjunto, sin perjuicio del desarrollo individual del objeto social o actividad de cada una de ellas.</w:t>
      </w:r>
    </w:p>
    <w:p w:rsidR="003D51AB" w:rsidRPr="00E82A3B" w:rsidRDefault="003D51AB" w:rsidP="00E627CB">
      <w:pPr>
        <w:spacing w:line="240" w:lineRule="auto"/>
        <w:jc w:val="both"/>
        <w:rPr>
          <w:lang w:val="es-CO"/>
        </w:rPr>
      </w:pPr>
      <w:r w:rsidRPr="00E82A3B">
        <w:rPr>
          <w:lang w:val="es-CO"/>
        </w:rPr>
        <w:t>Corresponderá a la Superintendencia de Sociedades, o en su caso a la de Valores o Bancaria, determinar la existencia del grupo empresarial cuando exista discrepancia sobre los supuestos que lo originan.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597.  PROHIBICIÓN A LA SOCIEDAD SUBORDINADA. </w:t>
      </w:r>
    </w:p>
    <w:p w:rsidR="003D51AB" w:rsidRPr="00E82A3B" w:rsidRDefault="003D51AB" w:rsidP="00E627CB">
      <w:pPr>
        <w:spacing w:line="240" w:lineRule="auto"/>
        <w:jc w:val="both"/>
        <w:rPr>
          <w:lang w:val="es-CO"/>
        </w:rPr>
      </w:pPr>
      <w:r w:rsidRPr="00E82A3B">
        <w:rPr>
          <w:lang w:val="es-CO"/>
        </w:rPr>
        <w:t>Las sociedades subordinadas no podrán tener a ningún título, partes de interés, cuotas o acciones en las sociedades que las dirijan o controlen. Serán ineficaces los negocios que se celebren, contrariando lo dispuesto en este artículo.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598.  DEFINICIÓN DE SUCURSALES - FACULTADES DE LOS ADMINISTRADORES. </w:t>
      </w:r>
    </w:p>
    <w:p w:rsidR="00CB477E" w:rsidRDefault="003D51AB" w:rsidP="00E627CB">
      <w:pPr>
        <w:spacing w:line="240" w:lineRule="auto"/>
        <w:jc w:val="both"/>
        <w:rPr>
          <w:lang w:val="es-CO"/>
        </w:rPr>
      </w:pPr>
      <w:r w:rsidRPr="00E82A3B">
        <w:rPr>
          <w:lang w:val="es-CO"/>
        </w:rPr>
        <w:t>Son sucursales los establecimientos de comercio abiertos por una sociedad, dentro o fuera de su domicilio, para el desarrollo de los negocios sociales o de parte de ellos, administrados por mandatarios con facultades para representar a la sociedad.</w:t>
      </w:r>
    </w:p>
    <w:p w:rsidR="003D51AB" w:rsidRPr="00E82A3B" w:rsidRDefault="003D51AB" w:rsidP="00E627CB">
      <w:pPr>
        <w:spacing w:line="240" w:lineRule="auto"/>
        <w:jc w:val="both"/>
        <w:rPr>
          <w:lang w:val="es-CO"/>
        </w:rPr>
      </w:pPr>
      <w:r w:rsidRPr="00E82A3B">
        <w:rPr>
          <w:lang w:val="es-CO"/>
        </w:rPr>
        <w:t>Cuando en los estatutos no se determinen las facultades de los administradores de las sucursales, deberá otorgárseles un poder por escritura pública o documento legalmente reconocido, que se inscribirá en el registro mercantil. A falta de dicho poder, se presumirá que tendrán las mismas atribuciones de los administradores de la principal.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599.  DEFINICIÓN DE AGENCIAS.</w:t>
      </w:r>
    </w:p>
    <w:p w:rsidR="003D51AB" w:rsidRPr="00E82A3B" w:rsidRDefault="003D51AB" w:rsidP="00E627CB">
      <w:pPr>
        <w:spacing w:line="240" w:lineRule="auto"/>
        <w:jc w:val="both"/>
        <w:rPr>
          <w:lang w:val="es-CO"/>
        </w:rPr>
      </w:pPr>
      <w:r w:rsidRPr="00E82A3B">
        <w:rPr>
          <w:lang w:val="es-CO"/>
        </w:rPr>
        <w:t xml:space="preserve"> Son agencias de una sociedad sus establecimientos de comercio cuyos administradores carezcan de poder para representarla.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600. COMPROBACIÓN DE REALIDAD SOBRE OPERACIONES CELEBRADAS ENTRE SOCIEDAD Y VINCULADOS. </w:t>
      </w:r>
    </w:p>
    <w:p w:rsidR="003D51AB" w:rsidRPr="00E82A3B" w:rsidRDefault="003D51AB" w:rsidP="00E627CB">
      <w:pPr>
        <w:spacing w:line="240" w:lineRule="auto"/>
        <w:jc w:val="both"/>
        <w:rPr>
          <w:lang w:val="es-CO"/>
        </w:rPr>
      </w:pPr>
      <w:r w:rsidRPr="00E82A3B">
        <w:rPr>
          <w:lang w:val="es-CO"/>
        </w:rPr>
        <w:t>Los respectivos organismos de inspección, vigilancia o control, podrán comprobar la realidad de las operaciones que se celebren entre una sociedad y sus vinculados. En caso de verificar la irrealidad de tales operaciones o su celebración en condiciones considerablemente diferentes a las normales del mercado, en perjuicio del Estado, de los socios o de terceros, impondrán multas y si lo consideran necesario, ordenarán la suspensión de tales operaciones. Lo anterior, sin perjuicio de las acciones de socios y terceros a que haya lugar para la obtención de las indemnizaciones correspondientes.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601. INFORME ESPECIAL. </w:t>
      </w:r>
    </w:p>
    <w:p w:rsidR="003D51AB" w:rsidRPr="00E82A3B" w:rsidRDefault="003D51AB" w:rsidP="00E627CB">
      <w:pPr>
        <w:spacing w:line="240" w:lineRule="auto"/>
        <w:jc w:val="both"/>
        <w:rPr>
          <w:lang w:val="es-CO"/>
        </w:rPr>
      </w:pPr>
      <w:r w:rsidRPr="00E82A3B">
        <w:rPr>
          <w:lang w:val="es-CO"/>
        </w:rPr>
        <w:t>En los casos de grupo empresarial, tanto los administradores de las sociedades controladas, como los de la controlante, deberán presentar un informe especial a la asamblea o junta de socios, en el que se expresará la intensidad de las relaciones económicas existentes entre la controlante o sus filiales o subsidiarias con la respectiva sociedad controlada.</w:t>
      </w:r>
    </w:p>
    <w:p w:rsidR="003D51AB" w:rsidRPr="00E82A3B" w:rsidRDefault="003D51AB" w:rsidP="00E627CB">
      <w:pPr>
        <w:spacing w:line="240" w:lineRule="auto"/>
        <w:jc w:val="both"/>
        <w:rPr>
          <w:lang w:val="es-CO"/>
        </w:rPr>
      </w:pPr>
      <w:r w:rsidRPr="00E82A3B">
        <w:rPr>
          <w:lang w:val="es-CO"/>
        </w:rPr>
        <w:lastRenderedPageBreak/>
        <w:t>Dicho informe, que se presentará en las fechas señaladas en los estatutos o la ley para las reuniones ordinarias, deberá dar cuenta, cuando menos, de los siguientes aspectos:</w:t>
      </w:r>
    </w:p>
    <w:p w:rsidR="003D51AB" w:rsidRPr="00E82A3B" w:rsidRDefault="003D51AB" w:rsidP="00E627CB">
      <w:pPr>
        <w:spacing w:line="240" w:lineRule="auto"/>
        <w:jc w:val="both"/>
        <w:rPr>
          <w:lang w:val="es-CO"/>
        </w:rPr>
      </w:pPr>
      <w:r w:rsidRPr="00E82A3B">
        <w:rPr>
          <w:lang w:val="es-CO"/>
        </w:rPr>
        <w:t>1. Las operaciones de mayor importancia concluidas durante el ejercicio respectivo, de manera directa o indirecta, entre la controlante o sus filiales o subsidiaria con la respectiva sociedad controlada.</w:t>
      </w:r>
    </w:p>
    <w:p w:rsidR="003D51AB" w:rsidRPr="00E82A3B" w:rsidRDefault="003D51AB" w:rsidP="00E627CB">
      <w:pPr>
        <w:spacing w:line="240" w:lineRule="auto"/>
        <w:jc w:val="both"/>
        <w:rPr>
          <w:lang w:val="es-CO"/>
        </w:rPr>
      </w:pPr>
      <w:r w:rsidRPr="00E82A3B">
        <w:rPr>
          <w:lang w:val="es-CO"/>
        </w:rPr>
        <w:t>2. Las operaciones de mayor importancia concluidas durante el ejercicio respectivo, entre la sociedad controlada y otras entidades, por influencia o en interés de la controlante, así como las operaciones de mayor importancia concluidas durante el ejercicio respectivo, entre la sociedad controlante y otras entidades, en interés de la controlada, y</w:t>
      </w:r>
      <w:r w:rsidR="00CB477E">
        <w:rPr>
          <w:lang w:val="es-CO"/>
        </w:rPr>
        <w:t>,</w:t>
      </w:r>
    </w:p>
    <w:p w:rsidR="003D51AB" w:rsidRPr="00E82A3B" w:rsidRDefault="003D51AB" w:rsidP="00E627CB">
      <w:pPr>
        <w:spacing w:line="240" w:lineRule="auto"/>
        <w:jc w:val="both"/>
        <w:rPr>
          <w:lang w:val="es-CO"/>
        </w:rPr>
      </w:pPr>
      <w:r w:rsidRPr="00E82A3B">
        <w:rPr>
          <w:lang w:val="es-CO"/>
        </w:rPr>
        <w:t>3. Las decisiones de mayor importancia que la sociedad controlada haya tomado o dejado de tomar por influencia o en interés de la sociedad controlante, así como las decisiones de mayor importancia que la sociedad controlante, haya tomado o dejado de tomar en interés de la sociedad controlada;</w:t>
      </w:r>
    </w:p>
    <w:p w:rsidR="003D51AB" w:rsidRPr="00E82A3B" w:rsidRDefault="003D51AB" w:rsidP="00E627CB">
      <w:pPr>
        <w:spacing w:line="240" w:lineRule="auto"/>
        <w:jc w:val="both"/>
        <w:rPr>
          <w:lang w:val="es-CO"/>
        </w:rPr>
      </w:pPr>
      <w:r w:rsidRPr="00E82A3B">
        <w:rPr>
          <w:lang w:val="es-CO"/>
        </w:rPr>
        <w:t>La Superintendencia de Sociedades, o en su caso la de Valores o Bancaria, podrá en cualquier tiempo, a solicitud del interesado, constatar la veracidad del contenido del informe especial y si es del caso, adoptar las medidas que fueren pertinentes.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602. OBLIGATORIEDAD DE INSCRIPCION EN EL REGISTRO MERCANTIL. </w:t>
      </w:r>
    </w:p>
    <w:p w:rsidR="003D51AB" w:rsidRPr="00E82A3B" w:rsidRDefault="003D51AB" w:rsidP="00E627CB">
      <w:pPr>
        <w:spacing w:line="240" w:lineRule="auto"/>
        <w:jc w:val="both"/>
        <w:rPr>
          <w:lang w:val="es-CO"/>
        </w:rPr>
      </w:pPr>
      <w:r w:rsidRPr="00E82A3B">
        <w:rPr>
          <w:lang w:val="es-CO"/>
        </w:rPr>
        <w:t>Cuando de conformidad con lo previsto en los artículos 594 y 595 del presente código, se configure una situación de control, la sociedad controlante lo hará constar en documento privado que deberá contener el nombre, domicilio, nacionalidad y actividad de los vinculados, así como el presupuesto que da lugar a la situación de control. Dicho documento deberá presentarse para su inscripción en el registro mercantil correspondiente a la circunscripción de cada uno de los vinculados, dentro de los treinta días siguientes a la configuración de la situación de control.</w:t>
      </w:r>
    </w:p>
    <w:p w:rsidR="003D51AB" w:rsidRPr="00E82A3B" w:rsidRDefault="003D51AB" w:rsidP="00E627CB">
      <w:pPr>
        <w:spacing w:line="240" w:lineRule="auto"/>
        <w:jc w:val="both"/>
        <w:rPr>
          <w:lang w:val="es-CO"/>
        </w:rPr>
      </w:pPr>
      <w:r w:rsidRPr="00E82A3B">
        <w:rPr>
          <w:lang w:val="es-CO"/>
        </w:rPr>
        <w:t>Si vencido el plazo a que se refiere el inciso anterior, no se hubiere efectuado la inscripción a que alude este artículo, la Superintendencia de Sociedades, o en su caso la de Valores o Bancaria, de oficio o a solicitud de cualquier interesado, declarará la situación de vinculación y ordenará la inscripción en el Registro Mercantil, sin perjuicio de la imposición de las multas a que haya lugar por dicha omisión.</w:t>
      </w:r>
    </w:p>
    <w:p w:rsidR="003D51AB" w:rsidRPr="00E82A3B" w:rsidRDefault="003D51AB" w:rsidP="00E627CB">
      <w:pPr>
        <w:spacing w:line="240" w:lineRule="auto"/>
        <w:jc w:val="both"/>
        <w:rPr>
          <w:lang w:val="es-CO"/>
        </w:rPr>
      </w:pPr>
      <w:r w:rsidRPr="00E82A3B">
        <w:rPr>
          <w:lang w:val="es-CO"/>
        </w:rPr>
        <w:t>En los casos en que se den los supuestos para que exista grupo empresarial se aplicará la presente disposición. No obstante, cumplido el requisito de inscripción del grupo empresarial en el registro mercantil, no será necesaria la inscripción de la situación de control entre las sociedades que lo conforman.</w:t>
      </w:r>
    </w:p>
    <w:p w:rsidR="003D51AB" w:rsidRPr="00E82A3B" w:rsidRDefault="003D51AB" w:rsidP="00E627CB">
      <w:pPr>
        <w:spacing w:line="240" w:lineRule="auto"/>
        <w:jc w:val="both"/>
        <w:rPr>
          <w:lang w:val="es-CO"/>
        </w:rPr>
      </w:pPr>
      <w:r w:rsidRPr="00E82A3B">
        <w:rPr>
          <w:lang w:val="es-CO"/>
        </w:rPr>
        <w:t>PARÁGRAFO PRIMERO. Las Cámaras de Comercio estarán obligadas a hacer constar en el certificado de existencia y representación legal la calidad de matriz o subordinada que tenga la sociedad así como su vinculación a un grupo empresarial, de acuerdo con los criterios previstos en la presente ley.</w:t>
      </w:r>
    </w:p>
    <w:p w:rsidR="003D51AB" w:rsidRPr="00E82A3B" w:rsidRDefault="003D51AB" w:rsidP="00E627CB">
      <w:pPr>
        <w:spacing w:line="240" w:lineRule="auto"/>
        <w:jc w:val="both"/>
        <w:rPr>
          <w:lang w:val="es-CO"/>
        </w:rPr>
      </w:pPr>
      <w:r w:rsidRPr="00E82A3B">
        <w:rPr>
          <w:lang w:val="es-CO"/>
        </w:rPr>
        <w:t>PARÁGRAFO SEGUNDO. Toda modificación de la situación de control o del grupo, se inscribirá en el Registro Mercantil. Cuando dicho requisito se omita, la entidad estatal que ejerza la inspección, vigilancia o control de cualquiera de las vinculadas podrá en los términos señalados en este artículo, ordenar la inscripción correspondiente.</w:t>
      </w:r>
    </w:p>
    <w:p w:rsidR="003D51AB" w:rsidRPr="00CB477E" w:rsidRDefault="003D51AB" w:rsidP="00CB477E">
      <w:pPr>
        <w:spacing w:line="240" w:lineRule="auto"/>
        <w:jc w:val="center"/>
        <w:rPr>
          <w:b/>
          <w:lang w:val="es-CO"/>
        </w:rPr>
      </w:pPr>
    </w:p>
    <w:p w:rsidR="003D51AB" w:rsidRPr="00CB477E" w:rsidRDefault="003D51AB" w:rsidP="00CB477E">
      <w:pPr>
        <w:spacing w:line="240" w:lineRule="auto"/>
        <w:jc w:val="center"/>
        <w:rPr>
          <w:b/>
          <w:lang w:val="es-CO"/>
        </w:rPr>
      </w:pPr>
      <w:r w:rsidRPr="00CB477E">
        <w:rPr>
          <w:b/>
          <w:lang w:val="es-CO"/>
        </w:rPr>
        <w:t>SECCIÓN 2. INSPECCIÓN, VIGILANCIA Y CONTROL DE LAS SOCIEDADES.</w:t>
      </w:r>
    </w:p>
    <w:p w:rsidR="003D51AB" w:rsidRPr="00CB477E" w:rsidRDefault="003D51AB" w:rsidP="00CB477E">
      <w:pPr>
        <w:spacing w:line="240" w:lineRule="auto"/>
        <w:jc w:val="center"/>
        <w:rPr>
          <w:b/>
          <w:lang w:val="es-CO"/>
        </w:rPr>
      </w:pPr>
    </w:p>
    <w:p w:rsidR="003D51AB" w:rsidRPr="00CB477E" w:rsidRDefault="003D51AB" w:rsidP="00CB477E">
      <w:pPr>
        <w:spacing w:line="240" w:lineRule="auto"/>
        <w:jc w:val="center"/>
        <w:rPr>
          <w:b/>
          <w:lang w:val="es-CO"/>
        </w:rPr>
      </w:pPr>
      <w:r w:rsidRPr="00CB477E">
        <w:rPr>
          <w:b/>
          <w:lang w:val="es-CO"/>
        </w:rPr>
        <w:t>SUBSECCIÓN 1. SUPERINTENDENCIA DE SOCIEDADES.</w:t>
      </w:r>
    </w:p>
    <w:p w:rsidR="003D51AB" w:rsidRPr="00CB477E" w:rsidRDefault="003D51AB" w:rsidP="00CB477E">
      <w:pPr>
        <w:spacing w:line="240" w:lineRule="auto"/>
        <w:jc w:val="center"/>
        <w:rPr>
          <w:b/>
          <w:lang w:val="es-CO"/>
        </w:rPr>
      </w:pPr>
    </w:p>
    <w:p w:rsidR="003D51AB" w:rsidRPr="00E82A3B" w:rsidRDefault="003D51AB" w:rsidP="00E627CB">
      <w:pPr>
        <w:spacing w:line="240" w:lineRule="auto"/>
        <w:jc w:val="both"/>
        <w:rPr>
          <w:lang w:val="es-CO"/>
        </w:rPr>
      </w:pPr>
      <w:r w:rsidRPr="00E82A3B">
        <w:rPr>
          <w:lang w:val="es-CO"/>
        </w:rPr>
        <w:t xml:space="preserve">ARTÍCULO 603. COMPETENCIA DE LA SUPERINTENDENCIA DE SOCIEDADES. </w:t>
      </w:r>
    </w:p>
    <w:p w:rsidR="003D51AB" w:rsidRPr="00E82A3B" w:rsidRDefault="003D51AB" w:rsidP="00E627CB">
      <w:pPr>
        <w:spacing w:line="240" w:lineRule="auto"/>
        <w:jc w:val="both"/>
        <w:rPr>
          <w:lang w:val="es-CO"/>
        </w:rPr>
      </w:pPr>
      <w:r w:rsidRPr="00E82A3B">
        <w:rPr>
          <w:lang w:val="es-CO"/>
        </w:rPr>
        <w:lastRenderedPageBreak/>
        <w:t>El Presidente de la República ejercerá por conducto de la Superintendencia de Sociedades, la inspección, vigilancia y control de las sociedades comerciales, en los términos establecidos en las normas vigentes.</w:t>
      </w:r>
    </w:p>
    <w:p w:rsidR="003D51AB" w:rsidRPr="00E82A3B" w:rsidRDefault="003D51AB" w:rsidP="00E627CB">
      <w:pPr>
        <w:spacing w:line="240" w:lineRule="auto"/>
        <w:jc w:val="both"/>
        <w:rPr>
          <w:lang w:val="es-CO"/>
        </w:rPr>
      </w:pPr>
      <w:r w:rsidRPr="00E82A3B">
        <w:rPr>
          <w:lang w:val="es-CO"/>
        </w:rPr>
        <w:t>También ejercerá inspección y vigilancia sobre otras entidades que determine la ley. De la misma manera ejercerá las funciones relativas al cumplimiento del régimen cambiario en materia de inversión extranjera, inversión colombiana en el exterior y endeudamiento externo.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604.  INSPECCION.</w:t>
      </w:r>
    </w:p>
    <w:p w:rsidR="003D51AB" w:rsidRPr="00E82A3B" w:rsidRDefault="003D51AB" w:rsidP="00E627CB">
      <w:pPr>
        <w:spacing w:line="240" w:lineRule="auto"/>
        <w:jc w:val="both"/>
        <w:rPr>
          <w:lang w:val="es-CO"/>
        </w:rPr>
      </w:pPr>
      <w:r w:rsidRPr="00E82A3B">
        <w:rPr>
          <w:lang w:val="es-CO"/>
        </w:rPr>
        <w:t xml:space="preserve"> La inspección consiste en la atribución de la Superintendencia de Sociedades para solicitar, confirmar y analizar de manera ocasional, y en la forma, detalle y términos que ella determine, la información que requiera sobre la situación jurídica, contable, económica y administrativa de cualquier sociedad comercial no vigilada por la Superintendencia Bancaria o sobre operaciones específicas de la misma. La Superintendencia de Sociedades, de oficio, podrá practicar investigaciones administrativas a estas sociedades.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605.  VIGILANCIA.</w:t>
      </w:r>
    </w:p>
    <w:p w:rsidR="003D51AB" w:rsidRPr="00E82A3B" w:rsidRDefault="003D51AB" w:rsidP="00E627CB">
      <w:pPr>
        <w:spacing w:line="240" w:lineRule="auto"/>
        <w:jc w:val="both"/>
        <w:rPr>
          <w:lang w:val="es-CO"/>
        </w:rPr>
      </w:pPr>
      <w:r w:rsidRPr="00E82A3B">
        <w:rPr>
          <w:lang w:val="es-CO"/>
        </w:rPr>
        <w:t>La vigilancia consiste en la atribución de la Superintendencia de Sociedades para velar porque las sociedades no sometidas a la vigilancia de otras superintendencias, en su formación y funcionamiento y en el desarrollo de su objeto social, se ajusten a la ley y a los estatutos. La vigilancia se ejercerá en forma permanente.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Estarán sometidas a vigilancia, las sociedades que determine el Presidente de la República. También estarán vigiladas aquellas sociedades que indique el Superintendente cuando del análisis de la información señalada en el artículo anterior o de la práctica de una investigación administrativa, establezca que la sociedad incurre en cualquiera de las siguientes irregularidades:</w:t>
      </w:r>
    </w:p>
    <w:p w:rsidR="003D51AB" w:rsidRPr="00E82A3B" w:rsidRDefault="003D51AB" w:rsidP="00E627CB">
      <w:pPr>
        <w:spacing w:line="240" w:lineRule="auto"/>
        <w:jc w:val="both"/>
        <w:rPr>
          <w:lang w:val="es-CO"/>
        </w:rPr>
      </w:pPr>
      <w:r w:rsidRPr="00E82A3B">
        <w:rPr>
          <w:lang w:val="es-CO"/>
        </w:rPr>
        <w:t>a. Abusos de sus órganos de dirección, administración o fiscalización, que impliquen desconocimiento de los derechos de los asociados o violación grave o reiterada de las normas legales o estatutarias;</w:t>
      </w:r>
    </w:p>
    <w:p w:rsidR="003D51AB" w:rsidRPr="00E82A3B" w:rsidRDefault="003D51AB" w:rsidP="00E627CB">
      <w:pPr>
        <w:spacing w:line="240" w:lineRule="auto"/>
        <w:jc w:val="both"/>
        <w:rPr>
          <w:lang w:val="es-CO"/>
        </w:rPr>
      </w:pPr>
      <w:r w:rsidRPr="00E82A3B">
        <w:rPr>
          <w:lang w:val="es-CO"/>
        </w:rPr>
        <w:t>b. Suministro al público, a la Superintendencia o a cualquier organismo estatal, de información que no se ajuste a la realidad;</w:t>
      </w:r>
    </w:p>
    <w:p w:rsidR="003D51AB" w:rsidRPr="00E82A3B" w:rsidRDefault="003D51AB" w:rsidP="00E627CB">
      <w:pPr>
        <w:spacing w:line="240" w:lineRule="auto"/>
        <w:jc w:val="both"/>
        <w:rPr>
          <w:lang w:val="es-CO"/>
        </w:rPr>
      </w:pPr>
      <w:r w:rsidRPr="00E82A3B">
        <w:rPr>
          <w:lang w:val="es-CO"/>
        </w:rPr>
        <w:t>c. No llevar contabilidad de acuerdo con la ley o con los principios contables generalmente aceptados;</w:t>
      </w:r>
    </w:p>
    <w:p w:rsidR="003D51AB" w:rsidRPr="00E82A3B" w:rsidRDefault="003D51AB" w:rsidP="00E627CB">
      <w:pPr>
        <w:spacing w:line="240" w:lineRule="auto"/>
        <w:jc w:val="both"/>
        <w:rPr>
          <w:lang w:val="es-CO"/>
        </w:rPr>
      </w:pPr>
      <w:r w:rsidRPr="00E82A3B">
        <w:rPr>
          <w:lang w:val="es-CO"/>
        </w:rPr>
        <w:t>d. Realización de operaciones no comprendidas en su objeto social.</w:t>
      </w:r>
    </w:p>
    <w:p w:rsidR="003D51AB" w:rsidRPr="00E82A3B" w:rsidRDefault="003D51AB" w:rsidP="00E627CB">
      <w:pPr>
        <w:spacing w:line="240" w:lineRule="auto"/>
        <w:jc w:val="both"/>
        <w:rPr>
          <w:lang w:val="es-CO"/>
        </w:rPr>
      </w:pPr>
      <w:r w:rsidRPr="00E82A3B">
        <w:rPr>
          <w:lang w:val="es-CO"/>
        </w:rPr>
        <w:t>Respecto de estas sociedades vigiladas, la Superintendencia de Sociedades, además de las facultades de inspección indicadas en el artículo anterior, tendrá las siguientes:</w:t>
      </w:r>
    </w:p>
    <w:p w:rsidR="003D51AB" w:rsidRPr="00E82A3B" w:rsidRDefault="003D51AB" w:rsidP="00E627CB">
      <w:pPr>
        <w:spacing w:line="240" w:lineRule="auto"/>
        <w:jc w:val="both"/>
        <w:rPr>
          <w:lang w:val="es-CO"/>
        </w:rPr>
      </w:pPr>
      <w:r w:rsidRPr="00E82A3B">
        <w:rPr>
          <w:lang w:val="es-CO"/>
        </w:rPr>
        <w:t>1. Practicar visitas generales, de oficio o a petición de parte, y adoptar las medidas a que haya lugar para que se subsanen las irregularidades que se hayan observado durante la práctica de éstas e investigar, si es necesario, las operaciones finales o intermedias realizadas por la sociedad visitada con cualquier persona o entidad no sometida a su vigilancia.</w:t>
      </w:r>
    </w:p>
    <w:p w:rsidR="003D51AB" w:rsidRPr="00E82A3B" w:rsidRDefault="003D51AB" w:rsidP="00E627CB">
      <w:pPr>
        <w:spacing w:line="240" w:lineRule="auto"/>
        <w:jc w:val="both"/>
        <w:rPr>
          <w:lang w:val="es-CO"/>
        </w:rPr>
      </w:pPr>
      <w:r w:rsidRPr="00E82A3B">
        <w:rPr>
          <w:lang w:val="es-CO"/>
        </w:rPr>
        <w:t>2. Autorizar la emisión de bonos de acuerdo con lo establecido en la ley y verificar que se realice de acuerdo con la misma.</w:t>
      </w:r>
    </w:p>
    <w:p w:rsidR="003D51AB" w:rsidRPr="00E82A3B" w:rsidRDefault="003D51AB" w:rsidP="00E627CB">
      <w:pPr>
        <w:spacing w:line="240" w:lineRule="auto"/>
        <w:jc w:val="both"/>
        <w:rPr>
          <w:lang w:val="es-CO"/>
        </w:rPr>
      </w:pPr>
      <w:r w:rsidRPr="00E82A3B">
        <w:rPr>
          <w:lang w:val="es-CO"/>
        </w:rPr>
        <w:t>3. Enviar delegados a las reuniones de la asamblea general o junta de socios cuando lo considere necesario.</w:t>
      </w:r>
    </w:p>
    <w:p w:rsidR="003D51AB" w:rsidRPr="00E82A3B" w:rsidRDefault="003D51AB" w:rsidP="00E627CB">
      <w:pPr>
        <w:spacing w:line="240" w:lineRule="auto"/>
        <w:jc w:val="both"/>
        <w:rPr>
          <w:lang w:val="es-CO"/>
        </w:rPr>
      </w:pPr>
      <w:r w:rsidRPr="00E82A3B">
        <w:rPr>
          <w:lang w:val="es-CO"/>
        </w:rPr>
        <w:t>4. Verificar que las actividades que desarrolle estén dentro del objeto social y ordenar la suspensión de los actos no comprendidos dentro del mismo.</w:t>
      </w:r>
    </w:p>
    <w:p w:rsidR="003D51AB" w:rsidRPr="00E82A3B" w:rsidRDefault="003D51AB" w:rsidP="00E627CB">
      <w:pPr>
        <w:spacing w:line="240" w:lineRule="auto"/>
        <w:jc w:val="both"/>
        <w:rPr>
          <w:lang w:val="es-CO"/>
        </w:rPr>
      </w:pPr>
      <w:r w:rsidRPr="00E82A3B">
        <w:rPr>
          <w:lang w:val="es-CO"/>
        </w:rPr>
        <w:lastRenderedPageBreak/>
        <w:t>5. Decretar la disolución, y ordenar la liquidación, cuando se cumplan los supuestos previstos en la ley y en los estatutos, y adoptar las medidas a que haya lugar.</w:t>
      </w:r>
    </w:p>
    <w:p w:rsidR="003D51AB" w:rsidRPr="00E82A3B" w:rsidRDefault="003D51AB" w:rsidP="00E627CB">
      <w:pPr>
        <w:spacing w:line="240" w:lineRule="auto"/>
        <w:jc w:val="both"/>
        <w:rPr>
          <w:lang w:val="es-CO"/>
        </w:rPr>
      </w:pPr>
      <w:r w:rsidRPr="00E82A3B">
        <w:rPr>
          <w:lang w:val="es-CO"/>
        </w:rPr>
        <w:t>6. Designar al liquidador en los casos previstos por la ley.</w:t>
      </w:r>
    </w:p>
    <w:p w:rsidR="003D51AB" w:rsidRPr="00E82A3B" w:rsidRDefault="003D51AB" w:rsidP="00E627CB">
      <w:pPr>
        <w:spacing w:line="240" w:lineRule="auto"/>
        <w:jc w:val="both"/>
        <w:rPr>
          <w:lang w:val="es-CO"/>
        </w:rPr>
      </w:pPr>
      <w:r w:rsidRPr="00E82A3B">
        <w:rPr>
          <w:lang w:val="es-CO"/>
        </w:rPr>
        <w:t>7. Autorizar las reformas estatutarias consistentes en fusión y escisión.</w:t>
      </w:r>
    </w:p>
    <w:p w:rsidR="003D51AB" w:rsidRPr="00E82A3B" w:rsidRDefault="003D51AB" w:rsidP="00E627CB">
      <w:pPr>
        <w:spacing w:line="240" w:lineRule="auto"/>
        <w:jc w:val="both"/>
        <w:rPr>
          <w:lang w:val="es-CO"/>
        </w:rPr>
      </w:pPr>
      <w:r w:rsidRPr="00E82A3B">
        <w:rPr>
          <w:lang w:val="es-CO"/>
        </w:rPr>
        <w:t>8. Convocar a reuniones extraordinarias del máximo órgano social en los casos previstos por la ley.</w:t>
      </w:r>
    </w:p>
    <w:p w:rsidR="003D51AB" w:rsidRPr="00E82A3B" w:rsidRDefault="003D51AB" w:rsidP="00E627CB">
      <w:pPr>
        <w:spacing w:line="240" w:lineRule="auto"/>
        <w:jc w:val="both"/>
        <w:rPr>
          <w:lang w:val="es-CO"/>
        </w:rPr>
      </w:pPr>
      <w:r w:rsidRPr="00E82A3B">
        <w:rPr>
          <w:lang w:val="es-CO"/>
        </w:rPr>
        <w:t>9. Autorizar la colocación de acciones con dividendo preferencial y sin derecho a voto y de acciones privilegiadas.</w:t>
      </w:r>
    </w:p>
    <w:p w:rsidR="003D51AB" w:rsidRPr="00E82A3B" w:rsidRDefault="003D51AB" w:rsidP="00E627CB">
      <w:pPr>
        <w:spacing w:line="240" w:lineRule="auto"/>
        <w:jc w:val="both"/>
        <w:rPr>
          <w:lang w:val="es-CO"/>
        </w:rPr>
      </w:pPr>
      <w:r w:rsidRPr="00E82A3B">
        <w:rPr>
          <w:lang w:val="es-CO"/>
        </w:rPr>
        <w:t>10. Ordenar la modificación de las cláusulas estatutarias cuando no se ajusten a la ley.</w:t>
      </w:r>
    </w:p>
    <w:p w:rsidR="003D51AB" w:rsidRPr="00E82A3B" w:rsidRDefault="003D51AB" w:rsidP="00E627CB">
      <w:pPr>
        <w:spacing w:line="240" w:lineRule="auto"/>
        <w:jc w:val="both"/>
        <w:rPr>
          <w:lang w:val="es-CO"/>
        </w:rPr>
      </w:pPr>
      <w:r w:rsidRPr="00E82A3B">
        <w:rPr>
          <w:lang w:val="es-CO"/>
        </w:rPr>
        <w:t>11.  Suprimido por el art. 149, Decreto Nacional 019 de 2012. Ordenar la inscripción de acciones en el Libro de Registro correspondiente, cuando la sociedad se niegue a efectuarla sin fundamento legal.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606.  CONTROL. </w:t>
      </w:r>
    </w:p>
    <w:p w:rsidR="003D51AB" w:rsidRPr="00E82A3B" w:rsidRDefault="003D51AB" w:rsidP="00E627CB">
      <w:pPr>
        <w:spacing w:line="240" w:lineRule="auto"/>
        <w:jc w:val="both"/>
        <w:rPr>
          <w:lang w:val="es-CO"/>
        </w:rPr>
      </w:pPr>
      <w:r w:rsidRPr="00E82A3B">
        <w:rPr>
          <w:lang w:val="es-CO"/>
        </w:rPr>
        <w:t>El control consiste en la atribución de la Superintendencia de Sociedades para ordenar los correctivos necesarios para subsanar una situación crítica de orden jurídico, contable, económico o administrativo de cualquier sociedad comercial no vigilada por otra superintendencia, cuando así lo determine el Superintendente de Sociedades mediante acto administrativo de carácter particular.</w:t>
      </w:r>
    </w:p>
    <w:p w:rsidR="003D51AB" w:rsidRPr="00E82A3B" w:rsidRDefault="003D51AB" w:rsidP="00E627CB">
      <w:pPr>
        <w:spacing w:line="240" w:lineRule="auto"/>
        <w:jc w:val="both"/>
        <w:rPr>
          <w:lang w:val="es-CO"/>
        </w:rPr>
      </w:pPr>
      <w:r w:rsidRPr="00E82A3B">
        <w:rPr>
          <w:lang w:val="es-CO"/>
        </w:rPr>
        <w:t>En ejercicio del control, la Superintendencia de Sociedades tendrá, además de las facultades indicadas en los artículos anteriores, las siguientes: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1. Promover la presentación de planes y programas encaminados a mejorar la situación que hubiere originado el control y vigilar la cumplida ejecución de los mismos.</w:t>
      </w:r>
    </w:p>
    <w:p w:rsidR="003D51AB" w:rsidRPr="00E82A3B" w:rsidRDefault="003D51AB" w:rsidP="00E627CB">
      <w:pPr>
        <w:spacing w:line="240" w:lineRule="auto"/>
        <w:jc w:val="both"/>
        <w:rPr>
          <w:lang w:val="es-CO"/>
        </w:rPr>
      </w:pPr>
      <w:r w:rsidRPr="00E82A3B">
        <w:rPr>
          <w:lang w:val="es-CO"/>
        </w:rPr>
        <w:t>2. Autorizar la solemnización de toda reforma estatutaria.</w:t>
      </w:r>
    </w:p>
    <w:p w:rsidR="003D51AB" w:rsidRPr="00E82A3B" w:rsidRDefault="003D51AB" w:rsidP="00E627CB">
      <w:pPr>
        <w:spacing w:line="240" w:lineRule="auto"/>
        <w:jc w:val="both"/>
        <w:rPr>
          <w:lang w:val="es-CO"/>
        </w:rPr>
      </w:pPr>
      <w:r w:rsidRPr="00E82A3B">
        <w:rPr>
          <w:lang w:val="es-CO"/>
        </w:rPr>
        <w:t>3. Autorizar la colocación de acciones y verificar que la misma se efectúe conforme a la ley y al reglamento correspondiente.</w:t>
      </w:r>
    </w:p>
    <w:p w:rsidR="00CB477E" w:rsidRDefault="003D51AB" w:rsidP="00E627CB">
      <w:pPr>
        <w:spacing w:line="240" w:lineRule="auto"/>
        <w:jc w:val="both"/>
        <w:rPr>
          <w:lang w:val="es-CO"/>
        </w:rPr>
      </w:pPr>
      <w:r w:rsidRPr="00E82A3B">
        <w:rPr>
          <w:lang w:val="es-CO"/>
        </w:rPr>
        <w:t>4. Ordenar la remoción de administradores, revisor fiscal y empleados, cuando se presenten irregularidades que así lo ameriten.</w:t>
      </w:r>
    </w:p>
    <w:p w:rsidR="003D51AB" w:rsidRPr="00E82A3B" w:rsidRDefault="00CB477E" w:rsidP="00E627CB">
      <w:pPr>
        <w:spacing w:line="240" w:lineRule="auto"/>
        <w:jc w:val="both"/>
        <w:rPr>
          <w:lang w:val="es-CO"/>
        </w:rPr>
      </w:pPr>
      <w:r w:rsidRPr="00E82A3B">
        <w:rPr>
          <w:lang w:val="es-CO"/>
        </w:rPr>
        <w:t xml:space="preserve"> </w:t>
      </w:r>
      <w:r w:rsidR="003D51AB" w:rsidRPr="00E82A3B">
        <w:rPr>
          <w:lang w:val="es-CO"/>
        </w:rPr>
        <w:t>5. Conminar bajo apremio de multas a los administradores para que se abstengan de realizar actos contrarios a la ley, los estatutos, las decisiones del máximo órgano social o junta directiva, o que deterioren la Garantía mobiliaria común de los acreedores u ordenar la suspensión de los mismos.</w:t>
      </w:r>
    </w:p>
    <w:p w:rsidR="003D51AB" w:rsidRPr="00E82A3B" w:rsidRDefault="003D51AB" w:rsidP="00E627CB">
      <w:pPr>
        <w:spacing w:line="240" w:lineRule="auto"/>
        <w:jc w:val="both"/>
        <w:rPr>
          <w:lang w:val="es-CO"/>
        </w:rPr>
      </w:pPr>
      <w:r w:rsidRPr="00E82A3B">
        <w:rPr>
          <w:lang w:val="es-CO"/>
        </w:rPr>
        <w:t>6. Efectuar visitas especiales e impartir las instrucciones que resulten necesarias de acuerdo con los hechos que se observen en ellas.</w:t>
      </w:r>
    </w:p>
    <w:p w:rsidR="003D51AB" w:rsidRPr="00E82A3B" w:rsidRDefault="003D51AB" w:rsidP="00E627CB">
      <w:pPr>
        <w:spacing w:line="240" w:lineRule="auto"/>
        <w:jc w:val="both"/>
        <w:rPr>
          <w:lang w:val="es-CO"/>
        </w:rPr>
      </w:pPr>
      <w:r w:rsidRPr="00E82A3B">
        <w:rPr>
          <w:lang w:val="es-CO"/>
        </w:rPr>
        <w:t>7. Convocar a la sociedad al trámite de un proceso concursal.</w:t>
      </w:r>
    </w:p>
    <w:p w:rsidR="003D51AB" w:rsidRPr="00E82A3B" w:rsidRDefault="003D51AB" w:rsidP="00E627CB">
      <w:pPr>
        <w:spacing w:line="240" w:lineRule="auto"/>
        <w:jc w:val="both"/>
        <w:rPr>
          <w:lang w:val="es-CO"/>
        </w:rPr>
      </w:pPr>
      <w:r w:rsidRPr="00E82A3B">
        <w:rPr>
          <w:lang w:val="es-CO"/>
        </w:rPr>
        <w:t>8. Aprobar el avalúo de los aportes en especie.</w:t>
      </w:r>
    </w:p>
    <w:p w:rsidR="003D51AB" w:rsidRPr="00E82A3B" w:rsidRDefault="003D51AB" w:rsidP="00E627CB">
      <w:pPr>
        <w:spacing w:line="240" w:lineRule="auto"/>
        <w:jc w:val="both"/>
        <w:rPr>
          <w:lang w:val="es-CO"/>
        </w:rPr>
      </w:pPr>
      <w:r w:rsidRPr="00E82A3B">
        <w:rPr>
          <w:lang w:val="es-CO"/>
        </w:rPr>
        <w:t>PARÁGRAFO. Las sociedades sujetas a la vigilancia o control por determinación del Superintendente de Sociedades, podrán quedar exonerados de tal vigilancia o control, cuando así lo disponga dicho funcionario.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607.  OTRAS FUNCIONES.</w:t>
      </w:r>
    </w:p>
    <w:p w:rsidR="003D51AB" w:rsidRPr="00E82A3B" w:rsidRDefault="003D51AB" w:rsidP="00E627CB">
      <w:pPr>
        <w:spacing w:line="240" w:lineRule="auto"/>
        <w:jc w:val="both"/>
        <w:rPr>
          <w:lang w:val="es-CO"/>
        </w:rPr>
      </w:pPr>
      <w:r w:rsidRPr="00E82A3B">
        <w:rPr>
          <w:lang w:val="es-CO"/>
        </w:rPr>
        <w:t>Además la Superintendencia de Sociedades cumplirá las siguientes funciones:</w:t>
      </w:r>
    </w:p>
    <w:p w:rsidR="003D51AB" w:rsidRPr="00E82A3B" w:rsidRDefault="003D51AB" w:rsidP="00E627CB">
      <w:pPr>
        <w:spacing w:line="240" w:lineRule="auto"/>
        <w:jc w:val="both"/>
        <w:rPr>
          <w:lang w:val="es-CO"/>
        </w:rPr>
      </w:pPr>
      <w:r w:rsidRPr="00E82A3B">
        <w:rPr>
          <w:lang w:val="es-CO"/>
        </w:rPr>
        <w:lastRenderedPageBreak/>
        <w:t>1. Unificar las reglas de contabilidad a que deben sujetarse las sociedades comerciales sometidas a su inspección, vigilancia y control.</w:t>
      </w:r>
    </w:p>
    <w:p w:rsidR="003D51AB" w:rsidRPr="00E82A3B" w:rsidRDefault="003D51AB" w:rsidP="00E627CB">
      <w:pPr>
        <w:spacing w:line="240" w:lineRule="auto"/>
        <w:jc w:val="both"/>
        <w:rPr>
          <w:lang w:val="es-CO"/>
        </w:rPr>
      </w:pPr>
      <w:r w:rsidRPr="00E82A3B">
        <w:rPr>
          <w:lang w:val="es-CO"/>
        </w:rPr>
        <w:t>2. Dar apoyo en los asuntos de su competencia al sector empresarial y a los demás organismos del Estado.</w:t>
      </w:r>
    </w:p>
    <w:p w:rsidR="003D51AB" w:rsidRPr="00E82A3B" w:rsidRDefault="003D51AB" w:rsidP="00E627CB">
      <w:pPr>
        <w:spacing w:line="240" w:lineRule="auto"/>
        <w:jc w:val="both"/>
        <w:rPr>
          <w:lang w:val="es-CO"/>
        </w:rPr>
      </w:pPr>
      <w:r w:rsidRPr="00E82A3B">
        <w:rPr>
          <w:lang w:val="es-CO"/>
        </w:rPr>
        <w:t>3. Imponer sanciones o multas, sucesivas o no, hasta de doscientos salarios mínimos legales mensuales, cualquiera sea el caso, a quienes incumplan sus órdenes, la ley o los estatutos.</w:t>
      </w:r>
    </w:p>
    <w:p w:rsidR="003D51AB" w:rsidRPr="00E82A3B" w:rsidRDefault="003D51AB" w:rsidP="00E627CB">
      <w:pPr>
        <w:spacing w:line="240" w:lineRule="auto"/>
        <w:jc w:val="both"/>
        <w:rPr>
          <w:lang w:val="es-CO"/>
        </w:rPr>
      </w:pPr>
      <w:r w:rsidRPr="00E82A3B">
        <w:rPr>
          <w:lang w:val="es-CO"/>
        </w:rPr>
        <w:t>4. Interrogar bajo juramento a cualquier persona cuyo testimonio se requiera para el examen de los hechos relacionados con la dirección, administración o fiscalización de las sociedades, de acuerdo a lo previsto en la ley.</w:t>
      </w:r>
    </w:p>
    <w:p w:rsidR="003D51AB" w:rsidRPr="00E82A3B" w:rsidRDefault="003D51AB" w:rsidP="00E627CB">
      <w:pPr>
        <w:spacing w:line="240" w:lineRule="auto"/>
        <w:jc w:val="both"/>
        <w:rPr>
          <w:lang w:val="es-CO"/>
        </w:rPr>
      </w:pPr>
      <w:r w:rsidRPr="00E82A3B">
        <w:rPr>
          <w:lang w:val="es-CO"/>
        </w:rPr>
        <w:t>5. Ejercer las funciones que en materia de jurisdicción coactiva le asigne la ley.</w:t>
      </w:r>
    </w:p>
    <w:p w:rsidR="003D51AB" w:rsidRPr="00E82A3B" w:rsidRDefault="003D51AB" w:rsidP="00E627CB">
      <w:pPr>
        <w:spacing w:line="240" w:lineRule="auto"/>
        <w:jc w:val="both"/>
        <w:rPr>
          <w:lang w:val="es-CO"/>
        </w:rPr>
      </w:pPr>
      <w:r w:rsidRPr="00E82A3B">
        <w:rPr>
          <w:lang w:val="es-CO"/>
        </w:rPr>
        <w:t>6. Aprobar las reservas o cálculos actuariales en los casos en que haya lugar.</w:t>
      </w:r>
    </w:p>
    <w:p w:rsidR="003D51AB" w:rsidRPr="00E82A3B" w:rsidRDefault="003D51AB" w:rsidP="00E627CB">
      <w:pPr>
        <w:spacing w:line="240" w:lineRule="auto"/>
        <w:jc w:val="both"/>
        <w:rPr>
          <w:lang w:val="es-CO"/>
        </w:rPr>
      </w:pPr>
      <w:r w:rsidRPr="00E82A3B">
        <w:rPr>
          <w:lang w:val="es-CO"/>
        </w:rPr>
        <w:t>7. Autorizar la disminución del capital en cualquier sociedad, cuando la operación implique un efectivo reembolso de aportes.</w:t>
      </w:r>
    </w:p>
    <w:p w:rsidR="003D51AB" w:rsidRPr="00E82A3B" w:rsidRDefault="003D51AB" w:rsidP="00E627CB">
      <w:pPr>
        <w:spacing w:line="240" w:lineRule="auto"/>
        <w:jc w:val="both"/>
        <w:rPr>
          <w:lang w:val="es-CO"/>
        </w:rPr>
      </w:pPr>
      <w:r w:rsidRPr="00E82A3B">
        <w:rPr>
          <w:lang w:val="es-CO"/>
        </w:rPr>
        <w:t>8. Las demás que le asigne esta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608.  MEDIDAS ADMINISTRATIVAS.</w:t>
      </w:r>
    </w:p>
    <w:p w:rsidR="003D51AB" w:rsidRPr="00E82A3B" w:rsidRDefault="003D51AB" w:rsidP="00E627CB">
      <w:pPr>
        <w:spacing w:line="240" w:lineRule="auto"/>
        <w:jc w:val="both"/>
        <w:rPr>
          <w:lang w:val="es-CO"/>
        </w:rPr>
      </w:pPr>
      <w:r w:rsidRPr="00E82A3B">
        <w:rPr>
          <w:lang w:val="es-CO"/>
        </w:rPr>
        <w:t xml:space="preserve"> En todo caso, en cualquier sociedad no sometida a la vigilancia de la Superintendencia Bancaria o de Valores, uno o más asociados representantes de no menos del diez por ciento del capital social o alguno de sus administradores, podrán solicitar a la Superintendencia de Sociedades, la adopción de cualquiera de las siguientes medidas administrativas: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1. El envío de delegados a las reuniones de la Asamblea General o Junta de Socios, quienes pueden impartir las orientaciones pertinentes para el adecuado desarrollo de la reunión. El delegado deberá elaborar un informe sobre lo ocurrido en la reunión, que servirá de prueba en actuaciones administrativas o judiciales que se adelanten.</w:t>
      </w:r>
    </w:p>
    <w:p w:rsidR="003D51AB" w:rsidRPr="00E82A3B" w:rsidRDefault="003D51AB" w:rsidP="00E627CB">
      <w:pPr>
        <w:spacing w:line="240" w:lineRule="auto"/>
        <w:jc w:val="both"/>
        <w:rPr>
          <w:lang w:val="es-CO"/>
        </w:rPr>
      </w:pPr>
      <w:r w:rsidRPr="00E82A3B">
        <w:rPr>
          <w:lang w:val="es-CO"/>
        </w:rPr>
        <w:t>2. La convocatoria de la Asamblea o Junta de Socios cuando quiera que éstas no se hayan reunido en las oportunidades previstas en los estatutos o en la ley. Para tal fin, en el escrito correspondiente, que se presentará personalmente por los interesados, deberá indicarse ese hecho bajo juramento que se tendrá prestado con la firma del mencionado escrito, al que se acompañarán los documentos que indique el Gobierno por vía reglamentaria.</w:t>
      </w:r>
    </w:p>
    <w:p w:rsidR="003D51AB" w:rsidRPr="00E82A3B" w:rsidRDefault="003D51AB" w:rsidP="00E627CB">
      <w:pPr>
        <w:spacing w:line="240" w:lineRule="auto"/>
        <w:jc w:val="both"/>
        <w:rPr>
          <w:lang w:val="es-CO"/>
        </w:rPr>
      </w:pPr>
      <w:r w:rsidRPr="00E82A3B">
        <w:rPr>
          <w:lang w:val="es-CO"/>
        </w:rPr>
        <w:t>3. La orden para que se subsanen las irregularidades de las suscripciones de acciones que se adelanten pretermitiendo los requisitos o condiciones consagrados en la ley, en los estatutos o en el reglamento respectivo o las de enajenaciones de acciones efectuadas con desconocimiento de los requisitos exigidos en la ley o en los estatutos para tal fin.</w:t>
      </w:r>
    </w:p>
    <w:p w:rsidR="003D51AB" w:rsidRPr="00E82A3B" w:rsidRDefault="003D51AB" w:rsidP="00E627CB">
      <w:pPr>
        <w:spacing w:line="240" w:lineRule="auto"/>
        <w:jc w:val="both"/>
        <w:rPr>
          <w:lang w:val="es-CO"/>
        </w:rPr>
      </w:pPr>
      <w:r w:rsidRPr="00E82A3B">
        <w:rPr>
          <w:lang w:val="es-CO"/>
        </w:rPr>
        <w:t>Del escrito contentivo de la solicitud se dará traslado a la sociedad respectiva por el término de diez días a fin de que controvierta los hechos en que se funde la solicitud. Vencido este término y si hay lugar a ello, se dispondrá la práctica de las pruebas solicitadas por los interesados y las que estime pertinentes el Superintendente. Dentro de los veinte días siguientes al vencimiento del término probatorio, se adoptará la decisión pertinente.</w:t>
      </w:r>
    </w:p>
    <w:p w:rsidR="003D51AB" w:rsidRPr="00E82A3B" w:rsidRDefault="003D51AB" w:rsidP="00E627CB">
      <w:pPr>
        <w:spacing w:line="240" w:lineRule="auto"/>
        <w:jc w:val="both"/>
        <w:rPr>
          <w:lang w:val="es-CO"/>
        </w:rPr>
      </w:pPr>
      <w:r w:rsidRPr="00E82A3B">
        <w:rPr>
          <w:lang w:val="es-CO"/>
        </w:rPr>
        <w:t>4. La orden para que se reformen las cláusulas o estipulaciones de los estatutos sociales que violen normas legales. La solicitud respectiva deberá contener la relación de las normas que se consideren violadas y el concepto de la violación. Del escrito correspondiente se dará traslado a la sociedad hasta por diez días al cabo de los cuales deberá tomarse la decisión respectiva. Para tal fin la Superintendencia podrá convocar la asamblea o junta de socios u ordenar su convocatoria.</w:t>
      </w:r>
    </w:p>
    <w:p w:rsidR="003D51AB" w:rsidRPr="00E82A3B" w:rsidRDefault="003D51AB" w:rsidP="00E627CB">
      <w:pPr>
        <w:spacing w:line="240" w:lineRule="auto"/>
        <w:jc w:val="both"/>
        <w:rPr>
          <w:lang w:val="es-CO"/>
        </w:rPr>
      </w:pPr>
      <w:r w:rsidRPr="00E82A3B">
        <w:rPr>
          <w:lang w:val="es-CO"/>
        </w:rPr>
        <w:t xml:space="preserve">5. La práctica de investigaciones administrativas cuando se presenten irregularidades o violaciones legales o estatutarias. Para tal efecto, las personas interesadas deberán hacer una relación de los hechos lesivos de la ley o de </w:t>
      </w:r>
      <w:r w:rsidRPr="00E82A3B">
        <w:rPr>
          <w:lang w:val="es-CO"/>
        </w:rPr>
        <w:lastRenderedPageBreak/>
        <w:t>los estatutos y de los elementos de juicio que tiendan a comprobarlos. La Superintendencia adelantará la respectiva investigación y de acuerdo con los resultados, decretará las medidas pertinentes según las facultades asignadas en esta ley.</w:t>
      </w:r>
    </w:p>
    <w:p w:rsidR="003D51AB" w:rsidRPr="00E82A3B" w:rsidRDefault="003D51AB" w:rsidP="00E627CB">
      <w:pPr>
        <w:spacing w:line="240" w:lineRule="auto"/>
        <w:jc w:val="both"/>
        <w:rPr>
          <w:lang w:val="es-CO"/>
        </w:rPr>
      </w:pPr>
      <w:r w:rsidRPr="00E82A3B">
        <w:rPr>
          <w:lang w:val="es-CO"/>
        </w:rPr>
        <w:t>PARÁGRAFO. Sin perjuicio de lo dispuesto en el artículo 1947 del presente código, la Superintendencia de Sociedades podrá, de oficio o a solicitud de parte, reconocer la ocurrencia de los presupuestos que den lugar a la sanción de ineficacia en los casos señalados en el libro 1, Título 2, Capítulo 2 del presente código, en relación con sociedades no sometidas a la vigilancia o control de otra Superintendencia.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609.  GASTOS DE FUNCIONAMIENTO. </w:t>
      </w:r>
    </w:p>
    <w:p w:rsidR="003D51AB" w:rsidRPr="00E82A3B" w:rsidRDefault="003D51AB" w:rsidP="00E627CB">
      <w:pPr>
        <w:spacing w:line="240" w:lineRule="auto"/>
        <w:jc w:val="both"/>
        <w:rPr>
          <w:lang w:val="es-CO"/>
        </w:rPr>
      </w:pPr>
      <w:r w:rsidRPr="00E82A3B">
        <w:rPr>
          <w:lang w:val="es-CO"/>
        </w:rPr>
        <w:t>Los recursos necesarios para cubrir los gastos que ocasione el funcionamiento de la Superintendencia de Sociedades, se proveerán mediante contribución a cargo de las sociedades sometidas a su vigilancia o control.</w:t>
      </w:r>
    </w:p>
    <w:p w:rsidR="003D51AB" w:rsidRPr="00E82A3B" w:rsidRDefault="003D51AB" w:rsidP="00E627CB">
      <w:pPr>
        <w:spacing w:line="240" w:lineRule="auto"/>
        <w:jc w:val="both"/>
        <w:rPr>
          <w:lang w:val="es-CO"/>
        </w:rPr>
      </w:pPr>
      <w:r w:rsidRPr="00E82A3B">
        <w:rPr>
          <w:lang w:val="es-CO"/>
        </w:rPr>
        <w:t>Tal contribución consistirá en una tarifa que se calculará sobre el monto total de los activos, incluidos los ajustes integrales por inflación, que registre la sociedad a 31 de diciembre del año inmediatamente anterior. Dicha contribución se liquidará conforme a las siguientes reglas:</w:t>
      </w:r>
    </w:p>
    <w:p w:rsidR="003D51AB" w:rsidRPr="00E82A3B" w:rsidRDefault="003D51AB" w:rsidP="00E627CB">
      <w:pPr>
        <w:spacing w:line="240" w:lineRule="auto"/>
        <w:jc w:val="both"/>
        <w:rPr>
          <w:lang w:val="es-CO"/>
        </w:rPr>
      </w:pPr>
      <w:r w:rsidRPr="00E82A3B">
        <w:rPr>
          <w:lang w:val="es-CO"/>
        </w:rPr>
        <w:t>1. Se determinará el monto total del presupuesto de funcionamiento que demande la Superintendencia en el período anual respectivo.</w:t>
      </w:r>
    </w:p>
    <w:p w:rsidR="003D51AB" w:rsidRPr="00E82A3B" w:rsidRDefault="003D51AB" w:rsidP="00E627CB">
      <w:pPr>
        <w:spacing w:line="240" w:lineRule="auto"/>
        <w:jc w:val="both"/>
        <w:rPr>
          <w:lang w:val="es-CO"/>
        </w:rPr>
      </w:pPr>
      <w:r w:rsidRPr="00E82A3B">
        <w:rPr>
          <w:lang w:val="es-CO"/>
        </w:rPr>
        <w:t>2. El total de las contribuciones corresponderá al monto del presupuesto de funcionamiento de la Superintendencia.</w:t>
      </w:r>
    </w:p>
    <w:p w:rsidR="003D51AB" w:rsidRPr="00E82A3B" w:rsidRDefault="003D51AB" w:rsidP="00E627CB">
      <w:pPr>
        <w:spacing w:line="240" w:lineRule="auto"/>
        <w:jc w:val="both"/>
        <w:rPr>
          <w:lang w:val="es-CO"/>
        </w:rPr>
      </w:pPr>
      <w:r w:rsidRPr="00E82A3B">
        <w:rPr>
          <w:lang w:val="es-CO"/>
        </w:rPr>
        <w:t>3. Con base en el total de activos de las sociedades vigiladas y controladas al final del período anual anterior, el Superintendente de Sociedades mediante resolución establecerá la tarifa de contribución a cobrar, que podrá ser diferente según se trate de sociedades activas, en período preoperativo, en concordato o en liquidación. La tarifa que se fije no podrá ser superior al uno por mil de los activos mencionados.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4. Cuando la sociedad no hubiere estado vigilada o controlada durante todo el período, la contribución a cobrarse, se establecerá en proporción al lapso de vigilancia o control correspondiente. En ningún caso, la contribución a cobrar a cada sociedad podrá exceder del uno por ciento del total de las contribuciones.</w:t>
      </w:r>
    </w:p>
    <w:p w:rsidR="003D51AB" w:rsidRPr="00E82A3B" w:rsidRDefault="003D51AB" w:rsidP="00E627CB">
      <w:pPr>
        <w:spacing w:line="240" w:lineRule="auto"/>
        <w:jc w:val="both"/>
        <w:rPr>
          <w:lang w:val="es-CO"/>
        </w:rPr>
      </w:pPr>
      <w:r w:rsidRPr="00E82A3B">
        <w:rPr>
          <w:lang w:val="es-CO"/>
        </w:rPr>
        <w:t>5. Las contribuciones se liquidarán por cada sociedad anualmente con base en el total de sus activos multiplicados por la tarifa que fije la Superintendencia de Sociedades para el período fiscal correspondiente.</w:t>
      </w:r>
    </w:p>
    <w:p w:rsidR="003D51AB" w:rsidRPr="00E82A3B" w:rsidRDefault="003D51AB" w:rsidP="00E627CB">
      <w:pPr>
        <w:spacing w:line="240" w:lineRule="auto"/>
        <w:jc w:val="both"/>
        <w:rPr>
          <w:lang w:val="es-CO"/>
        </w:rPr>
      </w:pPr>
      <w:r w:rsidRPr="00E82A3B">
        <w:rPr>
          <w:lang w:val="es-CO"/>
        </w:rPr>
        <w:t>6. Cuando una sociedad no suministre oportunamente los balances cortados a 31 de diciembre del año inmediatamente anterior o no liquide la contribución respectiva, la Superintendencia, teniendo en cuenta el total de activos que figure en el último balance que repose en los archivos de la entidad, hará la correspondiente liquidación.</w:t>
      </w:r>
    </w:p>
    <w:p w:rsidR="003D51AB" w:rsidRPr="00E82A3B" w:rsidRDefault="003D51AB" w:rsidP="00E627CB">
      <w:pPr>
        <w:spacing w:line="240" w:lineRule="auto"/>
        <w:jc w:val="both"/>
        <w:rPr>
          <w:lang w:val="es-CO"/>
        </w:rPr>
      </w:pPr>
      <w:r w:rsidRPr="00E82A3B">
        <w:rPr>
          <w:lang w:val="es-CO"/>
        </w:rPr>
        <w:t>7. Cuando una sociedad presente saldos a favor de períodos anteriores, éstos podrán ser aplicados para ser deducidos del pago de la vigencia fiscal que esté en curso.</w:t>
      </w:r>
    </w:p>
    <w:p w:rsidR="003D51AB" w:rsidRPr="00E82A3B" w:rsidRDefault="003D51AB" w:rsidP="00E627CB">
      <w:pPr>
        <w:spacing w:line="240" w:lineRule="auto"/>
        <w:jc w:val="both"/>
        <w:rPr>
          <w:lang w:val="es-CO"/>
        </w:rPr>
      </w:pPr>
      <w:r w:rsidRPr="00E82A3B">
        <w:rPr>
          <w:lang w:val="es-CO"/>
        </w:rPr>
        <w:t>8. Todo reintegro por concepto de contribuciones será tramitado de acuerdo con las normas que para tal fin fije la Tesorería General de la Nación.</w:t>
      </w:r>
    </w:p>
    <w:p w:rsidR="003D51AB" w:rsidRPr="00E82A3B" w:rsidRDefault="003D51AB" w:rsidP="00E627CB">
      <w:pPr>
        <w:spacing w:line="240" w:lineRule="auto"/>
        <w:jc w:val="both"/>
        <w:rPr>
          <w:lang w:val="es-CO"/>
        </w:rPr>
      </w:pPr>
      <w:r w:rsidRPr="00E82A3B">
        <w:rPr>
          <w:lang w:val="es-CO"/>
        </w:rPr>
        <w:t>La Superintendencia de Sociedades podrá cobrar a las sociedades no vigiladas ni controladas o a otras entidades o personas, por los servicios que les preste, según sean los costos que cada servicio implique para la entidad.</w:t>
      </w:r>
    </w:p>
    <w:p w:rsidR="003D51AB" w:rsidRPr="00E82A3B" w:rsidRDefault="003D51AB" w:rsidP="00E627CB">
      <w:pPr>
        <w:spacing w:line="240" w:lineRule="auto"/>
        <w:jc w:val="both"/>
        <w:rPr>
          <w:lang w:val="es-CO"/>
        </w:rPr>
      </w:pPr>
      <w:r w:rsidRPr="00E82A3B">
        <w:rPr>
          <w:lang w:val="es-CO"/>
        </w:rPr>
        <w:t>Las sumas por concepto de contribuciones o por prestación de servicios que no se cancelen en los plazos fijados por la Superintendencia, causarán los mismos intereses de mora aplicables al impuesto de renta y complementarios.</w:t>
      </w:r>
    </w:p>
    <w:p w:rsidR="003D51AB" w:rsidRPr="00E82A3B" w:rsidRDefault="003D51AB" w:rsidP="00E627CB">
      <w:pPr>
        <w:spacing w:line="240" w:lineRule="auto"/>
        <w:jc w:val="both"/>
        <w:rPr>
          <w:lang w:val="es-CO"/>
        </w:rPr>
      </w:pPr>
    </w:p>
    <w:p w:rsidR="003D51AB" w:rsidRPr="00CB477E" w:rsidRDefault="003D51AB" w:rsidP="00CB477E">
      <w:pPr>
        <w:spacing w:line="240" w:lineRule="auto"/>
        <w:jc w:val="center"/>
        <w:rPr>
          <w:b/>
          <w:lang w:val="es-CO"/>
        </w:rPr>
      </w:pPr>
      <w:r w:rsidRPr="00CB477E">
        <w:rPr>
          <w:b/>
          <w:lang w:val="es-CO"/>
        </w:rPr>
        <w:t>SUBSECCIÓN 2. BALANCES.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610. OBLIGATORIEDAD DE ELABORAR PERIÓDICAMENTE UN INVENTARIO Y UN BALANCE GENERAL. </w:t>
      </w:r>
    </w:p>
    <w:p w:rsidR="003D51AB" w:rsidRPr="00E82A3B" w:rsidRDefault="003D51AB" w:rsidP="00E627CB">
      <w:pPr>
        <w:spacing w:line="240" w:lineRule="auto"/>
        <w:jc w:val="both"/>
        <w:rPr>
          <w:lang w:val="es-CO"/>
        </w:rPr>
      </w:pPr>
      <w:r w:rsidRPr="00E82A3B">
        <w:rPr>
          <w:lang w:val="es-CO"/>
        </w:rPr>
        <w:t>Al iniciar sus actividades comerciales y, por lo menos una vez al año, todo comerciante elaborará un inventario y un balance general que permitan conocer de manera clara y completa la situación de su patrimonio.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611. ASIENTO DE LAS OPERACIONES MERCANTILES - COMPROBANTE DE CONTABILIDAD - CONCEPTO. </w:t>
      </w:r>
    </w:p>
    <w:p w:rsidR="003D51AB" w:rsidRPr="00E82A3B" w:rsidRDefault="003D51AB" w:rsidP="00E627CB">
      <w:pPr>
        <w:spacing w:line="240" w:lineRule="auto"/>
        <w:jc w:val="both"/>
        <w:rPr>
          <w:lang w:val="es-CO"/>
        </w:rPr>
      </w:pPr>
      <w:r w:rsidRPr="00E82A3B">
        <w:rPr>
          <w:lang w:val="es-CO"/>
        </w:rPr>
        <w:t>En los libros se asentarán en orden cronológico las operaciones mercantiles y todas aquellas que puedan influir en el patrimonio del comerciante, haciendo referencia a los comprobantes de contabilidad que las respalden.</w:t>
      </w:r>
    </w:p>
    <w:p w:rsidR="003D51AB" w:rsidRPr="00E82A3B" w:rsidRDefault="003D51AB" w:rsidP="00E627CB">
      <w:pPr>
        <w:spacing w:line="240" w:lineRule="auto"/>
        <w:jc w:val="both"/>
        <w:rPr>
          <w:lang w:val="es-CO"/>
        </w:rPr>
      </w:pPr>
      <w:r w:rsidRPr="00E82A3B">
        <w:rPr>
          <w:lang w:val="es-CO"/>
        </w:rPr>
        <w:t>El comprobante de contabilidad es el documento que debe elaborarse previamente al registro de cualquier operación y en el cual se indicará el número, fecha, origen, descripción y cuantía de la operación, así como las cuentas afectadas con el asiento. A cada comprobante se anexarán los documentos que lo justifiquen.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612.  ENVÍO DE BALANCES Y ESTADOS DE CUENTAS A LA SUPERINTENDENCIA - SOCIEDADES VIGILADAS. </w:t>
      </w:r>
    </w:p>
    <w:p w:rsidR="003D51AB" w:rsidRPr="00E82A3B" w:rsidRDefault="003D51AB" w:rsidP="00E627CB">
      <w:pPr>
        <w:spacing w:line="240" w:lineRule="auto"/>
        <w:jc w:val="both"/>
        <w:rPr>
          <w:lang w:val="es-CO"/>
        </w:rPr>
      </w:pPr>
      <w:r w:rsidRPr="00E82A3B">
        <w:rPr>
          <w:lang w:val="es-CO"/>
        </w:rPr>
        <w:t>Las sociedades sometidas a vigilancia enviarán a la Superintendencia copias de los balances de fin de ejercicio con el estado de la cuenta de pérdidas y ganancias y en todo caso del cortado en 31 de diciembre de cada año, elaborados conforme a la ley. Dicho balance será "certificado".</w:t>
      </w:r>
    </w:p>
    <w:p w:rsidR="003D51AB" w:rsidRPr="00E82A3B" w:rsidRDefault="003D51AB" w:rsidP="00E627CB">
      <w:pPr>
        <w:spacing w:line="240" w:lineRule="auto"/>
        <w:jc w:val="both"/>
        <w:rPr>
          <w:lang w:val="es-CO"/>
        </w:rPr>
      </w:pPr>
      <w:r w:rsidRPr="00E82A3B">
        <w:rPr>
          <w:lang w:val="es-CO"/>
        </w:rPr>
        <w:t>La Superintendencia hará las observaciones del caso, cuando el balance no se ajuste a las prescripciones sobre la materia.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613. BALANCE CERTIFICADO Y CUENTA DE RESULTADOS.</w:t>
      </w:r>
    </w:p>
    <w:p w:rsidR="003D51AB" w:rsidRPr="00E82A3B" w:rsidRDefault="003D51AB" w:rsidP="00E627CB">
      <w:pPr>
        <w:spacing w:line="240" w:lineRule="auto"/>
        <w:jc w:val="both"/>
        <w:rPr>
          <w:lang w:val="es-CO"/>
        </w:rPr>
      </w:pPr>
      <w:r w:rsidRPr="00E82A3B">
        <w:rPr>
          <w:lang w:val="es-CO"/>
        </w:rPr>
        <w:t>El balance certificado es el suscrito con las firmas autógrafas del representante legal, del contador de la sociedad y del revisor fiscal, si lo hubiere.</w:t>
      </w:r>
    </w:p>
    <w:p w:rsidR="003D51AB" w:rsidRPr="00E82A3B" w:rsidRDefault="003D51AB" w:rsidP="00E627CB">
      <w:pPr>
        <w:spacing w:line="240" w:lineRule="auto"/>
        <w:jc w:val="both"/>
        <w:rPr>
          <w:lang w:val="es-CO"/>
        </w:rPr>
      </w:pPr>
      <w:r w:rsidRPr="00E82A3B">
        <w:rPr>
          <w:lang w:val="es-CO"/>
        </w:rPr>
        <w:t>Al balance y a la cuenta de resultados se anexarán las siguientes informaciones:</w:t>
      </w:r>
    </w:p>
    <w:p w:rsidR="003D51AB" w:rsidRPr="00E82A3B" w:rsidRDefault="003D51AB" w:rsidP="00E627CB">
      <w:pPr>
        <w:spacing w:line="240" w:lineRule="auto"/>
        <w:jc w:val="both"/>
        <w:rPr>
          <w:lang w:val="es-CO"/>
        </w:rPr>
      </w:pPr>
      <w:r w:rsidRPr="00E82A3B">
        <w:rPr>
          <w:lang w:val="es-CO"/>
        </w:rPr>
        <w:t>1) Las sociedades por acciones indicarán el número de acciones en que esté dividido el capital, su valor nominal, y las que hayan readquirido. Si existieren acciones privilegiadas o distinguidas por clases o series, se especificarán las diferencias o privilegios de unas y otras;</w:t>
      </w:r>
    </w:p>
    <w:p w:rsidR="003D51AB" w:rsidRPr="00E82A3B" w:rsidRDefault="003D51AB" w:rsidP="00E627CB">
      <w:pPr>
        <w:spacing w:line="240" w:lineRule="auto"/>
        <w:jc w:val="both"/>
        <w:rPr>
          <w:lang w:val="es-CO"/>
        </w:rPr>
      </w:pPr>
      <w:r w:rsidRPr="00E82A3B">
        <w:rPr>
          <w:lang w:val="es-CO"/>
        </w:rPr>
        <w:t>2) En lo concerniente a las inversiones en sociedades se indicará el número de acciones, cuotas o partes de interés, su costo, el valor nominal, la denominación o razón social, la nacionalidad y el capital de la compañía en la cual se haya efectuado dicha inversión;</w:t>
      </w:r>
    </w:p>
    <w:p w:rsidR="003D51AB" w:rsidRPr="00E82A3B" w:rsidRDefault="003D51AB" w:rsidP="00E627CB">
      <w:pPr>
        <w:spacing w:line="240" w:lineRule="auto"/>
        <w:jc w:val="both"/>
        <w:rPr>
          <w:lang w:val="es-CO"/>
        </w:rPr>
      </w:pPr>
      <w:r w:rsidRPr="00E82A3B">
        <w:rPr>
          <w:lang w:val="es-CO"/>
        </w:rPr>
        <w:t>3) El detalle de las cuentas de orden con su valor y fecha de vencimiento;</w:t>
      </w:r>
    </w:p>
    <w:p w:rsidR="003D51AB" w:rsidRPr="00E82A3B" w:rsidRDefault="003D51AB" w:rsidP="00E627CB">
      <w:pPr>
        <w:spacing w:line="240" w:lineRule="auto"/>
        <w:jc w:val="both"/>
        <w:rPr>
          <w:lang w:val="es-CO"/>
        </w:rPr>
      </w:pPr>
      <w:r w:rsidRPr="00E82A3B">
        <w:rPr>
          <w:lang w:val="es-CO"/>
        </w:rPr>
        <w:t>4) Un estudio de las cuentas que hayan tenido modificaciones de importancia en relación con el balance anterior, y</w:t>
      </w:r>
    </w:p>
    <w:p w:rsidR="003D51AB" w:rsidRDefault="003D51AB" w:rsidP="00E627CB">
      <w:pPr>
        <w:spacing w:line="240" w:lineRule="auto"/>
        <w:jc w:val="both"/>
        <w:rPr>
          <w:lang w:val="es-CO"/>
        </w:rPr>
      </w:pPr>
      <w:r w:rsidRPr="00E82A3B">
        <w:rPr>
          <w:lang w:val="es-CO"/>
        </w:rPr>
        <w:t>5) Los índices de solvencia, rendimiento y liquidez con un análisis comparativo de dichos índices en relación con los dos últimos ejercicios.</w:t>
      </w:r>
    </w:p>
    <w:p w:rsidR="00CB477E" w:rsidRPr="00E82A3B" w:rsidRDefault="00CB477E"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614.  RESPONSABILIDAD POR SUMINISTRAR DATOS, EXPEDIR CONSTANCIAS O CERTIFICADOS DISCORDANTES CON LA REALIDAD CONTABLE. </w:t>
      </w:r>
    </w:p>
    <w:p w:rsidR="003D51AB" w:rsidRPr="00E82A3B" w:rsidRDefault="003D51AB" w:rsidP="00E627CB">
      <w:pPr>
        <w:spacing w:line="240" w:lineRule="auto"/>
        <w:jc w:val="both"/>
        <w:rPr>
          <w:lang w:val="es-CO"/>
        </w:rPr>
      </w:pPr>
      <w:r w:rsidRPr="00E82A3B">
        <w:rPr>
          <w:lang w:val="es-CO"/>
        </w:rPr>
        <w:lastRenderedPageBreak/>
        <w:t>Los administradores, contadores y revisores fiscales de sociedades civiles o mercantiles que suministren datos a las autoridades, o expidan constancias o certificados discordantes con la realidad contable, serán sancionados en la forma prevista en el artículo 238 del Código Penal.</w:t>
      </w:r>
    </w:p>
    <w:p w:rsidR="003D51AB" w:rsidRPr="00E82A3B" w:rsidRDefault="003D51AB" w:rsidP="00E627CB">
      <w:pPr>
        <w:spacing w:line="240" w:lineRule="auto"/>
        <w:jc w:val="both"/>
        <w:rPr>
          <w:lang w:val="es-CO"/>
        </w:rPr>
      </w:pPr>
      <w:r w:rsidRPr="00E82A3B">
        <w:rPr>
          <w:lang w:val="es-CO"/>
        </w:rPr>
        <w:t>Si hubiere falsedad en documento privado con perjuicio de los asociados o de terceros, se aplicará el artículo 240 del mismo Código.</w:t>
      </w:r>
    </w:p>
    <w:p w:rsidR="003D51AB" w:rsidRPr="00E82A3B" w:rsidRDefault="003D51AB" w:rsidP="00E627CB">
      <w:pPr>
        <w:spacing w:line="240" w:lineRule="auto"/>
        <w:jc w:val="both"/>
        <w:rPr>
          <w:lang w:val="es-CO"/>
        </w:rPr>
      </w:pPr>
      <w:r w:rsidRPr="00E82A3B">
        <w:rPr>
          <w:lang w:val="es-CO"/>
        </w:rPr>
        <w:t>Si las afirmaciones falsas estuvieren destinadas a servir de prueba, se aplicará el artículo 236, ibídem.</w:t>
      </w:r>
    </w:p>
    <w:p w:rsidR="003D51AB" w:rsidRPr="00E82A3B" w:rsidRDefault="003D51AB" w:rsidP="00E627CB">
      <w:pPr>
        <w:spacing w:line="240" w:lineRule="auto"/>
        <w:jc w:val="both"/>
        <w:rPr>
          <w:lang w:val="es-CO"/>
        </w:rPr>
      </w:pPr>
      <w:r w:rsidRPr="00E82A3B">
        <w:rPr>
          <w:lang w:val="es-CO"/>
        </w:rPr>
        <w:t>Quienes aparezcan comprometidos en los hechos contemplados en este artículo, serán solidariamente responsables de los perjuicios sufridos por los asociados o por terceros.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615. OBLIGATORIEDAD DE CONSERVAR LA CORRESPONDENCIA COMERCIAL. </w:t>
      </w:r>
    </w:p>
    <w:p w:rsidR="003D51AB" w:rsidRPr="00E82A3B" w:rsidRDefault="003D51AB" w:rsidP="00E627CB">
      <w:pPr>
        <w:spacing w:line="240" w:lineRule="auto"/>
        <w:jc w:val="both"/>
        <w:rPr>
          <w:lang w:val="es-CO"/>
        </w:rPr>
      </w:pPr>
      <w:r w:rsidRPr="00E82A3B">
        <w:rPr>
          <w:lang w:val="es-CO"/>
        </w:rPr>
        <w:t>El comerciante deberá dejar copia fiel de la correspondencia que dirija en relación con los negocios, por cualquier medio que asegure la exactitud y duración de la copia. Asimismo, conservará la correspondencia que reciba en relación con sus actividades comerciales, con anotación de la fecha de contestación o de no haberse dado respuesta.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616. OBLIGATORIEDAD DE CONSERVAR LOS COMPROBANTES DE LOS ASIENTOS CONTABLES.</w:t>
      </w:r>
    </w:p>
    <w:p w:rsidR="003D51AB" w:rsidRPr="00E82A3B" w:rsidRDefault="003D51AB" w:rsidP="00E627CB">
      <w:pPr>
        <w:spacing w:line="240" w:lineRule="auto"/>
        <w:jc w:val="both"/>
        <w:rPr>
          <w:lang w:val="es-CO"/>
        </w:rPr>
      </w:pPr>
      <w:r w:rsidRPr="00E82A3B">
        <w:rPr>
          <w:lang w:val="es-CO"/>
        </w:rPr>
        <w:t>El comerciante conservará archivados y ordenados los comprobantes de los asientos de sus libros de contabilidad, de manera que en cualquier momento se facilite verificar su exactitud.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617. LIBROS - HOJAS REMOVIBLES - OBLIGATORIEDAD DE NUMERAR. </w:t>
      </w:r>
    </w:p>
    <w:p w:rsidR="003D51AB" w:rsidRPr="00E82A3B" w:rsidRDefault="003D51AB" w:rsidP="00E627CB">
      <w:pPr>
        <w:spacing w:line="240" w:lineRule="auto"/>
        <w:jc w:val="both"/>
        <w:rPr>
          <w:lang w:val="es-CO"/>
        </w:rPr>
      </w:pPr>
      <w:r w:rsidRPr="00E82A3B">
        <w:rPr>
          <w:lang w:val="es-CO"/>
        </w:rPr>
        <w:t>Los libros podrán ser de hojas removibles o formarse por series continuas de tarjetas, siempre que unas y otras estén numeradas, puedan conservarse archivadas en orden y aparezcan autenticadas conforme a la reglamentación del Gobierno.</w:t>
      </w:r>
    </w:p>
    <w:p w:rsidR="003D51AB" w:rsidRPr="00E82A3B" w:rsidRDefault="003D51AB" w:rsidP="00E627CB">
      <w:pPr>
        <w:spacing w:line="240" w:lineRule="auto"/>
        <w:jc w:val="both"/>
        <w:rPr>
          <w:lang w:val="es-CO"/>
        </w:rPr>
      </w:pPr>
      <w:r w:rsidRPr="00E82A3B">
        <w:rPr>
          <w:lang w:val="es-CO"/>
        </w:rPr>
        <w:t>Los libros podrán llevarse en archivos electrónicos, que garanticen en forma ordenada la inalterabilidad, la integridad y seguridad de la información, así como su conservación. El registro de los libros electrónicos se adelantará de acuerdo con la reglamentación que expida el Gobierno Nacional.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618. PROHIBICIONES SOBRE LOS LIBROS DE COMERCIO. </w:t>
      </w:r>
    </w:p>
    <w:p w:rsidR="003D51AB" w:rsidRPr="00E82A3B" w:rsidRDefault="003D51AB" w:rsidP="00E627CB">
      <w:pPr>
        <w:spacing w:line="240" w:lineRule="auto"/>
        <w:jc w:val="both"/>
        <w:rPr>
          <w:lang w:val="es-CO"/>
        </w:rPr>
      </w:pPr>
      <w:r w:rsidRPr="00E82A3B">
        <w:rPr>
          <w:lang w:val="es-CO"/>
        </w:rPr>
        <w:t>En los libros de comercio se prohíbe:</w:t>
      </w:r>
    </w:p>
    <w:p w:rsidR="003D51AB" w:rsidRPr="00E82A3B" w:rsidRDefault="003D51AB" w:rsidP="00E627CB">
      <w:pPr>
        <w:spacing w:line="240" w:lineRule="auto"/>
        <w:jc w:val="both"/>
        <w:rPr>
          <w:lang w:val="es-CO"/>
        </w:rPr>
      </w:pPr>
      <w:r w:rsidRPr="00E82A3B">
        <w:rPr>
          <w:lang w:val="es-CO"/>
        </w:rPr>
        <w:t>1) Alterar en los asientos el orden o la fecha de las operaciones a que éstos se refieren;</w:t>
      </w:r>
    </w:p>
    <w:p w:rsidR="003D51AB" w:rsidRPr="00E82A3B" w:rsidRDefault="003D51AB" w:rsidP="00E627CB">
      <w:pPr>
        <w:spacing w:line="240" w:lineRule="auto"/>
        <w:jc w:val="both"/>
        <w:rPr>
          <w:lang w:val="es-CO"/>
        </w:rPr>
      </w:pPr>
      <w:r w:rsidRPr="00E82A3B">
        <w:rPr>
          <w:lang w:val="es-CO"/>
        </w:rPr>
        <w:t>2) Dejar espacios que faciliten intercalaciones o adiciones en el texto de los asientos o a continuación de los mismos;</w:t>
      </w:r>
    </w:p>
    <w:p w:rsidR="003D51AB" w:rsidRPr="00E82A3B" w:rsidRDefault="003D51AB" w:rsidP="00E627CB">
      <w:pPr>
        <w:spacing w:line="240" w:lineRule="auto"/>
        <w:jc w:val="both"/>
        <w:rPr>
          <w:lang w:val="es-CO"/>
        </w:rPr>
      </w:pPr>
      <w:r w:rsidRPr="00E82A3B">
        <w:rPr>
          <w:lang w:val="es-CO"/>
        </w:rPr>
        <w:t>3) Hacer interlineaciones, raspaduras o correcciones en los asientos. Cualquier error u omisión se salvará con un nuevo asiento en la fecha en que se advirtiere;</w:t>
      </w:r>
    </w:p>
    <w:p w:rsidR="003D51AB" w:rsidRPr="00E82A3B" w:rsidRDefault="003D51AB" w:rsidP="00E627CB">
      <w:pPr>
        <w:spacing w:line="240" w:lineRule="auto"/>
        <w:jc w:val="both"/>
        <w:rPr>
          <w:lang w:val="es-CO"/>
        </w:rPr>
      </w:pPr>
      <w:r w:rsidRPr="00E82A3B">
        <w:rPr>
          <w:lang w:val="es-CO"/>
        </w:rPr>
        <w:t>4) Borrar o tachar en todo o en parte los asientos, y</w:t>
      </w:r>
    </w:p>
    <w:p w:rsidR="003D51AB" w:rsidRPr="00E82A3B" w:rsidRDefault="003D51AB" w:rsidP="00E627CB">
      <w:pPr>
        <w:spacing w:line="240" w:lineRule="auto"/>
        <w:jc w:val="both"/>
        <w:rPr>
          <w:lang w:val="es-CO"/>
        </w:rPr>
      </w:pPr>
      <w:r w:rsidRPr="00E82A3B">
        <w:rPr>
          <w:lang w:val="es-CO"/>
        </w:rPr>
        <w:t>5) Numeral modificado por el artículo 174 del Decreto 19 de 2012. El nuevo texto es el siguiente: Arrancar hojas, alterar el orden de las mismas o mutilar los libros, o alterar los archivos electrónicos.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619. SANCIONES POR VIOLACIONES A LAS PROHIBICIONES SOBRE LOS LIBROS DE COMERCIO, A LAS OBLIGACIONES DEL COMERCIANTE Y OTRAS. </w:t>
      </w:r>
    </w:p>
    <w:p w:rsidR="003D51AB" w:rsidRPr="00E82A3B" w:rsidRDefault="003D51AB" w:rsidP="00E627CB">
      <w:pPr>
        <w:spacing w:line="240" w:lineRule="auto"/>
        <w:jc w:val="both"/>
        <w:rPr>
          <w:lang w:val="es-CO"/>
        </w:rPr>
      </w:pPr>
      <w:r w:rsidRPr="00E82A3B">
        <w:rPr>
          <w:lang w:val="es-CO"/>
        </w:rPr>
        <w:lastRenderedPageBreak/>
        <w:t>Sin perjuicio de las penas y sanciones establecidas en normas especiales, la violación a las obligaciones y prohibiciones establecidas en los artículos 90, 610, 616, 618, 621 del presente código, o el no suministro de la información requerida por las autoridades de conformidad con las normas vigentes, o el incumplimiento de la prohibición de ejercer el comercio, profesión u oficio, proferida por autoridad judicial competente, será sancionada con multa entre diez (10) y mil (1.000) salarios mínimos legales mensuales vigentes, atendiendo criterios de necesidad, razonabilidad y proporcionalidad. La multa será impuesta por la Superintendencia de Sociedades o del ente de inspección, vigilancia o control correspondiente, según el caso, de oficio o a petición de cualquier persona.</w:t>
      </w:r>
    </w:p>
    <w:p w:rsidR="003D51AB" w:rsidRPr="00E82A3B" w:rsidRDefault="003D51AB" w:rsidP="00E627CB">
      <w:pPr>
        <w:spacing w:line="240" w:lineRule="auto"/>
        <w:jc w:val="both"/>
        <w:rPr>
          <w:lang w:val="es-CO"/>
        </w:rPr>
      </w:pPr>
      <w:r w:rsidRPr="00E82A3B">
        <w:rPr>
          <w:lang w:val="es-CO"/>
        </w:rPr>
        <w:t>En el evento que una persona que haya sido sancionada por autoridad judicial con la inhabilitación para ejercer el comercio, profesión u oficio, esté ejerciendo dicha actividad a través de un establecimiento de comercio, adicional a la multa establecida en el párrafo anterior, la Superintendencia de Sociedades o el ente de inspección, vigilancia o control correspondiente, según el caso, de oficio o a petición de cualquier persona, ordenará la suspensión de las actividades comerciales desarrolladas en el establecimiento, por un término de hasta 2 meses. En caso de reincidencia, ordenará el cierre definitivo del establecimiento de comercio.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620. CORRESPONDENCIA ENTRE LOS LIBROS Y LOS COMPROBANTES.</w:t>
      </w:r>
    </w:p>
    <w:p w:rsidR="003D51AB" w:rsidRPr="00E82A3B" w:rsidRDefault="003D51AB" w:rsidP="00E627CB">
      <w:pPr>
        <w:spacing w:line="240" w:lineRule="auto"/>
        <w:jc w:val="both"/>
        <w:rPr>
          <w:lang w:val="es-CO"/>
        </w:rPr>
      </w:pPr>
      <w:r w:rsidRPr="00E82A3B">
        <w:rPr>
          <w:lang w:val="es-CO"/>
        </w:rPr>
        <w:t>Entre los asientos de los libros y los comprobantes de las cuentas, existirá la debida correspondencia, so pena de que carezcan de eficacia probatoria en favor del comerciante obligado a llevarlos.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621. CONSERVACIÓN DE LOS LIBROS Y PAPELES CONTABLES - REPRODUCCIÓN EXACTA. </w:t>
      </w:r>
    </w:p>
    <w:p w:rsidR="003D51AB" w:rsidRPr="00E82A3B" w:rsidRDefault="003D51AB" w:rsidP="00E627CB">
      <w:pPr>
        <w:spacing w:line="240" w:lineRule="auto"/>
        <w:jc w:val="both"/>
        <w:rPr>
          <w:lang w:val="es-CO"/>
        </w:rPr>
      </w:pPr>
      <w:r w:rsidRPr="00E82A3B">
        <w:rPr>
          <w:lang w:val="es-CO"/>
        </w:rPr>
        <w:t>Los libros y papeles a que se refiere este Capítulo deberán ser conservados cuando menos por diez años, contados desde el cierre de aquéllos o la fecha del último asiento, documento o comprobante. Transcurrido este lapso, podrán ser destruidos por el comerciante, siempre que por cualquier medio técnico adecuado garantice su reproducción exacta. Además, ante la cámara de comercio donde fueron registrados los libros se verificará la exactitud de la reproducción de la copia, y el secretario de la misma firmará acta en la que anotará los libros y papeles que se destruyeron y el procedimiento utilizado para su reproducción.</w:t>
      </w:r>
    </w:p>
    <w:p w:rsidR="003D51AB" w:rsidRPr="00E82A3B" w:rsidRDefault="003D51AB" w:rsidP="00E627CB">
      <w:pPr>
        <w:spacing w:line="240" w:lineRule="auto"/>
        <w:jc w:val="both"/>
        <w:rPr>
          <w:lang w:val="es-CO"/>
        </w:rPr>
      </w:pPr>
      <w:r w:rsidRPr="00E82A3B">
        <w:rPr>
          <w:lang w:val="es-CO"/>
        </w:rPr>
        <w:t>Cuando se expida copia de un documento conservado como se prevé en este artículo, se hará constar el cumplimiento de las formalidades anteriores.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622. EXCEPCIONES AL DERECHO DE RESERVA. </w:t>
      </w:r>
    </w:p>
    <w:p w:rsidR="003D51AB" w:rsidRPr="00E82A3B" w:rsidRDefault="003D51AB" w:rsidP="00E627CB">
      <w:pPr>
        <w:spacing w:line="240" w:lineRule="auto"/>
        <w:jc w:val="both"/>
        <w:rPr>
          <w:lang w:val="es-CO"/>
        </w:rPr>
      </w:pPr>
      <w:r w:rsidRPr="00E82A3B">
        <w:rPr>
          <w:lang w:val="es-CO"/>
        </w:rPr>
        <w:t>Los libros y papeles del comerciante no podrán examinarse por personas distintas de sus propietarios o personas autorizadas para ello, sino para los fines indicados en la Constitución Nacional y mediante orden de autoridad competente.</w:t>
      </w:r>
    </w:p>
    <w:p w:rsidR="003D51AB" w:rsidRPr="00E82A3B" w:rsidRDefault="003D51AB" w:rsidP="00E627CB">
      <w:pPr>
        <w:spacing w:line="240" w:lineRule="auto"/>
        <w:jc w:val="both"/>
        <w:rPr>
          <w:lang w:val="es-CO"/>
        </w:rPr>
      </w:pPr>
      <w:r w:rsidRPr="00E82A3B">
        <w:rPr>
          <w:lang w:val="es-CO"/>
        </w:rPr>
        <w:t>Lo dispuesto en este artículo no restringirá el derecho de inspección que confiere la ley a los asociados sobre libros y papeles de las compañías comerciales, ni el que corresponda a quienes cumplan funciones de vigilancia o auditoría en las mismas.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623. SANCIONES POR VIOLACIÓN DE RESERVA DE LOS LIBROS. </w:t>
      </w:r>
    </w:p>
    <w:p w:rsidR="003D51AB" w:rsidRPr="00E82A3B" w:rsidRDefault="003D51AB" w:rsidP="00E627CB">
      <w:pPr>
        <w:spacing w:line="240" w:lineRule="auto"/>
        <w:jc w:val="both"/>
        <w:rPr>
          <w:lang w:val="es-CO"/>
        </w:rPr>
      </w:pPr>
      <w:r w:rsidRPr="00E82A3B">
        <w:rPr>
          <w:lang w:val="es-CO"/>
        </w:rPr>
        <w:t>El revisor fiscal, el contador o el tenedor de los libros regulados en este Título que violen la reserva de los mismos, será sancionado con arreglo al Código Penal en cuanto a la violación de secretos y correspondencia, sin perjuicio de las sanciones disciplinarias del caso.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624. EXHIBICIÓN O EXAMEN DE LIBROS DE COMERCIO ORDENADO DE OFICIO.</w:t>
      </w:r>
    </w:p>
    <w:p w:rsidR="003D51AB" w:rsidRPr="00E82A3B" w:rsidRDefault="003D51AB" w:rsidP="00E627CB">
      <w:pPr>
        <w:spacing w:line="240" w:lineRule="auto"/>
        <w:jc w:val="both"/>
        <w:rPr>
          <w:lang w:val="es-CO"/>
        </w:rPr>
      </w:pPr>
      <w:r w:rsidRPr="00E82A3B">
        <w:rPr>
          <w:lang w:val="es-CO"/>
        </w:rPr>
        <w:t>Los funcionarios de las ramas jurisdiccional y ejecutiva del poder público, solamente podrán ordenar de oficio la presentación o examen de los libros y papeles del comerciante en los casos siguientes:</w:t>
      </w:r>
    </w:p>
    <w:p w:rsidR="003D51AB" w:rsidRPr="00E82A3B" w:rsidRDefault="003D51AB" w:rsidP="00E627CB">
      <w:pPr>
        <w:spacing w:line="240" w:lineRule="auto"/>
        <w:jc w:val="both"/>
        <w:rPr>
          <w:lang w:val="es-CO"/>
        </w:rPr>
      </w:pPr>
      <w:r w:rsidRPr="00E82A3B">
        <w:rPr>
          <w:lang w:val="es-CO"/>
        </w:rPr>
        <w:t xml:space="preserve">1) Para la tasación de los impuestos a fin de verificar la exactitud de las declaraciones; </w:t>
      </w:r>
    </w:p>
    <w:p w:rsidR="003D51AB" w:rsidRPr="00E82A3B" w:rsidRDefault="003D51AB" w:rsidP="00E627CB">
      <w:pPr>
        <w:spacing w:line="240" w:lineRule="auto"/>
        <w:jc w:val="both"/>
        <w:rPr>
          <w:lang w:val="es-CO"/>
        </w:rPr>
      </w:pPr>
      <w:r w:rsidRPr="00E82A3B">
        <w:rPr>
          <w:lang w:val="es-CO"/>
        </w:rPr>
        <w:t xml:space="preserve">2) Para la vigilancia de los establecimientos de crédito, las sociedades mercantiles y las instituciones de utilidad común; </w:t>
      </w:r>
    </w:p>
    <w:p w:rsidR="003D51AB" w:rsidRPr="00E82A3B" w:rsidRDefault="003D51AB" w:rsidP="00E627CB">
      <w:pPr>
        <w:spacing w:line="240" w:lineRule="auto"/>
        <w:jc w:val="both"/>
        <w:rPr>
          <w:lang w:val="es-CO"/>
        </w:rPr>
      </w:pPr>
      <w:r w:rsidRPr="00E82A3B">
        <w:rPr>
          <w:lang w:val="es-CO"/>
        </w:rPr>
        <w:t xml:space="preserve">3) En la investigación de delitos, conforme a las disposiciones del Código de Procedimiento Penal, y </w:t>
      </w:r>
    </w:p>
    <w:p w:rsidR="003D51AB" w:rsidRPr="00E82A3B" w:rsidRDefault="003D51AB" w:rsidP="00E627CB">
      <w:pPr>
        <w:spacing w:line="240" w:lineRule="auto"/>
        <w:jc w:val="both"/>
        <w:rPr>
          <w:lang w:val="es-CO"/>
        </w:rPr>
      </w:pPr>
      <w:r w:rsidRPr="00E82A3B">
        <w:rPr>
          <w:lang w:val="es-CO"/>
        </w:rPr>
        <w:t>4) En los procesos civiles conforme a las normas del Código de Procedimiento Civil.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625. EXHIBICIÓN Y EXAMEN GENERAL DE LIBROS. </w:t>
      </w:r>
    </w:p>
    <w:p w:rsidR="003D51AB" w:rsidRPr="00E82A3B" w:rsidRDefault="003D51AB" w:rsidP="00E627CB">
      <w:pPr>
        <w:spacing w:line="240" w:lineRule="auto"/>
        <w:jc w:val="both"/>
        <w:rPr>
          <w:lang w:val="es-CO"/>
        </w:rPr>
      </w:pPr>
      <w:r w:rsidRPr="00E82A3B">
        <w:rPr>
          <w:lang w:val="es-CO"/>
        </w:rPr>
        <w:t>Los tribunales o jueces civiles podrán ordenar, de oficio o a instancia de parte, la exhibición y examen general de los libros y papeles de un comerciante en los casos de quiebra y de liquidación de sucesiones, comunidades y sociedades.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626. EXHIBICIÓN PARCIAL DE LIBROS.</w:t>
      </w:r>
    </w:p>
    <w:p w:rsidR="003D51AB" w:rsidRPr="00E82A3B" w:rsidRDefault="003D51AB" w:rsidP="00E627CB">
      <w:pPr>
        <w:spacing w:line="240" w:lineRule="auto"/>
        <w:jc w:val="both"/>
        <w:rPr>
          <w:lang w:val="es-CO"/>
        </w:rPr>
      </w:pPr>
      <w:r w:rsidRPr="00E82A3B">
        <w:rPr>
          <w:lang w:val="es-CO"/>
        </w:rPr>
        <w:t xml:space="preserve">En situaciones distintas de las contempladas en los artículos anteriores, solamente podrán ser examinados los libros y papeles de comercio, mediante exhibición ordenada por los tribunales o jueces, a petición de parte legítima, pero la exhibición y examen se limitarán a los libros y papeles que se relacionen con la controversia. </w:t>
      </w:r>
    </w:p>
    <w:p w:rsidR="003D51AB" w:rsidRPr="00E82A3B" w:rsidRDefault="003D51AB" w:rsidP="00E627CB">
      <w:pPr>
        <w:spacing w:line="240" w:lineRule="auto"/>
        <w:jc w:val="both"/>
        <w:rPr>
          <w:lang w:val="es-CO"/>
        </w:rPr>
      </w:pPr>
      <w:r w:rsidRPr="00E82A3B">
        <w:rPr>
          <w:lang w:val="es-CO"/>
        </w:rPr>
        <w:t>La exhibición de libros podrá solicitarse antes de ser iniciado el juicio, con el fin de preconstituir pruebas, u ordenarse dentro del proceso. El solicitante acreditará la calidad de comerciante de quien haya de exhibirlos.</w:t>
      </w:r>
    </w:p>
    <w:p w:rsidR="00CB477E" w:rsidRDefault="00CB477E"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627. FORMA DE PRACTICAR LA EXHIBICIÓN.</w:t>
      </w:r>
    </w:p>
    <w:p w:rsidR="003D51AB" w:rsidRPr="00E82A3B" w:rsidRDefault="003D51AB" w:rsidP="00E627CB">
      <w:pPr>
        <w:spacing w:line="240" w:lineRule="auto"/>
        <w:jc w:val="both"/>
        <w:rPr>
          <w:lang w:val="es-CO"/>
        </w:rPr>
      </w:pPr>
      <w:r w:rsidRPr="00E82A3B">
        <w:rPr>
          <w:lang w:val="es-CO"/>
        </w:rPr>
        <w:t>El examen de los libros se practicará en las oficinas o establecimientos del comerciante y en presencia de éste o de la persona que lo represente. El juez o funcionario hará constar los hechos y asientos verificados y, además, del estado general de la contabilidad o de los libros, con el fin de apreciar si se llevan conforme a la ley, y en consecuencia, reconocerles o no el valor probatorio correspondiente.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628. RENUENCIA A LA EXHIBICIÓN DE LOS LIBROS. </w:t>
      </w:r>
    </w:p>
    <w:p w:rsidR="003D51AB" w:rsidRPr="00E82A3B" w:rsidRDefault="003D51AB" w:rsidP="00E627CB">
      <w:pPr>
        <w:spacing w:line="240" w:lineRule="auto"/>
        <w:jc w:val="both"/>
        <w:rPr>
          <w:lang w:val="es-CO"/>
        </w:rPr>
      </w:pPr>
      <w:r w:rsidRPr="00E82A3B">
        <w:rPr>
          <w:lang w:val="es-CO"/>
        </w:rPr>
        <w:t xml:space="preserve">Si el comerciante no presenta los libros y papeles cuya exhibición se decreta, oculta alguno de ellos o impide su examen, se tendrán como probados en su contra los hechos que la otra parte se proponga demostrar, si para esos hechos es admisible la confesión. </w:t>
      </w:r>
    </w:p>
    <w:p w:rsidR="003D51AB" w:rsidRPr="00E82A3B" w:rsidRDefault="003D51AB" w:rsidP="00E627CB">
      <w:pPr>
        <w:spacing w:line="240" w:lineRule="auto"/>
        <w:jc w:val="both"/>
        <w:rPr>
          <w:lang w:val="es-CO"/>
        </w:rPr>
      </w:pPr>
      <w:r w:rsidRPr="00E82A3B">
        <w:rPr>
          <w:lang w:val="es-CO"/>
        </w:rPr>
        <w:t>Quien solicite la exhibición de los libros y papeles de un comerciante, se entiende que pone a disposición del juez los propios.</w:t>
      </w:r>
    </w:p>
    <w:p w:rsidR="003D51AB" w:rsidRPr="00E82A3B" w:rsidRDefault="003D51AB" w:rsidP="00E627CB">
      <w:pPr>
        <w:spacing w:line="240" w:lineRule="auto"/>
        <w:jc w:val="both"/>
        <w:rPr>
          <w:lang w:val="es-CO"/>
        </w:rPr>
      </w:pPr>
    </w:p>
    <w:p w:rsidR="003D51AB" w:rsidRPr="00CB477E" w:rsidRDefault="003D51AB" w:rsidP="00CB477E">
      <w:pPr>
        <w:spacing w:line="240" w:lineRule="auto"/>
        <w:jc w:val="center"/>
        <w:rPr>
          <w:b/>
          <w:lang w:val="es-CO"/>
        </w:rPr>
      </w:pPr>
      <w:r w:rsidRPr="00CB477E">
        <w:rPr>
          <w:b/>
          <w:lang w:val="es-CO"/>
        </w:rPr>
        <w:t>SUBSECCIÓN 3. ESTADOS FINANCIEROS.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629. OBLIGACION DE PREPARAR Y DIFUNDIR ESTADOS FINANCIEROS. </w:t>
      </w:r>
    </w:p>
    <w:p w:rsidR="003D51AB" w:rsidRPr="00E82A3B" w:rsidRDefault="003D51AB" w:rsidP="00E627CB">
      <w:pPr>
        <w:spacing w:line="240" w:lineRule="auto"/>
        <w:jc w:val="both"/>
        <w:rPr>
          <w:lang w:val="es-CO"/>
        </w:rPr>
      </w:pPr>
      <w:r w:rsidRPr="00E82A3B">
        <w:rPr>
          <w:lang w:val="es-CO"/>
        </w:rPr>
        <w:lastRenderedPageBreak/>
        <w:t>A fin de cada ejercicio social y por lo menos una vez al año, el 31 de diciembre, las sociedades deberán cortar sus cuentas y preparar y difundir estados financieros de propósito general, debidamente certificados. Tales estados se difundirán junto con la opinión profesional correspondiente, si ésta existiera.</w:t>
      </w:r>
    </w:p>
    <w:p w:rsidR="003D51AB" w:rsidRPr="00E82A3B" w:rsidRDefault="003D51AB" w:rsidP="00E627CB">
      <w:pPr>
        <w:spacing w:line="240" w:lineRule="auto"/>
        <w:jc w:val="both"/>
        <w:rPr>
          <w:lang w:val="es-CO"/>
        </w:rPr>
      </w:pPr>
      <w:r w:rsidRPr="00E82A3B">
        <w:rPr>
          <w:lang w:val="es-CO"/>
        </w:rPr>
        <w:t>El Gobierno Nacional podrá establecer casos en los cuales, en atención al volumen de los activos o de ingresos sea admisible la preparación y difusión de estados financieros de propósito general abreviados.</w:t>
      </w:r>
    </w:p>
    <w:p w:rsidR="003D51AB" w:rsidRPr="00E82A3B" w:rsidRDefault="003D51AB" w:rsidP="00E627CB">
      <w:pPr>
        <w:spacing w:line="240" w:lineRule="auto"/>
        <w:jc w:val="both"/>
        <w:rPr>
          <w:lang w:val="es-CO"/>
        </w:rPr>
      </w:pPr>
      <w:r w:rsidRPr="00E82A3B">
        <w:rPr>
          <w:lang w:val="es-CO"/>
        </w:rPr>
        <w:t>Las entidades gubernamentales que ejerzan inspección, vigilancia o control, podrán exigir la preparación y difusión de estados financieros de períodos intermedios. Estos estados serán idóneos para todos los efectos, salvo para la distribución de utilidades.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630.  ESTADOS FINANCIEROS CONSOLIDADOS. </w:t>
      </w:r>
    </w:p>
    <w:p w:rsidR="003D51AB" w:rsidRPr="00E82A3B" w:rsidRDefault="003D51AB" w:rsidP="00E627CB">
      <w:pPr>
        <w:spacing w:line="240" w:lineRule="auto"/>
        <w:jc w:val="both"/>
        <w:rPr>
          <w:lang w:val="es-CO"/>
        </w:rPr>
      </w:pPr>
      <w:r w:rsidRPr="00E82A3B">
        <w:rPr>
          <w:lang w:val="es-CO"/>
        </w:rPr>
        <w:t>La matriz controlante, además de preparar y presentar estados financieros de propósito general individuales, deben preparar y difundir estados financieros de propósito general consolidados, que presenten la situación financiera, los resultados de las operaciones, los cambios en el patrimonio, así como los flujos de efectivo de la matriz o controlante y sus subordinados o dominados, como si fuesen los de un solo ente.</w:t>
      </w:r>
    </w:p>
    <w:p w:rsidR="003D51AB" w:rsidRPr="00E82A3B" w:rsidRDefault="003D51AB" w:rsidP="00E627CB">
      <w:pPr>
        <w:spacing w:line="240" w:lineRule="auto"/>
        <w:jc w:val="both"/>
        <w:rPr>
          <w:lang w:val="es-CO"/>
        </w:rPr>
      </w:pPr>
      <w:r w:rsidRPr="00E82A3B">
        <w:rPr>
          <w:lang w:val="es-CO"/>
        </w:rPr>
        <w:t>Los estados financieros de propósito general consolidados deben ser sometidos a consideración de quien sea competente, para su aprobación o improbación.</w:t>
      </w:r>
    </w:p>
    <w:p w:rsidR="003D51AB" w:rsidRPr="00E82A3B" w:rsidRDefault="003D51AB" w:rsidP="00E627CB">
      <w:pPr>
        <w:spacing w:line="240" w:lineRule="auto"/>
        <w:jc w:val="both"/>
        <w:rPr>
          <w:lang w:val="es-CO"/>
        </w:rPr>
      </w:pPr>
      <w:r w:rsidRPr="00E82A3B">
        <w:rPr>
          <w:lang w:val="es-CO"/>
        </w:rPr>
        <w:t>Las inversiones en subordinadas deben contabilizarse en los libros de la matriz o controlante por el método de participación patrimonial.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631.  NOTAS A LOS ESTADOS FINANCIEROS Y NORMAS DE   PREPARACION. </w:t>
      </w:r>
    </w:p>
    <w:p w:rsidR="003D51AB" w:rsidRPr="00E82A3B" w:rsidRDefault="003D51AB" w:rsidP="00E627CB">
      <w:pPr>
        <w:spacing w:line="240" w:lineRule="auto"/>
        <w:jc w:val="both"/>
        <w:rPr>
          <w:lang w:val="es-CO"/>
        </w:rPr>
      </w:pPr>
      <w:r w:rsidRPr="00E82A3B">
        <w:rPr>
          <w:lang w:val="es-CO"/>
        </w:rPr>
        <w:t>Los estados financieros estarán acompañados de sus notas, con las cuales conforman un todo indivisible. Los estados financieros y sus notas se prepararán y presentarán conforme a los principios de contabilidad generalmente aceptados.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632.  ESTADOS FINANCIEROS CERTIFICADOS. </w:t>
      </w:r>
    </w:p>
    <w:p w:rsidR="003D51AB" w:rsidRPr="00E82A3B" w:rsidRDefault="003D51AB" w:rsidP="00E627CB">
      <w:pPr>
        <w:spacing w:line="240" w:lineRule="auto"/>
        <w:jc w:val="both"/>
        <w:rPr>
          <w:lang w:val="es-CO"/>
        </w:rPr>
      </w:pPr>
      <w:r w:rsidRPr="00E82A3B">
        <w:rPr>
          <w:lang w:val="es-CO"/>
        </w:rPr>
        <w:t>El representante legal y el contador público bajo cuya responsabilidad se hubiesen preparado los estados financieros deberán certificar aquellos que se pongan a disposición de los asociados o de terceros. La certificación consiste en declarar que se han verificado previamente las afirmaciones contenidas en ellos, conforme al reglamento, y que las mismas se han tomado fielmente de los libros.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633.  ESTADOS FINANCIEROS DICTAMINADOS. </w:t>
      </w:r>
    </w:p>
    <w:p w:rsidR="003D51AB" w:rsidRPr="00E82A3B" w:rsidRDefault="003D51AB" w:rsidP="00E627CB">
      <w:pPr>
        <w:spacing w:line="240" w:lineRule="auto"/>
        <w:jc w:val="both"/>
        <w:rPr>
          <w:lang w:val="es-CO"/>
        </w:rPr>
      </w:pPr>
      <w:r w:rsidRPr="00E82A3B">
        <w:rPr>
          <w:lang w:val="es-CO"/>
        </w:rPr>
        <w:t>Son dictaminados aquellos estados financieros certificados que se acompañen de la opinión profesional del revisor fiscal o, a falta de éste, del contador público independiente que los hubiere examinado de conformidad con las normas de auditoría generalmente aceptadas.</w:t>
      </w:r>
    </w:p>
    <w:p w:rsidR="003D51AB" w:rsidRPr="00E82A3B" w:rsidRDefault="003D51AB" w:rsidP="00E627CB">
      <w:pPr>
        <w:spacing w:line="240" w:lineRule="auto"/>
        <w:jc w:val="both"/>
        <w:rPr>
          <w:lang w:val="es-CO"/>
        </w:rPr>
      </w:pPr>
      <w:r w:rsidRPr="00E82A3B">
        <w:rPr>
          <w:lang w:val="es-CO"/>
        </w:rPr>
        <w:t>Estos estados deben ser suscritos por dicho profesional, anteponiendo la expresión "ver la opinión adjunta" u otra similar. El sentido y alcance de su firma será el que se indique en el dictamen correspondiente.</w:t>
      </w:r>
    </w:p>
    <w:p w:rsidR="003D51AB" w:rsidRPr="00E82A3B" w:rsidRDefault="003D51AB" w:rsidP="00E627CB">
      <w:pPr>
        <w:spacing w:line="240" w:lineRule="auto"/>
        <w:jc w:val="both"/>
        <w:rPr>
          <w:lang w:val="es-CO"/>
        </w:rPr>
      </w:pPr>
      <w:r w:rsidRPr="00E82A3B">
        <w:rPr>
          <w:lang w:val="es-CO"/>
        </w:rPr>
        <w:t>Cuando los estados financieros se presenten conjuntamente con el informe de gestión de los administradores, el revisor fiscal o contador público independiente deberá incluir en su informe su opinión sobre si entre aquéllos y éstos existe la debida concordancia.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634.  AUTENTICIDAD DE LOS ESTADOS FINANCIEROS Y DE LOS DICTAMENES. </w:t>
      </w:r>
    </w:p>
    <w:p w:rsidR="003D51AB" w:rsidRPr="00E82A3B" w:rsidRDefault="003D51AB" w:rsidP="00E627CB">
      <w:pPr>
        <w:spacing w:line="240" w:lineRule="auto"/>
        <w:jc w:val="both"/>
        <w:rPr>
          <w:lang w:val="es-CO"/>
        </w:rPr>
      </w:pPr>
      <w:r w:rsidRPr="00E82A3B">
        <w:rPr>
          <w:lang w:val="es-CO"/>
        </w:rPr>
        <w:t>Salvo prueba en contrario, los estados financieros certificados y los dictámenes correspondientes se presumen auténticos.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635. RECTIFICACION DE LOS ESTADOS FINANCIEROS. </w:t>
      </w:r>
    </w:p>
    <w:p w:rsidR="003D51AB" w:rsidRPr="00E82A3B" w:rsidRDefault="003D51AB" w:rsidP="00E627CB">
      <w:pPr>
        <w:spacing w:line="240" w:lineRule="auto"/>
        <w:jc w:val="both"/>
        <w:rPr>
          <w:lang w:val="es-CO"/>
        </w:rPr>
      </w:pPr>
      <w:r w:rsidRPr="00E82A3B">
        <w:rPr>
          <w:lang w:val="es-CO"/>
        </w:rPr>
        <w:t>Las entidades gubernamentales que ejercen inspección, vigilancia o control, podrán ordenar rectificar los estados financieros o las notas que no se ajusten a las normas legales.</w:t>
      </w:r>
    </w:p>
    <w:p w:rsidR="003D51AB" w:rsidRPr="00E82A3B" w:rsidRDefault="003D51AB" w:rsidP="00E627CB">
      <w:pPr>
        <w:spacing w:line="240" w:lineRule="auto"/>
        <w:jc w:val="both"/>
        <w:rPr>
          <w:lang w:val="es-CO"/>
        </w:rPr>
      </w:pPr>
      <w:r w:rsidRPr="00E82A3B">
        <w:rPr>
          <w:lang w:val="es-CO"/>
        </w:rPr>
        <w:t>Tratándose de estados financieros de fin de ejercicio, las rectificaciones afectarán el período objeto de revisión, siempre que se notifique dentro del mes siguiente a la fecha en la cual se hayan presentado en forma completa ante la respectiva autoridad. Pasado dicho lapso las rectificaciones se reconocerán en el ejercicio en curso.</w:t>
      </w:r>
    </w:p>
    <w:p w:rsidR="003D51AB" w:rsidRPr="00E82A3B" w:rsidRDefault="003D51AB" w:rsidP="00E627CB">
      <w:pPr>
        <w:spacing w:line="240" w:lineRule="auto"/>
        <w:jc w:val="both"/>
        <w:rPr>
          <w:lang w:val="es-CO"/>
        </w:rPr>
      </w:pPr>
      <w:r w:rsidRPr="00E82A3B">
        <w:rPr>
          <w:lang w:val="es-CO"/>
        </w:rPr>
        <w:t>Las rectificaciones se darán a conocer al difundir los estados financieros respectivos y, en todo caso, en la forma y plazo que determine la respectiva entidad gubernamental.</w:t>
      </w:r>
    </w:p>
    <w:p w:rsidR="003D51AB" w:rsidRPr="00E82A3B" w:rsidRDefault="003D51AB" w:rsidP="00E627CB">
      <w:pPr>
        <w:spacing w:line="240" w:lineRule="auto"/>
        <w:jc w:val="both"/>
        <w:rPr>
          <w:lang w:val="es-CO"/>
        </w:rPr>
      </w:pPr>
      <w:r w:rsidRPr="00E82A3B">
        <w:rPr>
          <w:lang w:val="es-CO"/>
        </w:rPr>
        <w:t>La orden de rectificación solo tendrá efectos cuando la entidad gubernamental que ejerce inspección, vigilancia o control haya resuelto expresamente los recursos a que hubiere lugar, si es que éstos se interpusieron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636.  PUBLICIDAD DE LOS ESTADOS FINANCIEROS.</w:t>
      </w:r>
    </w:p>
    <w:p w:rsidR="003D51AB" w:rsidRPr="00E82A3B" w:rsidRDefault="003D51AB" w:rsidP="00E627CB">
      <w:pPr>
        <w:spacing w:line="240" w:lineRule="auto"/>
        <w:jc w:val="both"/>
        <w:rPr>
          <w:lang w:val="es-CO"/>
        </w:rPr>
      </w:pPr>
      <w:r w:rsidRPr="00E82A3B">
        <w:rPr>
          <w:lang w:val="es-CO"/>
        </w:rPr>
        <w:t xml:space="preserve"> Dentro del mes siguiente a la fecha en la cual sean aprobados, se depositará copia de los estados financieros de propósito general, junto con sus notas y el dictamen correspondiente, si lo hubiere, en la Cámara de Comercio del domicilio social. Esta expedirá copia de tales documentos a quienes lo soliciten y paguen los costos correspondientes.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Sin embargo, las entidades gubernamentales que ejerzan la inspección, vigilancia o control podrán establecer casos en los cuales no se exija depósito o se requiera un medio de publicidad adicional. También podrán ordenar la publicidad de los estados financieros intermedios.</w:t>
      </w:r>
    </w:p>
    <w:p w:rsidR="003D51AB" w:rsidRPr="00E82A3B" w:rsidRDefault="003D51AB" w:rsidP="00E627CB">
      <w:pPr>
        <w:spacing w:line="240" w:lineRule="auto"/>
        <w:jc w:val="both"/>
        <w:rPr>
          <w:lang w:val="es-CO"/>
        </w:rPr>
      </w:pPr>
      <w:r w:rsidRPr="00E82A3B">
        <w:rPr>
          <w:lang w:val="es-CO"/>
        </w:rPr>
        <w:t>La Cámara de Comercio deberá conservar, por cualquier medio, los documentos mencionados en este artículo por el término de cinco años.</w:t>
      </w:r>
    </w:p>
    <w:p w:rsidR="003D51AB" w:rsidRPr="00E82A3B" w:rsidRDefault="003D51AB" w:rsidP="00E627CB">
      <w:pPr>
        <w:spacing w:line="240" w:lineRule="auto"/>
        <w:jc w:val="both"/>
        <w:rPr>
          <w:lang w:val="es-CO"/>
        </w:rPr>
      </w:pPr>
      <w:r w:rsidRPr="00E82A3B">
        <w:rPr>
          <w:lang w:val="es-CO"/>
        </w:rPr>
        <w:t>Cuando los estados financieros se depositen en la Superintendencia de Sociedades, no tendrán que ser depositados en las cámaras de comercio. La Superintendencia de Sociedades asegurará los mecanismos necesarios para garantizar el acceso a la información que no tenga carácter reservado. La Cámara de Comercio deberá conservar, por cualquier medio, los documentos mencionados en este artículo por el término de cinco años.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637. CONFORMIDAD DE LIBROS Y PAPELES DEL COMERCIANTE A LAS NORMAS COMERCIALES - MEDIOS PARA EL ASIENTO DE OPERACIONES. </w:t>
      </w:r>
    </w:p>
    <w:p w:rsidR="003D51AB" w:rsidRPr="00E82A3B" w:rsidRDefault="003D51AB" w:rsidP="00E627CB">
      <w:pPr>
        <w:spacing w:line="240" w:lineRule="auto"/>
        <w:jc w:val="both"/>
        <w:rPr>
          <w:lang w:val="es-CO"/>
        </w:rPr>
      </w:pPr>
      <w:r w:rsidRPr="00E82A3B">
        <w:rPr>
          <w:lang w:val="es-CO"/>
        </w:rPr>
        <w:t>Todo comerciante conformará su contabilidad, libros, registros contables, inventarios y estados financieros en general, a las disposiciones de este Código y demás normas sobre la materia. Dichas normas podrán autorizar el uso de sistemas que, como la microfilmación, faciliten la guarda de su archivo y correspondencia. Asimismo será permitida la utilización de otros procedimientos de reconocido valor técnico-contable, con el fin de asentar sus operaciones, siempre que facilite el conocimiento y prueba de la historia clara, completa y fidedigna de los asientos individuales y el estado general de los negocios.</w:t>
      </w:r>
    </w:p>
    <w:p w:rsidR="003D51AB" w:rsidRPr="00E82A3B" w:rsidRDefault="003D51AB" w:rsidP="00E627CB">
      <w:pPr>
        <w:spacing w:line="240" w:lineRule="auto"/>
        <w:jc w:val="both"/>
        <w:rPr>
          <w:lang w:val="es-CO"/>
        </w:rPr>
      </w:pPr>
      <w:r w:rsidRPr="00E82A3B">
        <w:rPr>
          <w:lang w:val="es-CO"/>
        </w:rPr>
        <w:t>PARÁGRAFO: Para los efectos legales, cuando se haga referencia a los libros de comercio, se entenderán por tales los que determine la ley como obligatorios y los auxiliares necesarios para el completo entendimiento de aquéllos.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638. CONTABILIDAD - REQUISITOS.</w:t>
      </w:r>
    </w:p>
    <w:p w:rsidR="003D51AB" w:rsidRPr="00E82A3B" w:rsidRDefault="003D51AB" w:rsidP="00E627CB">
      <w:pPr>
        <w:spacing w:line="240" w:lineRule="auto"/>
        <w:jc w:val="both"/>
        <w:rPr>
          <w:lang w:val="es-CO"/>
        </w:rPr>
      </w:pPr>
      <w:r w:rsidRPr="00E82A3B">
        <w:rPr>
          <w:lang w:val="es-CO"/>
        </w:rPr>
        <w:t>La contabilidad solamente podrá llevarse en idioma castellano, por el sistema de partida doble, en libros registrados, de manera que suministre una historia clara, completa y fidedigna de los negocios del comerciante, con sujeción a las reglamentaciones que expida el gobierno.</w:t>
      </w:r>
    </w:p>
    <w:p w:rsidR="003D51AB" w:rsidRPr="00E82A3B" w:rsidRDefault="003D51AB" w:rsidP="00E627CB">
      <w:pPr>
        <w:spacing w:line="240" w:lineRule="auto"/>
        <w:jc w:val="both"/>
        <w:rPr>
          <w:lang w:val="es-CO"/>
        </w:rPr>
      </w:pPr>
      <w:r w:rsidRPr="00E82A3B">
        <w:rPr>
          <w:lang w:val="es-CO"/>
        </w:rPr>
        <w:t>PARÁGRAFO: Harán parte integrante de la contabilidad todos los comprobantes que sirvan de respaldo a las partidas asentadas en los libros, así como la correspondencia directamente relacionada con los negocios.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639. AUSENCIA DE ESTADOS FINANCIEROS. </w:t>
      </w:r>
    </w:p>
    <w:p w:rsidR="003D51AB" w:rsidRPr="00E82A3B" w:rsidRDefault="003D51AB" w:rsidP="00E627CB">
      <w:pPr>
        <w:spacing w:line="240" w:lineRule="auto"/>
        <w:jc w:val="both"/>
        <w:rPr>
          <w:lang w:val="es-CO"/>
        </w:rPr>
      </w:pPr>
      <w:r w:rsidRPr="00E82A3B">
        <w:rPr>
          <w:lang w:val="es-CO"/>
        </w:rPr>
        <w:t>Sin perjuicio de las sanciones a que haya lugar, cuando sin justa causa una sociedad se abstuviera de preparar o difundir estados financieros estando obligada a ello, los terceros podrán aducir cualquier otro medio de prueba aceptado por la ley.</w:t>
      </w:r>
    </w:p>
    <w:p w:rsidR="003D51AB" w:rsidRPr="00E82A3B" w:rsidRDefault="003D51AB" w:rsidP="00E627CB">
      <w:pPr>
        <w:spacing w:line="240" w:lineRule="auto"/>
        <w:jc w:val="both"/>
        <w:rPr>
          <w:lang w:val="es-CO"/>
        </w:rPr>
      </w:pPr>
      <w:r w:rsidRPr="00E82A3B">
        <w:rPr>
          <w:lang w:val="es-CO"/>
        </w:rPr>
        <w:t>Los administradores y el revisor fiscal, responderán por los perjuicios que causen a la sociedad, a los socios o a terceros por la no preparación o difusión de los estados financieros.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640.  RESPONSABILIDAD PENAL. </w:t>
      </w:r>
    </w:p>
    <w:p w:rsidR="003D51AB" w:rsidRPr="00E82A3B" w:rsidRDefault="003D51AB" w:rsidP="00E627CB">
      <w:pPr>
        <w:spacing w:line="240" w:lineRule="auto"/>
        <w:jc w:val="both"/>
        <w:rPr>
          <w:lang w:val="es-CO"/>
        </w:rPr>
      </w:pPr>
      <w:r w:rsidRPr="00E82A3B">
        <w:rPr>
          <w:lang w:val="es-CO"/>
        </w:rPr>
        <w:t>Sin perjuicio de lo dispuesto en otras normas, serán sancionados con prisión de uno a seis años, los administradores, contadores y revisores fiscales de sociedades civiles o mercantiles que a sabiendas: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1. Suministren datos a las autoridades o expidan constancias o certificaciones contrarias a la realidad.</w:t>
      </w:r>
    </w:p>
    <w:p w:rsidR="003D51AB" w:rsidRPr="00E82A3B" w:rsidRDefault="003D51AB" w:rsidP="00E627CB">
      <w:pPr>
        <w:spacing w:line="240" w:lineRule="auto"/>
        <w:jc w:val="both"/>
        <w:rPr>
          <w:lang w:val="es-CO"/>
        </w:rPr>
      </w:pPr>
      <w:r w:rsidRPr="00E82A3B">
        <w:rPr>
          <w:lang w:val="es-CO"/>
        </w:rPr>
        <w:t>2. Ordenen, toleren, hagan o encubran falsedades en los estados financieros o en sus notas.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641.  EXPEDICION DE REGLAMENTOS. </w:t>
      </w:r>
    </w:p>
    <w:p w:rsidR="003D51AB" w:rsidRPr="00E82A3B" w:rsidRDefault="003D51AB" w:rsidP="00E627CB">
      <w:pPr>
        <w:spacing w:line="240" w:lineRule="auto"/>
        <w:jc w:val="both"/>
        <w:rPr>
          <w:lang w:val="es-CO"/>
        </w:rPr>
      </w:pPr>
      <w:r w:rsidRPr="00E82A3B">
        <w:rPr>
          <w:lang w:val="es-CO"/>
        </w:rPr>
        <w:t>Corresponde al Gobierno Nacional expedir la reglamentación sobre:</w:t>
      </w:r>
    </w:p>
    <w:p w:rsidR="003D51AB" w:rsidRPr="00E82A3B" w:rsidRDefault="003D51AB" w:rsidP="00E627CB">
      <w:pPr>
        <w:spacing w:line="240" w:lineRule="auto"/>
        <w:jc w:val="both"/>
        <w:rPr>
          <w:lang w:val="es-CO"/>
        </w:rPr>
      </w:pPr>
      <w:r w:rsidRPr="00E82A3B">
        <w:rPr>
          <w:lang w:val="es-CO"/>
        </w:rPr>
        <w:t>1.- Las normas de auditoría generalmente aceptadas.</w:t>
      </w:r>
    </w:p>
    <w:p w:rsidR="003D51AB" w:rsidRPr="00E82A3B" w:rsidRDefault="003D51AB" w:rsidP="00E627CB">
      <w:pPr>
        <w:spacing w:line="240" w:lineRule="auto"/>
        <w:jc w:val="both"/>
        <w:rPr>
          <w:lang w:val="es-CO"/>
        </w:rPr>
      </w:pPr>
      <w:r w:rsidRPr="00E82A3B">
        <w:rPr>
          <w:lang w:val="es-CO"/>
        </w:rPr>
        <w:t>2.- Los libros, comprobantes y soportes que deberán elaborarse para servir de fundamento de los estados financieros, así como los requisitos mínimos que deberán cumplir unos y otros.</w:t>
      </w:r>
    </w:p>
    <w:p w:rsidR="00CB477E" w:rsidRDefault="00CB477E"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642.  RENDICION DE CUENTAS. </w:t>
      </w:r>
    </w:p>
    <w:p w:rsidR="003D51AB" w:rsidRPr="00E82A3B" w:rsidRDefault="003D51AB" w:rsidP="00E627CB">
      <w:pPr>
        <w:spacing w:line="240" w:lineRule="auto"/>
        <w:jc w:val="both"/>
        <w:rPr>
          <w:lang w:val="es-CO"/>
        </w:rPr>
      </w:pPr>
      <w:r w:rsidRPr="00E82A3B">
        <w:rPr>
          <w:lang w:val="es-CO"/>
        </w:rPr>
        <w:t>Los administradores deberán rendir cuentas comprobadas de su gestión al final de cada ejercicio, dentro del mes siguiente a la fecha en la cual se retiren de su cargo y cuando se las exija el órgano que sea competente para ello. Para tal efecto presentarán los estados financieros que fueren pertinentes, junto con un informe de gestión.</w:t>
      </w:r>
    </w:p>
    <w:p w:rsidR="003D51AB" w:rsidRPr="00E82A3B" w:rsidRDefault="003D51AB" w:rsidP="00E627CB">
      <w:pPr>
        <w:spacing w:line="240" w:lineRule="auto"/>
        <w:jc w:val="both"/>
        <w:rPr>
          <w:lang w:val="es-CO"/>
        </w:rPr>
      </w:pPr>
      <w:r w:rsidRPr="00E82A3B">
        <w:rPr>
          <w:lang w:val="es-CO"/>
        </w:rPr>
        <w:t>La aprobación de las cuentas no exonerará de responsabilidad a los administradores, representantes legales, contadores públicos, empleados, asesores o revisores fiscales.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643.  RENDICION DE CUENTAS AL FIN DE EJERCICIO. </w:t>
      </w:r>
    </w:p>
    <w:p w:rsidR="003D51AB" w:rsidRPr="00E82A3B" w:rsidRDefault="003D51AB" w:rsidP="00E627CB">
      <w:pPr>
        <w:spacing w:line="240" w:lineRule="auto"/>
        <w:jc w:val="both"/>
        <w:rPr>
          <w:lang w:val="es-CO"/>
        </w:rPr>
      </w:pPr>
      <w:r w:rsidRPr="00E82A3B">
        <w:rPr>
          <w:lang w:val="es-CO"/>
        </w:rPr>
        <w:lastRenderedPageBreak/>
        <w:t>Terminado cada ejercicio contable, en la oportunidad prevista en la ley o en los estatutos, los administradores deberán presentar a la asamblea o junta de socios para su aprobación o improbación, los siguientes documentos:</w:t>
      </w:r>
    </w:p>
    <w:p w:rsidR="003D51AB" w:rsidRPr="00E82A3B" w:rsidRDefault="003D51AB" w:rsidP="00E627CB">
      <w:pPr>
        <w:spacing w:line="240" w:lineRule="auto"/>
        <w:jc w:val="both"/>
        <w:rPr>
          <w:lang w:val="es-CO"/>
        </w:rPr>
      </w:pPr>
      <w:r w:rsidRPr="00E82A3B">
        <w:rPr>
          <w:lang w:val="es-CO"/>
        </w:rPr>
        <w:t>1. Un informe de gestión.</w:t>
      </w:r>
    </w:p>
    <w:p w:rsidR="003D51AB" w:rsidRPr="00E82A3B" w:rsidRDefault="003D51AB" w:rsidP="00E627CB">
      <w:pPr>
        <w:spacing w:line="240" w:lineRule="auto"/>
        <w:jc w:val="both"/>
        <w:rPr>
          <w:lang w:val="es-CO"/>
        </w:rPr>
      </w:pPr>
      <w:r w:rsidRPr="00E82A3B">
        <w:rPr>
          <w:lang w:val="es-CO"/>
        </w:rPr>
        <w:t>2. Los estados financieros de propósito general, junto con sus notas, cortados a fin del respectivo ejercicio.</w:t>
      </w:r>
    </w:p>
    <w:p w:rsidR="003D51AB" w:rsidRPr="00E82A3B" w:rsidRDefault="003D51AB" w:rsidP="00E627CB">
      <w:pPr>
        <w:spacing w:line="240" w:lineRule="auto"/>
        <w:jc w:val="both"/>
        <w:rPr>
          <w:lang w:val="es-CO"/>
        </w:rPr>
      </w:pPr>
      <w:r w:rsidRPr="00E82A3B">
        <w:rPr>
          <w:lang w:val="es-CO"/>
        </w:rPr>
        <w:t>3. Un proyecto de distribución de las utilidades repartibles.</w:t>
      </w:r>
    </w:p>
    <w:p w:rsidR="003D51AB" w:rsidRPr="00E82A3B" w:rsidRDefault="003D51AB" w:rsidP="00E627CB">
      <w:pPr>
        <w:spacing w:line="240" w:lineRule="auto"/>
        <w:jc w:val="both"/>
        <w:rPr>
          <w:lang w:val="es-CO"/>
        </w:rPr>
      </w:pPr>
      <w:r w:rsidRPr="00E82A3B">
        <w:rPr>
          <w:lang w:val="es-CO"/>
        </w:rPr>
        <w:t>Así mismo presentarán los dictámenes sobre los estados financieros y los demás informes emitidos por el revisor fiscal o por contador público independiente.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644.  INFORME DE GESTION. </w:t>
      </w:r>
    </w:p>
    <w:p w:rsidR="003D51AB" w:rsidRPr="00E82A3B" w:rsidRDefault="003D51AB" w:rsidP="00E627CB">
      <w:pPr>
        <w:spacing w:line="240" w:lineRule="auto"/>
        <w:jc w:val="both"/>
        <w:rPr>
          <w:lang w:val="es-CO"/>
        </w:rPr>
      </w:pPr>
      <w:r w:rsidRPr="00E82A3B">
        <w:rPr>
          <w:lang w:val="es-CO"/>
        </w:rPr>
        <w:t>El informe de gestión deberá contener una exposición fiel sobre la evolución de los negocios y la situación económica, administrativa y jurídica de la sociedad.</w:t>
      </w:r>
    </w:p>
    <w:p w:rsidR="003D51AB" w:rsidRPr="00E82A3B" w:rsidRDefault="003D51AB" w:rsidP="00E627CB">
      <w:pPr>
        <w:spacing w:line="240" w:lineRule="auto"/>
        <w:jc w:val="both"/>
        <w:rPr>
          <w:lang w:val="es-CO"/>
        </w:rPr>
      </w:pPr>
      <w:r w:rsidRPr="00E82A3B">
        <w:rPr>
          <w:lang w:val="es-CO"/>
        </w:rPr>
        <w:t>El informe deberá incluir igualmente indicaciones sobre:</w:t>
      </w:r>
    </w:p>
    <w:p w:rsidR="003D51AB" w:rsidRPr="00E82A3B" w:rsidRDefault="003D51AB" w:rsidP="00E627CB">
      <w:pPr>
        <w:spacing w:line="240" w:lineRule="auto"/>
        <w:jc w:val="both"/>
        <w:rPr>
          <w:lang w:val="es-CO"/>
        </w:rPr>
      </w:pPr>
      <w:r w:rsidRPr="00E82A3B">
        <w:rPr>
          <w:lang w:val="es-CO"/>
        </w:rPr>
        <w:t>1. Los acontecimientos importantes acaecidos después del ejercicio.</w:t>
      </w:r>
    </w:p>
    <w:p w:rsidR="003D51AB" w:rsidRPr="00E82A3B" w:rsidRDefault="003D51AB" w:rsidP="00E627CB">
      <w:pPr>
        <w:spacing w:line="240" w:lineRule="auto"/>
        <w:jc w:val="both"/>
        <w:rPr>
          <w:lang w:val="es-CO"/>
        </w:rPr>
      </w:pPr>
      <w:r w:rsidRPr="00E82A3B">
        <w:rPr>
          <w:lang w:val="es-CO"/>
        </w:rPr>
        <w:t>2. La evolución previsible de la sociedad.</w:t>
      </w:r>
    </w:p>
    <w:p w:rsidR="003D51AB" w:rsidRPr="00E82A3B" w:rsidRDefault="003D51AB" w:rsidP="00E627CB">
      <w:pPr>
        <w:spacing w:line="240" w:lineRule="auto"/>
        <w:jc w:val="both"/>
        <w:rPr>
          <w:lang w:val="es-CO"/>
        </w:rPr>
      </w:pPr>
      <w:r w:rsidRPr="00E82A3B">
        <w:rPr>
          <w:lang w:val="es-CO"/>
        </w:rPr>
        <w:t>3. Las operaciones celebradas con los socios y con los administradores.</w:t>
      </w:r>
    </w:p>
    <w:p w:rsidR="003D51AB" w:rsidRPr="00E82A3B" w:rsidRDefault="003D51AB" w:rsidP="00E627CB">
      <w:pPr>
        <w:spacing w:line="240" w:lineRule="auto"/>
        <w:jc w:val="both"/>
        <w:rPr>
          <w:lang w:val="es-CO"/>
        </w:rPr>
      </w:pPr>
      <w:r w:rsidRPr="00E82A3B">
        <w:rPr>
          <w:lang w:val="es-CO"/>
        </w:rPr>
        <w:t>4. El estado de cumplimiento de las normas sobre propiedad intelectual y derechos de autor por parte de la sociedad.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El informe deberá ser aprobado por la mayoría de votos de quienes deban presentarlo. A él se adjuntarán las explicaciones o salvedades de quienes no lo compartieren.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645.  DERECHO DE INSPECCION. </w:t>
      </w:r>
    </w:p>
    <w:p w:rsidR="003D51AB" w:rsidRPr="00E82A3B" w:rsidRDefault="003D51AB" w:rsidP="00E627CB">
      <w:pPr>
        <w:spacing w:line="240" w:lineRule="auto"/>
        <w:jc w:val="both"/>
        <w:rPr>
          <w:lang w:val="es-CO"/>
        </w:rPr>
      </w:pPr>
      <w:r w:rsidRPr="00E82A3B">
        <w:rPr>
          <w:lang w:val="es-CO"/>
        </w:rPr>
        <w:t>Los socios podrán ejercer el derecho de inspección sobre los libros y papeles de la sociedad, en los términos establecidos en la ley, en las oficinas de la administración que funcionen en el domicilio principal de la sociedad. En ningún caso, este derecho se extenderá a los documentos que versen sobre secretos industriales o cuando se trate de datos que de ser divulgados, puedan ser utilizados en detrimento de la sociedad.</w:t>
      </w:r>
    </w:p>
    <w:p w:rsidR="003D51AB" w:rsidRPr="00E82A3B" w:rsidRDefault="003D51AB" w:rsidP="00E627CB">
      <w:pPr>
        <w:spacing w:line="240" w:lineRule="auto"/>
        <w:jc w:val="both"/>
        <w:rPr>
          <w:lang w:val="es-CO"/>
        </w:rPr>
      </w:pPr>
      <w:r w:rsidRPr="00E82A3B">
        <w:rPr>
          <w:lang w:val="es-CO"/>
        </w:rPr>
        <w:t>Las controversias que se susciten en relación con el derecho de inspección serán resueltas por la entidad que ejerza la inspección, vigilancia o control. En caso de que la autoridad considere que hay lugar al suministro de información, impartirá la orden respectiva.</w:t>
      </w:r>
    </w:p>
    <w:p w:rsidR="003D51AB" w:rsidRPr="00E82A3B" w:rsidRDefault="003D51AB" w:rsidP="00E627CB">
      <w:pPr>
        <w:spacing w:line="240" w:lineRule="auto"/>
        <w:jc w:val="both"/>
        <w:rPr>
          <w:lang w:val="es-CO"/>
        </w:rPr>
      </w:pPr>
      <w:r w:rsidRPr="00E82A3B">
        <w:rPr>
          <w:lang w:val="es-CO"/>
        </w:rPr>
        <w:t>Los administradores que impidieren el ejercicio del derecho de inspección o el revisor fiscal que conociendo de aquel incumplimiento se abstuviera de denunciarlo oportunamente, incurrirán en causal de remoción. La medida deberá hacerse efectiva por la persona u órgano competente para ello o, en subsidio, por la entidad gubernamental que ejerza la inspección, vigilancia o control del ente.</w:t>
      </w:r>
    </w:p>
    <w:p w:rsidR="003D51AB" w:rsidRPr="00E82A3B" w:rsidRDefault="003D51AB" w:rsidP="00E627CB">
      <w:pPr>
        <w:spacing w:line="240" w:lineRule="auto"/>
        <w:jc w:val="both"/>
        <w:rPr>
          <w:lang w:val="es-CO"/>
        </w:rPr>
      </w:pPr>
    </w:p>
    <w:p w:rsidR="003D51AB" w:rsidRPr="00CB477E" w:rsidRDefault="003D51AB" w:rsidP="00CB477E">
      <w:pPr>
        <w:spacing w:line="240" w:lineRule="auto"/>
        <w:jc w:val="center"/>
        <w:rPr>
          <w:b/>
          <w:lang w:val="es-CO"/>
        </w:rPr>
      </w:pPr>
      <w:r w:rsidRPr="00CB477E">
        <w:rPr>
          <w:b/>
          <w:lang w:val="es-CO"/>
        </w:rPr>
        <w:t>SECCIÓN 3. DE LAS SOCIEDADES EN PARTICULAR.</w:t>
      </w:r>
    </w:p>
    <w:p w:rsidR="003D51AB" w:rsidRPr="00CB477E" w:rsidRDefault="003D51AB" w:rsidP="00CB477E">
      <w:pPr>
        <w:spacing w:line="240" w:lineRule="auto"/>
        <w:jc w:val="center"/>
        <w:rPr>
          <w:b/>
          <w:lang w:val="es-CO"/>
        </w:rPr>
      </w:pPr>
    </w:p>
    <w:p w:rsidR="003D51AB" w:rsidRPr="00CB477E" w:rsidRDefault="003D51AB" w:rsidP="00CB477E">
      <w:pPr>
        <w:spacing w:line="240" w:lineRule="auto"/>
        <w:jc w:val="center"/>
        <w:rPr>
          <w:b/>
          <w:lang w:val="es-CO"/>
        </w:rPr>
      </w:pPr>
      <w:r w:rsidRPr="00CB477E">
        <w:rPr>
          <w:b/>
          <w:lang w:val="es-CO"/>
        </w:rPr>
        <w:t>SUBSECCIÓN 1. SOCIEDAD COLECTIVA. LOS SOCIOS.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646.  RESPONSABILIDAD DE SOCIOS EN SOCIEDAD COLECTIVA. </w:t>
      </w:r>
    </w:p>
    <w:p w:rsidR="003D51AB" w:rsidRPr="00E82A3B" w:rsidRDefault="003D51AB" w:rsidP="00E627CB">
      <w:pPr>
        <w:spacing w:line="240" w:lineRule="auto"/>
        <w:jc w:val="both"/>
        <w:rPr>
          <w:lang w:val="es-CO"/>
        </w:rPr>
      </w:pPr>
      <w:r w:rsidRPr="00E82A3B">
        <w:rPr>
          <w:lang w:val="es-CO"/>
        </w:rPr>
        <w:t>Todos los socios de la sociedad en nombre colectivo responderán solidaria e ilimitadamente por las operaciones sociales. Cualquier estipulación en contrario se tendrá por no escrita.</w:t>
      </w:r>
    </w:p>
    <w:p w:rsidR="003D51AB" w:rsidRPr="00E82A3B" w:rsidRDefault="003D51AB" w:rsidP="00E627CB">
      <w:pPr>
        <w:spacing w:line="240" w:lineRule="auto"/>
        <w:jc w:val="both"/>
        <w:rPr>
          <w:lang w:val="es-CO"/>
        </w:rPr>
      </w:pPr>
      <w:r w:rsidRPr="00E82A3B">
        <w:rPr>
          <w:lang w:val="es-CO"/>
        </w:rPr>
        <w:t>Esta responsabilidad sólo podrá deducirse contra los socios cuando se demuestre, aun extrajudicialmente, que la sociedad ha sido requerida vanamente para el pago.</w:t>
      </w:r>
    </w:p>
    <w:p w:rsidR="003D51AB" w:rsidRPr="00E82A3B" w:rsidRDefault="003D51AB" w:rsidP="00E627CB">
      <w:pPr>
        <w:spacing w:line="240" w:lineRule="auto"/>
        <w:jc w:val="both"/>
        <w:rPr>
          <w:lang w:val="es-CO"/>
        </w:rPr>
      </w:pPr>
      <w:r w:rsidRPr="00E82A3B">
        <w:rPr>
          <w:lang w:val="es-CO"/>
        </w:rPr>
        <w:t>En todo caso, los socios podrán alegar las excepciones que tenga la sociedad contra sus acreedores.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647.  SOCIEDAD MERCANTIL COMO SOCIA DE SOCIEDAD COLECTIVA - REQUISITOS. </w:t>
      </w:r>
    </w:p>
    <w:p w:rsidR="003D51AB" w:rsidRPr="00E82A3B" w:rsidRDefault="003D51AB" w:rsidP="00E627CB">
      <w:pPr>
        <w:spacing w:line="240" w:lineRule="auto"/>
        <w:jc w:val="both"/>
        <w:rPr>
          <w:lang w:val="es-CO"/>
        </w:rPr>
      </w:pPr>
      <w:r w:rsidRPr="00E82A3B">
        <w:rPr>
          <w:lang w:val="es-CO"/>
        </w:rPr>
        <w:t>Cualquier sociedad mercantil podrá formar parte de sociedades colectivas, cuando lo decida la asamblea o la junta de socios con el voto unánime de los asociados. Será nulo el ingreso a la sociedad cuando se infrinja esta disposición.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648.  ACTOS QUE REQUIEREN AUTORIZACIÓN EXPRESA.</w:t>
      </w:r>
    </w:p>
    <w:p w:rsidR="003D51AB" w:rsidRPr="00E82A3B" w:rsidRDefault="003D51AB" w:rsidP="00E627CB">
      <w:pPr>
        <w:spacing w:line="240" w:lineRule="auto"/>
        <w:jc w:val="both"/>
        <w:rPr>
          <w:lang w:val="es-CO"/>
        </w:rPr>
      </w:pPr>
      <w:r w:rsidRPr="00E82A3B">
        <w:rPr>
          <w:lang w:val="es-CO"/>
        </w:rPr>
        <w:t xml:space="preserve"> Todo socio deberá obtener autorización expresa de sus consocios para:</w:t>
      </w:r>
    </w:p>
    <w:p w:rsidR="003D51AB" w:rsidRPr="00E82A3B" w:rsidRDefault="003D51AB" w:rsidP="00E627CB">
      <w:pPr>
        <w:spacing w:line="240" w:lineRule="auto"/>
        <w:jc w:val="both"/>
        <w:rPr>
          <w:lang w:val="es-CO"/>
        </w:rPr>
      </w:pPr>
      <w:r w:rsidRPr="00E82A3B">
        <w:rPr>
          <w:lang w:val="es-CO"/>
        </w:rPr>
        <w:t>1) Ceder total o parcialmente su interés en la sociedad;</w:t>
      </w:r>
    </w:p>
    <w:p w:rsidR="003D51AB" w:rsidRPr="00E82A3B" w:rsidRDefault="003D51AB" w:rsidP="00E627CB">
      <w:pPr>
        <w:spacing w:line="240" w:lineRule="auto"/>
        <w:jc w:val="both"/>
        <w:rPr>
          <w:lang w:val="es-CO"/>
        </w:rPr>
      </w:pPr>
      <w:r w:rsidRPr="00E82A3B">
        <w:rPr>
          <w:lang w:val="es-CO"/>
        </w:rPr>
        <w:t>2) Delegar en un extraño las funciones de administración o de vigilancia de la sociedad;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3) Explotar por cuenta propia o ajena, directamente o por interpuesta persona, la misma clase de negocios en que se ocupe la compañía, y</w:t>
      </w:r>
    </w:p>
    <w:p w:rsidR="003D51AB" w:rsidRPr="00E82A3B" w:rsidRDefault="003D51AB" w:rsidP="00E627CB">
      <w:pPr>
        <w:spacing w:line="240" w:lineRule="auto"/>
        <w:jc w:val="both"/>
        <w:rPr>
          <w:lang w:val="es-CO"/>
        </w:rPr>
      </w:pPr>
      <w:r w:rsidRPr="00E82A3B">
        <w:rPr>
          <w:lang w:val="es-CO"/>
        </w:rPr>
        <w:t>4) Formar parte de sociedades por cuotas o partes de interés, intervenir en su administración o en las compañías por acciones que exploten el mismo objeto social.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649.  EFECTOS POR INFRACCIÓN DE SOLICITUD DE AUTORIZACIÓN EN LA SOCIEDAD COLECTIVA.</w:t>
      </w:r>
    </w:p>
    <w:p w:rsidR="003D51AB" w:rsidRPr="00E82A3B" w:rsidRDefault="003D51AB" w:rsidP="00E627CB">
      <w:pPr>
        <w:spacing w:line="240" w:lineRule="auto"/>
        <w:jc w:val="both"/>
        <w:rPr>
          <w:lang w:val="es-CO"/>
        </w:rPr>
      </w:pPr>
      <w:r w:rsidRPr="00E82A3B">
        <w:rPr>
          <w:lang w:val="es-CO"/>
        </w:rPr>
        <w:t>Los actos que infrinjan los dos primeros ordinales del artículo anterior no producirán efecto alguno respecto de la sociedad ni de los demás socios.</w:t>
      </w:r>
    </w:p>
    <w:p w:rsidR="003D51AB" w:rsidRPr="00E82A3B" w:rsidRDefault="003D51AB" w:rsidP="00E627CB">
      <w:pPr>
        <w:spacing w:line="240" w:lineRule="auto"/>
        <w:jc w:val="both"/>
        <w:rPr>
          <w:lang w:val="es-CO"/>
        </w:rPr>
      </w:pPr>
      <w:r w:rsidRPr="00E82A3B">
        <w:rPr>
          <w:lang w:val="es-CO"/>
        </w:rPr>
        <w:t xml:space="preserve">La infracción de los ordinales tercero y cuarto dará derecho a los socios a la exclusión del consocio responsable, a la incorporación al patrimonio social de los beneficios que le correspondieren y al resarcimiento de los daños que ocasionare a la sociedad. Aprobada la exclusión, el representante legal de la compañía solemnizará la correspondiente reforma estatutaria.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650.  CAUSALES PARA EXCLUSIÓN DE UN ASOCIADO EN LA SOCIEDAD COLECTIVA. </w:t>
      </w:r>
    </w:p>
    <w:p w:rsidR="003D51AB" w:rsidRPr="00E82A3B" w:rsidRDefault="003D51AB" w:rsidP="00E627CB">
      <w:pPr>
        <w:spacing w:line="240" w:lineRule="auto"/>
        <w:jc w:val="both"/>
        <w:rPr>
          <w:lang w:val="es-CO"/>
        </w:rPr>
      </w:pPr>
      <w:r w:rsidRPr="00E82A3B">
        <w:rPr>
          <w:lang w:val="es-CO"/>
        </w:rPr>
        <w:t>Sin perjuicio de las sanciones establecidas en la ley penal, el socio que retire cualquier clase de bienes de la sociedad o que utilice la firma social en negocios ajenos a ella, podrá ser excluido de la compañía, perdiendo en favor de ésta su aporte y debiendo indemnizarla si fuere el caso.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651. EMBARGO DEL INTERÉS SOCIAL EN LA SOCIEDAD COLECTIVA. </w:t>
      </w:r>
    </w:p>
    <w:p w:rsidR="003D51AB" w:rsidRPr="00E82A3B" w:rsidRDefault="003D51AB" w:rsidP="00E627CB">
      <w:pPr>
        <w:spacing w:line="240" w:lineRule="auto"/>
        <w:jc w:val="both"/>
        <w:rPr>
          <w:lang w:val="es-CO"/>
        </w:rPr>
      </w:pPr>
      <w:r w:rsidRPr="00E82A3B">
        <w:rPr>
          <w:lang w:val="es-CO"/>
        </w:rPr>
        <w:lastRenderedPageBreak/>
        <w:t>El interés social será embargable por los acreedores personales de los socios, pero no se enajenará en subasta pública si uno o más consocios lo adquieren por el avalúo judicial del mismo, caso en el cual el juez autorizará la cesión del interés embargado, previa consignación de su valor.</w:t>
      </w:r>
    </w:p>
    <w:p w:rsidR="003D51AB" w:rsidRPr="00E82A3B" w:rsidRDefault="003D51AB" w:rsidP="00E627CB">
      <w:pPr>
        <w:spacing w:line="240" w:lineRule="auto"/>
        <w:jc w:val="both"/>
        <w:rPr>
          <w:lang w:val="es-CO"/>
        </w:rPr>
      </w:pPr>
      <w:r w:rsidRPr="00E82A3B">
        <w:rPr>
          <w:lang w:val="es-CO"/>
        </w:rPr>
        <w:t>No obstante, si en la subasta pública del interés social alguno de los socios hace postura, será preferido en igualdad de condiciones. Siendo varios los socios interesados en la adquisición al mismo precio, el juez lo adjudicará a favor de todos ellos por partes iguales, si los mismos socios no solicitan que se adjudique en otra forma.</w:t>
      </w:r>
    </w:p>
    <w:p w:rsidR="003D51AB" w:rsidRPr="00E82A3B" w:rsidRDefault="003D51AB" w:rsidP="00E627CB">
      <w:pPr>
        <w:spacing w:line="240" w:lineRule="auto"/>
        <w:jc w:val="both"/>
        <w:rPr>
          <w:lang w:val="es-CO"/>
        </w:rPr>
      </w:pPr>
    </w:p>
    <w:p w:rsidR="003D51AB" w:rsidRPr="00E82A3B" w:rsidRDefault="00935222" w:rsidP="00E627CB">
      <w:pPr>
        <w:spacing w:line="240" w:lineRule="auto"/>
        <w:jc w:val="both"/>
        <w:rPr>
          <w:lang w:val="es-CO"/>
        </w:rPr>
      </w:pPr>
      <w:r>
        <w:rPr>
          <w:lang w:val="es-CO"/>
        </w:rPr>
        <w:t>ARTÍCULO 652.  GARANTÍA MOBILIARIA</w:t>
      </w:r>
      <w:r w:rsidR="003D51AB" w:rsidRPr="00E82A3B">
        <w:rPr>
          <w:lang w:val="es-CO"/>
        </w:rPr>
        <w:t xml:space="preserve"> DEL INTERÉS SOCIAL EN LA SOCIEDAD COLECTIVA.</w:t>
      </w:r>
    </w:p>
    <w:p w:rsidR="003D51AB" w:rsidRPr="00E82A3B" w:rsidRDefault="003D51AB" w:rsidP="00E627CB">
      <w:pPr>
        <w:spacing w:line="240" w:lineRule="auto"/>
        <w:jc w:val="both"/>
        <w:rPr>
          <w:lang w:val="es-CO"/>
        </w:rPr>
      </w:pPr>
      <w:r w:rsidRPr="00E82A3B">
        <w:rPr>
          <w:lang w:val="es-CO"/>
        </w:rPr>
        <w:t>El interés social podrá darse en garantía mobiliaria mediante instrumento público o documento privado reconocido legalmente; pero la garantía mobiliaria no será oponible a terceros sino a partir de su inscripción en el registro mercantil.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653.  CESIÓN DEL INTERÉS SOCIAL EN LA SOCIEDAD COLECTIVA. </w:t>
      </w:r>
    </w:p>
    <w:p w:rsidR="003D51AB" w:rsidRPr="00E82A3B" w:rsidRDefault="003D51AB" w:rsidP="00E627CB">
      <w:pPr>
        <w:spacing w:line="240" w:lineRule="auto"/>
        <w:jc w:val="both"/>
        <w:rPr>
          <w:lang w:val="es-CO"/>
        </w:rPr>
      </w:pPr>
      <w:r w:rsidRPr="00E82A3B">
        <w:rPr>
          <w:lang w:val="es-CO"/>
        </w:rPr>
        <w:t>La cesión del interés social se tendrá como una reforma del contrato social, aunque se haga a favor de otro socio; pero el cedente no quedará liberado de su responsabilidad por las obligaciones sociales anteriores, sino trascurrido un año desde la fecha de la inscripción de la cesión.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654.  REUNIONES DE LA JUNTA DE SOCIOS Y DECISIONES. </w:t>
      </w:r>
    </w:p>
    <w:p w:rsidR="003D51AB" w:rsidRPr="00E82A3B" w:rsidRDefault="003D51AB" w:rsidP="00E627CB">
      <w:pPr>
        <w:spacing w:line="240" w:lineRule="auto"/>
        <w:jc w:val="both"/>
        <w:rPr>
          <w:lang w:val="es-CO"/>
        </w:rPr>
      </w:pPr>
      <w:r w:rsidRPr="00E82A3B">
        <w:rPr>
          <w:lang w:val="es-CO"/>
        </w:rPr>
        <w:t>Las reuniones de la junta de socios y las decisiones de la misma se sujetarán a lo previsto en el contrato social. A falta de estipulación expresa, podrá deliberarse con la mayoría numérica de los asociados cualquiera que sea su aporte, y podrán adoptarse las decisiones con el voto de no menos de la misma mayoría, salvas las reformas del contrato, que requerirán el voto unánime de los socios.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655.   FORMACIÓN DE LA RAZÓN SOCIAL. </w:t>
      </w:r>
    </w:p>
    <w:p w:rsidR="003D51AB" w:rsidRPr="00E82A3B" w:rsidRDefault="003D51AB" w:rsidP="00E627CB">
      <w:pPr>
        <w:spacing w:line="240" w:lineRule="auto"/>
        <w:jc w:val="both"/>
        <w:rPr>
          <w:lang w:val="es-CO"/>
        </w:rPr>
      </w:pPr>
      <w:r w:rsidRPr="00E82A3B">
        <w:rPr>
          <w:lang w:val="es-CO"/>
        </w:rPr>
        <w:t>La razón social se formará con el nombre completo o el solo apellido de alguno o algunos de los socios seguido de las expresiones "y compañía", "hermanos", "e hijos", u otras análogas, si no se incluyen los nombres completos o los apellidos de todos los socios.</w:t>
      </w:r>
    </w:p>
    <w:p w:rsidR="003D51AB" w:rsidRPr="00E82A3B" w:rsidRDefault="003D51AB" w:rsidP="00E627CB">
      <w:pPr>
        <w:spacing w:line="240" w:lineRule="auto"/>
        <w:jc w:val="both"/>
        <w:rPr>
          <w:lang w:val="es-CO"/>
        </w:rPr>
      </w:pPr>
      <w:r w:rsidRPr="00E82A3B">
        <w:rPr>
          <w:lang w:val="es-CO"/>
        </w:rPr>
        <w:t>No podrá incluirse el nombre de un extraño en la razón social. Quien lo tolere, será responsable a favor de las personas que hubieren contratado con la sociedad.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656.  ADICIÓN DE LA PALABRA SUCESORES A LA RAZÓN SOCIAL EN CASOS DE MUERTE. </w:t>
      </w:r>
    </w:p>
    <w:p w:rsidR="003D51AB" w:rsidRPr="00E82A3B" w:rsidRDefault="003D51AB" w:rsidP="00E627CB">
      <w:pPr>
        <w:spacing w:line="240" w:lineRule="auto"/>
        <w:jc w:val="both"/>
        <w:rPr>
          <w:lang w:val="es-CO"/>
        </w:rPr>
      </w:pPr>
      <w:r w:rsidRPr="00E82A3B">
        <w:rPr>
          <w:lang w:val="es-CO"/>
        </w:rPr>
        <w:t>La muerte de un socio cuyo nombre o apellido integre la razón social, no impedirá a la sociedad seguir utilizándolo cuando continúe con los herederos o cuando éstos, siendo capaces, consientan expresamente. En tales casos se agregará la palabra "sucesores".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657.  ADICIÓN DE LA PALABRA SUCESORES A LA RAZÓN SOCIAL EN CASOS DE CESIÓN DE INTERÉS. </w:t>
      </w:r>
    </w:p>
    <w:p w:rsidR="003D51AB" w:rsidRPr="00E82A3B" w:rsidRDefault="003D51AB" w:rsidP="00E627CB">
      <w:pPr>
        <w:spacing w:line="240" w:lineRule="auto"/>
        <w:jc w:val="both"/>
        <w:rPr>
          <w:lang w:val="es-CO"/>
        </w:rPr>
      </w:pPr>
      <w:r w:rsidRPr="00E82A3B">
        <w:rPr>
          <w:lang w:val="es-CO"/>
        </w:rPr>
        <w:t>Cuando la razón social se forme con el nombre completo o el apellido de uno de los socios, y éste ceda la totalidad de su interés en la sociedad, podrá seguir utilizándose la misma razón social con la palabra "sucesores".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658.  AUTORIZACIÓN PARA EL USO DE LA RAZÓN SOCIAL EN LA SOCIEDAD COLECTIVA. </w:t>
      </w:r>
    </w:p>
    <w:p w:rsidR="003D51AB" w:rsidRPr="00E82A3B" w:rsidRDefault="003D51AB" w:rsidP="00E627CB">
      <w:pPr>
        <w:spacing w:line="240" w:lineRule="auto"/>
        <w:jc w:val="both"/>
        <w:rPr>
          <w:lang w:val="es-CO"/>
        </w:rPr>
      </w:pPr>
      <w:r w:rsidRPr="00E82A3B">
        <w:rPr>
          <w:lang w:val="es-CO"/>
        </w:rPr>
        <w:t>La razón o firma social sólo podrá ser utilizada por las personas facultadas para representar a la sociedad. Esta, a su vez, sólo se obligará por las operaciones que, además de corresponder al objeto social, sean autorizadas con la razón o firma social.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659. RESPONSABILIDAD DEN EL USO DE LA RAZÓN SOCIAL EN OPERACIONES NO AUTORIZADAS.</w:t>
      </w:r>
    </w:p>
    <w:p w:rsidR="003D51AB" w:rsidRPr="00E82A3B" w:rsidRDefault="003D51AB" w:rsidP="00E627CB">
      <w:pPr>
        <w:spacing w:line="240" w:lineRule="auto"/>
        <w:jc w:val="both"/>
        <w:rPr>
          <w:lang w:val="es-CO"/>
        </w:rPr>
      </w:pPr>
      <w:r w:rsidRPr="00E82A3B">
        <w:rPr>
          <w:lang w:val="es-CO"/>
        </w:rPr>
        <w:t xml:space="preserve"> No obstante lo prescrito en el artículo anterior, la sociedad responderá por las operaciones no autorizadas con su firma social en los siguientes casos:</w:t>
      </w:r>
    </w:p>
    <w:p w:rsidR="003D51AB" w:rsidRPr="00E82A3B" w:rsidRDefault="003D51AB" w:rsidP="00E627CB">
      <w:pPr>
        <w:spacing w:line="240" w:lineRule="auto"/>
        <w:jc w:val="both"/>
        <w:rPr>
          <w:lang w:val="es-CO"/>
        </w:rPr>
      </w:pPr>
      <w:r w:rsidRPr="00E82A3B">
        <w:rPr>
          <w:lang w:val="es-CO"/>
        </w:rPr>
        <w:t>1) Cuando sean ejecutadas o celebradas por los representantes de la sociedad, correspondan al giro ordinario de los negocios sociales y, por el tenor del título o por las circunstancias del hecho, aparezcan de un modo inequívoco contraídas por su cuenta y en su interés, o haya derivado provecho de ellas;</w:t>
      </w:r>
    </w:p>
    <w:p w:rsidR="003D51AB" w:rsidRPr="00E82A3B" w:rsidRDefault="003D51AB" w:rsidP="00E627CB">
      <w:pPr>
        <w:spacing w:line="240" w:lineRule="auto"/>
        <w:jc w:val="both"/>
        <w:rPr>
          <w:lang w:val="es-CO"/>
        </w:rPr>
      </w:pPr>
      <w:r w:rsidRPr="00E82A3B">
        <w:rPr>
          <w:lang w:val="es-CO"/>
        </w:rPr>
        <w:t>2) Cuando sean ratificadas expresa o tácitamente por la sociedad, y</w:t>
      </w:r>
    </w:p>
    <w:p w:rsidR="003D51AB" w:rsidRPr="00E82A3B" w:rsidRDefault="003D51AB" w:rsidP="00E627CB">
      <w:pPr>
        <w:spacing w:line="240" w:lineRule="auto"/>
        <w:jc w:val="both"/>
        <w:rPr>
          <w:lang w:val="es-CO"/>
        </w:rPr>
      </w:pPr>
      <w:r w:rsidRPr="00E82A3B">
        <w:rPr>
          <w:lang w:val="es-CO"/>
        </w:rPr>
        <w:t>3) Cuando el tercero de buena fe prueba que la sociedad ha cumplido voluntariamente otras obligaciones contraídas de modo semejante.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660. RESPONSABILIDAD DE LOS ADMINISTRADORES EN LA SOCIEDAD COLECTIVA.</w:t>
      </w:r>
    </w:p>
    <w:p w:rsidR="003D51AB" w:rsidRPr="00E82A3B" w:rsidRDefault="003D51AB" w:rsidP="00E627CB">
      <w:pPr>
        <w:spacing w:line="240" w:lineRule="auto"/>
        <w:jc w:val="both"/>
        <w:rPr>
          <w:lang w:val="es-CO"/>
        </w:rPr>
      </w:pPr>
      <w:r w:rsidRPr="00E82A3B">
        <w:rPr>
          <w:lang w:val="es-CO"/>
        </w:rPr>
        <w:t xml:space="preserve"> Los actos ejecutados por los administradores bajo la razón social, que no estuvieren autorizados estatutariamente o fueren limitados por la ley o por los estatutos, solamente comprometerán su responsabilidad personal. Además deberán indemnizar a la sociedad por los perjuicios que le causen y, si se trata de socios, podrán ser excluidos.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661.  FORMACIÓN DE LA RAZÓN SOCIAL.</w:t>
      </w:r>
    </w:p>
    <w:p w:rsidR="003D51AB" w:rsidRPr="00E82A3B" w:rsidRDefault="003D51AB" w:rsidP="00E627CB">
      <w:pPr>
        <w:spacing w:line="240" w:lineRule="auto"/>
        <w:jc w:val="both"/>
        <w:rPr>
          <w:lang w:val="es-CO"/>
        </w:rPr>
      </w:pPr>
      <w:r w:rsidRPr="00E82A3B">
        <w:rPr>
          <w:lang w:val="es-CO"/>
        </w:rPr>
        <w:t xml:space="preserve"> La razón social no formará parte de los establecimientos de comercio de la sociedad, y en caso de enajenación de éstos, podrá transferirse mediante aceptación de los asociados cuyos nombres o apellidos figuren en ella, quienes seguirán respondiendo ante terceros.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662.  ADMINISTRACIÓN Y REPRESENTACIÓN DE LA SOCIEDAD COLECTIVA- GENERALIDAD.</w:t>
      </w:r>
    </w:p>
    <w:p w:rsidR="003D51AB" w:rsidRPr="00E82A3B" w:rsidRDefault="003D51AB" w:rsidP="00E627CB">
      <w:pPr>
        <w:spacing w:line="240" w:lineRule="auto"/>
        <w:jc w:val="both"/>
        <w:rPr>
          <w:lang w:val="es-CO"/>
        </w:rPr>
      </w:pPr>
      <w:r w:rsidRPr="00E82A3B">
        <w:rPr>
          <w:lang w:val="es-CO"/>
        </w:rPr>
        <w:t xml:space="preserve"> La administración de la sociedad colectiva corresponderá a todos y a cada uno de los socios, quienes podrán delegarla en sus consocios o en extraños, caso en el cual los delegantes quedarán inhibidos para la gestión de los negocios sociales. Los delegados tendrán las mismas facultades conferidas a los socios administradores por la ley o por los estatutos, salvo las limitaciones que expresamente se les impongan.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663.  FACULTADES DE LA REPRESENTACIÓN EN LA SOCIEDAD COLECTIVA. </w:t>
      </w:r>
    </w:p>
    <w:p w:rsidR="003D51AB" w:rsidRPr="00E82A3B" w:rsidRDefault="003D51AB" w:rsidP="00E627CB">
      <w:pPr>
        <w:spacing w:line="240" w:lineRule="auto"/>
        <w:jc w:val="both"/>
        <w:rPr>
          <w:lang w:val="es-CO"/>
        </w:rPr>
      </w:pPr>
      <w:r w:rsidRPr="00E82A3B">
        <w:rPr>
          <w:lang w:val="es-CO"/>
        </w:rPr>
        <w:t>La representación de la sociedad llevará implícita la facultad de usar la firma social y de celebrar todas las operaciones comprendidas dentro del giro ordinario de los negocios sociales.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664.  DELEGACIÓN DE LA ADMINISTRACIÓN EN SOCIEDAD COLECTIVA.</w:t>
      </w:r>
    </w:p>
    <w:p w:rsidR="003D51AB" w:rsidRPr="00E82A3B" w:rsidRDefault="003D51AB" w:rsidP="00E627CB">
      <w:pPr>
        <w:spacing w:line="240" w:lineRule="auto"/>
        <w:jc w:val="both"/>
        <w:rPr>
          <w:lang w:val="es-CO"/>
        </w:rPr>
      </w:pPr>
      <w:r w:rsidRPr="00E82A3B">
        <w:rPr>
          <w:lang w:val="es-CO"/>
        </w:rPr>
        <w:lastRenderedPageBreak/>
        <w:t xml:space="preserve"> Delegada la administración a varias personas, sin determinar sus funciones y facultades, se entenderá que podrán ejercer separadamente cualquier acto de administración. Cuando se estipule que deban obrar de consuno, no podrán actuar aisladamente.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665.  REVOCACIÓN DE LA ADMINISTRACIÓN DELEGADA.</w:t>
      </w:r>
    </w:p>
    <w:p w:rsidR="003D51AB" w:rsidRPr="00E82A3B" w:rsidRDefault="003D51AB" w:rsidP="00E627CB">
      <w:pPr>
        <w:spacing w:line="240" w:lineRule="auto"/>
        <w:jc w:val="both"/>
        <w:rPr>
          <w:lang w:val="es-CO"/>
        </w:rPr>
      </w:pPr>
      <w:r w:rsidRPr="00E82A3B">
        <w:rPr>
          <w:lang w:val="es-CO"/>
        </w:rPr>
        <w:t xml:space="preserve"> Delegada la administración de la sociedad, el o los socios que la hubieren conferido podrán reasumirla en cualquier tiempo, o cambiar a sus delegados, teniendo en cuenta lo dispuesto en el artículo 310. Cuando la delegación no conste en los estatutos, deberá otorgarse con las formalidades propias de las reformas estatutarias. Serán inoponibles a terceros la revocación, el cambio de delegado y las limitaciones de sus facultades, mientras no se llenen dichas formalidades.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666.  DERECHO DE INSPECCIÓN DE LOS SOCIOS EN LA SOCIEDAD COLECTIVA.</w:t>
      </w:r>
    </w:p>
    <w:p w:rsidR="003D51AB" w:rsidRPr="00E82A3B" w:rsidRDefault="003D51AB" w:rsidP="00E627CB">
      <w:pPr>
        <w:spacing w:line="240" w:lineRule="auto"/>
        <w:jc w:val="both"/>
        <w:rPr>
          <w:lang w:val="es-CO"/>
        </w:rPr>
      </w:pPr>
      <w:r w:rsidRPr="00E82A3B">
        <w:rPr>
          <w:lang w:val="es-CO"/>
        </w:rPr>
        <w:t xml:space="preserve"> Aún delegada la administración, los socios tendrán derecho de inspeccionar, por sí mismos o por medio de representantes, los libros y papeles de la sociedad en cualquier tiempo.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667.  ASIGNACIÓN DE COADMINISTRADOR POR ABUSO O NEGLIGENCIA DE UN ADMINISTRADOR NOMBRADO DE FORMA CONDICIONAL. </w:t>
      </w:r>
    </w:p>
    <w:p w:rsidR="003D51AB" w:rsidRPr="00E82A3B" w:rsidRDefault="003D51AB" w:rsidP="00E627CB">
      <w:pPr>
        <w:spacing w:line="240" w:lineRule="auto"/>
        <w:jc w:val="both"/>
        <w:rPr>
          <w:lang w:val="es-CO"/>
        </w:rPr>
      </w:pPr>
      <w:r w:rsidRPr="00E82A3B">
        <w:rPr>
          <w:lang w:val="es-CO"/>
        </w:rPr>
        <w:t>Cuando el nombramiento de un administrador en una persona determinada sea condición para la subsistencia de la sociedad, y dicha persona abuse de sus facultades o sea negligente, la junta de socios podrá designar por mayoría un coadministrador, con el fin de que obren de consuno.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668.  DECISIONES QUE REQUIEREN VOTO UNÁNIME O MAYORÍA ABSOLUTA EN LA SOCIEDAD COLECTIVA.</w:t>
      </w:r>
    </w:p>
    <w:p w:rsidR="003D51AB" w:rsidRPr="00E82A3B" w:rsidRDefault="003D51AB" w:rsidP="00E627CB">
      <w:pPr>
        <w:spacing w:line="240" w:lineRule="auto"/>
        <w:jc w:val="both"/>
        <w:rPr>
          <w:lang w:val="es-CO"/>
        </w:rPr>
      </w:pPr>
      <w:r w:rsidRPr="00E82A3B">
        <w:rPr>
          <w:lang w:val="es-CO"/>
        </w:rPr>
        <w:t xml:space="preserve"> La transferencia de partes de interés, el ingreso de nuevos socios, así como cualquiera otra reforma estatutaria y la enajenación de la totalidad o de la mayor parte de los activos sociales, requerirán el voto unánime de los socios, o de sus delegados, si otra cosa no se dispone en los estatutos. Las demás decisiones se aprobarán por mayoría absoluta de votos, salvo estipulación en contrario.</w:t>
      </w:r>
    </w:p>
    <w:p w:rsidR="003D51AB" w:rsidRPr="00E82A3B" w:rsidRDefault="003D51AB" w:rsidP="00E627CB">
      <w:pPr>
        <w:spacing w:line="240" w:lineRule="auto"/>
        <w:jc w:val="both"/>
        <w:rPr>
          <w:lang w:val="es-CO"/>
        </w:rPr>
      </w:pPr>
      <w:r w:rsidRPr="00E82A3B">
        <w:rPr>
          <w:lang w:val="es-CO"/>
        </w:rPr>
        <w:t>Cada socio tendrá derecho a un voto.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669.  DERECHO DE VETO - RESPONSABILIDAD POR OPERACIONES EN CONTRARIO. </w:t>
      </w:r>
    </w:p>
    <w:p w:rsidR="003D51AB" w:rsidRPr="00E82A3B" w:rsidRDefault="003D51AB" w:rsidP="00E627CB">
      <w:pPr>
        <w:spacing w:line="240" w:lineRule="auto"/>
        <w:jc w:val="both"/>
        <w:rPr>
          <w:lang w:val="es-CO"/>
        </w:rPr>
      </w:pPr>
      <w:r w:rsidRPr="00E82A3B">
        <w:rPr>
          <w:lang w:val="es-CO"/>
        </w:rPr>
        <w:t>Los socios podrán oponerse a cualquier operación propuesta, salvo que se refiera a la mera conservación de los bienes sociales. La oposición suspenderá el negocio mientras se decide por mayoría de votos. Si ésta no se obtiene se desistirá del acto proyectado.</w:t>
      </w:r>
    </w:p>
    <w:p w:rsidR="003D51AB" w:rsidRPr="00E82A3B" w:rsidRDefault="003D51AB" w:rsidP="00E627CB">
      <w:pPr>
        <w:spacing w:line="240" w:lineRule="auto"/>
        <w:jc w:val="both"/>
        <w:rPr>
          <w:lang w:val="es-CO"/>
        </w:rPr>
      </w:pPr>
      <w:r w:rsidRPr="00E82A3B">
        <w:rPr>
          <w:lang w:val="es-CO"/>
        </w:rPr>
        <w:t>Cuando fuere vetado un negocio en la forma indicada en el inciso precedente y a pesar de ello se llevare a cabo, la sociedad comprometerá su responsabilidad; pero si de la operación se derivare algún perjuicio, será indemnizada por quien la ejecutó contrariando la oposición.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670.  OBLIGACIÓN DEL ADMINISTRADOR DE RENDIR CUENTAS EN LA SOCIEDAD COLECTIVA. </w:t>
      </w:r>
    </w:p>
    <w:p w:rsidR="003D51AB" w:rsidRPr="00E82A3B" w:rsidRDefault="003D51AB" w:rsidP="00E627CB">
      <w:pPr>
        <w:spacing w:line="240" w:lineRule="auto"/>
        <w:jc w:val="both"/>
        <w:rPr>
          <w:lang w:val="es-CO"/>
        </w:rPr>
      </w:pPr>
      <w:r w:rsidRPr="00E82A3B">
        <w:rPr>
          <w:lang w:val="es-CO"/>
        </w:rPr>
        <w:lastRenderedPageBreak/>
        <w:t>Los administradores, sean socios o extraños, al fin de cada ejercicio social darán cuenta de su gestión a la junta de socios e informarán sobre la situación financiera y contable de la sociedad. Además, rendirán a la misma junta cuentas comprobadas de su gestión cuando ésta la solicite y, en todo caso, al separarse del cargo.</w:t>
      </w:r>
    </w:p>
    <w:p w:rsidR="003D51AB" w:rsidRPr="00E82A3B" w:rsidRDefault="003D51AB" w:rsidP="00E627CB">
      <w:pPr>
        <w:spacing w:line="240" w:lineRule="auto"/>
        <w:jc w:val="both"/>
        <w:rPr>
          <w:lang w:val="es-CO"/>
        </w:rPr>
      </w:pPr>
      <w:r w:rsidRPr="00E82A3B">
        <w:rPr>
          <w:lang w:val="es-CO"/>
        </w:rPr>
        <w:t>Las estipulaciones tendientes a exonerarlos de dichas obligaciones y de las responsabilidades consiguientes se tendrán por no escritas.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671.  CAUSALES DE DISOLUCIÓN EN LA SOCIEDAD COLECTIVA. </w:t>
      </w:r>
    </w:p>
    <w:p w:rsidR="003D51AB" w:rsidRPr="00E82A3B" w:rsidRDefault="003D51AB" w:rsidP="00E627CB">
      <w:pPr>
        <w:spacing w:line="240" w:lineRule="auto"/>
        <w:jc w:val="both"/>
        <w:rPr>
          <w:lang w:val="es-CO"/>
        </w:rPr>
      </w:pPr>
      <w:r w:rsidRPr="00E82A3B">
        <w:rPr>
          <w:lang w:val="es-CO"/>
        </w:rPr>
        <w:t>La sociedad colectiva se disolverá por las causales previstas en el Artículo 506 y, en especial, por las siguientes:</w:t>
      </w:r>
    </w:p>
    <w:p w:rsidR="003D51AB" w:rsidRPr="00E82A3B" w:rsidRDefault="003D51AB" w:rsidP="00E627CB">
      <w:pPr>
        <w:spacing w:line="240" w:lineRule="auto"/>
        <w:jc w:val="both"/>
        <w:rPr>
          <w:lang w:val="es-CO"/>
        </w:rPr>
      </w:pPr>
      <w:r w:rsidRPr="00E82A3B">
        <w:rPr>
          <w:lang w:val="es-CO"/>
        </w:rPr>
        <w:t>1) Por muerte de alguno de los socios si no se hubiere estipulado su continuación con uno o más de los herederos, o con los socios supérstites;</w:t>
      </w:r>
    </w:p>
    <w:p w:rsidR="003D51AB" w:rsidRPr="00E82A3B" w:rsidRDefault="003D51AB" w:rsidP="00E627CB">
      <w:pPr>
        <w:spacing w:line="240" w:lineRule="auto"/>
        <w:jc w:val="both"/>
        <w:rPr>
          <w:lang w:val="es-CO"/>
        </w:rPr>
      </w:pPr>
      <w:r w:rsidRPr="00E82A3B">
        <w:rPr>
          <w:lang w:val="es-CO"/>
        </w:rPr>
        <w:t>2) Por incapacidad sobreviniente a alguno de los socios, a menos que se convenga que la sociedad continúe con los demás, o que acepten que los derechos del incapaz sean ejercidos por su representante;</w:t>
      </w:r>
    </w:p>
    <w:p w:rsidR="003D51AB" w:rsidRPr="00E82A3B" w:rsidRDefault="003D51AB" w:rsidP="00E627CB">
      <w:pPr>
        <w:spacing w:line="240" w:lineRule="auto"/>
        <w:jc w:val="both"/>
        <w:rPr>
          <w:lang w:val="es-CO"/>
        </w:rPr>
      </w:pPr>
      <w:r w:rsidRPr="00E82A3B">
        <w:rPr>
          <w:lang w:val="es-CO"/>
        </w:rPr>
        <w:t>3) Por declaración de quiebra de alguno de los socios, si los demás no adquieren su interés social o no aceptan la cesión a un extraño, una vez requeridos por el síndico de la quiebra, dentro de los treinta días siguientes;</w:t>
      </w:r>
    </w:p>
    <w:p w:rsidR="003D51AB" w:rsidRPr="00E82A3B" w:rsidRDefault="003D51AB" w:rsidP="00E627CB">
      <w:pPr>
        <w:spacing w:line="240" w:lineRule="auto"/>
        <w:jc w:val="both"/>
        <w:rPr>
          <w:lang w:val="es-CO"/>
        </w:rPr>
      </w:pPr>
      <w:r w:rsidRPr="00E82A3B">
        <w:rPr>
          <w:lang w:val="es-CO"/>
        </w:rPr>
        <w:t>4) Por enajenación forzada del interés de alguno de los socios en favor de un extraño, si los demás asociados no se avienen dentro de los treinta días siguientes a continuar la sociedad con el adquirente, y</w:t>
      </w:r>
    </w:p>
    <w:p w:rsidR="003D51AB" w:rsidRPr="00E82A3B" w:rsidRDefault="003D51AB" w:rsidP="00E627CB">
      <w:pPr>
        <w:spacing w:line="240" w:lineRule="auto"/>
        <w:jc w:val="both"/>
        <w:rPr>
          <w:lang w:val="es-CO"/>
        </w:rPr>
      </w:pPr>
      <w:r w:rsidRPr="00E82A3B">
        <w:rPr>
          <w:lang w:val="es-CO"/>
        </w:rPr>
        <w:t>5) Por renuncia o retiro justificado de alguno de los socios, si los demás no adquieren su interés en la sociedad o no aceptan su cesión a un tercero.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672.  CONDICIONES PARA CONTINUAR LA SOCIEDAD COLECTIVA CON LOS HEREDEROS.</w:t>
      </w:r>
    </w:p>
    <w:p w:rsidR="003D51AB" w:rsidRPr="00E82A3B" w:rsidRDefault="003D51AB" w:rsidP="00E627CB">
      <w:pPr>
        <w:spacing w:line="240" w:lineRule="auto"/>
        <w:jc w:val="both"/>
        <w:rPr>
          <w:lang w:val="es-CO"/>
        </w:rPr>
      </w:pPr>
      <w:r w:rsidRPr="00E82A3B">
        <w:rPr>
          <w:lang w:val="es-CO"/>
        </w:rPr>
        <w:t xml:space="preserve"> El pacto de continuar la sociedad con los herederos de un socio fallecido, sólo podrá cumplirse cuando tales herederos tengan la capacidad requerida para ejercer el comercio.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Habiendo entre los herederos del socio fallecido alguno o algunos que reúnan las condiciones indicadas en este artículo, podrá continuar la sociedad si se adjudica a tales herederos las partes de interés del difunto; pero si éstas se adjudican, en todo o en parte, a personas que carezcan de capacidad para ejercer el comercio o que no puedan obtener la habilitación respectiva, la sociedad se disolverá desde la fecha del registro de la correspondiente partición.</w:t>
      </w:r>
    </w:p>
    <w:p w:rsidR="003D51AB" w:rsidRPr="00E82A3B" w:rsidRDefault="003D51AB" w:rsidP="00E627CB">
      <w:pPr>
        <w:spacing w:line="240" w:lineRule="auto"/>
        <w:jc w:val="both"/>
        <w:rPr>
          <w:lang w:val="es-CO"/>
        </w:rPr>
      </w:pPr>
      <w:r w:rsidRPr="00E82A3B">
        <w:rPr>
          <w:lang w:val="es-CO"/>
        </w:rPr>
        <w:t>Cuando la incapacidad provenga de falta de edad y el heredero pueda obtener y obtenga la habilitación de edad antes del registro de la partición, se cumplirá el pacto de que trata este artículo.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673.  CONTINUACIÓN DE LA SOCIEDAD COLECTIVA CON SOCIOS SOBREVIVIENTES. </w:t>
      </w:r>
    </w:p>
    <w:p w:rsidR="003D51AB" w:rsidRPr="00E82A3B" w:rsidRDefault="003D51AB" w:rsidP="00E627CB">
      <w:pPr>
        <w:spacing w:line="240" w:lineRule="auto"/>
        <w:jc w:val="both"/>
        <w:rPr>
          <w:lang w:val="es-CO"/>
        </w:rPr>
      </w:pPr>
      <w:r w:rsidRPr="00E82A3B">
        <w:rPr>
          <w:lang w:val="es-CO"/>
        </w:rPr>
        <w:t>Cuando la sociedad no pudiere continuar con los herederos de un socio fallecido y se hubiere estipulado la continuación con los socios sobrevivientes, deberá liquidarse y pagarse de inmediato el interés de dicho socio por el valor que acuerden las partes, y en su defecto, por el que fijen peritos designados por ellas, debiéndose solemnizar la correspondiente reforma estatutaria.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674.  RENUNCIA O RETIRO DE SOCIO DE LA SOCIEDAD COLECTIVA. </w:t>
      </w:r>
    </w:p>
    <w:p w:rsidR="003D51AB" w:rsidRPr="00E82A3B" w:rsidRDefault="003D51AB" w:rsidP="00E627CB">
      <w:pPr>
        <w:spacing w:line="240" w:lineRule="auto"/>
        <w:jc w:val="both"/>
        <w:rPr>
          <w:lang w:val="es-CO"/>
        </w:rPr>
      </w:pPr>
      <w:r w:rsidRPr="00E82A3B">
        <w:rPr>
          <w:lang w:val="es-CO"/>
        </w:rPr>
        <w:t>En los casos de renuncia o retiro de un socio, se aplicarán las disposiciones que al respecto consagra el presente código.</w:t>
      </w:r>
    </w:p>
    <w:p w:rsidR="003D51AB" w:rsidRPr="00E82A3B" w:rsidRDefault="003D51AB" w:rsidP="00E627CB">
      <w:pPr>
        <w:spacing w:line="240" w:lineRule="auto"/>
        <w:jc w:val="both"/>
        <w:rPr>
          <w:lang w:val="es-CO"/>
        </w:rPr>
      </w:pPr>
    </w:p>
    <w:p w:rsidR="003D51AB" w:rsidRPr="00CB477E" w:rsidRDefault="003D51AB" w:rsidP="00CB477E">
      <w:pPr>
        <w:spacing w:line="240" w:lineRule="auto"/>
        <w:jc w:val="center"/>
        <w:rPr>
          <w:b/>
          <w:lang w:val="es-CO"/>
        </w:rPr>
      </w:pPr>
      <w:r w:rsidRPr="00CB477E">
        <w:rPr>
          <w:b/>
          <w:lang w:val="es-CO"/>
        </w:rPr>
        <w:t>SUBSECCIÓN 2. DE LAS SOCIEDADES EN COMANDITA. DISPOSICIONES COMUNES.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675.  FORMACIÓN DE SOCIEDAD EN COMANDITA - DENOMINACIÓN DE SOCIOS.</w:t>
      </w:r>
    </w:p>
    <w:p w:rsidR="003D51AB" w:rsidRPr="00E82A3B" w:rsidRDefault="003D51AB" w:rsidP="00E627CB">
      <w:pPr>
        <w:spacing w:line="240" w:lineRule="auto"/>
        <w:jc w:val="both"/>
        <w:rPr>
          <w:lang w:val="es-CO"/>
        </w:rPr>
      </w:pPr>
      <w:r w:rsidRPr="00E82A3B">
        <w:rPr>
          <w:lang w:val="es-CO"/>
        </w:rPr>
        <w:t xml:space="preserve"> La sociedad en comandita se formará siempre entre uno o más socios que comprometen solidaria e ilimitadamente su responsabilidad por las operaciones sociales y otro o varios socios que limitan la responsabilidad a sus respectivos aportes. Los primeros se denominarán socios gestores o colectivos y los segundos, socios comanditarios.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676.  RAZÓN SOCIAL DE LA SOCIEDAD EN COMANDITA-RESPONSABILIDAD. </w:t>
      </w:r>
    </w:p>
    <w:p w:rsidR="003D51AB" w:rsidRPr="00E82A3B" w:rsidRDefault="003D51AB" w:rsidP="00E627CB">
      <w:pPr>
        <w:spacing w:line="240" w:lineRule="auto"/>
        <w:jc w:val="both"/>
        <w:rPr>
          <w:lang w:val="es-CO"/>
        </w:rPr>
      </w:pPr>
      <w:r w:rsidRPr="00E82A3B">
        <w:rPr>
          <w:lang w:val="es-CO"/>
        </w:rPr>
        <w:t>La razón social de las comanditarias se formará con el nombre completo o el solo apellido de uno o más socios colectivos y se agregará la expresión "y compañía" o la abreviatura "&amp; Cía.", seguida en todo caso de la indicación abreviada "S. en C." o de las palabras "Sociedad Comanditaria por Acciones" o su abreviatura "S. C. A.", si es por acciones, so pena de que para todos los efectos legales se presuma de derecho que la sociedad es colectiva.</w:t>
      </w:r>
    </w:p>
    <w:p w:rsidR="003D51AB" w:rsidRPr="00E82A3B" w:rsidRDefault="003D51AB" w:rsidP="00E627CB">
      <w:pPr>
        <w:spacing w:line="240" w:lineRule="auto"/>
        <w:jc w:val="both"/>
        <w:rPr>
          <w:lang w:val="es-CO"/>
        </w:rPr>
      </w:pPr>
      <w:r w:rsidRPr="00E82A3B">
        <w:rPr>
          <w:lang w:val="es-CO"/>
        </w:rPr>
        <w:t>El socio comanditario o la persona extraña a la sociedad que tolere la inclusión de su nombre en la razón social, responderá como socio colectivo.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677.  CAPITAL SOCIAL EN LA SOCIEDAD EN COMANDITA-PROHIBICIÓN DE SOCIO INDUSTRIAL. </w:t>
      </w:r>
    </w:p>
    <w:p w:rsidR="003D51AB" w:rsidRPr="00E82A3B" w:rsidRDefault="003D51AB" w:rsidP="00E627CB">
      <w:pPr>
        <w:spacing w:line="240" w:lineRule="auto"/>
        <w:jc w:val="both"/>
        <w:rPr>
          <w:lang w:val="es-CO"/>
        </w:rPr>
      </w:pPr>
      <w:r w:rsidRPr="00E82A3B">
        <w:rPr>
          <w:lang w:val="es-CO"/>
        </w:rPr>
        <w:t>El capital social se formará con los aportes de los socios comanditarios o con los de éstos y los de los socios colectivos simultáneamente.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Cuando los colectivos hicieren aportaciones de capital, en la respectiva escritura se relacionarán por su valor, sin perjuicio de la responsabilidad inherente a la categoría de tales socios.</w:t>
      </w:r>
    </w:p>
    <w:p w:rsidR="003D51AB" w:rsidRPr="00E82A3B" w:rsidRDefault="003D51AB" w:rsidP="00E627CB">
      <w:pPr>
        <w:spacing w:line="240" w:lineRule="auto"/>
        <w:jc w:val="both"/>
        <w:rPr>
          <w:lang w:val="es-CO"/>
        </w:rPr>
      </w:pPr>
      <w:r w:rsidRPr="00E82A3B">
        <w:rPr>
          <w:lang w:val="es-CO"/>
        </w:rPr>
        <w:t>El comanditario no podrá en ningún caso ser socio industrial.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678.  ADMINISTRACIÓN DE SOCIEDAD EN COMANDITA. </w:t>
      </w:r>
    </w:p>
    <w:p w:rsidR="003D51AB" w:rsidRPr="00E82A3B" w:rsidRDefault="003D51AB" w:rsidP="00E627CB">
      <w:pPr>
        <w:spacing w:line="240" w:lineRule="auto"/>
        <w:jc w:val="both"/>
        <w:rPr>
          <w:lang w:val="es-CO"/>
        </w:rPr>
      </w:pPr>
      <w:r w:rsidRPr="00E82A3B">
        <w:rPr>
          <w:lang w:val="es-CO"/>
        </w:rPr>
        <w:t>La administración de la sociedad estará a cargo de los socios colectivos, quienes podrán ejercerla directamente o por sus delegados, con sujeción a lo previsto para la sociedad colectiva.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679.  REPRESENTACIÓN DE SOCIOS COMANDITARIOS. </w:t>
      </w:r>
    </w:p>
    <w:p w:rsidR="003D51AB" w:rsidRPr="00E82A3B" w:rsidRDefault="003D51AB" w:rsidP="00E627CB">
      <w:pPr>
        <w:spacing w:line="240" w:lineRule="auto"/>
        <w:jc w:val="both"/>
        <w:rPr>
          <w:lang w:val="es-CO"/>
        </w:rPr>
      </w:pPr>
      <w:r w:rsidRPr="00E82A3B">
        <w:rPr>
          <w:lang w:val="es-CO"/>
        </w:rPr>
        <w:t>Los comanditarios no podrán ejercer funciones de representación de la sociedad sino como delegados de los socios colectivos y para negocios determinados. En estos casos deberán indicar, al hacer uso de la razón social, que obran por poder, so pena de responder solidariamente con los gestores por las operaciones sociales que celebren o ejecuten.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680.  DERECHO DE INSPECCIÓN Y PÉRDIDA EN LA SOCIEDAD EN COMANDITA. </w:t>
      </w:r>
    </w:p>
    <w:p w:rsidR="003D51AB" w:rsidRPr="00E82A3B" w:rsidRDefault="003D51AB" w:rsidP="00E627CB">
      <w:pPr>
        <w:spacing w:line="240" w:lineRule="auto"/>
        <w:jc w:val="both"/>
        <w:rPr>
          <w:lang w:val="es-CO"/>
        </w:rPr>
      </w:pPr>
      <w:r w:rsidRPr="00E82A3B">
        <w:rPr>
          <w:lang w:val="es-CO"/>
        </w:rPr>
        <w:t>El comanditario tendrá la facultad de inspeccionar en cualquier tiempo, por sí o por medio de un representante, los libros y documentos de la sociedad.</w:t>
      </w:r>
    </w:p>
    <w:p w:rsidR="003D51AB" w:rsidRPr="00E82A3B" w:rsidRDefault="003D51AB" w:rsidP="00E627CB">
      <w:pPr>
        <w:spacing w:line="240" w:lineRule="auto"/>
        <w:jc w:val="both"/>
        <w:rPr>
          <w:lang w:val="es-CO"/>
        </w:rPr>
      </w:pPr>
      <w:r w:rsidRPr="00E82A3B">
        <w:rPr>
          <w:lang w:val="es-CO"/>
        </w:rPr>
        <w:lastRenderedPageBreak/>
        <w:t>Pero si tiene un establecimiento dedicado a las mismas actividades del establecimiento de la sociedad o si forma parte de una compañía dedicada a las mismas actividades, perderá el derecho a examinar los libros sociales.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681.  CESIÓN DE INTERÉS SOCIAL DE LOS SOCIOS GESTORES DE LA SOCIEDAD EN COMANDITA.</w:t>
      </w:r>
    </w:p>
    <w:p w:rsidR="003D51AB" w:rsidRPr="00E82A3B" w:rsidRDefault="003D51AB" w:rsidP="00E627CB">
      <w:pPr>
        <w:spacing w:line="240" w:lineRule="auto"/>
        <w:jc w:val="both"/>
        <w:rPr>
          <w:lang w:val="es-CO"/>
        </w:rPr>
      </w:pPr>
      <w:r w:rsidRPr="00E82A3B">
        <w:rPr>
          <w:lang w:val="es-CO"/>
        </w:rPr>
        <w:t xml:space="preserve"> Los socios gestores sólo podrán ceder su interés social en la forma prevista para la cesión de las partes de interés de los socios colectivos. Esta cesión deberá otorgarse como se prevé en el Título I de este Libro para la reforma de los estatutos.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682.  CESIÓN DE CUOTAS DE SOCIOS COMANDITARIOS. </w:t>
      </w:r>
    </w:p>
    <w:p w:rsidR="003D51AB" w:rsidRPr="00E82A3B" w:rsidRDefault="003D51AB" w:rsidP="00E627CB">
      <w:pPr>
        <w:spacing w:line="240" w:lineRule="auto"/>
        <w:jc w:val="both"/>
        <w:rPr>
          <w:lang w:val="es-CO"/>
        </w:rPr>
      </w:pPr>
      <w:r w:rsidRPr="00E82A3B">
        <w:rPr>
          <w:lang w:val="es-CO"/>
        </w:rPr>
        <w:t>Los socios comanditarios podrán ceder sus cuotas en la forma prevista para los socios en la sociedad de responsabilidad limitada.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683.  CESIÓN DE LAS ACCIONES Y PARTE DE INTERÉS DE LOS SOCIOS GESTORES. </w:t>
      </w:r>
    </w:p>
    <w:p w:rsidR="003D51AB" w:rsidRPr="00E82A3B" w:rsidRDefault="003D51AB" w:rsidP="00E627CB">
      <w:pPr>
        <w:spacing w:line="240" w:lineRule="auto"/>
        <w:jc w:val="both"/>
        <w:rPr>
          <w:lang w:val="es-CO"/>
        </w:rPr>
      </w:pPr>
      <w:r w:rsidRPr="00E82A3B">
        <w:rPr>
          <w:lang w:val="es-CO"/>
        </w:rPr>
        <w:t>Las acciones que un socio gestor tenga en la sociedad podrán cederse separadamente de las partes de interés que tenga como gestor, e inversamente, pero con sujeción a lo previsto en los artículos anteriores.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684.  DISTRIBUCIÓN DE UTILIDADES EN LA SOCIEDAD EN COMANDITA. </w:t>
      </w:r>
    </w:p>
    <w:p w:rsidR="003D51AB" w:rsidRPr="00E82A3B" w:rsidRDefault="003D51AB" w:rsidP="00E627CB">
      <w:pPr>
        <w:spacing w:line="240" w:lineRule="auto"/>
        <w:jc w:val="both"/>
        <w:rPr>
          <w:lang w:val="es-CO"/>
        </w:rPr>
      </w:pPr>
      <w:r w:rsidRPr="00E82A3B">
        <w:rPr>
          <w:lang w:val="es-CO"/>
        </w:rPr>
        <w:t>Las utilidades sociales se distribuirán entre los socios gestores y comanditarios en la forma estipulada en el contrato. A falta de estipulación, las utilidades se repartirán entre los comanditarios a prorrata de sus cuotas o acciones pagando previamente el beneficio de los socios gestores.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685.  CAUSALES DE DISOLUCIÓN EN LA SOCIEDAD EN COMANDITA. </w:t>
      </w:r>
    </w:p>
    <w:p w:rsidR="003D51AB" w:rsidRPr="00E82A3B" w:rsidRDefault="003D51AB" w:rsidP="00E627CB">
      <w:pPr>
        <w:spacing w:line="240" w:lineRule="auto"/>
        <w:jc w:val="both"/>
        <w:rPr>
          <w:lang w:val="es-CO"/>
        </w:rPr>
      </w:pPr>
      <w:r w:rsidRPr="00E82A3B">
        <w:rPr>
          <w:lang w:val="es-CO"/>
        </w:rPr>
        <w:t>La sociedad en comandita se disolverá:</w:t>
      </w:r>
    </w:p>
    <w:p w:rsidR="003D51AB" w:rsidRPr="00E82A3B" w:rsidRDefault="003D51AB" w:rsidP="00E627CB">
      <w:pPr>
        <w:spacing w:line="240" w:lineRule="auto"/>
        <w:jc w:val="both"/>
        <w:rPr>
          <w:lang w:val="es-CO"/>
        </w:rPr>
      </w:pPr>
      <w:r w:rsidRPr="00E82A3B">
        <w:rPr>
          <w:lang w:val="es-CO"/>
        </w:rPr>
        <w:t>1) Por las causales señaladas en el artículo 506 de este Código;</w:t>
      </w:r>
    </w:p>
    <w:p w:rsidR="003D51AB" w:rsidRPr="00E82A3B" w:rsidRDefault="003D51AB" w:rsidP="00E627CB">
      <w:pPr>
        <w:spacing w:line="240" w:lineRule="auto"/>
        <w:jc w:val="both"/>
        <w:rPr>
          <w:lang w:val="es-CO"/>
        </w:rPr>
      </w:pPr>
      <w:r w:rsidRPr="00E82A3B">
        <w:rPr>
          <w:lang w:val="es-CO"/>
        </w:rPr>
        <w:t>2) Por las causales especiales de la sociedad colectiva, cuando ocurran respecto de los socios gestores, y</w:t>
      </w:r>
    </w:p>
    <w:p w:rsidR="003D51AB" w:rsidRPr="00E82A3B" w:rsidRDefault="003D51AB" w:rsidP="00E627CB">
      <w:pPr>
        <w:spacing w:line="240" w:lineRule="auto"/>
        <w:jc w:val="both"/>
        <w:rPr>
          <w:lang w:val="es-CO"/>
        </w:rPr>
      </w:pPr>
      <w:r w:rsidRPr="00E82A3B">
        <w:rPr>
          <w:lang w:val="es-CO"/>
        </w:rPr>
        <w:t>3) Por desaparición de una de las dos categorías de socios.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686.   DESIGNACIÓN Y REMOCIÓN DEL LIQUIDADOR EN UNA SOCIEDAD EN COMANDITA. </w:t>
      </w:r>
    </w:p>
    <w:p w:rsidR="003D51AB" w:rsidRPr="00E82A3B" w:rsidRDefault="003D51AB" w:rsidP="00E627CB">
      <w:pPr>
        <w:spacing w:line="240" w:lineRule="auto"/>
        <w:jc w:val="both"/>
        <w:rPr>
          <w:lang w:val="es-CO"/>
        </w:rPr>
      </w:pPr>
      <w:r w:rsidRPr="00E82A3B">
        <w:rPr>
          <w:lang w:val="es-CO"/>
        </w:rPr>
        <w:t>El liquidador de una comanditaria será designado con el voto de la mayoría absoluta, tanto de los socios colectivos como de las cuotas de los comanditarios, si otra cosa no se hubiere previsto en los estatutos. La remoción del liquidador requerirá la misma mayoría.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687.  PRESUNCIÓN SOBRE LA CALIDAD DE UN SOCIO O SOBRE EL TIPO DE SOCIEDAD. </w:t>
      </w:r>
    </w:p>
    <w:p w:rsidR="003D51AB" w:rsidRPr="00E82A3B" w:rsidRDefault="003D51AB" w:rsidP="00E627CB">
      <w:pPr>
        <w:spacing w:line="240" w:lineRule="auto"/>
        <w:jc w:val="both"/>
        <w:rPr>
          <w:lang w:val="es-CO"/>
        </w:rPr>
      </w:pPr>
      <w:r w:rsidRPr="00E82A3B">
        <w:rPr>
          <w:lang w:val="es-CO"/>
        </w:rPr>
        <w:t>En caso de duda sobre la calidad de un socio, se presumirá que es colectivo; y cuando se presentare sobre la especie o tipo de la sociedad, se reputará colectiva.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688.  DECISIONES DE LA JUNTA DE SOCIOS RELATIVAS A LA ADMINISTRACIÓN - DETERMINACIÓN DE VOTOS.</w:t>
      </w:r>
    </w:p>
    <w:p w:rsidR="003D51AB" w:rsidRPr="00E82A3B" w:rsidRDefault="003D51AB" w:rsidP="00E627CB">
      <w:pPr>
        <w:spacing w:line="240" w:lineRule="auto"/>
        <w:jc w:val="both"/>
        <w:rPr>
          <w:lang w:val="es-CO"/>
        </w:rPr>
      </w:pPr>
      <w:r w:rsidRPr="00E82A3B">
        <w:rPr>
          <w:lang w:val="es-CO"/>
        </w:rPr>
        <w:t xml:space="preserve"> En las decisiones de la junta de socios cada gestor tendrá un voto. Los votos de los comanditarios se computarán conforme al número de cuotas o acciones de cada uno.</w:t>
      </w:r>
    </w:p>
    <w:p w:rsidR="003D51AB" w:rsidRPr="00E82A3B" w:rsidRDefault="003D51AB" w:rsidP="00E627CB">
      <w:pPr>
        <w:spacing w:line="240" w:lineRule="auto"/>
        <w:jc w:val="both"/>
        <w:rPr>
          <w:lang w:val="es-CO"/>
        </w:rPr>
      </w:pPr>
      <w:r w:rsidRPr="00E82A3B">
        <w:rPr>
          <w:lang w:val="es-CO"/>
        </w:rPr>
        <w:t>Las decisiones relativas a la administración solamente podrán tomarlas los gestores, en la forma prevista en los estatutos.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689.  ESCRITURA DE CONSTITUCIÓN EN LA SOCIEDAD EN COMANDITA SIMPLE. </w:t>
      </w:r>
    </w:p>
    <w:p w:rsidR="003D51AB" w:rsidRPr="00E82A3B" w:rsidRDefault="003D51AB" w:rsidP="00E627CB">
      <w:pPr>
        <w:spacing w:line="240" w:lineRule="auto"/>
        <w:jc w:val="both"/>
        <w:rPr>
          <w:lang w:val="es-CO"/>
        </w:rPr>
      </w:pPr>
      <w:r w:rsidRPr="00E82A3B">
        <w:rPr>
          <w:lang w:val="es-CO"/>
        </w:rPr>
        <w:t>La escritura constitutiva de la sociedad en comandita simple será otorgada por todos los socios colectivos, con o sin intervención de los comanditarios; pero se expresará siempre el nombre, domicilio y nacionalidad de éstos, así como las aportaciones que haga cada uno de los asociados.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690.  CESIÓN DE CUOTAS O PARTES DE INTERÉS EN LA SOCIEDAD EN COMANDITA SIMPLE. </w:t>
      </w:r>
    </w:p>
    <w:p w:rsidR="003D51AB" w:rsidRPr="00E82A3B" w:rsidRDefault="003D51AB" w:rsidP="00E627CB">
      <w:pPr>
        <w:spacing w:line="240" w:lineRule="auto"/>
        <w:jc w:val="both"/>
        <w:rPr>
          <w:lang w:val="es-CO"/>
        </w:rPr>
      </w:pPr>
      <w:r w:rsidRPr="00E82A3B">
        <w:rPr>
          <w:lang w:val="es-CO"/>
        </w:rPr>
        <w:t>Las partes de interés de los socios colectivos y las cuotas de los comanditarios se cederán por escritura pública, debiéndose inscribir la cesión en el registro mercantil.</w:t>
      </w:r>
    </w:p>
    <w:p w:rsidR="003D51AB" w:rsidRPr="00E82A3B" w:rsidRDefault="003D51AB" w:rsidP="00E627CB">
      <w:pPr>
        <w:spacing w:line="240" w:lineRule="auto"/>
        <w:jc w:val="both"/>
        <w:rPr>
          <w:lang w:val="es-CO"/>
        </w:rPr>
      </w:pPr>
      <w:r w:rsidRPr="00E82A3B">
        <w:rPr>
          <w:lang w:val="es-CO"/>
        </w:rPr>
        <w:t>La cesión de las partes de interés de un socio colectivo requerirá de la aprobación unánime de los socios; la cesión de las cuotas de un comanditario, del voto unánime de los demás comanditarios.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691.  INSPECCIÓN Y VIGILANCIA DE SOCIOS COMANDITARIOS EN SOCIEDAD EN COMANDITA SIMPLE.</w:t>
      </w:r>
    </w:p>
    <w:p w:rsidR="003D51AB" w:rsidRPr="00E82A3B" w:rsidRDefault="003D51AB" w:rsidP="00E627CB">
      <w:pPr>
        <w:spacing w:line="240" w:lineRule="auto"/>
        <w:jc w:val="both"/>
        <w:rPr>
          <w:lang w:val="es-CO"/>
        </w:rPr>
      </w:pPr>
      <w:r w:rsidRPr="00E82A3B">
        <w:rPr>
          <w:lang w:val="es-CO"/>
        </w:rPr>
        <w:t xml:space="preserve"> Las facultades de inspección y vigilancia interna de la sociedad serán ejercidas por los comanditarios, sin perjuicio de que puedan designar un revisor fiscal, cuando la mayoría de ellos así lo decida.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692.  REFORMAS ESTATUTARIAS EN LA SOCIEDAD EN COMANDITA SIMPLE.</w:t>
      </w:r>
    </w:p>
    <w:p w:rsidR="003D51AB" w:rsidRPr="00E82A3B" w:rsidRDefault="003D51AB" w:rsidP="00E627CB">
      <w:pPr>
        <w:spacing w:line="240" w:lineRule="auto"/>
        <w:jc w:val="both"/>
        <w:rPr>
          <w:lang w:val="es-CO"/>
        </w:rPr>
      </w:pPr>
      <w:r w:rsidRPr="00E82A3B">
        <w:rPr>
          <w:lang w:val="es-CO"/>
        </w:rPr>
        <w:t xml:space="preserve"> Sin perjuicio de lo dispuesto en el artículo 338 y salvo estipulación expresa en contrario, las reformas estatutarias se aprobarán por la unanimidad de los socios colectivos y por la mayoría absoluta de votos de los comanditarios, y deberán reducirse a escritura pública.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693.  APLICACIÓN DE NORMAS EN LO NO PREVISTO RESPECTO DE SOCIOS COMANDITARIOS EN SOCIEDAD EN COMANDITA SIMPLE. </w:t>
      </w:r>
    </w:p>
    <w:p w:rsidR="003D51AB" w:rsidRPr="00E82A3B" w:rsidRDefault="003D51AB" w:rsidP="00E627CB">
      <w:pPr>
        <w:spacing w:line="240" w:lineRule="auto"/>
        <w:jc w:val="both"/>
        <w:rPr>
          <w:lang w:val="es-CO"/>
        </w:rPr>
      </w:pPr>
      <w:r w:rsidRPr="00E82A3B">
        <w:rPr>
          <w:lang w:val="es-CO"/>
        </w:rPr>
        <w:t>En lo no previsto en este Capítulo se aplicarán, respecto de los socios gestores, las normas de la sociedad colectiva, y de los comanditarios, las disposiciones de la compañía de responsabilidad limitada.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694.  DISOLUCIÓN DE LA SOCIEDAD EN COMANDITA SIMPLE POR REDUCCIÓN EN EL CAPITAL SOCIAL.</w:t>
      </w:r>
    </w:p>
    <w:p w:rsidR="003D51AB" w:rsidRPr="00E82A3B" w:rsidRDefault="003D51AB" w:rsidP="00E627CB">
      <w:pPr>
        <w:spacing w:line="240" w:lineRule="auto"/>
        <w:jc w:val="both"/>
        <w:rPr>
          <w:lang w:val="es-CO"/>
        </w:rPr>
      </w:pPr>
      <w:r w:rsidRPr="00E82A3B">
        <w:rPr>
          <w:lang w:val="es-CO"/>
        </w:rPr>
        <w:t xml:space="preserve"> La sociedad en comandita simple se disolverá, también, por pérdida que reduzca su capital a la tercera parte o menos.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695.  NÚMERO MÍNIMO DE ACCIONISTAS PARA LA CONSTITUCIÓN DE SOCIEDAD EN COMANDITA POR ACCIONES. </w:t>
      </w:r>
    </w:p>
    <w:p w:rsidR="003D51AB" w:rsidRPr="00E82A3B" w:rsidRDefault="003D51AB" w:rsidP="00E627CB">
      <w:pPr>
        <w:spacing w:line="240" w:lineRule="auto"/>
        <w:jc w:val="both"/>
        <w:rPr>
          <w:lang w:val="es-CO"/>
        </w:rPr>
      </w:pPr>
      <w:r w:rsidRPr="00E82A3B">
        <w:rPr>
          <w:lang w:val="es-CO"/>
        </w:rPr>
        <w:lastRenderedPageBreak/>
        <w:t>En el acto constitutivo de la sociedad no será necesario que intervengan los socios comanditarios; pero en la escritura siempre se expresará el nombre, domicilio y nacionalidad de los suscriptores, el número de acciones suscritas, su valor nominal y la parte pagada.</w:t>
      </w:r>
    </w:p>
    <w:p w:rsidR="003D51AB" w:rsidRPr="00E82A3B" w:rsidRDefault="003D51AB" w:rsidP="00E627CB">
      <w:pPr>
        <w:spacing w:line="240" w:lineRule="auto"/>
        <w:jc w:val="both"/>
        <w:rPr>
          <w:lang w:val="es-CO"/>
        </w:rPr>
      </w:pPr>
      <w:r w:rsidRPr="00E82A3B">
        <w:rPr>
          <w:lang w:val="es-CO"/>
        </w:rPr>
        <w:t>La en comandita por acciones no podrá constituirse ni funcionar con menos de cinco accionistas.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696.  CAPITAL SOCIAL DE LA SOCIEDAD EN COMANDITA POR ACCIONES. </w:t>
      </w:r>
    </w:p>
    <w:p w:rsidR="003D51AB" w:rsidRPr="00E82A3B" w:rsidRDefault="003D51AB" w:rsidP="00E627CB">
      <w:pPr>
        <w:spacing w:line="240" w:lineRule="auto"/>
        <w:jc w:val="both"/>
        <w:rPr>
          <w:lang w:val="es-CO"/>
        </w:rPr>
      </w:pPr>
      <w:r w:rsidRPr="00E82A3B">
        <w:rPr>
          <w:lang w:val="es-CO"/>
        </w:rPr>
        <w:t>El capital de la sociedad en comandita por acciones estará representado en títulos de igual valor. Mientras las acciones no hayan sido íntegramente pagadas serán necesariamente nominativas.</w:t>
      </w:r>
    </w:p>
    <w:p w:rsidR="003D51AB" w:rsidRPr="00E82A3B" w:rsidRDefault="003D51AB" w:rsidP="00E627CB">
      <w:pPr>
        <w:spacing w:line="240" w:lineRule="auto"/>
        <w:jc w:val="both"/>
        <w:rPr>
          <w:lang w:val="es-CO"/>
        </w:rPr>
      </w:pPr>
      <w:r w:rsidRPr="00E82A3B">
        <w:rPr>
          <w:lang w:val="es-CO"/>
        </w:rPr>
        <w:t>El aporte de industria de los socios gestores no formará parte del capital social. Tales socios podrán suscribir acciones de capital sin perder la calidad de colectivos.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697.  SUSCRIPCIÓN Y PLAZO PARA EL PAGO DE ACCIONES EN SOCIEDAD EN COMANDITA POR ACCIONES. </w:t>
      </w:r>
    </w:p>
    <w:p w:rsidR="003D51AB" w:rsidRPr="00E82A3B" w:rsidRDefault="003D51AB" w:rsidP="00E627CB">
      <w:pPr>
        <w:spacing w:line="240" w:lineRule="auto"/>
        <w:jc w:val="both"/>
        <w:rPr>
          <w:lang w:val="es-CO"/>
        </w:rPr>
      </w:pPr>
      <w:r w:rsidRPr="00E82A3B">
        <w:rPr>
          <w:lang w:val="es-CO"/>
        </w:rPr>
        <w:t>Al constituirse la sociedad deberá suscribirse por lo menos el cincuenta por ciento de las acciones en que se divida el capital autorizado y pagarse siquiera la tercera parte del valor de cada acción suscrita. En las suscripciones posteriores, se observará la misma regla. El plazo para el pago de los instalamentos pendientes no podrá exceder de un año contado a partir de la fecha de la suscripción.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698.  REGLA PARA LA INFORMACIÓN SOBRE CAPITAL AUTORIZADO, SUSCRITO Y PAGADO DE SOCIEDAD EN COMANDITA POR ACCIONES. </w:t>
      </w:r>
    </w:p>
    <w:p w:rsidR="003D51AB" w:rsidRPr="00E82A3B" w:rsidRDefault="003D51AB" w:rsidP="00E627CB">
      <w:pPr>
        <w:spacing w:line="240" w:lineRule="auto"/>
        <w:jc w:val="both"/>
        <w:rPr>
          <w:lang w:val="es-CO"/>
        </w:rPr>
      </w:pPr>
      <w:r w:rsidRPr="00E82A3B">
        <w:rPr>
          <w:lang w:val="es-CO"/>
        </w:rPr>
        <w:t>Prohíbase enunciar el capital autorizado sin mencionar el suscrito y el pagado, y expresar el capital suscrito sin indicar el pagado.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699.  APLICACIÓN DE NORMAS DE SOCIEDADES ANÓNIMAS A LAS SOCIEDADES EN COMANDITA POR ACCIONES.</w:t>
      </w:r>
    </w:p>
    <w:p w:rsidR="003D51AB" w:rsidRPr="00E82A3B" w:rsidRDefault="003D51AB" w:rsidP="00E627CB">
      <w:pPr>
        <w:spacing w:line="240" w:lineRule="auto"/>
        <w:jc w:val="both"/>
        <w:rPr>
          <w:lang w:val="es-CO"/>
        </w:rPr>
      </w:pPr>
      <w:r w:rsidRPr="00E82A3B">
        <w:rPr>
          <w:lang w:val="es-CO"/>
        </w:rPr>
        <w:t>La emisión, colocación, expedición de títulos y negociación de las acciones, se sujetarán a lo previsto para las sociedades anónimas, excepción hecha de las autorizaciones de la Superintendencia, cuando la sociedad no esté vigilada.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700.  INCOMPATIBILIDADES Y PROHIBICIONES PARA LOS SOCIOS COLECTIVOS PARA LA NEGOCIACIÓN DE ACCIONES, REPRESENTACIÓN Y VOTO.</w:t>
      </w:r>
    </w:p>
    <w:p w:rsidR="003D51AB" w:rsidRPr="00E82A3B" w:rsidRDefault="003D51AB" w:rsidP="00E627CB">
      <w:pPr>
        <w:spacing w:line="240" w:lineRule="auto"/>
        <w:jc w:val="both"/>
        <w:rPr>
          <w:lang w:val="es-CO"/>
        </w:rPr>
      </w:pPr>
      <w:r w:rsidRPr="00E82A3B">
        <w:rPr>
          <w:lang w:val="es-CO"/>
        </w:rPr>
        <w:t>Las incompatibilidades y prohibiciones previstas para los administradores de las sociedades anónimas regirán para los socios colectivos en lo relativo a la negociación de acciones, representación y voto en la asamblea.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701.  ASAMBLEA Y REFORMAS ESTATUTARIAS EN LA SOCIEDAD EN COMANDITA POR ACCIONES. </w:t>
      </w:r>
    </w:p>
    <w:p w:rsidR="003D51AB" w:rsidRPr="00E82A3B" w:rsidRDefault="003D51AB" w:rsidP="00E627CB">
      <w:pPr>
        <w:spacing w:line="240" w:lineRule="auto"/>
        <w:jc w:val="both"/>
        <w:rPr>
          <w:lang w:val="es-CO"/>
        </w:rPr>
      </w:pPr>
      <w:r w:rsidRPr="00E82A3B">
        <w:rPr>
          <w:lang w:val="es-CO"/>
        </w:rPr>
        <w:t>En las asambleas se seguirán las reglas establecidas para las sociedades anónimas. Las reformas estatutarias deberán aprobarse, salvo estipulación en contrario, por unanimidad de los socios colectivos, y por mayoría de votos de las acciones de los comanditarios.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702.  RESERVA LEGAL EN LA SOCIEDAD EN COMANDITA POR ACCIONES. </w:t>
      </w:r>
    </w:p>
    <w:p w:rsidR="003D51AB" w:rsidRPr="00E82A3B" w:rsidRDefault="003D51AB" w:rsidP="00E627CB">
      <w:pPr>
        <w:spacing w:line="240" w:lineRule="auto"/>
        <w:jc w:val="both"/>
        <w:rPr>
          <w:lang w:val="es-CO"/>
        </w:rPr>
      </w:pPr>
      <w:r w:rsidRPr="00E82A3B">
        <w:rPr>
          <w:lang w:val="es-CO"/>
        </w:rPr>
        <w:t>La sociedad en comandita por acciones creará una reserva legal que ascenderá por lo menos al cincuenta por ciento del capital suscrito, formada con el diez por ciento de las utilidades líquidas de cada ejercicio. Cuando esta llegue a dicho límite o al previsto en los estatutos, si fuere mayor, la sociedad no tendrá obligación de continuar incrementándola, pero si disminuye volverá a apropiarse el mismo diez por ciento de tales utilidades hasta que la reserva alcance nuevamente el monto fijado.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703.  DISOLUCIÓN DE LA SOCIEDAD EN COMANDITA POR ACCIONES POR REDUCCIÓN DE PATRIMONIO NETO.</w:t>
      </w:r>
    </w:p>
    <w:p w:rsidR="003D51AB" w:rsidRPr="00E82A3B" w:rsidRDefault="003D51AB" w:rsidP="00E627CB">
      <w:pPr>
        <w:spacing w:line="240" w:lineRule="auto"/>
        <w:jc w:val="both"/>
        <w:rPr>
          <w:lang w:val="es-CO"/>
        </w:rPr>
      </w:pPr>
      <w:r w:rsidRPr="00E82A3B">
        <w:rPr>
          <w:lang w:val="es-CO"/>
        </w:rPr>
        <w:t xml:space="preserve"> La comanditaria por acciones se disolverá, también, cuando ocurran pérdidas que reduzcan el patrimonio neto a menos del cincuenta por ciento del capital suscrito.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704.  APLICACIÓN DE NORMAS EN LO NO PREVISTO CON RESPECTO A LOS SOCIOS GESTORES Y COMANDITARIOS.</w:t>
      </w:r>
    </w:p>
    <w:p w:rsidR="003D51AB" w:rsidRPr="00E82A3B" w:rsidRDefault="003D51AB" w:rsidP="00E627CB">
      <w:pPr>
        <w:spacing w:line="240" w:lineRule="auto"/>
        <w:jc w:val="both"/>
        <w:rPr>
          <w:lang w:val="es-CO"/>
        </w:rPr>
      </w:pPr>
      <w:r w:rsidRPr="00E82A3B">
        <w:rPr>
          <w:lang w:val="es-CO"/>
        </w:rPr>
        <w:t xml:space="preserve"> En lo no previsto en este Título se aplicarán, respecto de los socios gestores, las normas de la sociedad colectiva, y respecto de los comanditarios, las de las anónimas.</w:t>
      </w:r>
    </w:p>
    <w:p w:rsidR="003D51AB" w:rsidRPr="00E82A3B" w:rsidRDefault="003D51AB" w:rsidP="00E627CB">
      <w:pPr>
        <w:spacing w:line="240" w:lineRule="auto"/>
        <w:jc w:val="both"/>
        <w:rPr>
          <w:lang w:val="es-CO"/>
        </w:rPr>
      </w:pPr>
    </w:p>
    <w:p w:rsidR="003D51AB" w:rsidRPr="00CB477E" w:rsidRDefault="003D51AB" w:rsidP="00CB477E">
      <w:pPr>
        <w:spacing w:line="240" w:lineRule="auto"/>
        <w:jc w:val="center"/>
        <w:rPr>
          <w:b/>
          <w:lang w:val="es-CO"/>
        </w:rPr>
      </w:pPr>
      <w:r w:rsidRPr="00CB477E">
        <w:rPr>
          <w:b/>
          <w:lang w:val="es-CO"/>
        </w:rPr>
        <w:t>SUBSECCIÓN 3. DE LA SOCIEDAD DE RESPONSABILIDAD LIMITADA.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705.  RESPONSABILIDAD DE LOS SOCIOS EN LA SOCIEDAD DE RESPONSABILIDAD LIMITADA. </w:t>
      </w:r>
    </w:p>
    <w:p w:rsidR="003D51AB" w:rsidRPr="00E82A3B" w:rsidRDefault="003D51AB" w:rsidP="00E627CB">
      <w:pPr>
        <w:spacing w:line="240" w:lineRule="auto"/>
        <w:jc w:val="both"/>
        <w:rPr>
          <w:lang w:val="es-CO"/>
        </w:rPr>
      </w:pPr>
      <w:r w:rsidRPr="00E82A3B">
        <w:rPr>
          <w:lang w:val="es-CO"/>
        </w:rPr>
        <w:t>En las compañías de responsabilidad limitada los socios responderán hasta el monto de sus aportes.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En los estatutos podrá estipularse para todos o algunos de los socios una mayor responsabilidad o prestaciones accesorias o garantías suplementarias, expresándose su naturaleza, cuantía, duración y modalidades.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706.  CAPITAL SOCIAL EN LA SOCIEDAD DE RESPONSABILIDAD LIMITADA.</w:t>
      </w:r>
    </w:p>
    <w:p w:rsidR="003D51AB" w:rsidRPr="00E82A3B" w:rsidRDefault="003D51AB" w:rsidP="00E627CB">
      <w:pPr>
        <w:spacing w:line="240" w:lineRule="auto"/>
        <w:jc w:val="both"/>
        <w:rPr>
          <w:lang w:val="es-CO"/>
        </w:rPr>
      </w:pPr>
      <w:r w:rsidRPr="00E82A3B">
        <w:rPr>
          <w:lang w:val="es-CO"/>
        </w:rPr>
        <w:t xml:space="preserve"> El capital social se pagará íntegramente al constituirse la compañía, así como al solemnizarse cualquier aumento del mismo. El capital estará dividido en cuotas de igual valor, cesibles en las condiciones previstas en la ley o en los estatutos.</w:t>
      </w:r>
    </w:p>
    <w:p w:rsidR="003D51AB" w:rsidRPr="00E82A3B" w:rsidRDefault="003D51AB" w:rsidP="00E627CB">
      <w:pPr>
        <w:spacing w:line="240" w:lineRule="auto"/>
        <w:jc w:val="both"/>
        <w:rPr>
          <w:lang w:val="es-CO"/>
        </w:rPr>
      </w:pPr>
      <w:r w:rsidRPr="00E82A3B">
        <w:rPr>
          <w:lang w:val="es-CO"/>
        </w:rPr>
        <w:t>Los socios responderán solidariamente por el valor atribuido a los aportes en especie.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707.  SANCIONES POR EL NO PAGO DEL TOTAL DE LOS APORTES EN LA SOCIEDAD DE RESPONSABILIDAD LIMITADA. </w:t>
      </w:r>
    </w:p>
    <w:p w:rsidR="003D51AB" w:rsidRPr="00E82A3B" w:rsidRDefault="003D51AB" w:rsidP="00E627CB">
      <w:pPr>
        <w:spacing w:line="240" w:lineRule="auto"/>
        <w:jc w:val="both"/>
        <w:rPr>
          <w:lang w:val="es-CO"/>
        </w:rPr>
      </w:pPr>
      <w:r w:rsidRPr="00E82A3B">
        <w:rPr>
          <w:lang w:val="es-CO"/>
        </w:rPr>
        <w:t>Cuando se compruebe que los aportes no han sido pagados íntegramente, la Superintendencia deberá exigir, bajo apremio de multas hasta de cincuenta mil pesos, que tales aportes se cubran u ordenar la disolución de la sociedad, sin perjuicio de que la responsabilidad de los socios se deduzca como en la sociedad colectiva.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708.  NÚMERO MÁXIMO DE SOCIOS EN LA SOCIEDAD DE RESPONSABILIDAD LIMITADA. </w:t>
      </w:r>
    </w:p>
    <w:p w:rsidR="003D51AB" w:rsidRPr="00E82A3B" w:rsidRDefault="003D51AB" w:rsidP="00E627CB">
      <w:pPr>
        <w:spacing w:line="240" w:lineRule="auto"/>
        <w:jc w:val="both"/>
        <w:rPr>
          <w:lang w:val="es-CO"/>
        </w:rPr>
      </w:pPr>
      <w:r w:rsidRPr="00E82A3B">
        <w:rPr>
          <w:lang w:val="es-CO"/>
        </w:rPr>
        <w:lastRenderedPageBreak/>
        <w:t>Los socios no excederán de veinticinco. Será nula de pleno derecho la sociedad que se constituya con un número mayor. Si durante su existencia excediere dicho límite, dentro de los dos meses siguientes a la ocurrencia de tal hecho, podrá transformarse en otro tipo de sociedad o reducir el número de sus socios. Cuando la reducción implique disminución del capital social, deberá obtenerse permiso previo de la Superintendencia, so pena de quedar disuelta la compañía al vencerse el referido término.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709.  RAZÓN SOCIAL DE LA SOCIEDAD DE RESPONSABILIDAD LIMITADA.</w:t>
      </w:r>
    </w:p>
    <w:p w:rsidR="003D51AB" w:rsidRPr="00E82A3B" w:rsidRDefault="003D51AB" w:rsidP="00E627CB">
      <w:pPr>
        <w:spacing w:line="240" w:lineRule="auto"/>
        <w:jc w:val="both"/>
        <w:rPr>
          <w:lang w:val="es-CO"/>
        </w:rPr>
      </w:pPr>
      <w:r w:rsidRPr="00E82A3B">
        <w:rPr>
          <w:lang w:val="es-CO"/>
        </w:rPr>
        <w:t>La sociedad girará bajo una denominación o razón social, en ambos casos seguida de la palabra "limitada" o de su abreviatura "Ltda.", que de no aparecer en los estatutos, hará responsables a los asociados solidaria e ilimitadamente frente a terceros.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710.  ATRIBUCIONES ADICIONALES A LOS SOCIOS EN LA SOCIEDAD DE RESPONSABILIDAD LIMITADA.</w:t>
      </w:r>
    </w:p>
    <w:p w:rsidR="003D51AB" w:rsidRPr="00E82A3B" w:rsidRDefault="003D51AB" w:rsidP="00E627CB">
      <w:pPr>
        <w:spacing w:line="240" w:lineRule="auto"/>
        <w:jc w:val="both"/>
        <w:rPr>
          <w:lang w:val="es-CO"/>
        </w:rPr>
      </w:pPr>
      <w:r w:rsidRPr="00E82A3B">
        <w:rPr>
          <w:lang w:val="es-CO"/>
        </w:rPr>
        <w:t>La representación de la sociedad y la administración de los negocios sociales corresponden a todos y a cada uno de los socios; éstos tendrán además de las atribuciones que señala el artículo 476, las siguientes: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1) Resolver sobre todo lo relativo a la cesión de cuotas, así como a la admisión de nuevos socios;</w:t>
      </w:r>
    </w:p>
    <w:p w:rsidR="003D51AB" w:rsidRPr="00E82A3B" w:rsidRDefault="003D51AB" w:rsidP="00E627CB">
      <w:pPr>
        <w:spacing w:line="240" w:lineRule="auto"/>
        <w:jc w:val="both"/>
        <w:rPr>
          <w:lang w:val="es-CO"/>
        </w:rPr>
      </w:pPr>
      <w:r w:rsidRPr="00E82A3B">
        <w:rPr>
          <w:lang w:val="es-CO"/>
        </w:rPr>
        <w:t>2) Decidir sobre el retiro y exclusión de socios;</w:t>
      </w:r>
    </w:p>
    <w:p w:rsidR="003D51AB" w:rsidRPr="00E82A3B" w:rsidRDefault="003D51AB" w:rsidP="00E627CB">
      <w:pPr>
        <w:spacing w:line="240" w:lineRule="auto"/>
        <w:jc w:val="both"/>
        <w:rPr>
          <w:lang w:val="es-CO"/>
        </w:rPr>
      </w:pPr>
      <w:r w:rsidRPr="00E82A3B">
        <w:rPr>
          <w:lang w:val="es-CO"/>
        </w:rPr>
        <w:t>3) Exigir de los socios las prestaciones complementarias o accesorias, si hubiere lugar;</w:t>
      </w:r>
    </w:p>
    <w:p w:rsidR="003D51AB" w:rsidRPr="00E82A3B" w:rsidRDefault="003D51AB" w:rsidP="00E627CB">
      <w:pPr>
        <w:spacing w:line="240" w:lineRule="auto"/>
        <w:jc w:val="both"/>
        <w:rPr>
          <w:lang w:val="es-CO"/>
        </w:rPr>
      </w:pPr>
      <w:r w:rsidRPr="00E82A3B">
        <w:rPr>
          <w:lang w:val="es-CO"/>
        </w:rPr>
        <w:t>4) Ordenar las acciones que correspondan contra los administradores, el representante legal, el revisor fiscal o cualquiera otra persona que hubiere incumplido sus obligaciones u ocasionado daños o perjuicios a la sociedad, 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5) Elegir y remover libremente a los funcionarios cuya designación le corresponda. La junta de socios podrá delegar la representación y la administración de la sociedad en un gerente, estableciendo de manera clara y precisa sus atribuciones.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711.  JUNTA DE SOCIOS-DECISIONES EN LA SOCIEDAD DE RESPONSABILIDAD LIMITADA. </w:t>
      </w:r>
    </w:p>
    <w:p w:rsidR="003D51AB" w:rsidRPr="00E82A3B" w:rsidRDefault="003D51AB" w:rsidP="00E627CB">
      <w:pPr>
        <w:spacing w:line="240" w:lineRule="auto"/>
        <w:jc w:val="both"/>
        <w:rPr>
          <w:lang w:val="es-CO"/>
        </w:rPr>
      </w:pPr>
      <w:r w:rsidRPr="00E82A3B">
        <w:rPr>
          <w:lang w:val="es-CO"/>
        </w:rPr>
        <w:t>En la junta de socios cada uno tendrá tantos votos cuantas cuotas posea en la compañía. Las decisiones de la junta de socios se tomarán por un número plural de socios que represente la mayoría absoluta de las cuotas en que se halle dividido el capital de la compañía.</w:t>
      </w:r>
    </w:p>
    <w:p w:rsidR="003D51AB" w:rsidRPr="00E82A3B" w:rsidRDefault="003D51AB" w:rsidP="00E627CB">
      <w:pPr>
        <w:spacing w:line="240" w:lineRule="auto"/>
        <w:jc w:val="both"/>
        <w:rPr>
          <w:lang w:val="es-CO"/>
        </w:rPr>
      </w:pPr>
      <w:r w:rsidRPr="00E82A3B">
        <w:rPr>
          <w:lang w:val="es-CO"/>
        </w:rPr>
        <w:t>En los estatutos podrá estipularse que en lugar de la absoluta se requerirá una mayoría decisoria superior.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712.  REFORMAS ESTATUTARIAS EN LA SOCIEDAD DE RESPONSABILIDAD LIMITADA. </w:t>
      </w:r>
    </w:p>
    <w:p w:rsidR="003D51AB" w:rsidRPr="00E82A3B" w:rsidRDefault="003D51AB" w:rsidP="00E627CB">
      <w:pPr>
        <w:spacing w:line="240" w:lineRule="auto"/>
        <w:jc w:val="both"/>
        <w:rPr>
          <w:lang w:val="es-CO"/>
        </w:rPr>
      </w:pPr>
      <w:r w:rsidRPr="00E82A3B">
        <w:rPr>
          <w:lang w:val="es-CO"/>
        </w:rPr>
        <w:t>Salvo que se estipule una mayoría superior, las reformas estatutarias se aprobarán con el voto favorable de un número plural de asociados que represente, cuando menos, el setenta por ciento de las cuotas en que se halle dividido el capital social.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713.  LIBRO DE REGISTRO DE SOCIOS EN LA SOCIEDAD DE RESPONSABILIDAD LIMITADA. </w:t>
      </w:r>
    </w:p>
    <w:p w:rsidR="003D51AB" w:rsidRPr="00E82A3B" w:rsidRDefault="003D51AB" w:rsidP="00E627CB">
      <w:pPr>
        <w:spacing w:line="240" w:lineRule="auto"/>
        <w:jc w:val="both"/>
        <w:rPr>
          <w:lang w:val="es-CO"/>
        </w:rPr>
      </w:pPr>
      <w:r w:rsidRPr="00E82A3B">
        <w:rPr>
          <w:lang w:val="es-CO"/>
        </w:rPr>
        <w:lastRenderedPageBreak/>
        <w:t>La sociedad llevará un libro de registro de socios, registrado en la cámara de comercio, en el que se anotarán el nombre, nacionalidad, domicilio, documento de identificación y número de cuotas que cada uno posea, así como los embargos, gravámenes, y cesiones que se hubieren efectuado, aún por vía de remate.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714.  CESIÓN DE CUOTAS EN LA SOCIEDAD DE RESPONSABILIDAD LIMITADA.</w:t>
      </w:r>
    </w:p>
    <w:p w:rsidR="003D51AB" w:rsidRPr="00E82A3B" w:rsidRDefault="003D51AB" w:rsidP="00E627CB">
      <w:pPr>
        <w:spacing w:line="240" w:lineRule="auto"/>
        <w:jc w:val="both"/>
        <w:rPr>
          <w:lang w:val="es-CO"/>
        </w:rPr>
      </w:pPr>
      <w:r w:rsidRPr="00E82A3B">
        <w:rPr>
          <w:lang w:val="es-CO"/>
        </w:rPr>
        <w:t xml:space="preserve"> Los socios tendrán derecho a ceder sus cuotas.</w:t>
      </w:r>
    </w:p>
    <w:p w:rsidR="003D51AB" w:rsidRPr="00E82A3B" w:rsidRDefault="003D51AB" w:rsidP="00E627CB">
      <w:pPr>
        <w:spacing w:line="240" w:lineRule="auto"/>
        <w:jc w:val="both"/>
        <w:rPr>
          <w:lang w:val="es-CO"/>
        </w:rPr>
      </w:pPr>
      <w:r w:rsidRPr="00E82A3B">
        <w:rPr>
          <w:lang w:val="es-CO"/>
        </w:rPr>
        <w:t>Cualquier estipulación que impida este derecho, se tendrá por no escrita.</w:t>
      </w:r>
    </w:p>
    <w:p w:rsidR="003D51AB" w:rsidRPr="00E82A3B" w:rsidRDefault="003D51AB" w:rsidP="00E627CB">
      <w:pPr>
        <w:spacing w:line="240" w:lineRule="auto"/>
        <w:jc w:val="both"/>
        <w:rPr>
          <w:lang w:val="es-CO"/>
        </w:rPr>
      </w:pPr>
      <w:r w:rsidRPr="00E82A3B">
        <w:rPr>
          <w:lang w:val="es-CO"/>
        </w:rPr>
        <w:t>La cesión de cuotas implicará una reforma estatutaria. La correspondiente escritura pública será otorgada por el representante legal de la compañía, el cedente y el cesionario.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715.  PRELACIÓN DE CESIÓN DE CUOTAS A LOS SOCIOS. </w:t>
      </w:r>
    </w:p>
    <w:p w:rsidR="003D51AB" w:rsidRPr="00E82A3B" w:rsidRDefault="003D51AB" w:rsidP="00E627CB">
      <w:pPr>
        <w:spacing w:line="240" w:lineRule="auto"/>
        <w:jc w:val="both"/>
        <w:rPr>
          <w:lang w:val="es-CO"/>
        </w:rPr>
      </w:pPr>
      <w:r w:rsidRPr="00E82A3B">
        <w:rPr>
          <w:lang w:val="es-CO"/>
        </w:rPr>
        <w:t>Salvo estipulación en contrario, el socio que pretenda ceder sus cuotas las ofrecerá a los demás socios por conducto del representante legal de la compañía, quien les dará traslado inmediatamente, a fin de que dentro de los quince días siguientes manifiesten si tienen interés en adquirirlas. Transcurrido este lapso los socios que acepten la oferta tendrán derecho a tomarla a prorrata de las cuotas que posean. El precio, plazo y demás condiciones de la cesión se expresarán en la oferta.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716.  DISCREPANCIA SOBRE LAS CONDICIONES DE LA CESIÓN. </w:t>
      </w:r>
    </w:p>
    <w:p w:rsidR="003D51AB" w:rsidRPr="00E82A3B" w:rsidRDefault="003D51AB" w:rsidP="00E627CB">
      <w:pPr>
        <w:spacing w:line="240" w:lineRule="auto"/>
        <w:jc w:val="both"/>
        <w:rPr>
          <w:lang w:val="es-CO"/>
        </w:rPr>
      </w:pPr>
      <w:r w:rsidRPr="00E82A3B">
        <w:rPr>
          <w:lang w:val="es-CO"/>
        </w:rPr>
        <w:t>Si los socios interesados en adquirir las cuotas discreparen respecto del precio o del plazo, se designarán peritos para que fijen uno u otro. El justiprecio y el plazo determinados serán obligatorios para las partes. Sin embargo, éstas podrán convenir en que las condiciones de la oferta sean definitivas, si fueren más favorables a los presuntos cesionarios que las fijadas por los peritos.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En los estatutos podrán establecerse otros procedimientos para fijar las condiciones de la cesión.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717.  MEDIDAS ANTE EL RECHAZO DE UNA OFERTA DE CESIÓN.</w:t>
      </w:r>
    </w:p>
    <w:p w:rsidR="003D51AB" w:rsidRPr="00E82A3B" w:rsidRDefault="003D51AB" w:rsidP="00E627CB">
      <w:pPr>
        <w:spacing w:line="240" w:lineRule="auto"/>
        <w:jc w:val="both"/>
        <w:rPr>
          <w:lang w:val="es-CO"/>
        </w:rPr>
      </w:pPr>
      <w:r w:rsidRPr="00E82A3B">
        <w:rPr>
          <w:lang w:val="es-CO"/>
        </w:rPr>
        <w:t>Si ningún socio manifiesta interés en adquirir las cuotas dentro del término señalado en el artículo 363, ni se obtiene la autorización de la mayoría prevista para el ingreso de un extraño, la sociedad estará obligada a presentar por conducto de su representante legal, dentro de los sesenta días siguientes a la petición del presunto cedente una o más personas que las adquieran, aplicando para el caso las normas señaladas anteriormente. Si dentro de los veinte días siguientes no se perfecciona la cesión, los demás socios optarán entre disolver la sociedad o excluir al socio interesado en ceder las cuotas, liquidándolas en la forma establecida en el artículo anterior.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718.  FORMALIDADES PARA LA CESIÓN DE CUOTAS DE SOCIEDAD DE RESPONSABILIDAD LIMITADA. </w:t>
      </w:r>
    </w:p>
    <w:p w:rsidR="003D51AB" w:rsidRPr="00E82A3B" w:rsidRDefault="003D51AB" w:rsidP="00E627CB">
      <w:pPr>
        <w:spacing w:line="240" w:lineRule="auto"/>
        <w:jc w:val="both"/>
        <w:rPr>
          <w:lang w:val="es-CO"/>
        </w:rPr>
      </w:pPr>
      <w:r w:rsidRPr="00E82A3B">
        <w:rPr>
          <w:lang w:val="es-CO"/>
        </w:rPr>
        <w:t>La cesión de las cuotas deberá hacerse por escritura pública, so pena de ineficacia, pero no producirá efectos respecto de terceros ni de la sociedad sino a partir de la fecha en que sea inscrita en el registro mercantil.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719.  REQUISITOS PARA EL REGISTRO DE LA CESIÓN DE CUOTAS EN SOCIEDAD DE RESPONSABILIDAD LIMITADA. </w:t>
      </w:r>
    </w:p>
    <w:p w:rsidR="003D51AB" w:rsidRPr="00E82A3B" w:rsidRDefault="003D51AB" w:rsidP="00E627CB">
      <w:pPr>
        <w:spacing w:line="240" w:lineRule="auto"/>
        <w:jc w:val="both"/>
        <w:rPr>
          <w:lang w:val="es-CO"/>
        </w:rPr>
      </w:pPr>
      <w:r w:rsidRPr="00E82A3B">
        <w:rPr>
          <w:lang w:val="es-CO"/>
        </w:rPr>
        <w:lastRenderedPageBreak/>
        <w:t>Las cámaras no registrarán la cesión mientras no se acredite con certificación de la sociedad el cumplimiento de lo prescrito en los artículos 363, 364 y 365, cuando sea del caso.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720.  CONTINUACIÓN DE LA SOCIEDAD CON LOS HEREDEROS.</w:t>
      </w:r>
    </w:p>
    <w:p w:rsidR="003D51AB" w:rsidRPr="00E82A3B" w:rsidRDefault="003D51AB" w:rsidP="00E627CB">
      <w:pPr>
        <w:spacing w:line="240" w:lineRule="auto"/>
        <w:jc w:val="both"/>
        <w:rPr>
          <w:lang w:val="es-CO"/>
        </w:rPr>
      </w:pPr>
      <w:r w:rsidRPr="00E82A3B">
        <w:rPr>
          <w:lang w:val="es-CO"/>
        </w:rPr>
        <w:t xml:space="preserve"> La sociedad continuará con uno o más de los herederos del socio difunto, salvo estipulación en contrario. No obstante, en los estatutos podrá disponerse que dentro del plazo allí señalado, uno o más de los socios sobrevivientes tendrán derecho de adquirir las cuotas del fallecido, por el valor comercial a la fecha de su muerte. Si no se llegare a un acuerdo respecto del precio y condiciones de pago, serán determinados por peritos designados por las partes.</w:t>
      </w:r>
    </w:p>
    <w:p w:rsidR="003D51AB" w:rsidRPr="00E82A3B" w:rsidRDefault="003D51AB" w:rsidP="00E627CB">
      <w:pPr>
        <w:spacing w:line="240" w:lineRule="auto"/>
        <w:jc w:val="both"/>
        <w:rPr>
          <w:lang w:val="es-CO"/>
        </w:rPr>
      </w:pPr>
      <w:r w:rsidRPr="00E82A3B">
        <w:rPr>
          <w:lang w:val="es-CO"/>
        </w:rPr>
        <w:t>Si fueren varios los socios que quisieren adquirir las cuotas, se distribuirán entre ellos a prorrata de las que posean en la sociedad.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721.  DERECHO DE INSPECCIÓN DE LOS SOCIOS DE LA SOCIEDAD DE RESPONSABILIDAD LIMITADA.</w:t>
      </w:r>
    </w:p>
    <w:p w:rsidR="003D51AB" w:rsidRPr="00E82A3B" w:rsidRDefault="003D51AB" w:rsidP="00E627CB">
      <w:pPr>
        <w:spacing w:line="240" w:lineRule="auto"/>
        <w:jc w:val="both"/>
        <w:rPr>
          <w:lang w:val="es-CO"/>
        </w:rPr>
      </w:pPr>
      <w:r w:rsidRPr="00E82A3B">
        <w:rPr>
          <w:lang w:val="es-CO"/>
        </w:rPr>
        <w:t xml:space="preserve"> Los socios tendrán derecho a examinar en cualquier tiempo, por sí o por medio de un representante, la contabilidad de la sociedad, los libros de registro de socios y de actas y en general todos los documentos de la compañía.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722.  CAUSALES DE DISOLUCIÓN DE LA SOCIEDAD DE RESPONSABILIDAD LIMITADA. </w:t>
      </w:r>
    </w:p>
    <w:p w:rsidR="003D51AB" w:rsidRPr="00E82A3B" w:rsidRDefault="003D51AB" w:rsidP="00E627CB">
      <w:pPr>
        <w:spacing w:line="240" w:lineRule="auto"/>
        <w:jc w:val="both"/>
        <w:rPr>
          <w:lang w:val="es-CO"/>
        </w:rPr>
      </w:pPr>
      <w:r w:rsidRPr="00E82A3B">
        <w:rPr>
          <w:lang w:val="es-CO"/>
        </w:rPr>
        <w:t>Además de las causales generales de disolución, la sociedad de responsabilidad limitada se disolverá cuando ocurran pérdidas que reduzcan el capital por debajo del cincuenta por ciento o cuando el número de socios exceda de veinticinco.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723.  APLICACIÓN DE REGLAS DE LAS ANÓNIMAS EN RELACIÓN CON LA RESERVA LEGAL, BALANCES Y REPARTO DE UTILIDADES.</w:t>
      </w:r>
    </w:p>
    <w:p w:rsidR="003D51AB" w:rsidRPr="00E82A3B" w:rsidRDefault="003D51AB" w:rsidP="00E627CB">
      <w:pPr>
        <w:spacing w:line="240" w:lineRule="auto"/>
        <w:jc w:val="both"/>
        <w:rPr>
          <w:lang w:val="es-CO"/>
        </w:rPr>
      </w:pPr>
      <w:r w:rsidRPr="00E82A3B">
        <w:rPr>
          <w:lang w:val="es-CO"/>
        </w:rPr>
        <w:t xml:space="preserve"> La sociedad formará una reserva legal, con sujeción a las reglas establecidas para la anónima. Estas mismas reglas se observarán en cuanto a los balances de fin de ejercicio y al reparto de utilidades.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724.  APLICACIÓN DE NORMAS DE SOCIEDAD ANÓNIMA EN LO NO PREVISTO PARA SOCIEDAD DE RESPONSABILIDAD LIMITADA. </w:t>
      </w:r>
    </w:p>
    <w:p w:rsidR="003D51AB" w:rsidRPr="00E82A3B" w:rsidRDefault="003D51AB" w:rsidP="00E627CB">
      <w:pPr>
        <w:spacing w:line="240" w:lineRule="auto"/>
        <w:jc w:val="both"/>
        <w:rPr>
          <w:lang w:val="es-CO"/>
        </w:rPr>
      </w:pPr>
      <w:r w:rsidRPr="00E82A3B">
        <w:rPr>
          <w:lang w:val="es-CO"/>
        </w:rPr>
        <w:t>En lo no previsto en este Título o en los estatutos, las sociedades de responsabilidad limitada se regirán por las disposiciones sobre sociedades anónimas.</w:t>
      </w:r>
    </w:p>
    <w:p w:rsidR="003D51AB" w:rsidRPr="00E82A3B" w:rsidRDefault="003D51AB" w:rsidP="00E627CB">
      <w:pPr>
        <w:spacing w:line="240" w:lineRule="auto"/>
        <w:jc w:val="both"/>
        <w:rPr>
          <w:lang w:val="es-CO"/>
        </w:rPr>
      </w:pPr>
    </w:p>
    <w:p w:rsidR="003D51AB" w:rsidRPr="00CB477E" w:rsidRDefault="003D51AB" w:rsidP="00CB477E">
      <w:pPr>
        <w:spacing w:line="240" w:lineRule="auto"/>
        <w:jc w:val="center"/>
        <w:rPr>
          <w:b/>
          <w:lang w:val="es-CO"/>
        </w:rPr>
      </w:pPr>
      <w:r w:rsidRPr="00CB477E">
        <w:rPr>
          <w:b/>
          <w:lang w:val="es-CO"/>
        </w:rPr>
        <w:t>SUBSECCIÓN 4. DE LA SOCIEDAD ANÓNIMA. CONSTITUCIÓN DE LA SOCIEDAD ANÓNIMA.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725.  FORMACIÓN- RESPONSABILIDAD- ADMINISTRACIÓN- RAZÓN SOCIAL EN SOCIEDAD ANÓNIMA. </w:t>
      </w:r>
    </w:p>
    <w:p w:rsidR="003D51AB" w:rsidRPr="00E82A3B" w:rsidRDefault="003D51AB" w:rsidP="00E627CB">
      <w:pPr>
        <w:spacing w:line="240" w:lineRule="auto"/>
        <w:jc w:val="both"/>
        <w:rPr>
          <w:lang w:val="es-CO"/>
        </w:rPr>
      </w:pPr>
      <w:r w:rsidRPr="00E82A3B">
        <w:rPr>
          <w:lang w:val="es-CO"/>
        </w:rPr>
        <w:t>La sociedad anónima se formará por la reunión de un fondo social suministrado por accionistas responsables hasta el monto de sus respectivos aportes; será administrada por gestores temporales y revocables y tendrá una denominación seguida de las palabras "Sociedad Anónima" o de las letras "S A."</w:t>
      </w:r>
    </w:p>
    <w:p w:rsidR="003D51AB" w:rsidRPr="00E82A3B" w:rsidRDefault="003D51AB" w:rsidP="00E627CB">
      <w:pPr>
        <w:spacing w:line="240" w:lineRule="auto"/>
        <w:jc w:val="both"/>
        <w:rPr>
          <w:lang w:val="es-CO"/>
        </w:rPr>
      </w:pPr>
      <w:r w:rsidRPr="00E82A3B">
        <w:rPr>
          <w:lang w:val="es-CO"/>
        </w:rPr>
        <w:t>Si la sociedad se forma, se inscribe o se anuncia sin dicha especificación, los administradores responderán solidariamente de las operaciones, sociales que se celebren.</w:t>
      </w:r>
    </w:p>
    <w:p w:rsidR="003D51AB" w:rsidRPr="00E82A3B" w:rsidRDefault="003D51AB" w:rsidP="00E627CB">
      <w:pPr>
        <w:spacing w:line="240" w:lineRule="auto"/>
        <w:jc w:val="both"/>
        <w:rPr>
          <w:lang w:val="es-CO"/>
        </w:rPr>
      </w:pPr>
      <w:r w:rsidRPr="00E82A3B">
        <w:rPr>
          <w:lang w:val="es-CO"/>
        </w:rPr>
        <w:lastRenderedPageBreak/>
        <w:t>PARÁGRAFO. La sociedad anónima podrá constituirse por acto único o por suscripción sucesiva, sin perjuicio de las normas que regulen lo referente a la oferta pública.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726.  NÚMERO MÍNIMO DE ACCIONISTAS EN LA SOCIEDAD ANÓNIMA. </w:t>
      </w:r>
    </w:p>
    <w:p w:rsidR="003D51AB" w:rsidRPr="00E82A3B" w:rsidRDefault="003D51AB" w:rsidP="00E627CB">
      <w:pPr>
        <w:spacing w:line="240" w:lineRule="auto"/>
        <w:jc w:val="both"/>
        <w:rPr>
          <w:lang w:val="es-CO"/>
        </w:rPr>
      </w:pPr>
      <w:r w:rsidRPr="00E82A3B">
        <w:rPr>
          <w:lang w:val="es-CO"/>
        </w:rPr>
        <w:t>La sociedad anónima no podrá constituirse ni funcionar con menos de cinco accionistas.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727.  CAPITAL SOCIAL EN LA SOCIEDAD ANÓNIMA. </w:t>
      </w:r>
    </w:p>
    <w:p w:rsidR="003D51AB" w:rsidRPr="00E82A3B" w:rsidRDefault="003D51AB" w:rsidP="00E627CB">
      <w:pPr>
        <w:spacing w:line="240" w:lineRule="auto"/>
        <w:jc w:val="both"/>
        <w:rPr>
          <w:lang w:val="es-CO"/>
        </w:rPr>
      </w:pPr>
      <w:r w:rsidRPr="00E82A3B">
        <w:rPr>
          <w:lang w:val="es-CO"/>
        </w:rPr>
        <w:t>El capital de la sociedad anónima se dividirá en acciones de igual valor que se representarán en títulos negociables.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728.  PROCEDIMIENTO PARA LA CONSTITUCION POR SUSCRIPCION SUCESIVA.</w:t>
      </w:r>
    </w:p>
    <w:p w:rsidR="003D51AB" w:rsidRPr="00E82A3B" w:rsidRDefault="003D51AB" w:rsidP="00E627CB">
      <w:pPr>
        <w:spacing w:line="240" w:lineRule="auto"/>
        <w:jc w:val="both"/>
        <w:rPr>
          <w:lang w:val="es-CO"/>
        </w:rPr>
      </w:pPr>
      <w:r w:rsidRPr="00E82A3B">
        <w:rPr>
          <w:lang w:val="es-CO"/>
        </w:rPr>
        <w:t xml:space="preserve"> En la constitución por suscripción sucesiva, los promotores elaborarán el programa de fundación junto con el folleto informativo de promoción de las acciones objeto de la oferta.</w:t>
      </w:r>
    </w:p>
    <w:p w:rsidR="003D51AB" w:rsidRPr="00E82A3B" w:rsidRDefault="003D51AB" w:rsidP="00E627CB">
      <w:pPr>
        <w:spacing w:line="240" w:lineRule="auto"/>
        <w:jc w:val="both"/>
        <w:rPr>
          <w:lang w:val="es-CO"/>
        </w:rPr>
      </w:pPr>
      <w:r w:rsidRPr="00E82A3B">
        <w:rPr>
          <w:lang w:val="es-CO"/>
        </w:rPr>
        <w:t>El programa de fundación será suscrito por todos los promotores.</w:t>
      </w:r>
    </w:p>
    <w:p w:rsidR="003D51AB" w:rsidRPr="00E82A3B" w:rsidRDefault="003D51AB" w:rsidP="00E627CB">
      <w:pPr>
        <w:spacing w:line="240" w:lineRule="auto"/>
        <w:jc w:val="both"/>
        <w:rPr>
          <w:lang w:val="es-CO"/>
        </w:rPr>
      </w:pPr>
      <w:r w:rsidRPr="00E82A3B">
        <w:rPr>
          <w:lang w:val="es-CO"/>
        </w:rPr>
        <w:t>El folleto informativo deberá ser suscrito además, por los representantes de las entidades que se encarguen de la colocación de la emisión o del manejo de los recursos provenientes de la suscripción.</w:t>
      </w:r>
    </w:p>
    <w:p w:rsidR="003D51AB" w:rsidRPr="00E82A3B" w:rsidRDefault="003D51AB" w:rsidP="00E627CB">
      <w:pPr>
        <w:spacing w:line="240" w:lineRule="auto"/>
        <w:jc w:val="both"/>
        <w:rPr>
          <w:lang w:val="es-CO"/>
        </w:rPr>
      </w:pPr>
      <w:r w:rsidRPr="00E82A3B">
        <w:rPr>
          <w:lang w:val="es-CO"/>
        </w:rPr>
        <w:t>El programa de fundación y el folleto informativo se inscribirán en la Cámara de Comercio correspondiente al lugar donde se vaya a establecer el domicilio principal de la sociedad.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729.  CONTENIDO DEL PROGRAMA DE FUNDACION. </w:t>
      </w:r>
    </w:p>
    <w:p w:rsidR="003D51AB" w:rsidRPr="00E82A3B" w:rsidRDefault="003D51AB" w:rsidP="00E627CB">
      <w:pPr>
        <w:spacing w:line="240" w:lineRule="auto"/>
        <w:jc w:val="both"/>
        <w:rPr>
          <w:lang w:val="es-CO"/>
        </w:rPr>
      </w:pPr>
      <w:r w:rsidRPr="00E82A3B">
        <w:rPr>
          <w:lang w:val="es-CO"/>
        </w:rPr>
        <w:t>El programa de fundación contendrá, por lo menos, las siguientes estipulaciones:</w:t>
      </w:r>
    </w:p>
    <w:p w:rsidR="003D51AB" w:rsidRPr="00E82A3B" w:rsidRDefault="003D51AB" w:rsidP="00E627CB">
      <w:pPr>
        <w:spacing w:line="240" w:lineRule="auto"/>
        <w:jc w:val="both"/>
        <w:rPr>
          <w:lang w:val="es-CO"/>
        </w:rPr>
      </w:pPr>
      <w:r w:rsidRPr="00E82A3B">
        <w:rPr>
          <w:lang w:val="es-CO"/>
        </w:rPr>
        <w:t>1. El nombre, nacionalidad, identificación y domicilio de todos los promotores.</w:t>
      </w:r>
    </w:p>
    <w:p w:rsidR="003D51AB" w:rsidRPr="00E82A3B" w:rsidRDefault="003D51AB" w:rsidP="00E627CB">
      <w:pPr>
        <w:spacing w:line="240" w:lineRule="auto"/>
        <w:jc w:val="both"/>
        <w:rPr>
          <w:lang w:val="es-CO"/>
        </w:rPr>
      </w:pPr>
      <w:r w:rsidRPr="00E82A3B">
        <w:rPr>
          <w:lang w:val="es-CO"/>
        </w:rPr>
        <w:t>2. El proyecto de los estatutos.</w:t>
      </w:r>
    </w:p>
    <w:p w:rsidR="003D51AB" w:rsidRPr="00E82A3B" w:rsidRDefault="003D51AB" w:rsidP="00E627CB">
      <w:pPr>
        <w:spacing w:line="240" w:lineRule="auto"/>
        <w:jc w:val="both"/>
        <w:rPr>
          <w:lang w:val="es-CO"/>
        </w:rPr>
      </w:pPr>
      <w:r w:rsidRPr="00E82A3B">
        <w:rPr>
          <w:lang w:val="es-CO"/>
        </w:rPr>
        <w:t>3. El número, clase y valor nominal de las acciones.</w:t>
      </w:r>
    </w:p>
    <w:p w:rsidR="003D51AB" w:rsidRPr="00E82A3B" w:rsidRDefault="003D51AB" w:rsidP="00E627CB">
      <w:pPr>
        <w:spacing w:line="240" w:lineRule="auto"/>
        <w:jc w:val="both"/>
        <w:rPr>
          <w:lang w:val="es-CO"/>
        </w:rPr>
      </w:pPr>
      <w:r w:rsidRPr="00E82A3B">
        <w:rPr>
          <w:lang w:val="es-CO"/>
        </w:rPr>
        <w:t>4. El monto mínimo al que deberá ascender el capital suscrito, el número de emisiones, el plazo, y demás condiciones para la suscripción de acciones y el nombre de la entidad donde los suscriptores deben pagar la suma de dinero que están obligados a entregar para suscribirlas.</w:t>
      </w:r>
    </w:p>
    <w:p w:rsidR="003D51AB" w:rsidRPr="00E82A3B" w:rsidRDefault="003D51AB" w:rsidP="00E627CB">
      <w:pPr>
        <w:spacing w:line="240" w:lineRule="auto"/>
        <w:jc w:val="both"/>
        <w:rPr>
          <w:lang w:val="es-CO"/>
        </w:rPr>
      </w:pPr>
      <w:r w:rsidRPr="00E82A3B">
        <w:rPr>
          <w:lang w:val="es-CO"/>
        </w:rPr>
        <w:t>5. Cuando se proyecten aportes en especie, se indicarán las características que deberán tener y las condiciones para su recibo.</w:t>
      </w:r>
    </w:p>
    <w:p w:rsidR="003D51AB" w:rsidRPr="00E82A3B" w:rsidRDefault="003D51AB" w:rsidP="00E627CB">
      <w:pPr>
        <w:spacing w:line="240" w:lineRule="auto"/>
        <w:jc w:val="both"/>
        <w:rPr>
          <w:lang w:val="es-CO"/>
        </w:rPr>
      </w:pPr>
      <w:r w:rsidRPr="00E82A3B">
        <w:rPr>
          <w:lang w:val="es-CO"/>
        </w:rPr>
        <w:t>6. La forma de hacer la convocatoria para la asamblea general constitutiva y las reglas conforme a las cuales deba celebrarse.</w:t>
      </w:r>
    </w:p>
    <w:p w:rsidR="003D51AB" w:rsidRPr="00E82A3B" w:rsidRDefault="003D51AB" w:rsidP="00E627CB">
      <w:pPr>
        <w:spacing w:line="240" w:lineRule="auto"/>
        <w:jc w:val="both"/>
        <w:rPr>
          <w:lang w:val="es-CO"/>
        </w:rPr>
      </w:pPr>
      <w:r w:rsidRPr="00E82A3B">
        <w:rPr>
          <w:lang w:val="es-CO"/>
        </w:rPr>
        <w:t>7. La participación concedida a los promotores, si fuere el caso.</w:t>
      </w:r>
    </w:p>
    <w:p w:rsidR="003D51AB" w:rsidRPr="00E82A3B" w:rsidRDefault="003D51AB" w:rsidP="00E627CB">
      <w:pPr>
        <w:spacing w:line="240" w:lineRule="auto"/>
        <w:jc w:val="both"/>
        <w:rPr>
          <w:lang w:val="es-CO"/>
        </w:rPr>
      </w:pPr>
      <w:r w:rsidRPr="00E82A3B">
        <w:rPr>
          <w:lang w:val="es-CO"/>
        </w:rPr>
        <w:t>8. La forma como deberán manejarse los rendimientos provenientes del capital aportado y los gastos en que incurran los promotores.</w:t>
      </w:r>
    </w:p>
    <w:p w:rsidR="00CB477E" w:rsidRDefault="00CB477E"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730.  CAPITAL AUTORIZADO, SUSCRITO Y PAGADO EN LA SOCIEDAD ANÓNIMA. </w:t>
      </w:r>
    </w:p>
    <w:p w:rsidR="003D51AB" w:rsidRPr="00E82A3B" w:rsidRDefault="003D51AB" w:rsidP="00E627CB">
      <w:pPr>
        <w:spacing w:line="240" w:lineRule="auto"/>
        <w:jc w:val="both"/>
        <w:rPr>
          <w:lang w:val="es-CO"/>
        </w:rPr>
      </w:pPr>
      <w:r w:rsidRPr="00E82A3B">
        <w:rPr>
          <w:lang w:val="es-CO"/>
        </w:rPr>
        <w:lastRenderedPageBreak/>
        <w:t>Al constituirse la sociedad deberá suscribirse no menos del cincuenta por ciento del capital autorizado y pagarse no menos de la tercera parte del valor de cada acción de capital que se suscriba.</w:t>
      </w:r>
    </w:p>
    <w:p w:rsidR="003D51AB" w:rsidRPr="00E82A3B" w:rsidRDefault="003D51AB" w:rsidP="00E627CB">
      <w:pPr>
        <w:spacing w:line="240" w:lineRule="auto"/>
        <w:jc w:val="both"/>
        <w:rPr>
          <w:lang w:val="es-CO"/>
        </w:rPr>
      </w:pPr>
      <w:r w:rsidRPr="00E82A3B">
        <w:rPr>
          <w:lang w:val="es-CO"/>
        </w:rPr>
        <w:t>Al darse a conocer el capital autorizado se deberá indicar, a la vez, la cifra del capital suscrito y la del pagado.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731.  CONTENIDO DEL CONTRATO DE SUSCRIPCION. </w:t>
      </w:r>
    </w:p>
    <w:p w:rsidR="003D51AB" w:rsidRPr="00E82A3B" w:rsidRDefault="003D51AB" w:rsidP="00E627CB">
      <w:pPr>
        <w:spacing w:line="240" w:lineRule="auto"/>
        <w:jc w:val="both"/>
        <w:rPr>
          <w:lang w:val="es-CO"/>
        </w:rPr>
      </w:pPr>
      <w:r w:rsidRPr="00E82A3B">
        <w:rPr>
          <w:lang w:val="es-CO"/>
        </w:rPr>
        <w:t>El contrato de suscripción constará por escrito y contendrá por lo menos, las siguientes especificaciones:</w:t>
      </w:r>
    </w:p>
    <w:p w:rsidR="003D51AB" w:rsidRPr="00E82A3B" w:rsidRDefault="003D51AB" w:rsidP="00E627CB">
      <w:pPr>
        <w:spacing w:line="240" w:lineRule="auto"/>
        <w:jc w:val="both"/>
        <w:rPr>
          <w:lang w:val="es-CO"/>
        </w:rPr>
      </w:pPr>
      <w:r w:rsidRPr="00E82A3B">
        <w:rPr>
          <w:lang w:val="es-CO"/>
        </w:rPr>
        <w:t>1. El nombre, nacionalidad, domicilio e identificación del suscriptor.</w:t>
      </w:r>
    </w:p>
    <w:p w:rsidR="003D51AB" w:rsidRPr="00E82A3B" w:rsidRDefault="003D51AB" w:rsidP="00E627CB">
      <w:pPr>
        <w:spacing w:line="240" w:lineRule="auto"/>
        <w:jc w:val="both"/>
        <w:rPr>
          <w:lang w:val="es-CO"/>
        </w:rPr>
      </w:pPr>
      <w:r w:rsidRPr="00E82A3B">
        <w:rPr>
          <w:lang w:val="es-CO"/>
        </w:rPr>
        <w:t>2. El nombre y domicilio de la futura sociedad.</w:t>
      </w:r>
    </w:p>
    <w:p w:rsidR="003D51AB" w:rsidRPr="00E82A3B" w:rsidRDefault="003D51AB" w:rsidP="00E627CB">
      <w:pPr>
        <w:spacing w:line="240" w:lineRule="auto"/>
        <w:jc w:val="both"/>
        <w:rPr>
          <w:lang w:val="es-CO"/>
        </w:rPr>
      </w:pPr>
      <w:r w:rsidRPr="00E82A3B">
        <w:rPr>
          <w:lang w:val="es-CO"/>
        </w:rPr>
        <w:t>3. El número, naturaleza y valor nominal de las acciones que suscribe.</w:t>
      </w:r>
    </w:p>
    <w:p w:rsidR="003D51AB" w:rsidRPr="00E82A3B" w:rsidRDefault="003D51AB" w:rsidP="00E627CB">
      <w:pPr>
        <w:spacing w:line="240" w:lineRule="auto"/>
        <w:jc w:val="both"/>
        <w:rPr>
          <w:lang w:val="es-CO"/>
        </w:rPr>
      </w:pPr>
      <w:r w:rsidRPr="00E82A3B">
        <w:rPr>
          <w:lang w:val="es-CO"/>
        </w:rPr>
        <w:t>4. La forma y condiciones en que el suscriptor se obliga a pagar.</w:t>
      </w:r>
    </w:p>
    <w:p w:rsidR="003D51AB" w:rsidRPr="00E82A3B" w:rsidRDefault="003D51AB" w:rsidP="00E627CB">
      <w:pPr>
        <w:spacing w:line="240" w:lineRule="auto"/>
        <w:jc w:val="both"/>
        <w:rPr>
          <w:lang w:val="es-CO"/>
        </w:rPr>
      </w:pPr>
      <w:r w:rsidRPr="00E82A3B">
        <w:rPr>
          <w:lang w:val="es-CO"/>
        </w:rPr>
        <w:t>5. Cuando las acciones hayan de pagarse con aportes en especie, la determinación de éstos.</w:t>
      </w:r>
    </w:p>
    <w:p w:rsidR="003D51AB" w:rsidRPr="00E82A3B" w:rsidRDefault="003D51AB" w:rsidP="00E627CB">
      <w:pPr>
        <w:spacing w:line="240" w:lineRule="auto"/>
        <w:jc w:val="both"/>
        <w:rPr>
          <w:lang w:val="es-CO"/>
        </w:rPr>
      </w:pPr>
      <w:r w:rsidRPr="00E82A3B">
        <w:rPr>
          <w:lang w:val="es-CO"/>
        </w:rPr>
        <w:t>6. La declaración expresa de que el suscriptor conoce y acepta el programa de fundación.</w:t>
      </w:r>
    </w:p>
    <w:p w:rsidR="003D51AB" w:rsidRPr="00E82A3B" w:rsidRDefault="003D51AB" w:rsidP="00E627CB">
      <w:pPr>
        <w:spacing w:line="240" w:lineRule="auto"/>
        <w:jc w:val="both"/>
        <w:rPr>
          <w:lang w:val="es-CO"/>
        </w:rPr>
      </w:pPr>
      <w:r w:rsidRPr="00E82A3B">
        <w:rPr>
          <w:lang w:val="es-CO"/>
        </w:rPr>
        <w:t>7. La fecha de suscripción y firma del suscriptor.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732.  FORMA Y EPOCA DE PAGO DEL VALOR SUSCRITO.</w:t>
      </w:r>
    </w:p>
    <w:p w:rsidR="003D51AB" w:rsidRPr="00E82A3B" w:rsidRDefault="003D51AB" w:rsidP="00E627CB">
      <w:pPr>
        <w:spacing w:line="240" w:lineRule="auto"/>
        <w:jc w:val="both"/>
        <w:rPr>
          <w:lang w:val="es-CO"/>
        </w:rPr>
      </w:pPr>
      <w:r w:rsidRPr="00E82A3B">
        <w:rPr>
          <w:lang w:val="es-CO"/>
        </w:rPr>
        <w:t xml:space="preserve"> Los suscriptores depositarán en la entidad designada en el programa de fundación, las sumas de dinero que se hubieren obligado a desembolsar. En caso que el pago sea por instalamentos, se cubrirá por lo menos la tercera parte del valor de cada acción suscrita; el plazo para el pago total de las cuotas pendientes no excederá de un año contado desde la fecha de suscripción.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Si los suscriptores incumplieren las obligaciones a que alude el inciso anterior, los promotores podrán exigir judicialmente el cumplimiento o imputar las sumas recibidas a la liberación del número de acciones que correspondan a las cuotas pagadas.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733.  RESOLUCION DE CONTRATOS. </w:t>
      </w:r>
    </w:p>
    <w:p w:rsidR="003D51AB" w:rsidRPr="00E82A3B" w:rsidRDefault="003D51AB" w:rsidP="00E627CB">
      <w:pPr>
        <w:spacing w:line="240" w:lineRule="auto"/>
        <w:jc w:val="both"/>
        <w:rPr>
          <w:lang w:val="es-CO"/>
        </w:rPr>
      </w:pPr>
      <w:r w:rsidRPr="00E82A3B">
        <w:rPr>
          <w:lang w:val="es-CO"/>
        </w:rPr>
        <w:t>Si no se ha previsto en el programa de fundación la posibilidad de constituir la sociedad con un monto inferior al anunciado y la suscripción no se cubre en su totalidad dentro del plazo previsto, los contratos de suscripción se resolverán de pleno derecho y la entidad respectiva, reintegrará la totalidad depositada a cada suscriptor, junto con los rendimientos que le correspondieren, dentro de los diez días siguientes al vencimiento del plazo.</w:t>
      </w:r>
    </w:p>
    <w:p w:rsidR="003D51AB" w:rsidRPr="00E82A3B" w:rsidRDefault="003D51AB" w:rsidP="00E627CB">
      <w:pPr>
        <w:spacing w:line="240" w:lineRule="auto"/>
        <w:jc w:val="both"/>
        <w:rPr>
          <w:lang w:val="es-CO"/>
        </w:rPr>
      </w:pPr>
      <w:r w:rsidRPr="00E82A3B">
        <w:rPr>
          <w:lang w:val="es-CO"/>
        </w:rPr>
        <w:t>Lo dispuesto en este artículo se aplicará cuando por cualquier motivo no se constituya la sociedad, sin perjuicio de la responsabilidad a que haya lugar. En tal caso, el plazo para reintegrar lo depositado se contará desde cuando se informe por los promotores o el representante legal designado, a la entidad respectiva, el fracaso de la suscripción, aviso que deberá darse dentro de los cinco (5) días siguientes a éste.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734.  PROHIBICION DE DISPONER DE LOS APORTES.</w:t>
      </w:r>
    </w:p>
    <w:p w:rsidR="003D51AB" w:rsidRPr="00E82A3B" w:rsidRDefault="003D51AB" w:rsidP="00E627CB">
      <w:pPr>
        <w:spacing w:line="240" w:lineRule="auto"/>
        <w:jc w:val="both"/>
        <w:rPr>
          <w:lang w:val="es-CO"/>
        </w:rPr>
      </w:pPr>
      <w:r w:rsidRPr="00E82A3B">
        <w:rPr>
          <w:lang w:val="es-CO"/>
        </w:rPr>
        <w:t xml:space="preserve"> No podrá disponerse de los aportes mientras no se otorgue la escritura pública de constitución de la sociedad, salvo para cubrir los gastos necesarios para su constitución.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735.  CONVOCATORIA A ASAMBLEA GENERAL CONSTITUYENTE.</w:t>
      </w:r>
    </w:p>
    <w:p w:rsidR="003D51AB" w:rsidRPr="00E82A3B" w:rsidRDefault="003D51AB" w:rsidP="00E627CB">
      <w:pPr>
        <w:spacing w:line="240" w:lineRule="auto"/>
        <w:jc w:val="both"/>
        <w:rPr>
          <w:lang w:val="es-CO"/>
        </w:rPr>
      </w:pPr>
      <w:r w:rsidRPr="00E82A3B">
        <w:rPr>
          <w:lang w:val="es-CO"/>
        </w:rPr>
        <w:t xml:space="preserve"> Cumplido el proceso de suscripción, los promotores, dentro de los quince días siguientes, convocarán a la asamblea general constituyente en la forma y plazo previstos en el programa de fundación.</w:t>
      </w:r>
    </w:p>
    <w:p w:rsidR="003D51AB" w:rsidRPr="00E82A3B" w:rsidRDefault="003D51AB" w:rsidP="00E627CB">
      <w:pPr>
        <w:spacing w:line="240" w:lineRule="auto"/>
        <w:jc w:val="both"/>
        <w:rPr>
          <w:lang w:val="es-CO"/>
        </w:rPr>
      </w:pPr>
      <w:r w:rsidRPr="00E82A3B">
        <w:rPr>
          <w:lang w:val="es-CO"/>
        </w:rPr>
        <w:t>Si se convoca la asamblea y ésta no se lleva a cabo por falta de quórum, se citará a una nueva reunión deberá efectuarse no antes de los diez días ni después de los treinta, contados desde la fecha fijada para la primera reunión. Si la segunda reunión tampoco se celebra por falta de quórum, se dará por terminado el proceso de constitución y se aplicará lo dispuesto para el caso del fracaso de la suscripción.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736.  DECISIONES. </w:t>
      </w:r>
    </w:p>
    <w:p w:rsidR="003D51AB" w:rsidRPr="00E82A3B" w:rsidRDefault="003D51AB" w:rsidP="00E627CB">
      <w:pPr>
        <w:spacing w:line="240" w:lineRule="auto"/>
        <w:jc w:val="both"/>
        <w:rPr>
          <w:lang w:val="es-CO"/>
        </w:rPr>
      </w:pPr>
      <w:r w:rsidRPr="00E82A3B">
        <w:rPr>
          <w:lang w:val="es-CO"/>
        </w:rPr>
        <w:t>En la asamblea constituyente cada suscrito tendrá tantos votos como acciones haya suscrito.</w:t>
      </w:r>
    </w:p>
    <w:p w:rsidR="003D51AB" w:rsidRPr="00E82A3B" w:rsidRDefault="003D51AB" w:rsidP="00E627CB">
      <w:pPr>
        <w:spacing w:line="240" w:lineRule="auto"/>
        <w:jc w:val="both"/>
        <w:rPr>
          <w:lang w:val="es-CO"/>
        </w:rPr>
      </w:pPr>
      <w:r w:rsidRPr="00E82A3B">
        <w:rPr>
          <w:lang w:val="es-CO"/>
        </w:rPr>
        <w:t>Las decisiones se tomarán por un número plural de suscriptores que represente, por lo menos, la mayoría absoluta de las acciones suscritas.</w:t>
      </w:r>
    </w:p>
    <w:p w:rsidR="003D51AB" w:rsidRPr="00E82A3B" w:rsidRDefault="003D51AB" w:rsidP="00E627CB">
      <w:pPr>
        <w:spacing w:line="240" w:lineRule="auto"/>
        <w:jc w:val="both"/>
        <w:rPr>
          <w:lang w:val="es-CO"/>
        </w:rPr>
      </w:pPr>
      <w:r w:rsidRPr="00E82A3B">
        <w:rPr>
          <w:lang w:val="es-CO"/>
        </w:rPr>
        <w:t>En caso de que existan aportes en especie, los interesados no podrán votar los acuerdos que deban aprobarlos. En este evento, la mayoría se formará con los votos de las acciones restantes.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737.  TEMARIO DE LA REUNION.</w:t>
      </w:r>
    </w:p>
    <w:p w:rsidR="003D51AB" w:rsidRPr="00E82A3B" w:rsidRDefault="003D51AB" w:rsidP="00E627CB">
      <w:pPr>
        <w:spacing w:line="240" w:lineRule="auto"/>
        <w:jc w:val="both"/>
        <w:rPr>
          <w:lang w:val="es-CO"/>
        </w:rPr>
      </w:pPr>
      <w:r w:rsidRPr="00E82A3B">
        <w:rPr>
          <w:lang w:val="es-CO"/>
        </w:rPr>
        <w:t xml:space="preserve"> La asamblea general constituyente decidirá sobre los siguientes temas:</w:t>
      </w:r>
    </w:p>
    <w:p w:rsidR="003D51AB" w:rsidRPr="00E82A3B" w:rsidRDefault="003D51AB" w:rsidP="00E627CB">
      <w:pPr>
        <w:spacing w:line="240" w:lineRule="auto"/>
        <w:jc w:val="both"/>
        <w:rPr>
          <w:lang w:val="es-CO"/>
        </w:rPr>
      </w:pPr>
      <w:r w:rsidRPr="00E82A3B">
        <w:rPr>
          <w:lang w:val="es-CO"/>
        </w:rPr>
        <w:t>1. Aprobación de la gestión realizada por los promotores.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2. Aprobación de los estatutos.</w:t>
      </w:r>
    </w:p>
    <w:p w:rsidR="003D51AB" w:rsidRPr="00E82A3B" w:rsidRDefault="003D51AB" w:rsidP="00E627CB">
      <w:pPr>
        <w:spacing w:line="240" w:lineRule="auto"/>
        <w:jc w:val="both"/>
        <w:rPr>
          <w:lang w:val="es-CO"/>
        </w:rPr>
      </w:pPr>
      <w:r w:rsidRPr="00E82A3B">
        <w:rPr>
          <w:lang w:val="es-CO"/>
        </w:rPr>
        <w:t>3. Examinar y en su caso aprobar el avalúo de los aportes en especie, si los hubiere.</w:t>
      </w:r>
    </w:p>
    <w:p w:rsidR="003D51AB" w:rsidRPr="00E82A3B" w:rsidRDefault="003D51AB" w:rsidP="00E627CB">
      <w:pPr>
        <w:spacing w:line="240" w:lineRule="auto"/>
        <w:jc w:val="both"/>
        <w:rPr>
          <w:lang w:val="es-CO"/>
        </w:rPr>
      </w:pPr>
      <w:r w:rsidRPr="00E82A3B">
        <w:rPr>
          <w:lang w:val="es-CO"/>
        </w:rPr>
        <w:t>4. Designación de representante legal, junta directiva y revisor fiscal.</w:t>
      </w:r>
    </w:p>
    <w:p w:rsidR="003D51AB" w:rsidRPr="00E82A3B" w:rsidRDefault="003D51AB" w:rsidP="00E627CB">
      <w:pPr>
        <w:spacing w:line="240" w:lineRule="auto"/>
        <w:jc w:val="both"/>
        <w:rPr>
          <w:lang w:val="es-CO"/>
        </w:rPr>
      </w:pPr>
      <w:r w:rsidRPr="00E82A3B">
        <w:rPr>
          <w:lang w:val="es-CO"/>
        </w:rPr>
        <w:t>Los promotores que también fueren suscriptores no podrán votar el punto primero.</w:t>
      </w:r>
    </w:p>
    <w:p w:rsidR="003D51AB" w:rsidRPr="00E82A3B" w:rsidRDefault="003D51AB" w:rsidP="00E627CB">
      <w:pPr>
        <w:spacing w:line="240" w:lineRule="auto"/>
        <w:jc w:val="both"/>
        <w:rPr>
          <w:lang w:val="es-CO"/>
        </w:rPr>
      </w:pPr>
      <w:r w:rsidRPr="00E82A3B">
        <w:rPr>
          <w:lang w:val="es-CO"/>
        </w:rPr>
        <w:t>PARÁGRAFO. Si en la asamblea general constitutiva se cambian las actividades principales previstas en el objeto social, los suscriptores ausentes o disidentes podrán retirarse dentro de los quince días siguientes a la celebración de la asamblea, comunicando dicha decisión por escrito al representante legal designado por la asamblea constitutiva. En este evento, el suscriptor podrá pedir la restitución de los aportes con los frutos que hubieren producido, si a ello hubiere lugar.</w:t>
      </w:r>
    </w:p>
    <w:p w:rsidR="003D51AB" w:rsidRPr="00E82A3B" w:rsidRDefault="003D51AB" w:rsidP="00E627CB">
      <w:pPr>
        <w:spacing w:line="240" w:lineRule="auto"/>
        <w:jc w:val="both"/>
        <w:rPr>
          <w:lang w:val="es-CO"/>
        </w:rPr>
      </w:pPr>
      <w:r w:rsidRPr="00E82A3B">
        <w:rPr>
          <w:lang w:val="es-CO"/>
        </w:rPr>
        <w:t>Para los efectos anteriores, cuando se adopte dicha decisión, el representante legal designado deberá comunicarla inmediatamente a los suscriptores ausentes mediante telegrama u otro medio que produzca efectos similares.</w:t>
      </w:r>
    </w:p>
    <w:p w:rsidR="003D51AB" w:rsidRPr="00E82A3B" w:rsidRDefault="003D51AB" w:rsidP="00E627CB">
      <w:pPr>
        <w:spacing w:line="240" w:lineRule="auto"/>
        <w:jc w:val="both"/>
        <w:rPr>
          <w:lang w:val="es-CO"/>
        </w:rPr>
      </w:pPr>
      <w:r w:rsidRPr="00E82A3B">
        <w:rPr>
          <w:lang w:val="es-CO"/>
        </w:rPr>
        <w:t>Si como consecuencia de lo dispuesto en el presente parágrafo se disminuye el capital previsto para la constitución de la sociedad, ésta podrá formalizarse siempre y cuando la decisión sea aprobada por un número de suscriptores que representen no menos de la mitad más una de las acciones suscritas restantes.</w:t>
      </w:r>
    </w:p>
    <w:p w:rsidR="003D51AB" w:rsidRPr="00E82A3B" w:rsidRDefault="003D51AB" w:rsidP="00E627CB">
      <w:pPr>
        <w:spacing w:line="240" w:lineRule="auto"/>
        <w:jc w:val="both"/>
        <w:rPr>
          <w:lang w:val="es-CO"/>
        </w:rPr>
      </w:pPr>
      <w:r w:rsidRPr="00E82A3B">
        <w:rPr>
          <w:lang w:val="es-CO"/>
        </w:rPr>
        <w:t>En caso contrario, se entenderá fracasada la suscripción.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738.  FORMALIZACION DE LA CONSTITUCION Y RESPONSABILIDAD DE LOS PROMOTORES. </w:t>
      </w:r>
    </w:p>
    <w:p w:rsidR="003D51AB" w:rsidRPr="00E82A3B" w:rsidRDefault="003D51AB" w:rsidP="00E627CB">
      <w:pPr>
        <w:spacing w:line="240" w:lineRule="auto"/>
        <w:jc w:val="both"/>
        <w:rPr>
          <w:lang w:val="es-CO"/>
        </w:rPr>
      </w:pPr>
      <w:r w:rsidRPr="00E82A3B">
        <w:rPr>
          <w:lang w:val="es-CO"/>
        </w:rPr>
        <w:lastRenderedPageBreak/>
        <w:t>Si dentro de los seis meses siguientes a la celebración de la asamblea, no se ha otorgado la escritura de constitución, los suscriptores podrán exigir la restitución de los aportes junto con los frutos que hubieren producido, sin perjuicio de la responsabilidad en que pueda incurrir el representante legal.</w:t>
      </w:r>
    </w:p>
    <w:p w:rsidR="003D51AB" w:rsidRPr="00E82A3B" w:rsidRDefault="003D51AB" w:rsidP="00E627CB">
      <w:pPr>
        <w:spacing w:line="240" w:lineRule="auto"/>
        <w:jc w:val="both"/>
        <w:rPr>
          <w:lang w:val="es-CO"/>
        </w:rPr>
      </w:pPr>
      <w:r w:rsidRPr="00E82A3B">
        <w:rPr>
          <w:lang w:val="es-CO"/>
        </w:rPr>
        <w:t>En todo caso, los promotores responderán solidaria e ilimitadamente por las obligaciones contraídas para la constitución de la sociedad, hasta la celebración de la asamblea general constituyente.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739.  INSCRIPCION EN EL REGISTRO MERCANTIL Y EFECTOS.</w:t>
      </w:r>
    </w:p>
    <w:p w:rsidR="003D51AB" w:rsidRPr="00E82A3B" w:rsidRDefault="003D51AB" w:rsidP="00E627CB">
      <w:pPr>
        <w:spacing w:line="240" w:lineRule="auto"/>
        <w:jc w:val="both"/>
        <w:rPr>
          <w:lang w:val="es-CO"/>
        </w:rPr>
      </w:pPr>
      <w:r w:rsidRPr="00E82A3B">
        <w:rPr>
          <w:lang w:val="es-CO"/>
        </w:rPr>
        <w:t>Constituida la sociedad, ésta asumirá las obligaciones contraídas legítimamente por los promotores y restituirá los gastos realizados por éstos, siempre y cuando su gestión haya sido aprobada por la asamblea general constituyente.</w:t>
      </w:r>
    </w:p>
    <w:p w:rsidR="003D51AB" w:rsidRPr="00E82A3B" w:rsidRDefault="003D51AB" w:rsidP="00E627CB">
      <w:pPr>
        <w:spacing w:line="240" w:lineRule="auto"/>
        <w:jc w:val="both"/>
        <w:rPr>
          <w:lang w:val="es-CO"/>
        </w:rPr>
      </w:pPr>
      <w:r w:rsidRPr="00E82A3B">
        <w:rPr>
          <w:lang w:val="es-CO"/>
        </w:rPr>
        <w:t>Igualmente, asumirá las obligaciones contraídas por el representante legal en cumplimiento de sus deberes.</w:t>
      </w:r>
    </w:p>
    <w:p w:rsidR="003D51AB" w:rsidRPr="00E82A3B" w:rsidRDefault="003D51AB" w:rsidP="00E627CB">
      <w:pPr>
        <w:spacing w:line="240" w:lineRule="auto"/>
        <w:jc w:val="both"/>
        <w:rPr>
          <w:lang w:val="es-CO"/>
        </w:rPr>
      </w:pPr>
      <w:r w:rsidRPr="00E82A3B">
        <w:rPr>
          <w:lang w:val="es-CO"/>
        </w:rPr>
        <w:t>En ningún caso los suscriptores serán responsables por las obligaciones mencionadas en este artículo.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740.  CLASES DE ACCIONES EN LA SOCIEDAD ANÓNIMA.</w:t>
      </w:r>
    </w:p>
    <w:p w:rsidR="003D51AB" w:rsidRPr="00E82A3B" w:rsidRDefault="003D51AB" w:rsidP="00E627CB">
      <w:pPr>
        <w:spacing w:line="240" w:lineRule="auto"/>
        <w:jc w:val="both"/>
        <w:rPr>
          <w:lang w:val="es-CO"/>
        </w:rPr>
      </w:pPr>
      <w:r w:rsidRPr="00E82A3B">
        <w:rPr>
          <w:lang w:val="es-CO"/>
        </w:rPr>
        <w:t xml:space="preserve"> Las acciones en la sociedad anónima serán nominativas</w:t>
      </w:r>
      <w:r w:rsidR="00CB477E">
        <w:rPr>
          <w:lang w:val="es-CO"/>
        </w:rPr>
        <w:t>.</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741.  INDIVISIBILIDAD DE LAS ACCIONES DE LA SOCIEDAD ANÓNIMA.</w:t>
      </w:r>
    </w:p>
    <w:p w:rsidR="003D51AB" w:rsidRPr="00E82A3B" w:rsidRDefault="003D51AB" w:rsidP="00E627CB">
      <w:pPr>
        <w:spacing w:line="240" w:lineRule="auto"/>
        <w:jc w:val="both"/>
        <w:rPr>
          <w:lang w:val="es-CO"/>
        </w:rPr>
      </w:pPr>
      <w:r w:rsidRPr="00E82A3B">
        <w:rPr>
          <w:lang w:val="es-CO"/>
        </w:rPr>
        <w:t xml:space="preserve"> Las acciones serán indivisibles y, en consecuencia, cuando por cualquier causa legal o convencional una acción pertenezca a varias personas, éstas deberán designar un representante común y único que ejerza los derechos correspondientes a la calidad de accionista.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 falta de acuerdo, el juez del domicilio social designará el representante de tales acciones, a petición de cualquier interesado.</w:t>
      </w:r>
    </w:p>
    <w:p w:rsidR="003D51AB" w:rsidRPr="00E82A3B" w:rsidRDefault="003D51AB" w:rsidP="00E627CB">
      <w:pPr>
        <w:spacing w:line="240" w:lineRule="auto"/>
        <w:jc w:val="both"/>
        <w:rPr>
          <w:lang w:val="es-CO"/>
        </w:rPr>
      </w:pPr>
      <w:r w:rsidRPr="00E82A3B">
        <w:rPr>
          <w:lang w:val="es-CO"/>
        </w:rPr>
        <w:t>El albacea con tenencia de bienes representará las acciones que pertenezcan a la sucesión ilíquida. Siendo varios los albaceas designarán un solo representante, salvo que uno de ellos hubiere sido autorizado por el juez para tal efecto. A falta de albacea, llevará la representación la persona que elijan por mayoría de votos los sucesores reconocidos en el juicio.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742.  DERECHO DE LOS ACCIONISTAS DE LA SOCIEDAD ANÓNIMA.</w:t>
      </w:r>
    </w:p>
    <w:p w:rsidR="003D51AB" w:rsidRPr="00E82A3B" w:rsidRDefault="003D51AB" w:rsidP="00E627CB">
      <w:pPr>
        <w:spacing w:line="240" w:lineRule="auto"/>
        <w:jc w:val="both"/>
        <w:rPr>
          <w:lang w:val="es-CO"/>
        </w:rPr>
      </w:pPr>
      <w:r w:rsidRPr="00E82A3B">
        <w:rPr>
          <w:lang w:val="es-CO"/>
        </w:rPr>
        <w:t>Cada acción conferirá a su propietario los siguientes derechos:</w:t>
      </w:r>
    </w:p>
    <w:p w:rsidR="003D51AB" w:rsidRPr="00E82A3B" w:rsidRDefault="003D51AB" w:rsidP="00E627CB">
      <w:pPr>
        <w:spacing w:line="240" w:lineRule="auto"/>
        <w:jc w:val="both"/>
        <w:rPr>
          <w:lang w:val="es-CO"/>
        </w:rPr>
      </w:pPr>
      <w:r w:rsidRPr="00E82A3B">
        <w:rPr>
          <w:lang w:val="es-CO"/>
        </w:rPr>
        <w:t>1) El de participar en las deliberaciones de la asamblea general de accionistas y votar en ella;</w:t>
      </w:r>
    </w:p>
    <w:p w:rsidR="003D51AB" w:rsidRPr="00E82A3B" w:rsidRDefault="003D51AB" w:rsidP="00E627CB">
      <w:pPr>
        <w:spacing w:line="240" w:lineRule="auto"/>
        <w:jc w:val="both"/>
        <w:rPr>
          <w:lang w:val="es-CO"/>
        </w:rPr>
      </w:pPr>
      <w:r w:rsidRPr="00E82A3B">
        <w:rPr>
          <w:lang w:val="es-CO"/>
        </w:rPr>
        <w:t>2) El de recibir una parte proporcional de los beneficios sociales establecidos por los balances de fin de ejercicio, con sujeción a lo dispuesto en la ley o en los estatutos;</w:t>
      </w:r>
    </w:p>
    <w:p w:rsidR="003D51AB" w:rsidRPr="00E82A3B" w:rsidRDefault="003D51AB" w:rsidP="00E627CB">
      <w:pPr>
        <w:spacing w:line="240" w:lineRule="auto"/>
        <w:jc w:val="both"/>
        <w:rPr>
          <w:lang w:val="es-CO"/>
        </w:rPr>
      </w:pPr>
      <w:r w:rsidRPr="00E82A3B">
        <w:rPr>
          <w:lang w:val="es-CO"/>
        </w:rPr>
        <w:t>3) El de negociar libremente las acciones, a menos que se estipule el derecho de preferencia en favor de la sociedad o de los accionistas, o de ambos;</w:t>
      </w:r>
    </w:p>
    <w:p w:rsidR="003D51AB" w:rsidRPr="00E82A3B" w:rsidRDefault="003D51AB" w:rsidP="00E627CB">
      <w:pPr>
        <w:spacing w:line="240" w:lineRule="auto"/>
        <w:jc w:val="both"/>
        <w:rPr>
          <w:lang w:val="es-CO"/>
        </w:rPr>
      </w:pPr>
      <w:r w:rsidRPr="00E82A3B">
        <w:rPr>
          <w:lang w:val="es-CO"/>
        </w:rPr>
        <w:t>4) El de inspeccionar, libremente, los libros y papeles sociales dentro de los quince días hábiles anteriores a las reuniones de la asamblea general en que se examinen los balances de fin de ejercicio, y</w:t>
      </w:r>
    </w:p>
    <w:p w:rsidR="003D51AB" w:rsidRPr="00E82A3B" w:rsidRDefault="003D51AB" w:rsidP="00E627CB">
      <w:pPr>
        <w:spacing w:line="240" w:lineRule="auto"/>
        <w:jc w:val="both"/>
        <w:rPr>
          <w:lang w:val="es-CO"/>
        </w:rPr>
      </w:pPr>
      <w:r w:rsidRPr="00E82A3B">
        <w:rPr>
          <w:lang w:val="es-CO"/>
        </w:rPr>
        <w:t>5) El de recibir una parte proporcional de los activos sociales al tiempo de la liquidación y una vez pagado el pasivo externo de la sociedad.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743.  ACCIONES DE GOCE O INDUSTRIA EN LA SOCIEDAD ANÓNIMA-DERECHOS DE LOS ACCIONISTAS. </w:t>
      </w:r>
    </w:p>
    <w:p w:rsidR="003D51AB" w:rsidRPr="00E82A3B" w:rsidRDefault="003D51AB" w:rsidP="00E627CB">
      <w:pPr>
        <w:spacing w:line="240" w:lineRule="auto"/>
        <w:jc w:val="both"/>
        <w:rPr>
          <w:lang w:val="es-CO"/>
        </w:rPr>
      </w:pPr>
      <w:r w:rsidRPr="00E82A3B">
        <w:rPr>
          <w:lang w:val="es-CO"/>
        </w:rPr>
        <w:t>Podrán crearse acciones de goce o industria para compensar las aportaciones de servicios, trabajo, conocimientos tecnológicos, secretos industriales o comerciales, asistencia técnica y, en general, toda obligación de hacer a cargo del aportante. Los títulos de estas acciones permanecerán depositados en la caja social para ser entregados al aportante, en la medida en que cumpla su obligación y, mientras tanto, no serán negociables.</w:t>
      </w:r>
    </w:p>
    <w:p w:rsidR="003D51AB" w:rsidRPr="00E82A3B" w:rsidRDefault="003D51AB" w:rsidP="00E627CB">
      <w:pPr>
        <w:spacing w:line="240" w:lineRule="auto"/>
        <w:jc w:val="both"/>
        <w:rPr>
          <w:lang w:val="es-CO"/>
        </w:rPr>
      </w:pPr>
      <w:r w:rsidRPr="00E82A3B">
        <w:rPr>
          <w:lang w:val="es-CO"/>
        </w:rPr>
        <w:t>Los titulares de las acciones de goce o de industria tendrán los siguientes derechos:</w:t>
      </w:r>
    </w:p>
    <w:p w:rsidR="003D51AB" w:rsidRPr="00E82A3B" w:rsidRDefault="003D51AB" w:rsidP="00E627CB">
      <w:pPr>
        <w:spacing w:line="240" w:lineRule="auto"/>
        <w:jc w:val="both"/>
        <w:rPr>
          <w:lang w:val="es-CO"/>
        </w:rPr>
      </w:pPr>
      <w:r w:rsidRPr="00E82A3B">
        <w:rPr>
          <w:lang w:val="es-CO"/>
        </w:rPr>
        <w:t>1) Asistir con voz a las reuniones de la asamblea;</w:t>
      </w:r>
    </w:p>
    <w:p w:rsidR="003D51AB" w:rsidRPr="00E82A3B" w:rsidRDefault="003D51AB" w:rsidP="00E627CB">
      <w:pPr>
        <w:spacing w:line="240" w:lineRule="auto"/>
        <w:jc w:val="both"/>
        <w:rPr>
          <w:lang w:val="es-CO"/>
        </w:rPr>
      </w:pPr>
      <w:r w:rsidRPr="00E82A3B">
        <w:rPr>
          <w:lang w:val="es-CO"/>
        </w:rPr>
        <w:t>2) Participar en las utilidades que se decreten, y</w:t>
      </w:r>
    </w:p>
    <w:p w:rsidR="003D51AB" w:rsidRPr="00E82A3B" w:rsidRDefault="003D51AB" w:rsidP="00E627CB">
      <w:pPr>
        <w:spacing w:line="240" w:lineRule="auto"/>
        <w:jc w:val="both"/>
        <w:rPr>
          <w:lang w:val="es-CO"/>
        </w:rPr>
      </w:pPr>
      <w:r w:rsidRPr="00E82A3B">
        <w:rPr>
          <w:lang w:val="es-CO"/>
        </w:rPr>
        <w:t>3) Al liquidarse la sociedad, participar de las reservas acumuladas y valorizaciones producidas durante el tiempo en que fue accionista, en la forma y condiciones estipuladas.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744.  ACCIONES ORDINARIAS O PRIVILEGIADAS-PRIVILEGIOS DE LOS TITULARES EN LAS SOCIEDADES ANÓNIMAS.</w:t>
      </w:r>
    </w:p>
    <w:p w:rsidR="003D51AB" w:rsidRPr="00E82A3B" w:rsidRDefault="003D51AB" w:rsidP="00E627CB">
      <w:pPr>
        <w:spacing w:line="240" w:lineRule="auto"/>
        <w:jc w:val="both"/>
        <w:rPr>
          <w:lang w:val="es-CO"/>
        </w:rPr>
      </w:pPr>
      <w:r w:rsidRPr="00E82A3B">
        <w:rPr>
          <w:lang w:val="es-CO"/>
        </w:rPr>
        <w:t xml:space="preserve"> Las acciones podrán ser ordinarias o privilegiadas. Las primeras conferirán a sus titulares los derechos esenciales consagrados en el artículo 379; las segundas, además, podrán otorgar al accionista los siguientes privilegios:</w:t>
      </w:r>
    </w:p>
    <w:p w:rsidR="003D51AB" w:rsidRPr="00E82A3B" w:rsidRDefault="003D51AB" w:rsidP="00E627CB">
      <w:pPr>
        <w:spacing w:line="240" w:lineRule="auto"/>
        <w:jc w:val="both"/>
        <w:rPr>
          <w:lang w:val="es-CO"/>
        </w:rPr>
      </w:pPr>
      <w:r w:rsidRPr="00E82A3B">
        <w:rPr>
          <w:lang w:val="es-CO"/>
        </w:rPr>
        <w:t>1) Un derecho preferencial para su reembolso en caso de liquidación hasta concurrencia de su valor nominal;</w:t>
      </w:r>
    </w:p>
    <w:p w:rsidR="003D51AB" w:rsidRPr="00E82A3B" w:rsidRDefault="003D51AB" w:rsidP="00E627CB">
      <w:pPr>
        <w:spacing w:line="240" w:lineRule="auto"/>
        <w:jc w:val="both"/>
        <w:rPr>
          <w:lang w:val="es-CO"/>
        </w:rPr>
      </w:pPr>
      <w:r w:rsidRPr="00E82A3B">
        <w:rPr>
          <w:lang w:val="es-CO"/>
        </w:rPr>
        <w:t>2) Un derecho a que de las utilidades se les destine, en primer término, una cuota determinada, acumulable o no. La acumulación no podrá extenderse a un período mayor de cinco años, 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3) Cualquiera otra prerrogativa de carácter exclusivamente económico.</w:t>
      </w:r>
    </w:p>
    <w:p w:rsidR="003D51AB" w:rsidRPr="00E82A3B" w:rsidRDefault="003D51AB" w:rsidP="00E627CB">
      <w:pPr>
        <w:spacing w:line="240" w:lineRule="auto"/>
        <w:jc w:val="both"/>
        <w:rPr>
          <w:lang w:val="es-CO"/>
        </w:rPr>
      </w:pPr>
      <w:r w:rsidRPr="00E82A3B">
        <w:rPr>
          <w:lang w:val="es-CO"/>
        </w:rPr>
        <w:t>En ningún caso podrán otorgarse privilegios que consistan en voto múltiple, o que priven de sus derechos de modo permanente a los propietarios de acciones comunes.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745.  EMISIÓN DE ACCIONES PRIVILEGIADAS EN LA SOCIEDAD ANÓNIMA. </w:t>
      </w:r>
    </w:p>
    <w:p w:rsidR="003D51AB" w:rsidRPr="00E82A3B" w:rsidRDefault="003D51AB" w:rsidP="00E627CB">
      <w:pPr>
        <w:spacing w:line="240" w:lineRule="auto"/>
        <w:jc w:val="both"/>
        <w:rPr>
          <w:lang w:val="es-CO"/>
        </w:rPr>
      </w:pPr>
      <w:r w:rsidRPr="00E82A3B">
        <w:rPr>
          <w:lang w:val="es-CO"/>
        </w:rPr>
        <w:t>Para emitir acciones privilegiadas posteriormente al acto de constitución de la sociedad, será necesario que los privilegios respectivos sean aprobados en la asamblea general con el voto favorable de un número plural de accionistas que represente no menos del setenta y cinco por ciento de las acciones suscritas.</w:t>
      </w:r>
    </w:p>
    <w:p w:rsidR="003D51AB" w:rsidRPr="00E82A3B" w:rsidRDefault="003D51AB" w:rsidP="00E627CB">
      <w:pPr>
        <w:spacing w:line="240" w:lineRule="auto"/>
        <w:jc w:val="both"/>
        <w:rPr>
          <w:lang w:val="es-CO"/>
        </w:rPr>
      </w:pPr>
      <w:r w:rsidRPr="00E82A3B">
        <w:rPr>
          <w:lang w:val="es-CO"/>
        </w:rPr>
        <w:t>En el reglamento de colocación de acciones privilegiadas se regulará el derecho de preferencia a favor de todos los accionistas, con el fin de que puedan suscribirlas en proporción al número de acciones que cada uno posea el día de la oferta. Dicho reglamento será aprobado por la asamblea con la mayoría exigida en este artículo.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746.  REVOCACIÓN O MODIFICACIÓN DE EMISIÓN DE ACCIONES.</w:t>
      </w:r>
    </w:p>
    <w:p w:rsidR="003D51AB" w:rsidRPr="00E82A3B" w:rsidRDefault="003D51AB" w:rsidP="00E627CB">
      <w:pPr>
        <w:spacing w:line="240" w:lineRule="auto"/>
        <w:jc w:val="both"/>
        <w:rPr>
          <w:lang w:val="es-CO"/>
        </w:rPr>
      </w:pPr>
      <w:r w:rsidRPr="00E82A3B">
        <w:rPr>
          <w:lang w:val="es-CO"/>
        </w:rPr>
        <w:t>Toda emisión de acciones podrá revocarse o modificarse por la asamblea general, antes que sean colocadas o suscritas y con sujeción a las exigencias prescritas en la ley o en los estatutos para su emisión.</w:t>
      </w:r>
    </w:p>
    <w:p w:rsidR="003D51AB" w:rsidRPr="00E82A3B" w:rsidRDefault="003D51AB" w:rsidP="00E627CB">
      <w:pPr>
        <w:spacing w:line="240" w:lineRule="auto"/>
        <w:jc w:val="both"/>
        <w:rPr>
          <w:lang w:val="es-CO"/>
        </w:rPr>
      </w:pPr>
      <w:r w:rsidRPr="00E82A3B">
        <w:rPr>
          <w:lang w:val="es-CO"/>
        </w:rPr>
        <w:t>La disminución o supresión de los privilegios concedidos a unas acciones deberá adoptarse con el voto favorable de accionistas que representen no menos del setenta y cinco por ciento de las acciones suscritas, siempre que esta mayoría incluya en la misma proporción el voto de tenedores de tales acciones.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747.  DEFINICIÓN DE SUSCRIPCIÓN DE ACCIONES.</w:t>
      </w:r>
    </w:p>
    <w:p w:rsidR="003D51AB" w:rsidRPr="00E82A3B" w:rsidRDefault="003D51AB" w:rsidP="00E627CB">
      <w:pPr>
        <w:spacing w:line="240" w:lineRule="auto"/>
        <w:jc w:val="both"/>
        <w:rPr>
          <w:lang w:val="es-CO"/>
        </w:rPr>
      </w:pPr>
      <w:r w:rsidRPr="00E82A3B">
        <w:rPr>
          <w:lang w:val="es-CO"/>
        </w:rPr>
        <w:t xml:space="preserve"> La suscripción de acciones es un contrato por el cual una persona se obliga a pagar un aporte a la sociedad de acuerdo con el reglamento respectivo y a someterse a sus estatutos. A su vez, la compañía se obliga a reconocerle la calidad de accionista y a entregarle el título correspondiente.</w:t>
      </w:r>
    </w:p>
    <w:p w:rsidR="003D51AB" w:rsidRPr="00E82A3B" w:rsidRDefault="003D51AB" w:rsidP="00E627CB">
      <w:pPr>
        <w:spacing w:line="240" w:lineRule="auto"/>
        <w:jc w:val="both"/>
        <w:rPr>
          <w:lang w:val="es-CO"/>
        </w:rPr>
      </w:pPr>
      <w:r w:rsidRPr="00E82A3B">
        <w:rPr>
          <w:lang w:val="es-CO"/>
        </w:rPr>
        <w:t>En el contrato de suscripción no podrá pactarse estipulación alguna que origine una disminución del capital suscrito o del pagado.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748.  REGLAS PARA LA SUSCRIPCIÓN DE ACCIONES. </w:t>
      </w:r>
    </w:p>
    <w:p w:rsidR="003D51AB" w:rsidRPr="00E82A3B" w:rsidRDefault="003D51AB" w:rsidP="00E627CB">
      <w:pPr>
        <w:spacing w:line="240" w:lineRule="auto"/>
        <w:jc w:val="both"/>
        <w:rPr>
          <w:lang w:val="es-CO"/>
        </w:rPr>
      </w:pPr>
      <w:r w:rsidRPr="00E82A3B">
        <w:rPr>
          <w:lang w:val="es-CO"/>
        </w:rPr>
        <w:t>Las acciones no suscritas en el acto de constitución y las que emita posteriormente la sociedad serán colocadas de acuerdo con el reglamento de suscripción.</w:t>
      </w:r>
    </w:p>
    <w:p w:rsidR="003D51AB" w:rsidRPr="00E82A3B" w:rsidRDefault="003D51AB" w:rsidP="00E627CB">
      <w:pPr>
        <w:spacing w:line="240" w:lineRule="auto"/>
        <w:jc w:val="both"/>
        <w:rPr>
          <w:lang w:val="es-CO"/>
        </w:rPr>
      </w:pPr>
      <w:r w:rsidRPr="00E82A3B">
        <w:rPr>
          <w:lang w:val="es-CO"/>
        </w:rPr>
        <w:t>Con excepción de las acciones privilegiadas y de goce, a falta de norma estatutaria expresa, corresponderá a la junta directiva aprobar el reglamento de suscripción.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749.  CONTENIDO DEL REGLAMENTO DE SUSCRIPCIÓN DE ACCIONES.</w:t>
      </w:r>
    </w:p>
    <w:p w:rsidR="003D51AB" w:rsidRPr="00E82A3B" w:rsidRDefault="003D51AB" w:rsidP="00E627CB">
      <w:pPr>
        <w:spacing w:line="240" w:lineRule="auto"/>
        <w:jc w:val="both"/>
        <w:rPr>
          <w:lang w:val="es-CO"/>
        </w:rPr>
      </w:pPr>
      <w:r w:rsidRPr="00E82A3B">
        <w:rPr>
          <w:lang w:val="es-CO"/>
        </w:rPr>
        <w:t>El reglamento de suscripción de acciones contendrá:</w:t>
      </w:r>
    </w:p>
    <w:p w:rsidR="003D51AB" w:rsidRPr="00E82A3B" w:rsidRDefault="003D51AB" w:rsidP="00E627CB">
      <w:pPr>
        <w:spacing w:line="240" w:lineRule="auto"/>
        <w:jc w:val="both"/>
        <w:rPr>
          <w:lang w:val="es-CO"/>
        </w:rPr>
      </w:pPr>
      <w:r w:rsidRPr="00E82A3B">
        <w:rPr>
          <w:lang w:val="es-CO"/>
        </w:rPr>
        <w:t>1) La cantidad de acciones que se ofrezca, que no podrá ser inferior a las emitidas;</w:t>
      </w:r>
    </w:p>
    <w:p w:rsidR="003D51AB" w:rsidRPr="00E82A3B" w:rsidRDefault="003D51AB" w:rsidP="00E627CB">
      <w:pPr>
        <w:spacing w:line="240" w:lineRule="auto"/>
        <w:jc w:val="both"/>
        <w:rPr>
          <w:lang w:val="es-CO"/>
        </w:rPr>
      </w:pPr>
      <w:r w:rsidRPr="00E82A3B">
        <w:rPr>
          <w:lang w:val="es-CO"/>
        </w:rPr>
        <w:t>2) La proporción y forma en que podrán suscribirse;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3) El plazo de la oferta, que no será menor de quince días ni excederá de tres meses;</w:t>
      </w:r>
    </w:p>
    <w:p w:rsidR="003D51AB" w:rsidRPr="00E82A3B" w:rsidRDefault="003D51AB" w:rsidP="00E627CB">
      <w:pPr>
        <w:spacing w:line="240" w:lineRule="auto"/>
        <w:jc w:val="both"/>
        <w:rPr>
          <w:lang w:val="es-CO"/>
        </w:rPr>
      </w:pPr>
      <w:r w:rsidRPr="00E82A3B">
        <w:rPr>
          <w:lang w:val="es-CO"/>
        </w:rPr>
        <w:t>4) El precio a que sean ofrecidas, que no será inferior al nominal, y</w:t>
      </w:r>
    </w:p>
    <w:p w:rsidR="003D51AB" w:rsidRPr="00E82A3B" w:rsidRDefault="003D51AB" w:rsidP="00E627CB">
      <w:pPr>
        <w:spacing w:line="240" w:lineRule="auto"/>
        <w:jc w:val="both"/>
        <w:rPr>
          <w:lang w:val="es-CO"/>
        </w:rPr>
      </w:pPr>
      <w:r w:rsidRPr="00E82A3B">
        <w:rPr>
          <w:lang w:val="es-CO"/>
        </w:rPr>
        <w:t>5) Los plazos para el pago de las acciones.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750.  CANCELACIÓN POR CUOTAS O PLAZOS PARA EL PAGO. </w:t>
      </w:r>
    </w:p>
    <w:p w:rsidR="003D51AB" w:rsidRPr="00E82A3B" w:rsidRDefault="003D51AB" w:rsidP="00E627CB">
      <w:pPr>
        <w:spacing w:line="240" w:lineRule="auto"/>
        <w:jc w:val="both"/>
        <w:rPr>
          <w:lang w:val="es-CO"/>
        </w:rPr>
      </w:pPr>
      <w:r w:rsidRPr="00E82A3B">
        <w:rPr>
          <w:lang w:val="es-CO"/>
        </w:rPr>
        <w:t>Cuando el reglamento prevea la cancelación por cuotas, al momento de la suscripción se cubrirá, por lo menos, la tercera parte del valor de cada acción suscrita. El plazo para el pago total de las cuotas pendientes no excederá de un año contado desde la fecha de la suscripción.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751.  DERECHO DE PREFERENCIA EN EMISIÓN DE ACCIONES.</w:t>
      </w:r>
    </w:p>
    <w:p w:rsidR="003D51AB" w:rsidRPr="00E82A3B" w:rsidRDefault="003D51AB" w:rsidP="00E627CB">
      <w:pPr>
        <w:spacing w:line="240" w:lineRule="auto"/>
        <w:jc w:val="both"/>
        <w:rPr>
          <w:lang w:val="es-CO"/>
        </w:rPr>
      </w:pPr>
      <w:r w:rsidRPr="00E82A3B">
        <w:rPr>
          <w:lang w:val="es-CO"/>
        </w:rPr>
        <w:t xml:space="preserve"> Los accionistas tendrán derecho a suscribir preferencialmente en toda nueva emisión de acciones, una cantidad proporcional a las que posean en la fecha en que se apruebe el reglamento. En éste se indicará el plazo para suscribir, que no será inferior a quince días contados desde la fecha de la oferta.</w:t>
      </w:r>
    </w:p>
    <w:p w:rsidR="003D51AB" w:rsidRPr="00E82A3B" w:rsidRDefault="003D51AB" w:rsidP="00E627CB">
      <w:pPr>
        <w:spacing w:line="240" w:lineRule="auto"/>
        <w:jc w:val="both"/>
        <w:rPr>
          <w:lang w:val="es-CO"/>
        </w:rPr>
      </w:pPr>
      <w:r w:rsidRPr="00E82A3B">
        <w:rPr>
          <w:lang w:val="es-CO"/>
        </w:rPr>
        <w:t>Aprobado el reglamento por la Superintendencia, dentro de los quince días siguientes, el representante legal de la sociedad ofrecerá las acciones por los medios de comunicación previstos en los estatutos para la convocatoria de la asamblea ordinaria.</w:t>
      </w:r>
    </w:p>
    <w:p w:rsidR="003D51AB" w:rsidRPr="00E82A3B" w:rsidRDefault="003D51AB" w:rsidP="00E627CB">
      <w:pPr>
        <w:spacing w:line="240" w:lineRule="auto"/>
        <w:jc w:val="both"/>
        <w:rPr>
          <w:lang w:val="es-CO"/>
        </w:rPr>
      </w:pPr>
      <w:r w:rsidRPr="00E82A3B">
        <w:rPr>
          <w:lang w:val="es-CO"/>
        </w:rPr>
        <w:lastRenderedPageBreak/>
        <w:t>Por estipulación estatutaria o por voluntad de la asamblea, podrá decidirse que las acciones se coloquen sin sujeción al derecho de preferencia, pero de esta facultad no se hará uso sin que ante la Superintendencia se haya acreditado el cumplimiento del reglamento.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752.  NEGOCIACIÓN DEL DERECHO DE SUSCRIPCIÓN DE ACCIONES.</w:t>
      </w:r>
    </w:p>
    <w:p w:rsidR="003D51AB" w:rsidRPr="00E82A3B" w:rsidRDefault="003D51AB" w:rsidP="00E627CB">
      <w:pPr>
        <w:spacing w:line="240" w:lineRule="auto"/>
        <w:jc w:val="both"/>
        <w:rPr>
          <w:lang w:val="es-CO"/>
        </w:rPr>
      </w:pPr>
      <w:r w:rsidRPr="00E82A3B">
        <w:rPr>
          <w:lang w:val="es-CO"/>
        </w:rPr>
        <w:t xml:space="preserve"> El derecho a la suscripción de acciones solamente será negociable desde la fecha del aviso de oferta. Para ello bastará que el titular indique por escrito a la sociedad el nombre del cesionario o cesionarios.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753. COLOCACIÓN DE ACCIONES-REGLAS.</w:t>
      </w:r>
    </w:p>
    <w:p w:rsidR="003D51AB" w:rsidRPr="00E82A3B" w:rsidRDefault="003D51AB" w:rsidP="00E627CB">
      <w:pPr>
        <w:spacing w:line="240" w:lineRule="auto"/>
        <w:jc w:val="both"/>
        <w:rPr>
          <w:lang w:val="es-CO"/>
        </w:rPr>
      </w:pPr>
      <w:r w:rsidRPr="00E82A3B">
        <w:rPr>
          <w:lang w:val="es-CO"/>
        </w:rPr>
        <w:t xml:space="preserve"> Para la colocación de acciones la sociedad deberá obtener previamente autorización de la Superintendencia de Sociedades, mediante solicitud acompañada del correspondiente reglamento, so pena de ineficacia.</w:t>
      </w:r>
    </w:p>
    <w:p w:rsidR="003D51AB" w:rsidRPr="00E82A3B" w:rsidRDefault="003D51AB" w:rsidP="00E627CB">
      <w:pPr>
        <w:spacing w:line="240" w:lineRule="auto"/>
        <w:jc w:val="both"/>
        <w:rPr>
          <w:lang w:val="es-CO"/>
        </w:rPr>
      </w:pPr>
      <w:r w:rsidRPr="00E82A3B">
        <w:rPr>
          <w:lang w:val="es-CO"/>
        </w:rPr>
        <w:t>Los suscriptores podrán sanear el acto de suscripción por ratificación expresa o tácita, una vez obtenida la autorización de que trata el inciso anterior.</w:t>
      </w:r>
    </w:p>
    <w:p w:rsidR="003D51AB" w:rsidRPr="00E82A3B" w:rsidRDefault="003D51AB" w:rsidP="00E627CB">
      <w:pPr>
        <w:spacing w:line="240" w:lineRule="auto"/>
        <w:jc w:val="both"/>
        <w:rPr>
          <w:lang w:val="es-CO"/>
        </w:rPr>
      </w:pPr>
      <w:r w:rsidRPr="00E82A3B">
        <w:rPr>
          <w:lang w:val="es-CO"/>
        </w:rPr>
        <w:t>No obstante la ratificación, la colocación de las acciones sin la autorización de la Superintendencia de Sociedades, hará incurrir a los administradores de la sociedad en multa hasta de cincuenta mil pesos.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754.  PERMISO PARA EL FUNCIONAMIENTO.</w:t>
      </w:r>
    </w:p>
    <w:p w:rsidR="003D51AB" w:rsidRPr="00E82A3B" w:rsidRDefault="003D51AB" w:rsidP="00E627CB">
      <w:pPr>
        <w:spacing w:line="240" w:lineRule="auto"/>
        <w:jc w:val="both"/>
        <w:rPr>
          <w:lang w:val="es-CO"/>
        </w:rPr>
      </w:pPr>
      <w:r w:rsidRPr="00E82A3B">
        <w:rPr>
          <w:lang w:val="es-CO"/>
        </w:rPr>
        <w:t xml:space="preserve"> La autorización indicada en el artículo anterior no podrá otorgarse antes que la sociedad haya obtenido permiso para ejercer su objeto, ni mientras dicho permiso esté suspendido.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755. INFORMA A LA SUPERINTENDENCIA VENCIDO EL TÉRMINO DE LA OFERTA PARA SUSCRIPCIÓN DE ACCIONES. </w:t>
      </w:r>
    </w:p>
    <w:p w:rsidR="003D51AB" w:rsidRPr="00E82A3B" w:rsidRDefault="003D51AB" w:rsidP="00E627CB">
      <w:pPr>
        <w:spacing w:line="240" w:lineRule="auto"/>
        <w:jc w:val="both"/>
        <w:rPr>
          <w:lang w:val="es-CO"/>
        </w:rPr>
      </w:pPr>
      <w:r w:rsidRPr="00E82A3B">
        <w:rPr>
          <w:lang w:val="es-CO"/>
        </w:rPr>
        <w:t>Vencido el término de la oferta para suscribir, el gerente y revisor fiscal comunicarán de inmediato a la Superintendencia el número de las acciones suscritas, los pagos efectuados a cuenta de las mismas, la cifra en que se eleva el capital suscrito, las cuotas pendientes y los plazos para cubrirlas.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756.  REQUISITOS PARA LA OFERTA PÚBLICA DE ACCIONES. </w:t>
      </w:r>
    </w:p>
    <w:p w:rsidR="003D51AB" w:rsidRPr="00E82A3B" w:rsidRDefault="003D51AB" w:rsidP="00E627CB">
      <w:pPr>
        <w:spacing w:line="240" w:lineRule="auto"/>
        <w:jc w:val="both"/>
        <w:rPr>
          <w:lang w:val="es-CO"/>
        </w:rPr>
      </w:pPr>
      <w:r w:rsidRPr="00E82A3B">
        <w:rPr>
          <w:lang w:val="es-CO"/>
        </w:rPr>
        <w:t>Cuando se trate de sociedades cuyas acciones no se negocien en los mercados públicos de valores y se ofrezcan en pública suscripción mediante avisos u otros medios de publicidad, será necesario que, como anexo al reglamento de suscripción de las acciones, se publique el último balance general de la sociedad, cortado en el mes anterior a la fecha de solicitud del permiso y autorizado por el revisor fiscal.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757.  ACREDITACIÓN DE LA SUSCRIPCIÓN DE ACCIONES.</w:t>
      </w:r>
    </w:p>
    <w:p w:rsidR="003D51AB" w:rsidRPr="00E82A3B" w:rsidRDefault="003D51AB" w:rsidP="00E627CB">
      <w:pPr>
        <w:spacing w:line="240" w:lineRule="auto"/>
        <w:jc w:val="both"/>
        <w:rPr>
          <w:lang w:val="es-CO"/>
        </w:rPr>
      </w:pPr>
      <w:r w:rsidRPr="00E82A3B">
        <w:rPr>
          <w:lang w:val="es-CO"/>
        </w:rPr>
        <w:t xml:space="preserve"> La suscripción de acciones, una vez obtenido el permiso para su colocación, no estará sometida a formalidades especiales y podrá acreditarse por cualquier medio de prueba.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758.  SANCIÓN POR FALSEDAD EN INFORMACIÓN PARA SUSCRIBIR ACCIONES.</w:t>
      </w:r>
    </w:p>
    <w:p w:rsidR="003D51AB" w:rsidRPr="00E82A3B" w:rsidRDefault="003D51AB" w:rsidP="00E627CB">
      <w:pPr>
        <w:spacing w:line="240" w:lineRule="auto"/>
        <w:jc w:val="both"/>
        <w:rPr>
          <w:lang w:val="es-CO"/>
        </w:rPr>
      </w:pPr>
      <w:r w:rsidRPr="00E82A3B">
        <w:rPr>
          <w:lang w:val="es-CO"/>
        </w:rPr>
        <w:lastRenderedPageBreak/>
        <w:t xml:space="preserve"> Los administradores de la sociedad y sus revisores fiscales incurrirán en las sanciones previstas en el Código Penal para la falsedad en documentos privados, cuando para provocar la suscripción de acciones se den a conocer como accionistas o como administradores de la sociedad a personas que no tengan tales calidades o cuando a sabiendas se publiquen inexactitudes graves en los anexos a los correspondientes prospectos.</w:t>
      </w:r>
    </w:p>
    <w:p w:rsidR="003D51AB" w:rsidRPr="00E82A3B" w:rsidRDefault="003D51AB" w:rsidP="00E627CB">
      <w:pPr>
        <w:spacing w:line="240" w:lineRule="auto"/>
        <w:jc w:val="both"/>
        <w:rPr>
          <w:lang w:val="es-CO"/>
        </w:rPr>
      </w:pPr>
      <w:r w:rsidRPr="00E82A3B">
        <w:rPr>
          <w:lang w:val="es-CO"/>
        </w:rPr>
        <w:t>La misma sanción se impondrá a los contadores que autoricen los balances que adolezcan de las inexactitudes indicadas en el inciso anterior.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759.  ADQUISICIÓN DE ACCIONES PROPIAS EN LA SOCIEDAD ANÓNIMA.</w:t>
      </w:r>
    </w:p>
    <w:p w:rsidR="003D51AB" w:rsidRPr="00E82A3B" w:rsidRDefault="003D51AB" w:rsidP="00E627CB">
      <w:pPr>
        <w:spacing w:line="240" w:lineRule="auto"/>
        <w:jc w:val="both"/>
        <w:rPr>
          <w:lang w:val="es-CO"/>
        </w:rPr>
      </w:pPr>
      <w:r w:rsidRPr="00E82A3B">
        <w:rPr>
          <w:lang w:val="es-CO"/>
        </w:rPr>
        <w:t xml:space="preserve"> La sociedad anónima no podrá adquirir sus propias acciones, sino por decisión de la asamblea con voto favorable de no menos del setenta por ciento de las acciones suscritas.</w:t>
      </w:r>
    </w:p>
    <w:p w:rsidR="003D51AB" w:rsidRPr="00E82A3B" w:rsidRDefault="003D51AB" w:rsidP="00E627CB">
      <w:pPr>
        <w:spacing w:line="240" w:lineRule="auto"/>
        <w:jc w:val="both"/>
        <w:rPr>
          <w:lang w:val="es-CO"/>
        </w:rPr>
      </w:pPr>
      <w:r w:rsidRPr="00E82A3B">
        <w:rPr>
          <w:lang w:val="es-CO"/>
        </w:rPr>
        <w:t>Para realizar esa operación empleará fondos tomados de las utilidades líquidas, requiriéndose, además, que dichas acciones se hallen totalmente liberadas. Mientras estas acciones pertenezcan a la sociedad, quedarán en suspenso los derechos inherentes a las mismas.</w:t>
      </w:r>
    </w:p>
    <w:p w:rsidR="003D51AB" w:rsidRPr="00E82A3B" w:rsidRDefault="003D51AB" w:rsidP="00E627CB">
      <w:pPr>
        <w:spacing w:line="240" w:lineRule="auto"/>
        <w:jc w:val="both"/>
        <w:rPr>
          <w:lang w:val="es-CO"/>
        </w:rPr>
      </w:pPr>
      <w:r w:rsidRPr="00E82A3B">
        <w:rPr>
          <w:lang w:val="es-CO"/>
        </w:rPr>
        <w:t>La enajenación de las acciones readquiridas se hará en la forma indicada para la colocación de acciones en reserva.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760. MEDIDAS CONTRA ACCIONISTAS MOROSOS EN EL PAGO DE CUOTAS DE ACCIONES SUSCRITAS.</w:t>
      </w:r>
    </w:p>
    <w:p w:rsidR="003D51AB" w:rsidRPr="00E82A3B" w:rsidRDefault="003D51AB" w:rsidP="00E627CB">
      <w:pPr>
        <w:spacing w:line="240" w:lineRule="auto"/>
        <w:jc w:val="both"/>
        <w:rPr>
          <w:lang w:val="es-CO"/>
        </w:rPr>
      </w:pPr>
      <w:r w:rsidRPr="00E82A3B">
        <w:rPr>
          <w:lang w:val="es-CO"/>
        </w:rPr>
        <w:t xml:space="preserve"> Cuando un accionista esté en mora de pagar las cuotas de las acciones que haya suscrito, no podrá ejercer los derechos inherentes a ellas. Para este efecto, la sociedad anotará los pagos efectuados y los saldos pendientes.</w:t>
      </w:r>
    </w:p>
    <w:p w:rsidR="003D51AB" w:rsidRPr="00E82A3B" w:rsidRDefault="003D51AB" w:rsidP="00E627CB">
      <w:pPr>
        <w:spacing w:line="240" w:lineRule="auto"/>
        <w:jc w:val="both"/>
        <w:rPr>
          <w:lang w:val="es-CO"/>
        </w:rPr>
      </w:pPr>
      <w:r w:rsidRPr="00E82A3B">
        <w:rPr>
          <w:lang w:val="es-CO"/>
        </w:rPr>
        <w:t>Si la sociedad tuviere obligaciones vencidas a cargo de los accionistas por concepto de cuotas de las acciones suscritas, acudirá a elección de la junta directiva, al cobro judicial, o a vender de cuenta y riesgo del moroso y por conducto de un comisionista, las acciones que hubiere suscrito, o a imputar las sumas recibidas a la liberación del número de acciones que correspondan a las cuotas pagadas, previa deducción de un veinte por ciento a título de indemnización de perjuicios, que se presumirán causados.</w:t>
      </w:r>
    </w:p>
    <w:p w:rsidR="003D51AB" w:rsidRPr="00E82A3B" w:rsidRDefault="003D51AB" w:rsidP="00E627CB">
      <w:pPr>
        <w:spacing w:line="240" w:lineRule="auto"/>
        <w:jc w:val="both"/>
        <w:rPr>
          <w:lang w:val="es-CO"/>
        </w:rPr>
      </w:pPr>
      <w:r w:rsidRPr="00E82A3B">
        <w:rPr>
          <w:lang w:val="es-CO"/>
        </w:rPr>
        <w:t>Las acciones que la sociedad retire al accionista moroso las colocará de inmediato.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761.  PAGO DE ACCIONES EN ESPECIE. </w:t>
      </w:r>
    </w:p>
    <w:p w:rsidR="003D51AB" w:rsidRPr="00E82A3B" w:rsidRDefault="003D51AB" w:rsidP="00E627CB">
      <w:pPr>
        <w:spacing w:line="240" w:lineRule="auto"/>
        <w:jc w:val="both"/>
        <w:rPr>
          <w:lang w:val="es-CO"/>
        </w:rPr>
      </w:pPr>
      <w:r w:rsidRPr="00E82A3B">
        <w:rPr>
          <w:lang w:val="es-CO"/>
        </w:rPr>
        <w:t>Cuando se acuerde que el pago de las acciones pueda hacerse en bienes distintos de dinero, el avalúo de tales bienes deberá ser aprobado por la Superintendencia de Sociedades, mediante solicitud acompañada de copia del acta correspondiente, en la que deberá constar el inventario de dichos bienes con su respectivo avalúo debidamente fundamentado.</w:t>
      </w:r>
    </w:p>
    <w:p w:rsidR="003D51AB" w:rsidRPr="00E82A3B" w:rsidRDefault="003D51AB" w:rsidP="00E627CB">
      <w:pPr>
        <w:spacing w:line="240" w:lineRule="auto"/>
        <w:jc w:val="both"/>
        <w:rPr>
          <w:lang w:val="es-CO"/>
        </w:rPr>
      </w:pPr>
      <w:r w:rsidRPr="00E82A3B">
        <w:rPr>
          <w:lang w:val="es-CO"/>
        </w:rPr>
        <w:t>Si se trata de pagar en especie acciones suscritas en el acto de constitución de la sociedad, el avalúo deberá hacerse en una asamblea preliminar de los accionistas fundadores y ser aprobado por unanimidad. Si se trata de acciones suscritas con posterioridad, el avalúo se hará por la junta directiva o por la asamblea general, conforme a lo que dispongan los estatutos.</w:t>
      </w:r>
    </w:p>
    <w:p w:rsidR="003D51AB" w:rsidRPr="00E82A3B" w:rsidRDefault="003D51AB" w:rsidP="00E627CB">
      <w:pPr>
        <w:spacing w:line="240" w:lineRule="auto"/>
        <w:jc w:val="both"/>
        <w:rPr>
          <w:lang w:val="es-CO"/>
        </w:rPr>
      </w:pPr>
      <w:r w:rsidRPr="00E82A3B">
        <w:rPr>
          <w:lang w:val="es-CO"/>
        </w:rPr>
        <w:t>Lo dispuesto en este artículo no se aplicará a las acciones de industria, cuyo avalúo y forma de pago se fijarán en los estatutos o en el acuerdo de la asamblea.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762.  EXPEDICIÓN DE TÍTULOS.</w:t>
      </w:r>
    </w:p>
    <w:p w:rsidR="003D51AB" w:rsidRPr="00E82A3B" w:rsidRDefault="003D51AB" w:rsidP="00E627CB">
      <w:pPr>
        <w:spacing w:line="240" w:lineRule="auto"/>
        <w:jc w:val="both"/>
        <w:rPr>
          <w:lang w:val="es-CO"/>
        </w:rPr>
      </w:pPr>
      <w:r w:rsidRPr="00E82A3B">
        <w:rPr>
          <w:lang w:val="es-CO"/>
        </w:rPr>
        <w:t xml:space="preserve"> A todo suscriptor de acciones deberá expedírsele por la sociedad el título o títulos que justifiquen su calidad de tal.</w:t>
      </w:r>
    </w:p>
    <w:p w:rsidR="003D51AB" w:rsidRPr="00E82A3B" w:rsidRDefault="003D51AB" w:rsidP="00E627CB">
      <w:pPr>
        <w:spacing w:line="240" w:lineRule="auto"/>
        <w:jc w:val="both"/>
        <w:rPr>
          <w:lang w:val="es-CO"/>
        </w:rPr>
      </w:pPr>
      <w:r w:rsidRPr="00E82A3B">
        <w:rPr>
          <w:lang w:val="es-CO"/>
        </w:rPr>
        <w:lastRenderedPageBreak/>
        <w:t>Mientras la sociedad no haya obtenido permiso de funcionamiento no podrá expedir títulos ni certificados de acciones.</w:t>
      </w:r>
    </w:p>
    <w:p w:rsidR="003D51AB" w:rsidRPr="00E82A3B" w:rsidRDefault="003D51AB" w:rsidP="00E627CB">
      <w:pPr>
        <w:spacing w:line="240" w:lineRule="auto"/>
        <w:jc w:val="both"/>
        <w:rPr>
          <w:lang w:val="es-CO"/>
        </w:rPr>
      </w:pPr>
      <w:r w:rsidRPr="00E82A3B">
        <w:rPr>
          <w:lang w:val="es-CO"/>
        </w:rPr>
        <w:t>Dentro de los treinta días siguientes a la fecha del permiso de funcionamiento se expedirán los títulos o certificados de las acciones suscritas en el acto constitutivo, con el carácter de provisionales o definitivos, según el caso. En las demás suscripciones la expedición se hará dentro de los treinta días siguientes a la fecha del respectivo contrato.</w:t>
      </w:r>
    </w:p>
    <w:p w:rsidR="003D51AB" w:rsidRPr="00E82A3B" w:rsidRDefault="003D51AB" w:rsidP="00E627CB">
      <w:pPr>
        <w:spacing w:line="240" w:lineRule="auto"/>
        <w:jc w:val="both"/>
        <w:rPr>
          <w:lang w:val="es-CO"/>
        </w:rPr>
      </w:pPr>
      <w:r w:rsidRPr="00E82A3B">
        <w:rPr>
          <w:lang w:val="es-CO"/>
        </w:rPr>
        <w:t>Cuando los aportes fueren en especie, una vez verificada su entrega se expedirán los títulos correspondientes.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763.  EXPEDICIÓN DE CERTIFICADOS PROVISIONALES MIENTRAS EL VALOR DE LA ACCIÓN NO ESTE CUBIERTO TOTALMENTE. </w:t>
      </w:r>
    </w:p>
    <w:p w:rsidR="003D51AB" w:rsidRPr="00E82A3B" w:rsidRDefault="003D51AB" w:rsidP="00E627CB">
      <w:pPr>
        <w:spacing w:line="240" w:lineRule="auto"/>
        <w:jc w:val="both"/>
        <w:rPr>
          <w:lang w:val="es-CO"/>
        </w:rPr>
      </w:pPr>
      <w:r w:rsidRPr="00E82A3B">
        <w:rPr>
          <w:lang w:val="es-CO"/>
        </w:rPr>
        <w:t>Mientras el valor de las acciones no esté cubierto íntegramente, sólo se expedirán certificados provisionales a los suscriptores. La transferencia de los certificados se sujetará a las condiciones señaladas en los estatutos, y del importe no pagado, responderán solidariamente cedentes y cesionarios.</w:t>
      </w:r>
    </w:p>
    <w:p w:rsidR="003D51AB" w:rsidRPr="00E82A3B" w:rsidRDefault="003D51AB" w:rsidP="00E627CB">
      <w:pPr>
        <w:spacing w:line="240" w:lineRule="auto"/>
        <w:jc w:val="both"/>
        <w:rPr>
          <w:lang w:val="es-CO"/>
        </w:rPr>
      </w:pPr>
      <w:r w:rsidRPr="00E82A3B">
        <w:rPr>
          <w:lang w:val="es-CO"/>
        </w:rPr>
        <w:t>Pagadas totalmente las acciones se cambiarán los certificados provisionales por títulos definitivos.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764.  CONTENIDO DE LOS TÍTULOS.</w:t>
      </w:r>
    </w:p>
    <w:p w:rsidR="003D51AB" w:rsidRPr="00E82A3B" w:rsidRDefault="003D51AB" w:rsidP="00E627CB">
      <w:pPr>
        <w:spacing w:line="240" w:lineRule="auto"/>
        <w:jc w:val="both"/>
        <w:rPr>
          <w:lang w:val="es-CO"/>
        </w:rPr>
      </w:pPr>
      <w:r w:rsidRPr="00E82A3B">
        <w:rPr>
          <w:lang w:val="es-CO"/>
        </w:rPr>
        <w:t xml:space="preserve"> Los títulos se expedirán en series continuas, con las firmas del representante legal y el secretario, y en ellos se indicará:</w:t>
      </w:r>
    </w:p>
    <w:p w:rsidR="003D51AB" w:rsidRPr="00E82A3B" w:rsidRDefault="003D51AB" w:rsidP="00E627CB">
      <w:pPr>
        <w:spacing w:line="240" w:lineRule="auto"/>
        <w:jc w:val="both"/>
        <w:rPr>
          <w:lang w:val="es-CO"/>
        </w:rPr>
      </w:pPr>
      <w:r w:rsidRPr="00E82A3B">
        <w:rPr>
          <w:lang w:val="es-CO"/>
        </w:rPr>
        <w:t>1) La denominación de la sociedad, su domicilio principal, la notaría, número y fecha de la escritura constitutiva, y la resolución de la Superintendencia que autorizó su funcionamiento;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2) La cantidad de acciones representadas en cada título, el valor nominal de las mismas, si son ordinarias, privilegiadas o de industria, si su negociabilidad está limitada por el derecho de preferencia y las condiciones para su ejercicio;</w:t>
      </w:r>
    </w:p>
    <w:p w:rsidR="003D51AB" w:rsidRPr="00E82A3B" w:rsidRDefault="003D51AB" w:rsidP="00E627CB">
      <w:pPr>
        <w:spacing w:line="240" w:lineRule="auto"/>
        <w:jc w:val="both"/>
        <w:rPr>
          <w:lang w:val="es-CO"/>
        </w:rPr>
      </w:pPr>
      <w:r w:rsidRPr="00E82A3B">
        <w:rPr>
          <w:lang w:val="es-CO"/>
        </w:rPr>
        <w:t>3) Si son nominativas, el nombre completo de la persona en cuyo favor se expiden, y</w:t>
      </w:r>
    </w:p>
    <w:p w:rsidR="003D51AB" w:rsidRPr="00E82A3B" w:rsidRDefault="003D51AB" w:rsidP="00E627CB">
      <w:pPr>
        <w:spacing w:line="240" w:lineRule="auto"/>
        <w:jc w:val="both"/>
        <w:rPr>
          <w:lang w:val="es-CO"/>
        </w:rPr>
      </w:pPr>
      <w:r w:rsidRPr="00E82A3B">
        <w:rPr>
          <w:lang w:val="es-CO"/>
        </w:rPr>
        <w:t>4) Al dorso de los títulos de acciones privilegiadas constarán los derechos inherentes a ellas.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765.  EXPEDICIÓN DE DUPLICADO DE TÍTULOS. </w:t>
      </w:r>
    </w:p>
    <w:p w:rsidR="003D51AB" w:rsidRPr="00E82A3B" w:rsidRDefault="003D51AB" w:rsidP="00E627CB">
      <w:pPr>
        <w:spacing w:line="240" w:lineRule="auto"/>
        <w:jc w:val="both"/>
        <w:rPr>
          <w:lang w:val="es-CO"/>
        </w:rPr>
      </w:pPr>
      <w:r w:rsidRPr="00E82A3B">
        <w:rPr>
          <w:lang w:val="es-CO"/>
        </w:rPr>
        <w:t>En los casos de hurto o robo de un título nominativo, la sociedad lo sustituirá entregándole un duplicado al propietario que aparezca inscrito en el registro de acciones, comprobando el hecho ante los administradores, y en todo caso, presentando la copia auténtica del denuncio penal correspondiente.</w:t>
      </w:r>
    </w:p>
    <w:p w:rsidR="003D51AB" w:rsidRPr="00E82A3B" w:rsidRDefault="003D51AB" w:rsidP="00E627CB">
      <w:pPr>
        <w:spacing w:line="240" w:lineRule="auto"/>
        <w:jc w:val="both"/>
        <w:rPr>
          <w:lang w:val="es-CO"/>
        </w:rPr>
      </w:pPr>
      <w:r w:rsidRPr="00E82A3B">
        <w:rPr>
          <w:lang w:val="es-CO"/>
        </w:rPr>
        <w:t>Cuando el accionista solicite un duplicado por pérdida del título, dará la garantía que le exija la junta directiva.</w:t>
      </w:r>
    </w:p>
    <w:p w:rsidR="003D51AB" w:rsidRPr="00E82A3B" w:rsidRDefault="003D51AB" w:rsidP="00E627CB">
      <w:pPr>
        <w:spacing w:line="240" w:lineRule="auto"/>
        <w:jc w:val="both"/>
        <w:rPr>
          <w:lang w:val="es-CO"/>
        </w:rPr>
      </w:pPr>
      <w:r w:rsidRPr="00E82A3B">
        <w:rPr>
          <w:lang w:val="es-CO"/>
        </w:rPr>
        <w:t>En caso de deterioro, la expedición del duplicado requerirá la entrega por parte del accionista de los títulos originales para que la sociedad los anule.</w:t>
      </w:r>
    </w:p>
    <w:p w:rsidR="003D51AB" w:rsidRPr="00E82A3B" w:rsidRDefault="003D51AB" w:rsidP="00E627CB">
      <w:pPr>
        <w:spacing w:line="240" w:lineRule="auto"/>
        <w:jc w:val="both"/>
        <w:rPr>
          <w:lang w:val="es-CO"/>
        </w:rPr>
      </w:pPr>
      <w:r w:rsidRPr="00E82A3B">
        <w:rPr>
          <w:lang w:val="es-CO"/>
        </w:rPr>
        <w:t>Los títulos al portador sólo serán sustituibles en caso de deterioro.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766.  EXCEPCIONES A LA LIBRE NEGOCIACIÓN DE ACCIONES.</w:t>
      </w:r>
    </w:p>
    <w:p w:rsidR="003D51AB" w:rsidRPr="00E82A3B" w:rsidRDefault="003D51AB" w:rsidP="00E627CB">
      <w:pPr>
        <w:spacing w:line="240" w:lineRule="auto"/>
        <w:jc w:val="both"/>
        <w:rPr>
          <w:lang w:val="es-CO"/>
        </w:rPr>
      </w:pPr>
      <w:r w:rsidRPr="00E82A3B">
        <w:rPr>
          <w:lang w:val="es-CO"/>
        </w:rPr>
        <w:t xml:space="preserve"> Las acciones serán libremente negociables, con las excepciones siguientes:</w:t>
      </w:r>
    </w:p>
    <w:p w:rsidR="003D51AB" w:rsidRPr="00E82A3B" w:rsidRDefault="003D51AB" w:rsidP="00E627CB">
      <w:pPr>
        <w:spacing w:line="240" w:lineRule="auto"/>
        <w:jc w:val="both"/>
        <w:rPr>
          <w:lang w:val="es-CO"/>
        </w:rPr>
      </w:pPr>
      <w:r w:rsidRPr="00E82A3B">
        <w:rPr>
          <w:lang w:val="es-CO"/>
        </w:rPr>
        <w:t>1) Las privilegiadas, respecto de las cuales se estará a lo dispuesto sobre el particular;</w:t>
      </w:r>
    </w:p>
    <w:p w:rsidR="003D51AB" w:rsidRPr="00E82A3B" w:rsidRDefault="003D51AB" w:rsidP="00E627CB">
      <w:pPr>
        <w:spacing w:line="240" w:lineRule="auto"/>
        <w:jc w:val="both"/>
        <w:rPr>
          <w:lang w:val="es-CO"/>
        </w:rPr>
      </w:pPr>
      <w:r w:rsidRPr="00E82A3B">
        <w:rPr>
          <w:lang w:val="es-CO"/>
        </w:rPr>
        <w:lastRenderedPageBreak/>
        <w:t>2) Las acciones comunes respecto de las cuales se haya pactado expresamente el derecho de preferencia;</w:t>
      </w:r>
    </w:p>
    <w:p w:rsidR="003D51AB" w:rsidRPr="00E82A3B" w:rsidRDefault="003D51AB" w:rsidP="00E627CB">
      <w:pPr>
        <w:spacing w:line="240" w:lineRule="auto"/>
        <w:jc w:val="both"/>
        <w:rPr>
          <w:lang w:val="es-CO"/>
        </w:rPr>
      </w:pPr>
      <w:r w:rsidRPr="00E82A3B">
        <w:rPr>
          <w:lang w:val="es-CO"/>
        </w:rPr>
        <w:t>3) Las acciones de industria no liberadas, que no serán negociables sino con autorización de la junta directiva o de la asamblea general, y</w:t>
      </w:r>
    </w:p>
    <w:p w:rsidR="003D51AB" w:rsidRPr="00E82A3B" w:rsidRDefault="003D51AB" w:rsidP="00E627CB">
      <w:pPr>
        <w:spacing w:line="240" w:lineRule="auto"/>
        <w:jc w:val="both"/>
        <w:rPr>
          <w:lang w:val="es-CO"/>
        </w:rPr>
      </w:pPr>
      <w:r w:rsidRPr="00E82A3B">
        <w:rPr>
          <w:lang w:val="es-CO"/>
        </w:rPr>
        <w:t>4) Las acciones gravadas con garantía mobiliaria, respecto de las cuales se requerirá la autorización del acreedor.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767.  PROHIBICIÓN A LOS ADMINISTRADORES DE ENAJENAR O ADQUIRIR ACCIONES – SANCIONES</w:t>
      </w:r>
    </w:p>
    <w:p w:rsidR="003D51AB" w:rsidRPr="00E82A3B" w:rsidRDefault="003D51AB" w:rsidP="00E627CB">
      <w:pPr>
        <w:spacing w:line="240" w:lineRule="auto"/>
        <w:jc w:val="both"/>
        <w:rPr>
          <w:lang w:val="es-CO"/>
        </w:rPr>
      </w:pPr>
      <w:r w:rsidRPr="00E82A3B">
        <w:rPr>
          <w:lang w:val="es-CO"/>
        </w:rPr>
        <w:t xml:space="preserve"> Los administradores de la sociedad no podrán ni por sí ni por interpuesta persona, enajenar o adquirir acciones de la misma sociedad mientras estén en ejercicio de sus cargos, sino cuando se trate de operaciones ajenas a motivos de especulación y con autorización de la junta directiva, otorgada con el voto favorable de las dos terceras partes de sus miembros, excluido el del solicitante, o de la asamblea general, con el voto favorable de la mayoría ordinaria prevista en los estatutos, excluido el del solicitante.</w:t>
      </w:r>
    </w:p>
    <w:p w:rsidR="003D51AB" w:rsidRPr="00E82A3B" w:rsidRDefault="003D51AB" w:rsidP="00E627CB">
      <w:pPr>
        <w:spacing w:line="240" w:lineRule="auto"/>
        <w:jc w:val="both"/>
        <w:rPr>
          <w:lang w:val="es-CO"/>
        </w:rPr>
      </w:pPr>
      <w:r w:rsidRPr="00E82A3B">
        <w:rPr>
          <w:lang w:val="es-CO"/>
        </w:rPr>
        <w:t>Los administradores que infrinjan esta prohibición serán sancionados con multas hasta de cincuenta mil pesos que impondrá la Superintendencia de Sociedades, de oficio o a petición de cualquier persona y, además, con la pérdida del cargo.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768.  NEGOCIACIÓN DE ACCIONES NOMINATIVAS NO PAGADAS EN SU TOTALIDAD. </w:t>
      </w:r>
    </w:p>
    <w:p w:rsidR="003D51AB" w:rsidRPr="00E82A3B" w:rsidRDefault="003D51AB" w:rsidP="00E627CB">
      <w:pPr>
        <w:spacing w:line="240" w:lineRule="auto"/>
        <w:jc w:val="both"/>
        <w:rPr>
          <w:lang w:val="es-CO"/>
        </w:rPr>
      </w:pPr>
      <w:r w:rsidRPr="00E82A3B">
        <w:rPr>
          <w:lang w:val="es-CO"/>
        </w:rPr>
        <w:t>Las acciones nominativas no pagadas en su integridad podrán ser negociadas, pero el suscriptor y los adquirentes subsiguientes serán solidariamente responsables del importe no pagado de las mismas.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769. NEGOCIACIÓN DE ACCIONES NOMINATIVAS. </w:t>
      </w:r>
    </w:p>
    <w:p w:rsidR="003D51AB" w:rsidRPr="00E82A3B" w:rsidRDefault="003D51AB" w:rsidP="00E627CB">
      <w:pPr>
        <w:spacing w:line="240" w:lineRule="auto"/>
        <w:jc w:val="both"/>
        <w:rPr>
          <w:lang w:val="es-CO"/>
        </w:rPr>
      </w:pPr>
      <w:r w:rsidRPr="00E82A3B">
        <w:rPr>
          <w:lang w:val="es-CO"/>
        </w:rPr>
        <w:t>La enajenación de las acciones nominativas podrá hacerse por el simple acuerdo de las partes; más para que produzca efecto respecto de la sociedad y de terceros, será necesaria su inscripción en el libro de registro de acciones, mediante orden escrita del enajenante. Esta orden podrá darse en forma de endoso hecho sobre el título respectivo.</w:t>
      </w:r>
    </w:p>
    <w:p w:rsidR="003D51AB" w:rsidRPr="00E82A3B" w:rsidRDefault="003D51AB" w:rsidP="00E627CB">
      <w:pPr>
        <w:spacing w:line="240" w:lineRule="auto"/>
        <w:jc w:val="both"/>
        <w:rPr>
          <w:lang w:val="es-CO"/>
        </w:rPr>
      </w:pPr>
      <w:r w:rsidRPr="00E82A3B">
        <w:rPr>
          <w:lang w:val="es-CO"/>
        </w:rPr>
        <w:t>Para hacer la nueva inscripción y expedir el título al adquirente, será menester la previa cancelación de los títulos expedidos al tradente.</w:t>
      </w:r>
    </w:p>
    <w:p w:rsidR="003D51AB" w:rsidRPr="00E82A3B" w:rsidRDefault="003D51AB" w:rsidP="00E627CB">
      <w:pPr>
        <w:spacing w:line="240" w:lineRule="auto"/>
        <w:jc w:val="both"/>
        <w:rPr>
          <w:lang w:val="es-CO"/>
        </w:rPr>
      </w:pPr>
      <w:r w:rsidRPr="00E82A3B">
        <w:rPr>
          <w:lang w:val="es-CO"/>
        </w:rPr>
        <w:t>PARÁGRAFO. En las ventas forzadas y en las adjudicaciones judiciales de acciones nominativas, el registro se hará mediante exhibición del original o de copia auténtica de los documentos pertinentes.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770.  NEGOCIACIÓN DE ACCIONES NOMINATIVAS CON DERECHO PREFERENCIAL.</w:t>
      </w:r>
    </w:p>
    <w:p w:rsidR="003D51AB" w:rsidRPr="00E82A3B" w:rsidRDefault="003D51AB" w:rsidP="00E627CB">
      <w:pPr>
        <w:spacing w:line="240" w:lineRule="auto"/>
        <w:jc w:val="both"/>
        <w:rPr>
          <w:lang w:val="es-CO"/>
        </w:rPr>
      </w:pPr>
      <w:r w:rsidRPr="00E82A3B">
        <w:rPr>
          <w:lang w:val="es-CO"/>
        </w:rPr>
        <w:t xml:space="preserve"> Si las acciones fueren nominativas y los estatutos estipularen el derecho de preferencia en la negociación, se indicarán los plazos y condiciones dentro de los cuales la sociedad o los accionistas podrán ejercerlo; pero el precio y la forma de pago de las acciones serán fijados en cada caso por los interesados y, si éstos no se pusieren de acuerdo, por peritos designados por las partes o, en su defecto, por el respectivo superintendente. No surtirá ningún efecto la estipulación que contraviniere la presente norma.</w:t>
      </w:r>
    </w:p>
    <w:p w:rsidR="003D51AB" w:rsidRPr="00E82A3B" w:rsidRDefault="003D51AB" w:rsidP="00E627CB">
      <w:pPr>
        <w:spacing w:line="240" w:lineRule="auto"/>
        <w:jc w:val="both"/>
        <w:rPr>
          <w:lang w:val="es-CO"/>
        </w:rPr>
      </w:pPr>
      <w:r w:rsidRPr="00E82A3B">
        <w:rPr>
          <w:lang w:val="es-CO"/>
        </w:rPr>
        <w:t>Mientras la sociedad tenga inscrita sus acciones en bolsas de valores, se tendrá por no escrita la cláusula que consagre cualquier restricción a la libre negociabilidad de las acciones.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771. NEGOCIACIÓN DE ACCIONES CUYA PROPIEDAD ESTE EN LITIGIO. </w:t>
      </w:r>
    </w:p>
    <w:p w:rsidR="003D51AB" w:rsidRPr="00E82A3B" w:rsidRDefault="003D51AB" w:rsidP="00E627CB">
      <w:pPr>
        <w:spacing w:line="240" w:lineRule="auto"/>
        <w:jc w:val="both"/>
        <w:rPr>
          <w:lang w:val="es-CO"/>
        </w:rPr>
      </w:pPr>
      <w:r w:rsidRPr="00E82A3B">
        <w:rPr>
          <w:lang w:val="es-CO"/>
        </w:rPr>
        <w:lastRenderedPageBreak/>
        <w:t>Para enajenar acciones cuya propiedad esté en litigio, se necesitará permiso del respectivo juez; tratándose de acciones embargadas se requerirá, además, la autorización de la parte actora.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772. IMPEDIMENTO DE ENAJENACIÓN DE ACCIONES. </w:t>
      </w:r>
    </w:p>
    <w:p w:rsidR="003D51AB" w:rsidRPr="00E82A3B" w:rsidRDefault="003D51AB" w:rsidP="00E627CB">
      <w:pPr>
        <w:spacing w:line="240" w:lineRule="auto"/>
        <w:jc w:val="both"/>
        <w:rPr>
          <w:lang w:val="es-CO"/>
        </w:rPr>
      </w:pPr>
      <w:r w:rsidRPr="00E82A3B">
        <w:rPr>
          <w:lang w:val="es-CO"/>
        </w:rPr>
        <w:t>No podrán ser enajenadas las acciones cuya inscripción en el registro hubiere sido cancelada o impedida por orden de la autoridad competente.</w:t>
      </w:r>
    </w:p>
    <w:p w:rsidR="003D51AB" w:rsidRPr="00E82A3B" w:rsidRDefault="003D51AB" w:rsidP="00E627CB">
      <w:pPr>
        <w:spacing w:line="240" w:lineRule="auto"/>
        <w:jc w:val="both"/>
        <w:rPr>
          <w:lang w:val="es-CO"/>
        </w:rPr>
      </w:pPr>
      <w:r w:rsidRPr="00E82A3B">
        <w:rPr>
          <w:lang w:val="es-CO"/>
        </w:rPr>
        <w:t>En las ventas forzadas y en las adjudicaciones judiciales de acciones, el registro se hará con base en la orden o comunicación de quien legalmente deba hacerlo.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773. PERFECCIONAMIENTO DE LA ANTICRESIS DE ACCIONES.</w:t>
      </w:r>
    </w:p>
    <w:p w:rsidR="003D51AB" w:rsidRPr="00E82A3B" w:rsidRDefault="003D51AB" w:rsidP="00E627CB">
      <w:pPr>
        <w:spacing w:line="240" w:lineRule="auto"/>
        <w:jc w:val="both"/>
        <w:rPr>
          <w:lang w:val="es-CO"/>
        </w:rPr>
      </w:pPr>
      <w:r w:rsidRPr="00E82A3B">
        <w:rPr>
          <w:lang w:val="es-CO"/>
        </w:rPr>
        <w:t xml:space="preserve"> La garantía mobiliaria y el usufructo de acciones nominativas se perfeccionarán mediante registro en el libro de acciones; la de acciones al portador mediante la entrega del título o títulos respectivos al acreedor o al usufructuario.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774. DERECHOS DEL ACREEDOR EN LA GARANTÍA MOBILIARIA.</w:t>
      </w:r>
    </w:p>
    <w:p w:rsidR="003D51AB" w:rsidRPr="00E82A3B" w:rsidRDefault="003D51AB" w:rsidP="00E627CB">
      <w:pPr>
        <w:spacing w:line="240" w:lineRule="auto"/>
        <w:jc w:val="both"/>
        <w:rPr>
          <w:lang w:val="es-CO"/>
        </w:rPr>
      </w:pPr>
      <w:r w:rsidRPr="00E82A3B">
        <w:rPr>
          <w:lang w:val="es-CO"/>
        </w:rPr>
        <w:t xml:space="preserve"> La garantía mobiliaria no conferirá al acreedor los derechos inherentes a la calidad de accionista sino en virtud de estipulación o pacto expreso. El escrito o documento en que conste el correspondiente pacto será suficiente para ejercer ante la sociedad los derechos que se confieran al acreedor; y cuando se trata de acciones al portador, dicho documento será suficiente para que el deudor ejerza los derechos de accionista no conferidos al acreedor.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775.  DERECHOS DEL USUFRUCTUARIO-RESERVA DEL NUDO PROPIETARIO. </w:t>
      </w:r>
    </w:p>
    <w:p w:rsidR="003D51AB" w:rsidRPr="00E82A3B" w:rsidRDefault="003D51AB" w:rsidP="00E627CB">
      <w:pPr>
        <w:spacing w:line="240" w:lineRule="auto"/>
        <w:jc w:val="both"/>
        <w:rPr>
          <w:lang w:val="es-CO"/>
        </w:rPr>
      </w:pPr>
      <w:r w:rsidRPr="00E82A3B">
        <w:rPr>
          <w:lang w:val="es-CO"/>
        </w:rPr>
        <w:t>Salvo estipulación expresa en contrario, el usufructo conferirá todos los derechos inherentes a la calidad de accionista, excepto el de enajenarlas o gravarlas y el de su reembolso al tiempo de la liquidación.</w:t>
      </w:r>
    </w:p>
    <w:p w:rsidR="003D51AB" w:rsidRPr="00E82A3B" w:rsidRDefault="003D51AB" w:rsidP="00E627CB">
      <w:pPr>
        <w:spacing w:line="240" w:lineRule="auto"/>
        <w:jc w:val="both"/>
        <w:rPr>
          <w:lang w:val="es-CO"/>
        </w:rPr>
      </w:pPr>
      <w:r w:rsidRPr="00E82A3B">
        <w:rPr>
          <w:lang w:val="es-CO"/>
        </w:rPr>
        <w:t>Para el ejercicio de los derechos que se reserve el nudo propietario bastará el escrito o documento en que se hagan tales reservas, conforme a lo previsto en el artículo anterior.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776. PERFECCIONAMIENTO DE LA ANTICRESIS DE ACCIONES.</w:t>
      </w:r>
    </w:p>
    <w:p w:rsidR="003D51AB" w:rsidRPr="00E82A3B" w:rsidRDefault="003D51AB" w:rsidP="00E627CB">
      <w:pPr>
        <w:spacing w:line="240" w:lineRule="auto"/>
        <w:jc w:val="both"/>
        <w:rPr>
          <w:lang w:val="es-CO"/>
        </w:rPr>
      </w:pPr>
      <w:r w:rsidRPr="00E82A3B">
        <w:rPr>
          <w:lang w:val="es-CO"/>
        </w:rPr>
        <w:t xml:space="preserve"> La anticresis de acciones se perfeccionará como la garantía mobiliaria y el usufructo y solo conferirá al acreedor el derecho de percibir las {utilidades que correspondan} a dichas acciones a título de dividendo, salvo estipulación en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777. EMBARGO Y ENAJENACIÓN FORZOSA DE ACCIONES. </w:t>
      </w:r>
    </w:p>
    <w:p w:rsidR="003D51AB" w:rsidRPr="00E82A3B" w:rsidRDefault="003D51AB" w:rsidP="00E627CB">
      <w:pPr>
        <w:spacing w:line="240" w:lineRule="auto"/>
        <w:jc w:val="both"/>
        <w:rPr>
          <w:lang w:val="es-CO"/>
        </w:rPr>
      </w:pPr>
      <w:r w:rsidRPr="00E82A3B">
        <w:rPr>
          <w:lang w:val="es-CO"/>
        </w:rPr>
        <w:t>Todas las acciones podrán ser objeto de embargo y enajenación forzosa. Pero cuando se presuma o se haya pactado el derecho de preferencia, la sociedad o los accionistas podrán adquirirlas en la forma y términos previstos en este Código.</w:t>
      </w:r>
    </w:p>
    <w:p w:rsidR="003D51AB" w:rsidRPr="00E82A3B" w:rsidRDefault="003D51AB" w:rsidP="00E627CB">
      <w:pPr>
        <w:spacing w:line="240" w:lineRule="auto"/>
        <w:jc w:val="both"/>
        <w:rPr>
          <w:lang w:val="es-CO"/>
        </w:rPr>
      </w:pPr>
      <w:r w:rsidRPr="00E82A3B">
        <w:rPr>
          <w:lang w:val="es-CO"/>
        </w:rPr>
        <w:t>El embargo de las acciones comprenderá el dividendo correspondiente y podrá limitarse a sólo éste. En este último caso, el embargo se consumará mediante orden del juez para que la sociedad retenga y ponga a su disposición las cantidades respectivas.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778.  CONSUMACIÓN DEL EMBARGO DE ACCIONES NOMINATIVAS Y AL PORTADOR. </w:t>
      </w:r>
    </w:p>
    <w:p w:rsidR="003D51AB" w:rsidRPr="00E82A3B" w:rsidRDefault="003D51AB" w:rsidP="00E627CB">
      <w:pPr>
        <w:spacing w:line="240" w:lineRule="auto"/>
        <w:jc w:val="both"/>
        <w:rPr>
          <w:lang w:val="es-CO"/>
        </w:rPr>
      </w:pPr>
      <w:r w:rsidRPr="00E82A3B">
        <w:rPr>
          <w:lang w:val="es-CO"/>
        </w:rPr>
        <w:t>El embargo de las acciones nominativas se consumará por inscripción en el libro de registro de acciones, mediante orden escrita del funcionario competente. El de las acciones al portador, mediante secuestro de los títulos respectivos.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779.  NEGATIVA DE LA SOCIEDAD ANÓNIMA A LA INSCRIPCIÓN DE ACCIONES EN EL LIBRO DE REGISTRO. </w:t>
      </w:r>
    </w:p>
    <w:p w:rsidR="003D51AB" w:rsidRPr="00E82A3B" w:rsidRDefault="003D51AB" w:rsidP="00E627CB">
      <w:pPr>
        <w:spacing w:line="240" w:lineRule="auto"/>
        <w:jc w:val="both"/>
        <w:rPr>
          <w:lang w:val="es-CO"/>
        </w:rPr>
      </w:pPr>
      <w:r w:rsidRPr="00E82A3B">
        <w:rPr>
          <w:lang w:val="es-CO"/>
        </w:rPr>
        <w:t>La sociedad no podrá negarse a hacer las inscripciones en el libro de registro de acciones, que se prevén en esta Sección sino por orden de autoridad competente, o cuando se trate de acciones para cuya negociación se requiera sic determinados requisitos o formalidades que no se hayan cumplido.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780.  ADQUISICIÓN DE ACCIONES PROPIAS DE LA SOCIEDAD ANÓNIMA. MEDIDAS.</w:t>
      </w:r>
    </w:p>
    <w:p w:rsidR="003D51AB" w:rsidRPr="00E82A3B" w:rsidRDefault="003D51AB" w:rsidP="00E627CB">
      <w:pPr>
        <w:spacing w:line="240" w:lineRule="auto"/>
        <w:jc w:val="both"/>
        <w:rPr>
          <w:lang w:val="es-CO"/>
        </w:rPr>
      </w:pPr>
      <w:r w:rsidRPr="00E82A3B">
        <w:rPr>
          <w:lang w:val="es-CO"/>
        </w:rPr>
        <w:t xml:space="preserve"> Con las acciones adquiridas en la forma prescrita en el artículo 396 podrá tomar la sociedad las siguientes medidas:</w:t>
      </w:r>
    </w:p>
    <w:p w:rsidR="003D51AB" w:rsidRPr="00E82A3B" w:rsidRDefault="003D51AB" w:rsidP="00E627CB">
      <w:pPr>
        <w:spacing w:line="240" w:lineRule="auto"/>
        <w:jc w:val="both"/>
        <w:rPr>
          <w:lang w:val="es-CO"/>
        </w:rPr>
      </w:pPr>
      <w:r w:rsidRPr="00E82A3B">
        <w:rPr>
          <w:lang w:val="es-CO"/>
        </w:rPr>
        <w:t>1) Enajenarlas y distribuir su precio como una utilidad, si no se ha pactado en el contrato u ordenado por la asamblea una reserva especial para la adquisición de acciones, pues en este caso se llevará el valor a dicha reserva;</w:t>
      </w:r>
    </w:p>
    <w:p w:rsidR="003D51AB" w:rsidRPr="00E82A3B" w:rsidRDefault="003D51AB" w:rsidP="00E627CB">
      <w:pPr>
        <w:spacing w:line="240" w:lineRule="auto"/>
        <w:jc w:val="both"/>
        <w:rPr>
          <w:lang w:val="es-CO"/>
        </w:rPr>
      </w:pPr>
      <w:r w:rsidRPr="00E82A3B">
        <w:rPr>
          <w:lang w:val="es-CO"/>
        </w:rPr>
        <w:t>2) Distribuirlas entre los accionistas en forma de dividendo;</w:t>
      </w:r>
    </w:p>
    <w:p w:rsidR="003D51AB" w:rsidRPr="00E82A3B" w:rsidRDefault="003D51AB" w:rsidP="00E627CB">
      <w:pPr>
        <w:spacing w:line="240" w:lineRule="auto"/>
        <w:jc w:val="both"/>
        <w:rPr>
          <w:lang w:val="es-CO"/>
        </w:rPr>
      </w:pPr>
      <w:r w:rsidRPr="00E82A3B">
        <w:rPr>
          <w:lang w:val="es-CO"/>
        </w:rPr>
        <w:t>3) Cancelarlas y aumentar proporcionalmente el valor de las demás acciones, mediante una reforma del contrato social;</w:t>
      </w:r>
    </w:p>
    <w:p w:rsidR="003D51AB" w:rsidRPr="00E82A3B" w:rsidRDefault="003D51AB" w:rsidP="00E627CB">
      <w:pPr>
        <w:spacing w:line="240" w:lineRule="auto"/>
        <w:jc w:val="both"/>
        <w:rPr>
          <w:lang w:val="es-CO"/>
        </w:rPr>
      </w:pPr>
      <w:r w:rsidRPr="00E82A3B">
        <w:rPr>
          <w:lang w:val="es-CO"/>
        </w:rPr>
        <w:t>4) Cancelarlas y disminuir el capital hasta concurrencia de su valor nominal, y</w:t>
      </w:r>
    </w:p>
    <w:p w:rsidR="003D51AB" w:rsidRPr="00E82A3B" w:rsidRDefault="003D51AB" w:rsidP="00E627CB">
      <w:pPr>
        <w:spacing w:line="240" w:lineRule="auto"/>
        <w:jc w:val="both"/>
        <w:rPr>
          <w:lang w:val="es-CO"/>
        </w:rPr>
      </w:pPr>
      <w:r w:rsidRPr="00E82A3B">
        <w:rPr>
          <w:lang w:val="es-CO"/>
        </w:rPr>
        <w:t>5) Destinarlas a fines de beneficencia, recompensas o premios especiales.</w:t>
      </w:r>
    </w:p>
    <w:p w:rsidR="003D51AB" w:rsidRPr="00E82A3B" w:rsidRDefault="003D51AB" w:rsidP="00E627CB">
      <w:pPr>
        <w:spacing w:line="240" w:lineRule="auto"/>
        <w:jc w:val="both"/>
        <w:rPr>
          <w:lang w:val="es-CO"/>
        </w:rPr>
      </w:pPr>
      <w:r w:rsidRPr="00E82A3B">
        <w:rPr>
          <w:lang w:val="es-CO"/>
        </w:rPr>
        <w:t>PARÁGRAFO. Mientras estas acciones pertenezcan a la sociedad quedan en suspenso los derechos inherentes a las mismas.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781.  PERTENENCIA DE LOS DIVIDENDOS PENDIENTES. </w:t>
      </w:r>
    </w:p>
    <w:p w:rsidR="003D51AB" w:rsidRPr="00E82A3B" w:rsidRDefault="003D51AB" w:rsidP="00E627CB">
      <w:pPr>
        <w:spacing w:line="240" w:lineRule="auto"/>
        <w:jc w:val="both"/>
        <w:rPr>
          <w:lang w:val="es-CO"/>
        </w:rPr>
      </w:pPr>
      <w:r w:rsidRPr="00E82A3B">
        <w:rPr>
          <w:lang w:val="es-CO"/>
        </w:rPr>
        <w:t>Los dividendos pendientes pertenecerán al adquirente de las acciones desde la fecha de la carta de traspaso, salvo pacto en contrario de las partes, en cuyo caso lo expresarán en la misma carta.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782. SOCIEDADES QUE PUEDEN EMITIRLAS. </w:t>
      </w:r>
    </w:p>
    <w:p w:rsidR="003D51AB" w:rsidRPr="00E82A3B" w:rsidRDefault="003D51AB" w:rsidP="00E627CB">
      <w:pPr>
        <w:spacing w:line="240" w:lineRule="auto"/>
        <w:jc w:val="both"/>
        <w:rPr>
          <w:lang w:val="es-CO"/>
        </w:rPr>
      </w:pPr>
      <w:r w:rsidRPr="00E82A3B">
        <w:rPr>
          <w:lang w:val="es-CO"/>
        </w:rPr>
        <w:t>Las sociedades por acciones podrán emitir acciones con dividendo preferencial y sin derecho a voto, las cuales tendrán el mismo valor nominal de las acciones ordinarias y no podrán representar más del cincuenta por ciento del capital suscrito.</w:t>
      </w:r>
    </w:p>
    <w:p w:rsidR="003D51AB" w:rsidRPr="00E82A3B" w:rsidRDefault="003D51AB" w:rsidP="00E627CB">
      <w:pPr>
        <w:spacing w:line="240" w:lineRule="auto"/>
        <w:jc w:val="both"/>
        <w:rPr>
          <w:lang w:val="es-CO"/>
        </w:rPr>
      </w:pPr>
      <w:r w:rsidRPr="00E82A3B">
        <w:rPr>
          <w:lang w:val="es-CO"/>
        </w:rPr>
        <w:t>La emisión se hará cuando así lo decida la asamblea general de accionistas.</w:t>
      </w:r>
    </w:p>
    <w:p w:rsidR="00CB477E" w:rsidRDefault="00CB477E"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783. APROBACION DEL REGLAMENTO DE SUSCRIPCION. </w:t>
      </w:r>
    </w:p>
    <w:p w:rsidR="003D51AB" w:rsidRPr="00E82A3B" w:rsidRDefault="003D51AB" w:rsidP="00E627CB">
      <w:pPr>
        <w:spacing w:line="240" w:lineRule="auto"/>
        <w:jc w:val="both"/>
        <w:rPr>
          <w:lang w:val="es-CO"/>
        </w:rPr>
      </w:pPr>
      <w:r w:rsidRPr="00E82A3B">
        <w:rPr>
          <w:lang w:val="es-CO"/>
        </w:rPr>
        <w:t>El reglamento de suscripción de acciones con dividendo preferencial y sin derecho a voto deberá ser aprobado por la asamblea general de accionistas, salvo que ésta, al disponer la emisión, delegue tal atribución en la junta directiva.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784. DERECHOS.</w:t>
      </w:r>
    </w:p>
    <w:p w:rsidR="003D51AB" w:rsidRPr="00E82A3B" w:rsidRDefault="003D51AB" w:rsidP="00E627CB">
      <w:pPr>
        <w:spacing w:line="240" w:lineRule="auto"/>
        <w:jc w:val="both"/>
        <w:rPr>
          <w:lang w:val="es-CO"/>
        </w:rPr>
      </w:pPr>
      <w:r w:rsidRPr="00E82A3B">
        <w:rPr>
          <w:lang w:val="es-CO"/>
        </w:rPr>
        <w:lastRenderedPageBreak/>
        <w:t xml:space="preserve"> Las acciones con dividendo preferencial y sin derecho a voto darán a su titular el derecho a percibir un dividendo mínimo fijado en el reglamento de suscripción y que se pagará de preferencia respecto al que corresponda a las acciones ordinarias; al reembolso preferencial de los aportes una vez pagado el pasivo externo, en caso de disolución de la sociedad; y a los demás derechos previstos para las acciones ordinarias, salvo el de participar en la asamblea de accionistas y votar en ella.</w:t>
      </w:r>
    </w:p>
    <w:p w:rsidR="003D51AB" w:rsidRPr="00E82A3B" w:rsidRDefault="003D51AB" w:rsidP="00E627CB">
      <w:pPr>
        <w:spacing w:line="240" w:lineRule="auto"/>
        <w:jc w:val="both"/>
        <w:rPr>
          <w:lang w:val="es-CO"/>
        </w:rPr>
      </w:pPr>
      <w:r w:rsidRPr="00E82A3B">
        <w:rPr>
          <w:lang w:val="es-CO"/>
        </w:rPr>
        <w:t>En el reglamento de suscripción podrá conferirse a los titulares de acciones con dividendo preferencial y sin derecho a voto, además de los señalados en el inciso anterior, los siguientes derechos:</w:t>
      </w:r>
    </w:p>
    <w:p w:rsidR="003D51AB" w:rsidRPr="00E82A3B" w:rsidRDefault="003D51AB" w:rsidP="00E627CB">
      <w:pPr>
        <w:spacing w:line="240" w:lineRule="auto"/>
        <w:jc w:val="both"/>
        <w:rPr>
          <w:lang w:val="es-CO"/>
        </w:rPr>
      </w:pPr>
      <w:r w:rsidRPr="00E82A3B">
        <w:rPr>
          <w:lang w:val="es-CO"/>
        </w:rPr>
        <w:t>1. A participar en igual proporción con las acciones ordinarias de las utilidades distribuirles que queden después de deducir el dividendo mínimo.</w:t>
      </w:r>
    </w:p>
    <w:p w:rsidR="003D51AB" w:rsidRPr="00E82A3B" w:rsidRDefault="003D51AB" w:rsidP="00E627CB">
      <w:pPr>
        <w:spacing w:line="240" w:lineRule="auto"/>
        <w:jc w:val="both"/>
        <w:rPr>
          <w:lang w:val="es-CO"/>
        </w:rPr>
      </w:pPr>
      <w:r w:rsidRPr="00E82A3B">
        <w:rPr>
          <w:lang w:val="es-CO"/>
        </w:rPr>
        <w:t>2. A participar en igual proporción con las acciones ordinarias de las utilidades distribuibles que queden después de deducir el dividendo mínimo y el correspondiente a las acciones ordinarias, cuyo monto será igual al del dividendo mínimo.</w:t>
      </w:r>
    </w:p>
    <w:p w:rsidR="003D51AB" w:rsidRPr="00E82A3B" w:rsidRDefault="003D51AB" w:rsidP="00E627CB">
      <w:pPr>
        <w:spacing w:line="240" w:lineRule="auto"/>
        <w:jc w:val="both"/>
        <w:rPr>
          <w:lang w:val="es-CO"/>
        </w:rPr>
      </w:pPr>
      <w:r w:rsidRPr="00E82A3B">
        <w:rPr>
          <w:lang w:val="es-CO"/>
        </w:rPr>
        <w:t>3. A un dividendo mínimo acumulativo hasta por el número de ejercicios sociales que se indique en el reglamento de suscripción.</w:t>
      </w:r>
    </w:p>
    <w:p w:rsidR="003D51AB" w:rsidRPr="00E82A3B" w:rsidRDefault="003D51AB" w:rsidP="00E627CB">
      <w:pPr>
        <w:spacing w:line="240" w:lineRule="auto"/>
        <w:jc w:val="both"/>
        <w:rPr>
          <w:lang w:val="es-CO"/>
        </w:rPr>
      </w:pPr>
      <w:r w:rsidRPr="00E82A3B">
        <w:rPr>
          <w:lang w:val="es-CO"/>
        </w:rPr>
        <w:t>PARÁGRAFO. No obstante, las acciones con dividendo preferencial y sin derecho a voto darán a sus titulares el derecho a voto, en los siguientes casos:</w:t>
      </w:r>
    </w:p>
    <w:p w:rsidR="003D51AB" w:rsidRPr="00E82A3B" w:rsidRDefault="003D51AB" w:rsidP="00E627CB">
      <w:pPr>
        <w:spacing w:line="240" w:lineRule="auto"/>
        <w:jc w:val="both"/>
        <w:rPr>
          <w:lang w:val="es-CO"/>
        </w:rPr>
      </w:pPr>
      <w:r w:rsidRPr="00E82A3B">
        <w:rPr>
          <w:lang w:val="es-CO"/>
        </w:rPr>
        <w:t>1. Cuando se trate de aprobar modificaciones que puedan desmejorar las condiciones o derechos fijados para dichas acciones. En este caso, se requerirá el voto favorable del 70% de las acciones en que se encuentre dividido el capital suscrito, incluyendo en dicho porcentaje y en la misma proporción el voto favorable de las acciones con dividendo preferencial y sin derecho a voto.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2. Cuando se va a votar la conversión en acciones ordinarias de las acciones con dividendo preferencial y sin derecho a voto. Para tal efecto, se aplicará la misma mayoría señalada en el numeral anterior.</w:t>
      </w:r>
    </w:p>
    <w:p w:rsidR="003D51AB" w:rsidRPr="00E82A3B" w:rsidRDefault="003D51AB" w:rsidP="00E627CB">
      <w:pPr>
        <w:spacing w:line="240" w:lineRule="auto"/>
        <w:jc w:val="both"/>
        <w:rPr>
          <w:lang w:val="es-CO"/>
        </w:rPr>
      </w:pPr>
      <w:r w:rsidRPr="00E82A3B">
        <w:rPr>
          <w:lang w:val="es-CO"/>
        </w:rPr>
        <w:t>3. En los demás casos que se señalen en el reglamento de suscripción.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785.  NO PAGO DEL DIVIDENDO. </w:t>
      </w:r>
    </w:p>
    <w:p w:rsidR="003D51AB" w:rsidRPr="00E82A3B" w:rsidRDefault="003D51AB" w:rsidP="00E627CB">
      <w:pPr>
        <w:spacing w:line="240" w:lineRule="auto"/>
        <w:jc w:val="both"/>
        <w:rPr>
          <w:lang w:val="es-CO"/>
        </w:rPr>
      </w:pPr>
      <w:r w:rsidRPr="00E82A3B">
        <w:rPr>
          <w:lang w:val="es-CO"/>
        </w:rPr>
        <w:t>Si al cabo de un ejercicio social, la sociedad no genera utilidades que le permitan cancelar el dividendo mínimo y la Superintendencia de Sociedades o en su caso, la de Valores o Bancaria, de oficio o a solicitud de tenedores de acciones con dividendo preferencial y sin derecho a voto que representen por lo menos el 10% de estas acciones, establezca que se han ocultado o distraído beneficios que disminuyan las utilidades a distribuir, podrá determinar que los titulares de estas acciones participen con voz y voto en la asamblea general de accionistas, hasta tanto se verifique que han desaparecido las irregularidades que dieron lugar a esta medida.</w:t>
      </w:r>
    </w:p>
    <w:p w:rsidR="003D51AB" w:rsidRPr="00E82A3B" w:rsidRDefault="003D51AB" w:rsidP="00E627CB">
      <w:pPr>
        <w:spacing w:line="240" w:lineRule="auto"/>
        <w:jc w:val="both"/>
        <w:rPr>
          <w:lang w:val="es-CO"/>
        </w:rPr>
      </w:pPr>
      <w:r w:rsidRPr="00E82A3B">
        <w:rPr>
          <w:lang w:val="es-CO"/>
        </w:rPr>
        <w:t>En todo caso se causarán intereses de mora a cargo de la sociedad, por la parte del dividendo mínimo preferencial que no fue oportunamente liquidada en razón de la distracción u ocultamiento de utilidades.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786.  TITULOS. </w:t>
      </w:r>
    </w:p>
    <w:p w:rsidR="003D51AB" w:rsidRPr="00E82A3B" w:rsidRDefault="003D51AB" w:rsidP="00E627CB">
      <w:pPr>
        <w:spacing w:line="240" w:lineRule="auto"/>
        <w:jc w:val="both"/>
        <w:rPr>
          <w:lang w:val="es-CO"/>
        </w:rPr>
      </w:pPr>
      <w:r w:rsidRPr="00E82A3B">
        <w:rPr>
          <w:lang w:val="es-CO"/>
        </w:rPr>
        <w:t>Además de los requisitos generales, en los títulos de las acciones con dividendo preferencial y sin derecho a voto, deberán indicarse los derechos especiales que ellos confieren.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787.  REGLAMENTACION. </w:t>
      </w:r>
    </w:p>
    <w:p w:rsidR="003D51AB" w:rsidRPr="00E82A3B" w:rsidRDefault="003D51AB" w:rsidP="00E627CB">
      <w:pPr>
        <w:spacing w:line="240" w:lineRule="auto"/>
        <w:jc w:val="both"/>
        <w:rPr>
          <w:lang w:val="es-CO"/>
        </w:rPr>
      </w:pPr>
      <w:r w:rsidRPr="00E82A3B">
        <w:rPr>
          <w:lang w:val="es-CO"/>
        </w:rPr>
        <w:lastRenderedPageBreak/>
        <w:t>Sin perjuicio de lo dispuesto para los casos de oferta pública, el Gobierno Nacional reglamentará todo lo referente a las acciones con dividendo preferencial y sin derecho a voto de que trata esta sección.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788.  CONSTITUCIÓN DE ASAMBLEA GENERAL DE ACCIONISTAS. </w:t>
      </w:r>
    </w:p>
    <w:p w:rsidR="003D51AB" w:rsidRPr="00E82A3B" w:rsidRDefault="003D51AB" w:rsidP="00E627CB">
      <w:pPr>
        <w:spacing w:line="240" w:lineRule="auto"/>
        <w:jc w:val="both"/>
        <w:rPr>
          <w:lang w:val="es-CO"/>
        </w:rPr>
      </w:pPr>
      <w:r w:rsidRPr="00E82A3B">
        <w:rPr>
          <w:lang w:val="es-CO"/>
        </w:rPr>
        <w:t>La asamblea general la constituirán los accionistas reunidos con el quórum y en las condiciones previstas en los estatutos.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789.  FUNCIONES DE LA ASAMBLEA GENERAL DE ACCIONISTAS.</w:t>
      </w:r>
    </w:p>
    <w:p w:rsidR="003D51AB" w:rsidRPr="00E82A3B" w:rsidRDefault="003D51AB" w:rsidP="00E627CB">
      <w:pPr>
        <w:spacing w:line="240" w:lineRule="auto"/>
        <w:jc w:val="both"/>
        <w:rPr>
          <w:lang w:val="es-CO"/>
        </w:rPr>
      </w:pPr>
      <w:r w:rsidRPr="00E82A3B">
        <w:rPr>
          <w:lang w:val="es-CO"/>
        </w:rPr>
        <w:t xml:space="preserve"> La asamblea general de accionistas ejercerá las funciones siguientes:</w:t>
      </w:r>
    </w:p>
    <w:p w:rsidR="003D51AB" w:rsidRPr="00E82A3B" w:rsidRDefault="003D51AB" w:rsidP="00E627CB">
      <w:pPr>
        <w:spacing w:line="240" w:lineRule="auto"/>
        <w:jc w:val="both"/>
        <w:rPr>
          <w:lang w:val="es-CO"/>
        </w:rPr>
      </w:pPr>
      <w:r w:rsidRPr="00E82A3B">
        <w:rPr>
          <w:lang w:val="es-CO"/>
        </w:rPr>
        <w:t>1) Disponer qué reservas deben hacerse además de las legales;</w:t>
      </w:r>
    </w:p>
    <w:p w:rsidR="003D51AB" w:rsidRPr="00E82A3B" w:rsidRDefault="003D51AB" w:rsidP="00E627CB">
      <w:pPr>
        <w:spacing w:line="240" w:lineRule="auto"/>
        <w:jc w:val="both"/>
        <w:rPr>
          <w:lang w:val="es-CO"/>
        </w:rPr>
      </w:pPr>
      <w:r w:rsidRPr="00E82A3B">
        <w:rPr>
          <w:lang w:val="es-CO"/>
        </w:rPr>
        <w:t>2) Fijar el monto del dividendo, así como la forma y plazos en que se pagará;</w:t>
      </w:r>
    </w:p>
    <w:p w:rsidR="003D51AB" w:rsidRPr="00E82A3B" w:rsidRDefault="003D51AB" w:rsidP="00E627CB">
      <w:pPr>
        <w:spacing w:line="240" w:lineRule="auto"/>
        <w:jc w:val="both"/>
        <w:rPr>
          <w:lang w:val="es-CO"/>
        </w:rPr>
      </w:pPr>
      <w:r w:rsidRPr="00E82A3B">
        <w:rPr>
          <w:lang w:val="es-CO"/>
        </w:rPr>
        <w:t>3) Ordenar las acciones que correspondan contra los administradores, funcionarios directivos o el revisor fiscal;</w:t>
      </w:r>
    </w:p>
    <w:p w:rsidR="003D51AB" w:rsidRPr="00E82A3B" w:rsidRDefault="003D51AB" w:rsidP="00E627CB">
      <w:pPr>
        <w:spacing w:line="240" w:lineRule="auto"/>
        <w:jc w:val="both"/>
        <w:rPr>
          <w:lang w:val="es-CO"/>
        </w:rPr>
      </w:pPr>
      <w:r w:rsidRPr="00E82A3B">
        <w:rPr>
          <w:lang w:val="es-CO"/>
        </w:rPr>
        <w:t>4) Elegir y remover libremente a los funcionarios cuya designación le corresponda;</w:t>
      </w:r>
    </w:p>
    <w:p w:rsidR="003D51AB" w:rsidRPr="00E82A3B" w:rsidRDefault="003D51AB" w:rsidP="00E627CB">
      <w:pPr>
        <w:spacing w:line="240" w:lineRule="auto"/>
        <w:jc w:val="both"/>
        <w:rPr>
          <w:lang w:val="es-CO"/>
        </w:rPr>
      </w:pPr>
      <w:r w:rsidRPr="00E82A3B">
        <w:rPr>
          <w:lang w:val="es-CO"/>
        </w:rPr>
        <w:t>5) Disponer que determinada emisión de acciones ordinarias sea colocada sin sujeción al derecho de preferencia, para lo cual se requerirá el voto favorable de no menos del setenta por ciento de las acciones presentes en la reunión.</w:t>
      </w:r>
    </w:p>
    <w:p w:rsidR="003D51AB" w:rsidRPr="00E82A3B" w:rsidRDefault="003D51AB" w:rsidP="00E627CB">
      <w:pPr>
        <w:spacing w:line="240" w:lineRule="auto"/>
        <w:jc w:val="both"/>
        <w:rPr>
          <w:lang w:val="es-CO"/>
        </w:rPr>
      </w:pPr>
      <w:r w:rsidRPr="00E82A3B">
        <w:rPr>
          <w:lang w:val="es-CO"/>
        </w:rPr>
        <w:t>6) Adoptar las medidas que exigiere el interés de la sociedad, y</w:t>
      </w:r>
    </w:p>
    <w:p w:rsidR="003D51AB" w:rsidRPr="00E82A3B" w:rsidRDefault="003D51AB" w:rsidP="00E627CB">
      <w:pPr>
        <w:spacing w:line="240" w:lineRule="auto"/>
        <w:jc w:val="both"/>
        <w:rPr>
          <w:lang w:val="es-CO"/>
        </w:rPr>
      </w:pPr>
      <w:r w:rsidRPr="00E82A3B">
        <w:rPr>
          <w:lang w:val="es-CO"/>
        </w:rPr>
        <w:t>7) Las demás que le señalen la ley o los estatutos, y las que no correspondan a otro órgano.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790.  MAYORÍA EN ASAMBLEA PARA APROBACIÓN DE REFORMAS ESTATUTARIAS. </w:t>
      </w:r>
    </w:p>
    <w:p w:rsidR="003D51AB" w:rsidRPr="00E82A3B" w:rsidRDefault="003D51AB" w:rsidP="00E627CB">
      <w:pPr>
        <w:spacing w:line="240" w:lineRule="auto"/>
        <w:jc w:val="both"/>
        <w:rPr>
          <w:lang w:val="es-CO"/>
        </w:rPr>
      </w:pPr>
      <w:r w:rsidRPr="00E82A3B">
        <w:rPr>
          <w:lang w:val="es-CO"/>
        </w:rPr>
        <w:t>Salvo que en la ley o en los estatutos se fijare un quórum decisorio superior, las reformas estatutarias las aprobará la asamblea mediante el voto favorable de un número plural de accionistas que represente cuando menos el setenta por ciento de las acciones representadas en la reunión.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791.  REUNIONES ORDINARIAS DE LA ASAMBLEA GENERAL - REGLAS. </w:t>
      </w:r>
    </w:p>
    <w:p w:rsidR="003D51AB" w:rsidRPr="00E82A3B" w:rsidRDefault="003D51AB" w:rsidP="00E627CB">
      <w:pPr>
        <w:spacing w:line="240" w:lineRule="auto"/>
        <w:jc w:val="both"/>
        <w:rPr>
          <w:lang w:val="es-CO"/>
        </w:rPr>
      </w:pPr>
      <w:r w:rsidRPr="00E82A3B">
        <w:rPr>
          <w:lang w:val="es-CO"/>
        </w:rPr>
        <w:t>Las reuniones ordinarias de la asamblea se efectuarán por lo menos una vez al año, en las fechas señaladas en los estatutos y, en silencio de éstos, dentro de los tres meses siguientes al vencimiento de cada ejercicio, para examinar la situación de la sociedad, designar los administradores y demás funcionarios de su elección, determinar las directrices económicas de la compañía, considerar las cuentas y balances del último ejercicio, resolver sobre la distribución de utilidades y acordar todas las providencias tendientes a asegurar el cumplimiento del objeto social.</w:t>
      </w:r>
    </w:p>
    <w:p w:rsidR="003D51AB" w:rsidRPr="00E82A3B" w:rsidRDefault="003D51AB" w:rsidP="00E627CB">
      <w:pPr>
        <w:spacing w:line="240" w:lineRule="auto"/>
        <w:jc w:val="both"/>
        <w:rPr>
          <w:lang w:val="es-CO"/>
        </w:rPr>
      </w:pPr>
      <w:r w:rsidRPr="00E82A3B">
        <w:rPr>
          <w:lang w:val="es-CO"/>
        </w:rPr>
        <w:t>Si no fuere convocada, la asamblea se reunirá por derecho propio el primer día hábil del mes de abril, a las 10 a.m., en las oficinas del domicilio principal donde funcione la administración de la sociedad.</w:t>
      </w:r>
    </w:p>
    <w:p w:rsidR="003D51AB" w:rsidRPr="00E82A3B" w:rsidRDefault="003D51AB" w:rsidP="00E627CB">
      <w:pPr>
        <w:spacing w:line="240" w:lineRule="auto"/>
        <w:jc w:val="both"/>
        <w:rPr>
          <w:lang w:val="es-CO"/>
        </w:rPr>
      </w:pPr>
      <w:r w:rsidRPr="00E82A3B">
        <w:rPr>
          <w:lang w:val="es-CO"/>
        </w:rPr>
        <w:t>Los administradores permitirán el ejercicio del derecho de inspección a los accionistas o a sus representantes durante los quince días anteriores a la reunión.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792.  REUNIONES EXTRAORDINARIAS DE LA ASAMBLEA GENERAL DE ACCIONISTAS.</w:t>
      </w:r>
    </w:p>
    <w:p w:rsidR="003D51AB" w:rsidRPr="00E82A3B" w:rsidRDefault="003D51AB" w:rsidP="00E627CB">
      <w:pPr>
        <w:spacing w:line="240" w:lineRule="auto"/>
        <w:jc w:val="both"/>
        <w:rPr>
          <w:lang w:val="es-CO"/>
        </w:rPr>
      </w:pPr>
      <w:r w:rsidRPr="00E82A3B">
        <w:rPr>
          <w:lang w:val="es-CO"/>
        </w:rPr>
        <w:t xml:space="preserve"> Las reuniones extraordinarias de la asamblea se efectuarán cuando lo exijan las necesidades imprevistas o urgentes de la compañía, por convocación de la junta directiva, del representante legal o del revisor fiscal.</w:t>
      </w:r>
    </w:p>
    <w:p w:rsidR="003D51AB" w:rsidRPr="00E82A3B" w:rsidRDefault="003D51AB" w:rsidP="00E627CB">
      <w:pPr>
        <w:spacing w:line="240" w:lineRule="auto"/>
        <w:jc w:val="both"/>
        <w:rPr>
          <w:lang w:val="es-CO"/>
        </w:rPr>
      </w:pPr>
      <w:r w:rsidRPr="00E82A3B">
        <w:rPr>
          <w:lang w:val="es-CO"/>
        </w:rPr>
        <w:lastRenderedPageBreak/>
        <w:t>El superintendente podrá ordenar la convocatoria de la asamblea a reuniones extraordinarias o hacerla, directamente, en los siguientes casos:</w:t>
      </w:r>
    </w:p>
    <w:p w:rsidR="003D51AB" w:rsidRPr="00E82A3B" w:rsidRDefault="003D51AB" w:rsidP="00E627CB">
      <w:pPr>
        <w:spacing w:line="240" w:lineRule="auto"/>
        <w:jc w:val="both"/>
        <w:rPr>
          <w:lang w:val="es-CO"/>
        </w:rPr>
      </w:pPr>
      <w:r w:rsidRPr="00E82A3B">
        <w:rPr>
          <w:lang w:val="es-CO"/>
        </w:rPr>
        <w:t>1) Cuando no se hubiere reunido en las oportunidades señaladas por la ley o por los estatutos;</w:t>
      </w:r>
    </w:p>
    <w:p w:rsidR="003D51AB" w:rsidRPr="00E82A3B" w:rsidRDefault="003D51AB" w:rsidP="00E627CB">
      <w:pPr>
        <w:spacing w:line="240" w:lineRule="auto"/>
        <w:jc w:val="both"/>
        <w:rPr>
          <w:lang w:val="es-CO"/>
        </w:rPr>
      </w:pPr>
      <w:r w:rsidRPr="00E82A3B">
        <w:rPr>
          <w:lang w:val="es-CO"/>
        </w:rPr>
        <w:t>2) Cuando se hubieren cometido irregularidades graves en la administración que deban ser conocidas o subsanadas por la asamblea, y</w:t>
      </w:r>
    </w:p>
    <w:p w:rsidR="003D51AB" w:rsidRPr="00E82A3B" w:rsidRDefault="003D51AB" w:rsidP="00E627CB">
      <w:pPr>
        <w:spacing w:line="240" w:lineRule="auto"/>
        <w:jc w:val="both"/>
        <w:rPr>
          <w:lang w:val="es-CO"/>
        </w:rPr>
      </w:pPr>
      <w:r w:rsidRPr="00E82A3B">
        <w:rPr>
          <w:lang w:val="es-CO"/>
        </w:rPr>
        <w:t>3) Por solicitud del número plural de accionistas determinado en los estatutos y, a falta de esta fijación, por el que represente no menos de la quinta parte de las acciones suscritas.</w:t>
      </w:r>
    </w:p>
    <w:p w:rsidR="003D51AB" w:rsidRPr="00E82A3B" w:rsidRDefault="003D51AB" w:rsidP="00E627CB">
      <w:pPr>
        <w:spacing w:line="240" w:lineRule="auto"/>
        <w:jc w:val="both"/>
        <w:rPr>
          <w:lang w:val="es-CO"/>
        </w:rPr>
      </w:pPr>
      <w:r w:rsidRPr="00E82A3B">
        <w:rPr>
          <w:lang w:val="es-CO"/>
        </w:rPr>
        <w:t>La orden de convocar la asamblea será cumplida por el representante legal o por el revisor fiscal.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793.  CONVOCATORIA A LAS REUNIONES DE LA ASAMBLEA GENERAL DE ACCIONISTAS. </w:t>
      </w:r>
    </w:p>
    <w:p w:rsidR="003D51AB" w:rsidRPr="00E82A3B" w:rsidRDefault="003D51AB" w:rsidP="00E627CB">
      <w:pPr>
        <w:spacing w:line="240" w:lineRule="auto"/>
        <w:jc w:val="both"/>
        <w:rPr>
          <w:lang w:val="es-CO"/>
        </w:rPr>
      </w:pPr>
      <w:r w:rsidRPr="00E82A3B">
        <w:rPr>
          <w:lang w:val="es-CO"/>
        </w:rPr>
        <w:t>Toda convocatoria se hará en la forma prevista en los estatutos y, a falta de estipulación, mediante aviso que se publicará en un diario de circulación en el domicilio principal de la sociedad. Tratándose de asamblea extraordinaria en el aviso se insertará el orden del día.</w:t>
      </w:r>
    </w:p>
    <w:p w:rsidR="003D51AB" w:rsidRPr="00E82A3B" w:rsidRDefault="003D51AB" w:rsidP="00E627CB">
      <w:pPr>
        <w:spacing w:line="240" w:lineRule="auto"/>
        <w:jc w:val="both"/>
        <w:rPr>
          <w:lang w:val="es-CO"/>
        </w:rPr>
      </w:pPr>
      <w:r w:rsidRPr="00E82A3B">
        <w:rPr>
          <w:lang w:val="es-CO"/>
        </w:rPr>
        <w:t>Para las reuniones en que hayan de aprobarse los balances de fin de ejercicio, la convocatoria se hará cuando menos con quince días hábiles de anticipación. En los demás casos, bastará una antelación de cinco días comunes.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PARÁGRAFO. Cuando en las sociedades que negocien sus acciones en el mercado público de valores, se pretenda debatir el aumento del capital autorizado o la disminución del suscrito, deberá incluirse el punto respectivo dentro del orden del día señalado en la convocatoria. La omisión de este requisito hará ineficaz la decisión correspondiente.</w:t>
      </w:r>
    </w:p>
    <w:p w:rsidR="003D51AB" w:rsidRPr="00E82A3B" w:rsidRDefault="003D51AB" w:rsidP="00E627CB">
      <w:pPr>
        <w:spacing w:line="240" w:lineRule="auto"/>
        <w:jc w:val="both"/>
        <w:rPr>
          <w:lang w:val="es-CO"/>
        </w:rPr>
      </w:pPr>
      <w:r w:rsidRPr="00E82A3B">
        <w:rPr>
          <w:lang w:val="es-CO"/>
        </w:rPr>
        <w:t>En estos casos, los administradores de la sociedad elaborarán un informe sobre los motivos de la propuesta, que deberá quedar a disposición de los accionistas en las oficinas de administración de la sociedad, durante el término de la convocatoria.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794.  DECISIONES EN REUNIONES EXTRAORDINARIAS DE LA ASAMBLEA.</w:t>
      </w:r>
    </w:p>
    <w:p w:rsidR="003D51AB" w:rsidRPr="00E82A3B" w:rsidRDefault="003D51AB" w:rsidP="00E627CB">
      <w:pPr>
        <w:spacing w:line="240" w:lineRule="auto"/>
        <w:jc w:val="both"/>
        <w:rPr>
          <w:lang w:val="es-CO"/>
        </w:rPr>
      </w:pPr>
      <w:r w:rsidRPr="00E82A3B">
        <w:rPr>
          <w:lang w:val="es-CO"/>
        </w:rPr>
        <w:t xml:space="preserve"> La asamblea extraordinaria no podrá tomar decisiones sobre temas no incluidos en el orden del día publicado. Pero por decisión del setenta por ciento de las acciones representadas podrá ocuparse de otros temas, una vez agotado el orden del día, y en todo caso podrá remover a los administradores y demás funcionarios cuya designación le corresponda</w:t>
      </w:r>
      <w:r w:rsidR="00E64A81">
        <w:rPr>
          <w:lang w:val="es-CO"/>
        </w:rPr>
        <w:t>.</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795.  LUGAR Y FECHA DE REUNIONES DE LA ASAMBLEA.</w:t>
      </w:r>
    </w:p>
    <w:p w:rsidR="003D51AB" w:rsidRPr="00E82A3B" w:rsidRDefault="003D51AB" w:rsidP="00E627CB">
      <w:pPr>
        <w:spacing w:line="240" w:lineRule="auto"/>
        <w:jc w:val="both"/>
        <w:rPr>
          <w:lang w:val="es-CO"/>
        </w:rPr>
      </w:pPr>
      <w:r w:rsidRPr="00E82A3B">
        <w:rPr>
          <w:lang w:val="es-CO"/>
        </w:rPr>
        <w:t xml:space="preserve"> La asamblea se reunirá en el domicilio principal de la sociedad, el día, a la hora y en el lugar indicados en la convocatoria. No obstante, podrá reunirse sin previa citación y en cualquier sitio, cuando estuviere representada la totalidad de las acciones suscritas.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796.  QUORUM Y MAYORIAS.</w:t>
      </w:r>
    </w:p>
    <w:p w:rsidR="003D51AB" w:rsidRPr="00E82A3B" w:rsidRDefault="003D51AB" w:rsidP="00E627CB">
      <w:pPr>
        <w:spacing w:line="240" w:lineRule="auto"/>
        <w:jc w:val="both"/>
        <w:rPr>
          <w:lang w:val="es-CO"/>
        </w:rPr>
      </w:pPr>
      <w:r w:rsidRPr="00E82A3B">
        <w:rPr>
          <w:lang w:val="es-CO"/>
        </w:rPr>
        <w:t xml:space="preserve"> La asamblea deliberará con un número plural de socios que represente, por lo menos, la mitad más una de las acciones suscritas, salvo que en los estatutos se pacte un quórum inferior.</w:t>
      </w:r>
    </w:p>
    <w:p w:rsidR="003D51AB" w:rsidRPr="00E82A3B" w:rsidRDefault="003D51AB" w:rsidP="00E627CB">
      <w:pPr>
        <w:spacing w:line="240" w:lineRule="auto"/>
        <w:jc w:val="both"/>
        <w:rPr>
          <w:lang w:val="es-CO"/>
        </w:rPr>
      </w:pPr>
      <w:r w:rsidRPr="00E82A3B">
        <w:rPr>
          <w:lang w:val="es-CO"/>
        </w:rPr>
        <w:lastRenderedPageBreak/>
        <w:t>Con excepción de las mayorías decisorias señaladas en los artículos 451, 606 numeral 5o. y 455 de este Código, las decisiones se tomarán por mayoría de los votos presentes. En los estatutos de las sociedades que no negocien sus acciones en el mercado público de valores, podrá pactarse un quórum diferente o mayorías superiores a las indicadas.</w:t>
      </w:r>
    </w:p>
    <w:p w:rsidR="003D51AB" w:rsidRPr="00E82A3B" w:rsidRDefault="003D51AB" w:rsidP="00E627CB">
      <w:pPr>
        <w:spacing w:line="240" w:lineRule="auto"/>
        <w:jc w:val="both"/>
        <w:rPr>
          <w:lang w:val="es-CO"/>
        </w:rPr>
      </w:pPr>
      <w:r w:rsidRPr="00E82A3B">
        <w:rPr>
          <w:lang w:val="es-CO"/>
        </w:rPr>
        <w:t>Las decisiones se tomarán por mayoría de los votos presentes, a menos que la ley o los estatutos requieran para determinados actos una mayoría especial.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797.  ACUERDOS ENTRE ACCIONISTAS.</w:t>
      </w:r>
    </w:p>
    <w:p w:rsidR="003D51AB" w:rsidRPr="00E82A3B" w:rsidRDefault="003D51AB" w:rsidP="00E627CB">
      <w:pPr>
        <w:spacing w:line="240" w:lineRule="auto"/>
        <w:jc w:val="both"/>
        <w:rPr>
          <w:lang w:val="es-CO"/>
        </w:rPr>
      </w:pPr>
      <w:r w:rsidRPr="00E82A3B">
        <w:rPr>
          <w:lang w:val="es-CO"/>
        </w:rPr>
        <w:t xml:space="preserve"> Dos o más accionistas que no sean administradores de la sociedad, podrán celebrar acuerdos en virtud de los cuales se comprometan a votar en igual o determinado sentido en las asambleas de accionistas. Dicho acuerdo podrá comprender la estipulación que permita a uno o más de ellos o a un tercero, llevar la representación de todos en la reunión o reuniones de la asamblea. Esta estipulación producirá efectos respecto de la sociedad siempre que el acuerdo conste por escrito y que se entregue al representante legal para su depósito en las oficinas donde funcione la administración de la sociedad. En lo demás, ni la sociedad ni los demás accionistas, responderán por el incumplimiento a los términos del acuerdo.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798.  REUNIONES DE SEGUNDA CONVOCATORIA POR DERECHO PROPIO-REGLAS.</w:t>
      </w:r>
    </w:p>
    <w:p w:rsidR="003D51AB" w:rsidRPr="00E82A3B" w:rsidRDefault="003D51AB" w:rsidP="00E627CB">
      <w:pPr>
        <w:spacing w:line="240" w:lineRule="auto"/>
        <w:jc w:val="both"/>
        <w:rPr>
          <w:lang w:val="es-CO"/>
        </w:rPr>
      </w:pPr>
      <w:r w:rsidRPr="00E82A3B">
        <w:rPr>
          <w:lang w:val="es-CO"/>
        </w:rPr>
        <w:t xml:space="preserve"> Si se convoca a la asamblea y ésta no se lleva a cabo por falta de quórum, se citará a una nueva reunión que sesionará y decidirá válidamente con un número plural de socios cualquiera sea la cantidad de acciones que esté representada. La nueva reunión deberá efectuarse no antes de los diez días ni después de los treinta, contados desde la fecha fijada para la primera reunión.</w:t>
      </w:r>
    </w:p>
    <w:p w:rsidR="003D51AB" w:rsidRPr="00E82A3B" w:rsidRDefault="003D51AB" w:rsidP="00E627CB">
      <w:pPr>
        <w:spacing w:line="240" w:lineRule="auto"/>
        <w:jc w:val="both"/>
        <w:rPr>
          <w:lang w:val="es-CO"/>
        </w:rPr>
      </w:pPr>
      <w:r w:rsidRPr="00E82A3B">
        <w:rPr>
          <w:lang w:val="es-CO"/>
        </w:rPr>
        <w:t>Cuando la asamblea se reúna en sesión ordinaria por derecho propio el primer día hábil del mes de abril, también podrá deliberar y decidir válidamente en los términos del inciso anterior.</w:t>
      </w:r>
    </w:p>
    <w:p w:rsidR="003D51AB" w:rsidRPr="00E82A3B" w:rsidRDefault="003D51AB" w:rsidP="00E627CB">
      <w:pPr>
        <w:spacing w:line="240" w:lineRule="auto"/>
        <w:jc w:val="both"/>
        <w:rPr>
          <w:lang w:val="es-CO"/>
        </w:rPr>
      </w:pPr>
      <w:r w:rsidRPr="00E82A3B">
        <w:rPr>
          <w:lang w:val="es-CO"/>
        </w:rPr>
        <w:t>En las sociedades que negocien sus acciones en el mercado público de valores, en las reuniones de segunda convocatoria la asamblea sesionará y decidirá válidamente con uno o varios socios, cualquiera sea el número de acciones representadas.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799.  SUSPENSIÓN Y PERÍODO MÁXIMO PARA LAS DELIBERACIONES.</w:t>
      </w:r>
    </w:p>
    <w:p w:rsidR="003D51AB" w:rsidRPr="00E82A3B" w:rsidRDefault="003D51AB" w:rsidP="00E627CB">
      <w:pPr>
        <w:spacing w:line="240" w:lineRule="auto"/>
        <w:jc w:val="both"/>
        <w:rPr>
          <w:lang w:val="es-CO"/>
        </w:rPr>
      </w:pPr>
      <w:r w:rsidRPr="00E82A3B">
        <w:rPr>
          <w:lang w:val="es-CO"/>
        </w:rPr>
        <w:t xml:space="preserve"> Las deliberaciones de la asamblea podrán suspenderse para reanudarse luego, cuantas veces lo decida cualquier número plural de asistentes que represente el cincuenta y uno por ciento, por lo menos, de las acciones representadas en la reunión. Pero las deliberaciones no podrán prolongarse por más de tres días, si no está representada la totalidad de las acciones suscritas.</w:t>
      </w:r>
    </w:p>
    <w:p w:rsidR="003D51AB" w:rsidRPr="00E82A3B" w:rsidRDefault="003D51AB" w:rsidP="00E627CB">
      <w:pPr>
        <w:spacing w:line="240" w:lineRule="auto"/>
        <w:jc w:val="both"/>
        <w:rPr>
          <w:lang w:val="es-CO"/>
        </w:rPr>
      </w:pPr>
      <w:r w:rsidRPr="00E82A3B">
        <w:rPr>
          <w:lang w:val="es-CO"/>
        </w:rPr>
        <w:t>Sin embargo, las reformas estatutarias y la creación de acciones privilegiadas requerirán siempre el quórum previsto en la ley o en los estatutos.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800.  CONTENIDO DE LAS ACTAS Y REGISTRO EN LIBROS.</w:t>
      </w:r>
    </w:p>
    <w:p w:rsidR="003D51AB" w:rsidRPr="00E82A3B" w:rsidRDefault="003D51AB" w:rsidP="00E627CB">
      <w:pPr>
        <w:spacing w:line="240" w:lineRule="auto"/>
        <w:jc w:val="both"/>
        <w:rPr>
          <w:lang w:val="es-CO"/>
        </w:rPr>
      </w:pPr>
      <w:r w:rsidRPr="00E82A3B">
        <w:rPr>
          <w:lang w:val="es-CO"/>
        </w:rPr>
        <w:t xml:space="preserve"> Lo ocurrido en las reuniones de la asamblea se hará constar en el libro de actas. Estas se firmarán por el presidente de la asamblea y su secretario o, en su defecto, por el revisor fiscal.</w:t>
      </w:r>
    </w:p>
    <w:p w:rsidR="003D51AB" w:rsidRPr="00E82A3B" w:rsidRDefault="003D51AB" w:rsidP="00E627CB">
      <w:pPr>
        <w:spacing w:line="240" w:lineRule="auto"/>
        <w:jc w:val="both"/>
        <w:rPr>
          <w:lang w:val="es-CO"/>
        </w:rPr>
      </w:pPr>
      <w:r w:rsidRPr="00E82A3B">
        <w:rPr>
          <w:lang w:val="es-CO"/>
        </w:rPr>
        <w:t xml:space="preserve">Las actas se encabezarán con su número y expresarán cuando menos: lugar, fecha y hora de la reunión; el número de acciones suscritas; la forma y antelación de la convocación; la lista de los asistentes con indicación del número de acciones propias o ajenas que representen; los asuntos tratados; las decisiones adoptadas y el número de votos </w:t>
      </w:r>
      <w:r w:rsidRPr="00E82A3B">
        <w:rPr>
          <w:lang w:val="es-CO"/>
        </w:rPr>
        <w:lastRenderedPageBreak/>
        <w:t>emitidos en favor, en contra, o en blanco; las constancias escritas presentadas por los asistentes durante la reunión; las designaciones efectuadas, y la fecha y hora de su clausura.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801.  COPIA DE ACTA PARA LA SUPERINTENDENCIA.</w:t>
      </w:r>
    </w:p>
    <w:p w:rsidR="003D51AB" w:rsidRPr="00E82A3B" w:rsidRDefault="003D51AB" w:rsidP="00E627CB">
      <w:pPr>
        <w:spacing w:line="240" w:lineRule="auto"/>
        <w:jc w:val="both"/>
        <w:rPr>
          <w:lang w:val="es-CO"/>
        </w:rPr>
      </w:pPr>
      <w:r w:rsidRPr="00E82A3B">
        <w:rPr>
          <w:lang w:val="es-CO"/>
        </w:rPr>
        <w:t xml:space="preserve"> El revisor fiscal enviará a la Superintendencia, dentro de los quince días siguientes al de la reunión, copia autorizada del acta de la respectiva asamblea.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802.  DECISIONES INEFICACES. </w:t>
      </w:r>
    </w:p>
    <w:p w:rsidR="003D51AB" w:rsidRPr="00E82A3B" w:rsidRDefault="003D51AB" w:rsidP="00E627CB">
      <w:pPr>
        <w:spacing w:line="240" w:lineRule="auto"/>
        <w:jc w:val="both"/>
        <w:rPr>
          <w:lang w:val="es-CO"/>
        </w:rPr>
      </w:pPr>
      <w:r w:rsidRPr="00E82A3B">
        <w:rPr>
          <w:lang w:val="es-CO"/>
        </w:rPr>
        <w:t>Serán ineficaces las decisiones adoptadas por la asamblea en contravención a las reglas prescritas en esta Sección.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803.  ATRIBUCIONES E INTEGRANTES DE LAS JUNTAS DIRECTIVAS.</w:t>
      </w:r>
    </w:p>
    <w:p w:rsidR="003D51AB" w:rsidRPr="00E82A3B" w:rsidRDefault="003D51AB" w:rsidP="00E627CB">
      <w:pPr>
        <w:spacing w:line="240" w:lineRule="auto"/>
        <w:jc w:val="both"/>
        <w:rPr>
          <w:lang w:val="es-CO"/>
        </w:rPr>
      </w:pPr>
      <w:r w:rsidRPr="00E82A3B">
        <w:rPr>
          <w:lang w:val="es-CO"/>
        </w:rPr>
        <w:t xml:space="preserve"> Las atribuciones de la junta directiva se expresarán en los estatutos. Dicha junta se integrará con no menos de tres miembros, y cada uno de ellos tendrá un suplente. A falta de estipulación expresa en contrario, los suplentes serán numéricos.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804.  PROHIBICIÓN EN LAS JUNTAS DIRECTIVAS DE MAYORÍAS CONFORMADAS POR PERSONAS POR PARENTESCO-EXCEPCIONES.</w:t>
      </w:r>
    </w:p>
    <w:p w:rsidR="003D51AB" w:rsidRPr="00E82A3B" w:rsidRDefault="003D51AB" w:rsidP="00E627CB">
      <w:pPr>
        <w:spacing w:line="240" w:lineRule="auto"/>
        <w:jc w:val="both"/>
        <w:rPr>
          <w:lang w:val="es-CO"/>
        </w:rPr>
      </w:pPr>
      <w:r w:rsidRPr="00E82A3B">
        <w:rPr>
          <w:lang w:val="es-CO"/>
        </w:rPr>
        <w:t xml:space="preserve"> No podrá haber en las juntas directivas una mayoría cualquiera formada con personas ligadas entre sí por matrimonio, o por parentesco dentro del tercer grado de consanguinidad o segundo de afinidad, o primero civil, excepto en las sociedades reconocidas como de familia. Si se eligiere una junta contrariando esta disposición, no podrá actuar y continuará ejerciendo sus funciones la junta anterior, que convocará inmediatamente a la asamblea para nueva elección.</w:t>
      </w:r>
    </w:p>
    <w:p w:rsidR="003D51AB" w:rsidRDefault="003D51AB" w:rsidP="00E627CB">
      <w:pPr>
        <w:spacing w:line="240" w:lineRule="auto"/>
        <w:jc w:val="both"/>
        <w:rPr>
          <w:lang w:val="es-CO"/>
        </w:rPr>
      </w:pPr>
      <w:r w:rsidRPr="00E82A3B">
        <w:rPr>
          <w:lang w:val="es-CO"/>
        </w:rPr>
        <w:t>Carecerán de toda eficacia las decisiones adoptadas por la junta con el voto de una mayoría que contraviniere lo dispuesto en este artículo.</w:t>
      </w:r>
    </w:p>
    <w:p w:rsidR="00E64A81" w:rsidRPr="00E82A3B" w:rsidRDefault="00E64A8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805.  ELECCIÓN DE LOS PRINCIPALES Y SUPLENTES DE LA JUNTA DIRECTIVA - PERIODO - REMOCIÓN.</w:t>
      </w:r>
    </w:p>
    <w:p w:rsidR="003D51AB" w:rsidRPr="00E82A3B" w:rsidRDefault="003D51AB" w:rsidP="00E627CB">
      <w:pPr>
        <w:spacing w:line="240" w:lineRule="auto"/>
        <w:jc w:val="both"/>
        <w:rPr>
          <w:lang w:val="es-CO"/>
        </w:rPr>
      </w:pPr>
      <w:r w:rsidRPr="00E82A3B">
        <w:rPr>
          <w:lang w:val="es-CO"/>
        </w:rPr>
        <w:t xml:space="preserve"> Los principales y los suplentes de la junta serán elegidos por la asamblea general, para períodos determinados y por cociente electoral, sin perjuicio de que puedan ser reelegidos o removidos libremente por la misma asamblea.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806.  QUORUM PARA LA DELIBERACIÓN Y TOMA DE DECISIONES DE LA JUNTA DIRECTIVA - CONVOCATORIA.</w:t>
      </w:r>
    </w:p>
    <w:p w:rsidR="003D51AB" w:rsidRPr="00E82A3B" w:rsidRDefault="003D51AB" w:rsidP="00E627CB">
      <w:pPr>
        <w:spacing w:line="240" w:lineRule="auto"/>
        <w:jc w:val="both"/>
        <w:rPr>
          <w:lang w:val="es-CO"/>
        </w:rPr>
      </w:pPr>
      <w:r w:rsidRPr="00E82A3B">
        <w:rPr>
          <w:lang w:val="es-CO"/>
        </w:rPr>
        <w:t xml:space="preserve"> La junta directiva deliberará y decidirá válidamente con la presencia y los votos de la mayoría de sus miembros, salvo que se estipulare un quórum superior.</w:t>
      </w:r>
    </w:p>
    <w:p w:rsidR="003D51AB" w:rsidRPr="00E82A3B" w:rsidRDefault="003D51AB" w:rsidP="00E627CB">
      <w:pPr>
        <w:spacing w:line="240" w:lineRule="auto"/>
        <w:jc w:val="both"/>
        <w:rPr>
          <w:lang w:val="es-CO"/>
        </w:rPr>
      </w:pPr>
      <w:r w:rsidRPr="00E82A3B">
        <w:rPr>
          <w:lang w:val="es-CO"/>
        </w:rPr>
        <w:t>La junta podrá ser convocada por ella misma, por el representante legal, por el revisor fiscal o por dos de sus miembros que actúen como principales.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807.  ATRIBUCIONES DE LA JUNTA DIRECTIVA.</w:t>
      </w:r>
    </w:p>
    <w:p w:rsidR="003D51AB" w:rsidRPr="00E82A3B" w:rsidRDefault="003D51AB" w:rsidP="00E627CB">
      <w:pPr>
        <w:spacing w:line="240" w:lineRule="auto"/>
        <w:jc w:val="both"/>
        <w:rPr>
          <w:lang w:val="es-CO"/>
        </w:rPr>
      </w:pPr>
      <w:r w:rsidRPr="00E82A3B">
        <w:rPr>
          <w:lang w:val="es-CO"/>
        </w:rPr>
        <w:lastRenderedPageBreak/>
        <w:t xml:space="preserve"> Salvo disposición estatutaria en contrario, se presumirá que la junta directiva tendrá atribuciones suficientes para ordenar que se ejecute o celebre cualquier acto o contrato comprendido dentro del objeto social y para tomar las determinaciones necesarias en orden a que la sociedad cumpla sus fines.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808. REPRESENTANTE LEGAL DE LA SOCIEDAD ANÓNIMA - REPRESENTANTE - REMOCIÓN.</w:t>
      </w:r>
    </w:p>
    <w:p w:rsidR="003D51AB" w:rsidRPr="00E82A3B" w:rsidRDefault="003D51AB" w:rsidP="00E627CB">
      <w:pPr>
        <w:spacing w:line="240" w:lineRule="auto"/>
        <w:jc w:val="both"/>
        <w:rPr>
          <w:lang w:val="es-CO"/>
        </w:rPr>
      </w:pPr>
      <w:r w:rsidRPr="00E82A3B">
        <w:rPr>
          <w:lang w:val="es-CO"/>
        </w:rPr>
        <w:t xml:space="preserve"> La sociedad anónima tendrá por lo menos un representante legal, con uno o más suplentes, designados por la junta directiva para períodos determinados, quienes podrán ser reelegidos indefinidamente o removidos en cualquier tiempo. Los estatutos podrán deferir esta designación a la asamblea.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809.  INSCRIPCIÓN DEL REPRESENTANTE LEGAL EN EL REGISTRO MERCANTIL. </w:t>
      </w:r>
    </w:p>
    <w:p w:rsidR="003D51AB" w:rsidRPr="00E82A3B" w:rsidRDefault="003D51AB" w:rsidP="00E627CB">
      <w:pPr>
        <w:spacing w:line="240" w:lineRule="auto"/>
        <w:jc w:val="both"/>
        <w:rPr>
          <w:lang w:val="es-CO"/>
        </w:rPr>
      </w:pPr>
      <w:r w:rsidRPr="00E82A3B">
        <w:rPr>
          <w:lang w:val="es-CO"/>
        </w:rPr>
        <w:t>En el registro mercantil se inscribirá la designación de representantes legales mediante copia de la parte pertinente del acta de la junta directiva o de la asamblea, en su caso, una vez {aprobada, y firmada} por el presidente y el secretario, o en su defecto, por el revisor fiscal.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810.  CANCELACIÓN DE REGISTRO ANTERIOR DE REPRESENTANTE LEGAL CON NUEVO NOMBRAMIENTO.</w:t>
      </w:r>
    </w:p>
    <w:p w:rsidR="003D51AB" w:rsidRPr="00E82A3B" w:rsidRDefault="003D51AB" w:rsidP="00E627CB">
      <w:pPr>
        <w:spacing w:line="240" w:lineRule="auto"/>
        <w:jc w:val="both"/>
        <w:rPr>
          <w:lang w:val="es-CO"/>
        </w:rPr>
      </w:pPr>
      <w:r w:rsidRPr="00E82A3B">
        <w:rPr>
          <w:lang w:val="es-CO"/>
        </w:rPr>
        <w:t xml:space="preserve"> Las personas cuyos nombres figuren inscritos en el correspondiente registro mercantil como gerentes principales y suplentes serán los representantes de la sociedad para todos los efectos legales, mientras no se cancele su inscripción mediante el registro de un nuevo nombramiento.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811.  APLICACIÓN DE NORMAS A LOS ADMINISTRADORES DE SUCURSALES Y LIQUIDADORES DE SOCIEDADES ANÓNIMAS.</w:t>
      </w:r>
    </w:p>
    <w:p w:rsidR="003D51AB" w:rsidRPr="00E82A3B" w:rsidRDefault="003D51AB" w:rsidP="00E627CB">
      <w:pPr>
        <w:spacing w:line="240" w:lineRule="auto"/>
        <w:jc w:val="both"/>
        <w:rPr>
          <w:lang w:val="es-CO"/>
        </w:rPr>
      </w:pPr>
      <w:r w:rsidRPr="00E82A3B">
        <w:rPr>
          <w:lang w:val="es-CO"/>
        </w:rPr>
        <w:t xml:space="preserve"> Las disposiciones de este Capítulo se aplicarán, en lo pertinente, a los administradores de las sucursales de las sociedades y a los liquidadores.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812.  BALANCE GENERAL E INVENTARIO DE LAS SOCIEDADES ANÓNIMAS.</w:t>
      </w:r>
    </w:p>
    <w:p w:rsidR="003D51AB" w:rsidRPr="00E82A3B" w:rsidRDefault="003D51AB" w:rsidP="00E627CB">
      <w:pPr>
        <w:spacing w:line="240" w:lineRule="auto"/>
        <w:jc w:val="both"/>
        <w:rPr>
          <w:lang w:val="es-CO"/>
        </w:rPr>
      </w:pPr>
      <w:r w:rsidRPr="00E82A3B">
        <w:rPr>
          <w:lang w:val="es-CO"/>
        </w:rPr>
        <w:t xml:space="preserve"> Al fin de cada ejercicio social y por lo menos una vez al año el treinta y uno de diciembre, las sociedades anónimas deberán cortar sus cuentas y producir el inventario y el balance general de sus negocios.</w:t>
      </w:r>
    </w:p>
    <w:p w:rsidR="003D51AB" w:rsidRPr="00E82A3B" w:rsidRDefault="003D51AB" w:rsidP="00E627CB">
      <w:pPr>
        <w:spacing w:line="240" w:lineRule="auto"/>
        <w:jc w:val="both"/>
        <w:rPr>
          <w:lang w:val="es-CO"/>
        </w:rPr>
      </w:pPr>
      <w:r w:rsidRPr="00E82A3B">
        <w:rPr>
          <w:lang w:val="es-CO"/>
        </w:rPr>
        <w:t>El balance se hará conforme a las prescripciones legales y a las normas de contabilidad establecidas.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813.  PRESENTACIÓN DE BALANCE A LA ASAMBLEA-DOCUMENTOS ANEXOS. </w:t>
      </w:r>
    </w:p>
    <w:p w:rsidR="003D51AB" w:rsidRPr="00E82A3B" w:rsidRDefault="003D51AB" w:rsidP="00E627CB">
      <w:pPr>
        <w:spacing w:line="240" w:lineRule="auto"/>
        <w:jc w:val="both"/>
        <w:rPr>
          <w:lang w:val="es-CO"/>
        </w:rPr>
      </w:pPr>
      <w:r w:rsidRPr="00E82A3B">
        <w:rPr>
          <w:lang w:val="es-CO"/>
        </w:rPr>
        <w:t>La junta directiva y el representante legal presentarán a la asamblea, para su aprobación o improbación, el balance de cada ejercicio, acompañado de los siguientes documentos:</w:t>
      </w:r>
    </w:p>
    <w:p w:rsidR="003D51AB" w:rsidRPr="00E82A3B" w:rsidRDefault="003D51AB" w:rsidP="00E627CB">
      <w:pPr>
        <w:spacing w:line="240" w:lineRule="auto"/>
        <w:jc w:val="both"/>
        <w:rPr>
          <w:lang w:val="es-CO"/>
        </w:rPr>
      </w:pPr>
      <w:r w:rsidRPr="00E82A3B">
        <w:rPr>
          <w:lang w:val="es-CO"/>
        </w:rPr>
        <w:t>1) El detalle completo de la cuenta de pérdidas y ganancias del correspondiente ejercicio social, con especificación de las apropiaciones hechas por concepto de depreciación de activos fijos y de amortización de intangibles;</w:t>
      </w:r>
    </w:p>
    <w:p w:rsidR="003D51AB" w:rsidRPr="00E82A3B" w:rsidRDefault="003D51AB" w:rsidP="00E627CB">
      <w:pPr>
        <w:spacing w:line="240" w:lineRule="auto"/>
        <w:jc w:val="both"/>
        <w:rPr>
          <w:lang w:val="es-CO"/>
        </w:rPr>
      </w:pPr>
      <w:r w:rsidRPr="00E82A3B">
        <w:rPr>
          <w:lang w:val="es-CO"/>
        </w:rPr>
        <w:t>2) Un proyecto de distribución de utilidades repartibles con la deducción de la suma calculada para el pago del impuesto sobre la renta y sus complementarios por el correspondiente ejercicio gravable;</w:t>
      </w:r>
    </w:p>
    <w:p w:rsidR="003D51AB" w:rsidRPr="00E82A3B" w:rsidRDefault="003D51AB" w:rsidP="00E627CB">
      <w:pPr>
        <w:spacing w:line="240" w:lineRule="auto"/>
        <w:jc w:val="both"/>
        <w:rPr>
          <w:lang w:val="es-CO"/>
        </w:rPr>
      </w:pPr>
      <w:r w:rsidRPr="00E82A3B">
        <w:rPr>
          <w:lang w:val="es-CO"/>
        </w:rPr>
        <w:t>3) El informe de la junta directiva sobre la situación económica y financiera de la sociedad, que contendrá además de los datos contables y estadísticos pertinentes, los que a continuación se enumeran:</w:t>
      </w:r>
    </w:p>
    <w:p w:rsidR="003D51AB" w:rsidRPr="00E82A3B" w:rsidRDefault="003D51AB" w:rsidP="00E627CB">
      <w:pPr>
        <w:spacing w:line="240" w:lineRule="auto"/>
        <w:jc w:val="both"/>
        <w:rPr>
          <w:lang w:val="es-CO"/>
        </w:rPr>
      </w:pPr>
      <w:r w:rsidRPr="00E82A3B">
        <w:rPr>
          <w:lang w:val="es-CO"/>
        </w:rPr>
        <w:lastRenderedPageBreak/>
        <w:t>a) Detalle de los egresos por concepto de salarios, honorarios, viáticos gastos de representación, bonificaciones, prestaciones en dinero y en especie, erogaciones por concepto de transporte y cualquiera otra clase de remuneraciones que hubiere percibido cada uno de los directivos de la sociedad;</w:t>
      </w:r>
    </w:p>
    <w:p w:rsidR="003D51AB" w:rsidRPr="00E82A3B" w:rsidRDefault="003D51AB" w:rsidP="00E627CB">
      <w:pPr>
        <w:spacing w:line="240" w:lineRule="auto"/>
        <w:jc w:val="both"/>
        <w:rPr>
          <w:lang w:val="es-CO"/>
        </w:rPr>
      </w:pPr>
      <w:r w:rsidRPr="00E82A3B">
        <w:rPr>
          <w:lang w:val="es-CO"/>
        </w:rPr>
        <w:t>b) Las erogaciones por los mismos conceptos indicados en el literal anterior, que se hubieren hecho en favor de asesores o gestores vinculados o no a la sociedad mediante contrato de trabajo, cuando la principal función que realicen consista en tramitar asuntos ante entidades públicas o privadas, o aconsejar o preparar estudios para adelantar tales tramitaciones;</w:t>
      </w:r>
    </w:p>
    <w:p w:rsidR="003D51AB" w:rsidRPr="00E82A3B" w:rsidRDefault="003D51AB" w:rsidP="00E627CB">
      <w:pPr>
        <w:spacing w:line="240" w:lineRule="auto"/>
        <w:jc w:val="both"/>
        <w:rPr>
          <w:lang w:val="es-CO"/>
        </w:rPr>
      </w:pPr>
      <w:r w:rsidRPr="00E82A3B">
        <w:rPr>
          <w:lang w:val="es-CO"/>
        </w:rPr>
        <w:t>c) Las transferencias de dinero y demás bienes, a título gratuito o a cualquier otro que pueda asimilarse a éste, efectuadas en favor de personas naturales o jurídicas;</w:t>
      </w:r>
    </w:p>
    <w:p w:rsidR="003D51AB" w:rsidRPr="00E82A3B" w:rsidRDefault="003D51AB" w:rsidP="00E627CB">
      <w:pPr>
        <w:spacing w:line="240" w:lineRule="auto"/>
        <w:jc w:val="both"/>
        <w:rPr>
          <w:lang w:val="es-CO"/>
        </w:rPr>
      </w:pPr>
      <w:r w:rsidRPr="00E82A3B">
        <w:rPr>
          <w:lang w:val="es-CO"/>
        </w:rPr>
        <w:t>d) Los gastos de propaganda y de relaciones públicas, discriminados unos y otros;</w:t>
      </w:r>
    </w:p>
    <w:p w:rsidR="003D51AB" w:rsidRPr="00E82A3B" w:rsidRDefault="003D51AB" w:rsidP="00E627CB">
      <w:pPr>
        <w:spacing w:line="240" w:lineRule="auto"/>
        <w:jc w:val="both"/>
        <w:rPr>
          <w:lang w:val="es-CO"/>
        </w:rPr>
      </w:pPr>
      <w:r w:rsidRPr="00E82A3B">
        <w:rPr>
          <w:lang w:val="es-CO"/>
        </w:rPr>
        <w:t>e) Los dineros u otros bienes que la sociedad posea en el exterior y las obligaciones en moneda extranjera, y</w:t>
      </w:r>
    </w:p>
    <w:p w:rsidR="003D51AB" w:rsidRPr="00E82A3B" w:rsidRDefault="003D51AB" w:rsidP="00E627CB">
      <w:pPr>
        <w:spacing w:line="240" w:lineRule="auto"/>
        <w:jc w:val="both"/>
        <w:rPr>
          <w:lang w:val="es-CO"/>
        </w:rPr>
      </w:pPr>
      <w:r w:rsidRPr="00E82A3B">
        <w:rPr>
          <w:lang w:val="es-CO"/>
        </w:rPr>
        <w:t>f) Las inversiones discriminadas de la compañía en otras sociedades, nacionales o extranjeras;</w:t>
      </w:r>
    </w:p>
    <w:p w:rsidR="003D51AB" w:rsidRPr="00E82A3B" w:rsidRDefault="003D51AB" w:rsidP="00E627CB">
      <w:pPr>
        <w:spacing w:line="240" w:lineRule="auto"/>
        <w:jc w:val="both"/>
        <w:rPr>
          <w:lang w:val="es-CO"/>
        </w:rPr>
      </w:pPr>
      <w:r w:rsidRPr="00E82A3B">
        <w:rPr>
          <w:lang w:val="es-CO"/>
        </w:rPr>
        <w:t>4) Un informe escrito del representante legal sobre la forma como hubiere llevado a cabo su gestión, y las medidas cuya adopción recomiende a la asamblea, y</w:t>
      </w:r>
    </w:p>
    <w:p w:rsidR="003D51AB" w:rsidRPr="00E82A3B" w:rsidRDefault="003D51AB" w:rsidP="00E627CB">
      <w:pPr>
        <w:spacing w:line="240" w:lineRule="auto"/>
        <w:jc w:val="both"/>
        <w:rPr>
          <w:lang w:val="es-CO"/>
        </w:rPr>
      </w:pPr>
      <w:r w:rsidRPr="00E82A3B">
        <w:rPr>
          <w:lang w:val="es-CO"/>
        </w:rPr>
        <w:t>5) El informe escrito del revisor fiscal.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814.  DERECHO DE LOS ACCIONISTAS A LA INSPECCIÓN DE LIBROS.</w:t>
      </w:r>
    </w:p>
    <w:p w:rsidR="003D51AB" w:rsidRPr="00E82A3B" w:rsidRDefault="003D51AB" w:rsidP="00E627CB">
      <w:pPr>
        <w:spacing w:line="240" w:lineRule="auto"/>
        <w:jc w:val="both"/>
        <w:rPr>
          <w:lang w:val="es-CO"/>
        </w:rPr>
      </w:pPr>
      <w:r w:rsidRPr="00E82A3B">
        <w:rPr>
          <w:lang w:val="es-CO"/>
        </w:rPr>
        <w:t xml:space="preserve"> Los documentos indicados en el artículo anterior, junto con los libros y demás comprobantes exigidos por la ley, deberán ponerse a disposición de los accionistas en las oficinas de la administración, durante los quince días hábiles que precedan a la reunión de la asamblea.</w:t>
      </w:r>
    </w:p>
    <w:p w:rsidR="003D51AB" w:rsidRPr="00E82A3B" w:rsidRDefault="003D51AB" w:rsidP="00E627CB">
      <w:pPr>
        <w:spacing w:line="240" w:lineRule="auto"/>
        <w:jc w:val="both"/>
        <w:rPr>
          <w:lang w:val="es-CO"/>
        </w:rPr>
      </w:pPr>
      <w:r w:rsidRPr="00E82A3B">
        <w:rPr>
          <w:lang w:val="es-CO"/>
        </w:rPr>
        <w:t>Los administradores y funcionarios directivos así como el revisor fiscal que no dieren cumplimiento a lo preceptuado en este artículo, serán sancionados por el superintendente con multas sucesivas de diez mil a cincuenta mil pesos para cada uno de los infractores.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815.  PUBLICACIÓN DE BALANCES DE SOCIEDADES CUYAS ACCIONES SE NEGOCIEN EN EL MERCADO PÚBLICO DE VALORES. </w:t>
      </w:r>
    </w:p>
    <w:p w:rsidR="003D51AB" w:rsidRPr="00E82A3B" w:rsidRDefault="003D51AB" w:rsidP="00E627CB">
      <w:pPr>
        <w:spacing w:line="240" w:lineRule="auto"/>
        <w:jc w:val="both"/>
        <w:rPr>
          <w:lang w:val="es-CO"/>
        </w:rPr>
      </w:pPr>
      <w:r w:rsidRPr="00E82A3B">
        <w:rPr>
          <w:lang w:val="es-CO"/>
        </w:rPr>
        <w:t>Cuando se trate de sociedades cuyas acciones se negocien en los mercados públicos de valores, los balances deberán ser autorizados por un contador público y publicarse en un periódico que circule regularmente en el lugar o lugares donde funcionen dichos mercados.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816.  ESTADO DE PÉRDIDAS Y GANANCIAS.</w:t>
      </w:r>
    </w:p>
    <w:p w:rsidR="003D51AB" w:rsidRPr="00E82A3B" w:rsidRDefault="003D51AB" w:rsidP="00E627CB">
      <w:pPr>
        <w:spacing w:line="240" w:lineRule="auto"/>
        <w:jc w:val="both"/>
        <w:rPr>
          <w:lang w:val="es-CO"/>
        </w:rPr>
      </w:pPr>
      <w:r w:rsidRPr="00E82A3B">
        <w:rPr>
          <w:lang w:val="es-CO"/>
        </w:rPr>
        <w:t xml:space="preserve"> Al final de cada ejercicio se producirá el estado de pérdidas y ganancias.</w:t>
      </w:r>
    </w:p>
    <w:p w:rsidR="003D51AB" w:rsidRPr="00E82A3B" w:rsidRDefault="003D51AB" w:rsidP="00E627CB">
      <w:pPr>
        <w:spacing w:line="240" w:lineRule="auto"/>
        <w:jc w:val="both"/>
        <w:rPr>
          <w:lang w:val="es-CO"/>
        </w:rPr>
      </w:pPr>
      <w:r w:rsidRPr="00E82A3B">
        <w:rPr>
          <w:lang w:val="es-CO"/>
        </w:rPr>
        <w:t>Para determinar los resultados definitivos de las operaciones realizadas en el respectivo ejercicio será necesario que se hayan apropiado previamente, de acuerdo con las leyes y con las normas de contabilidad, las partidas necesarias para atender el deprecio, desvalorización y garantía del patrimonio social.</w:t>
      </w:r>
    </w:p>
    <w:p w:rsidR="003D51AB" w:rsidRPr="00E82A3B" w:rsidRDefault="003D51AB" w:rsidP="00E627CB">
      <w:pPr>
        <w:spacing w:line="240" w:lineRule="auto"/>
        <w:jc w:val="both"/>
        <w:rPr>
          <w:lang w:val="es-CO"/>
        </w:rPr>
      </w:pPr>
      <w:r w:rsidRPr="00E82A3B">
        <w:rPr>
          <w:lang w:val="es-CO"/>
        </w:rPr>
        <w:t>Los inventarios se avaluarán de acuerdo con los métodos permitidos por la legislación fiscal.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817.  DISTRIBUCIÓN DE UTILIDADES EN LA SOCIEDAD ANÓNIMA.</w:t>
      </w:r>
    </w:p>
    <w:p w:rsidR="003D51AB" w:rsidRPr="00E82A3B" w:rsidRDefault="003D51AB" w:rsidP="00E627CB">
      <w:pPr>
        <w:spacing w:line="240" w:lineRule="auto"/>
        <w:jc w:val="both"/>
        <w:rPr>
          <w:lang w:val="es-CO"/>
        </w:rPr>
      </w:pPr>
      <w:r w:rsidRPr="00E82A3B">
        <w:rPr>
          <w:lang w:val="es-CO"/>
        </w:rPr>
        <w:lastRenderedPageBreak/>
        <w:t xml:space="preserve"> Con sujeción a las normas generales sobre distribución de utilidades consagradas en este Libro, se repartirán entre los accionistas las utilidades aprobadas por la asamblea, justificadas por balances fidedignos y después de hechas las reservas legal, estatutaria y ocasionales, así como las apropiaciones para el pago de impuestos.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818.  RESERVA LEGAL EN LA SOCIEDAD ANÓNIMA. </w:t>
      </w:r>
    </w:p>
    <w:p w:rsidR="003D51AB" w:rsidRPr="00E82A3B" w:rsidRDefault="003D51AB" w:rsidP="00E627CB">
      <w:pPr>
        <w:spacing w:line="240" w:lineRule="auto"/>
        <w:jc w:val="both"/>
        <w:rPr>
          <w:lang w:val="es-CO"/>
        </w:rPr>
      </w:pPr>
      <w:r w:rsidRPr="00E82A3B">
        <w:rPr>
          <w:lang w:val="es-CO"/>
        </w:rPr>
        <w:t>Las sociedades anónimas constituirán una reserva legal que ascenderá por lo menos al cincuenta por ciento del capital suscrito, formada con el diez por ciento de las utilidades líquidas de cada ejercicio.</w:t>
      </w:r>
    </w:p>
    <w:p w:rsidR="003D51AB" w:rsidRPr="00E82A3B" w:rsidRDefault="003D51AB" w:rsidP="00E627CB">
      <w:pPr>
        <w:spacing w:line="240" w:lineRule="auto"/>
        <w:jc w:val="both"/>
        <w:rPr>
          <w:lang w:val="es-CO"/>
        </w:rPr>
      </w:pPr>
      <w:r w:rsidRPr="00E82A3B">
        <w:rPr>
          <w:lang w:val="es-CO"/>
        </w:rPr>
        <w:t>Cuando esta reserva llegue al cincuenta por ciento mencionado, la sociedad no tendrá obligación de continuar llevando a esta cuenta el diez por ciento de las utilidades líquidas. Pero si disminuyere, volverá a apropiarse el mismo diez por ciento de tales utilidades hasta cuando la reserva llegue nuevamente al límite fijado.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819.  RESERVAS ESTATUTARIAS Y RESERVAS OCASIONALES EN LA SOCIEDAD ANÓNIMA.</w:t>
      </w:r>
    </w:p>
    <w:p w:rsidR="003D51AB" w:rsidRPr="00E82A3B" w:rsidRDefault="003D51AB" w:rsidP="00E627CB">
      <w:pPr>
        <w:spacing w:line="240" w:lineRule="auto"/>
        <w:jc w:val="both"/>
        <w:rPr>
          <w:lang w:val="es-CO"/>
        </w:rPr>
      </w:pPr>
      <w:r w:rsidRPr="00E82A3B">
        <w:rPr>
          <w:lang w:val="es-CO"/>
        </w:rPr>
        <w:t xml:space="preserve"> Las reservas estatutarias serán obligatorias mientras no se supriman mediante una reforma del contrato social, o mientras no alcancen el monto previsto para las mismas.</w:t>
      </w:r>
    </w:p>
    <w:p w:rsidR="003D51AB" w:rsidRPr="00E82A3B" w:rsidRDefault="003D51AB" w:rsidP="00E627CB">
      <w:pPr>
        <w:spacing w:line="240" w:lineRule="auto"/>
        <w:jc w:val="both"/>
        <w:rPr>
          <w:lang w:val="es-CO"/>
        </w:rPr>
      </w:pPr>
      <w:r w:rsidRPr="00E82A3B">
        <w:rPr>
          <w:lang w:val="es-CO"/>
        </w:rPr>
        <w:t>Las reservas ocasionales que ordene la asamblea sólo serán obligatorias para el ejercicio en el cual se hagan y la misma asamblea podrá cambiar su destinación o distribuirlas cuando resulten innecesarias.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820.  INCREMENTO EN EL PORCENTAJE DE DISTRIBUCIÓN DE UTILIDADES EN LA SOCIEDAD ANÓNIMA.</w:t>
      </w:r>
    </w:p>
    <w:p w:rsidR="003D51AB" w:rsidRPr="00E82A3B" w:rsidRDefault="003D51AB" w:rsidP="00E627CB">
      <w:pPr>
        <w:spacing w:line="240" w:lineRule="auto"/>
        <w:jc w:val="both"/>
        <w:rPr>
          <w:lang w:val="es-CO"/>
        </w:rPr>
      </w:pPr>
      <w:r w:rsidRPr="00E82A3B">
        <w:rPr>
          <w:lang w:val="es-CO"/>
        </w:rPr>
        <w:t xml:space="preserve"> Si la suma de las reservas legal, estatutaria y ocasional excediere del ciento por ciento del capital suscrito, el porcentaje obligatorio de utilidades líquidas que deberá repartir la sociedad conforme al Artículo 469, se elevará al setenta por ciento.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821.  PAGO DE DIVIDENDOS EN LA SOCIEDAD ANÓNIMA.</w:t>
      </w:r>
    </w:p>
    <w:p w:rsidR="003D51AB" w:rsidRPr="00E82A3B" w:rsidRDefault="003D51AB" w:rsidP="00E627CB">
      <w:pPr>
        <w:spacing w:line="240" w:lineRule="auto"/>
        <w:jc w:val="both"/>
        <w:rPr>
          <w:lang w:val="es-CO"/>
        </w:rPr>
      </w:pPr>
      <w:r w:rsidRPr="00E82A3B">
        <w:rPr>
          <w:lang w:val="es-CO"/>
        </w:rPr>
        <w:t xml:space="preserve"> Hechas las reservas a que se refieren los artículos anteriores, se distribuirá el remanente entre los accionistas.</w:t>
      </w:r>
    </w:p>
    <w:p w:rsidR="003D51AB" w:rsidRPr="00E82A3B" w:rsidRDefault="003D51AB" w:rsidP="00E627CB">
      <w:pPr>
        <w:spacing w:line="240" w:lineRule="auto"/>
        <w:jc w:val="both"/>
        <w:rPr>
          <w:lang w:val="es-CO"/>
        </w:rPr>
      </w:pPr>
      <w:r w:rsidRPr="00E82A3B">
        <w:rPr>
          <w:lang w:val="es-CO"/>
        </w:rPr>
        <w:t>El pago del dividendo se hará en dinero efectivo, en las épocas que acuerde la asamblea general al decretarlo y a quien tenga la calidad de accionista al tiempo de hacerse exigible cada pago.</w:t>
      </w:r>
    </w:p>
    <w:p w:rsidR="003D51AB" w:rsidRPr="00E82A3B" w:rsidRDefault="003D51AB" w:rsidP="00E627CB">
      <w:pPr>
        <w:spacing w:line="240" w:lineRule="auto"/>
        <w:jc w:val="both"/>
        <w:rPr>
          <w:lang w:val="es-CO"/>
        </w:rPr>
      </w:pPr>
      <w:r w:rsidRPr="00E82A3B">
        <w:rPr>
          <w:lang w:val="es-CO"/>
        </w:rPr>
        <w:t>No obstante, podrá pagarse el dividendo en forma de acciones liberadas de la misma sociedad, si así lo dispone la asamblea con el voto del ochenta por ciento de las acciones representadas. A falta de esta mayoría, sólo podrán entregarse tales acciones a título de dividendo a los accionistas que así lo acepten.</w:t>
      </w:r>
    </w:p>
    <w:p w:rsidR="003D51AB" w:rsidRPr="00E82A3B" w:rsidRDefault="003D51AB" w:rsidP="00E627CB">
      <w:pPr>
        <w:spacing w:line="240" w:lineRule="auto"/>
        <w:jc w:val="both"/>
        <w:rPr>
          <w:lang w:val="es-CO"/>
        </w:rPr>
      </w:pPr>
      <w:r w:rsidRPr="00E82A3B">
        <w:rPr>
          <w:lang w:val="es-CO"/>
        </w:rPr>
        <w:t>PARÁGRAFO. En todo caso, cuando se configure una situación de control en los términos previstos en la ley, sólo podrá pagarse el dividendo en acciones o cuotas liberadas de la misma sociedad, a los socios que así lo acepten.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822.  MANEJO DE PÉRDIDAS EN LA SOCIEDAD ANÓNIMA.</w:t>
      </w:r>
    </w:p>
    <w:p w:rsidR="003D51AB" w:rsidRPr="00E82A3B" w:rsidRDefault="003D51AB" w:rsidP="00E627CB">
      <w:pPr>
        <w:spacing w:line="240" w:lineRule="auto"/>
        <w:jc w:val="both"/>
        <w:rPr>
          <w:lang w:val="es-CO"/>
        </w:rPr>
      </w:pPr>
      <w:r w:rsidRPr="00E82A3B">
        <w:rPr>
          <w:lang w:val="es-CO"/>
        </w:rPr>
        <w:t xml:space="preserve"> Las pérdidas se enjugarán con las reservas que hayan sido destinadas especialmente para ese propósito y, en su defecto, con la reserva legal. Las reservas cuya finalidad fuere la de absorber determinadas pérdidas no se podrán emplear para cubrir otras distintas, salvo que así lo decida la asamblea.</w:t>
      </w:r>
    </w:p>
    <w:p w:rsidR="003D51AB" w:rsidRPr="00E82A3B" w:rsidRDefault="003D51AB" w:rsidP="00E627CB">
      <w:pPr>
        <w:spacing w:line="240" w:lineRule="auto"/>
        <w:jc w:val="both"/>
        <w:rPr>
          <w:lang w:val="es-CO"/>
        </w:rPr>
      </w:pPr>
      <w:r w:rsidRPr="00E82A3B">
        <w:rPr>
          <w:lang w:val="es-CO"/>
        </w:rPr>
        <w:t>Si la reserva legal fuere insuficiente para enjugar el déficit de capital, se aplicarán a este fin los beneficios sociales de los ejercicios siguientes.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823.  CAUSALES DE DISOLUCIÓN EN LA SOCIEDAD ANÓNIMA.</w:t>
      </w:r>
    </w:p>
    <w:p w:rsidR="003D51AB" w:rsidRPr="00E82A3B" w:rsidRDefault="003D51AB" w:rsidP="00E627CB">
      <w:pPr>
        <w:spacing w:line="240" w:lineRule="auto"/>
        <w:jc w:val="both"/>
        <w:rPr>
          <w:lang w:val="es-CO"/>
        </w:rPr>
      </w:pPr>
      <w:r w:rsidRPr="00E82A3B">
        <w:rPr>
          <w:lang w:val="es-CO"/>
        </w:rPr>
        <w:t xml:space="preserve"> La sociedad anónima se disolverá:</w:t>
      </w:r>
    </w:p>
    <w:p w:rsidR="003D51AB" w:rsidRPr="00E82A3B" w:rsidRDefault="003D51AB" w:rsidP="00E627CB">
      <w:pPr>
        <w:spacing w:line="240" w:lineRule="auto"/>
        <w:jc w:val="both"/>
        <w:rPr>
          <w:lang w:val="es-CO"/>
        </w:rPr>
      </w:pPr>
      <w:r w:rsidRPr="00E82A3B">
        <w:rPr>
          <w:lang w:val="es-CO"/>
        </w:rPr>
        <w:t>1) Por las causales indicadas en el artículo 506;</w:t>
      </w:r>
    </w:p>
    <w:p w:rsidR="003D51AB" w:rsidRPr="00E82A3B" w:rsidRDefault="003D51AB" w:rsidP="00E627CB">
      <w:pPr>
        <w:spacing w:line="240" w:lineRule="auto"/>
        <w:jc w:val="both"/>
        <w:rPr>
          <w:lang w:val="es-CO"/>
        </w:rPr>
      </w:pPr>
      <w:r w:rsidRPr="00E82A3B">
        <w:rPr>
          <w:lang w:val="es-CO"/>
        </w:rPr>
        <w:t>2) Cuando ocurran pérdidas que reduzcan el patrimonio neto por debajo del cincuenta por ciento del capital suscrito, y</w:t>
      </w:r>
    </w:p>
    <w:p w:rsidR="003D51AB" w:rsidRPr="00E82A3B" w:rsidRDefault="003D51AB" w:rsidP="00E627CB">
      <w:pPr>
        <w:spacing w:line="240" w:lineRule="auto"/>
        <w:jc w:val="both"/>
        <w:rPr>
          <w:lang w:val="es-CO"/>
        </w:rPr>
      </w:pPr>
      <w:r w:rsidRPr="00E82A3B">
        <w:rPr>
          <w:lang w:val="es-CO"/>
        </w:rPr>
        <w:t>3) Cuando el noventa y cinco por ciento o más de las acciones suscritas llegue a pertenecer a un solo accionista.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824.  INFORMA A LA ASAMBLEA EN CASO DE REDUCCIÓN DEL PATRIMONIO NETO EN LA SOCIEDAD ANÓNIMA-SANCIÓN POR INFRACCIÓN.</w:t>
      </w:r>
    </w:p>
    <w:p w:rsidR="003D51AB" w:rsidRPr="00E82A3B" w:rsidRDefault="003D51AB" w:rsidP="00E627CB">
      <w:pPr>
        <w:spacing w:line="240" w:lineRule="auto"/>
        <w:jc w:val="both"/>
        <w:rPr>
          <w:lang w:val="es-CO"/>
        </w:rPr>
      </w:pPr>
      <w:r w:rsidRPr="00E82A3B">
        <w:rPr>
          <w:lang w:val="es-CO"/>
        </w:rPr>
        <w:t>Cuando se verifiquen las pérdidas indicadas en el ordinal 2o. del Artículo anterior, los administradores se abstendrán de iniciar nuevas operaciones y convocarán inmediatamente a la asamblea general, para informarla completa y documentadamente de dicha situación.</w:t>
      </w:r>
    </w:p>
    <w:p w:rsidR="003D51AB" w:rsidRPr="00E82A3B" w:rsidRDefault="003D51AB" w:rsidP="00E627CB">
      <w:pPr>
        <w:spacing w:line="240" w:lineRule="auto"/>
        <w:jc w:val="both"/>
        <w:rPr>
          <w:lang w:val="es-CO"/>
        </w:rPr>
      </w:pPr>
      <w:r w:rsidRPr="00E82A3B">
        <w:rPr>
          <w:lang w:val="es-CO"/>
        </w:rPr>
        <w:t>La infracción de este precepto hará solidariamente responsables a los administradores de los perjuicios que causen a los accionistas y a terceros por las operaciones celebradas con posterioridad a la fecha en que se verifiquen o constaten las pérdidas indicadas.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825.  MEDIDAS PARA EL RESTABLECIMIENTO DEL PATRIMONIO QUE EVITEN LA DISOLUCIÓN DE LA SOCIEDAD ANÓNIMA.</w:t>
      </w:r>
    </w:p>
    <w:p w:rsidR="003D51AB" w:rsidRPr="00E82A3B" w:rsidRDefault="003D51AB" w:rsidP="00E627CB">
      <w:pPr>
        <w:spacing w:line="240" w:lineRule="auto"/>
        <w:jc w:val="both"/>
        <w:rPr>
          <w:lang w:val="es-CO"/>
        </w:rPr>
      </w:pPr>
      <w:r w:rsidRPr="00E82A3B">
        <w:rPr>
          <w:lang w:val="es-CO"/>
        </w:rPr>
        <w:t xml:space="preserve"> La asamblea podrá tomar u ordenar las medidas conducentes al restablecimiento del patrimonio por encima del cincuenta por ciento del capital suscrito, como la venta de bienes sociales valorizados, la reducción del capital suscrito conforme a lo previsto en este Código, la emisión de nuevas acciones, etc. Si tales medidas no se adoptan, la asamblea deberá declarar disuelta la sociedad para que se proceda a su liquidación.</w:t>
      </w:r>
    </w:p>
    <w:p w:rsidR="003D51AB" w:rsidRPr="00E82A3B" w:rsidRDefault="003D51AB" w:rsidP="00E627CB">
      <w:pPr>
        <w:spacing w:line="240" w:lineRule="auto"/>
        <w:jc w:val="both"/>
        <w:rPr>
          <w:lang w:val="es-CO"/>
        </w:rPr>
      </w:pPr>
      <w:r w:rsidRPr="00E82A3B">
        <w:rPr>
          <w:lang w:val="es-CO"/>
        </w:rPr>
        <w:t>Estas medidas deberán tomarse dentro de los seis meses siguientes a la fecha en que queden consumadas las pérdidas indicadas.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826.  REUNIONES DE LA ASAMBLEA DURANTE LA LIQUIDACIÓN DE LA SOCIEDAD ANÓNIMA.</w:t>
      </w:r>
    </w:p>
    <w:p w:rsidR="003D51AB" w:rsidRPr="00E82A3B" w:rsidRDefault="003D51AB" w:rsidP="00E627CB">
      <w:pPr>
        <w:spacing w:line="240" w:lineRule="auto"/>
        <w:jc w:val="both"/>
        <w:rPr>
          <w:lang w:val="es-CO"/>
        </w:rPr>
      </w:pPr>
      <w:r w:rsidRPr="00E82A3B">
        <w:rPr>
          <w:lang w:val="es-CO"/>
        </w:rPr>
        <w:t xml:space="preserve"> Durante la liquidación los accionistas serán convocados en las épocas, forma y términos prescritos para las reuniones de la asamblea general. En tales reuniones se observarán las reglas establecidas en el contrato social o, en su defecto, las que se prevén en este Código para el funcionamiento y decisiones de la asamblea general, sin perjuicio de lo dispuesto en el artículo 538.</w:t>
      </w:r>
    </w:p>
    <w:p w:rsidR="003D51AB" w:rsidRPr="00E82A3B" w:rsidRDefault="003D51AB" w:rsidP="00E627CB">
      <w:pPr>
        <w:spacing w:line="240" w:lineRule="auto"/>
        <w:jc w:val="both"/>
        <w:rPr>
          <w:lang w:val="es-CO"/>
        </w:rPr>
      </w:pPr>
    </w:p>
    <w:p w:rsidR="003D51AB" w:rsidRPr="00E82A3B" w:rsidRDefault="003D51AB" w:rsidP="00E64A81">
      <w:pPr>
        <w:spacing w:line="240" w:lineRule="auto"/>
        <w:jc w:val="center"/>
        <w:rPr>
          <w:lang w:val="es-CO"/>
        </w:rPr>
      </w:pPr>
      <w:r w:rsidRPr="00E64A81">
        <w:rPr>
          <w:b/>
          <w:lang w:val="es-CO"/>
        </w:rPr>
        <w:t>SUBSECCIÓN 5. DE LA SOCIEDAD POR ACCIONES SIMPLIFICADA. DISPOSICIONES GENERALES</w:t>
      </w:r>
      <w:r w:rsidRPr="00E82A3B">
        <w:rPr>
          <w:lang w:val="es-CO"/>
        </w:rPr>
        <w:t>.</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827.  CONSTITUCIÓN.</w:t>
      </w:r>
    </w:p>
    <w:p w:rsidR="003D51AB" w:rsidRPr="00E82A3B" w:rsidRDefault="003D51AB" w:rsidP="00E627CB">
      <w:pPr>
        <w:spacing w:line="240" w:lineRule="auto"/>
        <w:jc w:val="both"/>
        <w:rPr>
          <w:lang w:val="es-CO"/>
        </w:rPr>
      </w:pPr>
      <w:r w:rsidRPr="00E82A3B">
        <w:rPr>
          <w:lang w:val="es-CO"/>
        </w:rPr>
        <w:t xml:space="preserve"> La sociedad por acciones simplificada podrá constituirse por una o varias personas naturales o jurídicas, quienes sólo serán responsables hasta el monto de sus respectivos aportes.</w:t>
      </w:r>
    </w:p>
    <w:p w:rsidR="003D51AB" w:rsidRPr="00E82A3B" w:rsidRDefault="003D51AB" w:rsidP="00E627CB">
      <w:pPr>
        <w:spacing w:line="240" w:lineRule="auto"/>
        <w:jc w:val="both"/>
        <w:rPr>
          <w:lang w:val="es-CO"/>
        </w:rPr>
      </w:pPr>
      <w:r w:rsidRPr="00E82A3B">
        <w:rPr>
          <w:lang w:val="es-CO"/>
        </w:rPr>
        <w:lastRenderedPageBreak/>
        <w:t>Salvo lo previsto en el artículo 42 de la presente ley, el o los accionistas no serán responsables por las obligaciones laborales, tributarias o de cualquier otra naturaleza en que incurra la sociedad.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828.  PERSONALIDAD JURÍDICA.</w:t>
      </w:r>
    </w:p>
    <w:p w:rsidR="003D51AB" w:rsidRPr="00E82A3B" w:rsidRDefault="003D51AB" w:rsidP="00E627CB">
      <w:pPr>
        <w:spacing w:line="240" w:lineRule="auto"/>
        <w:jc w:val="both"/>
        <w:rPr>
          <w:lang w:val="es-CO"/>
        </w:rPr>
      </w:pPr>
      <w:r w:rsidRPr="00E82A3B">
        <w:rPr>
          <w:lang w:val="es-CO"/>
        </w:rPr>
        <w:t xml:space="preserve"> La sociedad por acciones simplificada, una vez inscrita en el Registro Mercantil, formará una persona jurídica distinta de sus accionistas.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829.  NATURALEZA. </w:t>
      </w:r>
    </w:p>
    <w:p w:rsidR="003D51AB" w:rsidRPr="00E82A3B" w:rsidRDefault="003D51AB" w:rsidP="00E627CB">
      <w:pPr>
        <w:spacing w:line="240" w:lineRule="auto"/>
        <w:jc w:val="both"/>
        <w:rPr>
          <w:lang w:val="es-CO"/>
        </w:rPr>
      </w:pPr>
      <w:r w:rsidRPr="00E82A3B">
        <w:rPr>
          <w:lang w:val="es-CO"/>
        </w:rPr>
        <w:t>La sociedad por acciones simplificada es una sociedad de capitales cuya naturaleza será siempre comercial, independientemente de las actividades previstas en su objeto social. Para efectos tributarios, la sociedad por acciones simplificada se regirá por las reglas aplicables a las sociedades anónimas.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830.  IMPOSIBILIDAD DE NEGOCIAR VALORES EN EL MERCADO PÚBLICO. </w:t>
      </w:r>
    </w:p>
    <w:p w:rsidR="003D51AB" w:rsidRPr="00E82A3B" w:rsidRDefault="003D51AB" w:rsidP="00E627CB">
      <w:pPr>
        <w:spacing w:line="240" w:lineRule="auto"/>
        <w:jc w:val="both"/>
        <w:rPr>
          <w:lang w:val="es-CO"/>
        </w:rPr>
      </w:pPr>
      <w:r w:rsidRPr="00E82A3B">
        <w:rPr>
          <w:lang w:val="es-CO"/>
        </w:rPr>
        <w:t>Las acciones y los demás valores que emita la sociedad por acciones simplificada no podrán inscribirse en el Registro Nacional de Valores y Emisores ni negociarse en bolsa.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831.  CONTENIDO DEL DOCUMENTO DE CONSTITUCIÓN. </w:t>
      </w:r>
    </w:p>
    <w:p w:rsidR="003D51AB" w:rsidRPr="00E82A3B" w:rsidRDefault="003D51AB" w:rsidP="00E627CB">
      <w:pPr>
        <w:spacing w:line="240" w:lineRule="auto"/>
        <w:jc w:val="both"/>
        <w:rPr>
          <w:lang w:val="es-CO"/>
        </w:rPr>
      </w:pPr>
      <w:r w:rsidRPr="00E82A3B">
        <w:rPr>
          <w:lang w:val="es-CO"/>
        </w:rPr>
        <w:t>La sociedad por acciones simplificada se creará mediante contrato o acto unilateral que conste en documento privado, inscrito en el Registro Mercantil de la Cámara de Comercio del lugar en que la sociedad establezca su domicilio principal, en el cual se expresará cuando menos lo siguiente: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1°. Nombre, documento de identidad y domicilio de los accionistas.</w:t>
      </w:r>
    </w:p>
    <w:p w:rsidR="003D51AB" w:rsidRPr="00E82A3B" w:rsidRDefault="003D51AB" w:rsidP="00E627CB">
      <w:pPr>
        <w:spacing w:line="240" w:lineRule="auto"/>
        <w:jc w:val="both"/>
        <w:rPr>
          <w:lang w:val="es-CO"/>
        </w:rPr>
      </w:pPr>
      <w:r w:rsidRPr="00E82A3B">
        <w:rPr>
          <w:lang w:val="es-CO"/>
        </w:rPr>
        <w:t>2°. Razón social o denominación de la sociedad, seguida de las palabras "sociedad por acciones simplificada"; o de las letras S.A.S.;</w:t>
      </w:r>
    </w:p>
    <w:p w:rsidR="003D51AB" w:rsidRPr="00E82A3B" w:rsidRDefault="003D51AB" w:rsidP="00E627CB">
      <w:pPr>
        <w:spacing w:line="240" w:lineRule="auto"/>
        <w:jc w:val="both"/>
        <w:rPr>
          <w:lang w:val="es-CO"/>
        </w:rPr>
      </w:pPr>
      <w:r w:rsidRPr="00E82A3B">
        <w:rPr>
          <w:lang w:val="es-CO"/>
        </w:rPr>
        <w:t>3°. El domicilio principal de la sociedad y el de las distintas sucursales que se establezcan en el mismo acto de constitución.</w:t>
      </w:r>
    </w:p>
    <w:p w:rsidR="003D51AB" w:rsidRPr="00E82A3B" w:rsidRDefault="003D51AB" w:rsidP="00E627CB">
      <w:pPr>
        <w:spacing w:line="240" w:lineRule="auto"/>
        <w:jc w:val="both"/>
        <w:rPr>
          <w:lang w:val="es-CO"/>
        </w:rPr>
      </w:pPr>
      <w:r w:rsidRPr="00E82A3B">
        <w:rPr>
          <w:lang w:val="es-CO"/>
        </w:rPr>
        <w:t>4°. El término de duración, si este no fuere indefinido. Si nada se expresa en el acto de constitución, se entenderá que la sociedad se ha constituido por término indefinido.</w:t>
      </w:r>
    </w:p>
    <w:p w:rsidR="003D51AB" w:rsidRPr="00E82A3B" w:rsidRDefault="003D51AB" w:rsidP="00E627CB">
      <w:pPr>
        <w:spacing w:line="240" w:lineRule="auto"/>
        <w:jc w:val="both"/>
        <w:rPr>
          <w:lang w:val="es-CO"/>
        </w:rPr>
      </w:pPr>
      <w:r w:rsidRPr="00E82A3B">
        <w:rPr>
          <w:lang w:val="es-CO"/>
        </w:rPr>
        <w:t>5°. Una enunciación clara y completa de las actividades principales, a menos que se exprese que la sociedad podrá realizar cualquier actividad comercial o civil, lícita. Si nada se expresa en el acto de constitución, se entenderá que la sociedad podrá realizar cualquier actividad lícita.</w:t>
      </w:r>
    </w:p>
    <w:p w:rsidR="003D51AB" w:rsidRPr="00E82A3B" w:rsidRDefault="003D51AB" w:rsidP="00E627CB">
      <w:pPr>
        <w:spacing w:line="240" w:lineRule="auto"/>
        <w:jc w:val="both"/>
        <w:rPr>
          <w:lang w:val="es-CO"/>
        </w:rPr>
      </w:pPr>
      <w:r w:rsidRPr="00E82A3B">
        <w:rPr>
          <w:lang w:val="es-CO"/>
        </w:rPr>
        <w:t>6°. El capital autorizado, suscrito y pagado, la clase, número y valor nominal de las acciones representativas del capital y la forma y términos en que estas deberán pagarse.</w:t>
      </w:r>
    </w:p>
    <w:p w:rsidR="003D51AB" w:rsidRPr="00E82A3B" w:rsidRDefault="003D51AB" w:rsidP="00E627CB">
      <w:pPr>
        <w:spacing w:line="240" w:lineRule="auto"/>
        <w:jc w:val="both"/>
        <w:rPr>
          <w:lang w:val="es-CO"/>
        </w:rPr>
      </w:pPr>
      <w:r w:rsidRPr="00E82A3B">
        <w:rPr>
          <w:lang w:val="es-CO"/>
        </w:rPr>
        <w:t>7°. La forma de administración y el nombre, documento de identidad y facultades de sus administradores. En todo caso, deberá designarse cuando menos un representante legal.</w:t>
      </w:r>
    </w:p>
    <w:p w:rsidR="003D51AB" w:rsidRPr="00E82A3B" w:rsidRDefault="003D51AB" w:rsidP="00E627CB">
      <w:pPr>
        <w:spacing w:line="240" w:lineRule="auto"/>
        <w:jc w:val="both"/>
        <w:rPr>
          <w:lang w:val="es-CO"/>
        </w:rPr>
      </w:pPr>
      <w:r w:rsidRPr="00E82A3B">
        <w:rPr>
          <w:lang w:val="es-CO"/>
        </w:rPr>
        <w:t>PARÁGRAFO PRIMERO. El documento de constitución será objeto de autenticación de manera previa a la inscripción en el Registro Mercantil de la Cámara de Comercio, por quienes participen en su suscripción. Dicha autenticación podrá hacerse directamente o a través de apoderado.</w:t>
      </w:r>
    </w:p>
    <w:p w:rsidR="003D51AB" w:rsidRPr="00E82A3B" w:rsidRDefault="003D51AB" w:rsidP="00E627CB">
      <w:pPr>
        <w:spacing w:line="240" w:lineRule="auto"/>
        <w:jc w:val="both"/>
        <w:rPr>
          <w:lang w:val="es-CO"/>
        </w:rPr>
      </w:pPr>
      <w:r w:rsidRPr="00E82A3B">
        <w:rPr>
          <w:lang w:val="es-CO"/>
        </w:rPr>
        <w:lastRenderedPageBreak/>
        <w:t>PARÁGRAFO SEGUNDO. Cuando los activos aportados a la sociedad comprendan bienes cuya transferencia requiera escritura pública, la constitución de la sociedad deberá hacerse de igual manera e inscribirse también en los registros correspondientes.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832.  CONTROL AL ACTO CONSTITUTIVO Y A SUS REFORMAS.</w:t>
      </w:r>
    </w:p>
    <w:p w:rsidR="003D51AB" w:rsidRPr="00E82A3B" w:rsidRDefault="003D51AB" w:rsidP="00E627CB">
      <w:pPr>
        <w:spacing w:line="240" w:lineRule="auto"/>
        <w:jc w:val="both"/>
        <w:rPr>
          <w:lang w:val="es-CO"/>
        </w:rPr>
      </w:pPr>
      <w:r w:rsidRPr="00E82A3B">
        <w:rPr>
          <w:lang w:val="es-CO"/>
        </w:rPr>
        <w:t xml:space="preserve"> Las Cámaras de Comercio verificarán la conformidad de las estipulaciones del acto constitutivo, de los actos de nombramiento y de cada una de sus reformas con lo previsto en la ley. Por lo tanto, se abstendrán de inscribir el documento mediante el cual se constituya, se haga un nombramiento o se reformen los estatutos de la sociedad, cuando se omita alguno de los requisitos previstos en el artículo anterior o en la ley.</w:t>
      </w:r>
    </w:p>
    <w:p w:rsidR="003D51AB" w:rsidRPr="00E82A3B" w:rsidRDefault="003D51AB" w:rsidP="00E627CB">
      <w:pPr>
        <w:spacing w:line="240" w:lineRule="auto"/>
        <w:jc w:val="both"/>
        <w:rPr>
          <w:lang w:val="es-CO"/>
        </w:rPr>
      </w:pPr>
      <w:r w:rsidRPr="00E82A3B">
        <w:rPr>
          <w:lang w:val="es-CO"/>
        </w:rPr>
        <w:t>Efectuado en debida forma el registro de la escritura pública o privada de constitución, no podrá impugnarse el contrato o acto unilateral sino por la falta de elementos esenciales o por el incumplimiento de los requisitos de fondo, de acuerdo con los artículos 409 y 415 del presente código.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833.  SOCIEDAD DE HECHO. </w:t>
      </w:r>
    </w:p>
    <w:p w:rsidR="003D51AB" w:rsidRPr="00E82A3B" w:rsidRDefault="003D51AB" w:rsidP="00E627CB">
      <w:pPr>
        <w:spacing w:line="240" w:lineRule="auto"/>
        <w:jc w:val="both"/>
        <w:rPr>
          <w:lang w:val="es-CO"/>
        </w:rPr>
      </w:pPr>
      <w:r w:rsidRPr="00E82A3B">
        <w:rPr>
          <w:lang w:val="es-CO"/>
        </w:rPr>
        <w:t>Mientras no se efectúe la inscripción del documento privado o público de constitución en la Cámara de Comercio del lugar en que la sociedad establezca su domicilio principal, se entenderá para todos los efectos legales que la sociedad es de hecho si fueren varios los asociados. Si se tratare de una sola persona, responderá personalmente por las obligaciones que contraiga en desarrollo de la empresa.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834.  PRUEBA DE EXISTENCIA DE LA SOCIEDAD. </w:t>
      </w:r>
    </w:p>
    <w:p w:rsidR="003D51AB" w:rsidRPr="00E82A3B" w:rsidRDefault="003D51AB" w:rsidP="00E627CB">
      <w:pPr>
        <w:spacing w:line="240" w:lineRule="auto"/>
        <w:jc w:val="both"/>
        <w:rPr>
          <w:lang w:val="es-CO"/>
        </w:rPr>
      </w:pPr>
      <w:r w:rsidRPr="00E82A3B">
        <w:rPr>
          <w:lang w:val="es-CO"/>
        </w:rPr>
        <w:t>La existencia de la sociedad por acciones simplificada y las cláusulas estatutarias se probarán con certificación de la Cámara de Comercio, en donde conste no estar disuelta y liquidada la sociedad.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835.  SUSCRIPCIÓN Y PAGO DEL CAPITAL. </w:t>
      </w:r>
    </w:p>
    <w:p w:rsidR="003D51AB" w:rsidRPr="00E82A3B" w:rsidRDefault="003D51AB" w:rsidP="00E627CB">
      <w:pPr>
        <w:spacing w:line="240" w:lineRule="auto"/>
        <w:jc w:val="both"/>
        <w:rPr>
          <w:lang w:val="es-CO"/>
        </w:rPr>
      </w:pPr>
      <w:r w:rsidRPr="00E82A3B">
        <w:rPr>
          <w:lang w:val="es-CO"/>
        </w:rPr>
        <w:t>La suscripción y pago del capital podrá hacerse en condiciones, proporciones y plazos distintos de los previstos para las sociedades anónimas. Sin embargo, en ningún caso, el plazo para el pago de las acciones excederá de dos (2) años.</w:t>
      </w:r>
    </w:p>
    <w:p w:rsidR="003D51AB" w:rsidRPr="00E82A3B" w:rsidRDefault="003D51AB" w:rsidP="00E627CB">
      <w:pPr>
        <w:spacing w:line="240" w:lineRule="auto"/>
        <w:jc w:val="both"/>
        <w:rPr>
          <w:lang w:val="es-CO"/>
        </w:rPr>
      </w:pPr>
      <w:r w:rsidRPr="00E82A3B">
        <w:rPr>
          <w:lang w:val="es-CO"/>
        </w:rPr>
        <w:t>En los estatutos de las sociedades por acciones simplificadas podrán establecerse porcentajes o montos mínimos o máximos del capital social que podrán ser controlados por uno o más accionistas, en forma directa o indirecta. En caso de establecerse estas reglas de capital variable, los estatutos podrán contener disposiciones que regulen los efectos derivados del incumplimiento de dichos límites.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836.  CLASES DE ACCIONES. </w:t>
      </w:r>
    </w:p>
    <w:p w:rsidR="003D51AB" w:rsidRPr="00E82A3B" w:rsidRDefault="003D51AB" w:rsidP="00E627CB">
      <w:pPr>
        <w:spacing w:line="240" w:lineRule="auto"/>
        <w:jc w:val="both"/>
        <w:rPr>
          <w:lang w:val="es-CO"/>
        </w:rPr>
      </w:pPr>
      <w:r w:rsidRPr="00E82A3B">
        <w:rPr>
          <w:lang w:val="es-CO"/>
        </w:rPr>
        <w:t>Podrán crearse diversas clases y series de acciones, incluidas las siguientes, según los términos y condiciones previstos en las normas legales respectivas: (i) acciones privilegiadas; (ii) acciones con dividendo preferencial y sin derecho a voto; (iii) acciones con dividendo fijo anual y (iv) acciones de pago.</w:t>
      </w:r>
    </w:p>
    <w:p w:rsidR="003D51AB" w:rsidRPr="00E82A3B" w:rsidRDefault="003D51AB" w:rsidP="00E627CB">
      <w:pPr>
        <w:spacing w:line="240" w:lineRule="auto"/>
        <w:jc w:val="both"/>
        <w:rPr>
          <w:lang w:val="es-CO"/>
        </w:rPr>
      </w:pPr>
      <w:r w:rsidRPr="00E82A3B">
        <w:rPr>
          <w:lang w:val="es-CO"/>
        </w:rPr>
        <w:t>Al dorso de los títulos de acciones, constarán los derechos inherentes a ellas.</w:t>
      </w:r>
    </w:p>
    <w:p w:rsidR="003D51AB" w:rsidRPr="00E82A3B" w:rsidRDefault="003D51AB" w:rsidP="00E627CB">
      <w:pPr>
        <w:spacing w:line="240" w:lineRule="auto"/>
        <w:jc w:val="both"/>
        <w:rPr>
          <w:lang w:val="es-CO"/>
        </w:rPr>
      </w:pPr>
      <w:r w:rsidRPr="00E82A3B">
        <w:rPr>
          <w:lang w:val="es-CO"/>
        </w:rPr>
        <w:t>PARÁGRAFO. En el caso en que las acciones de pago sean utilizadas frente a obligaciones laborales, se deberán cumplir los estrictos y precisos límites previstos en el Código Sustantivo del Trabajo para el pago en especie.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837.  VOTO SINGULAR O MÚLTIPLE.</w:t>
      </w:r>
    </w:p>
    <w:p w:rsidR="003D51AB" w:rsidRPr="00E82A3B" w:rsidRDefault="003D51AB" w:rsidP="00E627CB">
      <w:pPr>
        <w:spacing w:line="240" w:lineRule="auto"/>
        <w:jc w:val="both"/>
        <w:rPr>
          <w:lang w:val="es-CO"/>
        </w:rPr>
      </w:pPr>
      <w:r w:rsidRPr="00E82A3B">
        <w:rPr>
          <w:lang w:val="es-CO"/>
        </w:rPr>
        <w:t xml:space="preserve"> En los estatutos se expresarán los derechos de votación que le correspondan a cada clase de acciones, con indicación expresa sobre la atribución de voto singular o múltiple, si a ello hubiere lugar.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838. TRANSFERENCIA DE ACCIONES A FIDUCIAS MERCANTILES.</w:t>
      </w:r>
    </w:p>
    <w:p w:rsidR="003D51AB" w:rsidRPr="00E82A3B" w:rsidRDefault="003D51AB" w:rsidP="00E627CB">
      <w:pPr>
        <w:spacing w:line="240" w:lineRule="auto"/>
        <w:jc w:val="both"/>
        <w:rPr>
          <w:lang w:val="es-CO"/>
        </w:rPr>
      </w:pPr>
      <w:r w:rsidRPr="00E82A3B">
        <w:rPr>
          <w:lang w:val="es-CO"/>
        </w:rPr>
        <w:t xml:space="preserve"> Las acciones en que se divide el capital de la sociedad por acciones simplificada podrán estar radicadas en una fiducia mercantil, siempre que en el libro de registro de accionistas se identifique a la compañía fiduciaria, así como a los beneficiarios del patrimonio autónomo junto con sus correspondientes porcentajes en la fiducia.</w:t>
      </w:r>
    </w:p>
    <w:p w:rsidR="003D51AB" w:rsidRPr="00E82A3B" w:rsidRDefault="003D51AB" w:rsidP="00E627CB">
      <w:pPr>
        <w:spacing w:line="240" w:lineRule="auto"/>
        <w:jc w:val="both"/>
        <w:rPr>
          <w:lang w:val="es-CO"/>
        </w:rPr>
      </w:pPr>
      <w:r w:rsidRPr="00E82A3B">
        <w:rPr>
          <w:lang w:val="es-CO"/>
        </w:rPr>
        <w:t>Los derechos y obligaciones que por su condición de socio le asisten al fideicomitente serán ejercidos por la sociedad fiduciaria que lleva la representación del patrimonio autónomo, conforme a las instrucciones impartidas por el fideicomitente o beneficiario, según el caso.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839.  RESTRICCIONES A LA NEGOCIACIÓN DE ACCIONES. </w:t>
      </w:r>
    </w:p>
    <w:p w:rsidR="003D51AB" w:rsidRPr="00E82A3B" w:rsidRDefault="003D51AB" w:rsidP="00E627CB">
      <w:pPr>
        <w:spacing w:line="240" w:lineRule="auto"/>
        <w:jc w:val="both"/>
        <w:rPr>
          <w:lang w:val="es-CO"/>
        </w:rPr>
      </w:pPr>
      <w:r w:rsidRPr="00E82A3B">
        <w:rPr>
          <w:lang w:val="es-CO"/>
        </w:rPr>
        <w:t>En los estatutos podrá estipularse la prohibición de negociar las acciones emitidas por la sociedad o alguna de sus clases, siempre que la vigencia de la restricción no exceda del término de diez (10) años, contados a partir de la emisión. Este término sólo podrá ser prorrogado por periodos adicionales no mayores de (10) años, por voluntad unánime de la totalidad de los accionistas.</w:t>
      </w:r>
    </w:p>
    <w:p w:rsidR="003D51AB" w:rsidRPr="00E82A3B" w:rsidRDefault="003D51AB" w:rsidP="00E627CB">
      <w:pPr>
        <w:spacing w:line="240" w:lineRule="auto"/>
        <w:jc w:val="both"/>
        <w:rPr>
          <w:lang w:val="es-CO"/>
        </w:rPr>
      </w:pPr>
      <w:r w:rsidRPr="00E82A3B">
        <w:rPr>
          <w:lang w:val="es-CO"/>
        </w:rPr>
        <w:t>Al dorso de los títulos deberá hacerse referencia expresa sobre la restricción a que alude este artículo.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840.  AUTORIZACIÓN PARA LA TRANSFERENCIA DE ACCIONES.</w:t>
      </w:r>
    </w:p>
    <w:p w:rsidR="003D51AB" w:rsidRPr="00E82A3B" w:rsidRDefault="003D51AB" w:rsidP="00E627CB">
      <w:pPr>
        <w:spacing w:line="240" w:lineRule="auto"/>
        <w:jc w:val="both"/>
        <w:rPr>
          <w:lang w:val="es-CO"/>
        </w:rPr>
      </w:pPr>
      <w:r w:rsidRPr="00E82A3B">
        <w:rPr>
          <w:lang w:val="es-CO"/>
        </w:rPr>
        <w:t xml:space="preserve"> Los estatutos podrán someter toda negociación de acciones o de alguna clase de ellas a la autorización previa de la asamblea.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841.  VIOLACIÓN DE LAS RESTRICCIONES A LA NEGOCIACIÓN. </w:t>
      </w:r>
    </w:p>
    <w:p w:rsidR="003D51AB" w:rsidRPr="00E82A3B" w:rsidRDefault="003D51AB" w:rsidP="00E627CB">
      <w:pPr>
        <w:spacing w:line="240" w:lineRule="auto"/>
        <w:jc w:val="both"/>
        <w:rPr>
          <w:lang w:val="es-CO"/>
        </w:rPr>
      </w:pPr>
      <w:r w:rsidRPr="00E82A3B">
        <w:rPr>
          <w:lang w:val="es-CO"/>
        </w:rPr>
        <w:t>Toda negociación o transferencia de acciones efectuada en contravención a lo previsto en los estatutos será ineficaz de pleno derecho.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842.  CAMBIO DE CONTROL EN LA SOCIEDAD ACCIONISTA. </w:t>
      </w:r>
    </w:p>
    <w:p w:rsidR="003D51AB" w:rsidRPr="00E82A3B" w:rsidRDefault="003D51AB" w:rsidP="00E627CB">
      <w:pPr>
        <w:spacing w:line="240" w:lineRule="auto"/>
        <w:jc w:val="both"/>
        <w:rPr>
          <w:lang w:val="es-CO"/>
        </w:rPr>
      </w:pPr>
      <w:r w:rsidRPr="00E82A3B">
        <w:rPr>
          <w:lang w:val="es-CO"/>
        </w:rPr>
        <w:t>En los estatutos podrá establecerse la obligación a cargo de las sociedades accionistas en el sentido de informarle al representante legal de la respectiva sociedad por acciones simplificada acerca de cualquier operación que implique un cambio de control respecto de aquellas, según lo previsto en la Decisión 486 de  14 de septiembre de 2000 del Acuerdo de Cartagena.</w:t>
      </w:r>
    </w:p>
    <w:p w:rsidR="003D51AB" w:rsidRPr="00E82A3B" w:rsidRDefault="003D51AB" w:rsidP="00E627CB">
      <w:pPr>
        <w:spacing w:line="240" w:lineRule="auto"/>
        <w:jc w:val="both"/>
        <w:rPr>
          <w:lang w:val="es-CO"/>
        </w:rPr>
      </w:pPr>
      <w:r w:rsidRPr="00E82A3B">
        <w:rPr>
          <w:lang w:val="es-CO"/>
        </w:rPr>
        <w:t>En estos casos de cambio de control, la asamblea estará facultada para excluir a las sociedades accionistas cuya situación de control fue modificada, mediante decisión adoptada por la asamblea.</w:t>
      </w:r>
    </w:p>
    <w:p w:rsidR="003D51AB" w:rsidRPr="00E82A3B" w:rsidRDefault="003D51AB" w:rsidP="00E627CB">
      <w:pPr>
        <w:spacing w:line="240" w:lineRule="auto"/>
        <w:jc w:val="both"/>
        <w:rPr>
          <w:lang w:val="es-CO"/>
        </w:rPr>
      </w:pPr>
      <w:r w:rsidRPr="00E82A3B">
        <w:rPr>
          <w:lang w:val="es-CO"/>
        </w:rPr>
        <w:t>El incumplimiento del deber de información a que alude el presente artículo por parte de cualquiera de las sociedades accionistas, además de la posibilidad de exclusión según el artículo 39 de esta ley, podrá dar lugar a una deducción del veinte por ciento (20%) en el valor del reembolso, a título de sanción.</w:t>
      </w:r>
    </w:p>
    <w:p w:rsidR="003D51AB" w:rsidRPr="00E82A3B" w:rsidRDefault="003D51AB" w:rsidP="00E627CB">
      <w:pPr>
        <w:spacing w:line="240" w:lineRule="auto"/>
        <w:jc w:val="both"/>
        <w:rPr>
          <w:lang w:val="es-CO"/>
        </w:rPr>
      </w:pPr>
      <w:r w:rsidRPr="00E82A3B">
        <w:rPr>
          <w:lang w:val="es-CO"/>
        </w:rPr>
        <w:t xml:space="preserve">PARÁGRAFO. En los casos a que se refiere este artículo, las determinaciones relativas a la exclusión y a la imposición de sanciones pecuniarias requerirán aprobación de la asamblea de accionistas, impartida con el voto favorable de uno </w:t>
      </w:r>
      <w:r w:rsidRPr="00E82A3B">
        <w:rPr>
          <w:lang w:val="es-CO"/>
        </w:rPr>
        <w:lastRenderedPageBreak/>
        <w:t>o varios accionistas que representen cuando menos la mitad más una de las acciones presentes en la respectiva reunión, excluido el voto del accionista que fuere objeto de estas medidas.</w:t>
      </w:r>
    </w:p>
    <w:p w:rsidR="003D51AB" w:rsidRPr="00E82A3B" w:rsidRDefault="003D51AB" w:rsidP="00E627CB">
      <w:pPr>
        <w:spacing w:line="240" w:lineRule="auto"/>
        <w:jc w:val="both"/>
        <w:rPr>
          <w:lang w:val="es-CO"/>
        </w:rPr>
      </w:pPr>
      <w:r w:rsidRPr="00E82A3B">
        <w:rPr>
          <w:lang w:val="es-CO"/>
        </w:rPr>
        <w:t xml:space="preserve"> </w:t>
      </w:r>
    </w:p>
    <w:p w:rsidR="003D51AB" w:rsidRPr="00E82A3B" w:rsidRDefault="003D51AB" w:rsidP="00E627CB">
      <w:pPr>
        <w:spacing w:line="240" w:lineRule="auto"/>
        <w:jc w:val="both"/>
        <w:rPr>
          <w:lang w:val="es-CO"/>
        </w:rPr>
      </w:pPr>
      <w:r w:rsidRPr="00E82A3B">
        <w:rPr>
          <w:lang w:val="es-CO"/>
        </w:rPr>
        <w:t xml:space="preserve">ARTÍCULO 843.  ORGANIZACIÓN DE LA SOCIEDAD. </w:t>
      </w:r>
    </w:p>
    <w:p w:rsidR="003D51AB" w:rsidRPr="00E82A3B" w:rsidRDefault="003D51AB" w:rsidP="00E627CB">
      <w:pPr>
        <w:spacing w:line="240" w:lineRule="auto"/>
        <w:jc w:val="both"/>
        <w:rPr>
          <w:lang w:val="es-CO"/>
        </w:rPr>
      </w:pPr>
      <w:r w:rsidRPr="00E82A3B">
        <w:rPr>
          <w:lang w:val="es-CO"/>
        </w:rPr>
        <w:t>En los estatutos de la sociedad por acciones simplificada se determinará libremente la estructura orgánica de la sociedad y demás normas que rijan su funcionamiento. A falta de estipulación estatutaria, se entenderá que todas las funciones previstas en el artículo 789 del presente código, serán ejercidas por la asamblea o el accionista único y que las de administración estarán a cargo del representante legal.</w:t>
      </w:r>
    </w:p>
    <w:p w:rsidR="003D51AB" w:rsidRPr="00E82A3B" w:rsidRDefault="003D51AB" w:rsidP="00E627CB">
      <w:pPr>
        <w:spacing w:line="240" w:lineRule="auto"/>
        <w:jc w:val="both"/>
        <w:rPr>
          <w:lang w:val="es-CO"/>
        </w:rPr>
      </w:pPr>
      <w:r w:rsidRPr="00E82A3B">
        <w:rPr>
          <w:lang w:val="es-CO"/>
        </w:rPr>
        <w:t>PARÁGRAFO. Durante el tiempo en que la sociedad cuente con un solo accionista, este podrá ejercer las atribuciones que la ley les confiere a los diversos órganos sociales, en cuanto sean compatibles, incluidas las del representante legal.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844.  REUNIONES DE LOS ÓRGANOS SOCIALES.</w:t>
      </w:r>
    </w:p>
    <w:p w:rsidR="003D51AB" w:rsidRPr="00E82A3B" w:rsidRDefault="003D51AB" w:rsidP="00E627CB">
      <w:pPr>
        <w:spacing w:line="240" w:lineRule="auto"/>
        <w:jc w:val="both"/>
        <w:rPr>
          <w:lang w:val="es-CO"/>
        </w:rPr>
      </w:pPr>
      <w:r w:rsidRPr="00E82A3B">
        <w:rPr>
          <w:lang w:val="es-CO"/>
        </w:rPr>
        <w:t xml:space="preserve"> La asamblea de accionistas podrá reunirse en el domicilio principal o fuera de él, aunque no esté presente un quórum universal, siempre y cuando que se cumplan los requisitos de quórum y convocatoria previstos en los artículos 672 y 674 de esta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845.  REUNIONES POR COMUNICACIÓN SIMULTÁNEA Y POR CONSENTIMIENTO ESCRITO.</w:t>
      </w:r>
    </w:p>
    <w:p w:rsidR="003D51AB" w:rsidRPr="00E82A3B" w:rsidRDefault="003D51AB" w:rsidP="00E627CB">
      <w:pPr>
        <w:spacing w:line="240" w:lineRule="auto"/>
        <w:jc w:val="both"/>
        <w:rPr>
          <w:lang w:val="es-CO"/>
        </w:rPr>
      </w:pPr>
      <w:r w:rsidRPr="00E82A3B">
        <w:rPr>
          <w:lang w:val="es-CO"/>
        </w:rPr>
        <w:t xml:space="preserve"> Se podrán realizar reuniones por comunicación simultánea o sucesiva y por consentimiento escrito. En caso de no establecerse mecanismos estatutarios para la realización de reuniones por comunicación simultánea o sucesiva y por consentimiento escrito, se seguirán las reglas previstas en los artículos 19 a 21 de la Ley 222 de 1995. En ningún caso se requerirá delegado de la Superintendencia de Sociedades para este efecto.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846.  CONVOCATORIA A LA ASAMBLEA DE ACCIONISTAS.</w:t>
      </w:r>
    </w:p>
    <w:p w:rsidR="003D51AB" w:rsidRPr="00E82A3B" w:rsidRDefault="003D51AB" w:rsidP="00E627CB">
      <w:pPr>
        <w:spacing w:line="240" w:lineRule="auto"/>
        <w:jc w:val="both"/>
        <w:rPr>
          <w:lang w:val="es-CO"/>
        </w:rPr>
      </w:pPr>
      <w:r w:rsidRPr="00E82A3B">
        <w:rPr>
          <w:lang w:val="es-CO"/>
        </w:rPr>
        <w:t xml:space="preserve"> Salvo estipulación estatutaria en contrario, la asamblea será convocada por el representante legal de la sociedad, mediante comunicación escrita dirigida a cada accionista con una antelación mínima de cinco (5) días hábiles. En el aviso de convocatoria se insertará el orden del día correspondiente a la reunión.</w:t>
      </w:r>
    </w:p>
    <w:p w:rsidR="003D51AB" w:rsidRPr="00E82A3B" w:rsidRDefault="003D51AB" w:rsidP="00E627CB">
      <w:pPr>
        <w:spacing w:line="240" w:lineRule="auto"/>
        <w:jc w:val="both"/>
        <w:rPr>
          <w:lang w:val="es-CO"/>
        </w:rPr>
      </w:pPr>
      <w:r w:rsidRPr="00E82A3B">
        <w:rPr>
          <w:lang w:val="es-CO"/>
        </w:rPr>
        <w:t>Cuando hayan de aprobarse balances de fin de ejercicio u operaciones de transformación, fusión o escisión, el derecho de inspección de los accionistas podrá ser ejercido durante los cinco (5) días hábiles anteriores a la reunión, a menos que en los estatutos se convenga un término superior.</w:t>
      </w:r>
    </w:p>
    <w:p w:rsidR="003D51AB" w:rsidRPr="00E82A3B" w:rsidRDefault="003D51AB" w:rsidP="00E627CB">
      <w:pPr>
        <w:spacing w:line="240" w:lineRule="auto"/>
        <w:jc w:val="both"/>
        <w:rPr>
          <w:lang w:val="es-CO"/>
        </w:rPr>
      </w:pPr>
      <w:r w:rsidRPr="00E82A3B">
        <w:rPr>
          <w:lang w:val="es-CO"/>
        </w:rPr>
        <w:t>PARÁGRAFO. La primera convocatoria para una reunión de la asamblea de accionistas podrá incluir igualmente la fecha en que habrá de realizarse una reunión de segunda convocatoria en caso de no poderse llevar a cabo la primera reunión por falta de quórum. La segunda reunión no podrá ser fijada para una fecha anterior a los diez (10) días hábiles siguientes a la primera reunión, ni posterior a los treinta (30) días hábiles contados desde ese mismo momento.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847.  RENUNCIA A LA CONVOCATORIA. </w:t>
      </w:r>
    </w:p>
    <w:p w:rsidR="003D51AB" w:rsidRPr="00E82A3B" w:rsidRDefault="003D51AB" w:rsidP="00E627CB">
      <w:pPr>
        <w:spacing w:line="240" w:lineRule="auto"/>
        <w:jc w:val="both"/>
        <w:rPr>
          <w:lang w:val="es-CO"/>
        </w:rPr>
      </w:pPr>
      <w:r w:rsidRPr="00E82A3B">
        <w:rPr>
          <w:lang w:val="es-CO"/>
        </w:rPr>
        <w:t>Los accionistas podrán renunciar a su derecho a ser convocados a una reunión determinada de la asamblea, mediante comunicación escrita enviada al representante legal de la sociedad antes, durante o después de la sesión correspondiente. Los accionistas también podrán renunciar a su derecho de inspección respecto de los asuntos a que se refiere el inciso 2° del artículo 672 de esta ley, por medio del mismo procedimiento indicado.</w:t>
      </w:r>
    </w:p>
    <w:p w:rsidR="003D51AB" w:rsidRPr="00E82A3B" w:rsidRDefault="003D51AB" w:rsidP="00E627CB">
      <w:pPr>
        <w:spacing w:line="240" w:lineRule="auto"/>
        <w:jc w:val="both"/>
        <w:rPr>
          <w:lang w:val="es-CO"/>
        </w:rPr>
      </w:pPr>
      <w:r w:rsidRPr="00E82A3B">
        <w:rPr>
          <w:lang w:val="es-CO"/>
        </w:rPr>
        <w:lastRenderedPageBreak/>
        <w:t>Aunque no hubieren sido convocados a la asamblea, se entenderá que los accionistas que asistan a la reunión correspondiente han renunciado al derecho a ser convocados, a menos que manifiesten su inconformidad con la falta de convocatoria antes de que la reunión se lleve a cabo.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848.  QUÓRUM Y MAYORÍAS EN LA ASAMBLEA DE ACCIONISTAS.</w:t>
      </w:r>
    </w:p>
    <w:p w:rsidR="003D51AB" w:rsidRPr="00E82A3B" w:rsidRDefault="003D51AB" w:rsidP="00E627CB">
      <w:pPr>
        <w:spacing w:line="240" w:lineRule="auto"/>
        <w:jc w:val="both"/>
        <w:rPr>
          <w:lang w:val="es-CO"/>
        </w:rPr>
      </w:pPr>
      <w:r w:rsidRPr="00E82A3B">
        <w:rPr>
          <w:lang w:val="es-CO"/>
        </w:rPr>
        <w:t xml:space="preserve"> Salvo estipulación en contrario, la asamblea deliberará con uno o varios accionistas que representen cuando menos la mitad más una de las acciones suscritas.</w:t>
      </w:r>
    </w:p>
    <w:p w:rsidR="003D51AB" w:rsidRPr="00E82A3B" w:rsidRDefault="003D51AB" w:rsidP="00E627CB">
      <w:pPr>
        <w:spacing w:line="240" w:lineRule="auto"/>
        <w:jc w:val="both"/>
        <w:rPr>
          <w:lang w:val="es-CO"/>
        </w:rPr>
      </w:pPr>
      <w:r w:rsidRPr="00E82A3B">
        <w:rPr>
          <w:lang w:val="es-CO"/>
        </w:rPr>
        <w:t>Las determinaciones se adoptarán mediante el voto favorable de un número singular o plural de accionistas que represente cuando menos la mitad más una de las acciones presentes, salvo que en los estatutos se prevea una mayoría decisoria superior para algunas o todas las decisiones.</w:t>
      </w:r>
    </w:p>
    <w:p w:rsidR="003D51AB" w:rsidRPr="00E82A3B" w:rsidRDefault="003D51AB" w:rsidP="00E627CB">
      <w:pPr>
        <w:spacing w:line="240" w:lineRule="auto"/>
        <w:jc w:val="both"/>
        <w:rPr>
          <w:lang w:val="es-CO"/>
        </w:rPr>
      </w:pPr>
      <w:r w:rsidRPr="00E82A3B">
        <w:rPr>
          <w:lang w:val="es-CO"/>
        </w:rPr>
        <w:t>PARÁGRAFO. En las sociedades con accionista único las determinaciones que le correspondan a la asamblea serán adoptadas por aquel. En estos casos, el accionista dejará constancia de tales determinaciones en actas debidamente asentadas en el libro correspondiente de la sociedad.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849.  FRACCIONAMIENTO DEL VOTO. </w:t>
      </w:r>
    </w:p>
    <w:p w:rsidR="003D51AB" w:rsidRPr="00E82A3B" w:rsidRDefault="003D51AB" w:rsidP="00E627CB">
      <w:pPr>
        <w:spacing w:line="240" w:lineRule="auto"/>
        <w:jc w:val="both"/>
        <w:rPr>
          <w:lang w:val="es-CO"/>
        </w:rPr>
      </w:pPr>
      <w:r w:rsidRPr="00E82A3B">
        <w:rPr>
          <w:lang w:val="es-CO"/>
        </w:rPr>
        <w:t>Cuando se trate de la elección de juntas directivas o de otros cuerpos colegiados, los accionistas podrán fraccionar su voto.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850.  ACUERDOS DE ACCIONISTAS.</w:t>
      </w:r>
    </w:p>
    <w:p w:rsidR="003D51AB" w:rsidRPr="00E82A3B" w:rsidRDefault="003D51AB" w:rsidP="00E627CB">
      <w:pPr>
        <w:spacing w:line="240" w:lineRule="auto"/>
        <w:jc w:val="both"/>
        <w:rPr>
          <w:lang w:val="es-CO"/>
        </w:rPr>
      </w:pPr>
      <w:r w:rsidRPr="00E82A3B">
        <w:rPr>
          <w:lang w:val="es-CO"/>
        </w:rPr>
        <w:t xml:space="preserve"> Los acuerdos de accionistas sobre la compra o venta de acciones, la preferencia para adquirirlas, las restricciones para transferirlas, el ejercicio del derecho de voto, la persona que habrá de representar las acciones en la asamblea y cualquier otro asunto lícito, deberán ser acatados por la compañía cuando hubieren sido depositados en las oficinas donde funcione la administración de la sociedad, siempre que su término no fuere superior a diez (10) años, prorrogables por voluntad unánime de sus suscriptores por períodos que no superen los diez (10) años.</w:t>
      </w:r>
    </w:p>
    <w:p w:rsidR="003D51AB" w:rsidRPr="00E82A3B" w:rsidRDefault="003D51AB" w:rsidP="00E627CB">
      <w:pPr>
        <w:spacing w:line="240" w:lineRule="auto"/>
        <w:jc w:val="both"/>
        <w:rPr>
          <w:lang w:val="es-CO"/>
        </w:rPr>
      </w:pPr>
      <w:r w:rsidRPr="00E82A3B">
        <w:rPr>
          <w:lang w:val="es-CO"/>
        </w:rPr>
        <w:t>Los accionistas suscriptores del acuerdo deberán indicar, en el momento de depositarlo, la persona que habrá de representarlos para recibir información o para suministrarla cuando esta fuere solicitada. La compañía podrá requerir por escrito al representante aclaraciones sobre cualquiera de las cláusulas del acuerdo, en cuyo caso la respuesta deberá suministrarse, también por escrito, dentro de los cinco (5) días comunes siguientes al recibo de la solicitud.</w:t>
      </w:r>
    </w:p>
    <w:p w:rsidR="003D51AB" w:rsidRPr="00E82A3B" w:rsidRDefault="003D51AB" w:rsidP="00E627CB">
      <w:pPr>
        <w:spacing w:line="240" w:lineRule="auto"/>
        <w:jc w:val="both"/>
        <w:rPr>
          <w:lang w:val="es-CO"/>
        </w:rPr>
      </w:pPr>
      <w:r w:rsidRPr="00E82A3B">
        <w:rPr>
          <w:lang w:val="es-CO"/>
        </w:rPr>
        <w:t>PARÁGRAFO PRIMERO. El Presidente de la asamblea o del órgano colegiado de deliberación de la compañía no computará el voto proferido en contravención a un acuerdo de accionistas debidamente depositado.</w:t>
      </w:r>
    </w:p>
    <w:p w:rsidR="003D51AB" w:rsidRPr="00E82A3B" w:rsidRDefault="003D51AB" w:rsidP="00E627CB">
      <w:pPr>
        <w:spacing w:line="240" w:lineRule="auto"/>
        <w:jc w:val="both"/>
        <w:rPr>
          <w:lang w:val="es-CO"/>
        </w:rPr>
      </w:pPr>
      <w:r w:rsidRPr="00E82A3B">
        <w:rPr>
          <w:lang w:val="es-CO"/>
        </w:rPr>
        <w:t>PARÁGRAFO SEGUNDO. En las condiciones previstas en el acuerdo, los accionistas podrán promover ante la Superintendencia de Sociedades, mediante el trámite del proceso verbal sumario, la ejecución específica de las obligaciones pactadas en los acuerdos.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851.  JUNTA DIRECTIVA. </w:t>
      </w:r>
    </w:p>
    <w:p w:rsidR="003D51AB" w:rsidRPr="00E82A3B" w:rsidRDefault="003D51AB" w:rsidP="00E627CB">
      <w:pPr>
        <w:spacing w:line="240" w:lineRule="auto"/>
        <w:jc w:val="both"/>
        <w:rPr>
          <w:lang w:val="es-CO"/>
        </w:rPr>
      </w:pPr>
      <w:r w:rsidRPr="00E82A3B">
        <w:rPr>
          <w:lang w:val="es-CO"/>
        </w:rPr>
        <w:t>La sociedad por acciones simplificada no estará obligada a tener junta directiva, salvo previsión estatutaria en contrario. Si no se estipula la creación de una junta directiva, la totalidad de las funciones de administración y representación legal le corresponderán al representante legal designado por la asamblea.</w:t>
      </w:r>
    </w:p>
    <w:p w:rsidR="003D51AB" w:rsidRPr="00E82A3B" w:rsidRDefault="003D51AB" w:rsidP="00E627CB">
      <w:pPr>
        <w:spacing w:line="240" w:lineRule="auto"/>
        <w:jc w:val="both"/>
        <w:rPr>
          <w:lang w:val="es-CO"/>
        </w:rPr>
      </w:pPr>
      <w:r w:rsidRPr="00E82A3B">
        <w:rPr>
          <w:lang w:val="es-CO"/>
        </w:rPr>
        <w:t xml:space="preserve">PARÁGRAFO. En caso de pactarse en los estatutos la creación de una junta directiva, esta podrá integrarse con uno o varios miembros respecto de los cuales podrán establecerse suplencias. Los directores podrán ser designados mediante cociente electoral, votación mayoritaria o por cualquier otro método previsto en los estatutos. Las normas </w:t>
      </w:r>
      <w:r w:rsidRPr="00E82A3B">
        <w:rPr>
          <w:lang w:val="es-CO"/>
        </w:rPr>
        <w:lastRenderedPageBreak/>
        <w:t>sobre su funcionamiento se determinarán libremente en los estatutos. A falta de previsión estatutaria, este órgano se regirá por lo previsto en las normas legales pertinentes.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852.  REPRESENTACIÓN LEGAL.</w:t>
      </w:r>
    </w:p>
    <w:p w:rsidR="003D51AB" w:rsidRPr="00E82A3B" w:rsidRDefault="003D51AB" w:rsidP="00E627CB">
      <w:pPr>
        <w:spacing w:line="240" w:lineRule="auto"/>
        <w:jc w:val="both"/>
        <w:rPr>
          <w:lang w:val="es-CO"/>
        </w:rPr>
      </w:pPr>
      <w:r w:rsidRPr="00E82A3B">
        <w:rPr>
          <w:lang w:val="es-CO"/>
        </w:rPr>
        <w:t xml:space="preserve"> La representación legal de la sociedad por acciones simplificada estará a cargo de una persona natural o jurídica, designada en la forma prevista en los estatutos. A falta de estipulaciones, se entenderá que el representante legal podrá celebrar o ejecutar todos los actos y contratos comprendidos en el objeto social o que se relacionen directamente con la existencia y el funcionamiento de la sociedad. A falta de previsión estatutaria frente a la designación del representante legal, su elección le corresponderá a la asamblea o accionista único.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853.  RESPONSABILIDAD DE ADMINISTRADORES.</w:t>
      </w:r>
    </w:p>
    <w:p w:rsidR="003D51AB" w:rsidRPr="00E82A3B" w:rsidRDefault="003D51AB" w:rsidP="00E627CB">
      <w:pPr>
        <w:spacing w:line="240" w:lineRule="auto"/>
        <w:jc w:val="both"/>
        <w:rPr>
          <w:lang w:val="es-CO"/>
        </w:rPr>
      </w:pPr>
      <w:r w:rsidRPr="00E82A3B">
        <w:rPr>
          <w:lang w:val="es-CO"/>
        </w:rPr>
        <w:t xml:space="preserve"> Las reglas relativas a la responsabilidad de administradores contenidas en la Ley 222 de 1995, les serán aplicables tanto al representante legal de la sociedad por acciones simplificada como a su junta directiva y demás órganos de administración, si los hubiere.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PARÁGRAFO. Las personas naturales o jurídicas que, sin ser administradores de una sociedad por acciones simplificada, se inmiscuyan en una actividad positiva de gestión, administración o dirección de la sociedad, incurrirán en las mismas responsabilidades y sanciones aplicables a los administradores.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854.  REVISORÍA FISCAL. </w:t>
      </w:r>
    </w:p>
    <w:p w:rsidR="003D51AB" w:rsidRPr="00E82A3B" w:rsidRDefault="003D51AB" w:rsidP="00E627CB">
      <w:pPr>
        <w:spacing w:line="240" w:lineRule="auto"/>
        <w:jc w:val="both"/>
        <w:rPr>
          <w:lang w:val="es-CO"/>
        </w:rPr>
      </w:pPr>
      <w:r w:rsidRPr="00E82A3B">
        <w:rPr>
          <w:lang w:val="es-CO"/>
        </w:rPr>
        <w:t xml:space="preserve"> Reglamentado por el Decreto Nacional 2020 de 2009. En caso de que por exigencia de la ley se tenga que proveer el cargo de revisor fiscal, la persona que ocupe dicho cargo deberá ser contador público titulado con tarjeta profesional vigente.</w:t>
      </w:r>
    </w:p>
    <w:p w:rsidR="003D51AB" w:rsidRPr="00E82A3B" w:rsidRDefault="003D51AB" w:rsidP="00E627CB">
      <w:pPr>
        <w:spacing w:line="240" w:lineRule="auto"/>
        <w:jc w:val="both"/>
        <w:rPr>
          <w:lang w:val="es-CO"/>
        </w:rPr>
      </w:pPr>
      <w:r w:rsidRPr="00E82A3B">
        <w:rPr>
          <w:lang w:val="es-CO"/>
        </w:rPr>
        <w:t>En todo caso las utilidades se justificarán en estados financieros elaborados de acuerdo con los principios de contabilidad generalmente aceptados y dictaminados por un contador público independiente.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855.  REFORMAS ESTATUTARIAS. </w:t>
      </w:r>
    </w:p>
    <w:p w:rsidR="003D51AB" w:rsidRPr="00E82A3B" w:rsidRDefault="003D51AB" w:rsidP="00E627CB">
      <w:pPr>
        <w:spacing w:line="240" w:lineRule="auto"/>
        <w:jc w:val="both"/>
        <w:rPr>
          <w:lang w:val="es-CO"/>
        </w:rPr>
      </w:pPr>
      <w:r w:rsidRPr="00E82A3B">
        <w:rPr>
          <w:lang w:val="es-CO"/>
        </w:rPr>
        <w:t>Las reformas estatutarias se aprobarán por la asamblea, con el voto favorable de uno o varios accionistas que representen cuando menos la mitad más una de las acciones presentes en la respectiva reunión. La determinación respectiva deberá constar en documento privado inscrito en el Registro Mercantil, a menos que la reforma implique la transferencia de bienes mediante escritura pública, caso en el cual se regirá por dicha formalidad.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856.  NORMAS APLICABLES A LA TRANSFORMACIÓN, FUSIÓN Y ESCISIÓN. </w:t>
      </w:r>
    </w:p>
    <w:p w:rsidR="003D51AB" w:rsidRPr="00E82A3B" w:rsidRDefault="003D51AB" w:rsidP="00E627CB">
      <w:pPr>
        <w:spacing w:line="240" w:lineRule="auto"/>
        <w:jc w:val="both"/>
        <w:rPr>
          <w:lang w:val="es-CO"/>
        </w:rPr>
      </w:pPr>
      <w:r w:rsidRPr="00E82A3B">
        <w:rPr>
          <w:lang w:val="es-CO"/>
        </w:rPr>
        <w:t>Sin perjuicio de las disposiciones especiales contenidas en la presente ley, las normas que regulan la transformación, fusión y escisión de sociedades le serán aplicables a la sociedad por acciones simplificadas, así como las disposiciones propias del derecho de retiro contenidas en la Ley 222 de 1995.</w:t>
      </w:r>
    </w:p>
    <w:p w:rsidR="003D51AB" w:rsidRPr="00E82A3B" w:rsidRDefault="003D51AB" w:rsidP="00E627CB">
      <w:pPr>
        <w:spacing w:line="240" w:lineRule="auto"/>
        <w:jc w:val="both"/>
        <w:rPr>
          <w:lang w:val="es-CO"/>
        </w:rPr>
      </w:pPr>
      <w:r w:rsidRPr="00E82A3B">
        <w:rPr>
          <w:lang w:val="es-CO"/>
        </w:rPr>
        <w:t>PARÁGRAFO. Los accionistas de las sociedades absorbidas o escindidas podrán recibir dinero en efectivo, acciones, cuotas sociales o títulos de participación en cualquier sociedad o cualquier otro activo, como única contraprestación en los procesos de fusión o escisión que adelanten las sociedades por acciones simplificadas.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857.  TRANSFORMACIÓN.</w:t>
      </w:r>
    </w:p>
    <w:p w:rsidR="003D51AB" w:rsidRPr="00E82A3B" w:rsidRDefault="003D51AB" w:rsidP="00E627CB">
      <w:pPr>
        <w:spacing w:line="240" w:lineRule="auto"/>
        <w:jc w:val="both"/>
        <w:rPr>
          <w:lang w:val="es-CO"/>
        </w:rPr>
      </w:pPr>
      <w:r w:rsidRPr="00E82A3B">
        <w:rPr>
          <w:lang w:val="es-CO"/>
        </w:rPr>
        <w:t xml:space="preserve"> Cualquier sociedad podrán transformarse en sociedad por acciones simplificada, antes de la disolución, siempre que así lo decida su asamblea o junta de socios, mediante determinación unánime de los asociados titulares de la totalidad de las acciones suscritas. La decisión correspondiente deberá constar en documento privado inscrito en el Registro Mercantil.</w:t>
      </w:r>
    </w:p>
    <w:p w:rsidR="003D51AB" w:rsidRPr="00E82A3B" w:rsidRDefault="003D51AB" w:rsidP="00E627CB">
      <w:pPr>
        <w:spacing w:line="240" w:lineRule="auto"/>
        <w:jc w:val="both"/>
        <w:rPr>
          <w:lang w:val="es-CO"/>
        </w:rPr>
      </w:pPr>
      <w:r w:rsidRPr="00E82A3B">
        <w:rPr>
          <w:lang w:val="es-CO"/>
        </w:rPr>
        <w:t>De igual forma, la sociedad por acciones simplificada podrá transformarse en una sociedad de cualquiera de los tipos previstos en el Libro 1, Título 2, Capítulo 2 del presente código, siempre que la determinación respectiva sea adoptada por la asamblea, mediante decisión unánime de los asociados titulares de la totalidad de las acciones suscritas.</w:t>
      </w:r>
    </w:p>
    <w:p w:rsidR="003D51AB" w:rsidRPr="00E82A3B" w:rsidRDefault="003D51AB" w:rsidP="00E627CB">
      <w:pPr>
        <w:spacing w:line="240" w:lineRule="auto"/>
        <w:jc w:val="both"/>
        <w:rPr>
          <w:lang w:val="es-CO"/>
        </w:rPr>
      </w:pPr>
      <w:r w:rsidRPr="00E82A3B">
        <w:rPr>
          <w:lang w:val="es-CO"/>
        </w:rPr>
        <w:t>PARÁGRAFO. El requisito de unanimidad de las acciones suscritas también se requerirá en aquellos casos en los que, por virtud de un proceso de fusión o de escisión o mediante cualquier otro negocio jurídico, se proponga el tránsito de una sociedad por acciones simplificada a otro tipo societario o viceversa.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858.  ENAJENACIÓN GLOBAL DE ACTIVOS. </w:t>
      </w:r>
    </w:p>
    <w:p w:rsidR="003D51AB" w:rsidRPr="00E82A3B" w:rsidRDefault="003D51AB" w:rsidP="00E627CB">
      <w:pPr>
        <w:spacing w:line="240" w:lineRule="auto"/>
        <w:jc w:val="both"/>
        <w:rPr>
          <w:lang w:val="es-CO"/>
        </w:rPr>
      </w:pPr>
      <w:r w:rsidRPr="00E82A3B">
        <w:rPr>
          <w:lang w:val="es-CO"/>
        </w:rPr>
        <w:t>Se entenderá que existe enajenación global de activos cuando la sociedad por acciones simplificada se proponga enajenar activos y pasivos que representen el cincuenta (50%) o más del patrimonio líquido de la compañía en la fecha de enajenación.</w:t>
      </w:r>
    </w:p>
    <w:p w:rsidR="003D51AB" w:rsidRPr="00E82A3B" w:rsidRDefault="003D51AB" w:rsidP="00E627CB">
      <w:pPr>
        <w:spacing w:line="240" w:lineRule="auto"/>
        <w:jc w:val="both"/>
        <w:rPr>
          <w:lang w:val="es-CO"/>
        </w:rPr>
      </w:pPr>
      <w:r w:rsidRPr="00E82A3B">
        <w:rPr>
          <w:lang w:val="es-CO"/>
        </w:rPr>
        <w:t>La enajenación global requerirá aprobación de la asamblea, impartida con el voto favorable de uno o varios accionistas que representen cuando menos la mitad más una de las acciones presentes en la respectiva reunión. Esta operación dará lugar al derecho de retiro a favor de los accionistas ausentes y disidentes en caso de desmejora patrimonial.</w:t>
      </w:r>
    </w:p>
    <w:p w:rsidR="003D51AB" w:rsidRPr="00E82A3B" w:rsidRDefault="003D51AB" w:rsidP="00E627CB">
      <w:pPr>
        <w:spacing w:line="240" w:lineRule="auto"/>
        <w:jc w:val="both"/>
        <w:rPr>
          <w:lang w:val="es-CO"/>
        </w:rPr>
      </w:pPr>
      <w:r w:rsidRPr="00E82A3B">
        <w:rPr>
          <w:lang w:val="es-CO"/>
        </w:rPr>
        <w:t>PARÁGRAFO. La enajenación global de activos estará sujeta a la inscripción en el Registro Mercantil.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859.  FUSIÓN ABREVIADA.</w:t>
      </w:r>
    </w:p>
    <w:p w:rsidR="003D51AB" w:rsidRPr="00E82A3B" w:rsidRDefault="003D51AB" w:rsidP="00E627CB">
      <w:pPr>
        <w:spacing w:line="240" w:lineRule="auto"/>
        <w:jc w:val="both"/>
        <w:rPr>
          <w:lang w:val="es-CO"/>
        </w:rPr>
      </w:pPr>
      <w:r w:rsidRPr="00E82A3B">
        <w:rPr>
          <w:lang w:val="es-CO"/>
        </w:rPr>
        <w:t xml:space="preserve"> En aquellos casos en que una sociedad detente más del noventa (90%) de las acciones de una sociedad por acciones simplificada, aquella podrá absorber a esta, mediante determinación adoptada por los representantes legales o por las juntas directivas de las sociedades participantes en el proceso de fusión.</w:t>
      </w:r>
    </w:p>
    <w:p w:rsidR="003D51AB" w:rsidRPr="00E82A3B" w:rsidRDefault="003D51AB" w:rsidP="00E627CB">
      <w:pPr>
        <w:spacing w:line="240" w:lineRule="auto"/>
        <w:jc w:val="both"/>
        <w:rPr>
          <w:lang w:val="es-CO"/>
        </w:rPr>
      </w:pPr>
      <w:r w:rsidRPr="00E82A3B">
        <w:rPr>
          <w:lang w:val="es-CO"/>
        </w:rPr>
        <w:t>El acuerdo de fusión podrá realizarse por documento privado inscrito en el Registro Mercantil, salvo que dentro de los activos transferidos se encuentren bienes cuya enajenación requiera escritura pública. La fusión podrá dar lugar al derecho de retiro a favor de los accionistas ausentes y disidentes en los términos de la Ley 222 de 1995, así como a la acción de oposición judicial prevista en el artículo 489 del presente código.</w:t>
      </w:r>
    </w:p>
    <w:p w:rsidR="003D51AB" w:rsidRPr="00E82A3B" w:rsidRDefault="003D51AB" w:rsidP="00E627CB">
      <w:pPr>
        <w:spacing w:line="240" w:lineRule="auto"/>
        <w:jc w:val="both"/>
        <w:rPr>
          <w:lang w:val="es-CO"/>
        </w:rPr>
      </w:pPr>
      <w:r w:rsidRPr="00E82A3B">
        <w:rPr>
          <w:lang w:val="es-CO"/>
        </w:rPr>
        <w:t>El texto del acuerdo de fusión abreviada tendrá que ser publicado en un diario de amplia circulación según lo establece la Ley 222 de 1995, dentro de ese mismo término habrá lugar a la oposición por parte de terceros interesados quienes podrán exigir garantías necesarias y/o suficientes.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860.  DISOLUCIÓN Y LIQUIDACIÓN.</w:t>
      </w:r>
    </w:p>
    <w:p w:rsidR="003D51AB" w:rsidRPr="00E82A3B" w:rsidRDefault="003D51AB" w:rsidP="00E627CB">
      <w:pPr>
        <w:spacing w:line="240" w:lineRule="auto"/>
        <w:jc w:val="both"/>
        <w:rPr>
          <w:lang w:val="es-CO"/>
        </w:rPr>
      </w:pPr>
      <w:r w:rsidRPr="00E82A3B">
        <w:rPr>
          <w:lang w:val="es-CO"/>
        </w:rPr>
        <w:t xml:space="preserve"> La sociedad por acciones simplificada se disolverá:</w:t>
      </w:r>
    </w:p>
    <w:p w:rsidR="003D51AB" w:rsidRPr="00E82A3B" w:rsidRDefault="003D51AB" w:rsidP="00E627CB">
      <w:pPr>
        <w:spacing w:line="240" w:lineRule="auto"/>
        <w:jc w:val="both"/>
        <w:rPr>
          <w:lang w:val="es-CO"/>
        </w:rPr>
      </w:pPr>
      <w:r w:rsidRPr="00E82A3B">
        <w:rPr>
          <w:lang w:val="es-CO"/>
        </w:rPr>
        <w:t>1°. Por vencimiento del término previsto en los estatutos, si lo hubiere, a menos que fuere prorrogado mediante documento inscrito en el Registro mercantil antes de su expiración.</w:t>
      </w:r>
    </w:p>
    <w:p w:rsidR="003D51AB" w:rsidRPr="00E82A3B" w:rsidRDefault="003D51AB" w:rsidP="00E627CB">
      <w:pPr>
        <w:spacing w:line="240" w:lineRule="auto"/>
        <w:jc w:val="both"/>
        <w:rPr>
          <w:lang w:val="es-CO"/>
        </w:rPr>
      </w:pPr>
      <w:r w:rsidRPr="00E82A3B">
        <w:rPr>
          <w:lang w:val="es-CO"/>
        </w:rPr>
        <w:t>2°. Por imposibilidad de desarrollar las actividades previstas en su objeto social.</w:t>
      </w:r>
    </w:p>
    <w:p w:rsidR="003D51AB" w:rsidRPr="00E82A3B" w:rsidRDefault="003D51AB" w:rsidP="00E627CB">
      <w:pPr>
        <w:spacing w:line="240" w:lineRule="auto"/>
        <w:jc w:val="both"/>
        <w:rPr>
          <w:lang w:val="es-CO"/>
        </w:rPr>
      </w:pPr>
      <w:r w:rsidRPr="00E82A3B">
        <w:rPr>
          <w:lang w:val="es-CO"/>
        </w:rPr>
        <w:lastRenderedPageBreak/>
        <w:t>3°. Por la iniciación del trámite de liquidación judicial.</w:t>
      </w:r>
    </w:p>
    <w:p w:rsidR="003D51AB" w:rsidRPr="00E82A3B" w:rsidRDefault="003D51AB" w:rsidP="00E627CB">
      <w:pPr>
        <w:spacing w:line="240" w:lineRule="auto"/>
        <w:jc w:val="both"/>
        <w:rPr>
          <w:lang w:val="es-CO"/>
        </w:rPr>
      </w:pPr>
      <w:r w:rsidRPr="00E82A3B">
        <w:rPr>
          <w:lang w:val="es-CO"/>
        </w:rPr>
        <w:t>4°. Por las causales previstas en los estatutos.</w:t>
      </w:r>
    </w:p>
    <w:p w:rsidR="003D51AB" w:rsidRPr="00E82A3B" w:rsidRDefault="003D51AB" w:rsidP="00E627CB">
      <w:pPr>
        <w:spacing w:line="240" w:lineRule="auto"/>
        <w:jc w:val="both"/>
        <w:rPr>
          <w:lang w:val="es-CO"/>
        </w:rPr>
      </w:pPr>
      <w:r w:rsidRPr="00E82A3B">
        <w:rPr>
          <w:lang w:val="es-CO"/>
        </w:rPr>
        <w:t>5°. Por voluntad de los accionistas adoptada en la asamblea o por decisión del accionista único.</w:t>
      </w:r>
    </w:p>
    <w:p w:rsidR="003D51AB" w:rsidRPr="00E82A3B" w:rsidRDefault="003D51AB" w:rsidP="00E627CB">
      <w:pPr>
        <w:spacing w:line="240" w:lineRule="auto"/>
        <w:jc w:val="both"/>
        <w:rPr>
          <w:lang w:val="es-CO"/>
        </w:rPr>
      </w:pPr>
      <w:r w:rsidRPr="00E82A3B">
        <w:rPr>
          <w:lang w:val="es-CO"/>
        </w:rPr>
        <w:t>6°. Por orden de autoridad competente, y</w:t>
      </w:r>
    </w:p>
    <w:p w:rsidR="003D51AB" w:rsidRPr="00E82A3B" w:rsidRDefault="003D51AB" w:rsidP="00E627CB">
      <w:pPr>
        <w:spacing w:line="240" w:lineRule="auto"/>
        <w:jc w:val="both"/>
        <w:rPr>
          <w:lang w:val="es-CO"/>
        </w:rPr>
      </w:pPr>
      <w:r w:rsidRPr="00E82A3B">
        <w:rPr>
          <w:lang w:val="es-CO"/>
        </w:rPr>
        <w:t>7°. Por pérdidas que reduzcan el patrimonio neto de la sociedad por debajo del cincuenta por ciento del capital suscrito.</w:t>
      </w:r>
    </w:p>
    <w:p w:rsidR="003D51AB" w:rsidRPr="00E82A3B" w:rsidRDefault="003D51AB" w:rsidP="00E627CB">
      <w:pPr>
        <w:spacing w:line="240" w:lineRule="auto"/>
        <w:jc w:val="both"/>
        <w:rPr>
          <w:lang w:val="es-CO"/>
        </w:rPr>
      </w:pPr>
      <w:r w:rsidRPr="00E82A3B">
        <w:rPr>
          <w:lang w:val="es-CO"/>
        </w:rPr>
        <w:t>En el caso previsto en el ordinal 1° anterior, la disolución se producirá de pleno derecho a partir de la fecha de expiración del término de duración, sin necesidad de formalidades especiales. En los demás casos, la disolución ocurrirá a partir de la fecha de registro del documento privado o de la ejecutoria del acto que contenga la decisión de autoridad competente.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861.  ENERVAMIENTO DE CAUSALES DE DISOLUCIÓN.</w:t>
      </w:r>
    </w:p>
    <w:p w:rsidR="003D51AB" w:rsidRPr="00E82A3B" w:rsidRDefault="003D51AB" w:rsidP="00E627CB">
      <w:pPr>
        <w:spacing w:line="240" w:lineRule="auto"/>
        <w:jc w:val="both"/>
        <w:rPr>
          <w:lang w:val="es-CO"/>
        </w:rPr>
      </w:pPr>
      <w:r w:rsidRPr="00E82A3B">
        <w:rPr>
          <w:lang w:val="es-CO"/>
        </w:rPr>
        <w:t xml:space="preserve"> Podrá evitarse la disolución de la sociedad mediante la adopción de las medidas a que hubiere lugar, según la causal ocurrida, siempre que el enervamiento de la causal ocurra durante los seis (6) meses siguientes a la fecha en que la asamblea reconozca su acaecimiento. Sin embargo, este plazo será de dieciocho (18) meses en el caso de la causal prevista en el ordinal 7° del artículo anterior.</w:t>
      </w:r>
    </w:p>
    <w:p w:rsidR="003D51AB" w:rsidRPr="00E82A3B" w:rsidRDefault="003D51AB" w:rsidP="00E627CB">
      <w:pPr>
        <w:spacing w:line="240" w:lineRule="auto"/>
        <w:jc w:val="both"/>
        <w:rPr>
          <w:lang w:val="es-CO"/>
        </w:rPr>
      </w:pPr>
      <w:r w:rsidRPr="00E82A3B">
        <w:rPr>
          <w:lang w:val="es-CO"/>
        </w:rPr>
        <w:t>PARÁGRAFO. Las causales de disolución por unipersonalidad sobrevenida o reducción de las pluralidades mínimas en los demás tipos de sociedad previstos en el presente código, también podrán enervarse mediante la transformación en sociedad por acciones simplificada, siempre que así lo decidan los asociados restantes de manera unánime o el asociado supérstite.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862.  LIQUIDACIÓN.</w:t>
      </w:r>
    </w:p>
    <w:p w:rsidR="003D51AB" w:rsidRPr="00E82A3B" w:rsidRDefault="003D51AB" w:rsidP="00E627CB">
      <w:pPr>
        <w:spacing w:line="240" w:lineRule="auto"/>
        <w:jc w:val="both"/>
        <w:rPr>
          <w:lang w:val="es-CO"/>
        </w:rPr>
      </w:pPr>
      <w:r w:rsidRPr="00E82A3B">
        <w:rPr>
          <w:lang w:val="es-CO"/>
        </w:rPr>
        <w:t xml:space="preserve"> La liquidación del patrimonio se realizará conforme al procedimiento señalado para la liquidación de las sociedades de responsabilidad limitada. Actuará como liquidador, el representante legal o la persona que designe la asamblea de accionistas.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863.  APROBACIÓN DE ESTADOS FINANCIEROS. </w:t>
      </w:r>
    </w:p>
    <w:p w:rsidR="003D51AB" w:rsidRPr="00E82A3B" w:rsidRDefault="003D51AB" w:rsidP="00E627CB">
      <w:pPr>
        <w:spacing w:line="240" w:lineRule="auto"/>
        <w:jc w:val="both"/>
        <w:rPr>
          <w:lang w:val="es-CO"/>
        </w:rPr>
      </w:pPr>
      <w:r w:rsidRPr="00E82A3B">
        <w:rPr>
          <w:lang w:val="es-CO"/>
        </w:rPr>
        <w:t>Tanto los estados financieros de propósito general o especial, como los informes de gestión y demás cuentas sociales deberán ser presentadas por el representante legal a consideración de la asamblea de accionistas para su aprobación.</w:t>
      </w:r>
    </w:p>
    <w:p w:rsidR="003D51AB" w:rsidRPr="00E82A3B" w:rsidRDefault="003D51AB" w:rsidP="00E627CB">
      <w:pPr>
        <w:spacing w:line="240" w:lineRule="auto"/>
        <w:jc w:val="both"/>
        <w:rPr>
          <w:lang w:val="es-CO"/>
        </w:rPr>
      </w:pPr>
      <w:r w:rsidRPr="00E82A3B">
        <w:rPr>
          <w:lang w:val="es-CO"/>
        </w:rPr>
        <w:t>PARÁGRAFO. Cuando se trate de sociedades por acciones simplificadas con único accionista, este aprobará todas las cuentas sociales y dejará constancia de tal aprobación en actas debidamente asentadas en el libro correspondiente de la sociedad.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864.  SUPRESIÓN DE PROHIBICIONES.</w:t>
      </w:r>
    </w:p>
    <w:p w:rsidR="003D51AB" w:rsidRPr="00E82A3B" w:rsidRDefault="003D51AB" w:rsidP="00E627CB">
      <w:pPr>
        <w:spacing w:line="240" w:lineRule="auto"/>
        <w:jc w:val="both"/>
        <w:rPr>
          <w:lang w:val="es-CO"/>
        </w:rPr>
      </w:pPr>
      <w:r w:rsidRPr="00E82A3B">
        <w:rPr>
          <w:lang w:val="es-CO"/>
        </w:rPr>
        <w:t xml:space="preserve"> Las prohibiciones contenidas en los artículos 820, 884, 900, 3329 y 3345 del presente código, no se les aplicarán a las sociedades por acciones simplificadas, a menos que en los estatutos se disponga lo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865.  EXCLUSIÓN DE ACCIONISTAS.</w:t>
      </w:r>
    </w:p>
    <w:p w:rsidR="003D51AB" w:rsidRPr="00E82A3B" w:rsidRDefault="003D51AB" w:rsidP="00E627CB">
      <w:pPr>
        <w:spacing w:line="240" w:lineRule="auto"/>
        <w:jc w:val="both"/>
        <w:rPr>
          <w:lang w:val="es-CO"/>
        </w:rPr>
      </w:pPr>
      <w:r w:rsidRPr="00E82A3B">
        <w:rPr>
          <w:lang w:val="es-CO"/>
        </w:rPr>
        <w:lastRenderedPageBreak/>
        <w:t xml:space="preserve"> Los estatutos podrán prever causales de exclusión de accionistas, en cuyo caso deberá cumplirse el procedimiento de reembolso previsto en los artículos 14 a 16 de la Ley 222 de 1995.</w:t>
      </w:r>
    </w:p>
    <w:p w:rsidR="003D51AB" w:rsidRPr="00E82A3B" w:rsidRDefault="003D51AB" w:rsidP="00E627CB">
      <w:pPr>
        <w:spacing w:line="240" w:lineRule="auto"/>
        <w:jc w:val="both"/>
        <w:rPr>
          <w:lang w:val="es-CO"/>
        </w:rPr>
      </w:pPr>
      <w:r w:rsidRPr="00E82A3B">
        <w:rPr>
          <w:lang w:val="es-CO"/>
        </w:rPr>
        <w:t>Si el reembolso implicare una reducción de capital deberá dársele cumplimiento, además, a lo previsto en el artículo 459 del presente código.</w:t>
      </w:r>
    </w:p>
    <w:p w:rsidR="003D51AB" w:rsidRPr="00E82A3B" w:rsidRDefault="003D51AB" w:rsidP="00E627CB">
      <w:pPr>
        <w:spacing w:line="240" w:lineRule="auto"/>
        <w:jc w:val="both"/>
        <w:rPr>
          <w:lang w:val="es-CO"/>
        </w:rPr>
      </w:pPr>
      <w:r w:rsidRPr="00E82A3B">
        <w:rPr>
          <w:lang w:val="es-CO"/>
        </w:rPr>
        <w:t>PARÁGRAFO. Salvo que se establezca un procedimiento diferente en los estatutos, la exclusión de accionistas requerirá aprobación de la asamblea, impartida con el voto favorable de uno o varios accionistas que representen cuando menos la mitad más una de las acciones presentes en la respectiva reunión, sin contar el voto del accionista o accionistas que fueren objeto de esta medida.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866.  RESOLUCIÓN DE CONFLICTOS SOCIETARIOS.</w:t>
      </w:r>
    </w:p>
    <w:p w:rsidR="003D51AB" w:rsidRPr="00E82A3B" w:rsidRDefault="003D51AB" w:rsidP="00E627CB">
      <w:pPr>
        <w:spacing w:line="240" w:lineRule="auto"/>
        <w:jc w:val="both"/>
        <w:rPr>
          <w:lang w:val="es-CO"/>
        </w:rPr>
      </w:pPr>
      <w:r w:rsidRPr="00E82A3B">
        <w:rPr>
          <w:lang w:val="es-CO"/>
        </w:rPr>
        <w:t xml:space="preserve"> Las diferencias que ocurran a los accionistas entre sí, o con la sociedad o sus administradores, en desarrollo del contrato social o del acto unilateral, incluida la impugnación de determinaciones de asamblea o junta directiva con fundamento en cualquiera de las causas legales, podrán someterse a decisión arbitral o de amigables componedores, si así se pacta en los estatutos.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867.  UNANIMIDAD PARA LA MODIFICACIÓN DE DISPOSICIONES ESTATUTARIAS. </w:t>
      </w:r>
    </w:p>
    <w:p w:rsidR="003D51AB" w:rsidRPr="00E82A3B" w:rsidRDefault="003D51AB" w:rsidP="00E627CB">
      <w:pPr>
        <w:spacing w:line="240" w:lineRule="auto"/>
        <w:jc w:val="both"/>
        <w:rPr>
          <w:lang w:val="es-CO"/>
        </w:rPr>
      </w:pPr>
      <w:r w:rsidRPr="00E82A3B">
        <w:rPr>
          <w:lang w:val="es-CO"/>
        </w:rPr>
        <w:t>Las cláusulas consagradas en los estatutos conforme a lo previsto en los artículos 13, 14, 39 y 40 de esta ley sólo podrán ser incluidas o modificadas mediante la determinación de los titulares del ciento por ciento (100 %) de las acciones suscritas.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868.  DESESTIMACIÓN DE LA PERSONALIDAD JURÍDICA. </w:t>
      </w:r>
    </w:p>
    <w:p w:rsidR="003D51AB" w:rsidRPr="00E82A3B" w:rsidRDefault="003D51AB" w:rsidP="00E627CB">
      <w:pPr>
        <w:spacing w:line="240" w:lineRule="auto"/>
        <w:jc w:val="both"/>
        <w:rPr>
          <w:lang w:val="es-CO"/>
        </w:rPr>
      </w:pPr>
      <w:r w:rsidRPr="00E82A3B">
        <w:rPr>
          <w:lang w:val="es-CO"/>
        </w:rPr>
        <w:t>Cuando se utilice la sociedad por acciones simplificada en fraude a la ley o en perjuicio de terceros, los accionistas y los administradores que hubieren realizado, participado o facilitado los actos defraudatorios, responderán solidariamente por las obligaciones nacidas de tales actos y por los perjuicios causados.</w:t>
      </w:r>
    </w:p>
    <w:p w:rsidR="003D51AB" w:rsidRPr="00E82A3B" w:rsidRDefault="003D51AB" w:rsidP="00E627CB">
      <w:pPr>
        <w:spacing w:line="240" w:lineRule="auto"/>
        <w:jc w:val="both"/>
        <w:rPr>
          <w:lang w:val="es-CO"/>
        </w:rPr>
      </w:pPr>
      <w:r w:rsidRPr="00E82A3B">
        <w:rPr>
          <w:lang w:val="es-CO"/>
        </w:rPr>
        <w:t>La declaratoria de nulidad de los actos defraudatorios se adelantará ante la Superintendencia de Sociedades, mediante el procedimiento verbal sumario.</w:t>
      </w:r>
    </w:p>
    <w:p w:rsidR="003D51AB" w:rsidRPr="00E82A3B" w:rsidRDefault="003D51AB" w:rsidP="00E627CB">
      <w:pPr>
        <w:spacing w:line="240" w:lineRule="auto"/>
        <w:jc w:val="both"/>
        <w:rPr>
          <w:lang w:val="es-CO"/>
        </w:rPr>
      </w:pPr>
      <w:r w:rsidRPr="00E82A3B">
        <w:rPr>
          <w:lang w:val="es-CO"/>
        </w:rPr>
        <w:t>La acción indemnizatoria a que haya lugar por los posibles perjuicios que se deriven de los actos defraudatorios será de competencia, a prevención, de la Superintendencia de Sociedades o de los jueces civiles del circuito especializados, y a falta de estos, por los civiles del circuito del domicilio del demandante, mediante el trámite del proceso verbal sumario.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869. ABUSO DEL DERECHO.</w:t>
      </w:r>
    </w:p>
    <w:p w:rsidR="003D51AB" w:rsidRPr="00E82A3B" w:rsidRDefault="003D51AB" w:rsidP="00E627CB">
      <w:pPr>
        <w:spacing w:line="240" w:lineRule="auto"/>
        <w:jc w:val="both"/>
        <w:rPr>
          <w:lang w:val="es-CO"/>
        </w:rPr>
      </w:pPr>
      <w:r w:rsidRPr="00E82A3B">
        <w:rPr>
          <w:lang w:val="es-CO"/>
        </w:rPr>
        <w:t xml:space="preserve"> Los accionistas deberán ejercer el derecho de voto en el interés de la compañía. Se considerará abusivo el voto ejercido con el propósito de causar daño a la compañía o a otros accionistas o de obtener para sí o para una tercera ventaja injustificada, así como aquel voto del que pueda resultar un perjuicio para la compañía o para los otros accionistas. Quien abuse de sus derechos de accionista en las determinaciones adoptadas en la asamblea, responderá por los daños que ocasione, sin perjuicio que la Superintendencia de Sociedades pueda declarar la nulidad absoluta de la determinación adoptada, por la ilicitud del objeto.</w:t>
      </w:r>
    </w:p>
    <w:p w:rsidR="003D51AB" w:rsidRPr="00E82A3B" w:rsidRDefault="003D51AB" w:rsidP="00E627CB">
      <w:pPr>
        <w:spacing w:line="240" w:lineRule="auto"/>
        <w:jc w:val="both"/>
        <w:rPr>
          <w:lang w:val="es-CO"/>
        </w:rPr>
      </w:pPr>
      <w:r w:rsidRPr="00E82A3B">
        <w:rPr>
          <w:lang w:val="es-CO"/>
        </w:rPr>
        <w:t>La acción de nulidad absoluta y la de indemnización de perjuicios de la determinación respectiva podrán ejercerse tanto en los casos de abuso de mayoría, como en los de minoría y de paridad. El trámite correspondiente se adelantará ante la Superintendencia de Sociedades mediante el proceso verbal sumario.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870.  ATRIBUCIÓN DE FACULTADES JURISDICCIONALES.</w:t>
      </w:r>
    </w:p>
    <w:p w:rsidR="003D51AB" w:rsidRPr="00E82A3B" w:rsidRDefault="003D51AB" w:rsidP="00E627CB">
      <w:pPr>
        <w:spacing w:line="240" w:lineRule="auto"/>
        <w:jc w:val="both"/>
        <w:rPr>
          <w:lang w:val="es-CO"/>
        </w:rPr>
      </w:pPr>
      <w:r w:rsidRPr="00E82A3B">
        <w:rPr>
          <w:lang w:val="es-CO"/>
        </w:rPr>
        <w:t xml:space="preserve"> Las funciones jurisdiccionales a que se refieren los artículos 676, 692, 694, 695, serán ejercidas por la Superintendencia de Sociedades, con fundamento en lo previsto en el artículo 116 de la Constitución Política.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871.  REMISIÓN.</w:t>
      </w:r>
    </w:p>
    <w:p w:rsidR="003D51AB" w:rsidRPr="00E82A3B" w:rsidRDefault="003D51AB" w:rsidP="00E627CB">
      <w:pPr>
        <w:spacing w:line="240" w:lineRule="auto"/>
        <w:jc w:val="both"/>
        <w:rPr>
          <w:lang w:val="es-CO"/>
        </w:rPr>
      </w:pPr>
      <w:r w:rsidRPr="00E82A3B">
        <w:rPr>
          <w:lang w:val="es-CO"/>
        </w:rPr>
        <w:t xml:space="preserve"> En lo no previsto en la presente ley, la sociedad por acciones simplificada se regirá por las disposiciones contenidas en los estatutos sociales, por las normas legales que rigen a la sociedad anónima y, en su defecto, en cuanto no resulten contradictorias, por las disposiciones generales que rigen a las sociedades previstas en el presente código. Así mismo, las sociedades por acciones simplificadas estarán sujetas a la inspección, vigilancia o control de la Superintendencia de Sociedades, según las normas legales pertinentes.</w:t>
      </w:r>
    </w:p>
    <w:p w:rsidR="003D51AB" w:rsidRPr="00E82A3B" w:rsidRDefault="003D51AB" w:rsidP="00E627CB">
      <w:pPr>
        <w:spacing w:line="240" w:lineRule="auto"/>
        <w:jc w:val="both"/>
        <w:rPr>
          <w:lang w:val="es-CO"/>
        </w:rPr>
      </w:pPr>
      <w:r w:rsidRPr="00E82A3B">
        <w:rPr>
          <w:lang w:val="es-CO"/>
        </w:rPr>
        <w:t>PARÁGRAFO. Los instrumentos de protección previstos en la Ley 986 de 2005, se aplicarán igualmente a favor del titular de una sociedad por acciones simplificada compuesta por una sola persona.</w:t>
      </w:r>
    </w:p>
    <w:p w:rsidR="00E64A81" w:rsidRDefault="00E64A8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872.  DEFINICIÓN DE LA SOCIEDAD DE ECONOMÍA MIXTA. </w:t>
      </w:r>
    </w:p>
    <w:p w:rsidR="003D51AB" w:rsidRPr="00E82A3B" w:rsidRDefault="003D51AB" w:rsidP="00E627CB">
      <w:pPr>
        <w:spacing w:line="240" w:lineRule="auto"/>
        <w:jc w:val="both"/>
        <w:rPr>
          <w:lang w:val="es-CO"/>
        </w:rPr>
      </w:pPr>
      <w:r w:rsidRPr="00E82A3B">
        <w:rPr>
          <w:lang w:val="es-CO"/>
        </w:rPr>
        <w:t>Son de economía mixta las sociedades comerciales que se constituyen con aportes estatales y de capital privado.</w:t>
      </w:r>
    </w:p>
    <w:p w:rsidR="003D51AB" w:rsidRPr="00E82A3B" w:rsidRDefault="003D51AB" w:rsidP="00E627CB">
      <w:pPr>
        <w:spacing w:line="240" w:lineRule="auto"/>
        <w:jc w:val="both"/>
        <w:rPr>
          <w:lang w:val="es-CO"/>
        </w:rPr>
      </w:pPr>
      <w:r w:rsidRPr="00E82A3B">
        <w:rPr>
          <w:lang w:val="es-CO"/>
        </w:rPr>
        <w:t>Las sociedades de economía mixta se sujetan a las reglas del derecho privado y a la jurisdicción ordinaria, salvo disposición legal en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873.  CONTENIDO DEL ACTO DE CONSTITUCIÓN DE SOCIEDAD DE ECONOMÍA MIXTA. </w:t>
      </w:r>
    </w:p>
    <w:p w:rsidR="003D51AB" w:rsidRPr="00E82A3B" w:rsidRDefault="003D51AB" w:rsidP="00E627CB">
      <w:pPr>
        <w:spacing w:line="240" w:lineRule="auto"/>
        <w:jc w:val="both"/>
        <w:rPr>
          <w:lang w:val="es-CO"/>
        </w:rPr>
      </w:pPr>
      <w:r w:rsidRPr="00E82A3B">
        <w:rPr>
          <w:lang w:val="es-CO"/>
        </w:rPr>
        <w:t>En el acto de constitución de toda sociedad de economía mixta se señalarán las condiciones que para la participación del Estado contenga la disposición que autorice su creación; el carácter nacional, departamental o municipal de la sociedad; así como su vinculación a los distintos organismos administrativos, para efectos de la tutela que debe ejercerse sobre la misma.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874. APORTES ESTATALES EN LA SOCIEDAD DE ECONOMÍA MIXTA. </w:t>
      </w:r>
    </w:p>
    <w:p w:rsidR="003D51AB" w:rsidRPr="00E82A3B" w:rsidRDefault="003D51AB" w:rsidP="00E627CB">
      <w:pPr>
        <w:spacing w:line="240" w:lineRule="auto"/>
        <w:jc w:val="both"/>
        <w:rPr>
          <w:lang w:val="es-CO"/>
        </w:rPr>
      </w:pPr>
      <w:r w:rsidRPr="00E82A3B">
        <w:rPr>
          <w:lang w:val="es-CO"/>
        </w:rPr>
        <w:t>En las sociedades de economía mixta los aportes estatales podrán consistir, entre otros, en ventajas financieras o fiscales, garantía de las obligaciones de la sociedad o suscripción de los bonos que la misma emita, auxilios especiales, etc. El Estado también podrá aportar concesiones.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875. SOCIEDADES DE ECONOMÍA MIXTA SOMETIDA A LAS DISPOSICIONES PREVIAS PARA LAS EMPRESAS INDUSTRIALES Y COMERCIALES DEL ESTADO. </w:t>
      </w:r>
    </w:p>
    <w:p w:rsidR="003D51AB" w:rsidRPr="00E82A3B" w:rsidRDefault="003D51AB" w:rsidP="00E627CB">
      <w:pPr>
        <w:spacing w:line="240" w:lineRule="auto"/>
        <w:jc w:val="both"/>
        <w:rPr>
          <w:lang w:val="es-CO"/>
        </w:rPr>
      </w:pPr>
      <w:r w:rsidRPr="00E82A3B">
        <w:rPr>
          <w:lang w:val="es-CO"/>
        </w:rPr>
        <w:t>Cuando los aportes estatales sean del noventa por ciento (90%,) o más del capital social, las sociedades de economía mixta se someterán a las disposiciones previstas para las empresas industriales o comerciales del Estado. En estos casos un mismo órgano o autoridad podrá cumplir las funciones de asamblea de accionistas o junta de socios y de junta directiva.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876.  CLASE Y EMISIÓN DE ACCIONES DE SOCIEDAD ANÓNIMA DE ECONOMÍA MIXTA. </w:t>
      </w:r>
    </w:p>
    <w:p w:rsidR="003D51AB" w:rsidRPr="00E82A3B" w:rsidRDefault="003D51AB" w:rsidP="00E627CB">
      <w:pPr>
        <w:spacing w:line="240" w:lineRule="auto"/>
        <w:jc w:val="both"/>
        <w:rPr>
          <w:lang w:val="es-CO"/>
        </w:rPr>
      </w:pPr>
      <w:r w:rsidRPr="00E82A3B">
        <w:rPr>
          <w:lang w:val="es-CO"/>
        </w:rPr>
        <w:lastRenderedPageBreak/>
        <w:t>Las acciones de las sociedades de economía mixta, cuando se tratare de anónimas, serán nominativas y se emitirán en series distintas para los accionistas particulares y para las autoridades públicas.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877.  SOCIEDADES DE ECONOMÍA MIXTA CON PARTICIPACIÓN ESTATAL SUPERIOR AL CINCUENTA POR CIENTO DEL CAPITAL SOCIAL. </w:t>
      </w:r>
    </w:p>
    <w:p w:rsidR="003D51AB" w:rsidRPr="00E82A3B" w:rsidRDefault="003D51AB" w:rsidP="00E627CB">
      <w:pPr>
        <w:spacing w:line="240" w:lineRule="auto"/>
        <w:jc w:val="both"/>
        <w:rPr>
          <w:lang w:val="es-CO"/>
        </w:rPr>
      </w:pPr>
      <w:r w:rsidRPr="00E82A3B">
        <w:rPr>
          <w:lang w:val="es-CO"/>
        </w:rPr>
        <w:t>Cuando en las sociedades de economía mixta la participación estatal exceda del cincuenta por ciento (50%) del capital social, a las autoridades de derecho público que sean accionistas no se les aplicará la restricción del voto y quienes actuaren en su nombre podrán representar en las asambleas acciones de otros entes públicos.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878.  APORTE ESTATAL Y APORTE DE CAPITAL PÚBLICO-DEFINICIÓN.</w:t>
      </w:r>
    </w:p>
    <w:p w:rsidR="003D51AB" w:rsidRPr="00E82A3B" w:rsidRDefault="003D51AB" w:rsidP="00E627CB">
      <w:pPr>
        <w:spacing w:line="240" w:lineRule="auto"/>
        <w:jc w:val="both"/>
        <w:rPr>
          <w:lang w:val="es-CO"/>
        </w:rPr>
      </w:pPr>
      <w:r w:rsidRPr="00E82A3B">
        <w:rPr>
          <w:lang w:val="es-CO"/>
        </w:rPr>
        <w:t xml:space="preserve"> Para los efectos del presente Título, se entienden por aportes estatales los que hacen la Nación o las entidades territoriales o los organismos descentralizados de las mismas personas. Cuando el aporte lo haga una sociedad de economía mixta, se entiende que hay aporte de capital público en el mismo porcentaje o proporción en que la sociedad aportante tiene, a su vez, capital público o estatal dentro de su capital social.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879.  APLICACIÓN DE DISPOSICIONES EN LO NO PREVISTO.</w:t>
      </w:r>
    </w:p>
    <w:p w:rsidR="003D51AB" w:rsidRPr="00E82A3B" w:rsidRDefault="003D51AB" w:rsidP="00E627CB">
      <w:pPr>
        <w:spacing w:line="240" w:lineRule="auto"/>
        <w:jc w:val="both"/>
        <w:rPr>
          <w:lang w:val="es-CO"/>
        </w:rPr>
      </w:pPr>
      <w:r w:rsidRPr="00E82A3B">
        <w:rPr>
          <w:lang w:val="es-CO"/>
        </w:rPr>
        <w:t xml:space="preserve"> En lo no previsto en los artículos precedentes y en otras disposiciones especiales de carácter legal, se aplicarán a las sociedades de economía mixta, y en cuanto fueren compatibles, las demás reglas del presente Título.</w:t>
      </w:r>
    </w:p>
    <w:p w:rsidR="003D51AB" w:rsidRPr="00E64A81" w:rsidRDefault="003D51AB" w:rsidP="00E64A81">
      <w:pPr>
        <w:spacing w:line="240" w:lineRule="auto"/>
        <w:jc w:val="center"/>
        <w:rPr>
          <w:b/>
          <w:lang w:val="es-CO"/>
        </w:rPr>
      </w:pPr>
    </w:p>
    <w:p w:rsidR="003D51AB" w:rsidRPr="00E64A81" w:rsidRDefault="003D51AB" w:rsidP="00E64A81">
      <w:pPr>
        <w:spacing w:line="240" w:lineRule="auto"/>
        <w:jc w:val="center"/>
        <w:rPr>
          <w:b/>
          <w:lang w:val="es-CO"/>
        </w:rPr>
      </w:pPr>
      <w:r w:rsidRPr="00E64A81">
        <w:rPr>
          <w:b/>
          <w:lang w:val="es-CO"/>
        </w:rPr>
        <w:t>SUBSECCIÓN 6. DE LAS SOCIEDADES EXTRANJERAS.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880.  DEFINICIÓN DE SOCIEDAD EXTRANJERA. </w:t>
      </w:r>
    </w:p>
    <w:p w:rsidR="003D51AB" w:rsidRPr="00E82A3B" w:rsidRDefault="003D51AB" w:rsidP="00E627CB">
      <w:pPr>
        <w:spacing w:line="240" w:lineRule="auto"/>
        <w:jc w:val="both"/>
        <w:rPr>
          <w:lang w:val="es-CO"/>
        </w:rPr>
      </w:pPr>
      <w:r w:rsidRPr="00E82A3B">
        <w:rPr>
          <w:lang w:val="es-CO"/>
        </w:rPr>
        <w:t>Son extranjeras las sociedades constituidas conforme a la ley de otro país y con domicilio principal en el exterior.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881.  REQUISITOS PARA EMPRENDER NEGOCIOS PERMANENTES EN COLOMBIA.</w:t>
      </w:r>
    </w:p>
    <w:p w:rsidR="003D51AB" w:rsidRPr="00E82A3B" w:rsidRDefault="003D51AB" w:rsidP="00E627CB">
      <w:pPr>
        <w:spacing w:line="240" w:lineRule="auto"/>
        <w:jc w:val="both"/>
        <w:rPr>
          <w:lang w:val="es-CO"/>
        </w:rPr>
      </w:pPr>
      <w:r w:rsidRPr="00E82A3B">
        <w:rPr>
          <w:lang w:val="es-CO"/>
        </w:rPr>
        <w:t xml:space="preserve"> Para que una sociedad extranjera pueda emprender negocios permanentes en Colombia, establecerá una sucursal con domicilio en el territorio nacional, para lo cual cumplirá los siguientes requisitos:</w:t>
      </w:r>
    </w:p>
    <w:p w:rsidR="003D51AB" w:rsidRPr="00E82A3B" w:rsidRDefault="003D51AB" w:rsidP="00E627CB">
      <w:pPr>
        <w:spacing w:line="240" w:lineRule="auto"/>
        <w:jc w:val="both"/>
        <w:rPr>
          <w:lang w:val="es-CO"/>
        </w:rPr>
      </w:pPr>
      <w:r w:rsidRPr="00E82A3B">
        <w:rPr>
          <w:lang w:val="es-CO"/>
        </w:rPr>
        <w:t>1) Protocolizar en una notaría del lugar elegido para su domicilio en el país, copias auténticas del documento de su fundación, de sus estatutos, la resolución o acto que acordó su establecimiento en Colombia y de los que acrediten la existencia de la sociedad y la personería de sus representantes, y</w:t>
      </w:r>
    </w:p>
    <w:p w:rsidR="003D51AB" w:rsidRPr="00E82A3B" w:rsidRDefault="003D51AB" w:rsidP="00E627CB">
      <w:pPr>
        <w:spacing w:line="240" w:lineRule="auto"/>
        <w:jc w:val="both"/>
        <w:rPr>
          <w:lang w:val="es-CO"/>
        </w:rPr>
      </w:pPr>
      <w:r w:rsidRPr="00E82A3B">
        <w:rPr>
          <w:lang w:val="es-CO"/>
        </w:rPr>
        <w:t>2) Obtener de la Superintendencia de Sociedades o de la Bancaria, según el caso, permiso para funcionar en el país.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882.  CONTENIDO DEL ACTO POR EL CUAL SE ACUERDA ESTABLECER NEGOCIOS PERMANENTES EN COLOMBIA. </w:t>
      </w:r>
    </w:p>
    <w:p w:rsidR="003D51AB" w:rsidRPr="00E82A3B" w:rsidRDefault="003D51AB" w:rsidP="00E627CB">
      <w:pPr>
        <w:spacing w:line="240" w:lineRule="auto"/>
        <w:jc w:val="both"/>
        <w:rPr>
          <w:lang w:val="es-CO"/>
        </w:rPr>
      </w:pPr>
      <w:r w:rsidRPr="00E82A3B">
        <w:rPr>
          <w:lang w:val="es-CO"/>
        </w:rPr>
        <w:t>La resolución o acto en que la sociedad acuerda conforme a la ley de su domicilio principal establecer negocios permanentes en Colombia, expresará:</w:t>
      </w:r>
    </w:p>
    <w:p w:rsidR="003D51AB" w:rsidRPr="00E82A3B" w:rsidRDefault="003D51AB" w:rsidP="00E627CB">
      <w:pPr>
        <w:spacing w:line="240" w:lineRule="auto"/>
        <w:jc w:val="both"/>
        <w:rPr>
          <w:lang w:val="es-CO"/>
        </w:rPr>
      </w:pPr>
      <w:r w:rsidRPr="00E82A3B">
        <w:rPr>
          <w:lang w:val="es-CO"/>
        </w:rPr>
        <w:t>1) Los negocios que se proponga desarrollar, ajustándose a las exigencias de la ley colombiana respecto a la claridad y concreción del objeto social;</w:t>
      </w:r>
    </w:p>
    <w:p w:rsidR="003D51AB" w:rsidRPr="00E82A3B" w:rsidRDefault="003D51AB" w:rsidP="00E627CB">
      <w:pPr>
        <w:spacing w:line="240" w:lineRule="auto"/>
        <w:jc w:val="both"/>
        <w:rPr>
          <w:lang w:val="es-CO"/>
        </w:rPr>
      </w:pPr>
      <w:r w:rsidRPr="00E82A3B">
        <w:rPr>
          <w:lang w:val="es-CO"/>
        </w:rPr>
        <w:lastRenderedPageBreak/>
        <w:t>2) El monto del capital asignado a la sucursal, y el originado en otras fuentes, si las hubiere;</w:t>
      </w:r>
    </w:p>
    <w:p w:rsidR="003D51AB" w:rsidRPr="00E82A3B" w:rsidRDefault="003D51AB" w:rsidP="00E627CB">
      <w:pPr>
        <w:spacing w:line="240" w:lineRule="auto"/>
        <w:jc w:val="both"/>
        <w:rPr>
          <w:lang w:val="es-CO"/>
        </w:rPr>
      </w:pPr>
      <w:r w:rsidRPr="00E82A3B">
        <w:rPr>
          <w:lang w:val="es-CO"/>
        </w:rPr>
        <w:t>3) El lugar escogido como domicilio;</w:t>
      </w:r>
    </w:p>
    <w:p w:rsidR="003D51AB" w:rsidRPr="00E82A3B" w:rsidRDefault="003D51AB" w:rsidP="00E627CB">
      <w:pPr>
        <w:spacing w:line="240" w:lineRule="auto"/>
        <w:jc w:val="both"/>
        <w:rPr>
          <w:lang w:val="es-CO"/>
        </w:rPr>
      </w:pPr>
      <w:r w:rsidRPr="00E82A3B">
        <w:rPr>
          <w:lang w:val="es-CO"/>
        </w:rPr>
        <w:t>4) El plazo de duración de sus negocios en el país y las causales para la terminación de los mismos;</w:t>
      </w:r>
    </w:p>
    <w:p w:rsidR="003D51AB" w:rsidRPr="00E82A3B" w:rsidRDefault="003D51AB" w:rsidP="00E627CB">
      <w:pPr>
        <w:spacing w:line="240" w:lineRule="auto"/>
        <w:jc w:val="both"/>
        <w:rPr>
          <w:lang w:val="es-CO"/>
        </w:rPr>
      </w:pPr>
      <w:r w:rsidRPr="00E82A3B">
        <w:rPr>
          <w:lang w:val="es-CO"/>
        </w:rPr>
        <w:t>5) La designación de un mandatario general, con uno o más suplentes, que represente a la sociedad en todos los negocios que se proponga desarrollar en el país. Dicho mandatario se entenderá facultado para realizar todos los actos comprendidos en el objeto social, y tendrá la personería judicial y extrajudicial de la sociedad para todos los efectos legales, y</w:t>
      </w:r>
    </w:p>
    <w:p w:rsidR="003D51AB" w:rsidRPr="00E82A3B" w:rsidRDefault="003D51AB" w:rsidP="00E627CB">
      <w:pPr>
        <w:spacing w:line="240" w:lineRule="auto"/>
        <w:jc w:val="both"/>
        <w:rPr>
          <w:lang w:val="es-CO"/>
        </w:rPr>
      </w:pPr>
      <w:r w:rsidRPr="00E82A3B">
        <w:rPr>
          <w:lang w:val="es-CO"/>
        </w:rPr>
        <w:t>6) La designación del revisor fiscal, quien será persona natural con residencia permanente en Colombia.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883.  CASOS EN QUE EL REPRESENTANTE LEGAL Y SUPLENTES DE UNA SOCIEDAD EXTRANJERA DEBE SER CIUDADANO COLOMBIANO. </w:t>
      </w:r>
    </w:p>
    <w:p w:rsidR="003D51AB" w:rsidRPr="00E82A3B" w:rsidRDefault="003D51AB" w:rsidP="00E627CB">
      <w:pPr>
        <w:spacing w:line="240" w:lineRule="auto"/>
        <w:jc w:val="both"/>
        <w:rPr>
          <w:lang w:val="es-CO"/>
        </w:rPr>
      </w:pPr>
      <w:r w:rsidRPr="00E82A3B">
        <w:rPr>
          <w:lang w:val="es-CO"/>
        </w:rPr>
        <w:t>Cuando la sociedad tuviere por objeto explotar, dirigir o administrar un servicio público o una actividad declarada por el Estado de interés para la seguridad nacional, el representante y los suplentes de que trata el ordinal 5o. del artículo anterior serán ciudadanos colombianos.</w:t>
      </w:r>
    </w:p>
    <w:p w:rsidR="00E64A81" w:rsidRDefault="00E64A8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884.  ACTIVIDADES QUE SE TIENEN COMO PERMANENTES.</w:t>
      </w:r>
    </w:p>
    <w:p w:rsidR="003D51AB" w:rsidRPr="00E82A3B" w:rsidRDefault="003D51AB" w:rsidP="00E627CB">
      <w:pPr>
        <w:spacing w:line="240" w:lineRule="auto"/>
        <w:jc w:val="both"/>
        <w:rPr>
          <w:lang w:val="es-CO"/>
        </w:rPr>
      </w:pPr>
      <w:r w:rsidRPr="00E82A3B">
        <w:rPr>
          <w:lang w:val="es-CO"/>
        </w:rPr>
        <w:t>Se tienen por actividades permanentes para efectos del artículo 881, las siguientes:</w:t>
      </w:r>
    </w:p>
    <w:p w:rsidR="003D51AB" w:rsidRPr="00E82A3B" w:rsidRDefault="003D51AB" w:rsidP="00E627CB">
      <w:pPr>
        <w:spacing w:line="240" w:lineRule="auto"/>
        <w:jc w:val="both"/>
        <w:rPr>
          <w:lang w:val="es-CO"/>
        </w:rPr>
      </w:pPr>
      <w:r w:rsidRPr="00E82A3B">
        <w:rPr>
          <w:lang w:val="es-CO"/>
        </w:rPr>
        <w:t>1) Abrir dentro del territorio de la República establecimientos mercantiles u oficinas de negocios aunque éstas solamente tengan un carácter técnico o de asesoría;</w:t>
      </w:r>
    </w:p>
    <w:p w:rsidR="003D51AB" w:rsidRPr="00E82A3B" w:rsidRDefault="003D51AB" w:rsidP="00E627CB">
      <w:pPr>
        <w:spacing w:line="240" w:lineRule="auto"/>
        <w:jc w:val="both"/>
        <w:rPr>
          <w:lang w:val="es-CO"/>
        </w:rPr>
      </w:pPr>
      <w:r w:rsidRPr="00E82A3B">
        <w:rPr>
          <w:lang w:val="es-CO"/>
        </w:rPr>
        <w:t>2) Intervenir como contratista en la ejecución de obras o en la prestación de servicios;</w:t>
      </w:r>
    </w:p>
    <w:p w:rsidR="003D51AB" w:rsidRPr="00E82A3B" w:rsidRDefault="003D51AB" w:rsidP="00E627CB">
      <w:pPr>
        <w:spacing w:line="240" w:lineRule="auto"/>
        <w:jc w:val="both"/>
        <w:rPr>
          <w:lang w:val="es-CO"/>
        </w:rPr>
      </w:pPr>
      <w:r w:rsidRPr="00E82A3B">
        <w:rPr>
          <w:lang w:val="es-CO"/>
        </w:rPr>
        <w:t>3) Participar en cualquier forma en actividades que tengan por objeto el manejo, aprovechamiento o inversión de fondos provenientes del ahorro privado;</w:t>
      </w:r>
    </w:p>
    <w:p w:rsidR="003D51AB" w:rsidRPr="00E82A3B" w:rsidRDefault="003D51AB" w:rsidP="00E627CB">
      <w:pPr>
        <w:spacing w:line="240" w:lineRule="auto"/>
        <w:jc w:val="both"/>
        <w:rPr>
          <w:lang w:val="es-CO"/>
        </w:rPr>
      </w:pPr>
      <w:r w:rsidRPr="00E82A3B">
        <w:rPr>
          <w:lang w:val="es-CO"/>
        </w:rPr>
        <w:t>4) Dedicarse a la industria extractiva en cualquiera de sus ramas o servicios;</w:t>
      </w:r>
    </w:p>
    <w:p w:rsidR="003D51AB" w:rsidRPr="00E82A3B" w:rsidRDefault="003D51AB" w:rsidP="00E627CB">
      <w:pPr>
        <w:spacing w:line="240" w:lineRule="auto"/>
        <w:jc w:val="both"/>
        <w:rPr>
          <w:lang w:val="es-CO"/>
        </w:rPr>
      </w:pPr>
      <w:r w:rsidRPr="00E82A3B">
        <w:rPr>
          <w:lang w:val="es-CO"/>
        </w:rPr>
        <w:t>5) Obtener del Estado colombiano una concesión o que ésta le hubiere sido cedida a cualquier título, o que en alguna forma participe en la explotación de la misma y,</w:t>
      </w:r>
    </w:p>
    <w:p w:rsidR="003D51AB" w:rsidRPr="00E82A3B" w:rsidRDefault="003D51AB" w:rsidP="00E627CB">
      <w:pPr>
        <w:spacing w:line="240" w:lineRule="auto"/>
        <w:jc w:val="both"/>
        <w:rPr>
          <w:lang w:val="es-CO"/>
        </w:rPr>
      </w:pPr>
      <w:r w:rsidRPr="00E82A3B">
        <w:rPr>
          <w:lang w:val="es-CO"/>
        </w:rPr>
        <w:t>6) El funcionamiento de sus asambleas de asociados, juntas directivas, gerencia o administración en el territorio nacional.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885.   PRUEBA ANTE EL SUPERINTENDENTE DEL PAGO DE CAPITAL DE UNA SUCURSAL DE UNA SOCIEDAD EXTRANJERA.</w:t>
      </w:r>
    </w:p>
    <w:p w:rsidR="003D51AB" w:rsidRPr="00E82A3B" w:rsidRDefault="003D51AB" w:rsidP="00E627CB">
      <w:pPr>
        <w:spacing w:line="240" w:lineRule="auto"/>
        <w:jc w:val="both"/>
        <w:rPr>
          <w:lang w:val="es-CO"/>
        </w:rPr>
      </w:pPr>
      <w:r w:rsidRPr="00E82A3B">
        <w:rPr>
          <w:lang w:val="es-CO"/>
        </w:rPr>
        <w:t>Para establecer la sucursal, la sociedad extranjera comprobará ante la Superintendencia respectiva que el capital asignado por la principal ha sido cubierto.</w:t>
      </w:r>
    </w:p>
    <w:p w:rsidR="00E64A81" w:rsidRDefault="00E64A8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886.  RESERVA Y PROVISIONES DE LAS SOCIEDADES EXTRANJERAS.</w:t>
      </w:r>
    </w:p>
    <w:p w:rsidR="003D51AB" w:rsidRPr="00E82A3B" w:rsidRDefault="003D51AB" w:rsidP="00E627CB">
      <w:pPr>
        <w:spacing w:line="240" w:lineRule="auto"/>
        <w:jc w:val="both"/>
        <w:rPr>
          <w:lang w:val="es-CO"/>
        </w:rPr>
      </w:pPr>
      <w:r w:rsidRPr="00E82A3B">
        <w:rPr>
          <w:lang w:val="es-CO"/>
        </w:rPr>
        <w:t xml:space="preserve"> Las sociedades extranjeras con negocios permanentes en Colombia constituirán las reservas y provisiones que la ley exige a las anónimas nacionales y cumplirán los demás requisitos establecidos para su control y vigilancia.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887.  CONSTITUCIÓN DE APODERADO POR PERSONA NATURAL EXTRANJERA PARA OBTENER PERMISO DE FUNCIONAMIENTO A SOCIEDADES EXTRANJERAS. </w:t>
      </w:r>
    </w:p>
    <w:p w:rsidR="003D51AB" w:rsidRPr="00E82A3B" w:rsidRDefault="003D51AB" w:rsidP="00E627CB">
      <w:pPr>
        <w:spacing w:line="240" w:lineRule="auto"/>
        <w:jc w:val="both"/>
        <w:rPr>
          <w:lang w:val="es-CO"/>
        </w:rPr>
      </w:pPr>
      <w:r w:rsidRPr="00E82A3B">
        <w:rPr>
          <w:lang w:val="es-CO"/>
        </w:rPr>
        <w:t>Las personas naturales extranjeras no residentes en el país que pretendan realizar negocios permanentes en Colombia constituirán un apoderado, que cumplirá las normas de este Título, en cuanto fueren compatibles con la naturaleza de una empresa individual.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888.  PLAZO A LA SOCIEDAD EXTRANJERA Y PERSONA NATURAL PARA OBTENER PERMISO DE FUNCIONAMIENTO. </w:t>
      </w:r>
    </w:p>
    <w:p w:rsidR="003D51AB" w:rsidRPr="00E82A3B" w:rsidRDefault="003D51AB" w:rsidP="00E627CB">
      <w:pPr>
        <w:spacing w:line="240" w:lineRule="auto"/>
        <w:jc w:val="both"/>
        <w:rPr>
          <w:lang w:val="es-CO"/>
        </w:rPr>
      </w:pPr>
      <w:r w:rsidRPr="00E82A3B">
        <w:rPr>
          <w:lang w:val="es-CO"/>
        </w:rPr>
        <w:t>Las sociedades extranjeras que conforme a este Código deban obtener autorización para operar en Colombia y que no la tuvieren, tendrán un plazo de tres meses para acreditar los requisitos indispensables para el permiso de funcionamiento. Del mismo término dispondrán los extranjeros que se hallaren en el caso contemplado en el artículo anterior.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889. PROTOCOLIZACIÓN DE REFORMAS Y ACTO DE CONSTITUCIÓN DE LA SUCURSAL. ENVÍO DE COPIAS A SUPERINTENDENCIA. </w:t>
      </w:r>
    </w:p>
    <w:p w:rsidR="003D51AB" w:rsidRPr="00E82A3B" w:rsidRDefault="003D51AB" w:rsidP="00E627CB">
      <w:pPr>
        <w:spacing w:line="240" w:lineRule="auto"/>
        <w:jc w:val="both"/>
        <w:rPr>
          <w:lang w:val="es-CO"/>
        </w:rPr>
      </w:pPr>
      <w:r w:rsidRPr="00E82A3B">
        <w:rPr>
          <w:lang w:val="es-CO"/>
        </w:rPr>
        <w:t>Cuando los estatutos de la casa principal o la resolución o el acto mediante el cual se acordó emprender negocios en el país sean modificados, se protocolizará dicha reforma en la notaría correspondiente al domicilio de la sucursal en Colombia, enviándose copia a la respectiva Superintendencia con el fin de comprobar si se mantienen o varían las condiciones sustanciales que sirvieron de base para la concesión de permiso.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890.  AUTENTICACIÓN DE DOCUMENTOS OTORGADOS EN EL EXTERIOR.</w:t>
      </w:r>
    </w:p>
    <w:p w:rsidR="003D51AB" w:rsidRPr="00E82A3B" w:rsidRDefault="003D51AB" w:rsidP="00E627CB">
      <w:pPr>
        <w:spacing w:line="240" w:lineRule="auto"/>
        <w:jc w:val="both"/>
        <w:rPr>
          <w:lang w:val="es-CO"/>
        </w:rPr>
      </w:pPr>
      <w:r w:rsidRPr="00E82A3B">
        <w:rPr>
          <w:lang w:val="es-CO"/>
        </w:rPr>
        <w:t xml:space="preserve">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rsidR="003D51AB" w:rsidRPr="00E82A3B" w:rsidRDefault="003D51AB" w:rsidP="00E627CB">
      <w:pPr>
        <w:spacing w:line="240" w:lineRule="auto"/>
        <w:jc w:val="both"/>
        <w:rPr>
          <w:lang w:val="es-CO"/>
        </w:rPr>
      </w:pPr>
      <w:r w:rsidRPr="00E82A3B">
        <w:rPr>
          <w:lang w:val="es-CO"/>
        </w:rPr>
        <w:t>Al autenticar los documentos a que se refiere este artículo los cónsules harán constar que existe la sociedad y ejerce su objeto conforme a las leyes del respectivo país.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891.  NEGACIÓN DE LA SUPERINTENDENCIA A OTORGAR PERMISO DE FUNCIONAMIENTO A SOCIEDADES EXTRANJERAS.</w:t>
      </w:r>
    </w:p>
    <w:p w:rsidR="003D51AB" w:rsidRPr="00E82A3B" w:rsidRDefault="003D51AB" w:rsidP="00E627CB">
      <w:pPr>
        <w:spacing w:line="240" w:lineRule="auto"/>
        <w:jc w:val="both"/>
        <w:rPr>
          <w:lang w:val="es-CO"/>
        </w:rPr>
      </w:pPr>
      <w:r w:rsidRPr="00E82A3B">
        <w:rPr>
          <w:lang w:val="es-CO"/>
        </w:rPr>
        <w:t xml:space="preserve"> La Superintendencia podrá negar el permiso cuando la sociedad no satisfaga las condiciones económicas, financieras o jurídicas expresamente señaladas en la ley colombiana.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892.  RESPONSABILIDAD DE LOS REPRESENTANTES SOBRE OBLIGACIONES CONTRAÍDAS POR LA SOCIEDAD EXTRANJERA.</w:t>
      </w:r>
    </w:p>
    <w:p w:rsidR="003D51AB" w:rsidRPr="00E82A3B" w:rsidRDefault="003D51AB" w:rsidP="00E627CB">
      <w:pPr>
        <w:spacing w:line="240" w:lineRule="auto"/>
        <w:jc w:val="both"/>
        <w:rPr>
          <w:lang w:val="es-CO"/>
        </w:rPr>
      </w:pPr>
      <w:r w:rsidRPr="00E82A3B">
        <w:rPr>
          <w:lang w:val="es-CO"/>
        </w:rPr>
        <w:t xml:space="preserve"> Quienes actúen a nombre y representación de personas extranjeras sin dar cumplimiento a las normas del presente Título, responderán solidariamente con dichas personas de las obligaciones que contraigan en Colombia.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893.  SANCIONES POR INCUMPLIMIENTO DE NORMAS-VIGILANCIA DE SUCURSALES DE SOCIEDAD EXTRANJERA.</w:t>
      </w:r>
    </w:p>
    <w:p w:rsidR="003D51AB" w:rsidRPr="00E82A3B" w:rsidRDefault="003D51AB" w:rsidP="00E627CB">
      <w:pPr>
        <w:spacing w:line="240" w:lineRule="auto"/>
        <w:jc w:val="both"/>
        <w:rPr>
          <w:lang w:val="es-CO"/>
        </w:rPr>
      </w:pPr>
      <w:r w:rsidRPr="00E82A3B">
        <w:rPr>
          <w:lang w:val="es-CO"/>
        </w:rPr>
        <w:lastRenderedPageBreak/>
        <w:t xml:space="preserve"> El Superintendente de Sociedades o el Bancario, según el caso, podrán sancionar con multas sucesivas hasta de cincuenta mil pesos a las personas extranjeras que inicien o desarrollen actividades sin dar cumplimiento a las normas del presente Título, así como a sus representantes, gerentes, apoderados, directores o gestores. El respectivo superintendente tendrá, respecto de las sucursales, las atribuciones que le confieren las leyes en relación con la vigilancia de las sociedades nacionales.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894.  REGISTRO DE REFORMAS A LOS ESTATUTOS EN LA CÁMARA DE COMERCIO - DESIGNACIÓN Y REMOCIÓN DE REPRESENTANTE LEGAL DE SOCIEDAD EXTRANJERA.</w:t>
      </w:r>
    </w:p>
    <w:p w:rsidR="003D51AB" w:rsidRPr="00E82A3B" w:rsidRDefault="003D51AB" w:rsidP="00E627CB">
      <w:pPr>
        <w:spacing w:line="240" w:lineRule="auto"/>
        <w:jc w:val="both"/>
        <w:rPr>
          <w:lang w:val="es-CO"/>
        </w:rPr>
      </w:pPr>
      <w:r w:rsidRPr="00E82A3B">
        <w:rPr>
          <w:lang w:val="es-CO"/>
        </w:rPr>
        <w:t xml:space="preserve"> La sociedad deberá registrar en la cámara de comercio de su domicilio una copia de las reformas que se hagan al contrato social o a los estatutos y de los actos de designación o remoción de sus representantes en el país.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895.  RESPONSABILIDAD DEL REPRESENTANTE LEGAL DE LA SOCIEDAD EXTRANJERA. </w:t>
      </w:r>
    </w:p>
    <w:p w:rsidR="003D51AB" w:rsidRPr="00E82A3B" w:rsidRDefault="003D51AB" w:rsidP="00E627CB">
      <w:pPr>
        <w:spacing w:line="240" w:lineRule="auto"/>
        <w:jc w:val="both"/>
        <w:rPr>
          <w:lang w:val="es-CO"/>
        </w:rPr>
      </w:pPr>
      <w:r w:rsidRPr="00E82A3B">
        <w:rPr>
          <w:lang w:val="es-CO"/>
        </w:rPr>
        <w:t>La sociedad responderá por los negocios celebrados en el país al tenor de los estatutos que tengan registrados en la cámara de comercio al tiempo de la celebración de cada negocio, y las personas cuyos nombres figuren inscritos en la misma cámara como representantes de la sociedad tendrán dicho carácter para todos los efectos legales, mientras no se inscriba debidamente una nueva designación.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896.  PRUEBA DE LA EXISTENCIA DE LA SOCIEDAD EXTRANJERA - CÁMARA DE COMERCIO - SUPERINTENDENCIA.</w:t>
      </w:r>
    </w:p>
    <w:p w:rsidR="003D51AB" w:rsidRPr="00E82A3B" w:rsidRDefault="003D51AB" w:rsidP="00E627CB">
      <w:pPr>
        <w:spacing w:line="240" w:lineRule="auto"/>
        <w:jc w:val="both"/>
        <w:rPr>
          <w:lang w:val="es-CO"/>
        </w:rPr>
      </w:pPr>
      <w:r w:rsidRPr="00E82A3B">
        <w:rPr>
          <w:lang w:val="es-CO"/>
        </w:rPr>
        <w:t xml:space="preserve"> La existencia de las sociedades domiciliadas en el exterior de que trata este Título y las cláusulas de los estatutos se probarán mediante el certificado de la cámara de comercio. De la misma manera se probará la personería de sus representantes. La existencia del permiso de funcionamiento se establecerá mediante certificado de la correspondiente Superintendencia.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897.  CAPITAL SOCIAL DE LA SOCIEDAD EXTRANJERA. </w:t>
      </w:r>
    </w:p>
    <w:p w:rsidR="003D51AB" w:rsidRPr="00E82A3B" w:rsidRDefault="003D51AB" w:rsidP="00E627CB">
      <w:pPr>
        <w:spacing w:line="240" w:lineRule="auto"/>
        <w:jc w:val="both"/>
        <w:rPr>
          <w:lang w:val="es-CO"/>
        </w:rPr>
      </w:pPr>
      <w:r w:rsidRPr="00E82A3B">
        <w:rPr>
          <w:lang w:val="es-CO"/>
        </w:rPr>
        <w:t>El capital destinado por la sociedad a sus negocios en el país podrá aumentarse o reponerse libremente, pero no podrá reducirse sino con sujeción a lo prescrito en este Código, interpretado en consideración a los acreedores establecidos en el territorio nacional.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898. REGISTRO DE LIBROS CONTABLES Y BALANCE GENERAL DE SOCIEDAD EXTRANJERA - CERTIFICADO DE LA CÁMARA DE COMERCIO. </w:t>
      </w:r>
    </w:p>
    <w:p w:rsidR="003D51AB" w:rsidRPr="00E82A3B" w:rsidRDefault="003D51AB" w:rsidP="00E627CB">
      <w:pPr>
        <w:spacing w:line="240" w:lineRule="auto"/>
        <w:jc w:val="both"/>
        <w:rPr>
          <w:lang w:val="es-CO"/>
        </w:rPr>
      </w:pPr>
      <w:r w:rsidRPr="00E82A3B">
        <w:rPr>
          <w:lang w:val="es-CO"/>
        </w:rPr>
        <w:t>Estas sociedades llevarán, en libros registrados en la misma cámara de comercio de su domicilio y en idioma español, la contabilidad de los negocios que celebren en el país, con sujeción a las leyes nacionales. Asimismo enviarán a la correspondiente Superintendencia y a la misma cámara de comercio copia de un balance general, por lo menos al final de cada año.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899. REVISOR FISCAL EN LA SOCIEDAD EXTRANJERA. </w:t>
      </w:r>
    </w:p>
    <w:p w:rsidR="003D51AB" w:rsidRPr="00E82A3B" w:rsidRDefault="003D51AB" w:rsidP="00E627CB">
      <w:pPr>
        <w:spacing w:line="240" w:lineRule="auto"/>
        <w:jc w:val="both"/>
        <w:rPr>
          <w:lang w:val="es-CO"/>
        </w:rPr>
      </w:pPr>
      <w:r w:rsidRPr="00E82A3B">
        <w:rPr>
          <w:lang w:val="es-CO"/>
        </w:rPr>
        <w:t>Los revisores fiscales de las sociedades domiciliadas en el exterior se sujetarán, en lo pertinente, a las disposiciones de este Código sobre los revisores fiscales de las sociedades domiciliadas en el país.</w:t>
      </w:r>
    </w:p>
    <w:p w:rsidR="003D51AB" w:rsidRPr="00E82A3B" w:rsidRDefault="003D51AB" w:rsidP="00E627CB">
      <w:pPr>
        <w:spacing w:line="240" w:lineRule="auto"/>
        <w:jc w:val="both"/>
        <w:rPr>
          <w:lang w:val="es-CO"/>
        </w:rPr>
      </w:pPr>
      <w:r w:rsidRPr="00E82A3B">
        <w:rPr>
          <w:lang w:val="es-CO"/>
        </w:rPr>
        <w:lastRenderedPageBreak/>
        <w:t>Estos revisores deberán, además, informar a la correspondiente Superintendencia cualquier irregularidad de las que puedan ser causales de suspensión o de revocación del permiso de funcionamiento de tales sociedades.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900.  MEDIDAS PARA LA DISMINUCIÓN DEL CAPITAL DE LA SOCIEDAD EXTRANJERA - RESPONSABILIDAD DEL REPRESENTANTE LEGAL.</w:t>
      </w:r>
    </w:p>
    <w:p w:rsidR="003D51AB" w:rsidRPr="00E82A3B" w:rsidRDefault="003D51AB" w:rsidP="00E627CB">
      <w:pPr>
        <w:spacing w:line="240" w:lineRule="auto"/>
        <w:jc w:val="both"/>
        <w:rPr>
          <w:lang w:val="es-CO"/>
        </w:rPr>
      </w:pPr>
      <w:r w:rsidRPr="00E82A3B">
        <w:rPr>
          <w:lang w:val="es-CO"/>
        </w:rPr>
        <w:t xml:space="preserve"> Cuando la Superintendencia compruebe que el capital asignado a la sucursal disminuyó en un cincuenta por ciento (50%) o más, requerirá al representante legal para que lo reintegre dentro del término prudencial que se le fije, so pena de revocarle el permiso de funcionamiento. En todo caso, si quien actúe en nombre y representación de la sucursal no cumple lo dispuesto en este artículo, responderá solidariamente con la sociedad por las operaciones que realice desde la fecha del requerimiento.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901. SANCIONES A SOCIEDAD EXTRANJERA POR LA NO INVERSIÓN DE CAPITAL ASIGNADO EN ACTIVIDADES PROPIAS DEL OBJETO SOCIAL.</w:t>
      </w:r>
    </w:p>
    <w:p w:rsidR="003D51AB" w:rsidRPr="00E82A3B" w:rsidRDefault="003D51AB" w:rsidP="00E627CB">
      <w:pPr>
        <w:spacing w:line="240" w:lineRule="auto"/>
        <w:jc w:val="both"/>
        <w:rPr>
          <w:lang w:val="es-CO"/>
        </w:rPr>
      </w:pPr>
      <w:r w:rsidRPr="00E82A3B">
        <w:rPr>
          <w:lang w:val="es-CO"/>
        </w:rPr>
        <w:t xml:space="preserve"> Cuando una sociedad extranjera no invierta el capital asignado en las actividades propias del objeto de la sucursal, la Superintendencia respectiva conminará con multas sucesivas hasta de cincuenta mil pesos al representante legal para que dé a dicho capital la destinación prevista, sin perjuicio de las demás sanciones consagradas en este Título.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902.  PROCESOS CONCURSALES. </w:t>
      </w:r>
    </w:p>
    <w:p w:rsidR="003D51AB" w:rsidRPr="00E82A3B" w:rsidRDefault="003D51AB" w:rsidP="00E627CB">
      <w:pPr>
        <w:spacing w:line="240" w:lineRule="auto"/>
        <w:jc w:val="both"/>
        <w:rPr>
          <w:lang w:val="es-CO"/>
        </w:rPr>
      </w:pPr>
      <w:r w:rsidRPr="00E82A3B">
        <w:rPr>
          <w:lang w:val="es-CO"/>
        </w:rPr>
        <w:t>A las personas naturales o jurídicas extranjeras con negocios permanentes en Colombia se les aplicará, según fuere el caso, el régimen de concordato preventivo, liquidación administrativa o quiebra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903.  SUSPENSIÓN DEL PERMISO DE FUNCIONAMIENTO A SOCIEDAD EXTRANJERA.</w:t>
      </w:r>
    </w:p>
    <w:p w:rsidR="003D51AB" w:rsidRPr="00E82A3B" w:rsidRDefault="003D51AB" w:rsidP="00E627CB">
      <w:pPr>
        <w:spacing w:line="240" w:lineRule="auto"/>
        <w:jc w:val="both"/>
        <w:rPr>
          <w:lang w:val="es-CO"/>
        </w:rPr>
      </w:pPr>
      <w:r w:rsidRPr="00E82A3B">
        <w:rPr>
          <w:lang w:val="es-CO"/>
        </w:rPr>
        <w:t xml:space="preserve"> El permiso de funcionamiento deberá suspenderse cuando la sociedad incurra en irregularidades que, en su caso, autoricen la misma medida para las sociedades domiciliadas en el país y cuando hayan suspendido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904.  EFECTOS DE LA SUSPENSIÓN DEL PERMISO DE FUNCIONAMIENTO. </w:t>
      </w:r>
    </w:p>
    <w:p w:rsidR="003D51AB" w:rsidRPr="00E82A3B" w:rsidRDefault="003D51AB" w:rsidP="00E627CB">
      <w:pPr>
        <w:spacing w:line="240" w:lineRule="auto"/>
        <w:jc w:val="both"/>
        <w:rPr>
          <w:lang w:val="es-CO"/>
        </w:rPr>
      </w:pPr>
      <w:r w:rsidRPr="00E82A3B">
        <w:rPr>
          <w:lang w:val="es-CO"/>
        </w:rPr>
        <w:t>Suspendido el permiso de funcionamiento, la sociedad no podrá iniciar nuevas operaciones en el país mientras no subsane las irregularidades que hayan motivado la suspensión, so pena de revocación, definitiva del mismo permiso.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905.  REVOCACIÓN DEL PERMISO DE FUNCIONAMIENTO - LIQUIDACIÓN DE SOCIEDAD EXTRANJERA.</w:t>
      </w:r>
    </w:p>
    <w:p w:rsidR="003D51AB" w:rsidRPr="00E82A3B" w:rsidRDefault="003D51AB" w:rsidP="00E627CB">
      <w:pPr>
        <w:spacing w:line="240" w:lineRule="auto"/>
        <w:jc w:val="both"/>
        <w:rPr>
          <w:lang w:val="es-CO"/>
        </w:rPr>
      </w:pPr>
      <w:r w:rsidRPr="00E82A3B">
        <w:rPr>
          <w:lang w:val="es-CO"/>
        </w:rPr>
        <w:t xml:space="preserve"> Revocado el permiso, en los casos previstos en la ley, la sociedad deberá proceder a la liquidación de sus negocios en el país, dando cumplimiento, en lo pertinente, a lo prescrito en este Código para la liquidación de sociedades por acciones.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906.  LIQUIDACIÓN DE UTILIDADES. </w:t>
      </w:r>
    </w:p>
    <w:p w:rsidR="003D51AB" w:rsidRPr="00E82A3B" w:rsidRDefault="003D51AB" w:rsidP="00E627CB">
      <w:pPr>
        <w:spacing w:line="240" w:lineRule="auto"/>
        <w:jc w:val="both"/>
        <w:rPr>
          <w:lang w:val="es-CO"/>
        </w:rPr>
      </w:pPr>
      <w:r w:rsidRPr="00E82A3B">
        <w:rPr>
          <w:lang w:val="es-CO"/>
        </w:rPr>
        <w:t>Los beneficios obtenidos por las sucursales de sociedades extranjeras, se liquidarán de acuerdo con los resultados del balance de fin de ejercicio, aprobado por la Superintendencia. Por consiguiente, la sucursal no podrá hacer avances o giros a la principal, a buena cuenta de utilidades futuras.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907.  APLICACIÓN DE OTRAS DISPOSICIONES.</w:t>
      </w:r>
    </w:p>
    <w:p w:rsidR="003D51AB" w:rsidRPr="00E82A3B" w:rsidRDefault="003D51AB" w:rsidP="00E627CB">
      <w:pPr>
        <w:spacing w:line="240" w:lineRule="auto"/>
        <w:jc w:val="both"/>
        <w:rPr>
          <w:lang w:val="es-CO"/>
        </w:rPr>
      </w:pPr>
      <w:r w:rsidRPr="00E82A3B">
        <w:rPr>
          <w:lang w:val="es-CO"/>
        </w:rPr>
        <w:t xml:space="preserve"> Las disposiciones de este Título regirán sin perjuicio de lo pactado en tratados o convenios internacionales. En lo no previsto se aplicarán las reglas de las sociedades colombianas. Asimismo estarán sujetas a él todas las sociedades extranjeras, salvo en cuanto estuvieren sometidas a normas especiales.</w:t>
      </w:r>
    </w:p>
    <w:p w:rsidR="003D51AB" w:rsidRPr="00E82A3B" w:rsidRDefault="003D51AB" w:rsidP="00E627CB">
      <w:pPr>
        <w:spacing w:line="240" w:lineRule="auto"/>
        <w:jc w:val="both"/>
        <w:rPr>
          <w:lang w:val="es-CO"/>
        </w:rPr>
      </w:pPr>
    </w:p>
    <w:p w:rsidR="003D51AB" w:rsidRPr="00E64A81" w:rsidRDefault="003D51AB" w:rsidP="00E64A81">
      <w:pPr>
        <w:spacing w:line="240" w:lineRule="auto"/>
        <w:jc w:val="center"/>
        <w:rPr>
          <w:b/>
          <w:lang w:val="es-CO"/>
        </w:rPr>
      </w:pPr>
      <w:r w:rsidRPr="00E64A81">
        <w:rPr>
          <w:b/>
          <w:lang w:val="es-CO"/>
        </w:rPr>
        <w:t>SUBSECCIÓN 7. DE LA SOCIEDAD MERCANTIL DE HECHO.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908.  FORMACIÓN DE LA SOCIEDAD DE HECHO Y PRUEBA DE LA EXISTENCIA. </w:t>
      </w:r>
    </w:p>
    <w:p w:rsidR="003D51AB" w:rsidRPr="00E82A3B" w:rsidRDefault="003D51AB" w:rsidP="00E627CB">
      <w:pPr>
        <w:spacing w:line="240" w:lineRule="auto"/>
        <w:jc w:val="both"/>
        <w:rPr>
          <w:lang w:val="es-CO"/>
        </w:rPr>
      </w:pPr>
      <w:r w:rsidRPr="00E82A3B">
        <w:rPr>
          <w:lang w:val="es-CO"/>
        </w:rPr>
        <w:t xml:space="preserve">La sociedad comercial será de hecho cuando no se constituya por escritura pública. Su existencia podrá demostrarse por cualquiera de los medios probatorios reconocidos en la ley. </w:t>
      </w:r>
    </w:p>
    <w:p w:rsidR="003D51AB" w:rsidRPr="00E82A3B" w:rsidRDefault="003D51AB" w:rsidP="00E627CB">
      <w:pPr>
        <w:spacing w:line="240" w:lineRule="auto"/>
        <w:jc w:val="both"/>
        <w:rPr>
          <w:lang w:val="es-CO"/>
        </w:rPr>
      </w:pPr>
      <w:r w:rsidRPr="00E82A3B">
        <w:rPr>
          <w:lang w:val="es-CO"/>
        </w:rPr>
        <w:t>La sociedad de hecho no es persona jurídica. Por consiguiente, los derechos que se adquieran y las obligaciones que se contraigan para la empresa social, se entenderán adquiridos o contraídas a favor o a cargo de todos los socios de hecho.</w:t>
      </w:r>
    </w:p>
    <w:p w:rsidR="003D51AB" w:rsidRPr="00E82A3B" w:rsidRDefault="003D51AB" w:rsidP="00E627CB">
      <w:pPr>
        <w:spacing w:line="240" w:lineRule="auto"/>
        <w:jc w:val="both"/>
        <w:rPr>
          <w:lang w:val="es-CO"/>
        </w:rPr>
      </w:pPr>
      <w:r w:rsidRPr="00E82A3B">
        <w:rPr>
          <w:lang w:val="es-CO"/>
        </w:rPr>
        <w:t>Las estipulaciones acordadas por los asociados producirán efectos entre ellos.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909.  SOCIEDADES IRREGULARES - DEFINICIÓN. </w:t>
      </w:r>
    </w:p>
    <w:p w:rsidR="003D51AB" w:rsidRPr="00E82A3B" w:rsidRDefault="003D51AB" w:rsidP="00E627CB">
      <w:pPr>
        <w:spacing w:line="240" w:lineRule="auto"/>
        <w:jc w:val="both"/>
        <w:rPr>
          <w:lang w:val="es-CO"/>
        </w:rPr>
      </w:pPr>
      <w:r w:rsidRPr="00E82A3B">
        <w:rPr>
          <w:lang w:val="es-CO"/>
        </w:rPr>
        <w:t>Las sociedades comerciales constituidas por escritura pública, y que requiriendo permiso de funcionamiento actuaren sin él, serán irregulares. En cuanto a la responsabilidad de los asociados se asimilarán a las sociedades de hecho. La superintendencia respectiva ordenará de oficio o a petición del interesado, la disolución y liquidación de estas sociedades.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910. RESPONSABILIDAD DE LOS ASOCIADOS.</w:t>
      </w:r>
    </w:p>
    <w:p w:rsidR="003D51AB" w:rsidRPr="00E82A3B" w:rsidRDefault="003D51AB" w:rsidP="00E627CB">
      <w:pPr>
        <w:spacing w:line="240" w:lineRule="auto"/>
        <w:jc w:val="both"/>
        <w:rPr>
          <w:lang w:val="es-CO"/>
        </w:rPr>
      </w:pPr>
      <w:r w:rsidRPr="00E82A3B">
        <w:rPr>
          <w:lang w:val="es-CO"/>
        </w:rPr>
        <w:t xml:space="preserve"> En la sociedad de hecho todos y cada uno de los asociados responderán solidaria e ilimitadamente por las operaciones celebradas. Las estipulaciones tendientes a limitar esta responsabilidad se tendrán por no escritas.</w:t>
      </w:r>
    </w:p>
    <w:p w:rsidR="003D51AB" w:rsidRPr="00E82A3B" w:rsidRDefault="003D51AB" w:rsidP="00E627CB">
      <w:pPr>
        <w:spacing w:line="240" w:lineRule="auto"/>
        <w:jc w:val="both"/>
        <w:rPr>
          <w:lang w:val="es-CO"/>
        </w:rPr>
      </w:pPr>
      <w:r w:rsidRPr="00E82A3B">
        <w:rPr>
          <w:lang w:val="es-CO"/>
        </w:rPr>
        <w:t>Los terceros podrán hacer valer sus derechos y cumplir sus obligaciones a cargo o en favor de todos los asociados de hecho o de cualquiera de ellos.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911.  EFECTOS DE LA DECLARACIÓN JUDICIAL DE NULIDAD.</w:t>
      </w:r>
    </w:p>
    <w:p w:rsidR="003D51AB" w:rsidRPr="00E82A3B" w:rsidRDefault="003D51AB" w:rsidP="00E627CB">
      <w:pPr>
        <w:spacing w:line="240" w:lineRule="auto"/>
        <w:jc w:val="both"/>
        <w:rPr>
          <w:lang w:val="es-CO"/>
        </w:rPr>
      </w:pPr>
      <w:r w:rsidRPr="00E82A3B">
        <w:rPr>
          <w:lang w:val="es-CO"/>
        </w:rPr>
        <w:t xml:space="preserve"> La declaración judicial de nulidad de la sociedad no afectará los derechos de terceros de buena fe que hayan contratado con ella.</w:t>
      </w:r>
    </w:p>
    <w:p w:rsidR="003D51AB" w:rsidRPr="00E82A3B" w:rsidRDefault="003D51AB" w:rsidP="00E627CB">
      <w:pPr>
        <w:spacing w:line="240" w:lineRule="auto"/>
        <w:jc w:val="both"/>
        <w:rPr>
          <w:lang w:val="es-CO"/>
        </w:rPr>
      </w:pPr>
      <w:r w:rsidRPr="00E82A3B">
        <w:rPr>
          <w:lang w:val="es-CO"/>
        </w:rPr>
        <w:t>Ningún tercero podrá alegar como acción o como excepción que la sociedad es de hecho para exonerarse del cumplimiento de sus obligaciones. Tampoco podrá invocar la nulidad del acto constitutivo ni de sus reformas.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912.  ADMINISTRACIÓN DE LA SOCIEDAD. </w:t>
      </w:r>
    </w:p>
    <w:p w:rsidR="003D51AB" w:rsidRPr="00E82A3B" w:rsidRDefault="003D51AB" w:rsidP="00E627CB">
      <w:pPr>
        <w:spacing w:line="240" w:lineRule="auto"/>
        <w:jc w:val="both"/>
        <w:rPr>
          <w:lang w:val="es-CO"/>
        </w:rPr>
      </w:pPr>
      <w:r w:rsidRPr="00E82A3B">
        <w:rPr>
          <w:lang w:val="es-CO"/>
        </w:rPr>
        <w:t>La administración de la empresa social se hará como acuerden válidamente los asociados, sin perjuicio de lo dispuesto en el artículo 501 respecto de terceros.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913.  BIENES DESTINADOS AL DESARROLLO DEL OBJETO SOCIAL.</w:t>
      </w:r>
    </w:p>
    <w:p w:rsidR="003D51AB" w:rsidRPr="00E82A3B" w:rsidRDefault="003D51AB" w:rsidP="00E627CB">
      <w:pPr>
        <w:spacing w:line="240" w:lineRule="auto"/>
        <w:jc w:val="both"/>
        <w:rPr>
          <w:lang w:val="es-CO"/>
        </w:rPr>
      </w:pPr>
      <w:r w:rsidRPr="00E82A3B">
        <w:rPr>
          <w:lang w:val="es-CO"/>
        </w:rPr>
        <w:t xml:space="preserve"> Los bienes destinados al desarrollo del objeto social estarán especialmente afectos al pago de las obligaciones contraídas en interés de la sociedad de hecho, sin perjuicio de los créditos que gocen de privilegio o prelación especial para su pago. En consecuencia, sobre tales bienes serán preferidos los acreedores sociales a los demás acreedores comunes de los asociados.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914.  LIQUIDACIÓN DE LA SOCIEDAD. </w:t>
      </w:r>
    </w:p>
    <w:p w:rsidR="003D51AB" w:rsidRPr="00E82A3B" w:rsidRDefault="003D51AB" w:rsidP="00E627CB">
      <w:pPr>
        <w:spacing w:line="240" w:lineRule="auto"/>
        <w:jc w:val="both"/>
        <w:rPr>
          <w:lang w:val="es-CO"/>
        </w:rPr>
      </w:pPr>
      <w:r w:rsidRPr="00E82A3B">
        <w:rPr>
          <w:lang w:val="es-CO"/>
        </w:rPr>
        <w:t>Cada uno de los asociados podrá pedir en cualquier tiempo que se haga la liquidación de la sociedad de hecho y que se liquide y pague su participación en ella y los demás asociados estarán obligados a proceder a dicha liquidación.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915.  APLICACIÓN DE NORMAS PARA LA LIQUIDACIÓN.</w:t>
      </w:r>
    </w:p>
    <w:p w:rsidR="003D51AB" w:rsidRPr="00E82A3B" w:rsidRDefault="003D51AB" w:rsidP="00E627CB">
      <w:pPr>
        <w:spacing w:line="240" w:lineRule="auto"/>
        <w:jc w:val="both"/>
        <w:rPr>
          <w:lang w:val="es-CO"/>
        </w:rPr>
      </w:pPr>
      <w:r w:rsidRPr="00E82A3B">
        <w:rPr>
          <w:lang w:val="es-CO"/>
        </w:rPr>
        <w:t xml:space="preserve"> La liquidación de la sociedad de hecho podrá hacerse por todos los asociados, dando aplicación en lo pertinente a los principios de la subsección 9, de la sección 1 del presente capítulo. Asimismo podrán nombrar liquidador, y en tal caso, se presumirá que es mandatario de todos y cada uno de ellos, con facultades de representación.</w:t>
      </w:r>
    </w:p>
    <w:p w:rsidR="003D51AB" w:rsidRPr="00E82A3B" w:rsidRDefault="003D51AB" w:rsidP="00E627CB">
      <w:pPr>
        <w:spacing w:line="240" w:lineRule="auto"/>
        <w:jc w:val="both"/>
        <w:rPr>
          <w:lang w:val="es-CO"/>
        </w:rPr>
      </w:pPr>
    </w:p>
    <w:p w:rsidR="003D51AB" w:rsidRPr="00E64A81" w:rsidRDefault="003D51AB" w:rsidP="00E64A81">
      <w:pPr>
        <w:spacing w:line="240" w:lineRule="auto"/>
        <w:jc w:val="center"/>
        <w:rPr>
          <w:b/>
          <w:lang w:val="es-CO"/>
        </w:rPr>
      </w:pPr>
      <w:r w:rsidRPr="00E64A81">
        <w:rPr>
          <w:b/>
          <w:lang w:val="es-CO"/>
        </w:rPr>
        <w:t>SUBSECCIÓN 8. DE LAS CUENTAS EN PARTICIPACIÓN.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916.  DEFINICIÓN DE CUENTAS DE PARTICIPACIÓN. </w:t>
      </w:r>
    </w:p>
    <w:p w:rsidR="003D51AB" w:rsidRPr="00E82A3B" w:rsidRDefault="003D51AB" w:rsidP="00E627CB">
      <w:pPr>
        <w:spacing w:line="240" w:lineRule="auto"/>
        <w:jc w:val="both"/>
        <w:rPr>
          <w:lang w:val="es-CO"/>
        </w:rPr>
      </w:pPr>
      <w:r w:rsidRPr="00E82A3B">
        <w:rPr>
          <w:lang w:val="es-CO"/>
        </w:rPr>
        <w:t>La participación es un contrato por el cual dos o más personas que tienen la calidad de comerciantes toman interés en una o varias operaciones mercantiles determinadas, que deberá ejecutar uno de ellos en su solo nombre y bajo su crédito personal, con cargo de rendir cuenta y dividir con sus partícipes las ganancias o pérdidas en la proporción convenida.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917.  LIBERTAD DE SOLEMNIDADES.</w:t>
      </w:r>
    </w:p>
    <w:p w:rsidR="003D51AB" w:rsidRPr="00E82A3B" w:rsidRDefault="003D51AB" w:rsidP="00E627CB">
      <w:pPr>
        <w:spacing w:line="240" w:lineRule="auto"/>
        <w:jc w:val="both"/>
        <w:rPr>
          <w:lang w:val="es-CO"/>
        </w:rPr>
      </w:pPr>
      <w:r w:rsidRPr="00E82A3B">
        <w:rPr>
          <w:lang w:val="es-CO"/>
        </w:rPr>
        <w:t xml:space="preserve"> La participación no estará sujeta en cuanto a su formación a las solemnidades prescritas para la constitución de las compañías mercantiles.</w:t>
      </w:r>
    </w:p>
    <w:p w:rsidR="003D51AB" w:rsidRPr="00E82A3B" w:rsidRDefault="003D51AB" w:rsidP="00E627CB">
      <w:pPr>
        <w:spacing w:line="240" w:lineRule="auto"/>
        <w:jc w:val="both"/>
        <w:rPr>
          <w:lang w:val="es-CO"/>
        </w:rPr>
      </w:pPr>
      <w:r w:rsidRPr="00E82A3B">
        <w:rPr>
          <w:lang w:val="es-CO"/>
        </w:rPr>
        <w:t>El objeto, la forma, el interés y las demás condiciones se regirán por el acuerdo de los partícipes.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918.  CARENCIA DE PERSONERÍA JURÍDICA, NOMBRE, PATRIMONIO SOCIAL Y DOMICILIO.</w:t>
      </w:r>
    </w:p>
    <w:p w:rsidR="003D51AB" w:rsidRPr="00E82A3B" w:rsidRDefault="003D51AB" w:rsidP="00E627CB">
      <w:pPr>
        <w:spacing w:line="240" w:lineRule="auto"/>
        <w:jc w:val="both"/>
        <w:rPr>
          <w:lang w:val="es-CO"/>
        </w:rPr>
      </w:pPr>
      <w:r w:rsidRPr="00E82A3B">
        <w:rPr>
          <w:lang w:val="es-CO"/>
        </w:rPr>
        <w:t xml:space="preserve"> La participación no constituirá una persona jurídica y por tanto carecerá de nombre, patrimonio social y domicilio. Su formación, modificación, disolución y liquidación podrán ser establecidas con los libros, correspondencia, testigos o cualquiera otra prueba legal.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919.  ACCIONES DE TERCEROS - GESTOR ÚNICO DUEÑO.</w:t>
      </w:r>
    </w:p>
    <w:p w:rsidR="003D51AB" w:rsidRPr="00E82A3B" w:rsidRDefault="003D51AB" w:rsidP="00E627CB">
      <w:pPr>
        <w:spacing w:line="240" w:lineRule="auto"/>
        <w:jc w:val="both"/>
        <w:rPr>
          <w:lang w:val="es-CO"/>
        </w:rPr>
      </w:pPr>
      <w:r w:rsidRPr="00E82A3B">
        <w:rPr>
          <w:lang w:val="es-CO"/>
        </w:rPr>
        <w:t xml:space="preserve"> El gestor será reputado único dueño del negocio en las relaciones externas de la participación. </w:t>
      </w:r>
    </w:p>
    <w:p w:rsidR="003D51AB" w:rsidRPr="00E82A3B" w:rsidRDefault="003D51AB" w:rsidP="00E627CB">
      <w:pPr>
        <w:spacing w:line="240" w:lineRule="auto"/>
        <w:jc w:val="both"/>
        <w:rPr>
          <w:lang w:val="es-CO"/>
        </w:rPr>
      </w:pPr>
      <w:r w:rsidRPr="00E82A3B">
        <w:rPr>
          <w:lang w:val="es-CO"/>
        </w:rPr>
        <w:lastRenderedPageBreak/>
        <w:t>Los terceros solamente tendrán acción contra el administrador, del mismo modo que los partícipes inactivos carecerán de ella contra los terceros.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920.  RESPONSABILIDAD DEL PARTICIPE NO GESTOR.</w:t>
      </w:r>
    </w:p>
    <w:p w:rsidR="003D51AB" w:rsidRPr="00E82A3B" w:rsidRDefault="003D51AB" w:rsidP="00E627CB">
      <w:pPr>
        <w:spacing w:line="240" w:lineRule="auto"/>
        <w:jc w:val="both"/>
        <w:rPr>
          <w:lang w:val="es-CO"/>
        </w:rPr>
      </w:pPr>
      <w:r w:rsidRPr="00E82A3B">
        <w:rPr>
          <w:lang w:val="es-CO"/>
        </w:rPr>
        <w:t xml:space="preserve"> La responsabilidad del partícipe no gestor se limitará al valor de su aportación. Sin embargo, los partícipes inactivos que revelen o autoricen que se conozca su calidad de partícipe, responderán ante terceros en forma solidaria con el gestor. Esta solidaridad surgirá desde la fecha en que haya desaparecido en carácter oculto del partícipe.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921.  DERECHO DE REVISIÓN DEL PARTICIPE NO GESTOR.</w:t>
      </w:r>
    </w:p>
    <w:p w:rsidR="003D51AB" w:rsidRPr="00E82A3B" w:rsidRDefault="003D51AB" w:rsidP="00E627CB">
      <w:pPr>
        <w:spacing w:line="240" w:lineRule="auto"/>
        <w:jc w:val="both"/>
        <w:rPr>
          <w:lang w:val="es-CO"/>
        </w:rPr>
      </w:pPr>
      <w:r w:rsidRPr="00E82A3B">
        <w:rPr>
          <w:lang w:val="es-CO"/>
        </w:rPr>
        <w:t xml:space="preserve"> En cualquier tiempo el partícipe inactivo tendrá derecho a revisar todos los documentos de la participación y a que el gestor le rinda cuentas de su gestión.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922.  DERECHOS Y OBLIGACIONES ENTRE LOS PARTICIPES.</w:t>
      </w:r>
    </w:p>
    <w:p w:rsidR="003D51AB" w:rsidRPr="00E82A3B" w:rsidRDefault="003D51AB" w:rsidP="00E627CB">
      <w:pPr>
        <w:spacing w:line="240" w:lineRule="auto"/>
        <w:jc w:val="both"/>
        <w:rPr>
          <w:lang w:val="es-CO"/>
        </w:rPr>
      </w:pPr>
      <w:r w:rsidRPr="00E82A3B">
        <w:rPr>
          <w:lang w:val="es-CO"/>
        </w:rPr>
        <w:t xml:space="preserve"> Salvo las modificaciones resultantes de la naturaleza jurídica de la participación, ella producirá entre los partícipes los mismos derechos y obligaciones que la sociedad en comandita simple confiere e impone a los socios entre sí.</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923.  APLICACIÓN DE NORMAS PARA LO NO PREVISTO. </w:t>
      </w:r>
    </w:p>
    <w:p w:rsidR="003D51AB" w:rsidRPr="00E82A3B" w:rsidRDefault="003D51AB" w:rsidP="00E627CB">
      <w:pPr>
        <w:spacing w:line="240" w:lineRule="auto"/>
        <w:jc w:val="both"/>
        <w:rPr>
          <w:lang w:val="es-CO"/>
        </w:rPr>
      </w:pPr>
      <w:r w:rsidRPr="00E82A3B">
        <w:rPr>
          <w:lang w:val="es-CO"/>
        </w:rPr>
        <w:t>En lo no previsto en el contrato de participación para regular las relaciones de los partícipes, tanto durante la asociación como a la liquidación del negocio o negocios, se aplicarán las reglas previstas en este Código para la sociedad en comandita simple y, en cuanto éstas resulten insuficientes, las generales de la subsección primera, de la sección 1 del capítulo 2 de este título.</w:t>
      </w:r>
    </w:p>
    <w:p w:rsidR="003D51AB" w:rsidRPr="00E82A3B" w:rsidRDefault="003D51AB" w:rsidP="00E627CB">
      <w:pPr>
        <w:spacing w:line="240" w:lineRule="auto"/>
        <w:jc w:val="both"/>
        <w:rPr>
          <w:lang w:val="es-CO"/>
        </w:rPr>
      </w:pPr>
    </w:p>
    <w:p w:rsidR="003D51AB" w:rsidRPr="00E64A81" w:rsidRDefault="003D51AB" w:rsidP="00E64A81">
      <w:pPr>
        <w:spacing w:line="240" w:lineRule="auto"/>
        <w:jc w:val="center"/>
        <w:rPr>
          <w:b/>
          <w:lang w:val="es-CO"/>
        </w:rPr>
      </w:pPr>
      <w:r w:rsidRPr="00E64A81">
        <w:rPr>
          <w:b/>
          <w:lang w:val="es-CO"/>
        </w:rPr>
        <w:t>SUBSECCIÓN 10. DISPOSICIONES GENERALES Y DEROGATORIAS.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924.  DERÓGUENSE. </w:t>
      </w:r>
    </w:p>
    <w:p w:rsidR="003D51AB" w:rsidRPr="00E82A3B" w:rsidRDefault="003D51AB" w:rsidP="00E627CB">
      <w:pPr>
        <w:spacing w:line="240" w:lineRule="auto"/>
        <w:jc w:val="both"/>
        <w:rPr>
          <w:lang w:val="es-CO"/>
        </w:rPr>
      </w:pPr>
      <w:r w:rsidRPr="00E82A3B">
        <w:rPr>
          <w:lang w:val="es-CO"/>
        </w:rPr>
        <w:t>Todas las disposiciones que regulan en cualquier aspecto la denominada “empresa unipersonal”.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925. TRANSICIÓN.</w:t>
      </w:r>
    </w:p>
    <w:p w:rsidR="003D51AB" w:rsidRPr="00E82A3B" w:rsidRDefault="003D51AB" w:rsidP="00E627CB">
      <w:pPr>
        <w:spacing w:line="240" w:lineRule="auto"/>
        <w:jc w:val="both"/>
        <w:rPr>
          <w:lang w:val="es-CO"/>
        </w:rPr>
      </w:pPr>
      <w:r w:rsidRPr="00E82A3B">
        <w:rPr>
          <w:lang w:val="es-CO"/>
        </w:rPr>
        <w:t>Las empresas unipersonales que se encuentren vigentes a la fecha, tendrán un plazo de 6 meses para realizar su transformación a cualquiera otra de las formas societarias estipuladas en este código.</w:t>
      </w:r>
    </w:p>
    <w:p w:rsidR="003D51AB" w:rsidRPr="00E82A3B" w:rsidRDefault="003D51AB" w:rsidP="00E627CB">
      <w:pPr>
        <w:spacing w:line="240" w:lineRule="auto"/>
        <w:jc w:val="both"/>
        <w:rPr>
          <w:lang w:val="es-CO"/>
        </w:rPr>
      </w:pPr>
    </w:p>
    <w:p w:rsidR="003D51AB" w:rsidRPr="00E64A81" w:rsidRDefault="003D51AB" w:rsidP="00E64A81">
      <w:pPr>
        <w:spacing w:line="240" w:lineRule="auto"/>
        <w:jc w:val="center"/>
        <w:rPr>
          <w:b/>
          <w:lang w:val="es-CO"/>
        </w:rPr>
      </w:pPr>
      <w:r w:rsidRPr="00E64A81">
        <w:rPr>
          <w:b/>
          <w:lang w:val="es-CO"/>
        </w:rPr>
        <w:t>TÍTULO 3. BIENES.</w:t>
      </w:r>
    </w:p>
    <w:p w:rsidR="003D51AB" w:rsidRPr="00E64A81" w:rsidRDefault="003D51AB" w:rsidP="00E64A81">
      <w:pPr>
        <w:spacing w:line="240" w:lineRule="auto"/>
        <w:jc w:val="center"/>
        <w:rPr>
          <w:b/>
          <w:lang w:val="es-CO"/>
        </w:rPr>
      </w:pPr>
      <w:r w:rsidRPr="00E64A81">
        <w:rPr>
          <w:b/>
          <w:lang w:val="es-CO"/>
        </w:rPr>
        <w:t>CAPÍTULO 1. CON RELACIÓN A LAS PERSONAS Y LOS DERECHOS DE INCIDENCIA COLECTIVA.</w:t>
      </w:r>
    </w:p>
    <w:p w:rsidR="003D51AB" w:rsidRPr="00E82A3B" w:rsidRDefault="003D51AB" w:rsidP="00E627CB">
      <w:pPr>
        <w:spacing w:line="240" w:lineRule="auto"/>
        <w:jc w:val="both"/>
        <w:rPr>
          <w:lang w:val="es-CO"/>
        </w:rPr>
      </w:pPr>
    </w:p>
    <w:p w:rsidR="003D51AB" w:rsidRPr="00E64A81" w:rsidRDefault="003D51AB" w:rsidP="00E64A81">
      <w:pPr>
        <w:spacing w:line="240" w:lineRule="auto"/>
        <w:jc w:val="center"/>
        <w:rPr>
          <w:b/>
          <w:lang w:val="es-CO"/>
        </w:rPr>
      </w:pPr>
      <w:r w:rsidRPr="00E64A81">
        <w:rPr>
          <w:b/>
          <w:lang w:val="es-CO"/>
        </w:rPr>
        <w:t>SECCIÓN 1-. CONCEPTOS.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926.  CONCEPTO DE BIENES.</w:t>
      </w:r>
    </w:p>
    <w:p w:rsidR="003D51AB" w:rsidRPr="00E82A3B" w:rsidRDefault="003D51AB" w:rsidP="00E627CB">
      <w:pPr>
        <w:spacing w:line="240" w:lineRule="auto"/>
        <w:jc w:val="both"/>
        <w:rPr>
          <w:lang w:val="es-CO"/>
        </w:rPr>
      </w:pPr>
      <w:r w:rsidRPr="00E82A3B">
        <w:rPr>
          <w:lang w:val="es-CO"/>
        </w:rPr>
        <w:t xml:space="preserve">Los bienes consisten en cosas corporales o incorporales. </w:t>
      </w:r>
    </w:p>
    <w:p w:rsidR="003D51AB" w:rsidRPr="00E82A3B" w:rsidRDefault="003D51AB" w:rsidP="00E627CB">
      <w:pPr>
        <w:spacing w:line="240" w:lineRule="auto"/>
        <w:jc w:val="both"/>
        <w:rPr>
          <w:lang w:val="es-CO"/>
        </w:rPr>
      </w:pPr>
      <w:r w:rsidRPr="00E82A3B">
        <w:rPr>
          <w:lang w:val="es-CO"/>
        </w:rPr>
        <w:t>Corporales son las que tienen un ser real y pueden ser percibidas por los sentidos, como una casa, un libro.</w:t>
      </w:r>
    </w:p>
    <w:p w:rsidR="003D51AB" w:rsidRPr="00E82A3B" w:rsidRDefault="003D51AB" w:rsidP="00E627CB">
      <w:pPr>
        <w:spacing w:line="240" w:lineRule="auto"/>
        <w:jc w:val="both"/>
        <w:rPr>
          <w:lang w:val="es-CO"/>
        </w:rPr>
      </w:pPr>
      <w:r w:rsidRPr="00E82A3B">
        <w:rPr>
          <w:lang w:val="es-CO"/>
        </w:rPr>
        <w:t>Incorporales las que consisten en meros derechos, como los créditos y las servidumbres activas.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927.   LAS COSAS CORPORALES.</w:t>
      </w:r>
    </w:p>
    <w:p w:rsidR="003D51AB" w:rsidRPr="00E82A3B" w:rsidRDefault="003D51AB" w:rsidP="00E627CB">
      <w:pPr>
        <w:spacing w:line="240" w:lineRule="auto"/>
        <w:jc w:val="both"/>
        <w:rPr>
          <w:lang w:val="es-CO"/>
        </w:rPr>
      </w:pPr>
      <w:r w:rsidRPr="00E82A3B">
        <w:rPr>
          <w:lang w:val="es-CO"/>
        </w:rPr>
        <w:t xml:space="preserve"> Las cosas corporales se dividen en muebles e inmuebles.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928.  INMUEBLES POR SU NATURALEZA. </w:t>
      </w:r>
    </w:p>
    <w:p w:rsidR="003D51AB" w:rsidRPr="00E82A3B" w:rsidRDefault="003D51AB" w:rsidP="00E627CB">
      <w:pPr>
        <w:spacing w:line="240" w:lineRule="auto"/>
        <w:jc w:val="both"/>
        <w:rPr>
          <w:lang w:val="es-CO"/>
        </w:rPr>
      </w:pPr>
      <w:r w:rsidRPr="00E82A3B">
        <w:rPr>
          <w:lang w:val="es-CO"/>
        </w:rPr>
        <w:t>Son inmuebles por su naturaleza el suelo, las cosas incorporadas a él de una manera orgánica y las que se encuentran bajo el suelo sin el hecho del hombre.</w:t>
      </w:r>
    </w:p>
    <w:p w:rsidR="003D51AB" w:rsidRPr="00E82A3B" w:rsidRDefault="003D51AB" w:rsidP="00E627CB">
      <w:pPr>
        <w:spacing w:line="240" w:lineRule="auto"/>
        <w:jc w:val="both"/>
        <w:rPr>
          <w:lang w:val="es-CO"/>
        </w:rPr>
      </w:pPr>
      <w:r w:rsidRPr="00E82A3B">
        <w:rPr>
          <w:lang w:val="es-CO"/>
        </w:rPr>
        <w:t>También son bienes Inmuebles, fincas o bienes raíces las cosas que no pueden transportarse de un lugar a otro; como las tierras y minas, y las que adhieren permanentemente a ellas, como los edificios, los árboles.</w:t>
      </w:r>
    </w:p>
    <w:p w:rsidR="003D51AB" w:rsidRPr="00E82A3B" w:rsidRDefault="003D51AB" w:rsidP="00E627CB">
      <w:pPr>
        <w:spacing w:line="240" w:lineRule="auto"/>
        <w:jc w:val="both"/>
        <w:rPr>
          <w:lang w:val="es-CO"/>
        </w:rPr>
      </w:pPr>
      <w:r w:rsidRPr="00E82A3B">
        <w:rPr>
          <w:lang w:val="es-CO"/>
        </w:rPr>
        <w:t>Las casas y veredas se llaman predios o fundos.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929.  INMUEBLES POR ACCESIÒN, ADHESIÓN O DESTINACIÓN.</w:t>
      </w:r>
    </w:p>
    <w:p w:rsidR="003D51AB" w:rsidRPr="00E82A3B" w:rsidRDefault="003D51AB" w:rsidP="00E627CB">
      <w:pPr>
        <w:spacing w:line="240" w:lineRule="auto"/>
        <w:jc w:val="both"/>
        <w:rPr>
          <w:lang w:val="es-CO"/>
        </w:rPr>
      </w:pPr>
      <w:r w:rsidRPr="00E82A3B">
        <w:rPr>
          <w:lang w:val="es-CO"/>
        </w:rPr>
        <w:t xml:space="preserve"> Son inmuebles por accesión las cosas muebles que se encuentran inmovilizadas por su adhesión física al suelo, con carácter perdurable. En este caso, los muebles forman un todo con el inmueble y no pueden ser objeto de un derecho separado sin la voluntad del propietario.</w:t>
      </w:r>
    </w:p>
    <w:p w:rsidR="003D51AB" w:rsidRPr="00E82A3B" w:rsidRDefault="003D51AB" w:rsidP="00E627CB">
      <w:pPr>
        <w:spacing w:line="240" w:lineRule="auto"/>
        <w:jc w:val="both"/>
        <w:rPr>
          <w:lang w:val="es-CO"/>
        </w:rPr>
      </w:pPr>
      <w:r w:rsidRPr="00E82A3B">
        <w:rPr>
          <w:lang w:val="es-CO"/>
        </w:rPr>
        <w:t>No se consideran inmuebles por accesión las cosas afectadas a la explotación del inmueble o a la actividad del propietario.</w:t>
      </w:r>
    </w:p>
    <w:p w:rsidR="003D51AB" w:rsidRPr="00E82A3B" w:rsidRDefault="003D51AB" w:rsidP="00E627CB">
      <w:pPr>
        <w:spacing w:line="240" w:lineRule="auto"/>
        <w:jc w:val="both"/>
        <w:rPr>
          <w:lang w:val="es-CO"/>
        </w:rPr>
      </w:pPr>
      <w:r w:rsidRPr="00E82A3B">
        <w:rPr>
          <w:lang w:val="es-CO"/>
        </w:rPr>
        <w:t>Las plantas son inmuebles, mientras adhieren al suelo por sus raíces, a menos que estén en macetas o cajones que puedan transportarse de un lugar a otro.</w:t>
      </w:r>
    </w:p>
    <w:p w:rsidR="003D51AB" w:rsidRPr="00E82A3B" w:rsidRDefault="003D51AB" w:rsidP="00E627CB">
      <w:pPr>
        <w:spacing w:line="240" w:lineRule="auto"/>
        <w:jc w:val="both"/>
        <w:rPr>
          <w:lang w:val="es-CO"/>
        </w:rPr>
      </w:pPr>
      <w:r w:rsidRPr="00E82A3B">
        <w:rPr>
          <w:lang w:val="es-CO"/>
        </w:rPr>
        <w:t>Se reputan inmuebles, aunque por su naturaleza no lo sean, las cosas que están permanentemente destinadas al uso, cultivo y beneficio de un inmueble, sin embargo de que puedan separarse sin detrimento. Tales son, por ejemplo:</w:t>
      </w:r>
    </w:p>
    <w:p w:rsidR="003D51AB" w:rsidRPr="00E82A3B" w:rsidRDefault="003D51AB" w:rsidP="00E627CB">
      <w:pPr>
        <w:spacing w:line="240" w:lineRule="auto"/>
        <w:jc w:val="both"/>
        <w:rPr>
          <w:lang w:val="es-CO"/>
        </w:rPr>
      </w:pPr>
      <w:r w:rsidRPr="00E82A3B">
        <w:rPr>
          <w:lang w:val="es-CO"/>
        </w:rPr>
        <w:t>Las losas de un pavimento.</w:t>
      </w:r>
    </w:p>
    <w:p w:rsidR="003D51AB" w:rsidRPr="00E82A3B" w:rsidRDefault="003D51AB" w:rsidP="00E627CB">
      <w:pPr>
        <w:spacing w:line="240" w:lineRule="auto"/>
        <w:jc w:val="both"/>
        <w:rPr>
          <w:lang w:val="es-CO"/>
        </w:rPr>
      </w:pPr>
      <w:r w:rsidRPr="00E82A3B">
        <w:rPr>
          <w:lang w:val="es-CO"/>
        </w:rPr>
        <w:t>Los tubos de las cañerías.</w:t>
      </w:r>
    </w:p>
    <w:p w:rsidR="003D51AB" w:rsidRPr="00E82A3B" w:rsidRDefault="003D51AB" w:rsidP="00E627CB">
      <w:pPr>
        <w:spacing w:line="240" w:lineRule="auto"/>
        <w:jc w:val="both"/>
        <w:rPr>
          <w:lang w:val="es-CO"/>
        </w:rPr>
      </w:pPr>
      <w:r w:rsidRPr="00E82A3B">
        <w:rPr>
          <w:lang w:val="es-CO"/>
        </w:rPr>
        <w:t>Los utensilios de labranza o minería, y los animales actualmente destinados al cultivo o beneficio de una finca, con tal que hayan sido puestos en ella por el dueño de la finca.</w:t>
      </w:r>
    </w:p>
    <w:p w:rsidR="003D51AB" w:rsidRPr="00E82A3B" w:rsidRDefault="003D51AB" w:rsidP="00E627CB">
      <w:pPr>
        <w:spacing w:line="240" w:lineRule="auto"/>
        <w:jc w:val="both"/>
        <w:rPr>
          <w:lang w:val="es-CO"/>
        </w:rPr>
      </w:pPr>
      <w:r w:rsidRPr="00E82A3B">
        <w:rPr>
          <w:lang w:val="es-CO"/>
        </w:rPr>
        <w:t>Los abonos existentes en ella y destinados por el dueño de la finca a mejorarla.</w:t>
      </w:r>
    </w:p>
    <w:p w:rsidR="003D51AB" w:rsidRPr="00E82A3B" w:rsidRDefault="003D51AB" w:rsidP="00E627CB">
      <w:pPr>
        <w:spacing w:line="240" w:lineRule="auto"/>
        <w:jc w:val="both"/>
        <w:rPr>
          <w:lang w:val="es-CO"/>
        </w:rPr>
      </w:pPr>
      <w:r w:rsidRPr="00E82A3B">
        <w:rPr>
          <w:lang w:val="es-CO"/>
        </w:rPr>
        <w:t>Las prensas, calderas, cubas, alambiques, toneles y máquinas que forman parte de un establecimiento industrial adherente al suelo y pertenecen al dueño de éste.</w:t>
      </w:r>
    </w:p>
    <w:p w:rsidR="003D51AB" w:rsidRPr="00E82A3B" w:rsidRDefault="003D51AB" w:rsidP="00E627CB">
      <w:pPr>
        <w:spacing w:line="240" w:lineRule="auto"/>
        <w:jc w:val="both"/>
        <w:rPr>
          <w:lang w:val="es-CO"/>
        </w:rPr>
      </w:pPr>
      <w:r w:rsidRPr="00E82A3B">
        <w:rPr>
          <w:lang w:val="es-CO"/>
        </w:rPr>
        <w:t>Los animales que se guardan en conejeras, pajareras, estanques, colmenas y cualesquiera otros vivares, con tal que estos adhieran al suelo, o sean parte del suelo mismo o de un edificio.</w:t>
      </w:r>
    </w:p>
    <w:p w:rsidR="003D51AB" w:rsidRPr="00E82A3B" w:rsidRDefault="003D51AB" w:rsidP="00E627CB">
      <w:pPr>
        <w:spacing w:line="240" w:lineRule="auto"/>
        <w:jc w:val="both"/>
        <w:rPr>
          <w:lang w:val="es-CO"/>
        </w:rPr>
      </w:pPr>
      <w:r w:rsidRPr="00E82A3B">
        <w:rPr>
          <w:lang w:val="es-CO"/>
        </w:rPr>
        <w:t xml:space="preserve">Las cosas que por ser accesorias a bienes raíces se reputan inmuebles, no dejan de serlo por su separación momentánea; por ejemplo, los bulbos o cebollas que se arrancan para volverlos a plantar, y las losas o piedras que se </w:t>
      </w:r>
      <w:r w:rsidRPr="00E82A3B">
        <w:rPr>
          <w:lang w:val="es-CO"/>
        </w:rPr>
        <w:lastRenderedPageBreak/>
        <w:t>desencajan de su lugar para hacer alguna construcción o reparación y con ánimo de volverlas a él. Pero desde que se separan con el objeto de darles diferente destino, dejan de ser inmuebles.</w:t>
      </w:r>
    </w:p>
    <w:p w:rsidR="003D51AB" w:rsidRPr="00E82A3B" w:rsidRDefault="003D51AB" w:rsidP="00E627CB">
      <w:pPr>
        <w:spacing w:line="240" w:lineRule="auto"/>
        <w:jc w:val="both"/>
        <w:rPr>
          <w:lang w:val="es-CO"/>
        </w:rPr>
      </w:pPr>
      <w:r w:rsidRPr="00E82A3B">
        <w:rPr>
          <w:lang w:val="es-CO"/>
        </w:rPr>
        <w:t>Los derechos y acciones se reputan bienes muebles o inmuebles, según lo sea la cosa en que han de ejercerse o que se debe. Así, el derecho de usufructo sobre un inmueble, es inmueble. Así, la acción del comprador para que se le entregue la finca comprada, es inmueble; y la acción del que ha prestado dinero para que se le pague, es mueble.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930.  COSAS MUEBLES, MUEBLES POR ANTICIPACIÓN Y COSAS DE COMODIDAD U ORNATO.</w:t>
      </w:r>
    </w:p>
    <w:p w:rsidR="003D51AB" w:rsidRPr="00E82A3B" w:rsidRDefault="003D51AB" w:rsidP="00E627CB">
      <w:pPr>
        <w:spacing w:line="240" w:lineRule="auto"/>
        <w:jc w:val="both"/>
        <w:rPr>
          <w:lang w:val="es-CO"/>
        </w:rPr>
      </w:pPr>
      <w:r w:rsidRPr="00E82A3B">
        <w:rPr>
          <w:lang w:val="es-CO"/>
        </w:rPr>
        <w:t xml:space="preserve"> Son cosas muebles las que pueden desplazarse o transportarse de un lugar a otro, sea moviéndose por sí mismas como los animales (que por eso se llaman semovientes, reconociéndose la calidad de seres sintientes a los animales) o por una fuerza externa como las cosas inanimadas.</w:t>
      </w:r>
    </w:p>
    <w:p w:rsidR="003D51AB" w:rsidRPr="00E82A3B" w:rsidRDefault="003D51AB" w:rsidP="00E627CB">
      <w:pPr>
        <w:spacing w:line="240" w:lineRule="auto"/>
        <w:jc w:val="both"/>
        <w:rPr>
          <w:lang w:val="es-CO"/>
        </w:rPr>
      </w:pPr>
      <w:r w:rsidRPr="00E82A3B">
        <w:rPr>
          <w:lang w:val="es-CO"/>
        </w:rPr>
        <w:t>Exceptúense las que siendo muebles por naturaleza se reputan inmuebles por su destino, según el artículo anterior.</w:t>
      </w:r>
    </w:p>
    <w:p w:rsidR="003D51AB" w:rsidRPr="00E82A3B" w:rsidRDefault="003D51AB" w:rsidP="00E627CB">
      <w:pPr>
        <w:spacing w:line="240" w:lineRule="auto"/>
        <w:jc w:val="both"/>
        <w:rPr>
          <w:lang w:val="es-CO"/>
        </w:rPr>
      </w:pPr>
      <w:r w:rsidRPr="00E82A3B">
        <w:rPr>
          <w:lang w:val="es-CO"/>
        </w:rPr>
        <w:t>Los productos de los inmuebles y las cosas accesorias a ellos, como las yerbas de un campo, la madera y fruto de los árboles, los animales de un vivar, se reputan muebles, aun antes de su separación, para el efecto de constituir un derecho sobre dichos productos o cosas a otra persona que el dueño.</w:t>
      </w:r>
    </w:p>
    <w:p w:rsidR="003D51AB" w:rsidRPr="00E82A3B" w:rsidRDefault="003D51AB" w:rsidP="00E627CB">
      <w:pPr>
        <w:spacing w:line="240" w:lineRule="auto"/>
        <w:jc w:val="both"/>
        <w:rPr>
          <w:lang w:val="es-CO"/>
        </w:rPr>
      </w:pPr>
      <w:r w:rsidRPr="00E82A3B">
        <w:rPr>
          <w:lang w:val="es-CO"/>
        </w:rPr>
        <w:t>Lo mismo se aplica a la tierra o arena de un suelo, a los metales de una mina y a las piedras de una cantera.</w:t>
      </w:r>
    </w:p>
    <w:p w:rsidR="003D51AB" w:rsidRPr="00E82A3B" w:rsidRDefault="003D51AB" w:rsidP="00E627CB">
      <w:pPr>
        <w:spacing w:line="240" w:lineRule="auto"/>
        <w:jc w:val="both"/>
        <w:rPr>
          <w:lang w:val="es-CO"/>
        </w:rPr>
      </w:pPr>
      <w:r w:rsidRPr="00E82A3B">
        <w:rPr>
          <w:lang w:val="es-CO"/>
        </w:rPr>
        <w:t>Las cosas de comodidad u ornato que se clavan o fijan en las paredes de las casas y puede removerse fácilmente sin detrimento de las mismas paredes, como estufas, espejos, cuadros, tapicerías, se reputan muebles. Si los cuadros o espejos están embutidos en las paredes, de manera que formen un mismo cuerpo con ellas, se considerarán parte de ellas, aunque puedan separarse sin detrimento.</w:t>
      </w:r>
    </w:p>
    <w:p w:rsidR="003D51AB" w:rsidRPr="00E82A3B" w:rsidRDefault="003D51AB" w:rsidP="00E627CB">
      <w:pPr>
        <w:spacing w:line="240" w:lineRule="auto"/>
        <w:jc w:val="both"/>
        <w:rPr>
          <w:lang w:val="es-CO"/>
        </w:rPr>
      </w:pPr>
      <w:r w:rsidRPr="00E82A3B">
        <w:rPr>
          <w:lang w:val="es-CO"/>
        </w:rPr>
        <w:t>Cuando por la ley o el hombre se usa de la expresión bienes muebles sin otra calificación, se comprenderá en ella todo lo que se entiende por cosas muebles según lo expresado en el presente artículo. En los muebles de una casa no se comprenderá el dinero, los documentos y papeles, las colecciones científicas o artísticas, los libros o sus estantes, las medallas, las armas, los instrumentos de artes y oficios, las joyas, la ropa de vestir y de cama, los carruajes o caballerías o sus arreos, los granos, caldos, mercancías, ni en general otras cosas que las que forman el ajuar de una casa.</w:t>
      </w:r>
    </w:p>
    <w:p w:rsidR="003D51AB" w:rsidRPr="00E82A3B" w:rsidRDefault="003D51AB" w:rsidP="00E627CB">
      <w:pPr>
        <w:spacing w:line="240" w:lineRule="auto"/>
        <w:jc w:val="both"/>
        <w:rPr>
          <w:lang w:val="es-CO"/>
        </w:rPr>
      </w:pPr>
      <w:r w:rsidRPr="00E82A3B">
        <w:rPr>
          <w:lang w:val="es-CO"/>
        </w:rPr>
        <w:t>Los hechos que se deben se reputan muebles.</w:t>
      </w:r>
    </w:p>
    <w:p w:rsidR="003D51AB" w:rsidRPr="00E82A3B" w:rsidRDefault="003D51AB" w:rsidP="00E627CB">
      <w:pPr>
        <w:spacing w:line="240" w:lineRule="auto"/>
        <w:jc w:val="both"/>
        <w:rPr>
          <w:lang w:val="es-CO"/>
        </w:rPr>
      </w:pPr>
      <w:r w:rsidRPr="00E82A3B">
        <w:rPr>
          <w:lang w:val="es-CO"/>
        </w:rPr>
        <w:t>La acción para que un artífice ejecute la obra convenida, o resarza los perjuicios causados por la inejecución del convenio, entra, por consiguiente, en la clase de los bienes muebles.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931.  COSAS DIVISIBLES. </w:t>
      </w:r>
    </w:p>
    <w:p w:rsidR="003D51AB" w:rsidRPr="00E82A3B" w:rsidRDefault="003D51AB" w:rsidP="00E627CB">
      <w:pPr>
        <w:spacing w:line="240" w:lineRule="auto"/>
        <w:jc w:val="both"/>
        <w:rPr>
          <w:lang w:val="es-CO"/>
        </w:rPr>
      </w:pPr>
      <w:r w:rsidRPr="00E82A3B">
        <w:rPr>
          <w:lang w:val="es-CO"/>
        </w:rPr>
        <w:t>Son cosas divisibles las que pueden ser divididas en porciones reales sin ser destruidas, cada una de las cuales forma un todo homogéneo y análogo tanto a las otras partes como a la cosa misma.</w:t>
      </w:r>
    </w:p>
    <w:p w:rsidR="003D51AB" w:rsidRPr="00E82A3B" w:rsidRDefault="003D51AB" w:rsidP="00E627CB">
      <w:pPr>
        <w:spacing w:line="240" w:lineRule="auto"/>
        <w:jc w:val="both"/>
        <w:rPr>
          <w:lang w:val="es-CO"/>
        </w:rPr>
      </w:pPr>
      <w:r w:rsidRPr="00E82A3B">
        <w:rPr>
          <w:lang w:val="es-CO"/>
        </w:rPr>
        <w:t>Las cosas no pueden ser divididas si su fraccionamiento convierte en antieconómico su uso y aprovechamiento. En materia de inmuebles, la reglamentación del fraccionamiento parcelario o división material corresponde a las autoridades locales conforme al plan de ordenamiento territorial (POT).</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932. COSAS PRINCIPALES Y ACCESORIAS. </w:t>
      </w:r>
    </w:p>
    <w:p w:rsidR="003D51AB" w:rsidRPr="00E82A3B" w:rsidRDefault="003D51AB" w:rsidP="00E627CB">
      <w:pPr>
        <w:spacing w:line="240" w:lineRule="auto"/>
        <w:jc w:val="both"/>
        <w:rPr>
          <w:lang w:val="es-CO"/>
        </w:rPr>
      </w:pPr>
      <w:r w:rsidRPr="00E82A3B">
        <w:rPr>
          <w:lang w:val="es-CO"/>
        </w:rPr>
        <w:t>Son cosas principales las que pueden existir por sí mismas.</w:t>
      </w:r>
    </w:p>
    <w:p w:rsidR="003D51AB" w:rsidRPr="00E82A3B" w:rsidRDefault="003D51AB" w:rsidP="00E627CB">
      <w:pPr>
        <w:spacing w:line="240" w:lineRule="auto"/>
        <w:jc w:val="both"/>
        <w:rPr>
          <w:lang w:val="es-CO"/>
        </w:rPr>
      </w:pPr>
      <w:r w:rsidRPr="00E82A3B">
        <w:rPr>
          <w:lang w:val="es-CO"/>
        </w:rPr>
        <w:t>Son cosas accesorias aquellas cuya existencia y naturaleza son determinadas por otra cosa de la cual dependen o a la cual están adheridas. Su régimen jurídico es el de la cosa principal, excepto disposición legal en contrario.</w:t>
      </w:r>
    </w:p>
    <w:p w:rsidR="003D51AB" w:rsidRPr="00E82A3B" w:rsidRDefault="003D51AB" w:rsidP="00E627CB">
      <w:pPr>
        <w:spacing w:line="240" w:lineRule="auto"/>
        <w:jc w:val="both"/>
        <w:rPr>
          <w:lang w:val="es-CO"/>
        </w:rPr>
      </w:pPr>
      <w:r w:rsidRPr="00E82A3B">
        <w:rPr>
          <w:lang w:val="es-CO"/>
        </w:rPr>
        <w:lastRenderedPageBreak/>
        <w:t>Si las cosas muebles se adhieren entre sí para formar un todo sin que sea posible distinguir la accesoria de la principal, es principal la de mayor valor. Si son del mismo valor no hay cosa principal ni accesoria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933.   COSAS CONSUMIBLES O FUNGIBLES. </w:t>
      </w:r>
    </w:p>
    <w:p w:rsidR="003D51AB" w:rsidRPr="00E82A3B" w:rsidRDefault="003D51AB" w:rsidP="00E627CB">
      <w:pPr>
        <w:spacing w:line="240" w:lineRule="auto"/>
        <w:jc w:val="both"/>
        <w:rPr>
          <w:lang w:val="es-CO"/>
        </w:rPr>
      </w:pPr>
      <w:r w:rsidRPr="00E82A3B">
        <w:rPr>
          <w:lang w:val="es-CO"/>
        </w:rPr>
        <w:t>Son cosas consumibles aquellas cuya existencia termina con el primer uso. Son cosas no consumibles las que no dejan de existir por el primer uso que de ellas se hace, aunque sean susceptibles de consumirse o deteriorarse después de algún tiempo, pertenecen aquéllas de que no puede hacerse el uso conveniente a su naturaleza sin que se destruyan.</w:t>
      </w:r>
    </w:p>
    <w:p w:rsidR="003D51AB" w:rsidRPr="00E82A3B" w:rsidRDefault="003D51AB" w:rsidP="00E627CB">
      <w:pPr>
        <w:spacing w:line="240" w:lineRule="auto"/>
        <w:jc w:val="both"/>
        <w:rPr>
          <w:lang w:val="es-CO"/>
        </w:rPr>
      </w:pPr>
      <w:r w:rsidRPr="00E82A3B">
        <w:rPr>
          <w:lang w:val="es-CO"/>
        </w:rPr>
        <w:t>Son cosas fungibles aquellas en que todo individuo de la especie equivale a otro individuo de la misma especie, y pueden sustituirse por otras de la misma calidad y en igual cantidad, Las especies monetarias en cuanto perecen para el que las emplea como tales, son cosas fungibles.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934.  FRUTOS Y PRODUCTOS. </w:t>
      </w:r>
    </w:p>
    <w:p w:rsidR="003D51AB" w:rsidRPr="00E82A3B" w:rsidRDefault="003D51AB" w:rsidP="00E627CB">
      <w:pPr>
        <w:spacing w:line="240" w:lineRule="auto"/>
        <w:jc w:val="both"/>
        <w:rPr>
          <w:lang w:val="es-CO"/>
        </w:rPr>
      </w:pPr>
      <w:r w:rsidRPr="00E82A3B">
        <w:rPr>
          <w:lang w:val="es-CO"/>
        </w:rPr>
        <w:t>Frutos son los objetos que un bien produce, de modo renovable, sin que se altere o disminuya su sustancia. Frutos naturales son las producciones espontáneas de la naturaleza.</w:t>
      </w:r>
    </w:p>
    <w:p w:rsidR="003D51AB" w:rsidRPr="00E82A3B" w:rsidRDefault="003D51AB" w:rsidP="00E627CB">
      <w:pPr>
        <w:spacing w:line="240" w:lineRule="auto"/>
        <w:jc w:val="both"/>
        <w:rPr>
          <w:lang w:val="es-CO"/>
        </w:rPr>
      </w:pPr>
      <w:r w:rsidRPr="00E82A3B">
        <w:rPr>
          <w:lang w:val="es-CO"/>
        </w:rPr>
        <w:t>Frutos industriales son los que se producen por la industria del hombre o la cultura de la tierra.</w:t>
      </w:r>
    </w:p>
    <w:p w:rsidR="003D51AB" w:rsidRPr="00E82A3B" w:rsidRDefault="003D51AB" w:rsidP="00E627CB">
      <w:pPr>
        <w:spacing w:line="240" w:lineRule="auto"/>
        <w:jc w:val="both"/>
        <w:rPr>
          <w:lang w:val="es-CO"/>
        </w:rPr>
      </w:pPr>
      <w:r w:rsidRPr="00E82A3B">
        <w:rPr>
          <w:lang w:val="es-CO"/>
        </w:rPr>
        <w:t>Frutos civiles son las rentas que la cosa produce.</w:t>
      </w:r>
    </w:p>
    <w:p w:rsidR="003D51AB" w:rsidRPr="00E82A3B" w:rsidRDefault="003D51AB" w:rsidP="00E627CB">
      <w:pPr>
        <w:spacing w:line="240" w:lineRule="auto"/>
        <w:jc w:val="both"/>
        <w:rPr>
          <w:lang w:val="es-CO"/>
        </w:rPr>
      </w:pPr>
      <w:r w:rsidRPr="00E82A3B">
        <w:rPr>
          <w:lang w:val="es-CO"/>
        </w:rPr>
        <w:t>Las remuneraciones del trabajo se asimilan a los frutos civiles.</w:t>
      </w:r>
    </w:p>
    <w:p w:rsidR="003D51AB" w:rsidRPr="00E82A3B" w:rsidRDefault="003D51AB" w:rsidP="00E627CB">
      <w:pPr>
        <w:spacing w:line="240" w:lineRule="auto"/>
        <w:jc w:val="both"/>
        <w:rPr>
          <w:lang w:val="es-CO"/>
        </w:rPr>
      </w:pPr>
      <w:r w:rsidRPr="00E82A3B">
        <w:rPr>
          <w:lang w:val="es-CO"/>
        </w:rPr>
        <w:t>Productos son los objetos no renovables que separados o sacados de la cosa alteran o disminuyen su sustancia.</w:t>
      </w:r>
    </w:p>
    <w:p w:rsidR="003D51AB" w:rsidRPr="00E82A3B" w:rsidRDefault="003D51AB" w:rsidP="00E627CB">
      <w:pPr>
        <w:spacing w:line="240" w:lineRule="auto"/>
        <w:jc w:val="both"/>
        <w:rPr>
          <w:lang w:val="es-CO"/>
        </w:rPr>
      </w:pPr>
      <w:r w:rsidRPr="00E82A3B">
        <w:rPr>
          <w:lang w:val="es-CO"/>
        </w:rPr>
        <w:t>Los frutos naturales e industriales y los productos forman un todo con la cosa, si no son separados.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935.  BIENES FUERA DEL COMERCIO.</w:t>
      </w:r>
    </w:p>
    <w:p w:rsidR="003D51AB" w:rsidRPr="00E82A3B" w:rsidRDefault="003D51AB" w:rsidP="00E627CB">
      <w:pPr>
        <w:spacing w:line="240" w:lineRule="auto"/>
        <w:jc w:val="both"/>
        <w:rPr>
          <w:lang w:val="es-CO"/>
        </w:rPr>
      </w:pPr>
      <w:r w:rsidRPr="00E82A3B">
        <w:rPr>
          <w:lang w:val="es-CO"/>
        </w:rPr>
        <w:t xml:space="preserve"> Están fuera del comercio los bienes cuya transmisión está expresamente prohibida:</w:t>
      </w:r>
    </w:p>
    <w:p w:rsidR="003D51AB" w:rsidRPr="00E82A3B" w:rsidRDefault="003D51AB" w:rsidP="00E627CB">
      <w:pPr>
        <w:spacing w:line="240" w:lineRule="auto"/>
        <w:jc w:val="both"/>
        <w:rPr>
          <w:lang w:val="es-CO"/>
        </w:rPr>
      </w:pPr>
      <w:r w:rsidRPr="00E82A3B">
        <w:rPr>
          <w:lang w:val="es-CO"/>
        </w:rPr>
        <w:t>a) por la ley;</w:t>
      </w:r>
    </w:p>
    <w:p w:rsidR="003D51AB" w:rsidRPr="00E82A3B" w:rsidRDefault="003D51AB" w:rsidP="00E627CB">
      <w:pPr>
        <w:spacing w:line="240" w:lineRule="auto"/>
        <w:jc w:val="both"/>
        <w:rPr>
          <w:lang w:val="es-CO"/>
        </w:rPr>
      </w:pPr>
      <w:r w:rsidRPr="00E82A3B">
        <w:rPr>
          <w:lang w:val="es-CO"/>
        </w:rPr>
        <w:t>b) por actos jurídicos, en cuanto este Código permite tales prohibiciones.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936.  COSAS INCORPORALES, DERECHOS REALES Y PERSONALES. </w:t>
      </w:r>
    </w:p>
    <w:p w:rsidR="003D51AB" w:rsidRPr="00E82A3B" w:rsidRDefault="003D51AB" w:rsidP="00E627CB">
      <w:pPr>
        <w:spacing w:line="240" w:lineRule="auto"/>
        <w:jc w:val="both"/>
        <w:rPr>
          <w:lang w:val="es-CO"/>
        </w:rPr>
      </w:pPr>
      <w:r w:rsidRPr="00E82A3B">
        <w:rPr>
          <w:lang w:val="es-CO"/>
        </w:rPr>
        <w:t>Las cosas incorporales son derechos reales o personales.</w:t>
      </w:r>
    </w:p>
    <w:p w:rsidR="003D51AB" w:rsidRPr="00E82A3B" w:rsidRDefault="003D51AB" w:rsidP="00E627CB">
      <w:pPr>
        <w:spacing w:line="240" w:lineRule="auto"/>
        <w:jc w:val="both"/>
        <w:rPr>
          <w:lang w:val="es-CO"/>
        </w:rPr>
      </w:pPr>
      <w:r w:rsidRPr="00E82A3B">
        <w:rPr>
          <w:lang w:val="es-CO"/>
        </w:rPr>
        <w:t>Derecho real es el que tenemos sobre una cosa sin respecto a determinada persona.</w:t>
      </w:r>
    </w:p>
    <w:p w:rsidR="003D51AB" w:rsidRPr="00E82A3B" w:rsidRDefault="003D51AB" w:rsidP="00E627CB">
      <w:pPr>
        <w:spacing w:line="240" w:lineRule="auto"/>
        <w:jc w:val="both"/>
        <w:rPr>
          <w:lang w:val="es-CO"/>
        </w:rPr>
      </w:pPr>
      <w:r w:rsidRPr="00E82A3B">
        <w:rPr>
          <w:lang w:val="es-CO"/>
        </w:rPr>
        <w:t>Son derechos reales el de dominio, el de herencia, los de usufructo, uso o habitación, los de servidumbres activas, el de garantía mobiliaria y el de hipoteca. De estos derechos nacen las acciones reales.</w:t>
      </w:r>
    </w:p>
    <w:p w:rsidR="003D51AB" w:rsidRPr="00E82A3B" w:rsidRDefault="003D51AB" w:rsidP="00E627CB">
      <w:pPr>
        <w:spacing w:line="240" w:lineRule="auto"/>
        <w:jc w:val="both"/>
        <w:rPr>
          <w:lang w:val="es-CO"/>
        </w:rPr>
      </w:pPr>
      <w:r w:rsidRPr="00E82A3B">
        <w:rPr>
          <w:lang w:val="es-CO"/>
        </w:rPr>
        <w:t>Derechos personales o créditos son los que sólo pueden reclamarse de ciertas personas que, por un hecho suyo o la sola disposición de la ley, han contraído las obligaciones correlativas; como el que tiene el prestamista contra su deudor por el dinero prestado, o el hijo contra el padre por alimentos. De estos derechos nacen las acciones personales.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937.  MODOS DE ADQUIRIR EL DOMINIO. </w:t>
      </w:r>
    </w:p>
    <w:p w:rsidR="003D51AB" w:rsidRPr="00E82A3B" w:rsidRDefault="003D51AB" w:rsidP="00E627CB">
      <w:pPr>
        <w:spacing w:line="240" w:lineRule="auto"/>
        <w:jc w:val="both"/>
        <w:rPr>
          <w:lang w:val="es-CO"/>
        </w:rPr>
      </w:pPr>
      <w:r w:rsidRPr="00E82A3B">
        <w:rPr>
          <w:lang w:val="es-CO"/>
        </w:rPr>
        <w:lastRenderedPageBreak/>
        <w:t>Los modos de adquirir el dominio son la ocupación, la accesión, la tradición, la sucesión por causa de muerte y la prescripción.</w:t>
      </w:r>
    </w:p>
    <w:p w:rsidR="003D51AB" w:rsidRPr="00E82A3B" w:rsidRDefault="003D51AB" w:rsidP="00E627CB">
      <w:pPr>
        <w:spacing w:line="240" w:lineRule="auto"/>
        <w:jc w:val="both"/>
        <w:rPr>
          <w:lang w:val="es-CO"/>
        </w:rPr>
      </w:pPr>
      <w:r w:rsidRPr="00E82A3B">
        <w:rPr>
          <w:lang w:val="es-CO"/>
        </w:rPr>
        <w:t xml:space="preserve"> </w:t>
      </w:r>
    </w:p>
    <w:p w:rsidR="003D51AB" w:rsidRPr="00E64A81" w:rsidRDefault="003D51AB" w:rsidP="00E64A81">
      <w:pPr>
        <w:spacing w:line="240" w:lineRule="auto"/>
        <w:jc w:val="center"/>
        <w:rPr>
          <w:b/>
          <w:lang w:val="es-CO"/>
        </w:rPr>
      </w:pPr>
      <w:r w:rsidRPr="00E64A81">
        <w:rPr>
          <w:b/>
          <w:lang w:val="es-CO"/>
        </w:rPr>
        <w:t>SECCIÓN 2-. BIENES CON RELACIÓN A LAS PERSONAS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938.  BIENES PUBLICOS Y DE USO PÚBLICO.</w:t>
      </w:r>
    </w:p>
    <w:p w:rsidR="003D51AB" w:rsidRPr="00E82A3B" w:rsidRDefault="003D51AB" w:rsidP="00E627CB">
      <w:pPr>
        <w:spacing w:line="240" w:lineRule="auto"/>
        <w:jc w:val="both"/>
        <w:rPr>
          <w:lang w:val="es-CO"/>
        </w:rPr>
      </w:pPr>
      <w:r w:rsidRPr="00E82A3B">
        <w:rPr>
          <w:lang w:val="es-CO"/>
        </w:rPr>
        <w:t xml:space="preserve"> Se llaman bienes públicos aquéllos cuyo dominio pertenecen al Estado. </w:t>
      </w:r>
    </w:p>
    <w:p w:rsidR="003D51AB" w:rsidRPr="00E82A3B" w:rsidRDefault="003D51AB" w:rsidP="00E627CB">
      <w:pPr>
        <w:spacing w:line="240" w:lineRule="auto"/>
        <w:jc w:val="both"/>
        <w:rPr>
          <w:lang w:val="es-CO"/>
        </w:rPr>
      </w:pPr>
      <w:r w:rsidRPr="00E82A3B">
        <w:rPr>
          <w:lang w:val="es-CO"/>
        </w:rPr>
        <w:t xml:space="preserve">Si además su uso pertenece a todos los habitantes de un territorio, como el de calles, plazas, puentes y caminos, se llaman bienes de uso público. </w:t>
      </w:r>
    </w:p>
    <w:p w:rsidR="003D51AB" w:rsidRPr="00E82A3B" w:rsidRDefault="003D51AB" w:rsidP="00E627CB">
      <w:pPr>
        <w:spacing w:line="240" w:lineRule="auto"/>
        <w:jc w:val="both"/>
        <w:rPr>
          <w:lang w:val="es-CO"/>
        </w:rPr>
      </w:pPr>
      <w:r w:rsidRPr="00E82A3B">
        <w:rPr>
          <w:lang w:val="es-CO"/>
        </w:rPr>
        <w:t>Los bienes del Estado cuyo uso no pertenece generalmente a los habitantes, se llaman bienes fiscales.</w:t>
      </w:r>
    </w:p>
    <w:p w:rsidR="003D51AB" w:rsidRPr="00E82A3B" w:rsidRDefault="003D51AB" w:rsidP="00E627CB">
      <w:pPr>
        <w:spacing w:line="240" w:lineRule="auto"/>
        <w:jc w:val="both"/>
        <w:rPr>
          <w:lang w:val="es-CO"/>
        </w:rPr>
      </w:pPr>
      <w:r w:rsidRPr="00E82A3B">
        <w:rPr>
          <w:lang w:val="es-CO"/>
        </w:rPr>
        <w:t>Se tendrá en cuenta entonces que formaran parte de los bienes públicos y de uso público los siguientes:</w:t>
      </w:r>
    </w:p>
    <w:p w:rsidR="003D51AB" w:rsidRPr="00E82A3B" w:rsidRDefault="003D51AB" w:rsidP="00E627CB">
      <w:pPr>
        <w:spacing w:line="240" w:lineRule="auto"/>
        <w:jc w:val="both"/>
        <w:rPr>
          <w:lang w:val="es-CO"/>
        </w:rPr>
      </w:pPr>
      <w:r w:rsidRPr="00E82A3B">
        <w:rPr>
          <w:lang w:val="es-CO"/>
        </w:rPr>
        <w:t>a) el mar territorial hasta la distancia que determinen los tratados internacionales y la legislación especial, sin perjuicio del poder jurisdiccional sobre la zona contigua, la zona económica exclusiva y la plataforma continental. Se entiende por mar territorial el agua, el lecho y el subsuelo;</w:t>
      </w:r>
    </w:p>
    <w:p w:rsidR="003D51AB" w:rsidRPr="00E82A3B" w:rsidRDefault="003D51AB" w:rsidP="00E627CB">
      <w:pPr>
        <w:spacing w:line="240" w:lineRule="auto"/>
        <w:jc w:val="both"/>
        <w:rPr>
          <w:lang w:val="es-CO"/>
        </w:rPr>
      </w:pPr>
      <w:r w:rsidRPr="00E82A3B">
        <w:rPr>
          <w:lang w:val="es-CO"/>
        </w:rPr>
        <w:t>b) las aguas interiores, bahías, golfos, ensenadas, puertos, ancladeros y las playas marítimas; se entiende por playas marítimas la porción de tierra que las mareas bañan y desocupan durante las más altas y más bajas mareas normales, y su continuación hasta la distancia que corresponda de conformidad con la legislación especial de orden nacional o local aplicable en cada caso;</w:t>
      </w:r>
    </w:p>
    <w:p w:rsidR="003D51AB" w:rsidRPr="00E82A3B" w:rsidRDefault="003D51AB" w:rsidP="00E627CB">
      <w:pPr>
        <w:spacing w:line="240" w:lineRule="auto"/>
        <w:jc w:val="both"/>
        <w:rPr>
          <w:lang w:val="es-CO"/>
        </w:rPr>
      </w:pPr>
      <w:r w:rsidRPr="00E82A3B">
        <w:rPr>
          <w:lang w:val="es-CO"/>
        </w:rPr>
        <w:t xml:space="preserve">c) los ríos, estuarios, arroyos y demás aguas que corren por cauces naturales, los lagos y lagunas navegables, toda otra agua que tenga o adquiera la aptitud de satisfacer usos de interés general, comprendiéndose las aguas subterráneas, sin perjuicio del ejercicio regular del derecho del propietario del fundo de extraer las aguas subterráneas en la medida de su interés y con sujeción a las disposiciones locales. Se entiende por río el agua, las playas y el lecho por donde corre, delimitado por la línea de ribera que fija el promedio de las máximas crecidas ordinarias. Por lago o laguna se entiende el agua, sus playas y su lecho, respectivamente, delimitado de la misma manera que los ríos; </w:t>
      </w:r>
    </w:p>
    <w:p w:rsidR="003D51AB" w:rsidRPr="00E82A3B" w:rsidRDefault="003D51AB" w:rsidP="00E627CB">
      <w:pPr>
        <w:spacing w:line="240" w:lineRule="auto"/>
        <w:jc w:val="both"/>
        <w:rPr>
          <w:lang w:val="es-CO"/>
        </w:rPr>
      </w:pPr>
      <w:r w:rsidRPr="00E82A3B">
        <w:rPr>
          <w:lang w:val="es-CO"/>
        </w:rPr>
        <w:t>No se podrán sacar canales de los ríos para ningún objeto industrial o doméstico, sino con arreglo a las leyes respectivas.</w:t>
      </w:r>
    </w:p>
    <w:p w:rsidR="003D51AB" w:rsidRPr="00E82A3B" w:rsidRDefault="003D51AB" w:rsidP="00E627CB">
      <w:pPr>
        <w:spacing w:line="240" w:lineRule="auto"/>
        <w:jc w:val="both"/>
        <w:rPr>
          <w:lang w:val="es-CO"/>
        </w:rPr>
      </w:pPr>
      <w:r w:rsidRPr="00E82A3B">
        <w:rPr>
          <w:lang w:val="es-CO"/>
        </w:rPr>
        <w:t>d) las islas formadas o que se formen en el mar territorial, la zona económica exclusiva, la plataforma continental o en toda clase de ríos, estuarios, arroyos, o en los lagos o lagunas navegables, excepto las que pertenecen a particulares;</w:t>
      </w:r>
    </w:p>
    <w:p w:rsidR="003D51AB" w:rsidRPr="00E82A3B" w:rsidRDefault="003D51AB" w:rsidP="00E627CB">
      <w:pPr>
        <w:spacing w:line="240" w:lineRule="auto"/>
        <w:jc w:val="both"/>
        <w:rPr>
          <w:lang w:val="es-CO"/>
        </w:rPr>
      </w:pPr>
      <w:r w:rsidRPr="00E82A3B">
        <w:rPr>
          <w:lang w:val="es-CO"/>
        </w:rPr>
        <w:t>No obstante lo prevenido en este Artículo y en la accesión, relativamente al dominio de la Unión sobre los ríos, lagos e islas, subsistirán en ellos los derechos adquiridos por particulares, de acuerdo con la legislación anterior a este Código.</w:t>
      </w:r>
    </w:p>
    <w:p w:rsidR="003D51AB" w:rsidRPr="00E82A3B" w:rsidRDefault="003D51AB" w:rsidP="00E627CB">
      <w:pPr>
        <w:spacing w:line="240" w:lineRule="auto"/>
        <w:jc w:val="both"/>
        <w:rPr>
          <w:lang w:val="es-CO"/>
        </w:rPr>
      </w:pPr>
      <w:r w:rsidRPr="00E82A3B">
        <w:rPr>
          <w:lang w:val="es-CO"/>
        </w:rPr>
        <w:t>e) el espacio aéreo suprayacente al territorio y a las aguas jurisdiccionales del Estado Colombiano, de conformidad con los tratados internacionales y la legislación especial;</w:t>
      </w:r>
    </w:p>
    <w:p w:rsidR="003D51AB" w:rsidRPr="00E82A3B" w:rsidRDefault="003D51AB" w:rsidP="00E627CB">
      <w:pPr>
        <w:spacing w:line="240" w:lineRule="auto"/>
        <w:jc w:val="both"/>
        <w:rPr>
          <w:lang w:val="es-CO"/>
        </w:rPr>
      </w:pPr>
      <w:r w:rsidRPr="00E82A3B">
        <w:rPr>
          <w:lang w:val="es-CO"/>
        </w:rPr>
        <w:t>f) las calles, plazas, caminos, canales, puentes y cualquier otra obra pública construida para utilidad o comodidad común;</w:t>
      </w:r>
    </w:p>
    <w:p w:rsidR="003D51AB" w:rsidRPr="00E82A3B" w:rsidRDefault="003D51AB" w:rsidP="00E627CB">
      <w:pPr>
        <w:spacing w:line="240" w:lineRule="auto"/>
        <w:jc w:val="both"/>
        <w:rPr>
          <w:lang w:val="es-CO"/>
        </w:rPr>
      </w:pPr>
      <w:r w:rsidRPr="00E82A3B">
        <w:rPr>
          <w:lang w:val="es-CO"/>
        </w:rPr>
        <w:t>Nadie podrá construir, sino por permiso especial de autoridad competente, obra alguna sobre las calles, plazas, puentes, playas, terrenos fiscales, y demás lugares de propiedad de la Unión.</w:t>
      </w:r>
    </w:p>
    <w:p w:rsidR="003D51AB" w:rsidRPr="00E82A3B" w:rsidRDefault="003D51AB" w:rsidP="00E627CB">
      <w:pPr>
        <w:spacing w:line="240" w:lineRule="auto"/>
        <w:jc w:val="both"/>
        <w:rPr>
          <w:lang w:val="es-CO"/>
        </w:rPr>
      </w:pPr>
      <w:r w:rsidRPr="00E82A3B">
        <w:rPr>
          <w:lang w:val="es-CO"/>
        </w:rPr>
        <w:t>Las columnas, pilastras, gradas, umbrales y cualesquiera otras construcciones que sirvan para la comodidad u ornato de los edificios, o hagan parte de ellos, no podrán ocupar ningún espacio, por pequeño que sea, de la superficie de las calles, plazas, puentes, caminos y demás lugares de propiedad de la Unión.</w:t>
      </w:r>
    </w:p>
    <w:p w:rsidR="003D51AB" w:rsidRPr="00E82A3B" w:rsidRDefault="003D51AB" w:rsidP="00E627CB">
      <w:pPr>
        <w:spacing w:line="240" w:lineRule="auto"/>
        <w:jc w:val="both"/>
        <w:rPr>
          <w:lang w:val="es-CO"/>
        </w:rPr>
      </w:pPr>
      <w:r w:rsidRPr="00E82A3B">
        <w:rPr>
          <w:lang w:val="es-CO"/>
        </w:rPr>
        <w:lastRenderedPageBreak/>
        <w:t>Los edificios en que se ha tolerado la práctica contraria, estarán sujetos a la disposición de este artículo, si se reconstruyeren.</w:t>
      </w:r>
    </w:p>
    <w:p w:rsidR="003D51AB" w:rsidRPr="00E82A3B" w:rsidRDefault="003D51AB" w:rsidP="00E627CB">
      <w:pPr>
        <w:spacing w:line="240" w:lineRule="auto"/>
        <w:jc w:val="both"/>
        <w:rPr>
          <w:lang w:val="es-CO"/>
        </w:rPr>
      </w:pPr>
      <w:r w:rsidRPr="00E82A3B">
        <w:rPr>
          <w:lang w:val="es-CO"/>
        </w:rPr>
        <w:t>En los edificios que se construyan a los costados de calles o plazas, no podrá haber, hasta la altura de tres metros, ventanas, balcones, miradores u otras obras que salgan más de medio decímetro fuera del plano vertical del lindero; ni podrá haberlos más arriba que salgan del dicho plano vertical sino hasta la distancia horizontal de tres decímetros.</w:t>
      </w:r>
    </w:p>
    <w:p w:rsidR="003D51AB" w:rsidRPr="00E82A3B" w:rsidRDefault="003D51AB" w:rsidP="00E627CB">
      <w:pPr>
        <w:spacing w:line="240" w:lineRule="auto"/>
        <w:jc w:val="both"/>
        <w:rPr>
          <w:lang w:val="es-CO"/>
        </w:rPr>
      </w:pPr>
      <w:r w:rsidRPr="00E82A3B">
        <w:rPr>
          <w:lang w:val="es-CO"/>
        </w:rPr>
        <w:t>Las disposiciones de este artículo se aplicarán a las reconstrucciones de dichos edificios.</w:t>
      </w:r>
    </w:p>
    <w:p w:rsidR="003D51AB" w:rsidRPr="00E82A3B" w:rsidRDefault="003D51AB" w:rsidP="00E627CB">
      <w:pPr>
        <w:spacing w:line="240" w:lineRule="auto"/>
        <w:jc w:val="both"/>
        <w:rPr>
          <w:lang w:val="es-CO"/>
        </w:rPr>
      </w:pPr>
      <w:r w:rsidRPr="00E82A3B">
        <w:rPr>
          <w:lang w:val="es-CO"/>
        </w:rPr>
        <w:t>g) los documentos oficiales del Estado;</w:t>
      </w:r>
    </w:p>
    <w:p w:rsidR="003D51AB" w:rsidRPr="00E82A3B" w:rsidRDefault="003D51AB" w:rsidP="00E627CB">
      <w:pPr>
        <w:spacing w:line="240" w:lineRule="auto"/>
        <w:jc w:val="both"/>
        <w:rPr>
          <w:lang w:val="es-CO"/>
        </w:rPr>
      </w:pPr>
      <w:r w:rsidRPr="00E82A3B">
        <w:rPr>
          <w:lang w:val="es-CO"/>
        </w:rPr>
        <w:t>h) las ruinas y yacimientos arqueológicos y paleontológicos.</w:t>
      </w:r>
    </w:p>
    <w:p w:rsidR="003D51AB" w:rsidRPr="00E82A3B" w:rsidRDefault="003D51AB" w:rsidP="00E627CB">
      <w:pPr>
        <w:spacing w:line="240" w:lineRule="auto"/>
        <w:jc w:val="both"/>
        <w:rPr>
          <w:lang w:val="es-CO"/>
        </w:rPr>
      </w:pPr>
      <w:r w:rsidRPr="00E82A3B">
        <w:rPr>
          <w:lang w:val="es-CO"/>
        </w:rPr>
        <w:t>Se tendrá en cuenta adicionalmente, que también son bienes públicos todas las tierras situadas dentro de los límites territoriales carecen de otro dueño.</w:t>
      </w:r>
    </w:p>
    <w:p w:rsidR="003D51AB" w:rsidRPr="00E82A3B" w:rsidRDefault="003D51AB" w:rsidP="00E627CB">
      <w:pPr>
        <w:spacing w:line="240" w:lineRule="auto"/>
        <w:jc w:val="both"/>
        <w:rPr>
          <w:lang w:val="es-CO"/>
        </w:rPr>
      </w:pPr>
      <w:r w:rsidRPr="00E82A3B">
        <w:rPr>
          <w:lang w:val="es-CO"/>
        </w:rPr>
        <w:t>Los puentes y caminos construidos a expensas de personas particulares, en tierras que les pertenecen, no son bienes públicos, aunque los dueños permitan su uso y goce a todos los habitantes de un territorio. Lo mismo se extiende a cualesquiera otras construcciones hechas a expensas de particulares y en sus tierras, aun cuando su uso sea público, por permiso del dueño.</w:t>
      </w:r>
    </w:p>
    <w:p w:rsidR="003D51AB" w:rsidRPr="00E82A3B" w:rsidRDefault="003D51AB" w:rsidP="00E627CB">
      <w:pPr>
        <w:spacing w:line="240" w:lineRule="auto"/>
        <w:jc w:val="both"/>
        <w:rPr>
          <w:lang w:val="es-CO"/>
        </w:rPr>
      </w:pPr>
      <w:r w:rsidRPr="00E82A3B">
        <w:rPr>
          <w:lang w:val="es-CO"/>
        </w:rPr>
        <w:t>Sobre las obras que con permiso de la autoridad competente se construyan en sitios de propiedad de la Unión, no tienen los particulares que han obtenido este permiso, sino el uso y goce de ellas, y no la propiedad del suelo.</w:t>
      </w:r>
    </w:p>
    <w:p w:rsidR="003D51AB" w:rsidRPr="00E82A3B" w:rsidRDefault="003D51AB" w:rsidP="00E627CB">
      <w:pPr>
        <w:spacing w:line="240" w:lineRule="auto"/>
        <w:jc w:val="both"/>
        <w:rPr>
          <w:lang w:val="es-CO"/>
        </w:rPr>
      </w:pPr>
      <w:r w:rsidRPr="00E82A3B">
        <w:rPr>
          <w:lang w:val="es-CO"/>
        </w:rPr>
        <w:t>Abandonadas las obras o terminado el tiempo por el cual se concedió el permiso, se restituyen ellas y el suelo, por el ministerio de la ley, al uso y goce privativo del Estado o al uso y goce general de los habitantes, según prescriba la autoridad. Pero no se entiende lo dicho si la propiedad del suelo ha sido concedida expresamente por el Estado.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939.  BIENES DEL DOMINIO PRIVADO DEL ESTADO. </w:t>
      </w:r>
    </w:p>
    <w:p w:rsidR="003D51AB" w:rsidRPr="00E82A3B" w:rsidRDefault="003D51AB" w:rsidP="00E627CB">
      <w:pPr>
        <w:spacing w:line="240" w:lineRule="auto"/>
        <w:jc w:val="both"/>
        <w:rPr>
          <w:lang w:val="es-CO"/>
        </w:rPr>
      </w:pPr>
      <w:r w:rsidRPr="00E82A3B">
        <w:rPr>
          <w:lang w:val="es-CO"/>
        </w:rPr>
        <w:t xml:space="preserve"> Pertenecen al Estado, sin perjuicio de lo dispuesto en leyes especiales:</w:t>
      </w:r>
    </w:p>
    <w:p w:rsidR="003D51AB" w:rsidRPr="00E82A3B" w:rsidRDefault="003D51AB" w:rsidP="00E627CB">
      <w:pPr>
        <w:spacing w:line="240" w:lineRule="auto"/>
        <w:jc w:val="both"/>
        <w:rPr>
          <w:lang w:val="es-CO"/>
        </w:rPr>
      </w:pPr>
      <w:r w:rsidRPr="00E82A3B">
        <w:rPr>
          <w:lang w:val="es-CO"/>
        </w:rPr>
        <w:t>a) los inmuebles que carecen de dueño;</w:t>
      </w:r>
    </w:p>
    <w:p w:rsidR="003D51AB" w:rsidRPr="00E82A3B" w:rsidRDefault="003D51AB" w:rsidP="00E627CB">
      <w:pPr>
        <w:spacing w:line="240" w:lineRule="auto"/>
        <w:jc w:val="both"/>
        <w:rPr>
          <w:lang w:val="es-CO"/>
        </w:rPr>
      </w:pPr>
      <w:r w:rsidRPr="00E82A3B">
        <w:rPr>
          <w:lang w:val="es-CO"/>
        </w:rPr>
        <w:t>b) las minas de oro, plata, cobre, piedras preciosas, sustancias fósiles y toda otra de interés similar, según lo normado por el Código de Minería;</w:t>
      </w:r>
    </w:p>
    <w:p w:rsidR="003D51AB" w:rsidRPr="00E82A3B" w:rsidRDefault="003D51AB" w:rsidP="00E627CB">
      <w:pPr>
        <w:spacing w:line="240" w:lineRule="auto"/>
        <w:jc w:val="both"/>
        <w:rPr>
          <w:lang w:val="es-CO"/>
        </w:rPr>
      </w:pPr>
      <w:r w:rsidRPr="00E82A3B">
        <w:rPr>
          <w:lang w:val="es-CO"/>
        </w:rPr>
        <w:t>c) los lagos no navegables que carecen de dueño;</w:t>
      </w:r>
    </w:p>
    <w:p w:rsidR="003D51AB" w:rsidRPr="00E82A3B" w:rsidRDefault="003D51AB" w:rsidP="00E627CB">
      <w:pPr>
        <w:spacing w:line="240" w:lineRule="auto"/>
        <w:jc w:val="both"/>
        <w:rPr>
          <w:lang w:val="es-CO"/>
        </w:rPr>
      </w:pPr>
      <w:r w:rsidRPr="00E82A3B">
        <w:rPr>
          <w:lang w:val="es-CO"/>
        </w:rPr>
        <w:t>d) las cosas muebles de dueño desconocido que no sean abandonadas, excepto los tesoros;</w:t>
      </w:r>
    </w:p>
    <w:p w:rsidR="003D51AB" w:rsidRPr="00E82A3B" w:rsidRDefault="003D51AB" w:rsidP="00E627CB">
      <w:pPr>
        <w:spacing w:line="240" w:lineRule="auto"/>
        <w:jc w:val="both"/>
        <w:rPr>
          <w:lang w:val="es-CO"/>
        </w:rPr>
      </w:pPr>
      <w:r w:rsidRPr="00E82A3B">
        <w:rPr>
          <w:lang w:val="es-CO"/>
        </w:rPr>
        <w:t>e) los bienes adquiridos por el Estado cualquier título.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940.   DETERMINACIÓN Y CARACTERES DE LAS COSAS DEL ESTADO. USO Y GOCE. </w:t>
      </w:r>
    </w:p>
    <w:p w:rsidR="003D51AB" w:rsidRPr="00E82A3B" w:rsidRDefault="003D51AB" w:rsidP="00E627CB">
      <w:pPr>
        <w:spacing w:line="240" w:lineRule="auto"/>
        <w:jc w:val="both"/>
        <w:rPr>
          <w:lang w:val="es-CO"/>
        </w:rPr>
      </w:pPr>
      <w:r w:rsidRPr="00E82A3B">
        <w:rPr>
          <w:lang w:val="es-CO"/>
        </w:rPr>
        <w:t>Los bienes públicos del Estado son inajenables, inembargables e imprescriptibles. Las personas tienen su uso y goce, sujeto a las disposiciones generales y locales.</w:t>
      </w:r>
    </w:p>
    <w:p w:rsidR="003D51AB" w:rsidRPr="00E82A3B" w:rsidRDefault="003D51AB" w:rsidP="00E627CB">
      <w:pPr>
        <w:spacing w:line="240" w:lineRule="auto"/>
        <w:jc w:val="both"/>
        <w:rPr>
          <w:lang w:val="es-CO"/>
        </w:rPr>
      </w:pPr>
      <w:r w:rsidRPr="00E82A3B">
        <w:rPr>
          <w:lang w:val="es-CO"/>
        </w:rPr>
        <w:t>El uso y goce que para el tránsito, riesgo, navegación y cualesquiera otros objetos lícitos, corresponden a los particulares en las calles, plazas, puentes y caminos públicos, en ríos y lagos, y generalmente en todos los bienes públicos de uso público, estarán sujetos a las disposiciones de este Código y a las demás que sobre la materia contengan las leyes.</w:t>
      </w:r>
    </w:p>
    <w:p w:rsidR="003D51AB" w:rsidRPr="00E82A3B" w:rsidRDefault="003D51AB" w:rsidP="00E627CB">
      <w:pPr>
        <w:spacing w:line="240" w:lineRule="auto"/>
        <w:jc w:val="both"/>
        <w:rPr>
          <w:lang w:val="es-CO"/>
        </w:rPr>
      </w:pPr>
      <w:r w:rsidRPr="00E82A3B">
        <w:rPr>
          <w:lang w:val="es-CO"/>
        </w:rPr>
        <w:t>La Constitución Política, la legislación nacional y el derecho público local determinan el carácter nacional, departamental o municipal de los bienes enumerados en los dos artículos anteriores.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941.  BIENES DE LOS PARTICULARES.</w:t>
      </w:r>
    </w:p>
    <w:p w:rsidR="003D51AB" w:rsidRPr="00E82A3B" w:rsidRDefault="003D51AB" w:rsidP="00E627CB">
      <w:pPr>
        <w:spacing w:line="240" w:lineRule="auto"/>
        <w:jc w:val="both"/>
        <w:rPr>
          <w:lang w:val="es-CO"/>
        </w:rPr>
      </w:pPr>
      <w:r w:rsidRPr="00E82A3B">
        <w:rPr>
          <w:lang w:val="es-CO"/>
        </w:rPr>
        <w:t xml:space="preserve"> Los bienes que no son del Estado, son bienes de los particulares sin distinción de las personas que tengan derecho sobre ellos, salvo aquellas establecidas por leyes especiales.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942.  AGUAS DE LOS PARTICULARES.</w:t>
      </w:r>
    </w:p>
    <w:p w:rsidR="003D51AB" w:rsidRPr="00E82A3B" w:rsidRDefault="003D51AB" w:rsidP="00E627CB">
      <w:pPr>
        <w:spacing w:line="240" w:lineRule="auto"/>
        <w:jc w:val="both"/>
        <w:rPr>
          <w:lang w:val="es-CO"/>
        </w:rPr>
      </w:pPr>
      <w:r w:rsidRPr="00E82A3B">
        <w:rPr>
          <w:lang w:val="es-CO"/>
        </w:rPr>
        <w:t xml:space="preserve"> Las aguas, y vertientes que surgen nacen y mueren dentro de una misma heredad o terrenos de los particulares: su propiedad, uso y goce pertenecen a los dueños de las riberas, y pasan con estos a los herederos y demás sucesores de los dueños, quienes pueden usar libremente de ellas, siempre que no formen cauce natural. Las aguas de los particulares quedan sujetas al control y a las restricciones que en interés público establezca la autoridad de aplicación. Nadie puede usar de aguas privadas en perjuicio de terceros ni en mayor medida de su derecho. </w:t>
      </w:r>
    </w:p>
    <w:p w:rsidR="003D51AB" w:rsidRPr="00E82A3B" w:rsidRDefault="003D51AB" w:rsidP="00E627CB">
      <w:pPr>
        <w:spacing w:line="240" w:lineRule="auto"/>
        <w:jc w:val="both"/>
        <w:rPr>
          <w:lang w:val="es-CO"/>
        </w:rPr>
      </w:pPr>
      <w:r w:rsidRPr="00E82A3B">
        <w:rPr>
          <w:lang w:val="es-CO"/>
        </w:rPr>
        <w:t>Pertenecen al dominio público si constituyen cursos de agua por cauces naturales. Los particulares no deben alterar esos cursos de agua. El uso por cualquier título de aguas públicas, u obras construidas para utilidad o comodidad común, no les hace perder el carácter de bienes públicos del Estado, inalienables e imprescriptibles.</w:t>
      </w:r>
    </w:p>
    <w:p w:rsidR="003D51AB" w:rsidRPr="00E82A3B" w:rsidRDefault="003D51AB" w:rsidP="00E627CB">
      <w:pPr>
        <w:spacing w:line="240" w:lineRule="auto"/>
        <w:jc w:val="both"/>
        <w:rPr>
          <w:lang w:val="es-CO"/>
        </w:rPr>
      </w:pPr>
      <w:r w:rsidRPr="00E82A3B">
        <w:rPr>
          <w:lang w:val="es-CO"/>
        </w:rPr>
        <w:t>El hecho de correr los cursos de agua por los terrenos inferiores no da a los dueños de éstos derecho alguno.</w:t>
      </w:r>
    </w:p>
    <w:p w:rsidR="003D51AB" w:rsidRPr="00E82A3B" w:rsidRDefault="003D51AB" w:rsidP="00E627CB">
      <w:pPr>
        <w:spacing w:line="240" w:lineRule="auto"/>
        <w:jc w:val="both"/>
        <w:rPr>
          <w:lang w:val="es-CO"/>
        </w:rPr>
      </w:pPr>
    </w:p>
    <w:p w:rsidR="003D51AB" w:rsidRPr="00E64A81" w:rsidRDefault="003D51AB" w:rsidP="00E64A81">
      <w:pPr>
        <w:spacing w:line="240" w:lineRule="auto"/>
        <w:jc w:val="center"/>
        <w:rPr>
          <w:b/>
          <w:lang w:val="es-CO"/>
        </w:rPr>
      </w:pPr>
      <w:r w:rsidRPr="00E64A81">
        <w:rPr>
          <w:b/>
          <w:lang w:val="es-CO"/>
        </w:rPr>
        <w:t>SECCIÓN 3. BIENES CON RELACIÓN A LOS DERECHOS DE INCIDENCIA COLECTIVA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943.  LÍMITES AL EJERCICIO DE LOS DERECHOS INDIVIDUALES SOBRE LOS BIENES Y JURISDICCIÓN APLICABLE. </w:t>
      </w:r>
    </w:p>
    <w:p w:rsidR="003D51AB" w:rsidRPr="00E82A3B" w:rsidRDefault="003D51AB" w:rsidP="00E627CB">
      <w:pPr>
        <w:spacing w:line="240" w:lineRule="auto"/>
        <w:jc w:val="both"/>
        <w:rPr>
          <w:lang w:val="es-CO"/>
        </w:rPr>
      </w:pPr>
      <w:r w:rsidRPr="00E82A3B">
        <w:rPr>
          <w:lang w:val="es-CO"/>
        </w:rPr>
        <w:t xml:space="preserve"> El ejercicio de los derechos individuales sobre los bienes mencionados anteriormente, debe ser compatible con los derechos de incidencia colectiva. Debe conformarse a las normas del derecho administrativo nacional y local dictadas en el interés público y no debe afectar el funcionamiento ni la sustentabilidad de los ecosistemas de la flora, la fauna, la biodiversidad, el agua, los valores culturales, el paisaje, entre otros, según los criterios previstos en la ley especial.</w:t>
      </w:r>
    </w:p>
    <w:p w:rsidR="003D51AB" w:rsidRPr="00E82A3B" w:rsidRDefault="003D51AB" w:rsidP="00E627CB">
      <w:pPr>
        <w:spacing w:line="240" w:lineRule="auto"/>
        <w:jc w:val="both"/>
        <w:rPr>
          <w:lang w:val="es-CO"/>
        </w:rPr>
      </w:pPr>
      <w:r w:rsidRPr="00E82A3B">
        <w:rPr>
          <w:lang w:val="es-CO"/>
        </w:rPr>
        <w:t>Cualquiera sea la jurisdicción en que se ejerzan los derechos, debe respetarse la normativa sobre presupuestos mínimos que resulte aplicable.</w:t>
      </w:r>
    </w:p>
    <w:p w:rsidR="003D51AB" w:rsidRPr="00E64A81" w:rsidRDefault="003D51AB" w:rsidP="00E64A81">
      <w:pPr>
        <w:spacing w:line="240" w:lineRule="auto"/>
        <w:jc w:val="center"/>
        <w:rPr>
          <w:b/>
          <w:lang w:val="es-CO"/>
        </w:rPr>
      </w:pPr>
    </w:p>
    <w:p w:rsidR="003D51AB" w:rsidRPr="00E64A81" w:rsidRDefault="003D51AB" w:rsidP="00E64A81">
      <w:pPr>
        <w:spacing w:line="240" w:lineRule="auto"/>
        <w:jc w:val="center"/>
        <w:rPr>
          <w:b/>
          <w:lang w:val="es-CO"/>
        </w:rPr>
      </w:pPr>
      <w:r w:rsidRPr="00E64A81">
        <w:rPr>
          <w:b/>
          <w:lang w:val="es-CO"/>
        </w:rPr>
        <w:t>CAPÍTULO 2. FUNCIÓN DE GARANTÍA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944.  GARANTÍA COMÚN. </w:t>
      </w:r>
    </w:p>
    <w:p w:rsidR="003D51AB" w:rsidRPr="00E82A3B" w:rsidRDefault="003D51AB" w:rsidP="00E627CB">
      <w:pPr>
        <w:spacing w:line="240" w:lineRule="auto"/>
        <w:jc w:val="both"/>
        <w:rPr>
          <w:lang w:val="es-CO"/>
        </w:rPr>
      </w:pPr>
      <w:r w:rsidRPr="00E82A3B">
        <w:rPr>
          <w:lang w:val="es-CO"/>
        </w:rPr>
        <w:t>Todos los bienes del deudor están afectados al cumplimiento de sus obligaciones y constituyen la garantía común de sus acreedores, con excepción de aquellos que este Código o leyes especiales declaran inembargables o inejecutables. Los patrimonios especiales autorizados por la ley sólo tienen por garantía los bienes que los integran.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945.  BIENES AFECTADOS DIRECTAMENTE A UN SERVICIO PÚBLICO. </w:t>
      </w:r>
    </w:p>
    <w:p w:rsidR="003D51AB" w:rsidRPr="00E82A3B" w:rsidRDefault="003D51AB" w:rsidP="00E627CB">
      <w:pPr>
        <w:spacing w:line="240" w:lineRule="auto"/>
        <w:jc w:val="both"/>
        <w:rPr>
          <w:lang w:val="es-CO"/>
        </w:rPr>
      </w:pPr>
      <w:r w:rsidRPr="00E82A3B">
        <w:rPr>
          <w:lang w:val="es-CO"/>
        </w:rPr>
        <w:t>Si se trata de los bienes de los particulares afectados directamente a la prestación de un servicio público, el poder de agresión de los acreedores no puede perjudicar la prestación del servicio.</w:t>
      </w:r>
    </w:p>
    <w:p w:rsidR="003D51AB" w:rsidRPr="00E82A3B" w:rsidRDefault="003D51AB" w:rsidP="00E627CB">
      <w:pPr>
        <w:spacing w:line="240" w:lineRule="auto"/>
        <w:jc w:val="both"/>
        <w:rPr>
          <w:lang w:val="es-CO"/>
        </w:rPr>
      </w:pPr>
    </w:p>
    <w:p w:rsidR="003D51AB" w:rsidRPr="00E64A81" w:rsidRDefault="003D51AB" w:rsidP="00E64A81">
      <w:pPr>
        <w:spacing w:line="240" w:lineRule="auto"/>
        <w:jc w:val="center"/>
        <w:rPr>
          <w:b/>
          <w:lang w:val="es-CO"/>
        </w:rPr>
      </w:pPr>
      <w:r w:rsidRPr="00E64A81">
        <w:rPr>
          <w:b/>
          <w:lang w:val="es-CO"/>
        </w:rPr>
        <w:lastRenderedPageBreak/>
        <w:t>CAPÍTULO 3. VIVIENDA</w:t>
      </w:r>
    </w:p>
    <w:p w:rsidR="003D51AB" w:rsidRPr="00E64A81" w:rsidRDefault="003D51AB" w:rsidP="00E64A81">
      <w:pPr>
        <w:spacing w:line="240" w:lineRule="auto"/>
        <w:jc w:val="center"/>
        <w:rPr>
          <w:b/>
          <w:lang w:val="es-CO"/>
        </w:rPr>
      </w:pPr>
      <w:r w:rsidRPr="00E64A81">
        <w:rPr>
          <w:b/>
          <w:lang w:val="es-CO"/>
        </w:rPr>
        <w:t>SECCIÓN 1. PATRIMONIO INEMBARGABLE DE FAMILIA.</w:t>
      </w:r>
    </w:p>
    <w:p w:rsidR="003D51AB" w:rsidRPr="00E64A81" w:rsidRDefault="003D51AB" w:rsidP="00E64A81">
      <w:pPr>
        <w:spacing w:line="240" w:lineRule="auto"/>
        <w:jc w:val="center"/>
        <w:rPr>
          <w:b/>
          <w:lang w:val="es-CO"/>
        </w:rPr>
      </w:pPr>
    </w:p>
    <w:p w:rsidR="003D51AB" w:rsidRPr="00E82A3B" w:rsidRDefault="003D51AB" w:rsidP="00E627CB">
      <w:pPr>
        <w:spacing w:line="240" w:lineRule="auto"/>
        <w:jc w:val="both"/>
        <w:rPr>
          <w:lang w:val="es-CO"/>
        </w:rPr>
      </w:pPr>
      <w:r w:rsidRPr="00E82A3B">
        <w:rPr>
          <w:lang w:val="es-CO"/>
        </w:rPr>
        <w:t>ARTÍCULO 946.  AUTORÍZASE LA CONSTITUCIÓN A FAVOR DE TODA FAMILIA.</w:t>
      </w:r>
    </w:p>
    <w:p w:rsidR="003D51AB" w:rsidRPr="00E82A3B" w:rsidRDefault="003D51AB" w:rsidP="00E627CB">
      <w:pPr>
        <w:spacing w:line="240" w:lineRule="auto"/>
        <w:jc w:val="both"/>
        <w:rPr>
          <w:lang w:val="es-CO"/>
        </w:rPr>
      </w:pPr>
      <w:r w:rsidRPr="00E82A3B">
        <w:rPr>
          <w:lang w:val="es-CO"/>
        </w:rPr>
        <w:t xml:space="preserve"> De un patrimonio especial, con la calidad de no embargable, y bajo la denominación de patrimonio de familia.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947.  DENOMÍNASE CONSTITUYENTE AQUEL QUE LO ESTABLECE.</w:t>
      </w:r>
    </w:p>
    <w:p w:rsidR="003D51AB" w:rsidRPr="00E82A3B" w:rsidRDefault="003D51AB" w:rsidP="00E627CB">
      <w:pPr>
        <w:spacing w:line="240" w:lineRule="auto"/>
        <w:jc w:val="both"/>
        <w:rPr>
          <w:lang w:val="es-CO"/>
        </w:rPr>
      </w:pPr>
      <w:r w:rsidRPr="00E82A3B">
        <w:rPr>
          <w:lang w:val="es-CO"/>
        </w:rPr>
        <w:t xml:space="preserve"> Llámese beneficiario aquel a cuyo favor se constituye. En la constitución de un patrimonio de familia pueden concurrir varios constituyentes y varios beneficiarios.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948.  EL PATRIMONIO DE FAMILIA NO PUEDE CONSTITUIRSE SINO SOBRE EL DOMINIO PLENO DE UN INMUEBLE.</w:t>
      </w:r>
    </w:p>
    <w:p w:rsidR="003D51AB" w:rsidRPr="00E82A3B" w:rsidRDefault="003D51AB" w:rsidP="00E627CB">
      <w:pPr>
        <w:spacing w:line="240" w:lineRule="auto"/>
        <w:jc w:val="both"/>
        <w:rPr>
          <w:lang w:val="es-CO"/>
        </w:rPr>
      </w:pPr>
      <w:r w:rsidRPr="00E82A3B">
        <w:rPr>
          <w:lang w:val="es-CO"/>
        </w:rPr>
        <w:t xml:space="preserve"> Que no posea con otra persona proindiviso, ni esté gravado con hipoteca, censo o anticresis y cuyo valor en el momento de la constitución no sea mayor de doscientos cincuenta (250) salarios mínimos mensuales vigentes.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949.  EL PATRIMONIO DE FAMILIA PUEDE CONSTITUIRSE A FAVOR.</w:t>
      </w:r>
    </w:p>
    <w:p w:rsidR="003D51AB" w:rsidRPr="00E82A3B" w:rsidRDefault="003D51AB" w:rsidP="00E627CB">
      <w:pPr>
        <w:spacing w:line="240" w:lineRule="auto"/>
        <w:jc w:val="both"/>
        <w:rPr>
          <w:lang w:val="es-CO"/>
        </w:rPr>
      </w:pPr>
      <w:r w:rsidRPr="00E82A3B">
        <w:rPr>
          <w:lang w:val="es-CO"/>
        </w:rPr>
        <w:t>a) De una familia cualquiera sea su composición o forma de constitución.</w:t>
      </w:r>
    </w:p>
    <w:p w:rsidR="003D51AB" w:rsidRPr="00E82A3B" w:rsidRDefault="003D51AB" w:rsidP="00E627CB">
      <w:pPr>
        <w:spacing w:line="240" w:lineRule="auto"/>
        <w:jc w:val="both"/>
        <w:rPr>
          <w:lang w:val="es-CO"/>
        </w:rPr>
      </w:pPr>
      <w:r w:rsidRPr="00E82A3B">
        <w:rPr>
          <w:lang w:val="es-CO"/>
        </w:rPr>
        <w:t>c) De un menor de edad, o de dos o más que estén entre sí dentro del segundo grado de consanguinidad.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950.  EN BENEFICIO DE SU PROPIA FAMILIA O DE PERSONAS PERTENECIENTES A ELLA.</w:t>
      </w:r>
    </w:p>
    <w:p w:rsidR="003D51AB" w:rsidRPr="00E82A3B" w:rsidRDefault="003D51AB" w:rsidP="00E627CB">
      <w:pPr>
        <w:spacing w:line="240" w:lineRule="auto"/>
        <w:jc w:val="both"/>
        <w:rPr>
          <w:lang w:val="es-CO"/>
        </w:rPr>
      </w:pPr>
      <w:r w:rsidRPr="00E82A3B">
        <w:rPr>
          <w:lang w:val="es-CO"/>
        </w:rPr>
        <w:t>Puede constituirse un patrimonio de esta clase:</w:t>
      </w:r>
    </w:p>
    <w:p w:rsidR="003D51AB" w:rsidRPr="00E82A3B" w:rsidRDefault="003D51AB" w:rsidP="00E627CB">
      <w:pPr>
        <w:spacing w:line="240" w:lineRule="auto"/>
        <w:jc w:val="both"/>
        <w:rPr>
          <w:lang w:val="es-CO"/>
        </w:rPr>
      </w:pPr>
      <w:r w:rsidRPr="00E82A3B">
        <w:rPr>
          <w:lang w:val="es-CO"/>
        </w:rPr>
        <w:t>a) Por el marido sobre sus bienes propios o sobre los de la sociedad conyugal;</w:t>
      </w:r>
    </w:p>
    <w:p w:rsidR="003D51AB" w:rsidRPr="00E82A3B" w:rsidRDefault="003D51AB" w:rsidP="00E627CB">
      <w:pPr>
        <w:spacing w:line="240" w:lineRule="auto"/>
        <w:jc w:val="both"/>
        <w:rPr>
          <w:lang w:val="es-CO"/>
        </w:rPr>
      </w:pPr>
      <w:r w:rsidRPr="00E82A3B">
        <w:rPr>
          <w:lang w:val="es-CO"/>
        </w:rPr>
        <w:t>b) Por el marido y la mujer de consuno, sobre los bienes propios de ésta, cuya administración corresponda al primero, y</w:t>
      </w:r>
    </w:p>
    <w:p w:rsidR="003D51AB" w:rsidRPr="00E82A3B" w:rsidRDefault="003D51AB" w:rsidP="00E627CB">
      <w:pPr>
        <w:spacing w:line="240" w:lineRule="auto"/>
        <w:jc w:val="both"/>
        <w:rPr>
          <w:lang w:val="es-CO"/>
        </w:rPr>
      </w:pPr>
      <w:r w:rsidRPr="00E82A3B">
        <w:rPr>
          <w:lang w:val="es-CO"/>
        </w:rPr>
        <w:t>c) Por la mujer casada, sin necesidad de autorización marital, sobre los bienes cuyo dominio y cuya administración se hubiere reservado en las capitulaciones matrimoniales, o se le hubieren donado o dejado en testamento en tales condiciones.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951.  PUEDE TAMBIÉN CONSTITUIRSE UN PATRIMONIO DE FAMILIA POR UN TERCERO.</w:t>
      </w:r>
    </w:p>
    <w:p w:rsidR="003D51AB" w:rsidRPr="00E82A3B" w:rsidRDefault="003D51AB" w:rsidP="00E627CB">
      <w:pPr>
        <w:spacing w:line="240" w:lineRule="auto"/>
        <w:jc w:val="both"/>
        <w:rPr>
          <w:lang w:val="es-CO"/>
        </w:rPr>
      </w:pPr>
      <w:r w:rsidRPr="00E82A3B">
        <w:rPr>
          <w:lang w:val="es-CO"/>
        </w:rPr>
        <w:t>Dentro de los límites fijados por este Código para la disposición de bienes por medio de donaciones entre vivos o asignaciones testamentarias a título singular.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952.  EL PATRIMONIO DE FAMILIA, SALVO QUE SE DIGA LO CONTRARIO EN EL ACTO CONSTITUTIVO.</w:t>
      </w:r>
    </w:p>
    <w:p w:rsidR="003D51AB" w:rsidRPr="00E82A3B" w:rsidRDefault="003D51AB" w:rsidP="00E627CB">
      <w:pPr>
        <w:spacing w:line="240" w:lineRule="auto"/>
        <w:jc w:val="both"/>
        <w:rPr>
          <w:lang w:val="es-CO"/>
        </w:rPr>
      </w:pPr>
      <w:r w:rsidRPr="00E82A3B">
        <w:rPr>
          <w:lang w:val="es-CO"/>
        </w:rPr>
        <w:t>Se considera establecido no sólo a favor del beneficiario designado, sino de su cónyuge y de los hijos que lleguen a tener.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953.  NO PUEDE CONSTITUIRSE A FAVOR DE UNA FAMILIA MÁS DE UN PATRIMONIO DE ESTA CLASE. </w:t>
      </w:r>
    </w:p>
    <w:p w:rsidR="003D51AB" w:rsidRPr="00E82A3B" w:rsidRDefault="003D51AB" w:rsidP="00E627CB">
      <w:pPr>
        <w:spacing w:line="240" w:lineRule="auto"/>
        <w:jc w:val="both"/>
        <w:rPr>
          <w:lang w:val="es-CO"/>
        </w:rPr>
      </w:pPr>
      <w:r w:rsidRPr="00E82A3B">
        <w:rPr>
          <w:lang w:val="es-CO"/>
        </w:rPr>
        <w:t>Empero cuando el bien no alcance a valer el equivalente de doscientos cincuenta (250) salarios mínimos mensuales vigentes, puede adquirirse el dominio de otros contiguos para integrarle.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954.  EL MAYOR VALOR QUE PUEDE ADQUIRIR EL BIEN SOBRE EL CUAL SE CONSTITUYE UN PATRIMONIO DE FAMILIA</w:t>
      </w:r>
    </w:p>
    <w:p w:rsidR="003D51AB" w:rsidRPr="00E82A3B" w:rsidRDefault="003D51AB" w:rsidP="00E627CB">
      <w:pPr>
        <w:spacing w:line="240" w:lineRule="auto"/>
        <w:jc w:val="both"/>
        <w:rPr>
          <w:lang w:val="es-CO"/>
        </w:rPr>
      </w:pPr>
      <w:r w:rsidRPr="00E82A3B">
        <w:rPr>
          <w:lang w:val="es-CO"/>
        </w:rPr>
        <w:t>Se considera como un beneficio adquirido que no le quita al patrimonio su carácter primitivo, aun cuando el valor total del bien llegue a exceder de la suma equivalente a los doscientos cincuenta (250) salarios mínimos legales vigentes.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955.  LA CONSTITUCIÓN DE UN PATRIMONIO DE FAMILIA POR ACTO TESTAMENTARIO </w:t>
      </w:r>
    </w:p>
    <w:p w:rsidR="003D51AB" w:rsidRPr="00E82A3B" w:rsidRDefault="003D51AB" w:rsidP="00E627CB">
      <w:pPr>
        <w:spacing w:line="240" w:lineRule="auto"/>
        <w:jc w:val="both"/>
        <w:rPr>
          <w:lang w:val="es-CO"/>
        </w:rPr>
      </w:pPr>
      <w:r w:rsidRPr="00E82A3B">
        <w:rPr>
          <w:lang w:val="es-CO"/>
        </w:rPr>
        <w:t>Se sujeta en su forma a las reglas generales sobre adquisición y pago de las asignaciones a título singular; pero la adjudicación debe ser inscrita en el libro de registro especial de que trata el artículo 18.</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956.  LA CONSTITUCIÓN DE UN PATRIMONIO DE FAMILIA POR ACTO ENTRE VIVOS NO PUEDE HACERSE SINO MEDIANTE AUTORIZACIÓN JUDICIAL </w:t>
      </w:r>
    </w:p>
    <w:p w:rsidR="003D51AB" w:rsidRPr="00E82A3B" w:rsidRDefault="003D51AB" w:rsidP="00E627CB">
      <w:pPr>
        <w:spacing w:line="240" w:lineRule="auto"/>
        <w:jc w:val="both"/>
        <w:rPr>
          <w:lang w:val="es-CO"/>
        </w:rPr>
      </w:pPr>
      <w:r w:rsidRPr="00E82A3B">
        <w:rPr>
          <w:lang w:val="es-CO"/>
        </w:rPr>
        <w:t>Dada con conocimiento de causa, previa la tramitación señalada en los artículos siguientes.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957.  QUIEN DESEE CONSTITUIR UN PATRIMONIO DE FAMILIA POR ACTO ENTRE VIVOS</w:t>
      </w:r>
    </w:p>
    <w:p w:rsidR="003D51AB" w:rsidRPr="00E82A3B" w:rsidRDefault="003D51AB" w:rsidP="00E627CB">
      <w:pPr>
        <w:spacing w:line="240" w:lineRule="auto"/>
        <w:jc w:val="both"/>
        <w:rPr>
          <w:lang w:val="es-CO"/>
        </w:rPr>
      </w:pPr>
      <w:r w:rsidRPr="00E82A3B">
        <w:rPr>
          <w:lang w:val="es-CO"/>
        </w:rPr>
        <w:t xml:space="preserve"> Debe solicitar la autorización judicial por medio de un memorial dirigido al Juez de Circuito que corresponda a su domicilio, en el cual ha de expresarse:</w:t>
      </w:r>
    </w:p>
    <w:p w:rsidR="003D51AB" w:rsidRPr="00E82A3B" w:rsidRDefault="003D51AB" w:rsidP="00E627CB">
      <w:pPr>
        <w:spacing w:line="240" w:lineRule="auto"/>
        <w:jc w:val="both"/>
        <w:rPr>
          <w:lang w:val="es-CO"/>
        </w:rPr>
      </w:pPr>
      <w:r w:rsidRPr="00E82A3B">
        <w:rPr>
          <w:lang w:val="es-CO"/>
        </w:rPr>
        <w:t>a) El nombre, apellido, domicilio y profesión del constituyente y del beneficiario;</w:t>
      </w:r>
    </w:p>
    <w:p w:rsidR="003D51AB" w:rsidRPr="00E82A3B" w:rsidRDefault="003D51AB" w:rsidP="00E627CB">
      <w:pPr>
        <w:spacing w:line="240" w:lineRule="auto"/>
        <w:jc w:val="both"/>
        <w:rPr>
          <w:lang w:val="es-CO"/>
        </w:rPr>
      </w:pPr>
      <w:r w:rsidRPr="00E82A3B">
        <w:rPr>
          <w:lang w:val="es-CO"/>
        </w:rPr>
        <w:t>b) La calidad del Célibe, casado o viudo del constituyente, así como del beneficiario; y</w:t>
      </w:r>
    </w:p>
    <w:p w:rsidR="003D51AB" w:rsidRPr="00E82A3B" w:rsidRDefault="003D51AB" w:rsidP="00E627CB">
      <w:pPr>
        <w:spacing w:line="240" w:lineRule="auto"/>
        <w:jc w:val="both"/>
        <w:rPr>
          <w:lang w:val="es-CO"/>
        </w:rPr>
      </w:pPr>
      <w:r w:rsidRPr="00E82A3B">
        <w:rPr>
          <w:lang w:val="es-CO"/>
        </w:rPr>
        <w:t>c) La determinación del inmueble o inmuebles por su nombre, situación y linderos.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958.  A LA DEMANDA PUEDE ACOMPAÑARSE.</w:t>
      </w:r>
    </w:p>
    <w:p w:rsidR="003D51AB" w:rsidRPr="00E82A3B" w:rsidRDefault="003D51AB" w:rsidP="00E627CB">
      <w:pPr>
        <w:spacing w:line="240" w:lineRule="auto"/>
        <w:jc w:val="both"/>
        <w:rPr>
          <w:lang w:val="es-CO"/>
        </w:rPr>
      </w:pPr>
      <w:r w:rsidRPr="00E82A3B">
        <w:rPr>
          <w:lang w:val="es-CO"/>
        </w:rPr>
        <w:t>a) Las correspondientes partidas del estado civil, o las pruebas supletorias, conforme a las reglas generales;</w:t>
      </w:r>
    </w:p>
    <w:p w:rsidR="003D51AB" w:rsidRPr="00E82A3B" w:rsidRDefault="003D51AB" w:rsidP="00E627CB">
      <w:pPr>
        <w:spacing w:line="240" w:lineRule="auto"/>
        <w:jc w:val="both"/>
        <w:rPr>
          <w:lang w:val="es-CO"/>
        </w:rPr>
      </w:pPr>
      <w:r w:rsidRPr="00E82A3B">
        <w:rPr>
          <w:lang w:val="es-CO"/>
        </w:rPr>
        <w:t>b) El título de propiedad del inmueble;</w:t>
      </w:r>
    </w:p>
    <w:p w:rsidR="003D51AB" w:rsidRPr="00E82A3B" w:rsidRDefault="003D51AB" w:rsidP="00E627CB">
      <w:pPr>
        <w:spacing w:line="240" w:lineRule="auto"/>
        <w:jc w:val="both"/>
        <w:rPr>
          <w:lang w:val="es-CO"/>
        </w:rPr>
      </w:pPr>
      <w:r w:rsidRPr="00E82A3B">
        <w:rPr>
          <w:lang w:val="es-CO"/>
        </w:rPr>
        <w:t>c) Un certificado expedido por el Registrador de instrumentos públicos respectivo, sobre la propiedad y libertad del inmueble, comprensivo de un período de tiempo de treinta años, y</w:t>
      </w:r>
    </w:p>
    <w:p w:rsidR="003D51AB" w:rsidRPr="00E82A3B" w:rsidRDefault="003D51AB" w:rsidP="00E627CB">
      <w:pPr>
        <w:spacing w:line="240" w:lineRule="auto"/>
        <w:jc w:val="both"/>
        <w:rPr>
          <w:lang w:val="es-CO"/>
        </w:rPr>
      </w:pPr>
      <w:r w:rsidRPr="00E82A3B">
        <w:rPr>
          <w:lang w:val="es-CO"/>
        </w:rPr>
        <w:t>d) Una relación nominal de los acreedores del constituyente, si los tuviere;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959.  SI LA DEMANDA LLENA LAS CONDICIONES ENUMERADAS EN EL ARTÍCULO PRECEDENTE, EL JUEZ DEBE ADMITIRLA Y DISPONER.</w:t>
      </w:r>
    </w:p>
    <w:p w:rsidR="003D51AB" w:rsidRPr="00E82A3B" w:rsidRDefault="003D51AB" w:rsidP="00E627CB">
      <w:pPr>
        <w:spacing w:line="240" w:lineRule="auto"/>
        <w:jc w:val="both"/>
        <w:rPr>
          <w:lang w:val="es-CO"/>
        </w:rPr>
      </w:pPr>
      <w:r w:rsidRPr="00E82A3B">
        <w:rPr>
          <w:lang w:val="es-CO"/>
        </w:rPr>
        <w:lastRenderedPageBreak/>
        <w:t>a) El emplazamiento por medio de un edicto que ha de fijarse por el término de treinta (30) días, en el local del Juzgado, de todas aquellas personas que quieran oponerse a la constitución del patrimonio de familia por ser lesivo de sus derechos como acreedores del constituyente.</w:t>
      </w:r>
    </w:p>
    <w:p w:rsidR="003D51AB" w:rsidRPr="00E82A3B" w:rsidRDefault="003D51AB" w:rsidP="00E627CB">
      <w:pPr>
        <w:spacing w:line="240" w:lineRule="auto"/>
        <w:jc w:val="both"/>
        <w:rPr>
          <w:lang w:val="es-CO"/>
        </w:rPr>
      </w:pPr>
      <w:r w:rsidRPr="00E82A3B">
        <w:rPr>
          <w:lang w:val="es-CO"/>
        </w:rPr>
        <w:t>b) La notificación personal del auto de admisión de la demanda al beneficiario o a su representante legal, para que dentro del término de treinta días (30) manifieste si acepta o no la constitución del patrimonio, siendo entendido que el silencio se toma por aceptación.</w:t>
      </w:r>
    </w:p>
    <w:p w:rsidR="003D51AB" w:rsidRPr="00E82A3B" w:rsidRDefault="003D51AB" w:rsidP="00E627CB">
      <w:pPr>
        <w:spacing w:line="240" w:lineRule="auto"/>
        <w:jc w:val="both"/>
        <w:rPr>
          <w:lang w:val="es-CO"/>
        </w:rPr>
      </w:pPr>
      <w:r w:rsidRPr="00E82A3B">
        <w:rPr>
          <w:lang w:val="es-CO"/>
        </w:rPr>
        <w:t>De esta diligencia se prescinde cuando la constitución del patrimonio se hace en beneficio de la propia familia o de personas pertenecientes a ella.</w:t>
      </w:r>
    </w:p>
    <w:p w:rsidR="003D51AB" w:rsidRPr="00E82A3B" w:rsidRDefault="003D51AB" w:rsidP="00E627CB">
      <w:pPr>
        <w:spacing w:line="240" w:lineRule="auto"/>
        <w:jc w:val="both"/>
        <w:rPr>
          <w:lang w:val="es-CO"/>
        </w:rPr>
      </w:pPr>
      <w:r w:rsidRPr="00E82A3B">
        <w:rPr>
          <w:lang w:val="es-CO"/>
        </w:rPr>
        <w:t>c) La publicación del edicto por tres veces, dentro del período de treinta días, si fuere posible, en el periódico oficial del respectivo Departamento o Intendencia y en uno o más periódicos particulares.</w:t>
      </w:r>
    </w:p>
    <w:p w:rsidR="003D51AB" w:rsidRPr="00E82A3B" w:rsidRDefault="003D51AB" w:rsidP="00E627CB">
      <w:pPr>
        <w:spacing w:line="240" w:lineRule="auto"/>
        <w:jc w:val="both"/>
        <w:rPr>
          <w:lang w:val="es-CO"/>
        </w:rPr>
      </w:pPr>
      <w:r w:rsidRPr="00E82A3B">
        <w:rPr>
          <w:lang w:val="es-CO"/>
        </w:rPr>
        <w:t>Si no se publica en el Departamento o Intendencia periódico alguno, se reemplaza la publicación enunciada por otra por medio de carteles fijados en los lugares más públicos de la cabecera del Circuito Judicial y en el Municipio de la ubicación del inmueble.</w:t>
      </w:r>
    </w:p>
    <w:p w:rsidR="003D51AB" w:rsidRPr="00E82A3B" w:rsidRDefault="003D51AB" w:rsidP="00E627CB">
      <w:pPr>
        <w:spacing w:line="240" w:lineRule="auto"/>
        <w:jc w:val="both"/>
        <w:rPr>
          <w:lang w:val="es-CO"/>
        </w:rPr>
      </w:pPr>
      <w:r w:rsidRPr="00E82A3B">
        <w:rPr>
          <w:lang w:val="es-CO"/>
        </w:rPr>
        <w:t>d) La citación personal del acreedor o acreedores designados en la demanda, para que dentro del término de los tres días siguientes al de la respectiva citación, manifiesten si se oponen a la constitución, siendo entendido que el silencio se entiende por aceptación, y</w:t>
      </w:r>
    </w:p>
    <w:p w:rsidR="003D51AB" w:rsidRPr="00E82A3B" w:rsidRDefault="003D51AB" w:rsidP="00E627CB">
      <w:pPr>
        <w:spacing w:line="240" w:lineRule="auto"/>
        <w:jc w:val="both"/>
        <w:rPr>
          <w:lang w:val="es-CO"/>
        </w:rPr>
      </w:pPr>
      <w:r w:rsidRPr="00E82A3B">
        <w:rPr>
          <w:lang w:val="es-CO"/>
        </w:rPr>
        <w:t>e) La estimación del bien por medio de peritos designados por el mismo Juez.</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960.  LAS DILIGENCIAS DE QUE TRATAN LOS APARTES B), C), D), E).</w:t>
      </w:r>
    </w:p>
    <w:p w:rsidR="003D51AB" w:rsidRPr="00E82A3B" w:rsidRDefault="003D51AB" w:rsidP="00E627CB">
      <w:pPr>
        <w:spacing w:line="240" w:lineRule="auto"/>
        <w:jc w:val="both"/>
        <w:rPr>
          <w:lang w:val="es-CO"/>
        </w:rPr>
      </w:pPr>
      <w:r w:rsidRPr="00E82A3B">
        <w:rPr>
          <w:lang w:val="es-CO"/>
        </w:rPr>
        <w:t xml:space="preserve"> Del artículo anterior, pueden practicarse dentro del término de la fijación del edicto de que trata el aparte a) del mismo artículo.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961.  PRACTICADAS LAS DILIGENCIAS ANTERIORES Y DESFIJADO EL EDICTO</w:t>
      </w:r>
    </w:p>
    <w:p w:rsidR="003D51AB" w:rsidRPr="00E82A3B" w:rsidRDefault="003D51AB" w:rsidP="00E627CB">
      <w:pPr>
        <w:spacing w:line="240" w:lineRule="auto"/>
        <w:jc w:val="both"/>
        <w:rPr>
          <w:lang w:val="es-CO"/>
        </w:rPr>
      </w:pPr>
      <w:r w:rsidRPr="00E82A3B">
        <w:rPr>
          <w:lang w:val="es-CO"/>
        </w:rPr>
        <w:t>Si hay oposición u oposiciones de acreedores, se debe abrir el juicio a prueba por un término común e improrrogable de nueve (9) días.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962.  VENCIDOS DICHOS TÉRMINOS.</w:t>
      </w:r>
    </w:p>
    <w:p w:rsidR="003D51AB" w:rsidRPr="00E82A3B" w:rsidRDefault="003D51AB" w:rsidP="00E627CB">
      <w:pPr>
        <w:spacing w:line="240" w:lineRule="auto"/>
        <w:jc w:val="both"/>
        <w:rPr>
          <w:lang w:val="es-CO"/>
        </w:rPr>
      </w:pPr>
      <w:r w:rsidRPr="00E82A3B">
        <w:rPr>
          <w:lang w:val="es-CO"/>
        </w:rPr>
        <w:t xml:space="preserve"> en el caso previsto en el texto anterior, o si, se hubieren obtenido, la venia expresa o tácita del beneficiario y los acreedores del constituyente, el Juez debe correr traslado del expediente al Agente del Ministerio Público, por tres (3) días, para que manifieste si, en su concepto, debe o no concederse la autorización pedida.</w:t>
      </w:r>
    </w:p>
    <w:p w:rsidR="003D51AB" w:rsidRPr="00E82A3B" w:rsidRDefault="003D51AB" w:rsidP="00E627CB">
      <w:pPr>
        <w:spacing w:line="240" w:lineRule="auto"/>
        <w:jc w:val="both"/>
        <w:rPr>
          <w:lang w:val="es-CO"/>
        </w:rPr>
      </w:pPr>
      <w:r w:rsidRPr="00E82A3B">
        <w:rPr>
          <w:lang w:val="es-CO"/>
        </w:rPr>
        <w:t>ARTÍCULO 963.  DEVUELTO EL EXPEDIENTE.</w:t>
      </w:r>
    </w:p>
    <w:p w:rsidR="003D51AB" w:rsidRPr="00E82A3B" w:rsidRDefault="003D51AB" w:rsidP="00E627CB">
      <w:pPr>
        <w:spacing w:line="240" w:lineRule="auto"/>
        <w:jc w:val="both"/>
        <w:rPr>
          <w:lang w:val="es-CO"/>
        </w:rPr>
      </w:pPr>
      <w:r w:rsidRPr="00E82A3B">
        <w:rPr>
          <w:lang w:val="es-CO"/>
        </w:rPr>
        <w:t xml:space="preserve"> El Juez debe proferir la sentencia definitiva dentro de los tres días siguientes, y si por ella se concede la autorización, ha de expresar en la misma el nombre y la ubicación del inmueble y sus linderos y ordenar:</w:t>
      </w:r>
    </w:p>
    <w:p w:rsidR="003D51AB" w:rsidRPr="00E82A3B" w:rsidRDefault="003D51AB" w:rsidP="00E627CB">
      <w:pPr>
        <w:spacing w:line="240" w:lineRule="auto"/>
        <w:jc w:val="both"/>
        <w:rPr>
          <w:lang w:val="es-CO"/>
        </w:rPr>
      </w:pPr>
      <w:r w:rsidRPr="00E82A3B">
        <w:rPr>
          <w:lang w:val="es-CO"/>
        </w:rPr>
        <w:t>a) La inscripción de la misma sentencia en un libro especial de la Oficina de Registro de instrumentos públicos que corresponda a la ubicación del inmueble, dentro de los noventa días (90) siguientes a la ejecutoria de la sentencia, so pena de nulidad;</w:t>
      </w:r>
    </w:p>
    <w:p w:rsidR="003D51AB" w:rsidRPr="00E82A3B" w:rsidRDefault="003D51AB" w:rsidP="00E627CB">
      <w:pPr>
        <w:spacing w:line="240" w:lineRule="auto"/>
        <w:jc w:val="both"/>
        <w:rPr>
          <w:lang w:val="es-CO"/>
        </w:rPr>
      </w:pPr>
      <w:r w:rsidRPr="00E82A3B">
        <w:rPr>
          <w:lang w:val="es-CO"/>
        </w:rPr>
        <w:t>b) La cancelación de la inscripción anterior en el libro primero o en el de las causas mortuorias, según el caso, y</w:t>
      </w:r>
    </w:p>
    <w:p w:rsidR="003D51AB" w:rsidRPr="00E82A3B" w:rsidRDefault="003D51AB" w:rsidP="00E627CB">
      <w:pPr>
        <w:spacing w:line="240" w:lineRule="auto"/>
        <w:jc w:val="both"/>
        <w:rPr>
          <w:lang w:val="es-CO"/>
        </w:rPr>
      </w:pPr>
      <w:r w:rsidRPr="00E82A3B">
        <w:rPr>
          <w:lang w:val="es-CO"/>
        </w:rPr>
        <w:t>c) La protocolización del expediente en una Notaría.</w:t>
      </w:r>
    </w:p>
    <w:p w:rsidR="0012246E" w:rsidRDefault="0012246E"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964.  LA SENTENCIA DEFINITIVA ES APELABLE.</w:t>
      </w:r>
    </w:p>
    <w:p w:rsidR="003D51AB" w:rsidRPr="00E82A3B" w:rsidRDefault="003D51AB" w:rsidP="00E627CB">
      <w:pPr>
        <w:spacing w:line="240" w:lineRule="auto"/>
        <w:jc w:val="both"/>
        <w:rPr>
          <w:lang w:val="es-CO"/>
        </w:rPr>
      </w:pPr>
      <w:r w:rsidRPr="00E82A3B">
        <w:rPr>
          <w:lang w:val="es-CO"/>
        </w:rPr>
        <w:t>En efecto suspensivo, para ante el Tribunal Superior respectivo, por el Agente del Ministerio Público, el constituyente y el opositor u opositores.</w:t>
      </w:r>
    </w:p>
    <w:p w:rsidR="003D51AB" w:rsidRPr="00E82A3B" w:rsidRDefault="003D51AB" w:rsidP="00E627CB">
      <w:pPr>
        <w:spacing w:line="240" w:lineRule="auto"/>
        <w:jc w:val="both"/>
        <w:rPr>
          <w:lang w:val="es-CO"/>
        </w:rPr>
      </w:pPr>
      <w:r w:rsidRPr="00E82A3B">
        <w:rPr>
          <w:lang w:val="es-CO"/>
        </w:rPr>
        <w:t>El recurso se sustancia como si se tratara de la apelación de un auto interlocutorio. Los demás autos dictados en el juicio son reformables, revocables y apelables, conforme a las reglas del derecho común.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965.  POR LA CONSTITUCIÓN DE UN PATRIMONIO DE FAMILIA SE PAGAN LOS SIGUIENTES IMPUESTOS.</w:t>
      </w:r>
    </w:p>
    <w:p w:rsidR="003D51AB" w:rsidRPr="00E82A3B" w:rsidRDefault="003D51AB" w:rsidP="00E627CB">
      <w:pPr>
        <w:spacing w:line="240" w:lineRule="auto"/>
        <w:jc w:val="both"/>
        <w:rPr>
          <w:lang w:val="es-CO"/>
        </w:rPr>
      </w:pPr>
      <w:r w:rsidRPr="00E82A3B">
        <w:rPr>
          <w:lang w:val="es-CO"/>
        </w:rPr>
        <w:t>a) El de registro, a razón del cinco por ciento (5 por 100) sobre el valor del bien; y</w:t>
      </w:r>
    </w:p>
    <w:p w:rsidR="003D51AB" w:rsidRPr="00E82A3B" w:rsidRDefault="003D51AB" w:rsidP="00E627CB">
      <w:pPr>
        <w:spacing w:line="240" w:lineRule="auto"/>
        <w:jc w:val="both"/>
        <w:rPr>
          <w:lang w:val="es-CO"/>
        </w:rPr>
      </w:pPr>
      <w:r w:rsidRPr="00E82A3B">
        <w:rPr>
          <w:lang w:val="es-CO"/>
        </w:rPr>
        <w:t>b) El de sucesiones y donaciones, a razón del medio por ciento (1/2 por 100) sobre el valor del inmueble o inmuebles.</w:t>
      </w:r>
    </w:p>
    <w:p w:rsidR="003D51AB" w:rsidRPr="00E82A3B" w:rsidRDefault="003D51AB" w:rsidP="00E627CB">
      <w:pPr>
        <w:spacing w:line="240" w:lineRule="auto"/>
        <w:jc w:val="both"/>
        <w:rPr>
          <w:lang w:val="es-CO"/>
        </w:rPr>
      </w:pPr>
      <w:r w:rsidRPr="00E82A3B">
        <w:rPr>
          <w:lang w:val="es-CO"/>
        </w:rPr>
        <w:t>Los recibos que acrediten el pago de tales impuestos deben presentarse al Notario para que los inserte en la escritura de constitución del patrimonio.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966.  EL PATRIMONIO DE FAMILIA NO ES EMBARGABLE.</w:t>
      </w:r>
    </w:p>
    <w:p w:rsidR="003D51AB" w:rsidRPr="00E82A3B" w:rsidRDefault="003D51AB" w:rsidP="00E627CB">
      <w:pPr>
        <w:spacing w:line="240" w:lineRule="auto"/>
        <w:jc w:val="both"/>
        <w:rPr>
          <w:lang w:val="es-CO"/>
        </w:rPr>
      </w:pPr>
      <w:r w:rsidRPr="00E82A3B">
        <w:rPr>
          <w:lang w:val="es-CO"/>
        </w:rPr>
        <w:t>Ni aun en caso de quiebra del beneficiario. El consentimiento que éste diere para el embargo no tendrá efecto ninguno.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967.  EL PATRIMONIO DE FAMILIA NO PUEDE SER HIPOTECADO NI GRAVADO CON CENSO</w:t>
      </w:r>
    </w:p>
    <w:p w:rsidR="003D51AB" w:rsidRPr="00E82A3B" w:rsidRDefault="003D51AB" w:rsidP="00E627CB">
      <w:pPr>
        <w:spacing w:line="240" w:lineRule="auto"/>
        <w:jc w:val="both"/>
        <w:rPr>
          <w:lang w:val="es-CO"/>
        </w:rPr>
      </w:pPr>
      <w:r w:rsidRPr="00E82A3B">
        <w:rPr>
          <w:lang w:val="es-CO"/>
        </w:rPr>
        <w:t>Ni dado en anticresis, ni vendido con pacto de retroventa</w:t>
      </w:r>
    </w:p>
    <w:p w:rsidR="0012246E" w:rsidRDefault="0012246E"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968.  EL PROPIETARIO PUEDE ENAJENAR EL PATRIMONIO DE FAMILIA O CANCELAR LA INSCRIPCIÓN </w:t>
      </w:r>
    </w:p>
    <w:p w:rsidR="003D51AB" w:rsidRPr="00E82A3B" w:rsidRDefault="003D51AB" w:rsidP="00E627CB">
      <w:pPr>
        <w:spacing w:line="240" w:lineRule="auto"/>
        <w:jc w:val="both"/>
        <w:rPr>
          <w:lang w:val="es-CO"/>
        </w:rPr>
      </w:pPr>
      <w:r w:rsidRPr="00E82A3B">
        <w:rPr>
          <w:lang w:val="es-CO"/>
        </w:rPr>
        <w:t>Por otra que haga entrar el bien a su patrimonio particular sometido al derecho común; pero si es casado o tiene hijos menores, la enajenación o cancelación se subordinan, en el primer caso, al consentimiento de su cónyuge, y, en el otro, al consentimiento de los segundos, dado por medio y con intervención de un curador, si lo tienen, o de un curador nombrado ad hoc.</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969.  EN CASO DE EXPROPIACIÓN POR CAUSA DE UTILIDAD PÚBLICA, SI ENTRE LOS BENEFICIARIOS HUBIERE MENORES.</w:t>
      </w:r>
    </w:p>
    <w:p w:rsidR="003D51AB" w:rsidRPr="00E82A3B" w:rsidRDefault="003D51AB" w:rsidP="00E627CB">
      <w:pPr>
        <w:spacing w:line="240" w:lineRule="auto"/>
        <w:jc w:val="both"/>
        <w:rPr>
          <w:lang w:val="es-CO"/>
        </w:rPr>
      </w:pPr>
      <w:r w:rsidRPr="00E82A3B">
        <w:rPr>
          <w:lang w:val="es-CO"/>
        </w:rPr>
        <w:t xml:space="preserve"> El Juez debe dictar medidas conservatorias del producto de la expropiación mientras se invierte en la constitución de otro patrimonio de familia. Esta constitución puede hacerse simplemente por la adquisición de uno o más bienes, a título de compra, con autorización judicial. Dicho título debe inscribirse en el libro especial de registro de que trata el artículo 18 de esta Ley, dentro del término de noventa días.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970.  PUEDE SUSTITUIRSE UN PATRIMONIO DE FAMILIA POR OTRO.</w:t>
      </w:r>
    </w:p>
    <w:p w:rsidR="003D51AB" w:rsidRPr="00E82A3B" w:rsidRDefault="003D51AB" w:rsidP="00E627CB">
      <w:pPr>
        <w:spacing w:line="240" w:lineRule="auto"/>
        <w:jc w:val="both"/>
        <w:rPr>
          <w:lang w:val="es-CO"/>
        </w:rPr>
      </w:pPr>
      <w:r w:rsidRPr="00E82A3B">
        <w:rPr>
          <w:lang w:val="es-CO"/>
        </w:rPr>
        <w:t xml:space="preserve"> Pero si entre los beneficiarios hay mujer casada o menores, el marido o el constituyente no puede hacer la sustitución sin licencia judicial, previo conocimiento de casusa.</w:t>
      </w:r>
    </w:p>
    <w:p w:rsidR="003D51AB" w:rsidRPr="00E82A3B" w:rsidRDefault="003D51AB" w:rsidP="00E627CB">
      <w:pPr>
        <w:spacing w:line="240" w:lineRule="auto"/>
        <w:jc w:val="both"/>
        <w:rPr>
          <w:lang w:val="es-CO"/>
        </w:rPr>
      </w:pPr>
      <w:r w:rsidRPr="00E82A3B">
        <w:rPr>
          <w:lang w:val="es-CO"/>
        </w:rPr>
        <w:t>La escritura pública respectiva debe inscribirse en el libro especial de que trata el artículo 18, dentro del término de los noventa días señalados en el mismo texto.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971.  EN CASO DE DESTRUCCIÓN DEL PATRIMONIO DE FAMILIA POR INCENDIO.</w:t>
      </w:r>
    </w:p>
    <w:p w:rsidR="003D51AB" w:rsidRPr="00E82A3B" w:rsidRDefault="003D51AB" w:rsidP="00E627CB">
      <w:pPr>
        <w:spacing w:line="240" w:lineRule="auto"/>
        <w:jc w:val="both"/>
        <w:rPr>
          <w:lang w:val="es-CO"/>
        </w:rPr>
      </w:pPr>
      <w:r w:rsidRPr="00E82A3B">
        <w:rPr>
          <w:lang w:val="es-CO"/>
        </w:rPr>
        <w:t xml:space="preserve"> Inundación u otra causa que den lugar a indemnización, a la suma pagada por el asegurador o por la persona encargada a la reparación, se le aplicará la regla consagrada en el artículo 24 de esta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972.  EL PATRIMONIO DE FAMILIA SUBSISTE DESPUÉS DE LA DISOLUCIÓN DEL MATRIMONIO.</w:t>
      </w:r>
    </w:p>
    <w:p w:rsidR="003D51AB" w:rsidRPr="00E82A3B" w:rsidRDefault="003D51AB" w:rsidP="00E627CB">
      <w:pPr>
        <w:spacing w:line="240" w:lineRule="auto"/>
        <w:jc w:val="both"/>
        <w:rPr>
          <w:lang w:val="es-CO"/>
        </w:rPr>
      </w:pPr>
      <w:r w:rsidRPr="00E82A3B">
        <w:rPr>
          <w:lang w:val="es-CO"/>
        </w:rPr>
        <w:t xml:space="preserve"> A favor del cónyuge sobreviviente, aun cuando no tenga hijos.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973.  MUERTOS AMBOS CÓNYUGES, SUBSISTE EL PATRIMONIO DE FAMILIA</w:t>
      </w:r>
    </w:p>
    <w:p w:rsidR="003D51AB" w:rsidRPr="00E82A3B" w:rsidRDefault="003D51AB" w:rsidP="00E627CB">
      <w:pPr>
        <w:spacing w:line="240" w:lineRule="auto"/>
        <w:jc w:val="both"/>
        <w:rPr>
          <w:lang w:val="es-CO"/>
        </w:rPr>
      </w:pPr>
      <w:r w:rsidRPr="00E82A3B">
        <w:rPr>
          <w:lang w:val="es-CO"/>
        </w:rPr>
        <w:t xml:space="preserve"> Si quedaren alguno o más hijos legítimos o naturales menores reconocidos por el Padre. En tal caso subsiste la indivisión mientras que dichos hijos no hayan salido de la menor 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974.  CUANDO TODOS LOS COMUNEROS LLEGUEN A LA MAYORIDAD </w:t>
      </w:r>
    </w:p>
    <w:p w:rsidR="003D51AB" w:rsidRPr="00E82A3B" w:rsidRDefault="003D51AB" w:rsidP="00E627CB">
      <w:pPr>
        <w:spacing w:line="240" w:lineRule="auto"/>
        <w:jc w:val="both"/>
        <w:rPr>
          <w:lang w:val="es-CO"/>
        </w:rPr>
      </w:pPr>
      <w:r w:rsidRPr="00E82A3B">
        <w:rPr>
          <w:lang w:val="es-CO"/>
        </w:rPr>
        <w:t>Se extingue el patrimonio de familia, y el bien que lo constituye queda sometido a las reglas del derecho común.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975.  EL CÓNYUGE SOBREVIVIENTE, SI NO HAY MENORES ENTRE LOS HEREDEROS DEL DIFUNTO.</w:t>
      </w:r>
    </w:p>
    <w:p w:rsidR="003D51AB" w:rsidRPr="00E82A3B" w:rsidRDefault="003D51AB" w:rsidP="00E627CB">
      <w:pPr>
        <w:spacing w:line="240" w:lineRule="auto"/>
        <w:jc w:val="both"/>
        <w:rPr>
          <w:lang w:val="es-CO"/>
        </w:rPr>
      </w:pPr>
      <w:r w:rsidRPr="00E82A3B">
        <w:rPr>
          <w:lang w:val="es-CO"/>
        </w:rPr>
        <w:t xml:space="preserve"> Puede reclamar para sí la adjudicación del patrimonio de familia, para conservarlo con ese carácter, con la obligación de pagar a dichos herederos la parte que les corresponda, sobre el avalúo dado al bien.</w:t>
      </w:r>
    </w:p>
    <w:p w:rsidR="003D51AB" w:rsidRPr="00E82A3B" w:rsidRDefault="003D51AB" w:rsidP="00E627CB">
      <w:pPr>
        <w:spacing w:line="240" w:lineRule="auto"/>
        <w:jc w:val="both"/>
        <w:rPr>
          <w:lang w:val="es-CO"/>
        </w:rPr>
      </w:pPr>
    </w:p>
    <w:p w:rsidR="003D51AB" w:rsidRPr="00E64A81" w:rsidRDefault="003D51AB" w:rsidP="00E64A81">
      <w:pPr>
        <w:spacing w:line="240" w:lineRule="auto"/>
        <w:jc w:val="center"/>
        <w:rPr>
          <w:b/>
          <w:lang w:val="es-CO"/>
        </w:rPr>
      </w:pPr>
      <w:r w:rsidRPr="00E64A81">
        <w:rPr>
          <w:b/>
          <w:lang w:val="es-CO"/>
        </w:rPr>
        <w:t>SECCIÓN 2. AFECTACIÓN A VIVIENDA FAMILIAR.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976.  DEFINICIÓN. </w:t>
      </w:r>
    </w:p>
    <w:p w:rsidR="003D51AB" w:rsidRPr="00E82A3B" w:rsidRDefault="003D51AB" w:rsidP="00E627CB">
      <w:pPr>
        <w:spacing w:line="240" w:lineRule="auto"/>
        <w:jc w:val="both"/>
        <w:rPr>
          <w:lang w:val="es-CO"/>
        </w:rPr>
      </w:pPr>
      <w:r w:rsidRPr="00E82A3B">
        <w:rPr>
          <w:lang w:val="es-CO"/>
        </w:rPr>
        <w:t>Entiéndase afectado a vivienda familiar el bien inmueble adquirido en su totalidad por uno o ambos cónyuges, antes o después de la celebración del matrimonio destinado a la habitación de la familia.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977.  CONSTITUCIÓN DE LA AFECTACIÓN. </w:t>
      </w:r>
    </w:p>
    <w:p w:rsidR="003D51AB" w:rsidRPr="00E82A3B" w:rsidRDefault="003D51AB" w:rsidP="00E627CB">
      <w:pPr>
        <w:spacing w:line="240" w:lineRule="auto"/>
        <w:jc w:val="both"/>
        <w:rPr>
          <w:lang w:val="es-CO"/>
        </w:rPr>
      </w:pPr>
      <w:r w:rsidRPr="00E82A3B">
        <w:rPr>
          <w:lang w:val="es-CO"/>
        </w:rPr>
        <w:t>La afectación a que se refiere el artículo anterior opera por ministerio de la ley respecto a las viviendas que se adquieran con posterioridad a la vigencia de la presente ley.</w:t>
      </w:r>
    </w:p>
    <w:p w:rsidR="003D51AB" w:rsidRPr="00E82A3B" w:rsidRDefault="003D51AB" w:rsidP="00E627CB">
      <w:pPr>
        <w:spacing w:line="240" w:lineRule="auto"/>
        <w:jc w:val="both"/>
        <w:rPr>
          <w:lang w:val="es-CO"/>
        </w:rPr>
      </w:pPr>
      <w:r w:rsidRPr="00E82A3B">
        <w:rPr>
          <w:lang w:val="es-CO"/>
        </w:rPr>
        <w:t>Los inmuebles adquiridos antes de la vigencia de la presente ley podrán afectarse a vivienda familiar mediante escritura pública otorgada por ambos cónyuges, o conforme al procedimiento notarial o judicial establecido en la presente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978.  DOBLE FIRMA.</w:t>
      </w:r>
    </w:p>
    <w:p w:rsidR="003D51AB" w:rsidRPr="00E82A3B" w:rsidRDefault="003D51AB" w:rsidP="00E627CB">
      <w:pPr>
        <w:spacing w:line="240" w:lineRule="auto"/>
        <w:jc w:val="both"/>
        <w:rPr>
          <w:lang w:val="es-CO"/>
        </w:rPr>
      </w:pPr>
      <w:r w:rsidRPr="00E82A3B">
        <w:rPr>
          <w:lang w:val="es-CO"/>
        </w:rPr>
        <w:t xml:space="preserve"> Los inmuebles afectados a vivienda familiar solo podrán enajenarse, o constituirse gravamen u otro derecho real sobre ellos con el consentimiento libre de ambos cónyuges, el cual se entenderá expresado con su firma.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979.  LEVANTAMIENTO DE LA AFECTACIÓN. </w:t>
      </w:r>
    </w:p>
    <w:p w:rsidR="003D51AB" w:rsidRPr="00E82A3B" w:rsidRDefault="003D51AB" w:rsidP="00E627CB">
      <w:pPr>
        <w:spacing w:line="240" w:lineRule="auto"/>
        <w:jc w:val="both"/>
        <w:rPr>
          <w:lang w:val="es-CO"/>
        </w:rPr>
      </w:pPr>
      <w:r w:rsidRPr="00E82A3B">
        <w:rPr>
          <w:lang w:val="es-CO"/>
        </w:rPr>
        <w:t>Ambos cónyuges podrán levantar en cualquier momento, de común acuerdo y mediante escritura pública sometida a registro, la afectación a vivienda familiar.</w:t>
      </w:r>
    </w:p>
    <w:p w:rsidR="003D51AB" w:rsidRPr="00E82A3B" w:rsidRDefault="003D51AB" w:rsidP="00E627CB">
      <w:pPr>
        <w:spacing w:line="240" w:lineRule="auto"/>
        <w:jc w:val="both"/>
        <w:rPr>
          <w:lang w:val="es-CO"/>
        </w:rPr>
      </w:pPr>
      <w:r w:rsidRPr="00E82A3B">
        <w:rPr>
          <w:lang w:val="es-CO"/>
        </w:rPr>
        <w:t>En todo caso podrá levantarse la afectación, a solicitud de uno de los cónyuges, en virtud de providencia judicial en los siguientes eventos:</w:t>
      </w:r>
    </w:p>
    <w:p w:rsidR="003D51AB" w:rsidRPr="00E82A3B" w:rsidRDefault="003D51AB" w:rsidP="00E627CB">
      <w:pPr>
        <w:spacing w:line="240" w:lineRule="auto"/>
        <w:jc w:val="both"/>
        <w:rPr>
          <w:lang w:val="es-CO"/>
        </w:rPr>
      </w:pPr>
      <w:r w:rsidRPr="00E82A3B">
        <w:rPr>
          <w:lang w:val="es-CO"/>
        </w:rPr>
        <w:t>1. Cuando exista otra vivienda efectivamente habitada por la familia o se pruebe siquiera sumariamente que la habrá; circunstancias éstas que serán calificada por el juez.</w:t>
      </w:r>
    </w:p>
    <w:p w:rsidR="003D51AB" w:rsidRPr="00E82A3B" w:rsidRDefault="003D51AB" w:rsidP="00E627CB">
      <w:pPr>
        <w:spacing w:line="240" w:lineRule="auto"/>
        <w:jc w:val="both"/>
        <w:rPr>
          <w:lang w:val="es-CO"/>
        </w:rPr>
      </w:pPr>
      <w:r w:rsidRPr="00E82A3B">
        <w:rPr>
          <w:lang w:val="es-CO"/>
        </w:rPr>
        <w:t>2. Cuando la autoridad competente decrete la expropiación del inmueble o el juez de ejecuciones fiscales declare la existencia de una obligación tributaria o contribución de carácter público.</w:t>
      </w:r>
    </w:p>
    <w:p w:rsidR="003D51AB" w:rsidRPr="00E82A3B" w:rsidRDefault="003D51AB" w:rsidP="00E627CB">
      <w:pPr>
        <w:spacing w:line="240" w:lineRule="auto"/>
        <w:jc w:val="both"/>
        <w:rPr>
          <w:lang w:val="es-CO"/>
        </w:rPr>
      </w:pPr>
      <w:r w:rsidRPr="00E82A3B">
        <w:rPr>
          <w:lang w:val="es-CO"/>
        </w:rPr>
        <w:t>3. Cuando judicialmente se suspenda o prive de la patria potestad a uno de los cónyuges.</w:t>
      </w:r>
    </w:p>
    <w:p w:rsidR="003D51AB" w:rsidRPr="00E82A3B" w:rsidRDefault="003D51AB" w:rsidP="00E627CB">
      <w:pPr>
        <w:spacing w:line="240" w:lineRule="auto"/>
        <w:jc w:val="both"/>
        <w:rPr>
          <w:lang w:val="es-CO"/>
        </w:rPr>
      </w:pPr>
      <w:r w:rsidRPr="00E82A3B">
        <w:rPr>
          <w:lang w:val="es-CO"/>
        </w:rPr>
        <w:t>4. Cuando judicialmente se declare la ausencia de cualquiera de los cónyuges.</w:t>
      </w:r>
    </w:p>
    <w:p w:rsidR="003D51AB" w:rsidRPr="00E82A3B" w:rsidRDefault="003D51AB" w:rsidP="00E627CB">
      <w:pPr>
        <w:spacing w:line="240" w:lineRule="auto"/>
        <w:jc w:val="both"/>
        <w:rPr>
          <w:lang w:val="es-CO"/>
        </w:rPr>
      </w:pPr>
      <w:r w:rsidRPr="00E82A3B">
        <w:rPr>
          <w:lang w:val="es-CO"/>
        </w:rPr>
        <w:t>5. Cuando judicialmente se declare la incapacidad civil de uno de los cónyuges.</w:t>
      </w:r>
    </w:p>
    <w:p w:rsidR="003D51AB" w:rsidRPr="00E82A3B" w:rsidRDefault="003D51AB" w:rsidP="00E627CB">
      <w:pPr>
        <w:spacing w:line="240" w:lineRule="auto"/>
        <w:jc w:val="both"/>
        <w:rPr>
          <w:lang w:val="es-CO"/>
        </w:rPr>
      </w:pPr>
      <w:r w:rsidRPr="00E82A3B">
        <w:rPr>
          <w:lang w:val="es-CO"/>
        </w:rPr>
        <w:t>6. Cuando se disuelva la sociedad conyugal por cualquiera de las causas previstas en la ley.</w:t>
      </w:r>
    </w:p>
    <w:p w:rsidR="003D51AB" w:rsidRPr="00E82A3B" w:rsidRDefault="003D51AB" w:rsidP="00E627CB">
      <w:pPr>
        <w:spacing w:line="240" w:lineRule="auto"/>
        <w:jc w:val="both"/>
        <w:rPr>
          <w:lang w:val="es-CO"/>
        </w:rPr>
      </w:pPr>
      <w:r w:rsidRPr="00E82A3B">
        <w:rPr>
          <w:lang w:val="es-CO"/>
        </w:rPr>
        <w:t>7. Por cualquier justo motivo apreciado por el juez de familia para levantar la afectación, a solicitud de un cónyuge, del Ministerio Público o de un tercero perjudicado o defraudado con la afectación.</w:t>
      </w:r>
    </w:p>
    <w:p w:rsidR="003D51AB" w:rsidRPr="00E82A3B" w:rsidRDefault="003D51AB" w:rsidP="00E627CB">
      <w:pPr>
        <w:spacing w:line="240" w:lineRule="auto"/>
        <w:jc w:val="both"/>
        <w:rPr>
          <w:lang w:val="es-CO"/>
        </w:rPr>
      </w:pPr>
      <w:r w:rsidRPr="00E82A3B">
        <w:rPr>
          <w:lang w:val="es-CO"/>
        </w:rPr>
        <w:t>PARÁGRAFO PRIMERO. En los eventos contemplados en el numeral segundo de este artículo, la entidad pública expropiante o acreedora del impuesto o contribución, podrá solicitar el levantamiento de la afectación.</w:t>
      </w:r>
    </w:p>
    <w:p w:rsidR="003D51AB" w:rsidRPr="00E82A3B" w:rsidRDefault="003D51AB" w:rsidP="00E627CB">
      <w:pPr>
        <w:spacing w:line="240" w:lineRule="auto"/>
        <w:jc w:val="both"/>
        <w:rPr>
          <w:lang w:val="es-CO"/>
        </w:rPr>
      </w:pPr>
      <w:r w:rsidRPr="00E82A3B">
        <w:rPr>
          <w:lang w:val="es-CO"/>
        </w:rPr>
        <w:t>PARÁGRAFO SEGUNDO.  La afectación a vivienda familiar se extinguirá de pleno derecho, sin necesidad de pronunciamiento judicial, por muerte real o presunta de uno o ambos cónyuges, salvo que por una justa causa los herederos menores que estén habitando el inmueble soliciten al juez que la afectación se mantenga por el tiempo que esta fuera necesaria. De la solicitud conocerá el Juez de Familia o el Juez Civil Municipal o Promiscuo Municipal, en defecto de aquel, mediante proceso verbal sumario.</w:t>
      </w:r>
    </w:p>
    <w:p w:rsidR="003D51AB" w:rsidRPr="00E82A3B" w:rsidRDefault="003D51AB" w:rsidP="00E627CB">
      <w:pPr>
        <w:spacing w:line="240" w:lineRule="auto"/>
        <w:jc w:val="both"/>
        <w:rPr>
          <w:lang w:val="es-CO"/>
        </w:rPr>
      </w:pPr>
      <w:r w:rsidRPr="00E82A3B">
        <w:rPr>
          <w:lang w:val="es-CO"/>
        </w:rPr>
        <w:t>La anterior medida no podrá extenderse más allá de la fecha en que los menores cumplan la mayoría de edad o se emancipen, caso en el cual, el levantamiento de la afectación opera de pleno derecho, o cuando por invalidez o enfermedad grave, valorada por el Juez, al menor le sea imposible valerse por sí mismo.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980.  OPONIBILIDAD.</w:t>
      </w:r>
    </w:p>
    <w:p w:rsidR="003D51AB" w:rsidRPr="00E82A3B" w:rsidRDefault="003D51AB" w:rsidP="00E627CB">
      <w:pPr>
        <w:spacing w:line="240" w:lineRule="auto"/>
        <w:jc w:val="both"/>
        <w:rPr>
          <w:lang w:val="es-CO"/>
        </w:rPr>
      </w:pPr>
      <w:r w:rsidRPr="00E82A3B">
        <w:rPr>
          <w:lang w:val="es-CO"/>
        </w:rPr>
        <w:t xml:space="preserve"> La afectación a vivienda familiar a que se refiere la presente ley solo será oponible a terceros a partir de anotación ante la Oficina de Registro de Instrumentos Públicos y en el correspondiente Folio de Matrícula Inmobiliaria.</w:t>
      </w:r>
    </w:p>
    <w:p w:rsidR="003D51AB" w:rsidRPr="00E82A3B" w:rsidRDefault="003D51AB" w:rsidP="00E627CB">
      <w:pPr>
        <w:spacing w:line="240" w:lineRule="auto"/>
        <w:jc w:val="both"/>
        <w:rPr>
          <w:lang w:val="es-CO"/>
        </w:rPr>
      </w:pPr>
      <w:r w:rsidRPr="00E82A3B">
        <w:rPr>
          <w:lang w:val="es-CO"/>
        </w:rPr>
        <w:t>PARÁGRAFO. Las viviendas de interés social construidas como mejoras en predio ajeno podrán registrarse como tales en el Folio de Matrícula Inmobiliaria del inmueble respectivo y sobre ellas constituirse afectación a vivienda familiar o patrimonio de familia inembargable, sin desconocimiento de los derechos del dueño del predio.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981.  OBLIGACIÓN DE LOS NOTARIOS.</w:t>
      </w:r>
    </w:p>
    <w:p w:rsidR="003D51AB" w:rsidRPr="00E82A3B" w:rsidRDefault="003D51AB" w:rsidP="00E627CB">
      <w:pPr>
        <w:spacing w:line="240" w:lineRule="auto"/>
        <w:jc w:val="both"/>
        <w:rPr>
          <w:lang w:val="es-CO"/>
        </w:rPr>
      </w:pPr>
      <w:r w:rsidRPr="00E82A3B">
        <w:rPr>
          <w:lang w:val="es-CO"/>
        </w:rPr>
        <w:t xml:space="preserve"> Para el otorgamiento de toda escritura pública de enajenación o constitución de gravamen o derechos reales sobre un bien inmueble destinado a vivienda, el notario indagará al propietario del inmueble acerca de si tiene vigente sociedad conyugal, matrimonio o unión marital de hecho, y éste deberá declarar, bajo la gravedad del juramento, si dicho inmueble está afectado a vivienda familiar; salvo cuando ambos cónyuges acudan a firmar la escritura.</w:t>
      </w:r>
    </w:p>
    <w:p w:rsidR="003D51AB" w:rsidRPr="00E82A3B" w:rsidRDefault="003D51AB" w:rsidP="00E627CB">
      <w:pPr>
        <w:spacing w:line="240" w:lineRule="auto"/>
        <w:jc w:val="both"/>
        <w:rPr>
          <w:lang w:val="es-CO"/>
        </w:rPr>
      </w:pPr>
      <w:r w:rsidRPr="00E82A3B">
        <w:rPr>
          <w:lang w:val="es-CO"/>
        </w:rPr>
        <w:lastRenderedPageBreak/>
        <w:t>El Notario también indagará al comprador del inmueble destinado a vivienda si tiene sociedad conyugal vigente, matrimonio o unión marital de hecho y si posee otro bien inmueble afectado a vivienda familiar. En caso de no existir ningún bien inmueble ya afectado a vivienda familiar, el notario dejará constancia expresa de la constitución de la afectación por ministerio de la ley.</w:t>
      </w:r>
    </w:p>
    <w:p w:rsidR="003D51AB" w:rsidRPr="00E82A3B" w:rsidRDefault="003D51AB" w:rsidP="00E627CB">
      <w:pPr>
        <w:spacing w:line="240" w:lineRule="auto"/>
        <w:jc w:val="both"/>
        <w:rPr>
          <w:lang w:val="es-CO"/>
        </w:rPr>
      </w:pPr>
      <w:r w:rsidRPr="00E82A3B">
        <w:rPr>
          <w:lang w:val="es-CO"/>
        </w:rPr>
        <w:t>Con todo, los cónyuges de común acuerdo pueden declarar que no someten el inmueble a la afectación de vivienda familiar.</w:t>
      </w:r>
    </w:p>
    <w:p w:rsidR="003D51AB" w:rsidRPr="00E82A3B" w:rsidRDefault="003D51AB" w:rsidP="00E627CB">
      <w:pPr>
        <w:spacing w:line="240" w:lineRule="auto"/>
        <w:jc w:val="both"/>
        <w:rPr>
          <w:lang w:val="es-CO"/>
        </w:rPr>
      </w:pPr>
      <w:r w:rsidRPr="00E82A3B">
        <w:rPr>
          <w:lang w:val="es-CO"/>
        </w:rPr>
        <w:t>El Notario que omita dejar constancia en la respectiva escritura pública de los deberes establecidos en el presente artículo incurra en causal de mala conducta.</w:t>
      </w:r>
    </w:p>
    <w:p w:rsidR="003D51AB" w:rsidRPr="00E82A3B" w:rsidRDefault="003D51AB" w:rsidP="00E627CB">
      <w:pPr>
        <w:spacing w:line="240" w:lineRule="auto"/>
        <w:jc w:val="both"/>
        <w:rPr>
          <w:lang w:val="es-CO"/>
        </w:rPr>
      </w:pPr>
      <w:r w:rsidRPr="00E82A3B">
        <w:rPr>
          <w:lang w:val="es-CO"/>
        </w:rPr>
        <w:t>Quedarán viciados de nulidad absoluta los actos jurídicos que desconozcan la afectación a vivienda familiar.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982.  INEMBARGABILIDAD.</w:t>
      </w:r>
    </w:p>
    <w:p w:rsidR="003D51AB" w:rsidRPr="00E82A3B" w:rsidRDefault="003D51AB" w:rsidP="00E627CB">
      <w:pPr>
        <w:spacing w:line="240" w:lineRule="auto"/>
        <w:jc w:val="both"/>
        <w:rPr>
          <w:lang w:val="es-CO"/>
        </w:rPr>
      </w:pPr>
      <w:r w:rsidRPr="00E82A3B">
        <w:rPr>
          <w:lang w:val="es-CO"/>
        </w:rPr>
        <w:t xml:space="preserve"> Los bienes inmuebles bajo afectación a vivienda familiar son inembargables, salvo en los siguientes casos:</w:t>
      </w:r>
    </w:p>
    <w:p w:rsidR="003D51AB" w:rsidRPr="00E82A3B" w:rsidRDefault="003D51AB" w:rsidP="00E627CB">
      <w:pPr>
        <w:spacing w:line="240" w:lineRule="auto"/>
        <w:jc w:val="both"/>
        <w:rPr>
          <w:lang w:val="es-CO"/>
        </w:rPr>
      </w:pPr>
      <w:r w:rsidRPr="00E82A3B">
        <w:rPr>
          <w:lang w:val="es-CO"/>
        </w:rPr>
        <w:t>1. Cuando sobre el bien inmueble se hubiere constituido hipoteca con anterioridad al registro de la afectación a vivienda familiar.</w:t>
      </w:r>
    </w:p>
    <w:p w:rsidR="003D51AB" w:rsidRPr="00E82A3B" w:rsidRDefault="003D51AB" w:rsidP="00E627CB">
      <w:pPr>
        <w:spacing w:line="240" w:lineRule="auto"/>
        <w:jc w:val="both"/>
        <w:rPr>
          <w:lang w:val="es-CO"/>
        </w:rPr>
      </w:pPr>
      <w:r w:rsidRPr="00E82A3B">
        <w:rPr>
          <w:lang w:val="es-CO"/>
        </w:rPr>
        <w:t>2. Cuando la hipoteca se hubiere constituido para garantizar préstamos para la adquisición, construcción o mejora de la vivienda.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983.  EXPROPIACIÓN.</w:t>
      </w:r>
    </w:p>
    <w:p w:rsidR="003D51AB" w:rsidRPr="00E82A3B" w:rsidRDefault="003D51AB" w:rsidP="00E627CB">
      <w:pPr>
        <w:spacing w:line="240" w:lineRule="auto"/>
        <w:jc w:val="both"/>
        <w:rPr>
          <w:lang w:val="es-CO"/>
        </w:rPr>
      </w:pPr>
      <w:r w:rsidRPr="00E82A3B">
        <w:rPr>
          <w:lang w:val="es-CO"/>
        </w:rPr>
        <w:t xml:space="preserve"> El decreto de expropiación de un inmueble impedirá su afectación a vivienda familiar y permitirá el levantamiento judicial de este gravamen para hacer posible la expropiación.</w:t>
      </w:r>
    </w:p>
    <w:p w:rsidR="003D51AB" w:rsidRPr="00E82A3B" w:rsidRDefault="003D51AB" w:rsidP="00E627CB">
      <w:pPr>
        <w:spacing w:line="240" w:lineRule="auto"/>
        <w:jc w:val="both"/>
        <w:rPr>
          <w:lang w:val="es-CO"/>
        </w:rPr>
      </w:pPr>
      <w:r w:rsidRPr="00E82A3B">
        <w:rPr>
          <w:lang w:val="es-CO"/>
        </w:rPr>
        <w:t>La declaratoria de utilidad pública e interés social o la afectación a obra pública de un inmueble bajo afectación a vivienda familiar podrá conducir a la enajenación voluntaria directa del inmueble, con la firma de ambos cónyuges.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984.  PROCEDIMIENTO NOTARIAL.</w:t>
      </w:r>
    </w:p>
    <w:p w:rsidR="003D51AB" w:rsidRPr="00E82A3B" w:rsidRDefault="003D51AB" w:rsidP="00E627CB">
      <w:pPr>
        <w:spacing w:line="240" w:lineRule="auto"/>
        <w:jc w:val="both"/>
        <w:rPr>
          <w:lang w:val="es-CO"/>
        </w:rPr>
      </w:pPr>
      <w:r w:rsidRPr="00E82A3B">
        <w:rPr>
          <w:lang w:val="es-CO"/>
        </w:rPr>
        <w:t xml:space="preserve"> Cuando sea necesario constituir, modificar o levantar la afectación a vivienda familiar, el cónyuge interesado acudirá ante un notario del domicilio de la familia con el objeto de que tramite su solicitud, con citación del otro cónyuge.</w:t>
      </w:r>
    </w:p>
    <w:p w:rsidR="003D51AB" w:rsidRPr="00E82A3B" w:rsidRDefault="003D51AB" w:rsidP="00E627CB">
      <w:pPr>
        <w:spacing w:line="240" w:lineRule="auto"/>
        <w:jc w:val="both"/>
        <w:rPr>
          <w:lang w:val="es-CO"/>
        </w:rPr>
      </w:pPr>
      <w:r w:rsidRPr="00E82A3B">
        <w:rPr>
          <w:lang w:val="es-CO"/>
        </w:rPr>
        <w:t>Si ambos cónyuges estuvieren de acuerdo, se procederá a la constitución, modificación o levantamiento de la afectación a vivienda familiar mediante escritura pública, en el evento de no lograrse el acuerdo, podrá acudirse al juez de familia competente.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985.  PROCEDIMIENTO JUDICIAL. </w:t>
      </w:r>
    </w:p>
    <w:p w:rsidR="003D51AB" w:rsidRPr="00E82A3B" w:rsidRDefault="003D51AB" w:rsidP="00E627CB">
      <w:pPr>
        <w:spacing w:line="240" w:lineRule="auto"/>
        <w:jc w:val="both"/>
        <w:rPr>
          <w:lang w:val="es-CO"/>
        </w:rPr>
      </w:pPr>
      <w:r w:rsidRPr="00E82A3B">
        <w:rPr>
          <w:lang w:val="es-CO"/>
        </w:rPr>
        <w:t>Para la constitución, modificación o levantamiento judicial de la afectación a vivienda familiar será competente el juez de familia del lugar de ubicación del inmueble, mediante proceso verbal sumario.</w:t>
      </w:r>
    </w:p>
    <w:p w:rsidR="003D51AB" w:rsidRPr="00E82A3B" w:rsidRDefault="003D51AB" w:rsidP="00E627CB">
      <w:pPr>
        <w:spacing w:line="240" w:lineRule="auto"/>
        <w:jc w:val="both"/>
        <w:rPr>
          <w:lang w:val="es-CO"/>
        </w:rPr>
      </w:pPr>
      <w:r w:rsidRPr="00E82A3B">
        <w:rPr>
          <w:lang w:val="es-CO"/>
        </w:rPr>
        <w:t>La constitución de la afectación a vivienda familiar y su modificación o levantamiento podrán acumularse dentro de los procesos de declaratoria de ausencia, muerte presunta o por desaparecimiento, interdicción civil del padre o de la madre, pérdida o suspensión de la patria protestad, divorcio, separación de cuerpos o de bienes y liquidación de la sociedad conyugal. En tales casos, será competente para conocer de esta medida el juez que esté conociendo de los referidos procesos.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986.  INSCRIPCIÓN DE LA DEMANDA.</w:t>
      </w:r>
    </w:p>
    <w:p w:rsidR="003D51AB" w:rsidRPr="00E82A3B" w:rsidRDefault="003D51AB" w:rsidP="00E627CB">
      <w:pPr>
        <w:spacing w:line="240" w:lineRule="auto"/>
        <w:jc w:val="both"/>
        <w:rPr>
          <w:lang w:val="es-CO"/>
        </w:rPr>
      </w:pPr>
      <w:r w:rsidRPr="00E82A3B">
        <w:rPr>
          <w:lang w:val="es-CO"/>
        </w:rPr>
        <w:t xml:space="preserve"> Cuando se demande el divorcio, la separación judicial de cuerpos o de bienes, la declaratoria de unión marital de hecho, la liquidación de la sociedad conyugal o de la patrimonial entre compañeros permanentes; el demandante podrá solicitar la inscripción de la demanda en la Oficina de Registro de Instrumentos Públicos donde aparezca inscrito el inmueble sometido a la afectación de vivienda familiar y los inmuebles pertenecientes a la sociedad conyugal, o en cualquiera de las entidades que la ley establece para el registro de bienes sujetos a este requisito.</w:t>
      </w:r>
    </w:p>
    <w:p w:rsidR="003D51AB" w:rsidRPr="00E82A3B" w:rsidRDefault="003D51AB" w:rsidP="00E627CB">
      <w:pPr>
        <w:spacing w:line="240" w:lineRule="auto"/>
        <w:jc w:val="both"/>
        <w:rPr>
          <w:lang w:val="es-CO"/>
        </w:rPr>
      </w:pPr>
      <w:r w:rsidRPr="00E82A3B">
        <w:rPr>
          <w:lang w:val="es-CO"/>
        </w:rPr>
        <w:t>La inscripción de la demanda podrá levantarse por solicitud conjunta de las partes en litigio o por terminación del proceso.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987.  COMPAÑEROS PERMANENTES.</w:t>
      </w:r>
    </w:p>
    <w:p w:rsidR="003D51AB" w:rsidRPr="00E82A3B" w:rsidRDefault="003D51AB" w:rsidP="00E627CB">
      <w:pPr>
        <w:spacing w:line="240" w:lineRule="auto"/>
        <w:jc w:val="both"/>
        <w:rPr>
          <w:lang w:val="es-CO"/>
        </w:rPr>
      </w:pPr>
      <w:r w:rsidRPr="00E82A3B">
        <w:rPr>
          <w:lang w:val="es-CO"/>
        </w:rPr>
        <w:t xml:space="preserve"> Las disposiciones de la presente ley referidas a los cónyuges se aplicarán extensivamente a los compañeros permanentes, del mismo o de diferente sexo cuya unión haya perdurado por lo menos dos años. </w:t>
      </w:r>
    </w:p>
    <w:p w:rsidR="003D51AB" w:rsidRPr="00E82A3B" w:rsidRDefault="003D51AB" w:rsidP="00E627CB">
      <w:pPr>
        <w:spacing w:line="240" w:lineRule="auto"/>
        <w:jc w:val="both"/>
        <w:rPr>
          <w:lang w:val="es-CO"/>
        </w:rPr>
      </w:pPr>
    </w:p>
    <w:p w:rsidR="003D51AB" w:rsidRPr="00E64A81" w:rsidRDefault="003D51AB" w:rsidP="00E64A81">
      <w:pPr>
        <w:spacing w:line="240" w:lineRule="auto"/>
        <w:jc w:val="center"/>
        <w:rPr>
          <w:b/>
          <w:lang w:val="es-CO"/>
        </w:rPr>
      </w:pPr>
      <w:r w:rsidRPr="00E64A81">
        <w:rPr>
          <w:b/>
          <w:lang w:val="es-CO"/>
        </w:rPr>
        <w:t>CAPÍTULO 4. DE LOS BIENES MERCANTILES.</w:t>
      </w:r>
    </w:p>
    <w:p w:rsidR="003D51AB" w:rsidRPr="00E64A81" w:rsidRDefault="003D51AB" w:rsidP="00E64A81">
      <w:pPr>
        <w:spacing w:line="240" w:lineRule="auto"/>
        <w:jc w:val="center"/>
        <w:rPr>
          <w:b/>
          <w:lang w:val="es-CO"/>
        </w:rPr>
      </w:pPr>
    </w:p>
    <w:p w:rsidR="003D51AB" w:rsidRPr="00E64A81" w:rsidRDefault="003D51AB" w:rsidP="00E64A81">
      <w:pPr>
        <w:spacing w:line="240" w:lineRule="auto"/>
        <w:jc w:val="center"/>
        <w:rPr>
          <w:b/>
          <w:lang w:val="es-CO"/>
        </w:rPr>
      </w:pPr>
      <w:r w:rsidRPr="00E64A81">
        <w:rPr>
          <w:b/>
          <w:lang w:val="es-CO"/>
        </w:rPr>
        <w:t>SECCIÓN 1. EL ESTABLECIMIENTO DE COMERCIO.</w:t>
      </w:r>
    </w:p>
    <w:p w:rsidR="003D51AB" w:rsidRPr="00E64A81" w:rsidRDefault="003D51AB" w:rsidP="00E64A81">
      <w:pPr>
        <w:spacing w:line="240" w:lineRule="auto"/>
        <w:jc w:val="center"/>
        <w:rPr>
          <w:b/>
          <w:lang w:val="es-CO"/>
        </w:rPr>
      </w:pPr>
    </w:p>
    <w:p w:rsidR="003D51AB" w:rsidRPr="00E64A81" w:rsidRDefault="003D51AB" w:rsidP="00E64A81">
      <w:pPr>
        <w:spacing w:line="240" w:lineRule="auto"/>
        <w:jc w:val="center"/>
        <w:rPr>
          <w:b/>
          <w:lang w:val="es-CO"/>
        </w:rPr>
      </w:pPr>
      <w:r w:rsidRPr="00E64A81">
        <w:rPr>
          <w:b/>
          <w:lang w:val="es-CO"/>
        </w:rPr>
        <w:t>SUBSECCIÓN 1. ESTABLECIMIENTOS DE COMERCIO Y SU PROTECCIÓN LEGAL.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988.  DEFINICIÓN DE ESTABLECIMIENTO DE COMERCIO. </w:t>
      </w:r>
    </w:p>
    <w:p w:rsidR="003D51AB" w:rsidRPr="00E82A3B" w:rsidRDefault="003D51AB" w:rsidP="00E627CB">
      <w:pPr>
        <w:spacing w:line="240" w:lineRule="auto"/>
        <w:jc w:val="both"/>
        <w:rPr>
          <w:lang w:val="es-CO"/>
        </w:rPr>
      </w:pPr>
      <w:r w:rsidRPr="00E82A3B">
        <w:rPr>
          <w:lang w:val="es-CO"/>
        </w:rPr>
        <w:t>Se entiende por establecimiento de comercio un conjunto de bienes organizados por el empresario para realizar los fines de la empresa. Una misma persona podrá tener varios establecimientos de comercio, y, a su vez, un solo establecimiento de comercio podrá pertenecer a varias personas, y destinarse al desarrollo de diversas actividades comerciales.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989.  ELEMENTOS DEL ESTABLECIMIENTO DE COMERCIO. </w:t>
      </w:r>
    </w:p>
    <w:p w:rsidR="003D51AB" w:rsidRPr="00E82A3B" w:rsidRDefault="003D51AB" w:rsidP="00E627CB">
      <w:pPr>
        <w:spacing w:line="240" w:lineRule="auto"/>
        <w:jc w:val="both"/>
        <w:rPr>
          <w:lang w:val="es-CO"/>
        </w:rPr>
      </w:pPr>
      <w:r w:rsidRPr="00E82A3B">
        <w:rPr>
          <w:lang w:val="es-CO"/>
        </w:rPr>
        <w:t>Salvo estipulación en contrario, se entiende que forman parte de un establecimiento de comercio:</w:t>
      </w:r>
    </w:p>
    <w:p w:rsidR="003D51AB" w:rsidRPr="00E82A3B" w:rsidRDefault="003D51AB" w:rsidP="00E627CB">
      <w:pPr>
        <w:spacing w:line="240" w:lineRule="auto"/>
        <w:jc w:val="both"/>
        <w:rPr>
          <w:lang w:val="es-CO"/>
        </w:rPr>
      </w:pPr>
      <w:r w:rsidRPr="00E82A3B">
        <w:rPr>
          <w:lang w:val="es-CO"/>
        </w:rPr>
        <w:t>1) La enseña o nombre comercial y las marcas de productos y de servicios;</w:t>
      </w:r>
    </w:p>
    <w:p w:rsidR="003D51AB" w:rsidRPr="00E82A3B" w:rsidRDefault="003D51AB" w:rsidP="00E627CB">
      <w:pPr>
        <w:spacing w:line="240" w:lineRule="auto"/>
        <w:jc w:val="both"/>
        <w:rPr>
          <w:lang w:val="es-CO"/>
        </w:rPr>
      </w:pPr>
      <w:r w:rsidRPr="00E82A3B">
        <w:rPr>
          <w:lang w:val="es-CO"/>
        </w:rPr>
        <w:t>2) Los derechos del empresario sobre las invenciones o creaciones industriales o artísticas que se utilicen en las actividades del establecimiento;</w:t>
      </w:r>
    </w:p>
    <w:p w:rsidR="003D51AB" w:rsidRPr="00E82A3B" w:rsidRDefault="003D51AB" w:rsidP="00E627CB">
      <w:pPr>
        <w:spacing w:line="240" w:lineRule="auto"/>
        <w:jc w:val="both"/>
        <w:rPr>
          <w:lang w:val="es-CO"/>
        </w:rPr>
      </w:pPr>
      <w:r w:rsidRPr="00E82A3B">
        <w:rPr>
          <w:lang w:val="es-CO"/>
        </w:rPr>
        <w:t>3) Las mercancías en almacén o en proceso de elaboración, los créditos y los demás valores similares;</w:t>
      </w:r>
    </w:p>
    <w:p w:rsidR="003D51AB" w:rsidRPr="00E82A3B" w:rsidRDefault="003D51AB" w:rsidP="00E627CB">
      <w:pPr>
        <w:spacing w:line="240" w:lineRule="auto"/>
        <w:jc w:val="both"/>
        <w:rPr>
          <w:lang w:val="es-CO"/>
        </w:rPr>
      </w:pPr>
      <w:r w:rsidRPr="00E82A3B">
        <w:rPr>
          <w:lang w:val="es-CO"/>
        </w:rPr>
        <w:t>4) El mobiliario y las instalaciones;</w:t>
      </w:r>
    </w:p>
    <w:p w:rsidR="003D51AB" w:rsidRPr="00E82A3B" w:rsidRDefault="003D51AB" w:rsidP="00E627CB">
      <w:pPr>
        <w:spacing w:line="240" w:lineRule="auto"/>
        <w:jc w:val="both"/>
        <w:rPr>
          <w:lang w:val="es-CO"/>
        </w:rPr>
      </w:pPr>
      <w:r w:rsidRPr="00E82A3B">
        <w:rPr>
          <w:lang w:val="es-CO"/>
        </w:rPr>
        <w:t>5) Los contratos de arrendamiento y, en caso de enajenación, el derecho al arrendamiento de los locales en que funciona si son de propiedad del empresario, y las indemnizaciones que, conforme a la ley, tenga el arrendatario;</w:t>
      </w:r>
    </w:p>
    <w:p w:rsidR="003D51AB" w:rsidRPr="00E82A3B" w:rsidRDefault="003D51AB" w:rsidP="00E627CB">
      <w:pPr>
        <w:spacing w:line="240" w:lineRule="auto"/>
        <w:jc w:val="both"/>
        <w:rPr>
          <w:lang w:val="es-CO"/>
        </w:rPr>
      </w:pPr>
      <w:r w:rsidRPr="00E82A3B">
        <w:rPr>
          <w:lang w:val="es-CO"/>
        </w:rPr>
        <w:t>6) El derecho a impedir la desviación de la clientela y a la protección de la fama comercial, y</w:t>
      </w:r>
    </w:p>
    <w:p w:rsidR="003D51AB" w:rsidRPr="00E82A3B" w:rsidRDefault="003D51AB" w:rsidP="00E627CB">
      <w:pPr>
        <w:spacing w:line="240" w:lineRule="auto"/>
        <w:jc w:val="both"/>
        <w:rPr>
          <w:lang w:val="es-CO"/>
        </w:rPr>
      </w:pPr>
      <w:r w:rsidRPr="00E82A3B">
        <w:rPr>
          <w:lang w:val="es-CO"/>
        </w:rPr>
        <w:lastRenderedPageBreak/>
        <w:t>7) Los derechos y obligaciones mercantiles derivados de las actividades propias del establecimiento, siempre que no provengan de contratos celebrados exclusivamente en consideración al titular de dicho establecimiento.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990.  ENAJENACIÓN FORZADA EN BLOQUE O UNIDAD ECONÓMICA. </w:t>
      </w:r>
    </w:p>
    <w:p w:rsidR="003D51AB" w:rsidRPr="00E82A3B" w:rsidRDefault="003D51AB" w:rsidP="00E627CB">
      <w:pPr>
        <w:spacing w:line="240" w:lineRule="auto"/>
        <w:jc w:val="both"/>
        <w:rPr>
          <w:lang w:val="es-CO"/>
        </w:rPr>
      </w:pPr>
      <w:r w:rsidRPr="00E82A3B">
        <w:rPr>
          <w:lang w:val="es-CO"/>
        </w:rPr>
        <w:t>Siempre que haya de procederse a la enajenación forzada de un establecimiento de comercio se preferirá la que se realice en bloque o en su estado de unidad económica. Si no pudiere hacerse en tal forma, se efectuará la enajenación separada de sus distintos elementos.</w:t>
      </w:r>
    </w:p>
    <w:p w:rsidR="003D51AB" w:rsidRPr="00E82A3B" w:rsidRDefault="003D51AB" w:rsidP="00E627CB">
      <w:pPr>
        <w:spacing w:line="240" w:lineRule="auto"/>
        <w:jc w:val="both"/>
        <w:rPr>
          <w:lang w:val="es-CO"/>
        </w:rPr>
      </w:pPr>
      <w:r w:rsidRPr="00E82A3B">
        <w:rPr>
          <w:lang w:val="es-CO"/>
        </w:rPr>
        <w:t>En la misma forma se procederá en caso de liquidaciones de sociedades propietarias de establecimientos de comercio y de particiones de establecimientos de que varias personas sean condueñas.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991. DERECHO DE RENOVACIÓN DEL CONTRATO DE ARRENDAMIENTO.</w:t>
      </w:r>
    </w:p>
    <w:p w:rsidR="003D51AB" w:rsidRPr="00E82A3B" w:rsidRDefault="003D51AB" w:rsidP="00E627CB">
      <w:pPr>
        <w:spacing w:line="240" w:lineRule="auto"/>
        <w:jc w:val="both"/>
        <w:rPr>
          <w:lang w:val="es-CO"/>
        </w:rPr>
      </w:pPr>
      <w:r w:rsidRPr="00E82A3B">
        <w:rPr>
          <w:lang w:val="es-CO"/>
        </w:rPr>
        <w:t> El empresario que a título de arrendamiento haya ocupado no menos de dos años consecutivos un inmueble con un mismo establecimiento de comercio, tendrá derecho a la renovación del contrato al vencimiento del mismo, salvo en los siguientes casos:</w:t>
      </w:r>
    </w:p>
    <w:p w:rsidR="003D51AB" w:rsidRPr="00E82A3B" w:rsidRDefault="003D51AB" w:rsidP="00E627CB">
      <w:pPr>
        <w:spacing w:line="240" w:lineRule="auto"/>
        <w:jc w:val="both"/>
        <w:rPr>
          <w:lang w:val="es-CO"/>
        </w:rPr>
      </w:pPr>
      <w:r w:rsidRPr="00E82A3B">
        <w:rPr>
          <w:lang w:val="es-CO"/>
        </w:rPr>
        <w:t>1) Cuando el arrendatario haya incumplido el contrato;</w:t>
      </w:r>
    </w:p>
    <w:p w:rsidR="003D51AB" w:rsidRPr="00E82A3B" w:rsidRDefault="003D51AB" w:rsidP="00E627CB">
      <w:pPr>
        <w:spacing w:line="240" w:lineRule="auto"/>
        <w:jc w:val="both"/>
        <w:rPr>
          <w:lang w:val="es-CO"/>
        </w:rPr>
      </w:pPr>
      <w:r w:rsidRPr="00E82A3B">
        <w:rPr>
          <w:lang w:val="es-CO"/>
        </w:rPr>
        <w:t>2) Cuando el propietario necesite los inmuebles para su propia habitación o para un establecimiento suyo destinado a una empresa sustancialmente distinta de la que tuviere el arrendatario, y</w:t>
      </w:r>
    </w:p>
    <w:p w:rsidR="003D51AB" w:rsidRPr="00E82A3B" w:rsidRDefault="003D51AB" w:rsidP="00E627CB">
      <w:pPr>
        <w:spacing w:line="240" w:lineRule="auto"/>
        <w:jc w:val="both"/>
        <w:rPr>
          <w:lang w:val="es-CO"/>
        </w:rPr>
      </w:pPr>
      <w:r w:rsidRPr="00E82A3B">
        <w:rPr>
          <w:lang w:val="es-CO"/>
        </w:rPr>
        <w:t>3) Cuando el inmueble deba ser reconstruido, o reparado con obras necesarias que no puedan ejecutarse sin la entrega o desocupación, o demolido por su estado de ruina o para la construcción de una obra nueva.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992.  DIFERENCIAS EN LA RENOVACIÓN DEL CONTRATO. </w:t>
      </w:r>
    </w:p>
    <w:p w:rsidR="003D51AB" w:rsidRPr="00E82A3B" w:rsidRDefault="003D51AB" w:rsidP="00E627CB">
      <w:pPr>
        <w:spacing w:line="240" w:lineRule="auto"/>
        <w:jc w:val="both"/>
        <w:rPr>
          <w:lang w:val="es-CO"/>
        </w:rPr>
      </w:pPr>
      <w:r w:rsidRPr="00E82A3B">
        <w:rPr>
          <w:lang w:val="es-CO"/>
        </w:rPr>
        <w:t>Las diferencias que ocurran entre las partes en el momento de la renovación del contrato de arrendamiento se decidirán por el procedimiento verbal, con intervención de peritos.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993.  DESAHUCIO AL ARRENDATARIO. </w:t>
      </w:r>
    </w:p>
    <w:p w:rsidR="003D51AB" w:rsidRPr="00E82A3B" w:rsidRDefault="003D51AB" w:rsidP="00E627CB">
      <w:pPr>
        <w:spacing w:line="240" w:lineRule="auto"/>
        <w:jc w:val="both"/>
        <w:rPr>
          <w:lang w:val="es-CO"/>
        </w:rPr>
      </w:pPr>
      <w:r w:rsidRPr="00E82A3B">
        <w:rPr>
          <w:lang w:val="es-CO"/>
        </w:rPr>
        <w:t>En los casos previstos en los ordinales 2o. y 3o. del artículo 518, el propietario desahuciará al arrendatario con no menos de seis meses de anticipación a la fecha de terminación del contrato, so pena de que éste se considere renovado o prorrogado en las mismas condiciones y por el mismo término del contrato inicial. Se exceptúan de lo dispuesto en este artículo los casos en que el inmueble sea ocupado o demolido por orden de autoridad competente.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994.  PREFERENCIA DE ANTERIOR ARRENDATARIO EN LOCALES RECONSTRUIDOS.</w:t>
      </w:r>
    </w:p>
    <w:p w:rsidR="003D51AB" w:rsidRPr="00E82A3B" w:rsidRDefault="003D51AB" w:rsidP="00E627CB">
      <w:pPr>
        <w:spacing w:line="240" w:lineRule="auto"/>
        <w:jc w:val="both"/>
        <w:rPr>
          <w:lang w:val="es-CO"/>
        </w:rPr>
      </w:pPr>
      <w:r w:rsidRPr="00E82A3B">
        <w:rPr>
          <w:lang w:val="es-CO"/>
        </w:rPr>
        <w:t xml:space="preserve"> El arrendatario tendrá derecho a que se le prefiera, en igualdad de circunstancias, a cualquier otra persona en el arrendamiento de los locales reparados, reconstruidos o de nueva edificación, sin obligación de pagar primas o valores especiales, distintos del canon de arrendamiento, que se fijará por peritos en caso de desacuerdo.</w:t>
      </w:r>
    </w:p>
    <w:p w:rsidR="003D51AB" w:rsidRPr="00E82A3B" w:rsidRDefault="003D51AB" w:rsidP="00E627CB">
      <w:pPr>
        <w:spacing w:line="240" w:lineRule="auto"/>
        <w:jc w:val="both"/>
        <w:rPr>
          <w:lang w:val="es-CO"/>
        </w:rPr>
      </w:pPr>
      <w:r w:rsidRPr="00E82A3B">
        <w:rPr>
          <w:lang w:val="es-CO"/>
        </w:rPr>
        <w:t>PARÁGRAFO. Para los efectos de este artículo, el propietario deberá informar al comerciante, por lo menos con sesenta días de anticipación, la fecha en que pueda entregar los locales, y este deberá dar aviso a aquél, con no menos de treinta días de anterioridad a dicha fecha, si ejercita o no el derecho de preferencia para el arrendamiento.</w:t>
      </w:r>
    </w:p>
    <w:p w:rsidR="003D51AB" w:rsidRPr="00E82A3B" w:rsidRDefault="003D51AB" w:rsidP="00E627CB">
      <w:pPr>
        <w:spacing w:line="240" w:lineRule="auto"/>
        <w:jc w:val="both"/>
        <w:rPr>
          <w:lang w:val="es-CO"/>
        </w:rPr>
      </w:pPr>
      <w:r w:rsidRPr="00E82A3B">
        <w:rPr>
          <w:lang w:val="es-CO"/>
        </w:rPr>
        <w:t>Si los locales reconstruidos o de la nueva edificación son en número menor que los anteriores, los arrendatarios más antiguos que ejerciten el derecho de preferencia excluirán a los demás en orden de antigüedad.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995.  CASOS DE INDEMNIZACIÓN DEL ARRENDATARIO. </w:t>
      </w:r>
    </w:p>
    <w:p w:rsidR="003D51AB" w:rsidRPr="00E82A3B" w:rsidRDefault="003D51AB" w:rsidP="00E627CB">
      <w:pPr>
        <w:spacing w:line="240" w:lineRule="auto"/>
        <w:jc w:val="both"/>
        <w:rPr>
          <w:lang w:val="es-CO"/>
        </w:rPr>
      </w:pPr>
      <w:r w:rsidRPr="00E82A3B">
        <w:rPr>
          <w:lang w:val="es-CO"/>
        </w:rPr>
        <w:t>Si el propietario no da a los locales el destino indicado o no da principio a las obras dentro de los tres meses siguientes a la fecha de la entrega, deberá indemnizar al arrendatario los perjuicios causados, según estimación de peritos. Igual indemnización deberá pagarle si en esos mismos casos arrienda los locales, o los utiliza para establecimientos de comercio en que se desarrollen actividades similares a las que tenía el arrendatario.</w:t>
      </w:r>
    </w:p>
    <w:p w:rsidR="003D51AB" w:rsidRPr="00E82A3B" w:rsidRDefault="003D51AB" w:rsidP="00E627CB">
      <w:pPr>
        <w:spacing w:line="240" w:lineRule="auto"/>
        <w:jc w:val="both"/>
        <w:rPr>
          <w:lang w:val="es-CO"/>
        </w:rPr>
      </w:pPr>
      <w:r w:rsidRPr="00E82A3B">
        <w:rPr>
          <w:lang w:val="es-CO"/>
        </w:rPr>
        <w:t>En la estimación de los perjuicios se incluirán, además del lucro cesante sufrido por el comerciante, los gastos indispensables para la nueva instalación, las indemnizaciones de los trabajadores despedidos con ocasión de la clausura o traslado del establecimiento y el valor actual de las mejoras necesarias y útiles que hubiere hecho en los locales entregados.</w:t>
      </w:r>
    </w:p>
    <w:p w:rsidR="003D51AB" w:rsidRPr="00E82A3B" w:rsidRDefault="003D51AB" w:rsidP="00E627CB">
      <w:pPr>
        <w:spacing w:line="240" w:lineRule="auto"/>
        <w:jc w:val="both"/>
        <w:rPr>
          <w:lang w:val="es-CO"/>
        </w:rPr>
      </w:pPr>
      <w:r w:rsidRPr="00E82A3B">
        <w:rPr>
          <w:lang w:val="es-CO"/>
        </w:rPr>
        <w:t>El inmueble respectivo quedará especialmente afecto al pago de la indemnización, y la correspondiente demanda deberá ser inscrita como se previene para las que versan sobre el dominio de inmuebles.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996.  SUBARRIENDO Y CESIÓN DE CONTRATO DE ARRENDAMIENTO. </w:t>
      </w:r>
    </w:p>
    <w:p w:rsidR="003D51AB" w:rsidRPr="00E82A3B" w:rsidRDefault="003D51AB" w:rsidP="00E627CB">
      <w:pPr>
        <w:spacing w:line="240" w:lineRule="auto"/>
        <w:jc w:val="both"/>
        <w:rPr>
          <w:lang w:val="es-CO"/>
        </w:rPr>
      </w:pPr>
      <w:r w:rsidRPr="00E82A3B">
        <w:rPr>
          <w:lang w:val="es-CO"/>
        </w:rPr>
        <w:t>El arrendatario no podrá, sin la autorización expresa o tácita del arrendador, subarrendar totalmente los locales o inmuebles, ni darles, en forma que lesione los derechos del arrendador, una destinación distinta a la prevista en el contrato.</w:t>
      </w:r>
    </w:p>
    <w:p w:rsidR="003D51AB" w:rsidRPr="00E82A3B" w:rsidRDefault="003D51AB" w:rsidP="00E627CB">
      <w:pPr>
        <w:spacing w:line="240" w:lineRule="auto"/>
        <w:jc w:val="both"/>
        <w:rPr>
          <w:lang w:val="es-CO"/>
        </w:rPr>
      </w:pPr>
      <w:r w:rsidRPr="00E82A3B">
        <w:rPr>
          <w:lang w:val="es-CO"/>
        </w:rPr>
        <w:t>El arrendatario podría subarrendar hasta la mitad los inmuebles, con la misma limitación.</w:t>
      </w:r>
    </w:p>
    <w:p w:rsidR="003D51AB" w:rsidRPr="00E82A3B" w:rsidRDefault="003D51AB" w:rsidP="00E627CB">
      <w:pPr>
        <w:spacing w:line="240" w:lineRule="auto"/>
        <w:jc w:val="both"/>
        <w:rPr>
          <w:lang w:val="es-CO"/>
        </w:rPr>
      </w:pPr>
      <w:r w:rsidRPr="00E82A3B">
        <w:rPr>
          <w:lang w:val="es-CO"/>
        </w:rPr>
        <w:t>La cesión del contrato será válida cuando la autorice el arrendador {o sea consecuencia de la enajenación del respectivo establecimiento de comercio}.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997.  CARÁCTER IMPERATIVO DE ESTAS NORMAS.</w:t>
      </w:r>
    </w:p>
    <w:p w:rsidR="003D51AB" w:rsidRPr="00E82A3B" w:rsidRDefault="003D51AB" w:rsidP="00E627CB">
      <w:pPr>
        <w:spacing w:line="240" w:lineRule="auto"/>
        <w:jc w:val="both"/>
        <w:rPr>
          <w:lang w:val="es-CO"/>
        </w:rPr>
      </w:pPr>
      <w:r w:rsidRPr="00E82A3B">
        <w:rPr>
          <w:lang w:val="es-CO"/>
        </w:rPr>
        <w:t xml:space="preserve"> Contra las normas previstas en los artículos 518 a 523, inclusive, de este Capítulo, no producirá efectos ninguna estipulación de las partes.</w:t>
      </w:r>
    </w:p>
    <w:p w:rsidR="003D51AB" w:rsidRPr="00E82A3B" w:rsidRDefault="003D51AB" w:rsidP="00E627CB">
      <w:pPr>
        <w:spacing w:line="240" w:lineRule="auto"/>
        <w:jc w:val="both"/>
        <w:rPr>
          <w:lang w:val="es-CO"/>
        </w:rPr>
      </w:pPr>
    </w:p>
    <w:p w:rsidR="003D51AB" w:rsidRPr="00E64A81" w:rsidRDefault="003D51AB" w:rsidP="00E64A81">
      <w:pPr>
        <w:spacing w:line="240" w:lineRule="auto"/>
        <w:jc w:val="center"/>
        <w:rPr>
          <w:b/>
          <w:lang w:val="es-CO"/>
        </w:rPr>
      </w:pPr>
      <w:r w:rsidRPr="00E64A81">
        <w:rPr>
          <w:b/>
          <w:lang w:val="es-CO"/>
        </w:rPr>
        <w:t>SUBSECCIÓN 2. OPERACIONES SOBRE ESTABLECIMIENTOS DE COMERCIO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998. PRESUNCIÓN DE ENAJENACIÓN DE ESTABLECIMIENTO DE COMERCIO COMO UNIDAD ECONÓMICA.</w:t>
      </w:r>
    </w:p>
    <w:p w:rsidR="003D51AB" w:rsidRPr="00E82A3B" w:rsidRDefault="003D51AB" w:rsidP="00E627CB">
      <w:pPr>
        <w:spacing w:line="240" w:lineRule="auto"/>
        <w:jc w:val="both"/>
        <w:rPr>
          <w:lang w:val="es-CO"/>
        </w:rPr>
      </w:pPr>
      <w:r w:rsidRPr="00E82A3B">
        <w:rPr>
          <w:lang w:val="es-CO"/>
        </w:rPr>
        <w:t>La enajenación de un establecimiento de comercio, a cualquier título, se presume hecha en bloque o como unidad económica, sin necesidad de especificar detalladamente los elementos que lo integran.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999.  REQUISITOS PARA LA ENAJENACIÓN. </w:t>
      </w:r>
    </w:p>
    <w:p w:rsidR="003D51AB" w:rsidRPr="00E82A3B" w:rsidRDefault="003D51AB" w:rsidP="00E627CB">
      <w:pPr>
        <w:spacing w:line="240" w:lineRule="auto"/>
        <w:jc w:val="both"/>
        <w:rPr>
          <w:lang w:val="es-CO"/>
        </w:rPr>
      </w:pPr>
      <w:r w:rsidRPr="00E82A3B">
        <w:rPr>
          <w:lang w:val="es-CO"/>
        </w:rPr>
        <w:t>La enajenación se hará constar en escritura pública o en documento privado reconocido por los otorgantes ante funcionario competente, para que produzca efectos entre las partes.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1000. ENTREGA DE BALANCE Y RELACIÓN DE PASIVOS EN LA ENAJENACIÓN. </w:t>
      </w:r>
    </w:p>
    <w:p w:rsidR="003D51AB" w:rsidRPr="00E82A3B" w:rsidRDefault="003D51AB" w:rsidP="00E627CB">
      <w:pPr>
        <w:spacing w:line="240" w:lineRule="auto"/>
        <w:jc w:val="both"/>
        <w:rPr>
          <w:lang w:val="es-CO"/>
        </w:rPr>
      </w:pPr>
      <w:r w:rsidRPr="00E82A3B">
        <w:rPr>
          <w:lang w:val="es-CO"/>
        </w:rPr>
        <w:t>El enajenante deberá entregar al adquirente un balance general acompañado de una relación discriminada del pasivo, certificados por un contador público.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1001. RESPONSABILIDAD DEL ENAJENANTE Y ADQUIRENTE - RESPONSABILIDAD SOLIDARIA.</w:t>
      </w:r>
    </w:p>
    <w:p w:rsidR="003D51AB" w:rsidRPr="00E82A3B" w:rsidRDefault="003D51AB" w:rsidP="00E627CB">
      <w:pPr>
        <w:spacing w:line="240" w:lineRule="auto"/>
        <w:jc w:val="both"/>
        <w:rPr>
          <w:lang w:val="es-CO"/>
        </w:rPr>
      </w:pPr>
      <w:r w:rsidRPr="00E82A3B">
        <w:rPr>
          <w:lang w:val="es-CO"/>
        </w:rPr>
        <w:t> El enajenante y el adquirente del establecimiento responderán solidariamente de todas las obligaciones que se hayan contraído hasta el momento de la enajenación, en desarrollo de las actividades a que se encuentre destinado el establecimiento, y que consten en los libros obligatorios de contabilidad.</w:t>
      </w:r>
    </w:p>
    <w:p w:rsidR="003D51AB" w:rsidRPr="00E82A3B" w:rsidRDefault="003D51AB" w:rsidP="00E627CB">
      <w:pPr>
        <w:spacing w:line="240" w:lineRule="auto"/>
        <w:jc w:val="both"/>
        <w:rPr>
          <w:lang w:val="es-CO"/>
        </w:rPr>
      </w:pPr>
      <w:r w:rsidRPr="00E82A3B">
        <w:rPr>
          <w:lang w:val="es-CO"/>
        </w:rPr>
        <w:t>La responsabilidad del enajenante cesará trascurridos dos meses desde la fecha de la inscripción de la enajenación en el registro mercantil, siempre que se hayan cumplido los siguientes requisitos:</w:t>
      </w:r>
    </w:p>
    <w:p w:rsidR="003D51AB" w:rsidRPr="00E82A3B" w:rsidRDefault="003D51AB" w:rsidP="00E627CB">
      <w:pPr>
        <w:spacing w:line="240" w:lineRule="auto"/>
        <w:jc w:val="both"/>
        <w:rPr>
          <w:lang w:val="es-CO"/>
        </w:rPr>
      </w:pPr>
      <w:r w:rsidRPr="00E82A3B">
        <w:rPr>
          <w:lang w:val="es-CO"/>
        </w:rPr>
        <w:t>1) Que se haya dado aviso de la enajenación a los acreedores por medio de radiograma o cualquier otra prueba escrita;</w:t>
      </w:r>
    </w:p>
    <w:p w:rsidR="003D51AB" w:rsidRPr="00E82A3B" w:rsidRDefault="003D51AB" w:rsidP="00E627CB">
      <w:pPr>
        <w:spacing w:line="240" w:lineRule="auto"/>
        <w:jc w:val="both"/>
        <w:rPr>
          <w:lang w:val="es-CO"/>
        </w:rPr>
      </w:pPr>
      <w:r w:rsidRPr="00E82A3B">
        <w:rPr>
          <w:lang w:val="es-CO"/>
        </w:rPr>
        <w:t>2) Que se haya dado aviso de la transferencia en general a los acreedores, en un diario de la capital de la República y en uno local, si lo hubiere ambos de amplia circulación, y</w:t>
      </w:r>
    </w:p>
    <w:p w:rsidR="003D51AB" w:rsidRPr="00E82A3B" w:rsidRDefault="003D51AB" w:rsidP="00E627CB">
      <w:pPr>
        <w:spacing w:line="240" w:lineRule="auto"/>
        <w:jc w:val="both"/>
        <w:rPr>
          <w:lang w:val="es-CO"/>
        </w:rPr>
      </w:pPr>
      <w:r w:rsidRPr="00E82A3B">
        <w:rPr>
          <w:lang w:val="es-CO"/>
        </w:rPr>
        <w:t>3) Que dentro del término indicado en el inciso primero no se hayan opuesto los acreedores a aceptar al adquirente como su deudor.</w:t>
      </w:r>
    </w:p>
    <w:p w:rsidR="003D51AB" w:rsidRPr="00E82A3B" w:rsidRDefault="003D51AB" w:rsidP="00E627CB">
      <w:pPr>
        <w:spacing w:line="240" w:lineRule="auto"/>
        <w:jc w:val="both"/>
        <w:rPr>
          <w:lang w:val="es-CO"/>
        </w:rPr>
      </w:pPr>
      <w:r w:rsidRPr="00E82A3B">
        <w:rPr>
          <w:lang w:val="es-CO"/>
        </w:rPr>
        <w:t>PARÁGRAFO. El acreedor del enajenante que no acepte al adquirente como su deudor deberá inscribir la oposición en el registro mercantil dentro del término que se le concede en este artículo.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1002. RESPONSABILIDAD POR OBLIGACIONES QUE NO CONSTEN EN LOS LIBROS. </w:t>
      </w:r>
    </w:p>
    <w:p w:rsidR="003D51AB" w:rsidRPr="00E82A3B" w:rsidRDefault="003D51AB" w:rsidP="00E627CB">
      <w:pPr>
        <w:spacing w:line="240" w:lineRule="auto"/>
        <w:jc w:val="both"/>
        <w:rPr>
          <w:lang w:val="es-CO"/>
        </w:rPr>
      </w:pPr>
      <w:r w:rsidRPr="00E82A3B">
        <w:rPr>
          <w:lang w:val="es-CO"/>
        </w:rPr>
        <w:t>Las obligaciones que no consten en los libros de contabilidad o en documento de enajenación continuarán a cargo del enajenante del establecimiento, pero si el adquirente no demuestra buena fe exenta de culpa, responderá solidariamente con aquél de dichas obligaciones.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1003. OPOSICIÓN DE ACREEDORES. </w:t>
      </w:r>
    </w:p>
    <w:p w:rsidR="003D51AB" w:rsidRPr="00E82A3B" w:rsidRDefault="003D51AB" w:rsidP="00E627CB">
      <w:pPr>
        <w:spacing w:line="240" w:lineRule="auto"/>
        <w:jc w:val="both"/>
        <w:rPr>
          <w:lang w:val="es-CO"/>
        </w:rPr>
      </w:pPr>
      <w:r w:rsidRPr="00E82A3B">
        <w:rPr>
          <w:lang w:val="es-CO"/>
        </w:rPr>
        <w:t>Los acreedores que se opongan tendrán derecho a exigir las garantías o seguridades del caso para el pago de sus créditos y si éstas no se prestan oportunamente, serán exigibles aún las obligaciones a plazo. Este derecho sólo podrá ejercitarse dentro de los dos meses siguientes a la fecha del registro de la enajenación del establecimiento.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1004. INEXACTITUD DE LIBROS DE CONTABILIDAD EN LA ENAJENACIÓN. </w:t>
      </w:r>
    </w:p>
    <w:p w:rsidR="003D51AB" w:rsidRPr="00E82A3B" w:rsidRDefault="003D51AB" w:rsidP="00E627CB">
      <w:pPr>
        <w:spacing w:line="240" w:lineRule="auto"/>
        <w:jc w:val="both"/>
        <w:rPr>
          <w:lang w:val="es-CO"/>
        </w:rPr>
      </w:pPr>
      <w:r w:rsidRPr="00E82A3B">
        <w:rPr>
          <w:lang w:val="es-CO"/>
        </w:rPr>
        <w:t>Si la enajenación se hiciere con base en los libros de contabilidad y en éstos resultaren inexactitudes que impliquen un menor valor del establecimiento enajenado, el enajenante deberá restituir al adquirente la diferencia del valor proveniente de tales inexactitudes, sin perjuicio de la indemnización a que haya lugar.</w:t>
      </w:r>
    </w:p>
    <w:p w:rsidR="003D51AB" w:rsidRPr="00E82A3B" w:rsidRDefault="003D51AB" w:rsidP="00E627CB">
      <w:pPr>
        <w:spacing w:line="240" w:lineRule="auto"/>
        <w:jc w:val="both"/>
        <w:rPr>
          <w:lang w:val="es-CO"/>
        </w:rPr>
      </w:pPr>
      <w:r w:rsidRPr="00E82A3B">
        <w:rPr>
          <w:lang w:val="es-CO"/>
        </w:rPr>
        <w:t>La regulación de la diferencia de valor y de los perjuicios se hará por peritos.</w:t>
      </w:r>
    </w:p>
    <w:p w:rsidR="003D51AB" w:rsidRPr="00E82A3B" w:rsidRDefault="003D51AB" w:rsidP="00E627CB">
      <w:pPr>
        <w:spacing w:line="240" w:lineRule="auto"/>
        <w:jc w:val="both"/>
        <w:rPr>
          <w:lang w:val="es-CO"/>
        </w:rPr>
      </w:pPr>
      <w:r w:rsidRPr="00E82A3B">
        <w:rPr>
          <w:lang w:val="es-CO"/>
        </w:rPr>
        <w:t>Esta acción prescribe en seis meses.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1005. GARANTÍA MOBILIARIA DE ESTABLECIMIENTO DE COMERCIO. </w:t>
      </w:r>
    </w:p>
    <w:p w:rsidR="003D51AB" w:rsidRPr="00E82A3B" w:rsidRDefault="003D51AB" w:rsidP="00E627CB">
      <w:pPr>
        <w:spacing w:line="240" w:lineRule="auto"/>
        <w:jc w:val="both"/>
        <w:rPr>
          <w:lang w:val="es-CO"/>
        </w:rPr>
      </w:pPr>
      <w:r w:rsidRPr="00E82A3B">
        <w:rPr>
          <w:lang w:val="es-CO"/>
        </w:rPr>
        <w:t>La garantía mobiliaria de un establecimiento de comercio podrá hacerse sin desapoderamiento del deudor.</w:t>
      </w:r>
    </w:p>
    <w:p w:rsidR="003D51AB" w:rsidRPr="00E82A3B" w:rsidRDefault="003D51AB" w:rsidP="00E627CB">
      <w:pPr>
        <w:spacing w:line="240" w:lineRule="auto"/>
        <w:jc w:val="both"/>
        <w:rPr>
          <w:lang w:val="es-CO"/>
        </w:rPr>
      </w:pPr>
      <w:r w:rsidRPr="00E82A3B">
        <w:rPr>
          <w:lang w:val="es-CO"/>
        </w:rPr>
        <w:t>A falta de estipulación se tendrán como afectos a la garantía mobiliaria todos los elementos determinados en el artículo 516 con excepción de los activos circulantes.</w:t>
      </w:r>
    </w:p>
    <w:p w:rsidR="003D51AB" w:rsidRPr="00E82A3B" w:rsidRDefault="003D51AB" w:rsidP="00E627CB">
      <w:pPr>
        <w:spacing w:line="240" w:lineRule="auto"/>
        <w:jc w:val="both"/>
        <w:rPr>
          <w:lang w:val="es-CO"/>
        </w:rPr>
      </w:pPr>
      <w:r w:rsidRPr="00E82A3B">
        <w:rPr>
          <w:lang w:val="es-CO"/>
        </w:rPr>
        <w:lastRenderedPageBreak/>
        <w:t>Cuando la garantía mobiliaria se haga extensiva a tales activos, los que se hayan enajenado o consumido se tendrán como subrogados por los que produzcan o adquieran en el curso de las actividades del establecimiento.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1006. ARRENDAMIENTO, USUFRUCTO Y ANTICRESIS DE ESTABLECIMIENTO DE COMERCIO.</w:t>
      </w:r>
    </w:p>
    <w:p w:rsidR="003D51AB" w:rsidRPr="00E82A3B" w:rsidRDefault="003D51AB" w:rsidP="00E627CB">
      <w:pPr>
        <w:spacing w:line="240" w:lineRule="auto"/>
        <w:jc w:val="both"/>
        <w:rPr>
          <w:lang w:val="es-CO"/>
        </w:rPr>
      </w:pPr>
      <w:r w:rsidRPr="00E82A3B">
        <w:rPr>
          <w:lang w:val="es-CO"/>
        </w:rPr>
        <w:t xml:space="preserve"> Los establecimientos de comercio podrán ser objeto de contrato de arrendamiento, usufructo, anticresis y cualesquiera operaciones que transfieran, limiten o modifiquen su propiedad o el derecho a administrarlos con los requisitos y bajo las sanciones que se indican en el artículo 526.</w:t>
      </w:r>
    </w:p>
    <w:p w:rsidR="00E64A81" w:rsidRPr="00E82A3B" w:rsidRDefault="00E64A81" w:rsidP="00E627CB">
      <w:pPr>
        <w:spacing w:line="240" w:lineRule="auto"/>
        <w:jc w:val="both"/>
        <w:rPr>
          <w:lang w:val="es-CO"/>
        </w:rPr>
      </w:pPr>
    </w:p>
    <w:p w:rsidR="003D51AB" w:rsidRPr="00E64A81" w:rsidRDefault="003D51AB" w:rsidP="00E64A81">
      <w:pPr>
        <w:spacing w:line="240" w:lineRule="auto"/>
        <w:jc w:val="center"/>
        <w:rPr>
          <w:b/>
          <w:lang w:val="es-CO"/>
        </w:rPr>
      </w:pPr>
      <w:r w:rsidRPr="00E64A81">
        <w:rPr>
          <w:b/>
          <w:lang w:val="es-CO"/>
        </w:rPr>
        <w:t>SECCIÓN 2. DE LA PROPIEDAD INDUSTRIAL.</w:t>
      </w:r>
    </w:p>
    <w:p w:rsidR="003D51AB" w:rsidRPr="00E82A3B" w:rsidRDefault="003D51AB" w:rsidP="00E627CB">
      <w:pPr>
        <w:spacing w:line="240" w:lineRule="auto"/>
        <w:jc w:val="both"/>
        <w:rPr>
          <w:lang w:val="es-CO"/>
        </w:rPr>
      </w:pPr>
    </w:p>
    <w:p w:rsidR="003D51AB" w:rsidRPr="00E64A81" w:rsidRDefault="003D51AB" w:rsidP="00E64A81">
      <w:pPr>
        <w:spacing w:line="240" w:lineRule="auto"/>
        <w:jc w:val="center"/>
        <w:rPr>
          <w:b/>
          <w:lang w:val="es-CO"/>
        </w:rPr>
      </w:pPr>
      <w:r w:rsidRPr="00E64A81">
        <w:rPr>
          <w:b/>
          <w:lang w:val="es-CO"/>
        </w:rPr>
        <w:t>SUBSECCIÓN 1. NUEVAS CREACIONES. PATENTES DE INVENCIÓN.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1007. INVENCIONES PATENTABLES.</w:t>
      </w:r>
    </w:p>
    <w:p w:rsidR="003D51AB" w:rsidRPr="00E82A3B" w:rsidRDefault="003D51AB" w:rsidP="00E627CB">
      <w:pPr>
        <w:spacing w:line="240" w:lineRule="auto"/>
        <w:jc w:val="both"/>
        <w:rPr>
          <w:lang w:val="es-CO"/>
        </w:rPr>
      </w:pPr>
      <w:r w:rsidRPr="00E82A3B">
        <w:rPr>
          <w:lang w:val="es-CO"/>
        </w:rPr>
        <w:t> Es patentable toda nueva invención que sea el resultado de una actividad creadora o que tenga altura inventiva, si es susceptible de aplicación industrial; también lo es el perfeccionamiento de la invención, si reúne los requisitos de novedad y aplicación industrial, cuando la solicitud la haga el titular de la patente original. No son patentables en sí los principios y descubrimientos de carácter puramente científico.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1008. DE CUANDO UNA INVENCIÓN NO ES CONSIDERADA COMO NUEVA. </w:t>
      </w:r>
    </w:p>
    <w:p w:rsidR="003D51AB" w:rsidRPr="00E82A3B" w:rsidRDefault="003D51AB" w:rsidP="00E627CB">
      <w:pPr>
        <w:spacing w:line="240" w:lineRule="auto"/>
        <w:jc w:val="both"/>
        <w:rPr>
          <w:lang w:val="es-CO"/>
        </w:rPr>
      </w:pPr>
      <w:r w:rsidRPr="00E82A3B">
        <w:rPr>
          <w:lang w:val="es-CO"/>
        </w:rPr>
        <w:t>Una invención no se considera como nueva si está comprendida en el estado de la técnica, esto es, si se ha hecho accesible al público en cualquier lugar o en cualquier momento por su explotación comercial o industrial, o mediante una descripción oral o escrita, o por el uso o por cualquier otro medio suficiente para permitir su ejecución, con anterioridad al día de presentación de la solicitud de la patente, o a la fecha de prioridad válidamente reivindicada.</w:t>
      </w:r>
    </w:p>
    <w:p w:rsidR="003D51AB" w:rsidRPr="00E82A3B" w:rsidRDefault="003D51AB" w:rsidP="00E627CB">
      <w:pPr>
        <w:spacing w:line="240" w:lineRule="auto"/>
        <w:jc w:val="both"/>
        <w:rPr>
          <w:lang w:val="es-CO"/>
        </w:rPr>
      </w:pPr>
      <w:r w:rsidRPr="00E82A3B">
        <w:rPr>
          <w:lang w:val="es-CO"/>
        </w:rPr>
        <w:t>No obstante lo dispuesto en este artículo, no constituye pérdida de la novedad de la invención la divulgación hecha en los seis meses anteriores a la presentación de la solicitud si tal divulgación resulta directa o indirectamente:</w:t>
      </w:r>
    </w:p>
    <w:p w:rsidR="003D51AB" w:rsidRPr="00E82A3B" w:rsidRDefault="003D51AB" w:rsidP="00E627CB">
      <w:pPr>
        <w:spacing w:line="240" w:lineRule="auto"/>
        <w:jc w:val="both"/>
        <w:rPr>
          <w:lang w:val="es-CO"/>
        </w:rPr>
      </w:pPr>
      <w:r w:rsidRPr="00E82A3B">
        <w:rPr>
          <w:lang w:val="es-CO"/>
        </w:rPr>
        <w:t>1o. De un ostensible acto de mala fe en detrimento del solicitante o su causahabiente, tales como sustracción de planos o documentos, infidencias o infidelidad del mandatario o de los colaboradores o trabajadores del inventor, espionaje industrial o similares, y</w:t>
      </w:r>
    </w:p>
    <w:p w:rsidR="003D51AB" w:rsidRPr="00E82A3B" w:rsidRDefault="003D51AB" w:rsidP="00E627CB">
      <w:pPr>
        <w:spacing w:line="240" w:lineRule="auto"/>
        <w:jc w:val="both"/>
        <w:rPr>
          <w:lang w:val="es-CO"/>
        </w:rPr>
      </w:pPr>
      <w:r w:rsidRPr="00E82A3B">
        <w:rPr>
          <w:lang w:val="es-CO"/>
        </w:rPr>
        <w:t>2o. Del hecho de que el solicitante o sus causahabientes hayan exhibido la invención en una exposición realizada en el país y reconocida oficialmente.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1009. CONCEPTO DE INVENCIÓN.</w:t>
      </w:r>
    </w:p>
    <w:p w:rsidR="003D51AB" w:rsidRPr="00E82A3B" w:rsidRDefault="003D51AB" w:rsidP="00E627CB">
      <w:pPr>
        <w:spacing w:line="240" w:lineRule="auto"/>
        <w:jc w:val="both"/>
        <w:rPr>
          <w:lang w:val="es-CO"/>
        </w:rPr>
      </w:pPr>
      <w:r w:rsidRPr="00E82A3B">
        <w:rPr>
          <w:lang w:val="es-CO"/>
        </w:rPr>
        <w:t xml:space="preserve"> Se considera que una invención es el resultado de una actividad creadora o tiene altura inventiva cuando no se deriva de manera evidente del estado de la técnica, bien por la combinación de métodos o procedimientos, o bien por el resultado industrial que se obtiene.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1010. INVENCIÓN SUSCEPTIBLE DE APLICACIÓN INDUSTRIAL. </w:t>
      </w:r>
    </w:p>
    <w:p w:rsidR="003D51AB" w:rsidRPr="00E82A3B" w:rsidRDefault="003D51AB" w:rsidP="00E627CB">
      <w:pPr>
        <w:spacing w:line="240" w:lineRule="auto"/>
        <w:jc w:val="both"/>
        <w:rPr>
          <w:lang w:val="es-CO"/>
        </w:rPr>
      </w:pPr>
      <w:r w:rsidRPr="00E82A3B">
        <w:rPr>
          <w:lang w:val="es-CO"/>
        </w:rPr>
        <w:lastRenderedPageBreak/>
        <w:t>Se considera que una invención es susceptible de aplicación industrial, si su objeto se puede fabricar o utilizar en cualquier clase de industria, inclusive la agropecuaria.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1011. CASOS EN QUE NO SE PUEDE CONCEDER PATENTE DE INVENCIÓN. </w:t>
      </w:r>
    </w:p>
    <w:p w:rsidR="003D51AB" w:rsidRPr="00E82A3B" w:rsidRDefault="003D51AB" w:rsidP="00E627CB">
      <w:pPr>
        <w:spacing w:line="240" w:lineRule="auto"/>
        <w:jc w:val="both"/>
        <w:rPr>
          <w:lang w:val="es-CO"/>
        </w:rPr>
      </w:pPr>
      <w:r w:rsidRPr="00E82A3B">
        <w:rPr>
          <w:lang w:val="es-CO"/>
        </w:rPr>
        <w:t>No se podrá conceder patente de invención:</w:t>
      </w:r>
    </w:p>
    <w:p w:rsidR="003D51AB" w:rsidRPr="00E82A3B" w:rsidRDefault="003D51AB" w:rsidP="00E627CB">
      <w:pPr>
        <w:spacing w:line="240" w:lineRule="auto"/>
        <w:jc w:val="both"/>
        <w:rPr>
          <w:lang w:val="es-CO"/>
        </w:rPr>
      </w:pPr>
      <w:r w:rsidRPr="00E82A3B">
        <w:rPr>
          <w:lang w:val="es-CO"/>
        </w:rPr>
        <w:t>1o. Para las variedades vegetales y las variedades o las razas animales, ni para los procedimientos esencialmente biológicos de obtención de vegetales o animales; sin embargo, son patentables los procedimientos microbiológicos y los productos obtenidos con éstos;</w:t>
      </w:r>
    </w:p>
    <w:p w:rsidR="003D51AB" w:rsidRPr="00E82A3B" w:rsidRDefault="003D51AB" w:rsidP="00E627CB">
      <w:pPr>
        <w:spacing w:line="240" w:lineRule="auto"/>
        <w:jc w:val="both"/>
        <w:rPr>
          <w:lang w:val="es-CO"/>
        </w:rPr>
      </w:pPr>
      <w:r w:rsidRPr="00E82A3B">
        <w:rPr>
          <w:lang w:val="es-CO"/>
        </w:rPr>
        <w:t>2o. Para las composiciones farmacéuticas y las sustancias activas utilizadas en ellas, los medicamentos, las bebidas o alimentos para el uso humano, animal o vegetal.</w:t>
      </w:r>
    </w:p>
    <w:p w:rsidR="003D51AB" w:rsidRPr="00E82A3B" w:rsidRDefault="003D51AB" w:rsidP="00E627CB">
      <w:pPr>
        <w:spacing w:line="240" w:lineRule="auto"/>
        <w:jc w:val="both"/>
        <w:rPr>
          <w:lang w:val="es-CO"/>
        </w:rPr>
      </w:pPr>
      <w:r w:rsidRPr="00E82A3B">
        <w:rPr>
          <w:lang w:val="es-CO"/>
        </w:rPr>
        <w:t>Sin embargo, podrá concederse patente para los procedimientos farmacéuticos y los de obtención de sustancias activas que se utilicen en composiciones farmacéuticas, así como para los de obtención de bebidas o alimentos para el uso humano, animal o vegetal, cuando el solicitante demuestre que explota en Colombia el procedimiento objeto de la solicitud y que se halla en capacidad de suministrarlo al mercado en condiciones razonables de cantidad, calidad y precio.</w:t>
      </w:r>
    </w:p>
    <w:p w:rsidR="003D51AB" w:rsidRPr="00E82A3B" w:rsidRDefault="003D51AB" w:rsidP="00E627CB">
      <w:pPr>
        <w:spacing w:line="240" w:lineRule="auto"/>
        <w:jc w:val="both"/>
        <w:rPr>
          <w:lang w:val="es-CO"/>
        </w:rPr>
      </w:pPr>
      <w:r w:rsidRPr="00E82A3B">
        <w:rPr>
          <w:lang w:val="es-CO"/>
        </w:rPr>
        <w:t>No obstante, podrá presentarse la solicitud sin el cumplimiento del anterior requisito, caso en el cual la Oficina concederá plazo de un año para completarla, vencido el cual la declarará abandonada si no se hubiere completado, y</w:t>
      </w:r>
    </w:p>
    <w:p w:rsidR="003D51AB" w:rsidRPr="00E82A3B" w:rsidRDefault="003D51AB" w:rsidP="00E627CB">
      <w:pPr>
        <w:spacing w:line="240" w:lineRule="auto"/>
        <w:jc w:val="both"/>
        <w:rPr>
          <w:lang w:val="es-CO"/>
        </w:rPr>
      </w:pPr>
      <w:r w:rsidRPr="00E82A3B">
        <w:rPr>
          <w:lang w:val="es-CO"/>
        </w:rPr>
        <w:t>3o. Para las invenciones cuya aplicación o explotación sea contraria al orden público o a las buenas costumbres. No se considera que una invención es contraria al orden público o a las buenas costumbres por el solo hecho de que su explotación esté prohibida a los particulares por una disposición legal.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1012. CREACIONES DE TRABAJADORES O MANDATARIOS. </w:t>
      </w:r>
    </w:p>
    <w:p w:rsidR="003D51AB" w:rsidRPr="00E82A3B" w:rsidRDefault="003D51AB" w:rsidP="00E627CB">
      <w:pPr>
        <w:spacing w:line="240" w:lineRule="auto"/>
        <w:jc w:val="both"/>
        <w:rPr>
          <w:lang w:val="es-CO"/>
        </w:rPr>
      </w:pPr>
      <w:r w:rsidRPr="00E82A3B">
        <w:rPr>
          <w:lang w:val="es-CO"/>
        </w:rPr>
        <w:t>Salvo estipulación en contrario, la invención realizada por el trabajador o mandatario contratado para investigar pertenece al patrono o mandante.</w:t>
      </w:r>
    </w:p>
    <w:p w:rsidR="003D51AB" w:rsidRPr="00E82A3B" w:rsidRDefault="003D51AB" w:rsidP="00E627CB">
      <w:pPr>
        <w:spacing w:line="240" w:lineRule="auto"/>
        <w:jc w:val="both"/>
        <w:rPr>
          <w:lang w:val="es-CO"/>
        </w:rPr>
      </w:pPr>
      <w:r w:rsidRPr="00E82A3B">
        <w:rPr>
          <w:lang w:val="es-CO"/>
        </w:rPr>
        <w:t>La misma regla se aplica cuando el trabajador no haya sido contratado para investigar, si la invención la realiza mediante datos o medios conocidos o utilizados en razón de la labor desempeñada. En este caso el trabajador tendrá derecho a una compensación que se fijará de acuerdo al monto del salario, la importancia de la invención, el beneficio que reporte al patrono u otros factores similares.</w:t>
      </w:r>
    </w:p>
    <w:p w:rsidR="003D51AB" w:rsidRPr="00E82A3B" w:rsidRDefault="003D51AB" w:rsidP="00E627CB">
      <w:pPr>
        <w:spacing w:line="240" w:lineRule="auto"/>
        <w:jc w:val="both"/>
        <w:rPr>
          <w:lang w:val="es-CO"/>
        </w:rPr>
      </w:pPr>
      <w:r w:rsidRPr="00E82A3B">
        <w:rPr>
          <w:lang w:val="es-CO"/>
        </w:rPr>
        <w:t>A falta de acuerdo entre las partes, el juez fijará el monto de la compensación.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1013. CASOS EN QUE EL DERECHO A LA INVENCIÓN CORRESPONDE AL PRIMER SOLICITANTE O A SUS CAUSAHABIENTES. </w:t>
      </w:r>
    </w:p>
    <w:p w:rsidR="003D51AB" w:rsidRPr="00E82A3B" w:rsidRDefault="003D51AB" w:rsidP="00E627CB">
      <w:pPr>
        <w:spacing w:line="240" w:lineRule="auto"/>
        <w:jc w:val="both"/>
        <w:rPr>
          <w:lang w:val="es-CO"/>
        </w:rPr>
      </w:pPr>
      <w:r w:rsidRPr="00E82A3B">
        <w:rPr>
          <w:lang w:val="es-CO"/>
        </w:rPr>
        <w:t>Sin perjuicio de lo dispuesto en el artículo anterior y de la acción reivindicatoria de la invención, en los casos expresamente señalados en este Título, el derecho a la invención corresponde al primer solicitante o a sus causahabientes. Si varias personas han hecho conjuntamente una invención, el derecho corresponde a todas.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1014. REIVINDICACIÓN DE INVENCIONES SUSTRAÍDAS. </w:t>
      </w:r>
    </w:p>
    <w:p w:rsidR="003D51AB" w:rsidRPr="00E82A3B" w:rsidRDefault="003D51AB" w:rsidP="00E627CB">
      <w:pPr>
        <w:spacing w:line="240" w:lineRule="auto"/>
        <w:jc w:val="both"/>
        <w:rPr>
          <w:lang w:val="es-CO"/>
        </w:rPr>
      </w:pPr>
      <w:r w:rsidRPr="00E82A3B">
        <w:rPr>
          <w:lang w:val="es-CO"/>
        </w:rPr>
        <w:t>Si en la solicitud de una patente se comprende una invención que se ha sustraído al inventor o a sus causahabientes o es el resultado del incumplimiento de una obligación contractual o legal, la persona perjudicada puede reivindicar la invención y reclamar para sí los derechos anejos a la solicitud.</w:t>
      </w:r>
    </w:p>
    <w:p w:rsidR="003D51AB" w:rsidRPr="00E82A3B" w:rsidRDefault="003D51AB" w:rsidP="00E627CB">
      <w:pPr>
        <w:spacing w:line="240" w:lineRule="auto"/>
        <w:jc w:val="both"/>
        <w:rPr>
          <w:lang w:val="es-CO"/>
        </w:rPr>
      </w:pPr>
      <w:r w:rsidRPr="00E82A3B">
        <w:rPr>
          <w:lang w:val="es-CO"/>
        </w:rPr>
        <w:lastRenderedPageBreak/>
        <w:t>La misma acción se concede cuando se ha otorgado el título.</w:t>
      </w:r>
    </w:p>
    <w:p w:rsidR="003D51AB" w:rsidRPr="00E82A3B" w:rsidRDefault="003D51AB" w:rsidP="00E627CB">
      <w:pPr>
        <w:spacing w:line="240" w:lineRule="auto"/>
        <w:jc w:val="both"/>
        <w:rPr>
          <w:lang w:val="es-CO"/>
        </w:rPr>
      </w:pPr>
      <w:r w:rsidRPr="00E82A3B">
        <w:rPr>
          <w:lang w:val="es-CO"/>
        </w:rPr>
        <w:t>La competencia corresponde al Juez. La demanda suspende la tramitación de la solicitud, siempre que el actor preste caución suficiente a juicio del juez, para indemnizar los perjuicios que se causen.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1015. DERECHO A LA MENCIÓN DEL NOMBRE DEL INVENTOR. </w:t>
      </w:r>
    </w:p>
    <w:p w:rsidR="003D51AB" w:rsidRPr="00E82A3B" w:rsidRDefault="003D51AB" w:rsidP="00E627CB">
      <w:pPr>
        <w:spacing w:line="240" w:lineRule="auto"/>
        <w:jc w:val="both"/>
        <w:rPr>
          <w:lang w:val="es-CO"/>
        </w:rPr>
      </w:pPr>
      <w:r w:rsidRPr="00E82A3B">
        <w:rPr>
          <w:lang w:val="es-CO"/>
        </w:rPr>
        <w:t>El inventor tiene derecho a ser mencionado como tal en la patente y puede igualmente oponerse a esta mención.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1016. CONTENIDO DE LA SOLICITUD DE PATENTE. </w:t>
      </w:r>
    </w:p>
    <w:p w:rsidR="003D51AB" w:rsidRPr="00E82A3B" w:rsidRDefault="003D51AB" w:rsidP="00E627CB">
      <w:pPr>
        <w:spacing w:line="240" w:lineRule="auto"/>
        <w:jc w:val="both"/>
        <w:rPr>
          <w:lang w:val="es-CO"/>
        </w:rPr>
      </w:pPr>
      <w:r w:rsidRPr="00E82A3B">
        <w:rPr>
          <w:lang w:val="es-CO"/>
        </w:rPr>
        <w:t>La solicitud de patente deberá presentarse a la Oficina de Propiedad Industrial y contendrá:</w:t>
      </w:r>
    </w:p>
    <w:p w:rsidR="003D51AB" w:rsidRPr="00E82A3B" w:rsidRDefault="003D51AB" w:rsidP="00E627CB">
      <w:pPr>
        <w:spacing w:line="240" w:lineRule="auto"/>
        <w:jc w:val="both"/>
        <w:rPr>
          <w:lang w:val="es-CO"/>
        </w:rPr>
      </w:pPr>
      <w:r w:rsidRPr="00E82A3B">
        <w:rPr>
          <w:lang w:val="es-CO"/>
        </w:rPr>
        <w:t>1), El nombre, el domicilio y la residencia del solicitante y del inventor, si fuere el caso;</w:t>
      </w:r>
    </w:p>
    <w:p w:rsidR="003D51AB" w:rsidRPr="00E82A3B" w:rsidRDefault="003D51AB" w:rsidP="00E627CB">
      <w:pPr>
        <w:spacing w:line="240" w:lineRule="auto"/>
        <w:jc w:val="both"/>
        <w:rPr>
          <w:lang w:val="es-CO"/>
        </w:rPr>
      </w:pPr>
      <w:r w:rsidRPr="00E82A3B">
        <w:rPr>
          <w:lang w:val="es-CO"/>
        </w:rPr>
        <w:t>2), El título o nombre sintético de la invención;</w:t>
      </w:r>
    </w:p>
    <w:p w:rsidR="003D51AB" w:rsidRPr="00E82A3B" w:rsidRDefault="003D51AB" w:rsidP="00E627CB">
      <w:pPr>
        <w:spacing w:line="240" w:lineRule="auto"/>
        <w:jc w:val="both"/>
        <w:rPr>
          <w:lang w:val="es-CO"/>
        </w:rPr>
      </w:pPr>
      <w:r w:rsidRPr="00E82A3B">
        <w:rPr>
          <w:lang w:val="es-CO"/>
        </w:rPr>
        <w:t>3) Una descripción completa de la invención, acompañada de los dibujos, si fuere el caso, y la indicación de la clase a que pertenece la invención, y</w:t>
      </w:r>
    </w:p>
    <w:p w:rsidR="003D51AB" w:rsidRPr="00E82A3B" w:rsidRDefault="003D51AB" w:rsidP="00E627CB">
      <w:pPr>
        <w:spacing w:line="240" w:lineRule="auto"/>
        <w:jc w:val="both"/>
        <w:rPr>
          <w:lang w:val="es-CO"/>
        </w:rPr>
      </w:pPr>
      <w:r w:rsidRPr="00E82A3B">
        <w:rPr>
          <w:lang w:val="es-CO"/>
        </w:rPr>
        <w:t>4) Una o más reivindicaciones que definan y precisen el alcance de la novedad y de la aplicación industrial de la invención objeto de la patente.</w:t>
      </w:r>
    </w:p>
    <w:p w:rsidR="003D51AB" w:rsidRPr="00E82A3B" w:rsidRDefault="003D51AB" w:rsidP="00E627CB">
      <w:pPr>
        <w:spacing w:line="240" w:lineRule="auto"/>
        <w:jc w:val="both"/>
        <w:rPr>
          <w:lang w:val="es-CO"/>
        </w:rPr>
      </w:pPr>
      <w:r w:rsidRPr="00E82A3B">
        <w:rPr>
          <w:lang w:val="es-CO"/>
        </w:rPr>
        <w:t>PARÁGRAFO PRIMERO. En caso de que el solicitante resida fuera del país designará un representante en Bogotá con facultades de recibir notificaciones y nombrar apoderados judiciales o extrajudiciales. Asimismo indicará la dirección de dicho representante.</w:t>
      </w:r>
    </w:p>
    <w:p w:rsidR="003D51AB" w:rsidRPr="00E82A3B" w:rsidRDefault="003D51AB" w:rsidP="00E627CB">
      <w:pPr>
        <w:spacing w:line="240" w:lineRule="auto"/>
        <w:jc w:val="both"/>
        <w:rPr>
          <w:lang w:val="es-CO"/>
        </w:rPr>
      </w:pPr>
      <w:r w:rsidRPr="00E82A3B">
        <w:rPr>
          <w:lang w:val="es-CO"/>
        </w:rPr>
        <w:t>PARÁGRAFO SEGUNDO. El solo hecho de solicitar y obtener patentes en Colombia no implica que los solicitantes extranjeros tengan negocios de carácter permanente en el país.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1017. DOCUMENTOS QUE DEBEN ACOMPAÑAR LA SOLICITUD DE PATENTE.</w:t>
      </w:r>
    </w:p>
    <w:p w:rsidR="003D51AB" w:rsidRPr="00E82A3B" w:rsidRDefault="003D51AB" w:rsidP="00E627CB">
      <w:pPr>
        <w:spacing w:line="240" w:lineRule="auto"/>
        <w:jc w:val="both"/>
        <w:rPr>
          <w:lang w:val="es-CO"/>
        </w:rPr>
      </w:pPr>
      <w:r w:rsidRPr="00E82A3B">
        <w:rPr>
          <w:lang w:val="es-CO"/>
        </w:rPr>
        <w:t xml:space="preserve"> A la solicitud deberá acompañarse:</w:t>
      </w:r>
    </w:p>
    <w:p w:rsidR="003D51AB" w:rsidRPr="00E82A3B" w:rsidRDefault="003D51AB" w:rsidP="00E627CB">
      <w:pPr>
        <w:spacing w:line="240" w:lineRule="auto"/>
        <w:jc w:val="both"/>
        <w:rPr>
          <w:lang w:val="es-CO"/>
        </w:rPr>
      </w:pPr>
      <w:r w:rsidRPr="00E82A3B">
        <w:rPr>
          <w:lang w:val="es-CO"/>
        </w:rPr>
        <w:t>1o. El poder o certificación de que se halla protocolizado en la Oficina de Propiedad Industrial, o una fotocopia del mismo poder, debidamente autenticada;</w:t>
      </w:r>
    </w:p>
    <w:p w:rsidR="003D51AB" w:rsidRPr="00E82A3B" w:rsidRDefault="003D51AB" w:rsidP="00E627CB">
      <w:pPr>
        <w:spacing w:line="240" w:lineRule="auto"/>
        <w:jc w:val="both"/>
        <w:rPr>
          <w:lang w:val="es-CO"/>
        </w:rPr>
      </w:pPr>
      <w:r w:rsidRPr="00E82A3B">
        <w:rPr>
          <w:lang w:val="es-CO"/>
        </w:rPr>
        <w:t>2o. La comprobación, en su caso, de la existencia o representación de la persona jurídica solicitante;</w:t>
      </w:r>
    </w:p>
    <w:p w:rsidR="003D51AB" w:rsidRPr="00E82A3B" w:rsidRDefault="003D51AB" w:rsidP="00E627CB">
      <w:pPr>
        <w:spacing w:line="240" w:lineRule="auto"/>
        <w:jc w:val="both"/>
        <w:rPr>
          <w:lang w:val="es-CO"/>
        </w:rPr>
      </w:pPr>
      <w:r w:rsidRPr="00E82A3B">
        <w:rPr>
          <w:lang w:val="es-CO"/>
        </w:rPr>
        <w:t>3o. La comprobación, en la misma forma prevista para los poderes, de que se ha dado cumplimiento al parágrafo primero del artículo anterior;</w:t>
      </w:r>
    </w:p>
    <w:p w:rsidR="003D51AB" w:rsidRPr="00E82A3B" w:rsidRDefault="003D51AB" w:rsidP="00E627CB">
      <w:pPr>
        <w:spacing w:line="240" w:lineRule="auto"/>
        <w:jc w:val="both"/>
        <w:rPr>
          <w:lang w:val="es-CO"/>
        </w:rPr>
      </w:pPr>
      <w:r w:rsidRPr="00E82A3B">
        <w:rPr>
          <w:lang w:val="es-CO"/>
        </w:rPr>
        <w:t>4o. El extracto de la solicitud el cual deberá contener, a lo menos, una reivindicación que caracterice la invención, y</w:t>
      </w:r>
    </w:p>
    <w:p w:rsidR="003D51AB" w:rsidRPr="00E82A3B" w:rsidRDefault="003D51AB" w:rsidP="00E627CB">
      <w:pPr>
        <w:spacing w:line="240" w:lineRule="auto"/>
        <w:jc w:val="both"/>
        <w:rPr>
          <w:lang w:val="es-CO"/>
        </w:rPr>
      </w:pPr>
      <w:r w:rsidRPr="00E82A3B">
        <w:rPr>
          <w:lang w:val="es-CO"/>
        </w:rPr>
        <w:t>5o. Los planos, si fuere el caso.</w:t>
      </w:r>
    </w:p>
    <w:p w:rsidR="003D51AB" w:rsidRPr="00E82A3B" w:rsidRDefault="003D51AB" w:rsidP="00E627CB">
      <w:pPr>
        <w:spacing w:line="240" w:lineRule="auto"/>
        <w:jc w:val="both"/>
        <w:rPr>
          <w:lang w:val="es-CO"/>
        </w:rPr>
      </w:pPr>
      <w:r w:rsidRPr="00E82A3B">
        <w:rPr>
          <w:lang w:val="es-CO"/>
        </w:rPr>
        <w:t>PARÁGRAFO. Cuando el solicitante quiera hacer valer una prioridad que le confiera una solicitud anterior presentada en otro país, deberá hacerlo dentro de los seis meses siguientes a la fecha de dicha solicitud e indicar en su petición la fecha y el número de la solicitud anterior y el país en que le haya efectuado; además, en el término de tres meses contados desde la fecha de presentación de la petición en Colombia, presentará una copia certificada por la Oficina de Propiedad Industrial del país en donde hubiere hecho la solicitud.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1018. DESCRIPCIÓN DE LA INVENCIÓN. </w:t>
      </w:r>
    </w:p>
    <w:p w:rsidR="003D51AB" w:rsidRPr="00E82A3B" w:rsidRDefault="003D51AB" w:rsidP="00E627CB">
      <w:pPr>
        <w:spacing w:line="240" w:lineRule="auto"/>
        <w:jc w:val="both"/>
        <w:rPr>
          <w:lang w:val="es-CO"/>
        </w:rPr>
      </w:pPr>
      <w:r w:rsidRPr="00E82A3B">
        <w:rPr>
          <w:lang w:val="es-CO"/>
        </w:rPr>
        <w:lastRenderedPageBreak/>
        <w:t>La descripción deberá exponer de manera suficientemente clara y completa la invención, en forma tal que una persona versada en la materia pueda ejecutarla.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1019. CASOS EN QUE PUEDE CONCEDERSE PATENTE - INVENCIÓN ÚNICA.</w:t>
      </w:r>
    </w:p>
    <w:p w:rsidR="003D51AB" w:rsidRPr="00E82A3B" w:rsidRDefault="003D51AB" w:rsidP="00E627CB">
      <w:pPr>
        <w:spacing w:line="240" w:lineRule="auto"/>
        <w:jc w:val="both"/>
        <w:rPr>
          <w:lang w:val="es-CO"/>
        </w:rPr>
      </w:pPr>
      <w:r w:rsidRPr="00E82A3B">
        <w:rPr>
          <w:lang w:val="es-CO"/>
        </w:rPr>
        <w:t> Solo puede concederse patente para una invención única, o para un grupo de invenciones relacionadas en forma tal que constituya una unidad. Cualquier solicitud que no reúna las condiciones anteriores deberá ser dividida o limitada dentro del plazo de seis meses.</w:t>
      </w:r>
    </w:p>
    <w:p w:rsidR="003D51AB" w:rsidRPr="00E82A3B" w:rsidRDefault="003D51AB" w:rsidP="00E627CB">
      <w:pPr>
        <w:spacing w:line="240" w:lineRule="auto"/>
        <w:jc w:val="both"/>
        <w:rPr>
          <w:lang w:val="es-CO"/>
        </w:rPr>
      </w:pPr>
      <w:r w:rsidRPr="00E82A3B">
        <w:rPr>
          <w:lang w:val="es-CO"/>
        </w:rPr>
        <w:t>Las solicitudes fraccionadas gozarán de la misma fecha de prioridad de la solicitud inicial.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1020. COMPETENCIA DE LA OFICINA DE PROPIEDAD INDUSTRIAL.</w:t>
      </w:r>
    </w:p>
    <w:p w:rsidR="003D51AB" w:rsidRPr="00E82A3B" w:rsidRDefault="003D51AB" w:rsidP="00E627CB">
      <w:pPr>
        <w:spacing w:line="240" w:lineRule="auto"/>
        <w:jc w:val="both"/>
        <w:rPr>
          <w:lang w:val="es-CO"/>
        </w:rPr>
      </w:pPr>
      <w:r w:rsidRPr="00E82A3B">
        <w:rPr>
          <w:lang w:val="es-CO"/>
        </w:rPr>
        <w:t xml:space="preserve"> La Oficina de Propiedad Industrial examinará si la solicitud reúne los requisitos de los artículos 543 a 546. Si faltare alguno, lo indicará así y se abstendrá de tramitar la solicitud hasta cuando el interesado subsane la deficiencia.</w:t>
      </w:r>
    </w:p>
    <w:p w:rsidR="003D51AB" w:rsidRPr="00E82A3B" w:rsidRDefault="003D51AB" w:rsidP="00E627CB">
      <w:pPr>
        <w:spacing w:line="240" w:lineRule="auto"/>
        <w:jc w:val="both"/>
        <w:rPr>
          <w:lang w:val="es-CO"/>
        </w:rPr>
      </w:pPr>
      <w:r w:rsidRPr="00E82A3B">
        <w:rPr>
          <w:lang w:val="es-CO"/>
        </w:rPr>
        <w:t>Transcurridos seis meses sin que se completen los requisitos, se entiende abandonada la solicitud, sin necesidad de declaración.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1021. PUBLICACIÓN DE LA SOLICITUD DE LA INVENCIÓN. </w:t>
      </w:r>
    </w:p>
    <w:p w:rsidR="003D51AB" w:rsidRPr="00E82A3B" w:rsidRDefault="003D51AB" w:rsidP="00E627CB">
      <w:pPr>
        <w:spacing w:line="240" w:lineRule="auto"/>
        <w:jc w:val="both"/>
        <w:rPr>
          <w:lang w:val="es-CO"/>
        </w:rPr>
      </w:pPr>
      <w:r w:rsidRPr="00E82A3B">
        <w:rPr>
          <w:lang w:val="es-CO"/>
        </w:rPr>
        <w:t>Si la solicitud reúne los requisitos exigidos anteriormente, se ordenará publicar un extracto de la misma, cumplido lo cual el expediente deja de ser reservado. Dentro de los sesenta días siguientes a la fecha de la publicación cualquier persona podrá presentar observaciones sobre el estado de la técnica que pueda afectar la novedad de la invención y acompañará los documentos que respalden su afirmación.</w:t>
      </w:r>
    </w:p>
    <w:p w:rsidR="003D51AB" w:rsidRPr="00E82A3B" w:rsidRDefault="003D51AB" w:rsidP="00E627CB">
      <w:pPr>
        <w:spacing w:line="240" w:lineRule="auto"/>
        <w:jc w:val="both"/>
        <w:rPr>
          <w:lang w:val="es-CO"/>
        </w:rPr>
      </w:pPr>
      <w:r w:rsidRPr="00E82A3B">
        <w:rPr>
          <w:lang w:val="es-CO"/>
        </w:rPr>
        <w:t>Vencido este término, se elaborará un informe preliminar motivado, que tendrá en cuenta las observaciones hechas por terceros; asimismo se expresará si con anterioridad se ha presentado una solicitud o concedido en Colombia una patente para una invención equivalente. Este informe se hará conocer del solicitante para que dentro de los treinta días siguientes pueda presentar observaciones y documentos o redactar nuevamente las reivindicaciones. Vencido este término, se rendirá el informe definitivo.</w:t>
      </w:r>
    </w:p>
    <w:p w:rsidR="003D51AB" w:rsidRPr="00E82A3B" w:rsidRDefault="003D51AB" w:rsidP="00E627CB">
      <w:pPr>
        <w:spacing w:line="240" w:lineRule="auto"/>
        <w:jc w:val="both"/>
        <w:rPr>
          <w:lang w:val="es-CO"/>
        </w:rPr>
      </w:pPr>
      <w:r w:rsidRPr="00E82A3B">
        <w:rPr>
          <w:lang w:val="es-CO"/>
        </w:rPr>
        <w:t>PARÁGRAFO. El Gobierno mediante decreto y en relación con determinada o determinadas ramas de la industria, podrá ordenar exámenes completos sobre el estado de la técnica que afecta la patentabilidad de las invenciones.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1022. OTORGAMIENTO DEL TÍTULO DE PATENTE - PROCEDIMIENTO EN CASO CONTRARIO. </w:t>
      </w:r>
    </w:p>
    <w:p w:rsidR="003D51AB" w:rsidRPr="00E82A3B" w:rsidRDefault="003D51AB" w:rsidP="00E627CB">
      <w:pPr>
        <w:spacing w:line="240" w:lineRule="auto"/>
        <w:jc w:val="both"/>
        <w:rPr>
          <w:lang w:val="es-CO"/>
        </w:rPr>
      </w:pPr>
      <w:r w:rsidRPr="00E82A3B">
        <w:rPr>
          <w:lang w:val="es-CO"/>
        </w:rPr>
        <w:t>Si no hubiere observaciones de terceros y el informe preliminar fuere totalmente favorable, se otorgará el título de la patente.</w:t>
      </w:r>
    </w:p>
    <w:p w:rsidR="003D51AB" w:rsidRPr="00E82A3B" w:rsidRDefault="003D51AB" w:rsidP="00E627CB">
      <w:pPr>
        <w:spacing w:line="240" w:lineRule="auto"/>
        <w:jc w:val="both"/>
        <w:rPr>
          <w:lang w:val="es-CO"/>
        </w:rPr>
      </w:pPr>
      <w:r w:rsidRPr="00E82A3B">
        <w:rPr>
          <w:lang w:val="es-CO"/>
        </w:rPr>
        <w:t>En cualquier otro caso se procederá así:</w:t>
      </w:r>
    </w:p>
    <w:p w:rsidR="003D51AB" w:rsidRPr="00E82A3B" w:rsidRDefault="003D51AB" w:rsidP="00E627CB">
      <w:pPr>
        <w:spacing w:line="240" w:lineRule="auto"/>
        <w:jc w:val="both"/>
        <w:rPr>
          <w:lang w:val="es-CO"/>
        </w:rPr>
      </w:pPr>
      <w:r w:rsidRPr="00E82A3B">
        <w:rPr>
          <w:lang w:val="es-CO"/>
        </w:rPr>
        <w:t>Si el informe definitivo fuere totalmente favorablemente, se otorgará el título de la patente; si fuere parcialmente favorable podrá otorgarse el título incluyendo solamente las reivindicaciones aceptadas; si fuere totalmente desfavorable o el solicitante no aceptare limitar las reivindicaciones se negará la concesión en providencia motivada.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1023. EXAMEN Y PUBLICACIÓN DE PATENTES. </w:t>
      </w:r>
    </w:p>
    <w:p w:rsidR="003D51AB" w:rsidRPr="00E82A3B" w:rsidRDefault="003D51AB" w:rsidP="00E627CB">
      <w:pPr>
        <w:spacing w:line="240" w:lineRule="auto"/>
        <w:jc w:val="both"/>
        <w:rPr>
          <w:lang w:val="es-CO"/>
        </w:rPr>
      </w:pPr>
      <w:r w:rsidRPr="00E82A3B">
        <w:rPr>
          <w:lang w:val="es-CO"/>
        </w:rPr>
        <w:t>Una vez concedido y numerado el título, la Oficina de Propiedad Industrial ordenará publicar la reivindicación característica de la invención.</w:t>
      </w:r>
    </w:p>
    <w:p w:rsidR="003D51AB" w:rsidRPr="00E82A3B" w:rsidRDefault="003D51AB" w:rsidP="00E627CB">
      <w:pPr>
        <w:spacing w:line="240" w:lineRule="auto"/>
        <w:jc w:val="both"/>
        <w:rPr>
          <w:lang w:val="es-CO"/>
        </w:rPr>
      </w:pPr>
      <w:r w:rsidRPr="00E82A3B">
        <w:rPr>
          <w:lang w:val="es-CO"/>
        </w:rPr>
        <w:lastRenderedPageBreak/>
        <w:t>Cualquier persona podrá examinar las patentes concedidas y obtener, a su costa, copias de las mismas.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1024. ALCANCE DE LA PROTECCIÓN QUE CONCEDE LA PATENTE. </w:t>
      </w:r>
    </w:p>
    <w:p w:rsidR="003D51AB" w:rsidRPr="00E82A3B" w:rsidRDefault="003D51AB" w:rsidP="00E627CB">
      <w:pPr>
        <w:spacing w:line="240" w:lineRule="auto"/>
        <w:jc w:val="both"/>
        <w:rPr>
          <w:lang w:val="es-CO"/>
        </w:rPr>
      </w:pPr>
      <w:r w:rsidRPr="00E82A3B">
        <w:rPr>
          <w:lang w:val="es-CO"/>
        </w:rPr>
        <w:t>El alcance de la protección que concede la patente está determinado por el contenido de las reivindicaciones; y la descripción, dibujos e informes, servirán para interpretarlas.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1025. ALCANCE DEL DERECHO EXCLUSIVO CONFERIDO POR LA PATENTE. </w:t>
      </w:r>
    </w:p>
    <w:p w:rsidR="003D51AB" w:rsidRPr="00E82A3B" w:rsidRDefault="003D51AB" w:rsidP="00E627CB">
      <w:pPr>
        <w:spacing w:line="240" w:lineRule="auto"/>
        <w:jc w:val="both"/>
        <w:rPr>
          <w:lang w:val="es-CO"/>
        </w:rPr>
      </w:pPr>
      <w:r w:rsidRPr="00E82A3B">
        <w:rPr>
          <w:lang w:val="es-CO"/>
        </w:rPr>
        <w:t>El derecho exclusivo conferido por la patente comprende la prohibición a terceros de explotar la invención patentada y particularmente:</w:t>
      </w:r>
    </w:p>
    <w:p w:rsidR="003D51AB" w:rsidRPr="00E82A3B" w:rsidRDefault="003D51AB" w:rsidP="00E627CB">
      <w:pPr>
        <w:spacing w:line="240" w:lineRule="auto"/>
        <w:jc w:val="both"/>
        <w:rPr>
          <w:lang w:val="es-CO"/>
        </w:rPr>
      </w:pPr>
      <w:r w:rsidRPr="00E82A3B">
        <w:rPr>
          <w:lang w:val="es-CO"/>
        </w:rPr>
        <w:t>1o. Fabricar el producto objeto de la invención patentada;</w:t>
      </w:r>
    </w:p>
    <w:p w:rsidR="003D51AB" w:rsidRPr="00E82A3B" w:rsidRDefault="003D51AB" w:rsidP="00E627CB">
      <w:pPr>
        <w:spacing w:line="240" w:lineRule="auto"/>
        <w:jc w:val="both"/>
        <w:rPr>
          <w:lang w:val="es-CO"/>
        </w:rPr>
      </w:pPr>
      <w:r w:rsidRPr="00E82A3B">
        <w:rPr>
          <w:lang w:val="es-CO"/>
        </w:rPr>
        <w:t>2o. Utilizar, introducir en el territorio nacional, enajenar, ofrecer en venta, o colocar en el comercio, en cualquier forma, el producto patentado, lo mismo que tenerlo con el fin de utilizarlo o colocarlo en el comercio;</w:t>
      </w:r>
    </w:p>
    <w:p w:rsidR="003D51AB" w:rsidRPr="00E82A3B" w:rsidRDefault="003D51AB" w:rsidP="00E627CB">
      <w:pPr>
        <w:spacing w:line="240" w:lineRule="auto"/>
        <w:jc w:val="both"/>
        <w:rPr>
          <w:lang w:val="es-CO"/>
        </w:rPr>
      </w:pPr>
      <w:r w:rsidRPr="00E82A3B">
        <w:rPr>
          <w:lang w:val="es-CO"/>
        </w:rPr>
        <w:t>3o. Emplear o ejecutar, enajenar u ofrecer en venta el procedimiento y los medios a los cuales se refiere el objeto de la invención patentada, y</w:t>
      </w:r>
    </w:p>
    <w:p w:rsidR="003D51AB" w:rsidRPr="00E82A3B" w:rsidRDefault="003D51AB" w:rsidP="00E627CB">
      <w:pPr>
        <w:spacing w:line="240" w:lineRule="auto"/>
        <w:jc w:val="both"/>
        <w:rPr>
          <w:lang w:val="es-CO"/>
        </w:rPr>
      </w:pPr>
      <w:r w:rsidRPr="00E82A3B">
        <w:rPr>
          <w:lang w:val="es-CO"/>
        </w:rPr>
        <w:t>4o. La realización de los actos mencionados en el ordinal 2o. en relación con productos que se obtengan por el procedimiento patentado.</w:t>
      </w:r>
    </w:p>
    <w:p w:rsidR="003D51AB" w:rsidRPr="00E82A3B" w:rsidRDefault="003D51AB" w:rsidP="00E627CB">
      <w:pPr>
        <w:spacing w:line="240" w:lineRule="auto"/>
        <w:jc w:val="both"/>
        <w:rPr>
          <w:lang w:val="es-CO"/>
        </w:rPr>
      </w:pPr>
      <w:r w:rsidRPr="00E82A3B">
        <w:rPr>
          <w:lang w:val="es-CO"/>
        </w:rPr>
        <w:t>Este derecho comprende, además, la prohibición a terceros de conceder, permitir o prometer, a quienes no sean beneficiarios de una licencia, el procedimientos o los medios para poner en práctica una invención patentada.</w:t>
      </w:r>
    </w:p>
    <w:p w:rsidR="003D51AB" w:rsidRPr="00E82A3B" w:rsidRDefault="003D51AB" w:rsidP="00E627CB">
      <w:pPr>
        <w:spacing w:line="240" w:lineRule="auto"/>
        <w:jc w:val="both"/>
        <w:rPr>
          <w:lang w:val="es-CO"/>
        </w:rPr>
      </w:pPr>
      <w:r w:rsidRPr="00E82A3B">
        <w:rPr>
          <w:lang w:val="es-CO"/>
        </w:rPr>
        <w:t>PARÁGRAFO. No se considerarán actos atentatorios de los derechos garantizados por este artículo, los que se ejecuten con el fin exclusivo de experimentar científicamente el objeto de la invención patentada.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1026. TÉRMINO MÁXIMO DE DURACIÓN DE LAS PATENTES. </w:t>
      </w:r>
    </w:p>
    <w:p w:rsidR="003D51AB" w:rsidRPr="00E82A3B" w:rsidRDefault="003D51AB" w:rsidP="00E627CB">
      <w:pPr>
        <w:spacing w:line="240" w:lineRule="auto"/>
        <w:jc w:val="both"/>
        <w:rPr>
          <w:lang w:val="es-CO"/>
        </w:rPr>
      </w:pPr>
      <w:r w:rsidRPr="00E82A3B">
        <w:rPr>
          <w:lang w:val="es-CO"/>
        </w:rPr>
        <w:t>El término máximo de duración de las patentes de invención no podrá exceder de doce años. Inicialmente se concederá por ocho años, contados desde la fecha de la resolución, pero el titular de la misma tendrá derecho a que se le prorrogue por cuatro años. Para obtener la prórroga deberá acreditar que en Colombia se está explotando la invención o se ha explotado en el último año.</w:t>
      </w:r>
    </w:p>
    <w:p w:rsidR="003D51AB" w:rsidRPr="00E82A3B" w:rsidRDefault="003D51AB" w:rsidP="00E627CB">
      <w:pPr>
        <w:spacing w:line="240" w:lineRule="auto"/>
        <w:jc w:val="both"/>
        <w:rPr>
          <w:lang w:val="es-CO"/>
        </w:rPr>
      </w:pPr>
      <w:r w:rsidRPr="00E82A3B">
        <w:rPr>
          <w:lang w:val="es-CO"/>
        </w:rPr>
        <w:t>La patente de perfeccionamiento caducará con la patente original.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1027. RÉGIMEN DE COMUNIDAD SOBRE UNA SOLICITUD DE PATENTE.</w:t>
      </w:r>
    </w:p>
    <w:p w:rsidR="003D51AB" w:rsidRPr="00E82A3B" w:rsidRDefault="003D51AB" w:rsidP="00E627CB">
      <w:pPr>
        <w:spacing w:line="240" w:lineRule="auto"/>
        <w:jc w:val="both"/>
        <w:rPr>
          <w:lang w:val="es-CO"/>
        </w:rPr>
      </w:pPr>
      <w:r w:rsidRPr="00E82A3B">
        <w:rPr>
          <w:lang w:val="es-CO"/>
        </w:rPr>
        <w:t> Salvo convenio especial entre las partes la comunidad sobre una solicitud de patente, se regirá por las siguientes normas:</w:t>
      </w:r>
    </w:p>
    <w:p w:rsidR="003D51AB" w:rsidRPr="00E82A3B" w:rsidRDefault="003D51AB" w:rsidP="00E627CB">
      <w:pPr>
        <w:spacing w:line="240" w:lineRule="auto"/>
        <w:jc w:val="both"/>
        <w:rPr>
          <w:lang w:val="es-CO"/>
        </w:rPr>
      </w:pPr>
      <w:r w:rsidRPr="00E82A3B">
        <w:rPr>
          <w:lang w:val="es-CO"/>
        </w:rPr>
        <w:t>1) Cada uno de los comuneros, podrá explotar la invención y perseguir las falsificaciones;</w:t>
      </w:r>
    </w:p>
    <w:p w:rsidR="003D51AB" w:rsidRPr="00E82A3B" w:rsidRDefault="003D51AB" w:rsidP="00E627CB">
      <w:pPr>
        <w:spacing w:line="240" w:lineRule="auto"/>
        <w:jc w:val="both"/>
        <w:rPr>
          <w:lang w:val="es-CO"/>
        </w:rPr>
      </w:pPr>
      <w:r w:rsidRPr="00E82A3B">
        <w:rPr>
          <w:lang w:val="es-CO"/>
        </w:rPr>
        <w:t>2) Sólo con el consentimiento de los demás comuneros o con la autorización del juez civil, mediante proceso al que dará trámite de incidente, podrá concederse licencia de explotación a terceros, y</w:t>
      </w:r>
    </w:p>
    <w:p w:rsidR="003D51AB" w:rsidRPr="00E82A3B" w:rsidRDefault="003D51AB" w:rsidP="00E627CB">
      <w:pPr>
        <w:spacing w:line="240" w:lineRule="auto"/>
        <w:jc w:val="both"/>
        <w:rPr>
          <w:lang w:val="es-CO"/>
        </w:rPr>
      </w:pPr>
      <w:r w:rsidRPr="00E82A3B">
        <w:rPr>
          <w:lang w:val="es-CO"/>
        </w:rPr>
        <w:t>3) Cada comunero puede ceder su cuota parte, pero los otros disponen de un derecho de preferencia para adquirirla, el cual pueden ejercer dentro del plazo de tres meses contados a partir de la notificación de la intención de cederla.</w:t>
      </w:r>
    </w:p>
    <w:p w:rsidR="003D51AB" w:rsidRPr="00E82A3B" w:rsidRDefault="003D51AB" w:rsidP="00E627CB">
      <w:pPr>
        <w:spacing w:line="240" w:lineRule="auto"/>
        <w:jc w:val="both"/>
        <w:rPr>
          <w:lang w:val="es-CO"/>
        </w:rPr>
      </w:pPr>
      <w:r w:rsidRPr="00E82A3B">
        <w:rPr>
          <w:lang w:val="es-CO"/>
        </w:rPr>
        <w:t>A falta de acuerdo sobre el precio, éste será fijado por el juez civil, con intervención de expertos.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1028. LICENCIA CONTRACTUAL - EXPLOTACIÓN DE INVENCIONES.</w:t>
      </w:r>
    </w:p>
    <w:p w:rsidR="003D51AB" w:rsidRPr="00E82A3B" w:rsidRDefault="003D51AB" w:rsidP="00E627CB">
      <w:pPr>
        <w:spacing w:line="240" w:lineRule="auto"/>
        <w:jc w:val="both"/>
        <w:rPr>
          <w:lang w:val="es-CO"/>
        </w:rPr>
      </w:pPr>
      <w:r w:rsidRPr="00E82A3B">
        <w:rPr>
          <w:lang w:val="es-CO"/>
        </w:rPr>
        <w:t> El solicitante de una patente o el titular de ésta podrán conceder a otra persona licencia para explotar su invención, mediante contrato escrito.</w:t>
      </w:r>
    </w:p>
    <w:p w:rsidR="003D51AB" w:rsidRPr="00E82A3B" w:rsidRDefault="003D51AB" w:rsidP="00E627CB">
      <w:pPr>
        <w:spacing w:line="240" w:lineRule="auto"/>
        <w:jc w:val="both"/>
        <w:rPr>
          <w:lang w:val="es-CO"/>
        </w:rPr>
      </w:pPr>
      <w:r w:rsidRPr="00E82A3B">
        <w:rPr>
          <w:lang w:val="es-CO"/>
        </w:rPr>
        <w:t>Esta licencia se denomina licencia contractual.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1029. REGLAS SOBRE LICENCIA CONTRACTUAL.</w:t>
      </w:r>
    </w:p>
    <w:p w:rsidR="003D51AB" w:rsidRPr="00E82A3B" w:rsidRDefault="003D51AB" w:rsidP="00E627CB">
      <w:pPr>
        <w:spacing w:line="240" w:lineRule="auto"/>
        <w:jc w:val="both"/>
        <w:rPr>
          <w:lang w:val="es-CO"/>
        </w:rPr>
      </w:pPr>
      <w:r w:rsidRPr="00E82A3B">
        <w:rPr>
          <w:lang w:val="es-CO"/>
        </w:rPr>
        <w:t> Salvo estipulación en contrario, la licencia contractual se rige por las reglas siguientes:</w:t>
      </w:r>
    </w:p>
    <w:p w:rsidR="003D51AB" w:rsidRPr="00E82A3B" w:rsidRDefault="003D51AB" w:rsidP="00E627CB">
      <w:pPr>
        <w:spacing w:line="240" w:lineRule="auto"/>
        <w:jc w:val="both"/>
        <w:rPr>
          <w:lang w:val="es-CO"/>
        </w:rPr>
      </w:pPr>
      <w:r w:rsidRPr="00E82A3B">
        <w:rPr>
          <w:lang w:val="es-CO"/>
        </w:rPr>
        <w:t>1) No excluye el derecho de conceder otras ni que el titular explote la invención por sí mismo;</w:t>
      </w:r>
    </w:p>
    <w:p w:rsidR="003D51AB" w:rsidRPr="00E82A3B" w:rsidRDefault="003D51AB" w:rsidP="00E627CB">
      <w:pPr>
        <w:spacing w:line="240" w:lineRule="auto"/>
        <w:jc w:val="both"/>
        <w:rPr>
          <w:lang w:val="es-CO"/>
        </w:rPr>
      </w:pPr>
      <w:r w:rsidRPr="00E82A3B">
        <w:rPr>
          <w:lang w:val="es-CO"/>
        </w:rPr>
        <w:t>2) El beneficiario de la licencia tendrá derecho a explotar la invención por el plazo de duración de la patente, en todo el territorio del país y para todas sus aplicaciones, y</w:t>
      </w:r>
    </w:p>
    <w:p w:rsidR="003D51AB" w:rsidRPr="00E82A3B" w:rsidRDefault="003D51AB" w:rsidP="00E627CB">
      <w:pPr>
        <w:spacing w:line="240" w:lineRule="auto"/>
        <w:jc w:val="both"/>
        <w:rPr>
          <w:lang w:val="es-CO"/>
        </w:rPr>
      </w:pPr>
      <w:r w:rsidRPr="00E82A3B">
        <w:rPr>
          <w:lang w:val="es-CO"/>
        </w:rPr>
        <w:t>3) El beneficiario de la licencia no puede cederla a terceros, ni está autorizado para otorgar sublicencias.</w:t>
      </w:r>
    </w:p>
    <w:p w:rsidR="00E64A81" w:rsidRDefault="00E64A8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1030. NULIDAD DE LIMITACIONES EN EL PLANO INDUSTRIAL O COMERCIAL CONTENIDAS EN LA LICENCIA CONTRACTUAL.</w:t>
      </w:r>
    </w:p>
    <w:p w:rsidR="003D51AB" w:rsidRPr="00E82A3B" w:rsidRDefault="003D51AB" w:rsidP="00E627CB">
      <w:pPr>
        <w:spacing w:line="240" w:lineRule="auto"/>
        <w:jc w:val="both"/>
        <w:rPr>
          <w:lang w:val="es-CO"/>
        </w:rPr>
      </w:pPr>
      <w:r w:rsidRPr="00E82A3B">
        <w:rPr>
          <w:lang w:val="es-CO"/>
        </w:rPr>
        <w:t> Serán nulas las cláusulas de la licencia contractual que impongan al beneficiario de la licencia limitaciones en el plano comercial o industrial que no se deriven de los derechos conferidos por la patente.</w:t>
      </w:r>
    </w:p>
    <w:p w:rsidR="003D51AB" w:rsidRPr="00E82A3B" w:rsidRDefault="003D51AB" w:rsidP="00E627CB">
      <w:pPr>
        <w:spacing w:line="240" w:lineRule="auto"/>
        <w:jc w:val="both"/>
        <w:rPr>
          <w:lang w:val="es-CO"/>
        </w:rPr>
      </w:pPr>
      <w:r w:rsidRPr="00E82A3B">
        <w:rPr>
          <w:lang w:val="es-CO"/>
        </w:rPr>
        <w:t>No se considerarán como limitaciones:</w:t>
      </w:r>
    </w:p>
    <w:p w:rsidR="003D51AB" w:rsidRPr="00E82A3B" w:rsidRDefault="003D51AB" w:rsidP="00E627CB">
      <w:pPr>
        <w:spacing w:line="240" w:lineRule="auto"/>
        <w:jc w:val="both"/>
        <w:rPr>
          <w:lang w:val="es-CO"/>
        </w:rPr>
      </w:pPr>
      <w:r w:rsidRPr="00E82A3B">
        <w:rPr>
          <w:lang w:val="es-CO"/>
        </w:rPr>
        <w:t>1) Las relativas a la extensión del objeto de la patente o la duración de la licencia, y</w:t>
      </w:r>
    </w:p>
    <w:p w:rsidR="003D51AB" w:rsidRPr="00E82A3B" w:rsidRDefault="003D51AB" w:rsidP="00E627CB">
      <w:pPr>
        <w:spacing w:line="240" w:lineRule="auto"/>
        <w:jc w:val="both"/>
        <w:rPr>
          <w:lang w:val="es-CO"/>
        </w:rPr>
      </w:pPr>
      <w:r w:rsidRPr="00E82A3B">
        <w:rPr>
          <w:lang w:val="es-CO"/>
        </w:rPr>
        <w:t>2) Las que impiden la comercialización del producto cuando éste no reúne las condiciones sobre calidad del mismo.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1031. DE CUANDO SE PUEDE IMPETRAR EL OTORGAMIENTO DE UNA LICENCIA PARA LA EXPLOTACIÓN DE UNA PATENTE. </w:t>
      </w:r>
    </w:p>
    <w:p w:rsidR="003D51AB" w:rsidRPr="00E82A3B" w:rsidRDefault="003D51AB" w:rsidP="00E627CB">
      <w:pPr>
        <w:spacing w:line="240" w:lineRule="auto"/>
        <w:jc w:val="both"/>
        <w:rPr>
          <w:lang w:val="es-CO"/>
        </w:rPr>
      </w:pPr>
      <w:r w:rsidRPr="00E82A3B">
        <w:rPr>
          <w:lang w:val="es-CO"/>
        </w:rPr>
        <w:t>Vencido el término de tres años contados a partir de la concesión de una patente, o de cuatro desde la fecha de presentación de la solicitud, según sea el término que expire más tarde, toda persona podrá impetrar del juez el otorgamiento de una licencia para explotar esa patente si en el momento de su petición y salvo excusa legítima hubiere ocurrido alguno de los siguientes hechos:</w:t>
      </w:r>
    </w:p>
    <w:p w:rsidR="003D51AB" w:rsidRPr="00E82A3B" w:rsidRDefault="003D51AB" w:rsidP="00E627CB">
      <w:pPr>
        <w:spacing w:line="240" w:lineRule="auto"/>
        <w:jc w:val="both"/>
        <w:rPr>
          <w:lang w:val="es-CO"/>
        </w:rPr>
      </w:pPr>
      <w:r w:rsidRPr="00E82A3B">
        <w:rPr>
          <w:lang w:val="es-CO"/>
        </w:rPr>
        <w:t>1o. Que la invención patentada no haya sido explotada en el país o su explotación haya sido suspendida por más de un año;</w:t>
      </w:r>
    </w:p>
    <w:p w:rsidR="003D51AB" w:rsidRPr="00E82A3B" w:rsidRDefault="003D51AB" w:rsidP="00E627CB">
      <w:pPr>
        <w:spacing w:line="240" w:lineRule="auto"/>
        <w:jc w:val="both"/>
        <w:rPr>
          <w:lang w:val="es-CO"/>
        </w:rPr>
      </w:pPr>
      <w:r w:rsidRPr="00E82A3B">
        <w:rPr>
          <w:lang w:val="es-CO"/>
        </w:rPr>
        <w:t>2o. Que la explotación no satisfaga, en condiciones razonables de cantidad, calidad o precio, la demanda del mercado nacional, y</w:t>
      </w:r>
    </w:p>
    <w:p w:rsidR="003D51AB" w:rsidRPr="00E82A3B" w:rsidRDefault="003D51AB" w:rsidP="00E627CB">
      <w:pPr>
        <w:spacing w:line="240" w:lineRule="auto"/>
        <w:jc w:val="both"/>
        <w:rPr>
          <w:lang w:val="es-CO"/>
        </w:rPr>
      </w:pPr>
      <w:r w:rsidRPr="00E82A3B">
        <w:rPr>
          <w:lang w:val="es-CO"/>
        </w:rPr>
        <w:t>3o. Que el titular de la patente no haya concedido licencias contractuales en forma que el beneficiario de éstas pueda satisfacer la demanda del mercado nacional en condiciones razonables de cantidad, calidad y precio.</w:t>
      </w:r>
    </w:p>
    <w:p w:rsidR="003D51AB" w:rsidRPr="00E82A3B" w:rsidRDefault="003D51AB" w:rsidP="00E627CB">
      <w:pPr>
        <w:spacing w:line="240" w:lineRule="auto"/>
        <w:jc w:val="both"/>
        <w:rPr>
          <w:lang w:val="es-CO"/>
        </w:rPr>
      </w:pPr>
      <w:r w:rsidRPr="00E82A3B">
        <w:rPr>
          <w:lang w:val="es-CO"/>
        </w:rPr>
        <w:t>PARÁGRAFO PRIMERO. Notificado el titular de la patente, podrá oponerse a la concesión de la licencia obligatoria. La importación del producto no constituirá excusa legítima.</w:t>
      </w:r>
    </w:p>
    <w:p w:rsidR="003D51AB" w:rsidRPr="00E82A3B" w:rsidRDefault="003D51AB" w:rsidP="00E627CB">
      <w:pPr>
        <w:spacing w:line="240" w:lineRule="auto"/>
        <w:jc w:val="both"/>
        <w:rPr>
          <w:lang w:val="es-CO"/>
        </w:rPr>
      </w:pPr>
      <w:r w:rsidRPr="00E82A3B">
        <w:rPr>
          <w:lang w:val="es-CO"/>
        </w:rPr>
        <w:t>PARÁGRAFO SEGUNDO. Se entiende por explotación la utilización permanente y estable de los procedimientos patentados o la elaboración del producto amparado por la patente, con el objeto de suministrar al mercado el resultado final en dichas condiciones razonables, siempre que tales hechos ocurran en Colombia.</w:t>
      </w:r>
    </w:p>
    <w:p w:rsidR="003D51AB" w:rsidRPr="00E82A3B" w:rsidRDefault="003D51AB" w:rsidP="00E627CB">
      <w:pPr>
        <w:spacing w:line="240" w:lineRule="auto"/>
        <w:jc w:val="both"/>
        <w:rPr>
          <w:lang w:val="es-CO"/>
        </w:rPr>
      </w:pPr>
      <w:r w:rsidRPr="00E82A3B">
        <w:rPr>
          <w:lang w:val="es-CO"/>
        </w:rPr>
        <w:lastRenderedPageBreak/>
        <w:t>PARÁGRAFO TERCERO. La licencia de que trata este artículo se denomina licencia obligatoria, no podrá ser exclusiva y en ningún caso dará derecho a importar el producto, a cederla o a otorgar sublicencias.</w:t>
      </w:r>
    </w:p>
    <w:p w:rsidR="00E64A81" w:rsidRDefault="00E64A8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1032. CONTENIDO DE LA SENTENCIA QUE OTORGUE LA LICENCIA OBLIGATORIA. </w:t>
      </w:r>
    </w:p>
    <w:p w:rsidR="003D51AB" w:rsidRPr="00E82A3B" w:rsidRDefault="003D51AB" w:rsidP="00E627CB">
      <w:pPr>
        <w:spacing w:line="240" w:lineRule="auto"/>
        <w:jc w:val="both"/>
        <w:rPr>
          <w:lang w:val="es-CO"/>
        </w:rPr>
      </w:pPr>
      <w:r w:rsidRPr="00E82A3B">
        <w:rPr>
          <w:lang w:val="es-CO"/>
        </w:rPr>
        <w:t>La licencia que otorgue la licencia obligatoria establecerá, con base en los informes de las autoridades administrativas y el dictamen de peritos, el término de su duración, las condiciones bajo las cuales se concede, el campo de su aplicación y el monto de las compensaciones que deban pagarse al titular de la patente.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1033. PATENTES QUE INTERESEN A LA SALUD PÚBLICA - SOLICITUD DE SOMETIMIENTO A LICENCIA - LICENCIA DE OFICIO. </w:t>
      </w:r>
    </w:p>
    <w:p w:rsidR="003D51AB" w:rsidRPr="00E82A3B" w:rsidRDefault="003D51AB" w:rsidP="00E627CB">
      <w:pPr>
        <w:spacing w:line="240" w:lineRule="auto"/>
        <w:jc w:val="both"/>
        <w:rPr>
          <w:lang w:val="es-CO"/>
        </w:rPr>
      </w:pPr>
      <w:r w:rsidRPr="00E82A3B">
        <w:rPr>
          <w:lang w:val="es-CO"/>
        </w:rPr>
        <w:t>Cuando se trate de patentes que interesen a la salud pública, o por necesidades del desarrollo económico, o si los productos a que se refiere el objeto de la patente no han sido puestos a disposición del público en cantidad y calidad suficientes para su normal consumo, o si sus precios son excesivos, podrá el Ministerio Público pedir al juez que la patente sea sometida a licencia. También podrá solicitar licencia el titular de una patente cuya explotación requiere necesariamente el empleo de otra.</w:t>
      </w:r>
    </w:p>
    <w:p w:rsidR="003D51AB" w:rsidRPr="00E82A3B" w:rsidRDefault="003D51AB" w:rsidP="00E627CB">
      <w:pPr>
        <w:spacing w:line="240" w:lineRule="auto"/>
        <w:jc w:val="both"/>
        <w:rPr>
          <w:lang w:val="es-CO"/>
        </w:rPr>
      </w:pPr>
      <w:r w:rsidRPr="00E82A3B">
        <w:rPr>
          <w:lang w:val="es-CO"/>
        </w:rPr>
        <w:t>Esta licencia se denomina licencia de oficio, no será exclusiva y su beneficiario no podrá cederla ni otorgar sublicencias.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1034. SENTENCIA EJECUTORIADA - CONCESIÓN DE LA LICENCIA DE OFICIO.</w:t>
      </w:r>
    </w:p>
    <w:p w:rsidR="003D51AB" w:rsidRPr="00E82A3B" w:rsidRDefault="003D51AB" w:rsidP="00E627CB">
      <w:pPr>
        <w:spacing w:line="240" w:lineRule="auto"/>
        <w:jc w:val="both"/>
        <w:rPr>
          <w:lang w:val="es-CO"/>
        </w:rPr>
      </w:pPr>
      <w:r w:rsidRPr="00E82A3B">
        <w:rPr>
          <w:lang w:val="es-CO"/>
        </w:rPr>
        <w:t> Ejecutoriada la sentencia a que se refiere el artículo anterior, toda persona de derecho privado que demuestre capacidad actual de explotar la invención o cualquier entidad de derecho público, podrá solicitar a la Oficina de Propiedad Industrial que le conceda una licencia de oficio.</w:t>
      </w:r>
    </w:p>
    <w:p w:rsidR="003D51AB" w:rsidRPr="00E82A3B" w:rsidRDefault="003D51AB" w:rsidP="00E627CB">
      <w:pPr>
        <w:spacing w:line="240" w:lineRule="auto"/>
        <w:jc w:val="both"/>
        <w:rPr>
          <w:lang w:val="es-CO"/>
        </w:rPr>
      </w:pPr>
      <w:r w:rsidRPr="00E82A3B">
        <w:rPr>
          <w:lang w:val="es-CO"/>
        </w:rPr>
        <w:t>Esta licencia determinará las condiciones en que se conceda, el término de su duración y campo de su aplicación, pero no incluirá las compensaciones a que dé lugar. La licencia tendrá efecto a partir de la fecha de la notificación a las partes de la respectiva decisión.</w:t>
      </w:r>
    </w:p>
    <w:p w:rsidR="003D51AB" w:rsidRPr="00E82A3B" w:rsidRDefault="003D51AB" w:rsidP="00E627CB">
      <w:pPr>
        <w:spacing w:line="240" w:lineRule="auto"/>
        <w:jc w:val="both"/>
        <w:rPr>
          <w:lang w:val="es-CO"/>
        </w:rPr>
      </w:pPr>
      <w:r w:rsidRPr="00E82A3B">
        <w:rPr>
          <w:lang w:val="es-CO"/>
        </w:rPr>
        <w:t>A falta de acuerdo aprobado por la Superintendencia de Industria y Comercio, el monto de las compensaciones será fijado por el juez con intervención de peritos.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1035. MODIFICACIÓN DE LA LICENCIA OBLIGATORIA O DE LA DE OFICIO. </w:t>
      </w:r>
    </w:p>
    <w:p w:rsidR="003D51AB" w:rsidRPr="00E82A3B" w:rsidRDefault="003D51AB" w:rsidP="00E627CB">
      <w:pPr>
        <w:spacing w:line="240" w:lineRule="auto"/>
        <w:jc w:val="both"/>
        <w:rPr>
          <w:lang w:val="es-CO"/>
        </w:rPr>
      </w:pPr>
      <w:r w:rsidRPr="00E82A3B">
        <w:rPr>
          <w:lang w:val="es-CO"/>
        </w:rPr>
        <w:t>A petición del titular de la patente o del beneficiario de la licencia obligatoria o de la de oficio, las condiciones de la licencia podrán ser modificadas por la misma autoridad que las aprobó cuando así lo justifiquen nuevos hechos y, en particular, si el titular de la patente concede licencia en condiciones más favorables a las establecidas en una licencia obligatoria o en una de oficio.</w:t>
      </w:r>
    </w:p>
    <w:p w:rsidR="003D51AB" w:rsidRPr="00E82A3B" w:rsidRDefault="003D51AB" w:rsidP="00E627CB">
      <w:pPr>
        <w:spacing w:line="240" w:lineRule="auto"/>
        <w:jc w:val="both"/>
        <w:rPr>
          <w:lang w:val="es-CO"/>
        </w:rPr>
      </w:pPr>
      <w:r w:rsidRPr="00E82A3B">
        <w:rPr>
          <w:lang w:val="es-CO"/>
        </w:rPr>
        <w:t>La solicitud se tramitará como incidente.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1036. TERMINACIÓN DE LA LICENCIA OBLIGATORIA Y DE LA LICENCIA DE OFICIO.</w:t>
      </w:r>
    </w:p>
    <w:p w:rsidR="003D51AB" w:rsidRPr="00E82A3B" w:rsidRDefault="003D51AB" w:rsidP="00E627CB">
      <w:pPr>
        <w:spacing w:line="240" w:lineRule="auto"/>
        <w:jc w:val="both"/>
        <w:rPr>
          <w:lang w:val="es-CO"/>
        </w:rPr>
      </w:pPr>
      <w:r w:rsidRPr="00E82A3B">
        <w:rPr>
          <w:lang w:val="es-CO"/>
        </w:rPr>
        <w:t> Si el beneficiario de una licencia obligatoria o de oficio no cumpliere las condiciones establecidas en ella, el titular de la patente o los otros beneficiarios de la licencia podrán solicitar del juez su terminación.</w:t>
      </w:r>
    </w:p>
    <w:p w:rsidR="003D51AB" w:rsidRPr="00E82A3B" w:rsidRDefault="003D51AB" w:rsidP="00E627CB">
      <w:pPr>
        <w:spacing w:line="240" w:lineRule="auto"/>
        <w:jc w:val="both"/>
        <w:rPr>
          <w:lang w:val="es-CO"/>
        </w:rPr>
      </w:pPr>
      <w:r w:rsidRPr="00E82A3B">
        <w:rPr>
          <w:lang w:val="es-CO"/>
        </w:rPr>
        <w:t>La solicitud se tramitará en la forma y por el funcionario indicado en el artículo anterior.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1037. ACCIONES LEGALES PARA LA DEFENSA DE LOS DERECHOS QUE CONFIEREN LAS PATENTES.</w:t>
      </w:r>
    </w:p>
    <w:p w:rsidR="003D51AB" w:rsidRPr="00E82A3B" w:rsidRDefault="003D51AB" w:rsidP="00E627CB">
      <w:pPr>
        <w:spacing w:line="240" w:lineRule="auto"/>
        <w:jc w:val="both"/>
        <w:rPr>
          <w:lang w:val="es-CO"/>
        </w:rPr>
      </w:pPr>
      <w:r w:rsidRPr="00E82A3B">
        <w:rPr>
          <w:lang w:val="es-CO"/>
        </w:rPr>
        <w:t xml:space="preserve"> El titular de la patente y el beneficiario de una licencia podrán ejercer conjunta o separadamente las acciones legales que sean del caso en la defensa de los derechos que confiere la patente.</w:t>
      </w:r>
    </w:p>
    <w:p w:rsidR="003D51AB" w:rsidRPr="00E82A3B" w:rsidRDefault="003D51AB" w:rsidP="00E627CB">
      <w:pPr>
        <w:spacing w:line="240" w:lineRule="auto"/>
        <w:jc w:val="both"/>
        <w:rPr>
          <w:lang w:val="es-CO"/>
        </w:rPr>
      </w:pPr>
      <w:r w:rsidRPr="00E82A3B">
        <w:rPr>
          <w:lang w:val="es-CO"/>
        </w:rPr>
        <w:t>Cuando la demanda la inicia el beneficiario de la licencia deberá notificarse personalmente, al titular de la patente.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1038. EXPROPIACIÓN DE PATENTES POR RAZONES DE INTERÉS PÚBLICO O SEGURIDAD NACIONAL. </w:t>
      </w:r>
    </w:p>
    <w:p w:rsidR="003D51AB" w:rsidRPr="00E82A3B" w:rsidRDefault="003D51AB" w:rsidP="00E627CB">
      <w:pPr>
        <w:spacing w:line="240" w:lineRule="auto"/>
        <w:jc w:val="both"/>
        <w:rPr>
          <w:lang w:val="es-CO"/>
        </w:rPr>
      </w:pPr>
      <w:r w:rsidRPr="00E82A3B">
        <w:rPr>
          <w:lang w:val="es-CO"/>
        </w:rPr>
        <w:t>Considérense de interés social o utilidad pública las patentes relacionadas con la salud pública o la defensa nacional. Su expropiación será decretada, llegado el caso, por el Ministerio respectivo.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1039. RENUNCIA AL DERECHO DE LA PATENTE.</w:t>
      </w:r>
    </w:p>
    <w:p w:rsidR="003D51AB" w:rsidRPr="00E82A3B" w:rsidRDefault="003D51AB" w:rsidP="00E627CB">
      <w:pPr>
        <w:spacing w:line="240" w:lineRule="auto"/>
        <w:jc w:val="both"/>
        <w:rPr>
          <w:lang w:val="es-CO"/>
        </w:rPr>
      </w:pPr>
      <w:r w:rsidRPr="00E82A3B">
        <w:rPr>
          <w:lang w:val="es-CO"/>
        </w:rPr>
        <w:t>El titular de la patente podrá en cualquier momento renunciar a ella o a una o varias reivindicaciones.</w:t>
      </w:r>
    </w:p>
    <w:p w:rsidR="003D51AB" w:rsidRPr="00E82A3B" w:rsidRDefault="003D51AB" w:rsidP="00E627CB">
      <w:pPr>
        <w:spacing w:line="240" w:lineRule="auto"/>
        <w:jc w:val="both"/>
        <w:rPr>
          <w:lang w:val="es-CO"/>
        </w:rPr>
      </w:pPr>
      <w:r w:rsidRPr="00E82A3B">
        <w:rPr>
          <w:lang w:val="es-CO"/>
        </w:rPr>
        <w:t>La renuncia se hará por escrito presentado ante la Oficina de Propiedad Industrial. Si hubiere una licencia o un gravamen, aquella no tendrá efecto sino cuando los titulares de dichos derechos consientan.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1040. NULIDAD DE LA PATENTE. </w:t>
      </w:r>
    </w:p>
    <w:p w:rsidR="003D51AB" w:rsidRPr="00E82A3B" w:rsidRDefault="003D51AB" w:rsidP="00E627CB">
      <w:pPr>
        <w:spacing w:line="240" w:lineRule="auto"/>
        <w:jc w:val="both"/>
        <w:rPr>
          <w:lang w:val="es-CO"/>
        </w:rPr>
      </w:pPr>
      <w:r w:rsidRPr="00E82A3B">
        <w:rPr>
          <w:lang w:val="es-CO"/>
        </w:rPr>
        <w:t>La patente será nula si la invención no era patentable conforme a lo dispuesto en los artículos 534 a 538 o si la descripción no reunía los requisitos del artículo 545. Si la patente se anula parcialmente, la nulidad se pronunciará en forma de limitación a las reivindicaciones.</w:t>
      </w:r>
    </w:p>
    <w:p w:rsidR="003D51AB" w:rsidRPr="00E82A3B" w:rsidRDefault="003D51AB" w:rsidP="00E627CB">
      <w:pPr>
        <w:spacing w:line="240" w:lineRule="auto"/>
        <w:jc w:val="both"/>
        <w:rPr>
          <w:lang w:val="es-CO"/>
        </w:rPr>
      </w:pPr>
      <w:r w:rsidRPr="00E82A3B">
        <w:rPr>
          <w:lang w:val="es-CO"/>
        </w:rPr>
        <w:t>La demanda podrá instaurarse por el Ministerio Público, o por cualquier persona. En firme la sentencia, se comunicará a la Oficina de Propiedad Industrial.</w:t>
      </w:r>
    </w:p>
    <w:p w:rsidR="003D51AB" w:rsidRPr="00E82A3B" w:rsidRDefault="003D51AB" w:rsidP="00E627CB">
      <w:pPr>
        <w:spacing w:line="240" w:lineRule="auto"/>
        <w:jc w:val="both"/>
        <w:rPr>
          <w:lang w:val="es-CO"/>
        </w:rPr>
      </w:pPr>
      <w:r w:rsidRPr="00E82A3B">
        <w:rPr>
          <w:lang w:val="es-CO"/>
        </w:rPr>
        <w:t>La competencia para conocer de la acción de nulidad corresponderá al Consejo de Estado.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1041. MEDIDAS CAUTELARES PARA GARANTIZAR LOS DERECHOS DEL TITULAR. </w:t>
      </w:r>
    </w:p>
    <w:p w:rsidR="003D51AB" w:rsidRPr="00E82A3B" w:rsidRDefault="003D51AB" w:rsidP="00E627CB">
      <w:pPr>
        <w:spacing w:line="240" w:lineRule="auto"/>
        <w:jc w:val="both"/>
        <w:rPr>
          <w:lang w:val="es-CO"/>
        </w:rPr>
      </w:pPr>
      <w:r w:rsidRPr="00E82A3B">
        <w:rPr>
          <w:lang w:val="es-CO"/>
        </w:rPr>
        <w:t>El titular de una patente o de una licencia podrá solicitar del juez que tome las medidas cautelares necesarias, para evitar que se infrinjan los derechos garantizados al titular de la patente.</w:t>
      </w:r>
    </w:p>
    <w:p w:rsidR="003D51AB" w:rsidRPr="00E82A3B" w:rsidRDefault="003D51AB" w:rsidP="00E627CB">
      <w:pPr>
        <w:spacing w:line="240" w:lineRule="auto"/>
        <w:jc w:val="both"/>
        <w:rPr>
          <w:lang w:val="es-CO"/>
        </w:rPr>
      </w:pPr>
      <w:r w:rsidRPr="00E82A3B">
        <w:rPr>
          <w:lang w:val="es-CO"/>
        </w:rPr>
        <w:t>El actor acompañará a la solicitud los elementos que acrediten sumariamente la existencia de la usurpación, señalará en su petición la manera como pretende evitar la realización de tales hechos, y prestará la caución que se le señale para garantizar la indemnización de los perjuicios que se puedan causar al presunto usurpador o a terceros.</w:t>
      </w:r>
    </w:p>
    <w:p w:rsidR="003D51AB" w:rsidRPr="00E82A3B" w:rsidRDefault="003D51AB" w:rsidP="00E627CB">
      <w:pPr>
        <w:spacing w:line="240" w:lineRule="auto"/>
        <w:jc w:val="both"/>
        <w:rPr>
          <w:lang w:val="es-CO"/>
        </w:rPr>
      </w:pPr>
      <w:r w:rsidRPr="00E82A3B">
        <w:rPr>
          <w:lang w:val="es-CO"/>
        </w:rPr>
        <w:t>Las medidas cautelares podrán consistir en obligar al usurpador a prestar caución para garantizar que se abstendrá de realizar los hechos por los cuales ha sido denunciado; en el comiso de los artículos fabricados con violación de la patente y la prohibición de hacerles propaganda; en el secuestro de la maquinaria o elementos que sirven para fabricar los artículos con los cuales se infringen la patente, o en cualquiera otra medida equivalente.</w:t>
      </w:r>
    </w:p>
    <w:p w:rsidR="003D51AB" w:rsidRPr="00E82A3B" w:rsidRDefault="003D51AB" w:rsidP="00E627CB">
      <w:pPr>
        <w:spacing w:line="240" w:lineRule="auto"/>
        <w:jc w:val="both"/>
        <w:rPr>
          <w:lang w:val="es-CO"/>
        </w:rPr>
      </w:pPr>
      <w:r w:rsidRPr="00E82A3B">
        <w:rPr>
          <w:lang w:val="es-CO"/>
        </w:rPr>
        <w:t>Las autoridades de policía colaborarán para el eficaz cumplimiento de las medidas decretadas.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1042. APELACIÓN DE MEDIDAS CAUTELARES. </w:t>
      </w:r>
    </w:p>
    <w:p w:rsidR="003D51AB" w:rsidRPr="00E82A3B" w:rsidRDefault="003D51AB" w:rsidP="00E627CB">
      <w:pPr>
        <w:spacing w:line="240" w:lineRule="auto"/>
        <w:jc w:val="both"/>
        <w:rPr>
          <w:lang w:val="es-CO"/>
        </w:rPr>
      </w:pPr>
      <w:r w:rsidRPr="00E82A3B">
        <w:rPr>
          <w:lang w:val="es-CO"/>
        </w:rPr>
        <w:lastRenderedPageBreak/>
        <w:t>La decisión que ordena tomar medidas cautelares es apelable en el efecto devolutivo; la que las niega, en el suspensivo. No obstante, la apelación de la providencia que decretó las medidas cautelares podrá concederse en el efecto suspensivo, si el presunto infractor otorga una caución cuya naturaleza y monto serán iguales a la prestada por el actor, para garantizar los perjuicios que puedan causarse a éste.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1043. DEMANDA CONTRA MEDIDAS CAUTELARES.</w:t>
      </w:r>
    </w:p>
    <w:p w:rsidR="003D51AB" w:rsidRPr="00E82A3B" w:rsidRDefault="003D51AB" w:rsidP="00E627CB">
      <w:pPr>
        <w:spacing w:line="240" w:lineRule="auto"/>
        <w:jc w:val="both"/>
        <w:rPr>
          <w:lang w:val="es-CO"/>
        </w:rPr>
      </w:pPr>
      <w:r w:rsidRPr="00E82A3B">
        <w:rPr>
          <w:lang w:val="es-CO"/>
        </w:rPr>
        <w:t xml:space="preserve"> El presunto infractor deberá presentar demanda ante el juez para probar la legalidad de su proceder dentro de los cuatro meses siguientes a la fecha del auto que decretó las medidas cautelares. Si no lo hiciere caducará su derecho.</w:t>
      </w:r>
    </w:p>
    <w:p w:rsidR="003D51AB" w:rsidRPr="00E82A3B" w:rsidRDefault="003D51AB" w:rsidP="00E627CB">
      <w:pPr>
        <w:spacing w:line="240" w:lineRule="auto"/>
        <w:jc w:val="both"/>
        <w:rPr>
          <w:lang w:val="es-CO"/>
        </w:rPr>
      </w:pPr>
      <w:r w:rsidRPr="00E82A3B">
        <w:rPr>
          <w:lang w:val="es-CO"/>
        </w:rPr>
        <w:t>Si el actor justificare su conducta, el juez levantará las medidas cautelares y condenará al demandado al pago de los perjuicios que hubiere causado.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1044. DENUNCIA PENAL O ACCIÓN DE INDEMNIZACIÓN POR EL TITULAR. </w:t>
      </w:r>
    </w:p>
    <w:p w:rsidR="003D51AB" w:rsidRPr="00E82A3B" w:rsidRDefault="003D51AB" w:rsidP="00E627CB">
      <w:pPr>
        <w:spacing w:line="240" w:lineRule="auto"/>
        <w:jc w:val="both"/>
        <w:rPr>
          <w:lang w:val="es-CO"/>
        </w:rPr>
      </w:pPr>
      <w:r w:rsidRPr="00E82A3B">
        <w:rPr>
          <w:lang w:val="es-CO"/>
        </w:rPr>
        <w:t>El titular de una patente o licencia podrá formular denuncio penal o intentar la acción de indemnización de los perjuicios causados con la usurpación, sin necesidad de solicitar las medidas cautelares o cuando éstas hubieren sido negadas.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1045. DIBUJO INDUSTRIAL Y MODELO INDUSTRIAL - CONCEPTO.</w:t>
      </w:r>
    </w:p>
    <w:p w:rsidR="003D51AB" w:rsidRPr="00E82A3B" w:rsidRDefault="003D51AB" w:rsidP="00E627CB">
      <w:pPr>
        <w:spacing w:line="240" w:lineRule="auto"/>
        <w:jc w:val="both"/>
        <w:rPr>
          <w:lang w:val="es-CO"/>
        </w:rPr>
      </w:pPr>
      <w:r w:rsidRPr="00E82A3B">
        <w:rPr>
          <w:lang w:val="es-CO"/>
        </w:rPr>
        <w:t>Se entiende por dibujo industrial toda combinación de figuras, líneas o colores que se incorporen a un producto industrial para aumentar su atractivo, sin cambiar su destino ni acrecentar su utilidad.</w:t>
      </w:r>
    </w:p>
    <w:p w:rsidR="003D51AB" w:rsidRPr="00E82A3B" w:rsidRDefault="003D51AB" w:rsidP="00E627CB">
      <w:pPr>
        <w:spacing w:line="240" w:lineRule="auto"/>
        <w:jc w:val="both"/>
        <w:rPr>
          <w:lang w:val="es-CO"/>
        </w:rPr>
      </w:pPr>
      <w:r w:rsidRPr="00E82A3B">
        <w:rPr>
          <w:lang w:val="es-CO"/>
        </w:rPr>
        <w:t>Se entiende por modelo industrial toda forma plástica que sirva de tipo para fabricación de un producto industrial en cuanto no implique efectos técnicos.</w:t>
      </w:r>
    </w:p>
    <w:p w:rsidR="003D51AB" w:rsidRPr="00E82A3B" w:rsidRDefault="003D51AB" w:rsidP="00E627CB">
      <w:pPr>
        <w:spacing w:line="240" w:lineRule="auto"/>
        <w:jc w:val="both"/>
        <w:rPr>
          <w:lang w:val="es-CO"/>
        </w:rPr>
      </w:pPr>
      <w:r w:rsidRPr="00E82A3B">
        <w:rPr>
          <w:lang w:val="es-CO"/>
        </w:rPr>
        <w:t>ARTÍCULO 1046. REGISTRO DE DIBUJOS O MODELOS INDUSTRIALES. </w:t>
      </w:r>
    </w:p>
    <w:p w:rsidR="003D51AB" w:rsidRPr="00E82A3B" w:rsidRDefault="003D51AB" w:rsidP="00E627CB">
      <w:pPr>
        <w:spacing w:line="240" w:lineRule="auto"/>
        <w:jc w:val="both"/>
        <w:rPr>
          <w:lang w:val="es-CO"/>
        </w:rPr>
      </w:pPr>
      <w:r w:rsidRPr="00E82A3B">
        <w:rPr>
          <w:lang w:val="es-CO"/>
        </w:rPr>
        <w:t>La solicitud de registro de dibujos o modelos podrá presentarse en forma similar a lo dispuesto para las patentes; o, si así lo prefiere el solicitante, las descripciones, dibujos y muestras podrán entregarse en sobre cerrado, caso en el cual se mantendrán en secreto por un término que no podrá exceder de doce meses.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1047. NÚMERO DE DIBUJOS O MODELOS DE UNA MISMA CLASE QUE PUEDE COMPRENDER UNA SOLICITUD. </w:t>
      </w:r>
    </w:p>
    <w:p w:rsidR="003D51AB" w:rsidRPr="00E82A3B" w:rsidRDefault="003D51AB" w:rsidP="00E627CB">
      <w:pPr>
        <w:spacing w:line="240" w:lineRule="auto"/>
        <w:jc w:val="both"/>
        <w:rPr>
          <w:lang w:val="es-CO"/>
        </w:rPr>
      </w:pPr>
      <w:r w:rsidRPr="00E82A3B">
        <w:rPr>
          <w:lang w:val="es-CO"/>
        </w:rPr>
        <w:t>Cada solicitud podrá comprender de uno a cincuenta dibujos o modelos, si los productos son del mismo género o están dentro de una misma clase.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1048. EXAMEN DE CUMPLIMIENTO DE REQUISITOS - PROCEDIMIENTO DE SOLICITUD DIFERENTE AL SOBRE CERRADO. </w:t>
      </w:r>
    </w:p>
    <w:p w:rsidR="003D51AB" w:rsidRPr="00E82A3B" w:rsidRDefault="003D51AB" w:rsidP="00E627CB">
      <w:pPr>
        <w:spacing w:line="240" w:lineRule="auto"/>
        <w:jc w:val="both"/>
        <w:rPr>
          <w:lang w:val="es-CO"/>
        </w:rPr>
      </w:pPr>
      <w:r w:rsidRPr="00E82A3B">
        <w:rPr>
          <w:lang w:val="es-CO"/>
        </w:rPr>
        <w:t>Si la solicitud se presenta sin acudir al procedimiento del sobre cerrado, la Oficina de Propiedad Industrial procederá a examinar si se reúnen los requisitos de forma exigidos para las patentes; si el dibujo o modelo es contrario al orden público o a las buenas costumbres, si simplemente implica una ventaja técnica, o si con anterioridad se concedió uno igual como modelo o dibujo.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1049. EXPEDICIÓN DEL CERTIFICADO DE REGISTRO - PROCEDIMIENTO DE SOLICITUD DIFERENTE AL SOBRE CERRADO. </w:t>
      </w:r>
    </w:p>
    <w:p w:rsidR="003D51AB" w:rsidRPr="00E82A3B" w:rsidRDefault="003D51AB" w:rsidP="00E627CB">
      <w:pPr>
        <w:spacing w:line="240" w:lineRule="auto"/>
        <w:jc w:val="both"/>
        <w:rPr>
          <w:lang w:val="es-CO"/>
        </w:rPr>
      </w:pPr>
      <w:r w:rsidRPr="00E82A3B">
        <w:rPr>
          <w:lang w:val="es-CO"/>
        </w:rPr>
        <w:t>Si del examen resulta que el dibujo o modelo puede concederse, se expedirá inmediatamente el certificado y se ordenará su publicación.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1050. EXPEDICIÓN DEL CERTIFICADO DE REGISTRO - PROCEDIMIENTO DE SOLICITUD EN SOBRE CERRADO. </w:t>
      </w:r>
    </w:p>
    <w:p w:rsidR="003D51AB" w:rsidRPr="00E82A3B" w:rsidRDefault="003D51AB" w:rsidP="00E627CB">
      <w:pPr>
        <w:spacing w:line="240" w:lineRule="auto"/>
        <w:jc w:val="both"/>
        <w:rPr>
          <w:lang w:val="es-CO"/>
        </w:rPr>
      </w:pPr>
      <w:r w:rsidRPr="00E82A3B">
        <w:rPr>
          <w:lang w:val="es-CO"/>
        </w:rPr>
        <w:t>Si la solicitud se presenta en sobre cerrado y se acompañan los documentos exigidos para las patentes, se procederá a otorgar el certificado y se ordenará su publicación.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1051. ANULACIÓN DEL REGISTRO - PROCEDIMIENTO DE SOLICITUD EN SOBRE CERRADO.</w:t>
      </w:r>
    </w:p>
    <w:p w:rsidR="003D51AB" w:rsidRPr="00E82A3B" w:rsidRDefault="003D51AB" w:rsidP="00E627CB">
      <w:pPr>
        <w:spacing w:line="240" w:lineRule="auto"/>
        <w:jc w:val="both"/>
        <w:rPr>
          <w:lang w:val="es-CO"/>
        </w:rPr>
      </w:pPr>
      <w:r w:rsidRPr="00E82A3B">
        <w:rPr>
          <w:lang w:val="es-CO"/>
        </w:rPr>
        <w:t xml:space="preserve"> Abierto el sobre a petición del interesado o por orden de la justicia o de oficio al vencimiento del término de doce meses contados a partir de la solicitud de dibujo o modelo, la Oficina de Propiedad Industrial complementará el examen a que se refiere esta sección para determinar si se reúnen los demás requisitos.</w:t>
      </w:r>
    </w:p>
    <w:p w:rsidR="003D51AB" w:rsidRPr="00E82A3B" w:rsidRDefault="003D51AB" w:rsidP="00E627CB">
      <w:pPr>
        <w:spacing w:line="240" w:lineRule="auto"/>
        <w:jc w:val="both"/>
        <w:rPr>
          <w:lang w:val="es-CO"/>
        </w:rPr>
      </w:pPr>
      <w:r w:rsidRPr="00E82A3B">
        <w:rPr>
          <w:lang w:val="es-CO"/>
        </w:rPr>
        <w:t>Si del examen resulta que el dibujo o modelo no se ha debido conceder, se anulará el registro.</w:t>
      </w:r>
    </w:p>
    <w:p w:rsidR="003D51AB" w:rsidRPr="00E82A3B" w:rsidRDefault="003D51AB" w:rsidP="00E627CB">
      <w:pPr>
        <w:spacing w:line="240" w:lineRule="auto"/>
        <w:jc w:val="both"/>
        <w:rPr>
          <w:lang w:val="es-CO"/>
        </w:rPr>
      </w:pPr>
      <w:r w:rsidRPr="00E82A3B">
        <w:rPr>
          <w:lang w:val="es-CO"/>
        </w:rPr>
        <w:t>La decisión relativa al examen complementario deberá publicarse.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1052. PROTECCIÓN A PARTIR DE LA APERTURA DEL SOBRE. </w:t>
      </w:r>
    </w:p>
    <w:p w:rsidR="003D51AB" w:rsidRPr="00E82A3B" w:rsidRDefault="003D51AB" w:rsidP="00E627CB">
      <w:pPr>
        <w:spacing w:line="240" w:lineRule="auto"/>
        <w:jc w:val="both"/>
        <w:rPr>
          <w:lang w:val="es-CO"/>
        </w:rPr>
      </w:pPr>
      <w:r w:rsidRPr="00E82A3B">
        <w:rPr>
          <w:lang w:val="es-CO"/>
        </w:rPr>
        <w:t>A partir de la apertura del sobre, el titular del dibujo o modelo gozará de la protección prevista en esta Sección.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1053. COMPETENCIA PARA SOLICITAR LA NULIDAD DEL CERTIFICADO DE REGISTRO - COMPETENCIA PARA CONOCER DE LA ACCIÓN CORRESPONDIENTE.</w:t>
      </w:r>
    </w:p>
    <w:p w:rsidR="003D51AB" w:rsidRPr="00E82A3B" w:rsidRDefault="003D51AB" w:rsidP="00E627CB">
      <w:pPr>
        <w:spacing w:line="240" w:lineRule="auto"/>
        <w:jc w:val="both"/>
        <w:rPr>
          <w:lang w:val="es-CO"/>
        </w:rPr>
      </w:pPr>
      <w:r w:rsidRPr="00E82A3B">
        <w:rPr>
          <w:lang w:val="es-CO"/>
        </w:rPr>
        <w:t xml:space="preserve"> La Oficina de Propiedad Industrial, el Ministerio Público o cualquier persona podrá solicitar la nulidad del certificado de registro de un dibujo o modelo, si no son nuevos o si se refieren a alguna ventaja técnica.</w:t>
      </w:r>
    </w:p>
    <w:p w:rsidR="003D51AB" w:rsidRPr="00E82A3B" w:rsidRDefault="003D51AB" w:rsidP="00E627CB">
      <w:pPr>
        <w:spacing w:line="240" w:lineRule="auto"/>
        <w:jc w:val="both"/>
        <w:rPr>
          <w:lang w:val="es-CO"/>
        </w:rPr>
      </w:pPr>
      <w:r w:rsidRPr="00E82A3B">
        <w:rPr>
          <w:lang w:val="es-CO"/>
        </w:rPr>
        <w:t>La competencia para conocer de esta acción corresponderá al Consejo de Estado.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1054. OTRAS NORMAS APLICABLES A DIBUJOS Y MODELOS. </w:t>
      </w:r>
    </w:p>
    <w:p w:rsidR="003D51AB" w:rsidRPr="00E82A3B" w:rsidRDefault="003D51AB" w:rsidP="00E627CB">
      <w:pPr>
        <w:spacing w:line="240" w:lineRule="auto"/>
        <w:jc w:val="both"/>
        <w:rPr>
          <w:lang w:val="es-CO"/>
        </w:rPr>
      </w:pPr>
      <w:r w:rsidRPr="00E82A3B">
        <w:rPr>
          <w:lang w:val="es-CO"/>
        </w:rPr>
        <w:t>Son aplicables en lo pertinente a dibujos y modelos, los artículos sobre patentes relativos a la novedad, industriabilidad, creaciones de trabajadores o mandatarios, derecho a solicitar la patente, reivindicación de la invención, derecho moral de autor, requisitos y documentos de la solicitud, suficiencia de la descripción y abandono de las solicitudes incompletas, examen y publicación de patentes concedidas, derecho de exclusividad, término de duración con exclusión de la prórroga, régimen de comunidad y licencia contractual, renuncia del derecho y disposiciones sobre medidas cautelares.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1055. COMPLEMENTARIEDAD ENTRE LA PROTECCIÓN QUE OTORGA EL CERTIFICADO DE REGISTRO Y OTRAS NORMAS SOBRE DERECHOS DE AUTOR.</w:t>
      </w:r>
    </w:p>
    <w:p w:rsidR="003D51AB" w:rsidRPr="00E82A3B" w:rsidRDefault="003D51AB" w:rsidP="00E627CB">
      <w:pPr>
        <w:spacing w:line="240" w:lineRule="auto"/>
        <w:jc w:val="both"/>
        <w:rPr>
          <w:lang w:val="es-CO"/>
        </w:rPr>
      </w:pPr>
      <w:r w:rsidRPr="00E82A3B">
        <w:rPr>
          <w:lang w:val="es-CO"/>
        </w:rPr>
        <w:t xml:space="preserve"> La protección que otorga esta Sección a dibujos y modelos se entiende sin perjuicio de la que otras leyes concedan al autor.</w:t>
      </w:r>
    </w:p>
    <w:p w:rsidR="003D51AB" w:rsidRPr="00E64A81" w:rsidRDefault="003D51AB" w:rsidP="00E64A81">
      <w:pPr>
        <w:spacing w:line="240" w:lineRule="auto"/>
        <w:jc w:val="center"/>
        <w:rPr>
          <w:b/>
          <w:lang w:val="es-CO"/>
        </w:rPr>
      </w:pPr>
    </w:p>
    <w:p w:rsidR="003D51AB" w:rsidRPr="00E64A81" w:rsidRDefault="003D51AB" w:rsidP="00E64A81">
      <w:pPr>
        <w:spacing w:line="240" w:lineRule="auto"/>
        <w:jc w:val="center"/>
        <w:rPr>
          <w:b/>
          <w:lang w:val="es-CO"/>
        </w:rPr>
      </w:pPr>
      <w:r w:rsidRPr="00E64A81">
        <w:rPr>
          <w:b/>
          <w:lang w:val="es-CO"/>
        </w:rPr>
        <w:lastRenderedPageBreak/>
        <w:t>SUBSECCIÓN 2. SIGNOS DISTINTIVOS. DEFINICIONES.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1056. SIGNOS REGISTRABLES Y CONCEPTO DE MARCA.</w:t>
      </w:r>
    </w:p>
    <w:p w:rsidR="003D51AB" w:rsidRPr="00E82A3B" w:rsidRDefault="003D51AB" w:rsidP="00E627CB">
      <w:pPr>
        <w:spacing w:line="240" w:lineRule="auto"/>
        <w:jc w:val="both"/>
        <w:rPr>
          <w:lang w:val="es-CO"/>
        </w:rPr>
      </w:pPr>
      <w:r w:rsidRPr="00E82A3B">
        <w:rPr>
          <w:lang w:val="es-CO"/>
        </w:rPr>
        <w:t>1) Se entiende por marca de productos todo signo que sirva para distinguir los productos de una empresa de los de otra;</w:t>
      </w:r>
    </w:p>
    <w:p w:rsidR="003D51AB" w:rsidRPr="00E82A3B" w:rsidRDefault="003D51AB" w:rsidP="00E627CB">
      <w:pPr>
        <w:spacing w:line="240" w:lineRule="auto"/>
        <w:jc w:val="both"/>
        <w:rPr>
          <w:lang w:val="es-CO"/>
        </w:rPr>
      </w:pPr>
      <w:r w:rsidRPr="00E82A3B">
        <w:rPr>
          <w:lang w:val="es-CO"/>
        </w:rPr>
        <w:t>2) Se entiende por marca de servicios todo signo destinado a distinguir los servicios de una empresa de los de otra;</w:t>
      </w:r>
    </w:p>
    <w:p w:rsidR="003D51AB" w:rsidRPr="00E82A3B" w:rsidRDefault="003D51AB" w:rsidP="00E627CB">
      <w:pPr>
        <w:spacing w:line="240" w:lineRule="auto"/>
        <w:jc w:val="both"/>
        <w:rPr>
          <w:lang w:val="es-CO"/>
        </w:rPr>
      </w:pPr>
      <w:r w:rsidRPr="00E82A3B">
        <w:rPr>
          <w:lang w:val="es-CO"/>
        </w:rPr>
        <w:t>3) Se entiende por marca colectiva todo signo calificado de tal, que sirva para distinguir el origen o cualquier otra característica común de productos o de servicios de empresas o colectividades diferentes, que utilicen la marca bajo el control del titular;</w:t>
      </w:r>
    </w:p>
    <w:p w:rsidR="003D51AB" w:rsidRPr="00E82A3B" w:rsidRDefault="003D51AB" w:rsidP="00E627CB">
      <w:pPr>
        <w:spacing w:line="240" w:lineRule="auto"/>
        <w:jc w:val="both"/>
        <w:rPr>
          <w:lang w:val="es-CO"/>
        </w:rPr>
      </w:pPr>
      <w:r w:rsidRPr="00E82A3B">
        <w:rPr>
          <w:lang w:val="es-CO"/>
        </w:rPr>
        <w:t>4) Se entiende por nombre comercial el que designa al empresario como tal;</w:t>
      </w:r>
    </w:p>
    <w:p w:rsidR="003D51AB" w:rsidRPr="00E82A3B" w:rsidRDefault="003D51AB" w:rsidP="00E627CB">
      <w:pPr>
        <w:spacing w:line="240" w:lineRule="auto"/>
        <w:jc w:val="both"/>
        <w:rPr>
          <w:lang w:val="es-CO"/>
        </w:rPr>
      </w:pPr>
      <w:r w:rsidRPr="00E82A3B">
        <w:rPr>
          <w:lang w:val="es-CO"/>
        </w:rPr>
        <w:t>5) Se entiende por enseña el signo que utiliza una empresa para identificar su establecimiento;</w:t>
      </w:r>
    </w:p>
    <w:p w:rsidR="003D51AB" w:rsidRPr="00E82A3B" w:rsidRDefault="003D51AB" w:rsidP="00E627CB">
      <w:pPr>
        <w:spacing w:line="240" w:lineRule="auto"/>
        <w:jc w:val="both"/>
        <w:rPr>
          <w:lang w:val="es-CO"/>
        </w:rPr>
      </w:pPr>
      <w:r w:rsidRPr="00E82A3B">
        <w:rPr>
          <w:lang w:val="es-CO"/>
        </w:rPr>
        <w:t>6) Se entiende por indicación de procedencia la expresión o el signo que se utiliza para señalar que un producto o servicio proviene de un país, o de un grupo de países, de una región o de un lugar determinado, y</w:t>
      </w:r>
    </w:p>
    <w:p w:rsidR="003D51AB" w:rsidRPr="00E82A3B" w:rsidRDefault="003D51AB" w:rsidP="00E627CB">
      <w:pPr>
        <w:spacing w:line="240" w:lineRule="auto"/>
        <w:jc w:val="both"/>
        <w:rPr>
          <w:lang w:val="es-CO"/>
        </w:rPr>
      </w:pPr>
      <w:r w:rsidRPr="00E82A3B">
        <w:rPr>
          <w:lang w:val="es-CO"/>
        </w:rPr>
        <w:t>7) Se entiende por denominación de origen el nombre de un país, de una región o de una localidad, que sirve para designar un producto original de ellos y cuya calidad o características se deben exclusiva o principalmente al medio geográfico, incluidos los factores naturales y humanos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1057. DE QUE SE PUEDE UTILIZAR COMO MARCA</w:t>
      </w:r>
    </w:p>
    <w:p w:rsidR="003D51AB" w:rsidRPr="00E82A3B" w:rsidRDefault="003D51AB" w:rsidP="00E627CB">
      <w:pPr>
        <w:spacing w:line="240" w:lineRule="auto"/>
        <w:jc w:val="both"/>
        <w:rPr>
          <w:lang w:val="es-CO"/>
        </w:rPr>
      </w:pPr>
      <w:r w:rsidRPr="00E82A3B">
        <w:rPr>
          <w:lang w:val="es-CO"/>
        </w:rPr>
        <w:t xml:space="preserve"> Podrán emplearse como marcas denominaciones arbitrarias o de fantasía, palabras de cualquier idioma, nombres propios, seudónimos, nombres geográficos, frases de propaganda, dibujos relieves, letras, cifras, etiquetas, envases, envolturas, emblemas, estampados, timbres, viñetas, sellos, orlas, bandas, las combinaciones o disposiciones de colores y cualquier otro signo que sea distintivo.</w:t>
      </w:r>
    </w:p>
    <w:p w:rsidR="003D51AB" w:rsidRPr="00E82A3B" w:rsidRDefault="003D51AB" w:rsidP="00E627CB">
      <w:pPr>
        <w:spacing w:line="240" w:lineRule="auto"/>
        <w:jc w:val="both"/>
        <w:rPr>
          <w:lang w:val="es-CO"/>
        </w:rPr>
      </w:pPr>
      <w:r w:rsidRPr="00E82A3B">
        <w:rPr>
          <w:lang w:val="es-CO"/>
        </w:rPr>
        <w:t>Para apreciar si el signo es distintivo se tendrán en cuenta las circunstancias especiales que concurran como la duración del uso del mismo en calidad de marca en Colombia o en otros países, o que se considere distintivo en los medios comerciales nacionales o extranjeros.</w:t>
      </w:r>
    </w:p>
    <w:p w:rsidR="003D51AB" w:rsidRPr="00E82A3B" w:rsidRDefault="003D51AB" w:rsidP="00E627CB">
      <w:pPr>
        <w:spacing w:line="240" w:lineRule="auto"/>
        <w:jc w:val="both"/>
        <w:rPr>
          <w:lang w:val="es-CO"/>
        </w:rPr>
      </w:pPr>
      <w:r w:rsidRPr="00E82A3B">
        <w:rPr>
          <w:lang w:val="es-CO"/>
        </w:rPr>
        <w:t>PARÁGRAFO. Cuando la marca consista en una palabra de idioma extranjero o en un nombre geográfico, deberá indicarse al pie de ella el lugar de fabricación del producto.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1058. DE QUE NO SE PUEDE REGISTRAR COMO MARCA. </w:t>
      </w:r>
    </w:p>
    <w:p w:rsidR="003D51AB" w:rsidRPr="00E82A3B" w:rsidRDefault="003D51AB" w:rsidP="00E627CB">
      <w:pPr>
        <w:spacing w:line="240" w:lineRule="auto"/>
        <w:jc w:val="both"/>
        <w:rPr>
          <w:lang w:val="es-CO"/>
        </w:rPr>
      </w:pPr>
      <w:r w:rsidRPr="00E82A3B">
        <w:rPr>
          <w:lang w:val="es-CO"/>
        </w:rPr>
        <w:t>No podrán registrarse como marcas:</w:t>
      </w:r>
    </w:p>
    <w:p w:rsidR="003D51AB" w:rsidRPr="00E82A3B" w:rsidRDefault="003D51AB" w:rsidP="00E627CB">
      <w:pPr>
        <w:spacing w:line="240" w:lineRule="auto"/>
        <w:jc w:val="both"/>
        <w:rPr>
          <w:lang w:val="es-CO"/>
        </w:rPr>
      </w:pPr>
      <w:r w:rsidRPr="00E82A3B">
        <w:rPr>
          <w:lang w:val="es-CO"/>
        </w:rPr>
        <w:t>1o. Las que consistan en forma impuesta por la naturaleza misma del producto o del servicio, o por su función industrial;</w:t>
      </w:r>
    </w:p>
    <w:p w:rsidR="003D51AB" w:rsidRPr="00E82A3B" w:rsidRDefault="003D51AB" w:rsidP="00E627CB">
      <w:pPr>
        <w:spacing w:line="240" w:lineRule="auto"/>
        <w:jc w:val="both"/>
        <w:rPr>
          <w:lang w:val="es-CO"/>
        </w:rPr>
      </w:pPr>
      <w:r w:rsidRPr="00E82A3B">
        <w:rPr>
          <w:lang w:val="es-CO"/>
        </w:rPr>
        <w:t>2o. Las que consistan exclusivamente en un signo que pueda servir en la industria o en el comercio para designar el género, la especie, la calidad, la cantidad, el destino, el valor, el lugar de origen o la época de producción de los artículos o de la prestación de los servicios;</w:t>
      </w:r>
    </w:p>
    <w:p w:rsidR="003D51AB" w:rsidRPr="00E82A3B" w:rsidRDefault="003D51AB" w:rsidP="00E627CB">
      <w:pPr>
        <w:spacing w:line="240" w:lineRule="auto"/>
        <w:jc w:val="both"/>
        <w:rPr>
          <w:lang w:val="es-CO"/>
        </w:rPr>
      </w:pPr>
      <w:r w:rsidRPr="00E82A3B">
        <w:rPr>
          <w:lang w:val="es-CO"/>
        </w:rPr>
        <w:t>3o. Las que consistan exclusivamente en un signo que en el lenguaje corriente o en las costumbres comerciales del país se haya convertido de una designación usual de los productos o servicios de que trate;</w:t>
      </w:r>
    </w:p>
    <w:p w:rsidR="003D51AB" w:rsidRPr="00E82A3B" w:rsidRDefault="003D51AB" w:rsidP="00E627CB">
      <w:pPr>
        <w:spacing w:line="240" w:lineRule="auto"/>
        <w:jc w:val="both"/>
        <w:rPr>
          <w:lang w:val="es-CO"/>
        </w:rPr>
      </w:pPr>
      <w:r w:rsidRPr="00E82A3B">
        <w:rPr>
          <w:lang w:val="es-CO"/>
        </w:rPr>
        <w:t>4o. Las que por otras razones no permitan distinguir los productos o servicios de una empresa de los de otra;</w:t>
      </w:r>
    </w:p>
    <w:p w:rsidR="003D51AB" w:rsidRPr="00E82A3B" w:rsidRDefault="003D51AB" w:rsidP="00E627CB">
      <w:pPr>
        <w:spacing w:line="240" w:lineRule="auto"/>
        <w:jc w:val="both"/>
        <w:rPr>
          <w:lang w:val="es-CO"/>
        </w:rPr>
      </w:pPr>
      <w:r w:rsidRPr="00E82A3B">
        <w:rPr>
          <w:lang w:val="es-CO"/>
        </w:rPr>
        <w:lastRenderedPageBreak/>
        <w:t>5o. Las que sean contrarias a las buenas costumbres o al orden público, o las que puedan engañar a los medios comerciales o al público sobre la naturaleza, la procedencia, el modo de fabricación, las características o la aptitud para el empleo de los productos o servicios de que trate;</w:t>
      </w:r>
    </w:p>
    <w:p w:rsidR="003D51AB" w:rsidRPr="00E82A3B" w:rsidRDefault="003D51AB" w:rsidP="00E627CB">
      <w:pPr>
        <w:spacing w:line="240" w:lineRule="auto"/>
        <w:jc w:val="both"/>
        <w:rPr>
          <w:lang w:val="es-CO"/>
        </w:rPr>
      </w:pPr>
      <w:r w:rsidRPr="00E82A3B">
        <w:rPr>
          <w:lang w:val="es-CO"/>
        </w:rPr>
        <w:t>6o. Las que produzcan o imiten los escudos de armas y otros emblemas, siglas o denominaciones de cualquier Estado o de cualquier organización internacional, sin permiso de la autoridad competente;</w:t>
      </w:r>
    </w:p>
    <w:p w:rsidR="003D51AB" w:rsidRPr="00E82A3B" w:rsidRDefault="003D51AB" w:rsidP="00E627CB">
      <w:pPr>
        <w:spacing w:line="240" w:lineRule="auto"/>
        <w:jc w:val="both"/>
        <w:rPr>
          <w:lang w:val="es-CO"/>
        </w:rPr>
      </w:pPr>
      <w:r w:rsidRPr="00E82A3B">
        <w:rPr>
          <w:lang w:val="es-CO"/>
        </w:rPr>
        <w:t>7o. Las que produzcan o imiten signos o punzones de control o de garantía adoptados por un Estado sin permiso de la autoridad competente, y</w:t>
      </w:r>
    </w:p>
    <w:p w:rsidR="003D51AB" w:rsidRPr="00E82A3B" w:rsidRDefault="003D51AB" w:rsidP="00E627CB">
      <w:pPr>
        <w:spacing w:line="240" w:lineRule="auto"/>
        <w:jc w:val="both"/>
        <w:rPr>
          <w:lang w:val="es-CO"/>
        </w:rPr>
      </w:pPr>
      <w:r w:rsidRPr="00E82A3B">
        <w:rPr>
          <w:lang w:val="es-CO"/>
        </w:rPr>
        <w:t>8o. Las que se asemejen en forma que puedan inducir al público a error, a una marca colectiva cuyo registro haya expirado o cuya renuncia, cancelación o nulidad haya sido inscrita, dentro de los tres años precedentes a la nueva solicitud.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1059. OTROS CASOS QUE NO SE PUEDEN REGISTRAR COMO MARCA. </w:t>
      </w:r>
    </w:p>
    <w:p w:rsidR="003D51AB" w:rsidRPr="00E82A3B" w:rsidRDefault="003D51AB" w:rsidP="00E627CB">
      <w:pPr>
        <w:spacing w:line="240" w:lineRule="auto"/>
        <w:jc w:val="both"/>
        <w:rPr>
          <w:lang w:val="es-CO"/>
        </w:rPr>
      </w:pPr>
      <w:r w:rsidRPr="00E82A3B">
        <w:rPr>
          <w:lang w:val="es-CO"/>
        </w:rPr>
        <w:t>Tampoco podrán registrarse como marcas:</w:t>
      </w:r>
    </w:p>
    <w:p w:rsidR="003D51AB" w:rsidRPr="00E82A3B" w:rsidRDefault="003D51AB" w:rsidP="00E627CB">
      <w:pPr>
        <w:spacing w:line="240" w:lineRule="auto"/>
        <w:jc w:val="both"/>
        <w:rPr>
          <w:lang w:val="es-CO"/>
        </w:rPr>
      </w:pPr>
      <w:r w:rsidRPr="00E82A3B">
        <w:rPr>
          <w:lang w:val="es-CO"/>
        </w:rPr>
        <w:t>1o. Las que se asemejen en forma que puedan inducir al público a error, a una marca registrada o solicitada con anterioridad por un tercero, o solicitada posteriormente con reivindicación válida de una prioridad, para los mismos productos o servicios, o para otros similares;</w:t>
      </w:r>
    </w:p>
    <w:p w:rsidR="003D51AB" w:rsidRPr="00E82A3B" w:rsidRDefault="003D51AB" w:rsidP="00E627CB">
      <w:pPr>
        <w:spacing w:line="240" w:lineRule="auto"/>
        <w:jc w:val="both"/>
        <w:rPr>
          <w:lang w:val="es-CO"/>
        </w:rPr>
      </w:pPr>
      <w:r w:rsidRPr="00E82A3B">
        <w:rPr>
          <w:lang w:val="es-CO"/>
        </w:rPr>
        <w:t>2o. Las que se asemejen, en forma que puedan inducir al público a error, a una marca usada públicamente por otro en Colombia para productos idénticos o similares, si el solicitante de la marca ha conocido o no ha podido ignorar el uso;</w:t>
      </w:r>
    </w:p>
    <w:p w:rsidR="003D51AB" w:rsidRPr="00E82A3B" w:rsidRDefault="003D51AB" w:rsidP="00E627CB">
      <w:pPr>
        <w:spacing w:line="240" w:lineRule="auto"/>
        <w:jc w:val="both"/>
        <w:rPr>
          <w:lang w:val="es-CO"/>
        </w:rPr>
      </w:pPr>
      <w:r w:rsidRPr="00E82A3B">
        <w:rPr>
          <w:lang w:val="es-CO"/>
        </w:rPr>
        <w:t>3o. Las que se asemejen, en forma que puedan inducir al público a error, a un nombre comercial o a una enseña utilizados anteriormente en Colombia por un tercero, para la misma actividad a que se destina el nombre o la enseña;</w:t>
      </w:r>
    </w:p>
    <w:p w:rsidR="003D51AB" w:rsidRPr="00E82A3B" w:rsidRDefault="003D51AB" w:rsidP="00E627CB">
      <w:pPr>
        <w:spacing w:line="240" w:lineRule="auto"/>
        <w:jc w:val="both"/>
        <w:rPr>
          <w:lang w:val="es-CO"/>
        </w:rPr>
      </w:pPr>
      <w:r w:rsidRPr="00E82A3B">
        <w:rPr>
          <w:lang w:val="es-CO"/>
        </w:rPr>
        <w:t>4o. Las que en forma que puedan inducir al público a error, constituyan la reproducción total o parcial, la imitación, traducción o transliteración de una marca, nombre comercial o enseña pertenecientes a un tercero, notoriamente conocidos en Colombia:</w:t>
      </w:r>
    </w:p>
    <w:p w:rsidR="003D51AB" w:rsidRPr="00E82A3B" w:rsidRDefault="003D51AB" w:rsidP="00E627CB">
      <w:pPr>
        <w:spacing w:line="240" w:lineRule="auto"/>
        <w:jc w:val="both"/>
        <w:rPr>
          <w:lang w:val="es-CO"/>
        </w:rPr>
      </w:pPr>
      <w:r w:rsidRPr="00E82A3B">
        <w:rPr>
          <w:lang w:val="es-CO"/>
        </w:rPr>
        <w:t>5o. Las que violen otros derechos de terceros o sean contrarias a las reglas relativas a la represión de la competencia desleal, y</w:t>
      </w:r>
    </w:p>
    <w:p w:rsidR="003D51AB" w:rsidRPr="00E82A3B" w:rsidRDefault="003D51AB" w:rsidP="00E627CB">
      <w:pPr>
        <w:spacing w:line="240" w:lineRule="auto"/>
        <w:jc w:val="both"/>
        <w:rPr>
          <w:lang w:val="es-CO"/>
        </w:rPr>
      </w:pPr>
      <w:r w:rsidRPr="00E82A3B">
        <w:rPr>
          <w:lang w:val="es-CO"/>
        </w:rPr>
        <w:t>6o. Las que sean solicitadas por el agente o representante de un tercero que sea titular de esas marcas en otro país, sin la autorización de éste, a menos que dicho agente o representante justifique su actuación.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1060. SOLICITUD DE REGISTRO DE MARCA - PROCEDIMIENTO Y REQUISITOS.</w:t>
      </w:r>
    </w:p>
    <w:p w:rsidR="003D51AB" w:rsidRPr="00E82A3B" w:rsidRDefault="003D51AB" w:rsidP="00E627CB">
      <w:pPr>
        <w:spacing w:line="240" w:lineRule="auto"/>
        <w:jc w:val="both"/>
        <w:rPr>
          <w:lang w:val="es-CO"/>
        </w:rPr>
      </w:pPr>
      <w:r w:rsidRPr="00E82A3B">
        <w:rPr>
          <w:lang w:val="es-CO"/>
        </w:rPr>
        <w:t xml:space="preserve"> La solicitud de registro de una marca deberá presentarse en la Oficina de Propiedad Industrial y comprenderá:</w:t>
      </w:r>
    </w:p>
    <w:p w:rsidR="003D51AB" w:rsidRPr="00E82A3B" w:rsidRDefault="003D51AB" w:rsidP="00E627CB">
      <w:pPr>
        <w:spacing w:line="240" w:lineRule="auto"/>
        <w:jc w:val="both"/>
        <w:rPr>
          <w:lang w:val="es-CO"/>
        </w:rPr>
      </w:pPr>
      <w:r w:rsidRPr="00E82A3B">
        <w:rPr>
          <w:lang w:val="es-CO"/>
        </w:rPr>
        <w:t>1o. La indicación del nombre y domicilio del solicitante;</w:t>
      </w:r>
    </w:p>
    <w:p w:rsidR="003D51AB" w:rsidRPr="00E82A3B" w:rsidRDefault="003D51AB" w:rsidP="00E627CB">
      <w:pPr>
        <w:spacing w:line="240" w:lineRule="auto"/>
        <w:jc w:val="both"/>
        <w:rPr>
          <w:lang w:val="es-CO"/>
        </w:rPr>
      </w:pPr>
      <w:r w:rsidRPr="00E82A3B">
        <w:rPr>
          <w:lang w:val="es-CO"/>
        </w:rPr>
        <w:t>2o. La descripción de la marca con la enumeración clara y completa de los productos o servicios para los cuales se solicite el registro de la misma, y</w:t>
      </w:r>
    </w:p>
    <w:p w:rsidR="003D51AB" w:rsidRPr="00E82A3B" w:rsidRDefault="003D51AB" w:rsidP="00E627CB">
      <w:pPr>
        <w:spacing w:line="240" w:lineRule="auto"/>
        <w:jc w:val="both"/>
        <w:rPr>
          <w:lang w:val="es-CO"/>
        </w:rPr>
      </w:pPr>
      <w:r w:rsidRPr="00E82A3B">
        <w:rPr>
          <w:lang w:val="es-CO"/>
        </w:rPr>
        <w:t>3o. Reproducciones de la marca.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1061. PROTECCIÓN A MARCAS USADAS EN EXPOSICIONES. </w:t>
      </w:r>
    </w:p>
    <w:p w:rsidR="003D51AB" w:rsidRPr="00E82A3B" w:rsidRDefault="003D51AB" w:rsidP="00E627CB">
      <w:pPr>
        <w:spacing w:line="240" w:lineRule="auto"/>
        <w:jc w:val="both"/>
        <w:rPr>
          <w:lang w:val="es-CO"/>
        </w:rPr>
      </w:pPr>
      <w:r w:rsidRPr="00E82A3B">
        <w:rPr>
          <w:lang w:val="es-CO"/>
        </w:rPr>
        <w:t xml:space="preserve">El solicitante del registro de una marca que, en una exposición realizada en el país y reconocida oficialmente, haya expuesto productos o servicios amparados por dicha marca, y que solicite el registro de la misma en el término de seis </w:t>
      </w:r>
      <w:r w:rsidRPr="00E82A3B">
        <w:rPr>
          <w:lang w:val="es-CO"/>
        </w:rPr>
        <w:lastRenderedPageBreak/>
        <w:t>meses contados a partir del día en que tales productos o servicios se exhibieron por primera vez con tal marca en la exposición, se considerará si así lo pide como si hubiera solicitado el registro desde la fecha de la exhibición.</w:t>
      </w:r>
    </w:p>
    <w:p w:rsidR="003D51AB" w:rsidRPr="00E82A3B" w:rsidRDefault="003D51AB" w:rsidP="00E627CB">
      <w:pPr>
        <w:spacing w:line="240" w:lineRule="auto"/>
        <w:jc w:val="both"/>
        <w:rPr>
          <w:lang w:val="es-CO"/>
        </w:rPr>
      </w:pPr>
      <w:r w:rsidRPr="00E82A3B">
        <w:rPr>
          <w:lang w:val="es-CO"/>
        </w:rPr>
        <w:t>Los hechos a que se refiere este artículo se acreditarán con certificación de la autoridad competente de la exposición, en la cual se mencionará la fecha en que la marca se utilizó por primera vez en relación con los productos o servicios de que se trate.</w:t>
      </w:r>
    </w:p>
    <w:p w:rsidR="003D51AB" w:rsidRPr="00E82A3B" w:rsidRDefault="003D51AB" w:rsidP="00E627CB">
      <w:pPr>
        <w:spacing w:line="240" w:lineRule="auto"/>
        <w:jc w:val="both"/>
        <w:rPr>
          <w:lang w:val="es-CO"/>
        </w:rPr>
      </w:pPr>
      <w:r w:rsidRPr="00E82A3B">
        <w:rPr>
          <w:lang w:val="es-CO"/>
        </w:rPr>
        <w:t>PARÁGRAFO. La protección temporal a que se refiere este artículo no implica otros términos de prioridad que invoque el solicitante.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1062. RECURSO CUANDO SE NIEGA EL REGISTRO DE UNA MARCA. </w:t>
      </w:r>
    </w:p>
    <w:p w:rsidR="003D51AB" w:rsidRPr="00E82A3B" w:rsidRDefault="003D51AB" w:rsidP="00E627CB">
      <w:pPr>
        <w:spacing w:line="240" w:lineRule="auto"/>
        <w:jc w:val="both"/>
        <w:rPr>
          <w:lang w:val="es-CO"/>
        </w:rPr>
      </w:pPr>
      <w:r w:rsidRPr="00E82A3B">
        <w:rPr>
          <w:lang w:val="es-CO"/>
        </w:rPr>
        <w:t>Si la Oficina de Propiedad Industrial considera que la marca solicitada no puede registrarse, lo hará saber al solicitante quien, en el término de treinta días, deberá exponer las razones que sustentan su solicitud.</w:t>
      </w:r>
    </w:p>
    <w:p w:rsidR="003D51AB" w:rsidRPr="00E82A3B" w:rsidRDefault="003D51AB" w:rsidP="00E627CB">
      <w:pPr>
        <w:spacing w:line="240" w:lineRule="auto"/>
        <w:jc w:val="both"/>
        <w:rPr>
          <w:lang w:val="es-CO"/>
        </w:rPr>
      </w:pPr>
      <w:r w:rsidRPr="00E82A3B">
        <w:rPr>
          <w:lang w:val="es-CO"/>
        </w:rPr>
        <w:t>Vencido el término, la Oficina decidirá de conformidad con los hechos que aparezcan en el expediente.</w:t>
      </w:r>
    </w:p>
    <w:p w:rsidR="003D51AB" w:rsidRPr="00E82A3B" w:rsidRDefault="003D51AB" w:rsidP="00E627CB">
      <w:pPr>
        <w:spacing w:line="240" w:lineRule="auto"/>
        <w:jc w:val="both"/>
        <w:rPr>
          <w:lang w:val="es-CO"/>
        </w:rPr>
      </w:pPr>
      <w:r w:rsidRPr="00E82A3B">
        <w:rPr>
          <w:lang w:val="es-CO"/>
        </w:rPr>
        <w:t>El funcionario que trámite la solicitud podrá allegar de oficio toda clase de información.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1063. PUBLICACIÓN DE LAS SOLICITUDES DE REGISTRO DE MARCAR - OPONIBILIDAD POR TERCEROS. </w:t>
      </w:r>
    </w:p>
    <w:p w:rsidR="003D51AB" w:rsidRPr="00E82A3B" w:rsidRDefault="003D51AB" w:rsidP="00E627CB">
      <w:pPr>
        <w:spacing w:line="240" w:lineRule="auto"/>
        <w:jc w:val="both"/>
        <w:rPr>
          <w:lang w:val="es-CO"/>
        </w:rPr>
      </w:pPr>
      <w:r w:rsidRPr="00E82A3B">
        <w:rPr>
          <w:lang w:val="es-CO"/>
        </w:rPr>
        <w:t>Si la solicitud fuere aceptada, se ordenará la publicación de un extracto. Dentro de los treinta días siguientes a la publicación, cualquier persona podrá oponerse al registro de la marca.</w:t>
      </w:r>
    </w:p>
    <w:p w:rsidR="003D51AB" w:rsidRPr="00E82A3B" w:rsidRDefault="003D51AB" w:rsidP="00E627CB">
      <w:pPr>
        <w:spacing w:line="240" w:lineRule="auto"/>
        <w:jc w:val="both"/>
        <w:rPr>
          <w:lang w:val="es-CO"/>
        </w:rPr>
      </w:pPr>
      <w:r w:rsidRPr="00E82A3B">
        <w:rPr>
          <w:lang w:val="es-CO"/>
        </w:rPr>
        <w:t>Presentada la oposición, la Oficina de Propiedad Industrial señalará un término de prueba de treinta días así: diez para pedirlas y veinte para practicarlas.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1064. CERTIFICADO DE REGISTRO DE MARCA. </w:t>
      </w:r>
    </w:p>
    <w:p w:rsidR="003D51AB" w:rsidRPr="00E82A3B" w:rsidRDefault="003D51AB" w:rsidP="00E627CB">
      <w:pPr>
        <w:spacing w:line="240" w:lineRule="auto"/>
        <w:jc w:val="both"/>
        <w:rPr>
          <w:lang w:val="es-CO"/>
        </w:rPr>
      </w:pPr>
      <w:r w:rsidRPr="00E82A3B">
        <w:rPr>
          <w:lang w:val="es-CO"/>
        </w:rPr>
        <w:t>Si no hubiere oposición o ésta fuere negada se registrará la marca, para lo cual se expedirá un certificado en forma de diploma que acredite el derecho. El certificado se publicará por una sola vez.</w:t>
      </w:r>
    </w:p>
    <w:p w:rsidR="003D51AB" w:rsidRPr="00E82A3B" w:rsidRDefault="003D51AB" w:rsidP="00E627CB">
      <w:pPr>
        <w:spacing w:line="240" w:lineRule="auto"/>
        <w:jc w:val="both"/>
        <w:rPr>
          <w:lang w:val="es-CO"/>
        </w:rPr>
      </w:pPr>
      <w:r w:rsidRPr="00E82A3B">
        <w:rPr>
          <w:lang w:val="es-CO"/>
        </w:rPr>
        <w:t>PARÁGRAFO. El registro de las marcas se hará por clases.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1065. DURACIÓN Y RENOVACIÓN DEL REGISTRO DE MARCA. </w:t>
      </w:r>
    </w:p>
    <w:p w:rsidR="003D51AB" w:rsidRPr="00E82A3B" w:rsidRDefault="003D51AB" w:rsidP="00E627CB">
      <w:pPr>
        <w:spacing w:line="240" w:lineRule="auto"/>
        <w:jc w:val="both"/>
        <w:rPr>
          <w:lang w:val="es-CO"/>
        </w:rPr>
      </w:pPr>
      <w:r w:rsidRPr="00E82A3B">
        <w:rPr>
          <w:lang w:val="es-CO"/>
        </w:rPr>
        <w:t>El registro de una marca tendrá una duración de diez años, contados desde la fecha de su otorgamiento, y podrá renovarse indefinidamente por períodos de cinco años.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1066. DERECHOS AL TITULAR DEL REGISTRO. </w:t>
      </w:r>
    </w:p>
    <w:p w:rsidR="003D51AB" w:rsidRPr="00E82A3B" w:rsidRDefault="003D51AB" w:rsidP="00E627CB">
      <w:pPr>
        <w:spacing w:line="240" w:lineRule="auto"/>
        <w:jc w:val="both"/>
        <w:rPr>
          <w:lang w:val="es-CO"/>
        </w:rPr>
      </w:pPr>
      <w:r w:rsidRPr="00E82A3B">
        <w:rPr>
          <w:lang w:val="es-CO"/>
        </w:rPr>
        <w:t>La marca confiere especialmente al titular del registro el derecho a usarla en forma exclusiva y el de impedir el uso de cualquiera otra que pueda producir confusión entre los respectivos productos o servicios.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1067. ESTIPULACIONES SOBRE CALIDAD ESTABLECIDA EN LOS CONTRATOS DE LICENCIAS Y RESPONSABILIDADES ANTE TERCEROS.</w:t>
      </w:r>
    </w:p>
    <w:p w:rsidR="003D51AB" w:rsidRPr="00E82A3B" w:rsidRDefault="003D51AB" w:rsidP="00E627CB">
      <w:pPr>
        <w:spacing w:line="240" w:lineRule="auto"/>
        <w:jc w:val="both"/>
        <w:rPr>
          <w:lang w:val="es-CO"/>
        </w:rPr>
      </w:pPr>
      <w:r w:rsidRPr="00E82A3B">
        <w:rPr>
          <w:lang w:val="es-CO"/>
        </w:rPr>
        <w:lastRenderedPageBreak/>
        <w:t xml:space="preserve"> El contrato de licencia contendrá estipulaciones que aseguren la calidad de los productos o servicios producidos o prestados por el beneficiario de la licencia. El titular de la marca ejercerá control efectivo sobre dicha calidad y será solidariamente responsable frente a terceros por los perjuicios causados.</w:t>
      </w:r>
    </w:p>
    <w:p w:rsidR="003D51AB" w:rsidRPr="00E82A3B" w:rsidRDefault="003D51AB" w:rsidP="00E627CB">
      <w:pPr>
        <w:spacing w:line="240" w:lineRule="auto"/>
        <w:jc w:val="both"/>
        <w:rPr>
          <w:lang w:val="es-CO"/>
        </w:rPr>
      </w:pPr>
      <w:r w:rsidRPr="00E82A3B">
        <w:rPr>
          <w:lang w:val="es-CO"/>
        </w:rPr>
        <w:t>A petición de cualquier persona o de oficio, la oficina encargada del control de normas y calidades tomará las medidas adecuadas para garantizar dicha calidad e impondrá las sanciones que fueren del caso.</w:t>
      </w:r>
    </w:p>
    <w:p w:rsidR="0012246E" w:rsidRDefault="0012246E"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1068. CADUCIDAD DEL REGISTRO DE LA MARCA. </w:t>
      </w:r>
    </w:p>
    <w:p w:rsidR="003D51AB" w:rsidRPr="00E82A3B" w:rsidRDefault="003D51AB" w:rsidP="00E627CB">
      <w:pPr>
        <w:spacing w:line="240" w:lineRule="auto"/>
        <w:jc w:val="both"/>
        <w:rPr>
          <w:lang w:val="es-CO"/>
        </w:rPr>
      </w:pPr>
      <w:r w:rsidRPr="00E82A3B">
        <w:rPr>
          <w:lang w:val="es-CO"/>
        </w:rPr>
        <w:t>El registro de la marca caducará y será cancelado a solicitud de cualquier persona cuando su titular no la haya utilizado en Colombia, directamente o por medio de terceros, salvo fuerza mayor o caso fortuito, durante cinco años contados hacia atrás a partir de la fecha de la demanda.</w:t>
      </w:r>
    </w:p>
    <w:p w:rsidR="003D51AB" w:rsidRPr="00E82A3B" w:rsidRDefault="003D51AB" w:rsidP="00E627CB">
      <w:pPr>
        <w:spacing w:line="240" w:lineRule="auto"/>
        <w:jc w:val="both"/>
        <w:rPr>
          <w:lang w:val="es-CO"/>
        </w:rPr>
      </w:pPr>
      <w:r w:rsidRPr="00E82A3B">
        <w:rPr>
          <w:lang w:val="es-CO"/>
        </w:rPr>
        <w:t>Corresponde conocer de la acción de caducidad a la Oficina de Propiedad Industrial y quien obtenga resolución favorable tendrá derecho preferencial al registro, si lo solicita dentro de los tres meses siguientes a la ejecutoria del fallo.</w:t>
      </w:r>
    </w:p>
    <w:p w:rsidR="003D51AB" w:rsidRPr="00E82A3B" w:rsidRDefault="003D51AB" w:rsidP="00E627CB">
      <w:pPr>
        <w:spacing w:line="240" w:lineRule="auto"/>
        <w:jc w:val="both"/>
        <w:rPr>
          <w:lang w:val="es-CO"/>
        </w:rPr>
      </w:pPr>
      <w:r w:rsidRPr="00E82A3B">
        <w:rPr>
          <w:lang w:val="es-CO"/>
        </w:rPr>
        <w:t>La utilización de la marca para uno o varios productos o servicios pertenecientes a determinada clase, bastará para impedir la caducidad en relación con los demás productos o servicios de la misma o de varias clases. Tampoco habrá lugar a la caducidad cuando se trate de marcas defensivas.</w:t>
      </w:r>
    </w:p>
    <w:p w:rsidR="003D51AB" w:rsidRPr="00E82A3B" w:rsidRDefault="003D51AB" w:rsidP="00E627CB">
      <w:pPr>
        <w:spacing w:line="240" w:lineRule="auto"/>
        <w:jc w:val="both"/>
        <w:rPr>
          <w:lang w:val="es-CO"/>
        </w:rPr>
      </w:pPr>
      <w:r w:rsidRPr="00E82A3B">
        <w:rPr>
          <w:lang w:val="es-CO"/>
        </w:rPr>
        <w:t>PARÁGRAFO. El empleo de una marca en productos o servicios es facultativo, pero el Gobierno podrá hacerlo obligatorio.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1069. PLAZO PARA SOLICITUD DE ANULACIÓN DEL CERTIFICADO DE MARCA.</w:t>
      </w:r>
    </w:p>
    <w:p w:rsidR="003D51AB" w:rsidRPr="00E82A3B" w:rsidRDefault="003D51AB" w:rsidP="00E627CB">
      <w:pPr>
        <w:spacing w:line="240" w:lineRule="auto"/>
        <w:jc w:val="both"/>
        <w:rPr>
          <w:lang w:val="es-CO"/>
        </w:rPr>
      </w:pPr>
      <w:r w:rsidRPr="00E82A3B">
        <w:rPr>
          <w:lang w:val="es-CO"/>
        </w:rPr>
        <w:t xml:space="preserve"> El certificado de una marca podrá anularse a petición de cualquier persona si al expedirse se infringieron las disposiciones de los artículos 585 a 586; pero en este último caso la solicitud deberá intentarse dentro de los cinco años, contados a partir de la fecha de registro de la marca cuya cancelación se solicite. De esta acción conocerá el Consejo de Estado.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1070. DISPOSICIONES DE PATENTES APLICABLES A LAS MARCAS. </w:t>
      </w:r>
    </w:p>
    <w:p w:rsidR="003D51AB" w:rsidRPr="00E82A3B" w:rsidRDefault="003D51AB" w:rsidP="00E627CB">
      <w:pPr>
        <w:spacing w:line="240" w:lineRule="auto"/>
        <w:jc w:val="both"/>
        <w:rPr>
          <w:lang w:val="es-CO"/>
        </w:rPr>
      </w:pPr>
      <w:r w:rsidRPr="00E82A3B">
        <w:rPr>
          <w:lang w:val="es-CO"/>
        </w:rPr>
        <w:t>Son aplicables a las marcas, en lo pertinente, los artículos sobre patentes relativos a la obligación de los extranjeros de designar representante, régimen de las sociedades extranjeras que soliciten y obtengan patentes, documentos que deben acompañarse con la solicitud, abandono de solicitudes incompletas, examen de expedientes, régimen de la comunidad y licencia contractual, renuncia del derecho y disposiciones sobre medidas cautelares.</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SUBSECCIÓN 3. MARCAS COLECTIVAS.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1071. REMISIÓN NORMATIVA. </w:t>
      </w:r>
    </w:p>
    <w:p w:rsidR="003D51AB" w:rsidRPr="00E82A3B" w:rsidRDefault="003D51AB" w:rsidP="00E627CB">
      <w:pPr>
        <w:spacing w:line="240" w:lineRule="auto"/>
        <w:jc w:val="both"/>
        <w:rPr>
          <w:lang w:val="es-CO"/>
        </w:rPr>
      </w:pPr>
      <w:r w:rsidRPr="00E82A3B">
        <w:rPr>
          <w:lang w:val="es-CO"/>
        </w:rPr>
        <w:t>En todo lo que refiere a las marcas colectivas se debe estar a lo dispuesto por la decisión 486 de 14 de septiembre de 2000 del Acuerdo de Cartagena.</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SUBSECCIÓN 4. NOMBRES COMERCIALES Y ENSEÑAS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1072. ADQUISICIÓN DE DERECHOS SOBRE UN NOMBRE COMERCIAL - CERTIFICADO DE DEPÓSITO.</w:t>
      </w:r>
    </w:p>
    <w:p w:rsidR="003D51AB" w:rsidRPr="00E82A3B" w:rsidRDefault="003D51AB" w:rsidP="00E627CB">
      <w:pPr>
        <w:spacing w:line="240" w:lineRule="auto"/>
        <w:jc w:val="both"/>
        <w:rPr>
          <w:lang w:val="es-CO"/>
        </w:rPr>
      </w:pPr>
      <w:r w:rsidRPr="00E82A3B">
        <w:rPr>
          <w:lang w:val="es-CO"/>
        </w:rPr>
        <w:t> Los derechos sobre el nombre comercial se adquieren por el primer uso sin necesidad de registro. No obstante, puede solicitarse su depósito. Si la solicitud reúne los requisitos de forma establecidos para el registro de las marcas, se ordenará la concesión del certificado de depósito y se publicará.</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1073.  EXISTENCIA DE NOMBRE COMERCIAL YA DEPOSITADO.</w:t>
      </w:r>
    </w:p>
    <w:p w:rsidR="003D51AB" w:rsidRPr="00E82A3B" w:rsidRDefault="003D51AB" w:rsidP="00E627CB">
      <w:pPr>
        <w:spacing w:line="240" w:lineRule="auto"/>
        <w:jc w:val="both"/>
        <w:rPr>
          <w:lang w:val="es-CO"/>
        </w:rPr>
      </w:pPr>
      <w:r w:rsidRPr="00E82A3B">
        <w:rPr>
          <w:lang w:val="es-CO"/>
        </w:rPr>
        <w:t xml:space="preserve"> Si el nombre estuviere ya depositado para las mismas actividades, la Oficina de Propiedad Industrial lo hará saber al solicitante y si este insistiere, se hará constar en el certificado la existencia del primer depósito.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1074.  MENCIÓN SOBRE DEPÓSITO ANTERIOR NO DA DERECHO SOBRE EL NOMBRE.</w:t>
      </w:r>
    </w:p>
    <w:p w:rsidR="003D51AB" w:rsidRPr="00E82A3B" w:rsidRDefault="003D51AB" w:rsidP="00E627CB">
      <w:pPr>
        <w:spacing w:line="240" w:lineRule="auto"/>
        <w:jc w:val="both"/>
        <w:rPr>
          <w:lang w:val="es-CO"/>
        </w:rPr>
      </w:pPr>
      <w:r w:rsidRPr="00E82A3B">
        <w:rPr>
          <w:lang w:val="es-CO"/>
        </w:rPr>
        <w:t xml:space="preserve"> El depósito o la mención de depósito anterior no constituyen derechos sobre el nombre.</w:t>
      </w:r>
    </w:p>
    <w:p w:rsidR="003D51AB" w:rsidRPr="00E82A3B" w:rsidRDefault="003D51AB" w:rsidP="00E627CB">
      <w:pPr>
        <w:spacing w:line="240" w:lineRule="auto"/>
        <w:jc w:val="both"/>
        <w:rPr>
          <w:lang w:val="es-CO"/>
        </w:rPr>
      </w:pPr>
      <w:r w:rsidRPr="00E82A3B">
        <w:rPr>
          <w:lang w:val="es-CO"/>
        </w:rPr>
        <w:t>Se presume que el depositante empezó a usar el nombre desde el día de la solicitud y que los terceros conocen tal uso desde la fecha de la publicación.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1075.  DENOMINACIONES QUE NO PUEDEN UTILIZARSE COMO NOMBRE COMERCIAL. </w:t>
      </w:r>
    </w:p>
    <w:p w:rsidR="003D51AB" w:rsidRPr="00E82A3B" w:rsidRDefault="003D51AB" w:rsidP="00E627CB">
      <w:pPr>
        <w:spacing w:line="240" w:lineRule="auto"/>
        <w:jc w:val="both"/>
        <w:rPr>
          <w:lang w:val="es-CO"/>
        </w:rPr>
      </w:pPr>
      <w:r w:rsidRPr="00E82A3B">
        <w:rPr>
          <w:lang w:val="es-CO"/>
        </w:rPr>
        <w:t>No podrá utilizarse como nombre comercial una denominación que sea contraria a las buenas costumbres o al orden público, o que pueda engañar a los terceros sobre la naturaleza de la actividad que se desarrolla con ese nombre.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1076.  PROHIBICIÓN DE USO DE NOMBRES COMERCIALES YA UTILIZADOS EN EL MISMO RAMO DE NEGOCIO. </w:t>
      </w:r>
    </w:p>
    <w:p w:rsidR="003D51AB" w:rsidRPr="00E82A3B" w:rsidRDefault="003D51AB" w:rsidP="00E627CB">
      <w:pPr>
        <w:spacing w:line="240" w:lineRule="auto"/>
        <w:jc w:val="both"/>
        <w:rPr>
          <w:lang w:val="es-CO"/>
        </w:rPr>
      </w:pPr>
      <w:r w:rsidRPr="00E82A3B">
        <w:rPr>
          <w:lang w:val="es-CO"/>
        </w:rPr>
        <w:t>Se prohíbe a terceros el empleo de un nombre comercial o de una marca de productos o de servicios, que sea igual o similar a un nombre comercial ya usado para el mismo ramo de negocios, salvo cuando se trata de un nombre que por ley le corresponda a una persona, caso en el cual deberán hacerse las modificaciones que eviten toda confusión que a primera vista pudiera presentarse.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1077.  CESIÓN DE NOMBRE COMERCIAL.</w:t>
      </w:r>
    </w:p>
    <w:p w:rsidR="003D51AB" w:rsidRPr="00E82A3B" w:rsidRDefault="003D51AB" w:rsidP="00E627CB">
      <w:pPr>
        <w:spacing w:line="240" w:lineRule="auto"/>
        <w:jc w:val="both"/>
        <w:rPr>
          <w:lang w:val="es-CO"/>
        </w:rPr>
      </w:pPr>
      <w:r w:rsidRPr="00E82A3B">
        <w:rPr>
          <w:lang w:val="es-CO"/>
        </w:rPr>
        <w:t xml:space="preserve"> El nombre comercial sólo puede transferirse con el establecimiento o la parte del mismo designada con ese nombre, pero el cedente puede reservarlo para sí al ceder el establecimiento.</w:t>
      </w:r>
    </w:p>
    <w:p w:rsidR="003D51AB" w:rsidRPr="00E82A3B" w:rsidRDefault="003D51AB" w:rsidP="00E627CB">
      <w:pPr>
        <w:spacing w:line="240" w:lineRule="auto"/>
        <w:jc w:val="both"/>
        <w:rPr>
          <w:lang w:val="es-CO"/>
        </w:rPr>
      </w:pPr>
      <w:r w:rsidRPr="00E82A3B">
        <w:rPr>
          <w:lang w:val="es-CO"/>
        </w:rPr>
        <w:t>La cesión deberá hacerse por escrito.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1078.  ACCIONES DEL PERJUDICADO POR EL USO DE UN NOMBRE COMERCIAL. </w:t>
      </w:r>
    </w:p>
    <w:p w:rsidR="003D51AB" w:rsidRPr="00E82A3B" w:rsidRDefault="003D51AB" w:rsidP="00E627CB">
      <w:pPr>
        <w:spacing w:line="240" w:lineRule="auto"/>
        <w:jc w:val="both"/>
        <w:rPr>
          <w:lang w:val="es-CO"/>
        </w:rPr>
      </w:pPr>
      <w:r w:rsidRPr="00E82A3B">
        <w:rPr>
          <w:lang w:val="es-CO"/>
        </w:rPr>
        <w:t>El perjudicado por el uso de un nombre comercial podrá acudir al juez para impedir tal uso y reclamar indemnización de perjuicios.</w:t>
      </w:r>
    </w:p>
    <w:p w:rsidR="003D51AB" w:rsidRPr="00E82A3B" w:rsidRDefault="003D51AB" w:rsidP="00E627CB">
      <w:pPr>
        <w:spacing w:line="240" w:lineRule="auto"/>
        <w:jc w:val="both"/>
        <w:rPr>
          <w:lang w:val="es-CO"/>
        </w:rPr>
      </w:pPr>
      <w:r w:rsidRPr="00E82A3B">
        <w:rPr>
          <w:lang w:val="es-CO"/>
        </w:rPr>
        <w:t>El proceso se tramitará por el procedimiento abreviado establecido en el Código de Procedimiento Civil.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1079.  EXTINCIÓN DEL DERECHO SOBRE EL NOMBRE COMERCIAL.</w:t>
      </w:r>
    </w:p>
    <w:p w:rsidR="003D51AB" w:rsidRPr="00E82A3B" w:rsidRDefault="003D51AB" w:rsidP="00E627CB">
      <w:pPr>
        <w:spacing w:line="240" w:lineRule="auto"/>
        <w:jc w:val="both"/>
        <w:rPr>
          <w:lang w:val="es-CO"/>
        </w:rPr>
      </w:pPr>
      <w:r w:rsidRPr="00E82A3B">
        <w:rPr>
          <w:lang w:val="es-CO"/>
        </w:rPr>
        <w:lastRenderedPageBreak/>
        <w:t xml:space="preserve"> El derecho sobre el nombre comercial se extingue con el retiro del comercio del titular, la terminación de la explotación del ramo de negocios para que se destine o la adopción de otro para la misma actividad.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1080.  APLICACIÓN DE NORMAS RELACIONADAS CON EL NOMBRE COMERCIAL A LAS ENSEÑAS. </w:t>
      </w:r>
    </w:p>
    <w:p w:rsidR="003D51AB" w:rsidRPr="00E82A3B" w:rsidRDefault="003D51AB" w:rsidP="00E627CB">
      <w:pPr>
        <w:spacing w:line="240" w:lineRule="auto"/>
        <w:jc w:val="both"/>
        <w:rPr>
          <w:lang w:val="es-CO"/>
        </w:rPr>
      </w:pPr>
      <w:r w:rsidRPr="00E82A3B">
        <w:rPr>
          <w:lang w:val="es-CO"/>
        </w:rPr>
        <w:t>Son aplicables a la enseña las disposiciones sobre nombres comerciales.</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SECCIÓN 3. DISPOSICIONES VARIAS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1081. TRAMITACIÓN DE PROCESOS RELATIVOS A PROPIEDAD INDUSTRIAL - COMPETENCIA DEL CONSEJO DE ESTADO. </w:t>
      </w:r>
    </w:p>
    <w:p w:rsidR="003D51AB" w:rsidRPr="00E82A3B" w:rsidRDefault="003D51AB" w:rsidP="00E627CB">
      <w:pPr>
        <w:spacing w:line="240" w:lineRule="auto"/>
        <w:jc w:val="both"/>
        <w:rPr>
          <w:lang w:val="es-CO"/>
        </w:rPr>
      </w:pPr>
      <w:r w:rsidRPr="00E82A3B">
        <w:rPr>
          <w:lang w:val="es-CO"/>
        </w:rPr>
        <w:t>Los procesos relativos a la propiedad industrial que sean de competencia del Consejo de Estado se tramitarán mediante el procedimiento ordinario de lo contencioso administrativo.</w:t>
      </w:r>
    </w:p>
    <w:p w:rsidR="003D51AB" w:rsidRPr="00E82A3B" w:rsidRDefault="003D51AB" w:rsidP="00E627CB">
      <w:pPr>
        <w:spacing w:line="240" w:lineRule="auto"/>
        <w:jc w:val="both"/>
        <w:rPr>
          <w:lang w:val="es-CO"/>
        </w:rPr>
      </w:pPr>
      <w:r w:rsidRPr="00E82A3B">
        <w:rPr>
          <w:lang w:val="es-CO"/>
        </w:rPr>
        <w:t>Si se demandare la nulidad de un acto generador de una situación individual y concreta, se notificará personalmente al titular de aquella antes de la fijación en lista. Si alguna de las partes lo pide se celebrará audiencia pública.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1082. PROCEDIMIENTO CUANDO CORRESPONDA AL JUEZ FIJAR COMPENSACIONES O PRECIOS. </w:t>
      </w:r>
    </w:p>
    <w:p w:rsidR="003D51AB" w:rsidRPr="00E82A3B" w:rsidRDefault="003D51AB" w:rsidP="00E627CB">
      <w:pPr>
        <w:spacing w:line="240" w:lineRule="auto"/>
        <w:jc w:val="both"/>
        <w:rPr>
          <w:lang w:val="es-CO"/>
        </w:rPr>
      </w:pPr>
      <w:r w:rsidRPr="00E82A3B">
        <w:rPr>
          <w:lang w:val="es-CO"/>
        </w:rPr>
        <w:t>Cuando corresponda al juez competente fijar el monto de las compensaciones o el valor del precio en caso de preferencia se procederá así:</w:t>
      </w:r>
    </w:p>
    <w:p w:rsidR="003D51AB" w:rsidRPr="00E82A3B" w:rsidRDefault="003D51AB" w:rsidP="00E627CB">
      <w:pPr>
        <w:spacing w:line="240" w:lineRule="auto"/>
        <w:jc w:val="both"/>
        <w:rPr>
          <w:lang w:val="es-CO"/>
        </w:rPr>
      </w:pPr>
      <w:r w:rsidRPr="00E82A3B">
        <w:rPr>
          <w:lang w:val="es-CO"/>
        </w:rPr>
        <w:t>De la demanda se dará traslado a la otra parte por el término de tres días, vencido el cual se evaluará por peritos la compensación o la cuota del comunero.</w:t>
      </w:r>
    </w:p>
    <w:p w:rsidR="003D51AB" w:rsidRPr="00E82A3B" w:rsidRDefault="003D51AB" w:rsidP="00E627CB">
      <w:pPr>
        <w:spacing w:line="240" w:lineRule="auto"/>
        <w:jc w:val="both"/>
        <w:rPr>
          <w:lang w:val="es-CO"/>
        </w:rPr>
      </w:pPr>
      <w:r w:rsidRPr="00E82A3B">
        <w:rPr>
          <w:lang w:val="es-CO"/>
        </w:rPr>
        <w:t>En firme el dictamen, el juez decidirá de plano.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1083. JUEZ COMPETENTE PARA ASUNTOS DE LA PROPIEDAD INDUSTRIAL. </w:t>
      </w:r>
    </w:p>
    <w:p w:rsidR="003D51AB" w:rsidRPr="00E82A3B" w:rsidRDefault="003D51AB" w:rsidP="00E627CB">
      <w:pPr>
        <w:spacing w:line="240" w:lineRule="auto"/>
        <w:jc w:val="both"/>
        <w:rPr>
          <w:lang w:val="es-CO"/>
        </w:rPr>
      </w:pPr>
      <w:r w:rsidRPr="00E82A3B">
        <w:rPr>
          <w:lang w:val="es-CO"/>
        </w:rPr>
        <w:t>Serán jueces competentes para los efectos de este Título, los civiles del Circuito de Bogotá, y entre éstos, aquel o aquellos que el Tribunal Superior de Bogotá deberá designar, de conformidad con lo dispuesto en el artículo 13 de la Ley 16 de 1968.</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1084. APLICACIÓN DE VENTAJAS DE UNA CONVENCIÓN INTERNACIONAL SUSCRITA POR COLOMBIA EN MATERIA DE PROPIEDAD INDUSTRIAL. </w:t>
      </w:r>
    </w:p>
    <w:p w:rsidR="003D51AB" w:rsidRPr="00E82A3B" w:rsidRDefault="003D51AB" w:rsidP="00E627CB">
      <w:pPr>
        <w:spacing w:line="240" w:lineRule="auto"/>
        <w:jc w:val="both"/>
        <w:rPr>
          <w:lang w:val="es-CO"/>
        </w:rPr>
      </w:pPr>
      <w:r w:rsidRPr="00E82A3B">
        <w:rPr>
          <w:lang w:val="es-CO"/>
        </w:rPr>
        <w:t>Los colombianos y los extranjeros domiciliados en Colombia podrán solicitar de las correspondientes autoridades judiciales o administrativas, la aplicación de toda ventaja que resulte de una convención suscrita y ratificada por Colombia en materia de propiedad industrial.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1085. CONCESIONES QUE REQUIEREN INSCRIPCIÓN EN LA OFICINA DE REGISTRO DE PROPIEDAD INDUSTRIAL.</w:t>
      </w:r>
    </w:p>
    <w:p w:rsidR="003D51AB" w:rsidRPr="00E82A3B" w:rsidRDefault="003D51AB" w:rsidP="00E627CB">
      <w:pPr>
        <w:spacing w:line="240" w:lineRule="auto"/>
        <w:jc w:val="both"/>
        <w:rPr>
          <w:lang w:val="es-CO"/>
        </w:rPr>
      </w:pPr>
      <w:r w:rsidRPr="00E82A3B">
        <w:rPr>
          <w:lang w:val="es-CO"/>
        </w:rPr>
        <w:t xml:space="preserve"> Para que surtan efectos frente a terceros, y sin perjuicio de lo dispuesto sobre registro de comercio, deberán inscribirse en la oficina de Propiedad Industrial las concesiones de patentes, modelos y dibujos, marcas, nombres, </w:t>
      </w:r>
      <w:r w:rsidRPr="00E82A3B">
        <w:rPr>
          <w:lang w:val="es-CO"/>
        </w:rPr>
        <w:lastRenderedPageBreak/>
        <w:t>enseñas, cesiones, transmisiones, cambio de nombre o domicilio del titular, renuncias, licencias, reglamento de comunidad y del empleo de la marca colectiva.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1086.  CESIÓN DE LOS DERECHOS INHERENTES A LA PROPIEDAD INDUSTRIAL.</w:t>
      </w:r>
    </w:p>
    <w:p w:rsidR="003D51AB" w:rsidRPr="00E82A3B" w:rsidRDefault="003D51AB" w:rsidP="00E627CB">
      <w:pPr>
        <w:spacing w:line="240" w:lineRule="auto"/>
        <w:jc w:val="both"/>
        <w:rPr>
          <w:lang w:val="es-CO"/>
        </w:rPr>
      </w:pPr>
      <w:r w:rsidRPr="00E82A3B">
        <w:rPr>
          <w:lang w:val="es-CO"/>
        </w:rPr>
        <w:t> Salvo lo previsto en este Título, los derechos inherentes a la propiedad industrial podrán cederse.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1087. DERECHO AL GOBIERNO PARA REGLAMENTAR NORMAS SOBRE PROPIEDAD INDUSTRIAL.</w:t>
      </w:r>
    </w:p>
    <w:p w:rsidR="003D51AB" w:rsidRPr="00E82A3B" w:rsidRDefault="003D51AB" w:rsidP="00E627CB">
      <w:pPr>
        <w:spacing w:line="240" w:lineRule="auto"/>
        <w:jc w:val="both"/>
        <w:rPr>
          <w:lang w:val="es-CO"/>
        </w:rPr>
      </w:pPr>
      <w:r w:rsidRPr="00E82A3B">
        <w:rPr>
          <w:lang w:val="es-CO"/>
        </w:rPr>
        <w:t> El gobierno podrá reglamentar las normas de este Título.</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TÍTULO 4. HECHOS Y ACTOS JURÍDICOS.</w:t>
      </w:r>
    </w:p>
    <w:p w:rsidR="003D51AB" w:rsidRPr="0012246E" w:rsidRDefault="003D51AB" w:rsidP="0012246E">
      <w:pPr>
        <w:spacing w:line="240" w:lineRule="auto"/>
        <w:jc w:val="center"/>
        <w:rPr>
          <w:b/>
          <w:lang w:val="es-CO"/>
        </w:rPr>
      </w:pPr>
    </w:p>
    <w:p w:rsidR="003D51AB" w:rsidRPr="0012246E" w:rsidRDefault="003D51AB" w:rsidP="0012246E">
      <w:pPr>
        <w:spacing w:line="240" w:lineRule="auto"/>
        <w:jc w:val="center"/>
        <w:rPr>
          <w:b/>
          <w:lang w:val="es-CO"/>
        </w:rPr>
      </w:pPr>
      <w:r w:rsidRPr="0012246E">
        <w:rPr>
          <w:b/>
          <w:lang w:val="es-CO"/>
        </w:rPr>
        <w:t>CAPÍTULO 1. DISPOSICIONES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1088.  HECHO JURÍDICO.</w:t>
      </w:r>
    </w:p>
    <w:p w:rsidR="003D51AB" w:rsidRPr="00E82A3B" w:rsidRDefault="003D51AB" w:rsidP="00E627CB">
      <w:pPr>
        <w:spacing w:line="240" w:lineRule="auto"/>
        <w:jc w:val="both"/>
        <w:rPr>
          <w:lang w:val="es-CO"/>
        </w:rPr>
      </w:pPr>
      <w:r w:rsidRPr="00E82A3B">
        <w:rPr>
          <w:lang w:val="es-CO"/>
        </w:rPr>
        <w:t xml:space="preserve"> El hecho jurídico es el acontecimiento que, conforme al ordenamiento jurídico, produce el nacimiento, modificación o extinción de relaciones o situaciones jurídicas.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1089.  SIMPLE ACTO LÍCITO. </w:t>
      </w:r>
    </w:p>
    <w:p w:rsidR="003D51AB" w:rsidRPr="00E82A3B" w:rsidRDefault="003D51AB" w:rsidP="00E627CB">
      <w:pPr>
        <w:spacing w:line="240" w:lineRule="auto"/>
        <w:jc w:val="both"/>
        <w:rPr>
          <w:lang w:val="es-CO"/>
        </w:rPr>
      </w:pPr>
      <w:r w:rsidRPr="00E82A3B">
        <w:rPr>
          <w:lang w:val="es-CO"/>
        </w:rPr>
        <w:t>El simple acto lícito es la acción voluntaria no prohibida por la ley, de la que resulta alguna adquisición, modificación o extinción de relaciones o situaciones jurídicas.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1090.   ACTO JURÍDICO.</w:t>
      </w:r>
    </w:p>
    <w:p w:rsidR="003D51AB" w:rsidRPr="00E82A3B" w:rsidRDefault="003D51AB" w:rsidP="00E627CB">
      <w:pPr>
        <w:spacing w:line="240" w:lineRule="auto"/>
        <w:jc w:val="both"/>
        <w:rPr>
          <w:lang w:val="es-CO"/>
        </w:rPr>
      </w:pPr>
      <w:r w:rsidRPr="00E82A3B">
        <w:rPr>
          <w:lang w:val="es-CO"/>
        </w:rPr>
        <w:t xml:space="preserve"> El acto jurídico es el acto voluntario lícito que tiene por fin inmediato la adquisición, modificación o extinción de relaciones o situaciones jurídicas.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1091.  ACTO VOLUNTARIO. </w:t>
      </w:r>
    </w:p>
    <w:p w:rsidR="003D51AB" w:rsidRPr="00E82A3B" w:rsidRDefault="003D51AB" w:rsidP="00E627CB">
      <w:pPr>
        <w:spacing w:line="240" w:lineRule="auto"/>
        <w:jc w:val="both"/>
        <w:rPr>
          <w:lang w:val="es-CO"/>
        </w:rPr>
      </w:pPr>
      <w:r w:rsidRPr="00E82A3B">
        <w:rPr>
          <w:lang w:val="es-CO"/>
        </w:rPr>
        <w:t>El acto voluntario es el ejecutado con discernimiento, intención y libertad, que se manifiesta por un hecho exterior.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1092.  ACTO INVOLUNTARIO. </w:t>
      </w:r>
    </w:p>
    <w:p w:rsidR="003D51AB" w:rsidRPr="00E82A3B" w:rsidRDefault="003D51AB" w:rsidP="00E627CB">
      <w:pPr>
        <w:spacing w:line="240" w:lineRule="auto"/>
        <w:jc w:val="both"/>
        <w:rPr>
          <w:lang w:val="es-CO"/>
        </w:rPr>
      </w:pPr>
      <w:r w:rsidRPr="00E82A3B">
        <w:rPr>
          <w:lang w:val="es-CO"/>
        </w:rPr>
        <w:t>Es involuntario por falta de discernimiento:</w:t>
      </w:r>
    </w:p>
    <w:p w:rsidR="003D51AB" w:rsidRPr="00E82A3B" w:rsidRDefault="003D51AB" w:rsidP="00E627CB">
      <w:pPr>
        <w:spacing w:line="240" w:lineRule="auto"/>
        <w:jc w:val="both"/>
        <w:rPr>
          <w:lang w:val="es-CO"/>
        </w:rPr>
      </w:pPr>
      <w:r w:rsidRPr="00E82A3B">
        <w:rPr>
          <w:lang w:val="es-CO"/>
        </w:rPr>
        <w:t>a) el acto de quien, al momento de realizarlo, está privado de la razón;</w:t>
      </w:r>
    </w:p>
    <w:p w:rsidR="003D51AB" w:rsidRPr="00E82A3B" w:rsidRDefault="003D51AB" w:rsidP="00E627CB">
      <w:pPr>
        <w:spacing w:line="240" w:lineRule="auto"/>
        <w:jc w:val="both"/>
        <w:rPr>
          <w:lang w:val="es-CO"/>
        </w:rPr>
      </w:pPr>
      <w:r w:rsidRPr="00E82A3B">
        <w:rPr>
          <w:lang w:val="es-CO"/>
        </w:rPr>
        <w:t>b) el acto ilícito de la persona menor de edad que no ha cumplido diez años;</w:t>
      </w:r>
    </w:p>
    <w:p w:rsidR="003D51AB" w:rsidRPr="00E82A3B" w:rsidRDefault="003D51AB" w:rsidP="00E627CB">
      <w:pPr>
        <w:spacing w:line="240" w:lineRule="auto"/>
        <w:jc w:val="both"/>
        <w:rPr>
          <w:lang w:val="es-CO"/>
        </w:rPr>
      </w:pPr>
      <w:r w:rsidRPr="00E82A3B">
        <w:rPr>
          <w:lang w:val="es-CO"/>
        </w:rPr>
        <w:t>c) el acto lícito de la persona menor de edad que no ha cumplido trece años, sin perjuicio de lo establecido en disposiciones especiales.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1093. MANIFESTACIÓN DE LA VOLUNTAD.</w:t>
      </w:r>
    </w:p>
    <w:p w:rsidR="003D51AB" w:rsidRPr="00E82A3B" w:rsidRDefault="003D51AB" w:rsidP="00E627CB">
      <w:pPr>
        <w:spacing w:line="240" w:lineRule="auto"/>
        <w:jc w:val="both"/>
        <w:rPr>
          <w:lang w:val="es-CO"/>
        </w:rPr>
      </w:pPr>
      <w:r w:rsidRPr="00E82A3B">
        <w:rPr>
          <w:lang w:val="es-CO"/>
        </w:rPr>
        <w:t xml:space="preserve"> Los actos pueden exteriorizarse oralmente, por escrito, por signos inequívocos o por la ejecución de un hecho material.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1094. SILENCIO COMO MANIFESTACIÓN DE LA VOLUNTAD. </w:t>
      </w:r>
    </w:p>
    <w:p w:rsidR="003D51AB" w:rsidRPr="00E82A3B" w:rsidRDefault="003D51AB" w:rsidP="00E627CB">
      <w:pPr>
        <w:spacing w:line="240" w:lineRule="auto"/>
        <w:jc w:val="both"/>
        <w:rPr>
          <w:lang w:val="es-CO"/>
        </w:rPr>
      </w:pPr>
      <w:r w:rsidRPr="00E82A3B">
        <w:rPr>
          <w:lang w:val="es-CO"/>
        </w:rPr>
        <w:t>El silencio opuesto a actos o a una interrogación no es considerado como una manifestación de voluntad conforme al acto o la interrogación, excepto en los casos en que haya un deber de expedirse que puede resultar de la ley, de la voluntad de las partes, de los usos y prácticas, o de una relación entre el silencio actual y las declaraciones precedentes.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1095.  MANIFESTACIÓN TÁCITA DE VOLUNTAD.</w:t>
      </w:r>
    </w:p>
    <w:p w:rsidR="003D51AB" w:rsidRPr="00E82A3B" w:rsidRDefault="003D51AB" w:rsidP="00E627CB">
      <w:pPr>
        <w:spacing w:line="240" w:lineRule="auto"/>
        <w:jc w:val="both"/>
        <w:rPr>
          <w:lang w:val="es-CO"/>
        </w:rPr>
      </w:pPr>
      <w:r w:rsidRPr="00E82A3B">
        <w:rPr>
          <w:lang w:val="es-CO"/>
        </w:rPr>
        <w:t xml:space="preserve"> La manifestación tácita de la voluntad resulta de los actos por los cuales se la puede conocer con certidumbre. Carece de eficacia cuando la ley o la convención exigen una manifestación expresa.</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CAPÍTULO 2. ERROR COMO VICIO DE LA VOLUNTAD.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1096.  ERROR DE HECHO.</w:t>
      </w:r>
    </w:p>
    <w:p w:rsidR="003D51AB" w:rsidRPr="00E82A3B" w:rsidRDefault="003D51AB" w:rsidP="00E627CB">
      <w:pPr>
        <w:spacing w:line="240" w:lineRule="auto"/>
        <w:jc w:val="both"/>
        <w:rPr>
          <w:lang w:val="es-CO"/>
        </w:rPr>
      </w:pPr>
      <w:r w:rsidRPr="00E82A3B">
        <w:rPr>
          <w:lang w:val="es-CO"/>
        </w:rPr>
        <w:t xml:space="preserve"> El error de hecho esencial vicia la voluntad y causa la nulidad del acto. Si el acto es bilateral o unilateral recepticio, el error debe, además, ser reconocible por el destinatario para causar la nulidad.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1097.  ERROR RECONOCIBLE. </w:t>
      </w:r>
    </w:p>
    <w:p w:rsidR="003D51AB" w:rsidRPr="00E82A3B" w:rsidRDefault="003D51AB" w:rsidP="00E627CB">
      <w:pPr>
        <w:spacing w:line="240" w:lineRule="auto"/>
        <w:jc w:val="both"/>
        <w:rPr>
          <w:lang w:val="es-CO"/>
        </w:rPr>
      </w:pPr>
      <w:r w:rsidRPr="00E82A3B">
        <w:rPr>
          <w:lang w:val="es-CO"/>
        </w:rPr>
        <w:t>El error es reconocible cuando el destinatario de la declaración lo pudo conocer según la naturaleza del acto, las circunstancias de persona, tiempo y lugar.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1098.  SUPUESTOS DE ERROR ESENCIAL.</w:t>
      </w:r>
    </w:p>
    <w:p w:rsidR="003D51AB" w:rsidRPr="00E82A3B" w:rsidRDefault="003D51AB" w:rsidP="00E627CB">
      <w:pPr>
        <w:spacing w:line="240" w:lineRule="auto"/>
        <w:jc w:val="both"/>
        <w:rPr>
          <w:lang w:val="es-CO"/>
        </w:rPr>
      </w:pPr>
      <w:r w:rsidRPr="00E82A3B">
        <w:rPr>
          <w:lang w:val="es-CO"/>
        </w:rPr>
        <w:t xml:space="preserve"> El error de hecho es esencial cuando recae sobre:</w:t>
      </w:r>
    </w:p>
    <w:p w:rsidR="003D51AB" w:rsidRPr="00E82A3B" w:rsidRDefault="003D51AB" w:rsidP="00E627CB">
      <w:pPr>
        <w:spacing w:line="240" w:lineRule="auto"/>
        <w:jc w:val="both"/>
        <w:rPr>
          <w:lang w:val="es-CO"/>
        </w:rPr>
      </w:pPr>
      <w:r w:rsidRPr="00E82A3B">
        <w:rPr>
          <w:lang w:val="es-CO"/>
        </w:rPr>
        <w:t>a) la naturaleza del acto;</w:t>
      </w:r>
    </w:p>
    <w:p w:rsidR="003D51AB" w:rsidRPr="00E82A3B" w:rsidRDefault="003D51AB" w:rsidP="00E627CB">
      <w:pPr>
        <w:spacing w:line="240" w:lineRule="auto"/>
        <w:jc w:val="both"/>
        <w:rPr>
          <w:lang w:val="es-CO"/>
        </w:rPr>
      </w:pPr>
      <w:r w:rsidRPr="00E82A3B">
        <w:rPr>
          <w:lang w:val="es-CO"/>
        </w:rPr>
        <w:t>b) un bien o un hecho diverso o de distinta especie que el que se pretendió designar, o una calidad, extensión o suma diversa a la querida;</w:t>
      </w:r>
    </w:p>
    <w:p w:rsidR="003D51AB" w:rsidRPr="00E82A3B" w:rsidRDefault="003D51AB" w:rsidP="00E627CB">
      <w:pPr>
        <w:spacing w:line="240" w:lineRule="auto"/>
        <w:jc w:val="both"/>
        <w:rPr>
          <w:lang w:val="es-CO"/>
        </w:rPr>
      </w:pPr>
      <w:r w:rsidRPr="00E82A3B">
        <w:rPr>
          <w:lang w:val="es-CO"/>
        </w:rPr>
        <w:t>c) la cualidad sustancial del bien que haya sido determinante de la voluntad jurídica según la apreciación común o las circunstancias del caso;</w:t>
      </w:r>
    </w:p>
    <w:p w:rsidR="003D51AB" w:rsidRPr="00E82A3B" w:rsidRDefault="003D51AB" w:rsidP="00E627CB">
      <w:pPr>
        <w:spacing w:line="240" w:lineRule="auto"/>
        <w:jc w:val="both"/>
        <w:rPr>
          <w:lang w:val="es-CO"/>
        </w:rPr>
      </w:pPr>
      <w:r w:rsidRPr="00E82A3B">
        <w:rPr>
          <w:lang w:val="es-CO"/>
        </w:rPr>
        <w:t>d) los motivos personales relevantes que hayan sido incorporados expresa o tácitamente;</w:t>
      </w:r>
    </w:p>
    <w:p w:rsidR="003D51AB" w:rsidRPr="00E82A3B" w:rsidRDefault="003D51AB" w:rsidP="00E627CB">
      <w:pPr>
        <w:spacing w:line="240" w:lineRule="auto"/>
        <w:jc w:val="both"/>
        <w:rPr>
          <w:lang w:val="es-CO"/>
        </w:rPr>
      </w:pPr>
      <w:r w:rsidRPr="00E82A3B">
        <w:rPr>
          <w:lang w:val="es-CO"/>
        </w:rPr>
        <w:t>e) la persona con la cual se celebró o a la cual se refiere el acto si ella fue determinante para su celebración.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1099.  ERROR DE CÁLCULO. </w:t>
      </w:r>
    </w:p>
    <w:p w:rsidR="003D51AB" w:rsidRPr="00E82A3B" w:rsidRDefault="003D51AB" w:rsidP="00E627CB">
      <w:pPr>
        <w:spacing w:line="240" w:lineRule="auto"/>
        <w:jc w:val="both"/>
        <w:rPr>
          <w:lang w:val="es-CO"/>
        </w:rPr>
      </w:pPr>
      <w:r w:rsidRPr="00E82A3B">
        <w:rPr>
          <w:lang w:val="es-CO"/>
        </w:rPr>
        <w:lastRenderedPageBreak/>
        <w:t>El error de cálculo no da lugar a la nulidad del acto, sino solamente a su rectificación, excepto que sea determinante del consentimiento.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1100. SUBSISTENCIA DEL ACTO.</w:t>
      </w:r>
    </w:p>
    <w:p w:rsidR="003D51AB" w:rsidRPr="00E82A3B" w:rsidRDefault="003D51AB" w:rsidP="00E627CB">
      <w:pPr>
        <w:spacing w:line="240" w:lineRule="auto"/>
        <w:jc w:val="both"/>
        <w:rPr>
          <w:lang w:val="es-CO"/>
        </w:rPr>
      </w:pPr>
      <w:r w:rsidRPr="00E82A3B">
        <w:rPr>
          <w:lang w:val="es-CO"/>
        </w:rPr>
        <w:t xml:space="preserve"> La parte que incurre en error no puede solicitar la nulidad del acto, si la otra ofrece ejecutarlo con las modalidades y el contenido que aquélla entendió celebrar.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1101.  ERROR EN LA DECLARACIÓN.</w:t>
      </w:r>
    </w:p>
    <w:p w:rsidR="003D51AB" w:rsidRPr="00E82A3B" w:rsidRDefault="003D51AB" w:rsidP="00E627CB">
      <w:pPr>
        <w:spacing w:line="240" w:lineRule="auto"/>
        <w:jc w:val="both"/>
        <w:rPr>
          <w:lang w:val="es-CO"/>
        </w:rPr>
      </w:pPr>
      <w:r w:rsidRPr="00E82A3B">
        <w:rPr>
          <w:lang w:val="es-CO"/>
        </w:rPr>
        <w:t xml:space="preserve"> Las disposiciones de los artículos de este Capítulo son aplicables al error en la declaración de voluntad y en su transmisión.</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CAPÍTULO 3. DOLO COMO VICIO DE LA VOLUNTAD.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1102.  ACCIÓN Y OMISIÓN DOLOSA. </w:t>
      </w:r>
    </w:p>
    <w:p w:rsidR="003D51AB" w:rsidRPr="00E82A3B" w:rsidRDefault="003D51AB" w:rsidP="00E627CB">
      <w:pPr>
        <w:spacing w:line="240" w:lineRule="auto"/>
        <w:jc w:val="both"/>
        <w:rPr>
          <w:lang w:val="es-CO"/>
        </w:rPr>
      </w:pPr>
      <w:r w:rsidRPr="00E82A3B">
        <w:rPr>
          <w:lang w:val="es-CO"/>
        </w:rPr>
        <w:t>Acción dolosa es toda aserción de lo falso o disimulación de lo verdadero, cualquier artificio, astucia o maquinación que se emplee para la celebración del acto. La omisión dolosa causa los mismos efectos que la acción dolosa, cuando el acto no se habría realizado sin la reticencia u ocultación.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1103.  DOLO ESENCIAL.</w:t>
      </w:r>
    </w:p>
    <w:p w:rsidR="003D51AB" w:rsidRPr="00E82A3B" w:rsidRDefault="003D51AB" w:rsidP="00E627CB">
      <w:pPr>
        <w:spacing w:line="240" w:lineRule="auto"/>
        <w:jc w:val="both"/>
        <w:rPr>
          <w:lang w:val="es-CO"/>
        </w:rPr>
      </w:pPr>
      <w:r w:rsidRPr="00E82A3B">
        <w:rPr>
          <w:lang w:val="es-CO"/>
        </w:rPr>
        <w:t xml:space="preserve"> El dolo es esencial y causa la nulidad del acto si es grave, es determinante de la voluntad, causa un daño importante y no ha habido dolo por ambas partes.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1104.  DOLO INCIDENTAL. </w:t>
      </w:r>
    </w:p>
    <w:p w:rsidR="003D51AB" w:rsidRPr="00E82A3B" w:rsidRDefault="003D51AB" w:rsidP="00E627CB">
      <w:pPr>
        <w:spacing w:line="240" w:lineRule="auto"/>
        <w:jc w:val="both"/>
        <w:rPr>
          <w:lang w:val="es-CO"/>
        </w:rPr>
      </w:pPr>
      <w:r w:rsidRPr="00E82A3B">
        <w:rPr>
          <w:lang w:val="es-CO"/>
        </w:rPr>
        <w:t>El dolo incidental no es determinante de la voluntad; en consecuencia, no afecta la validez del acto.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1105.  SUJETOS.</w:t>
      </w:r>
    </w:p>
    <w:p w:rsidR="003D51AB" w:rsidRPr="00E82A3B" w:rsidRDefault="003D51AB" w:rsidP="00E627CB">
      <w:pPr>
        <w:spacing w:line="240" w:lineRule="auto"/>
        <w:jc w:val="both"/>
        <w:rPr>
          <w:lang w:val="es-CO"/>
        </w:rPr>
      </w:pPr>
      <w:r w:rsidRPr="00E82A3B">
        <w:rPr>
          <w:lang w:val="es-CO"/>
        </w:rPr>
        <w:t xml:space="preserve"> El autor del dolo esencial y del dolo incidental puede ser una de las partes del acto o un tercero.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1106.  RESPONSABILIDAD POR LOS DAÑOS CAUSADOS. </w:t>
      </w:r>
    </w:p>
    <w:p w:rsidR="003D51AB" w:rsidRPr="00E82A3B" w:rsidRDefault="003D51AB" w:rsidP="00E627CB">
      <w:pPr>
        <w:spacing w:line="240" w:lineRule="auto"/>
        <w:jc w:val="both"/>
        <w:rPr>
          <w:lang w:val="es-CO"/>
        </w:rPr>
      </w:pPr>
      <w:r w:rsidRPr="00E82A3B">
        <w:rPr>
          <w:lang w:val="es-CO"/>
        </w:rPr>
        <w:t>El autor del dolo esencial o incidental debe reparar el daño causado. Responde solidariamente la parte que al tiempo de la celebración del acto tuvo conocimiento del dolo del tercero.</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CAPÍTULO 4. VIOLENCIA COMO VICIO DE LA VOLUNTAD.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1107.  FUERZA E INTIMIDACIÓN. </w:t>
      </w:r>
    </w:p>
    <w:p w:rsidR="003D51AB" w:rsidRPr="00E82A3B" w:rsidRDefault="003D51AB" w:rsidP="00E627CB">
      <w:pPr>
        <w:spacing w:line="240" w:lineRule="auto"/>
        <w:jc w:val="both"/>
        <w:rPr>
          <w:lang w:val="es-CO"/>
        </w:rPr>
      </w:pPr>
      <w:r w:rsidRPr="00E82A3B">
        <w:rPr>
          <w:lang w:val="es-CO"/>
        </w:rPr>
        <w:t>La fuerza irresistible y las amenazas que generan el temor de sufrir un mal grave e inminente que no se puedan contrarrestar o evitar en la persona o bienes de la parte o de un tercero, causan la nulidad del acto. La relevancia de las amenazas debe ser juzgada teniendo en cuenta la situación del amenazado y las demás circunstancias del caso.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1108.  SUJETOS.</w:t>
      </w:r>
    </w:p>
    <w:p w:rsidR="003D51AB" w:rsidRPr="00E82A3B" w:rsidRDefault="003D51AB" w:rsidP="00E627CB">
      <w:pPr>
        <w:spacing w:line="240" w:lineRule="auto"/>
        <w:jc w:val="both"/>
        <w:rPr>
          <w:lang w:val="es-CO"/>
        </w:rPr>
      </w:pPr>
      <w:r w:rsidRPr="00E82A3B">
        <w:rPr>
          <w:lang w:val="es-CO"/>
        </w:rPr>
        <w:t xml:space="preserve"> El autor de la fuerza irresistible y de las amenazas puede ser una de las partes del acto o un tercero.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1109.  RESPONSABILIDAD POR LOS DAÑOS CAUSADOS. </w:t>
      </w:r>
    </w:p>
    <w:p w:rsidR="003D51AB" w:rsidRPr="00E82A3B" w:rsidRDefault="003D51AB" w:rsidP="00E627CB">
      <w:pPr>
        <w:spacing w:line="240" w:lineRule="auto"/>
        <w:jc w:val="both"/>
        <w:rPr>
          <w:lang w:val="es-CO"/>
        </w:rPr>
      </w:pPr>
      <w:r w:rsidRPr="00E82A3B">
        <w:rPr>
          <w:lang w:val="es-CO"/>
        </w:rPr>
        <w:t>El autor debe reparar los daños. Responde solidariamente la parte que al tiempo de la celebración del acto tuvo conocimiento de la fuerza irresistible o de las amenazas del tercero.</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CAPÍTULO 5. ACTOS JURÍDICOS</w:t>
      </w:r>
    </w:p>
    <w:p w:rsidR="003D51AB" w:rsidRPr="0012246E" w:rsidRDefault="003D51AB" w:rsidP="0012246E">
      <w:pPr>
        <w:spacing w:line="240" w:lineRule="auto"/>
        <w:jc w:val="center"/>
        <w:rPr>
          <w:b/>
          <w:lang w:val="es-CO"/>
        </w:rPr>
      </w:pPr>
    </w:p>
    <w:p w:rsidR="003D51AB" w:rsidRPr="0012246E" w:rsidRDefault="003D51AB" w:rsidP="0012246E">
      <w:pPr>
        <w:spacing w:line="240" w:lineRule="auto"/>
        <w:jc w:val="center"/>
        <w:rPr>
          <w:b/>
          <w:lang w:val="es-CO"/>
        </w:rPr>
      </w:pPr>
      <w:r w:rsidRPr="0012246E">
        <w:rPr>
          <w:b/>
          <w:lang w:val="es-CO"/>
        </w:rPr>
        <w:t>SECCIÓN 1. OBJETO DEL ACTO JURÍDICO.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1110. OBJETO.</w:t>
      </w:r>
    </w:p>
    <w:p w:rsidR="003D51AB" w:rsidRPr="00E82A3B" w:rsidRDefault="003D51AB" w:rsidP="00E627CB">
      <w:pPr>
        <w:spacing w:line="240" w:lineRule="auto"/>
        <w:jc w:val="both"/>
        <w:rPr>
          <w:lang w:val="es-CO"/>
        </w:rPr>
      </w:pPr>
      <w:r w:rsidRPr="00E82A3B">
        <w:rPr>
          <w:lang w:val="es-CO"/>
        </w:rPr>
        <w:t xml:space="preserve"> El objeto del acto jurídico no debe ser un hecho imposible o prohibido por la ley, contrario a la moral, a las buenas costumbres, al orden público o lesivo de los derechos ajenos o de la dignidad humana. Tampoco puede ser un bien que por un motivo especial se haya prohibido que lo sea.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1111. CONVALIDACIÓN. </w:t>
      </w:r>
    </w:p>
    <w:p w:rsidR="003D51AB" w:rsidRPr="00E82A3B" w:rsidRDefault="003D51AB" w:rsidP="00E627CB">
      <w:pPr>
        <w:spacing w:line="240" w:lineRule="auto"/>
        <w:jc w:val="both"/>
        <w:rPr>
          <w:lang w:val="es-CO"/>
        </w:rPr>
      </w:pPr>
      <w:r w:rsidRPr="00E82A3B">
        <w:rPr>
          <w:lang w:val="es-CO"/>
        </w:rPr>
        <w:t xml:space="preserve"> El acto jurídico sujeto a plazo o condición suspensiva es válido, aunque el objeto haya sido inicialmente imposible, si deviene posible antes del vencimiento del plazo o del cumplimiento de la condición.</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SECCIÓN 2. CAUSA DEL ACTO JURÍDICO.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1112. CAUSA. </w:t>
      </w:r>
    </w:p>
    <w:p w:rsidR="003D51AB" w:rsidRPr="00E82A3B" w:rsidRDefault="003D51AB" w:rsidP="00E627CB">
      <w:pPr>
        <w:spacing w:line="240" w:lineRule="auto"/>
        <w:jc w:val="both"/>
        <w:rPr>
          <w:lang w:val="es-CO"/>
        </w:rPr>
      </w:pPr>
      <w:r w:rsidRPr="00E82A3B">
        <w:rPr>
          <w:lang w:val="es-CO"/>
        </w:rPr>
        <w:t>La causa es el fin inmediato autorizado por el ordenamiento jurídico que ha sido determinante de la voluntad. También integran la causa los motivos exteriorizados cuando sean lícitos y hayan sido incorporados al acto en forma expresa, o tácitamente si son esenciales para ambas partes.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1113.  PRESUNCIÓN DE CAUSA.</w:t>
      </w:r>
    </w:p>
    <w:p w:rsidR="003D51AB" w:rsidRPr="00E82A3B" w:rsidRDefault="003D51AB" w:rsidP="00E627CB">
      <w:pPr>
        <w:spacing w:line="240" w:lineRule="auto"/>
        <w:jc w:val="both"/>
        <w:rPr>
          <w:lang w:val="es-CO"/>
        </w:rPr>
      </w:pPr>
      <w:r w:rsidRPr="00E82A3B">
        <w:rPr>
          <w:lang w:val="es-CO"/>
        </w:rPr>
        <w:t xml:space="preserve"> Aunque la causa no esté expresada en el acto se presume que existe mientras no se pruebe lo contrario. El acto es válido aunque la causa expresada sea falsa si se funda en otra causa verdadera.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1114.  ACTO ABSTRACTO.</w:t>
      </w:r>
    </w:p>
    <w:p w:rsidR="003D51AB" w:rsidRPr="00E82A3B" w:rsidRDefault="003D51AB" w:rsidP="00E627CB">
      <w:pPr>
        <w:spacing w:line="240" w:lineRule="auto"/>
        <w:jc w:val="both"/>
        <w:rPr>
          <w:lang w:val="es-CO"/>
        </w:rPr>
      </w:pPr>
      <w:r w:rsidRPr="00E82A3B">
        <w:rPr>
          <w:lang w:val="es-CO"/>
        </w:rPr>
        <w:t xml:space="preserve"> La inexistencia, falsedad o ilicitud de la causa no son discutibles en el acto abstracto mientras no se haya cumplido, excepto que la ley lo autorice.</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SECCIÓN 3. FORMA Y PRUEBA DEL ACTO JURÍDICO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1115. LIBERTAD DE FORMAS.</w:t>
      </w:r>
    </w:p>
    <w:p w:rsidR="003D51AB" w:rsidRPr="00E82A3B" w:rsidRDefault="003D51AB" w:rsidP="00E627CB">
      <w:pPr>
        <w:spacing w:line="240" w:lineRule="auto"/>
        <w:jc w:val="both"/>
        <w:rPr>
          <w:lang w:val="es-CO"/>
        </w:rPr>
      </w:pPr>
      <w:r w:rsidRPr="00E82A3B">
        <w:rPr>
          <w:lang w:val="es-CO"/>
        </w:rPr>
        <w:t xml:space="preserve"> La ley no designa una forma determinada para la exteriorización de la voluntad, las partes pueden utilizar la que estimen conveniente. Las partes pueden convenir una forma más exigente que la impuesta por la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1116. FORMA IMPUESTA. </w:t>
      </w:r>
    </w:p>
    <w:p w:rsidR="003D51AB" w:rsidRPr="00E82A3B" w:rsidRDefault="003D51AB" w:rsidP="00E627CB">
      <w:pPr>
        <w:spacing w:line="240" w:lineRule="auto"/>
        <w:jc w:val="both"/>
        <w:rPr>
          <w:lang w:val="es-CO"/>
        </w:rPr>
      </w:pPr>
      <w:r w:rsidRPr="00E82A3B">
        <w:rPr>
          <w:lang w:val="es-CO"/>
        </w:rPr>
        <w:t xml:space="preserve"> El acto que no se otorga en la forma exigida por la ley no queda concluido como tal mientras no se haya otorgado el instrumento previsto, pero vale como acto en el que las partes se han obligado a cumplir con la expresada formalidad, excepto que ella se exija bajo sanción de nulidad.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1117. EXPRESIÓN ESCRITA. </w:t>
      </w:r>
    </w:p>
    <w:p w:rsidR="003D51AB" w:rsidRPr="00E82A3B" w:rsidRDefault="003D51AB" w:rsidP="00E627CB">
      <w:pPr>
        <w:spacing w:line="240" w:lineRule="auto"/>
        <w:jc w:val="both"/>
        <w:rPr>
          <w:lang w:val="es-CO"/>
        </w:rPr>
      </w:pPr>
      <w:r w:rsidRPr="00E82A3B">
        <w:rPr>
          <w:lang w:val="es-CO"/>
        </w:rPr>
        <w:t>La expresión escrita puede tener lugar por instrumentos públicos, o por instrumentos particulares firmados o no firmados, excepto en los casos en que determinada instrumentación sea impuesta. Puede hacerse constar en cualquier soporte, siempre que su contenido sea representado con texto inteligible, aunque su lectura exija medios técnicos.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1118.  INSTRUMENTOS PRIVADOS Y PARTICULARES NO FIRMADOS. </w:t>
      </w:r>
    </w:p>
    <w:p w:rsidR="003D51AB" w:rsidRPr="00E82A3B" w:rsidRDefault="003D51AB" w:rsidP="00E627CB">
      <w:pPr>
        <w:spacing w:line="240" w:lineRule="auto"/>
        <w:jc w:val="both"/>
        <w:rPr>
          <w:lang w:val="es-CO"/>
        </w:rPr>
      </w:pPr>
      <w:r w:rsidRPr="00E82A3B">
        <w:rPr>
          <w:lang w:val="es-CO"/>
        </w:rPr>
        <w:t>Los instrumentos particulares pueden estar firmados o no. Si lo están, se llaman instrumentos privados.</w:t>
      </w:r>
    </w:p>
    <w:p w:rsidR="003D51AB" w:rsidRPr="00E82A3B" w:rsidRDefault="003D51AB" w:rsidP="00E627CB">
      <w:pPr>
        <w:spacing w:line="240" w:lineRule="auto"/>
        <w:jc w:val="both"/>
        <w:rPr>
          <w:lang w:val="es-CO"/>
        </w:rPr>
      </w:pPr>
      <w:r w:rsidRPr="00E82A3B">
        <w:rPr>
          <w:lang w:val="es-CO"/>
        </w:rPr>
        <w:t>Si no lo están, se los denomina instrumentos particulares no firmados; esta categoría comprende todo escrito no firmado, entre otros, los impresos, los registros visuales o auditivos de cosas o hechos y, cualquiera que sea el medio empleado, los registros de la palabra y de información.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1119.  FIRMA.</w:t>
      </w:r>
    </w:p>
    <w:p w:rsidR="003D51AB" w:rsidRPr="00E82A3B" w:rsidRDefault="003D51AB" w:rsidP="00E627CB">
      <w:pPr>
        <w:spacing w:line="240" w:lineRule="auto"/>
        <w:jc w:val="both"/>
        <w:rPr>
          <w:lang w:val="es-CO"/>
        </w:rPr>
      </w:pPr>
      <w:r w:rsidRPr="00E82A3B">
        <w:rPr>
          <w:lang w:val="es-CO"/>
        </w:rPr>
        <w:t xml:space="preserve"> La firma prueba la autoría de la declaración de voluntad expresada en el texto al cual corresponde. Debe consistir en el nombre del firmante o en un signo.</w:t>
      </w:r>
    </w:p>
    <w:p w:rsidR="003D51AB" w:rsidRPr="00E82A3B" w:rsidRDefault="003D51AB" w:rsidP="00E627CB">
      <w:pPr>
        <w:spacing w:line="240" w:lineRule="auto"/>
        <w:jc w:val="both"/>
        <w:rPr>
          <w:lang w:val="es-CO"/>
        </w:rPr>
      </w:pPr>
      <w:r w:rsidRPr="00E82A3B">
        <w:rPr>
          <w:lang w:val="es-CO"/>
        </w:rPr>
        <w:t>En los instrumentos generados por medios electrónicos, el requisito de la firma de una persona queda satisfecho si se utiliza una firma digital, que asegure indubitablemente la autoría e integridad del instrumento.</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SECCIÓN 4. INSTRUMENTOS PÚBLICOS.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1120.  ENUNCIACIÓN. </w:t>
      </w:r>
    </w:p>
    <w:p w:rsidR="003D51AB" w:rsidRPr="00E82A3B" w:rsidRDefault="003D51AB" w:rsidP="00E627CB">
      <w:pPr>
        <w:spacing w:line="240" w:lineRule="auto"/>
        <w:jc w:val="both"/>
        <w:rPr>
          <w:lang w:val="es-CO"/>
        </w:rPr>
      </w:pPr>
      <w:r w:rsidRPr="00E82A3B">
        <w:rPr>
          <w:lang w:val="es-CO"/>
        </w:rPr>
        <w:lastRenderedPageBreak/>
        <w:t>Son instrumentos públicos:</w:t>
      </w:r>
    </w:p>
    <w:p w:rsidR="003D51AB" w:rsidRPr="00E82A3B" w:rsidRDefault="003D51AB" w:rsidP="00E627CB">
      <w:pPr>
        <w:spacing w:line="240" w:lineRule="auto"/>
        <w:jc w:val="both"/>
        <w:rPr>
          <w:lang w:val="es-CO"/>
        </w:rPr>
      </w:pPr>
      <w:r w:rsidRPr="00E82A3B">
        <w:rPr>
          <w:lang w:val="es-CO"/>
        </w:rPr>
        <w:t>a) las escrituras públicas y sus copias o testimonios;</w:t>
      </w:r>
    </w:p>
    <w:p w:rsidR="003D51AB" w:rsidRPr="00E82A3B" w:rsidRDefault="003D51AB" w:rsidP="00E627CB">
      <w:pPr>
        <w:spacing w:line="240" w:lineRule="auto"/>
        <w:jc w:val="both"/>
        <w:rPr>
          <w:lang w:val="es-CO"/>
        </w:rPr>
      </w:pPr>
      <w:r w:rsidRPr="00E82A3B">
        <w:rPr>
          <w:lang w:val="es-CO"/>
        </w:rPr>
        <w:t>b) los instrumentos que extienden los escribanos o los funcionarios públicos con los requisitos que establecen las leyes;</w:t>
      </w:r>
    </w:p>
    <w:p w:rsidR="003D51AB" w:rsidRPr="00E82A3B" w:rsidRDefault="003D51AB" w:rsidP="00E627CB">
      <w:pPr>
        <w:spacing w:line="240" w:lineRule="auto"/>
        <w:jc w:val="both"/>
        <w:rPr>
          <w:lang w:val="es-CO"/>
        </w:rPr>
      </w:pPr>
      <w:r w:rsidRPr="00E82A3B">
        <w:rPr>
          <w:lang w:val="es-CO"/>
        </w:rPr>
        <w:t>c) los títulos emitidos por el Estado nacional, provincial o la Ciudad Autónoma de Buenos Aires, conforme a las leyes que autorizan su emisión.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1121.  REQUISITOS DEL INSTRUMENTO PÚBLICO. </w:t>
      </w:r>
    </w:p>
    <w:p w:rsidR="003D51AB" w:rsidRPr="00E82A3B" w:rsidRDefault="003D51AB" w:rsidP="00E627CB">
      <w:pPr>
        <w:spacing w:line="240" w:lineRule="auto"/>
        <w:jc w:val="both"/>
        <w:rPr>
          <w:lang w:val="es-CO"/>
        </w:rPr>
      </w:pPr>
      <w:r w:rsidRPr="00E82A3B">
        <w:rPr>
          <w:lang w:val="es-CO"/>
        </w:rPr>
        <w:t>Son requisitos de validez del instrumento público:</w:t>
      </w:r>
    </w:p>
    <w:p w:rsidR="003D51AB" w:rsidRPr="00E82A3B" w:rsidRDefault="003D51AB" w:rsidP="00E627CB">
      <w:pPr>
        <w:spacing w:line="240" w:lineRule="auto"/>
        <w:jc w:val="both"/>
        <w:rPr>
          <w:lang w:val="es-CO"/>
        </w:rPr>
      </w:pPr>
      <w:r w:rsidRPr="00E82A3B">
        <w:rPr>
          <w:lang w:val="es-CO"/>
        </w:rPr>
        <w:t>a) la actuación del oficial público en los límites de sus atribuciones y de su competencia territorial, excepto que el lugar sea generalmente tenido como comprendido en ella;</w:t>
      </w:r>
    </w:p>
    <w:p w:rsidR="003D51AB" w:rsidRPr="00E82A3B" w:rsidRDefault="003D51AB" w:rsidP="00E627CB">
      <w:pPr>
        <w:spacing w:line="240" w:lineRule="auto"/>
        <w:jc w:val="both"/>
        <w:rPr>
          <w:lang w:val="es-CO"/>
        </w:rPr>
      </w:pPr>
      <w:r w:rsidRPr="00E82A3B">
        <w:rPr>
          <w:lang w:val="es-CO"/>
        </w:rPr>
        <w:t>b) las firmas del oficial público, de las partes, y en su caso, de sus representantes; si alguno de ellos no firma por sí mismo o a ruego, el instrumento carece de validez para todos.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1122.  PROHIBICIONES.</w:t>
      </w:r>
    </w:p>
    <w:p w:rsidR="003D51AB" w:rsidRPr="00E82A3B" w:rsidRDefault="003D51AB" w:rsidP="00E627CB">
      <w:pPr>
        <w:spacing w:line="240" w:lineRule="auto"/>
        <w:jc w:val="both"/>
        <w:rPr>
          <w:lang w:val="es-CO"/>
        </w:rPr>
      </w:pPr>
      <w:r w:rsidRPr="00E82A3B">
        <w:rPr>
          <w:lang w:val="es-CO"/>
        </w:rPr>
        <w:t xml:space="preserve"> Es de ningún valor el instrumento autorizado por un funcionario público en asunto en que él, su cónyuge, su conviviente, o un pariente suyo dentro del cuarto grado o segundo de afinidad, sean personalmente interesados.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1123.  PRESUPUESTOS. </w:t>
      </w:r>
    </w:p>
    <w:p w:rsidR="003D51AB" w:rsidRPr="00E82A3B" w:rsidRDefault="003D51AB" w:rsidP="00E627CB">
      <w:pPr>
        <w:spacing w:line="240" w:lineRule="auto"/>
        <w:jc w:val="both"/>
        <w:rPr>
          <w:lang w:val="es-CO"/>
        </w:rPr>
      </w:pPr>
      <w:r w:rsidRPr="00E82A3B">
        <w:rPr>
          <w:lang w:val="es-CO"/>
        </w:rPr>
        <w:t>Es presupuesto para la validez del instrumento que el oficial público se encuentre efectivamente en funciones. Sin embargo, son válidos los actos instrumentados y autorizados por él antes de la notificación de la suspensión o cesación de sus funciones hechos conforme a la ley o reglamento que regula la función de que se trata.</w:t>
      </w:r>
    </w:p>
    <w:p w:rsidR="003D51AB" w:rsidRPr="00E82A3B" w:rsidRDefault="003D51AB" w:rsidP="00E627CB">
      <w:pPr>
        <w:spacing w:line="240" w:lineRule="auto"/>
        <w:jc w:val="both"/>
        <w:rPr>
          <w:lang w:val="es-CO"/>
        </w:rPr>
      </w:pPr>
      <w:r w:rsidRPr="00E82A3B">
        <w:rPr>
          <w:lang w:val="es-CO"/>
        </w:rPr>
        <w:t>Dentro de los límites de la buena fe, la falta de los requisitos necesarios para su nombramiento e investidura no afecta al acto ni al instrumento si la persona interviniente ejerce efectivamente un cargo existente y actúa bajo la apariencia de legitimidad del título.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1124.  COMPETENCIA. </w:t>
      </w:r>
    </w:p>
    <w:p w:rsidR="003D51AB" w:rsidRPr="00E82A3B" w:rsidRDefault="003D51AB" w:rsidP="00E627CB">
      <w:pPr>
        <w:spacing w:line="240" w:lineRule="auto"/>
        <w:jc w:val="both"/>
        <w:rPr>
          <w:lang w:val="es-CO"/>
        </w:rPr>
      </w:pPr>
      <w:r w:rsidRPr="00E82A3B">
        <w:rPr>
          <w:lang w:val="es-CO"/>
        </w:rPr>
        <w:t>Los instrumentos públicos extendidos de acuerdo con lo que establece este Código gozan de entera fe y producen idénticos efectos en todo el territorio de la República, cualquiera sea la jurisdicción donde se hayan otorgado.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1125.  DEFECTOS DE FORMA.</w:t>
      </w:r>
    </w:p>
    <w:p w:rsidR="003D51AB" w:rsidRPr="00E82A3B" w:rsidRDefault="003D51AB" w:rsidP="00E627CB">
      <w:pPr>
        <w:spacing w:line="240" w:lineRule="auto"/>
        <w:jc w:val="both"/>
        <w:rPr>
          <w:lang w:val="es-CO"/>
        </w:rPr>
      </w:pPr>
      <w:r w:rsidRPr="00E82A3B">
        <w:rPr>
          <w:lang w:val="es-CO"/>
        </w:rPr>
        <w:t xml:space="preserve"> Carece de validez el instrumento público que tenga enmiendas, agregados, borraduras, entrelíneas y alteraciones en partes esenciales, si no están salvadas antes de las firmas requeridas.</w:t>
      </w:r>
    </w:p>
    <w:p w:rsidR="003D51AB" w:rsidRPr="00E82A3B" w:rsidRDefault="003D51AB" w:rsidP="00E627CB">
      <w:pPr>
        <w:spacing w:line="240" w:lineRule="auto"/>
        <w:jc w:val="both"/>
        <w:rPr>
          <w:lang w:val="es-CO"/>
        </w:rPr>
      </w:pPr>
      <w:r w:rsidRPr="00E82A3B">
        <w:rPr>
          <w:lang w:val="es-CO"/>
        </w:rPr>
        <w:t>El instrumento que no tenga la forma debida vale como instrumento privado si está firmado por las partes.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1126.  TESTIGOS INHÁBILES.</w:t>
      </w:r>
    </w:p>
    <w:p w:rsidR="003D51AB" w:rsidRPr="00E82A3B" w:rsidRDefault="003D51AB" w:rsidP="00E627CB">
      <w:pPr>
        <w:spacing w:line="240" w:lineRule="auto"/>
        <w:jc w:val="both"/>
        <w:rPr>
          <w:lang w:val="es-CO"/>
        </w:rPr>
      </w:pPr>
      <w:r w:rsidRPr="00E82A3B">
        <w:rPr>
          <w:lang w:val="es-CO"/>
        </w:rPr>
        <w:lastRenderedPageBreak/>
        <w:t xml:space="preserve"> No pueden ser testigos en instrumentos públicos:</w:t>
      </w:r>
    </w:p>
    <w:p w:rsidR="003D51AB" w:rsidRPr="00E82A3B" w:rsidRDefault="003D51AB" w:rsidP="00E627CB">
      <w:pPr>
        <w:spacing w:line="240" w:lineRule="auto"/>
        <w:jc w:val="both"/>
        <w:rPr>
          <w:lang w:val="es-CO"/>
        </w:rPr>
      </w:pPr>
      <w:r w:rsidRPr="00E82A3B">
        <w:rPr>
          <w:lang w:val="es-CO"/>
        </w:rPr>
        <w:t>a) las personas incapaces de ejercicio y aquellas a quienes una sentencia les impide ser testigo en instrumentos públicos;</w:t>
      </w:r>
    </w:p>
    <w:p w:rsidR="003D51AB" w:rsidRPr="00E82A3B" w:rsidRDefault="003D51AB" w:rsidP="00E627CB">
      <w:pPr>
        <w:spacing w:line="240" w:lineRule="auto"/>
        <w:jc w:val="both"/>
        <w:rPr>
          <w:lang w:val="es-CO"/>
        </w:rPr>
      </w:pPr>
      <w:r w:rsidRPr="00E82A3B">
        <w:rPr>
          <w:lang w:val="es-CO"/>
        </w:rPr>
        <w:t>b) los que no saben firmar;</w:t>
      </w:r>
    </w:p>
    <w:p w:rsidR="003D51AB" w:rsidRPr="00E82A3B" w:rsidRDefault="003D51AB" w:rsidP="00E627CB">
      <w:pPr>
        <w:spacing w:line="240" w:lineRule="auto"/>
        <w:jc w:val="both"/>
        <w:rPr>
          <w:lang w:val="es-CO"/>
        </w:rPr>
      </w:pPr>
      <w:r w:rsidRPr="00E82A3B">
        <w:rPr>
          <w:lang w:val="es-CO"/>
        </w:rPr>
        <w:t>c) los dependientes del oficial público;</w:t>
      </w:r>
    </w:p>
    <w:p w:rsidR="003D51AB" w:rsidRPr="00E82A3B" w:rsidRDefault="003D51AB" w:rsidP="00E627CB">
      <w:pPr>
        <w:spacing w:line="240" w:lineRule="auto"/>
        <w:jc w:val="both"/>
        <w:rPr>
          <w:lang w:val="es-CO"/>
        </w:rPr>
      </w:pPr>
      <w:r w:rsidRPr="00E82A3B">
        <w:rPr>
          <w:lang w:val="es-CO"/>
        </w:rPr>
        <w:t>d) el cónyuge, el conviviente y los parientes del oficial público, dentro del cuarto grado y segundo de afinidad;</w:t>
      </w:r>
    </w:p>
    <w:p w:rsidR="003D51AB" w:rsidRPr="00E82A3B" w:rsidRDefault="003D51AB" w:rsidP="00E627CB">
      <w:pPr>
        <w:spacing w:line="240" w:lineRule="auto"/>
        <w:jc w:val="both"/>
        <w:rPr>
          <w:lang w:val="es-CO"/>
        </w:rPr>
      </w:pPr>
      <w:r w:rsidRPr="00E82A3B">
        <w:rPr>
          <w:lang w:val="es-CO"/>
        </w:rPr>
        <w:t>El error común sobre la idoneidad de los testigos salva la eficacia de los instrumentos en que han intervenido.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1127.  EFICACIA PROBATORIA.</w:t>
      </w:r>
    </w:p>
    <w:p w:rsidR="003D51AB" w:rsidRPr="00E82A3B" w:rsidRDefault="003D51AB" w:rsidP="00E627CB">
      <w:pPr>
        <w:spacing w:line="240" w:lineRule="auto"/>
        <w:jc w:val="both"/>
        <w:rPr>
          <w:lang w:val="es-CO"/>
        </w:rPr>
      </w:pPr>
      <w:r w:rsidRPr="00E82A3B">
        <w:rPr>
          <w:lang w:val="es-CO"/>
        </w:rPr>
        <w:t xml:space="preserve"> El instrumento público hace plena fe:</w:t>
      </w:r>
    </w:p>
    <w:p w:rsidR="003D51AB" w:rsidRPr="00E82A3B" w:rsidRDefault="003D51AB" w:rsidP="00E627CB">
      <w:pPr>
        <w:spacing w:line="240" w:lineRule="auto"/>
        <w:jc w:val="both"/>
        <w:rPr>
          <w:lang w:val="es-CO"/>
        </w:rPr>
      </w:pPr>
      <w:r w:rsidRPr="00E82A3B">
        <w:rPr>
          <w:lang w:val="es-CO"/>
        </w:rPr>
        <w:t>a) en cuanto a que se ha realizado el acto, la fecha, el lugar y los hechos que el oficial público enuncia como cumplidos por él o ante él hasta que sea declarado falso en juicio civil o criminal;</w:t>
      </w:r>
    </w:p>
    <w:p w:rsidR="003D51AB" w:rsidRPr="00E82A3B" w:rsidRDefault="003D51AB" w:rsidP="00E627CB">
      <w:pPr>
        <w:spacing w:line="240" w:lineRule="auto"/>
        <w:jc w:val="both"/>
        <w:rPr>
          <w:lang w:val="es-CO"/>
        </w:rPr>
      </w:pPr>
      <w:r w:rsidRPr="00E82A3B">
        <w:rPr>
          <w:lang w:val="es-CO"/>
        </w:rPr>
        <w:t>b) en cuanto al contenido de las declaraciones sobre convenciones, disposiciones, pagos, reconocimientos y enunciaciones de hechos directamente relacionados con el objeto principal del acto instrumentado, hasta que se produzca prueba en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1128.  INCOLUMIDAD FORMAL.</w:t>
      </w:r>
    </w:p>
    <w:p w:rsidR="003D51AB" w:rsidRPr="00E82A3B" w:rsidRDefault="003D51AB" w:rsidP="00E627CB">
      <w:pPr>
        <w:spacing w:line="240" w:lineRule="auto"/>
        <w:jc w:val="both"/>
        <w:rPr>
          <w:lang w:val="es-CO"/>
        </w:rPr>
      </w:pPr>
      <w:r w:rsidRPr="00E82A3B">
        <w:rPr>
          <w:lang w:val="es-CO"/>
        </w:rPr>
        <w:t xml:space="preserve"> Los testigos de un instrumento público y el oficial público que lo autorizó no pueden contradecir, variar ni alterar su contenido, si no alegan que testificaron u otorgaron el acto siendo víctimas de dolo o violencia.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1129.  CONTRADOCUMENTO. </w:t>
      </w:r>
    </w:p>
    <w:p w:rsidR="003D51AB" w:rsidRPr="00E82A3B" w:rsidRDefault="003D51AB" w:rsidP="00E627CB">
      <w:pPr>
        <w:spacing w:line="240" w:lineRule="auto"/>
        <w:jc w:val="both"/>
        <w:rPr>
          <w:lang w:val="es-CO"/>
        </w:rPr>
      </w:pPr>
      <w:r w:rsidRPr="00E82A3B">
        <w:rPr>
          <w:lang w:val="es-CO"/>
        </w:rPr>
        <w:t>El contradocumento particular que altera lo expresado en un instrumento público puede invocarse por las partes, pero es inoponible respecto a terceros interesados de buena fe.</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SECCIÓN 5. ESCRITURA PÚBLICA Y ACTA.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1130.  ESCRITURA PÚBLICA. DEFINICIÓN.</w:t>
      </w:r>
    </w:p>
    <w:p w:rsidR="003D51AB" w:rsidRPr="00E82A3B" w:rsidRDefault="003D51AB" w:rsidP="00E627CB">
      <w:pPr>
        <w:spacing w:line="240" w:lineRule="auto"/>
        <w:jc w:val="both"/>
        <w:rPr>
          <w:lang w:val="es-CO"/>
        </w:rPr>
      </w:pPr>
      <w:r w:rsidRPr="00E82A3B">
        <w:rPr>
          <w:lang w:val="es-CO"/>
        </w:rPr>
        <w:t xml:space="preserve"> La escritura pública es el instrumento matriz extendido en el protocolo de un escribano público o de otro funcionario autorizado para ejercer las mismas funciones, que contienen uno o más actos jurídicos. La copia o testimonio de las escrituras públicas que expiden los escribanos es instrumento público y hace plena fe como la escritura matriz. Si hay alguna variación entre ésta y la copia o testimonio, se debe estar al contenido de la escritura matriz.</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1131 PROTOCOLO.</w:t>
      </w:r>
    </w:p>
    <w:p w:rsidR="003D51AB" w:rsidRPr="00E82A3B" w:rsidRDefault="003D51AB" w:rsidP="00E627CB">
      <w:pPr>
        <w:spacing w:line="240" w:lineRule="auto"/>
        <w:jc w:val="both"/>
        <w:rPr>
          <w:lang w:val="es-CO"/>
        </w:rPr>
      </w:pPr>
      <w:r w:rsidRPr="00E82A3B">
        <w:rPr>
          <w:lang w:val="es-CO"/>
        </w:rPr>
        <w:t xml:space="preserve"> El protocolo se forma con los folios habilitados para el uso de cada registro, numerados correlativamente en cada año calendario, y con los documentos que se incorporan por exigencia legal o a requerimiento de las partes del acto. Corresponde a la ley local reglamentar lo relativo a las características de los folios, su expedición, así como los demás recaudos relativos al protocolo, forma y modo de su colección en volúmenes o legajos, su conservación y archivo.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1132.  REQUISITOS.</w:t>
      </w:r>
    </w:p>
    <w:p w:rsidR="003D51AB" w:rsidRPr="00E82A3B" w:rsidRDefault="003D51AB" w:rsidP="00E627CB">
      <w:pPr>
        <w:spacing w:line="240" w:lineRule="auto"/>
        <w:jc w:val="both"/>
        <w:rPr>
          <w:lang w:val="es-CO"/>
        </w:rPr>
      </w:pPr>
      <w:r w:rsidRPr="00E82A3B">
        <w:rPr>
          <w:lang w:val="es-CO"/>
        </w:rPr>
        <w:t xml:space="preserve"> El escribano debe recibir por sí mismo las declaraciones de los comparecientes, sean las partes, sus representantes, testigos, cónyuges u otros intervinientes. Debe calificar los presupuestos y elementos del acto, y configurarlo técnicamente. Las escrituras públicas, que deben extenderse en un único acto, pueden ser manuscritas o mecanografiadas, pudiendo utilizarse mecanismos electrónicos de procesamiento de textos, siempre que en definitiva la redacción resulte estampada en el soporte exigido por las reglamentaciones, con caracteres fácilmente legibles. En los casos de pluralidad de otorgantes en los que no haya entrega de dinero, valores o cosas en presencia del notario, los interesados pueden suscribir la escritura en distintas horas del mismo día de su otorgamiento. Este procedimiento puede utilizarse siempre que no se modifique el texto definitivo al tiempo de la primera firma.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1133.  IDIOMA.</w:t>
      </w:r>
    </w:p>
    <w:p w:rsidR="003D51AB" w:rsidRPr="00E82A3B" w:rsidRDefault="003D51AB" w:rsidP="00E627CB">
      <w:pPr>
        <w:spacing w:line="240" w:lineRule="auto"/>
        <w:jc w:val="both"/>
        <w:rPr>
          <w:lang w:val="es-CO"/>
        </w:rPr>
      </w:pPr>
      <w:r w:rsidRPr="00E82A3B">
        <w:rPr>
          <w:lang w:val="es-CO"/>
        </w:rPr>
        <w:t xml:space="preserve"> La escritura pública debe hacerse en idioma nacional. Si alguno de los otorgantes declara ignorarlo, la escritura debe redactarse conforme a una minuta firmada, que debe ser expresada en idioma nacional por traductor público, y si no lo hay, por intérprete que el escribano acepte. Ambos instrumentos deben quedar agregados al protocolo.</w:t>
      </w:r>
    </w:p>
    <w:p w:rsidR="003D51AB" w:rsidRPr="00E82A3B" w:rsidRDefault="003D51AB" w:rsidP="00E627CB">
      <w:pPr>
        <w:spacing w:line="240" w:lineRule="auto"/>
        <w:jc w:val="both"/>
        <w:rPr>
          <w:lang w:val="es-CO"/>
        </w:rPr>
      </w:pPr>
      <w:r w:rsidRPr="00E82A3B">
        <w:rPr>
          <w:lang w:val="es-CO"/>
        </w:rPr>
        <w:t xml:space="preserve"> Los otorgantes pueden requerir al notario la protocolización de un instrumento original en idioma extranjero, siempre que conste de traducción efectuada por traductor público, o intérprete que aquél acepte. En tal caso, con el testimonio de la escritura, el escribano debe entregar copia certificada de ese instrumento en el idioma en que está redactado.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1134.  ABREVIATURAS Y NÚMEROS.</w:t>
      </w:r>
    </w:p>
    <w:p w:rsidR="003D51AB" w:rsidRPr="00E82A3B" w:rsidRDefault="003D51AB" w:rsidP="00E627CB">
      <w:pPr>
        <w:spacing w:line="240" w:lineRule="auto"/>
        <w:jc w:val="both"/>
        <w:rPr>
          <w:lang w:val="es-CO"/>
        </w:rPr>
      </w:pPr>
      <w:r w:rsidRPr="00E82A3B">
        <w:rPr>
          <w:lang w:val="es-CO"/>
        </w:rPr>
        <w:t xml:space="preserve"> No se deben dejar espacios en blanco, ni utilizar abreviaturas, o iniciales, excepto que estas dos últimas consten en los documentos que se transcriben, se trate de constancias de otros documentos agregados o sean signos o abreviaturas científicas o socialmente admitidas con sentido unívoco. Pueden usarse números, excepto para las cantidades que se entregan en presencia del escribano y otras cantidades o datos que corresponden a elementos esenciales del acto jurídico.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1135. OTORGANTE CON DISCAPACIDAD AUDITIVA.</w:t>
      </w:r>
    </w:p>
    <w:p w:rsidR="003D51AB" w:rsidRPr="00E82A3B" w:rsidRDefault="003D51AB" w:rsidP="00E627CB">
      <w:pPr>
        <w:spacing w:line="240" w:lineRule="auto"/>
        <w:jc w:val="both"/>
        <w:rPr>
          <w:lang w:val="es-CO"/>
        </w:rPr>
      </w:pPr>
      <w:r w:rsidRPr="00E82A3B">
        <w:rPr>
          <w:lang w:val="es-CO"/>
        </w:rPr>
        <w:t xml:space="preserve"> Si alguna de las personas otorgantes del acto tiene discapacidad auditiva, deben intervenir dos testigos que puedan dar cuenta del conocimiento y comprensión del acto por la persona otorgante. Si es analfabeta, además, la escritura debe hacerse de conformidad a una minuta firmada por ella y el escribano debe dar fe de ese hecho. La minuta debe quedar protocolizada.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1136.  LA ESCRITURA DEBE CONTENER.</w:t>
      </w:r>
    </w:p>
    <w:p w:rsidR="003D51AB" w:rsidRPr="00E82A3B" w:rsidRDefault="003D51AB" w:rsidP="00E627CB">
      <w:pPr>
        <w:spacing w:line="240" w:lineRule="auto"/>
        <w:jc w:val="both"/>
        <w:rPr>
          <w:lang w:val="es-CO"/>
        </w:rPr>
      </w:pPr>
      <w:r w:rsidRPr="00E82A3B">
        <w:rPr>
          <w:lang w:val="es-CO"/>
        </w:rPr>
        <w:t>a) lugar y fecha de su otorgamiento; si cualquiera de las partes lo requiere o el escribano lo considera conveniente, la hora en que se firma el instrumento;</w:t>
      </w:r>
    </w:p>
    <w:p w:rsidR="003D51AB" w:rsidRPr="00E82A3B" w:rsidRDefault="003D51AB" w:rsidP="00E627CB">
      <w:pPr>
        <w:spacing w:line="240" w:lineRule="auto"/>
        <w:jc w:val="both"/>
        <w:rPr>
          <w:lang w:val="es-CO"/>
        </w:rPr>
      </w:pPr>
      <w:r w:rsidRPr="00E82A3B">
        <w:rPr>
          <w:lang w:val="es-CO"/>
        </w:rPr>
        <w:t>b) los nombres, apellidos, documento de identidad, domicilio real y especial si lo hubiera, fecha de nacimiento y estado de familia de los otorgantes; si se trata de personas casadas, se debe consignar también si lo son en primeras o posteriores nupcias y el nombre del cónyuge, si resulta relevante en atención a la naturaleza del acto; si el otorgante es una persona jurídica, se debe dejar constancia de su denominación completa, domicilio social y datos de inscripción de su constitución si corresponde;</w:t>
      </w:r>
    </w:p>
    <w:p w:rsidR="003D51AB" w:rsidRPr="00E82A3B" w:rsidRDefault="003D51AB" w:rsidP="00E627CB">
      <w:pPr>
        <w:spacing w:line="240" w:lineRule="auto"/>
        <w:jc w:val="both"/>
        <w:rPr>
          <w:lang w:val="es-CO"/>
        </w:rPr>
      </w:pPr>
      <w:r w:rsidRPr="00E82A3B">
        <w:rPr>
          <w:lang w:val="es-CO"/>
        </w:rPr>
        <w:lastRenderedPageBreak/>
        <w:t>c) la naturaleza del acto y la individualización de los bienes que constituyen su objeto;</w:t>
      </w:r>
    </w:p>
    <w:p w:rsidR="003D51AB" w:rsidRPr="00E82A3B" w:rsidRDefault="003D51AB" w:rsidP="00E627CB">
      <w:pPr>
        <w:spacing w:line="240" w:lineRule="auto"/>
        <w:jc w:val="both"/>
        <w:rPr>
          <w:lang w:val="es-CO"/>
        </w:rPr>
      </w:pPr>
      <w:r w:rsidRPr="00E82A3B">
        <w:rPr>
          <w:lang w:val="es-CO"/>
        </w:rPr>
        <w:t>d) la constancia instrumental de la lectura que el escribano debe hacer en el acto del otorgamiento de la escritura;</w:t>
      </w:r>
    </w:p>
    <w:p w:rsidR="003D51AB" w:rsidRPr="00E82A3B" w:rsidRDefault="003D51AB" w:rsidP="00E627CB">
      <w:pPr>
        <w:spacing w:line="240" w:lineRule="auto"/>
        <w:jc w:val="both"/>
        <w:rPr>
          <w:lang w:val="es-CO"/>
        </w:rPr>
      </w:pPr>
      <w:r w:rsidRPr="00E82A3B">
        <w:rPr>
          <w:lang w:val="es-CO"/>
        </w:rPr>
        <w:t>e) las enmiendas, testados, borraduras, entrelíneas, u otras modificaciones efectuadas al instrumento en partes esenciales, que deben ser realizadas de puño y letra del escribano y antes de la firma;</w:t>
      </w:r>
    </w:p>
    <w:p w:rsidR="003D51AB" w:rsidRPr="00E82A3B" w:rsidRDefault="003D51AB" w:rsidP="00E627CB">
      <w:pPr>
        <w:spacing w:line="240" w:lineRule="auto"/>
        <w:jc w:val="both"/>
        <w:rPr>
          <w:lang w:val="es-CO"/>
        </w:rPr>
      </w:pPr>
      <w:r w:rsidRPr="00E82A3B">
        <w:rPr>
          <w:lang w:val="es-CO"/>
        </w:rPr>
        <w:t>f) la firma de los otorgantes, del escribano y de los testigos si los hubiera; si alguno de los otorgantes no sabe o no puede firmar, debe hacerlo en su nombre otra persona; debe hacerse constar la manifestación sobre la causa del impedimento y la impresión digital del otorgante.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1137.  JUSTIFICACIÓN DE IDENTIDAD.</w:t>
      </w:r>
    </w:p>
    <w:p w:rsidR="003D51AB" w:rsidRPr="00E82A3B" w:rsidRDefault="003D51AB" w:rsidP="00E627CB">
      <w:pPr>
        <w:spacing w:line="240" w:lineRule="auto"/>
        <w:jc w:val="both"/>
        <w:rPr>
          <w:lang w:val="es-CO"/>
        </w:rPr>
      </w:pPr>
      <w:r w:rsidRPr="00E82A3B">
        <w:rPr>
          <w:lang w:val="es-CO"/>
        </w:rPr>
        <w:t xml:space="preserve"> La identidad de los comparecientes debe justificarse por cualquiera de los siguientes medios:</w:t>
      </w:r>
    </w:p>
    <w:p w:rsidR="003D51AB" w:rsidRPr="00E82A3B" w:rsidRDefault="003D51AB" w:rsidP="00E627CB">
      <w:pPr>
        <w:spacing w:line="240" w:lineRule="auto"/>
        <w:jc w:val="both"/>
        <w:rPr>
          <w:lang w:val="es-CO"/>
        </w:rPr>
      </w:pPr>
      <w:r w:rsidRPr="00E82A3B">
        <w:rPr>
          <w:lang w:val="es-CO"/>
        </w:rPr>
        <w:t>a) por exhibición que se haga al escribano de documento idóneo; en este caso, se debe individualizar el documento y agregar al protocolo reproducción certificada de sus partes pertinentes;</w:t>
      </w:r>
    </w:p>
    <w:p w:rsidR="003D51AB" w:rsidRPr="00E82A3B" w:rsidRDefault="003D51AB" w:rsidP="00E627CB">
      <w:pPr>
        <w:spacing w:line="240" w:lineRule="auto"/>
        <w:jc w:val="both"/>
        <w:rPr>
          <w:lang w:val="es-CO"/>
        </w:rPr>
      </w:pPr>
      <w:r w:rsidRPr="00E82A3B">
        <w:rPr>
          <w:lang w:val="es-CO"/>
        </w:rPr>
        <w:t>b) por afirmación del conocimiento por parte del escribano.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1138.  DOCUMENTOS HABILITANTES. </w:t>
      </w:r>
    </w:p>
    <w:p w:rsidR="003D51AB" w:rsidRPr="00E82A3B" w:rsidRDefault="003D51AB" w:rsidP="00E627CB">
      <w:pPr>
        <w:spacing w:line="240" w:lineRule="auto"/>
        <w:jc w:val="both"/>
        <w:rPr>
          <w:lang w:val="es-CO"/>
        </w:rPr>
      </w:pPr>
      <w:r w:rsidRPr="00E82A3B">
        <w:rPr>
          <w:lang w:val="es-CO"/>
        </w:rPr>
        <w:t>Si el otorgante de la escritura es un representante, el escribano debe exigir la presentación del documento original que lo acredite, el que ha de quedar agregado al protocolo, excepto que se trate de poderes para más de un asunto o de otros documentos habilitantes que hagan necesaria la devolución, supuesto en el cual se debe agregar copia certificada por el escribano. En caso de que los documentos habilitantes ya estén protocolizados en el registro del escribano interviniente, basta con que se mencione esta circunstancia, indicando folio y año.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1139.  COPIAS O TESTIMONIOS.</w:t>
      </w:r>
    </w:p>
    <w:p w:rsidR="003D51AB" w:rsidRPr="00E82A3B" w:rsidRDefault="003D51AB" w:rsidP="00E627CB">
      <w:pPr>
        <w:spacing w:line="240" w:lineRule="auto"/>
        <w:jc w:val="both"/>
        <w:rPr>
          <w:lang w:val="es-CO"/>
        </w:rPr>
      </w:pPr>
      <w:r w:rsidRPr="00E82A3B">
        <w:rPr>
          <w:lang w:val="es-CO"/>
        </w:rPr>
        <w:t xml:space="preserve"> El escribano debe dar copia o testimonio de la escritura a las partes. Ese instrumento puede ser obtenido por cualquier medio de reproducción que asegure su permanencia indeleble, conforme a las reglamentaciones locales. Si alguna de las partes solicita nueva copia, el escribano debe entregarla, excepto que la escritura contenga la constancia de alguna obligación pendiente de dar o de hacer, a cargo de otra de las partes. En este caso, se debe requerir la acreditación en instrumento público de la extinción de la obligación, la conformidad del acreedor o la autorización judicial, que debe tramitar con citación de las partes del acto jurídico.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1140.  NULIDAD.</w:t>
      </w:r>
    </w:p>
    <w:p w:rsidR="003D51AB" w:rsidRPr="00E82A3B" w:rsidRDefault="003D51AB" w:rsidP="00E627CB">
      <w:pPr>
        <w:spacing w:line="240" w:lineRule="auto"/>
        <w:jc w:val="both"/>
        <w:rPr>
          <w:lang w:val="es-CO"/>
        </w:rPr>
      </w:pPr>
      <w:r w:rsidRPr="00E82A3B">
        <w:rPr>
          <w:lang w:val="es-CO"/>
        </w:rPr>
        <w:t xml:space="preserve"> Son nulas las escrituras que no tengan la designación del tiempo y lugar en que sean hechas, el nombre de los otorgantes, la firma del escribano y de las partes, la firma a ruego de ellas cuando no saben o no pueden escribir y la firma de los dos testigos del acto cuando su presencia sea requerida. La inobservancia de las otras formalidades no anula las escrituras, pero los escribanos o funcionarios públicos pueden ser sancionados.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1141.  ACTAS.</w:t>
      </w:r>
    </w:p>
    <w:p w:rsidR="003D51AB" w:rsidRPr="00E82A3B" w:rsidRDefault="003D51AB" w:rsidP="00E627CB">
      <w:pPr>
        <w:spacing w:line="240" w:lineRule="auto"/>
        <w:jc w:val="both"/>
        <w:rPr>
          <w:lang w:val="es-CO"/>
        </w:rPr>
      </w:pPr>
      <w:r w:rsidRPr="00E82A3B">
        <w:rPr>
          <w:lang w:val="es-CO"/>
        </w:rPr>
        <w:t xml:space="preserve"> Se denominan actas los documentos notariales que tienen por objeto la comprobación de hechos.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1142.  REQUISITOS DE LAS ACTAS NOTARIALES.</w:t>
      </w:r>
    </w:p>
    <w:p w:rsidR="003D51AB" w:rsidRPr="00E82A3B" w:rsidRDefault="003D51AB" w:rsidP="00E627CB">
      <w:pPr>
        <w:spacing w:line="240" w:lineRule="auto"/>
        <w:jc w:val="both"/>
        <w:rPr>
          <w:lang w:val="es-CO"/>
        </w:rPr>
      </w:pPr>
      <w:r w:rsidRPr="00E82A3B">
        <w:rPr>
          <w:lang w:val="es-CO"/>
        </w:rPr>
        <w:t xml:space="preserve"> Las actas están sujetas a los requisitos de las escrituras públicas, con las siguientes modificaciones:</w:t>
      </w:r>
    </w:p>
    <w:p w:rsidR="003D51AB" w:rsidRPr="00E82A3B" w:rsidRDefault="003D51AB" w:rsidP="00E627CB">
      <w:pPr>
        <w:spacing w:line="240" w:lineRule="auto"/>
        <w:jc w:val="both"/>
        <w:rPr>
          <w:lang w:val="es-CO"/>
        </w:rPr>
      </w:pPr>
      <w:r w:rsidRPr="00E82A3B">
        <w:rPr>
          <w:lang w:val="es-CO"/>
        </w:rPr>
        <w:t>a) se debe hacer constar el requerimiento que motiva la intervención del notario y, en su caso, la manifestación del requirente respecto al interés propio o de terceros con que actúa;</w:t>
      </w:r>
    </w:p>
    <w:p w:rsidR="003D51AB" w:rsidRPr="00E82A3B" w:rsidRDefault="003D51AB" w:rsidP="00E627CB">
      <w:pPr>
        <w:spacing w:line="240" w:lineRule="auto"/>
        <w:jc w:val="both"/>
        <w:rPr>
          <w:lang w:val="es-CO"/>
        </w:rPr>
      </w:pPr>
      <w:r w:rsidRPr="00E82A3B">
        <w:rPr>
          <w:lang w:val="es-CO"/>
        </w:rPr>
        <w:t>b) no es necesaria la acreditación de personería ni la del interés de terceros que alega el requirente;</w:t>
      </w:r>
    </w:p>
    <w:p w:rsidR="003D51AB" w:rsidRPr="00E82A3B" w:rsidRDefault="003D51AB" w:rsidP="00E627CB">
      <w:pPr>
        <w:spacing w:line="240" w:lineRule="auto"/>
        <w:jc w:val="both"/>
        <w:rPr>
          <w:lang w:val="es-CO"/>
        </w:rPr>
      </w:pPr>
      <w:r w:rsidRPr="00E82A3B">
        <w:rPr>
          <w:lang w:val="es-CO"/>
        </w:rPr>
        <w:t>c) no es necesario que el notario conozca o identifique a las personas con quienes trata a los efectos de realizar las notificaciones, requerimientos y otras diligencias;</w:t>
      </w:r>
    </w:p>
    <w:p w:rsidR="003D51AB" w:rsidRPr="00E82A3B" w:rsidRDefault="003D51AB" w:rsidP="00E627CB">
      <w:pPr>
        <w:spacing w:line="240" w:lineRule="auto"/>
        <w:jc w:val="both"/>
        <w:rPr>
          <w:lang w:val="es-CO"/>
        </w:rPr>
      </w:pPr>
      <w:r w:rsidRPr="00E82A3B">
        <w:rPr>
          <w:lang w:val="es-CO"/>
        </w:rPr>
        <w:t>d) las personas requeridas o notificadas, en la medida en que el objeto de la comprobación así lo permita, deben ser previamente informadas del carácter en que interviene el notario y, en su caso, del derecho a no responder o de contestar; en este último supuesto se deben hacer constar en el documento las manifestaciones que se hagan;</w:t>
      </w:r>
    </w:p>
    <w:p w:rsidR="003D51AB" w:rsidRPr="00E82A3B" w:rsidRDefault="003D51AB" w:rsidP="00E627CB">
      <w:pPr>
        <w:spacing w:line="240" w:lineRule="auto"/>
        <w:jc w:val="both"/>
        <w:rPr>
          <w:lang w:val="es-CO"/>
        </w:rPr>
      </w:pPr>
      <w:r w:rsidRPr="00E82A3B">
        <w:rPr>
          <w:lang w:val="es-CO"/>
        </w:rPr>
        <w:t>e) el notario puede practicar las diligencias sin la concurrencia del requirente cuando por su objeto no sea necesario;</w:t>
      </w:r>
    </w:p>
    <w:p w:rsidR="003D51AB" w:rsidRPr="00E82A3B" w:rsidRDefault="003D51AB" w:rsidP="00E627CB">
      <w:pPr>
        <w:spacing w:line="240" w:lineRule="auto"/>
        <w:jc w:val="both"/>
        <w:rPr>
          <w:lang w:val="es-CO"/>
        </w:rPr>
      </w:pPr>
      <w:r w:rsidRPr="00E82A3B">
        <w:rPr>
          <w:lang w:val="es-CO"/>
        </w:rPr>
        <w:t>f) no requieren unidad de acto ni de redacción; pueden extenderse simultáneamente o con posterioridad a los hechos que se narran, pero en el mismo día, y pueden separarse en dos o más partes o diligencias, siguiendo el orden cronológico;</w:t>
      </w:r>
    </w:p>
    <w:p w:rsidR="003D51AB" w:rsidRPr="00E82A3B" w:rsidRDefault="003D51AB" w:rsidP="00E627CB">
      <w:pPr>
        <w:spacing w:line="240" w:lineRule="auto"/>
        <w:jc w:val="both"/>
        <w:rPr>
          <w:lang w:val="es-CO"/>
        </w:rPr>
      </w:pPr>
      <w:r w:rsidRPr="00E82A3B">
        <w:rPr>
          <w:lang w:val="es-CO"/>
        </w:rPr>
        <w:t>g) pueden autorizarse aun cuando alguno de los interesados rehúse firmar, de lo cual debe dejarse constancia.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1143.  VALOR PROBATORIO.</w:t>
      </w:r>
    </w:p>
    <w:p w:rsidR="003D51AB" w:rsidRPr="00E82A3B" w:rsidRDefault="003D51AB" w:rsidP="00E627CB">
      <w:pPr>
        <w:spacing w:line="240" w:lineRule="auto"/>
        <w:jc w:val="both"/>
        <w:rPr>
          <w:lang w:val="es-CO"/>
        </w:rPr>
      </w:pPr>
      <w:r w:rsidRPr="00E82A3B">
        <w:rPr>
          <w:lang w:val="es-CO"/>
        </w:rPr>
        <w:t xml:space="preserve"> El valor probatorio de las actas se circunscribe a los hechos que el notario tiene a la vista, a la verificación de su existencia y su estado. En cuanto a las personas, se circunscribe a su identificación si existe, y debe dejarse constancia de las declaraciones y juicios que emiten. Las declaraciones deben referirse como mero hecho y no como contenido negocial.</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SECCIÓN 6. INSTRUMENTOS PRIVADOS Y PARTICULARES.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1144.  FIRMA DE LOS INSTRUMENTOS PRIVADOS. </w:t>
      </w:r>
    </w:p>
    <w:p w:rsidR="003D51AB" w:rsidRPr="00E82A3B" w:rsidRDefault="003D51AB" w:rsidP="00E627CB">
      <w:pPr>
        <w:spacing w:line="240" w:lineRule="auto"/>
        <w:jc w:val="both"/>
        <w:rPr>
          <w:lang w:val="es-CO"/>
        </w:rPr>
      </w:pPr>
      <w:r w:rsidRPr="00E82A3B">
        <w:rPr>
          <w:lang w:val="es-CO"/>
        </w:rPr>
        <w:t>Si alguno de los firmantes de un instrumento privado no sabe o no puede firmar, puede dejarse constancia de la impresión digital o mediante la presencia de dos testigos que deben suscribir también el instrumento.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1145.  RECONOCIMIENTO DE LA FIRMA.</w:t>
      </w:r>
    </w:p>
    <w:p w:rsidR="003D51AB" w:rsidRPr="00E82A3B" w:rsidRDefault="003D51AB" w:rsidP="00E627CB">
      <w:pPr>
        <w:spacing w:line="240" w:lineRule="auto"/>
        <w:jc w:val="both"/>
        <w:rPr>
          <w:lang w:val="es-CO"/>
        </w:rPr>
      </w:pPr>
      <w:r w:rsidRPr="00E82A3B">
        <w:rPr>
          <w:lang w:val="es-CO"/>
        </w:rPr>
        <w:t xml:space="preserve"> Todo aquel contra quien se presente un instrumento cuya firma se le atribuye debe manifestar si ésta le pertenece. Los herederos pueden limitarse a manifestar que ignoran si la firma es o no de su causante. La autenticidad de la firma puede probarse por cualquier medio.</w:t>
      </w:r>
    </w:p>
    <w:p w:rsidR="003D51AB" w:rsidRPr="00E82A3B" w:rsidRDefault="003D51AB" w:rsidP="00E627CB">
      <w:pPr>
        <w:spacing w:line="240" w:lineRule="auto"/>
        <w:jc w:val="both"/>
        <w:rPr>
          <w:lang w:val="es-CO"/>
        </w:rPr>
      </w:pPr>
      <w:r w:rsidRPr="00E82A3B">
        <w:rPr>
          <w:lang w:val="es-CO"/>
        </w:rPr>
        <w:t>El reconocimiento de la firma importa el reconocimiento del cuerpo del instrumento privado. El instrumento privado reconocido, o declarado auténtico por sentencia, o cuya firma está certificada por escribano, no puede ser impugnado por quienes lo hayan reconocido, excepto por vicios en el acto del reconocimiento. La prueba resultante es indivisible. El documento signado con la impresión digital vale como principio de prueba por escrito y puede ser impugnado en su contenido.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1146.  DOCUMENTO FIRMADO EN BLANCO.</w:t>
      </w:r>
    </w:p>
    <w:p w:rsidR="003D51AB" w:rsidRPr="00E82A3B" w:rsidRDefault="003D51AB" w:rsidP="00E627CB">
      <w:pPr>
        <w:spacing w:line="240" w:lineRule="auto"/>
        <w:jc w:val="both"/>
        <w:rPr>
          <w:lang w:val="es-CO"/>
        </w:rPr>
      </w:pPr>
      <w:r w:rsidRPr="00E82A3B">
        <w:rPr>
          <w:lang w:val="es-CO"/>
        </w:rPr>
        <w:t xml:space="preserve"> El firmante de un documento en blanco puede impugnar su contenido mediante la prueba de que no responde a sus instrucciones, pero no puede valerse para ello de testigos si no existe principio de prueba por escrito. El desconocimiento del firmante no debe afectar a terceros de buena fe.</w:t>
      </w:r>
    </w:p>
    <w:p w:rsidR="003D51AB" w:rsidRPr="00E82A3B" w:rsidRDefault="003D51AB" w:rsidP="00E627CB">
      <w:pPr>
        <w:spacing w:line="240" w:lineRule="auto"/>
        <w:jc w:val="both"/>
        <w:rPr>
          <w:lang w:val="es-CO"/>
        </w:rPr>
      </w:pPr>
      <w:r w:rsidRPr="00E82A3B">
        <w:rPr>
          <w:lang w:val="es-CO"/>
        </w:rPr>
        <w:t>Cuando el documento firmado en blanco es sustraído contra la voluntad de la persona que lo guarda, esas circunstancias pueden probarse por cualquier medio. En tal caso, el contenido del instrumento no puede oponerse al firmante excepto por los terceros que acrediten su buena fe si han adquirido derechos a título oneroso en base al instrumento.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1147.  ENMIENDAS.</w:t>
      </w:r>
    </w:p>
    <w:p w:rsidR="003D51AB" w:rsidRPr="00E82A3B" w:rsidRDefault="003D51AB" w:rsidP="00E627CB">
      <w:pPr>
        <w:spacing w:line="240" w:lineRule="auto"/>
        <w:jc w:val="both"/>
        <w:rPr>
          <w:lang w:val="es-CO"/>
        </w:rPr>
      </w:pPr>
      <w:r w:rsidRPr="00E82A3B">
        <w:rPr>
          <w:lang w:val="es-CO"/>
        </w:rPr>
        <w:t xml:space="preserve"> Las raspaduras, enmiendas o entrelíneas que afectan partes esenciales del acto instrumentado deben ser salvadas con la firma de las partes. De no hacerse así, el juez debe determinar en qué medida el defecto excluye o reduce la fuerza probatoria del instrumento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1148.  FECHA CIERTA. </w:t>
      </w:r>
    </w:p>
    <w:p w:rsidR="003D51AB" w:rsidRPr="00E82A3B" w:rsidRDefault="003D51AB" w:rsidP="00E627CB">
      <w:pPr>
        <w:spacing w:line="240" w:lineRule="auto"/>
        <w:jc w:val="both"/>
        <w:rPr>
          <w:lang w:val="es-CO"/>
        </w:rPr>
      </w:pPr>
      <w:r w:rsidRPr="00E82A3B">
        <w:rPr>
          <w:lang w:val="es-CO"/>
        </w:rPr>
        <w:t>La eficacia probatoria de los instrumentos privados reconocidos se extiende a los terceros desde su fecha cierta. Adquieren fecha cierta el día en que acontece un hecho del que resulta como consecuencia ineludible que el documento ya estaba firmado o no pudo ser firmado después. La prueba puede producirse por cualquier medio, y debe ser apreciada rigurosamente por el juez.</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1149. CORRESPONDENCIA.</w:t>
      </w:r>
    </w:p>
    <w:p w:rsidR="003D51AB" w:rsidRPr="00E82A3B" w:rsidRDefault="003D51AB" w:rsidP="00E627CB">
      <w:pPr>
        <w:spacing w:line="240" w:lineRule="auto"/>
        <w:jc w:val="both"/>
        <w:rPr>
          <w:lang w:val="es-CO"/>
        </w:rPr>
      </w:pPr>
      <w:r w:rsidRPr="00E82A3B">
        <w:rPr>
          <w:lang w:val="es-CO"/>
        </w:rPr>
        <w:t xml:space="preserve"> La correspondencia, cualquiera sea el medio empleado para crearla o transmitirla, puede presentarse como prueba por el destinatario, pero la que es confidencial no puede ser utilizada sin consentimiento del remitente. Los terceros no pueden valerse de la correspondencia sin asentimiento del destinatario, y del remitente si es confidencial.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1150.  VALOR PROBATORIO.</w:t>
      </w:r>
    </w:p>
    <w:p w:rsidR="003D51AB" w:rsidRPr="00E82A3B" w:rsidRDefault="003D51AB" w:rsidP="00E627CB">
      <w:pPr>
        <w:spacing w:line="240" w:lineRule="auto"/>
        <w:jc w:val="both"/>
        <w:rPr>
          <w:lang w:val="es-CO"/>
        </w:rPr>
      </w:pPr>
      <w:r w:rsidRPr="00E82A3B">
        <w:rPr>
          <w:lang w:val="es-CO"/>
        </w:rPr>
        <w:t xml:space="preserve"> El valor probatorio de los instrumentos particulares debe ser apreciado por el juez ponderando, entre otras pautas, la congruencia entre lo sucedido y narrado, la precisión y claridad técnica del texto, los usos y prácticas del tráfico, las relaciones precedentes y la confiabilidad de los soportes utilizados y de los procedimientos técnicos que se apliquen.</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SECCIÓN 7. CONTABILIDAD Y ESTADOS CONTABLES.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1151.  OBLIGADOS. EXCEPCIONES. </w:t>
      </w:r>
    </w:p>
    <w:p w:rsidR="003D51AB" w:rsidRPr="00E82A3B" w:rsidRDefault="003D51AB" w:rsidP="00E627CB">
      <w:pPr>
        <w:spacing w:line="240" w:lineRule="auto"/>
        <w:jc w:val="both"/>
        <w:rPr>
          <w:lang w:val="es-CO"/>
        </w:rPr>
      </w:pPr>
      <w:r w:rsidRPr="00E82A3B">
        <w:rPr>
          <w:lang w:val="es-CO"/>
        </w:rPr>
        <w:t>Están obligadas a llevar contabilidad todas las personas jurídicas privadas y quienes realizan una actividad económica organizada o son titulares de una empresa o establecimiento comercial, industrial, agropecuario o de servicios. Cualquier otra persona puede llevar contabilidad si solicita su inscripción y la habilitación de sus registros o la rubricación de los libros, como se establece en esta misma Sección.</w:t>
      </w:r>
    </w:p>
    <w:p w:rsidR="003D51AB" w:rsidRPr="00E82A3B" w:rsidRDefault="003D51AB" w:rsidP="00E627CB">
      <w:pPr>
        <w:spacing w:line="240" w:lineRule="auto"/>
        <w:jc w:val="both"/>
        <w:rPr>
          <w:lang w:val="es-CO"/>
        </w:rPr>
      </w:pPr>
      <w:r w:rsidRPr="00E82A3B">
        <w:rPr>
          <w:lang w:val="es-CO"/>
        </w:rPr>
        <w:t xml:space="preserve">Sin perjuicio de lo establecido en leyes especiales, quedan excluidas de las obligaciones previstas en esta Sección las personas humanas que desarrollan profesiones liberales o actividades agropecuarias y conexas no ejecutadas u </w:t>
      </w:r>
      <w:r w:rsidRPr="00E82A3B">
        <w:rPr>
          <w:lang w:val="es-CO"/>
        </w:rPr>
        <w:lastRenderedPageBreak/>
        <w:t>organizadas en forma de empresa. Se consideran conexas las actividades dirigidas a la transformación o a la enajenación de productos agropecuarios cuando están comprendidas en el ejercicio normal de tales actividades. También pueden ser eximidas de llevar contabilidad las actividades que, por el volumen de su giro, resulta inconveniente sujetar a tales deberes según determine cada jurisdicción local.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1152.  MODO DE LLEVAR LA CONTABILIDAD.</w:t>
      </w:r>
    </w:p>
    <w:p w:rsidR="003D51AB" w:rsidRPr="00E82A3B" w:rsidRDefault="003D51AB" w:rsidP="00E627CB">
      <w:pPr>
        <w:spacing w:line="240" w:lineRule="auto"/>
        <w:jc w:val="both"/>
        <w:rPr>
          <w:lang w:val="es-CO"/>
        </w:rPr>
      </w:pPr>
      <w:r w:rsidRPr="00E82A3B">
        <w:rPr>
          <w:lang w:val="es-CO"/>
        </w:rPr>
        <w:t xml:space="preserve"> La contabilidad debe ser llevada sobre una base uniforme de la que resulte un cuadro verídico de las actividades y de los actos que deben registrarse, de modo que se permita la individualización de las operaciones y las correspondientes cuentas acreedoras y deudoras. Los asientos deben respaldarse con la documentación respectiva, todo lo cual debe archivarse en forma metódica y que permita su localización y consulta.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1153.  REGISTROS INDISPENSABLES.</w:t>
      </w:r>
    </w:p>
    <w:p w:rsidR="003D51AB" w:rsidRPr="00E82A3B" w:rsidRDefault="003D51AB" w:rsidP="00E627CB">
      <w:pPr>
        <w:spacing w:line="240" w:lineRule="auto"/>
        <w:jc w:val="both"/>
        <w:rPr>
          <w:lang w:val="es-CO"/>
        </w:rPr>
      </w:pPr>
      <w:r w:rsidRPr="00E82A3B">
        <w:rPr>
          <w:lang w:val="es-CO"/>
        </w:rPr>
        <w:t>Son registros indispensables, los siguientes:</w:t>
      </w:r>
    </w:p>
    <w:p w:rsidR="003D51AB" w:rsidRPr="00E82A3B" w:rsidRDefault="003D51AB" w:rsidP="00E627CB">
      <w:pPr>
        <w:spacing w:line="240" w:lineRule="auto"/>
        <w:jc w:val="both"/>
        <w:rPr>
          <w:lang w:val="es-CO"/>
        </w:rPr>
      </w:pPr>
      <w:r w:rsidRPr="00E82A3B">
        <w:rPr>
          <w:lang w:val="es-CO"/>
        </w:rPr>
        <w:t>a) diario;</w:t>
      </w:r>
    </w:p>
    <w:p w:rsidR="003D51AB" w:rsidRPr="00E82A3B" w:rsidRDefault="003D51AB" w:rsidP="00E627CB">
      <w:pPr>
        <w:spacing w:line="240" w:lineRule="auto"/>
        <w:jc w:val="both"/>
        <w:rPr>
          <w:lang w:val="es-CO"/>
        </w:rPr>
      </w:pPr>
      <w:r w:rsidRPr="00E82A3B">
        <w:rPr>
          <w:lang w:val="es-CO"/>
        </w:rPr>
        <w:t>b) inventario y balances;</w:t>
      </w:r>
    </w:p>
    <w:p w:rsidR="003D51AB" w:rsidRPr="00E82A3B" w:rsidRDefault="003D51AB" w:rsidP="00E627CB">
      <w:pPr>
        <w:spacing w:line="240" w:lineRule="auto"/>
        <w:jc w:val="both"/>
        <w:rPr>
          <w:lang w:val="es-CO"/>
        </w:rPr>
      </w:pPr>
      <w:r w:rsidRPr="00E82A3B">
        <w:rPr>
          <w:lang w:val="es-CO"/>
        </w:rPr>
        <w:t>c) aquellos que corresponden a una adecuada integración de un sistema de contabilidad y que exige la importancia y la naturaleza de las actividades a desarrollar;</w:t>
      </w:r>
    </w:p>
    <w:p w:rsidR="003D51AB" w:rsidRPr="00E82A3B" w:rsidRDefault="003D51AB" w:rsidP="00E627CB">
      <w:pPr>
        <w:spacing w:line="240" w:lineRule="auto"/>
        <w:jc w:val="both"/>
        <w:rPr>
          <w:lang w:val="es-CO"/>
        </w:rPr>
      </w:pPr>
      <w:r w:rsidRPr="00E82A3B">
        <w:rPr>
          <w:lang w:val="es-CO"/>
        </w:rPr>
        <w:t>d) los que en forma especial impone este Código u otras leyes.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1154.  LIBROS. </w:t>
      </w:r>
    </w:p>
    <w:p w:rsidR="003D51AB" w:rsidRPr="00E82A3B" w:rsidRDefault="003D51AB" w:rsidP="00E627CB">
      <w:pPr>
        <w:spacing w:line="240" w:lineRule="auto"/>
        <w:jc w:val="both"/>
        <w:rPr>
          <w:lang w:val="es-CO"/>
        </w:rPr>
      </w:pPr>
      <w:r w:rsidRPr="00E82A3B">
        <w:rPr>
          <w:lang w:val="es-CO"/>
        </w:rPr>
        <w:t>El interesado debe llevar su contabilidad mediante la utilización de libros y debe presentarlos, debidamente encuadernados, para su individualización en el Registro Público correspondiente.</w:t>
      </w:r>
    </w:p>
    <w:p w:rsidR="003D51AB" w:rsidRPr="00E82A3B" w:rsidRDefault="003D51AB" w:rsidP="00E627CB">
      <w:pPr>
        <w:spacing w:line="240" w:lineRule="auto"/>
        <w:jc w:val="both"/>
        <w:rPr>
          <w:lang w:val="es-CO"/>
        </w:rPr>
      </w:pPr>
      <w:r w:rsidRPr="00E82A3B">
        <w:rPr>
          <w:lang w:val="es-CO"/>
        </w:rPr>
        <w:t>Tal individualización consiste en anotar, en el primer folio, nota fechada y firmada de su destino, del número de ejemplar, del nombre de su titular y del número de folios que contiene.</w:t>
      </w:r>
    </w:p>
    <w:p w:rsidR="003D51AB" w:rsidRPr="00E82A3B" w:rsidRDefault="003D51AB" w:rsidP="00E627CB">
      <w:pPr>
        <w:spacing w:line="240" w:lineRule="auto"/>
        <w:jc w:val="both"/>
        <w:rPr>
          <w:lang w:val="es-CO"/>
        </w:rPr>
      </w:pPr>
      <w:r w:rsidRPr="00E82A3B">
        <w:rPr>
          <w:lang w:val="es-CO"/>
        </w:rPr>
        <w:t>El Registro debe llevar una nómina alfabética, de consulta pública, de las personas que solicitan rubricación de libros o autorización para llevar los registros contables de otra forma, de la que surgen los libros que les fueron rubricados y, en su caso, de las autorizaciones que se les confieren.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1155. FORMA DE LLEVAR LOS REGISTROS.</w:t>
      </w:r>
    </w:p>
    <w:p w:rsidR="003D51AB" w:rsidRPr="00E82A3B" w:rsidRDefault="003D51AB" w:rsidP="00E627CB">
      <w:pPr>
        <w:spacing w:line="240" w:lineRule="auto"/>
        <w:jc w:val="both"/>
        <w:rPr>
          <w:lang w:val="es-CO"/>
        </w:rPr>
      </w:pPr>
      <w:r w:rsidRPr="00E82A3B">
        <w:rPr>
          <w:lang w:val="es-CO"/>
        </w:rPr>
        <w:t xml:space="preserve"> Los libros y registros contables deben ser llevados en forma cronológica, actualizada, sin alteración alguna que no haya sido debidamente salvada. También deben llevarse en idioma y moneda nacional.</w:t>
      </w:r>
    </w:p>
    <w:p w:rsidR="003D51AB" w:rsidRPr="00E82A3B" w:rsidRDefault="003D51AB" w:rsidP="00E627CB">
      <w:pPr>
        <w:spacing w:line="240" w:lineRule="auto"/>
        <w:jc w:val="both"/>
        <w:rPr>
          <w:lang w:val="es-CO"/>
        </w:rPr>
      </w:pPr>
      <w:r w:rsidRPr="00E82A3B">
        <w:rPr>
          <w:lang w:val="es-CO"/>
        </w:rPr>
        <w:t>Deben permitir determinar al cierre de cada ejercicio económico anual la situación patrimonial, su evolución y sus resultados.</w:t>
      </w:r>
    </w:p>
    <w:p w:rsidR="003D51AB" w:rsidRPr="00E82A3B" w:rsidRDefault="003D51AB" w:rsidP="00E627CB">
      <w:pPr>
        <w:spacing w:line="240" w:lineRule="auto"/>
        <w:jc w:val="both"/>
        <w:rPr>
          <w:lang w:val="es-CO"/>
        </w:rPr>
      </w:pPr>
      <w:r w:rsidRPr="00E82A3B">
        <w:rPr>
          <w:lang w:val="es-CO"/>
        </w:rPr>
        <w:t>Los libros y registros del artículo 322 deben permanecer en el domicilio de su titular.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1156.  ESTADOS CONTABLES. </w:t>
      </w:r>
    </w:p>
    <w:p w:rsidR="003D51AB" w:rsidRPr="00E82A3B" w:rsidRDefault="003D51AB" w:rsidP="00E627CB">
      <w:pPr>
        <w:spacing w:line="240" w:lineRule="auto"/>
        <w:jc w:val="both"/>
        <w:rPr>
          <w:lang w:val="es-CO"/>
        </w:rPr>
      </w:pPr>
      <w:r w:rsidRPr="00E82A3B">
        <w:rPr>
          <w:lang w:val="es-CO"/>
        </w:rPr>
        <w:lastRenderedPageBreak/>
        <w:t>Al cierre del ejercicio quien lleva contabilidad obligada o voluntaria debe confeccionar sus estados contables, que comprenden como mínimo un estado de situación patrimonial y un estado de resultados que deben asentarse en el registro de inventarios y balances.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1157.  DIARIO.</w:t>
      </w:r>
    </w:p>
    <w:p w:rsidR="003D51AB" w:rsidRPr="00E82A3B" w:rsidRDefault="003D51AB" w:rsidP="00E627CB">
      <w:pPr>
        <w:spacing w:line="240" w:lineRule="auto"/>
        <w:jc w:val="both"/>
        <w:rPr>
          <w:lang w:val="es-CO"/>
        </w:rPr>
      </w:pPr>
      <w:r w:rsidRPr="00E82A3B">
        <w:rPr>
          <w:lang w:val="es-CO"/>
        </w:rPr>
        <w:t xml:space="preserve"> En el Diario se deben registrar todas las operaciones relativas a la actividad de la persona que tienen efecto sobre el patrimonio, individualmente o en registros resumidos que cubran períodos de duración no superiores al mes. Estos resúmenes deben surgir de anotaciones detalladas practicadas en subdiarios, los que deben ser llevados en las formas y condiciones establecidas en los artículos 323, 324 y 325.</w:t>
      </w:r>
    </w:p>
    <w:p w:rsidR="003D51AB" w:rsidRPr="00E82A3B" w:rsidRDefault="003D51AB" w:rsidP="00E627CB">
      <w:pPr>
        <w:spacing w:line="240" w:lineRule="auto"/>
        <w:jc w:val="both"/>
        <w:rPr>
          <w:lang w:val="es-CO"/>
        </w:rPr>
      </w:pPr>
      <w:r w:rsidRPr="00E82A3B">
        <w:rPr>
          <w:lang w:val="es-CO"/>
        </w:rPr>
        <w:t>El registro o Libro Caja y todo otro diario auxiliar que forma parte del sistema de registraciones contables integra el Diario y deben cumplirse las formalidades establecidas para el mismo.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1158.  CONSERVACIÓN. </w:t>
      </w:r>
    </w:p>
    <w:p w:rsidR="003D51AB" w:rsidRPr="00E82A3B" w:rsidRDefault="003D51AB" w:rsidP="00E627CB">
      <w:pPr>
        <w:spacing w:line="240" w:lineRule="auto"/>
        <w:jc w:val="both"/>
        <w:rPr>
          <w:lang w:val="es-CO"/>
        </w:rPr>
      </w:pPr>
      <w:r w:rsidRPr="00E82A3B">
        <w:rPr>
          <w:lang w:val="es-CO"/>
        </w:rPr>
        <w:t>Excepto que leyes especiales establezcan plazos superiores, deben conservarse por diez años:</w:t>
      </w:r>
    </w:p>
    <w:p w:rsidR="003D51AB" w:rsidRPr="00E82A3B" w:rsidRDefault="003D51AB" w:rsidP="00E627CB">
      <w:pPr>
        <w:spacing w:line="240" w:lineRule="auto"/>
        <w:jc w:val="both"/>
        <w:rPr>
          <w:lang w:val="es-CO"/>
        </w:rPr>
      </w:pPr>
      <w:r w:rsidRPr="00E82A3B">
        <w:rPr>
          <w:lang w:val="es-CO"/>
        </w:rPr>
        <w:t>a) los libros, contándose el plazo desde el último asiento;</w:t>
      </w:r>
    </w:p>
    <w:p w:rsidR="003D51AB" w:rsidRPr="00E82A3B" w:rsidRDefault="003D51AB" w:rsidP="00E627CB">
      <w:pPr>
        <w:spacing w:line="240" w:lineRule="auto"/>
        <w:jc w:val="both"/>
        <w:rPr>
          <w:lang w:val="es-CO"/>
        </w:rPr>
      </w:pPr>
      <w:r w:rsidRPr="00E82A3B">
        <w:rPr>
          <w:lang w:val="es-CO"/>
        </w:rPr>
        <w:t>b) los demás registros, desde la fecha de la última anotación practicada sobre los mismos;</w:t>
      </w:r>
    </w:p>
    <w:p w:rsidR="003D51AB" w:rsidRPr="00E82A3B" w:rsidRDefault="003D51AB" w:rsidP="00E627CB">
      <w:pPr>
        <w:spacing w:line="240" w:lineRule="auto"/>
        <w:jc w:val="both"/>
        <w:rPr>
          <w:lang w:val="es-CO"/>
        </w:rPr>
      </w:pPr>
      <w:r w:rsidRPr="00E82A3B">
        <w:rPr>
          <w:lang w:val="es-CO"/>
        </w:rPr>
        <w:t>c) los instrumentos respaldatorios, desde su fecha.</w:t>
      </w:r>
    </w:p>
    <w:p w:rsidR="003D51AB" w:rsidRPr="00E82A3B" w:rsidRDefault="003D51AB" w:rsidP="00E627CB">
      <w:pPr>
        <w:spacing w:line="240" w:lineRule="auto"/>
        <w:jc w:val="both"/>
        <w:rPr>
          <w:lang w:val="es-CO"/>
        </w:rPr>
      </w:pPr>
      <w:r w:rsidRPr="00E82A3B">
        <w:rPr>
          <w:lang w:val="es-CO"/>
        </w:rPr>
        <w:t>Los herederos deben conservar los libros del causante y, en su caso, exhibirlos en la forma prevista en el artículo 331, hasta que se cumplan los plazos indicados anteriormente.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1159.  ACTOS SUJETOS A AUTORIZACIÓN. </w:t>
      </w:r>
    </w:p>
    <w:p w:rsidR="003D51AB" w:rsidRPr="00E82A3B" w:rsidRDefault="003D51AB" w:rsidP="00E627CB">
      <w:pPr>
        <w:spacing w:line="240" w:lineRule="auto"/>
        <w:jc w:val="both"/>
        <w:rPr>
          <w:lang w:val="es-CO"/>
        </w:rPr>
      </w:pPr>
      <w:r w:rsidRPr="00E82A3B">
        <w:rPr>
          <w:lang w:val="es-CO"/>
        </w:rPr>
        <w:t>El titular puede, previa autorización del Registro Público de su domicilio:</w:t>
      </w:r>
    </w:p>
    <w:p w:rsidR="003D51AB" w:rsidRPr="00E82A3B" w:rsidRDefault="003D51AB" w:rsidP="00E627CB">
      <w:pPr>
        <w:spacing w:line="240" w:lineRule="auto"/>
        <w:jc w:val="both"/>
        <w:rPr>
          <w:lang w:val="es-CO"/>
        </w:rPr>
      </w:pPr>
      <w:r w:rsidRPr="00E82A3B">
        <w:rPr>
          <w:lang w:val="es-CO"/>
        </w:rPr>
        <w:t>a) sustituir uno o más libros, excepto el de Inventarios y Balances, o alguna de sus formalidades, por la utilización de ordenadores u otros medios mecánicos, magnéticos o electrónicos que permitan la individualización de las operaciones y de las correspondientes cuentas deudoras y acreedoras y su posterior verificación;</w:t>
      </w:r>
    </w:p>
    <w:p w:rsidR="003D51AB" w:rsidRPr="00E82A3B" w:rsidRDefault="003D51AB" w:rsidP="00E627CB">
      <w:pPr>
        <w:spacing w:line="240" w:lineRule="auto"/>
        <w:jc w:val="both"/>
        <w:rPr>
          <w:lang w:val="es-CO"/>
        </w:rPr>
      </w:pPr>
      <w:r w:rsidRPr="00E82A3B">
        <w:rPr>
          <w:lang w:val="es-CO"/>
        </w:rPr>
        <w:t>b) conservar la documentación en microfilm, discos ópticos u otros medios aptos para ese fin.</w:t>
      </w:r>
    </w:p>
    <w:p w:rsidR="003D51AB" w:rsidRPr="00E82A3B" w:rsidRDefault="003D51AB" w:rsidP="00E627CB">
      <w:pPr>
        <w:spacing w:line="240" w:lineRule="auto"/>
        <w:jc w:val="both"/>
        <w:rPr>
          <w:lang w:val="es-CO"/>
        </w:rPr>
      </w:pPr>
      <w:r w:rsidRPr="00E82A3B">
        <w:rPr>
          <w:lang w:val="es-CO"/>
        </w:rPr>
        <w:t>La petición que se formule al Registro Público debe contener una adecuada descripción del sistema, con dictamen técnico de Contador Público e indicación de los antecedentes de su utilización. Una vez aprobado, el pedido de autorización y la respectiva resolución del organismo de contralor, deben transcribirse en el libro de Inventarios y Balances.</w:t>
      </w:r>
    </w:p>
    <w:p w:rsidR="003D51AB" w:rsidRPr="00E82A3B" w:rsidRDefault="003D51AB" w:rsidP="00E627CB">
      <w:pPr>
        <w:spacing w:line="240" w:lineRule="auto"/>
        <w:jc w:val="both"/>
        <w:rPr>
          <w:lang w:val="es-CO"/>
        </w:rPr>
      </w:pPr>
      <w:r w:rsidRPr="00E82A3B">
        <w:rPr>
          <w:lang w:val="es-CO"/>
        </w:rPr>
        <w:t>La autorización sólo se debe otorgar si los medios alternativos son equivalentes, en cuanto a inviolabilidad, verosimilitud y completitud, a los sistemas cuyo reemplazo se solicita.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1160.  EFICACIA PROBATORIA. </w:t>
      </w:r>
    </w:p>
    <w:p w:rsidR="003D51AB" w:rsidRPr="00E82A3B" w:rsidRDefault="003D51AB" w:rsidP="00E627CB">
      <w:pPr>
        <w:spacing w:line="240" w:lineRule="auto"/>
        <w:jc w:val="both"/>
        <w:rPr>
          <w:lang w:val="es-CO"/>
        </w:rPr>
      </w:pPr>
      <w:r w:rsidRPr="00E82A3B">
        <w:rPr>
          <w:lang w:val="es-CO"/>
        </w:rPr>
        <w:t>La contabilidad, obligada o voluntaria, llevada en la forma y con los requisitos prescritos, debe ser admitida en juicio, como medio de prueba.</w:t>
      </w:r>
    </w:p>
    <w:p w:rsidR="003D51AB" w:rsidRPr="00E82A3B" w:rsidRDefault="003D51AB" w:rsidP="00E627CB">
      <w:pPr>
        <w:spacing w:line="240" w:lineRule="auto"/>
        <w:jc w:val="both"/>
        <w:rPr>
          <w:lang w:val="es-CO"/>
        </w:rPr>
      </w:pPr>
      <w:r w:rsidRPr="00E82A3B">
        <w:rPr>
          <w:lang w:val="es-CO"/>
        </w:rPr>
        <w:t xml:space="preserve">Sus registros prueban contra quien la lleva o sus sucesores, aunque no estuvieran en forma, sin admitírseles prueba en contrario. El adversario no puede aceptar los asientos que le son favorables y desechar los que le perjudican, sino que </w:t>
      </w:r>
      <w:r w:rsidRPr="00E82A3B">
        <w:rPr>
          <w:lang w:val="es-CO"/>
        </w:rPr>
        <w:lastRenderedPageBreak/>
        <w:t>habiendo adoptado este medio de prueba, debe estarse a las resultas combinadas que presenten todos los registros relativos al punto cuestionado.</w:t>
      </w:r>
    </w:p>
    <w:p w:rsidR="003D51AB" w:rsidRPr="00E82A3B" w:rsidRDefault="003D51AB" w:rsidP="00E627CB">
      <w:pPr>
        <w:spacing w:line="240" w:lineRule="auto"/>
        <w:jc w:val="both"/>
        <w:rPr>
          <w:lang w:val="es-CO"/>
        </w:rPr>
      </w:pPr>
      <w:r w:rsidRPr="00E82A3B">
        <w:rPr>
          <w:lang w:val="es-CO"/>
        </w:rPr>
        <w:t>La contabilidad, obligada o voluntaria, prueba en favor de quien la lleva, cuando en litigio contra otro sujeto que tiene contabilidad, obligada o voluntaria, éste no presenta registros contrarios incorporados en una contabilidad regular.</w:t>
      </w:r>
    </w:p>
    <w:p w:rsidR="003D51AB" w:rsidRPr="00E82A3B" w:rsidRDefault="003D51AB" w:rsidP="00E627CB">
      <w:pPr>
        <w:spacing w:line="240" w:lineRule="auto"/>
        <w:jc w:val="both"/>
        <w:rPr>
          <w:lang w:val="es-CO"/>
        </w:rPr>
      </w:pPr>
      <w:r w:rsidRPr="00E82A3B">
        <w:rPr>
          <w:lang w:val="es-CO"/>
        </w:rPr>
        <w:t>Sin embargo, el juez tiene en tal caso la facultad de apreciar esa prueba, y de exigir, si lo considera necesario, otra supletoria.</w:t>
      </w:r>
    </w:p>
    <w:p w:rsidR="003D51AB" w:rsidRPr="00E82A3B" w:rsidRDefault="003D51AB" w:rsidP="00E627CB">
      <w:pPr>
        <w:spacing w:line="240" w:lineRule="auto"/>
        <w:jc w:val="both"/>
        <w:rPr>
          <w:lang w:val="es-CO"/>
        </w:rPr>
      </w:pPr>
      <w:r w:rsidRPr="00E82A3B">
        <w:rPr>
          <w:lang w:val="es-CO"/>
        </w:rPr>
        <w:t>Cuando resulta prueba contradictoria de los registros de las partes que litigan, y unos y otros se hallan con todas las formalidades necesarias y sin vicio alguno, el juez debe prescindir de este medio de prueba y proceder por los méritos de las demás probanzas que se presentan.</w:t>
      </w:r>
    </w:p>
    <w:p w:rsidR="003D51AB" w:rsidRPr="00E82A3B" w:rsidRDefault="003D51AB" w:rsidP="00E627CB">
      <w:pPr>
        <w:spacing w:line="240" w:lineRule="auto"/>
        <w:jc w:val="both"/>
        <w:rPr>
          <w:lang w:val="es-CO"/>
        </w:rPr>
      </w:pPr>
      <w:r w:rsidRPr="00E82A3B">
        <w:rPr>
          <w:lang w:val="es-CO"/>
        </w:rPr>
        <w:t>Si se trata de litigio contra quien no está obligado a llevar contabilidad, ni la lleva voluntariamente, ésta sólo sirve como principio de prueba de acuerdo con las circunstancias del caso.</w:t>
      </w:r>
    </w:p>
    <w:p w:rsidR="003D51AB" w:rsidRPr="00E82A3B" w:rsidRDefault="003D51AB" w:rsidP="00E627CB">
      <w:pPr>
        <w:spacing w:line="240" w:lineRule="auto"/>
        <w:jc w:val="both"/>
        <w:rPr>
          <w:lang w:val="es-CO"/>
        </w:rPr>
      </w:pPr>
      <w:r w:rsidRPr="00E82A3B">
        <w:rPr>
          <w:lang w:val="es-CO"/>
        </w:rPr>
        <w:t>La prueba que resulta de la contabilidad es indivisible.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1161.  INVESTIGACIONES. </w:t>
      </w:r>
    </w:p>
    <w:p w:rsidR="003D51AB" w:rsidRPr="00E82A3B" w:rsidRDefault="003D51AB" w:rsidP="00E627CB">
      <w:pPr>
        <w:spacing w:line="240" w:lineRule="auto"/>
        <w:jc w:val="both"/>
        <w:rPr>
          <w:lang w:val="es-CO"/>
        </w:rPr>
      </w:pPr>
      <w:r w:rsidRPr="00E82A3B">
        <w:rPr>
          <w:lang w:val="es-CO"/>
        </w:rPr>
        <w:t>Excepto los supuestos previstos en leyes especiales, ninguna autoridad, bajo pretexto alguno, puede hacer pesquisas de oficio para inquirir si las personas llevan o no registros arreglados a derecho.</w:t>
      </w:r>
    </w:p>
    <w:p w:rsidR="003D51AB" w:rsidRPr="00E82A3B" w:rsidRDefault="003D51AB" w:rsidP="00E627CB">
      <w:pPr>
        <w:spacing w:line="240" w:lineRule="auto"/>
        <w:jc w:val="both"/>
        <w:rPr>
          <w:lang w:val="es-CO"/>
        </w:rPr>
      </w:pPr>
      <w:r w:rsidRPr="00E82A3B">
        <w:rPr>
          <w:lang w:val="es-CO"/>
        </w:rPr>
        <w:t>La prueba sobre la contabilidad debe realizarse en el lugar previsto en el artículo 325, aun cuando esté fuera de la competencia territorial del juez que la ordena.</w:t>
      </w:r>
    </w:p>
    <w:p w:rsidR="003D51AB" w:rsidRPr="00E82A3B" w:rsidRDefault="003D51AB" w:rsidP="00E627CB">
      <w:pPr>
        <w:spacing w:line="240" w:lineRule="auto"/>
        <w:jc w:val="both"/>
        <w:rPr>
          <w:lang w:val="es-CO"/>
        </w:rPr>
      </w:pPr>
      <w:r w:rsidRPr="00E82A3B">
        <w:rPr>
          <w:lang w:val="es-CO"/>
        </w:rPr>
        <w:t>La exhibición general de registros o libros contables sólo puede decretarse a instancia de parte en los juicios de sucesión, todo tipo de comunión, contrato asociativo o sociedad, administración por cuenta ajena y en caso de liquidación, concurso o quiebra. Fuera de estos casos únicamente puede requerirse la exhibición de registros o libros en cuanto tenga relación con la cuestión controvertida de que se trata, así como para establecer si el sistema contable del obligado cumple con las formas y condiciones establecidas en los artículos 323, 324 y 325.</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CAPÍTULO 6. VICIOS DE LOS ACTOS JURÍDICOS.</w:t>
      </w:r>
    </w:p>
    <w:p w:rsidR="003D51AB" w:rsidRPr="0012246E" w:rsidRDefault="003D51AB" w:rsidP="0012246E">
      <w:pPr>
        <w:spacing w:line="240" w:lineRule="auto"/>
        <w:jc w:val="center"/>
        <w:rPr>
          <w:b/>
          <w:lang w:val="es-CO"/>
        </w:rPr>
      </w:pPr>
    </w:p>
    <w:p w:rsidR="003D51AB" w:rsidRPr="0012246E" w:rsidRDefault="003D51AB" w:rsidP="0012246E">
      <w:pPr>
        <w:spacing w:line="240" w:lineRule="auto"/>
        <w:jc w:val="center"/>
        <w:rPr>
          <w:b/>
          <w:lang w:val="es-CO"/>
        </w:rPr>
      </w:pPr>
      <w:r w:rsidRPr="0012246E">
        <w:rPr>
          <w:b/>
          <w:lang w:val="es-CO"/>
        </w:rPr>
        <w:t>SECCIÓN 1. LESIÓN.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1162.  LESIÓN. </w:t>
      </w:r>
    </w:p>
    <w:p w:rsidR="003D51AB" w:rsidRPr="00E82A3B" w:rsidRDefault="003D51AB" w:rsidP="00E627CB">
      <w:pPr>
        <w:spacing w:line="240" w:lineRule="auto"/>
        <w:jc w:val="both"/>
        <w:rPr>
          <w:lang w:val="es-CO"/>
        </w:rPr>
      </w:pPr>
      <w:r w:rsidRPr="00E82A3B">
        <w:rPr>
          <w:lang w:val="es-CO"/>
        </w:rPr>
        <w:t>Puede demandarse la nulidad o la modificación de los actos jurídicos cuando una de las partes explotando la necesidad, debilidad síquica o inexperiencia de la otra, obtuviera por medio de ellos una ventaja patrimonial evidentemente desproporcionada y sin justificación.</w:t>
      </w:r>
    </w:p>
    <w:p w:rsidR="003D51AB" w:rsidRPr="00E82A3B" w:rsidRDefault="003D51AB" w:rsidP="00E627CB">
      <w:pPr>
        <w:spacing w:line="240" w:lineRule="auto"/>
        <w:jc w:val="both"/>
        <w:rPr>
          <w:lang w:val="es-CO"/>
        </w:rPr>
      </w:pPr>
      <w:r w:rsidRPr="00E82A3B">
        <w:rPr>
          <w:lang w:val="es-CO"/>
        </w:rPr>
        <w:t>Se presume, excepto prueba en contrario, que existe tal explotación en caso de notable desproporción de las prestaciones.</w:t>
      </w:r>
    </w:p>
    <w:p w:rsidR="003D51AB" w:rsidRPr="00E82A3B" w:rsidRDefault="003D51AB" w:rsidP="00E627CB">
      <w:pPr>
        <w:spacing w:line="240" w:lineRule="auto"/>
        <w:jc w:val="both"/>
        <w:rPr>
          <w:lang w:val="es-CO"/>
        </w:rPr>
      </w:pPr>
      <w:r w:rsidRPr="00E82A3B">
        <w:rPr>
          <w:lang w:val="es-CO"/>
        </w:rPr>
        <w:t>Los cálculos deben hacerse según valores al tiempo del acto y la desproporción debe subsistir en el momento de la demanda.</w:t>
      </w:r>
    </w:p>
    <w:p w:rsidR="003D51AB" w:rsidRPr="00E82A3B" w:rsidRDefault="003D51AB" w:rsidP="00E627CB">
      <w:pPr>
        <w:spacing w:line="240" w:lineRule="auto"/>
        <w:jc w:val="both"/>
        <w:rPr>
          <w:lang w:val="es-CO"/>
        </w:rPr>
      </w:pPr>
      <w:r w:rsidRPr="00E82A3B">
        <w:rPr>
          <w:lang w:val="es-CO"/>
        </w:rPr>
        <w:t>El afectado tiene opción para demandar la nulidad o un reajuste equitativo del convenio, pero la primera de estas acciones se debe transformar en acción de reajuste si éste es ofrecido por el demandado al contestar la demanda.</w:t>
      </w:r>
    </w:p>
    <w:p w:rsidR="003D51AB" w:rsidRPr="00E82A3B" w:rsidRDefault="003D51AB" w:rsidP="00E627CB">
      <w:pPr>
        <w:spacing w:line="240" w:lineRule="auto"/>
        <w:jc w:val="both"/>
        <w:rPr>
          <w:lang w:val="es-CO"/>
        </w:rPr>
      </w:pPr>
      <w:r w:rsidRPr="00E82A3B">
        <w:rPr>
          <w:lang w:val="es-CO"/>
        </w:rPr>
        <w:lastRenderedPageBreak/>
        <w:t>Sólo el lesionado o sus herederos pueden ejercer la acción.</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SECCIÓN 2. SIMULACIÓN.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1163.  CARACTERIZACIÓN. </w:t>
      </w:r>
    </w:p>
    <w:p w:rsidR="003D51AB" w:rsidRPr="00E82A3B" w:rsidRDefault="003D51AB" w:rsidP="00E627CB">
      <w:pPr>
        <w:spacing w:line="240" w:lineRule="auto"/>
        <w:jc w:val="both"/>
        <w:rPr>
          <w:lang w:val="es-CO"/>
        </w:rPr>
      </w:pPr>
      <w:r w:rsidRPr="00E82A3B">
        <w:rPr>
          <w:lang w:val="es-CO"/>
        </w:rPr>
        <w:t>La simulación tiene lugar cuando se encubre el carácter jurídico de un acto bajo la apariencia de otro, o cuando el acto contiene cláusulas que no son sinceras, o fechas que no son verdaderas, o cuando por él se constituyen o transmiten derechos a personas interpuestas, que no son aquellas para quienes en realidad se constituyen o transmiten.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1164.  SIMULACIÓN LÍCITA E ILÍCITA. </w:t>
      </w:r>
    </w:p>
    <w:p w:rsidR="003D51AB" w:rsidRPr="00E82A3B" w:rsidRDefault="003D51AB" w:rsidP="00E627CB">
      <w:pPr>
        <w:spacing w:line="240" w:lineRule="auto"/>
        <w:jc w:val="both"/>
        <w:rPr>
          <w:lang w:val="es-CO"/>
        </w:rPr>
      </w:pPr>
      <w:r w:rsidRPr="00E82A3B">
        <w:rPr>
          <w:lang w:val="es-CO"/>
        </w:rPr>
        <w:t>La simulación ilícita o que perjudica a un tercero provoca la nulidad del acto ostensible. Si el acto simulado encubre otro real, éste es plenamente eficaz si concurren los requisitos propios de su categoría y no es ilícito ni perjudica a un tercero. Las mismas disposiciones rigen en el caso de cláusulas simuladas.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1165.  ACCIÓN ENTRE LAS PARTES. CONTRADOCUMENTO.</w:t>
      </w:r>
    </w:p>
    <w:p w:rsidR="003D51AB" w:rsidRPr="00E82A3B" w:rsidRDefault="003D51AB" w:rsidP="00E627CB">
      <w:pPr>
        <w:spacing w:line="240" w:lineRule="auto"/>
        <w:jc w:val="both"/>
        <w:rPr>
          <w:lang w:val="es-CO"/>
        </w:rPr>
      </w:pPr>
      <w:r w:rsidRPr="00E82A3B">
        <w:rPr>
          <w:lang w:val="es-CO"/>
        </w:rPr>
        <w:t xml:space="preserve"> Los que otorgan un acto simulado ilícito o que perjudica a terceros no pueden ejercer acción alguna el uno contra el otro sobre la simulación, excepto que las partes no puedan obtener beneficio alguno de las resultas del ejercicio de la acción de simulación.</w:t>
      </w:r>
    </w:p>
    <w:p w:rsidR="003D51AB" w:rsidRPr="00E82A3B" w:rsidRDefault="003D51AB" w:rsidP="00E627CB">
      <w:pPr>
        <w:spacing w:line="240" w:lineRule="auto"/>
        <w:jc w:val="both"/>
        <w:rPr>
          <w:lang w:val="es-CO"/>
        </w:rPr>
      </w:pPr>
      <w:r w:rsidRPr="00E82A3B">
        <w:rPr>
          <w:lang w:val="es-CO"/>
        </w:rPr>
        <w:t>La simulación alegada por las partes debe probarse mediante el respectivo contradocumento. Puede prescindirse de él, cuando la parte justifica las razones por las cuales no existe o no puede ser presentado y median circunstancias que hacen inequívoca la simulación.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1166.  ACCIÓN DE TERCEROS. </w:t>
      </w:r>
    </w:p>
    <w:p w:rsidR="003D51AB" w:rsidRPr="00E82A3B" w:rsidRDefault="003D51AB" w:rsidP="00E627CB">
      <w:pPr>
        <w:spacing w:line="240" w:lineRule="auto"/>
        <w:jc w:val="both"/>
        <w:rPr>
          <w:lang w:val="es-CO"/>
        </w:rPr>
      </w:pPr>
      <w:r w:rsidRPr="00E82A3B">
        <w:rPr>
          <w:lang w:val="es-CO"/>
        </w:rPr>
        <w:t>Los terceros cuyos derechos o intereses legítimos son afectados por el acto simulado pueden demandar su nulidad. Pueden acreditar la simulación por cualquier medio de prueba.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1167.  EFECTOS FRENTE A TERCEROS. DEBER DE INDEMNIZAR.</w:t>
      </w:r>
    </w:p>
    <w:p w:rsidR="003D51AB" w:rsidRPr="00E82A3B" w:rsidRDefault="003D51AB" w:rsidP="00E627CB">
      <w:pPr>
        <w:spacing w:line="240" w:lineRule="auto"/>
        <w:jc w:val="both"/>
        <w:rPr>
          <w:lang w:val="es-CO"/>
        </w:rPr>
      </w:pPr>
      <w:r w:rsidRPr="00E82A3B">
        <w:rPr>
          <w:lang w:val="es-CO"/>
        </w:rPr>
        <w:t xml:space="preserve"> La simulación no puede oponerse a los acreedores del adquirente simulado que de buena fe hayan ejecutado los bienes comprendidos en el acto.</w:t>
      </w:r>
    </w:p>
    <w:p w:rsidR="003D51AB" w:rsidRPr="00E82A3B" w:rsidRDefault="003D51AB" w:rsidP="00E627CB">
      <w:pPr>
        <w:spacing w:line="240" w:lineRule="auto"/>
        <w:jc w:val="both"/>
        <w:rPr>
          <w:lang w:val="es-CO"/>
        </w:rPr>
      </w:pPr>
      <w:r w:rsidRPr="00E82A3B">
        <w:rPr>
          <w:lang w:val="es-CO"/>
        </w:rPr>
        <w:t>La acción del acreedor contra el subadquirente de los derechos obtenidos por el acto impugnado sólo procede si adquirió por título gratuito, o si es cómplice en la simulación.</w:t>
      </w:r>
    </w:p>
    <w:p w:rsidR="003D51AB" w:rsidRPr="00E82A3B" w:rsidRDefault="003D51AB" w:rsidP="00E627CB">
      <w:pPr>
        <w:spacing w:line="240" w:lineRule="auto"/>
        <w:jc w:val="both"/>
        <w:rPr>
          <w:lang w:val="es-CO"/>
        </w:rPr>
      </w:pPr>
      <w:r w:rsidRPr="00E82A3B">
        <w:rPr>
          <w:lang w:val="es-CO"/>
        </w:rPr>
        <w:t>El subadquirente de mala fe y quien contrató de mala fe con el deudor responden solidariamente por los daños causados al acreedor que ejerció la acción, si los derechos se transmitieron a un adquirente de buena fe y a título oneroso, o de otro modo se perdieron para el acreedor. El que contrató de buena fe y a título gratuito con el deudor, responde en la medida de su enriquecimiento.</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SECCIÓN 3. FRAUDE.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1168.  DECLARACIÓN DE INOPONIBILIDAD. </w:t>
      </w:r>
    </w:p>
    <w:p w:rsidR="003D51AB" w:rsidRPr="00E82A3B" w:rsidRDefault="003D51AB" w:rsidP="00E627CB">
      <w:pPr>
        <w:spacing w:line="240" w:lineRule="auto"/>
        <w:jc w:val="both"/>
        <w:rPr>
          <w:lang w:val="es-CO"/>
        </w:rPr>
      </w:pPr>
      <w:r w:rsidRPr="00E82A3B">
        <w:rPr>
          <w:lang w:val="es-CO"/>
        </w:rPr>
        <w:t>Todo acreedor puede solicitar la declaración de inoponibilidad de los actos celebrados por su deudor en fraude de sus derechos, y de las renuncias al ejercicio de derechos o facultades con los que hubiese podido mejorar o evitado empeorar su estado de fortuna.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1169.  REQUISITOS.</w:t>
      </w:r>
    </w:p>
    <w:p w:rsidR="003D51AB" w:rsidRPr="00E82A3B" w:rsidRDefault="003D51AB" w:rsidP="00E627CB">
      <w:pPr>
        <w:spacing w:line="240" w:lineRule="auto"/>
        <w:jc w:val="both"/>
        <w:rPr>
          <w:lang w:val="es-CO"/>
        </w:rPr>
      </w:pPr>
      <w:r w:rsidRPr="00E82A3B">
        <w:rPr>
          <w:lang w:val="es-CO"/>
        </w:rPr>
        <w:t xml:space="preserve"> Son requisitos de procedencia de la acción de declaración de inoponibilidad:</w:t>
      </w:r>
    </w:p>
    <w:p w:rsidR="003D51AB" w:rsidRPr="00E82A3B" w:rsidRDefault="003D51AB" w:rsidP="00E627CB">
      <w:pPr>
        <w:spacing w:line="240" w:lineRule="auto"/>
        <w:jc w:val="both"/>
        <w:rPr>
          <w:lang w:val="es-CO"/>
        </w:rPr>
      </w:pPr>
      <w:r w:rsidRPr="00E82A3B">
        <w:rPr>
          <w:lang w:val="es-CO"/>
        </w:rPr>
        <w:t>a) que el crédito sea de causa anterior al acto impugnado, excepto que el deudor haya actuado con el propósito de defraudar a futuros acreedores;</w:t>
      </w:r>
    </w:p>
    <w:p w:rsidR="003D51AB" w:rsidRPr="00E82A3B" w:rsidRDefault="003D51AB" w:rsidP="00E627CB">
      <w:pPr>
        <w:spacing w:line="240" w:lineRule="auto"/>
        <w:jc w:val="both"/>
        <w:rPr>
          <w:lang w:val="es-CO"/>
        </w:rPr>
      </w:pPr>
      <w:r w:rsidRPr="00E82A3B">
        <w:rPr>
          <w:lang w:val="es-CO"/>
        </w:rPr>
        <w:t>b) que el acto haya causado o agravado la insolvencia del deudor;</w:t>
      </w:r>
    </w:p>
    <w:p w:rsidR="003D51AB" w:rsidRPr="00E82A3B" w:rsidRDefault="003D51AB" w:rsidP="00E627CB">
      <w:pPr>
        <w:spacing w:line="240" w:lineRule="auto"/>
        <w:jc w:val="both"/>
        <w:rPr>
          <w:lang w:val="es-CO"/>
        </w:rPr>
      </w:pPr>
      <w:r w:rsidRPr="00E82A3B">
        <w:rPr>
          <w:lang w:val="es-CO"/>
        </w:rPr>
        <w:t>c) que quien contrató con el deudor a título oneroso haya conocido o debido conocer que el acto provocaba o agravaba la insolvencia.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1170.  EFECTOS FRENTE A TERCEROS. DEBER DE INDEMNIZAR. </w:t>
      </w:r>
    </w:p>
    <w:p w:rsidR="003D51AB" w:rsidRPr="00E82A3B" w:rsidRDefault="003D51AB" w:rsidP="00E627CB">
      <w:pPr>
        <w:spacing w:line="240" w:lineRule="auto"/>
        <w:jc w:val="both"/>
        <w:rPr>
          <w:lang w:val="es-CO"/>
        </w:rPr>
      </w:pPr>
      <w:r w:rsidRPr="00E82A3B">
        <w:rPr>
          <w:lang w:val="es-CO"/>
        </w:rPr>
        <w:t>El fraude no puede oponerse a los acreedores del adquirente que de buena fe hayan ejecutado los bienes comprendidos en el acto.</w:t>
      </w:r>
    </w:p>
    <w:p w:rsidR="003D51AB" w:rsidRPr="00E82A3B" w:rsidRDefault="003D51AB" w:rsidP="00E627CB">
      <w:pPr>
        <w:spacing w:line="240" w:lineRule="auto"/>
        <w:jc w:val="both"/>
        <w:rPr>
          <w:lang w:val="es-CO"/>
        </w:rPr>
      </w:pPr>
      <w:r w:rsidRPr="00E82A3B">
        <w:rPr>
          <w:lang w:val="es-CO"/>
        </w:rPr>
        <w:t>La acción del acreedor contra el subadquirente de los derechos obtenidos por el acto impugnado sólo procede si adquirió por título gratuito, o si es cómplice en el fraude; la complicidad se presume si, al momento de contratar, conocía el estado de insolvencia.</w:t>
      </w:r>
    </w:p>
    <w:p w:rsidR="003D51AB" w:rsidRPr="00E82A3B" w:rsidRDefault="003D51AB" w:rsidP="00E627CB">
      <w:pPr>
        <w:spacing w:line="240" w:lineRule="auto"/>
        <w:jc w:val="both"/>
        <w:rPr>
          <w:lang w:val="es-CO"/>
        </w:rPr>
      </w:pPr>
      <w:r w:rsidRPr="00E82A3B">
        <w:rPr>
          <w:lang w:val="es-CO"/>
        </w:rPr>
        <w:t>El subadquirente de mala fe y quien contrató de mala fe con el deudor responden solidariamente por los daños causados al acreedor que ejerció la acción, si los derechos se transmitieron a un adquirente de buena fe y a título oneroso, o de otro modo se perdieron para el acreedor. El que contrató de buena fe y a título gratuito con el deudor, responde en la medida de su enriquecimiento.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1171.  EXTINCIÓN DE LA ACCIÓN. </w:t>
      </w:r>
    </w:p>
    <w:p w:rsidR="003D51AB" w:rsidRPr="00E82A3B" w:rsidRDefault="003D51AB" w:rsidP="00E627CB">
      <w:pPr>
        <w:spacing w:line="240" w:lineRule="auto"/>
        <w:jc w:val="both"/>
        <w:rPr>
          <w:lang w:val="es-CO"/>
        </w:rPr>
      </w:pPr>
      <w:r w:rsidRPr="00E82A3B">
        <w:rPr>
          <w:lang w:val="es-CO"/>
        </w:rPr>
        <w:t>Cesa la acción de los acreedores si el adquirente de los bienes transmitidos por el deudor los desinteresa o da garantía suficiente.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1172.  EXTENSIÓN DE LA INOPONIBILIDAD.</w:t>
      </w:r>
    </w:p>
    <w:p w:rsidR="003D51AB" w:rsidRPr="00E82A3B" w:rsidRDefault="003D51AB" w:rsidP="00E627CB">
      <w:pPr>
        <w:spacing w:line="240" w:lineRule="auto"/>
        <w:jc w:val="both"/>
        <w:rPr>
          <w:lang w:val="es-CO"/>
        </w:rPr>
      </w:pPr>
      <w:r w:rsidRPr="00E82A3B">
        <w:rPr>
          <w:lang w:val="es-CO"/>
        </w:rPr>
        <w:t xml:space="preserve"> La declaración de inoponibilidad se pronuncia exclusivamente en interés de los acreedores que la promueven, y hasta el importe de sus respectivos créditos.</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CAPÍTULO 7. MODALIDADES DE LOS ACTOS JURÍDICOS.</w:t>
      </w:r>
    </w:p>
    <w:p w:rsidR="003D51AB" w:rsidRPr="0012246E" w:rsidRDefault="003D51AB" w:rsidP="0012246E">
      <w:pPr>
        <w:spacing w:line="240" w:lineRule="auto"/>
        <w:jc w:val="center"/>
        <w:rPr>
          <w:b/>
          <w:lang w:val="es-CO"/>
        </w:rPr>
      </w:pPr>
    </w:p>
    <w:p w:rsidR="003D51AB" w:rsidRPr="0012246E" w:rsidRDefault="003D51AB" w:rsidP="0012246E">
      <w:pPr>
        <w:spacing w:line="240" w:lineRule="auto"/>
        <w:jc w:val="center"/>
        <w:rPr>
          <w:b/>
          <w:lang w:val="es-CO"/>
        </w:rPr>
      </w:pPr>
      <w:r w:rsidRPr="0012246E">
        <w:rPr>
          <w:b/>
          <w:lang w:val="es-CO"/>
        </w:rPr>
        <w:t>SECCIÓN 1. CONDICIÓN.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1173.  ALCANCE Y ESPECIES.</w:t>
      </w:r>
    </w:p>
    <w:p w:rsidR="003D51AB" w:rsidRPr="00E82A3B" w:rsidRDefault="003D51AB" w:rsidP="00E627CB">
      <w:pPr>
        <w:spacing w:line="240" w:lineRule="auto"/>
        <w:jc w:val="both"/>
        <w:rPr>
          <w:lang w:val="es-CO"/>
        </w:rPr>
      </w:pPr>
      <w:r w:rsidRPr="00E82A3B">
        <w:rPr>
          <w:lang w:val="es-CO"/>
        </w:rPr>
        <w:t>Se denomina condición a la cláusula de los actos jurídicos por la cual las partes subordinan su plena eficacia o resolución a un hecho futuro e incierto.</w:t>
      </w:r>
    </w:p>
    <w:p w:rsidR="003D51AB" w:rsidRPr="00E82A3B" w:rsidRDefault="003D51AB" w:rsidP="00E627CB">
      <w:pPr>
        <w:spacing w:line="240" w:lineRule="auto"/>
        <w:jc w:val="both"/>
        <w:rPr>
          <w:lang w:val="es-CO"/>
        </w:rPr>
      </w:pPr>
      <w:r w:rsidRPr="00E82A3B">
        <w:rPr>
          <w:lang w:val="es-CO"/>
        </w:rPr>
        <w:t>Las disposiciones de este capítulo son aplicables, en cuanto fueran compatibles, a la cláusula por la cual las partes sujetan la adquisición o extinción de un derecho a hechos presentes o pasados ignorados.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1174.  CONDICIONES PROHIBIDAS. </w:t>
      </w:r>
    </w:p>
    <w:p w:rsidR="003D51AB" w:rsidRPr="00E82A3B" w:rsidRDefault="003D51AB" w:rsidP="00E627CB">
      <w:pPr>
        <w:spacing w:line="240" w:lineRule="auto"/>
        <w:jc w:val="both"/>
        <w:rPr>
          <w:lang w:val="es-CO"/>
        </w:rPr>
      </w:pPr>
      <w:r w:rsidRPr="00E82A3B">
        <w:rPr>
          <w:lang w:val="es-CO"/>
        </w:rPr>
        <w:t>Es nulo el acto sujeto a un hecho imposible, contrario a la moral y a las buenas costumbres, prohibido por el ordenamiento jurídico o que depende exclusivamente de la voluntad del obligado.</w:t>
      </w:r>
    </w:p>
    <w:p w:rsidR="003D51AB" w:rsidRPr="00E82A3B" w:rsidRDefault="003D51AB" w:rsidP="00E627CB">
      <w:pPr>
        <w:spacing w:line="240" w:lineRule="auto"/>
        <w:jc w:val="both"/>
        <w:rPr>
          <w:lang w:val="es-CO"/>
        </w:rPr>
      </w:pPr>
      <w:r w:rsidRPr="00E82A3B">
        <w:rPr>
          <w:lang w:val="es-CO"/>
        </w:rPr>
        <w:t>La condición de no hacer una cosa imposible no perjudica la validez de la obligación, si ella fuera pactada bajo modalidad suspensiva.</w:t>
      </w:r>
    </w:p>
    <w:p w:rsidR="003D51AB" w:rsidRPr="00E82A3B" w:rsidRDefault="003D51AB" w:rsidP="00E627CB">
      <w:pPr>
        <w:spacing w:line="240" w:lineRule="auto"/>
        <w:jc w:val="both"/>
        <w:rPr>
          <w:lang w:val="es-CO"/>
        </w:rPr>
      </w:pPr>
      <w:r w:rsidRPr="00E82A3B">
        <w:rPr>
          <w:lang w:val="es-CO"/>
        </w:rPr>
        <w:t>Se tienen por no escritas las condiciones que afecten de modo grave la libertades de la persona, como la de elegir domicilio o religión, o decidir sobre su estado civil.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1175.  INEJECUCIÓN DE LA CONDICIÓN. </w:t>
      </w:r>
    </w:p>
    <w:p w:rsidR="003D51AB" w:rsidRPr="00E82A3B" w:rsidRDefault="003D51AB" w:rsidP="00E627CB">
      <w:pPr>
        <w:spacing w:line="240" w:lineRule="auto"/>
        <w:jc w:val="both"/>
        <w:rPr>
          <w:lang w:val="es-CO"/>
        </w:rPr>
      </w:pPr>
      <w:r w:rsidRPr="00E82A3B">
        <w:rPr>
          <w:lang w:val="es-CO"/>
        </w:rPr>
        <w:t>El incumplimiento de la condición no puede ser invocado por la parte que, de mala fe, impide su realización.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1176.  EFECTO. </w:t>
      </w:r>
    </w:p>
    <w:p w:rsidR="003D51AB" w:rsidRPr="00E82A3B" w:rsidRDefault="003D51AB" w:rsidP="00E627CB">
      <w:pPr>
        <w:spacing w:line="240" w:lineRule="auto"/>
        <w:jc w:val="both"/>
        <w:rPr>
          <w:lang w:val="es-CO"/>
        </w:rPr>
      </w:pPr>
      <w:r w:rsidRPr="00E82A3B">
        <w:rPr>
          <w:lang w:val="es-CO"/>
        </w:rPr>
        <w:t>La condición no opera retroactivamente, excepto pacto en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1177.  CONDICIÓN PENDIENTE. </w:t>
      </w:r>
    </w:p>
    <w:p w:rsidR="003D51AB" w:rsidRPr="00E82A3B" w:rsidRDefault="003D51AB" w:rsidP="00E627CB">
      <w:pPr>
        <w:spacing w:line="240" w:lineRule="auto"/>
        <w:jc w:val="both"/>
        <w:rPr>
          <w:lang w:val="es-CO"/>
        </w:rPr>
      </w:pPr>
      <w:r w:rsidRPr="00E82A3B">
        <w:rPr>
          <w:lang w:val="es-CO"/>
        </w:rPr>
        <w:t>El titular de un derecho supeditado a condición suspensiva puede solicitar medidas conservatorias.</w:t>
      </w:r>
    </w:p>
    <w:p w:rsidR="003D51AB" w:rsidRPr="00E82A3B" w:rsidRDefault="003D51AB" w:rsidP="00E627CB">
      <w:pPr>
        <w:spacing w:line="240" w:lineRule="auto"/>
        <w:jc w:val="both"/>
        <w:rPr>
          <w:lang w:val="es-CO"/>
        </w:rPr>
      </w:pPr>
      <w:r w:rsidRPr="00E82A3B">
        <w:rPr>
          <w:lang w:val="es-CO"/>
        </w:rPr>
        <w:t>El adquirente de un derecho sujeto a condición resolutoria puede ejercerlo, pero la otra parte puede solicitar, también medidas conservatorias.</w:t>
      </w:r>
    </w:p>
    <w:p w:rsidR="003D51AB" w:rsidRPr="00E82A3B" w:rsidRDefault="003D51AB" w:rsidP="00E627CB">
      <w:pPr>
        <w:spacing w:line="240" w:lineRule="auto"/>
        <w:jc w:val="both"/>
        <w:rPr>
          <w:lang w:val="es-CO"/>
        </w:rPr>
      </w:pPr>
      <w:r w:rsidRPr="00E82A3B">
        <w:rPr>
          <w:lang w:val="es-CO"/>
        </w:rPr>
        <w:t>En todo supuesto, mientras la condición no se haya cumplido, la parte que constituyó o transmitió un derecho debe comportarse de acuerdo con la buena fe, de modo de no perjudicar a la contraparte.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1178.  CUMPLIMIENTO DE LA CONDICIÓN SUSPENSIVA Y RESOLUTORIA.</w:t>
      </w:r>
    </w:p>
    <w:p w:rsidR="003D51AB" w:rsidRPr="00E82A3B" w:rsidRDefault="003D51AB" w:rsidP="00E627CB">
      <w:pPr>
        <w:spacing w:line="240" w:lineRule="auto"/>
        <w:jc w:val="both"/>
        <w:rPr>
          <w:lang w:val="es-CO"/>
        </w:rPr>
      </w:pPr>
      <w:r w:rsidRPr="00E82A3B">
        <w:rPr>
          <w:lang w:val="es-CO"/>
        </w:rPr>
        <w:t xml:space="preserve"> El cumplimiento de la condición obliga a las partes a entregarse o restituirse, recíprocamente, las prestaciones convenidas, aplicándose los efectos correspondientes a la naturaleza del acto concertado, a sus fines y objeto.</w:t>
      </w:r>
    </w:p>
    <w:p w:rsidR="003D51AB" w:rsidRPr="00E82A3B" w:rsidRDefault="003D51AB" w:rsidP="00E627CB">
      <w:pPr>
        <w:spacing w:line="240" w:lineRule="auto"/>
        <w:jc w:val="both"/>
        <w:rPr>
          <w:lang w:val="es-CO"/>
        </w:rPr>
      </w:pPr>
      <w:r w:rsidRPr="00E82A3B">
        <w:rPr>
          <w:lang w:val="es-CO"/>
        </w:rPr>
        <w:t>Si se hubiese determinado el efecto retroactivo de la condición, el cumplimiento de ésta obliga a la entrega recíproca de lo que a las partes habría correspondido al tiempo de la celebración del acto. No obstante, subsisten los actos de administración y los frutos quedan a favor de la parte que los ha percibido.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1179.  NO CUMPLIMIENTO DE LA CONDICIÓN SUSPENSIVA.</w:t>
      </w:r>
    </w:p>
    <w:p w:rsidR="003D51AB" w:rsidRPr="00E82A3B" w:rsidRDefault="003D51AB" w:rsidP="00E627CB">
      <w:pPr>
        <w:spacing w:line="240" w:lineRule="auto"/>
        <w:jc w:val="both"/>
        <w:rPr>
          <w:lang w:val="es-CO"/>
        </w:rPr>
      </w:pPr>
      <w:r w:rsidRPr="00E82A3B">
        <w:rPr>
          <w:lang w:val="es-CO"/>
        </w:rPr>
        <w:lastRenderedPageBreak/>
        <w:t xml:space="preserve"> Si el acto celebrado bajo condición suspensiva se hubiese ejecutado antes del cumplimiento de la condición, y ésta no se cumple, debe restituirse el objeto con sus accesorios pero no los frutos percibidos.</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SECCIÓN 2. PLAZO.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1180.  ESPECIES. </w:t>
      </w:r>
    </w:p>
    <w:p w:rsidR="003D51AB" w:rsidRPr="00E82A3B" w:rsidRDefault="003D51AB" w:rsidP="00E627CB">
      <w:pPr>
        <w:spacing w:line="240" w:lineRule="auto"/>
        <w:jc w:val="both"/>
        <w:rPr>
          <w:lang w:val="es-CO"/>
        </w:rPr>
      </w:pPr>
      <w:r w:rsidRPr="00E82A3B">
        <w:rPr>
          <w:lang w:val="es-CO"/>
        </w:rPr>
        <w:t>La exigibilidad o la extinción de un acto jurídico pueden quedar diferidas al vencimiento de un plazo.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1181.  BENEFICIARIO DEL PLAZO. </w:t>
      </w:r>
    </w:p>
    <w:p w:rsidR="003D51AB" w:rsidRPr="00E82A3B" w:rsidRDefault="003D51AB" w:rsidP="00E627CB">
      <w:pPr>
        <w:spacing w:line="240" w:lineRule="auto"/>
        <w:jc w:val="both"/>
        <w:rPr>
          <w:lang w:val="es-CO"/>
        </w:rPr>
      </w:pPr>
      <w:r w:rsidRPr="00E82A3B">
        <w:rPr>
          <w:lang w:val="es-CO"/>
        </w:rPr>
        <w:t>El plazo se presume establecido en beneficio del obligado a cumplir o a restituir a su vencimiento, a no ser que, por la naturaleza del acto, o por otras circunstancias, resulte que ha sido previsto a favor del acreedor o de ambas partes.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1182.  PAGO ANTICIPADO.</w:t>
      </w:r>
    </w:p>
    <w:p w:rsidR="003D51AB" w:rsidRPr="00E82A3B" w:rsidRDefault="003D51AB" w:rsidP="00E627CB">
      <w:pPr>
        <w:spacing w:line="240" w:lineRule="auto"/>
        <w:jc w:val="both"/>
        <w:rPr>
          <w:lang w:val="es-CO"/>
        </w:rPr>
      </w:pPr>
      <w:r w:rsidRPr="00E82A3B">
        <w:rPr>
          <w:lang w:val="es-CO"/>
        </w:rPr>
        <w:t xml:space="preserve"> El obligado que cumple o restituye antes del plazo no puede repetir lo pagado.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1183.  CADUCIDAD DEL PLAZO. </w:t>
      </w:r>
    </w:p>
    <w:p w:rsidR="003D51AB" w:rsidRPr="00E82A3B" w:rsidRDefault="003D51AB" w:rsidP="00E627CB">
      <w:pPr>
        <w:spacing w:line="240" w:lineRule="auto"/>
        <w:jc w:val="both"/>
        <w:rPr>
          <w:lang w:val="es-CO"/>
        </w:rPr>
      </w:pPr>
      <w:r w:rsidRPr="00E82A3B">
        <w:rPr>
          <w:lang w:val="es-CO"/>
        </w:rPr>
        <w:t>El obligado a cumplir no puede invocar la pendencia del plazo si se ha declarado su quiebra, si disminuye por acto propio las seguridades otorgadas al acreedor para el cumplimiento de la obligación, o si no ha constituido las garantías prometidas, entre otros supuestos relevantes. La apertura del concurso del obligado al pago no hace caducar el plazo, sin perjuicio del derecho del acreedor a verificar su crédito, y a todas las consecuencias previstas en la legislación concursal.</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SECCIÓN 3. CARGO.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1184.  CARGO. ESPECIES. PRESUNCIÓN. </w:t>
      </w:r>
    </w:p>
    <w:p w:rsidR="003D51AB" w:rsidRPr="00E82A3B" w:rsidRDefault="003D51AB" w:rsidP="00E627CB">
      <w:pPr>
        <w:spacing w:line="240" w:lineRule="auto"/>
        <w:jc w:val="both"/>
        <w:rPr>
          <w:lang w:val="es-CO"/>
        </w:rPr>
      </w:pPr>
      <w:r w:rsidRPr="00E82A3B">
        <w:rPr>
          <w:lang w:val="es-CO"/>
        </w:rPr>
        <w:t>El cargo es una obligación accesoria impuesta al adquirente de un derecho. No impide los efectos del acto, excepto que su cumplimiento se haya previsto como condición suspensiva, ni los resuelve, excepto que su cumplimiento se haya estipulado como condición resolutoria. En caso de duda, se entiende que tal condición no existe.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1185.  TIEMPO DE CUMPLIMIENTO. PRESCRIPCIÓN.</w:t>
      </w:r>
    </w:p>
    <w:p w:rsidR="003D51AB" w:rsidRPr="00E82A3B" w:rsidRDefault="003D51AB" w:rsidP="00E627CB">
      <w:pPr>
        <w:spacing w:line="240" w:lineRule="auto"/>
        <w:jc w:val="both"/>
        <w:rPr>
          <w:lang w:val="es-CO"/>
        </w:rPr>
      </w:pPr>
      <w:r w:rsidRPr="00E82A3B">
        <w:rPr>
          <w:lang w:val="es-CO"/>
        </w:rPr>
        <w:t xml:space="preserve"> Al plazo de ejecución del cargo se aplica lo dispuesto en los artículos 350 y concordantes.</w:t>
      </w:r>
    </w:p>
    <w:p w:rsidR="003D51AB" w:rsidRPr="00E82A3B" w:rsidRDefault="003D51AB" w:rsidP="00E627CB">
      <w:pPr>
        <w:spacing w:line="240" w:lineRule="auto"/>
        <w:jc w:val="both"/>
        <w:rPr>
          <w:lang w:val="es-CO"/>
        </w:rPr>
      </w:pPr>
      <w:r w:rsidRPr="00E82A3B">
        <w:rPr>
          <w:lang w:val="es-CO"/>
        </w:rPr>
        <w:t>Desde que se encuentra expedita, la acción por cumplimiento prescribe según establecido en el artículo 2559.</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1186.  TRANSMISIBILIDAD. </w:t>
      </w:r>
    </w:p>
    <w:p w:rsidR="003D51AB" w:rsidRPr="00E82A3B" w:rsidRDefault="003D51AB" w:rsidP="00E627CB">
      <w:pPr>
        <w:spacing w:line="240" w:lineRule="auto"/>
        <w:jc w:val="both"/>
        <w:rPr>
          <w:lang w:val="es-CO"/>
        </w:rPr>
      </w:pPr>
      <w:r w:rsidRPr="00E82A3B">
        <w:rPr>
          <w:lang w:val="es-CO"/>
        </w:rPr>
        <w:t xml:space="preserve">El derecho adquirido es transmisible por actos entre vivos o por causa de muerte y con él se traspasa la obligación de cumplir el cargo, excepto que sólo pueda ser ejecutado por quien se obligó inicialmente a cumplirlo. Si el </w:t>
      </w:r>
      <w:r w:rsidRPr="00E82A3B">
        <w:rPr>
          <w:lang w:val="es-CO"/>
        </w:rPr>
        <w:lastRenderedPageBreak/>
        <w:t>cumplimiento del cargo es inherente a la persona y ésta muere sin cumplirlo, la adquisición del derecho principal queda sin efecto, volviendo los bienes al titular originario o a sus herederos. La reversión no afecta a los terceros sino en cuanto pudiese afectarlos la condición resolutoria.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1187.  CARGO PROHIBIDO.</w:t>
      </w:r>
    </w:p>
    <w:p w:rsidR="003D51AB" w:rsidRPr="00E82A3B" w:rsidRDefault="003D51AB" w:rsidP="00E627CB">
      <w:pPr>
        <w:spacing w:line="240" w:lineRule="auto"/>
        <w:jc w:val="both"/>
        <w:rPr>
          <w:lang w:val="es-CO"/>
        </w:rPr>
      </w:pPr>
      <w:r w:rsidRPr="00E82A3B">
        <w:rPr>
          <w:lang w:val="es-CO"/>
        </w:rPr>
        <w:t xml:space="preserve"> La estipulación como cargo en los actos jurídicos de hechos que no pueden serlo como condición, se tiene por no escrita, pero no provoca la nulidad del acto.</w:t>
      </w:r>
    </w:p>
    <w:p w:rsidR="003D51AB" w:rsidRPr="0012246E" w:rsidRDefault="003D51AB" w:rsidP="0012246E">
      <w:pPr>
        <w:spacing w:line="240" w:lineRule="auto"/>
        <w:jc w:val="center"/>
        <w:rPr>
          <w:b/>
          <w:lang w:val="es-CO"/>
        </w:rPr>
      </w:pPr>
      <w:r w:rsidRPr="0012246E">
        <w:rPr>
          <w:b/>
          <w:lang w:val="es-CO"/>
        </w:rPr>
        <w:t>CAPÍTULO 8. REPRESENTACIÓN.</w:t>
      </w:r>
    </w:p>
    <w:p w:rsidR="003D51AB" w:rsidRPr="0012246E" w:rsidRDefault="003D51AB" w:rsidP="0012246E">
      <w:pPr>
        <w:spacing w:line="240" w:lineRule="auto"/>
        <w:jc w:val="center"/>
        <w:rPr>
          <w:b/>
          <w:lang w:val="es-CO"/>
        </w:rPr>
      </w:pPr>
    </w:p>
    <w:p w:rsidR="003D51AB" w:rsidRPr="0012246E" w:rsidRDefault="003D51AB" w:rsidP="0012246E">
      <w:pPr>
        <w:spacing w:line="240" w:lineRule="auto"/>
        <w:jc w:val="center"/>
        <w:rPr>
          <w:b/>
          <w:lang w:val="es-CO"/>
        </w:rPr>
      </w:pPr>
      <w:r w:rsidRPr="0012246E">
        <w:rPr>
          <w:b/>
          <w:lang w:val="es-CO"/>
        </w:rPr>
        <w:t>SECCIÓN 1. DISPOSICIONES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1188. PRINCIPIO. FUENTES.</w:t>
      </w:r>
    </w:p>
    <w:p w:rsidR="003D51AB" w:rsidRPr="00E82A3B" w:rsidRDefault="003D51AB" w:rsidP="00E627CB">
      <w:pPr>
        <w:spacing w:line="240" w:lineRule="auto"/>
        <w:jc w:val="both"/>
        <w:rPr>
          <w:lang w:val="es-CO"/>
        </w:rPr>
      </w:pPr>
      <w:r w:rsidRPr="00E82A3B">
        <w:rPr>
          <w:lang w:val="es-CO"/>
        </w:rPr>
        <w:t xml:space="preserve"> Los actos jurídicos entre vivos pueden ser celebrados por medio de representante, excepto en los casos en que la ley exige que sean otorgados por el titular del derecho.</w:t>
      </w:r>
    </w:p>
    <w:p w:rsidR="003D51AB" w:rsidRPr="00E82A3B" w:rsidRDefault="003D51AB" w:rsidP="00E627CB">
      <w:pPr>
        <w:spacing w:line="240" w:lineRule="auto"/>
        <w:jc w:val="both"/>
        <w:rPr>
          <w:lang w:val="es-CO"/>
        </w:rPr>
      </w:pPr>
      <w:r w:rsidRPr="00E82A3B">
        <w:rPr>
          <w:lang w:val="es-CO"/>
        </w:rPr>
        <w:t>La representación es voluntaria cuando resulta de un acto jurídico, es legal cuando resulta de una regla de derecho, y es orgánica cuando resulta del estatuto de una persona jurídica.</w:t>
      </w:r>
    </w:p>
    <w:p w:rsidR="003D51AB" w:rsidRPr="00E82A3B" w:rsidRDefault="003D51AB" w:rsidP="00E627CB">
      <w:pPr>
        <w:spacing w:line="240" w:lineRule="auto"/>
        <w:jc w:val="both"/>
        <w:rPr>
          <w:lang w:val="es-CO"/>
        </w:rPr>
      </w:pPr>
      <w:r w:rsidRPr="00E82A3B">
        <w:rPr>
          <w:lang w:val="es-CO"/>
        </w:rPr>
        <w:t>En las relaciones de familia la representación se rige, en subsidio, por las disposiciones de este Capítulo.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1189.  EFECTOS. </w:t>
      </w:r>
    </w:p>
    <w:p w:rsidR="003D51AB" w:rsidRPr="00E82A3B" w:rsidRDefault="003D51AB" w:rsidP="00E627CB">
      <w:pPr>
        <w:spacing w:line="240" w:lineRule="auto"/>
        <w:jc w:val="both"/>
        <w:rPr>
          <w:lang w:val="es-CO"/>
        </w:rPr>
      </w:pPr>
      <w:r w:rsidRPr="00E82A3B">
        <w:rPr>
          <w:lang w:val="es-CO"/>
        </w:rPr>
        <w:t>Los actos celebrados por el representante en nombre del representado y en los límites de las facultades conferidas por la ley o por el acto de apoderamiento, producen efecto directamente para el representado.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1190.  EXTENSIÓN. </w:t>
      </w:r>
    </w:p>
    <w:p w:rsidR="003D51AB" w:rsidRPr="00E82A3B" w:rsidRDefault="003D51AB" w:rsidP="00E627CB">
      <w:pPr>
        <w:spacing w:line="240" w:lineRule="auto"/>
        <w:jc w:val="both"/>
        <w:rPr>
          <w:lang w:val="es-CO"/>
        </w:rPr>
      </w:pPr>
      <w:r w:rsidRPr="00E82A3B">
        <w:rPr>
          <w:lang w:val="es-CO"/>
        </w:rPr>
        <w:t>La representación alcanza a los actos objeto del apoderamiento, a las facultades otorgadas por la ley y también a los actos necesarios para su ejecución.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1191.  LIMITACIONES. </w:t>
      </w:r>
    </w:p>
    <w:p w:rsidR="003D51AB" w:rsidRPr="00E82A3B" w:rsidRDefault="003D51AB" w:rsidP="00E627CB">
      <w:pPr>
        <w:spacing w:line="240" w:lineRule="auto"/>
        <w:jc w:val="both"/>
        <w:rPr>
          <w:lang w:val="es-CO"/>
        </w:rPr>
      </w:pPr>
      <w:r w:rsidRPr="00E82A3B">
        <w:rPr>
          <w:lang w:val="es-CO"/>
        </w:rPr>
        <w:t>La existencia de supuestos no autorizados y las limitaciones o la extinción del poder son oponibles a terceros si éstos las conocen o pudieron conocerlas actuando con la debida diligencia.</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SECCIÓN 2. REPRESENTACIÓN VOLUNTARIA.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1192.  CARACTERES.</w:t>
      </w:r>
    </w:p>
    <w:p w:rsidR="003D51AB" w:rsidRPr="00E82A3B" w:rsidRDefault="003D51AB" w:rsidP="00E627CB">
      <w:pPr>
        <w:spacing w:line="240" w:lineRule="auto"/>
        <w:jc w:val="both"/>
        <w:rPr>
          <w:lang w:val="es-CO"/>
        </w:rPr>
      </w:pPr>
      <w:r w:rsidRPr="00E82A3B">
        <w:rPr>
          <w:lang w:val="es-CO"/>
        </w:rPr>
        <w:t xml:space="preserve"> La representación voluntaria comprende sólo los actos que el representado puede otorgar por sí mismo. Los límites de la representación, su extinción, y las instrucciones que el representado dio a su representante, son oponibles a </w:t>
      </w:r>
      <w:r w:rsidRPr="00E82A3B">
        <w:rPr>
          <w:lang w:val="es-CO"/>
        </w:rPr>
        <w:lastRenderedPageBreak/>
        <w:t>terceros si éstos han tomado conocimiento de tales circunstancias, o debieron conocerlas obrando con cuidado y previsión.</w:t>
      </w:r>
    </w:p>
    <w:p w:rsidR="0012246E" w:rsidRDefault="0012246E"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1193.  FORMA.</w:t>
      </w:r>
    </w:p>
    <w:p w:rsidR="003D51AB" w:rsidRPr="00E82A3B" w:rsidRDefault="003D51AB" w:rsidP="00E627CB">
      <w:pPr>
        <w:spacing w:line="240" w:lineRule="auto"/>
        <w:jc w:val="both"/>
        <w:rPr>
          <w:lang w:val="es-CO"/>
        </w:rPr>
      </w:pPr>
      <w:r w:rsidRPr="00E82A3B">
        <w:rPr>
          <w:lang w:val="es-CO"/>
        </w:rPr>
        <w:t xml:space="preserve"> El apoderamiento debe ser otorgado en la forma prescripta para el acto que el representante debe realizar.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1194.  CAPACIDAD.</w:t>
      </w:r>
    </w:p>
    <w:p w:rsidR="003D51AB" w:rsidRPr="00E82A3B" w:rsidRDefault="003D51AB" w:rsidP="00E627CB">
      <w:pPr>
        <w:spacing w:line="240" w:lineRule="auto"/>
        <w:jc w:val="both"/>
        <w:rPr>
          <w:lang w:val="es-CO"/>
        </w:rPr>
      </w:pPr>
      <w:r w:rsidRPr="00E82A3B">
        <w:rPr>
          <w:lang w:val="es-CO"/>
        </w:rPr>
        <w:t xml:space="preserve"> En la representación voluntaria el representado debe tener capacidad para otorgar el acto al momento del apoderamiento; para el representante es suficiente el discernimiento.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1195.  VICIOS.</w:t>
      </w:r>
    </w:p>
    <w:p w:rsidR="003D51AB" w:rsidRPr="00E82A3B" w:rsidRDefault="003D51AB" w:rsidP="00E627CB">
      <w:pPr>
        <w:spacing w:line="240" w:lineRule="auto"/>
        <w:jc w:val="both"/>
        <w:rPr>
          <w:lang w:val="es-CO"/>
        </w:rPr>
      </w:pPr>
      <w:r w:rsidRPr="00E82A3B">
        <w:rPr>
          <w:lang w:val="es-CO"/>
        </w:rPr>
        <w:t xml:space="preserve"> El acto otorgado por el representante es nulo si su voluntad está viciada. Pero si se ha otorgado en ejercicio de facultades previamente determinadas por el representado, es nulo sólo si estuvo viciada la voluntad de éste.</w:t>
      </w:r>
    </w:p>
    <w:p w:rsidR="003D51AB" w:rsidRPr="00E82A3B" w:rsidRDefault="003D51AB" w:rsidP="00E627CB">
      <w:pPr>
        <w:spacing w:line="240" w:lineRule="auto"/>
        <w:jc w:val="both"/>
        <w:rPr>
          <w:lang w:val="es-CO"/>
        </w:rPr>
      </w:pPr>
      <w:r w:rsidRPr="00E82A3B">
        <w:rPr>
          <w:lang w:val="es-CO"/>
        </w:rPr>
        <w:t>El representado de mala fe no puede aprovecharse de la ignorancia o la buena fe del representante.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1196.  ACTUACIÓN EN EJERCICIO DEL PODER. </w:t>
      </w:r>
    </w:p>
    <w:p w:rsidR="003D51AB" w:rsidRPr="00E82A3B" w:rsidRDefault="003D51AB" w:rsidP="00E627CB">
      <w:pPr>
        <w:spacing w:line="240" w:lineRule="auto"/>
        <w:jc w:val="both"/>
        <w:rPr>
          <w:lang w:val="es-CO"/>
        </w:rPr>
      </w:pPr>
      <w:r w:rsidRPr="00E82A3B">
        <w:rPr>
          <w:lang w:val="es-CO"/>
        </w:rPr>
        <w:t>Cuando un representante actúa dentro del marco de su poder, sus actos obligan directamente al representado y a los terceros. El representante no queda obligado para con los terceros, excepto que haya garantizado de algún modo el negocio. Si la voluntad de obrar en nombre de otro no aparece claramente, se entiende que ha procedido en nombre propio.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1197.  REPRESENTACIÓN APARENTE. </w:t>
      </w:r>
    </w:p>
    <w:p w:rsidR="003D51AB" w:rsidRPr="00E82A3B" w:rsidRDefault="003D51AB" w:rsidP="00E627CB">
      <w:pPr>
        <w:spacing w:line="240" w:lineRule="auto"/>
        <w:jc w:val="both"/>
        <w:rPr>
          <w:lang w:val="es-CO"/>
        </w:rPr>
      </w:pPr>
      <w:r w:rsidRPr="00E82A3B">
        <w:rPr>
          <w:lang w:val="es-CO"/>
        </w:rPr>
        <w:t>Cuando alguien ha obrado de manera de inducir a un tercero a celebrar un acto jurídico, dejándolo creer razonablemente que negocia con su representante, sin que haya representación expresa, se entiende que le ha otorgado tácitamente poder suficiente.</w:t>
      </w:r>
    </w:p>
    <w:p w:rsidR="003D51AB" w:rsidRPr="00E82A3B" w:rsidRDefault="003D51AB" w:rsidP="00E627CB">
      <w:pPr>
        <w:spacing w:line="240" w:lineRule="auto"/>
        <w:jc w:val="both"/>
        <w:rPr>
          <w:lang w:val="es-CO"/>
        </w:rPr>
      </w:pPr>
      <w:r w:rsidRPr="00E82A3B">
        <w:rPr>
          <w:lang w:val="es-CO"/>
        </w:rPr>
        <w:t>A tal efecto se presume que:</w:t>
      </w:r>
    </w:p>
    <w:p w:rsidR="003D51AB" w:rsidRPr="00E82A3B" w:rsidRDefault="003D51AB" w:rsidP="00E627CB">
      <w:pPr>
        <w:spacing w:line="240" w:lineRule="auto"/>
        <w:jc w:val="both"/>
        <w:rPr>
          <w:lang w:val="es-CO"/>
        </w:rPr>
      </w:pPr>
      <w:r w:rsidRPr="00E82A3B">
        <w:rPr>
          <w:lang w:val="es-CO"/>
        </w:rPr>
        <w:t>a) quien de manera notoria tiene la administración de un establecimiento abierto al público es apoderado para todos los actos propios de la gestión ordinaria de éste;</w:t>
      </w:r>
    </w:p>
    <w:p w:rsidR="003D51AB" w:rsidRPr="00E82A3B" w:rsidRDefault="003D51AB" w:rsidP="00E627CB">
      <w:pPr>
        <w:spacing w:line="240" w:lineRule="auto"/>
        <w:jc w:val="both"/>
        <w:rPr>
          <w:lang w:val="es-CO"/>
        </w:rPr>
      </w:pPr>
      <w:r w:rsidRPr="00E82A3B">
        <w:rPr>
          <w:lang w:val="es-CO"/>
        </w:rPr>
        <w:t>b) los dependientes que se desempeñan en el establecimiento están facultados para todos los actos que ordinariamente corresponden a las funciones que realizan;</w:t>
      </w:r>
    </w:p>
    <w:p w:rsidR="003D51AB" w:rsidRPr="00E82A3B" w:rsidRDefault="003D51AB" w:rsidP="00E627CB">
      <w:pPr>
        <w:spacing w:line="240" w:lineRule="auto"/>
        <w:jc w:val="both"/>
        <w:rPr>
          <w:lang w:val="es-CO"/>
        </w:rPr>
      </w:pPr>
      <w:r w:rsidRPr="00E82A3B">
        <w:rPr>
          <w:lang w:val="es-CO"/>
        </w:rPr>
        <w:t>c) los dependientes encargados de entregar mercaderías fuera del establecimiento están facultados a percibir su precio otorgando el pertinente recibo.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1198.  ACTO CONSIGO MISMO. </w:t>
      </w:r>
    </w:p>
    <w:p w:rsidR="003D51AB" w:rsidRPr="00E82A3B" w:rsidRDefault="003D51AB" w:rsidP="00E627CB">
      <w:pPr>
        <w:spacing w:line="240" w:lineRule="auto"/>
        <w:jc w:val="both"/>
        <w:rPr>
          <w:lang w:val="es-CO"/>
        </w:rPr>
      </w:pPr>
      <w:r w:rsidRPr="00E82A3B">
        <w:rPr>
          <w:lang w:val="es-CO"/>
        </w:rPr>
        <w:t>Nadie puede, en representación de otro, efectuar consigo mismo un acto jurídico, sea por cuenta propia o de un tercero, sin la autorización del representado. Tampoco puede el representante, sin la conformidad del representado, aplicar fondos o rentas obtenidos en ejercicio de la representación a sus propios negocios, o a los ajenos confiados a su gestión.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1199.  RATIFICACIÓN. </w:t>
      </w:r>
    </w:p>
    <w:p w:rsidR="003D51AB" w:rsidRPr="00E82A3B" w:rsidRDefault="003D51AB" w:rsidP="00E627CB">
      <w:pPr>
        <w:spacing w:line="240" w:lineRule="auto"/>
        <w:jc w:val="both"/>
        <w:rPr>
          <w:lang w:val="es-CO"/>
        </w:rPr>
      </w:pPr>
      <w:r w:rsidRPr="00E82A3B">
        <w:rPr>
          <w:lang w:val="es-CO"/>
        </w:rPr>
        <w:t>La ratificación suple el defecto de representación. Luego de la ratificación, la actuación se da por autorizada, con efecto retroactivo al día del acto, pero es inoponible a terceros que hayan adquirido derechos con anterioridad.</w:t>
      </w:r>
    </w:p>
    <w:p w:rsidR="003D51AB" w:rsidRPr="00E82A3B" w:rsidRDefault="003D51AB" w:rsidP="00E627CB">
      <w:pPr>
        <w:spacing w:line="240" w:lineRule="auto"/>
        <w:jc w:val="both"/>
        <w:rPr>
          <w:lang w:val="es-CO"/>
        </w:rPr>
      </w:pPr>
      <w:r w:rsidRPr="00E82A3B">
        <w:rPr>
          <w:lang w:val="es-CO"/>
        </w:rPr>
        <w:t xml:space="preserve">La ratificación expresa de las partes dando cumplimiento a las solemnidades pertinentes perfeccionará el acto inexistente en la fecha de tal ratificación, sin perjuicio de terceros de buena fe exenta de culpa. </w:t>
      </w:r>
    </w:p>
    <w:p w:rsidR="003D51AB" w:rsidRPr="00E82A3B" w:rsidRDefault="003D51AB" w:rsidP="00E627CB">
      <w:pPr>
        <w:spacing w:line="240" w:lineRule="auto"/>
        <w:jc w:val="both"/>
        <w:rPr>
          <w:lang w:val="es-CO"/>
        </w:rPr>
      </w:pPr>
      <w:r w:rsidRPr="00E82A3B">
        <w:rPr>
          <w:lang w:val="es-CO"/>
        </w:rPr>
        <w:t>Será inexistente el negocio jurídico cuando se haya celebrado sin las solemnidades sustanciales que la ley exija para su formación, en razón del acto o contrato y cuando falte alguno de sus elementos esenciales.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1200.  TIEMPO DE LA RATIFICACIÓN. </w:t>
      </w:r>
    </w:p>
    <w:p w:rsidR="003D51AB" w:rsidRPr="00E82A3B" w:rsidRDefault="003D51AB" w:rsidP="00E627CB">
      <w:pPr>
        <w:spacing w:line="240" w:lineRule="auto"/>
        <w:jc w:val="both"/>
        <w:rPr>
          <w:lang w:val="es-CO"/>
        </w:rPr>
      </w:pPr>
      <w:r w:rsidRPr="00E82A3B">
        <w:rPr>
          <w:lang w:val="es-CO"/>
        </w:rPr>
        <w:t>La ratificación puede hacerse en cualquier tiempo, pero los interesados pueden requerirla, fijando un plazo para ello que no puede exceder de quince días; el silencio se debe interpretar como negativa. Si la ratificación depende de la autoridad administrativa o judicial, el término se extiende a tres meses. El tercero que no haya requerido la ratificación puede revocar su consentimiento sin esperar el vencimiento de estos términos.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1201.  MANIFESTACIÓN DE LA RATIFICACIÓN.</w:t>
      </w:r>
    </w:p>
    <w:p w:rsidR="003D51AB" w:rsidRPr="00E82A3B" w:rsidRDefault="003D51AB" w:rsidP="00E627CB">
      <w:pPr>
        <w:spacing w:line="240" w:lineRule="auto"/>
        <w:jc w:val="both"/>
        <w:rPr>
          <w:lang w:val="es-CO"/>
        </w:rPr>
      </w:pPr>
      <w:r w:rsidRPr="00E82A3B">
        <w:rPr>
          <w:lang w:val="es-CO"/>
        </w:rPr>
        <w:t xml:space="preserve"> La ratificación resulta de cualquier manifestación expresa o de cualquier acto o comportamiento concluyente que necesariamente importe una aprobación de lo que haya hecho el que invoca la representación.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1202.  OBLIGACIONES Y DEBERES DEL REPRESENTANTE.</w:t>
      </w:r>
    </w:p>
    <w:p w:rsidR="003D51AB" w:rsidRPr="00E82A3B" w:rsidRDefault="003D51AB" w:rsidP="00E627CB">
      <w:pPr>
        <w:spacing w:line="240" w:lineRule="auto"/>
        <w:jc w:val="both"/>
        <w:rPr>
          <w:lang w:val="es-CO"/>
        </w:rPr>
      </w:pPr>
      <w:r w:rsidRPr="00E82A3B">
        <w:rPr>
          <w:lang w:val="es-CO"/>
        </w:rPr>
        <w:t xml:space="preserve"> El representante tiene las siguientes obligaciones y deberes:</w:t>
      </w:r>
    </w:p>
    <w:p w:rsidR="003D51AB" w:rsidRPr="00E82A3B" w:rsidRDefault="003D51AB" w:rsidP="00E627CB">
      <w:pPr>
        <w:spacing w:line="240" w:lineRule="auto"/>
        <w:jc w:val="both"/>
        <w:rPr>
          <w:lang w:val="es-CO"/>
        </w:rPr>
      </w:pPr>
      <w:r w:rsidRPr="00E82A3B">
        <w:rPr>
          <w:lang w:val="es-CO"/>
        </w:rPr>
        <w:t>a) de fidelidad, lealtad y reserva;</w:t>
      </w:r>
    </w:p>
    <w:p w:rsidR="003D51AB" w:rsidRPr="00E82A3B" w:rsidRDefault="003D51AB" w:rsidP="00E627CB">
      <w:pPr>
        <w:spacing w:line="240" w:lineRule="auto"/>
        <w:jc w:val="both"/>
        <w:rPr>
          <w:lang w:val="es-CO"/>
        </w:rPr>
      </w:pPr>
      <w:r w:rsidRPr="00E82A3B">
        <w:rPr>
          <w:lang w:val="es-CO"/>
        </w:rPr>
        <w:t>b) de realización de la gestión encomendada, que exige la legalidad de su prestación, el cumplimiento de las instrucciones del representado, y el desarrollo de una conducta según los usos y prácticas del tráfico;</w:t>
      </w:r>
    </w:p>
    <w:p w:rsidR="003D51AB" w:rsidRPr="00E82A3B" w:rsidRDefault="003D51AB" w:rsidP="00E627CB">
      <w:pPr>
        <w:spacing w:line="240" w:lineRule="auto"/>
        <w:jc w:val="both"/>
        <w:rPr>
          <w:lang w:val="es-CO"/>
        </w:rPr>
      </w:pPr>
      <w:r w:rsidRPr="00E82A3B">
        <w:rPr>
          <w:lang w:val="es-CO"/>
        </w:rPr>
        <w:t>c) de comunicación, que incluye los de información y de consulta;</w:t>
      </w:r>
    </w:p>
    <w:p w:rsidR="003D51AB" w:rsidRPr="00E82A3B" w:rsidRDefault="003D51AB" w:rsidP="00E627CB">
      <w:pPr>
        <w:spacing w:line="240" w:lineRule="auto"/>
        <w:jc w:val="both"/>
        <w:rPr>
          <w:lang w:val="es-CO"/>
        </w:rPr>
      </w:pPr>
      <w:r w:rsidRPr="00E82A3B">
        <w:rPr>
          <w:lang w:val="es-CO"/>
        </w:rPr>
        <w:t>d) de conservación y de custodia;</w:t>
      </w:r>
    </w:p>
    <w:p w:rsidR="003D51AB" w:rsidRPr="00E82A3B" w:rsidRDefault="003D51AB" w:rsidP="00E627CB">
      <w:pPr>
        <w:spacing w:line="240" w:lineRule="auto"/>
        <w:jc w:val="both"/>
        <w:rPr>
          <w:lang w:val="es-CO"/>
        </w:rPr>
      </w:pPr>
      <w:r w:rsidRPr="00E82A3B">
        <w:rPr>
          <w:lang w:val="es-CO"/>
        </w:rPr>
        <w:t>e) de prohibición, como regla, de adquirir por compraventa o actos jurídicos análogos los bienes de su representado;</w:t>
      </w:r>
    </w:p>
    <w:p w:rsidR="003D51AB" w:rsidRPr="00E82A3B" w:rsidRDefault="003D51AB" w:rsidP="00E627CB">
      <w:pPr>
        <w:spacing w:line="240" w:lineRule="auto"/>
        <w:jc w:val="both"/>
        <w:rPr>
          <w:lang w:val="es-CO"/>
        </w:rPr>
      </w:pPr>
      <w:r w:rsidRPr="00E82A3B">
        <w:rPr>
          <w:lang w:val="es-CO"/>
        </w:rPr>
        <w:t>f) de restitución de documentos y demás bienes que le correspondan al representado al concluirse la gestión.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1203.  OBLIGACIONES Y DEBERES DEL REPRESENTADO. </w:t>
      </w:r>
    </w:p>
    <w:p w:rsidR="003D51AB" w:rsidRPr="00E82A3B" w:rsidRDefault="003D51AB" w:rsidP="00E627CB">
      <w:pPr>
        <w:spacing w:line="240" w:lineRule="auto"/>
        <w:jc w:val="both"/>
        <w:rPr>
          <w:lang w:val="es-CO"/>
        </w:rPr>
      </w:pPr>
      <w:r w:rsidRPr="00E82A3B">
        <w:rPr>
          <w:lang w:val="es-CO"/>
        </w:rPr>
        <w:t>El representado tiene las siguientes obligaciones y deberes:</w:t>
      </w:r>
    </w:p>
    <w:p w:rsidR="003D51AB" w:rsidRPr="00E82A3B" w:rsidRDefault="003D51AB" w:rsidP="00E627CB">
      <w:pPr>
        <w:spacing w:line="240" w:lineRule="auto"/>
        <w:jc w:val="both"/>
        <w:rPr>
          <w:lang w:val="es-CO"/>
        </w:rPr>
      </w:pPr>
      <w:r w:rsidRPr="00E82A3B">
        <w:rPr>
          <w:lang w:val="es-CO"/>
        </w:rPr>
        <w:t>a) de prestar los medios necesarios para el cumplimiento de la gestión;</w:t>
      </w:r>
    </w:p>
    <w:p w:rsidR="003D51AB" w:rsidRPr="00E82A3B" w:rsidRDefault="003D51AB" w:rsidP="00E627CB">
      <w:pPr>
        <w:spacing w:line="240" w:lineRule="auto"/>
        <w:jc w:val="both"/>
        <w:rPr>
          <w:lang w:val="es-CO"/>
        </w:rPr>
      </w:pPr>
      <w:r w:rsidRPr="00E82A3B">
        <w:rPr>
          <w:lang w:val="es-CO"/>
        </w:rPr>
        <w:t>b) de retribuir la gestión, si corresponde;</w:t>
      </w:r>
    </w:p>
    <w:p w:rsidR="003D51AB" w:rsidRPr="00E82A3B" w:rsidRDefault="003D51AB" w:rsidP="00E627CB">
      <w:pPr>
        <w:spacing w:line="240" w:lineRule="auto"/>
        <w:jc w:val="both"/>
        <w:rPr>
          <w:lang w:val="es-CO"/>
        </w:rPr>
      </w:pPr>
      <w:r w:rsidRPr="00E82A3B">
        <w:rPr>
          <w:lang w:val="es-CO"/>
        </w:rPr>
        <w:t>c) de dejar indemne al representante.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1204.  COPIA. </w:t>
      </w:r>
    </w:p>
    <w:p w:rsidR="003D51AB" w:rsidRPr="00E82A3B" w:rsidRDefault="003D51AB" w:rsidP="00E627CB">
      <w:pPr>
        <w:spacing w:line="240" w:lineRule="auto"/>
        <w:jc w:val="both"/>
        <w:rPr>
          <w:lang w:val="es-CO"/>
        </w:rPr>
      </w:pPr>
      <w:r w:rsidRPr="00E82A3B">
        <w:rPr>
          <w:lang w:val="es-CO"/>
        </w:rPr>
        <w:t>Los terceros pueden exigir que el representante suscriba y les entregue copia firmada por él del instrumento del que resulta su representación.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1205.  PODER CONFERIDO EN TÉRMINOS GENERALES Y FACULTADES EXPRESAS. </w:t>
      </w:r>
    </w:p>
    <w:p w:rsidR="003D51AB" w:rsidRPr="00E82A3B" w:rsidRDefault="003D51AB" w:rsidP="00E627CB">
      <w:pPr>
        <w:spacing w:line="240" w:lineRule="auto"/>
        <w:jc w:val="both"/>
        <w:rPr>
          <w:lang w:val="es-CO"/>
        </w:rPr>
      </w:pPr>
      <w:r w:rsidRPr="00E82A3B">
        <w:rPr>
          <w:lang w:val="es-CO"/>
        </w:rPr>
        <w:t>Las facultades contenidas en el poder son de interpretación restrictiva. El poder conferido en términos generales sólo incluye los actos propios de administración ordinaria y los necesarios para su ejecución.</w:t>
      </w:r>
    </w:p>
    <w:p w:rsidR="003D51AB" w:rsidRPr="00E82A3B" w:rsidRDefault="003D51AB" w:rsidP="00E627CB">
      <w:pPr>
        <w:spacing w:line="240" w:lineRule="auto"/>
        <w:jc w:val="both"/>
        <w:rPr>
          <w:lang w:val="es-CO"/>
        </w:rPr>
      </w:pPr>
      <w:r w:rsidRPr="00E82A3B">
        <w:rPr>
          <w:lang w:val="es-CO"/>
        </w:rPr>
        <w:t>Son necesarias facultades expresas para:</w:t>
      </w:r>
    </w:p>
    <w:p w:rsidR="003D51AB" w:rsidRPr="00E82A3B" w:rsidRDefault="003D51AB" w:rsidP="00E627CB">
      <w:pPr>
        <w:spacing w:line="240" w:lineRule="auto"/>
        <w:jc w:val="both"/>
        <w:rPr>
          <w:lang w:val="es-CO"/>
        </w:rPr>
      </w:pPr>
      <w:r w:rsidRPr="00E82A3B">
        <w:rPr>
          <w:lang w:val="es-CO"/>
        </w:rPr>
        <w:t>a) peticionar el divorcio, la nulidad de matrimonio, la modificación, disolución o liquidación del régimen patrimonial del matrimonio;</w:t>
      </w:r>
    </w:p>
    <w:p w:rsidR="003D51AB" w:rsidRPr="00E82A3B" w:rsidRDefault="003D51AB" w:rsidP="00E627CB">
      <w:pPr>
        <w:spacing w:line="240" w:lineRule="auto"/>
        <w:jc w:val="both"/>
        <w:rPr>
          <w:lang w:val="es-CO"/>
        </w:rPr>
      </w:pPr>
      <w:r w:rsidRPr="00E82A3B">
        <w:rPr>
          <w:lang w:val="es-CO"/>
        </w:rPr>
        <w:t>b) otorgar el asentimiento conyugal si el acto lo requiere, caso en el que deben identificarse los bienes a que se refiere;</w:t>
      </w:r>
    </w:p>
    <w:p w:rsidR="003D51AB" w:rsidRPr="00E82A3B" w:rsidRDefault="003D51AB" w:rsidP="00E627CB">
      <w:pPr>
        <w:spacing w:line="240" w:lineRule="auto"/>
        <w:jc w:val="both"/>
        <w:rPr>
          <w:lang w:val="es-CO"/>
        </w:rPr>
      </w:pPr>
      <w:r w:rsidRPr="00E82A3B">
        <w:rPr>
          <w:lang w:val="es-CO"/>
        </w:rPr>
        <w:t>c) reconocer hijos, caso en el que debe individualizarse a la persona que se reconoce;</w:t>
      </w:r>
    </w:p>
    <w:p w:rsidR="003D51AB" w:rsidRPr="00E82A3B" w:rsidRDefault="003D51AB" w:rsidP="00E627CB">
      <w:pPr>
        <w:spacing w:line="240" w:lineRule="auto"/>
        <w:jc w:val="both"/>
        <w:rPr>
          <w:lang w:val="es-CO"/>
        </w:rPr>
      </w:pPr>
      <w:r w:rsidRPr="00E82A3B">
        <w:rPr>
          <w:lang w:val="es-CO"/>
        </w:rPr>
        <w:t>d) aceptar herencias;</w:t>
      </w:r>
    </w:p>
    <w:p w:rsidR="003D51AB" w:rsidRPr="00E82A3B" w:rsidRDefault="003D51AB" w:rsidP="00E627CB">
      <w:pPr>
        <w:spacing w:line="240" w:lineRule="auto"/>
        <w:jc w:val="both"/>
        <w:rPr>
          <w:lang w:val="es-CO"/>
        </w:rPr>
      </w:pPr>
      <w:r w:rsidRPr="00E82A3B">
        <w:rPr>
          <w:lang w:val="es-CO"/>
        </w:rPr>
        <w:t>e) constituir, modificar, transferir o extinguir derechos reales sobre inmuebles u otros bienes registrables;</w:t>
      </w:r>
    </w:p>
    <w:p w:rsidR="003D51AB" w:rsidRPr="00E82A3B" w:rsidRDefault="003D51AB" w:rsidP="00E627CB">
      <w:pPr>
        <w:spacing w:line="240" w:lineRule="auto"/>
        <w:jc w:val="both"/>
        <w:rPr>
          <w:lang w:val="es-CO"/>
        </w:rPr>
      </w:pPr>
      <w:r w:rsidRPr="00E82A3B">
        <w:rPr>
          <w:lang w:val="es-CO"/>
        </w:rPr>
        <w:t>f) crear obligaciones por una declaración unilateral de voluntad;</w:t>
      </w:r>
    </w:p>
    <w:p w:rsidR="003D51AB" w:rsidRPr="00E82A3B" w:rsidRDefault="003D51AB" w:rsidP="00E627CB">
      <w:pPr>
        <w:spacing w:line="240" w:lineRule="auto"/>
        <w:jc w:val="both"/>
        <w:rPr>
          <w:lang w:val="es-CO"/>
        </w:rPr>
      </w:pPr>
      <w:r w:rsidRPr="00E82A3B">
        <w:rPr>
          <w:lang w:val="es-CO"/>
        </w:rPr>
        <w:t>g) reconocer o novar obligaciones anteriores al otorgamiento del poder;</w:t>
      </w:r>
    </w:p>
    <w:p w:rsidR="003D51AB" w:rsidRPr="00E82A3B" w:rsidRDefault="003D51AB" w:rsidP="00E627CB">
      <w:pPr>
        <w:spacing w:line="240" w:lineRule="auto"/>
        <w:jc w:val="both"/>
        <w:rPr>
          <w:lang w:val="es-CO"/>
        </w:rPr>
      </w:pPr>
      <w:r w:rsidRPr="00E82A3B">
        <w:rPr>
          <w:lang w:val="es-CO"/>
        </w:rPr>
        <w:t>h) hacer pagos que no sean los ordinarios de la administración;</w:t>
      </w:r>
    </w:p>
    <w:p w:rsidR="003D51AB" w:rsidRPr="00E82A3B" w:rsidRDefault="003D51AB" w:rsidP="00E627CB">
      <w:pPr>
        <w:spacing w:line="240" w:lineRule="auto"/>
        <w:jc w:val="both"/>
        <w:rPr>
          <w:lang w:val="es-CO"/>
        </w:rPr>
      </w:pPr>
      <w:r w:rsidRPr="00E82A3B">
        <w:rPr>
          <w:lang w:val="es-CO"/>
        </w:rPr>
        <w:t>i) renunciar, transar, someter a juicio arbitral derechos u obligaciones, sin perjuicio de las reglas aplicables en materia de concursos y quiebras;</w:t>
      </w:r>
    </w:p>
    <w:p w:rsidR="003D51AB" w:rsidRPr="00E82A3B" w:rsidRDefault="003D51AB" w:rsidP="00E627CB">
      <w:pPr>
        <w:spacing w:line="240" w:lineRule="auto"/>
        <w:jc w:val="both"/>
        <w:rPr>
          <w:lang w:val="es-CO"/>
        </w:rPr>
      </w:pPr>
      <w:r w:rsidRPr="00E82A3B">
        <w:rPr>
          <w:lang w:val="es-CO"/>
        </w:rPr>
        <w:t>j) formar uniones transitorias de empresas, agrupamientos de colaboración empresaria, sociedades, asociaciones, o fundaciones;</w:t>
      </w:r>
    </w:p>
    <w:p w:rsidR="003D51AB" w:rsidRPr="00E82A3B" w:rsidRDefault="003D51AB" w:rsidP="00E627CB">
      <w:pPr>
        <w:spacing w:line="240" w:lineRule="auto"/>
        <w:jc w:val="both"/>
        <w:rPr>
          <w:lang w:val="es-CO"/>
        </w:rPr>
      </w:pPr>
      <w:r w:rsidRPr="00E82A3B">
        <w:rPr>
          <w:lang w:val="es-CO"/>
        </w:rPr>
        <w:t>k) dar o tomar en locación inmuebles por más de tres años, o cobrar alquileres anticipados por más de un año;</w:t>
      </w:r>
    </w:p>
    <w:p w:rsidR="003D51AB" w:rsidRPr="00E82A3B" w:rsidRDefault="003D51AB" w:rsidP="00E627CB">
      <w:pPr>
        <w:spacing w:line="240" w:lineRule="auto"/>
        <w:jc w:val="both"/>
        <w:rPr>
          <w:lang w:val="es-CO"/>
        </w:rPr>
      </w:pPr>
      <w:r w:rsidRPr="00E82A3B">
        <w:rPr>
          <w:lang w:val="es-CO"/>
        </w:rPr>
        <w:t>l) realizar donaciones, u otras liberalidades, excepto pequeñas gratificaciones habituales;</w:t>
      </w:r>
    </w:p>
    <w:p w:rsidR="003D51AB" w:rsidRPr="00E82A3B" w:rsidRDefault="003D51AB" w:rsidP="00E627CB">
      <w:pPr>
        <w:spacing w:line="240" w:lineRule="auto"/>
        <w:jc w:val="both"/>
        <w:rPr>
          <w:lang w:val="es-CO"/>
        </w:rPr>
      </w:pPr>
      <w:r w:rsidRPr="00E82A3B">
        <w:rPr>
          <w:lang w:val="es-CO"/>
        </w:rPr>
        <w:t>m) dar fianzas, comprometer servicios personales, recibir cosas en depósito si no se trata del necesario, y dar o tomar dinero en préstamo, excepto cuando estos actos correspondan al objeto para el que se otorgó un poder en términos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1206.  RESPONSABILIDAD POR INEXISTENCIA O EXCESO EN LA REPRESENTACIÓN.</w:t>
      </w:r>
    </w:p>
    <w:p w:rsidR="003D51AB" w:rsidRPr="00E82A3B" w:rsidRDefault="003D51AB" w:rsidP="00E627CB">
      <w:pPr>
        <w:spacing w:line="240" w:lineRule="auto"/>
        <w:jc w:val="both"/>
        <w:rPr>
          <w:lang w:val="es-CO"/>
        </w:rPr>
      </w:pPr>
      <w:r w:rsidRPr="00E82A3B">
        <w:rPr>
          <w:lang w:val="es-CO"/>
        </w:rPr>
        <w:t xml:space="preserve"> Si alguien actúa como representante de otro sin serlo, o en exceso de las facultades conferidas por el representado, es responsable del daño que la otra parte sufra por haber confiado, sin culpa suya, en la validez del acto; si hace saber al tercero la falta o deficiencia de su poder, está exento de dicha responsabilidad.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1207.  SUSTITUCIÓN.</w:t>
      </w:r>
    </w:p>
    <w:p w:rsidR="003D51AB" w:rsidRPr="00E82A3B" w:rsidRDefault="003D51AB" w:rsidP="00E627CB">
      <w:pPr>
        <w:spacing w:line="240" w:lineRule="auto"/>
        <w:jc w:val="both"/>
        <w:rPr>
          <w:lang w:val="es-CO"/>
        </w:rPr>
      </w:pPr>
      <w:r w:rsidRPr="00E82A3B">
        <w:rPr>
          <w:lang w:val="es-CO"/>
        </w:rPr>
        <w:t xml:space="preserve"> El representante puede sustituir el poder en otro. Responde por el sustituto si incurre en culpa al elegir. El representado puede indicar la persona del sustituto, caso en el cual el representante no responde por éste.</w:t>
      </w:r>
    </w:p>
    <w:p w:rsidR="003D51AB" w:rsidRPr="00E82A3B" w:rsidRDefault="003D51AB" w:rsidP="00E627CB">
      <w:pPr>
        <w:spacing w:line="240" w:lineRule="auto"/>
        <w:jc w:val="both"/>
        <w:rPr>
          <w:lang w:val="es-CO"/>
        </w:rPr>
      </w:pPr>
      <w:r w:rsidRPr="00E82A3B">
        <w:rPr>
          <w:lang w:val="es-CO"/>
        </w:rPr>
        <w:lastRenderedPageBreak/>
        <w:t>El representado puede prohibir la sustitución.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1208.  PLURALIDAD DE REPRESENTANTES.</w:t>
      </w:r>
    </w:p>
    <w:p w:rsidR="003D51AB" w:rsidRPr="00E82A3B" w:rsidRDefault="003D51AB" w:rsidP="00E627CB">
      <w:pPr>
        <w:spacing w:line="240" w:lineRule="auto"/>
        <w:jc w:val="both"/>
        <w:rPr>
          <w:lang w:val="es-CO"/>
        </w:rPr>
      </w:pPr>
      <w:r w:rsidRPr="00E82A3B">
        <w:rPr>
          <w:lang w:val="es-CO"/>
        </w:rPr>
        <w:t xml:space="preserve"> La designación de varios representantes, sin indicación de que deban actuar conjuntamente, todos o algunos de ellos, se entiende que faculta a actuar indistintamente a cualquiera de ellos.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1209.  APODERAMIENTO PLURAL.</w:t>
      </w:r>
    </w:p>
    <w:p w:rsidR="003D51AB" w:rsidRPr="00E82A3B" w:rsidRDefault="003D51AB" w:rsidP="00E627CB">
      <w:pPr>
        <w:spacing w:line="240" w:lineRule="auto"/>
        <w:jc w:val="both"/>
        <w:rPr>
          <w:lang w:val="es-CO"/>
        </w:rPr>
      </w:pPr>
      <w:r w:rsidRPr="00E82A3B">
        <w:rPr>
          <w:lang w:val="es-CO"/>
        </w:rPr>
        <w:t xml:space="preserve"> El poder otorgado por varias personas para un objeto de interés común puede ser revocado por cualquiera de ellas sin dependencia de las otras.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1210.  EXTINCIÓN. </w:t>
      </w:r>
    </w:p>
    <w:p w:rsidR="003D51AB" w:rsidRPr="00E82A3B" w:rsidRDefault="003D51AB" w:rsidP="00E627CB">
      <w:pPr>
        <w:spacing w:line="240" w:lineRule="auto"/>
        <w:jc w:val="both"/>
        <w:rPr>
          <w:lang w:val="es-CO"/>
        </w:rPr>
      </w:pPr>
      <w:r w:rsidRPr="00E82A3B">
        <w:rPr>
          <w:lang w:val="es-CO"/>
        </w:rPr>
        <w:t>El poder se extingue:</w:t>
      </w:r>
    </w:p>
    <w:p w:rsidR="003D51AB" w:rsidRPr="00E82A3B" w:rsidRDefault="003D51AB" w:rsidP="00E627CB">
      <w:pPr>
        <w:spacing w:line="240" w:lineRule="auto"/>
        <w:jc w:val="both"/>
        <w:rPr>
          <w:lang w:val="es-CO"/>
        </w:rPr>
      </w:pPr>
      <w:r w:rsidRPr="00E82A3B">
        <w:rPr>
          <w:lang w:val="es-CO"/>
        </w:rPr>
        <w:t>a) por el cumplimiento del o de los actos encomendados en el apoderamiento;</w:t>
      </w:r>
    </w:p>
    <w:p w:rsidR="003D51AB" w:rsidRPr="00E82A3B" w:rsidRDefault="003D51AB" w:rsidP="00E627CB">
      <w:pPr>
        <w:spacing w:line="240" w:lineRule="auto"/>
        <w:jc w:val="both"/>
        <w:rPr>
          <w:lang w:val="es-CO"/>
        </w:rPr>
      </w:pPr>
      <w:r w:rsidRPr="00E82A3B">
        <w:rPr>
          <w:lang w:val="es-CO"/>
        </w:rPr>
        <w:t>b) por la muerte del representante o del representado; sin embargo subsiste en caso de muerte del representado siempre que haya sido conferido para actos especialmente determinados y en razón de un interés legítimo que puede ser solamente del representante, de un tercero o común a representante y representado, o a representante y un tercero, o a representado y tercero;</w:t>
      </w:r>
    </w:p>
    <w:p w:rsidR="003D51AB" w:rsidRPr="00E82A3B" w:rsidRDefault="003D51AB" w:rsidP="00E627CB">
      <w:pPr>
        <w:spacing w:line="240" w:lineRule="auto"/>
        <w:jc w:val="both"/>
        <w:rPr>
          <w:lang w:val="es-CO"/>
        </w:rPr>
      </w:pPr>
      <w:r w:rsidRPr="00E82A3B">
        <w:rPr>
          <w:lang w:val="es-CO"/>
        </w:rPr>
        <w:t>c) por la revocación efectuada por el representado; sin embargo, un poder puede ser conferido de modo irrevocable, siempre que lo sea para actos especialmente determinados, limitado por un plazo cierto, y en razón de un interés legítimo que puede ser solamente del representante, o de un tercero, o común a representante y representado, o a representante y un tercero, o a representado y tercero; se extingue llegado el transcurso del plazo fijado y puede revocarse si media justa causa;</w:t>
      </w:r>
    </w:p>
    <w:p w:rsidR="003D51AB" w:rsidRPr="00E82A3B" w:rsidRDefault="003D51AB" w:rsidP="00E627CB">
      <w:pPr>
        <w:spacing w:line="240" w:lineRule="auto"/>
        <w:jc w:val="both"/>
        <w:rPr>
          <w:lang w:val="es-CO"/>
        </w:rPr>
      </w:pPr>
      <w:r w:rsidRPr="00E82A3B">
        <w:rPr>
          <w:lang w:val="es-CO"/>
        </w:rPr>
        <w:t>d) por la renuncia del representante, pero éste debe continuar en funciones hasta que notifique aquélla al representado, quien puede actuar por sí o reemplazarlo, excepto que acredite un impedimento que configure justa causa;</w:t>
      </w:r>
    </w:p>
    <w:p w:rsidR="003D51AB" w:rsidRPr="00E82A3B" w:rsidRDefault="003D51AB" w:rsidP="00E627CB">
      <w:pPr>
        <w:spacing w:line="240" w:lineRule="auto"/>
        <w:jc w:val="both"/>
        <w:rPr>
          <w:lang w:val="es-CO"/>
        </w:rPr>
      </w:pPr>
      <w:r w:rsidRPr="00E82A3B">
        <w:rPr>
          <w:lang w:val="es-CO"/>
        </w:rPr>
        <w:t>e) por la declaración de muerte presunta del representante o del representado;</w:t>
      </w:r>
    </w:p>
    <w:p w:rsidR="003D51AB" w:rsidRPr="00E82A3B" w:rsidRDefault="003D51AB" w:rsidP="00E627CB">
      <w:pPr>
        <w:spacing w:line="240" w:lineRule="auto"/>
        <w:jc w:val="both"/>
        <w:rPr>
          <w:lang w:val="es-CO"/>
        </w:rPr>
      </w:pPr>
      <w:r w:rsidRPr="00E82A3B">
        <w:rPr>
          <w:lang w:val="es-CO"/>
        </w:rPr>
        <w:t>f) por la declaración de ausencia del representante;</w:t>
      </w:r>
    </w:p>
    <w:p w:rsidR="003D51AB" w:rsidRPr="00E82A3B" w:rsidRDefault="003D51AB" w:rsidP="00E627CB">
      <w:pPr>
        <w:spacing w:line="240" w:lineRule="auto"/>
        <w:jc w:val="both"/>
        <w:rPr>
          <w:lang w:val="es-CO"/>
        </w:rPr>
      </w:pPr>
      <w:r w:rsidRPr="00E82A3B">
        <w:rPr>
          <w:lang w:val="es-CO"/>
        </w:rPr>
        <w:t>g) por la quiebra del representante o representado;</w:t>
      </w:r>
    </w:p>
    <w:p w:rsidR="003D51AB" w:rsidRPr="00E82A3B" w:rsidRDefault="003D51AB" w:rsidP="00E627CB">
      <w:pPr>
        <w:spacing w:line="240" w:lineRule="auto"/>
        <w:jc w:val="both"/>
        <w:rPr>
          <w:lang w:val="es-CO"/>
        </w:rPr>
      </w:pPr>
      <w:r w:rsidRPr="00E82A3B">
        <w:rPr>
          <w:lang w:val="es-CO"/>
        </w:rPr>
        <w:t xml:space="preserve">h) por la pérdida de la capacidad exigida en el representante o en el representado.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1211.  OPONIBILIDAD A TERCEROS. </w:t>
      </w:r>
    </w:p>
    <w:p w:rsidR="003D51AB" w:rsidRPr="00E82A3B" w:rsidRDefault="003D51AB" w:rsidP="00E627CB">
      <w:pPr>
        <w:spacing w:line="240" w:lineRule="auto"/>
        <w:jc w:val="both"/>
        <w:rPr>
          <w:lang w:val="es-CO"/>
        </w:rPr>
      </w:pPr>
      <w:r w:rsidRPr="00E82A3B">
        <w:rPr>
          <w:lang w:val="es-CO"/>
        </w:rPr>
        <w:t>Las modificaciones, la renuncia y la revocación de los poderes deben ser puestas en conocimiento de los terceros por medios idóneos. En su defecto, no son oponibles a los terceros, a menos que se pruebe que éstos conocían las modificaciones o la revocación en el momento de celebrar el acto jurídico.</w:t>
      </w:r>
    </w:p>
    <w:p w:rsidR="003D51AB" w:rsidRPr="00E82A3B" w:rsidRDefault="003D51AB" w:rsidP="00E627CB">
      <w:pPr>
        <w:spacing w:line="240" w:lineRule="auto"/>
        <w:jc w:val="both"/>
        <w:rPr>
          <w:lang w:val="es-CO"/>
        </w:rPr>
      </w:pPr>
      <w:r w:rsidRPr="00E82A3B">
        <w:rPr>
          <w:lang w:val="es-CO"/>
        </w:rPr>
        <w:t>Las demás causas de extinción del poder no son oponibles a los terceros que las hayan ignorado sin su culpa.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CAPÍTULO 9. INEFICACIA DE LOS ACTOS JURÍDICOS.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SECCIÓN 1. DISPOSICIONES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1212.  CATEGORÍAS DE INEFICACIA.</w:t>
      </w:r>
    </w:p>
    <w:p w:rsidR="003D51AB" w:rsidRPr="00E82A3B" w:rsidRDefault="003D51AB" w:rsidP="00E627CB">
      <w:pPr>
        <w:spacing w:line="240" w:lineRule="auto"/>
        <w:jc w:val="both"/>
        <w:rPr>
          <w:lang w:val="es-CO"/>
        </w:rPr>
      </w:pPr>
      <w:r w:rsidRPr="00E82A3B">
        <w:rPr>
          <w:lang w:val="es-CO"/>
        </w:rPr>
        <w:t xml:space="preserve"> Los actos jurídicos pueden ser ineficaces en razón de su nulidad o de su inoponibilidad respecto de determinadas personas.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1213.  ARTICULACIÓN.</w:t>
      </w:r>
    </w:p>
    <w:p w:rsidR="003D51AB" w:rsidRPr="00E82A3B" w:rsidRDefault="003D51AB" w:rsidP="00E627CB">
      <w:pPr>
        <w:spacing w:line="240" w:lineRule="auto"/>
        <w:jc w:val="both"/>
        <w:rPr>
          <w:lang w:val="es-CO"/>
        </w:rPr>
      </w:pPr>
      <w:r w:rsidRPr="00E82A3B">
        <w:rPr>
          <w:lang w:val="es-CO"/>
        </w:rPr>
        <w:t xml:space="preserve"> La nulidad puede argüirse por vía de acción u oponerse como excepción. En todos los casos debe sustanciarse.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1214.  CONVERSIÓN. </w:t>
      </w:r>
    </w:p>
    <w:p w:rsidR="003D51AB" w:rsidRPr="00E82A3B" w:rsidRDefault="003D51AB" w:rsidP="00E627CB">
      <w:pPr>
        <w:spacing w:line="240" w:lineRule="auto"/>
        <w:jc w:val="both"/>
        <w:rPr>
          <w:lang w:val="es-CO"/>
        </w:rPr>
      </w:pPr>
      <w:r w:rsidRPr="00E82A3B">
        <w:rPr>
          <w:lang w:val="es-CO"/>
        </w:rPr>
        <w:t>El acto nulo puede convertirse en otro diferente válido cuyos requisitos esenciales satisfaga, si el fin práctico perseguido por las partes permite suponer que ellas lo habrían querido si hubiesen previsto la nulidad.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1215.  ACTO INDIRECTO. </w:t>
      </w:r>
    </w:p>
    <w:p w:rsidR="003D51AB" w:rsidRPr="00E82A3B" w:rsidRDefault="003D51AB" w:rsidP="00E627CB">
      <w:pPr>
        <w:spacing w:line="240" w:lineRule="auto"/>
        <w:jc w:val="both"/>
        <w:rPr>
          <w:lang w:val="es-CO"/>
        </w:rPr>
      </w:pPr>
      <w:r w:rsidRPr="00E82A3B">
        <w:rPr>
          <w:lang w:val="es-CO"/>
        </w:rPr>
        <w:t>Un acto jurídico celebrado para obtener un resultado que es propio de los efectos de otro acto, es válido si no se otorga para eludir una prohibición de la ley o para perjudicar a un tercero.</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SECCIÓN 2. NULIDAD ABSOLUTA Y RELATIVA.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1216.  CRITERIO DE DISTINCIÓN. </w:t>
      </w:r>
    </w:p>
    <w:p w:rsidR="003D51AB" w:rsidRPr="00E82A3B" w:rsidRDefault="003D51AB" w:rsidP="00E627CB">
      <w:pPr>
        <w:spacing w:line="240" w:lineRule="auto"/>
        <w:jc w:val="both"/>
        <w:rPr>
          <w:lang w:val="es-CO"/>
        </w:rPr>
      </w:pPr>
      <w:r w:rsidRPr="00E82A3B">
        <w:rPr>
          <w:lang w:val="es-CO"/>
        </w:rPr>
        <w:t>Son de nulidad absoluta los actos que contravienen el orden público, la moral o las buenas costumbres. Son de nulidad relativa los actos a los cuales la ley impone esta sanción sólo en protección del interés de ciertas personas.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1217.  NULIDAD ABSOLUTA. CONSECUENCIAS.</w:t>
      </w:r>
    </w:p>
    <w:p w:rsidR="003D51AB" w:rsidRPr="00E82A3B" w:rsidRDefault="003D51AB" w:rsidP="00E627CB">
      <w:pPr>
        <w:spacing w:line="240" w:lineRule="auto"/>
        <w:jc w:val="both"/>
        <w:rPr>
          <w:lang w:val="es-CO"/>
        </w:rPr>
      </w:pPr>
      <w:r w:rsidRPr="00E82A3B">
        <w:rPr>
          <w:lang w:val="es-CO"/>
        </w:rPr>
        <w:t>La nulidad absoluta puede declararse por el juez, aun sin mediar petición de parte, si es manifiesta en el momento de dictar sentencia. Puede alegarse por el Ministerio Público y por cualquier interesado, excepto por la parte que invoque la propia torpeza para lograr un provecho. No puede sanearse por la confirmación del acto ni por la prescripción.</w:t>
      </w:r>
    </w:p>
    <w:p w:rsidR="003D51AB" w:rsidRPr="00E82A3B" w:rsidRDefault="003D51AB" w:rsidP="00E627CB">
      <w:pPr>
        <w:spacing w:line="240" w:lineRule="auto"/>
        <w:jc w:val="both"/>
        <w:rPr>
          <w:lang w:val="es-CO"/>
        </w:rPr>
      </w:pPr>
      <w:r w:rsidRPr="00E82A3B">
        <w:rPr>
          <w:lang w:val="es-CO"/>
        </w:rPr>
        <w:t xml:space="preserve">Será nulo absolutamente el negocio jurídico en los siguientes casos: </w:t>
      </w:r>
    </w:p>
    <w:p w:rsidR="003D51AB" w:rsidRPr="00E82A3B" w:rsidRDefault="003D51AB" w:rsidP="00E627CB">
      <w:pPr>
        <w:spacing w:line="240" w:lineRule="auto"/>
        <w:jc w:val="both"/>
        <w:rPr>
          <w:lang w:val="es-CO"/>
        </w:rPr>
      </w:pPr>
      <w:r w:rsidRPr="00E82A3B">
        <w:rPr>
          <w:lang w:val="es-CO"/>
        </w:rPr>
        <w:t xml:space="preserve">1) Cuando contraría una norma imperativa, salvo que la ley disponga otra cosa; </w:t>
      </w:r>
    </w:p>
    <w:p w:rsidR="003D51AB" w:rsidRPr="00E82A3B" w:rsidRDefault="003D51AB" w:rsidP="00E627CB">
      <w:pPr>
        <w:spacing w:line="240" w:lineRule="auto"/>
        <w:jc w:val="both"/>
        <w:rPr>
          <w:lang w:val="es-CO"/>
        </w:rPr>
      </w:pPr>
      <w:r w:rsidRPr="00E82A3B">
        <w:rPr>
          <w:lang w:val="es-CO"/>
        </w:rPr>
        <w:t xml:space="preserve">2) Cuando tenga causa u objeto ilícitos, y </w:t>
      </w:r>
    </w:p>
    <w:p w:rsidR="003D51AB" w:rsidRPr="00E82A3B" w:rsidRDefault="003D51AB" w:rsidP="00E627CB">
      <w:pPr>
        <w:spacing w:line="240" w:lineRule="auto"/>
        <w:jc w:val="both"/>
        <w:rPr>
          <w:lang w:val="es-CO"/>
        </w:rPr>
      </w:pPr>
      <w:r w:rsidRPr="00E82A3B">
        <w:rPr>
          <w:lang w:val="es-CO"/>
        </w:rPr>
        <w:t>3) Cuando se haya celebrado por persona absolutamente incapaz.</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1218.  NULIDAD RELATIVA. CONSECUENCIAS. </w:t>
      </w:r>
    </w:p>
    <w:p w:rsidR="003D51AB" w:rsidRPr="00E82A3B" w:rsidRDefault="003D51AB" w:rsidP="00E627CB">
      <w:pPr>
        <w:spacing w:line="240" w:lineRule="auto"/>
        <w:jc w:val="both"/>
        <w:rPr>
          <w:lang w:val="es-CO"/>
        </w:rPr>
      </w:pPr>
      <w:r w:rsidRPr="00E82A3B">
        <w:rPr>
          <w:lang w:val="es-CO"/>
        </w:rPr>
        <w:lastRenderedPageBreak/>
        <w:t>La nulidad relativa sólo puede declararse a instancia de las personas en cuyo beneficio se establece. Excepcionalmente puede invocarla la otra parte, si es de buena fe y ha experimentado un perjuicio importante. Puede sanearse por la confirmación del acto y por la prescripción de la acción. La parte que obró con ausencia de capacidad de ejercicio para el acto, no puede alegarla si obró con dolo.</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SECCIÓN 3. NULIDAD TOTAL Y PARCIAL.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1219.  PRINCIPIO. INTEGRACIÓN.</w:t>
      </w:r>
    </w:p>
    <w:p w:rsidR="003D51AB" w:rsidRPr="00E82A3B" w:rsidRDefault="003D51AB" w:rsidP="00E627CB">
      <w:pPr>
        <w:spacing w:line="240" w:lineRule="auto"/>
        <w:jc w:val="both"/>
        <w:rPr>
          <w:lang w:val="es-CO"/>
        </w:rPr>
      </w:pPr>
      <w:r w:rsidRPr="00E82A3B">
        <w:rPr>
          <w:lang w:val="es-CO"/>
        </w:rPr>
        <w:t>Nulidad total es la que se extiende a todo el acto. Nulidad parcial es la que afecta a una o varias de sus disposiciones.</w:t>
      </w:r>
    </w:p>
    <w:p w:rsidR="003D51AB" w:rsidRPr="00E82A3B" w:rsidRDefault="003D51AB" w:rsidP="00E627CB">
      <w:pPr>
        <w:spacing w:line="240" w:lineRule="auto"/>
        <w:jc w:val="both"/>
        <w:rPr>
          <w:lang w:val="es-CO"/>
        </w:rPr>
      </w:pPr>
      <w:r w:rsidRPr="00E82A3B">
        <w:rPr>
          <w:lang w:val="es-CO"/>
        </w:rPr>
        <w:t>La nulidad de una disposición no afecta a las otras disposiciones válidas, si son separables. Si no son separables porque el acto no puede subsistir sin cumplir su finalidad, se declara la nulidad total.</w:t>
      </w:r>
    </w:p>
    <w:p w:rsidR="003D51AB" w:rsidRPr="00E82A3B" w:rsidRDefault="003D51AB" w:rsidP="00E627CB">
      <w:pPr>
        <w:spacing w:line="240" w:lineRule="auto"/>
        <w:jc w:val="both"/>
        <w:rPr>
          <w:lang w:val="es-CO"/>
        </w:rPr>
      </w:pPr>
      <w:r w:rsidRPr="00E82A3B">
        <w:rPr>
          <w:lang w:val="es-CO"/>
        </w:rPr>
        <w:t>En la nulidad parcial, en caso de ser necesario, el juez debe integrar el acto de acuerdo a su naturaleza y los intereses que razonablemente puedan considerarse perseguidos por las partes.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1220.  NULIDAD PARCIAL. </w:t>
      </w:r>
    </w:p>
    <w:p w:rsidR="003D51AB" w:rsidRPr="00E82A3B" w:rsidRDefault="003D51AB" w:rsidP="00E627CB">
      <w:pPr>
        <w:spacing w:line="240" w:lineRule="auto"/>
        <w:jc w:val="both"/>
        <w:rPr>
          <w:lang w:val="es-CO"/>
        </w:rPr>
      </w:pPr>
      <w:r w:rsidRPr="00E82A3B">
        <w:rPr>
          <w:lang w:val="es-CO"/>
        </w:rPr>
        <w:t>La nulidad parcial de un negocio jurídico, o la nulidad de alguna de sus cláusulas, solo acarreará la nulidad de todo el negocio cuando aparezca que las partes no lo habrían celebrado sin la estipulación o parte viciada de nulidad.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1221. NULIDAD EN NEGOCIOS JURÍDICOS PLURILATERALES.</w:t>
      </w:r>
    </w:p>
    <w:p w:rsidR="003D51AB" w:rsidRPr="00E82A3B" w:rsidRDefault="003D51AB" w:rsidP="00E627CB">
      <w:pPr>
        <w:spacing w:line="240" w:lineRule="auto"/>
        <w:jc w:val="both"/>
        <w:rPr>
          <w:lang w:val="es-CO"/>
        </w:rPr>
      </w:pPr>
      <w:r w:rsidRPr="00E82A3B">
        <w:rPr>
          <w:lang w:val="es-CO"/>
        </w:rPr>
        <w:t>En los negocios jurídicos plurilaterales, cuando las prestaciones de cada uno de los contratantes se encaminen a la obtención de un fin común, la nulidad que afecte el vínculo respecto de uno solo de ellos no acarreará la nulidad de todo el negocio, a menos que su participación, según las circunstancias, sea esencial para la consecución del fin previsto.</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SECCIÓN 4. EFECTOS DE LA NULIDAD.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1222.  RESTITUCIÓN.</w:t>
      </w:r>
    </w:p>
    <w:p w:rsidR="003D51AB" w:rsidRPr="00E82A3B" w:rsidRDefault="003D51AB" w:rsidP="00E627CB">
      <w:pPr>
        <w:spacing w:line="240" w:lineRule="auto"/>
        <w:jc w:val="both"/>
        <w:rPr>
          <w:lang w:val="es-CO"/>
        </w:rPr>
      </w:pPr>
      <w:r w:rsidRPr="00E82A3B">
        <w:rPr>
          <w:lang w:val="es-CO"/>
        </w:rPr>
        <w:t>La nulidad pronunciada por los jueces vuelve las cosas al mismo estado en que se hallaban antes del acto declarado nulo y obliga a las partes a restituirse mutuamente lo que han recibido. Estas restituciones se rigen por las disposiciones relativas a la buena o mala fe según sea el caso, de acuerdo a lo dispuesto en las normas del Capítulo 3 del Título II del Libro Cuarto.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1223.  HECHOS SIMPLES.</w:t>
      </w:r>
    </w:p>
    <w:p w:rsidR="003D51AB" w:rsidRPr="00E82A3B" w:rsidRDefault="003D51AB" w:rsidP="00E627CB">
      <w:pPr>
        <w:spacing w:line="240" w:lineRule="auto"/>
        <w:jc w:val="both"/>
        <w:rPr>
          <w:lang w:val="es-CO"/>
        </w:rPr>
      </w:pPr>
      <w:r w:rsidRPr="00E82A3B">
        <w:rPr>
          <w:lang w:val="es-CO"/>
        </w:rPr>
        <w:t xml:space="preserve"> Los actos jurídicos nulos, aunque no produzcan los efectos de los actos válidos, dan lugar en su caso a las consecuencias de los hechos en general y a las reparaciones que correspondan.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1224.  EFECTOS RESPECTO DE TERCEROS EN COSAS REGISTRABLES.</w:t>
      </w:r>
    </w:p>
    <w:p w:rsidR="003D51AB" w:rsidRPr="00E82A3B" w:rsidRDefault="003D51AB" w:rsidP="00E627CB">
      <w:pPr>
        <w:spacing w:line="240" w:lineRule="auto"/>
        <w:jc w:val="both"/>
        <w:rPr>
          <w:lang w:val="es-CO"/>
        </w:rPr>
      </w:pPr>
      <w:r w:rsidRPr="00E82A3B">
        <w:rPr>
          <w:lang w:val="es-CO"/>
        </w:rPr>
        <w:lastRenderedPageBreak/>
        <w:t xml:space="preserve"> Todos los derechos reales o personales transmitidos a terceros sobre un inmueble o mueble registrable, por una persona que ha resultado adquirente en virtud de un acto nulo, quedan sin ningún valor, y pueden ser reclamados directamente del tercero, excepto contra él su adquirente de derechos reales o personales de buena fe y a título oneroso.</w:t>
      </w:r>
    </w:p>
    <w:p w:rsidR="003D51AB" w:rsidRPr="00E82A3B" w:rsidRDefault="003D51AB" w:rsidP="00E627CB">
      <w:pPr>
        <w:spacing w:line="240" w:lineRule="auto"/>
        <w:jc w:val="both"/>
        <w:rPr>
          <w:lang w:val="es-CO"/>
        </w:rPr>
      </w:pPr>
      <w:r w:rsidRPr="00E82A3B">
        <w:rPr>
          <w:lang w:val="es-CO"/>
        </w:rPr>
        <w:t>Los su adquirentes no pueden ampararse en su buena fe y título oneroso si el acto se ha realizado sin intervención del titular del derecho.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1225.  ANULABILIDAD. </w:t>
      </w:r>
    </w:p>
    <w:p w:rsidR="003D51AB" w:rsidRPr="00E82A3B" w:rsidRDefault="003D51AB" w:rsidP="00E627CB">
      <w:pPr>
        <w:spacing w:line="240" w:lineRule="auto"/>
        <w:jc w:val="both"/>
        <w:rPr>
          <w:lang w:val="es-CO"/>
        </w:rPr>
      </w:pPr>
      <w:r w:rsidRPr="00E82A3B">
        <w:rPr>
          <w:lang w:val="es-CO"/>
        </w:rPr>
        <w:t xml:space="preserve">Será anulable el negocio jurídico celebrado por persona relativamente incapaz y el que haya sido consentido por error, fuerza o dolo, conforme al presente código.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Esta acción sólo podrá ejercitarse por la persona en cuyo favor se haya establecido o por sus herederos, y prescribirá en el término de dos años, contados a partir de la fecha del negocio jurídico respectivo. Cuando la nulidad provenga de una incapacidad legal, se contará el bienio desde el día en que ésta haya cesado.</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SECCIÓN 5. CONFIRMACIÓN.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1226.  REQUISITOS. </w:t>
      </w:r>
    </w:p>
    <w:p w:rsidR="003D51AB" w:rsidRPr="00E82A3B" w:rsidRDefault="003D51AB" w:rsidP="00E627CB">
      <w:pPr>
        <w:spacing w:line="240" w:lineRule="auto"/>
        <w:jc w:val="both"/>
        <w:rPr>
          <w:lang w:val="es-CO"/>
        </w:rPr>
      </w:pPr>
      <w:r w:rsidRPr="00E82A3B">
        <w:rPr>
          <w:lang w:val="es-CO"/>
        </w:rPr>
        <w:t>Hay confirmación cuando la parte que puede articular la nulidad relativa manifiesta expresa o tácitamente su voluntad de tener al acto por válido, después de haber desaparecido la causa de nulidad.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1227.  FORMA. </w:t>
      </w:r>
    </w:p>
    <w:p w:rsidR="003D51AB" w:rsidRPr="00E82A3B" w:rsidRDefault="003D51AB" w:rsidP="00E627CB">
      <w:pPr>
        <w:spacing w:line="240" w:lineRule="auto"/>
        <w:jc w:val="both"/>
        <w:rPr>
          <w:lang w:val="es-CO"/>
        </w:rPr>
      </w:pPr>
      <w:r w:rsidRPr="00E82A3B">
        <w:rPr>
          <w:lang w:val="es-CO"/>
        </w:rPr>
        <w:t>Si la confirmación es expresa, el instrumento en que ella conste debe reunir las formas exigidas para el acto que se sanea y contener la mención precisa de la causa de la nulidad, de su desaparición y de la voluntad de confirmar el acto.</w:t>
      </w:r>
    </w:p>
    <w:p w:rsidR="003D51AB" w:rsidRPr="00E82A3B" w:rsidRDefault="003D51AB" w:rsidP="00E627CB">
      <w:pPr>
        <w:spacing w:line="240" w:lineRule="auto"/>
        <w:jc w:val="both"/>
        <w:rPr>
          <w:lang w:val="es-CO"/>
        </w:rPr>
      </w:pPr>
      <w:r w:rsidRPr="00E82A3B">
        <w:rPr>
          <w:lang w:val="es-CO"/>
        </w:rPr>
        <w:t>La confirmación tácita resulta del cumplimiento total o parcial del acto nulo realizado con conocimiento de la causa de nulidad o de otro acto del que se deriva la voluntad inequívoca de sanear el vicio del acto.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1228.  EFECTO RETROACTIVO.</w:t>
      </w:r>
    </w:p>
    <w:p w:rsidR="003D51AB" w:rsidRPr="00E82A3B" w:rsidRDefault="003D51AB" w:rsidP="00E627CB">
      <w:pPr>
        <w:spacing w:line="240" w:lineRule="auto"/>
        <w:jc w:val="both"/>
        <w:rPr>
          <w:lang w:val="es-CO"/>
        </w:rPr>
      </w:pPr>
      <w:r w:rsidRPr="00E82A3B">
        <w:rPr>
          <w:lang w:val="es-CO"/>
        </w:rPr>
        <w:t>La confirmación del acto entre vivos originalmente nulo tiene efecto retroactivo a la fecha en que se celebró. La confirmación de disposiciones de última voluntad opera desde la muerte del causante.</w:t>
      </w:r>
    </w:p>
    <w:p w:rsidR="003D51AB" w:rsidRPr="00E82A3B" w:rsidRDefault="003D51AB" w:rsidP="00E627CB">
      <w:pPr>
        <w:spacing w:line="240" w:lineRule="auto"/>
        <w:jc w:val="both"/>
        <w:rPr>
          <w:lang w:val="es-CO"/>
        </w:rPr>
      </w:pPr>
      <w:r w:rsidRPr="00E82A3B">
        <w:rPr>
          <w:lang w:val="es-CO"/>
        </w:rPr>
        <w:t>La retroactividad de la confirmación no perjudica los derechos de terceros de buena fe.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1229. TRANSFORMACIÓN DE CONTRATO NULO.</w:t>
      </w:r>
    </w:p>
    <w:p w:rsidR="003D51AB" w:rsidRPr="00E82A3B" w:rsidRDefault="003D51AB" w:rsidP="00E627CB">
      <w:pPr>
        <w:spacing w:line="240" w:lineRule="auto"/>
        <w:jc w:val="both"/>
        <w:rPr>
          <w:lang w:val="es-CO"/>
        </w:rPr>
      </w:pPr>
      <w:r w:rsidRPr="00E82A3B">
        <w:rPr>
          <w:lang w:val="es-CO"/>
        </w:rPr>
        <w:t>El contrato nulo podrá producir los efectos de un contrato diferente, del cual contenga los requisitos esenciales y formales, si considerando el fin perseguido por las partes, deba suponerse que éstas, de haber conocido la nulidad, habrían querido celebrar el otro contrato.</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lastRenderedPageBreak/>
        <w:t>SECCIÓN 6. INOPONIBILIDAD.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1230.  INOPONIBILIDAD. </w:t>
      </w:r>
    </w:p>
    <w:p w:rsidR="003D51AB" w:rsidRPr="00E82A3B" w:rsidRDefault="003D51AB" w:rsidP="00E627CB">
      <w:pPr>
        <w:spacing w:line="240" w:lineRule="auto"/>
        <w:jc w:val="both"/>
        <w:rPr>
          <w:lang w:val="es-CO"/>
        </w:rPr>
      </w:pPr>
      <w:r w:rsidRPr="00E82A3B">
        <w:rPr>
          <w:lang w:val="es-CO"/>
        </w:rPr>
        <w:t>Será inoponible a terceros el negocio jurídico celebrado sin cumplir con los requisitos de publicidad que la ley exija.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1231.  EFECTOS DEL ACTO INOPONIBLE FRENTE A TERCEROS. </w:t>
      </w:r>
    </w:p>
    <w:p w:rsidR="003D51AB" w:rsidRPr="00E82A3B" w:rsidRDefault="003D51AB" w:rsidP="00E627CB">
      <w:pPr>
        <w:spacing w:line="240" w:lineRule="auto"/>
        <w:jc w:val="both"/>
        <w:rPr>
          <w:lang w:val="es-CO"/>
        </w:rPr>
      </w:pPr>
      <w:r w:rsidRPr="00E82A3B">
        <w:rPr>
          <w:lang w:val="es-CO"/>
        </w:rPr>
        <w:t>El acto inoponible no tiene efectos con respecto a terceros, excepto en los casos previstos por la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1232.  OPORTUNIDAD PARA INVOCARLA. </w:t>
      </w:r>
    </w:p>
    <w:p w:rsidR="003D51AB" w:rsidRPr="00E82A3B" w:rsidRDefault="003D51AB" w:rsidP="00E627CB">
      <w:pPr>
        <w:spacing w:line="240" w:lineRule="auto"/>
        <w:jc w:val="both"/>
        <w:rPr>
          <w:lang w:val="es-CO"/>
        </w:rPr>
      </w:pPr>
      <w:r w:rsidRPr="00E82A3B">
        <w:rPr>
          <w:lang w:val="es-CO"/>
        </w:rPr>
        <w:t>La inoponibilidad puede hacerse valer en cualquier momento, sin perjuicio del derecho de la otra parte a oponer la prescripción o la caducidad.</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TÍTULO 5. TRANSMISIÓN DE LOS DERECHOS.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1233.  TRANSMISIBILIDAD. </w:t>
      </w:r>
    </w:p>
    <w:p w:rsidR="003D51AB" w:rsidRPr="00E82A3B" w:rsidRDefault="003D51AB" w:rsidP="00E627CB">
      <w:pPr>
        <w:spacing w:line="240" w:lineRule="auto"/>
        <w:jc w:val="both"/>
        <w:rPr>
          <w:lang w:val="es-CO"/>
        </w:rPr>
      </w:pPr>
      <w:r w:rsidRPr="00E82A3B">
        <w:rPr>
          <w:lang w:val="es-CO"/>
        </w:rPr>
        <w:t>Todos los derechos son transmisibles excepto estipulación válida de las partes o que ello resulte de una prohibición legal o que importe trasgresión a la buena fe, a la moral o a las buenas costumbres.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1234.  REGLA GENERAL.</w:t>
      </w:r>
    </w:p>
    <w:p w:rsidR="003D51AB" w:rsidRPr="00E82A3B" w:rsidRDefault="003D51AB" w:rsidP="00E627CB">
      <w:pPr>
        <w:spacing w:line="240" w:lineRule="auto"/>
        <w:jc w:val="both"/>
        <w:rPr>
          <w:lang w:val="es-CO"/>
        </w:rPr>
      </w:pPr>
      <w:r w:rsidRPr="00E82A3B">
        <w:rPr>
          <w:lang w:val="es-CO"/>
        </w:rPr>
        <w:t xml:space="preserve"> Nadie puede transmitir a otro un derecho mejor o más extenso que el que tiene, sin perjuicio de las excepciones legalmente dispuestas.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1235.  SUCESORES. </w:t>
      </w:r>
    </w:p>
    <w:p w:rsidR="003D51AB" w:rsidRPr="00E82A3B" w:rsidRDefault="003D51AB" w:rsidP="00E627CB">
      <w:pPr>
        <w:spacing w:line="240" w:lineRule="auto"/>
        <w:jc w:val="both"/>
        <w:rPr>
          <w:lang w:val="es-CO"/>
        </w:rPr>
      </w:pPr>
      <w:r w:rsidRPr="00E82A3B">
        <w:rPr>
          <w:lang w:val="es-CO"/>
        </w:rPr>
        <w:t>Sucesor universal es el que recibe todo o una parte indivisa del patrimonio de otro; sucesor singular el que recibe un derecho en particular.</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LIBRO SEGUNDO. RELACIONES DE FAMILIA.</w:t>
      </w:r>
    </w:p>
    <w:p w:rsidR="003D51AB" w:rsidRPr="0012246E" w:rsidRDefault="003D51AB" w:rsidP="0012246E">
      <w:pPr>
        <w:spacing w:line="240" w:lineRule="auto"/>
        <w:jc w:val="center"/>
        <w:rPr>
          <w:b/>
          <w:lang w:val="es-CO"/>
        </w:rPr>
      </w:pPr>
    </w:p>
    <w:p w:rsidR="003D51AB" w:rsidRPr="0012246E" w:rsidRDefault="003D51AB" w:rsidP="0012246E">
      <w:pPr>
        <w:spacing w:line="240" w:lineRule="auto"/>
        <w:jc w:val="center"/>
        <w:rPr>
          <w:b/>
          <w:lang w:val="es-CO"/>
        </w:rPr>
      </w:pPr>
      <w:r w:rsidRPr="0012246E">
        <w:rPr>
          <w:b/>
          <w:lang w:val="es-CO"/>
        </w:rPr>
        <w:t>TÍTULO 1. MATRIMONIO.</w:t>
      </w:r>
    </w:p>
    <w:p w:rsidR="003D51AB" w:rsidRPr="0012246E" w:rsidRDefault="003D51AB" w:rsidP="0012246E">
      <w:pPr>
        <w:spacing w:line="240" w:lineRule="auto"/>
        <w:jc w:val="center"/>
        <w:rPr>
          <w:b/>
          <w:lang w:val="es-CO"/>
        </w:rPr>
      </w:pPr>
    </w:p>
    <w:p w:rsidR="003D51AB" w:rsidRPr="0012246E" w:rsidRDefault="003D51AB" w:rsidP="0012246E">
      <w:pPr>
        <w:spacing w:line="240" w:lineRule="auto"/>
        <w:jc w:val="center"/>
        <w:rPr>
          <w:b/>
          <w:lang w:val="es-CO"/>
        </w:rPr>
      </w:pPr>
      <w:r w:rsidRPr="0012246E">
        <w:rPr>
          <w:b/>
          <w:lang w:val="es-CO"/>
        </w:rPr>
        <w:t>CAPÍTULO 1. PRINCIPIOS DE LIBERTAD E IGUALDAD.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123</w:t>
      </w:r>
      <w:r w:rsidR="004A3FD8">
        <w:rPr>
          <w:lang w:val="es-CO"/>
        </w:rPr>
        <w:t>6</w:t>
      </w:r>
      <w:r w:rsidRPr="00E82A3B">
        <w:rPr>
          <w:lang w:val="es-CO"/>
        </w:rPr>
        <w:t xml:space="preserve">.  INTERPRETACIÓN Y APLICACIÓN DE LAS NORMAS. </w:t>
      </w:r>
    </w:p>
    <w:p w:rsidR="003D51AB" w:rsidRPr="00E82A3B" w:rsidRDefault="003D51AB" w:rsidP="00E627CB">
      <w:pPr>
        <w:spacing w:line="240" w:lineRule="auto"/>
        <w:jc w:val="both"/>
        <w:rPr>
          <w:lang w:val="es-CO"/>
        </w:rPr>
      </w:pPr>
      <w:r w:rsidRPr="00E82A3B">
        <w:rPr>
          <w:lang w:val="es-CO"/>
        </w:rPr>
        <w:lastRenderedPageBreak/>
        <w:t>Ninguna norma puede ser interpretada ni aplicada en el sentido de limitar, restringir, excluir o suprimir la igualdad de derechos y obligaciones de los integrantes del matrimonio, y los efectos que éste produce, sea constituido por dos personas de distinto o igual sexo.</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CAPÍTULO 2. DISPOSICIONES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123</w:t>
      </w:r>
      <w:r w:rsidR="00AF70E1">
        <w:rPr>
          <w:lang w:val="es-CO"/>
        </w:rPr>
        <w:t>7</w:t>
      </w:r>
      <w:r w:rsidRPr="00E82A3B">
        <w:rPr>
          <w:lang w:val="es-CO"/>
        </w:rPr>
        <w:t>.  DEFINICION.</w:t>
      </w:r>
    </w:p>
    <w:p w:rsidR="003D51AB" w:rsidRPr="00E82A3B" w:rsidRDefault="003D51AB" w:rsidP="00E627CB">
      <w:pPr>
        <w:spacing w:line="240" w:lineRule="auto"/>
        <w:jc w:val="both"/>
        <w:rPr>
          <w:lang w:val="es-CO"/>
        </w:rPr>
      </w:pPr>
      <w:r w:rsidRPr="00E82A3B">
        <w:rPr>
          <w:lang w:val="es-CO"/>
        </w:rPr>
        <w:t xml:space="preserve"> El matrimonio es un contrato solemne por el cual dos personas naturales se unen con el fin de constituir familia.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123</w:t>
      </w:r>
      <w:r w:rsidR="00AF70E1">
        <w:rPr>
          <w:lang w:val="es-CO"/>
        </w:rPr>
        <w:t>8</w:t>
      </w:r>
      <w:r w:rsidRPr="00E82A3B">
        <w:rPr>
          <w:lang w:val="es-CO"/>
        </w:rPr>
        <w:t>.  CAPACIDAD PARA CONTRAER MATRIMONIO.</w:t>
      </w:r>
    </w:p>
    <w:p w:rsidR="003D51AB" w:rsidRPr="00E82A3B" w:rsidRDefault="003D51AB" w:rsidP="00E627CB">
      <w:pPr>
        <w:spacing w:line="240" w:lineRule="auto"/>
        <w:jc w:val="both"/>
        <w:rPr>
          <w:lang w:val="es-CO"/>
        </w:rPr>
      </w:pPr>
      <w:r w:rsidRPr="00E82A3B">
        <w:rPr>
          <w:lang w:val="es-CO"/>
        </w:rPr>
        <w:t xml:space="preserve"> Las personas mayores de 18 años pueden contraer matrimonio libremente.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w:t>
      </w:r>
      <w:r w:rsidR="00AF70E1">
        <w:rPr>
          <w:lang w:val="es-CO"/>
        </w:rPr>
        <w:t>39.  CONSTITUCIÓ</w:t>
      </w:r>
      <w:r w:rsidRPr="00E82A3B">
        <w:rPr>
          <w:lang w:val="es-CO"/>
        </w:rPr>
        <w:t>N</w:t>
      </w:r>
      <w:r w:rsidR="00AF70E1">
        <w:rPr>
          <w:lang w:val="es-CO"/>
        </w:rPr>
        <w:t xml:space="preserve"> Y PERFECCIONAMIENTO</w:t>
      </w:r>
      <w:r w:rsidRPr="00E82A3B">
        <w:rPr>
          <w:lang w:val="es-CO"/>
        </w:rPr>
        <w:t xml:space="preserve"> DEL MATRIMONIO. </w:t>
      </w:r>
    </w:p>
    <w:p w:rsidR="003D51AB" w:rsidRPr="00E82A3B" w:rsidRDefault="003D51AB" w:rsidP="00E627CB">
      <w:pPr>
        <w:spacing w:line="240" w:lineRule="auto"/>
        <w:jc w:val="both"/>
        <w:rPr>
          <w:lang w:val="es-CO"/>
        </w:rPr>
      </w:pPr>
      <w:r w:rsidRPr="00E82A3B">
        <w:rPr>
          <w:lang w:val="es-CO"/>
        </w:rPr>
        <w:t>El contrato de matrimonio se constituye y perfecciona por el libre y mutuo consentimiento de los contrayentes, expresado ante el funcionario competente, en la forma y con observancia de las solemnidades y requisitos establecidos en este Código, y no producirá efectos civiles y políticos, si en su celebración se contraviniere a tales formas, solemnidades y requisitos.</w:t>
      </w:r>
    </w:p>
    <w:p w:rsidR="00AF70E1" w:rsidRDefault="00AF70E1" w:rsidP="00E627CB">
      <w:pPr>
        <w:spacing w:line="240" w:lineRule="auto"/>
        <w:jc w:val="both"/>
        <w:rPr>
          <w:lang w:val="es-CO"/>
        </w:rPr>
      </w:pPr>
      <w:r>
        <w:rPr>
          <w:lang w:val="es-CO"/>
        </w:rPr>
        <w:t>ARTÍCULO 1240. EFECTOS JURÍDICOS DEL MATRIMONIO BAJO CUALQUIER CONFESIÓN RELIGIOSA</w:t>
      </w:r>
    </w:p>
    <w:p w:rsidR="003D51AB" w:rsidRPr="00E82A3B" w:rsidRDefault="003D51AB" w:rsidP="00E627CB">
      <w:pPr>
        <w:spacing w:line="240" w:lineRule="auto"/>
        <w:jc w:val="both"/>
        <w:rPr>
          <w:lang w:val="es-CO"/>
        </w:rPr>
      </w:pPr>
      <w:r w:rsidRPr="00E82A3B">
        <w:rPr>
          <w:lang w:val="es-CO"/>
        </w:rPr>
        <w:t>Tendrán plenos efectos jurídicos los matrimonios celebrados conforme a los cánones o reglas de cualquier confesión religiosa o iglesia que haya suscrito para ello concordato o tratado de derecho internacional o convenio de derecho público interno con el Estado colombiano.</w:t>
      </w:r>
    </w:p>
    <w:p w:rsidR="003D51AB" w:rsidRPr="00E82A3B" w:rsidRDefault="003D51AB" w:rsidP="00E627CB">
      <w:pPr>
        <w:spacing w:line="240" w:lineRule="auto"/>
        <w:jc w:val="both"/>
        <w:rPr>
          <w:lang w:val="es-CO"/>
        </w:rPr>
      </w:pPr>
      <w:r w:rsidRPr="00E82A3B">
        <w:rPr>
          <w:lang w:val="es-CO"/>
        </w:rPr>
        <w:t>Los acuerdos de que trata el inciso anterior sólo podrán celebrarse las confesiones religiosas e iglesias que tengan personería jurídica, se inscriban en el registro de entidades religiosas del Ministerio de Gobierno, acrediten poseer disposiciones sobre el régimen matrimonial que no sean contrarias a la Constitución y garanticen la seriedad y continuidad de su organización religiosa.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1241.  MATRIMONIO POR PODER.</w:t>
      </w:r>
    </w:p>
    <w:p w:rsidR="003D51AB" w:rsidRPr="00E82A3B" w:rsidRDefault="003D51AB" w:rsidP="00E627CB">
      <w:pPr>
        <w:spacing w:line="240" w:lineRule="auto"/>
        <w:jc w:val="both"/>
        <w:rPr>
          <w:lang w:val="es-CO"/>
        </w:rPr>
      </w:pPr>
      <w:r w:rsidRPr="00E82A3B">
        <w:rPr>
          <w:lang w:val="es-CO"/>
        </w:rPr>
        <w:t xml:space="preserve"> Puede contraerse el matrimonio no sólo estando presentes ambos contrayentes, sino también por apoderado especial constituido ante notario público por el contrayente que se encuentre ausente, debiéndose mencionar en el poder el nombre del varón o la mujer con quien ha de celebrarse el matrimonio. El poder es revocable, pero la revocación no surtirá efecto si no es notificada al otro contrayente antes de celebrar el matrimonio.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1242.  LUGAR DE CELEBRACION Y TESTIGOS. </w:t>
      </w:r>
    </w:p>
    <w:p w:rsidR="003D51AB" w:rsidRPr="00E82A3B" w:rsidRDefault="003D51AB" w:rsidP="00E627CB">
      <w:pPr>
        <w:spacing w:line="240" w:lineRule="auto"/>
        <w:jc w:val="both"/>
        <w:rPr>
          <w:lang w:val="es-CO"/>
        </w:rPr>
      </w:pPr>
      <w:r w:rsidRPr="00E82A3B">
        <w:rPr>
          <w:lang w:val="es-CO"/>
        </w:rPr>
        <w:t>En lo relativo al lugar de la celebración del matrimonio, deberá estarse a lo dispuesto por el Código General del proceso, o la norma que lo modifique, o sustituya.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1243.  TESTIGOS INHABILES. </w:t>
      </w:r>
    </w:p>
    <w:p w:rsidR="003D51AB" w:rsidRPr="00E82A3B" w:rsidRDefault="003D51AB" w:rsidP="00E627CB">
      <w:pPr>
        <w:spacing w:line="240" w:lineRule="auto"/>
        <w:jc w:val="both"/>
        <w:rPr>
          <w:lang w:val="es-CO"/>
        </w:rPr>
      </w:pPr>
      <w:r w:rsidRPr="00E82A3B">
        <w:rPr>
          <w:lang w:val="es-CO"/>
        </w:rPr>
        <w:t>No podrán ser testigos para presenciar y autorizar un matrimonio:</w:t>
      </w:r>
    </w:p>
    <w:p w:rsidR="003D51AB" w:rsidRPr="00E82A3B" w:rsidRDefault="003D51AB" w:rsidP="00E627CB">
      <w:pPr>
        <w:spacing w:line="240" w:lineRule="auto"/>
        <w:jc w:val="both"/>
        <w:rPr>
          <w:lang w:val="es-CO"/>
        </w:rPr>
      </w:pPr>
      <w:r w:rsidRPr="00E82A3B">
        <w:rPr>
          <w:lang w:val="es-CO"/>
        </w:rPr>
        <w:lastRenderedPageBreak/>
        <w:t>1) Los incapaces.</w:t>
      </w:r>
    </w:p>
    <w:p w:rsidR="003D51AB" w:rsidRPr="00E82A3B" w:rsidRDefault="003D51AB" w:rsidP="00E627CB">
      <w:pPr>
        <w:spacing w:line="240" w:lineRule="auto"/>
        <w:jc w:val="both"/>
        <w:rPr>
          <w:lang w:val="es-CO"/>
        </w:rPr>
      </w:pPr>
      <w:r w:rsidRPr="00E82A3B">
        <w:rPr>
          <w:lang w:val="es-CO"/>
        </w:rPr>
        <w:t>2) En general los que por sentencia ejecutoriada estuvieren inhabilitados para ser testigos.</w:t>
      </w:r>
    </w:p>
    <w:p w:rsidR="003D51AB" w:rsidRPr="00E82A3B" w:rsidRDefault="003D51AB" w:rsidP="00E627CB">
      <w:pPr>
        <w:spacing w:line="240" w:lineRule="auto"/>
        <w:jc w:val="both"/>
        <w:rPr>
          <w:lang w:val="es-CO"/>
        </w:rPr>
      </w:pPr>
      <w:r w:rsidRPr="00E82A3B">
        <w:rPr>
          <w:lang w:val="es-CO"/>
        </w:rPr>
        <w:t>3) Los extranjeros no domiciliados en la república.</w:t>
      </w:r>
    </w:p>
    <w:p w:rsidR="003D51AB" w:rsidRPr="00E82A3B" w:rsidRDefault="003D51AB" w:rsidP="00E627CB">
      <w:pPr>
        <w:spacing w:line="240" w:lineRule="auto"/>
        <w:jc w:val="both"/>
        <w:rPr>
          <w:lang w:val="es-CO"/>
        </w:rPr>
      </w:pPr>
      <w:r w:rsidRPr="00E82A3B">
        <w:rPr>
          <w:lang w:val="es-CO"/>
        </w:rPr>
        <w:t>4) Las personas que no entiendan el idioma de los contrayentes.</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CAPÍTULO 3. REQUISITOS DEL MATRIMONIO.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1244.  REQUISITOS DE EXISTENCIA DEL CONTRATO DE MATRIMONIO.</w:t>
      </w:r>
    </w:p>
    <w:p w:rsidR="003D51AB" w:rsidRPr="00E82A3B" w:rsidRDefault="003D51AB" w:rsidP="00E627CB">
      <w:pPr>
        <w:spacing w:line="240" w:lineRule="auto"/>
        <w:jc w:val="both"/>
        <w:rPr>
          <w:lang w:val="es-CO"/>
        </w:rPr>
      </w:pPr>
      <w:r w:rsidRPr="00E82A3B">
        <w:rPr>
          <w:lang w:val="es-CO"/>
        </w:rPr>
        <w:t xml:space="preserve"> Son requisitos para la existencia jurídica del matrimonio:</w:t>
      </w:r>
    </w:p>
    <w:p w:rsidR="003D51AB" w:rsidRPr="00E82A3B" w:rsidRDefault="003D51AB" w:rsidP="00E627CB">
      <w:pPr>
        <w:spacing w:line="240" w:lineRule="auto"/>
        <w:jc w:val="both"/>
        <w:rPr>
          <w:lang w:val="es-CO"/>
        </w:rPr>
      </w:pPr>
      <w:r w:rsidRPr="00E82A3B">
        <w:rPr>
          <w:lang w:val="es-CO"/>
        </w:rPr>
        <w:t>e)      La voluntad manifiesta e incondicional de ambos contrayentes.</w:t>
      </w:r>
    </w:p>
    <w:p w:rsidR="003D51AB" w:rsidRPr="00E82A3B" w:rsidRDefault="003D51AB" w:rsidP="00E627CB">
      <w:pPr>
        <w:spacing w:line="240" w:lineRule="auto"/>
        <w:jc w:val="both"/>
        <w:rPr>
          <w:lang w:val="es-CO"/>
        </w:rPr>
      </w:pPr>
      <w:r w:rsidRPr="00E82A3B">
        <w:rPr>
          <w:lang w:val="es-CO"/>
        </w:rPr>
        <w:t>f)        El consentimiento reciproco de uno y otro,</w:t>
      </w:r>
    </w:p>
    <w:p w:rsidR="003D51AB" w:rsidRPr="00E82A3B" w:rsidRDefault="003D51AB" w:rsidP="00E627CB">
      <w:pPr>
        <w:spacing w:line="240" w:lineRule="auto"/>
        <w:jc w:val="both"/>
        <w:rPr>
          <w:lang w:val="es-CO"/>
        </w:rPr>
      </w:pPr>
      <w:r w:rsidRPr="00E82A3B">
        <w:rPr>
          <w:lang w:val="es-CO"/>
        </w:rPr>
        <w:t>g)       La conciencia inequívoca de que el objeto del acto es contraer matrimonio, y</w:t>
      </w:r>
    </w:p>
    <w:p w:rsidR="003D51AB" w:rsidRPr="00E82A3B" w:rsidRDefault="003D51AB" w:rsidP="00E627CB">
      <w:pPr>
        <w:spacing w:line="240" w:lineRule="auto"/>
        <w:jc w:val="both"/>
        <w:rPr>
          <w:lang w:val="es-CO"/>
        </w:rPr>
      </w:pPr>
      <w:r w:rsidRPr="00E82A3B">
        <w:rPr>
          <w:lang w:val="es-CO"/>
        </w:rPr>
        <w:t>h)      El cumplimiento de las solemnidades y formalidades que la ley establece para su celebración.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1245.  CAUSALES DE NULIDAD. </w:t>
      </w:r>
    </w:p>
    <w:p w:rsidR="003D51AB" w:rsidRPr="00E82A3B" w:rsidRDefault="003D51AB" w:rsidP="00E627CB">
      <w:pPr>
        <w:spacing w:line="240" w:lineRule="auto"/>
        <w:jc w:val="both"/>
        <w:rPr>
          <w:lang w:val="es-CO"/>
        </w:rPr>
      </w:pPr>
      <w:r w:rsidRPr="00E82A3B">
        <w:rPr>
          <w:lang w:val="es-CO"/>
        </w:rPr>
        <w:t>El matrimonio es nulo y sin efecto en los casos siguientes:</w:t>
      </w:r>
    </w:p>
    <w:p w:rsidR="003D51AB" w:rsidRPr="00E82A3B" w:rsidRDefault="003D51AB" w:rsidP="00E627CB">
      <w:pPr>
        <w:spacing w:line="240" w:lineRule="auto"/>
        <w:jc w:val="both"/>
        <w:rPr>
          <w:lang w:val="es-CO"/>
        </w:rPr>
      </w:pPr>
      <w:r w:rsidRPr="00E82A3B">
        <w:rPr>
          <w:lang w:val="es-CO"/>
        </w:rPr>
        <w:t>1) Cuando ha habido error acerca de las personas de ambos contrayentes o de la de uno de ellos.</w:t>
      </w:r>
    </w:p>
    <w:p w:rsidR="003D51AB" w:rsidRPr="00E82A3B" w:rsidRDefault="003D51AB" w:rsidP="00E627CB">
      <w:pPr>
        <w:spacing w:line="240" w:lineRule="auto"/>
        <w:jc w:val="both"/>
        <w:rPr>
          <w:lang w:val="es-CO"/>
        </w:rPr>
      </w:pPr>
      <w:r w:rsidRPr="00E82A3B">
        <w:rPr>
          <w:lang w:val="es-CO"/>
        </w:rPr>
        <w:t>2) Cuando se ha contraído entre incapaces absolutos.</w:t>
      </w:r>
    </w:p>
    <w:p w:rsidR="003D51AB" w:rsidRPr="00E82A3B" w:rsidRDefault="003D51AB" w:rsidP="00E627CB">
      <w:pPr>
        <w:spacing w:line="240" w:lineRule="auto"/>
        <w:jc w:val="both"/>
        <w:rPr>
          <w:lang w:val="es-CO"/>
        </w:rPr>
      </w:pPr>
      <w:r w:rsidRPr="00E82A3B">
        <w:rPr>
          <w:lang w:val="es-CO"/>
        </w:rPr>
        <w:t>3) Cuando para celebrarlo haya faltado el consentimiento de alguno de los contrayentes o de ambos. La ley presume falta de consentimiento en a quienes se haya impuesto interdicción judicial para el manejo de sus bienes. Pero los sordomudos, si pueden expresar con claridad su consentimiento por signos manifiestos, contraerán válidamente matrimonio.</w:t>
      </w:r>
    </w:p>
    <w:p w:rsidR="003D51AB" w:rsidRPr="00E82A3B" w:rsidRDefault="003D51AB" w:rsidP="00E627CB">
      <w:pPr>
        <w:spacing w:line="240" w:lineRule="auto"/>
        <w:jc w:val="both"/>
        <w:rPr>
          <w:lang w:val="es-CO"/>
        </w:rPr>
      </w:pPr>
      <w:r w:rsidRPr="00E82A3B">
        <w:rPr>
          <w:lang w:val="es-CO"/>
        </w:rPr>
        <w:t>4) Cuando no se ha celebrado ante el juez y los testigos competentes.</w:t>
      </w:r>
    </w:p>
    <w:p w:rsidR="003D51AB" w:rsidRPr="00E82A3B" w:rsidRDefault="003D51AB" w:rsidP="00E627CB">
      <w:pPr>
        <w:spacing w:line="240" w:lineRule="auto"/>
        <w:jc w:val="both"/>
        <w:rPr>
          <w:lang w:val="es-CO"/>
        </w:rPr>
      </w:pPr>
      <w:r w:rsidRPr="00E82A3B">
        <w:rPr>
          <w:lang w:val="es-CO"/>
        </w:rPr>
        <w:t>5) Cuando se ha contraído por fuerza o miedo que sean suficientes para obligar a alguno a obrar sin libertad; bien sea que la fuerza se cause por el que quiere contraer matrimonio o por otra persona. La fuerza o miedo no será causa de nulidad del matrimonio, si después de disipada la fuerza, se ratifica el matrimonio con palabras expresas, o por la sola cohabitación de los consortes. La cohabitación debe ser en todo caso voluntaria y libre, y dejando a salvo el derecho de demostrar, en todo tiempo, que ella no tuvo por objeto convalidar el matrimonio.</w:t>
      </w:r>
    </w:p>
    <w:p w:rsidR="003D51AB" w:rsidRPr="00E82A3B" w:rsidRDefault="003D51AB" w:rsidP="00E627CB">
      <w:pPr>
        <w:spacing w:line="240" w:lineRule="auto"/>
        <w:jc w:val="both"/>
        <w:rPr>
          <w:lang w:val="es-CO"/>
        </w:rPr>
      </w:pPr>
      <w:r w:rsidRPr="00E82A3B">
        <w:rPr>
          <w:lang w:val="es-CO"/>
        </w:rPr>
        <w:t>6) Cuando uno de los contrayentes ha matado o hecho matar al cónyuge con quien estaba unido en un matrimonio anterior. Esta causal se configura cuando ambos contrayentes han participado en el homicidio y se ha establecido su responsabilidad por homicidio doloso mediante sentencia condenatoria ejecutoriada; o también, cuando habiendo participado solamente un contrayente, el cónyuge inocente proceda a alegar la causal de nulidad dentro de los tres meses siguientes al momento en que tuvo conocimiento de la condena.</w:t>
      </w:r>
    </w:p>
    <w:p w:rsidR="003D51AB" w:rsidRPr="00E82A3B" w:rsidRDefault="003D51AB" w:rsidP="00E627CB">
      <w:pPr>
        <w:spacing w:line="240" w:lineRule="auto"/>
        <w:jc w:val="both"/>
        <w:rPr>
          <w:lang w:val="es-CO"/>
        </w:rPr>
      </w:pPr>
      <w:r w:rsidRPr="00E82A3B">
        <w:rPr>
          <w:lang w:val="es-CO"/>
        </w:rPr>
        <w:t>7) Cuando se ha contraído entre el padrastro y la entenada o el entenado y la madrastra.</w:t>
      </w:r>
    </w:p>
    <w:p w:rsidR="003D51AB" w:rsidRPr="00E82A3B" w:rsidRDefault="003D51AB" w:rsidP="00E627CB">
      <w:pPr>
        <w:spacing w:line="240" w:lineRule="auto"/>
        <w:jc w:val="both"/>
        <w:rPr>
          <w:lang w:val="es-CO"/>
        </w:rPr>
      </w:pPr>
      <w:r w:rsidRPr="00E82A3B">
        <w:rPr>
          <w:lang w:val="es-CO"/>
        </w:rPr>
        <w:t>8) Cuando se ha contraído entre el padre adoptante y la hija adoptiva; entre el hijo adoptivo y la madre adoptante, o la mujer que fue esposa del adoptante; o entre la hija adoptiva y el hombre que fue esposo de la adoptante.</w:t>
      </w:r>
    </w:p>
    <w:p w:rsidR="003D51AB" w:rsidRPr="00E82A3B" w:rsidRDefault="003D51AB" w:rsidP="00E627CB">
      <w:pPr>
        <w:spacing w:line="240" w:lineRule="auto"/>
        <w:jc w:val="both"/>
        <w:rPr>
          <w:lang w:val="es-CO"/>
        </w:rPr>
      </w:pPr>
      <w:r w:rsidRPr="00E82A3B">
        <w:rPr>
          <w:lang w:val="es-CO"/>
        </w:rPr>
        <w:t>9) Cuando respecto del hombre o de la mujer, o de ambos estuviere subsistente el vínculo de un matrimonio anterior.</w:t>
      </w:r>
    </w:p>
    <w:p w:rsidR="003D51AB" w:rsidRPr="00E82A3B" w:rsidRDefault="003D51AB" w:rsidP="00E627CB">
      <w:pPr>
        <w:spacing w:line="240" w:lineRule="auto"/>
        <w:jc w:val="both"/>
        <w:rPr>
          <w:lang w:val="es-CO"/>
        </w:rPr>
      </w:pPr>
      <w:r w:rsidRPr="00E82A3B">
        <w:rPr>
          <w:lang w:val="es-CO"/>
        </w:rPr>
        <w:lastRenderedPageBreak/>
        <w:t>10) Cuando se celebra entre una mujer menor de veintiún años, aunque haya obtenido habilitación de edad, y el tutor o curador que haya administrado o administre los bienes de aquélla, siempre que la cuenta de la administración no haya sido aprobada por el juez,</w:t>
      </w:r>
    </w:p>
    <w:p w:rsidR="003D51AB" w:rsidRPr="00E82A3B" w:rsidRDefault="003D51AB" w:rsidP="00E627CB">
      <w:pPr>
        <w:spacing w:line="240" w:lineRule="auto"/>
        <w:jc w:val="both"/>
        <w:rPr>
          <w:lang w:val="es-CO"/>
        </w:rPr>
      </w:pPr>
      <w:r w:rsidRPr="00E82A3B">
        <w:rPr>
          <w:lang w:val="es-CO"/>
        </w:rPr>
        <w:t>11)  Cuando se ha contraído entre los descendientes del tutor o curador de un menor y el respectivo pupilo o pupila; aunque el pupilo o pupila haya obtenido habilitación de edad</w:t>
      </w:r>
    </w:p>
    <w:p w:rsidR="003D51AB" w:rsidRPr="00E82A3B" w:rsidRDefault="003D51AB" w:rsidP="00E627CB">
      <w:pPr>
        <w:spacing w:line="240" w:lineRule="auto"/>
        <w:jc w:val="both"/>
        <w:rPr>
          <w:lang w:val="es-CO"/>
        </w:rPr>
      </w:pPr>
      <w:r w:rsidRPr="00E82A3B">
        <w:rPr>
          <w:lang w:val="es-CO"/>
        </w:rPr>
        <w:t>El matrimonio celebrado en contravención a lo dispuesto en este inciso o en el anterior, sujetará al tutor o curador que lo haya contraído o permitido, a la pérdida de toda remuneración que por su cargo le corresponda sin perjuicio de las otras penas que las leyes le impongan.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1246.  IMPEDIMENTOS MATRIMONIALES. </w:t>
      </w:r>
    </w:p>
    <w:p w:rsidR="003D51AB" w:rsidRPr="00E82A3B" w:rsidRDefault="003D51AB" w:rsidP="00E627CB">
      <w:pPr>
        <w:spacing w:line="240" w:lineRule="auto"/>
        <w:jc w:val="both"/>
        <w:rPr>
          <w:lang w:val="es-CO"/>
        </w:rPr>
      </w:pPr>
      <w:r w:rsidRPr="00E82A3B">
        <w:rPr>
          <w:lang w:val="es-CO"/>
        </w:rPr>
        <w:t xml:space="preserve"> Son impedimentos dirimentes para contraer matrimonio:</w:t>
      </w:r>
    </w:p>
    <w:p w:rsidR="003D51AB" w:rsidRPr="00E82A3B" w:rsidRDefault="003D51AB" w:rsidP="00E627CB">
      <w:pPr>
        <w:spacing w:line="240" w:lineRule="auto"/>
        <w:jc w:val="both"/>
        <w:rPr>
          <w:lang w:val="es-CO"/>
        </w:rPr>
      </w:pPr>
      <w:r w:rsidRPr="00E82A3B">
        <w:rPr>
          <w:lang w:val="es-CO"/>
        </w:rPr>
        <w:t>a) El parentesco en línea recta en todos los grados, cualquiera que sea el origen del vínculo;</w:t>
      </w:r>
    </w:p>
    <w:p w:rsidR="003D51AB" w:rsidRPr="00E82A3B" w:rsidRDefault="003D51AB" w:rsidP="00E627CB">
      <w:pPr>
        <w:spacing w:line="240" w:lineRule="auto"/>
        <w:jc w:val="both"/>
        <w:rPr>
          <w:lang w:val="es-CO"/>
        </w:rPr>
      </w:pPr>
      <w:r w:rsidRPr="00E82A3B">
        <w:rPr>
          <w:lang w:val="es-CO"/>
        </w:rPr>
        <w:t>b) El parentesco entre hermanos bilaterales y unilaterales, cualquiera que sea el origen del vínculo;</w:t>
      </w:r>
    </w:p>
    <w:p w:rsidR="003D51AB" w:rsidRPr="00E82A3B" w:rsidRDefault="003D51AB" w:rsidP="00E627CB">
      <w:pPr>
        <w:spacing w:line="240" w:lineRule="auto"/>
        <w:jc w:val="both"/>
        <w:rPr>
          <w:lang w:val="es-CO"/>
        </w:rPr>
      </w:pPr>
      <w:r w:rsidRPr="00E82A3B">
        <w:rPr>
          <w:lang w:val="es-CO"/>
        </w:rPr>
        <w:t>c) La afinidad en línea recta en todos los grados;</w:t>
      </w:r>
    </w:p>
    <w:p w:rsidR="003D51AB" w:rsidRPr="00E82A3B" w:rsidRDefault="003D51AB" w:rsidP="00E627CB">
      <w:pPr>
        <w:spacing w:line="240" w:lineRule="auto"/>
        <w:jc w:val="both"/>
        <w:rPr>
          <w:lang w:val="es-CO"/>
        </w:rPr>
      </w:pPr>
      <w:r w:rsidRPr="00E82A3B">
        <w:rPr>
          <w:lang w:val="es-CO"/>
        </w:rPr>
        <w:t>d) El matrimonio anterior, mientras subsista;</w:t>
      </w:r>
    </w:p>
    <w:p w:rsidR="003D51AB" w:rsidRPr="00E82A3B" w:rsidRDefault="003D51AB" w:rsidP="00E627CB">
      <w:pPr>
        <w:spacing w:line="240" w:lineRule="auto"/>
        <w:jc w:val="both"/>
        <w:rPr>
          <w:lang w:val="es-CO"/>
        </w:rPr>
      </w:pPr>
      <w:r w:rsidRPr="00E82A3B">
        <w:rPr>
          <w:lang w:val="es-CO"/>
        </w:rPr>
        <w:t>e) Haber sido condenado como autor, cómplice o instigador del homicidio doloso de uno de los cónyuges;</w:t>
      </w:r>
    </w:p>
    <w:p w:rsidR="003D51AB" w:rsidRPr="00E82A3B" w:rsidRDefault="003D51AB" w:rsidP="00E627CB">
      <w:pPr>
        <w:spacing w:line="240" w:lineRule="auto"/>
        <w:jc w:val="both"/>
        <w:rPr>
          <w:lang w:val="es-CO"/>
        </w:rPr>
      </w:pPr>
      <w:r w:rsidRPr="00E82A3B">
        <w:rPr>
          <w:lang w:val="es-CO"/>
        </w:rPr>
        <w:t>f) Tener menos de dieciocho años;</w:t>
      </w:r>
    </w:p>
    <w:p w:rsidR="003D51AB" w:rsidRPr="00E82A3B" w:rsidRDefault="003D51AB" w:rsidP="00E627CB">
      <w:pPr>
        <w:spacing w:line="240" w:lineRule="auto"/>
        <w:jc w:val="both"/>
        <w:rPr>
          <w:lang w:val="es-CO"/>
        </w:rPr>
      </w:pPr>
      <w:r w:rsidRPr="00E82A3B">
        <w:rPr>
          <w:lang w:val="es-CO"/>
        </w:rPr>
        <w:t>g) La falta permanente o transitoria de salud mental que le impide tener discernimiento para el acto matrimonial.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1247.  PERMISO PARA EL MATRIMONIO DE MENORES. </w:t>
      </w:r>
    </w:p>
    <w:p w:rsidR="003D51AB" w:rsidRPr="00E82A3B" w:rsidRDefault="003D51AB" w:rsidP="00E627CB">
      <w:pPr>
        <w:spacing w:line="240" w:lineRule="auto"/>
        <w:jc w:val="both"/>
        <w:rPr>
          <w:lang w:val="es-CO"/>
        </w:rPr>
      </w:pPr>
      <w:r w:rsidRPr="00E82A3B">
        <w:rPr>
          <w:lang w:val="es-CO"/>
        </w:rPr>
        <w:t>Los menores de la edad expresada no pueden contraer matrimonio sin el permiso expreso, por escrito, de sus padres legítimos o naturales. Si alguno de ellos hubiere muerto, o se hallare impedido para conceder este permiso, bastará el consentimiento del otro.</w:t>
      </w:r>
    </w:p>
    <w:p w:rsidR="003D51AB" w:rsidRPr="00E82A3B" w:rsidRDefault="003D51AB" w:rsidP="00E627CB">
      <w:pPr>
        <w:spacing w:line="240" w:lineRule="auto"/>
        <w:jc w:val="both"/>
        <w:rPr>
          <w:lang w:val="es-CO"/>
        </w:rPr>
      </w:pPr>
      <w:r w:rsidRPr="00E82A3B">
        <w:rPr>
          <w:lang w:val="es-CO"/>
        </w:rPr>
        <w:t>En los mismos términos de este artículo, se necesita del consentimiento del padre y de la madre adoptante para el matrimonio del hijo adoptivo, menor de dieciocho años, o de la hija adoptiva, menor de diez y ocho.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1248.  FALTA DE LOS PADRES. </w:t>
      </w:r>
    </w:p>
    <w:p w:rsidR="003D51AB" w:rsidRPr="00E82A3B" w:rsidRDefault="003D51AB" w:rsidP="00E627CB">
      <w:pPr>
        <w:spacing w:line="240" w:lineRule="auto"/>
        <w:jc w:val="both"/>
        <w:rPr>
          <w:lang w:val="es-CO"/>
        </w:rPr>
      </w:pPr>
      <w:r w:rsidRPr="00E82A3B">
        <w:rPr>
          <w:lang w:val="es-CO"/>
        </w:rPr>
        <w:t>Se entenderá faltar el padre o la madre y otro ascendiente, no sólo por haber fallecido, sino por estar demente o fatuo; o por hallarse ausente del territorio nacional, y no esperarse su pronto regreso; o por ignorarse el lugar de su residencia.</w:t>
      </w:r>
    </w:p>
    <w:p w:rsidR="003D51AB" w:rsidRPr="00E82A3B" w:rsidRDefault="003D51AB" w:rsidP="00E627CB">
      <w:pPr>
        <w:spacing w:line="240" w:lineRule="auto"/>
        <w:jc w:val="both"/>
        <w:rPr>
          <w:lang w:val="es-CO"/>
        </w:rPr>
      </w:pPr>
      <w:r w:rsidRPr="00E82A3B">
        <w:rPr>
          <w:lang w:val="es-CO"/>
        </w:rPr>
        <w:t>Se entenderá faltar asimismo aquel de los padres que haya sido privado de la patria potestad.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1249.  CONSENTIMIENTO DEL CURADOR Y EXPLICACIÓN DE LA NEGATIVA. </w:t>
      </w:r>
    </w:p>
    <w:p w:rsidR="003D51AB" w:rsidRPr="00E82A3B" w:rsidRDefault="003D51AB" w:rsidP="00E627CB">
      <w:pPr>
        <w:spacing w:line="240" w:lineRule="auto"/>
        <w:jc w:val="both"/>
        <w:rPr>
          <w:lang w:val="es-CO"/>
        </w:rPr>
      </w:pPr>
      <w:r w:rsidRPr="00E82A3B">
        <w:rPr>
          <w:lang w:val="es-CO"/>
        </w:rPr>
        <w:t>A falta de dichos padre, madre o ascendientes será necesario al que no haya cumplido la edad, el consentimiento de su curador general, o en su defecto, el de un curador especial.</w:t>
      </w:r>
    </w:p>
    <w:p w:rsidR="003D51AB" w:rsidRPr="00E82A3B" w:rsidRDefault="003D51AB" w:rsidP="00E627CB">
      <w:pPr>
        <w:spacing w:line="240" w:lineRule="auto"/>
        <w:jc w:val="both"/>
        <w:rPr>
          <w:lang w:val="es-CO"/>
        </w:rPr>
      </w:pPr>
      <w:r w:rsidRPr="00E82A3B">
        <w:rPr>
          <w:lang w:val="es-CO"/>
        </w:rPr>
        <w:t>PARÁGRAFO: De las personas a quienes según este Código debe pedirse permiso para contraer matrimonio, sólo el curador que niega su consentimiento está obligado a expresar la causa.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1250.   RAZONES DE LA NEGATIVA DEL CURADOR. </w:t>
      </w:r>
    </w:p>
    <w:p w:rsidR="003D51AB" w:rsidRPr="00E82A3B" w:rsidRDefault="003D51AB" w:rsidP="00E627CB">
      <w:pPr>
        <w:spacing w:line="240" w:lineRule="auto"/>
        <w:jc w:val="both"/>
        <w:rPr>
          <w:lang w:val="es-CO"/>
        </w:rPr>
      </w:pPr>
      <w:r w:rsidRPr="00E82A3B">
        <w:rPr>
          <w:lang w:val="es-CO"/>
        </w:rPr>
        <w:t>Las razones que justifican el disenso del curador no podrán ser otras que estas:</w:t>
      </w:r>
    </w:p>
    <w:p w:rsidR="003D51AB" w:rsidRPr="00E82A3B" w:rsidRDefault="003D51AB" w:rsidP="00E627CB">
      <w:pPr>
        <w:spacing w:line="240" w:lineRule="auto"/>
        <w:jc w:val="both"/>
        <w:rPr>
          <w:lang w:val="es-CO"/>
        </w:rPr>
      </w:pPr>
      <w:r w:rsidRPr="00E82A3B">
        <w:rPr>
          <w:lang w:val="es-CO"/>
        </w:rPr>
        <w:t>1a) La existencia de cualquier impedimento legal.</w:t>
      </w:r>
    </w:p>
    <w:p w:rsidR="003D51AB" w:rsidRPr="00E82A3B" w:rsidRDefault="003D51AB" w:rsidP="00E627CB">
      <w:pPr>
        <w:spacing w:line="240" w:lineRule="auto"/>
        <w:jc w:val="both"/>
        <w:rPr>
          <w:lang w:val="es-CO"/>
        </w:rPr>
      </w:pPr>
      <w:r w:rsidRPr="00E82A3B">
        <w:rPr>
          <w:lang w:val="es-CO"/>
        </w:rPr>
        <w:t>2a) El no haberse practicado alguna de las diligencias prescritas en el título 8o. de las segundas nupcias, en su caso.</w:t>
      </w:r>
    </w:p>
    <w:p w:rsidR="003D51AB" w:rsidRPr="00E82A3B" w:rsidRDefault="003D51AB" w:rsidP="00E627CB">
      <w:pPr>
        <w:spacing w:line="240" w:lineRule="auto"/>
        <w:jc w:val="both"/>
        <w:rPr>
          <w:lang w:val="es-CO"/>
        </w:rPr>
      </w:pPr>
      <w:r w:rsidRPr="00E82A3B">
        <w:rPr>
          <w:lang w:val="es-CO"/>
        </w:rPr>
        <w:t>3a) Grave peligro para la salud del menor a quien se niega la licencia, o de la prole.</w:t>
      </w:r>
    </w:p>
    <w:p w:rsidR="003D51AB" w:rsidRPr="00E82A3B" w:rsidRDefault="003D51AB" w:rsidP="00E627CB">
      <w:pPr>
        <w:spacing w:line="240" w:lineRule="auto"/>
        <w:jc w:val="both"/>
        <w:rPr>
          <w:lang w:val="es-CO"/>
        </w:rPr>
      </w:pPr>
      <w:r w:rsidRPr="00E82A3B">
        <w:rPr>
          <w:lang w:val="es-CO"/>
        </w:rPr>
        <w:t>4a) Vida licenciosa, pasión inmoderada al juego, embriaguez habitual de la persona con quien el menor desea casarse.</w:t>
      </w:r>
    </w:p>
    <w:p w:rsidR="003D51AB" w:rsidRPr="00E82A3B" w:rsidRDefault="003D51AB" w:rsidP="00E627CB">
      <w:pPr>
        <w:spacing w:line="240" w:lineRule="auto"/>
        <w:jc w:val="both"/>
        <w:rPr>
          <w:lang w:val="es-CO"/>
        </w:rPr>
      </w:pPr>
      <w:r w:rsidRPr="00E82A3B">
        <w:rPr>
          <w:lang w:val="es-CO"/>
        </w:rPr>
        <w:t>5a) Estar sufriendo esa persona la pena de reclusión.</w:t>
      </w:r>
    </w:p>
    <w:p w:rsidR="003D51AB" w:rsidRPr="00E82A3B" w:rsidRDefault="003D51AB" w:rsidP="00E627CB">
      <w:pPr>
        <w:spacing w:line="240" w:lineRule="auto"/>
        <w:jc w:val="both"/>
        <w:rPr>
          <w:lang w:val="es-CO"/>
        </w:rPr>
      </w:pPr>
      <w:r w:rsidRPr="00E82A3B">
        <w:rPr>
          <w:lang w:val="es-CO"/>
        </w:rPr>
        <w:t>6a) No tener ninguno de los esposos, medios actuales para el competente desempeño de las obligaciones del matrimonio.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1251.  AUSENCIA DE CONSENTIMIENTO. </w:t>
      </w:r>
    </w:p>
    <w:p w:rsidR="003D51AB" w:rsidRPr="00E82A3B" w:rsidRDefault="003D51AB" w:rsidP="00E627CB">
      <w:pPr>
        <w:spacing w:line="240" w:lineRule="auto"/>
        <w:jc w:val="both"/>
        <w:rPr>
          <w:lang w:val="es-CO"/>
        </w:rPr>
      </w:pPr>
      <w:r w:rsidRPr="00E82A3B">
        <w:rPr>
          <w:lang w:val="es-CO"/>
        </w:rPr>
        <w:t>No podrá procederse a la celebración del matrimonio sin el consentimiento de la persona o personas cuyo consentimiento sea necesario, según los artículos precedentes, o sin que conste que el respectivo contrayente puede casarse libremente.</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CAPÍTULO 4. PROCEDIMIENTO Y OPOSICIÓN.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1252.  ACTUACIONES DEL JUEZ PREVIAS AL MATRIMONIO. </w:t>
      </w:r>
    </w:p>
    <w:p w:rsidR="003D51AB" w:rsidRPr="00E82A3B" w:rsidRDefault="003D51AB" w:rsidP="00E627CB">
      <w:pPr>
        <w:spacing w:line="240" w:lineRule="auto"/>
        <w:jc w:val="both"/>
        <w:rPr>
          <w:lang w:val="es-CO"/>
        </w:rPr>
      </w:pPr>
      <w:r w:rsidRPr="00E82A3B">
        <w:rPr>
          <w:lang w:val="es-CO"/>
        </w:rPr>
        <w:t>El juez procederá inmediatamente, de oficio, a practicar todas las diligencias necesarias para obtener el permiso de que trata el artículo 117 de este Código, si fuere el caso, y verificará el cumplimiento de todos los requisitos para la existencia y validez del matrimonio, y la no concurrencia de ninguno de los impedimentos legales.</w:t>
      </w:r>
    </w:p>
    <w:p w:rsidR="003D51AB" w:rsidRPr="00E82A3B" w:rsidRDefault="003D51AB" w:rsidP="00E627CB">
      <w:pPr>
        <w:spacing w:line="240" w:lineRule="auto"/>
        <w:jc w:val="both"/>
        <w:rPr>
          <w:lang w:val="es-CO"/>
        </w:rPr>
      </w:pPr>
      <w:r w:rsidRPr="00E82A3B">
        <w:rPr>
          <w:lang w:val="es-CO"/>
        </w:rPr>
        <w:t>Hará fijar un edicto por quince días, en la puerta de su despacho, anunciando en él la solicitud que se le ha hecho, los nombres y apellidos de los contrayentes y el lugar de su nacimiento, para que dentro del término del edicto ocurra el que se crea con derecho a impedir el matrimonio, o para que se denuncien los impedimentos que existen entre los contrayentes, por el que tenga derecho a ello.</w:t>
      </w:r>
    </w:p>
    <w:p w:rsidR="003D51AB" w:rsidRPr="00E82A3B" w:rsidRDefault="003D51AB" w:rsidP="00E627CB">
      <w:pPr>
        <w:spacing w:line="240" w:lineRule="auto"/>
        <w:jc w:val="both"/>
        <w:rPr>
          <w:lang w:val="es-CO"/>
        </w:rPr>
      </w:pPr>
      <w:r w:rsidRPr="00E82A3B">
        <w:rPr>
          <w:lang w:val="es-CO"/>
        </w:rPr>
        <w:t>Si los contrayentes son vecinos de distintos municipios, o si alguno de ellos no tiene seis meses de residencia en el municipio en que se halla, el juez del municipio en que se ha de celebrar el matrimonio requerirá al juez del otro municipio para que fije el edicto de que habla el artículo anterior, y concluido el término, se le envíe con nota de haber permanecido fijado quince días seguidos. Hasta que esto no se haya verificado, no se procederá a practicar ninguna de las diligencias ulteriores.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1253.  PROCESO POR OPOSICION AL MATRIMONIO.  </w:t>
      </w:r>
    </w:p>
    <w:p w:rsidR="003D51AB" w:rsidRPr="00E82A3B" w:rsidRDefault="003D51AB" w:rsidP="00E627CB">
      <w:pPr>
        <w:spacing w:line="240" w:lineRule="auto"/>
        <w:jc w:val="both"/>
        <w:rPr>
          <w:lang w:val="es-CO"/>
        </w:rPr>
      </w:pPr>
      <w:r w:rsidRPr="00E82A3B">
        <w:rPr>
          <w:lang w:val="es-CO"/>
        </w:rPr>
        <w:t>Si hubiere oposición, y la causa de esta fuere capaz de impedir la celebración del matrimonio, el juez dispondrá que en el término siguiente, de ocho días, los interesados presenten las pruebas de la oposición; concluidos los cuales, señalará día para la celebración del juicio, y citadas las partes, se resolverá la oposición dentro de tres días después de haberse practicado esta diligencia.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1254.  FIJACION DE FECHA Y HORA.</w:t>
      </w:r>
    </w:p>
    <w:p w:rsidR="003D51AB" w:rsidRPr="00E82A3B" w:rsidRDefault="003D51AB" w:rsidP="00E627CB">
      <w:pPr>
        <w:spacing w:line="240" w:lineRule="auto"/>
        <w:jc w:val="both"/>
        <w:rPr>
          <w:lang w:val="es-CO"/>
        </w:rPr>
      </w:pPr>
      <w:r w:rsidRPr="00E82A3B">
        <w:rPr>
          <w:lang w:val="es-CO"/>
        </w:rPr>
        <w:t xml:space="preserve"> Si no se hiciere oposición, o si haciéndose se declara infundada, se procederá a señalar día y hora para la celebración del matrimonio, que será dentro de los ocho días siguientes; esta resolución se hará saber inmediatamente a los interesados.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1255.  CELEBRACIÓN DEL MATRIMONIO.</w:t>
      </w:r>
    </w:p>
    <w:p w:rsidR="003D51AB" w:rsidRPr="00E82A3B" w:rsidRDefault="003D51AB" w:rsidP="00E627CB">
      <w:pPr>
        <w:spacing w:line="240" w:lineRule="auto"/>
        <w:jc w:val="both"/>
        <w:rPr>
          <w:lang w:val="es-CO"/>
        </w:rPr>
      </w:pPr>
      <w:r w:rsidRPr="00E82A3B">
        <w:rPr>
          <w:lang w:val="es-CO"/>
        </w:rPr>
        <w:t xml:space="preserve"> El matrimonio se celebrará presentándose los contrayentes en el despacho del juez, ante este, su secretario y dos testigos. El juez explorará de los esposos si de su libre y espontánea voluntad se unen en matrimonio; les hará conocer la naturaleza del contrato y los deberes recíprocos que van a contraer, instruyéndolos al efecto en las disposiciones de los artículos 152, 153, 176 y siguientes de este Código. En seguida se extenderá un acta de todo lo ocurrido, que firmarán los contrayentes, los testigos, el juez y su secretario, con lo cual se declarará perfeccionado el matrimonio.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1256.  INMINENTE PELIGRO DE MUERTE. </w:t>
      </w:r>
    </w:p>
    <w:p w:rsidR="003D51AB" w:rsidRPr="00E82A3B" w:rsidRDefault="003D51AB" w:rsidP="00E627CB">
      <w:pPr>
        <w:spacing w:line="240" w:lineRule="auto"/>
        <w:jc w:val="both"/>
        <w:rPr>
          <w:lang w:val="es-CO"/>
        </w:rPr>
      </w:pPr>
      <w:r w:rsidRPr="00E82A3B">
        <w:rPr>
          <w:lang w:val="es-CO"/>
        </w:rPr>
        <w:t>Cuando alguno de los contrayentes o ambos estuvieren en inminente peligro de muerte, podrá procederse a la celebración del matrimonio, siempre que los contrayentes justifiquen que no se hallan en ninguno de los casos del artículo 140. Pero si pasados cuarenta días no hubiere acontecido la muerte que se temía, el matrimonio no surtirá efectos, si no se revalida observándose las formalidades legales.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1257.  CONTENIDO Y REGISTRO DEL ACTA DE MATRIMONIO. </w:t>
      </w:r>
    </w:p>
    <w:p w:rsidR="003D51AB" w:rsidRPr="00E82A3B" w:rsidRDefault="003D51AB" w:rsidP="00E627CB">
      <w:pPr>
        <w:spacing w:line="240" w:lineRule="auto"/>
        <w:jc w:val="both"/>
        <w:rPr>
          <w:lang w:val="es-CO"/>
        </w:rPr>
      </w:pPr>
      <w:r w:rsidRPr="00E82A3B">
        <w:rPr>
          <w:lang w:val="es-CO"/>
        </w:rPr>
        <w:t>El acta contendrá, además, el lugar, días, mes y año de la celebración del matrimonio, los nombres y apellidos de los casados, los del juez, testigos y secretario. Registrada esta acta, se enviará inmediatamente al notario respectivo para que la protocolice y compulse una copia a los interesados. Por estos actos no se cobrarán derechos.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1258.  CONSENTIMIENTO.</w:t>
      </w:r>
    </w:p>
    <w:p w:rsidR="003D51AB" w:rsidRPr="00E82A3B" w:rsidRDefault="003D51AB" w:rsidP="00E627CB">
      <w:pPr>
        <w:spacing w:line="240" w:lineRule="auto"/>
        <w:jc w:val="both"/>
        <w:rPr>
          <w:lang w:val="es-CO"/>
        </w:rPr>
      </w:pPr>
      <w:r w:rsidRPr="00E82A3B">
        <w:rPr>
          <w:lang w:val="es-CO"/>
        </w:rPr>
        <w:t xml:space="preserve"> El consentimiento de los esposos debe pronunciarse en voz perceptible, sin equivocación, y por las mismas partes, o manifestarse por señales que no dejen duda.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1259.  REVOCACIÓN DE PODER PARA CONTRAER MATRIMONIO. </w:t>
      </w:r>
    </w:p>
    <w:p w:rsidR="003D51AB" w:rsidRPr="00E82A3B" w:rsidRDefault="003D51AB" w:rsidP="00E627CB">
      <w:pPr>
        <w:spacing w:line="240" w:lineRule="auto"/>
        <w:jc w:val="both"/>
        <w:rPr>
          <w:lang w:val="es-CO"/>
        </w:rPr>
      </w:pPr>
      <w:r w:rsidRPr="00E82A3B">
        <w:rPr>
          <w:lang w:val="es-CO"/>
        </w:rPr>
        <w:t>El matrimonio que se celebre por apoderado, será válido siempre que se exprese con toda claridad el nombre de los esposos, y no se revoque el poder antes de efectuarse el matrimonio. El notario por ante quien se extienda la revocación mencionará precisamente la hora en que tenga lugar el acto.</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CAPÍTULO 5. DE LA NULIDAD DEL MATRIMONIO Y SUS EFECTOS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1260.  CAUSALES DE NULIDAD.</w:t>
      </w:r>
    </w:p>
    <w:p w:rsidR="003D51AB" w:rsidRPr="00E82A3B" w:rsidRDefault="003D51AB" w:rsidP="00E627CB">
      <w:pPr>
        <w:spacing w:line="240" w:lineRule="auto"/>
        <w:jc w:val="both"/>
        <w:rPr>
          <w:lang w:val="es-CO"/>
        </w:rPr>
      </w:pPr>
      <w:r w:rsidRPr="00E82A3B">
        <w:rPr>
          <w:lang w:val="es-CO"/>
        </w:rPr>
        <w:t>El matrimonio es nulo y sin efecto en los casos siguientes:</w:t>
      </w:r>
    </w:p>
    <w:p w:rsidR="003D51AB" w:rsidRPr="00E82A3B" w:rsidRDefault="003D51AB" w:rsidP="00E627CB">
      <w:pPr>
        <w:spacing w:line="240" w:lineRule="auto"/>
        <w:jc w:val="both"/>
        <w:rPr>
          <w:lang w:val="es-CO"/>
        </w:rPr>
      </w:pPr>
      <w:r w:rsidRPr="00E82A3B">
        <w:rPr>
          <w:lang w:val="es-CO"/>
        </w:rPr>
        <w:t>1) Cuando ha habido error acerca de las personas de ambos contrayentes o de la de uno de ellos.</w:t>
      </w:r>
    </w:p>
    <w:p w:rsidR="003D51AB" w:rsidRPr="00E82A3B" w:rsidRDefault="003D51AB" w:rsidP="00E627CB">
      <w:pPr>
        <w:spacing w:line="240" w:lineRule="auto"/>
        <w:jc w:val="both"/>
        <w:rPr>
          <w:lang w:val="es-CO"/>
        </w:rPr>
      </w:pPr>
      <w:r w:rsidRPr="00E82A3B">
        <w:rPr>
          <w:lang w:val="es-CO"/>
        </w:rPr>
        <w:lastRenderedPageBreak/>
        <w:t>2) Cuando se ha contraído entre incapaces, salvo la ceremonia celebrada entre mayores de 14 años de acuerdo a la ley.</w:t>
      </w:r>
    </w:p>
    <w:p w:rsidR="003D51AB" w:rsidRPr="00E82A3B" w:rsidRDefault="003D51AB" w:rsidP="00E627CB">
      <w:pPr>
        <w:spacing w:line="240" w:lineRule="auto"/>
        <w:jc w:val="both"/>
        <w:rPr>
          <w:lang w:val="es-CO"/>
        </w:rPr>
      </w:pPr>
      <w:r w:rsidRPr="00E82A3B">
        <w:rPr>
          <w:lang w:val="es-CO"/>
        </w:rPr>
        <w:t>3) Cuando para celebrarlo haya faltado el consentimiento de alguno de los contrayentes o de ambos. La ley presume falta de consentimiento en quienes se haya impuesto interdicción judicial para el manejo de sus bienes. Pero los sordomudos, si pueden expresar con claridad su consentimiento por signos manifiestos, contraerán válidamente matrimonio.</w:t>
      </w:r>
    </w:p>
    <w:p w:rsidR="003D51AB" w:rsidRPr="00E82A3B" w:rsidRDefault="003D51AB" w:rsidP="00E627CB">
      <w:pPr>
        <w:spacing w:line="240" w:lineRule="auto"/>
        <w:jc w:val="both"/>
        <w:rPr>
          <w:lang w:val="es-CO"/>
        </w:rPr>
      </w:pPr>
      <w:r w:rsidRPr="00E82A3B">
        <w:rPr>
          <w:lang w:val="es-CO"/>
        </w:rPr>
        <w:t>4) Cuando no se ha celebrado ante el juez y los testigos autoridad competente.</w:t>
      </w:r>
    </w:p>
    <w:p w:rsidR="003D51AB" w:rsidRPr="00E82A3B" w:rsidRDefault="003D51AB" w:rsidP="00E627CB">
      <w:pPr>
        <w:spacing w:line="240" w:lineRule="auto"/>
        <w:jc w:val="both"/>
        <w:rPr>
          <w:lang w:val="es-CO"/>
        </w:rPr>
      </w:pPr>
      <w:r w:rsidRPr="00E82A3B">
        <w:rPr>
          <w:lang w:val="es-CO"/>
        </w:rPr>
        <w:t>5) Cuando se ha contraído por fuerza o miedo que sean suficientes para obligar a alguno a obrar sin libertad; bien sea que la fuerza se cause por el que quiere contraer matrimonio o por otra persona. La fuerza o miedo no será causa de nulidad del matrimonio, si después de disipada la fuerza, se ratifica el matrimonio con palabras expresas, o por la sola cohabitación de los consortes, siempre y cuando la cohabitación sea en todo caso, voluntaria y libre. Cualquiera de los cónyuges tendrá derecho a demostrar, en todo tiempo, si así lo fuere, que la cohabitación no tuvo por objeto convalidar el matrimonio.</w:t>
      </w:r>
    </w:p>
    <w:p w:rsidR="003D51AB" w:rsidRPr="00E82A3B" w:rsidRDefault="003D51AB" w:rsidP="00E627CB">
      <w:pPr>
        <w:spacing w:line="240" w:lineRule="auto"/>
        <w:jc w:val="both"/>
        <w:rPr>
          <w:lang w:val="es-CO"/>
        </w:rPr>
      </w:pPr>
      <w:r w:rsidRPr="00E82A3B">
        <w:rPr>
          <w:lang w:val="es-CO"/>
        </w:rPr>
        <w:t>6) Cuando no ha habido libertad en el consentimiento de alguno de los contrayentes, por haber sido este raptado violentamente, a menos que consienta en él, estando fuera del poder del raptor.</w:t>
      </w:r>
    </w:p>
    <w:p w:rsidR="003D51AB" w:rsidRPr="00E82A3B" w:rsidRDefault="003D51AB" w:rsidP="00E627CB">
      <w:pPr>
        <w:spacing w:line="240" w:lineRule="auto"/>
        <w:jc w:val="both"/>
        <w:rPr>
          <w:lang w:val="es-CO"/>
        </w:rPr>
      </w:pPr>
      <w:r w:rsidRPr="00E82A3B">
        <w:rPr>
          <w:lang w:val="es-CO"/>
        </w:rPr>
        <w:t>7) Cuando uno de los contrayentes ha matado o hecho matar al cónyuge o compañero permanente con quien estaba unido en un matrimonio o unión marital de hecho anterior.</w:t>
      </w:r>
    </w:p>
    <w:p w:rsidR="003D51AB" w:rsidRPr="00E82A3B" w:rsidRDefault="003D51AB" w:rsidP="00E627CB">
      <w:pPr>
        <w:spacing w:line="240" w:lineRule="auto"/>
        <w:jc w:val="both"/>
        <w:rPr>
          <w:lang w:val="es-CO"/>
        </w:rPr>
      </w:pPr>
      <w:r w:rsidRPr="00E82A3B">
        <w:rPr>
          <w:lang w:val="es-CO"/>
        </w:rPr>
        <w:t>Esta nulidad se configura cuando ambos contrayentes han participado en el homicidio y se ha establecido su responsabilidad por homicidio doloso mediante sentencia condenatoria ejecutoriada; o también, cuando habiendo participado solamente un contrayente, el cónyuge inocente proceda a alegar la causal de nulidad dentro de los tres meses siguientes al momento en que tuvo conocimiento de la condena.</w:t>
      </w:r>
    </w:p>
    <w:p w:rsidR="003D51AB" w:rsidRPr="00E82A3B" w:rsidRDefault="003D51AB" w:rsidP="00E627CB">
      <w:pPr>
        <w:spacing w:line="240" w:lineRule="auto"/>
        <w:jc w:val="both"/>
        <w:rPr>
          <w:lang w:val="es-CO"/>
        </w:rPr>
      </w:pPr>
      <w:r w:rsidRPr="00E82A3B">
        <w:rPr>
          <w:lang w:val="es-CO"/>
        </w:rPr>
        <w:t>8) Cuando los contrayentes están en la misma línea de ascendientes y descendientes o son hermanos.</w:t>
      </w:r>
    </w:p>
    <w:p w:rsidR="003D51AB" w:rsidRPr="00E82A3B" w:rsidRDefault="003D51AB" w:rsidP="00E627CB">
      <w:pPr>
        <w:spacing w:line="240" w:lineRule="auto"/>
        <w:jc w:val="both"/>
        <w:rPr>
          <w:lang w:val="es-CO"/>
        </w:rPr>
      </w:pPr>
      <w:r w:rsidRPr="00E82A3B">
        <w:rPr>
          <w:lang w:val="es-CO"/>
        </w:rPr>
        <w:t>9) Cuando se ha contraído entre el padrastro y la entenada o el entenado y la madrastra.</w:t>
      </w:r>
    </w:p>
    <w:p w:rsidR="003D51AB" w:rsidRPr="00E82A3B" w:rsidRDefault="003D51AB" w:rsidP="00E627CB">
      <w:pPr>
        <w:spacing w:line="240" w:lineRule="auto"/>
        <w:jc w:val="both"/>
        <w:rPr>
          <w:lang w:val="es-CO"/>
        </w:rPr>
      </w:pPr>
      <w:r w:rsidRPr="00E82A3B">
        <w:rPr>
          <w:lang w:val="es-CO"/>
        </w:rPr>
        <w:t>10) Cuando se ha contraído entre el padre o la madre adoptante y el hijo o la hija adoptiva, o entre el hijo o hija adoptiva y el cónyuge o compañero o compañera permanente del padre o la madre adoptante.</w:t>
      </w:r>
    </w:p>
    <w:p w:rsidR="003D51AB" w:rsidRPr="00E82A3B" w:rsidRDefault="003D51AB" w:rsidP="00E627CB">
      <w:pPr>
        <w:spacing w:line="240" w:lineRule="auto"/>
        <w:jc w:val="both"/>
        <w:rPr>
          <w:lang w:val="es-CO"/>
        </w:rPr>
      </w:pPr>
      <w:r w:rsidRPr="00E82A3B">
        <w:rPr>
          <w:lang w:val="es-CO"/>
        </w:rPr>
        <w:t>11) Cuando respecto del hombre o de la mujer, o de ambos estuviere subsistente el vínculo de un matrimonio anterior.</w:t>
      </w:r>
    </w:p>
    <w:p w:rsidR="003D51AB" w:rsidRPr="00E82A3B" w:rsidRDefault="003D51AB" w:rsidP="00E627CB">
      <w:pPr>
        <w:spacing w:line="240" w:lineRule="auto"/>
        <w:jc w:val="both"/>
        <w:rPr>
          <w:lang w:val="es-CO"/>
        </w:rPr>
      </w:pPr>
      <w:r w:rsidRPr="00E82A3B">
        <w:rPr>
          <w:lang w:val="es-CO"/>
        </w:rPr>
        <w:t>12) Cuando se celebra entre un menor, aunque haya obtenido habilitación de edad, y el tutor o curador que haya administrado o administre los bienes de aquel menor, siempre que la cuenta de la administración no haya sido aprobada por el juez,</w:t>
      </w:r>
    </w:p>
    <w:p w:rsidR="003D51AB" w:rsidRPr="00E82A3B" w:rsidRDefault="003D51AB" w:rsidP="00E627CB">
      <w:pPr>
        <w:spacing w:line="240" w:lineRule="auto"/>
        <w:jc w:val="both"/>
        <w:rPr>
          <w:lang w:val="es-CO"/>
        </w:rPr>
      </w:pPr>
      <w:r w:rsidRPr="00E82A3B">
        <w:rPr>
          <w:lang w:val="es-CO"/>
        </w:rPr>
        <w:t>13)  Cuando se ha contraído entre los descendientes del tutor o curador de un menor y el respectivo pupilo o pupila; aunque el pupilo o pupila haya obtenido habilitación de edad.</w:t>
      </w:r>
    </w:p>
    <w:p w:rsidR="003D51AB" w:rsidRPr="00E82A3B" w:rsidRDefault="003D51AB" w:rsidP="00E627CB">
      <w:pPr>
        <w:spacing w:line="240" w:lineRule="auto"/>
        <w:jc w:val="both"/>
        <w:rPr>
          <w:lang w:val="es-CO"/>
        </w:rPr>
      </w:pPr>
      <w:r w:rsidRPr="00E82A3B">
        <w:rPr>
          <w:lang w:val="es-CO"/>
        </w:rPr>
        <w:t>El matrimonio celebrado en contravención a lo dispuesto en este inciso o en el anterior, sujetará al tutor o curador que lo haya contraído o permitido, a la pérdida de toda remuneración que por su cargo le corresponda sin perjuicio de las otras penas que las leyes le impongan.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1261.   SANEAMIENTO. </w:t>
      </w:r>
    </w:p>
    <w:p w:rsidR="003D51AB" w:rsidRPr="00E82A3B" w:rsidRDefault="003D51AB" w:rsidP="00E627CB">
      <w:pPr>
        <w:spacing w:line="240" w:lineRule="auto"/>
        <w:jc w:val="both"/>
        <w:rPr>
          <w:lang w:val="es-CO"/>
        </w:rPr>
      </w:pPr>
      <w:r w:rsidRPr="00E82A3B">
        <w:rPr>
          <w:lang w:val="es-CO"/>
        </w:rPr>
        <w:t xml:space="preserve"> No habrá lugar a las disposiciones de los incisos 12 y 13 del artículo anterior, si el matrimonio es autorizado por el ascendiente o ascendientes cuyo consentimiento fuere necesario para contraerlo.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1262.  NULIDAD POR ERROR. </w:t>
      </w:r>
    </w:p>
    <w:p w:rsidR="003D51AB" w:rsidRPr="00E82A3B" w:rsidRDefault="003D51AB" w:rsidP="00E627CB">
      <w:pPr>
        <w:spacing w:line="240" w:lineRule="auto"/>
        <w:jc w:val="both"/>
        <w:rPr>
          <w:lang w:val="es-CO"/>
        </w:rPr>
      </w:pPr>
      <w:r w:rsidRPr="00E82A3B">
        <w:rPr>
          <w:lang w:val="es-CO"/>
        </w:rPr>
        <w:lastRenderedPageBreak/>
        <w:t>La nulidad a que se contrae el número 1o del artículo 140 no podrá alegarse sino por el contrayente que haya padecido el error.</w:t>
      </w:r>
    </w:p>
    <w:p w:rsidR="003D51AB" w:rsidRPr="00E82A3B" w:rsidRDefault="003D51AB" w:rsidP="00E627CB">
      <w:pPr>
        <w:spacing w:line="240" w:lineRule="auto"/>
        <w:jc w:val="both"/>
        <w:rPr>
          <w:lang w:val="es-CO"/>
        </w:rPr>
      </w:pPr>
      <w:r w:rsidRPr="00E82A3B">
        <w:rPr>
          <w:lang w:val="es-CO"/>
        </w:rPr>
        <w:t>No habrá lugar a la nulidad del matrimonio por error, si el que lo ha padecido hubiere continuado en la cohabitación después de haber conocido el error.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1263.  NULIDAD POR MATRIMONIO DE IMPUBER.</w:t>
      </w:r>
    </w:p>
    <w:p w:rsidR="003D51AB" w:rsidRPr="00E82A3B" w:rsidRDefault="003D51AB" w:rsidP="00E627CB">
      <w:pPr>
        <w:spacing w:line="240" w:lineRule="auto"/>
        <w:jc w:val="both"/>
        <w:rPr>
          <w:lang w:val="es-CO"/>
        </w:rPr>
      </w:pPr>
      <w:r w:rsidRPr="00E82A3B">
        <w:rPr>
          <w:lang w:val="es-CO"/>
        </w:rPr>
        <w:t xml:space="preserve"> La nulidad a que se contrae el número 2o del mismo artículo 140 puede ser intentada por el padre o tutor del menor o menores; o por estos con asistencia de un curador para la litis; más si se intenta cuando hayan pasado tres meses después de haber llegado los menores a la pubertad, no habrá lugar a la nulidad del matrimonio.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1264.  NULIDAD POR AUSENCIA DE CONSENTIMIENTO. </w:t>
      </w:r>
    </w:p>
    <w:p w:rsidR="003D51AB" w:rsidRPr="00E82A3B" w:rsidRDefault="003D51AB" w:rsidP="00E627CB">
      <w:pPr>
        <w:spacing w:line="240" w:lineRule="auto"/>
        <w:jc w:val="both"/>
        <w:rPr>
          <w:lang w:val="es-CO"/>
        </w:rPr>
      </w:pPr>
      <w:r w:rsidRPr="00E82A3B">
        <w:rPr>
          <w:lang w:val="es-CO"/>
        </w:rPr>
        <w:t>La nulidad a que se contraen los números 3o y 5o, no podrá alegarse sino por los contrayentes o por sus padres o guardadores.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1265.  NULIDAD POR AUSENCIA DE LIBERTAD EN EL CONSENTIMIENTO. </w:t>
      </w:r>
    </w:p>
    <w:p w:rsidR="003D51AB" w:rsidRPr="00E82A3B" w:rsidRDefault="003D51AB" w:rsidP="00E627CB">
      <w:pPr>
        <w:spacing w:line="240" w:lineRule="auto"/>
        <w:jc w:val="both"/>
        <w:rPr>
          <w:lang w:val="es-CO"/>
        </w:rPr>
      </w:pPr>
      <w:r w:rsidRPr="00E82A3B">
        <w:rPr>
          <w:lang w:val="es-CO"/>
        </w:rPr>
        <w:t>La nulidad a que se contraen los números 5o y 6o, no podrá alegarse sino por los contrayentes o por sus padres o guardadores.</w:t>
      </w:r>
    </w:p>
    <w:p w:rsidR="003D51AB" w:rsidRPr="00E82A3B" w:rsidRDefault="003D51AB" w:rsidP="00E627CB">
      <w:pPr>
        <w:spacing w:line="240" w:lineRule="auto"/>
        <w:jc w:val="both"/>
        <w:rPr>
          <w:lang w:val="es-CO"/>
        </w:rPr>
      </w:pPr>
      <w:r w:rsidRPr="00E82A3B">
        <w:rPr>
          <w:lang w:val="es-CO"/>
        </w:rPr>
        <w:t>No habrá lugar a la nulidad por las causas expresadas en dichos incisos, si después de que los cónyuges quedaron en libertad, han vivido juntos por el espacio de tres meses, sin reclamar, siempre y cuando la cohabitación sea en todo caso, voluntaria y libre. Cualquiera de los cónyuges tendrá derecho a demostrar, en todo tiempo, si así lo fuere, que la cohabitación no tuvo por objeto convalidar el matrimonio.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1266.  COMPETENCIA DE LAS AUTORIDADES RELIGIOSAS. </w:t>
      </w:r>
    </w:p>
    <w:p w:rsidR="003D51AB" w:rsidRPr="00E82A3B" w:rsidRDefault="003D51AB" w:rsidP="00E627CB">
      <w:pPr>
        <w:spacing w:line="240" w:lineRule="auto"/>
        <w:jc w:val="both"/>
        <w:rPr>
          <w:lang w:val="es-CO"/>
        </w:rPr>
      </w:pPr>
      <w:r w:rsidRPr="00E82A3B">
        <w:rPr>
          <w:lang w:val="es-CO"/>
        </w:rPr>
        <w:t>El Estado reconoce la competencia propia de las autoridades religiosas para decidir mediante sentencia u otra providencia, de acuerdo con sus cánones y reglas, las controversias relativas a la nulidad de los matrimonios celebrados por la respectiva religión.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1267.  EJECUCION DE LAS DECISIONES DE AUTORIDADES RELIGIOSAS. </w:t>
      </w:r>
    </w:p>
    <w:p w:rsidR="003D51AB" w:rsidRPr="00E82A3B" w:rsidRDefault="003D51AB" w:rsidP="00E627CB">
      <w:pPr>
        <w:spacing w:line="240" w:lineRule="auto"/>
        <w:jc w:val="both"/>
        <w:rPr>
          <w:lang w:val="es-CO"/>
        </w:rPr>
      </w:pPr>
      <w:r w:rsidRPr="00E82A3B">
        <w:rPr>
          <w:lang w:val="es-CO"/>
        </w:rPr>
        <w:t>Las providencias de nulidad matrimonial proferidas por las autoridades de la respectiva religión, una vez ejecutoriadas, deberán comunicarse al juez de familia o promiscuo de familia del domicilio de los cónyuges, quien decretará su ejecución en cuanto a los efectos civiles y ordenará la inscripción en el Registro Civil.</w:t>
      </w:r>
    </w:p>
    <w:p w:rsidR="003D51AB" w:rsidRPr="00E82A3B" w:rsidRDefault="003D51AB" w:rsidP="00E627CB">
      <w:pPr>
        <w:spacing w:line="240" w:lineRule="auto"/>
        <w:jc w:val="both"/>
        <w:rPr>
          <w:lang w:val="es-CO"/>
        </w:rPr>
      </w:pPr>
      <w:r w:rsidRPr="00E82A3B">
        <w:rPr>
          <w:lang w:val="es-CO"/>
        </w:rPr>
        <w:t>La nulidad del vínculo del matrimonio religioso surtirá efectos civiles a partir de la firmeza de la providencia del juez competente que ordene su ejecución.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1268.  EFECTOS DE LA NULIDAD. </w:t>
      </w:r>
    </w:p>
    <w:p w:rsidR="003D51AB" w:rsidRPr="00E82A3B" w:rsidRDefault="003D51AB" w:rsidP="00E627CB">
      <w:pPr>
        <w:spacing w:line="240" w:lineRule="auto"/>
        <w:jc w:val="both"/>
        <w:rPr>
          <w:lang w:val="es-CO"/>
        </w:rPr>
      </w:pPr>
      <w:r w:rsidRPr="00E82A3B">
        <w:rPr>
          <w:lang w:val="es-CO"/>
        </w:rPr>
        <w:t>Anulado un matrimonio, cesan desde el mismo día entre los consortes separados todos los derechos y obligaciones recíprocas que resultan del contrato del matrimonio; pero si hubo mala fe en alguno de los contrayentes, tendrá este obligación de indemnizar al otro todos los perjuicios que le haya ocasionado, estimados con juramento.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1269.  EFECTOS DE LA NULIDAD RESPECTO DE LOS HIJOS. </w:t>
      </w:r>
    </w:p>
    <w:p w:rsidR="003D51AB" w:rsidRPr="00E82A3B" w:rsidRDefault="003D51AB" w:rsidP="00E627CB">
      <w:pPr>
        <w:spacing w:line="240" w:lineRule="auto"/>
        <w:jc w:val="both"/>
        <w:rPr>
          <w:lang w:val="es-CO"/>
        </w:rPr>
      </w:pPr>
      <w:r w:rsidRPr="00E82A3B">
        <w:rPr>
          <w:lang w:val="es-CO"/>
        </w:rPr>
        <w:t>Los hijos procreados en una matrimonio que se declara nulo, son legítimos, quedan bajo la potestad del padre y serán alimentados y educados a expensas de él y de la madre, a cuyo efecto contribuirán con la porción determinada de sus bienes que designe el juez.</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1270.  EFECTOS DE LA NULIDAD RESPECTO A LAS DONACIONES.</w:t>
      </w:r>
    </w:p>
    <w:p w:rsidR="003D51AB" w:rsidRPr="00E82A3B" w:rsidRDefault="003D51AB" w:rsidP="00E627CB">
      <w:pPr>
        <w:spacing w:line="240" w:lineRule="auto"/>
        <w:jc w:val="both"/>
        <w:rPr>
          <w:lang w:val="es-CO"/>
        </w:rPr>
      </w:pPr>
      <w:r w:rsidRPr="00E82A3B">
        <w:rPr>
          <w:lang w:val="es-CO"/>
        </w:rPr>
        <w:t xml:space="preserve"> Las donaciones y promesas que, por causa de matrimonio, se hayan hecho por el otro cónyuge que casó de buena fe, subsistirán, no obstante la declaración de la nulidad del matrimonio.</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CAPÍTULO 6. DISOLUCIÓN DEL MATRIMONIO.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1271.  CAUSALES Y EFECTOS DE LA DISOLUCION. </w:t>
      </w:r>
    </w:p>
    <w:p w:rsidR="003D51AB" w:rsidRPr="00E82A3B" w:rsidRDefault="003D51AB" w:rsidP="00E627CB">
      <w:pPr>
        <w:spacing w:line="240" w:lineRule="auto"/>
        <w:jc w:val="both"/>
        <w:rPr>
          <w:lang w:val="es-CO"/>
        </w:rPr>
      </w:pPr>
      <w:r w:rsidRPr="00E82A3B">
        <w:rPr>
          <w:lang w:val="es-CO"/>
        </w:rPr>
        <w:t>El matrimonio civil se disuelve por la muerte real o presunta de uno de los cónyuges o por divorcio judicialmente decretado.</w:t>
      </w:r>
    </w:p>
    <w:p w:rsidR="003D51AB" w:rsidRPr="00E82A3B" w:rsidRDefault="003D51AB" w:rsidP="00E627CB">
      <w:pPr>
        <w:spacing w:line="240" w:lineRule="auto"/>
        <w:jc w:val="both"/>
        <w:rPr>
          <w:lang w:val="es-CO"/>
        </w:rPr>
      </w:pPr>
      <w:r w:rsidRPr="00E82A3B">
        <w:rPr>
          <w:lang w:val="es-CO"/>
        </w:rPr>
        <w:t>Los efectos civiles de todo matrimonio religioso cesarán por divorcio decretado por el juez de familia o promiscuo de familia.</w:t>
      </w:r>
    </w:p>
    <w:p w:rsidR="003D51AB" w:rsidRPr="00E82A3B" w:rsidRDefault="003D51AB" w:rsidP="00E627CB">
      <w:pPr>
        <w:spacing w:line="240" w:lineRule="auto"/>
        <w:jc w:val="both"/>
        <w:rPr>
          <w:lang w:val="es-CO"/>
        </w:rPr>
      </w:pPr>
      <w:r w:rsidRPr="00E82A3B">
        <w:rPr>
          <w:lang w:val="es-CO"/>
        </w:rPr>
        <w:t>En materia del vínculo de los matrimonios religiosos regirán los cánones y normas del correspondiente ordenamiento religioso.</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CAPÍTULO 7. DEL DIVORCIO Y LA SEPARACION DE CUERPOS, SUS CAUSAS Y EFECTOS.</w:t>
      </w:r>
    </w:p>
    <w:p w:rsidR="003D51AB" w:rsidRPr="0012246E" w:rsidRDefault="003D51AB" w:rsidP="0012246E">
      <w:pPr>
        <w:spacing w:line="240" w:lineRule="auto"/>
        <w:jc w:val="center"/>
        <w:rPr>
          <w:b/>
          <w:lang w:val="es-CO"/>
        </w:rPr>
      </w:pPr>
    </w:p>
    <w:p w:rsidR="003D51AB" w:rsidRPr="0012246E" w:rsidRDefault="003D51AB" w:rsidP="0012246E">
      <w:pPr>
        <w:spacing w:line="240" w:lineRule="auto"/>
        <w:jc w:val="center"/>
        <w:rPr>
          <w:b/>
          <w:lang w:val="es-CO"/>
        </w:rPr>
      </w:pPr>
      <w:r w:rsidRPr="0012246E">
        <w:rPr>
          <w:b/>
          <w:lang w:val="es-CO"/>
        </w:rPr>
        <w:t>SUBCAPÍTULO 1. DIVORCIO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1272. CAUSALES DE DIVORCIO. </w:t>
      </w:r>
    </w:p>
    <w:p w:rsidR="003D51AB" w:rsidRPr="00E82A3B" w:rsidRDefault="003D51AB" w:rsidP="00E627CB">
      <w:pPr>
        <w:spacing w:line="240" w:lineRule="auto"/>
        <w:jc w:val="both"/>
        <w:rPr>
          <w:lang w:val="es-CO"/>
        </w:rPr>
      </w:pPr>
      <w:r w:rsidRPr="00E82A3B">
        <w:rPr>
          <w:lang w:val="es-CO"/>
        </w:rPr>
        <w:t>Son causales de divorcio:</w:t>
      </w:r>
    </w:p>
    <w:p w:rsidR="003D51AB" w:rsidRPr="00E82A3B" w:rsidRDefault="003D51AB" w:rsidP="00E627CB">
      <w:pPr>
        <w:spacing w:line="240" w:lineRule="auto"/>
        <w:jc w:val="both"/>
        <w:rPr>
          <w:lang w:val="es-CO"/>
        </w:rPr>
      </w:pPr>
      <w:r w:rsidRPr="00E82A3B">
        <w:rPr>
          <w:lang w:val="es-CO"/>
        </w:rPr>
        <w:t>1. Las relaciones sexuales extramatrimoniales de uno de los cónyuges.</w:t>
      </w:r>
    </w:p>
    <w:p w:rsidR="003D51AB" w:rsidRPr="00E82A3B" w:rsidRDefault="003D51AB" w:rsidP="00E627CB">
      <w:pPr>
        <w:spacing w:line="240" w:lineRule="auto"/>
        <w:jc w:val="both"/>
        <w:rPr>
          <w:lang w:val="es-CO"/>
        </w:rPr>
      </w:pPr>
      <w:r w:rsidRPr="00E82A3B">
        <w:rPr>
          <w:lang w:val="es-CO"/>
        </w:rPr>
        <w:t>2. El grave e injustificado incumplimiento por parte de alguno de los cónyuges de los deberes que la ley les impone como tales y como padres.</w:t>
      </w:r>
    </w:p>
    <w:p w:rsidR="003D51AB" w:rsidRPr="00E82A3B" w:rsidRDefault="003D51AB" w:rsidP="00E627CB">
      <w:pPr>
        <w:spacing w:line="240" w:lineRule="auto"/>
        <w:jc w:val="both"/>
        <w:rPr>
          <w:lang w:val="es-CO"/>
        </w:rPr>
      </w:pPr>
      <w:r w:rsidRPr="00E82A3B">
        <w:rPr>
          <w:lang w:val="es-CO"/>
        </w:rPr>
        <w:t>3. Los ultrajes, el trato cruel y los maltratamientos de obra.</w:t>
      </w:r>
    </w:p>
    <w:p w:rsidR="003D51AB" w:rsidRPr="00E82A3B" w:rsidRDefault="003D51AB" w:rsidP="00E627CB">
      <w:pPr>
        <w:spacing w:line="240" w:lineRule="auto"/>
        <w:jc w:val="both"/>
        <w:rPr>
          <w:lang w:val="es-CO"/>
        </w:rPr>
      </w:pPr>
      <w:r w:rsidRPr="00E82A3B">
        <w:rPr>
          <w:lang w:val="es-CO"/>
        </w:rPr>
        <w:t>4. La embriaguez habitual de uno de los cónyuges.</w:t>
      </w:r>
    </w:p>
    <w:p w:rsidR="003D51AB" w:rsidRPr="00E82A3B" w:rsidRDefault="003D51AB" w:rsidP="00E627CB">
      <w:pPr>
        <w:spacing w:line="240" w:lineRule="auto"/>
        <w:jc w:val="both"/>
        <w:rPr>
          <w:lang w:val="es-CO"/>
        </w:rPr>
      </w:pPr>
      <w:r w:rsidRPr="00E82A3B">
        <w:rPr>
          <w:lang w:val="es-CO"/>
        </w:rPr>
        <w:t>5. El uso habitual de sustancias alucinógenas o estupefacientes, salvo prescripción médica.</w:t>
      </w:r>
    </w:p>
    <w:p w:rsidR="003D51AB" w:rsidRPr="00E82A3B" w:rsidRDefault="003D51AB" w:rsidP="00E627CB">
      <w:pPr>
        <w:spacing w:line="240" w:lineRule="auto"/>
        <w:jc w:val="both"/>
        <w:rPr>
          <w:lang w:val="es-CO"/>
        </w:rPr>
      </w:pPr>
      <w:r w:rsidRPr="00E82A3B">
        <w:rPr>
          <w:lang w:val="es-CO"/>
        </w:rPr>
        <w:t>6. Toda enfermedad o anormalidad grave e incurable, física o síquica, de uno de los cónyuges, que ponga en peligro la salud mental o física del otro cónyuge e imposibilite la comunidad matrimonial. El cónyuge divorciado que tenga enfermedad o anormalidad grave e incurable, física o psíquica, que carezca de medios para subsistir autónoma y dignamente, tiene el derecho a que el otro cónyuge le suministre los alimentos respectivos.</w:t>
      </w:r>
    </w:p>
    <w:p w:rsidR="003D51AB" w:rsidRPr="00E82A3B" w:rsidRDefault="003D51AB" w:rsidP="00E627CB">
      <w:pPr>
        <w:spacing w:line="240" w:lineRule="auto"/>
        <w:jc w:val="both"/>
        <w:rPr>
          <w:lang w:val="es-CO"/>
        </w:rPr>
      </w:pPr>
      <w:r w:rsidRPr="00E82A3B">
        <w:rPr>
          <w:lang w:val="es-CO"/>
        </w:rPr>
        <w:lastRenderedPageBreak/>
        <w:t>7. Toda conducta de uno de los cónyuges tendientes a corromper o pervertir al otro, a un descendiente, o a personas que estén a su cuidado y convivan bajo el mismo techo.</w:t>
      </w:r>
    </w:p>
    <w:p w:rsidR="003D51AB" w:rsidRPr="00E82A3B" w:rsidRDefault="003D51AB" w:rsidP="00E627CB">
      <w:pPr>
        <w:spacing w:line="240" w:lineRule="auto"/>
        <w:jc w:val="both"/>
        <w:rPr>
          <w:lang w:val="es-CO"/>
        </w:rPr>
      </w:pPr>
      <w:r w:rsidRPr="00E82A3B">
        <w:rPr>
          <w:lang w:val="es-CO"/>
        </w:rPr>
        <w:t xml:space="preserve">8. La separación de cuerpos, judicial o de hecho, que haya perdurado por más de dos años. </w:t>
      </w:r>
    </w:p>
    <w:p w:rsidR="003D51AB" w:rsidRPr="00E82A3B" w:rsidRDefault="003D51AB" w:rsidP="00E627CB">
      <w:pPr>
        <w:spacing w:line="240" w:lineRule="auto"/>
        <w:jc w:val="both"/>
        <w:rPr>
          <w:lang w:val="es-CO"/>
        </w:rPr>
      </w:pPr>
      <w:r w:rsidRPr="00E82A3B">
        <w:rPr>
          <w:lang w:val="es-CO"/>
        </w:rPr>
        <w:t>9. El consentimiento de ambos cónyuges manifestado ante juez competente y reconocido por éste mediante sentencia.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1273.  LEGITIMACION Y OPORTUNIDAD PARA PRESENTAR LA DEMANDA. </w:t>
      </w:r>
    </w:p>
    <w:p w:rsidR="003D51AB" w:rsidRPr="00E82A3B" w:rsidRDefault="003D51AB" w:rsidP="00E627CB">
      <w:pPr>
        <w:spacing w:line="240" w:lineRule="auto"/>
        <w:jc w:val="both"/>
        <w:rPr>
          <w:lang w:val="es-CO"/>
        </w:rPr>
      </w:pPr>
      <w:r w:rsidRPr="00E82A3B">
        <w:rPr>
          <w:lang w:val="es-CO"/>
        </w:rPr>
        <w:t>El divorcio solo podrá ser demandado por el cónyuge que no haya dado lugar a los hechos que lo motivan y dentro del término de un año, contado desde cuando tuvo conocimiento de ellos respecto de las causales 1a. y 7a. o desde cuando se sucedieron, en tratándose de las causas 2a, 3a, 4a, y 5a. En todo caso, las causas 1a. y 7a. sólo podrán alegarse dentro de los dos años siguientes a su ocurrencia.</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SUBCAPÍTULO 2. EFECTOS DEL DIVORCIO.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1274.  EFECTOS DEL DIVORCIO. </w:t>
      </w:r>
    </w:p>
    <w:p w:rsidR="003D51AB" w:rsidRPr="00E82A3B" w:rsidRDefault="003D51AB" w:rsidP="00E627CB">
      <w:pPr>
        <w:spacing w:line="240" w:lineRule="auto"/>
        <w:jc w:val="both"/>
        <w:rPr>
          <w:lang w:val="es-CO"/>
        </w:rPr>
      </w:pPr>
      <w:r w:rsidRPr="00E82A3B">
        <w:rPr>
          <w:lang w:val="es-CO"/>
        </w:rPr>
        <w:t>Ejecutoriada la sentencia que decreta el divorcio, queda disuelto el vínculo en el matrimonio civil y cesan los efectos civiles del matrimonio religioso, así mismo, se disuelve la sociedad conyugal, pero subsisten los deberes y derechos de las partes respecto de los hijos comunes y, según el caso, los derechos y deberes alimentarios de los cónyuges entre sí.</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1275.  EFECTOS DEL DIVORCIO RESPECTO A LOS HIJOS.</w:t>
      </w:r>
    </w:p>
    <w:p w:rsidR="003D51AB" w:rsidRPr="00E82A3B" w:rsidRDefault="003D51AB" w:rsidP="00E627CB">
      <w:pPr>
        <w:spacing w:line="240" w:lineRule="auto"/>
        <w:jc w:val="both"/>
        <w:rPr>
          <w:lang w:val="es-CO"/>
        </w:rPr>
      </w:pPr>
      <w:r w:rsidRPr="00E82A3B">
        <w:rPr>
          <w:lang w:val="es-CO"/>
        </w:rPr>
        <w:t xml:space="preserve"> Sin perjuicio de lo que disponga el juez en la sentencia, respecto de la custodia y ejercicio de la patria potestad, los efectos del divorcio en cuanto a los hijos comunes de los divorciados se reglarán por las disposiciones contenidas en el presente código.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1276.  EFECTOS DEL DIVORCIO RESPECTO A LAS DONACIONES.</w:t>
      </w:r>
    </w:p>
    <w:p w:rsidR="003D51AB" w:rsidRPr="00E82A3B" w:rsidRDefault="003D51AB" w:rsidP="00E627CB">
      <w:pPr>
        <w:spacing w:line="240" w:lineRule="auto"/>
        <w:jc w:val="both"/>
        <w:rPr>
          <w:lang w:val="es-CO"/>
        </w:rPr>
      </w:pPr>
      <w:r w:rsidRPr="00E82A3B">
        <w:rPr>
          <w:lang w:val="es-CO"/>
        </w:rPr>
        <w:t xml:space="preserve"> En los casos de las causales 1a, 2a, 3a, 4a, 5a, y 7a del artículo 154 de este Código, el cónyuge inocente podrá revocar las donaciones que por causa de matrimonio hubiere hecho al cónyuge culpable, sin que este pueda invocar derechos o concesiones estipulados exclusivamente en su favor en capitulaciones matrimoniales.</w:t>
      </w:r>
    </w:p>
    <w:p w:rsidR="003D51AB" w:rsidRPr="00E82A3B" w:rsidRDefault="003D51AB" w:rsidP="00E627CB">
      <w:pPr>
        <w:spacing w:line="240" w:lineRule="auto"/>
        <w:jc w:val="both"/>
        <w:rPr>
          <w:lang w:val="es-CO"/>
        </w:rPr>
      </w:pPr>
      <w:r w:rsidRPr="00E82A3B">
        <w:rPr>
          <w:lang w:val="es-CO"/>
        </w:rPr>
        <w:t>PARÁGRAFO. Ninguno de los divorciados tendrá derecho a invocar la calidad de cónyuges sobreviviente para heredar abintestato en la sucesión del otro, ni a reclamar porción conyugal.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1277.  DIVORCIO DE MATRIMONIO REALIZADO EN EL EXTRANJERO.</w:t>
      </w:r>
    </w:p>
    <w:p w:rsidR="003D51AB" w:rsidRPr="00E82A3B" w:rsidRDefault="003D51AB" w:rsidP="00E627CB">
      <w:pPr>
        <w:spacing w:line="240" w:lineRule="auto"/>
        <w:jc w:val="both"/>
        <w:rPr>
          <w:lang w:val="es-CO"/>
        </w:rPr>
      </w:pPr>
      <w:r w:rsidRPr="00E82A3B">
        <w:rPr>
          <w:lang w:val="es-CO"/>
        </w:rPr>
        <w:t xml:space="preserve"> El divorcio del matrimonio civil celebrado en el extranjero se regirá por la ley del domicilio conyugal.</w:t>
      </w:r>
    </w:p>
    <w:p w:rsidR="003D51AB" w:rsidRPr="00E82A3B" w:rsidRDefault="003D51AB" w:rsidP="00E627CB">
      <w:pPr>
        <w:spacing w:line="240" w:lineRule="auto"/>
        <w:jc w:val="both"/>
        <w:rPr>
          <w:lang w:val="es-CO"/>
        </w:rPr>
      </w:pPr>
      <w:r w:rsidRPr="00E82A3B">
        <w:rPr>
          <w:lang w:val="es-CO"/>
        </w:rPr>
        <w:t>Para estos efectos, entiéndase por domicilio conyugal el lugar donde los cónyuges viven de consuno y, en su defecto, se reputa como tal el del cónyuge demandado.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1278.  DIVORCIO DECRETADO EN EL EXTERIOR.</w:t>
      </w:r>
    </w:p>
    <w:p w:rsidR="003D51AB" w:rsidRPr="00E82A3B" w:rsidRDefault="003D51AB" w:rsidP="00E627CB">
      <w:pPr>
        <w:spacing w:line="240" w:lineRule="auto"/>
        <w:jc w:val="both"/>
        <w:rPr>
          <w:lang w:val="es-CO"/>
        </w:rPr>
      </w:pPr>
      <w:r w:rsidRPr="00E82A3B">
        <w:rPr>
          <w:lang w:val="es-CO"/>
        </w:rPr>
        <w:lastRenderedPageBreak/>
        <w:t xml:space="preserve"> El divorcio decretado en el exterior, respecto del matrimonio civil celebrado en Colombia, se regirá por la ley del domicilio conyugal y no producirá los efectos de disolución, sino a condición de que la causal respectiva sea admitida por la ley colombiana y de que el demandado haya sido notificado personalmente o emplazado según la ley de su domicilio. Con todo, cumpliendo los requisitos de notificación y emplazamiento, podrá surtir los efectos de la separación de cuerpos.</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SUBCAPÍTULO 3. DE LA SEPARACION DE CUERPOS.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1279.  CAUSALES - SEPARACION DE CUERPOS.</w:t>
      </w:r>
    </w:p>
    <w:p w:rsidR="003D51AB" w:rsidRPr="00E82A3B" w:rsidRDefault="003D51AB" w:rsidP="00E627CB">
      <w:pPr>
        <w:spacing w:line="240" w:lineRule="auto"/>
        <w:jc w:val="both"/>
        <w:rPr>
          <w:lang w:val="es-CO"/>
        </w:rPr>
      </w:pPr>
      <w:r w:rsidRPr="00E82A3B">
        <w:rPr>
          <w:lang w:val="es-CO"/>
        </w:rPr>
        <w:t>Hay lugar a la separación de cuerpos en los siguientes casos:</w:t>
      </w:r>
    </w:p>
    <w:p w:rsidR="003D51AB" w:rsidRPr="00E82A3B" w:rsidRDefault="003D51AB" w:rsidP="00E627CB">
      <w:pPr>
        <w:spacing w:line="240" w:lineRule="auto"/>
        <w:jc w:val="both"/>
        <w:rPr>
          <w:lang w:val="es-CO"/>
        </w:rPr>
      </w:pPr>
      <w:r w:rsidRPr="00E82A3B">
        <w:rPr>
          <w:lang w:val="es-CO"/>
        </w:rPr>
        <w:t>1) En los contemplados en el artículo 154 de este Código.</w:t>
      </w:r>
    </w:p>
    <w:p w:rsidR="003D51AB" w:rsidRPr="00E82A3B" w:rsidRDefault="003D51AB" w:rsidP="00E627CB">
      <w:pPr>
        <w:spacing w:line="240" w:lineRule="auto"/>
        <w:jc w:val="both"/>
        <w:rPr>
          <w:lang w:val="es-CO"/>
        </w:rPr>
      </w:pPr>
      <w:r w:rsidRPr="00E82A3B">
        <w:rPr>
          <w:lang w:val="es-CO"/>
        </w:rPr>
        <w:t>2) Por mutuo consentimiento de los cónyuges, manifestado ante el juez competente.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1280.  MUTUO CONSENTIMIENTO - SEPARACION DE CUERPOS. </w:t>
      </w:r>
    </w:p>
    <w:p w:rsidR="003D51AB" w:rsidRPr="00E82A3B" w:rsidRDefault="003D51AB" w:rsidP="00E627CB">
      <w:pPr>
        <w:spacing w:line="240" w:lineRule="auto"/>
        <w:jc w:val="both"/>
        <w:rPr>
          <w:lang w:val="es-CO"/>
        </w:rPr>
      </w:pPr>
      <w:r w:rsidRPr="00E82A3B">
        <w:rPr>
          <w:lang w:val="es-CO"/>
        </w:rPr>
        <w:t>El juez para decretar la separación de cuerpos no estará sujeto a las restricciones del artículo 155 de este código. Los cónyuges al expresar su mutuo consentimiento en la separación indicarán el estado en que queda la sociedad conyugal y si la separación es indefinida o temporal y en este caso la duración de la misma, que no puede exceder de un año. Expirado el término de la separación temporal se presumirá que ha habido reconciliación, pero los casados podrán declarar ante el juez que la tornan definitiva o que amplían su vigencia.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Para que la separación de cuerpos pueda ser decretada por mutuo consenso de los cónyuges, es necesario que estos la soliciten por escrito al juez competente, determinando en la demanda la manera como atenderán en adelante el cuidado personal de los hijos comunes, la proporción en que contribuirán a los gastos de crianza, educación y establecimiento de los hijos y, si fuere el caso, al sostenimiento de cada cónyuge. En cuanto a los gastos de crianza, educación y establecimiento de los hijos comunes, responderán solidariamente ante terceros, y entre sí en la forma acordada por ellos.</w:t>
      </w:r>
    </w:p>
    <w:p w:rsidR="003D51AB" w:rsidRPr="00E82A3B" w:rsidRDefault="003D51AB" w:rsidP="00E627CB">
      <w:pPr>
        <w:spacing w:line="240" w:lineRule="auto"/>
        <w:jc w:val="both"/>
        <w:rPr>
          <w:lang w:val="es-CO"/>
        </w:rPr>
      </w:pPr>
      <w:r w:rsidRPr="00E82A3B">
        <w:rPr>
          <w:lang w:val="es-CO"/>
        </w:rPr>
        <w:t>El juez podrá objetar el acuerdo de los cónyuges en interés de los hijos, previo concepto del ministerio público.</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SUBCAPÍTULO 4. DE LOS EFECTOS DE LA SEPARACION DE CUERPOS.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1281.  EFECTOS DE LA SEPARACION DE CUERPOS. </w:t>
      </w:r>
    </w:p>
    <w:p w:rsidR="003D51AB" w:rsidRPr="00E82A3B" w:rsidRDefault="003D51AB" w:rsidP="00E627CB">
      <w:pPr>
        <w:spacing w:line="240" w:lineRule="auto"/>
        <w:jc w:val="both"/>
        <w:rPr>
          <w:lang w:val="es-CO"/>
        </w:rPr>
      </w:pPr>
      <w:r w:rsidRPr="00E82A3B">
        <w:rPr>
          <w:lang w:val="es-CO"/>
        </w:rPr>
        <w:t>La separación de cuerpos no disuelve el matrimonio, pero suspende la vida en común de los casados.</w:t>
      </w:r>
    </w:p>
    <w:p w:rsidR="003D51AB" w:rsidRPr="00E82A3B" w:rsidRDefault="003D51AB" w:rsidP="00E627CB">
      <w:pPr>
        <w:spacing w:line="240" w:lineRule="auto"/>
        <w:jc w:val="both"/>
        <w:rPr>
          <w:lang w:val="es-CO"/>
        </w:rPr>
      </w:pPr>
      <w:r w:rsidRPr="00E82A3B">
        <w:rPr>
          <w:lang w:val="es-CO"/>
        </w:rPr>
        <w:t>La separación de cuerpos disuelve la sociedad conyugal, salvo que, fundándose en el mutuo consentimiento de los cónyuges y siendo temporal, ellos manifiesten su deseo de mantenerla vigente.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1282.  EXTENSION DE LAS NORMAS SOBRE DIVORCIO. </w:t>
      </w:r>
    </w:p>
    <w:p w:rsidR="003D51AB" w:rsidRPr="00E82A3B" w:rsidRDefault="003D51AB" w:rsidP="00E627CB">
      <w:pPr>
        <w:spacing w:line="240" w:lineRule="auto"/>
        <w:jc w:val="both"/>
        <w:rPr>
          <w:lang w:val="es-CO"/>
        </w:rPr>
      </w:pPr>
      <w:r w:rsidRPr="00E82A3B">
        <w:rPr>
          <w:lang w:val="es-CO"/>
        </w:rPr>
        <w:t>Son aplicables a la separación de cuerpos las normas que regulan el divorcio en cuanto no fueren incompatibles con ella.</w:t>
      </w:r>
    </w:p>
    <w:p w:rsidR="0012246E" w:rsidRDefault="0012246E" w:rsidP="0012246E">
      <w:pPr>
        <w:spacing w:line="240" w:lineRule="auto"/>
        <w:jc w:val="center"/>
        <w:rPr>
          <w:b/>
          <w:lang w:val="es-CO"/>
        </w:rPr>
      </w:pPr>
    </w:p>
    <w:p w:rsidR="003D51AB" w:rsidRPr="0012246E" w:rsidRDefault="003D51AB" w:rsidP="0012246E">
      <w:pPr>
        <w:spacing w:line="240" w:lineRule="auto"/>
        <w:jc w:val="center"/>
        <w:rPr>
          <w:b/>
          <w:lang w:val="es-CO"/>
        </w:rPr>
      </w:pPr>
      <w:r w:rsidRPr="0012246E">
        <w:rPr>
          <w:b/>
          <w:lang w:val="es-CO"/>
        </w:rPr>
        <w:t>CAPÍTULO 8. DE LAS SEGUNDAS NUPCIAS.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1283. INVENTARIO SOLEMNE DE BIENES - SEGUNDAS NUPCIAS. </w:t>
      </w:r>
    </w:p>
    <w:p w:rsidR="003D51AB" w:rsidRPr="00E82A3B" w:rsidRDefault="003D51AB" w:rsidP="00E627CB">
      <w:pPr>
        <w:spacing w:line="240" w:lineRule="auto"/>
        <w:jc w:val="both"/>
        <w:rPr>
          <w:lang w:val="es-CO"/>
        </w:rPr>
      </w:pPr>
      <w:r w:rsidRPr="00E82A3B">
        <w:rPr>
          <w:lang w:val="es-CO"/>
        </w:rPr>
        <w:t>La persona que teniendo hijos de precedente matrimonio bajo su patria potestad, o bajo su tutela o curatela, quisiere volver a [casarse], deberá proceder al inventario solemne de los bienes que esté administrando.</w:t>
      </w:r>
    </w:p>
    <w:p w:rsidR="003D51AB" w:rsidRPr="00E82A3B" w:rsidRDefault="003D51AB" w:rsidP="00E627CB">
      <w:pPr>
        <w:spacing w:line="240" w:lineRule="auto"/>
        <w:jc w:val="both"/>
        <w:rPr>
          <w:lang w:val="es-CO"/>
        </w:rPr>
      </w:pPr>
      <w:r w:rsidRPr="00E82A3B">
        <w:rPr>
          <w:lang w:val="es-CO"/>
        </w:rPr>
        <w:t>Para la confección de este inventario se dará a dichos hijos un curador especial.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1284.  NOMBRAMIENTO DE CURADOR. </w:t>
      </w:r>
    </w:p>
    <w:p w:rsidR="003D51AB" w:rsidRPr="00E82A3B" w:rsidRDefault="003D51AB" w:rsidP="00E627CB">
      <w:pPr>
        <w:spacing w:line="240" w:lineRule="auto"/>
        <w:jc w:val="both"/>
        <w:rPr>
          <w:lang w:val="es-CO"/>
        </w:rPr>
      </w:pPr>
      <w:r w:rsidRPr="00E82A3B">
        <w:rPr>
          <w:lang w:val="es-CO"/>
        </w:rPr>
        <w:t>Habrá lugar al nombramiento de curador aunque los hijos no tengan bienes propios de ninguna clase en poder del padre o de la madre. Cuando así fuere, deberá el curador testificarlo.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1285.  INCUMPLIMIENTO EN EL NOMBRAMIENTO DE CURADOR. </w:t>
      </w:r>
    </w:p>
    <w:p w:rsidR="003D51AB" w:rsidRPr="00E82A3B" w:rsidRDefault="003D51AB" w:rsidP="00E627CB">
      <w:pPr>
        <w:spacing w:line="240" w:lineRule="auto"/>
        <w:jc w:val="both"/>
        <w:rPr>
          <w:lang w:val="es-CO"/>
        </w:rPr>
      </w:pPr>
      <w:r w:rsidRPr="00E82A3B">
        <w:rPr>
          <w:lang w:val="es-CO"/>
        </w:rPr>
        <w:t xml:space="preserve"> El juez se abstendrá de autorizar el matrimonio hasta cuando la persona que pretenda contraer nuevas nupcias le presente copia auténtica de la providencia por la cual se designó curador a los hijos, del auto que le discernió el cargo y del inventario de los bienes de los menores. No se requerirá de lo anterior si se prueba sumariamente que dicha persona no tiene hijos, o que éstos son capaces.</w:t>
      </w:r>
    </w:p>
    <w:p w:rsidR="003D51AB" w:rsidRPr="00E82A3B" w:rsidRDefault="003D51AB" w:rsidP="00E627CB">
      <w:pPr>
        <w:spacing w:line="240" w:lineRule="auto"/>
        <w:jc w:val="both"/>
        <w:rPr>
          <w:lang w:val="es-CO"/>
        </w:rPr>
      </w:pPr>
      <w:r w:rsidRPr="00E82A3B">
        <w:rPr>
          <w:lang w:val="es-CO"/>
        </w:rPr>
        <w:t>La violación de lo dispuesto en este artículo ocasionará la pérdida del usufructo legal de los bienes de los hijos y multa de $10.000.00 al funcionario. Dicha multa se decretará a petición de cualquier persona, del ministerio público, del defensor de menores o de la familia, con destino al Instituto Colombiano de Bienestar Familiar.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1286.  SANCION POR MALA ADMINISTRACION. </w:t>
      </w:r>
    </w:p>
    <w:p w:rsidR="003D51AB" w:rsidRPr="00E82A3B" w:rsidRDefault="003D51AB" w:rsidP="00E627CB">
      <w:pPr>
        <w:spacing w:line="240" w:lineRule="auto"/>
        <w:jc w:val="both"/>
        <w:rPr>
          <w:lang w:val="es-CO"/>
        </w:rPr>
      </w:pPr>
      <w:r w:rsidRPr="00E82A3B">
        <w:rPr>
          <w:lang w:val="es-CO"/>
        </w:rPr>
        <w:t>La persona que hubiere administrado con culpa grave o dolo, los bienes del hijo, perderá el usufructo legal y el derecho a sucederle como legitimario o como heredero abintestato.</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CAPÍTULO 9. OBLIGACIONES Y DERECHOS ENTRE LOS CÓNYUGES.</w:t>
      </w:r>
    </w:p>
    <w:p w:rsidR="003D51AB" w:rsidRPr="0012246E" w:rsidRDefault="003D51AB" w:rsidP="0012246E">
      <w:pPr>
        <w:spacing w:line="240" w:lineRule="auto"/>
        <w:jc w:val="center"/>
        <w:rPr>
          <w:b/>
          <w:lang w:val="es-CO"/>
        </w:rPr>
      </w:pPr>
    </w:p>
    <w:p w:rsidR="003D51AB" w:rsidRPr="0012246E" w:rsidRDefault="003D51AB" w:rsidP="0012246E">
      <w:pPr>
        <w:spacing w:line="240" w:lineRule="auto"/>
        <w:jc w:val="center"/>
        <w:rPr>
          <w:b/>
          <w:lang w:val="es-CO"/>
        </w:rPr>
      </w:pPr>
      <w:r w:rsidRPr="0012246E">
        <w:rPr>
          <w:b/>
          <w:lang w:val="es-CO"/>
        </w:rPr>
        <w:t>SUBCAPITULO 1. REGLAS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1287.  OBLIGACIONES ENTRE CONYUGES. </w:t>
      </w:r>
    </w:p>
    <w:p w:rsidR="003D51AB" w:rsidRPr="00E82A3B" w:rsidRDefault="003D51AB" w:rsidP="00E627CB">
      <w:pPr>
        <w:spacing w:line="240" w:lineRule="auto"/>
        <w:jc w:val="both"/>
        <w:rPr>
          <w:lang w:val="es-CO"/>
        </w:rPr>
      </w:pPr>
      <w:r w:rsidRPr="00E82A3B">
        <w:rPr>
          <w:lang w:val="es-CO"/>
        </w:rPr>
        <w:t>Los cónyuges están obligados a guardarse fe, a socorrerse y ayudarse mutuamente, en todas las circunstancias de la vida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1288.  DIRECCION DEL HOGAR. </w:t>
      </w:r>
    </w:p>
    <w:p w:rsidR="003D51AB" w:rsidRPr="00E82A3B" w:rsidRDefault="003D51AB" w:rsidP="00E627CB">
      <w:pPr>
        <w:spacing w:line="240" w:lineRule="auto"/>
        <w:jc w:val="both"/>
        <w:rPr>
          <w:lang w:val="es-CO"/>
        </w:rPr>
      </w:pPr>
      <w:r w:rsidRPr="00E82A3B">
        <w:rPr>
          <w:lang w:val="es-CO"/>
        </w:rPr>
        <w:lastRenderedPageBreak/>
        <w:t>Los cónyuges tienen conjuntamente la dirección del hogar. Dicha dirección estará a cargo de uno de los cónyuges cuando el otro no la pueda ejercer o falte. En caso de desacuerdo se recurrirá al juez o al funcionario que la ley designe.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1289.  OBLIGACION DE COHABITACION.  </w:t>
      </w:r>
    </w:p>
    <w:p w:rsidR="003D51AB" w:rsidRPr="00E82A3B" w:rsidRDefault="003D51AB" w:rsidP="00E627CB">
      <w:pPr>
        <w:spacing w:line="240" w:lineRule="auto"/>
        <w:jc w:val="both"/>
        <w:rPr>
          <w:lang w:val="es-CO"/>
        </w:rPr>
      </w:pPr>
      <w:r w:rsidRPr="00E82A3B">
        <w:rPr>
          <w:lang w:val="es-CO"/>
        </w:rPr>
        <w:t>Salvo causa justificada los cónyuges tienen la obligación de vivir juntos y cada uno de ellos tiene derecho a ser recibido en la casa del otro.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1290.  RESIDENCIA DEL HOGAR. </w:t>
      </w:r>
    </w:p>
    <w:p w:rsidR="003D51AB" w:rsidRPr="00E82A3B" w:rsidRDefault="003D51AB" w:rsidP="00E627CB">
      <w:pPr>
        <w:spacing w:line="240" w:lineRule="auto"/>
        <w:jc w:val="both"/>
        <w:rPr>
          <w:lang w:val="es-CO"/>
        </w:rPr>
      </w:pPr>
      <w:r w:rsidRPr="00E82A3B">
        <w:rPr>
          <w:lang w:val="es-CO"/>
        </w:rPr>
        <w:t>Los cónyuges fijarán la residencia del hogar. En caso de ausencia, incapacidad o privación de la libertad de uno de ellos, la fijará el otro. Si hubiere desacuerdo corresponderá al juez fijar la residencia teniendo en cuenta el interés de la familia.</w:t>
      </w:r>
    </w:p>
    <w:p w:rsidR="003D51AB" w:rsidRPr="00E82A3B" w:rsidRDefault="003D51AB" w:rsidP="00E627CB">
      <w:pPr>
        <w:spacing w:line="240" w:lineRule="auto"/>
        <w:jc w:val="both"/>
        <w:rPr>
          <w:lang w:val="es-CO"/>
        </w:rPr>
      </w:pPr>
      <w:r w:rsidRPr="00E82A3B">
        <w:rPr>
          <w:lang w:val="es-CO"/>
        </w:rPr>
        <w:t>Los cónyuges deberán subvenir a las ordinarias necesidades domésticas, en proporción a sus facultades.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1291.  SOCIEDAD CONYUGAL. </w:t>
      </w:r>
    </w:p>
    <w:p w:rsidR="003D51AB" w:rsidRPr="00E82A3B" w:rsidRDefault="003D51AB" w:rsidP="00E627CB">
      <w:pPr>
        <w:spacing w:line="240" w:lineRule="auto"/>
        <w:jc w:val="both"/>
        <w:rPr>
          <w:lang w:val="es-CO"/>
        </w:rPr>
      </w:pPr>
      <w:r w:rsidRPr="00E82A3B">
        <w:rPr>
          <w:lang w:val="es-CO"/>
        </w:rPr>
        <w:t>Por el hecho del matrimonio se contrae sociedad de bienes entre los cónyuges, según las reglas aquí contenidas.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Los que se hayan casado en país extranjero y se domiciliaren en Colombia, se presumirán separados de bienes, a menos que de conformidad a las leyes bajo cuyo imperio se casaron se hallen sometidos a un régimen patrimonial diferente.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1292.  CAPACIDAD DE COMPARECENCIA Y ADMINISTRACIÓN. </w:t>
      </w:r>
    </w:p>
    <w:p w:rsidR="003D51AB" w:rsidRPr="00E82A3B" w:rsidRDefault="003D51AB" w:rsidP="00E627CB">
      <w:pPr>
        <w:spacing w:line="240" w:lineRule="auto"/>
        <w:jc w:val="both"/>
        <w:rPr>
          <w:lang w:val="es-CO"/>
        </w:rPr>
      </w:pPr>
      <w:r w:rsidRPr="00E82A3B">
        <w:rPr>
          <w:lang w:val="es-CO"/>
        </w:rPr>
        <w:t>Cada cónyuge, mayor de edad, como tal, puede comparecer libremente en juicio, y para la administración y disposición de sus bienes no necesita autorización marital ni licencia del juez, ni tampoco su cónyuge será su representante legal.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1293.  EXCEPCIONES.</w:t>
      </w:r>
    </w:p>
    <w:p w:rsidR="003D51AB" w:rsidRPr="00E82A3B" w:rsidRDefault="003D51AB" w:rsidP="00E627CB">
      <w:pPr>
        <w:spacing w:line="240" w:lineRule="auto"/>
        <w:jc w:val="both"/>
        <w:rPr>
          <w:lang w:val="es-CO"/>
        </w:rPr>
      </w:pPr>
      <w:r w:rsidRPr="00E82A3B">
        <w:rPr>
          <w:lang w:val="es-CO"/>
        </w:rPr>
        <w:t xml:space="preserve"> Las reglas de los artículos precedentes sufren excepciones o modificaciones por las causas siguientes:</w:t>
      </w:r>
    </w:p>
    <w:p w:rsidR="003D51AB" w:rsidRPr="00E82A3B" w:rsidRDefault="003D51AB" w:rsidP="00E627CB">
      <w:pPr>
        <w:spacing w:line="240" w:lineRule="auto"/>
        <w:jc w:val="both"/>
        <w:rPr>
          <w:lang w:val="es-CO"/>
        </w:rPr>
      </w:pPr>
      <w:r w:rsidRPr="00E82A3B">
        <w:rPr>
          <w:lang w:val="es-CO"/>
        </w:rPr>
        <w:t>1a) El ejercitar la mujer una profesión, industria u oficio.</w:t>
      </w:r>
    </w:p>
    <w:p w:rsidR="003D51AB" w:rsidRPr="00E82A3B" w:rsidRDefault="003D51AB" w:rsidP="00E627CB">
      <w:pPr>
        <w:spacing w:line="240" w:lineRule="auto"/>
        <w:jc w:val="both"/>
        <w:rPr>
          <w:lang w:val="es-CO"/>
        </w:rPr>
      </w:pPr>
      <w:r w:rsidRPr="00E82A3B">
        <w:rPr>
          <w:lang w:val="es-CO"/>
        </w:rPr>
        <w:t>2a) La separación de bienes.</w:t>
      </w:r>
    </w:p>
    <w:p w:rsidR="003D51AB" w:rsidRPr="00E82A3B" w:rsidRDefault="003D51AB" w:rsidP="00E627CB">
      <w:pPr>
        <w:spacing w:line="240" w:lineRule="auto"/>
        <w:jc w:val="both"/>
        <w:rPr>
          <w:lang w:val="es-CO"/>
        </w:rPr>
      </w:pPr>
    </w:p>
    <w:p w:rsidR="003D51AB" w:rsidRPr="0012246E" w:rsidRDefault="003D51AB" w:rsidP="0012246E">
      <w:pPr>
        <w:spacing w:line="240" w:lineRule="auto"/>
        <w:jc w:val="center"/>
        <w:rPr>
          <w:b/>
          <w:lang w:val="es-CO"/>
        </w:rPr>
      </w:pPr>
      <w:r w:rsidRPr="0012246E">
        <w:rPr>
          <w:b/>
          <w:lang w:val="es-CO"/>
        </w:rPr>
        <w:t>SUBCAPITULO 2. EXCEPCIONES RELATIVAS A LA SIMPLE SEPARACION DE BIENES.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1294.  SEPARACION DE BIENES. </w:t>
      </w:r>
    </w:p>
    <w:p w:rsidR="003D51AB" w:rsidRPr="00E82A3B" w:rsidRDefault="003D51AB" w:rsidP="00E627CB">
      <w:pPr>
        <w:spacing w:line="240" w:lineRule="auto"/>
        <w:jc w:val="both"/>
        <w:rPr>
          <w:lang w:val="es-CO"/>
        </w:rPr>
      </w:pPr>
      <w:r w:rsidRPr="00E82A3B">
        <w:rPr>
          <w:lang w:val="es-CO"/>
        </w:rPr>
        <w:t>Simple separación de bienes es la que se efectúa sin divorcio, en virtud de decreto judicial o por disposición de la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1295.  IRRENUNCIABILIDAD DE LA FACULTAD DE PEDIR LA SEPARACION DE BIENES. </w:t>
      </w:r>
    </w:p>
    <w:p w:rsidR="003D51AB" w:rsidRPr="00E82A3B" w:rsidRDefault="003D51AB" w:rsidP="00E627CB">
      <w:pPr>
        <w:spacing w:line="240" w:lineRule="auto"/>
        <w:jc w:val="both"/>
        <w:rPr>
          <w:lang w:val="es-CO"/>
        </w:rPr>
      </w:pPr>
      <w:r w:rsidRPr="00E82A3B">
        <w:rPr>
          <w:lang w:val="es-CO"/>
        </w:rPr>
        <w:t>Ninguno de los cónyuges podrá renunciar en las capitulaciones matrimoniales o fuera de ellas la facultad de pedir la separación de bienes a que le dan derecho las leyes.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1296.  SEPARACION DE BIENES DE INCAPACES.  </w:t>
      </w:r>
    </w:p>
    <w:p w:rsidR="003D51AB" w:rsidRPr="00E82A3B" w:rsidRDefault="003D51AB" w:rsidP="00E627CB">
      <w:pPr>
        <w:spacing w:line="240" w:lineRule="auto"/>
        <w:jc w:val="both"/>
        <w:rPr>
          <w:lang w:val="es-CO"/>
        </w:rPr>
      </w:pPr>
      <w:r w:rsidRPr="00E82A3B">
        <w:rPr>
          <w:lang w:val="es-CO"/>
        </w:rPr>
        <w:t>Para que el cónyuge incapaz pueda pedir la separación de bienes, deberá designársele un curador especial.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1297.   CAUSALES - SEPARACION DE BIENES. </w:t>
      </w:r>
    </w:p>
    <w:p w:rsidR="003D51AB" w:rsidRPr="00E82A3B" w:rsidRDefault="003D51AB" w:rsidP="00E627CB">
      <w:pPr>
        <w:spacing w:line="240" w:lineRule="auto"/>
        <w:jc w:val="both"/>
        <w:rPr>
          <w:lang w:val="es-CO"/>
        </w:rPr>
      </w:pPr>
      <w:r w:rsidRPr="00E82A3B">
        <w:rPr>
          <w:lang w:val="es-CO"/>
        </w:rPr>
        <w:t xml:space="preserve">Cualquiera de los cónyuges podrá demandar la separación de bienes en los siguientes casos: </w:t>
      </w:r>
    </w:p>
    <w:p w:rsidR="003D51AB" w:rsidRPr="00E82A3B" w:rsidRDefault="003D51AB" w:rsidP="00E627CB">
      <w:pPr>
        <w:spacing w:line="240" w:lineRule="auto"/>
        <w:jc w:val="both"/>
        <w:rPr>
          <w:lang w:val="es-CO"/>
        </w:rPr>
      </w:pPr>
      <w:r w:rsidRPr="00E82A3B">
        <w:rPr>
          <w:lang w:val="es-CO"/>
        </w:rPr>
        <w:t>1) Por las mismas causas que autorizan la separación de cuerpos.</w:t>
      </w:r>
    </w:p>
    <w:p w:rsidR="003D51AB" w:rsidRPr="00E82A3B" w:rsidRDefault="003D51AB" w:rsidP="00E627CB">
      <w:pPr>
        <w:spacing w:line="240" w:lineRule="auto"/>
        <w:jc w:val="both"/>
        <w:rPr>
          <w:lang w:val="es-CO"/>
        </w:rPr>
      </w:pPr>
      <w:r w:rsidRPr="00E82A3B">
        <w:rPr>
          <w:lang w:val="es-CO"/>
        </w:rPr>
        <w:t>2) Por haber incurrido el otro cónyuge en cesación de pagos, quiebra, oferta de cesión de bienes, insolvencia o concurso de acreedores, disipación o juego habitual, administración fraudulenta o notoriamente descuidada de su patrimonio en forma que menoscabe gravemente los intereses del demandante en la sociedad conyugal.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1298.  EFECTOS - SEPARACION DE BIENES.</w:t>
      </w:r>
    </w:p>
    <w:p w:rsidR="003D51AB" w:rsidRPr="00E82A3B" w:rsidRDefault="003D51AB" w:rsidP="00E627CB">
      <w:pPr>
        <w:spacing w:line="240" w:lineRule="auto"/>
        <w:jc w:val="both"/>
        <w:rPr>
          <w:lang w:val="es-CO"/>
        </w:rPr>
      </w:pPr>
      <w:r w:rsidRPr="00E82A3B">
        <w:rPr>
          <w:lang w:val="es-CO"/>
        </w:rPr>
        <w:t xml:space="preserve"> Ejecutoriada la sentencia que decreta la separación de bienes, ninguno de los cónyuges tendrá desde entonces parte alguna en los gananciales que resulten de la administración del otro.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1299.  EFECTOS RESPECTO DE LA FAMILIA. </w:t>
      </w:r>
    </w:p>
    <w:p w:rsidR="003D51AB" w:rsidRPr="00E82A3B" w:rsidRDefault="003D51AB" w:rsidP="00E627CB">
      <w:pPr>
        <w:spacing w:line="240" w:lineRule="auto"/>
        <w:jc w:val="both"/>
        <w:rPr>
          <w:lang w:val="es-CO"/>
        </w:rPr>
      </w:pPr>
      <w:r w:rsidRPr="00E82A3B">
        <w:rPr>
          <w:lang w:val="es-CO"/>
        </w:rPr>
        <w:t>En el estado de separación, ambos cónyuges deben proveer a las necesidades de la familia común a proporción de sus facultades. El juez, en caso necesario, reglará la contribución.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1300.  ACREDEDORES DE LOS CÓNYUGES. </w:t>
      </w:r>
    </w:p>
    <w:p w:rsidR="003D51AB" w:rsidRPr="00E82A3B" w:rsidRDefault="003D51AB" w:rsidP="00E627CB">
      <w:pPr>
        <w:spacing w:line="240" w:lineRule="auto"/>
        <w:jc w:val="both"/>
        <w:rPr>
          <w:lang w:val="es-CO"/>
        </w:rPr>
      </w:pPr>
      <w:r w:rsidRPr="00E82A3B">
        <w:rPr>
          <w:lang w:val="es-CO"/>
        </w:rPr>
        <w:t>Los acreedores del cónyuge separado de bienes por actos o contratos que legítimamente ha celebrado, tendrán acción únicamente sobre sus bienes.</w:t>
      </w:r>
    </w:p>
    <w:p w:rsidR="003D51AB" w:rsidRPr="00E82A3B" w:rsidRDefault="003D51AB" w:rsidP="00E627CB">
      <w:pPr>
        <w:spacing w:line="240" w:lineRule="auto"/>
        <w:jc w:val="both"/>
        <w:rPr>
          <w:lang w:val="es-CO"/>
        </w:rPr>
      </w:pPr>
      <w:r w:rsidRPr="00E82A3B">
        <w:rPr>
          <w:lang w:val="es-CO"/>
        </w:rPr>
        <w:t>El otro cónyuge no será responsable con sus bienes, sino cuando hubiere accedido como fiador, o de otro modo, a las obligaciones contraídas por el primero.</w:t>
      </w:r>
    </w:p>
    <w:p w:rsidR="003D51AB" w:rsidRPr="00E82A3B" w:rsidRDefault="003D51AB" w:rsidP="00E627CB">
      <w:pPr>
        <w:spacing w:line="240" w:lineRule="auto"/>
        <w:jc w:val="both"/>
        <w:rPr>
          <w:lang w:val="es-CO"/>
        </w:rPr>
      </w:pPr>
      <w:r w:rsidRPr="00E82A3B">
        <w:rPr>
          <w:lang w:val="es-CO"/>
        </w:rPr>
        <w:t>Será así mismo responsable, a prorrata del beneficio que hubiese reportado de las obligaciones contraídas por el cónyuge; comprendiendo en este beneficio el de la familia común, en la parte en que de derecho haya éste debido proveer a las necesidades de aquel.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1301.  CONYUGE MANDATARIO. </w:t>
      </w:r>
    </w:p>
    <w:p w:rsidR="003D51AB" w:rsidRPr="00E82A3B" w:rsidRDefault="003D51AB" w:rsidP="00E627CB">
      <w:pPr>
        <w:spacing w:line="240" w:lineRule="auto"/>
        <w:jc w:val="both"/>
        <w:rPr>
          <w:lang w:val="es-CO"/>
        </w:rPr>
      </w:pPr>
      <w:r w:rsidRPr="00E82A3B">
        <w:rPr>
          <w:lang w:val="es-CO"/>
        </w:rPr>
        <w:t>Si el cónyuge separado de bienes confiere a su cónyuge la administración de alguna parte de los suyos, será obligado el segundo al primero como simple mandatario.</w:t>
      </w:r>
    </w:p>
    <w:p w:rsidR="003D51AB" w:rsidRPr="00E82A3B" w:rsidRDefault="003D51AB" w:rsidP="00E627CB">
      <w:pPr>
        <w:spacing w:line="240" w:lineRule="auto"/>
        <w:jc w:val="both"/>
        <w:rPr>
          <w:lang w:val="es-CO"/>
        </w:rPr>
      </w:pPr>
    </w:p>
    <w:p w:rsidR="003D51AB" w:rsidRPr="00513FDB" w:rsidRDefault="003D51AB" w:rsidP="00513FDB">
      <w:pPr>
        <w:spacing w:line="240" w:lineRule="auto"/>
        <w:jc w:val="center"/>
        <w:rPr>
          <w:b/>
          <w:lang w:val="es-CO"/>
        </w:rPr>
      </w:pPr>
      <w:r w:rsidRPr="00513FDB">
        <w:rPr>
          <w:b/>
          <w:lang w:val="es-CO"/>
        </w:rPr>
        <w:t>CAPÍTULO 10. DE LOS HIJOS LEGITIMOS CONCEBIDOS EN MATRIMONIO.</w:t>
      </w:r>
    </w:p>
    <w:p w:rsidR="003D51AB" w:rsidRPr="00513FDB" w:rsidRDefault="003D51AB" w:rsidP="00513FDB">
      <w:pPr>
        <w:spacing w:line="240" w:lineRule="auto"/>
        <w:jc w:val="center"/>
        <w:rPr>
          <w:b/>
          <w:lang w:val="es-CO"/>
        </w:rPr>
      </w:pPr>
    </w:p>
    <w:p w:rsidR="003D51AB" w:rsidRPr="00513FDB" w:rsidRDefault="003D51AB" w:rsidP="00513FDB">
      <w:pPr>
        <w:spacing w:line="240" w:lineRule="auto"/>
        <w:jc w:val="center"/>
        <w:rPr>
          <w:b/>
          <w:lang w:val="es-CO"/>
        </w:rPr>
      </w:pPr>
      <w:r w:rsidRPr="00513FDB">
        <w:rPr>
          <w:b/>
          <w:lang w:val="es-CO"/>
        </w:rPr>
        <w:t>SUBCAPITULO 1. REGLAS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1302.  PRESUNCION DE LEGITIMIDAD. </w:t>
      </w:r>
    </w:p>
    <w:p w:rsidR="003D51AB" w:rsidRPr="00E82A3B" w:rsidRDefault="003D51AB" w:rsidP="00E627CB">
      <w:pPr>
        <w:spacing w:line="240" w:lineRule="auto"/>
        <w:jc w:val="both"/>
        <w:rPr>
          <w:lang w:val="es-CO"/>
        </w:rPr>
      </w:pPr>
      <w:r w:rsidRPr="00E82A3B">
        <w:rPr>
          <w:lang w:val="es-CO"/>
        </w:rPr>
        <w:t>El hijo concebido durante el matrimonio o durante la unión marital de hecho tiene por padres a los cónyuges o compañeros permanentes, salvo que se pruebe lo contrario en un proceso de investigación o de impugnación de paternidad.</w:t>
      </w:r>
    </w:p>
    <w:p w:rsidR="003D51AB" w:rsidRPr="00E82A3B" w:rsidRDefault="003D51AB" w:rsidP="00E627CB">
      <w:pPr>
        <w:spacing w:line="240" w:lineRule="auto"/>
        <w:jc w:val="both"/>
        <w:rPr>
          <w:lang w:val="es-CO"/>
        </w:rPr>
      </w:pPr>
      <w:r w:rsidRPr="00E82A3B">
        <w:rPr>
          <w:lang w:val="es-CO"/>
        </w:rPr>
        <w:t>Cuando por haber pasado la madre a otras nupcias se dudare a cuál de los dos matrimonios pertenece un hijo, y se invocare una decisión judicial, el juez decidirá tomando en consideración las circunstancias y oyendo además el dictamen de facultativos, si lo creyere conveniente.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1303.  IMPUGNACION DE LA PATERNIDAD. </w:t>
      </w:r>
    </w:p>
    <w:p w:rsidR="003D51AB" w:rsidRPr="00E82A3B" w:rsidRDefault="003D51AB" w:rsidP="00E627CB">
      <w:pPr>
        <w:spacing w:line="240" w:lineRule="auto"/>
        <w:jc w:val="both"/>
        <w:rPr>
          <w:lang w:val="es-CO"/>
        </w:rPr>
      </w:pPr>
      <w:r w:rsidRPr="00E82A3B">
        <w:rPr>
          <w:lang w:val="es-CO"/>
        </w:rPr>
        <w:t>El hijo que nace después de expirados los ciento ochenta días subsiguientes al matrimonio o a la declaración de la unión marital de hecho, se reputa concebido en el vínculo y tiene por padres a los cónyuges o a los compañeros permanentes, excepto en los siguientes casos:</w:t>
      </w:r>
    </w:p>
    <w:p w:rsidR="003D51AB" w:rsidRPr="00E82A3B" w:rsidRDefault="003D51AB" w:rsidP="00E627CB">
      <w:pPr>
        <w:spacing w:line="240" w:lineRule="auto"/>
        <w:jc w:val="both"/>
        <w:rPr>
          <w:lang w:val="es-CO"/>
        </w:rPr>
      </w:pPr>
      <w:r w:rsidRPr="00E82A3B">
        <w:rPr>
          <w:lang w:val="es-CO"/>
        </w:rPr>
        <w:t>1. Cuando el Cónyuge o el compañero permanente demuestre por cualquier medio que él no es el padre.</w:t>
      </w:r>
    </w:p>
    <w:p w:rsidR="003D51AB" w:rsidRPr="00E82A3B" w:rsidRDefault="003D51AB" w:rsidP="00E627CB">
      <w:pPr>
        <w:spacing w:line="240" w:lineRule="auto"/>
        <w:jc w:val="both"/>
        <w:rPr>
          <w:lang w:val="es-CO"/>
        </w:rPr>
      </w:pPr>
      <w:r w:rsidRPr="00E82A3B">
        <w:rPr>
          <w:lang w:val="es-CO"/>
        </w:rPr>
        <w:t>2. Cuando en proceso de impugnación de la paternidad se desvirtúe esta presunción.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PARÁGRAFO: El matrimonio posterior legitima ipso jure a los hijos concebidos antes y nacidos en él. El marido, con todo, podrá reclamar contra la legitimidad del hijo que nace antes de expirar los ciento ochenta días subsiguientes al matrimonio, si prueba que estuvo en absoluta imposibilidad física de tener acceso a la madre, durante todo el tiempo en que pudo presumirse la concepción según las reglas legales. Pero aun sin esta prueba podrá reclamar contra la legitimidad del hijo si no tuvo conocimiento de la preñez al tiempo de casarse, y si por actos positivos no ha manifestado reconocer al hijo después de nacido. Para que valga la reclamación por parte del marido será necesario que se haga en el plazo y forma que se expresan en el capítulo precedente.</w:t>
      </w:r>
    </w:p>
    <w:p w:rsidR="003D51AB" w:rsidRPr="00E82A3B" w:rsidRDefault="003D51AB" w:rsidP="00E627CB">
      <w:pPr>
        <w:spacing w:line="240" w:lineRule="auto"/>
        <w:jc w:val="both"/>
        <w:rPr>
          <w:lang w:val="es-CO"/>
        </w:rPr>
      </w:pPr>
      <w:r w:rsidRPr="00E82A3B">
        <w:rPr>
          <w:lang w:val="es-CO"/>
        </w:rPr>
        <w:t xml:space="preserve">El matrimonio de los padres </w:t>
      </w:r>
      <w:r w:rsidR="00513FDB" w:rsidRPr="00E82A3B">
        <w:rPr>
          <w:lang w:val="es-CO"/>
        </w:rPr>
        <w:t>legítima</w:t>
      </w:r>
      <w:r w:rsidRPr="00E82A3B">
        <w:rPr>
          <w:lang w:val="es-CO"/>
        </w:rPr>
        <w:t xml:space="preserve"> también ipso jure a los que uno y otro hayan reconocido como hijos naturales de ambos, con los requisitos legales.</w:t>
      </w:r>
    </w:p>
    <w:p w:rsidR="003D51AB" w:rsidRPr="00E82A3B" w:rsidRDefault="003D51AB" w:rsidP="00E627CB">
      <w:pPr>
        <w:spacing w:line="240" w:lineRule="auto"/>
        <w:jc w:val="both"/>
        <w:rPr>
          <w:lang w:val="es-CO"/>
        </w:rPr>
      </w:pPr>
      <w:r w:rsidRPr="00E82A3B">
        <w:rPr>
          <w:lang w:val="es-CO"/>
        </w:rPr>
        <w:t>Fuera de los casos de los dos artículos anteriores, el matrimonio posterior no produce ipso jure, la legitimidad de los hijos. Para que ella se produzca es necesario que los padres designen en el acta de matrimonio, o en escritura pública, los hijos a quienes confieren este beneficio, ya estén vivos o muertos.</w:t>
      </w:r>
    </w:p>
    <w:p w:rsidR="003D51AB" w:rsidRPr="00E82A3B" w:rsidRDefault="003D51AB" w:rsidP="00E627CB">
      <w:pPr>
        <w:spacing w:line="240" w:lineRule="auto"/>
        <w:jc w:val="both"/>
        <w:rPr>
          <w:lang w:val="es-CO"/>
        </w:rPr>
      </w:pPr>
      <w:r w:rsidRPr="00E82A3B">
        <w:rPr>
          <w:lang w:val="es-CO"/>
        </w:rPr>
        <w:t>PARÁGRAFO SEGUNDO: Los legitimados por matrimonio posterior son iguales en todo a los legítimos concebidos en matrimonio. Pero el beneficio de la legitimación no se retrotrae a una fecha anterior al matrimonio que la produce.</w:t>
      </w:r>
    </w:p>
    <w:p w:rsidR="003D51AB" w:rsidRPr="00E82A3B" w:rsidRDefault="003D51AB" w:rsidP="00E627CB">
      <w:pPr>
        <w:spacing w:line="240" w:lineRule="auto"/>
        <w:jc w:val="both"/>
        <w:rPr>
          <w:lang w:val="es-CO"/>
        </w:rPr>
      </w:pPr>
      <w:r w:rsidRPr="00E82A3B">
        <w:rPr>
          <w:lang w:val="es-CO"/>
        </w:rPr>
        <w:t>PARÁGRAFO TERCERO: La designación de hijos legítimos, aun con la calificación de nacidos de legítimo matrimonio, se entenderá comprender a los legitimados tanto en las leyes y decretos como en los actos testamentarios y en los contratos, salvo que se exceptúe señalada y expresamente a los legitimados.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1304.  TITULARES DE LA ACCION DE IMPUGNACION.</w:t>
      </w:r>
    </w:p>
    <w:p w:rsidR="003D51AB" w:rsidRPr="00E82A3B" w:rsidRDefault="003D51AB" w:rsidP="00E627CB">
      <w:pPr>
        <w:spacing w:line="240" w:lineRule="auto"/>
        <w:jc w:val="both"/>
        <w:rPr>
          <w:lang w:val="es-CO"/>
        </w:rPr>
      </w:pPr>
      <w:r w:rsidRPr="00E82A3B">
        <w:rPr>
          <w:lang w:val="es-CO"/>
        </w:rPr>
        <w:t>Podrán impugnar la paternidad del hijo nacido durante el matrimonio o en vigencia de la unión marital de hecho, el cónyuge o compañero permanente y la madre, dentro de los ciento (140) días siguientes a aquel en que tuvieron conocimiento de que no es el padre o madre biológica.</w:t>
      </w:r>
    </w:p>
    <w:p w:rsidR="003D51AB" w:rsidRPr="00E82A3B" w:rsidRDefault="003D51AB" w:rsidP="00E627CB">
      <w:pPr>
        <w:spacing w:line="240" w:lineRule="auto"/>
        <w:jc w:val="both"/>
        <w:rPr>
          <w:lang w:val="es-CO"/>
        </w:rPr>
      </w:pPr>
      <w:r w:rsidRPr="00E82A3B">
        <w:rPr>
          <w:lang w:val="es-CO"/>
        </w:rPr>
        <w:lastRenderedPageBreak/>
        <w:t>Cuando la legitimación no se produce ipso jure, el instrumento público de legitimación deberá notificarse a la persona que se trate de legitimar. Y si esta vive bajo potestad marital, o es de aquellas que necesitan de tutor o curador para la administración de sus bienes, se hará la notificación a su marido o a su tutor o curador general, o en defecto de éste a un curador especial.</w:t>
      </w:r>
    </w:p>
    <w:p w:rsidR="003D51AB" w:rsidRPr="00E82A3B" w:rsidRDefault="003D51AB" w:rsidP="00E627CB">
      <w:pPr>
        <w:spacing w:line="240" w:lineRule="auto"/>
        <w:jc w:val="both"/>
        <w:rPr>
          <w:lang w:val="es-CO"/>
        </w:rPr>
      </w:pPr>
      <w:r w:rsidRPr="00E82A3B">
        <w:rPr>
          <w:lang w:val="es-CO"/>
        </w:rPr>
        <w:t>La persona que no necesite de tutor o curador para la administración de sus bienes o que no vive bajo potestad marital, podrá aceptar o repudiar la legitimación libremente.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1305.  PLAZO PARA IMPUGNAR.</w:t>
      </w:r>
    </w:p>
    <w:p w:rsidR="003D51AB" w:rsidRPr="00E82A3B" w:rsidRDefault="003D51AB" w:rsidP="00E627CB">
      <w:pPr>
        <w:spacing w:line="240" w:lineRule="auto"/>
        <w:jc w:val="both"/>
        <w:rPr>
          <w:lang w:val="es-CO"/>
        </w:rPr>
      </w:pPr>
      <w:r w:rsidRPr="00E82A3B">
        <w:rPr>
          <w:lang w:val="es-CO"/>
        </w:rPr>
        <w:t>El hijo podrá impugnar la paternidad o la maternidad en cualquier tiempo. También podrá solicitarla el padre, la madre o quien acredite sumariamente ser el presunto padre o madre biológica.</w:t>
      </w:r>
    </w:p>
    <w:p w:rsidR="003D51AB" w:rsidRPr="00E82A3B" w:rsidRDefault="003D51AB" w:rsidP="00E627CB">
      <w:pPr>
        <w:spacing w:line="240" w:lineRule="auto"/>
        <w:jc w:val="both"/>
        <w:rPr>
          <w:lang w:val="es-CO"/>
        </w:rPr>
      </w:pPr>
      <w:r w:rsidRPr="00E82A3B">
        <w:rPr>
          <w:lang w:val="es-CO"/>
        </w:rPr>
        <w:t>La residencia del marido en el lugar del nacimiento del hijo hará presumir que lo supo inmediatamente, a menos de probarse que por parte de la mujer ha habido ocultación del parto.</w:t>
      </w:r>
    </w:p>
    <w:p w:rsidR="003D51AB" w:rsidRPr="00E82A3B" w:rsidRDefault="003D51AB" w:rsidP="00E627CB">
      <w:pPr>
        <w:spacing w:line="240" w:lineRule="auto"/>
        <w:jc w:val="both"/>
        <w:rPr>
          <w:lang w:val="es-CO"/>
        </w:rPr>
      </w:pPr>
      <w:r w:rsidRPr="00E82A3B">
        <w:rPr>
          <w:lang w:val="es-CO"/>
        </w:rPr>
        <w:t>PARÁGRAFO PRIMERO: Las personas que soliciten la prueba científica lo harán por una sola vez y a costa del interesado; a menos que no cuenten con los recursos necesarios para solicitarla, podrán hacerlo siempre y cuando demuestren ante I.C.B.F. que no tienen los medios, para lo cual gozarán del beneficio de amparo de pobreza consagrado en la Ley 721 de 2001.</w:t>
      </w:r>
    </w:p>
    <w:p w:rsidR="003D51AB" w:rsidRPr="00E82A3B" w:rsidRDefault="003D51AB" w:rsidP="00E627CB">
      <w:pPr>
        <w:spacing w:line="240" w:lineRule="auto"/>
        <w:jc w:val="both"/>
        <w:rPr>
          <w:lang w:val="es-CO"/>
        </w:rPr>
      </w:pPr>
      <w:r w:rsidRPr="00E82A3B">
        <w:rPr>
          <w:lang w:val="es-CO"/>
        </w:rPr>
        <w:t>PARÁGRAFO SEGUNDO: La legitimación del que ha nacido después de celebrado el matrimonio, no podrá ser impugnada sino por las mismas personas y de la misma manera que la legitimidad del concebido en matrimonio.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1306. VINCULACIÓN AL PROCESO DEL PRESUNTO PADRE BIOLÓGICO O MADRE BIOLÓGICA.</w:t>
      </w:r>
    </w:p>
    <w:p w:rsidR="003D51AB" w:rsidRPr="00E82A3B" w:rsidRDefault="003D51AB" w:rsidP="00E627CB">
      <w:pPr>
        <w:spacing w:line="240" w:lineRule="auto"/>
        <w:jc w:val="both"/>
        <w:rPr>
          <w:lang w:val="es-CO"/>
        </w:rPr>
      </w:pPr>
      <w:r w:rsidRPr="00E82A3B">
        <w:rPr>
          <w:lang w:val="es-CO"/>
        </w:rPr>
        <w:t>El juez competente que adelante el proceso de reclamación o impugnación de la paternidad o maternidad, de oficio o a petición de parte, vinculará al proceso, siempre que fuere posible, al presunto padre biológico o la presunta madre biológica, con el fin de ser declarado en la misma actuación procesal la paternidad o la maternidad, en aras de proteger los derechos del menor, en especial el de tener una verdadera identidad y un nombre.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1307. IMPUGNACION POR TERCEROS. </w:t>
      </w:r>
    </w:p>
    <w:p w:rsidR="003D51AB" w:rsidRPr="00E82A3B" w:rsidRDefault="003D51AB" w:rsidP="00E627CB">
      <w:pPr>
        <w:spacing w:line="240" w:lineRule="auto"/>
        <w:jc w:val="both"/>
        <w:rPr>
          <w:lang w:val="es-CO"/>
        </w:rPr>
      </w:pPr>
      <w:r w:rsidRPr="00E82A3B">
        <w:rPr>
          <w:lang w:val="es-CO"/>
        </w:rPr>
        <w:t>Los herederos podrán impugnar la paternidad o la maternidad desde el momento en que conocieron del fallecimiento del padre o la madre o con posterioridad a esta; o desde el momento en que conocieron del nacimiento del hijo, de lo contrario el término para impugnar será de 140 días. Pero cesará este derecho si el padre o la madre hubieren reconocido expresamente al hijo como suyo en su testamento o en otro instrumento público.</w:t>
      </w:r>
    </w:p>
    <w:p w:rsidR="003D51AB" w:rsidRPr="00E82A3B" w:rsidRDefault="003D51AB" w:rsidP="00E627CB">
      <w:pPr>
        <w:spacing w:line="240" w:lineRule="auto"/>
        <w:jc w:val="both"/>
        <w:rPr>
          <w:lang w:val="es-CO"/>
        </w:rPr>
      </w:pPr>
      <w:r w:rsidRPr="00E82A3B">
        <w:rPr>
          <w:lang w:val="es-CO"/>
        </w:rPr>
        <w:t>Si los interesados hubieren entrado en posesión efectiva de los bienes sin contradicción del pretendido hijo, podrán oponerle la excepción en cualquier tiempo que él o sus herederos le disputaren sus derechos.</w:t>
      </w:r>
    </w:p>
    <w:p w:rsidR="003D51AB" w:rsidRPr="00E82A3B" w:rsidRDefault="003D51AB" w:rsidP="00E627CB">
      <w:pPr>
        <w:spacing w:line="240" w:lineRule="auto"/>
        <w:jc w:val="both"/>
        <w:rPr>
          <w:lang w:val="es-CO"/>
        </w:rPr>
      </w:pPr>
      <w:r w:rsidRPr="00E82A3B">
        <w:rPr>
          <w:lang w:val="es-CO"/>
        </w:rPr>
        <w:t>PARÁGRAFO PRIMERO: El que necesite de tutor o curador para la administración de sus bienes no podrá aceptar ni repudiar la legitimación sino por el ministerio o con el consentimiento de su tutor o curador general o de un curador especial, y previo decreto judicial, con conocimiento de causa.</w:t>
      </w:r>
    </w:p>
    <w:p w:rsidR="003D51AB" w:rsidRPr="00E82A3B" w:rsidRDefault="003D51AB" w:rsidP="00E627CB">
      <w:pPr>
        <w:spacing w:line="240" w:lineRule="auto"/>
        <w:jc w:val="both"/>
        <w:rPr>
          <w:lang w:val="es-CO"/>
        </w:rPr>
      </w:pPr>
      <w:r w:rsidRPr="00E82A3B">
        <w:rPr>
          <w:lang w:val="es-CO"/>
        </w:rPr>
        <w:t>PARÁGRAFO SEGUNDO: La persona que acepte o repudie, deberá declararlo por instrumento público dentro de los noventa días subsiguientes a la notificación. Transcurridos este plazo, se entenderá que acepta, a menos de probarse que estuvo imposibilitada de hacer la declaración en tiempo hábil.</w:t>
      </w:r>
    </w:p>
    <w:p w:rsidR="003D51AB" w:rsidRPr="00E82A3B" w:rsidRDefault="003D51AB" w:rsidP="00E627CB">
      <w:pPr>
        <w:spacing w:line="240" w:lineRule="auto"/>
        <w:jc w:val="both"/>
        <w:rPr>
          <w:lang w:val="es-CO"/>
        </w:rPr>
      </w:pPr>
      <w:r w:rsidRPr="00E82A3B">
        <w:rPr>
          <w:lang w:val="es-CO"/>
        </w:rPr>
        <w:t>PARÁGRAFO TERCERO: La legitimación aprovecha a la posteridad de los hijos legitimados. Si es muerto el hijo que se legitima, se hará la notificación a sus descendientes, los cuales podrán aceptarla o repudiarla con arreglo a los artículos precedentes.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1308.  DECLARACION DE ILEGITIMIDAD.</w:t>
      </w:r>
    </w:p>
    <w:p w:rsidR="003D51AB" w:rsidRPr="00E82A3B" w:rsidRDefault="003D51AB" w:rsidP="00E627CB">
      <w:pPr>
        <w:spacing w:line="240" w:lineRule="auto"/>
        <w:jc w:val="both"/>
        <w:rPr>
          <w:lang w:val="es-CO"/>
        </w:rPr>
      </w:pPr>
      <w:r w:rsidRPr="00E82A3B">
        <w:rPr>
          <w:lang w:val="es-CO"/>
        </w:rPr>
        <w:t>A petición de cualquiera persona que tenga interés actual en ello, declarará el juez la ilegitimidad del hijo nacido después de expirados los trescientos días subsiguientes a la disolución del matrimonio.</w:t>
      </w:r>
    </w:p>
    <w:p w:rsidR="003D51AB" w:rsidRPr="00E82A3B" w:rsidRDefault="003D51AB" w:rsidP="00E627CB">
      <w:pPr>
        <w:spacing w:line="240" w:lineRule="auto"/>
        <w:jc w:val="both"/>
        <w:rPr>
          <w:lang w:val="es-CO"/>
        </w:rPr>
      </w:pPr>
      <w:r w:rsidRPr="00E82A3B">
        <w:rPr>
          <w:lang w:val="es-CO"/>
        </w:rPr>
        <w:t>Si el marido estuvo en absoluta imposibilidad física de tener acceso a la mujer desde antes de la disolución del matrimonio, se contarán los trescientos días desde la fecha en que empezó esta imposibilidad.</w:t>
      </w:r>
    </w:p>
    <w:p w:rsidR="003D51AB" w:rsidRPr="00E82A3B" w:rsidRDefault="003D51AB" w:rsidP="00E627CB">
      <w:pPr>
        <w:spacing w:line="240" w:lineRule="auto"/>
        <w:jc w:val="both"/>
        <w:rPr>
          <w:lang w:val="es-CO"/>
        </w:rPr>
      </w:pPr>
      <w:r w:rsidRPr="00E82A3B">
        <w:rPr>
          <w:lang w:val="es-CO"/>
        </w:rPr>
        <w:t>Lo dicho acerca de la disolución se aplica al caso de la separación de los cónyuges por declaración de nulidad del matrimonio.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1309.  IMPUGNACION POR ASCENDIENTES. </w:t>
      </w:r>
    </w:p>
    <w:p w:rsidR="003D51AB" w:rsidRPr="00E82A3B" w:rsidRDefault="003D51AB" w:rsidP="00E627CB">
      <w:pPr>
        <w:spacing w:line="240" w:lineRule="auto"/>
        <w:jc w:val="both"/>
        <w:rPr>
          <w:lang w:val="es-CO"/>
        </w:rPr>
      </w:pPr>
      <w:r w:rsidRPr="00E82A3B">
        <w:rPr>
          <w:lang w:val="es-CO"/>
        </w:rPr>
        <w:t>Los ascendientes del padre o la madre tendrán derecho para impugnar la paternidad o la maternidad, aunque no tengan parte alguna en la sucesión de sus hijos, pero únicamente podrán intentar la acción con posterioridad a la muerte de estos y a más tardar dentro de los 140 días al conocimiento de la muerte.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1310.  NOMBRAMIENTO DE CURADOR POR EL JUEZ, EN CASO DE IMPUGNACIÓN DE FILIACIÓN DE HIJO MENOR. </w:t>
      </w:r>
    </w:p>
    <w:p w:rsidR="003D51AB" w:rsidRPr="00E82A3B" w:rsidRDefault="003D51AB" w:rsidP="00E627CB">
      <w:pPr>
        <w:spacing w:line="240" w:lineRule="auto"/>
        <w:jc w:val="both"/>
        <w:rPr>
          <w:lang w:val="es-CO"/>
        </w:rPr>
      </w:pPr>
      <w:r w:rsidRPr="00E82A3B">
        <w:rPr>
          <w:lang w:val="es-CO"/>
        </w:rPr>
        <w:t>Una vez impugnada la filiación del hijo, si este fuere menor de edad, el juez nombrará curador al que lo necesitare para que le defienda en el proceso.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1311.  INDEMNIZACION POR DECLARACION DE ILEGITIMIDAD. </w:t>
      </w:r>
    </w:p>
    <w:p w:rsidR="003D51AB" w:rsidRPr="00E82A3B" w:rsidRDefault="003D51AB" w:rsidP="00E627CB">
      <w:pPr>
        <w:spacing w:line="240" w:lineRule="auto"/>
        <w:jc w:val="both"/>
        <w:rPr>
          <w:lang w:val="es-CO"/>
        </w:rPr>
      </w:pPr>
      <w:r w:rsidRPr="00E82A3B">
        <w:rPr>
          <w:lang w:val="es-CO"/>
        </w:rPr>
        <w:t>Durante el juicio de impugnación de la paternidad o la maternidad se presumirá la paternidad del hijo, pero cuando exista sentencia en firme el actor tendrá derecho a que se le indemnice por los todos los perjuicios causados.</w:t>
      </w:r>
    </w:p>
    <w:p w:rsidR="003D51AB" w:rsidRPr="00E82A3B" w:rsidRDefault="003D51AB" w:rsidP="00E627CB">
      <w:pPr>
        <w:spacing w:line="240" w:lineRule="auto"/>
        <w:jc w:val="both"/>
        <w:rPr>
          <w:lang w:val="es-CO"/>
        </w:rPr>
      </w:pPr>
      <w:r w:rsidRPr="00E82A3B">
        <w:rPr>
          <w:lang w:val="es-CO"/>
        </w:rPr>
        <w:t>Serán obligados solidariamente a la indemnización de todos los perjuicios y costas ocasionados a terceros por la incertidumbre de la paternidad, la mujer que antes del tiempo debido hubiere pasado a otras nupcias y su nuevo marido.</w:t>
      </w:r>
    </w:p>
    <w:p w:rsidR="003D51AB" w:rsidRPr="00E82A3B" w:rsidRDefault="003D51AB" w:rsidP="00E627CB">
      <w:pPr>
        <w:spacing w:line="240" w:lineRule="auto"/>
        <w:jc w:val="both"/>
        <w:rPr>
          <w:lang w:val="es-CO"/>
        </w:rPr>
      </w:pPr>
    </w:p>
    <w:p w:rsidR="003D51AB" w:rsidRPr="00513FDB" w:rsidRDefault="003D51AB" w:rsidP="00513FDB">
      <w:pPr>
        <w:spacing w:line="240" w:lineRule="auto"/>
        <w:jc w:val="center"/>
        <w:rPr>
          <w:b/>
          <w:lang w:val="es-CO"/>
        </w:rPr>
      </w:pPr>
      <w:r w:rsidRPr="00513FDB">
        <w:rPr>
          <w:b/>
          <w:lang w:val="es-CO"/>
        </w:rPr>
        <w:t>SUBCAPITULO 2. REGLAS RELATIVAS AL HIJO POSTUMO.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1312.  HIJO POSTUMO. </w:t>
      </w:r>
    </w:p>
    <w:p w:rsidR="003D51AB" w:rsidRPr="00E82A3B" w:rsidRDefault="003D51AB" w:rsidP="00E627CB">
      <w:pPr>
        <w:spacing w:line="240" w:lineRule="auto"/>
        <w:jc w:val="both"/>
        <w:rPr>
          <w:lang w:val="es-CO"/>
        </w:rPr>
      </w:pPr>
      <w:r w:rsidRPr="00E82A3B">
        <w:rPr>
          <w:lang w:val="es-CO"/>
        </w:rPr>
        <w:t>Muerto el cónyuge o la cónyuge, si el sobreviviente se creyere en estado de embarazo podrá denunciarlo a los que, no existiendo el póstumo, serían llamados a suceder al difunto.</w:t>
      </w:r>
    </w:p>
    <w:p w:rsidR="003D51AB" w:rsidRPr="00E82A3B" w:rsidRDefault="003D51AB" w:rsidP="00E627CB">
      <w:pPr>
        <w:spacing w:line="240" w:lineRule="auto"/>
        <w:jc w:val="both"/>
        <w:rPr>
          <w:lang w:val="es-CO"/>
        </w:rPr>
      </w:pPr>
      <w:r w:rsidRPr="00E82A3B">
        <w:rPr>
          <w:lang w:val="es-CO"/>
        </w:rPr>
        <w:t>La denunciación deberá hacerse dentro de los treinta días subsiguientes a su conocimiento de la muerte del causante, pero podrá justificarse o disculparse el retardo, como en el caso del artículo 225, inciso 3o.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1313.  DERECHOS DEL CONYUGE QUE DA A LUZ EL HIJO PÓSTUMO. </w:t>
      </w:r>
    </w:p>
    <w:p w:rsidR="003D51AB" w:rsidRPr="00E82A3B" w:rsidRDefault="003D51AB" w:rsidP="00E627CB">
      <w:pPr>
        <w:spacing w:line="240" w:lineRule="auto"/>
        <w:jc w:val="both"/>
        <w:rPr>
          <w:lang w:val="es-CO"/>
        </w:rPr>
      </w:pPr>
      <w:r w:rsidRPr="00E82A3B">
        <w:rPr>
          <w:lang w:val="es-CO"/>
        </w:rPr>
        <w:t xml:space="preserve">El cónyuge que da a luz al hijo póstumo tendrá derecho para que de los bienes que han de corresponder al póstumo, si nace vivo y en el tiempo debido, se le asigne lo necesario para su subsistencia y para el parto; y aunque el hijo no </w:t>
      </w:r>
      <w:r w:rsidRPr="00E82A3B">
        <w:rPr>
          <w:lang w:val="es-CO"/>
        </w:rPr>
        <w:lastRenderedPageBreak/>
        <w:t>nazca vivo, o resulte no haber habido embarazo, no será obligado a restituir lo que se le hubiere asignado; a menos de probarse que ha procedido de mala fe, pretendiéndose en estado de embarazo, o que el hijo es extramatrimonial.</w:t>
      </w:r>
    </w:p>
    <w:p w:rsidR="003D51AB" w:rsidRPr="00E82A3B" w:rsidRDefault="003D51AB" w:rsidP="00E627CB">
      <w:pPr>
        <w:spacing w:line="240" w:lineRule="auto"/>
        <w:jc w:val="both"/>
        <w:rPr>
          <w:lang w:val="es-CO"/>
        </w:rPr>
      </w:pPr>
    </w:p>
    <w:p w:rsidR="003D51AB" w:rsidRPr="00513FDB" w:rsidRDefault="003D51AB" w:rsidP="00513FDB">
      <w:pPr>
        <w:spacing w:line="240" w:lineRule="auto"/>
        <w:jc w:val="center"/>
        <w:rPr>
          <w:b/>
          <w:lang w:val="es-CO"/>
        </w:rPr>
      </w:pPr>
      <w:r w:rsidRPr="00513FDB">
        <w:rPr>
          <w:b/>
          <w:lang w:val="es-CO"/>
        </w:rPr>
        <w:t>TÍTULO 2. RÉGIMEN PATRIMONIAL DEL MATRIMONIO.</w:t>
      </w:r>
    </w:p>
    <w:p w:rsidR="003D51AB" w:rsidRPr="00513FDB" w:rsidRDefault="003D51AB" w:rsidP="00513FDB">
      <w:pPr>
        <w:spacing w:line="240" w:lineRule="auto"/>
        <w:jc w:val="center"/>
        <w:rPr>
          <w:b/>
          <w:lang w:val="es-CO"/>
        </w:rPr>
      </w:pPr>
    </w:p>
    <w:p w:rsidR="003D51AB" w:rsidRPr="00513FDB" w:rsidRDefault="003D51AB" w:rsidP="00513FDB">
      <w:pPr>
        <w:spacing w:line="240" w:lineRule="auto"/>
        <w:jc w:val="center"/>
        <w:rPr>
          <w:b/>
          <w:lang w:val="es-CO"/>
        </w:rPr>
      </w:pPr>
      <w:r w:rsidRPr="00513FDB">
        <w:rPr>
          <w:b/>
          <w:lang w:val="es-CO"/>
        </w:rPr>
        <w:t>CAPITULO 1. REGLAS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1314.  DEFINICION DE CAPITULACIONES MATRIMONIALES. </w:t>
      </w:r>
    </w:p>
    <w:p w:rsidR="003D51AB" w:rsidRPr="00E82A3B" w:rsidRDefault="003D51AB" w:rsidP="00E627CB">
      <w:pPr>
        <w:spacing w:line="240" w:lineRule="auto"/>
        <w:jc w:val="both"/>
        <w:rPr>
          <w:lang w:val="es-CO"/>
        </w:rPr>
      </w:pPr>
      <w:r w:rsidRPr="00E82A3B">
        <w:rPr>
          <w:lang w:val="es-CO"/>
        </w:rPr>
        <w:t>Se conocen con el nombre de capitulaciones matrimoniales las convenciones que celebran los esposos antes de contraer matrimonio, relativas a los bienes que aportan a él, y a las donaciones y concesiones que se quieran hacer el uno al otro, de presente o futuro.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1315.   FORMALIDADES DE LAS CAPITULACIONES MATRIMONIALES. </w:t>
      </w:r>
    </w:p>
    <w:p w:rsidR="003D51AB" w:rsidRPr="00E82A3B" w:rsidRDefault="003D51AB" w:rsidP="00E627CB">
      <w:pPr>
        <w:spacing w:line="240" w:lineRule="auto"/>
        <w:jc w:val="both"/>
        <w:rPr>
          <w:lang w:val="es-CO"/>
        </w:rPr>
      </w:pPr>
      <w:r w:rsidRPr="00E82A3B">
        <w:rPr>
          <w:lang w:val="es-CO"/>
        </w:rPr>
        <w:t>Las capitulaciones matrimoniales se otorgarán por escritura pública; pero cuando no ascienden a más de mil pesos los bienes aportados al matrimonio por ambos esposos juntamente, y en las capitulaciones matrimoniales no se constituyen derechos sobre bienes raíces, bastará que consten en escritura privada, firmada por las partes y por tres testigos domiciliados en el territorio. De otra manera no valdrán.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1316.  LIMITACIONES A LAS ESTIPULACIONES. </w:t>
      </w:r>
    </w:p>
    <w:p w:rsidR="003D51AB" w:rsidRPr="00E82A3B" w:rsidRDefault="003D51AB" w:rsidP="00E627CB">
      <w:pPr>
        <w:spacing w:line="240" w:lineRule="auto"/>
        <w:jc w:val="both"/>
        <w:rPr>
          <w:lang w:val="es-CO"/>
        </w:rPr>
      </w:pPr>
      <w:r w:rsidRPr="00E82A3B">
        <w:rPr>
          <w:lang w:val="es-CO"/>
        </w:rPr>
        <w:t>Las capitulaciones matrimoniales no contendrán estipulaciones contrarias a las buenas costumbres ni a las leyes.  No serán, pues, en detrimento de los derechos y obligaciones que las leyes señalan a cada cónyuge respecto del otro o de los descendientes comunes.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1317.  PRESUNCION DE CONSTITUCION DE SOCIEDAD CONYUGAL.</w:t>
      </w:r>
    </w:p>
    <w:p w:rsidR="003D51AB" w:rsidRPr="00E82A3B" w:rsidRDefault="003D51AB" w:rsidP="00E627CB">
      <w:pPr>
        <w:spacing w:line="240" w:lineRule="auto"/>
        <w:jc w:val="both"/>
        <w:rPr>
          <w:lang w:val="es-CO"/>
        </w:rPr>
      </w:pPr>
      <w:r w:rsidRPr="00E82A3B">
        <w:rPr>
          <w:lang w:val="es-CO"/>
        </w:rPr>
        <w:t>A falta de pacto escrito se entenderá, por el mero hecho del matrimonio, contraída la sociedad conyugal con arreglo a las disposiciones de este título.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1318.  RENUNCIA A LOS GANANCIALES.</w:t>
      </w:r>
    </w:p>
    <w:p w:rsidR="003D51AB" w:rsidRPr="00E82A3B" w:rsidRDefault="003D51AB" w:rsidP="00E627CB">
      <w:pPr>
        <w:spacing w:line="240" w:lineRule="auto"/>
        <w:jc w:val="both"/>
        <w:rPr>
          <w:lang w:val="es-CO"/>
        </w:rPr>
      </w:pPr>
      <w:r w:rsidRPr="00E82A3B">
        <w:rPr>
          <w:lang w:val="es-CO"/>
        </w:rPr>
        <w:t>Cualquiera de los cónyuges siempre que sea capaz, podrá renunciar a los gananciales que resulten a la disolución de la sociedad conyugal, sin perjuicio de terceros.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1319.  ESTIPULACIONES APLICABLES EN LAS CAPITULACIONES. </w:t>
      </w:r>
    </w:p>
    <w:p w:rsidR="003D51AB" w:rsidRPr="00E82A3B" w:rsidRDefault="003D51AB" w:rsidP="00E627CB">
      <w:pPr>
        <w:spacing w:line="240" w:lineRule="auto"/>
        <w:jc w:val="both"/>
        <w:rPr>
          <w:lang w:val="es-CO"/>
        </w:rPr>
      </w:pPr>
      <w:r w:rsidRPr="00E82A3B">
        <w:rPr>
          <w:lang w:val="es-CO"/>
        </w:rPr>
        <w:t>Se puede estipular en las capitulaciones matrimoniales que la mujer administrará una parte de sus bienes propios con independencia del marido; y en este caso se seguirán las reglas dadas en el título 9o., capítulo 3o. del libro 1o.</w:t>
      </w:r>
    </w:p>
    <w:p w:rsidR="003D51AB" w:rsidRPr="00E82A3B" w:rsidRDefault="003D51AB" w:rsidP="00E627CB">
      <w:pPr>
        <w:spacing w:line="240" w:lineRule="auto"/>
        <w:jc w:val="both"/>
        <w:rPr>
          <w:lang w:val="es-CO"/>
        </w:rPr>
      </w:pPr>
      <w:r w:rsidRPr="00E82A3B">
        <w:rPr>
          <w:lang w:val="es-CO"/>
        </w:rPr>
        <w:t>Se podrá también estipular que la mujer dispondrá libremente de una determinada suma de dinero, o de una determinada pensión periódica, y este pacto surtirá los mismos efectos que la separación parcial de bienes; pero no será lícito a la mujer tomar prestado o comprar fiado sobre dicha suma o pensión.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1320.  CAPITULACIONES DEL MENOR HABIL. </w:t>
      </w:r>
    </w:p>
    <w:p w:rsidR="003D51AB" w:rsidRPr="00E82A3B" w:rsidRDefault="003D51AB" w:rsidP="00E627CB">
      <w:pPr>
        <w:spacing w:line="240" w:lineRule="auto"/>
        <w:jc w:val="both"/>
        <w:rPr>
          <w:lang w:val="es-CO"/>
        </w:rPr>
      </w:pPr>
      <w:r w:rsidRPr="00E82A3B">
        <w:rPr>
          <w:lang w:val="es-CO"/>
        </w:rPr>
        <w:t>El menor hábil para contraer matrimonio podrá hacer en las capitulaciones matrimoniales, con aprobación de la persona o personas cuyo consentimiento le haya sido necesario para el matrimonio, todas las estipulaciones de que sería capaz si fuese mayor; menos las que tengan por objeto renunciar los gananciales, o enajenar bienes raíces, o gravarlos con hipotecas o servidumbres. Para las estipulaciones de estas clases será siempre necesario que la justicia autorice al menor. El que se halla bajo curaduría por otra causa que la menor edad, necesitará de la autorización de su curador para las capitulaciones matrimoniales, y en lo demás estará sujeto a las mismas reglas que el menor.</w:t>
      </w:r>
    </w:p>
    <w:p w:rsidR="003D51AB" w:rsidRPr="00E82A3B" w:rsidRDefault="003D51AB" w:rsidP="00E627CB">
      <w:pPr>
        <w:spacing w:line="240" w:lineRule="auto"/>
        <w:jc w:val="both"/>
        <w:rPr>
          <w:lang w:val="es-CO"/>
        </w:rPr>
      </w:pPr>
      <w:r w:rsidRPr="00E82A3B">
        <w:rPr>
          <w:lang w:val="es-CO"/>
        </w:rPr>
        <w:t>No se podrá pactar que la sociedad conyugal tenga principio antes o después de contraerse el matrimonio; toda estipulación en contrario es nula.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1321.  IRREVOCABILIDAD DE LAS CAPITULACIONES.</w:t>
      </w:r>
    </w:p>
    <w:p w:rsidR="003D51AB" w:rsidRPr="00E82A3B" w:rsidRDefault="003D51AB" w:rsidP="00E627CB">
      <w:pPr>
        <w:spacing w:line="240" w:lineRule="auto"/>
        <w:jc w:val="both"/>
        <w:rPr>
          <w:lang w:val="es-CO"/>
        </w:rPr>
      </w:pPr>
      <w:r w:rsidRPr="00E82A3B">
        <w:rPr>
          <w:lang w:val="es-CO"/>
        </w:rPr>
        <w:t>Las capitulaciones matrimoniales no se entenderán irrevocablemente otorgadas sino desde el día de la celebración del matrimonio; ni celebrado, podrán alterarse, aún con el consentimiento de todas las personas que intervinieron en ellas.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1322.  ALTERACIONES O ADICIONES A LAS CAPITULACIONES. </w:t>
      </w:r>
    </w:p>
    <w:p w:rsidR="003D51AB" w:rsidRPr="00E82A3B" w:rsidRDefault="003D51AB" w:rsidP="00E627CB">
      <w:pPr>
        <w:spacing w:line="240" w:lineRule="auto"/>
        <w:jc w:val="both"/>
        <w:rPr>
          <w:lang w:val="es-CO"/>
        </w:rPr>
      </w:pPr>
      <w:r w:rsidRPr="00E82A3B">
        <w:rPr>
          <w:lang w:val="es-CO"/>
        </w:rPr>
        <w:t>No se admitirán en juicio escrituras que alteren o adicionen las capitulaciones matrimoniales, a no ser que se hayan otorgado antes del matrimonio y con las mismas solemnidades que las capitulaciones primitivas.</w:t>
      </w:r>
    </w:p>
    <w:p w:rsidR="003D51AB" w:rsidRPr="00E82A3B" w:rsidRDefault="003D51AB" w:rsidP="00E627CB">
      <w:pPr>
        <w:spacing w:line="240" w:lineRule="auto"/>
        <w:jc w:val="both"/>
        <w:rPr>
          <w:lang w:val="es-CO"/>
        </w:rPr>
      </w:pPr>
      <w:r w:rsidRPr="00E82A3B">
        <w:rPr>
          <w:lang w:val="es-CO"/>
        </w:rPr>
        <w:t>Ni valdrán contra terceros las adiciones o alteraciones que se hagan en ellas, aun cuando se hayan otorgado en el tiempo y con los requisitos debidos; a menos que se ponga un extracto o minuta de las escrituras posteriores, al margen del protocolo de la primera escritura.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1323. RELACION DE BIENES APORTADOS AL MATRIMONIO.</w:t>
      </w:r>
    </w:p>
    <w:p w:rsidR="003D51AB" w:rsidRPr="00E82A3B" w:rsidRDefault="003D51AB" w:rsidP="00E627CB">
      <w:pPr>
        <w:spacing w:line="240" w:lineRule="auto"/>
        <w:jc w:val="both"/>
        <w:rPr>
          <w:lang w:val="es-CO"/>
        </w:rPr>
      </w:pPr>
      <w:r w:rsidRPr="00E82A3B">
        <w:rPr>
          <w:lang w:val="es-CO"/>
        </w:rPr>
        <w:t>Las capitulaciones matrimoniales designaran los bienes que los esposos aportan al matrimonio, con expresión de su valor y una razón circunstanciada de las deudas de cada uno.</w:t>
      </w:r>
    </w:p>
    <w:p w:rsidR="003D51AB" w:rsidRPr="00E82A3B" w:rsidRDefault="003D51AB" w:rsidP="00E627CB">
      <w:pPr>
        <w:spacing w:line="240" w:lineRule="auto"/>
        <w:jc w:val="both"/>
        <w:rPr>
          <w:lang w:val="es-CO"/>
        </w:rPr>
      </w:pPr>
      <w:r w:rsidRPr="00E82A3B">
        <w:rPr>
          <w:lang w:val="es-CO"/>
        </w:rPr>
        <w:t>Las omisiones o inexactitudes en que bajo este respecto se incurra, no anularan las capitulaciones; pero el notario ante quien se otorgaren hará saber a las partes la disposición precedente y lo mencionará en la escritura, bajo la pena que por su negligencia le impongan las leyes.</w:t>
      </w:r>
    </w:p>
    <w:p w:rsidR="003D51AB" w:rsidRPr="00E82A3B" w:rsidRDefault="003D51AB" w:rsidP="00E627CB">
      <w:pPr>
        <w:spacing w:line="240" w:lineRule="auto"/>
        <w:jc w:val="both"/>
        <w:rPr>
          <w:lang w:val="es-CO"/>
        </w:rPr>
      </w:pPr>
    </w:p>
    <w:p w:rsidR="003D51AB" w:rsidRPr="00513FDB" w:rsidRDefault="003D51AB" w:rsidP="00513FDB">
      <w:pPr>
        <w:spacing w:line="240" w:lineRule="auto"/>
        <w:jc w:val="center"/>
        <w:rPr>
          <w:b/>
          <w:lang w:val="es-CO"/>
        </w:rPr>
      </w:pPr>
      <w:r w:rsidRPr="00513FDB">
        <w:rPr>
          <w:b/>
          <w:lang w:val="es-CO"/>
        </w:rPr>
        <w:t>CAPITULO 2. DEL HABER DE LA SOCIEDAD CONYUGAL Y DE SUS CARGAS.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1324. COMPOSICION DE HABER DE LA SOCIEDAD CONYUGAL. </w:t>
      </w:r>
    </w:p>
    <w:p w:rsidR="003D51AB" w:rsidRPr="00E82A3B" w:rsidRDefault="003D51AB" w:rsidP="00E627CB">
      <w:pPr>
        <w:spacing w:line="240" w:lineRule="auto"/>
        <w:jc w:val="both"/>
        <w:rPr>
          <w:lang w:val="es-CO"/>
        </w:rPr>
      </w:pPr>
      <w:r w:rsidRPr="00E82A3B">
        <w:rPr>
          <w:lang w:val="es-CO"/>
        </w:rPr>
        <w:t>El haber de la sociedad conyugal se compone:</w:t>
      </w:r>
    </w:p>
    <w:p w:rsidR="003D51AB" w:rsidRPr="00E82A3B" w:rsidRDefault="003D51AB" w:rsidP="00E627CB">
      <w:pPr>
        <w:spacing w:line="240" w:lineRule="auto"/>
        <w:jc w:val="both"/>
        <w:rPr>
          <w:lang w:val="es-CO"/>
        </w:rPr>
      </w:pPr>
      <w:r w:rsidRPr="00E82A3B">
        <w:rPr>
          <w:lang w:val="es-CO"/>
        </w:rPr>
        <w:t>1) De los salarios y emolumentos de todo género de empleos y oficios devengados durante el matrimonio.</w:t>
      </w:r>
    </w:p>
    <w:p w:rsidR="003D51AB" w:rsidRPr="00E82A3B" w:rsidRDefault="003D51AB" w:rsidP="00E627CB">
      <w:pPr>
        <w:spacing w:line="240" w:lineRule="auto"/>
        <w:jc w:val="both"/>
        <w:rPr>
          <w:lang w:val="es-CO"/>
        </w:rPr>
      </w:pPr>
      <w:r w:rsidRPr="00E82A3B">
        <w:rPr>
          <w:lang w:val="es-CO"/>
        </w:rPr>
        <w:t>2) De todos los frutos, réditos, pensiones, intereses y lucros de cualquiera naturaleza que provengan, sea de los bienes sociales, sea de los bienes propios de cada uno de los cónyuges y que se devenguen durante el matrimonio.</w:t>
      </w:r>
    </w:p>
    <w:p w:rsidR="003D51AB" w:rsidRPr="00E82A3B" w:rsidRDefault="003D51AB" w:rsidP="00E627CB">
      <w:pPr>
        <w:spacing w:line="240" w:lineRule="auto"/>
        <w:jc w:val="both"/>
        <w:rPr>
          <w:lang w:val="es-CO"/>
        </w:rPr>
      </w:pPr>
      <w:r w:rsidRPr="00E82A3B">
        <w:rPr>
          <w:lang w:val="es-CO"/>
        </w:rPr>
        <w:lastRenderedPageBreak/>
        <w:t>3) Del dinero que cualquiera de los cónyuges aportare al matrimonio, o durante él adquiriere, obligándose la sociedad a la restitución de igual suma.</w:t>
      </w:r>
    </w:p>
    <w:p w:rsidR="003D51AB" w:rsidRPr="00E82A3B" w:rsidRDefault="003D51AB" w:rsidP="00E627CB">
      <w:pPr>
        <w:spacing w:line="240" w:lineRule="auto"/>
        <w:jc w:val="both"/>
        <w:rPr>
          <w:lang w:val="es-CO"/>
        </w:rPr>
      </w:pPr>
      <w:r w:rsidRPr="00E82A3B">
        <w:rPr>
          <w:lang w:val="es-CO"/>
        </w:rPr>
        <w:t>4) De las cosas fungibles y especies muebles que cualquiera de los cónyuges aportare al matrimonio, o durante él adquiere sic; quedando obligada la Sociedad a restituir su valor según el que tuvieron al tiempo del aporte o de la adquisición.</w:t>
      </w:r>
    </w:p>
    <w:p w:rsidR="003D51AB" w:rsidRPr="00E82A3B" w:rsidRDefault="003D51AB" w:rsidP="00E627CB">
      <w:pPr>
        <w:spacing w:line="240" w:lineRule="auto"/>
        <w:jc w:val="both"/>
        <w:rPr>
          <w:lang w:val="es-CO"/>
        </w:rPr>
      </w:pPr>
      <w:r w:rsidRPr="00E82A3B">
        <w:rPr>
          <w:lang w:val="es-CO"/>
        </w:rPr>
        <w:t>Pero podrán los cónyuges eximir de la comunión cualquiera parte de sus especies muebles, designándolas en las capitulaciones, o en una lista firmada por ambos y por tres testigos domiciliados en el territorio.</w:t>
      </w:r>
    </w:p>
    <w:p w:rsidR="003D51AB" w:rsidRPr="00E82A3B" w:rsidRDefault="003D51AB" w:rsidP="00E627CB">
      <w:pPr>
        <w:spacing w:line="240" w:lineRule="auto"/>
        <w:jc w:val="both"/>
        <w:rPr>
          <w:lang w:val="es-CO"/>
        </w:rPr>
      </w:pPr>
      <w:r w:rsidRPr="00E82A3B">
        <w:rPr>
          <w:lang w:val="es-CO"/>
        </w:rPr>
        <w:t>5) De todos los bienes que cualquiera de los cónyuges adquiera durante el matrimonio a título oneroso.</w:t>
      </w:r>
    </w:p>
    <w:p w:rsidR="003D51AB" w:rsidRPr="00E82A3B" w:rsidRDefault="003D51AB" w:rsidP="00E627CB">
      <w:pPr>
        <w:spacing w:line="240" w:lineRule="auto"/>
        <w:jc w:val="both"/>
        <w:rPr>
          <w:lang w:val="es-CO"/>
        </w:rPr>
      </w:pPr>
      <w:r w:rsidRPr="00E82A3B">
        <w:rPr>
          <w:lang w:val="es-CO"/>
        </w:rPr>
        <w:t>6) De los bienes raíces que cualquiera de los contrayentes aporta al matrimonio, apreciados para que la sociedad le restituya su valor en dinero.</w:t>
      </w:r>
    </w:p>
    <w:p w:rsidR="003D51AB" w:rsidRPr="00E82A3B" w:rsidRDefault="003D51AB" w:rsidP="00E627CB">
      <w:pPr>
        <w:spacing w:line="240" w:lineRule="auto"/>
        <w:jc w:val="both"/>
        <w:rPr>
          <w:lang w:val="es-CO"/>
        </w:rPr>
      </w:pPr>
      <w:r w:rsidRPr="00E82A3B">
        <w:rPr>
          <w:lang w:val="es-CO"/>
        </w:rPr>
        <w:t>Se expresara así en las capitulaciones matrimoniales o en otro instrumento público otorgado al tiempo del aporte, designándose el valor, y se procederá en lo demás como en el contrato de venta de bienes raíces.</w:t>
      </w:r>
    </w:p>
    <w:p w:rsidR="003D51AB" w:rsidRPr="00E82A3B" w:rsidRDefault="003D51AB" w:rsidP="00E627CB">
      <w:pPr>
        <w:spacing w:line="240" w:lineRule="auto"/>
        <w:jc w:val="both"/>
        <w:rPr>
          <w:lang w:val="es-CO"/>
        </w:rPr>
      </w:pPr>
      <w:r w:rsidRPr="00E82A3B">
        <w:rPr>
          <w:lang w:val="es-CO"/>
        </w:rPr>
        <w:t>Si se estipula que el cuerpo cierto que la mujer aporta, puede restituirse en dinero a elección de la misma mujer o del marido, se seguirán las reglas de las obligaciones alternativas.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1325.  ADQUISICIONES EXCLUIDAS DEL HABER SOCIAL. </w:t>
      </w:r>
    </w:p>
    <w:p w:rsidR="003D51AB" w:rsidRPr="00E82A3B" w:rsidRDefault="003D51AB" w:rsidP="00E627CB">
      <w:pPr>
        <w:spacing w:line="240" w:lineRule="auto"/>
        <w:jc w:val="both"/>
        <w:rPr>
          <w:lang w:val="es-CO"/>
        </w:rPr>
      </w:pPr>
      <w:r w:rsidRPr="00E82A3B">
        <w:rPr>
          <w:lang w:val="es-CO"/>
        </w:rPr>
        <w:t>Las adquisiciones hechas por cualquiera de los cónyuges, a título de donación, herencia o legado, se agregarán a los bienes del cónyuge donatario, heredero o legatario; y las adquisiciones hechas por ambos cónyuges simultáneamente, a cualquiera de estos títulos, no aumentaran el haber social sino el de cada cónyuge.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1326.  BIENES EXCLUIDOS DEL HABER SOCIAL.</w:t>
      </w:r>
    </w:p>
    <w:p w:rsidR="003D51AB" w:rsidRPr="00E82A3B" w:rsidRDefault="003D51AB" w:rsidP="00E627CB">
      <w:pPr>
        <w:spacing w:line="240" w:lineRule="auto"/>
        <w:jc w:val="both"/>
        <w:rPr>
          <w:lang w:val="es-CO"/>
        </w:rPr>
      </w:pPr>
      <w:r w:rsidRPr="00E82A3B">
        <w:rPr>
          <w:lang w:val="es-CO"/>
        </w:rPr>
        <w:t> No obstante lo dispuesto en el artículo precedente, no entraran a componer el haber social: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1) El inmueble que fuere debidamente subrogado a otro inmueble propio de alguno de los cónyuges.</w:t>
      </w:r>
    </w:p>
    <w:p w:rsidR="003D51AB" w:rsidRPr="00E82A3B" w:rsidRDefault="003D51AB" w:rsidP="00E627CB">
      <w:pPr>
        <w:spacing w:line="240" w:lineRule="auto"/>
        <w:jc w:val="both"/>
        <w:rPr>
          <w:lang w:val="es-CO"/>
        </w:rPr>
      </w:pPr>
      <w:r w:rsidRPr="00E82A3B">
        <w:rPr>
          <w:lang w:val="es-CO"/>
        </w:rPr>
        <w:t>2) Las cosas compradas con valores propios de uno de los cónyuges, destinados a ello en las capitulaciones matrimoniales o en una donación por causa de matrimonio.</w:t>
      </w:r>
    </w:p>
    <w:p w:rsidR="003D51AB" w:rsidRPr="00E82A3B" w:rsidRDefault="003D51AB" w:rsidP="00E627CB">
      <w:pPr>
        <w:spacing w:line="240" w:lineRule="auto"/>
        <w:jc w:val="both"/>
        <w:rPr>
          <w:lang w:val="es-CO"/>
        </w:rPr>
      </w:pPr>
      <w:r w:rsidRPr="00E82A3B">
        <w:rPr>
          <w:lang w:val="es-CO"/>
        </w:rPr>
        <w:t>3) Todos los aumentos materiales que acrecen a cualquiera especie de uno de los cónyuges, formando un mismo cuerpo con ella, por aluvión, edificación, plantación o cualquiera otra causa.</w:t>
      </w:r>
    </w:p>
    <w:p w:rsidR="00513FDB" w:rsidRDefault="00513FD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1327.  DISPOSICIONES SOBRE TERRENO VECINO A LA FINCA DE UNO DE LOS CONYUGES ADQUIRIDO DURANTE EL MATRIMONIO. </w:t>
      </w:r>
    </w:p>
    <w:p w:rsidR="003D51AB" w:rsidRPr="00E82A3B" w:rsidRDefault="003D51AB" w:rsidP="00E627CB">
      <w:pPr>
        <w:spacing w:line="240" w:lineRule="auto"/>
        <w:jc w:val="both"/>
        <w:rPr>
          <w:lang w:val="es-CO"/>
        </w:rPr>
      </w:pPr>
      <w:r w:rsidRPr="00E82A3B">
        <w:rPr>
          <w:lang w:val="es-CO"/>
        </w:rPr>
        <w:t>El terreno contiguo a una finca propia de uno de los cónyuges y adquirido por el durante el matrimonio, a cualquier título que lo haga comunicable, según el artículo 1781, se entenderá pertenecer a la sociedad; a menos que con él y la antigua finca se haya formado una heredad o edificio de que el terreno últimamente adquirido no pueda desmembrarse sin daño; pues entonces la sociedad y el dicho cónyuge serán condueños del todo a prorrata de los respectivos valores al tiempo de la incorporación.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1328.  PORCION DE LOS BIENES PROINDIVISO QUE INGRESAN AL HABER SOCIAL.</w:t>
      </w:r>
    </w:p>
    <w:p w:rsidR="003D51AB" w:rsidRPr="00E82A3B" w:rsidRDefault="003D51AB" w:rsidP="00E627CB">
      <w:pPr>
        <w:spacing w:line="240" w:lineRule="auto"/>
        <w:jc w:val="both"/>
        <w:rPr>
          <w:lang w:val="es-CO"/>
        </w:rPr>
      </w:pPr>
      <w:r w:rsidRPr="00E82A3B">
        <w:rPr>
          <w:lang w:val="es-CO"/>
        </w:rPr>
        <w:lastRenderedPageBreak/>
        <w:t> La propiedad de las cosas que uno de los cónyuges poseía con otras personas proindiviso, y de que durante el matrimonio se hiciere dueño, por cualquier título oneroso, pertenecerá proindiviso a dicho cónyuge, y a la sociedad, a prorrata del valor de la cuota que pertenecía al primero, y de lo que haya costado la adquisición del resto.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1329.  EL HABER SOCIAL INCLUYE LAS MINAS DENUNCIADAS.</w:t>
      </w:r>
    </w:p>
    <w:p w:rsidR="003D51AB" w:rsidRPr="00E82A3B" w:rsidRDefault="003D51AB" w:rsidP="00E627CB">
      <w:pPr>
        <w:spacing w:line="240" w:lineRule="auto"/>
        <w:jc w:val="both"/>
        <w:rPr>
          <w:lang w:val="es-CO"/>
        </w:rPr>
      </w:pPr>
      <w:r w:rsidRPr="00E82A3B">
        <w:rPr>
          <w:lang w:val="es-CO"/>
        </w:rPr>
        <w:t> Las minas denunciadas por uno de los cónyuges o por ambos se agregarán al haber social.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1330.  DISPOSICIONES SOBRE EL INGRESO DE TESOROS AL HABER SOCIAL.</w:t>
      </w:r>
    </w:p>
    <w:p w:rsidR="003D51AB" w:rsidRPr="00E82A3B" w:rsidRDefault="003D51AB" w:rsidP="00E627CB">
      <w:pPr>
        <w:spacing w:line="240" w:lineRule="auto"/>
        <w:jc w:val="both"/>
        <w:rPr>
          <w:lang w:val="es-CO"/>
        </w:rPr>
      </w:pPr>
      <w:r w:rsidRPr="00E82A3B">
        <w:rPr>
          <w:lang w:val="es-CO"/>
        </w:rPr>
        <w:t> La parte del tesoro que, según la ley, pertenece al que lo encuentra, se agregará al haber del cónyuge que lo encuentre; y la parte del tesoro que, según la ley, pertenece al dueño del terreno en que se encuentra, se agregará al haber de la sociedad, si el terreno perteneciere a ésta, o al haber del cónyuge que fuere dueño del terreno.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1331.  EL HABER SOCIAL NO INCLUYE LAS DONACIONES GRATUITAS. </w:t>
      </w:r>
    </w:p>
    <w:p w:rsidR="003D51AB" w:rsidRPr="00E82A3B" w:rsidRDefault="003D51AB" w:rsidP="00E627CB">
      <w:pPr>
        <w:spacing w:line="240" w:lineRule="auto"/>
        <w:jc w:val="both"/>
        <w:rPr>
          <w:lang w:val="es-CO"/>
        </w:rPr>
      </w:pPr>
      <w:r w:rsidRPr="00E82A3B">
        <w:rPr>
          <w:lang w:val="es-CO"/>
        </w:rPr>
        <w:t>Las cosas donadas o asignadas a cualquier otro título gratuito, se entenderán pertenecer exclusivamente al cónyuge donatario o asignatario; y no se atenderá a si las donaciones u otros actos gratuitos, a favor de un cónyuge, han sido hechos por consideración al otro.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1332.  SUBROGACIONES DE INMUEBLES DE LA SOCIEDAD CONYUGAL.</w:t>
      </w:r>
    </w:p>
    <w:p w:rsidR="003D51AB" w:rsidRPr="00E82A3B" w:rsidRDefault="003D51AB" w:rsidP="00E627CB">
      <w:pPr>
        <w:spacing w:line="240" w:lineRule="auto"/>
        <w:jc w:val="both"/>
        <w:rPr>
          <w:lang w:val="es-CO"/>
        </w:rPr>
      </w:pPr>
      <w:r w:rsidRPr="00E82A3B">
        <w:rPr>
          <w:lang w:val="es-CO"/>
        </w:rPr>
        <w:t> Para que un inmueble se entienda subrogado a otro inmueble de uno de los cónyuges, es necesario que el segundo se haya permutado por el primero, o que, vendido el segundo durante el matrimonio, se haya comprado con su precio el primero; y que en la escritura de permuta o en las escrituras de venta y de compra se exprese el ánimo de subrogar.</w:t>
      </w:r>
    </w:p>
    <w:p w:rsidR="003D51AB" w:rsidRPr="00E82A3B" w:rsidRDefault="003D51AB" w:rsidP="00E627CB">
      <w:pPr>
        <w:spacing w:line="240" w:lineRule="auto"/>
        <w:jc w:val="both"/>
        <w:rPr>
          <w:lang w:val="es-CO"/>
        </w:rPr>
      </w:pPr>
      <w:r w:rsidRPr="00E82A3B">
        <w:rPr>
          <w:lang w:val="es-CO"/>
        </w:rPr>
        <w:t>Puede también subrogarse un inmueble a valores propios de uno de los cónyuges, y que no consistan en bienes raíces; más para que valga la subrogación será necesario que los valores hayan sido destinados a ello, en conformidad al número 2o. del artículo 1783, y que en la escritura de compra del inmueble aparezca la inversión de dichos valores y el ánimo de subrogar.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1333.  SUBROGACION DE FINCAS DE LA SOCIEDAD CONYUGAL. </w:t>
      </w:r>
    </w:p>
    <w:p w:rsidR="003D51AB" w:rsidRPr="00E82A3B" w:rsidRDefault="003D51AB" w:rsidP="00E627CB">
      <w:pPr>
        <w:spacing w:line="240" w:lineRule="auto"/>
        <w:jc w:val="both"/>
        <w:rPr>
          <w:lang w:val="es-CO"/>
        </w:rPr>
      </w:pPr>
      <w:r w:rsidRPr="00E82A3B">
        <w:rPr>
          <w:lang w:val="es-CO"/>
        </w:rPr>
        <w:t>Si se subroga una finca a otra, y el precio de venta de la antigua finca excediere al precio de compra de la nueva, la sociedad deberá este exceso al cónyuge subrogante; y si, por el contrario, el precio de compra de la nueva finca excediere al precio de venta de la antigua, el cónyuge subrogante deberá este exceso a la sociedad.</w:t>
      </w:r>
    </w:p>
    <w:p w:rsidR="003D51AB" w:rsidRPr="00E82A3B" w:rsidRDefault="003D51AB" w:rsidP="00E627CB">
      <w:pPr>
        <w:spacing w:line="240" w:lineRule="auto"/>
        <w:jc w:val="both"/>
        <w:rPr>
          <w:lang w:val="es-CO"/>
        </w:rPr>
      </w:pPr>
      <w:r w:rsidRPr="00E82A3B">
        <w:rPr>
          <w:lang w:val="es-CO"/>
        </w:rPr>
        <w:t>Si permutándose dos fincas, se recibe un saldo en dinero, la sociedad deberá este saldo al cónyuge subrogante; y si, por el contrario, se pagare un saldo, lo deberá dicho cónyuge a la sociedad.</w:t>
      </w:r>
    </w:p>
    <w:p w:rsidR="003D51AB" w:rsidRPr="00E82A3B" w:rsidRDefault="003D51AB" w:rsidP="00E627CB">
      <w:pPr>
        <w:spacing w:line="240" w:lineRule="auto"/>
        <w:jc w:val="both"/>
        <w:rPr>
          <w:lang w:val="es-CO"/>
        </w:rPr>
      </w:pPr>
      <w:r w:rsidRPr="00E82A3B">
        <w:rPr>
          <w:lang w:val="es-CO"/>
        </w:rPr>
        <w:t>La misma regla se aplicará al caso de subrogarse un inmueble a valores.</w:t>
      </w:r>
    </w:p>
    <w:p w:rsidR="003D51AB" w:rsidRPr="00E82A3B" w:rsidRDefault="003D51AB" w:rsidP="00E627CB">
      <w:pPr>
        <w:spacing w:line="240" w:lineRule="auto"/>
        <w:jc w:val="both"/>
        <w:rPr>
          <w:lang w:val="es-CO"/>
        </w:rPr>
      </w:pPr>
      <w:r w:rsidRPr="00E82A3B">
        <w:rPr>
          <w:lang w:val="es-CO"/>
        </w:rPr>
        <w:t>Pero no se entenderá haber subrogación, cuando el saldo en favor o en contra de la sociedad excediere a la mitad del precio de la finca que se recibe, la cual pertenecerá entonces al haber social, quedando la sociedad obligada al cónyuge por el precio de la finca enajenada o por los valores invertidos, y conservando éste el derecho de llevar a efecto la subrogación comprando otra finca.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1334.  LA SUBROGACIÓN QUE SE HAGA EN BIENES DE LA MUJER </w:t>
      </w:r>
    </w:p>
    <w:p w:rsidR="003D51AB" w:rsidRPr="00E82A3B" w:rsidRDefault="003D51AB" w:rsidP="00E627CB">
      <w:pPr>
        <w:spacing w:line="240" w:lineRule="auto"/>
        <w:jc w:val="both"/>
        <w:rPr>
          <w:lang w:val="es-CO"/>
        </w:rPr>
      </w:pPr>
      <w:r w:rsidRPr="00E82A3B">
        <w:rPr>
          <w:lang w:val="es-CO"/>
        </w:rPr>
        <w:lastRenderedPageBreak/>
        <w:t>Exige, además, autorización judicial con conocimiento de causa.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1335.  OTROS BIENES EXCLUIDOS DEL HABER SOCIAL. </w:t>
      </w:r>
    </w:p>
    <w:p w:rsidR="003D51AB" w:rsidRPr="00E82A3B" w:rsidRDefault="003D51AB" w:rsidP="00E627CB">
      <w:pPr>
        <w:spacing w:line="240" w:lineRule="auto"/>
        <w:jc w:val="both"/>
        <w:rPr>
          <w:lang w:val="es-CO"/>
        </w:rPr>
      </w:pPr>
      <w:r w:rsidRPr="00E82A3B">
        <w:rPr>
          <w:lang w:val="es-CO"/>
        </w:rPr>
        <w:t>La especie adquirida durante la sociedad no pertenece a ella aunque se haya adquirido a título oneroso, cuando la causa o título de la adquisición ha precedido a ella.</w:t>
      </w:r>
    </w:p>
    <w:p w:rsidR="003D51AB" w:rsidRPr="00E82A3B" w:rsidRDefault="003D51AB" w:rsidP="00E627CB">
      <w:pPr>
        <w:spacing w:line="240" w:lineRule="auto"/>
        <w:jc w:val="both"/>
        <w:rPr>
          <w:lang w:val="es-CO"/>
        </w:rPr>
      </w:pPr>
      <w:r w:rsidRPr="00E82A3B">
        <w:rPr>
          <w:lang w:val="es-CO"/>
        </w:rPr>
        <w:t>Por consiguiente:</w:t>
      </w:r>
    </w:p>
    <w:p w:rsidR="003D51AB" w:rsidRPr="00E82A3B" w:rsidRDefault="003D51AB" w:rsidP="00E627CB">
      <w:pPr>
        <w:spacing w:line="240" w:lineRule="auto"/>
        <w:jc w:val="both"/>
        <w:rPr>
          <w:lang w:val="es-CO"/>
        </w:rPr>
      </w:pPr>
      <w:r w:rsidRPr="00E82A3B">
        <w:rPr>
          <w:lang w:val="es-CO"/>
        </w:rPr>
        <w:t>1) No pertenecerán a la sociedad las especies que uno de los cónyuges poseía a título de señor antes de ella, aunque la prescripción o transacción con que las haya hecho verdaderamente suyas se complete o verifique durante ella.</w:t>
      </w:r>
    </w:p>
    <w:p w:rsidR="003D51AB" w:rsidRPr="00E82A3B" w:rsidRDefault="003D51AB" w:rsidP="00E627CB">
      <w:pPr>
        <w:spacing w:line="240" w:lineRule="auto"/>
        <w:jc w:val="both"/>
        <w:rPr>
          <w:lang w:val="es-CO"/>
        </w:rPr>
      </w:pPr>
      <w:r w:rsidRPr="00E82A3B">
        <w:rPr>
          <w:lang w:val="es-CO"/>
        </w:rPr>
        <w:t>2) Ni los bienes que se poseían antes de ella por un título vicioso, pero cuyo vicio se ha purgado durante ella por la ratificación, o por otro remedio legal.</w:t>
      </w:r>
    </w:p>
    <w:p w:rsidR="003D51AB" w:rsidRPr="00E82A3B" w:rsidRDefault="003D51AB" w:rsidP="00E627CB">
      <w:pPr>
        <w:spacing w:line="240" w:lineRule="auto"/>
        <w:jc w:val="both"/>
        <w:rPr>
          <w:lang w:val="es-CO"/>
        </w:rPr>
      </w:pPr>
      <w:r w:rsidRPr="00E82A3B">
        <w:rPr>
          <w:lang w:val="es-CO"/>
        </w:rPr>
        <w:t>3) Ni los bienes que vuelven a uno de los cónyuges por la nulidad o resolución de un contrato, o por haberse revocado una donación.</w:t>
      </w:r>
    </w:p>
    <w:p w:rsidR="003D51AB" w:rsidRPr="00E82A3B" w:rsidRDefault="003D51AB" w:rsidP="00E627CB">
      <w:pPr>
        <w:spacing w:line="240" w:lineRule="auto"/>
        <w:jc w:val="both"/>
        <w:rPr>
          <w:lang w:val="es-CO"/>
        </w:rPr>
      </w:pPr>
      <w:r w:rsidRPr="00E82A3B">
        <w:rPr>
          <w:lang w:val="es-CO"/>
        </w:rPr>
        <w:t>4) Ni los bienes litigiosos y de que durante la sociedad ha adquirido uno de los cónyuges la posesión pacífica.</w:t>
      </w:r>
    </w:p>
    <w:p w:rsidR="003D51AB" w:rsidRPr="00E82A3B" w:rsidRDefault="003D51AB" w:rsidP="00E627CB">
      <w:pPr>
        <w:spacing w:line="240" w:lineRule="auto"/>
        <w:jc w:val="both"/>
        <w:rPr>
          <w:lang w:val="es-CO"/>
        </w:rPr>
      </w:pPr>
      <w:r w:rsidRPr="00E82A3B">
        <w:rPr>
          <w:lang w:val="es-CO"/>
        </w:rPr>
        <w:t>5) Tampoco pertenecerá a la sociedad el derecho de usufructo que se consolida con la propiedad que pertenece al mismo cónyuge: los frutos sólo pertenecerán a la sociedad.</w:t>
      </w:r>
    </w:p>
    <w:p w:rsidR="003D51AB" w:rsidRPr="00E82A3B" w:rsidRDefault="003D51AB" w:rsidP="00E627CB">
      <w:pPr>
        <w:spacing w:line="240" w:lineRule="auto"/>
        <w:jc w:val="both"/>
        <w:rPr>
          <w:lang w:val="es-CO"/>
        </w:rPr>
      </w:pPr>
      <w:r w:rsidRPr="00E82A3B">
        <w:rPr>
          <w:lang w:val="es-CO"/>
        </w:rPr>
        <w:t>6) Lo que se paga a cualquiera de los cónyuges por capitales de crédito constituidos antes del matrimonio, pertenecerá al cónyuge acreedor.</w:t>
      </w:r>
    </w:p>
    <w:p w:rsidR="003D51AB" w:rsidRPr="00E82A3B" w:rsidRDefault="003D51AB" w:rsidP="00E627CB">
      <w:pPr>
        <w:spacing w:line="240" w:lineRule="auto"/>
        <w:jc w:val="both"/>
        <w:rPr>
          <w:lang w:val="es-CO"/>
        </w:rPr>
      </w:pPr>
      <w:r w:rsidRPr="00E82A3B">
        <w:rPr>
          <w:lang w:val="es-CO"/>
        </w:rPr>
        <w:t>Lo mismo se aplicará a los intereses devengados por uno de los cónyuges antes del matrimonio, y pagados después.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1336.  BIENES ADQUIRIDOS UNA VEZ DISUELTA LA SOCIEDAD CONYUGAL Y QUE SE INCLUYEN EN ELLA. </w:t>
      </w:r>
    </w:p>
    <w:p w:rsidR="003D51AB" w:rsidRPr="00E82A3B" w:rsidRDefault="003D51AB" w:rsidP="00E627CB">
      <w:pPr>
        <w:spacing w:line="240" w:lineRule="auto"/>
        <w:jc w:val="both"/>
        <w:rPr>
          <w:lang w:val="es-CO"/>
        </w:rPr>
      </w:pPr>
      <w:r w:rsidRPr="00E82A3B">
        <w:rPr>
          <w:lang w:val="es-CO"/>
        </w:rPr>
        <w:t>Se reputan adquiridos durante la sociedad los bienes que durante ella debieron adquirirse por uno de los cónyuges, y que de hecho no se adquirieron sino después de disuelta la sociedad, por no haberse tenido noticia de ellos o por haberse embarazado injustamente su adquisición o goce.</w:t>
      </w:r>
    </w:p>
    <w:p w:rsidR="003D51AB" w:rsidRPr="00E82A3B" w:rsidRDefault="003D51AB" w:rsidP="00E627CB">
      <w:pPr>
        <w:spacing w:line="240" w:lineRule="auto"/>
        <w:jc w:val="both"/>
        <w:rPr>
          <w:lang w:val="es-CO"/>
        </w:rPr>
      </w:pPr>
      <w:r w:rsidRPr="00E82A3B">
        <w:rPr>
          <w:lang w:val="es-CO"/>
        </w:rPr>
        <w:t>Los frutos que sin esta ignorancia, o sin este embarazo hubieran debido percibirse por la sociedad, y que después de ella se hubieren restituido a dicho cónyuge o a sus herederos, se mirarán como pertenecientes a la sociedad.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1337. DONACIONES REMUNERATORIAS A LOS CONYUGES.</w:t>
      </w:r>
    </w:p>
    <w:p w:rsidR="003D51AB" w:rsidRPr="00E82A3B" w:rsidRDefault="003D51AB" w:rsidP="00E627CB">
      <w:pPr>
        <w:spacing w:line="240" w:lineRule="auto"/>
        <w:jc w:val="both"/>
        <w:rPr>
          <w:lang w:val="es-CO"/>
        </w:rPr>
      </w:pPr>
      <w:r w:rsidRPr="00E82A3B">
        <w:rPr>
          <w:lang w:val="es-CO"/>
        </w:rPr>
        <w:t> Las donaciones remuneratorias, hechas a uno de los cónyuges, o a ambos, por servicios que no daban acción contra la persona servida, no aumentan el haber social; pero las que se hicieren por servicios que hubieran dado acción contra dicha persona, aumentan el haber social, hasta concurrencia de lo que hubiera habido acción a pedir por ellos y no más; salvo que dichos servicios se hayan prestado antes de la sociedad, pues en tal caso no se adjudicarán a la sociedad dichas donaciones en parte alguna.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1338.  PRESUNCION DE DOMINIO DE LA SOCIEDAD CONYUGAL. </w:t>
      </w:r>
    </w:p>
    <w:p w:rsidR="003D51AB" w:rsidRPr="00E82A3B" w:rsidRDefault="003D51AB" w:rsidP="00E627CB">
      <w:pPr>
        <w:spacing w:line="240" w:lineRule="auto"/>
        <w:jc w:val="both"/>
        <w:rPr>
          <w:lang w:val="es-CO"/>
        </w:rPr>
      </w:pPr>
      <w:r w:rsidRPr="00E82A3B">
        <w:rPr>
          <w:lang w:val="es-CO"/>
        </w:rPr>
        <w:t>Toda cantidad de dinero y de cosas fungibles, todas las especies, créditos, derechos y acciones que existieren en poder de cualquiera de los cónyuges al tiempo de disolverse la sociedad, se presumirán pertenecer a ella, a menos que aparezca o se pruebe lo contrario.</w:t>
      </w:r>
    </w:p>
    <w:p w:rsidR="003D51AB" w:rsidRPr="00E82A3B" w:rsidRDefault="003D51AB" w:rsidP="00E627CB">
      <w:pPr>
        <w:spacing w:line="240" w:lineRule="auto"/>
        <w:jc w:val="both"/>
        <w:rPr>
          <w:lang w:val="es-CO"/>
        </w:rPr>
      </w:pPr>
      <w:r w:rsidRPr="00E82A3B">
        <w:rPr>
          <w:lang w:val="es-CO"/>
        </w:rPr>
        <w:lastRenderedPageBreak/>
        <w:t>Ni la declaración de uno de los cónyuges que afirme ser suya o debérsele una cosa, ni la confesión del otro, ni ambas juntas, se estimarán suficiente prueba, aunque se hagan bajo juramento.</w:t>
      </w:r>
    </w:p>
    <w:p w:rsidR="003D51AB" w:rsidRPr="00E82A3B" w:rsidRDefault="003D51AB" w:rsidP="00E627CB">
      <w:pPr>
        <w:spacing w:line="240" w:lineRule="auto"/>
        <w:jc w:val="both"/>
        <w:rPr>
          <w:lang w:val="es-CO"/>
        </w:rPr>
      </w:pPr>
      <w:r w:rsidRPr="00E82A3B">
        <w:rPr>
          <w:lang w:val="es-CO"/>
        </w:rPr>
        <w:t>La confesión, no obstante, se mirará como una donación revocable, que confirmada por la muerte del donante, se ejecutará, en su parte de gananciales o en sus bienes propios, en lo que hubiere lugar.</w:t>
      </w:r>
    </w:p>
    <w:p w:rsidR="003D51AB" w:rsidRPr="00E82A3B" w:rsidRDefault="003D51AB" w:rsidP="00E627CB">
      <w:pPr>
        <w:spacing w:line="240" w:lineRule="auto"/>
        <w:jc w:val="both"/>
        <w:rPr>
          <w:lang w:val="es-CO"/>
        </w:rPr>
      </w:pPr>
      <w:r w:rsidRPr="00E82A3B">
        <w:rPr>
          <w:lang w:val="es-CO"/>
        </w:rPr>
        <w:t>Sin embargo, se mirarán como pertenecientes a cada cónyuge sus vestidos, y todos los muebles de su uso personal necesario.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1339.  DEUDAS DE LA SOCIEDAD CONYUGAL. </w:t>
      </w:r>
    </w:p>
    <w:p w:rsidR="003D51AB" w:rsidRPr="00E82A3B" w:rsidRDefault="003D51AB" w:rsidP="00E627CB">
      <w:pPr>
        <w:spacing w:line="240" w:lineRule="auto"/>
        <w:jc w:val="both"/>
        <w:rPr>
          <w:lang w:val="es-CO"/>
        </w:rPr>
      </w:pPr>
      <w:r w:rsidRPr="00E82A3B">
        <w:rPr>
          <w:lang w:val="es-CO"/>
        </w:rPr>
        <w:t>La sociedad es obligada al pago:</w:t>
      </w:r>
    </w:p>
    <w:p w:rsidR="003D51AB" w:rsidRPr="00E82A3B" w:rsidRDefault="003D51AB" w:rsidP="00E627CB">
      <w:pPr>
        <w:spacing w:line="240" w:lineRule="auto"/>
        <w:jc w:val="both"/>
        <w:rPr>
          <w:lang w:val="es-CO"/>
        </w:rPr>
      </w:pPr>
      <w:r w:rsidRPr="00E82A3B">
        <w:rPr>
          <w:lang w:val="es-CO"/>
        </w:rPr>
        <w:t>1) De todas las pensiones e intereses que corra, sea contra la sociedad, sea contra cualquiera de los cónyuges y que se devenguen durante la sociedad.</w:t>
      </w:r>
    </w:p>
    <w:p w:rsidR="003D51AB" w:rsidRPr="00E82A3B" w:rsidRDefault="003D51AB" w:rsidP="00E627CB">
      <w:pPr>
        <w:spacing w:line="240" w:lineRule="auto"/>
        <w:jc w:val="both"/>
        <w:rPr>
          <w:lang w:val="es-CO"/>
        </w:rPr>
      </w:pPr>
      <w:r w:rsidRPr="00E82A3B">
        <w:rPr>
          <w:lang w:val="es-CO"/>
        </w:rPr>
        <w:t>2) De las deudas y obligaciones contraídas durante su existencia por el marido o la mujer, y que no fueren personales de aquél o ésta, como lo serían las que se contrajeren por el establecimiento de los hijos de un matrimonio anterior.</w:t>
      </w:r>
    </w:p>
    <w:p w:rsidR="003D51AB" w:rsidRPr="00E82A3B" w:rsidRDefault="003D51AB" w:rsidP="00E627CB">
      <w:pPr>
        <w:spacing w:line="240" w:lineRule="auto"/>
        <w:jc w:val="both"/>
        <w:rPr>
          <w:lang w:val="es-CO"/>
        </w:rPr>
      </w:pPr>
      <w:r w:rsidRPr="00E82A3B">
        <w:rPr>
          <w:lang w:val="es-CO"/>
        </w:rPr>
        <w:t>La sociedad, por consiguiente, es obligada con la misma limitación, al gasto de toda fianza, hipoteca o garantía mobiliaria constituida por cualquiera de los cónyuges".</w:t>
      </w:r>
    </w:p>
    <w:p w:rsidR="003D51AB" w:rsidRPr="00E82A3B" w:rsidRDefault="003D51AB" w:rsidP="00E627CB">
      <w:pPr>
        <w:spacing w:line="240" w:lineRule="auto"/>
        <w:jc w:val="both"/>
        <w:rPr>
          <w:lang w:val="es-CO"/>
        </w:rPr>
      </w:pPr>
      <w:r w:rsidRPr="00E82A3B">
        <w:rPr>
          <w:lang w:val="es-CO"/>
        </w:rPr>
        <w:t>3) De todas las deudas personales de cada uno de los cónyuges, quedando el deudor obligado a compensar a la sociedad lo que ésta invierta en ello.</w:t>
      </w:r>
    </w:p>
    <w:p w:rsidR="003D51AB" w:rsidRPr="00E82A3B" w:rsidRDefault="003D51AB" w:rsidP="00E627CB">
      <w:pPr>
        <w:spacing w:line="240" w:lineRule="auto"/>
        <w:jc w:val="both"/>
        <w:rPr>
          <w:lang w:val="es-CO"/>
        </w:rPr>
      </w:pPr>
      <w:r w:rsidRPr="00E82A3B">
        <w:rPr>
          <w:lang w:val="es-CO"/>
        </w:rPr>
        <w:t>4) De todas las cargas y reparaciones usufructuarias de los bienes sociales de cada cónyuge.</w:t>
      </w:r>
    </w:p>
    <w:p w:rsidR="003D51AB" w:rsidRPr="00E82A3B" w:rsidRDefault="003D51AB" w:rsidP="00E627CB">
      <w:pPr>
        <w:spacing w:line="240" w:lineRule="auto"/>
        <w:jc w:val="both"/>
        <w:rPr>
          <w:lang w:val="es-CO"/>
        </w:rPr>
      </w:pPr>
      <w:r w:rsidRPr="00E82A3B">
        <w:rPr>
          <w:lang w:val="es-CO"/>
        </w:rPr>
        <w:t>5) Del mantenimiento de los cónyuges; del mantenimiento, educación y establecimiento de los descendientes comunes, y de toda otra carga de familia.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Se mirarán como carga de familia los alimentos que uno de los cónyuges esté por ley obligado a dar a sus descendientes o ascendientes, aunque no lo sean de ambos cónyuges; pero podrá el juez o prefecto moderar este gasto, si le pareciere excesivo, imputando el exceso al haber del cónyuge.</w:t>
      </w:r>
    </w:p>
    <w:p w:rsidR="003D51AB" w:rsidRPr="00E82A3B" w:rsidRDefault="003D51AB" w:rsidP="00E627CB">
      <w:pPr>
        <w:spacing w:line="240" w:lineRule="auto"/>
        <w:jc w:val="both"/>
        <w:rPr>
          <w:lang w:val="es-CO"/>
        </w:rPr>
      </w:pPr>
      <w:r w:rsidRPr="00E82A3B">
        <w:rPr>
          <w:lang w:val="es-CO"/>
        </w:rPr>
        <w:t>Si uno de los cónyuges se reserva en las capitulaciones matrimoniales el derecho de que se le entregue por una vez o periódicamente una cantidad de dinero de que pueda disponer a su arbitrio, será de cargo de la sociedad este pago, siempre que en las capitulaciones matrimoniales no se haya impuesto expresamente esta obligación al otro.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1340.  VENTA DE BIENES DE LOS CONYUGES. </w:t>
      </w:r>
    </w:p>
    <w:p w:rsidR="003D51AB" w:rsidRPr="00E82A3B" w:rsidRDefault="003D51AB" w:rsidP="00E627CB">
      <w:pPr>
        <w:spacing w:line="240" w:lineRule="auto"/>
        <w:jc w:val="both"/>
        <w:rPr>
          <w:lang w:val="es-CO"/>
        </w:rPr>
      </w:pPr>
      <w:r w:rsidRPr="00E82A3B">
        <w:rPr>
          <w:lang w:val="es-CO"/>
        </w:rPr>
        <w:t>Vendida alguna cosa del marido o de la mujer, la sociedad deberá el precio al cónyuge vendedor, salvo en cuanto dicho precio se haya invertido en la subrogación de que habla el artículo 1789, o en otro negocio personal del cónyuge de quien era la cosa vendida, como en el pago de sus deudas personales, o en el establecimiento de sus descendientes de un matrimonio anterior.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1341.  DEUDAS CON LA SOCIEDAD POR DONACIONES. </w:t>
      </w:r>
    </w:p>
    <w:p w:rsidR="003D51AB" w:rsidRPr="00E82A3B" w:rsidRDefault="003D51AB" w:rsidP="00E627CB">
      <w:pPr>
        <w:spacing w:line="240" w:lineRule="auto"/>
        <w:jc w:val="both"/>
        <w:rPr>
          <w:lang w:val="es-CO"/>
        </w:rPr>
      </w:pPr>
      <w:r w:rsidRPr="00E82A3B">
        <w:rPr>
          <w:lang w:val="es-CO"/>
        </w:rPr>
        <w:t>Cada cónyuge deberá a la sociedad el valor de toda donación que hiciere de cualquiera parte del haber social, a menos que sea de poca monta, atendidas las fuerzas del haber social o que se haga para un objeto de eminente piedad o beneficencia y sin causar un grave menoscabo a dicho haber.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1342.  ASIGNACIONES DE BIENES DE LA SOCIEDAD CONYUGAL. </w:t>
      </w:r>
    </w:p>
    <w:p w:rsidR="003D51AB" w:rsidRPr="00E82A3B" w:rsidRDefault="003D51AB" w:rsidP="00E627CB">
      <w:pPr>
        <w:spacing w:line="240" w:lineRule="auto"/>
        <w:jc w:val="both"/>
        <w:rPr>
          <w:lang w:val="es-CO"/>
        </w:rPr>
      </w:pPr>
      <w:r w:rsidRPr="00E82A3B">
        <w:rPr>
          <w:lang w:val="es-CO"/>
        </w:rPr>
        <w:t>Si alguno de los cónyuges dispone, por causa de muerte, de una especie que pertenece a la sociedad, el asignatario de dicha especie podrá perseguirla sobre la sucesión del testador, siempre que la especie, en la división de los gananciales, se haya adjudicado a los herederos del testador; pero en caso contrario, sólo tendrá derecho para perseguir su precio sobre la sucesión del testador.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1343.  EXPENSAS QUE SE IMPUTAN A LOS GANANCIALES. </w:t>
      </w:r>
    </w:p>
    <w:p w:rsidR="003D51AB" w:rsidRPr="00E82A3B" w:rsidRDefault="003D51AB" w:rsidP="00E627CB">
      <w:pPr>
        <w:spacing w:line="240" w:lineRule="auto"/>
        <w:jc w:val="both"/>
        <w:rPr>
          <w:lang w:val="es-CO"/>
        </w:rPr>
      </w:pPr>
      <w:r w:rsidRPr="00E82A3B">
        <w:rPr>
          <w:lang w:val="es-CO"/>
        </w:rPr>
        <w:t>Las expensas ordinarias y extraordinarias de alimentos, establecimiento, matrimonio y gastos médicos de un descendiente común, se imputarán a los gananciales, a menos que se probare que el marido o la mujer han querido que se paguen de sus bienes propios.</w:t>
      </w:r>
    </w:p>
    <w:p w:rsidR="003D51AB" w:rsidRPr="00E82A3B" w:rsidRDefault="003D51AB" w:rsidP="00E627CB">
      <w:pPr>
        <w:spacing w:line="240" w:lineRule="auto"/>
        <w:jc w:val="both"/>
        <w:rPr>
          <w:lang w:val="es-CO"/>
        </w:rPr>
      </w:pPr>
      <w:r w:rsidRPr="00E82A3B">
        <w:rPr>
          <w:lang w:val="es-CO"/>
        </w:rPr>
        <w:t>Lo anterior se aplica al caso en que el descendiente común no tuviere bienes propios; pues teniéndolos, se imputarán las expensas extraordinarias a sus bienes en cuanto le hubieren sido efectivamente útiles, a menos que se probare que el marido o la mujer, o ambos de consuno, quisieron pagarlas de sus bienes propios.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1344.  EXPENSAS QUE SE PRESUMEN PAGADAS POR LA SOCIEDAD CONYUGAL. </w:t>
      </w:r>
    </w:p>
    <w:p w:rsidR="003D51AB" w:rsidRPr="00E82A3B" w:rsidRDefault="003D51AB" w:rsidP="00E627CB">
      <w:pPr>
        <w:spacing w:line="240" w:lineRule="auto"/>
        <w:jc w:val="both"/>
        <w:rPr>
          <w:lang w:val="es-CO"/>
        </w:rPr>
      </w:pPr>
      <w:r w:rsidRPr="00E82A3B">
        <w:rPr>
          <w:lang w:val="es-CO"/>
        </w:rPr>
        <w:t>En general, los precios, saldos, costos judiciales y expensas de toda clase que se hicieren en la adquisición o cobro de los bienes, derechos o créditos que pertenezcan a cualquiera de los cónyuges, se presumirán erogados por la sociedad, a menos de prueba contraria, y se le deberán abonar.</w:t>
      </w:r>
    </w:p>
    <w:p w:rsidR="003D51AB" w:rsidRPr="00E82A3B" w:rsidRDefault="003D51AB" w:rsidP="00E627CB">
      <w:pPr>
        <w:spacing w:line="240" w:lineRule="auto"/>
        <w:jc w:val="both"/>
        <w:rPr>
          <w:lang w:val="es-CO"/>
        </w:rPr>
      </w:pPr>
      <w:r w:rsidRPr="00E82A3B">
        <w:rPr>
          <w:lang w:val="es-CO"/>
        </w:rPr>
        <w:t>Por consiguiente:</w:t>
      </w:r>
    </w:p>
    <w:p w:rsidR="003D51AB" w:rsidRPr="00E82A3B" w:rsidRDefault="003D51AB" w:rsidP="00E627CB">
      <w:pPr>
        <w:spacing w:line="240" w:lineRule="auto"/>
        <w:jc w:val="both"/>
        <w:rPr>
          <w:lang w:val="es-CO"/>
        </w:rPr>
      </w:pPr>
      <w:r w:rsidRPr="00E82A3B">
        <w:rPr>
          <w:lang w:val="es-CO"/>
        </w:rPr>
        <w:t>El cónyuge que adquiere bienes a título de herencia, debe recompensa a la sociedad por todas las deudas y cargas hereditarias o testamentarias que él cubra, y por todos los costos de la adquisición; salvo en cuanto pruebe haberlos cubierto con los mismos bienes hereditarios o con lo suyo.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1345.  RECOMPENSA POR GASTOS EN BIENES DE LOS CONYUGES. </w:t>
      </w:r>
    </w:p>
    <w:p w:rsidR="003D51AB" w:rsidRPr="00E82A3B" w:rsidRDefault="003D51AB" w:rsidP="00E627CB">
      <w:pPr>
        <w:spacing w:line="240" w:lineRule="auto"/>
        <w:jc w:val="both"/>
        <w:rPr>
          <w:lang w:val="es-CO"/>
        </w:rPr>
      </w:pPr>
      <w:r w:rsidRPr="00E82A3B">
        <w:rPr>
          <w:lang w:val="es-CO"/>
        </w:rPr>
        <w:t>Se le debe así mismo recompensa por las expensas de toda clase que se hayan hecho en los bienes de cualquiera de los cónyuges, en cuanto dichas expensas hayan aumentado el valor de los bienes, y en cuanto subsistiere este valor a la fecha de la disolución de la sociedad; a menos que este aumento de valor exceda al de las expensas, pues en tal caso se deberá sólo el importe de éstas.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1346.  RECOMPENSA POR EROGACIONES EN FAVOR DE TERCEROS. </w:t>
      </w:r>
    </w:p>
    <w:p w:rsidR="003D51AB" w:rsidRPr="00E82A3B" w:rsidRDefault="003D51AB" w:rsidP="00E627CB">
      <w:pPr>
        <w:spacing w:line="240" w:lineRule="auto"/>
        <w:jc w:val="both"/>
        <w:rPr>
          <w:lang w:val="es-CO"/>
        </w:rPr>
      </w:pPr>
      <w:r w:rsidRPr="00E82A3B">
        <w:rPr>
          <w:lang w:val="es-CO"/>
        </w:rPr>
        <w:t>En general, se debe recompensa a la sociedad por toda erogación gratuita y cuantiosa a favor de un tercero que no sea descendiente común.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1347.  RECOMPENSA POR PERJUICIOS A LA SOCIEDAD CONYUGAL. </w:t>
      </w:r>
    </w:p>
    <w:p w:rsidR="003D51AB" w:rsidRPr="00E82A3B" w:rsidRDefault="003D51AB" w:rsidP="00E627CB">
      <w:pPr>
        <w:spacing w:line="240" w:lineRule="auto"/>
        <w:jc w:val="both"/>
        <w:rPr>
          <w:lang w:val="es-CO"/>
        </w:rPr>
      </w:pPr>
      <w:r w:rsidRPr="00E82A3B">
        <w:rPr>
          <w:lang w:val="es-CO"/>
        </w:rPr>
        <w:t>Cada cónyuge deberá así mismo recompensa a la sociedad por los perjuicios que le hubiere causado con dolo o culpa grave, y por el pago que ella hiciere de las multas y reparaciones pecuniarias a que fuere condenado por algún delito.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1348.  RECOMPENSA POR EROGACIONES EN FAVOR DE TERCEROS. </w:t>
      </w:r>
    </w:p>
    <w:p w:rsidR="003D51AB" w:rsidRPr="00E82A3B" w:rsidRDefault="003D51AB" w:rsidP="00E627CB">
      <w:pPr>
        <w:spacing w:line="240" w:lineRule="auto"/>
        <w:jc w:val="both"/>
        <w:rPr>
          <w:lang w:val="es-CO"/>
        </w:rPr>
      </w:pPr>
      <w:r w:rsidRPr="00E82A3B">
        <w:rPr>
          <w:lang w:val="es-CO"/>
        </w:rPr>
        <w:lastRenderedPageBreak/>
        <w:t>En general, se debe recompensa a la sociedad por toda erogación gratuita y cuantiosa a favor de un tercero que no sea descendiente común.</w:t>
      </w:r>
    </w:p>
    <w:p w:rsidR="00513FDB" w:rsidRDefault="00513FDB" w:rsidP="00E627CB">
      <w:pPr>
        <w:spacing w:line="240" w:lineRule="auto"/>
        <w:jc w:val="both"/>
        <w:rPr>
          <w:lang w:val="es-CO"/>
        </w:rPr>
      </w:pPr>
    </w:p>
    <w:p w:rsidR="003D51AB" w:rsidRPr="00513FDB" w:rsidRDefault="003D51AB" w:rsidP="00513FDB">
      <w:pPr>
        <w:spacing w:line="240" w:lineRule="auto"/>
        <w:jc w:val="center"/>
        <w:rPr>
          <w:b/>
          <w:lang w:val="es-CO"/>
        </w:rPr>
      </w:pPr>
      <w:r w:rsidRPr="00513FDB">
        <w:rPr>
          <w:b/>
          <w:lang w:val="es-CO"/>
        </w:rPr>
        <w:t>CAPITULO 3. DE LA ADMINISTRACION ORDINARIA DE LOS BIENES DE LA SOCIEDAD CONYUGAL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1349.  DURANTE EL MATRIMONIO CADA UNO DE LOS CÓNYUGES TIENE LA LIBRE ADMINISTRACIÓN Y DISPOSICIÓN TANTO DE LOS BIENES.</w:t>
      </w:r>
    </w:p>
    <w:p w:rsidR="003D51AB" w:rsidRPr="00E82A3B" w:rsidRDefault="003D51AB" w:rsidP="00E627CB">
      <w:pPr>
        <w:spacing w:line="240" w:lineRule="auto"/>
        <w:jc w:val="both"/>
        <w:rPr>
          <w:lang w:val="es-CO"/>
        </w:rPr>
      </w:pPr>
      <w:r w:rsidRPr="00E82A3B">
        <w:rPr>
          <w:lang w:val="es-CO"/>
        </w:rPr>
        <w:t>Que le pertenezcan al momento de contraerse el matrimonio o que hubiere aportado a él, como de los demás que por cualquier causa hubiere adquirido o adquiera; pero a la disolución del matrimonio o en cualquier otro evento en que conforme a este Código deba liquidarse la sociedad conyugal, se considerará que los cónyuges han tenido esta sociedad desde la celebración del matrimonio, y en consecuencia se procederá a su liquidación.</w:t>
      </w:r>
    </w:p>
    <w:p w:rsidR="00513FDB" w:rsidRDefault="00513FD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1350.   CADA UNO DE LOS CÓNYUGES SERÁ RESPONSABLE DE LAS DEUDAS </w:t>
      </w:r>
    </w:p>
    <w:p w:rsidR="003D51AB" w:rsidRPr="00E82A3B" w:rsidRDefault="003D51AB" w:rsidP="00E627CB">
      <w:pPr>
        <w:spacing w:line="240" w:lineRule="auto"/>
        <w:jc w:val="both"/>
        <w:rPr>
          <w:lang w:val="es-CO"/>
        </w:rPr>
      </w:pPr>
      <w:r w:rsidRPr="00E82A3B">
        <w:rPr>
          <w:lang w:val="es-CO"/>
        </w:rPr>
        <w:t>Que personalmente contraiga, salvo las concernientes a satisfacer las ordinarias necesidades domésticas o de crianza, educación y establecimiento de los hijos comunes, respecto de las cuales responderán solidariamente ante terceros, y proporcionalmente entre sí, conforme a este código.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1351.   NO SON NULOS ABSOLUTAMENTE ENTRE CÓNYUGES LAS DONACIONES IRREVOCABLES Y LOS CONTRATOS RELATIVOS A INMUEBLES.</w:t>
      </w:r>
    </w:p>
    <w:p w:rsidR="003D51AB" w:rsidRPr="00E82A3B" w:rsidRDefault="003D51AB" w:rsidP="00E627CB">
      <w:pPr>
        <w:spacing w:line="240" w:lineRule="auto"/>
        <w:jc w:val="both"/>
        <w:rPr>
          <w:lang w:val="es-CO"/>
        </w:rPr>
      </w:pPr>
      <w:r w:rsidRPr="00E82A3B">
        <w:rPr>
          <w:lang w:val="es-CO"/>
        </w:rPr>
        <w:t>Salvo el de mandato general o especial. Sin embargo, si estos negocios jurídicos se realizaren con la intensión de simular o defraudar a terceros, estos o el otro contratante queden desprovistos de defensa de sus intereses legítimos, como quiera que podrán ejercer o la acción de simulación, o la acción pauliana, o, en general,  cualquiera  de   los   derechos   auxiliares  que la ley autoriza para los acreedores.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1352.  EN EL CASO DE LIQUIDACIÓN. </w:t>
      </w:r>
    </w:p>
    <w:p w:rsidR="003D51AB" w:rsidRPr="00E82A3B" w:rsidRDefault="003D51AB" w:rsidP="00E627CB">
      <w:pPr>
        <w:spacing w:line="240" w:lineRule="auto"/>
        <w:jc w:val="both"/>
        <w:rPr>
          <w:lang w:val="es-CO"/>
        </w:rPr>
      </w:pPr>
      <w:r w:rsidRPr="00E82A3B">
        <w:rPr>
          <w:lang w:val="es-CO"/>
        </w:rPr>
        <w:t>De que trata el artículo 1o. de esta Ley, se deducirá de la masa social o de lo que cada cónyuge administre separadamente, el pasivo respectivo. Los activos líquidos restantes se sumarán y dividirán conforme a este código, previas las compensaciones y deducciones de que habla este mismo.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1353.   LA CURADURÍA DEL CÓNYUGE EN LOS CASOS EN QUE AQUELLA DEBA PROVEERSE </w:t>
      </w:r>
    </w:p>
    <w:p w:rsidR="003D51AB" w:rsidRPr="00E82A3B" w:rsidRDefault="003D51AB" w:rsidP="00E627CB">
      <w:pPr>
        <w:spacing w:line="240" w:lineRule="auto"/>
        <w:jc w:val="both"/>
        <w:rPr>
          <w:lang w:val="es-CO"/>
        </w:rPr>
      </w:pPr>
      <w:r w:rsidRPr="00E82A3B">
        <w:rPr>
          <w:lang w:val="es-CO"/>
        </w:rPr>
        <w:t>Se deferirá, en primer término a su cónyuge, y en segundo, a las demás personas llamadas por la Ley a ejercerla.</w:t>
      </w:r>
    </w:p>
    <w:p w:rsidR="003D51AB" w:rsidRPr="00E82A3B" w:rsidRDefault="003D51AB" w:rsidP="00E627CB">
      <w:pPr>
        <w:spacing w:line="240" w:lineRule="auto"/>
        <w:jc w:val="both"/>
        <w:rPr>
          <w:lang w:val="es-CO"/>
        </w:rPr>
      </w:pPr>
    </w:p>
    <w:p w:rsidR="003D51AB" w:rsidRPr="00513FDB" w:rsidRDefault="003D51AB" w:rsidP="00513FDB">
      <w:pPr>
        <w:spacing w:line="240" w:lineRule="auto"/>
        <w:jc w:val="center"/>
        <w:rPr>
          <w:b/>
          <w:lang w:val="es-CO"/>
        </w:rPr>
      </w:pPr>
      <w:r w:rsidRPr="00513FDB">
        <w:rPr>
          <w:b/>
          <w:lang w:val="es-CO"/>
        </w:rPr>
        <w:t>CAPITULO 4. DE LA ADMINISTRACION EXTRAORDINARIA DE LA SOCIEDAD CONYUGAL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1354.  ADMINISTRACION EN CASO DE INTERDICCIÓN O AUSENCIA.</w:t>
      </w:r>
    </w:p>
    <w:p w:rsidR="003D51AB" w:rsidRPr="00E82A3B" w:rsidRDefault="003D51AB" w:rsidP="00E627CB">
      <w:pPr>
        <w:spacing w:line="240" w:lineRule="auto"/>
        <w:jc w:val="both"/>
        <w:rPr>
          <w:lang w:val="es-CO"/>
        </w:rPr>
      </w:pPr>
      <w:r w:rsidRPr="00E82A3B">
        <w:rPr>
          <w:lang w:val="es-CO"/>
        </w:rPr>
        <w:t> El cónyuge que en el caso de interdicción del otro, o por larga ausencia de éste sin comunicación con su familia, hubiere sido nombrado su curador, o curador de sus bienes, tendrá por el mismo hecho la administración de la sociedad conyugal.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1355.  FACULTADES DEL CÓNYUGE ADMINISTRADOR. </w:t>
      </w:r>
    </w:p>
    <w:p w:rsidR="003D51AB" w:rsidRPr="00E82A3B" w:rsidRDefault="003D51AB" w:rsidP="00E627CB">
      <w:pPr>
        <w:spacing w:line="240" w:lineRule="auto"/>
        <w:jc w:val="both"/>
        <w:rPr>
          <w:lang w:val="es-CO"/>
        </w:rPr>
      </w:pPr>
      <w:r w:rsidRPr="00E82A3B">
        <w:rPr>
          <w:lang w:val="es-CO"/>
        </w:rPr>
        <w:t>El cónyuge que tenga la administración de la sociedad, administrará con plenas facultades y podrá, además, ejecutar por sí solo todo acto.</w:t>
      </w:r>
    </w:p>
    <w:p w:rsidR="003D51AB" w:rsidRPr="00E82A3B" w:rsidRDefault="003D51AB" w:rsidP="00E627CB">
      <w:pPr>
        <w:spacing w:line="240" w:lineRule="auto"/>
        <w:jc w:val="both"/>
        <w:rPr>
          <w:lang w:val="es-CO"/>
        </w:rPr>
      </w:pPr>
      <w:r w:rsidRPr="00E82A3B">
        <w:rPr>
          <w:lang w:val="es-CO"/>
        </w:rPr>
        <w:t>Pero no podrá sin autorización especial de la justicia, previo conocimiento de causa, enajenar los bienes raíces de su cónyuge, ni gravarlos con hipotecas o censos, ni hacer subrogaciones en ellos, ni aceptar, sino con beneficio de inventario, una herencia a él o ella deferida.</w:t>
      </w:r>
    </w:p>
    <w:p w:rsidR="003D51AB" w:rsidRPr="00E82A3B" w:rsidRDefault="003D51AB" w:rsidP="00E627CB">
      <w:pPr>
        <w:spacing w:line="240" w:lineRule="auto"/>
        <w:jc w:val="both"/>
        <w:rPr>
          <w:lang w:val="es-CO"/>
        </w:rPr>
      </w:pPr>
      <w:r w:rsidRPr="00E82A3B">
        <w:rPr>
          <w:lang w:val="es-CO"/>
        </w:rPr>
        <w:t>Todo acto en contravención a estas restricciones será nulo, y lo hará responsable en sus bienes.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1356.  EFECTOS DE LOS CONTRATOS CELEBRADOS POR EL ADMINISTRADORO.</w:t>
      </w:r>
    </w:p>
    <w:p w:rsidR="003D51AB" w:rsidRPr="00E82A3B" w:rsidRDefault="003D51AB" w:rsidP="00E627CB">
      <w:pPr>
        <w:spacing w:line="240" w:lineRule="auto"/>
        <w:jc w:val="both"/>
        <w:rPr>
          <w:lang w:val="es-CO"/>
        </w:rPr>
      </w:pPr>
      <w:r w:rsidRPr="00E82A3B">
        <w:rPr>
          <w:lang w:val="es-CO"/>
        </w:rPr>
        <w:t xml:space="preserve"> Todos los actos y contratos del cónyuge administrador, que no estuvieren vedados por el artículo precedente, se mirarán como actos y contratos de cónyuge administrado, y obligarán, en consecuencia, a la sociedad y a este; salvo en cuanto apareciere o se probare que dichos actos y contratos se hicieron en negocio personal del cónyuge administrador.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1357.  FACULTADES EN MATERIA DE ARRENDAMIENTO. </w:t>
      </w:r>
    </w:p>
    <w:p w:rsidR="003D51AB" w:rsidRPr="00E82A3B" w:rsidRDefault="003D51AB" w:rsidP="00E627CB">
      <w:pPr>
        <w:spacing w:line="240" w:lineRule="auto"/>
        <w:jc w:val="both"/>
        <w:rPr>
          <w:lang w:val="es-CO"/>
        </w:rPr>
      </w:pPr>
      <w:r w:rsidRPr="00E82A3B">
        <w:rPr>
          <w:lang w:val="es-CO"/>
        </w:rPr>
        <w:t>El cónyuge administrador podrá dar en arriendo los bienes de otro, y éste o sus descendientes estarán obligados al cumplimiento del arriendo por espacio de tiempo que no pase de ocho años para los predios rústicos, ni los urbanos por más de cinco.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Este arrendamiento, sin embargo, podrá durar más tiempo, si el cónyuge administrador, para estipularlo así, hubiere sido especialmente autorizado por la justicia, previa información de utilidad.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1358.  SOLICITUD DE SEPARACION DE BIENES. </w:t>
      </w:r>
    </w:p>
    <w:p w:rsidR="003D51AB" w:rsidRPr="00E82A3B" w:rsidRDefault="003D51AB" w:rsidP="00E627CB">
      <w:pPr>
        <w:spacing w:line="240" w:lineRule="auto"/>
        <w:jc w:val="both"/>
        <w:rPr>
          <w:lang w:val="es-CO"/>
        </w:rPr>
      </w:pPr>
      <w:r w:rsidRPr="00E82A3B">
        <w:rPr>
          <w:lang w:val="es-CO"/>
        </w:rPr>
        <w:t>El cónyuge que no quisiere tomar sobre sí la administración de la sociedad conyugal, ni someterse a la dirección de un curador, podrá pedir la separación de bienes; y en este caso se observarán las disposiciones del título IX, capítulo III, libro I.</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1359.  CESACION DE LA CAUSA DE ADMINISTRACION EXTRAORDINARIA. </w:t>
      </w:r>
    </w:p>
    <w:p w:rsidR="003D51AB" w:rsidRPr="00E82A3B" w:rsidRDefault="003D51AB" w:rsidP="00E627CB">
      <w:pPr>
        <w:spacing w:line="240" w:lineRule="auto"/>
        <w:jc w:val="both"/>
        <w:rPr>
          <w:lang w:val="es-CO"/>
        </w:rPr>
      </w:pPr>
      <w:r w:rsidRPr="00E82A3B">
        <w:rPr>
          <w:lang w:val="es-CO"/>
        </w:rPr>
        <w:t>Cesando la causa de la administración extraordinaria de que hablan los artículos precedentes, recobrará el cónyuge administrado sus facultades administrativas, previo decreto judicial.</w:t>
      </w:r>
    </w:p>
    <w:p w:rsidR="003D51AB" w:rsidRPr="00E82A3B" w:rsidRDefault="003D51AB" w:rsidP="00E627CB">
      <w:pPr>
        <w:spacing w:line="240" w:lineRule="auto"/>
        <w:jc w:val="both"/>
        <w:rPr>
          <w:lang w:val="es-CO"/>
        </w:rPr>
      </w:pPr>
    </w:p>
    <w:p w:rsidR="003D51AB" w:rsidRPr="00513FDB" w:rsidRDefault="003D51AB" w:rsidP="00513FDB">
      <w:pPr>
        <w:spacing w:line="240" w:lineRule="auto"/>
        <w:jc w:val="center"/>
        <w:rPr>
          <w:b/>
          <w:lang w:val="es-CO"/>
        </w:rPr>
      </w:pPr>
      <w:r w:rsidRPr="00513FDB">
        <w:rPr>
          <w:b/>
          <w:lang w:val="es-CO"/>
        </w:rPr>
        <w:t>CAPITULO 5. DE LA DISOLUCION DE LA SOCIEDAD CONYUGAL Y LA PARTICION DE GANANCIAS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1360.  CAUSALES DE DISOLUCION DE LA SOCIEDAD CONYUGAL. </w:t>
      </w:r>
    </w:p>
    <w:p w:rsidR="003D51AB" w:rsidRPr="00E82A3B" w:rsidRDefault="003D51AB" w:rsidP="00E627CB">
      <w:pPr>
        <w:spacing w:line="240" w:lineRule="auto"/>
        <w:jc w:val="both"/>
        <w:rPr>
          <w:lang w:val="es-CO"/>
        </w:rPr>
      </w:pPr>
      <w:r w:rsidRPr="00E82A3B">
        <w:rPr>
          <w:lang w:val="es-CO"/>
        </w:rPr>
        <w:t>La sociedad conyugal se disuelve:</w:t>
      </w:r>
    </w:p>
    <w:p w:rsidR="003D51AB" w:rsidRPr="00E82A3B" w:rsidRDefault="003D51AB" w:rsidP="00E627CB">
      <w:pPr>
        <w:spacing w:line="240" w:lineRule="auto"/>
        <w:jc w:val="both"/>
        <w:rPr>
          <w:lang w:val="es-CO"/>
        </w:rPr>
      </w:pPr>
      <w:r w:rsidRPr="00E82A3B">
        <w:rPr>
          <w:lang w:val="es-CO"/>
        </w:rPr>
        <w:t>1) Por la disolución del matrimonio.</w:t>
      </w:r>
    </w:p>
    <w:p w:rsidR="003D51AB" w:rsidRPr="00E82A3B" w:rsidRDefault="003D51AB" w:rsidP="00E627CB">
      <w:pPr>
        <w:spacing w:line="240" w:lineRule="auto"/>
        <w:jc w:val="both"/>
        <w:rPr>
          <w:lang w:val="es-CO"/>
        </w:rPr>
      </w:pPr>
      <w:r w:rsidRPr="00E82A3B">
        <w:rPr>
          <w:lang w:val="es-CO"/>
        </w:rPr>
        <w:lastRenderedPageBreak/>
        <w:t>2) Por la separación judicial de cuerpos, salvo que fundándose en el mutuo consentimiento de los cónyuges y siendo temporal, ellos manifiesten su voluntad de mantenerla.</w:t>
      </w:r>
    </w:p>
    <w:p w:rsidR="003D51AB" w:rsidRPr="00E82A3B" w:rsidRDefault="003D51AB" w:rsidP="00E627CB">
      <w:pPr>
        <w:spacing w:line="240" w:lineRule="auto"/>
        <w:jc w:val="both"/>
        <w:rPr>
          <w:lang w:val="es-CO"/>
        </w:rPr>
      </w:pPr>
      <w:r w:rsidRPr="00E82A3B">
        <w:rPr>
          <w:lang w:val="es-CO"/>
        </w:rPr>
        <w:t>3) Por la sentencia de separación de bienes.</w:t>
      </w:r>
    </w:p>
    <w:p w:rsidR="003D51AB" w:rsidRPr="00E82A3B" w:rsidRDefault="003D51AB" w:rsidP="00E627CB">
      <w:pPr>
        <w:spacing w:line="240" w:lineRule="auto"/>
        <w:jc w:val="both"/>
        <w:rPr>
          <w:lang w:val="es-CO"/>
        </w:rPr>
      </w:pPr>
      <w:r w:rsidRPr="00E82A3B">
        <w:rPr>
          <w:lang w:val="es-CO"/>
        </w:rPr>
        <w:t>4) Por la declaración de nulidad del matrimonio, salvo en el caso de que la nulidad haya sido declarada con fundamento en lo dispuesto por el numeral 12 del artículo 140 de este Código. En este evento, no se forma sociedad conyugal, y</w:t>
      </w:r>
    </w:p>
    <w:p w:rsidR="003D51AB" w:rsidRPr="00E82A3B" w:rsidRDefault="003D51AB" w:rsidP="00E627CB">
      <w:pPr>
        <w:spacing w:line="240" w:lineRule="auto"/>
        <w:jc w:val="both"/>
        <w:rPr>
          <w:lang w:val="es-CO"/>
        </w:rPr>
      </w:pPr>
      <w:r w:rsidRPr="00E82A3B">
        <w:rPr>
          <w:lang w:val="es-CO"/>
        </w:rPr>
        <w:t>5) Por mutuo acuerdo de los cónyuges capaces, elevado a escritura pública, en cuyo cuerpo se incorporará el inventario de bienes y deudas sociales y su liquidación.</w:t>
      </w:r>
    </w:p>
    <w:p w:rsidR="003D51AB" w:rsidRPr="00E82A3B" w:rsidRDefault="003D51AB" w:rsidP="00E627CB">
      <w:pPr>
        <w:spacing w:line="240" w:lineRule="auto"/>
        <w:jc w:val="both"/>
        <w:rPr>
          <w:lang w:val="es-CO"/>
        </w:rPr>
      </w:pPr>
      <w:r w:rsidRPr="00E82A3B">
        <w:rPr>
          <w:lang w:val="es-CO"/>
        </w:rPr>
        <w:t>No obstante, los cónyuges responderán solidariamente ante los acreedores con título anterior al registro de la escritura de disolución y liquidación de la sociedad conyugal.</w:t>
      </w:r>
    </w:p>
    <w:p w:rsidR="003D51AB" w:rsidRPr="00E82A3B" w:rsidRDefault="003D51AB" w:rsidP="00E627CB">
      <w:pPr>
        <w:spacing w:line="240" w:lineRule="auto"/>
        <w:jc w:val="both"/>
        <w:rPr>
          <w:lang w:val="es-CO"/>
        </w:rPr>
      </w:pPr>
      <w:r w:rsidRPr="00E82A3B">
        <w:rPr>
          <w:lang w:val="es-CO"/>
        </w:rPr>
        <w:t>Para ser oponible a terceros, la escritura en mención deberá registrarse conforme a la ley.</w:t>
      </w:r>
    </w:p>
    <w:p w:rsidR="003D51AB" w:rsidRPr="00E82A3B" w:rsidRDefault="003D51AB" w:rsidP="00E627CB">
      <w:pPr>
        <w:spacing w:line="240" w:lineRule="auto"/>
        <w:jc w:val="both"/>
        <w:rPr>
          <w:lang w:val="es-CO"/>
        </w:rPr>
      </w:pPr>
      <w:r w:rsidRPr="00E82A3B">
        <w:rPr>
          <w:lang w:val="es-CO"/>
        </w:rPr>
        <w:t>Lo dispuesto en este numeral es aplicable a la liquidación de la sociedad conyugal disuelta por divorcio o separación de cuerpos judicialmente decretados.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1361.  LIQUIDACION DE LA SOCIEDAD.</w:t>
      </w:r>
    </w:p>
    <w:p w:rsidR="003D51AB" w:rsidRPr="00E82A3B" w:rsidRDefault="003D51AB" w:rsidP="00E627CB">
      <w:pPr>
        <w:spacing w:line="240" w:lineRule="auto"/>
        <w:jc w:val="both"/>
        <w:rPr>
          <w:lang w:val="es-CO"/>
        </w:rPr>
      </w:pPr>
      <w:r w:rsidRPr="00E82A3B">
        <w:rPr>
          <w:lang w:val="es-CO"/>
        </w:rPr>
        <w:t> Disuelta la sociedad, se procederá inmediatamente a la confección de un inventario y tasación de todos los bienes que usufructuaba o de que era responsable, en el término y forma prescritos para la sucesión por causa de muerte.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1362.  OCULTAMIENTO DE BIENES DE LA SOCIEDAD. </w:t>
      </w:r>
    </w:p>
    <w:p w:rsidR="003D51AB" w:rsidRPr="00E82A3B" w:rsidRDefault="003D51AB" w:rsidP="00E627CB">
      <w:pPr>
        <w:spacing w:line="240" w:lineRule="auto"/>
        <w:jc w:val="both"/>
        <w:rPr>
          <w:lang w:val="es-CO"/>
        </w:rPr>
      </w:pPr>
      <w:r w:rsidRPr="00E82A3B">
        <w:rPr>
          <w:lang w:val="es-CO"/>
        </w:rPr>
        <w:t>Aquel de los dos cónyuges o sus herederos, que dolosamente hubiere ocultado o distraído alguna cosa de la sociedad, perderá su porción en la misma cosa, y será obligado a restituirla doblada.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1363.  ACUMULACION IMAGINARIA DE DEUDAS CON EL HABER SOCIAL. </w:t>
      </w:r>
    </w:p>
    <w:p w:rsidR="003D51AB" w:rsidRPr="00E82A3B" w:rsidRDefault="003D51AB" w:rsidP="00E627CB">
      <w:pPr>
        <w:spacing w:line="240" w:lineRule="auto"/>
        <w:jc w:val="both"/>
        <w:rPr>
          <w:lang w:val="es-CO"/>
        </w:rPr>
      </w:pPr>
      <w:r w:rsidRPr="00E82A3B">
        <w:rPr>
          <w:lang w:val="es-CO"/>
        </w:rPr>
        <w:t>Se acumulará imaginariamente al haber social todo aquello de que los cónyuges sean respectivamente deudores a la sociedad, por vía de recompensa o indemnización, según las reglas arriba dadas.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1364.  DERECHO DE EXCLUIR LOS BIENES PROPIOS. </w:t>
      </w:r>
    </w:p>
    <w:p w:rsidR="003D51AB" w:rsidRPr="00E82A3B" w:rsidRDefault="003D51AB" w:rsidP="00E627CB">
      <w:pPr>
        <w:spacing w:line="240" w:lineRule="auto"/>
        <w:jc w:val="both"/>
        <w:rPr>
          <w:lang w:val="es-CO"/>
        </w:rPr>
      </w:pPr>
      <w:r w:rsidRPr="00E82A3B">
        <w:rPr>
          <w:lang w:val="es-CO"/>
        </w:rPr>
        <w:t>Cada cónyuge, por sí o por sus herederos, tendrá derecho a sacar de la masa las especies o cuerpos ciertos que le pertenezcan, y los precios, saldos y recompensas que constituyan el resto de su haber.</w:t>
      </w:r>
    </w:p>
    <w:p w:rsidR="003D51AB" w:rsidRPr="00E82A3B" w:rsidRDefault="003D51AB" w:rsidP="00E627CB">
      <w:pPr>
        <w:spacing w:line="240" w:lineRule="auto"/>
        <w:jc w:val="both"/>
        <w:rPr>
          <w:lang w:val="es-CO"/>
        </w:rPr>
      </w:pPr>
      <w:r w:rsidRPr="00E82A3B">
        <w:rPr>
          <w:lang w:val="es-CO"/>
        </w:rPr>
        <w:t>La restitución de las especies o cuerpos ciertos deberá hacerse tan pronto como fuere posible, después de la terminación del inventario y avalúo; y el pago del resto del haber, dentro de un año contado desde dicha terminación. Podrá el juez o prefecto, sin embargo, ampliar o restringir este plazo a petición de los interesados previo conocimiento de causa.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1365.  RIESGO DE LAS PÉRDIDAS Y DETERIOROS DE LAS ESPECIES. </w:t>
      </w:r>
    </w:p>
    <w:p w:rsidR="003D51AB" w:rsidRPr="00E82A3B" w:rsidRDefault="003D51AB" w:rsidP="00E627CB">
      <w:pPr>
        <w:spacing w:line="240" w:lineRule="auto"/>
        <w:jc w:val="both"/>
        <w:rPr>
          <w:lang w:val="es-CO"/>
        </w:rPr>
      </w:pPr>
      <w:r w:rsidRPr="00E82A3B">
        <w:rPr>
          <w:lang w:val="es-CO"/>
        </w:rPr>
        <w:t>Las pérdidas o deterioros ocurridos en dichas especies o cuerpos ciertos, deberá sufrirlos el dueño, salvo que se deban a dolo o culpa grave del otro cónyuge, en cuyo caso deberá éste resarcirlos.</w:t>
      </w:r>
    </w:p>
    <w:p w:rsidR="003D51AB" w:rsidRPr="00E82A3B" w:rsidRDefault="003D51AB" w:rsidP="00E627CB">
      <w:pPr>
        <w:spacing w:line="240" w:lineRule="auto"/>
        <w:jc w:val="both"/>
        <w:rPr>
          <w:lang w:val="es-CO"/>
        </w:rPr>
      </w:pPr>
      <w:r w:rsidRPr="00E82A3B">
        <w:rPr>
          <w:lang w:val="es-CO"/>
        </w:rPr>
        <w:lastRenderedPageBreak/>
        <w:t>Por el aumento que provenga de causas naturales e independientes de la industria humana, nada se deberá a la sociedad.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1366.  DOMINIO SOBRE LOS FRUTOS PENDIENTES. </w:t>
      </w:r>
    </w:p>
    <w:p w:rsidR="003D51AB" w:rsidRPr="00E82A3B" w:rsidRDefault="003D51AB" w:rsidP="00E627CB">
      <w:pPr>
        <w:spacing w:line="240" w:lineRule="auto"/>
        <w:jc w:val="both"/>
        <w:rPr>
          <w:lang w:val="es-CO"/>
        </w:rPr>
      </w:pPr>
      <w:r w:rsidRPr="00E82A3B">
        <w:rPr>
          <w:lang w:val="es-CO"/>
        </w:rPr>
        <w:t>Los frutos pendientes al tiempo de la restitución, y todos los percibidos desde la disolución de la sociedad, pertenecerán al dueño de las respectivas especies.</w:t>
      </w:r>
    </w:p>
    <w:p w:rsidR="003D51AB" w:rsidRPr="00E82A3B" w:rsidRDefault="003D51AB" w:rsidP="00E627CB">
      <w:pPr>
        <w:spacing w:line="240" w:lineRule="auto"/>
        <w:jc w:val="both"/>
        <w:rPr>
          <w:lang w:val="es-CO"/>
        </w:rPr>
      </w:pPr>
      <w:r w:rsidRPr="00E82A3B">
        <w:rPr>
          <w:lang w:val="es-CO"/>
        </w:rPr>
        <w:t>Acrecen al haber social los frutos que de los bienes sociales se perciban desde la disolución de la sociedad.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1367.  DIVISION DEL RESIDUO.</w:t>
      </w:r>
    </w:p>
    <w:p w:rsidR="003D51AB" w:rsidRPr="00E82A3B" w:rsidRDefault="003D51AB" w:rsidP="00E627CB">
      <w:pPr>
        <w:spacing w:line="240" w:lineRule="auto"/>
        <w:jc w:val="both"/>
        <w:rPr>
          <w:lang w:val="es-CO"/>
        </w:rPr>
      </w:pPr>
      <w:r w:rsidRPr="00E82A3B">
        <w:rPr>
          <w:lang w:val="es-CO"/>
        </w:rPr>
        <w:t>Ejecutadas las antedichas deducciones, el residuo se dividirá por mitad entre los dos cónyuges.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1368.  IMPUTACION DE LAS ASIGNACIONES TESTAMENTARIAS A GANANCIALES.</w:t>
      </w:r>
    </w:p>
    <w:p w:rsidR="003D51AB" w:rsidRPr="00E82A3B" w:rsidRDefault="003D51AB" w:rsidP="00E627CB">
      <w:pPr>
        <w:spacing w:line="240" w:lineRule="auto"/>
        <w:jc w:val="both"/>
        <w:rPr>
          <w:lang w:val="es-CO"/>
        </w:rPr>
      </w:pPr>
      <w:r w:rsidRPr="00E82A3B">
        <w:rPr>
          <w:lang w:val="es-CO"/>
        </w:rPr>
        <w:t> No se imputarán a la mitad de gananciales del cónyuge sobreviviente las asignaciones testamentarias que le haya hecho el cónyuge difunto, salvo que éste lo haya así ordenado; pero en tal caso podrá el cónyuge sobreviviente repudiarlas, si prefiere atenerse al resultado de la partición.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1369.  NORMAS QUE RIGEN LA DIVISION DE BIENES SOCIALES.</w:t>
      </w:r>
    </w:p>
    <w:p w:rsidR="003D51AB" w:rsidRPr="00E82A3B" w:rsidRDefault="003D51AB" w:rsidP="00E627CB">
      <w:pPr>
        <w:spacing w:line="240" w:lineRule="auto"/>
        <w:jc w:val="both"/>
        <w:rPr>
          <w:lang w:val="es-CO"/>
        </w:rPr>
      </w:pPr>
      <w:r w:rsidRPr="00E82A3B">
        <w:rPr>
          <w:lang w:val="es-CO"/>
        </w:rPr>
        <w:t>La división de los bienes sociales se sujetará a las reglas dadas para la partición de los bienes hereditarios.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1370.  RESPONSABILIDAD EN LAS DEUDAS SOCIALES.</w:t>
      </w:r>
    </w:p>
    <w:p w:rsidR="003D51AB" w:rsidRPr="00E82A3B" w:rsidRDefault="003D51AB" w:rsidP="00E627CB">
      <w:pPr>
        <w:spacing w:line="240" w:lineRule="auto"/>
        <w:jc w:val="both"/>
        <w:rPr>
          <w:lang w:val="es-CO"/>
        </w:rPr>
      </w:pPr>
      <w:r w:rsidRPr="00E82A3B">
        <w:rPr>
          <w:lang w:val="es-CO"/>
        </w:rPr>
        <w:t> Ambos cónyuges son responsables de la totalidad de las deudas de la sociedad.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1371.  ACCIONES DE REINTEGRO CONTRA EL CONYUGE.</w:t>
      </w:r>
    </w:p>
    <w:p w:rsidR="003D51AB" w:rsidRPr="00E82A3B" w:rsidRDefault="003D51AB" w:rsidP="00E627CB">
      <w:pPr>
        <w:spacing w:line="240" w:lineRule="auto"/>
        <w:jc w:val="both"/>
        <w:rPr>
          <w:lang w:val="es-CO"/>
        </w:rPr>
      </w:pPr>
      <w:r w:rsidRPr="00E82A3B">
        <w:rPr>
          <w:lang w:val="es-CO"/>
        </w:rPr>
        <w:t> Aquel de los cónyuges que, por el efecto de una hipoteca o garantía mobiliaria constituida sobre una especie que le ha cabido en la división de la masa social, paga una deuda de la sociedad, tendrá acción contra el otro cónyuge para el reintegro de la mitad de lo que pagare; y pagando una deuda del otro cónyuge, tendrá acción contra él para el reintegro de todo lo que pagare.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1372.  DERECHOS DE LOS HEREDEROS.</w:t>
      </w:r>
    </w:p>
    <w:p w:rsidR="003D51AB" w:rsidRPr="00E82A3B" w:rsidRDefault="003D51AB" w:rsidP="00E627CB">
      <w:pPr>
        <w:spacing w:line="240" w:lineRule="auto"/>
        <w:jc w:val="both"/>
        <w:rPr>
          <w:lang w:val="es-CO"/>
        </w:rPr>
      </w:pPr>
      <w:r w:rsidRPr="00E82A3B">
        <w:rPr>
          <w:lang w:val="es-CO"/>
        </w:rPr>
        <w:t> Los herederos de cada cónyuge gozan de los mismos derechos y están sujetos a las mismas acciones que el cónyuge que representan.</w:t>
      </w:r>
    </w:p>
    <w:p w:rsidR="003D51AB" w:rsidRPr="00E82A3B" w:rsidRDefault="003D51AB" w:rsidP="00E627CB">
      <w:pPr>
        <w:spacing w:line="240" w:lineRule="auto"/>
        <w:jc w:val="both"/>
        <w:rPr>
          <w:lang w:val="es-CO"/>
        </w:rPr>
      </w:pPr>
    </w:p>
    <w:p w:rsidR="003D51AB" w:rsidRPr="00513FDB" w:rsidRDefault="003D51AB" w:rsidP="00513FDB">
      <w:pPr>
        <w:spacing w:line="240" w:lineRule="auto"/>
        <w:jc w:val="center"/>
        <w:rPr>
          <w:b/>
          <w:lang w:val="es-CO"/>
        </w:rPr>
      </w:pPr>
      <w:r w:rsidRPr="00513FDB">
        <w:rPr>
          <w:b/>
          <w:lang w:val="es-CO"/>
        </w:rPr>
        <w:t>CAPITULO 6. DE LA RENUNCIA DE LOS GANANCIALES, DESPUES DE LA DISOLUCION DE LA SOCIEDAD.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1373.  RENUNCIA A GANANCIALES POR INCAPAZ.</w:t>
      </w:r>
    </w:p>
    <w:p w:rsidR="003D51AB" w:rsidRPr="00E82A3B" w:rsidRDefault="003D51AB" w:rsidP="00E627CB">
      <w:pPr>
        <w:spacing w:line="240" w:lineRule="auto"/>
        <w:jc w:val="both"/>
        <w:rPr>
          <w:lang w:val="es-CO"/>
        </w:rPr>
      </w:pPr>
      <w:r w:rsidRPr="00E82A3B">
        <w:rPr>
          <w:lang w:val="es-CO"/>
        </w:rPr>
        <w:lastRenderedPageBreak/>
        <w:t> Los cónyuges incapaces y sus herederos en el mismo caso, sólo podrán renunciar a los gananciales con autorización judicial.</w:t>
      </w:r>
    </w:p>
    <w:p w:rsidR="003D51AB" w:rsidRPr="00E82A3B" w:rsidRDefault="003D51AB" w:rsidP="00E627CB">
      <w:pPr>
        <w:spacing w:line="240" w:lineRule="auto"/>
        <w:jc w:val="both"/>
        <w:rPr>
          <w:lang w:val="es-CO"/>
        </w:rPr>
      </w:pPr>
      <w:r w:rsidRPr="00E82A3B">
        <w:rPr>
          <w:lang w:val="es-CO"/>
        </w:rPr>
        <w:t>Lo dicho en los artículos 1833, 1840 y 1841 se aplicará tanto al marido como a la mujer.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1374.  RENUNCIA DE LA MUJER Y ACCION RESCISORIA.</w:t>
      </w:r>
    </w:p>
    <w:p w:rsidR="003D51AB" w:rsidRPr="00E82A3B" w:rsidRDefault="003D51AB" w:rsidP="00E627CB">
      <w:pPr>
        <w:spacing w:line="240" w:lineRule="auto"/>
        <w:jc w:val="both"/>
        <w:rPr>
          <w:lang w:val="es-CO"/>
        </w:rPr>
      </w:pPr>
      <w:r w:rsidRPr="00E82A3B">
        <w:rPr>
          <w:lang w:val="es-CO"/>
        </w:rPr>
        <w:t>Podrá cualquiera de los cónyuges renunciar mientras no haya entrado en su poder ninguna parte del haber social a título de gananciales.</w:t>
      </w:r>
    </w:p>
    <w:p w:rsidR="003D51AB" w:rsidRPr="00E82A3B" w:rsidRDefault="003D51AB" w:rsidP="00E627CB">
      <w:pPr>
        <w:spacing w:line="240" w:lineRule="auto"/>
        <w:jc w:val="both"/>
        <w:rPr>
          <w:lang w:val="es-CO"/>
        </w:rPr>
      </w:pPr>
      <w:r w:rsidRPr="00E82A3B">
        <w:rPr>
          <w:lang w:val="es-CO"/>
        </w:rPr>
        <w:t>Hecha una vez la renuncia, no podrá rescindirse, a menos de probarse que quien renunció o sus herederos han sido inducidos a renunciar por engaño o por un justificable error acerca del verdadero estado de los negocios sociales.</w:t>
      </w:r>
    </w:p>
    <w:p w:rsidR="003D51AB" w:rsidRPr="00E82A3B" w:rsidRDefault="003D51AB" w:rsidP="00E627CB">
      <w:pPr>
        <w:spacing w:line="240" w:lineRule="auto"/>
        <w:jc w:val="both"/>
        <w:rPr>
          <w:lang w:val="es-CO"/>
        </w:rPr>
      </w:pPr>
      <w:r w:rsidRPr="00E82A3B">
        <w:rPr>
          <w:lang w:val="es-CO"/>
        </w:rPr>
        <w:t>Esta acción rescisoria prescribirá en cuatro años contados desde la disolución de la sociedad.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1375.  RECOMPENSAS E INDEMNIZACIONES DEL CÓNYUGE QUE RENUNCIA.</w:t>
      </w:r>
    </w:p>
    <w:p w:rsidR="003D51AB" w:rsidRPr="00E82A3B" w:rsidRDefault="003D51AB" w:rsidP="00E627CB">
      <w:pPr>
        <w:spacing w:line="240" w:lineRule="auto"/>
        <w:jc w:val="both"/>
        <w:rPr>
          <w:lang w:val="es-CO"/>
        </w:rPr>
      </w:pPr>
      <w:r w:rsidRPr="00E82A3B">
        <w:rPr>
          <w:lang w:val="es-CO"/>
        </w:rPr>
        <w:t> El cónyuge que renuncia conserva sus derechos y obligaciones a las recompensas e indemnizaciones arriba expresadas.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1376.  RENUNCIA PARCIAL POR LOS HEREDEROS. </w:t>
      </w:r>
    </w:p>
    <w:p w:rsidR="003D51AB" w:rsidRPr="00E82A3B" w:rsidRDefault="003D51AB" w:rsidP="00E627CB">
      <w:pPr>
        <w:spacing w:line="240" w:lineRule="auto"/>
        <w:jc w:val="both"/>
        <w:rPr>
          <w:lang w:val="es-CO"/>
        </w:rPr>
      </w:pPr>
      <w:r w:rsidRPr="00E82A3B">
        <w:rPr>
          <w:lang w:val="es-CO"/>
        </w:rPr>
        <w:t>Si sólo una parte de los herederos del cónyuge renuncia, las porciones de los que renuncian acrecen a la porción del otro cónyuge.</w:t>
      </w:r>
    </w:p>
    <w:p w:rsidR="003D51AB" w:rsidRPr="00E82A3B" w:rsidRDefault="003D51AB" w:rsidP="00E627CB">
      <w:pPr>
        <w:spacing w:line="240" w:lineRule="auto"/>
        <w:jc w:val="both"/>
        <w:rPr>
          <w:lang w:val="es-CO"/>
        </w:rPr>
      </w:pPr>
    </w:p>
    <w:p w:rsidR="003D51AB" w:rsidRPr="00513FDB" w:rsidRDefault="003D51AB" w:rsidP="00513FDB">
      <w:pPr>
        <w:spacing w:line="240" w:lineRule="auto"/>
        <w:jc w:val="center"/>
        <w:rPr>
          <w:b/>
          <w:lang w:val="es-CO"/>
        </w:rPr>
      </w:pPr>
      <w:r w:rsidRPr="00513FDB">
        <w:rPr>
          <w:b/>
          <w:lang w:val="es-CO"/>
        </w:rPr>
        <w:t>CAPITULO 7. DE LA DOTE DE LAS DONACIONES POR CAUSA DE MATRIMONIO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1377.  CONCEPTO DE DONACIONES POR CAUSA DE MATRIMONIO.</w:t>
      </w:r>
    </w:p>
    <w:p w:rsidR="003D51AB" w:rsidRPr="00E82A3B" w:rsidRDefault="003D51AB" w:rsidP="00E627CB">
      <w:pPr>
        <w:spacing w:line="240" w:lineRule="auto"/>
        <w:jc w:val="both"/>
        <w:rPr>
          <w:lang w:val="es-CO"/>
        </w:rPr>
      </w:pPr>
      <w:r w:rsidRPr="00E82A3B">
        <w:rPr>
          <w:lang w:val="es-CO"/>
        </w:rPr>
        <w:t>Las donaciones que un esposo hace a otro antes de celebrarse el matrimonio y en consideración a él, y las donaciones que un tercero hace a cualquiera de los esposos antes o después de celebrarse el matrimonio, y en consideración a él, se llaman en general donaciones por causa de matrimonio.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1378.  PROMESA DE DONACION POR CAUSA DE MATRIMONIO. </w:t>
      </w:r>
    </w:p>
    <w:p w:rsidR="003D51AB" w:rsidRPr="00E82A3B" w:rsidRDefault="003D51AB" w:rsidP="00E627CB">
      <w:pPr>
        <w:spacing w:line="240" w:lineRule="auto"/>
        <w:jc w:val="both"/>
        <w:rPr>
          <w:lang w:val="es-CO"/>
        </w:rPr>
      </w:pPr>
      <w:r w:rsidRPr="00E82A3B">
        <w:rPr>
          <w:lang w:val="es-CO"/>
        </w:rPr>
        <w:t>Las promesas que un esposo hace al otro antes de celebrarse el matrimonio y en consideración a él, o que un tercero hace a uno de los esposos en consideración al matrimonio, se sujetarán a las mismas reglas que las donaciones de presente, pero deberán constar por escritura pública, o por confesión del tercero.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1379.  LIMITES DE LA DONACION. </w:t>
      </w:r>
    </w:p>
    <w:p w:rsidR="003D51AB" w:rsidRPr="00E82A3B" w:rsidRDefault="003D51AB" w:rsidP="00E627CB">
      <w:pPr>
        <w:spacing w:line="240" w:lineRule="auto"/>
        <w:jc w:val="both"/>
        <w:rPr>
          <w:lang w:val="es-CO"/>
        </w:rPr>
      </w:pPr>
      <w:r w:rsidRPr="00E82A3B">
        <w:rPr>
          <w:lang w:val="es-CO"/>
        </w:rPr>
        <w:t>Ninguno de los esposos podrá hacer donación al otro por causa de matrimonio, sino hasta el valor de la cuarta parte de los bienes de su propiedad que aportare.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1380.  ESTIPULACIONES EN LA DONACION. </w:t>
      </w:r>
    </w:p>
    <w:p w:rsidR="003D51AB" w:rsidRPr="00E82A3B" w:rsidRDefault="003D51AB" w:rsidP="00E627CB">
      <w:pPr>
        <w:spacing w:line="240" w:lineRule="auto"/>
        <w:jc w:val="both"/>
        <w:rPr>
          <w:lang w:val="es-CO"/>
        </w:rPr>
      </w:pPr>
      <w:r w:rsidRPr="00E82A3B">
        <w:rPr>
          <w:lang w:val="es-CO"/>
        </w:rPr>
        <w:lastRenderedPageBreak/>
        <w:t>Las donaciones por causa de matrimonio, sea que se califiquen de dote, arras o con cualquiera otra denominación, admiten plazos, condiciones y cualesquiera otras estipulaciones lícitas, y están sujetas a las reglas generales de las donaciones, en todo lo que no se oponga a las disposiciones especiales de este título.</w:t>
      </w:r>
    </w:p>
    <w:p w:rsidR="003D51AB" w:rsidRPr="00E82A3B" w:rsidRDefault="003D51AB" w:rsidP="00E627CB">
      <w:pPr>
        <w:spacing w:line="240" w:lineRule="auto"/>
        <w:jc w:val="both"/>
        <w:rPr>
          <w:lang w:val="es-CO"/>
        </w:rPr>
      </w:pPr>
      <w:r w:rsidRPr="00E82A3B">
        <w:rPr>
          <w:lang w:val="es-CO"/>
        </w:rPr>
        <w:t>En todas ellas se entiende la condición de celebrarse o haberse celebrado el matrimonio.</w:t>
      </w:r>
    </w:p>
    <w:p w:rsidR="003D51AB" w:rsidRPr="00E82A3B" w:rsidRDefault="003D51AB" w:rsidP="00E627CB">
      <w:pPr>
        <w:spacing w:line="240" w:lineRule="auto"/>
        <w:jc w:val="both"/>
        <w:rPr>
          <w:lang w:val="es-CO"/>
        </w:rPr>
      </w:pPr>
      <w:r w:rsidRPr="00E82A3B">
        <w:rPr>
          <w:lang w:val="es-CO"/>
        </w:rPr>
        <w:t>Lo dicho no se opone a que se demande la restitución de las cosas donadas y entregadas bajo la condición de un matrimonio que no se ha efectuado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1381.  REVOCACION DE DONACIONES POR NULIDAD DEL MATRIMONIO. </w:t>
      </w:r>
    </w:p>
    <w:p w:rsidR="003D51AB" w:rsidRPr="00E82A3B" w:rsidRDefault="003D51AB" w:rsidP="00E627CB">
      <w:pPr>
        <w:spacing w:line="240" w:lineRule="auto"/>
        <w:jc w:val="both"/>
        <w:rPr>
          <w:lang w:val="es-CO"/>
        </w:rPr>
      </w:pPr>
      <w:r w:rsidRPr="00E82A3B">
        <w:rPr>
          <w:lang w:val="es-CO"/>
        </w:rPr>
        <w:t>Declarada la nulidad del matrimonio, podrán revocarse todas las donaciones que por causa del mismo matrimonio se hayan hecho al que lo contrajo de mala fe, con tal que de la donación y de su causa haya constancia por escritura pública.</w:t>
      </w:r>
    </w:p>
    <w:p w:rsidR="003D51AB" w:rsidRPr="00E82A3B" w:rsidRDefault="003D51AB" w:rsidP="00E627CB">
      <w:pPr>
        <w:spacing w:line="240" w:lineRule="auto"/>
        <w:jc w:val="both"/>
        <w:rPr>
          <w:lang w:val="es-CO"/>
        </w:rPr>
      </w:pPr>
      <w:r w:rsidRPr="00E82A3B">
        <w:rPr>
          <w:lang w:val="es-CO"/>
        </w:rPr>
        <w:t>El ascendiente, sin cuyo necesario consentimiento se hubiere casado el descendiente, podrá revocar por esta causa las donaciones que antes del matrimonio le haya hecho. El matrimonio contraído sin el necesario consentimiento de la persona de quien hay obligación de obtenerlo, no priva del derecho de alimentos.</w:t>
      </w:r>
    </w:p>
    <w:p w:rsidR="003D51AB" w:rsidRPr="00E82A3B" w:rsidRDefault="003D51AB" w:rsidP="00E627CB">
      <w:pPr>
        <w:spacing w:line="240" w:lineRule="auto"/>
        <w:jc w:val="both"/>
        <w:rPr>
          <w:lang w:val="es-CO"/>
        </w:rPr>
      </w:pPr>
      <w:r w:rsidRPr="00E82A3B">
        <w:rPr>
          <w:lang w:val="es-CO"/>
        </w:rPr>
        <w:t>En la escritura del esposo donante se presume siempre la causa de matrimonio, aunque no se exprese.</w:t>
      </w:r>
    </w:p>
    <w:p w:rsidR="003D51AB" w:rsidRPr="00E82A3B" w:rsidRDefault="003D51AB" w:rsidP="00E627CB">
      <w:pPr>
        <w:spacing w:line="240" w:lineRule="auto"/>
        <w:jc w:val="both"/>
        <w:rPr>
          <w:lang w:val="es-CO"/>
        </w:rPr>
      </w:pPr>
      <w:r w:rsidRPr="00E82A3B">
        <w:rPr>
          <w:lang w:val="es-CO"/>
        </w:rPr>
        <w:t>Carecerá de esta acción revocatoria el cónyuge putativo que también contrajo de mala fe.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1382.  CONDICIONES EN LAS ASIGANACIONES O DONACIONES POR CAUSA DE MATRIMONIO. </w:t>
      </w:r>
    </w:p>
    <w:p w:rsidR="003D51AB" w:rsidRPr="00E82A3B" w:rsidRDefault="003D51AB" w:rsidP="00E627CB">
      <w:pPr>
        <w:spacing w:line="240" w:lineRule="auto"/>
        <w:jc w:val="both"/>
        <w:rPr>
          <w:lang w:val="es-CO"/>
        </w:rPr>
      </w:pPr>
      <w:r w:rsidRPr="00E82A3B">
        <w:rPr>
          <w:lang w:val="es-CO"/>
        </w:rPr>
        <w:t>En las donaciones entre vivos o asignaciones testamentarias por causa de matrimonio, no se entenderá la condición resolutoria de faltar el donatario o asignatario sin dejar sucesión, ni otra alguna, que no se exprese en el respectivo instrumento, o que la ley no prescriba.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1383.  REVOCACION DE DONACIONES POR DISOLUCION DE MATRIMONIO NO CONSUMADO. </w:t>
      </w:r>
    </w:p>
    <w:p w:rsidR="003D51AB" w:rsidRPr="00E82A3B" w:rsidRDefault="003D51AB" w:rsidP="00E627CB">
      <w:pPr>
        <w:spacing w:line="240" w:lineRule="auto"/>
        <w:jc w:val="both"/>
        <w:rPr>
          <w:lang w:val="es-CO"/>
        </w:rPr>
      </w:pPr>
      <w:r w:rsidRPr="00E82A3B">
        <w:rPr>
          <w:lang w:val="es-CO"/>
        </w:rPr>
        <w:t>Si por el hecho de uno de los cónyuges se disuelve el matrimonio antes de consumarse, podrán revocarse las donaciones que por causa de matrimonio se le hayan hecho en los términos del artículo 1846.</w:t>
      </w:r>
    </w:p>
    <w:p w:rsidR="003D51AB" w:rsidRPr="00E82A3B" w:rsidRDefault="003D51AB" w:rsidP="00E627CB">
      <w:pPr>
        <w:spacing w:line="240" w:lineRule="auto"/>
        <w:jc w:val="both"/>
        <w:rPr>
          <w:lang w:val="es-CO"/>
        </w:rPr>
      </w:pPr>
      <w:r w:rsidRPr="00E82A3B">
        <w:rPr>
          <w:lang w:val="es-CO"/>
        </w:rPr>
        <w:t>Carecerá de esta acción revocatoria el cónyuge por cuyo hecho se disolviere el matrimonio.</w:t>
      </w:r>
    </w:p>
    <w:p w:rsidR="003D51AB" w:rsidRPr="00E82A3B" w:rsidRDefault="003D51AB" w:rsidP="00E627CB">
      <w:pPr>
        <w:spacing w:line="240" w:lineRule="auto"/>
        <w:jc w:val="both"/>
        <w:rPr>
          <w:lang w:val="es-CO"/>
        </w:rPr>
      </w:pPr>
    </w:p>
    <w:p w:rsidR="003D51AB" w:rsidRPr="00513FDB" w:rsidRDefault="003D51AB" w:rsidP="00513FDB">
      <w:pPr>
        <w:spacing w:line="240" w:lineRule="auto"/>
        <w:jc w:val="center"/>
        <w:rPr>
          <w:b/>
          <w:lang w:val="es-CO"/>
        </w:rPr>
      </w:pPr>
      <w:r w:rsidRPr="00513FDB">
        <w:rPr>
          <w:b/>
          <w:lang w:val="es-CO"/>
        </w:rPr>
        <w:t>TÍTULO 3. UNIÓN MARITAL DE HECHO.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1384.  ÁMBITO DE APLICACIÓN. </w:t>
      </w:r>
    </w:p>
    <w:p w:rsidR="003D51AB" w:rsidRPr="00E82A3B" w:rsidRDefault="003D51AB" w:rsidP="00E627CB">
      <w:pPr>
        <w:spacing w:line="240" w:lineRule="auto"/>
        <w:jc w:val="both"/>
        <w:rPr>
          <w:lang w:val="es-CO"/>
        </w:rPr>
      </w:pPr>
      <w:r w:rsidRPr="00E82A3B">
        <w:rPr>
          <w:lang w:val="es-CO"/>
        </w:rPr>
        <w:t>Las disposiciones de este título se aplican a la unión basada en relaciones afectivas de carácter singular, público, notorio, estable y permanente de dos personas que conviven y comparten un proyecto de vida común, sean del mismo o de diferente sexo.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1385.  PARA TODOS LOS EFECTOS CIVILES, SE DENOMINA UNIÓN MARITAL DE HECHO</w:t>
      </w:r>
    </w:p>
    <w:p w:rsidR="003D51AB" w:rsidRPr="00E82A3B" w:rsidRDefault="003D51AB" w:rsidP="00E627CB">
      <w:pPr>
        <w:spacing w:line="240" w:lineRule="auto"/>
        <w:jc w:val="both"/>
        <w:rPr>
          <w:lang w:val="es-CO"/>
        </w:rPr>
      </w:pPr>
      <w:r w:rsidRPr="00E82A3B">
        <w:rPr>
          <w:lang w:val="es-CO"/>
        </w:rPr>
        <w:lastRenderedPageBreak/>
        <w:t>La formada entre dos personas, que sin estar casados, hacen una comunidad de vida permanente y singular. Igualmente, y para todos los efectos civiles, se denominan compañero y/o compañera permanente, cada una de las personas que forman parte de la unión marital de hecho.</w:t>
      </w:r>
    </w:p>
    <w:p w:rsidR="00513FDB" w:rsidRDefault="00513FD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1386.   PRESUNCIÓN DE SOCIEDAD PATRIMONIAL.</w:t>
      </w:r>
    </w:p>
    <w:p w:rsidR="003D51AB" w:rsidRPr="00E82A3B" w:rsidRDefault="003D51AB" w:rsidP="00E627CB">
      <w:pPr>
        <w:spacing w:line="240" w:lineRule="auto"/>
        <w:jc w:val="both"/>
        <w:rPr>
          <w:lang w:val="es-CO"/>
        </w:rPr>
      </w:pPr>
      <w:r w:rsidRPr="00E82A3B">
        <w:rPr>
          <w:lang w:val="es-CO"/>
        </w:rPr>
        <w:t xml:space="preserve"> Se presume sociedad patrimonial entre compañeros permanentes y hay lugar a declararla judicialmente en cualquiera de los siguientes casos:</w:t>
      </w:r>
    </w:p>
    <w:p w:rsidR="003D51AB" w:rsidRPr="00E82A3B" w:rsidRDefault="003D51AB" w:rsidP="00E627CB">
      <w:pPr>
        <w:spacing w:line="240" w:lineRule="auto"/>
        <w:jc w:val="both"/>
        <w:rPr>
          <w:lang w:val="es-CO"/>
        </w:rPr>
      </w:pPr>
      <w:r w:rsidRPr="00E82A3B">
        <w:rPr>
          <w:lang w:val="es-CO"/>
        </w:rPr>
        <w:t>a) Cuando exista unión marital de hecho durante un lapso no inferior a dos años, entre un hombre y una mujer sin impedimento legal para contraer matrimonio;</w:t>
      </w:r>
    </w:p>
    <w:p w:rsidR="003D51AB" w:rsidRPr="00E82A3B" w:rsidRDefault="003D51AB" w:rsidP="00E627CB">
      <w:pPr>
        <w:spacing w:line="240" w:lineRule="auto"/>
        <w:jc w:val="both"/>
        <w:rPr>
          <w:lang w:val="es-CO"/>
        </w:rPr>
      </w:pPr>
      <w:r w:rsidRPr="00E82A3B">
        <w:rPr>
          <w:lang w:val="es-CO"/>
        </w:rPr>
        <w:t>b) Cuando exista una unión marital de hecho por un lapso no inferior a dos años e impedimento legal para contraer matrimonio por parte de uno o de ambos compañeros permanentes.</w:t>
      </w:r>
    </w:p>
    <w:p w:rsidR="00513FDB" w:rsidRDefault="00513FD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Los compañeros permanentes que se encuentren en alguno de los casos anteriores podrán declarar la existencia de la sociedad patrimonial acudiendo a los siguientes medios:</w:t>
      </w:r>
    </w:p>
    <w:p w:rsidR="003D51AB" w:rsidRPr="00E82A3B" w:rsidRDefault="003D51AB" w:rsidP="00E627CB">
      <w:pPr>
        <w:spacing w:line="240" w:lineRule="auto"/>
        <w:jc w:val="both"/>
        <w:rPr>
          <w:lang w:val="es-CO"/>
        </w:rPr>
      </w:pPr>
      <w:r w:rsidRPr="00E82A3B">
        <w:rPr>
          <w:lang w:val="es-CO"/>
        </w:rPr>
        <w:t>1. Por mutuo consentimiento declarado mediante escritura pública ante Notario donde dé fe de la existencia de dicha sociedad y acrediten la unión marital de hecho y los demás presupuestos que se prevén en los literales a) y b) del presente artículo.</w:t>
      </w:r>
    </w:p>
    <w:p w:rsidR="003D51AB" w:rsidRPr="00E82A3B" w:rsidRDefault="003D51AB" w:rsidP="00E627CB">
      <w:pPr>
        <w:spacing w:line="240" w:lineRule="auto"/>
        <w:jc w:val="both"/>
        <w:rPr>
          <w:lang w:val="es-CO"/>
        </w:rPr>
      </w:pPr>
      <w:r w:rsidRPr="00E82A3B">
        <w:rPr>
          <w:lang w:val="es-CO"/>
        </w:rPr>
        <w:t>2. Por manifestación expresa mediante acta suscrita en un centro de conciliación legalmente reconocido demostrando la existencia de los requisitos previstos en los literales a) y b) de este artículo.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1387.   EL PATRIMONIO O CAPITAL PRODUCTO DEL TRABAJO, AYUDA Y SOCORRO MUTUOS </w:t>
      </w:r>
    </w:p>
    <w:p w:rsidR="003D51AB" w:rsidRPr="00E82A3B" w:rsidRDefault="003D51AB" w:rsidP="00E627CB">
      <w:pPr>
        <w:spacing w:line="240" w:lineRule="auto"/>
        <w:jc w:val="both"/>
        <w:rPr>
          <w:lang w:val="es-CO"/>
        </w:rPr>
      </w:pPr>
      <w:r w:rsidRPr="00E82A3B">
        <w:rPr>
          <w:lang w:val="es-CO"/>
        </w:rPr>
        <w:t>Pertenece por partes iguales a ambos compañeros permanentes.</w:t>
      </w:r>
    </w:p>
    <w:p w:rsidR="003D51AB" w:rsidRPr="00E82A3B" w:rsidRDefault="003D51AB" w:rsidP="00E627CB">
      <w:pPr>
        <w:spacing w:line="240" w:lineRule="auto"/>
        <w:jc w:val="both"/>
        <w:rPr>
          <w:lang w:val="es-CO"/>
        </w:rPr>
      </w:pPr>
      <w:r w:rsidRPr="00E82A3B">
        <w:rPr>
          <w:lang w:val="es-CO"/>
        </w:rPr>
        <w:t>PARÁGRAFO. No formarán parte del haber de la sociedad, los bienes adquiridos en virtud de donación, herencia o legado, ni los que se hubieren adquirido antes de iniciar la unión marital de hecho, pero sí lo serán los réditos, rentas, frutos o mayor valor que produzcan estos bienes durante la unión marital de hecho.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1388.   LA EXISTENCIA DE LA UNIÓN MARITAL DE HECHO</w:t>
      </w:r>
    </w:p>
    <w:p w:rsidR="003D51AB" w:rsidRPr="00E82A3B" w:rsidRDefault="003D51AB" w:rsidP="00E627CB">
      <w:pPr>
        <w:spacing w:line="240" w:lineRule="auto"/>
        <w:jc w:val="both"/>
        <w:rPr>
          <w:lang w:val="es-CO"/>
        </w:rPr>
      </w:pPr>
      <w:r w:rsidRPr="00E82A3B">
        <w:rPr>
          <w:lang w:val="es-CO"/>
        </w:rPr>
        <w:t>Entre compañeros permanentes, se declarará por cualquiera de los siguientes mecanismos:</w:t>
      </w:r>
    </w:p>
    <w:p w:rsidR="003D51AB" w:rsidRPr="00E82A3B" w:rsidRDefault="003D51AB" w:rsidP="00E627CB">
      <w:pPr>
        <w:spacing w:line="240" w:lineRule="auto"/>
        <w:jc w:val="both"/>
        <w:rPr>
          <w:lang w:val="es-CO"/>
        </w:rPr>
      </w:pPr>
      <w:r w:rsidRPr="00E82A3B">
        <w:rPr>
          <w:lang w:val="es-CO"/>
        </w:rPr>
        <w:t>1. Por escritura pública ante Notario por mutuo consentimiento de los compañeros permanentes.</w:t>
      </w:r>
    </w:p>
    <w:p w:rsidR="003D51AB" w:rsidRPr="00E82A3B" w:rsidRDefault="003D51AB" w:rsidP="00E627CB">
      <w:pPr>
        <w:spacing w:line="240" w:lineRule="auto"/>
        <w:jc w:val="both"/>
        <w:rPr>
          <w:lang w:val="es-CO"/>
        </w:rPr>
      </w:pPr>
      <w:r w:rsidRPr="00E82A3B">
        <w:rPr>
          <w:lang w:val="es-CO"/>
        </w:rPr>
        <w:t>2. Por Acta de Conciliación suscrita por los compañeros permanentes, en centro legalmente constituido.</w:t>
      </w:r>
    </w:p>
    <w:p w:rsidR="003D51AB" w:rsidRPr="00E82A3B" w:rsidRDefault="003D51AB" w:rsidP="00E627CB">
      <w:pPr>
        <w:spacing w:line="240" w:lineRule="auto"/>
        <w:jc w:val="both"/>
        <w:rPr>
          <w:lang w:val="es-CO"/>
        </w:rPr>
      </w:pPr>
      <w:r w:rsidRPr="00E82A3B">
        <w:rPr>
          <w:lang w:val="es-CO"/>
        </w:rPr>
        <w:t>3. Por sentencia judicial, mediante los medios ordinarios de prueba consagrados en el Código de Procedimiento Civil, con conocimiento de los Jueces de Familia de Primera Instancia.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1389.  LA SOCIEDAD PATRIMONIAL ENTRE COMPAÑEROS PERMANENTES SE DISUELVE</w:t>
      </w:r>
    </w:p>
    <w:p w:rsidR="003D51AB" w:rsidRPr="00E82A3B" w:rsidRDefault="003D51AB" w:rsidP="00E627CB">
      <w:pPr>
        <w:spacing w:line="240" w:lineRule="auto"/>
        <w:jc w:val="both"/>
        <w:rPr>
          <w:lang w:val="es-CO"/>
        </w:rPr>
      </w:pPr>
      <w:r w:rsidRPr="00E82A3B">
        <w:rPr>
          <w:lang w:val="es-CO"/>
        </w:rPr>
        <w:t>1. Por mutuo consentimiento de los compañeros permanentes elevado a Escritura Pública ante Notario.</w:t>
      </w:r>
    </w:p>
    <w:p w:rsidR="003D51AB" w:rsidRPr="00E82A3B" w:rsidRDefault="003D51AB" w:rsidP="00E627CB">
      <w:pPr>
        <w:spacing w:line="240" w:lineRule="auto"/>
        <w:jc w:val="both"/>
        <w:rPr>
          <w:lang w:val="es-CO"/>
        </w:rPr>
      </w:pPr>
      <w:r w:rsidRPr="00E82A3B">
        <w:rPr>
          <w:lang w:val="es-CO"/>
        </w:rPr>
        <w:t>2. De común acuerdo entre compañeros permanentes, mediante acta suscrita ante un Centro de Conciliación legalmente reconocido.</w:t>
      </w:r>
    </w:p>
    <w:p w:rsidR="003D51AB" w:rsidRPr="00E82A3B" w:rsidRDefault="003D51AB" w:rsidP="00E627CB">
      <w:pPr>
        <w:spacing w:line="240" w:lineRule="auto"/>
        <w:jc w:val="both"/>
        <w:rPr>
          <w:lang w:val="es-CO"/>
        </w:rPr>
      </w:pPr>
      <w:r w:rsidRPr="00E82A3B">
        <w:rPr>
          <w:lang w:val="es-CO"/>
        </w:rPr>
        <w:lastRenderedPageBreak/>
        <w:t>3. Por Sentencia Judicial.</w:t>
      </w:r>
    </w:p>
    <w:p w:rsidR="003D51AB" w:rsidRPr="00E82A3B" w:rsidRDefault="003D51AB" w:rsidP="00E627CB">
      <w:pPr>
        <w:spacing w:line="240" w:lineRule="auto"/>
        <w:jc w:val="both"/>
        <w:rPr>
          <w:lang w:val="es-CO"/>
        </w:rPr>
      </w:pPr>
      <w:r w:rsidRPr="00E82A3B">
        <w:rPr>
          <w:lang w:val="es-CO"/>
        </w:rPr>
        <w:t>4. Por la muerte de uno o ambos compañeros.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1390.  CUALQUIERA DE LOS COMPAÑEROS PERMANENTES O SUS HEREDEROS PODRÁN PEDIR LA DECLARACIÓN, DISOLUCIÓN Y LIQUIDACIÓN DE LA SOCIEDAD PATRIMONIAL Y LA ADJUDICACIÓN DE LOS BIENES.</w:t>
      </w:r>
    </w:p>
    <w:p w:rsidR="003D51AB" w:rsidRPr="00E82A3B" w:rsidRDefault="003D51AB" w:rsidP="00E627CB">
      <w:pPr>
        <w:spacing w:line="240" w:lineRule="auto"/>
        <w:jc w:val="both"/>
        <w:rPr>
          <w:lang w:val="es-CO"/>
        </w:rPr>
      </w:pPr>
      <w:r w:rsidRPr="00E82A3B">
        <w:rPr>
          <w:lang w:val="es-CO"/>
        </w:rPr>
        <w:t>Cuando la causa de la disolución y liquidación de la Sociedad Patrimonial sea, la muerte de uno o ambos compañeros permanentes, la liquidación podrá hacerse dentro del respectivo proceso de sucesión, siempre y cuando previamente se haya logrado su declaración conforme a lo dispuesto en la presente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1391.   A LA LIQUIDACIÓN DE LA SOCIEDAD PATRIMONIAL ENTRE COMPAÑEROS PERMANENTES</w:t>
      </w:r>
    </w:p>
    <w:p w:rsidR="003D51AB" w:rsidRPr="00E82A3B" w:rsidRDefault="003D51AB" w:rsidP="00E627CB">
      <w:pPr>
        <w:spacing w:line="240" w:lineRule="auto"/>
        <w:jc w:val="both"/>
        <w:rPr>
          <w:lang w:val="es-CO"/>
        </w:rPr>
      </w:pPr>
      <w:r w:rsidRPr="00E82A3B">
        <w:rPr>
          <w:lang w:val="es-CO"/>
        </w:rPr>
        <w:t>Se aplicarán las normas contenidas en este código.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1392.  LAS ACCIONES PARA OBTENER LA DISOLUCIÓN Y LIQUIDACIÓN DE LA SOCIEDAD PATRIMONIAL </w:t>
      </w:r>
    </w:p>
    <w:p w:rsidR="003D51AB" w:rsidRPr="00E82A3B" w:rsidRDefault="003D51AB" w:rsidP="00E627CB">
      <w:pPr>
        <w:spacing w:line="240" w:lineRule="auto"/>
        <w:jc w:val="both"/>
        <w:rPr>
          <w:lang w:val="es-CO"/>
        </w:rPr>
      </w:pPr>
      <w:r w:rsidRPr="00E82A3B">
        <w:rPr>
          <w:lang w:val="es-CO"/>
        </w:rPr>
        <w:t>Entre compañeros permanentes, prescriben en un año, a partir de la separación física y definitiva de los compañeros, del matrimonio con terceros o de la muerte de uno o de ambos compañeros.</w:t>
      </w:r>
    </w:p>
    <w:p w:rsidR="003D51AB" w:rsidRPr="00513FDB" w:rsidRDefault="003D51AB" w:rsidP="00513FDB">
      <w:pPr>
        <w:spacing w:line="240" w:lineRule="auto"/>
        <w:jc w:val="center"/>
        <w:rPr>
          <w:b/>
          <w:lang w:val="es-CO"/>
        </w:rPr>
      </w:pPr>
    </w:p>
    <w:p w:rsidR="003D51AB" w:rsidRPr="00513FDB" w:rsidRDefault="003D51AB" w:rsidP="00513FDB">
      <w:pPr>
        <w:spacing w:line="240" w:lineRule="auto"/>
        <w:jc w:val="center"/>
        <w:rPr>
          <w:b/>
          <w:lang w:val="es-CO"/>
        </w:rPr>
      </w:pPr>
      <w:r w:rsidRPr="00513FDB">
        <w:rPr>
          <w:b/>
          <w:lang w:val="es-CO"/>
        </w:rPr>
        <w:t>TÍTULO 4. PARENTESCO.</w:t>
      </w:r>
    </w:p>
    <w:p w:rsidR="003D51AB" w:rsidRPr="00E82A3B" w:rsidRDefault="003D51AB" w:rsidP="00E627CB">
      <w:pPr>
        <w:spacing w:line="240" w:lineRule="auto"/>
        <w:jc w:val="both"/>
        <w:rPr>
          <w:lang w:val="es-CO"/>
        </w:rPr>
      </w:pPr>
    </w:p>
    <w:p w:rsidR="003D51AB" w:rsidRPr="00513FDB" w:rsidRDefault="003D51AB" w:rsidP="00513FDB">
      <w:pPr>
        <w:spacing w:line="240" w:lineRule="auto"/>
        <w:jc w:val="center"/>
        <w:rPr>
          <w:b/>
          <w:lang w:val="es-CO"/>
        </w:rPr>
      </w:pPr>
      <w:r w:rsidRPr="00513FDB">
        <w:rPr>
          <w:b/>
          <w:lang w:val="es-CO"/>
        </w:rPr>
        <w:t>CAPÍTULO 1. DISPOSICIONES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1393.   CONCEPTO Y TERMINOLOGÍA. </w:t>
      </w:r>
    </w:p>
    <w:p w:rsidR="003D51AB" w:rsidRPr="00E82A3B" w:rsidRDefault="003D51AB" w:rsidP="00E627CB">
      <w:pPr>
        <w:spacing w:line="240" w:lineRule="auto"/>
        <w:jc w:val="both"/>
        <w:rPr>
          <w:lang w:val="es-CO"/>
        </w:rPr>
      </w:pPr>
      <w:r w:rsidRPr="00E82A3B">
        <w:rPr>
          <w:lang w:val="es-CO"/>
        </w:rPr>
        <w:t>Parentesco es el vínculo jurídico existente entre personas en razón de la naturaleza, las técnicas de reproducción humana asistida, la adopción y la afinidad.</w:t>
      </w:r>
    </w:p>
    <w:p w:rsidR="003D51AB" w:rsidRPr="00E82A3B" w:rsidRDefault="003D51AB" w:rsidP="00E627CB">
      <w:pPr>
        <w:spacing w:line="240" w:lineRule="auto"/>
        <w:jc w:val="both"/>
        <w:rPr>
          <w:lang w:val="es-CO"/>
        </w:rPr>
      </w:pPr>
      <w:r w:rsidRPr="00E82A3B">
        <w:rPr>
          <w:lang w:val="es-CO"/>
        </w:rPr>
        <w:t>Las disposiciones de este Código que se refieren al parentesco sin distinción se aplican sólo al parentesco por naturaleza, por métodos de reproducción humana asistida y por adopción, sea en línea recta o colateral.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1394.  ELEMENTOS DEL CÓMPUTO. </w:t>
      </w:r>
    </w:p>
    <w:p w:rsidR="003D51AB" w:rsidRPr="00E82A3B" w:rsidRDefault="003D51AB" w:rsidP="00E627CB">
      <w:pPr>
        <w:spacing w:line="240" w:lineRule="auto"/>
        <w:jc w:val="both"/>
        <w:rPr>
          <w:lang w:val="es-CO"/>
        </w:rPr>
      </w:pPr>
      <w:r w:rsidRPr="00E82A3B">
        <w:rPr>
          <w:lang w:val="es-CO"/>
        </w:rPr>
        <w:t xml:space="preserve">La proximidad del parentesco se establece por líneas y grados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1395.  GRADO. LÍNEA. TRONCO. </w:t>
      </w:r>
    </w:p>
    <w:p w:rsidR="003D51AB" w:rsidRPr="00E82A3B" w:rsidRDefault="003D51AB" w:rsidP="00E627CB">
      <w:pPr>
        <w:spacing w:line="240" w:lineRule="auto"/>
        <w:jc w:val="both"/>
        <w:rPr>
          <w:lang w:val="es-CO"/>
        </w:rPr>
      </w:pPr>
      <w:r w:rsidRPr="00E82A3B">
        <w:rPr>
          <w:lang w:val="es-CO"/>
        </w:rPr>
        <w:t>Se llama:</w:t>
      </w:r>
    </w:p>
    <w:p w:rsidR="003D51AB" w:rsidRPr="00E82A3B" w:rsidRDefault="003D51AB" w:rsidP="00E627CB">
      <w:pPr>
        <w:spacing w:line="240" w:lineRule="auto"/>
        <w:jc w:val="both"/>
        <w:rPr>
          <w:lang w:val="es-CO"/>
        </w:rPr>
      </w:pPr>
      <w:r w:rsidRPr="00E82A3B">
        <w:rPr>
          <w:lang w:val="es-CO"/>
        </w:rPr>
        <w:t>a) grado, al vínculo entre dos personas que pertenecen a generaciones sucesivas;</w:t>
      </w:r>
    </w:p>
    <w:p w:rsidR="003D51AB" w:rsidRPr="00E82A3B" w:rsidRDefault="003D51AB" w:rsidP="00E627CB">
      <w:pPr>
        <w:spacing w:line="240" w:lineRule="auto"/>
        <w:jc w:val="both"/>
        <w:rPr>
          <w:lang w:val="es-CO"/>
        </w:rPr>
      </w:pPr>
      <w:r w:rsidRPr="00E82A3B">
        <w:rPr>
          <w:lang w:val="es-CO"/>
        </w:rPr>
        <w:t>b) línea, a la serie no interrumpida de grados;</w:t>
      </w:r>
    </w:p>
    <w:p w:rsidR="003D51AB" w:rsidRPr="00E82A3B" w:rsidRDefault="003D51AB" w:rsidP="00E627CB">
      <w:pPr>
        <w:spacing w:line="240" w:lineRule="auto"/>
        <w:jc w:val="both"/>
        <w:rPr>
          <w:lang w:val="es-CO"/>
        </w:rPr>
      </w:pPr>
      <w:r w:rsidRPr="00E82A3B">
        <w:rPr>
          <w:lang w:val="es-CO"/>
        </w:rPr>
        <w:t>c) tronco, al ascendiente del cual parten dos o más líneas;</w:t>
      </w:r>
    </w:p>
    <w:p w:rsidR="003D51AB" w:rsidRPr="00E82A3B" w:rsidRDefault="003D51AB" w:rsidP="00E627CB">
      <w:pPr>
        <w:spacing w:line="240" w:lineRule="auto"/>
        <w:jc w:val="both"/>
        <w:rPr>
          <w:lang w:val="es-CO"/>
        </w:rPr>
      </w:pPr>
      <w:r w:rsidRPr="00E82A3B">
        <w:rPr>
          <w:lang w:val="es-CO"/>
        </w:rPr>
        <w:t>d) rama, a la línea en relación a su origen.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1396.   CLASES DE LÍNEAS. </w:t>
      </w:r>
    </w:p>
    <w:p w:rsidR="003D51AB" w:rsidRPr="00E82A3B" w:rsidRDefault="003D51AB" w:rsidP="00E627CB">
      <w:pPr>
        <w:spacing w:line="240" w:lineRule="auto"/>
        <w:jc w:val="both"/>
        <w:rPr>
          <w:lang w:val="es-CO"/>
        </w:rPr>
      </w:pPr>
      <w:r w:rsidRPr="00E82A3B">
        <w:rPr>
          <w:lang w:val="es-CO"/>
        </w:rPr>
        <w:t>Se llama línea recta a la que une a los ascendientes y los descendientes; y línea colateral a la que une a los descendientes de un tronco común.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1397.   CÓMPUTO DEL PARENTESCO. </w:t>
      </w:r>
    </w:p>
    <w:p w:rsidR="003D51AB" w:rsidRPr="00E82A3B" w:rsidRDefault="003D51AB" w:rsidP="00E627CB">
      <w:pPr>
        <w:spacing w:line="240" w:lineRule="auto"/>
        <w:jc w:val="both"/>
        <w:rPr>
          <w:lang w:val="es-CO"/>
        </w:rPr>
      </w:pPr>
      <w:r w:rsidRPr="00E82A3B">
        <w:rPr>
          <w:lang w:val="es-CO"/>
        </w:rPr>
        <w:t>En la línea recta hay tantos grados como generaciones. En la colateral los grados se cuentan por generaciones, sumando el número de grados que hay en cada rama entre cada una de las personas cuyo parentesco se quiere computar y el ascendiente común.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1398.   HERMANOS BILATERALES Y UNILATERALES. </w:t>
      </w:r>
    </w:p>
    <w:p w:rsidR="003D51AB" w:rsidRPr="00E82A3B" w:rsidRDefault="003D51AB" w:rsidP="00E627CB">
      <w:pPr>
        <w:spacing w:line="240" w:lineRule="auto"/>
        <w:jc w:val="both"/>
        <w:rPr>
          <w:lang w:val="es-CO"/>
        </w:rPr>
      </w:pPr>
      <w:r w:rsidRPr="00E82A3B">
        <w:rPr>
          <w:lang w:val="es-CO"/>
        </w:rPr>
        <w:t>Son hermanos bilaterales los que tienen los mismos padres. Son hermanos unilaterales los que proceden de un mismo ascendiente en primer grado, difiriendo en el otro.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1399.   PARENTESCO POR ADOPCIÓN. </w:t>
      </w:r>
    </w:p>
    <w:p w:rsidR="003D51AB" w:rsidRPr="00E82A3B" w:rsidRDefault="003D51AB" w:rsidP="00E627CB">
      <w:pPr>
        <w:spacing w:line="240" w:lineRule="auto"/>
        <w:jc w:val="both"/>
        <w:rPr>
          <w:lang w:val="es-CO"/>
        </w:rPr>
      </w:pPr>
      <w:r w:rsidRPr="00E82A3B">
        <w:rPr>
          <w:lang w:val="es-CO"/>
        </w:rPr>
        <w:t>En la adopción plena, el adoptado adquiere el mismo parentesco que tendría un hijo del adoptante con todos los parientes de éste.</w:t>
      </w:r>
    </w:p>
    <w:p w:rsidR="003D51AB" w:rsidRPr="00E82A3B" w:rsidRDefault="003D51AB" w:rsidP="00E627CB">
      <w:pPr>
        <w:spacing w:line="240" w:lineRule="auto"/>
        <w:jc w:val="both"/>
        <w:rPr>
          <w:lang w:val="es-CO"/>
        </w:rPr>
      </w:pPr>
      <w:r w:rsidRPr="00E82A3B">
        <w:rPr>
          <w:lang w:val="es-CO"/>
        </w:rPr>
        <w:t>La adopción simple sólo crea vínculo de parentesco entre el adoptado y el adoptante. En ambos casos el parentesco se crea con los límites determinados por este Código y la decisión judicial que dispone la adopción.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1400.   PARENTESCO POR AFINIDAD. CÓMPUTO. EXCLUSIÓN. </w:t>
      </w:r>
    </w:p>
    <w:p w:rsidR="003D51AB" w:rsidRPr="00E82A3B" w:rsidRDefault="003D51AB" w:rsidP="00E627CB">
      <w:pPr>
        <w:spacing w:line="240" w:lineRule="auto"/>
        <w:jc w:val="both"/>
        <w:rPr>
          <w:lang w:val="es-CO"/>
        </w:rPr>
      </w:pPr>
      <w:r w:rsidRPr="00E82A3B">
        <w:rPr>
          <w:lang w:val="es-CO"/>
        </w:rPr>
        <w:t>El parentesco por afinidad es el que existe entre la persona casada y los parientes de su cónyuge.</w:t>
      </w:r>
    </w:p>
    <w:p w:rsidR="003D51AB" w:rsidRPr="00E82A3B" w:rsidRDefault="003D51AB" w:rsidP="00E627CB">
      <w:pPr>
        <w:spacing w:line="240" w:lineRule="auto"/>
        <w:jc w:val="both"/>
        <w:rPr>
          <w:lang w:val="es-CO"/>
        </w:rPr>
      </w:pPr>
      <w:r w:rsidRPr="00E82A3B">
        <w:rPr>
          <w:lang w:val="es-CO"/>
        </w:rPr>
        <w:t>Se computa por el número de grados en que el cónyuge se encuentra respecto de esos parientes.</w:t>
      </w:r>
    </w:p>
    <w:p w:rsidR="003D51AB" w:rsidRPr="00E82A3B" w:rsidRDefault="003D51AB" w:rsidP="00E627CB">
      <w:pPr>
        <w:spacing w:line="240" w:lineRule="auto"/>
        <w:jc w:val="both"/>
        <w:rPr>
          <w:lang w:val="es-CO"/>
        </w:rPr>
      </w:pPr>
      <w:r w:rsidRPr="00E82A3B">
        <w:rPr>
          <w:lang w:val="es-CO"/>
        </w:rPr>
        <w:t>El parentesco por afinidad no crea vínculo jurídico alguno entre los parientes de uno de los cónyuges y los parientes del otro.</w:t>
      </w:r>
    </w:p>
    <w:p w:rsidR="003D51AB" w:rsidRPr="00E82A3B" w:rsidRDefault="003D51AB" w:rsidP="00E627CB">
      <w:pPr>
        <w:spacing w:line="240" w:lineRule="auto"/>
        <w:jc w:val="both"/>
        <w:rPr>
          <w:lang w:val="es-CO"/>
        </w:rPr>
      </w:pPr>
    </w:p>
    <w:p w:rsidR="003D51AB" w:rsidRPr="00BF377A" w:rsidRDefault="003D51AB" w:rsidP="00BF377A">
      <w:pPr>
        <w:spacing w:line="240" w:lineRule="auto"/>
        <w:jc w:val="center"/>
        <w:rPr>
          <w:b/>
          <w:lang w:val="es-CO"/>
        </w:rPr>
      </w:pPr>
      <w:r w:rsidRPr="00BF377A">
        <w:rPr>
          <w:b/>
          <w:lang w:val="es-CO"/>
        </w:rPr>
        <w:t>CAPÍTULO 2. DEBERES Y DERECHOS DE LOS PARIENTES</w:t>
      </w:r>
    </w:p>
    <w:p w:rsidR="003D51AB" w:rsidRPr="00BF377A" w:rsidRDefault="003D51AB" w:rsidP="00BF377A">
      <w:pPr>
        <w:spacing w:line="240" w:lineRule="auto"/>
        <w:jc w:val="center"/>
        <w:rPr>
          <w:b/>
          <w:lang w:val="es-CO"/>
        </w:rPr>
      </w:pPr>
    </w:p>
    <w:p w:rsidR="003D51AB" w:rsidRPr="00BF377A" w:rsidRDefault="003D51AB" w:rsidP="00BF377A">
      <w:pPr>
        <w:spacing w:line="240" w:lineRule="auto"/>
        <w:jc w:val="center"/>
        <w:rPr>
          <w:b/>
          <w:lang w:val="es-CO"/>
        </w:rPr>
      </w:pPr>
      <w:r w:rsidRPr="00BF377A">
        <w:rPr>
          <w:b/>
          <w:lang w:val="es-CO"/>
        </w:rPr>
        <w:t>SECCIÓN 1. ALIMENTOS.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1401.  TITULARES DEL DERECHO DE ALIMENTOS. </w:t>
      </w:r>
    </w:p>
    <w:p w:rsidR="003D51AB" w:rsidRPr="00E82A3B" w:rsidRDefault="003D51AB" w:rsidP="00E627CB">
      <w:pPr>
        <w:spacing w:line="240" w:lineRule="auto"/>
        <w:jc w:val="both"/>
        <w:rPr>
          <w:lang w:val="es-CO"/>
        </w:rPr>
      </w:pPr>
      <w:r w:rsidRPr="00E82A3B">
        <w:rPr>
          <w:lang w:val="es-CO"/>
        </w:rPr>
        <w:t>Se deben alimentos:</w:t>
      </w:r>
    </w:p>
    <w:p w:rsidR="003D51AB" w:rsidRPr="00E82A3B" w:rsidRDefault="003D51AB" w:rsidP="00E627CB">
      <w:pPr>
        <w:spacing w:line="240" w:lineRule="auto"/>
        <w:jc w:val="both"/>
        <w:rPr>
          <w:lang w:val="es-CO"/>
        </w:rPr>
      </w:pPr>
      <w:r w:rsidRPr="00E82A3B">
        <w:rPr>
          <w:lang w:val="es-CO"/>
        </w:rPr>
        <w:t>1) Al cónyuge, o al compañero o compañera permanente, o pareja del mismo sexo.</w:t>
      </w:r>
    </w:p>
    <w:p w:rsidR="003D51AB" w:rsidRPr="00E82A3B" w:rsidRDefault="003D51AB" w:rsidP="00E627CB">
      <w:pPr>
        <w:spacing w:line="240" w:lineRule="auto"/>
        <w:jc w:val="both"/>
        <w:rPr>
          <w:lang w:val="es-CO"/>
        </w:rPr>
      </w:pPr>
      <w:r w:rsidRPr="00E82A3B">
        <w:rPr>
          <w:lang w:val="es-CO"/>
        </w:rPr>
        <w:t>2) A los descendientes.</w:t>
      </w:r>
    </w:p>
    <w:p w:rsidR="003D51AB" w:rsidRPr="00E82A3B" w:rsidRDefault="003D51AB" w:rsidP="00E627CB">
      <w:pPr>
        <w:spacing w:line="240" w:lineRule="auto"/>
        <w:jc w:val="both"/>
        <w:rPr>
          <w:lang w:val="es-CO"/>
        </w:rPr>
      </w:pPr>
      <w:r w:rsidRPr="00E82A3B">
        <w:rPr>
          <w:lang w:val="es-CO"/>
        </w:rPr>
        <w:lastRenderedPageBreak/>
        <w:t>3) A los ascendientes.</w:t>
      </w:r>
    </w:p>
    <w:p w:rsidR="003D51AB" w:rsidRPr="00E82A3B" w:rsidRDefault="003D51AB" w:rsidP="00E627CB">
      <w:pPr>
        <w:spacing w:line="240" w:lineRule="auto"/>
        <w:jc w:val="both"/>
        <w:rPr>
          <w:lang w:val="es-CO"/>
        </w:rPr>
      </w:pPr>
      <w:r w:rsidRPr="00E82A3B">
        <w:rPr>
          <w:lang w:val="es-CO"/>
        </w:rPr>
        <w:t>4) A cargo del cónyuge culpable, al cónyuge divorciado o separado de cuerpo sin su culpa.</w:t>
      </w:r>
    </w:p>
    <w:p w:rsidR="003D51AB" w:rsidRPr="00E82A3B" w:rsidRDefault="003D51AB" w:rsidP="00E627CB">
      <w:pPr>
        <w:spacing w:line="240" w:lineRule="auto"/>
        <w:jc w:val="both"/>
        <w:rPr>
          <w:lang w:val="es-CO"/>
        </w:rPr>
      </w:pPr>
      <w:r w:rsidRPr="00E82A3B">
        <w:rPr>
          <w:lang w:val="es-CO"/>
        </w:rPr>
        <w:t>5) A los hijos naturales, su posteridad y a los nietos naturales.</w:t>
      </w:r>
    </w:p>
    <w:p w:rsidR="003D51AB" w:rsidRPr="00E82A3B" w:rsidRDefault="003D51AB" w:rsidP="00E627CB">
      <w:pPr>
        <w:spacing w:line="240" w:lineRule="auto"/>
        <w:jc w:val="both"/>
        <w:rPr>
          <w:lang w:val="es-CO"/>
        </w:rPr>
      </w:pPr>
      <w:r w:rsidRPr="00E82A3B">
        <w:rPr>
          <w:lang w:val="es-CO"/>
        </w:rPr>
        <w:t>6) A los Ascendientes Naturales.</w:t>
      </w:r>
    </w:p>
    <w:p w:rsidR="003D51AB" w:rsidRPr="00E82A3B" w:rsidRDefault="003D51AB" w:rsidP="00E627CB">
      <w:pPr>
        <w:spacing w:line="240" w:lineRule="auto"/>
        <w:jc w:val="both"/>
        <w:rPr>
          <w:lang w:val="es-CO"/>
        </w:rPr>
      </w:pPr>
      <w:r w:rsidRPr="00E82A3B">
        <w:rPr>
          <w:lang w:val="es-CO"/>
        </w:rPr>
        <w:t>7) A los hijos adoptivos.</w:t>
      </w:r>
    </w:p>
    <w:p w:rsidR="003D51AB" w:rsidRPr="00E82A3B" w:rsidRDefault="003D51AB" w:rsidP="00E627CB">
      <w:pPr>
        <w:spacing w:line="240" w:lineRule="auto"/>
        <w:jc w:val="both"/>
        <w:rPr>
          <w:lang w:val="es-CO"/>
        </w:rPr>
      </w:pPr>
      <w:r w:rsidRPr="00E82A3B">
        <w:rPr>
          <w:lang w:val="es-CO"/>
        </w:rPr>
        <w:t>8) A los padres adoptantes.</w:t>
      </w:r>
    </w:p>
    <w:p w:rsidR="003D51AB" w:rsidRPr="00E82A3B" w:rsidRDefault="003D51AB" w:rsidP="00E627CB">
      <w:pPr>
        <w:spacing w:line="240" w:lineRule="auto"/>
        <w:jc w:val="both"/>
        <w:rPr>
          <w:lang w:val="es-CO"/>
        </w:rPr>
      </w:pPr>
      <w:r w:rsidRPr="00E82A3B">
        <w:rPr>
          <w:lang w:val="es-CO"/>
        </w:rPr>
        <w:t>9)  A los hermanos.</w:t>
      </w:r>
    </w:p>
    <w:p w:rsidR="003D51AB" w:rsidRPr="00E82A3B" w:rsidRDefault="003D51AB" w:rsidP="00E627CB">
      <w:pPr>
        <w:spacing w:line="240" w:lineRule="auto"/>
        <w:jc w:val="both"/>
        <w:rPr>
          <w:lang w:val="es-CO"/>
        </w:rPr>
      </w:pPr>
      <w:r w:rsidRPr="00E82A3B">
        <w:rPr>
          <w:lang w:val="es-CO"/>
        </w:rPr>
        <w:t>10) Al que hizo una donación cuantiosa si no hubiere sido rescindida o revocada.</w:t>
      </w:r>
    </w:p>
    <w:p w:rsidR="003D51AB" w:rsidRPr="00E82A3B" w:rsidRDefault="003D51AB" w:rsidP="00E627CB">
      <w:pPr>
        <w:spacing w:line="240" w:lineRule="auto"/>
        <w:jc w:val="both"/>
        <w:rPr>
          <w:lang w:val="es-CO"/>
        </w:rPr>
      </w:pPr>
      <w:r w:rsidRPr="00E82A3B">
        <w:rPr>
          <w:lang w:val="es-CO"/>
        </w:rPr>
        <w:t>La acción del donante se dirigirá contra el donatario.</w:t>
      </w:r>
    </w:p>
    <w:p w:rsidR="003D51AB" w:rsidRPr="00E82A3B" w:rsidRDefault="003D51AB" w:rsidP="00E627CB">
      <w:pPr>
        <w:spacing w:line="240" w:lineRule="auto"/>
        <w:jc w:val="both"/>
        <w:rPr>
          <w:lang w:val="es-CO"/>
        </w:rPr>
      </w:pPr>
      <w:r w:rsidRPr="00E82A3B">
        <w:rPr>
          <w:lang w:val="es-CO"/>
        </w:rPr>
        <w:t>No se deben alimentos a las personas aquí designadas en los casos en que una ley se los niegue.</w:t>
      </w:r>
    </w:p>
    <w:p w:rsidR="003D51AB" w:rsidRPr="00E82A3B" w:rsidRDefault="003D51AB" w:rsidP="00E627CB">
      <w:pPr>
        <w:spacing w:line="240" w:lineRule="auto"/>
        <w:jc w:val="both"/>
        <w:rPr>
          <w:lang w:val="es-CO"/>
        </w:rPr>
      </w:pPr>
      <w:r w:rsidRPr="00E82A3B">
        <w:rPr>
          <w:lang w:val="es-CO"/>
        </w:rPr>
        <w:t>PARÁGRAFO PRIMERO:   Aunque la emancipación dé al hijo el derecho de obrar independientemente, queda siempre obligado a cuidar de los padres en su ancianidad, en el estado de demencia, y en todas las circunstancias de la vida en que necesitaren sus auxilios</w:t>
      </w:r>
    </w:p>
    <w:p w:rsidR="003D51AB" w:rsidRPr="00E82A3B" w:rsidRDefault="003D51AB" w:rsidP="00E627CB">
      <w:pPr>
        <w:spacing w:line="240" w:lineRule="auto"/>
        <w:jc w:val="both"/>
        <w:rPr>
          <w:lang w:val="es-CO"/>
        </w:rPr>
      </w:pPr>
      <w:r w:rsidRPr="00E82A3B">
        <w:rPr>
          <w:lang w:val="es-CO"/>
        </w:rPr>
        <w:t>PARÁGRAFO SEGUNDO: Tienen derecho al mismo socorro todos los demás ascendientes, en caso de inexistencia o de insuficiencias de los inmediatos descendientes.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1402. REGLAS DE LA PRESTACION DE ALIMENTOS.</w:t>
      </w:r>
    </w:p>
    <w:p w:rsidR="003D51AB" w:rsidRPr="00E82A3B" w:rsidRDefault="003D51AB" w:rsidP="00E627CB">
      <w:pPr>
        <w:spacing w:line="240" w:lineRule="auto"/>
        <w:jc w:val="both"/>
        <w:rPr>
          <w:lang w:val="es-CO"/>
        </w:rPr>
      </w:pPr>
      <w:r w:rsidRPr="00E82A3B">
        <w:rPr>
          <w:lang w:val="es-CO"/>
        </w:rPr>
        <w:t>Las reglas generales a que está sujeta la prestación de alimentos son las siguientes, sin perjuicio de las disposiciones especiales que contiene este Código respecto de ciertas personas.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1403.  CLASES DE ALIMENTOS. </w:t>
      </w:r>
    </w:p>
    <w:p w:rsidR="003D51AB" w:rsidRPr="00E82A3B" w:rsidRDefault="003D51AB" w:rsidP="00E627CB">
      <w:pPr>
        <w:spacing w:line="240" w:lineRule="auto"/>
        <w:jc w:val="both"/>
        <w:rPr>
          <w:lang w:val="es-CO"/>
        </w:rPr>
      </w:pPr>
      <w:r w:rsidRPr="00E82A3B">
        <w:rPr>
          <w:lang w:val="es-CO"/>
        </w:rPr>
        <w:t>Los alimentos se dividen en congruos y necesarios.</w:t>
      </w:r>
    </w:p>
    <w:p w:rsidR="003D51AB" w:rsidRPr="00E82A3B" w:rsidRDefault="003D51AB" w:rsidP="00E627CB">
      <w:pPr>
        <w:spacing w:line="240" w:lineRule="auto"/>
        <w:jc w:val="both"/>
        <w:rPr>
          <w:lang w:val="es-CO"/>
        </w:rPr>
      </w:pPr>
      <w:r w:rsidRPr="00E82A3B">
        <w:rPr>
          <w:lang w:val="es-CO"/>
        </w:rPr>
        <w:t>Congruos son los que habilitan al alimentado para subsistir modestamente de un modo correspondiente a su posición social.</w:t>
      </w:r>
    </w:p>
    <w:p w:rsidR="003D51AB" w:rsidRPr="00E82A3B" w:rsidRDefault="003D51AB" w:rsidP="00E627CB">
      <w:pPr>
        <w:spacing w:line="240" w:lineRule="auto"/>
        <w:jc w:val="both"/>
        <w:rPr>
          <w:lang w:val="es-CO"/>
        </w:rPr>
      </w:pPr>
      <w:r w:rsidRPr="00E82A3B">
        <w:rPr>
          <w:lang w:val="es-CO"/>
        </w:rPr>
        <w:t>Necesarios los que le dan lo que basta para sustentar la vida. Los alimentos, sean congruos o necesarios, comprenden la obligación de proporcionar al alimentario, menor de dieciocho años, la enseñanza primaria y la de alguna profesión u oficio.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1404.  ALIMENTOS CONGRUOS. </w:t>
      </w:r>
    </w:p>
    <w:p w:rsidR="003D51AB" w:rsidRPr="00E82A3B" w:rsidRDefault="003D51AB" w:rsidP="00E627CB">
      <w:pPr>
        <w:spacing w:line="240" w:lineRule="auto"/>
        <w:jc w:val="both"/>
        <w:rPr>
          <w:lang w:val="es-CO"/>
        </w:rPr>
      </w:pPr>
      <w:r w:rsidRPr="00E82A3B">
        <w:rPr>
          <w:lang w:val="es-CO"/>
        </w:rPr>
        <w:t>Se deben alimentos congruos a las personas designadas en los números 1o, 2o, 3o, 4o y 10 del artículo 411, menos en los casos en que la Ley los limite expresamente a lo necesario para la subsistencia; y generalmente en los casos en que el alimentario se haya hecho culpable de injuria grave contra la persona que le debía alimentos.</w:t>
      </w:r>
    </w:p>
    <w:p w:rsidR="003D51AB" w:rsidRPr="00E82A3B" w:rsidRDefault="003D51AB" w:rsidP="00E627CB">
      <w:pPr>
        <w:spacing w:line="240" w:lineRule="auto"/>
        <w:jc w:val="both"/>
        <w:rPr>
          <w:lang w:val="es-CO"/>
        </w:rPr>
      </w:pPr>
      <w:r w:rsidRPr="00E82A3B">
        <w:rPr>
          <w:lang w:val="es-CO"/>
        </w:rPr>
        <w:t>Se deben asimismo alimentos congruos en el caso del artículo 330.</w:t>
      </w:r>
    </w:p>
    <w:p w:rsidR="003D51AB" w:rsidRPr="00E82A3B" w:rsidRDefault="003D51AB" w:rsidP="00E627CB">
      <w:pPr>
        <w:spacing w:line="240" w:lineRule="auto"/>
        <w:jc w:val="both"/>
        <w:rPr>
          <w:lang w:val="es-CO"/>
        </w:rPr>
      </w:pPr>
      <w:r w:rsidRPr="00E82A3B">
        <w:rPr>
          <w:lang w:val="es-CO"/>
        </w:rPr>
        <w:t>En el caso de injuria atroz cesará enteramente la obligación de prestar alimentos.</w:t>
      </w:r>
    </w:p>
    <w:p w:rsidR="003D51AB" w:rsidRPr="00E82A3B" w:rsidRDefault="003D51AB" w:rsidP="00E627CB">
      <w:pPr>
        <w:spacing w:line="240" w:lineRule="auto"/>
        <w:jc w:val="both"/>
        <w:rPr>
          <w:lang w:val="es-CO"/>
        </w:rPr>
      </w:pPr>
      <w:r w:rsidRPr="00E82A3B">
        <w:rPr>
          <w:lang w:val="es-CO"/>
        </w:rPr>
        <w:lastRenderedPageBreak/>
        <w:t>Para los efectos de este artículo, constituyen injuria atroz los delitos graves y aquellos delitos leves que entrañen ataque a la persona del que debe, alimentos. Constituyen injuria grave los demás delitos leves contra cualquiera de los derechos individuales de la misma persona que debe alimentos.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1405.  CAPACIDAD PARA RECIBIR ALIMENTOS. </w:t>
      </w:r>
    </w:p>
    <w:p w:rsidR="003D51AB" w:rsidRPr="00E82A3B" w:rsidRDefault="003D51AB" w:rsidP="00E627CB">
      <w:pPr>
        <w:spacing w:line="240" w:lineRule="auto"/>
        <w:jc w:val="both"/>
        <w:rPr>
          <w:lang w:val="es-CO"/>
        </w:rPr>
      </w:pPr>
      <w:r w:rsidRPr="00E82A3B">
        <w:rPr>
          <w:lang w:val="es-CO"/>
        </w:rPr>
        <w:t>Los incapaces de ejercer el derecho de propiedad no lo son para recibir alimentos.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1406.  ORDEN DE PRELACION DE DERECHOS. </w:t>
      </w:r>
    </w:p>
    <w:p w:rsidR="003D51AB" w:rsidRPr="00E82A3B" w:rsidRDefault="003D51AB" w:rsidP="00E627CB">
      <w:pPr>
        <w:spacing w:line="240" w:lineRule="auto"/>
        <w:jc w:val="both"/>
        <w:rPr>
          <w:lang w:val="es-CO"/>
        </w:rPr>
      </w:pPr>
      <w:r w:rsidRPr="00E82A3B">
        <w:rPr>
          <w:lang w:val="es-CO"/>
        </w:rPr>
        <w:t>El que para pedir alimentos reúna varios títulos de los expresados en el artículo 411, solo podrá hacer uso de uno de ellos, observando el siguiente orden de preferencia.</w:t>
      </w:r>
    </w:p>
    <w:p w:rsidR="003D51AB" w:rsidRPr="00E82A3B" w:rsidRDefault="003D51AB" w:rsidP="00E627CB">
      <w:pPr>
        <w:spacing w:line="240" w:lineRule="auto"/>
        <w:jc w:val="both"/>
        <w:rPr>
          <w:lang w:val="es-CO"/>
        </w:rPr>
      </w:pPr>
      <w:r w:rsidRPr="00E82A3B">
        <w:rPr>
          <w:lang w:val="es-CO"/>
        </w:rPr>
        <w:t>En primer lugar, el que tenga según el inciso 10.</w:t>
      </w:r>
    </w:p>
    <w:p w:rsidR="003D51AB" w:rsidRPr="00E82A3B" w:rsidRDefault="003D51AB" w:rsidP="00E627CB">
      <w:pPr>
        <w:spacing w:line="240" w:lineRule="auto"/>
        <w:jc w:val="both"/>
        <w:rPr>
          <w:lang w:val="es-CO"/>
        </w:rPr>
      </w:pPr>
      <w:r w:rsidRPr="00E82A3B">
        <w:rPr>
          <w:lang w:val="es-CO"/>
        </w:rPr>
        <w:t>En segundo, el que tenga según los incisos 1o. y 4o.</w:t>
      </w:r>
    </w:p>
    <w:p w:rsidR="003D51AB" w:rsidRPr="00E82A3B" w:rsidRDefault="003D51AB" w:rsidP="00E627CB">
      <w:pPr>
        <w:spacing w:line="240" w:lineRule="auto"/>
        <w:jc w:val="both"/>
        <w:rPr>
          <w:lang w:val="es-CO"/>
        </w:rPr>
      </w:pPr>
      <w:r w:rsidRPr="00E82A3B">
        <w:rPr>
          <w:lang w:val="es-CO"/>
        </w:rPr>
        <w:t>En tercero, el que tenga según los incisos 2o. y 5o.</w:t>
      </w:r>
    </w:p>
    <w:p w:rsidR="003D51AB" w:rsidRPr="00E82A3B" w:rsidRDefault="003D51AB" w:rsidP="00E627CB">
      <w:pPr>
        <w:spacing w:line="240" w:lineRule="auto"/>
        <w:jc w:val="both"/>
        <w:rPr>
          <w:lang w:val="es-CO"/>
        </w:rPr>
      </w:pPr>
      <w:r w:rsidRPr="00E82A3B">
        <w:rPr>
          <w:lang w:val="es-CO"/>
        </w:rPr>
        <w:t>En cuarto, el que tenga según los incisos 3o. y 6o.</w:t>
      </w:r>
    </w:p>
    <w:p w:rsidR="003D51AB" w:rsidRPr="00E82A3B" w:rsidRDefault="003D51AB" w:rsidP="00E627CB">
      <w:pPr>
        <w:spacing w:line="240" w:lineRule="auto"/>
        <w:jc w:val="both"/>
        <w:rPr>
          <w:lang w:val="es-CO"/>
        </w:rPr>
      </w:pPr>
      <w:r w:rsidRPr="00E82A3B">
        <w:rPr>
          <w:lang w:val="es-CO"/>
        </w:rPr>
        <w:t>En quinto, el que tenga según los incisos 7o. y 8o.</w:t>
      </w:r>
    </w:p>
    <w:p w:rsidR="003D51AB" w:rsidRPr="00E82A3B" w:rsidRDefault="003D51AB" w:rsidP="00E627CB">
      <w:pPr>
        <w:spacing w:line="240" w:lineRule="auto"/>
        <w:jc w:val="both"/>
        <w:rPr>
          <w:lang w:val="es-CO"/>
        </w:rPr>
      </w:pPr>
      <w:r w:rsidRPr="00E82A3B">
        <w:rPr>
          <w:lang w:val="es-CO"/>
        </w:rPr>
        <w:t>El del inciso 9o. no tendrá lugar sino a falta de todos los otros.</w:t>
      </w:r>
    </w:p>
    <w:p w:rsidR="003D51AB" w:rsidRPr="00E82A3B" w:rsidRDefault="003D51AB" w:rsidP="00E627CB">
      <w:pPr>
        <w:spacing w:line="240" w:lineRule="auto"/>
        <w:jc w:val="both"/>
        <w:rPr>
          <w:lang w:val="es-CO"/>
        </w:rPr>
      </w:pPr>
      <w:r w:rsidRPr="00E82A3B">
        <w:rPr>
          <w:lang w:val="es-CO"/>
        </w:rPr>
        <w:t>Entre varios ascendientes o descendientes debe recurrirse a los de próximo grado.</w:t>
      </w:r>
    </w:p>
    <w:p w:rsidR="003D51AB" w:rsidRPr="00E82A3B" w:rsidRDefault="003D51AB" w:rsidP="00E627CB">
      <w:pPr>
        <w:spacing w:line="240" w:lineRule="auto"/>
        <w:jc w:val="both"/>
        <w:rPr>
          <w:lang w:val="es-CO"/>
        </w:rPr>
      </w:pPr>
      <w:r w:rsidRPr="00E82A3B">
        <w:rPr>
          <w:lang w:val="es-CO"/>
        </w:rPr>
        <w:t>Sólo en el caso de insuficiencia del título preferente podrá recurrirse a otro.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1407.  ORDEN DE ALIMENTOS PROVISIONALES. </w:t>
      </w:r>
    </w:p>
    <w:p w:rsidR="003D51AB" w:rsidRPr="00E82A3B" w:rsidRDefault="003D51AB" w:rsidP="00E627CB">
      <w:pPr>
        <w:spacing w:line="240" w:lineRule="auto"/>
        <w:jc w:val="both"/>
        <w:rPr>
          <w:lang w:val="es-CO"/>
        </w:rPr>
      </w:pPr>
      <w:r w:rsidRPr="00E82A3B">
        <w:rPr>
          <w:lang w:val="es-CO"/>
        </w:rPr>
        <w:t>Mientras se ventila la obligación de prestar alimentos, podrá el juez o prefecto ordenar que se den provisionalmente, desde que en la secuela del juicio se le ofrezca fundamento plausible; sin perjuicio de la restitución, si la persona a quien se demandan obtiene sentencia absolutoria.</w:t>
      </w:r>
    </w:p>
    <w:p w:rsidR="003D51AB" w:rsidRPr="00E82A3B" w:rsidRDefault="003D51AB" w:rsidP="00E627CB">
      <w:pPr>
        <w:spacing w:line="240" w:lineRule="auto"/>
        <w:jc w:val="both"/>
        <w:rPr>
          <w:lang w:val="es-CO"/>
        </w:rPr>
      </w:pPr>
      <w:r w:rsidRPr="00E82A3B">
        <w:rPr>
          <w:lang w:val="es-CO"/>
        </w:rPr>
        <w:t>Cesa este derecho a la restitución, contra el que de buena fe y con algún fundamento plausible, haya intentado la demanda.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1408.  RESTITUCION E INDEMNIZACION POR DOLO</w:t>
      </w:r>
    </w:p>
    <w:p w:rsidR="003D51AB" w:rsidRPr="00E82A3B" w:rsidRDefault="003D51AB" w:rsidP="00E627CB">
      <w:pPr>
        <w:spacing w:line="240" w:lineRule="auto"/>
        <w:jc w:val="both"/>
        <w:rPr>
          <w:lang w:val="es-CO"/>
        </w:rPr>
      </w:pPr>
      <w:r w:rsidRPr="00E82A3B">
        <w:rPr>
          <w:lang w:val="es-CO"/>
        </w:rPr>
        <w:t> En el caso de dolo para obtener alimentos, serán obligados solidariamente a la restitución y a la indemnización de perjuicios todos los que han participado en el dolo.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1409.  TASACION DE ALIMENTOS. </w:t>
      </w:r>
    </w:p>
    <w:p w:rsidR="003D51AB" w:rsidRPr="00E82A3B" w:rsidRDefault="003D51AB" w:rsidP="00E627CB">
      <w:pPr>
        <w:spacing w:line="240" w:lineRule="auto"/>
        <w:jc w:val="both"/>
        <w:rPr>
          <w:lang w:val="es-CO"/>
        </w:rPr>
      </w:pPr>
      <w:r w:rsidRPr="00E82A3B">
        <w:rPr>
          <w:lang w:val="es-CO"/>
        </w:rPr>
        <w:t>En la tasación de los alimentos se deberán tomar siempre en consideración las facultades del deudor y sus circunstancias domésticas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1410.  MONTO DE LA OBLIGACION ALIMENTARIA. </w:t>
      </w:r>
    </w:p>
    <w:p w:rsidR="003D51AB" w:rsidRPr="00E82A3B" w:rsidRDefault="003D51AB" w:rsidP="00E627CB">
      <w:pPr>
        <w:spacing w:line="240" w:lineRule="auto"/>
        <w:jc w:val="both"/>
        <w:rPr>
          <w:lang w:val="es-CO"/>
        </w:rPr>
      </w:pPr>
      <w:r w:rsidRPr="00E82A3B">
        <w:rPr>
          <w:lang w:val="es-CO"/>
        </w:rPr>
        <w:lastRenderedPageBreak/>
        <w:t>Los alimentos congruos o necesarios no se deben sino en la parte en que los medios de subsistencia del alimentario no le alcancen para subsistir de un modo correspondiente a su posición social o para sustentar la vida.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1411.  MOMENTO DESDE EL QUE SE DEBEN.</w:t>
      </w:r>
    </w:p>
    <w:p w:rsidR="003D51AB" w:rsidRPr="00E82A3B" w:rsidRDefault="003D51AB" w:rsidP="00E627CB">
      <w:pPr>
        <w:spacing w:line="240" w:lineRule="auto"/>
        <w:jc w:val="both"/>
        <w:rPr>
          <w:lang w:val="es-CO"/>
        </w:rPr>
      </w:pPr>
      <w:r w:rsidRPr="00E82A3B">
        <w:rPr>
          <w:lang w:val="es-CO"/>
        </w:rPr>
        <w:t> Los alimentos se deben desde la primera demanda, y se pagarán por mesadas anticipadas.</w:t>
      </w:r>
    </w:p>
    <w:p w:rsidR="003D51AB" w:rsidRPr="00E82A3B" w:rsidRDefault="003D51AB" w:rsidP="00E627CB">
      <w:pPr>
        <w:spacing w:line="240" w:lineRule="auto"/>
        <w:jc w:val="both"/>
        <w:rPr>
          <w:lang w:val="es-CO"/>
        </w:rPr>
      </w:pPr>
      <w:r w:rsidRPr="00E82A3B">
        <w:rPr>
          <w:lang w:val="es-CO"/>
        </w:rPr>
        <w:t>No se podrá pedir la restitución de aquella parte de las anticipaciones que el alimentario no hubiere devengado por haber fallecido.</w:t>
      </w:r>
    </w:p>
    <w:p w:rsidR="003D51AB" w:rsidRPr="00E82A3B" w:rsidRDefault="003D51AB" w:rsidP="00E627CB">
      <w:pPr>
        <w:spacing w:line="240" w:lineRule="auto"/>
        <w:jc w:val="both"/>
        <w:rPr>
          <w:lang w:val="es-CO"/>
        </w:rPr>
      </w:pPr>
      <w:r w:rsidRPr="00E82A3B">
        <w:rPr>
          <w:lang w:val="es-CO"/>
        </w:rPr>
        <w:t>Toca de consuno a los padres, o al padre o madre sobreviviente, el cuidado personal de la crianza y educación de sus hijos.</w:t>
      </w:r>
    </w:p>
    <w:p w:rsidR="003D51AB" w:rsidRPr="00E82A3B" w:rsidRDefault="003D51AB" w:rsidP="00E627CB">
      <w:pPr>
        <w:spacing w:line="240" w:lineRule="auto"/>
        <w:jc w:val="both"/>
        <w:rPr>
          <w:lang w:val="es-CO"/>
        </w:rPr>
      </w:pPr>
      <w:r w:rsidRPr="00E82A3B">
        <w:rPr>
          <w:lang w:val="es-CO"/>
        </w:rPr>
        <w:t>PARÁGRAFO PRIMERO: Los gastos de crianza, educación y establecimiento de los hijos legítimos, pertenecen a la sociedad conyugal, según las reglas que, tratando de ella, se dirán. Si el marido y la mujer vivieren bajo estado de separación de bienes, deben contribuir a dichos gastos en proporción a sus facultades. Pero si un hijo tuviere bienes propios, los gastos de su establecimiento, y, en caso necesario, los de su crianza y educación, podrán sacarse de ellos, conservándose íntegros los capitales en cuanto sea posible.</w:t>
      </w:r>
    </w:p>
    <w:p w:rsidR="003D51AB" w:rsidRPr="00E82A3B" w:rsidRDefault="003D51AB" w:rsidP="00E627CB">
      <w:pPr>
        <w:spacing w:line="240" w:lineRule="auto"/>
        <w:jc w:val="both"/>
        <w:rPr>
          <w:lang w:val="es-CO"/>
        </w:rPr>
      </w:pPr>
      <w:r w:rsidRPr="00E82A3B">
        <w:rPr>
          <w:lang w:val="es-CO"/>
        </w:rPr>
        <w:t>PARÁGRAFO SEGUNDO: Muerto uno de los padres, los gastos de la crianza, educación y establecimiento de los hijos, tocarán al sobreviviente en los términos del inciso final del precedente artículo.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1412.  DURACION DE LA OBLIGACION. </w:t>
      </w:r>
    </w:p>
    <w:p w:rsidR="003D51AB" w:rsidRPr="00E82A3B" w:rsidRDefault="003D51AB" w:rsidP="00E627CB">
      <w:pPr>
        <w:spacing w:line="240" w:lineRule="auto"/>
        <w:jc w:val="both"/>
        <w:rPr>
          <w:lang w:val="es-CO"/>
        </w:rPr>
      </w:pPr>
      <w:r w:rsidRPr="00E82A3B">
        <w:rPr>
          <w:lang w:val="es-CO"/>
        </w:rPr>
        <w:t>Los alimentos que se deben por ley, se entienden concedidos para toda la vida del alimentario, continuando las circunstancias que legitimaron la demanda.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Con todo, ninguna persona de aquéllas a quienes sólo se deben alimentos necesarios, podrá pedirlos después que haya cumplido dieciocho años, salvo que por algún impedimento corporal o mental, se halle inhabilitado para subsistir de su trabajo; pero si posteriormente se inhabilitare, revivirá la obligación de alimentarle.</w:t>
      </w:r>
    </w:p>
    <w:p w:rsidR="003D51AB" w:rsidRPr="00E82A3B" w:rsidRDefault="003D51AB" w:rsidP="00E627CB">
      <w:pPr>
        <w:spacing w:line="240" w:lineRule="auto"/>
        <w:jc w:val="both"/>
        <w:rPr>
          <w:lang w:val="es-CO"/>
        </w:rPr>
      </w:pPr>
      <w:r w:rsidRPr="00E82A3B">
        <w:rPr>
          <w:lang w:val="es-CO"/>
        </w:rPr>
        <w:t>PARÁGRAFO PRIMERO: Al padre o madre de cuyo cuidado personal se sacaren los hijos, no por eso se prohibirá visitarlos con la frecuencia y libertad que el juez juzgare convenientes.</w:t>
      </w:r>
    </w:p>
    <w:p w:rsidR="003D51AB" w:rsidRPr="00E82A3B" w:rsidRDefault="003D51AB" w:rsidP="00E627CB">
      <w:pPr>
        <w:spacing w:line="240" w:lineRule="auto"/>
        <w:jc w:val="both"/>
        <w:rPr>
          <w:lang w:val="es-CO"/>
        </w:rPr>
      </w:pPr>
      <w:r w:rsidRPr="00E82A3B">
        <w:rPr>
          <w:lang w:val="es-CO"/>
        </w:rPr>
        <w:t>PARÁGRAFO SEGUNDO: Los padres o la persona encargada del cuidado personal de los hijos, tendrán la facultad de vigilar su conducta, corregirlos y sancionarlos moderadamente.</w:t>
      </w:r>
    </w:p>
    <w:p w:rsidR="003D51AB" w:rsidRPr="00E82A3B" w:rsidRDefault="003D51AB" w:rsidP="00E627CB">
      <w:pPr>
        <w:spacing w:line="240" w:lineRule="auto"/>
        <w:jc w:val="both"/>
        <w:rPr>
          <w:lang w:val="es-CO"/>
        </w:rPr>
      </w:pPr>
      <w:r w:rsidRPr="00E82A3B">
        <w:rPr>
          <w:lang w:val="es-CO"/>
        </w:rPr>
        <w:t>PARÁGRAFO TERCERO: Los derechos conferidos a los padres en el artículo precedente se extenderán en ausencia, inhabilidad o muerte de uno de ellos, al otro, y de ambos a quien corresponde el cuidado personal del hijo menor de edad.</w:t>
      </w:r>
    </w:p>
    <w:p w:rsidR="003D51AB" w:rsidRPr="00E82A3B" w:rsidRDefault="003D51AB" w:rsidP="00E627CB">
      <w:pPr>
        <w:spacing w:line="240" w:lineRule="auto"/>
        <w:jc w:val="both"/>
        <w:rPr>
          <w:lang w:val="es-CO"/>
        </w:rPr>
      </w:pPr>
      <w:r w:rsidRPr="00E82A3B">
        <w:rPr>
          <w:lang w:val="es-CO"/>
        </w:rPr>
        <w:t xml:space="preserve">PARÁGRAFO CUARTO: Los padres, de común acuerdo, dirigirán la educación de sus hijos menores y su formación moral e intelectual, del modo que crean más conveniente para éstos; asimismo, colaborarán conjuntamente en su crianza, sustentación y establecimiento. </w:t>
      </w:r>
      <w:r w:rsidR="00BF377A" w:rsidRPr="00E82A3B">
        <w:rPr>
          <w:lang w:val="es-CO"/>
        </w:rPr>
        <w:t>Esta</w:t>
      </w:r>
      <w:r w:rsidRPr="00E82A3B">
        <w:rPr>
          <w:lang w:val="es-CO"/>
        </w:rPr>
        <w:t xml:space="preserve"> obligación cesará respecto de los hijos que, por mala conducta del padre o madre, hayan sido sacados de su poder y confiados a otra persona; la cual ejercerá este derecho con anuencia del tutor o curador, si ella misma no lo fuere, así mismo sucederá para los padres que por mala conducta hayan dado motivo a la providencia de separar a los hijos de su lado, a menos que ésta haya sido después revocada.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1413.  FORMA Y CUANTIA DE LA PRESTACION ALIMENTARIA.</w:t>
      </w:r>
    </w:p>
    <w:p w:rsidR="003D51AB" w:rsidRPr="00E82A3B" w:rsidRDefault="003D51AB" w:rsidP="00E627CB">
      <w:pPr>
        <w:spacing w:line="240" w:lineRule="auto"/>
        <w:jc w:val="both"/>
        <w:rPr>
          <w:lang w:val="es-CO"/>
        </w:rPr>
      </w:pPr>
      <w:r w:rsidRPr="00E82A3B">
        <w:rPr>
          <w:lang w:val="es-CO"/>
        </w:rPr>
        <w:lastRenderedPageBreak/>
        <w:t>El juez reglará la forma y cuantía en que hayan de prestarse los alimentos, y podrá disponer que se conviertan en los intereses de un capital que se consigne a este efecto en una caja de ahorros o en otro establecimiento análogo, y se restituya al alimentante o a sus herederos luego que cese la obligación.</w:t>
      </w:r>
    </w:p>
    <w:p w:rsidR="003D51AB" w:rsidRPr="00E82A3B" w:rsidRDefault="003D51AB" w:rsidP="00E627CB">
      <w:pPr>
        <w:spacing w:line="240" w:lineRule="auto"/>
        <w:jc w:val="both"/>
        <w:rPr>
          <w:lang w:val="es-CO"/>
        </w:rPr>
      </w:pPr>
      <w:r w:rsidRPr="00E82A3B">
        <w:rPr>
          <w:lang w:val="es-CO"/>
        </w:rPr>
        <w:t>Igualmente, el juez podrá ordenar que el cónyuge obligado a suministrar alimentos al otro, en razón de divorcio o de separación de cuerpos, preste garantía personal o real para asegurar su cumplimiento en el futuro.</w:t>
      </w:r>
    </w:p>
    <w:p w:rsidR="003D51AB" w:rsidRPr="00E82A3B" w:rsidRDefault="003D51AB" w:rsidP="00E627CB">
      <w:pPr>
        <w:spacing w:line="240" w:lineRule="auto"/>
        <w:jc w:val="both"/>
        <w:rPr>
          <w:lang w:val="es-CO"/>
        </w:rPr>
      </w:pPr>
      <w:r w:rsidRPr="00E82A3B">
        <w:rPr>
          <w:lang w:val="es-CO"/>
        </w:rPr>
        <w:t>Son válidos los pactos de los cónyuges en los cuales, conforme a la ley, se determine por mutuo acuerdo la cuantía de las obligaciones económicas; pero a solicitud de parte podrá ser modificada por el mismo juez, si cambiaren las circunstancias que la motivaron, previos los trámites establecidos en el artículo 137 del Código de Procedimiento Civil.</w:t>
      </w:r>
    </w:p>
    <w:p w:rsidR="003D51AB" w:rsidRPr="00E82A3B" w:rsidRDefault="003D51AB" w:rsidP="00E627CB">
      <w:pPr>
        <w:spacing w:line="240" w:lineRule="auto"/>
        <w:jc w:val="both"/>
        <w:rPr>
          <w:lang w:val="es-CO"/>
        </w:rPr>
      </w:pPr>
      <w:r w:rsidRPr="00E82A3B">
        <w:rPr>
          <w:lang w:val="es-CO"/>
        </w:rPr>
        <w:t>En el mismo evento y por el mismo procedimiento podrá cualquiera de los cónyuges solicitar la revisión judicial de la cuantía de las obligaciones fijadas en la sentencia.</w:t>
      </w:r>
    </w:p>
    <w:p w:rsidR="00BF377A" w:rsidRDefault="00BF377A"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1414. INTRANSMISIBILIDAD E IRRENUNCIABILIDAD. </w:t>
      </w:r>
    </w:p>
    <w:p w:rsidR="003D51AB" w:rsidRPr="00E82A3B" w:rsidRDefault="003D51AB" w:rsidP="00E627CB">
      <w:pPr>
        <w:spacing w:line="240" w:lineRule="auto"/>
        <w:jc w:val="both"/>
        <w:rPr>
          <w:lang w:val="es-CO"/>
        </w:rPr>
      </w:pPr>
      <w:r w:rsidRPr="00E82A3B">
        <w:rPr>
          <w:lang w:val="es-CO"/>
        </w:rPr>
        <w:t>El derecho de pedir alimentos no puede transmitirse por causa de muerte, ni venderse o cederse de modo alguno, ni renunciarse.</w:t>
      </w:r>
    </w:p>
    <w:p w:rsidR="003D51AB" w:rsidRPr="00E82A3B" w:rsidRDefault="003D51AB" w:rsidP="00E627CB">
      <w:pPr>
        <w:spacing w:line="240" w:lineRule="auto"/>
        <w:jc w:val="both"/>
        <w:rPr>
          <w:lang w:val="es-CO"/>
        </w:rPr>
      </w:pPr>
      <w:r w:rsidRPr="00E82A3B">
        <w:rPr>
          <w:lang w:val="es-CO"/>
        </w:rPr>
        <w:t>PARÁGRAFO PRIMERO: Toca de consuno a los padres, o al padre o madre sobreviviente, el cuidado personal de la crianza y educación de sus hijos.</w:t>
      </w:r>
    </w:p>
    <w:p w:rsidR="003D51AB" w:rsidRPr="00E82A3B" w:rsidRDefault="003D51AB" w:rsidP="00E627CB">
      <w:pPr>
        <w:spacing w:line="240" w:lineRule="auto"/>
        <w:jc w:val="both"/>
        <w:rPr>
          <w:lang w:val="es-CO"/>
        </w:rPr>
      </w:pPr>
      <w:r w:rsidRPr="00E82A3B">
        <w:rPr>
          <w:lang w:val="es-CO"/>
        </w:rPr>
        <w:t>PARÁGRAFO SEGUNDO: Podrá el juez, en el caso de inhabilidad física o moral de ambos padres, confiar el cuidado personal de los hijos a otra persona o personas competentes. En la elección de estas personas se preferirá a los consanguíneos más próximos, y sobre todo a los ascendientes legítimos.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1415.  IMPROCEDENCIA DE COMPENSACION.</w:t>
      </w:r>
    </w:p>
    <w:p w:rsidR="003D51AB" w:rsidRPr="00E82A3B" w:rsidRDefault="003D51AB" w:rsidP="00E627CB">
      <w:pPr>
        <w:spacing w:line="240" w:lineRule="auto"/>
        <w:jc w:val="both"/>
        <w:rPr>
          <w:lang w:val="es-CO"/>
        </w:rPr>
      </w:pPr>
      <w:r w:rsidRPr="00E82A3B">
        <w:rPr>
          <w:lang w:val="es-CO"/>
        </w:rPr>
        <w:t>El que debe alimentos no puede oponer al demandante en compensación lo que el demandante le deba a él.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1416.  LIBRE DISPOSICION DE LAS PENSIONES ATRASADAS. </w:t>
      </w:r>
    </w:p>
    <w:p w:rsidR="003D51AB" w:rsidRPr="00E82A3B" w:rsidRDefault="003D51AB" w:rsidP="00E627CB">
      <w:pPr>
        <w:spacing w:line="240" w:lineRule="auto"/>
        <w:jc w:val="both"/>
        <w:rPr>
          <w:lang w:val="es-CO"/>
        </w:rPr>
      </w:pPr>
      <w:r w:rsidRPr="00E82A3B">
        <w:rPr>
          <w:lang w:val="es-CO"/>
        </w:rPr>
        <w:t>No obstante lo dispuesto en los dos artículos precedentes, las pensiones alimenticias atrasadas podrán renunciarse o compensarse; y el derecho de demandarlas, transmitirse por causa de muerte, venderse y cederse; sin perjuicio de la prescripción que competa al deudor.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1417.  ASIGNACIONES ALIMENTICIAS VOLUNTARIAS. </w:t>
      </w:r>
    </w:p>
    <w:p w:rsidR="003D51AB" w:rsidRPr="00E82A3B" w:rsidRDefault="003D51AB" w:rsidP="00E627CB">
      <w:pPr>
        <w:spacing w:line="240" w:lineRule="auto"/>
        <w:jc w:val="both"/>
        <w:rPr>
          <w:lang w:val="es-CO"/>
        </w:rPr>
      </w:pPr>
      <w:r w:rsidRPr="00E82A3B">
        <w:rPr>
          <w:lang w:val="es-CO"/>
        </w:rPr>
        <w:t>Las disposiciones de este título no rigen respecto de las asignaciones alimenticias hechas voluntariamente en testamento o por donación entre vivos; acerca de las cuales deberá estarse a la voluntad del testador o donante, en cuanto haya podido disponer libremente de lo suyo.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1418. OBLIGACIÓN DE LOS ABUELOS</w:t>
      </w:r>
    </w:p>
    <w:p w:rsidR="003D51AB" w:rsidRPr="00E82A3B" w:rsidRDefault="003D51AB" w:rsidP="00E627CB">
      <w:pPr>
        <w:spacing w:line="240" w:lineRule="auto"/>
        <w:jc w:val="both"/>
        <w:rPr>
          <w:lang w:val="es-CO"/>
        </w:rPr>
      </w:pPr>
      <w:r w:rsidRPr="00E82A3B">
        <w:rPr>
          <w:lang w:val="es-CO"/>
        </w:rPr>
        <w:t>La obligación de alimentar y educar al hijo que carece de bienes, pasa, por la falta o insuficiencia de los padres, a los abuelos por una y otra línea conjuntamente. El juez reglará la contribución, tomadas en consideración las facultades de los contribuyentes, y podrá de tiempo en tiempo modificarla, según las circunstancias que sobrevengan.</w:t>
      </w:r>
    </w:p>
    <w:p w:rsidR="003D51AB" w:rsidRPr="00E82A3B" w:rsidRDefault="003D51AB" w:rsidP="00E627CB">
      <w:pPr>
        <w:spacing w:line="240" w:lineRule="auto"/>
        <w:jc w:val="both"/>
        <w:rPr>
          <w:lang w:val="es-CO"/>
        </w:rPr>
      </w:pPr>
    </w:p>
    <w:p w:rsidR="003D51AB" w:rsidRPr="00BF377A" w:rsidRDefault="003D51AB" w:rsidP="00BF377A">
      <w:pPr>
        <w:spacing w:line="240" w:lineRule="auto"/>
        <w:jc w:val="center"/>
        <w:rPr>
          <w:b/>
          <w:lang w:val="es-CO"/>
        </w:rPr>
      </w:pPr>
      <w:r w:rsidRPr="00BF377A">
        <w:rPr>
          <w:b/>
          <w:lang w:val="es-CO"/>
        </w:rPr>
        <w:lastRenderedPageBreak/>
        <w:t>TÍTULO 5. FILIACIÓN.</w:t>
      </w:r>
    </w:p>
    <w:p w:rsidR="003D51AB" w:rsidRPr="00BF377A" w:rsidRDefault="003D51AB" w:rsidP="00BF377A">
      <w:pPr>
        <w:spacing w:line="240" w:lineRule="auto"/>
        <w:jc w:val="center"/>
        <w:rPr>
          <w:b/>
          <w:lang w:val="es-CO"/>
        </w:rPr>
      </w:pPr>
      <w:r w:rsidRPr="00BF377A">
        <w:rPr>
          <w:b/>
          <w:lang w:val="es-CO"/>
        </w:rPr>
        <w:t>CAPÍTULO 1. DE LA FILIACIÓN, LA INVESTIGACIÓN DE LA PATERNIDAD Y LOS EFECTOS DEL ESTADO CIVIL.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1419.   RECONOCIMIENTO DE LOS HIJOS NATURALES. </w:t>
      </w:r>
    </w:p>
    <w:p w:rsidR="003D51AB" w:rsidRPr="00E82A3B" w:rsidRDefault="003D51AB" w:rsidP="00E627CB">
      <w:pPr>
        <w:spacing w:line="240" w:lineRule="auto"/>
        <w:jc w:val="both"/>
        <w:rPr>
          <w:lang w:val="es-CO"/>
        </w:rPr>
      </w:pPr>
      <w:r w:rsidRPr="00E82A3B">
        <w:rPr>
          <w:lang w:val="es-CO"/>
        </w:rPr>
        <w:t>El reconocimiento de hijos naturales es irrevocable y puede hacerse:</w:t>
      </w:r>
    </w:p>
    <w:p w:rsidR="003D51AB" w:rsidRPr="00E82A3B" w:rsidRDefault="003D51AB" w:rsidP="00E627CB">
      <w:pPr>
        <w:spacing w:line="240" w:lineRule="auto"/>
        <w:jc w:val="both"/>
        <w:rPr>
          <w:lang w:val="es-CO"/>
        </w:rPr>
      </w:pPr>
      <w:r w:rsidRPr="00E82A3B">
        <w:rPr>
          <w:lang w:val="es-CO"/>
        </w:rPr>
        <w:t>1. En el acta de nacimiento, firmándola quien reconoce.</w:t>
      </w:r>
    </w:p>
    <w:p w:rsidR="003D51AB" w:rsidRPr="00E82A3B" w:rsidRDefault="003D51AB" w:rsidP="00E627CB">
      <w:pPr>
        <w:spacing w:line="240" w:lineRule="auto"/>
        <w:jc w:val="both"/>
        <w:rPr>
          <w:lang w:val="es-CO"/>
        </w:rPr>
      </w:pPr>
      <w:r w:rsidRPr="00E82A3B">
        <w:rPr>
          <w:lang w:val="es-CO"/>
        </w:rPr>
        <w:t>El funcionario del Estado civil que extienda la partida de nacimiento de un hijo natural, indagará por el nombre, apellido, identidad y residencia del padre y de la madre, e inscribirá como tales a los que el declarante indique, con expresión de algún hecho probatorio y protesta de no faltar a la verdad. La inscripción del nombre del padre se hará en libro especial destinado a tal efecto y de ella sólo se expedirán copias a las personas indicadas en el ordinal 4º inciso 2º de este artículo y a las autoridades judiciales y de policía que las solicitaren.</w:t>
      </w:r>
    </w:p>
    <w:p w:rsidR="003D51AB" w:rsidRPr="00E82A3B" w:rsidRDefault="003D51AB" w:rsidP="00E627CB">
      <w:pPr>
        <w:spacing w:line="240" w:lineRule="auto"/>
        <w:jc w:val="both"/>
        <w:rPr>
          <w:lang w:val="es-CO"/>
        </w:rPr>
      </w:pPr>
      <w:r w:rsidRPr="00E82A3B">
        <w:rPr>
          <w:lang w:val="es-CO"/>
        </w:rPr>
        <w:t>Dentro de los treinta días siguientes a la inscripción, el funcionario que la haya autorizado la notificará personalmente al presunto padre, si éste no hubiere firmado el acta de nacimiento. El notificado deberá expresar, en la misma notificación, al pie del acta respectiva, si acepta o rechaza el carácter de padre que en ella se le asigna, y si negare ser suyo el hijo, el funcionario procederá a comunicar el hecho al defensor de menores para que éste inicie la investigación de la paternidad.</w:t>
      </w:r>
    </w:p>
    <w:p w:rsidR="003D51AB" w:rsidRPr="00E82A3B" w:rsidRDefault="003D51AB" w:rsidP="00E627CB">
      <w:pPr>
        <w:spacing w:line="240" w:lineRule="auto"/>
        <w:jc w:val="both"/>
        <w:rPr>
          <w:lang w:val="es-CO"/>
        </w:rPr>
      </w:pPr>
      <w:r w:rsidRPr="00E82A3B">
        <w:rPr>
          <w:lang w:val="es-CO"/>
        </w:rPr>
        <w:t>Igual procedimiento se seguirá en el caso de que la notificación no pueda llevarse a cabo en el término indicado o de que el declarante no indique el nombre del padre o de la madre.</w:t>
      </w:r>
    </w:p>
    <w:p w:rsidR="003D51AB" w:rsidRPr="00E82A3B" w:rsidRDefault="003D51AB" w:rsidP="00E627CB">
      <w:pPr>
        <w:spacing w:line="240" w:lineRule="auto"/>
        <w:jc w:val="both"/>
        <w:rPr>
          <w:lang w:val="es-CO"/>
        </w:rPr>
      </w:pPr>
      <w:r w:rsidRPr="00E82A3B">
        <w:rPr>
          <w:lang w:val="es-CO"/>
        </w:rPr>
        <w:t>Mientras no sea aceptada la atribución por el notificado, o la partida de nacimiento no se haya corregido en obediencia a fallo de la autoridad competente, no se expresará el nombre del padre en las copias que de ella llegaren a expedirse.</w:t>
      </w:r>
    </w:p>
    <w:p w:rsidR="003D51AB" w:rsidRPr="00E82A3B" w:rsidRDefault="003D51AB" w:rsidP="00E627CB">
      <w:pPr>
        <w:spacing w:line="240" w:lineRule="auto"/>
        <w:jc w:val="both"/>
        <w:rPr>
          <w:lang w:val="es-CO"/>
        </w:rPr>
      </w:pPr>
      <w:r w:rsidRPr="00E82A3B">
        <w:rPr>
          <w:lang w:val="es-CO"/>
        </w:rPr>
        <w:t>2. Por escritura pública.</w:t>
      </w:r>
    </w:p>
    <w:p w:rsidR="003D51AB" w:rsidRPr="00E82A3B" w:rsidRDefault="003D51AB" w:rsidP="00E627CB">
      <w:pPr>
        <w:spacing w:line="240" w:lineRule="auto"/>
        <w:jc w:val="both"/>
        <w:rPr>
          <w:lang w:val="es-CO"/>
        </w:rPr>
      </w:pPr>
      <w:r w:rsidRPr="00E82A3B">
        <w:rPr>
          <w:lang w:val="es-CO"/>
        </w:rPr>
        <w:t>3. Por testamento, caso en el cual la renovación de éste no implica la del reconocimiento.</w:t>
      </w:r>
    </w:p>
    <w:p w:rsidR="003D51AB" w:rsidRPr="00E82A3B" w:rsidRDefault="003D51AB" w:rsidP="00E627CB">
      <w:pPr>
        <w:spacing w:line="240" w:lineRule="auto"/>
        <w:jc w:val="both"/>
        <w:rPr>
          <w:lang w:val="es-CO"/>
        </w:rPr>
      </w:pPr>
      <w:r w:rsidRPr="00E82A3B">
        <w:rPr>
          <w:lang w:val="es-CO"/>
        </w:rPr>
        <w:t>4. Por manifestación expresa y directa hecha ante un juez, aunque el reconocimiento no haya sido el objeto único y principal del acto que lo contiene.</w:t>
      </w:r>
    </w:p>
    <w:p w:rsidR="003D51AB" w:rsidRPr="00E82A3B" w:rsidRDefault="003D51AB" w:rsidP="00E627CB">
      <w:pPr>
        <w:spacing w:line="240" w:lineRule="auto"/>
        <w:jc w:val="both"/>
        <w:rPr>
          <w:lang w:val="es-CO"/>
        </w:rPr>
      </w:pPr>
      <w:r w:rsidRPr="00E82A3B">
        <w:rPr>
          <w:lang w:val="es-CO"/>
        </w:rPr>
        <w:t>El hijo, sus parientes hasta el cuarto grado de consanguinidad y cualquiera persona que haya cuidado de la crianza del menor o ejerza su guarda legal, el defensor de menores y el Ministerio Público, podrán pedir que el supuesto padre o madre sea citado personalmente ante el juez a declarar bajo juramento si cree serlo. Si el notificado no compareciere, pudiendo hacerlo y se hubiere repetido una vez la citación expresándose el objeto, se mirará como reconocida la paternidad, previos los trámites de una articulación. La declaración judicial será revisable en los términos del artículo 18 de la presente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1420.   RECONOCIMIENTO DE LA PATERNIDAD. </w:t>
      </w:r>
    </w:p>
    <w:p w:rsidR="003D51AB" w:rsidRPr="00E82A3B" w:rsidRDefault="003D51AB" w:rsidP="00E627CB">
      <w:pPr>
        <w:spacing w:line="240" w:lineRule="auto"/>
        <w:jc w:val="both"/>
        <w:rPr>
          <w:lang w:val="es-CO"/>
        </w:rPr>
      </w:pPr>
      <w:r w:rsidRPr="00E82A3B">
        <w:rPr>
          <w:lang w:val="es-CO"/>
        </w:rPr>
        <w:t>El reconocimiento de la paternidad podrá hacerse antes del nacimiento, por los medios que contemplan los ordinales, 2º, 3º y 4º del artículo 1º de esta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1421.   EFECTOS DEL RECONOCIMIENTO. </w:t>
      </w:r>
    </w:p>
    <w:p w:rsidR="003D51AB" w:rsidRPr="00E82A3B" w:rsidRDefault="003D51AB" w:rsidP="00E627CB">
      <w:pPr>
        <w:spacing w:line="240" w:lineRule="auto"/>
        <w:jc w:val="both"/>
        <w:rPr>
          <w:lang w:val="es-CO"/>
        </w:rPr>
      </w:pPr>
      <w:r w:rsidRPr="00E82A3B">
        <w:rPr>
          <w:lang w:val="es-CO"/>
        </w:rPr>
        <w:t>El reconocimiento no crea derechos a favor de quien lo hace sino una vez que ha sido notificado y aceptado para la legitimación.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1422.   IMPUGNACIÓN DEL RECONOCIMIENTO.</w:t>
      </w:r>
    </w:p>
    <w:p w:rsidR="003D51AB" w:rsidRPr="00E82A3B" w:rsidRDefault="003D51AB" w:rsidP="00E627CB">
      <w:pPr>
        <w:spacing w:line="240" w:lineRule="auto"/>
        <w:jc w:val="both"/>
        <w:rPr>
          <w:lang w:val="es-CO"/>
        </w:rPr>
      </w:pPr>
      <w:r w:rsidRPr="00E82A3B">
        <w:rPr>
          <w:lang w:val="es-CO"/>
        </w:rPr>
        <w:t>El reconocimiento solamente podrá ser impugnado por las personas, en los términos y por las causas indicadas en el artículo 1442 del presente código.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1423.   PRESUNCIÓN DE LA PATERNIDAD. </w:t>
      </w:r>
    </w:p>
    <w:p w:rsidR="003D51AB" w:rsidRPr="00E82A3B" w:rsidRDefault="003D51AB" w:rsidP="00E627CB">
      <w:pPr>
        <w:spacing w:line="240" w:lineRule="auto"/>
        <w:jc w:val="both"/>
        <w:rPr>
          <w:lang w:val="es-CO"/>
        </w:rPr>
      </w:pPr>
      <w:r w:rsidRPr="00E82A3B">
        <w:rPr>
          <w:lang w:val="es-CO"/>
        </w:rPr>
        <w:t>Se presume la paternidad natural y hay lugar a declararla judicialmente:</w:t>
      </w:r>
    </w:p>
    <w:p w:rsidR="003D51AB" w:rsidRPr="00E82A3B" w:rsidRDefault="003D51AB" w:rsidP="00E627CB">
      <w:pPr>
        <w:spacing w:line="240" w:lineRule="auto"/>
        <w:jc w:val="both"/>
        <w:rPr>
          <w:lang w:val="es-CO"/>
        </w:rPr>
      </w:pPr>
      <w:r w:rsidRPr="00E82A3B">
        <w:rPr>
          <w:lang w:val="es-CO"/>
        </w:rPr>
        <w:t>1. En el caso de rapto o de violación, cuando el tiempo del hecho coincide con el de la concepción.</w:t>
      </w:r>
    </w:p>
    <w:p w:rsidR="003D51AB" w:rsidRPr="00E82A3B" w:rsidRDefault="003D51AB" w:rsidP="00E627CB">
      <w:pPr>
        <w:spacing w:line="240" w:lineRule="auto"/>
        <w:jc w:val="both"/>
        <w:rPr>
          <w:lang w:val="es-CO"/>
        </w:rPr>
      </w:pPr>
      <w:r w:rsidRPr="00E82A3B">
        <w:rPr>
          <w:lang w:val="es-CO"/>
        </w:rPr>
        <w:t>2. En el caso de seducción realizada mediante hechos dolosos, abuso de autoridad o promesa de matrimonio.</w:t>
      </w:r>
    </w:p>
    <w:p w:rsidR="003D51AB" w:rsidRPr="00E82A3B" w:rsidRDefault="003D51AB" w:rsidP="00E627CB">
      <w:pPr>
        <w:spacing w:line="240" w:lineRule="auto"/>
        <w:jc w:val="both"/>
        <w:rPr>
          <w:lang w:val="es-CO"/>
        </w:rPr>
      </w:pPr>
      <w:r w:rsidRPr="00E82A3B">
        <w:rPr>
          <w:lang w:val="es-CO"/>
        </w:rPr>
        <w:t>3. Si existe carta u otro escrito cualquiera del pretendido padre que contenga una confesión inequívoca de paternidad.</w:t>
      </w:r>
    </w:p>
    <w:p w:rsidR="003D51AB" w:rsidRPr="00E82A3B" w:rsidRDefault="003D51AB" w:rsidP="00E627CB">
      <w:pPr>
        <w:spacing w:line="240" w:lineRule="auto"/>
        <w:jc w:val="both"/>
        <w:rPr>
          <w:lang w:val="es-CO"/>
        </w:rPr>
      </w:pPr>
      <w:r w:rsidRPr="00E82A3B">
        <w:rPr>
          <w:lang w:val="es-CO"/>
        </w:rPr>
        <w:t>4. En el caso de que entre el presunto padre y la madre hayan existido relaciones sexuales en la época en que según el artículo 83 del presente Código,  pudo tener lugar la concepción.</w:t>
      </w:r>
    </w:p>
    <w:p w:rsidR="003D51AB" w:rsidRPr="00E82A3B" w:rsidRDefault="003D51AB" w:rsidP="00E627CB">
      <w:pPr>
        <w:spacing w:line="240" w:lineRule="auto"/>
        <w:jc w:val="both"/>
        <w:rPr>
          <w:lang w:val="es-CO"/>
        </w:rPr>
      </w:pPr>
      <w:r w:rsidRPr="00E82A3B">
        <w:rPr>
          <w:lang w:val="es-CO"/>
        </w:rPr>
        <w:t>Dichas relaciones podrán inferirse del trato personal y social entre la madre y el presunto padre, apreciado dentro de las circunstancias en que tuvo lugar y según sus antecedentes, y teniendo en cuenta su naturaleza, intimidad y continuidad.</w:t>
      </w:r>
    </w:p>
    <w:p w:rsidR="003D51AB" w:rsidRPr="00E82A3B" w:rsidRDefault="003D51AB" w:rsidP="00E627CB">
      <w:pPr>
        <w:spacing w:line="240" w:lineRule="auto"/>
        <w:jc w:val="both"/>
        <w:rPr>
          <w:lang w:val="es-CO"/>
        </w:rPr>
      </w:pPr>
      <w:r w:rsidRPr="00E82A3B">
        <w:rPr>
          <w:lang w:val="es-CO"/>
        </w:rPr>
        <w:t>En el caso de este ordinal no se hará la declaración si el demandado demuestra la imposibilidad física en que estuvo para engendrar durante el tiempo en que pudo tener lugar la concepción, o si prueba, en los términos indicados en el inciso anterior, que en la misma época, la madre tuvo relaciones de la misma índole con otro u otros hombres, a menos de acreditarse que aquel por actos positivos acogió al hijo como suyo.</w:t>
      </w:r>
    </w:p>
    <w:p w:rsidR="003D51AB" w:rsidRPr="00E82A3B" w:rsidRDefault="003D51AB" w:rsidP="00E627CB">
      <w:pPr>
        <w:spacing w:line="240" w:lineRule="auto"/>
        <w:jc w:val="both"/>
        <w:rPr>
          <w:lang w:val="es-CO"/>
        </w:rPr>
      </w:pPr>
      <w:r w:rsidRPr="00E82A3B">
        <w:rPr>
          <w:lang w:val="es-CO"/>
        </w:rPr>
        <w:t>5. Si el trato personal y social dado por el presunto padre a la madre durante el embarazo y parto, demostrado con hechos fidedignos, fuere, por sus características, ciertamente indicativo de paternidad, siendo aplicables en lo pertinente las excepciones previstas en el inciso final del artículo anterior.</w:t>
      </w:r>
    </w:p>
    <w:p w:rsidR="003D51AB" w:rsidRPr="00E82A3B" w:rsidRDefault="003D51AB" w:rsidP="00E627CB">
      <w:pPr>
        <w:spacing w:line="240" w:lineRule="auto"/>
        <w:jc w:val="both"/>
        <w:rPr>
          <w:lang w:val="es-CO"/>
        </w:rPr>
      </w:pPr>
      <w:r w:rsidRPr="00E82A3B">
        <w:rPr>
          <w:lang w:val="es-CO"/>
        </w:rPr>
        <w:t>6. Cuando se acredite la posesión notoria del estado de hijo".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1424.  EN TODOS LOS PROCESOS PARA ESTABLECER PATERNIDAD O MATERNIDAD. </w:t>
      </w:r>
    </w:p>
    <w:p w:rsidR="003D51AB" w:rsidRPr="00E82A3B" w:rsidRDefault="003D51AB" w:rsidP="00E627CB">
      <w:pPr>
        <w:spacing w:line="240" w:lineRule="auto"/>
        <w:jc w:val="both"/>
        <w:rPr>
          <w:lang w:val="es-CO"/>
        </w:rPr>
      </w:pPr>
      <w:r w:rsidRPr="00E82A3B">
        <w:rPr>
          <w:lang w:val="es-CO"/>
        </w:rPr>
        <w:t>El juez, de oficio, ordenará la práctica de los exámenes que científicamente determinen índice de probabilidad superior al 99.9%.</w:t>
      </w:r>
    </w:p>
    <w:p w:rsidR="003D51AB" w:rsidRPr="00E82A3B" w:rsidRDefault="003D51AB" w:rsidP="00E627CB">
      <w:pPr>
        <w:spacing w:line="240" w:lineRule="auto"/>
        <w:jc w:val="both"/>
        <w:rPr>
          <w:lang w:val="es-CO"/>
        </w:rPr>
      </w:pPr>
      <w:r w:rsidRPr="00E82A3B">
        <w:rPr>
          <w:lang w:val="es-CO"/>
        </w:rPr>
        <w:t>PARÁGRAFO PRIMERO: Los laboratorios legalmente autorizados para la práctica de estas experticias deberán estar certificados por autoridad competente y de conformidad con los estándares internacionales.</w:t>
      </w:r>
    </w:p>
    <w:p w:rsidR="003D51AB" w:rsidRPr="00E82A3B" w:rsidRDefault="003D51AB" w:rsidP="00E627CB">
      <w:pPr>
        <w:spacing w:line="240" w:lineRule="auto"/>
        <w:jc w:val="both"/>
        <w:rPr>
          <w:lang w:val="es-CO"/>
        </w:rPr>
      </w:pPr>
      <w:r w:rsidRPr="00E82A3B">
        <w:rPr>
          <w:lang w:val="es-CO"/>
        </w:rPr>
        <w:t>PARÁGRAFO SEGUNDO: Mientras los desarrollos científicos no ofrezcan mejores posibilidades, se utilizará la técnica del DNA con el uso de los marcadores genéticos necesarios para alcanzar el porcentaje de certeza de que trata el presente artículo.</w:t>
      </w:r>
    </w:p>
    <w:p w:rsidR="003D51AB" w:rsidRPr="00E82A3B" w:rsidRDefault="003D51AB" w:rsidP="00E627CB">
      <w:pPr>
        <w:spacing w:line="240" w:lineRule="auto"/>
        <w:jc w:val="both"/>
        <w:rPr>
          <w:lang w:val="es-CO"/>
        </w:rPr>
      </w:pPr>
      <w:r w:rsidRPr="00E82A3B">
        <w:rPr>
          <w:lang w:val="es-CO"/>
        </w:rPr>
        <w:t>PARÁGRAFO TERCERO: El informe que se presente al juez deberá contener como mínimo, la siguiente información:</w:t>
      </w:r>
    </w:p>
    <w:p w:rsidR="003D51AB" w:rsidRPr="00E82A3B" w:rsidRDefault="003D51AB" w:rsidP="00E627CB">
      <w:pPr>
        <w:spacing w:line="240" w:lineRule="auto"/>
        <w:jc w:val="both"/>
        <w:rPr>
          <w:lang w:val="es-CO"/>
        </w:rPr>
      </w:pPr>
      <w:r w:rsidRPr="00E82A3B">
        <w:rPr>
          <w:lang w:val="es-CO"/>
        </w:rPr>
        <w:t>a) Nombre e identificación completa de quienes fueron objeto de la prueba;</w:t>
      </w:r>
    </w:p>
    <w:p w:rsidR="003D51AB" w:rsidRPr="00E82A3B" w:rsidRDefault="003D51AB" w:rsidP="00E627CB">
      <w:pPr>
        <w:spacing w:line="240" w:lineRule="auto"/>
        <w:jc w:val="both"/>
        <w:rPr>
          <w:lang w:val="es-CO"/>
        </w:rPr>
      </w:pPr>
      <w:r w:rsidRPr="00E82A3B">
        <w:rPr>
          <w:lang w:val="es-CO"/>
        </w:rPr>
        <w:t>b) Valores individuales y acumulados del índice de paternidad o maternidad y probabilidad;</w:t>
      </w:r>
    </w:p>
    <w:p w:rsidR="003D51AB" w:rsidRPr="00E82A3B" w:rsidRDefault="003D51AB" w:rsidP="00E627CB">
      <w:pPr>
        <w:spacing w:line="240" w:lineRule="auto"/>
        <w:jc w:val="both"/>
        <w:rPr>
          <w:lang w:val="es-CO"/>
        </w:rPr>
      </w:pPr>
      <w:r w:rsidRPr="00E82A3B">
        <w:rPr>
          <w:lang w:val="es-CO"/>
        </w:rPr>
        <w:t>c) Breve descripción de la técnica y el procedimiento utilizado para rendir el dictamen;</w:t>
      </w:r>
    </w:p>
    <w:p w:rsidR="003D51AB" w:rsidRPr="00E82A3B" w:rsidRDefault="003D51AB" w:rsidP="00E627CB">
      <w:pPr>
        <w:spacing w:line="240" w:lineRule="auto"/>
        <w:jc w:val="both"/>
        <w:rPr>
          <w:lang w:val="es-CO"/>
        </w:rPr>
      </w:pPr>
      <w:r w:rsidRPr="00E82A3B">
        <w:rPr>
          <w:lang w:val="es-CO"/>
        </w:rPr>
        <w:t>d) Frecuencias poblacionales utilizadas;</w:t>
      </w:r>
    </w:p>
    <w:p w:rsidR="003D51AB" w:rsidRPr="00E82A3B" w:rsidRDefault="003D51AB" w:rsidP="00E627CB">
      <w:pPr>
        <w:spacing w:line="240" w:lineRule="auto"/>
        <w:jc w:val="both"/>
        <w:rPr>
          <w:lang w:val="es-CO"/>
        </w:rPr>
      </w:pPr>
      <w:r w:rsidRPr="00E82A3B">
        <w:rPr>
          <w:lang w:val="es-CO"/>
        </w:rPr>
        <w:lastRenderedPageBreak/>
        <w:t>e) Descripción del control de calidad del laboratorio.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1425. PROCEDIMEINTO PARA PRESUNTO PADRE O PRESUNTA MADRE O HIJO FALLECIDOS, AUSENTES O DESAPARECIDOS.</w:t>
      </w:r>
    </w:p>
    <w:p w:rsidR="003D51AB" w:rsidRPr="00E82A3B" w:rsidRDefault="003D51AB" w:rsidP="00E627CB">
      <w:pPr>
        <w:spacing w:line="240" w:lineRule="auto"/>
        <w:jc w:val="both"/>
        <w:rPr>
          <w:lang w:val="es-CO"/>
        </w:rPr>
      </w:pPr>
      <w:r w:rsidRPr="00E82A3B">
        <w:rPr>
          <w:lang w:val="es-CO"/>
        </w:rPr>
        <w:t>En los casos de presunto padre o presunta madre o hijo fallecidos, ausentes o desaparecidos, la persona jurídica o natural autorizada para realizar una prueba con marcadores genéticos de ADN para establecer la paternidad o maternidad utilizará los procedimientos que le permitan alcanzar una probabilidad de parentesco superior al 99.99% o demostrar la exclusión de la paternidad o maternidad. En aquellos casos en donde no se alcancen estos valores, la persona natural o jurídica que realice la prueba deberá notificarle al solicitante que los resultados no son concluyentes.</w:t>
      </w:r>
    </w:p>
    <w:p w:rsidR="003D51AB" w:rsidRPr="00E82A3B" w:rsidRDefault="003D51AB" w:rsidP="00E627CB">
      <w:pPr>
        <w:spacing w:line="240" w:lineRule="auto"/>
        <w:jc w:val="both"/>
        <w:rPr>
          <w:lang w:val="es-CO"/>
        </w:rPr>
      </w:pPr>
      <w:r w:rsidRPr="00E82A3B">
        <w:rPr>
          <w:lang w:val="es-CO"/>
        </w:rPr>
        <w:t>PARÁGRAFO: En los casos en que se decrete la exhumación de un cadáver, esta será autorizada por el juez del conocimiento, y la exhumación correrá a cargo de los organismos oficiales correspondientes independientemente de la persona jurídica o de la persona natural que vaya a realizar la prueba.</w:t>
      </w:r>
    </w:p>
    <w:p w:rsidR="003D51AB" w:rsidRPr="00E82A3B" w:rsidRDefault="003D51AB" w:rsidP="00E627CB">
      <w:pPr>
        <w:spacing w:line="240" w:lineRule="auto"/>
        <w:jc w:val="both"/>
        <w:rPr>
          <w:lang w:val="es-CO"/>
        </w:rPr>
      </w:pPr>
      <w:r w:rsidRPr="00E82A3B">
        <w:rPr>
          <w:lang w:val="es-CO"/>
        </w:rPr>
        <w:t xml:space="preserve">En el proceso de exhumación deberá estar presente el juez de conocimiento. El laboratorio encargado de realizar la prueba ya sea público o privado designará a un técnico que se encargará de seleccionar y tomar adecuadamente las muestras necesarias para la realización de la prueba, preservando en todo caso la cadena de custodia de los elementos que se le entregan.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1426. IMPOSIBILIDAD DE DISPONER DE LA INFORMACIÓN DE LA PRUEBA DE ADN.</w:t>
      </w:r>
    </w:p>
    <w:p w:rsidR="003D51AB" w:rsidRPr="00E82A3B" w:rsidRDefault="003D51AB" w:rsidP="00E627CB">
      <w:pPr>
        <w:spacing w:line="240" w:lineRule="auto"/>
        <w:jc w:val="both"/>
        <w:rPr>
          <w:lang w:val="es-CO"/>
        </w:rPr>
      </w:pPr>
      <w:r w:rsidRPr="00E82A3B">
        <w:rPr>
          <w:lang w:val="es-CO"/>
        </w:rPr>
        <w:t>Sólo en aquellos casos en que es absolutamente imposible disponer de la información de la prueba de ADN, se recurrirá a las pruebas testimoniales, documentales y demás medios probatorios para emitir el fallo correspondiente.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1427. ADULTERACIÓN O MANIPULACIÓN DEL RESULTADO DE LA PRUEBA.</w:t>
      </w:r>
    </w:p>
    <w:p w:rsidR="003D51AB" w:rsidRPr="00E82A3B" w:rsidRDefault="003D51AB" w:rsidP="00E627CB">
      <w:pPr>
        <w:spacing w:line="240" w:lineRule="auto"/>
        <w:jc w:val="both"/>
        <w:rPr>
          <w:lang w:val="es-CO"/>
        </w:rPr>
      </w:pPr>
      <w:r w:rsidRPr="00E82A3B">
        <w:rPr>
          <w:lang w:val="es-CO"/>
        </w:rPr>
        <w:t>En caso de adulteración o manipulación del resultado de la prueba, quienes participen se harán acreedores a las sanciones penales correspondientes.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1428. GASTOS DE LA PRÁCTICA DE LA PRUEBA.</w:t>
      </w:r>
    </w:p>
    <w:p w:rsidR="003D51AB" w:rsidRPr="00E82A3B" w:rsidRDefault="003D51AB" w:rsidP="00E627CB">
      <w:pPr>
        <w:spacing w:line="240" w:lineRule="auto"/>
        <w:jc w:val="both"/>
        <w:rPr>
          <w:lang w:val="es-CO"/>
        </w:rPr>
      </w:pPr>
      <w:r w:rsidRPr="00E82A3B">
        <w:rPr>
          <w:lang w:val="es-CO"/>
        </w:rPr>
        <w:t>En los procesos a que hace referencia la presente ley, el costo total del examen será sufragado por el Estado, solo cuando se trate de personas a quienes se les haya concedido el amparo de pobreza. En los demás casos correrá por cuenta de quien solicite la prueba.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PARÁGRAFO PRIMERO: El Gobierno Nacional mediante reglamentación determinará la entidad que asumirá los costos.</w:t>
      </w:r>
    </w:p>
    <w:p w:rsidR="003D51AB" w:rsidRPr="00E82A3B" w:rsidRDefault="003D51AB" w:rsidP="00E627CB">
      <w:pPr>
        <w:spacing w:line="240" w:lineRule="auto"/>
        <w:jc w:val="both"/>
        <w:rPr>
          <w:lang w:val="es-CO"/>
        </w:rPr>
      </w:pPr>
      <w:r w:rsidRPr="00E82A3B">
        <w:rPr>
          <w:lang w:val="es-CO"/>
        </w:rPr>
        <w:t>PARÁGRAFO SEGUNDO: La manifestación bajo la gravedad de juramento, será suficiente para que se admita el amparo de pobreza.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PARÁGRAFO TERCERO: Cuando mediante sentencia se establezca la paternidad o maternidad en los procesos de qué trata esta ley, el juez en la misma sentencia que prestará mérito ejecutivo dispondrá la obligación para quien haya sido </w:t>
      </w:r>
      <w:r w:rsidRPr="00E82A3B">
        <w:rPr>
          <w:lang w:val="es-CO"/>
        </w:rPr>
        <w:lastRenderedPageBreak/>
        <w:t>encontrado padre o madre, de reembolsar los gastos en que hubiere incurrido la entidad determinada por el Gobierno Nacional para asumir los costos de la prueba correspondiente.</w:t>
      </w:r>
    </w:p>
    <w:p w:rsidR="003D51AB" w:rsidRPr="00E82A3B" w:rsidRDefault="003D51AB" w:rsidP="00E627CB">
      <w:pPr>
        <w:spacing w:line="240" w:lineRule="auto"/>
        <w:jc w:val="both"/>
        <w:rPr>
          <w:lang w:val="es-CO"/>
        </w:rPr>
      </w:pPr>
      <w:r w:rsidRPr="00E82A3B">
        <w:rPr>
          <w:lang w:val="es-CO"/>
        </w:rPr>
        <w:t>PARÁGRAFO CUARTO: La disposición contenida en el parágrafo anterior se aplicará sin perjuicio de las obligaciones surgidas del reconocimiento judicial de la paternidad o la maternidad a favor de menores de 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1429. OBLIGACIONES DE LOS  MÉDICOS, HOSPITALES, CLÍNICAS O CASAS DE SALUD QUE RECIBAN A UNA MUJER EMBARAZADA.</w:t>
      </w:r>
    </w:p>
    <w:p w:rsidR="003D51AB" w:rsidRPr="00E82A3B" w:rsidRDefault="003D51AB" w:rsidP="00E627CB">
      <w:pPr>
        <w:spacing w:line="240" w:lineRule="auto"/>
        <w:jc w:val="both"/>
        <w:rPr>
          <w:lang w:val="es-CO"/>
        </w:rPr>
      </w:pPr>
      <w:r w:rsidRPr="00E82A3B">
        <w:rPr>
          <w:lang w:val="es-CO"/>
        </w:rPr>
        <w:t>Los jefes de hospitales, clínicas o casas de salud que reciban a una mujer embaraza y los médicos tratantes, tomarán los informes y practicarán los exámenes necesarios para establecer la fecha probable de iniciación del embarazo y las características heredo biológicas de la paciente, a quien indagarán sobre el padre; igualmente, ocurrido el alumbramiento, anotarán los caracteres de la criatura y la duración de su gestación. Todos estos informes serán suministrados al juez de menores, quien los tendrá en cuenta en el proceso de investigación de la ascendencia a que hubiere lugar.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1430.  POSESIÓN NOTORIA DEL ESTADO CIVIL. </w:t>
      </w:r>
    </w:p>
    <w:p w:rsidR="003D51AB" w:rsidRPr="00E82A3B" w:rsidRDefault="003D51AB" w:rsidP="00E627CB">
      <w:pPr>
        <w:spacing w:line="240" w:lineRule="auto"/>
        <w:jc w:val="both"/>
        <w:rPr>
          <w:lang w:val="es-CO"/>
        </w:rPr>
      </w:pPr>
      <w:r w:rsidRPr="00E82A3B">
        <w:rPr>
          <w:lang w:val="es-CO"/>
        </w:rPr>
        <w:t>La posesión notoria del estado de matrimonio consiste, principalmente, en haberse tratado los supuestos cónyuges como marido y mujer en sus relaciones domésticas sociales; y en haber sido la mujer recibida en este carácter por los deudos y amigos de su marido, y por el vecindario de su domicilio en general.</w:t>
      </w:r>
    </w:p>
    <w:p w:rsidR="003D51AB" w:rsidRPr="00E82A3B" w:rsidRDefault="003D51AB" w:rsidP="00E627CB">
      <w:pPr>
        <w:spacing w:line="240" w:lineRule="auto"/>
        <w:jc w:val="both"/>
        <w:rPr>
          <w:lang w:val="es-CO"/>
        </w:rPr>
      </w:pPr>
      <w:r w:rsidRPr="00E82A3B">
        <w:rPr>
          <w:lang w:val="es-CO"/>
        </w:rPr>
        <w:t>La posesión notoria del estado de hijo legítimo consiste en que sus padres le hayan tratado como tal, proveyendo a su educación y establecimiento de un modo competente, y presentándole en ese carácter a sus deudos y amigos; y en que estos y el vecindario de su domicilio, en general, le hayan reputado y reconocido como hijo legítimo de tales padres.</w:t>
      </w:r>
    </w:p>
    <w:p w:rsidR="003D51AB" w:rsidRPr="00E82A3B" w:rsidRDefault="003D51AB" w:rsidP="00E627CB">
      <w:pPr>
        <w:spacing w:line="240" w:lineRule="auto"/>
        <w:jc w:val="both"/>
        <w:rPr>
          <w:lang w:val="es-CO"/>
        </w:rPr>
      </w:pPr>
      <w:r w:rsidRPr="00E82A3B">
        <w:rPr>
          <w:lang w:val="es-CO"/>
        </w:rPr>
        <w:t>Para que la posesión notoria del estado civil se reciba como prueba de dicho estado, deberá haber durado cinco años continuos por lo menos.</w:t>
      </w:r>
    </w:p>
    <w:p w:rsidR="003D51AB" w:rsidRPr="00E82A3B" w:rsidRDefault="003D51AB" w:rsidP="00E627CB">
      <w:pPr>
        <w:spacing w:line="240" w:lineRule="auto"/>
        <w:jc w:val="both"/>
        <w:rPr>
          <w:lang w:val="es-CO"/>
        </w:rPr>
      </w:pPr>
      <w:r w:rsidRPr="00E82A3B">
        <w:rPr>
          <w:lang w:val="es-CO"/>
        </w:rPr>
        <w:t>La posesión notoria del estado civil se probará por un conjunto de testimonios fidedignos, que la establezcan de un modo irrefragable; particularmente en el caso de no explicarse y probarse satisfactoriamente la falta de la respectiva partida, o la pérdida o extravío del libro o registro en que debiera encontrarse.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PARÁGRAFO. Para integrar este lapso podrá computarse el tiempo anterior a la vigencia de la presente ley, sin afectar la relación jurídico-procesal en los juicios en curso.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1431.  POSESIÓN NOTORIA COMO PRUEBA.</w:t>
      </w:r>
    </w:p>
    <w:p w:rsidR="003D51AB" w:rsidRPr="00E82A3B" w:rsidRDefault="003D51AB" w:rsidP="00E627CB">
      <w:pPr>
        <w:spacing w:line="240" w:lineRule="auto"/>
        <w:jc w:val="both"/>
        <w:rPr>
          <w:lang w:val="es-CO"/>
        </w:rPr>
      </w:pPr>
      <w:r w:rsidRPr="00E82A3B">
        <w:rPr>
          <w:lang w:val="es-CO"/>
        </w:rPr>
        <w:t>Las reglas de los artículos 1430 y 1435 del presente código, se aplican también al caso de filiación natural.</w:t>
      </w:r>
    </w:p>
    <w:p w:rsidR="003D51AB" w:rsidRPr="00E82A3B" w:rsidRDefault="003D51AB" w:rsidP="00E627CB">
      <w:pPr>
        <w:spacing w:line="240" w:lineRule="auto"/>
        <w:jc w:val="both"/>
        <w:rPr>
          <w:lang w:val="es-CO"/>
        </w:rPr>
      </w:pPr>
      <w:r w:rsidRPr="00E82A3B">
        <w:rPr>
          <w:lang w:val="es-CO"/>
        </w:rPr>
        <w:t>Muerto el presunto padre la acción de investigación de la paternidad natural podrá adelantarse contra sus herederos y su cónyuge.</w:t>
      </w:r>
    </w:p>
    <w:p w:rsidR="003D51AB" w:rsidRPr="00E82A3B" w:rsidRDefault="003D51AB" w:rsidP="00E627CB">
      <w:pPr>
        <w:spacing w:line="240" w:lineRule="auto"/>
        <w:jc w:val="both"/>
        <w:rPr>
          <w:lang w:val="es-CO"/>
        </w:rPr>
      </w:pPr>
      <w:r w:rsidRPr="00E82A3B">
        <w:rPr>
          <w:lang w:val="es-CO"/>
        </w:rPr>
        <w:t>Fallecido el hijo, la acción de filiación natural corresponde a sus descendientes legítimos, y a sus ascendientes.</w:t>
      </w:r>
    </w:p>
    <w:p w:rsidR="003D51AB" w:rsidRPr="00E82A3B" w:rsidRDefault="003D51AB" w:rsidP="00E627CB">
      <w:pPr>
        <w:spacing w:line="240" w:lineRule="auto"/>
        <w:jc w:val="both"/>
        <w:rPr>
          <w:lang w:val="es-CO"/>
        </w:rPr>
      </w:pPr>
      <w:r w:rsidRPr="00E82A3B">
        <w:rPr>
          <w:lang w:val="es-CO"/>
        </w:rPr>
        <w:t>La sentencia que declare la paternidad en los casos que contemplan los dos incisos precedentes, no producirá efectos patrimoniales sino a favor o en contra de quienes hayan sido parte en el juicio, y únicamente cuando la demanda se notifique dentro de los dos años siguientes a la defunción".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1432.  INVESTIGACIÓN DE OFICIO. </w:t>
      </w:r>
    </w:p>
    <w:p w:rsidR="003D51AB" w:rsidRPr="00E82A3B" w:rsidRDefault="003D51AB" w:rsidP="00E627CB">
      <w:pPr>
        <w:spacing w:line="240" w:lineRule="auto"/>
        <w:jc w:val="both"/>
        <w:rPr>
          <w:lang w:val="es-CO"/>
        </w:rPr>
      </w:pPr>
      <w:r w:rsidRPr="00E82A3B">
        <w:rPr>
          <w:lang w:val="es-CO"/>
        </w:rPr>
        <w:t>El defensor de familia que tenga conocimiento de la existencia de un niño de padre o madre desconocidos, ya sea por virtud del aviso previsto en el artículo 1º de esta ley, o por otro medio, promoverá inmediatamente la investigación correspondiente, para allegar todos los datos y pruebas sumarias conducentes a la demanda de filiación a que ulteriormente hubiere lugar.</w:t>
      </w:r>
    </w:p>
    <w:p w:rsidR="003D51AB" w:rsidRPr="00E82A3B" w:rsidRDefault="003D51AB" w:rsidP="00E627CB">
      <w:pPr>
        <w:spacing w:line="240" w:lineRule="auto"/>
        <w:jc w:val="both"/>
        <w:rPr>
          <w:lang w:val="es-CO"/>
        </w:rPr>
      </w:pPr>
      <w:r w:rsidRPr="00E82A3B">
        <w:rPr>
          <w:lang w:val="es-CO"/>
        </w:rPr>
        <w:t>Durante el embarazo la futura madre y el defensor de menores, si ella se lo solicita, podrán promover en el juzgado de menores la investigación de la paternidad.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1433.   INTERVINIENTES.</w:t>
      </w:r>
    </w:p>
    <w:p w:rsidR="003D51AB" w:rsidRPr="00E82A3B" w:rsidRDefault="003D51AB" w:rsidP="00E627CB">
      <w:pPr>
        <w:spacing w:line="240" w:lineRule="auto"/>
        <w:jc w:val="both"/>
        <w:rPr>
          <w:lang w:val="es-CO"/>
        </w:rPr>
      </w:pPr>
      <w:r w:rsidRPr="00E82A3B">
        <w:rPr>
          <w:lang w:val="es-CO"/>
        </w:rPr>
        <w:t>En los juicios de filiación ante el juez de menores tienen derecho a promover la respectiva acción y podrán intervenir: la persona que ejerza sobre el menor la patria potestad o guarda, la persona natural o jurídica que haya tenido o tenga el cuidado de su crianza o educación, el defensor de menores y el Ministerio Público. En todo caso, el defensor de menores será citado al juicio.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1434.   AVISO AL REGISTRO CIVIL. </w:t>
      </w:r>
    </w:p>
    <w:p w:rsidR="003D51AB" w:rsidRPr="00E82A3B" w:rsidRDefault="003D51AB" w:rsidP="00E627CB">
      <w:pPr>
        <w:spacing w:line="240" w:lineRule="auto"/>
        <w:jc w:val="both"/>
        <w:rPr>
          <w:lang w:val="es-CO"/>
        </w:rPr>
      </w:pPr>
      <w:r w:rsidRPr="00E82A3B">
        <w:rPr>
          <w:lang w:val="es-CO"/>
        </w:rPr>
        <w:t>En cualquier momento del proceso en que se produzca el reconocimiento conforme al artículo 1º de esta ley, el juez dará aviso del hecho al correspondiente funcionario del estado civil para que se extienda, complemente o corrija la partida de nacimiento, tomará las providencias del caso sobre patria potestad o guarda del menor, alimentos, y, cuando fuere el caso, sobre asistencia a la madre.</w:t>
      </w:r>
    </w:p>
    <w:p w:rsidR="003D51AB" w:rsidRPr="00E82A3B" w:rsidRDefault="003D51AB" w:rsidP="00E627CB">
      <w:pPr>
        <w:spacing w:line="240" w:lineRule="auto"/>
        <w:jc w:val="both"/>
        <w:rPr>
          <w:lang w:val="es-CO"/>
        </w:rPr>
      </w:pPr>
    </w:p>
    <w:p w:rsidR="003D51AB" w:rsidRPr="00BF377A" w:rsidRDefault="003D51AB" w:rsidP="00BF377A">
      <w:pPr>
        <w:spacing w:line="240" w:lineRule="auto"/>
        <w:jc w:val="center"/>
        <w:rPr>
          <w:b/>
          <w:lang w:val="es-CO"/>
        </w:rPr>
      </w:pPr>
      <w:r w:rsidRPr="00BF377A">
        <w:rPr>
          <w:b/>
          <w:lang w:val="es-CO"/>
        </w:rPr>
        <w:t>CAPÍTULO 2. IMPUGNACIÓN DE LA PATERNIDAD Y MATERNIDAD.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1435.  LEGITIMACIÓN DEL CÓNYUGE O COMPAÑERO PERMANENTE Y LA MADRE.</w:t>
      </w:r>
    </w:p>
    <w:p w:rsidR="003D51AB" w:rsidRPr="00E82A3B" w:rsidRDefault="003D51AB" w:rsidP="00E627CB">
      <w:pPr>
        <w:spacing w:line="240" w:lineRule="auto"/>
        <w:jc w:val="both"/>
        <w:rPr>
          <w:lang w:val="es-CO"/>
        </w:rPr>
      </w:pPr>
      <w:r w:rsidRPr="00E82A3B">
        <w:rPr>
          <w:lang w:val="es-CO"/>
        </w:rPr>
        <w:t>Podrán impugnar la paternidad del hijo nacido durante el matrimonio o en vigencia de la unión marital de hecho, el cónyuge o compañero permanente y la madre, dentro de los ciento (140) días siguientes a aquel en que tuvieron conocimiento de que no es el padre o madre biológica.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PARÁGRAFO PRIMERO: La maternidad, esto es, el hecho de ser una mujer la verdadera madre del hijo que pasa por suyo, podrá ser impugnada probándose falso parto, o suplantación del pretendido hijo al verdadero. Tienen el derecho de impugnarla: 1) El marido de la supuesta madre y la misma madre supuesta, para desconocer la legitimidad del hijo. 2) Los verdaderos padre y madre legítimos del hijo para conferirle a él, o a sus descendientes legítimos, los derechos de familia en la    suya. 3) La verdadera madre para exigir alimentos al hijo.</w:t>
      </w:r>
    </w:p>
    <w:p w:rsidR="003D51AB" w:rsidRPr="00E82A3B" w:rsidRDefault="003D51AB" w:rsidP="00E627CB">
      <w:pPr>
        <w:spacing w:line="240" w:lineRule="auto"/>
        <w:jc w:val="both"/>
        <w:rPr>
          <w:lang w:val="es-CO"/>
        </w:rPr>
      </w:pPr>
      <w:r w:rsidRPr="00E82A3B">
        <w:rPr>
          <w:lang w:val="es-CO"/>
        </w:rPr>
        <w:t>PARÁGRAFO SEGUNDO: El fallo judicial que declara verdadera o falsa la legitimidad del hijo, no sólo vale respecto de las personas que han intervenido en el juicio, sino respecto de todos, relativamente a los efectos que dicha legitimidad acarrea.    La misma regla deberá aplicarse al fallo que declara ser verdadera o falsa una maternidad que se impugna.</w:t>
      </w:r>
    </w:p>
    <w:p w:rsidR="003D51AB" w:rsidRPr="00E82A3B" w:rsidRDefault="003D51AB" w:rsidP="00E627CB">
      <w:pPr>
        <w:spacing w:line="240" w:lineRule="auto"/>
        <w:jc w:val="both"/>
        <w:rPr>
          <w:lang w:val="es-CO"/>
        </w:rPr>
      </w:pPr>
      <w:r w:rsidRPr="00E82A3B">
        <w:rPr>
          <w:lang w:val="es-CO"/>
        </w:rPr>
        <w:t>PARÁGRAFO TERCERO: Ni prescripción ni fallo alguno, entre cualesquiera otras personas que se haya pronunciado, podrá oponerse a quien se presente como verdadero padre o madre del que pasa por hijo de otros, o como verdadero hijo del padre o madre que le desconoce.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1436. LEGITIMACIÓN DEL HIJO.</w:t>
      </w:r>
    </w:p>
    <w:p w:rsidR="003D51AB" w:rsidRPr="00E82A3B" w:rsidRDefault="003D51AB" w:rsidP="00E627CB">
      <w:pPr>
        <w:spacing w:line="240" w:lineRule="auto"/>
        <w:jc w:val="both"/>
        <w:rPr>
          <w:lang w:val="es-CO"/>
        </w:rPr>
      </w:pPr>
      <w:r w:rsidRPr="00E82A3B">
        <w:rPr>
          <w:lang w:val="es-CO"/>
        </w:rPr>
        <w:lastRenderedPageBreak/>
        <w:t>El hijo podrá impugnar la paternidad o la maternidad en cualquier tiempo. En el respectivo proceso el juez establecerá el valor probatorio de la prueba científica u otras si así lo considera. También podrá solicitarla el padre, la madre o quien acredite sumariamente ser el presunto padre o madre biológica.</w:t>
      </w:r>
    </w:p>
    <w:p w:rsidR="003D51AB" w:rsidRPr="00E82A3B" w:rsidRDefault="003D51AB" w:rsidP="00E627CB">
      <w:pPr>
        <w:spacing w:line="240" w:lineRule="auto"/>
        <w:jc w:val="both"/>
        <w:rPr>
          <w:lang w:val="es-CO"/>
        </w:rPr>
      </w:pPr>
      <w:r w:rsidRPr="00E82A3B">
        <w:rPr>
          <w:lang w:val="es-CO"/>
        </w:rPr>
        <w:t>La residencia del marido en el lugar del nacimiento del hijo hará presumir que lo supo inmediatamente, a menos de probarse que por parte de la mujer ha habido ocultación del parto.</w:t>
      </w:r>
    </w:p>
    <w:p w:rsidR="003D51AB" w:rsidRPr="00E82A3B" w:rsidRDefault="003D51AB" w:rsidP="00E627CB">
      <w:pPr>
        <w:spacing w:line="240" w:lineRule="auto"/>
        <w:jc w:val="both"/>
        <w:rPr>
          <w:lang w:val="es-CO"/>
        </w:rPr>
      </w:pPr>
      <w:r w:rsidRPr="00E82A3B">
        <w:rPr>
          <w:lang w:val="es-CO"/>
        </w:rPr>
        <w:t>PARÁGRAFO. Las personas que soliciten la prueba científica lo harán por una sola vez y a costa del interesado; a menos que no cuenten con los recursos necesarios para solicitarla, podrán hacerlo siempre y cuando demuestren ante I.C.B.F. que no tienen los medios, para lo cual gozarán del beneficio de amparo de pobreza consagrado en la Ley 721 de 2001.</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1437. VINCULACIÓN OFICIOSA DEL PRESUNTO PADRE O LA PRESUNTA MADRE BIOLÓGICA.</w:t>
      </w:r>
    </w:p>
    <w:p w:rsidR="003D51AB" w:rsidRPr="00E82A3B" w:rsidRDefault="003D51AB" w:rsidP="00E627CB">
      <w:pPr>
        <w:spacing w:line="240" w:lineRule="auto"/>
        <w:jc w:val="both"/>
        <w:rPr>
          <w:lang w:val="es-CO"/>
        </w:rPr>
      </w:pPr>
      <w:r w:rsidRPr="00E82A3B">
        <w:rPr>
          <w:lang w:val="es-CO"/>
        </w:rPr>
        <w:t>El juez competente que adelante el proceso de reclamación o impugnación de la paternidad o maternidad, de oficio o a petición de parte, vinculará al proceso, siempre que fuere posible, al presunto padre biológico o la presunta madre biológica, con el fin de ser declarado en la misma actuación procesal la paternidad o la maternidad, en aras de proteger los derechos del menor, en especial el de tener una verdadera identidad y un nombre.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1438. LEGITIMACIÓN DE LOS HEREDEROS.</w:t>
      </w:r>
    </w:p>
    <w:p w:rsidR="003D51AB" w:rsidRPr="00E82A3B" w:rsidRDefault="003D51AB" w:rsidP="00E627CB">
      <w:pPr>
        <w:spacing w:line="240" w:lineRule="auto"/>
        <w:jc w:val="both"/>
        <w:rPr>
          <w:lang w:val="es-CO"/>
        </w:rPr>
      </w:pPr>
      <w:r w:rsidRPr="00E82A3B">
        <w:rPr>
          <w:lang w:val="es-CO"/>
        </w:rPr>
        <w:t>Los herederos podrán impugnar la paternidad o la maternidad desde el momento en que conocieron del fallecimiento del padre o la madre o con posterioridad a esta; o desde el momento en que conocieron del nacimiento del hijo, de lo contrario el término para impugnar será de 140 días. Pero cesará este derecho si el padre o la madre hubieren reconocido expresamente al hijo como suyo en su testamento o en otro instrumento público.</w:t>
      </w:r>
    </w:p>
    <w:p w:rsidR="003D51AB" w:rsidRPr="00E82A3B" w:rsidRDefault="003D51AB" w:rsidP="00E627CB">
      <w:pPr>
        <w:spacing w:line="240" w:lineRule="auto"/>
        <w:jc w:val="both"/>
        <w:rPr>
          <w:lang w:val="es-CO"/>
        </w:rPr>
      </w:pPr>
      <w:r w:rsidRPr="00E82A3B">
        <w:rPr>
          <w:lang w:val="es-CO"/>
        </w:rPr>
        <w:t>Si los interesados hubieren entrado en posesión efectiva de los bienes sin contradicción del pretendido hijo, podrán oponerle la excepción en cualquier tiempo que él o sus herederos le disputaren sus derechos.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1439. LEGITIMACIÓN DE LOS ASCENDIENTES.</w:t>
      </w:r>
    </w:p>
    <w:p w:rsidR="003D51AB" w:rsidRPr="00E82A3B" w:rsidRDefault="003D51AB" w:rsidP="00E627CB">
      <w:pPr>
        <w:spacing w:line="240" w:lineRule="auto"/>
        <w:jc w:val="both"/>
        <w:rPr>
          <w:lang w:val="es-CO"/>
        </w:rPr>
      </w:pPr>
      <w:r w:rsidRPr="00E82A3B">
        <w:rPr>
          <w:lang w:val="es-CO"/>
        </w:rPr>
        <w:t>Los ascendientes del padre o la madre tendrán derecho para impugnar la paternidad o la maternidad, aunque no tengan parte alguna en la sucesión de sus hijos, pero únicamente podrán intentar la acción con posterioridad a la muerte de estos y a más tardar dentro de los 140 días al conocimiento de la muerte.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1440. NOMBRAMIENTO DE CURADOR.</w:t>
      </w:r>
    </w:p>
    <w:p w:rsidR="003D51AB" w:rsidRPr="00E82A3B" w:rsidRDefault="003D51AB" w:rsidP="00E627CB">
      <w:pPr>
        <w:spacing w:line="240" w:lineRule="auto"/>
        <w:jc w:val="both"/>
        <w:rPr>
          <w:lang w:val="es-CO"/>
        </w:rPr>
      </w:pPr>
      <w:r w:rsidRPr="00E82A3B">
        <w:rPr>
          <w:lang w:val="es-CO"/>
        </w:rPr>
        <w:t>Una vez impugnada la filiación del hijo, si este fuere menor de edad, el juez nombrará curador al que lo necesitare para que le defienda en el proceso.</w:t>
      </w:r>
    </w:p>
    <w:p w:rsidR="003D51AB" w:rsidRPr="00E82A3B" w:rsidRDefault="003D51AB" w:rsidP="00E627CB">
      <w:pPr>
        <w:spacing w:line="240" w:lineRule="auto"/>
        <w:jc w:val="both"/>
        <w:rPr>
          <w:lang w:val="es-CO"/>
        </w:rPr>
      </w:pPr>
      <w:r w:rsidRPr="00E82A3B">
        <w:rPr>
          <w:lang w:val="es-CO"/>
        </w:rPr>
        <w:t>Cuando fuere necesario calificar la edad de un individuo, para la ejecución de actos o ejercicios de cargos que requieran cierta edad, y no fuere posible hacerlo por documentos o declaraciones que fijen la época de su nacimiento, se le atribuirá una edad media entre la mayor y la menor que parecieren compatibles con el desarrollo y aspecto físico del individuo. El prefecto o corregidor, para establecer la edad, oirá el dictamen de facultativos o de otras personas idóneas.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1441.  PERMANENCIA DE LA PRESUNCIÓN.</w:t>
      </w:r>
    </w:p>
    <w:p w:rsidR="003D51AB" w:rsidRPr="00E82A3B" w:rsidRDefault="003D51AB" w:rsidP="00E627CB">
      <w:pPr>
        <w:spacing w:line="240" w:lineRule="auto"/>
        <w:jc w:val="both"/>
        <w:rPr>
          <w:lang w:val="es-CO"/>
        </w:rPr>
      </w:pPr>
      <w:r w:rsidRPr="00E82A3B">
        <w:rPr>
          <w:lang w:val="es-CO"/>
        </w:rPr>
        <w:lastRenderedPageBreak/>
        <w:t>Durante el juicio de impugnación de la paternidad o la maternidad se presumirá la paternidad del hijo, pero cuando exista sentencia en firme el actor tendrá derecho a que se le indemnice por los todos los perjuicios causados.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1442. CAUSALES SUBSIDIARIAS.</w:t>
      </w:r>
    </w:p>
    <w:p w:rsidR="003D51AB" w:rsidRPr="00E82A3B" w:rsidRDefault="003D51AB" w:rsidP="00E627CB">
      <w:pPr>
        <w:spacing w:line="240" w:lineRule="auto"/>
        <w:jc w:val="both"/>
        <w:rPr>
          <w:lang w:val="es-CO"/>
        </w:rPr>
      </w:pPr>
      <w:r w:rsidRPr="00E82A3B">
        <w:rPr>
          <w:lang w:val="es-CO"/>
        </w:rPr>
        <w:t>En los demás casos podrá impugnarse la paternidad probando alguna de las causas siguientes:</w:t>
      </w:r>
    </w:p>
    <w:p w:rsidR="003D51AB" w:rsidRPr="00E82A3B" w:rsidRDefault="003D51AB" w:rsidP="00E627CB">
      <w:pPr>
        <w:spacing w:line="240" w:lineRule="auto"/>
        <w:jc w:val="both"/>
        <w:rPr>
          <w:lang w:val="es-CO"/>
        </w:rPr>
      </w:pPr>
      <w:r w:rsidRPr="00E82A3B">
        <w:rPr>
          <w:lang w:val="es-CO"/>
        </w:rPr>
        <w:t>1. Que el hijo no ha podido tener por padre al que pasa por tal.</w:t>
      </w:r>
    </w:p>
    <w:p w:rsidR="003D51AB" w:rsidRPr="00E82A3B" w:rsidRDefault="003D51AB" w:rsidP="00E627CB">
      <w:pPr>
        <w:spacing w:line="240" w:lineRule="auto"/>
        <w:jc w:val="both"/>
        <w:rPr>
          <w:lang w:val="es-CO"/>
        </w:rPr>
      </w:pPr>
      <w:r w:rsidRPr="00E82A3B">
        <w:rPr>
          <w:lang w:val="es-CO"/>
        </w:rPr>
        <w:t>2. Que el hijo no ha tenido por madre a la que pasa por tal, sujetándose esta alegación a lo dispuesto en el título 18 de la maternidad disputada.</w:t>
      </w:r>
    </w:p>
    <w:p w:rsidR="003D51AB" w:rsidRPr="00E82A3B" w:rsidRDefault="003D51AB" w:rsidP="00E627CB">
      <w:pPr>
        <w:spacing w:line="240" w:lineRule="auto"/>
        <w:jc w:val="both"/>
        <w:rPr>
          <w:lang w:val="es-CO"/>
        </w:rPr>
      </w:pPr>
      <w:r w:rsidRPr="00E82A3B">
        <w:rPr>
          <w:lang w:val="es-CO"/>
        </w:rPr>
        <w:t>No serán oídos contra la paternidad sino los que prueben un interés actual en ello, y los ascendientes de quienes se creen con derechos, durante los 140 días desde que tuvieron conocimiento de la paternidad.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1443. LEGITIMIDAD RESIDUAL.</w:t>
      </w:r>
    </w:p>
    <w:p w:rsidR="003D51AB" w:rsidRPr="00E82A3B" w:rsidRDefault="003D51AB" w:rsidP="00E627CB">
      <w:pPr>
        <w:spacing w:line="240" w:lineRule="auto"/>
        <w:jc w:val="both"/>
        <w:rPr>
          <w:lang w:val="es-CO"/>
        </w:rPr>
      </w:pPr>
      <w:r w:rsidRPr="00E82A3B">
        <w:rPr>
          <w:lang w:val="es-CO"/>
        </w:rPr>
        <w:t>Se concederá también esta acción a toda otra persona a quien la maternidad putativa perjudique actualmente en sus derechos sobre sucesión testamentaria o abintestato de los supuestos padre o madre</w:t>
      </w:r>
    </w:p>
    <w:p w:rsidR="003D51AB" w:rsidRPr="00E82A3B" w:rsidRDefault="003D51AB" w:rsidP="00E627CB">
      <w:pPr>
        <w:spacing w:line="240" w:lineRule="auto"/>
        <w:jc w:val="both"/>
        <w:rPr>
          <w:lang w:val="es-CO"/>
        </w:rPr>
      </w:pPr>
    </w:p>
    <w:p w:rsidR="003D51AB" w:rsidRPr="00BF377A" w:rsidRDefault="003D51AB" w:rsidP="00BF377A">
      <w:pPr>
        <w:spacing w:line="240" w:lineRule="auto"/>
        <w:jc w:val="center"/>
        <w:rPr>
          <w:b/>
          <w:lang w:val="es-CO"/>
        </w:rPr>
      </w:pPr>
      <w:r w:rsidRPr="00BF377A">
        <w:rPr>
          <w:b/>
          <w:lang w:val="es-CO"/>
        </w:rPr>
        <w:t>TÍTULO 6. ADOPCIÓN.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1444. DEFINCIÓN.</w:t>
      </w:r>
    </w:p>
    <w:p w:rsidR="003D51AB" w:rsidRPr="00E82A3B" w:rsidRDefault="003D51AB" w:rsidP="00E627CB">
      <w:pPr>
        <w:spacing w:line="240" w:lineRule="auto"/>
        <w:jc w:val="both"/>
        <w:rPr>
          <w:lang w:val="es-CO"/>
        </w:rPr>
      </w:pPr>
      <w:r w:rsidRPr="00E82A3B">
        <w:rPr>
          <w:lang w:val="es-CO"/>
        </w:rPr>
        <w:t xml:space="preserve"> La adopción es, principalmente y por excelencia, una medida de protección a través de la cual, bajo la suprema vigilancia del Estado, se establece de manera irrevocable, la relación paterno-filial entre personas que no la tienen por naturaleza.</w:t>
      </w:r>
    </w:p>
    <w:p w:rsidR="003D51AB" w:rsidRPr="00E82A3B" w:rsidRDefault="003D51AB" w:rsidP="00E627CB">
      <w:pPr>
        <w:spacing w:line="240" w:lineRule="auto"/>
        <w:jc w:val="both"/>
        <w:rPr>
          <w:lang w:val="es-CO"/>
        </w:rPr>
      </w:pPr>
      <w:r w:rsidRPr="00E82A3B">
        <w:rPr>
          <w:lang w:val="es-CO"/>
        </w:rPr>
        <w:t>PARÁGRAFO. Los Notarios podrán conocer a prevención, de acuerdo con su circunscripción territorial, y conforme con los trámites establecidos en el Código General del Proceso y las normas que lo complementan,  del proceso de adopción que se regirá en lo pertinente este código.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1445.  LA AUTORIDAD CENTRAL EN MATERIA DE ADOPCIÓN. </w:t>
      </w:r>
    </w:p>
    <w:p w:rsidR="003D51AB" w:rsidRPr="00E82A3B" w:rsidRDefault="003D51AB" w:rsidP="00E627CB">
      <w:pPr>
        <w:spacing w:line="240" w:lineRule="auto"/>
        <w:jc w:val="both"/>
        <w:rPr>
          <w:lang w:val="es-CO"/>
        </w:rPr>
      </w:pPr>
      <w:r w:rsidRPr="00E82A3B">
        <w:rPr>
          <w:lang w:val="es-CO"/>
        </w:rPr>
        <w:t>La autoridad central en materia de adopción es el Instituto Colombiano de Bienestar Familiar.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Solamente podrán desarrollar programas de adopción, el Instituto Colombiano de Bienestar Familiar y las instituciones debidamente autorizadas por este.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1446.   PROCEDENCIA DE LA ADOPCIÓN. </w:t>
      </w:r>
    </w:p>
    <w:p w:rsidR="003D51AB" w:rsidRPr="00E82A3B" w:rsidRDefault="003D51AB" w:rsidP="00E627CB">
      <w:pPr>
        <w:spacing w:line="240" w:lineRule="auto"/>
        <w:jc w:val="both"/>
        <w:rPr>
          <w:lang w:val="es-CO"/>
        </w:rPr>
      </w:pPr>
      <w:r w:rsidRPr="00E82A3B">
        <w:rPr>
          <w:lang w:val="es-CO"/>
        </w:rPr>
        <w:t>Sólo podrán adoptarse los menores de 18 años declarados en situación de adoptabilidad, o aquellos cuya adopción haya sido consentida previamente por sus padres.</w:t>
      </w:r>
    </w:p>
    <w:p w:rsidR="003D51AB" w:rsidRPr="00E82A3B" w:rsidRDefault="003D51AB" w:rsidP="00E627CB">
      <w:pPr>
        <w:spacing w:line="240" w:lineRule="auto"/>
        <w:jc w:val="both"/>
        <w:rPr>
          <w:lang w:val="es-CO"/>
        </w:rPr>
      </w:pPr>
      <w:r w:rsidRPr="00E82A3B">
        <w:rPr>
          <w:lang w:val="es-CO"/>
        </w:rPr>
        <w:t>Si el menor tuviere bienes, la adopción se hará con las formalidades exigidas para los guardadores.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1447.   EFECTOS JURÍDICOS DE LA ADOPCIÓN. </w:t>
      </w:r>
    </w:p>
    <w:p w:rsidR="003D51AB" w:rsidRPr="00E82A3B" w:rsidRDefault="003D51AB" w:rsidP="00E627CB">
      <w:pPr>
        <w:spacing w:line="240" w:lineRule="auto"/>
        <w:jc w:val="both"/>
        <w:rPr>
          <w:lang w:val="es-CO"/>
        </w:rPr>
      </w:pPr>
      <w:r w:rsidRPr="00E82A3B">
        <w:rPr>
          <w:lang w:val="es-CO"/>
        </w:rPr>
        <w:t>La adopción produce los siguientes efectos:</w:t>
      </w:r>
    </w:p>
    <w:p w:rsidR="003D51AB" w:rsidRPr="00E82A3B" w:rsidRDefault="003D51AB" w:rsidP="00E627CB">
      <w:pPr>
        <w:spacing w:line="240" w:lineRule="auto"/>
        <w:jc w:val="both"/>
        <w:rPr>
          <w:lang w:val="es-CO"/>
        </w:rPr>
      </w:pPr>
      <w:r w:rsidRPr="00E82A3B">
        <w:rPr>
          <w:lang w:val="es-CO"/>
        </w:rPr>
        <w:t>1. Adoptante y adoptivo adquieren, por la adopción, los derechos y obligaciones de padre o madre e hijo.</w:t>
      </w:r>
    </w:p>
    <w:p w:rsidR="003D51AB" w:rsidRPr="00E82A3B" w:rsidRDefault="003D51AB" w:rsidP="00E627CB">
      <w:pPr>
        <w:spacing w:line="240" w:lineRule="auto"/>
        <w:jc w:val="both"/>
        <w:rPr>
          <w:lang w:val="es-CO"/>
        </w:rPr>
      </w:pPr>
      <w:r w:rsidRPr="00E82A3B">
        <w:rPr>
          <w:lang w:val="es-CO"/>
        </w:rPr>
        <w:t>2. La adopción establece parentesco civil entre el adoptivo y el adoptante, que se extiende en todas las líneas y grados a los consanguíneos, adoptivos o afines de estos.</w:t>
      </w:r>
    </w:p>
    <w:p w:rsidR="003D51AB" w:rsidRPr="00E82A3B" w:rsidRDefault="003D51AB" w:rsidP="00E627CB">
      <w:pPr>
        <w:spacing w:line="240" w:lineRule="auto"/>
        <w:jc w:val="both"/>
        <w:rPr>
          <w:lang w:val="es-CO"/>
        </w:rPr>
      </w:pPr>
      <w:r w:rsidRPr="00E82A3B">
        <w:rPr>
          <w:lang w:val="es-CO"/>
        </w:rPr>
        <w:t>3. El adoptivo llevará como apellidos los de los adoptantes. En cuanto al nombre, sólo podrá ser modificado cuando el adoptado sea menor de tres (3) años, o consienta en ello, o el Juez encontrare justificadas las razones de su cambio.</w:t>
      </w:r>
    </w:p>
    <w:p w:rsidR="003D51AB" w:rsidRPr="00E82A3B" w:rsidRDefault="003D51AB" w:rsidP="00E627CB">
      <w:pPr>
        <w:spacing w:line="240" w:lineRule="auto"/>
        <w:jc w:val="both"/>
        <w:rPr>
          <w:lang w:val="es-CO"/>
        </w:rPr>
      </w:pPr>
      <w:r w:rsidRPr="00E82A3B">
        <w:rPr>
          <w:lang w:val="es-CO"/>
        </w:rPr>
        <w:t>4. Por la adopción, el adoptivo deja de pertenecer a su familia y se extingue todo parentesco de consanguinidad, bajo reserva del impedimento matrimonial del ordinal 9° del artículo 1245 del presente Código.</w:t>
      </w:r>
    </w:p>
    <w:p w:rsidR="003D51AB" w:rsidRPr="00E82A3B" w:rsidRDefault="003D51AB" w:rsidP="00E627CB">
      <w:pPr>
        <w:spacing w:line="240" w:lineRule="auto"/>
        <w:jc w:val="both"/>
        <w:rPr>
          <w:lang w:val="es-CO"/>
        </w:rPr>
      </w:pPr>
      <w:r w:rsidRPr="00E82A3B">
        <w:rPr>
          <w:lang w:val="es-CO"/>
        </w:rPr>
        <w:t>5. Si el adoptante es el cónyuge o compañero permanente o pareja del mismo sexo del padre o madre de sangre del adoptivo, tales efectos no se producirán respecto de este último, con el cual conservará los vínculos en su familia.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1448.   ACCIONES DE RECLAMACIÓN. </w:t>
      </w:r>
    </w:p>
    <w:p w:rsidR="003D51AB" w:rsidRPr="00E82A3B" w:rsidRDefault="003D51AB" w:rsidP="00E627CB">
      <w:pPr>
        <w:spacing w:line="240" w:lineRule="auto"/>
        <w:jc w:val="both"/>
        <w:rPr>
          <w:lang w:val="es-CO"/>
        </w:rPr>
      </w:pPr>
      <w:r w:rsidRPr="00E82A3B">
        <w:rPr>
          <w:lang w:val="es-CO"/>
        </w:rPr>
        <w:t>Nadie podrá ejercer acción alguna para establecer la filiación consanguínea del adoptivo, ni reconocerle como hijo.</w:t>
      </w:r>
    </w:p>
    <w:p w:rsidR="003D51AB" w:rsidRPr="00E82A3B" w:rsidRDefault="003D51AB" w:rsidP="00E627CB">
      <w:pPr>
        <w:spacing w:line="240" w:lineRule="auto"/>
        <w:jc w:val="both"/>
        <w:rPr>
          <w:lang w:val="es-CO"/>
        </w:rPr>
      </w:pPr>
      <w:r w:rsidRPr="00E82A3B">
        <w:rPr>
          <w:lang w:val="es-CO"/>
        </w:rPr>
        <w:t>Sin embargo, el adoptivo podrá promover en cualquier tiempo las acciones de reclamación del estado civil que le corresponda respecto de sus padres biológicos, únicamente para demostrar que quienes pasaban por tales, al momento de la adopción, no lo eran en realidad.</w:t>
      </w:r>
    </w:p>
    <w:p w:rsidR="003D51AB" w:rsidRPr="00E82A3B" w:rsidRDefault="003D51AB" w:rsidP="00E627CB">
      <w:pPr>
        <w:spacing w:line="240" w:lineRule="auto"/>
        <w:jc w:val="both"/>
        <w:rPr>
          <w:lang w:val="es-CO"/>
        </w:rPr>
      </w:pPr>
      <w:r w:rsidRPr="00E82A3B">
        <w:rPr>
          <w:lang w:val="es-CO"/>
        </w:rPr>
        <w:t>La prosperidad de las pretensiones del adoptivo en este caso, no extinguirá los efectos de la adopción, salvo declaración judicial que la ordene y previo el consentimiento del adoptivo. El adoptante deberá ser oído en el proceso.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1449.  DEL CONSENTIMIENTO.</w:t>
      </w:r>
    </w:p>
    <w:p w:rsidR="003D51AB" w:rsidRPr="00E82A3B" w:rsidRDefault="003D51AB" w:rsidP="00E627CB">
      <w:pPr>
        <w:spacing w:line="240" w:lineRule="auto"/>
        <w:jc w:val="both"/>
        <w:rPr>
          <w:lang w:val="es-CO"/>
        </w:rPr>
      </w:pPr>
      <w:r w:rsidRPr="00E82A3B">
        <w:rPr>
          <w:lang w:val="es-CO"/>
        </w:rPr>
        <w:t xml:space="preserve"> El consentimiento es la manifestación informada, libre y voluntaria de dar en adopción a un hijo o hija por parte de quienes ejercen la patria potestad ante el Defensor de Familia, quien los informará ampliamente sobre sus consecuencias jurídicas y psicosociales. Este consentimiento debe ser válido civilmente e idóneo constitucionalmente. Para que el consentimiento sea válido debe cumplir con los siguientes requisitos:</w:t>
      </w:r>
    </w:p>
    <w:p w:rsidR="003D51AB" w:rsidRPr="00E82A3B" w:rsidRDefault="003D51AB" w:rsidP="00E627CB">
      <w:pPr>
        <w:spacing w:line="240" w:lineRule="auto"/>
        <w:jc w:val="both"/>
        <w:rPr>
          <w:lang w:val="es-CO"/>
        </w:rPr>
      </w:pPr>
      <w:r w:rsidRPr="00E82A3B">
        <w:rPr>
          <w:lang w:val="es-CO"/>
        </w:rPr>
        <w:t>1. Que esté exento de error, fuerza y dolo y tenga causa y objeto lícitos.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2. Que haya sido otorgado previa información y asesoría suficientes sobre las consecuencias psicosociales y jurídicas de la decisión.</w:t>
      </w:r>
    </w:p>
    <w:p w:rsidR="003D51AB" w:rsidRPr="00E82A3B" w:rsidRDefault="003D51AB" w:rsidP="00E627CB">
      <w:pPr>
        <w:spacing w:line="240" w:lineRule="auto"/>
        <w:jc w:val="both"/>
        <w:rPr>
          <w:lang w:val="es-CO"/>
        </w:rPr>
      </w:pPr>
      <w:r w:rsidRPr="00E82A3B">
        <w:rPr>
          <w:lang w:val="es-CO"/>
        </w:rPr>
        <w:t>Es idóneo constitucionalmente cuando quien da el consentimiento ha sido debida y ampliamente informado, asesorado y tiene aptitud para otorgarlo. Se entenderá tener aptitud para otorgar el consentimiento un mes después del día del parto.</w:t>
      </w:r>
    </w:p>
    <w:p w:rsidR="003D51AB" w:rsidRPr="00E82A3B" w:rsidRDefault="003D51AB" w:rsidP="00E627CB">
      <w:pPr>
        <w:spacing w:line="240" w:lineRule="auto"/>
        <w:jc w:val="both"/>
        <w:rPr>
          <w:lang w:val="es-CO"/>
        </w:rPr>
      </w:pPr>
      <w:r w:rsidRPr="00E82A3B">
        <w:rPr>
          <w:lang w:val="es-CO"/>
        </w:rPr>
        <w:t>A efectos del consentimiento para la adopción, se entenderá la falta del padre o la madre, no solamente cuando ha fallecido, sino también cuando lo aqueja una enfermedad mental o grave anomalía psíquica que le impida otorgar su consentimiento válido e idóneo legal y constitucionalmente, lo que debe ser certificado por el Instituto Nacional de Medicina Legal y Ciencias Forenses.</w:t>
      </w:r>
    </w:p>
    <w:p w:rsidR="003D51AB" w:rsidRPr="00E82A3B" w:rsidRDefault="003D51AB" w:rsidP="00E627CB">
      <w:pPr>
        <w:spacing w:line="240" w:lineRule="auto"/>
        <w:jc w:val="both"/>
        <w:rPr>
          <w:lang w:val="es-CO"/>
        </w:rPr>
      </w:pPr>
      <w:r w:rsidRPr="00E82A3B">
        <w:rPr>
          <w:lang w:val="es-CO"/>
        </w:rPr>
        <w:t xml:space="preserve">No tendrá validez el consentimiento que se otorgue para la adopción del hijo que está por nacer. Tampoco lo tendrá el consentimiento que se otorgue en relación con adoptantes determinados, salvo cuando el adoptivo fuere pariente del </w:t>
      </w:r>
      <w:r w:rsidRPr="00E82A3B">
        <w:rPr>
          <w:lang w:val="es-CO"/>
        </w:rPr>
        <w:lastRenderedPageBreak/>
        <w:t>adoptante hasta el tercer grado de consanguinidad o segundo de afinidad, o que fuere hijo del cónyuge o compañero permanente o pareja del mismo sexo del adoptante.</w:t>
      </w:r>
    </w:p>
    <w:p w:rsidR="003D51AB" w:rsidRPr="00E82A3B" w:rsidRDefault="003D51AB" w:rsidP="00E627CB">
      <w:pPr>
        <w:spacing w:line="240" w:lineRule="auto"/>
        <w:jc w:val="both"/>
        <w:rPr>
          <w:lang w:val="es-CO"/>
        </w:rPr>
      </w:pPr>
      <w:r w:rsidRPr="00E82A3B">
        <w:rPr>
          <w:lang w:val="es-CO"/>
        </w:rPr>
        <w:t>Quien o quienes expresan su consentimiento para la adopción podrá revocarlo dentro del mes siguiente a su otorgamiento.</w:t>
      </w:r>
    </w:p>
    <w:p w:rsidR="003D51AB" w:rsidRPr="00E82A3B" w:rsidRDefault="003D51AB" w:rsidP="00E627CB">
      <w:pPr>
        <w:spacing w:line="240" w:lineRule="auto"/>
        <w:jc w:val="both"/>
        <w:rPr>
          <w:lang w:val="es-CO"/>
        </w:rPr>
      </w:pPr>
      <w:r w:rsidRPr="00E82A3B">
        <w:rPr>
          <w:lang w:val="es-CO"/>
        </w:rPr>
        <w:t>Los adolescentes deberán recibir apoyo psicosocial especializado por parte del Instituto Colombiano de Bienestar Familiar para que puedan permanecer con su hijo o hija, o para otorgar el consentimiento libre e informado. El consentimiento del padre o madre menor de dieciocho (18) años tendrá validez si se manifiesta con el lleno de los requisitos establecidos en el presente artículo. En este caso estarán asistidos por sus padres, o personas que los tengan bajo su cuidado y por el Ministerio Público.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1450.  SOLIDARIDAD FAMILIAR. </w:t>
      </w:r>
    </w:p>
    <w:p w:rsidR="003D51AB" w:rsidRPr="00E82A3B" w:rsidRDefault="003D51AB" w:rsidP="00E627CB">
      <w:pPr>
        <w:spacing w:line="240" w:lineRule="auto"/>
        <w:jc w:val="both"/>
        <w:rPr>
          <w:lang w:val="es-CO"/>
        </w:rPr>
      </w:pPr>
      <w:r w:rsidRPr="00E82A3B">
        <w:rPr>
          <w:lang w:val="es-CO"/>
        </w:rPr>
        <w:t>El Estado reconocerá el cumplimiento del deber de solidaridad que ejerce la familia diferente a la de origen, que asume la protección de manera permanente de un niño, niña o adolescente y le ofrece condiciones adecuadas para el desarrollo armónico e integral de sus derechos. En tal caso no se modifica el parentesco.</w:t>
      </w:r>
    </w:p>
    <w:p w:rsidR="003D51AB" w:rsidRPr="00E82A3B" w:rsidRDefault="003D51AB" w:rsidP="00E627CB">
      <w:pPr>
        <w:spacing w:line="240" w:lineRule="auto"/>
        <w:jc w:val="both"/>
        <w:rPr>
          <w:lang w:val="es-CO"/>
        </w:rPr>
      </w:pPr>
      <w:r w:rsidRPr="00E82A3B">
        <w:rPr>
          <w:lang w:val="es-CO"/>
        </w:rPr>
        <w:t>PARÁGRAFO. Si alguna persona o pareja quiere adoptar al niño que está al cuidado de la familia distinta a la de origen y cumple con las condiciones de adoptabilidad, que exige el código, podrá hacerlo, a menos que la familia que tiene el cuidado del niño, niña o adolescente, decida adoptarlo.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1451.   REQUISITOS PARA ADOPTAR. </w:t>
      </w:r>
    </w:p>
    <w:p w:rsidR="003D51AB" w:rsidRPr="00E82A3B" w:rsidRDefault="003D51AB" w:rsidP="00E627CB">
      <w:pPr>
        <w:spacing w:line="240" w:lineRule="auto"/>
        <w:jc w:val="both"/>
        <w:rPr>
          <w:lang w:val="es-CO"/>
        </w:rPr>
      </w:pPr>
      <w:r w:rsidRPr="00E82A3B">
        <w:rPr>
          <w:lang w:val="es-CO"/>
        </w:rPr>
        <w:t>Podrá adoptar quien, siendo capaz, haya cumplido 25 años de edad, tenga al menos 15 años más que el adoptable, y garantice idoneidad física, mental, moral y social suficiente para suministrar una familia adecuada y estable al niño, niña o adolescente. Estas mismas calidades se exigirán a quienes adopten conjuntamente. Podrán adoptar:</w:t>
      </w:r>
    </w:p>
    <w:p w:rsidR="003D51AB" w:rsidRPr="00E82A3B" w:rsidRDefault="003D51AB" w:rsidP="00E627CB">
      <w:pPr>
        <w:spacing w:line="240" w:lineRule="auto"/>
        <w:jc w:val="both"/>
        <w:rPr>
          <w:lang w:val="es-CO"/>
        </w:rPr>
      </w:pPr>
      <w:r w:rsidRPr="00E82A3B">
        <w:rPr>
          <w:lang w:val="es-CO"/>
        </w:rPr>
        <w:t>1. Las personas solteras.</w:t>
      </w:r>
    </w:p>
    <w:p w:rsidR="003D51AB" w:rsidRPr="00E82A3B" w:rsidRDefault="003D51AB" w:rsidP="00E627CB">
      <w:pPr>
        <w:spacing w:line="240" w:lineRule="auto"/>
        <w:jc w:val="both"/>
        <w:rPr>
          <w:lang w:val="es-CO"/>
        </w:rPr>
      </w:pPr>
      <w:r w:rsidRPr="00E82A3B">
        <w:rPr>
          <w:lang w:val="es-CO"/>
        </w:rPr>
        <w:t>2. Los cónyuges conjuntamente.</w:t>
      </w:r>
    </w:p>
    <w:p w:rsidR="003D51AB" w:rsidRPr="00E82A3B" w:rsidRDefault="003D51AB" w:rsidP="00E627CB">
      <w:pPr>
        <w:spacing w:line="240" w:lineRule="auto"/>
        <w:jc w:val="both"/>
        <w:rPr>
          <w:lang w:val="es-CO"/>
        </w:rPr>
      </w:pPr>
      <w:r w:rsidRPr="00E82A3B">
        <w:rPr>
          <w:lang w:val="es-CO"/>
        </w:rPr>
        <w:t>3. Conjuntamente los compañeros permanentes, que demuestren una convivencia ininterrumpida de por lo menos dos (2) años. Este término se contará a partir de la sentencia de divorcio, si con respecto a quienes conforman la pareja o a uno de ellos, hubiera estado vigente un vínculo matrimonial anterior.</w:t>
      </w:r>
    </w:p>
    <w:p w:rsidR="003D51AB" w:rsidRPr="00E82A3B" w:rsidRDefault="003D51AB" w:rsidP="00E627CB">
      <w:pPr>
        <w:spacing w:line="240" w:lineRule="auto"/>
        <w:jc w:val="both"/>
        <w:rPr>
          <w:lang w:val="es-CO"/>
        </w:rPr>
      </w:pPr>
      <w:r w:rsidRPr="00E82A3B">
        <w:rPr>
          <w:lang w:val="es-CO"/>
        </w:rPr>
        <w:t>4. El guardador al pupilo o ex pupilo una vez aprobadas las cuentas de su administración.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5. El cónyuge o compañero permanente, o pareja del mismo sexo, al hijo del cónyuge o compañero, o su pareja del mismo sexo que demuestre una convivencia ininterrumpida de por lo menos dos (2) años.</w:t>
      </w:r>
    </w:p>
    <w:p w:rsidR="003D51AB" w:rsidRPr="00E82A3B" w:rsidRDefault="003D51AB" w:rsidP="00E627CB">
      <w:pPr>
        <w:spacing w:line="240" w:lineRule="auto"/>
        <w:jc w:val="both"/>
        <w:rPr>
          <w:lang w:val="es-CO"/>
        </w:rPr>
      </w:pPr>
      <w:r w:rsidRPr="00E82A3B">
        <w:rPr>
          <w:lang w:val="es-CO"/>
        </w:rPr>
        <w:t>Esta norma no se aplicará en cuanto a la edad en el caso de adopción por parte del cónyuge o compañero permanente respecto del hijo de su cónyuge o compañero permanente o de un pariente dentro del tercer grado de consanguinidad y segundo de afinidad.</w:t>
      </w:r>
    </w:p>
    <w:p w:rsidR="003D51AB" w:rsidRPr="00E82A3B" w:rsidRDefault="003D51AB" w:rsidP="00E627CB">
      <w:pPr>
        <w:spacing w:line="240" w:lineRule="auto"/>
        <w:jc w:val="both"/>
        <w:rPr>
          <w:lang w:val="es-CO"/>
        </w:rPr>
      </w:pPr>
      <w:r w:rsidRPr="00E82A3B">
        <w:rPr>
          <w:lang w:val="es-CO"/>
        </w:rPr>
        <w:t>PARÁGRAFO PRIMERO: La existencia de hijos no es obstáculo para la adopción.</w:t>
      </w:r>
    </w:p>
    <w:p w:rsidR="003D51AB" w:rsidRPr="00E82A3B" w:rsidRDefault="003D51AB" w:rsidP="00E627CB">
      <w:pPr>
        <w:spacing w:line="240" w:lineRule="auto"/>
        <w:jc w:val="both"/>
        <w:rPr>
          <w:lang w:val="es-CO"/>
        </w:rPr>
      </w:pPr>
      <w:r w:rsidRPr="00E82A3B">
        <w:rPr>
          <w:lang w:val="es-CO"/>
        </w:rPr>
        <w:t>PARÁGRAFO SEGUNDO: Si el niño, niña o adolescente tuviere bienes, la adopción se hará con las formalidades exigidas para los guardadores.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1452.   ADOPCIÓN DE MAYORES DE EDAD. </w:t>
      </w:r>
    </w:p>
    <w:p w:rsidR="003D51AB" w:rsidRPr="00E82A3B" w:rsidRDefault="003D51AB" w:rsidP="00E627CB">
      <w:pPr>
        <w:spacing w:line="240" w:lineRule="auto"/>
        <w:jc w:val="both"/>
        <w:rPr>
          <w:lang w:val="es-CO"/>
        </w:rPr>
      </w:pPr>
      <w:r w:rsidRPr="00E82A3B">
        <w:rPr>
          <w:lang w:val="es-CO"/>
        </w:rPr>
        <w:lastRenderedPageBreak/>
        <w:t>Podrá adoptarse al mayor de edad, cuando el adoptante hubiera tenido su cuidado personal y haber convivido bajo el mismo techo con él, por lo menos dos años antes de que este cumpliera los dieciocho (18) años.</w:t>
      </w:r>
    </w:p>
    <w:p w:rsidR="003D51AB" w:rsidRPr="00E82A3B" w:rsidRDefault="003D51AB" w:rsidP="00E627CB">
      <w:pPr>
        <w:spacing w:line="240" w:lineRule="auto"/>
        <w:jc w:val="both"/>
        <w:rPr>
          <w:lang w:val="es-CO"/>
        </w:rPr>
      </w:pPr>
      <w:r w:rsidRPr="00E82A3B">
        <w:rPr>
          <w:lang w:val="es-CO"/>
        </w:rPr>
        <w:t>La adopción de mayores de edad procede por el sólo consentimiento entre el adoptante y el adoptivo. Para estos eventos el proceso se adelantará ante un Juez de Familia.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1453.  ADOPCIÓN DE NIÑO, NIÑA O ADOLESCENTE INDÍGENA.</w:t>
      </w:r>
    </w:p>
    <w:p w:rsidR="003D51AB" w:rsidRPr="00E82A3B" w:rsidRDefault="003D51AB" w:rsidP="00E627CB">
      <w:pPr>
        <w:spacing w:line="240" w:lineRule="auto"/>
        <w:jc w:val="both"/>
        <w:rPr>
          <w:lang w:val="es-CO"/>
        </w:rPr>
      </w:pPr>
      <w:r w:rsidRPr="00E82A3B">
        <w:rPr>
          <w:lang w:val="es-CO"/>
        </w:rPr>
        <w:t xml:space="preserve"> Atendiendo las facultades jurisdiccionales de las autoridades indígenas, la adopción de un niño, una niña o un adolescente indígena cuando los adoptantes sean miembros de su propia comunidad procederá de acuerdo con sus usos y costumbres.</w:t>
      </w:r>
    </w:p>
    <w:p w:rsidR="003D51AB" w:rsidRPr="00E82A3B" w:rsidRDefault="003D51AB" w:rsidP="00E627CB">
      <w:pPr>
        <w:spacing w:line="240" w:lineRule="auto"/>
        <w:jc w:val="both"/>
        <w:rPr>
          <w:lang w:val="es-CO"/>
        </w:rPr>
      </w:pPr>
      <w:r w:rsidRPr="00E82A3B">
        <w:rPr>
          <w:lang w:val="es-CO"/>
        </w:rPr>
        <w:t>Cuando los adoptantes sean personas que no pertenecen a la comunidad del niño, niña o adolescente indígena, la adopción procederá mediante consulta previa y con el concepto favorable de las autoridades de la comunidad de origen y se realizará de acuerdo con lo establecido en el presente Código.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1454.  PRELACIÓN PARA ADOPTANTES COLOMBIANOS.</w:t>
      </w:r>
    </w:p>
    <w:p w:rsidR="003D51AB" w:rsidRPr="00E82A3B" w:rsidRDefault="003D51AB" w:rsidP="00E627CB">
      <w:pPr>
        <w:spacing w:line="240" w:lineRule="auto"/>
        <w:jc w:val="both"/>
        <w:rPr>
          <w:lang w:val="es-CO"/>
        </w:rPr>
      </w:pPr>
      <w:r w:rsidRPr="00E82A3B">
        <w:rPr>
          <w:lang w:val="es-CO"/>
        </w:rPr>
        <w:t xml:space="preserve"> El Instituto Colombiano de Bienestar Familiar y las instituciones autorizadas por este para adelantar el programa de adopción, preferirán, en igualdad de condiciones, las solicitudes presentadas por los y las colombianas, cuando llenen los requisitos establecidos en el presente Código. Si hay una familia colombiana residente en el país o en el exterior y una extranjera, se preferirá a la familia colombiana, y si hay dos familias extranjeras una de un país no adherido a la Convención de La Haya o a otro convenio de carácter bilateral o multilateral en el mismo sentido y otra sí, se privilegiará aquella del país firmante del convenio respectivo.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1455.  ADOPCIÓN INTERNACIONAL.</w:t>
      </w:r>
    </w:p>
    <w:p w:rsidR="003D51AB" w:rsidRPr="00E82A3B" w:rsidRDefault="003D51AB" w:rsidP="00E627CB">
      <w:pPr>
        <w:spacing w:line="240" w:lineRule="auto"/>
        <w:jc w:val="both"/>
        <w:rPr>
          <w:lang w:val="es-CO"/>
        </w:rPr>
      </w:pPr>
      <w:r w:rsidRPr="00E82A3B">
        <w:rPr>
          <w:lang w:val="es-CO"/>
        </w:rPr>
        <w:t xml:space="preserve"> Además de las disposiciones anteriores, la adopción internacional se regirá por los Tratados y Convenios Internacionales ratificados por Colombia sobre esta materia.</w:t>
      </w:r>
    </w:p>
    <w:p w:rsidR="003D51AB" w:rsidRPr="00E82A3B" w:rsidRDefault="003D51AB" w:rsidP="00E627CB">
      <w:pPr>
        <w:spacing w:line="240" w:lineRule="auto"/>
        <w:jc w:val="both"/>
        <w:rPr>
          <w:lang w:val="es-CO"/>
        </w:rPr>
      </w:pPr>
      <w:r w:rsidRPr="00E82A3B">
        <w:rPr>
          <w:lang w:val="es-CO"/>
        </w:rPr>
        <w:t>El Instituto Colombiano de Bienestar Familiar como autoridad central, autorizará a los organismos acreditados y agencias internacionales, previo el cumplimiento de los requisitos señalados en la ley y los convenios internacionales ratificados por Colombia y teniendo en cuenta la necesidad del servicio. El Ministerio del Interior y de Justicia reconocerá personería jurídica e inscribirá a sus representantes legales.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Tanto las agencias internacionales como los organismos acreditados deberán renovar la autorización ante el Instituto Colombiano de Bienestar Familiar cada dos años.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1456.  PROGRAMA DE ADOPCIÓN.</w:t>
      </w:r>
    </w:p>
    <w:p w:rsidR="003D51AB" w:rsidRPr="00E82A3B" w:rsidRDefault="003D51AB" w:rsidP="00E627CB">
      <w:pPr>
        <w:spacing w:line="240" w:lineRule="auto"/>
        <w:jc w:val="both"/>
        <w:rPr>
          <w:lang w:val="es-CO"/>
        </w:rPr>
      </w:pPr>
      <w:r w:rsidRPr="00E82A3B">
        <w:rPr>
          <w:lang w:val="es-CO"/>
        </w:rPr>
        <w:t xml:space="preserve"> Por programa de adopción se entiende el conjunto de actividades tendientes a restablecer el derecho del niño, niña o adolescente a tener una familia.</w:t>
      </w:r>
    </w:p>
    <w:p w:rsidR="003D51AB" w:rsidRPr="00E82A3B" w:rsidRDefault="003D51AB" w:rsidP="00E627CB">
      <w:pPr>
        <w:spacing w:line="240" w:lineRule="auto"/>
        <w:jc w:val="both"/>
        <w:rPr>
          <w:lang w:val="es-CO"/>
        </w:rPr>
      </w:pPr>
      <w:r w:rsidRPr="00E82A3B">
        <w:rPr>
          <w:lang w:val="es-CO"/>
        </w:rPr>
        <w:t>El Instituto Colombiano de Bienestar Familiar a través del Comité de Adopción en cada Regional y Agencia y las Instituciones Autorizadas por este para desarrollar el Programa de adopción a través de su Comité de Adopción serán la instancia responsable de la selección de las familias colombianas y extranjeras adoptantes y de la asignación de los niños, niñas y adolescentes adoptables.</w:t>
      </w:r>
    </w:p>
    <w:p w:rsidR="003D51AB" w:rsidRPr="00E82A3B" w:rsidRDefault="003D51AB" w:rsidP="00E627CB">
      <w:pPr>
        <w:spacing w:line="240" w:lineRule="auto"/>
        <w:jc w:val="both"/>
        <w:rPr>
          <w:lang w:val="es-CO"/>
        </w:rPr>
      </w:pPr>
      <w:r w:rsidRPr="00E82A3B">
        <w:rPr>
          <w:lang w:val="es-CO"/>
        </w:rPr>
        <w:lastRenderedPageBreak/>
        <w:t>En la asignación de familia que realice el Comité de Adopción, se dará prelación a las familias colombianas de conformidad con lo establecido en el artículo 70 de este Código. El incumplimiento de esta norma dará lugar a las sanciones disciplinarias del caso e invalidará la citada asignación.</w:t>
      </w:r>
    </w:p>
    <w:p w:rsidR="003D51AB" w:rsidRPr="00E82A3B" w:rsidRDefault="003D51AB" w:rsidP="00E627CB">
      <w:pPr>
        <w:spacing w:line="240" w:lineRule="auto"/>
        <w:jc w:val="both"/>
        <w:rPr>
          <w:lang w:val="es-CO"/>
        </w:rPr>
      </w:pPr>
      <w:r w:rsidRPr="00E82A3B">
        <w:rPr>
          <w:lang w:val="es-CO"/>
        </w:rPr>
        <w:t>PARÁGRAFO PRIMERO: Las Instituciones Autorizadas para desarrollar el Programa de Adopción garantizarán plenamente los derechos de los niños, niñas y adolescentes susceptibles de ser adoptados, mientras permanezcan bajo su cuidado y no podrán entregarlos a persona alguna sin el cumplimiento de los requisitos establecidos en el presente Código.</w:t>
      </w:r>
    </w:p>
    <w:p w:rsidR="003D51AB" w:rsidRPr="00E82A3B" w:rsidRDefault="003D51AB" w:rsidP="00E627CB">
      <w:pPr>
        <w:spacing w:line="240" w:lineRule="auto"/>
        <w:jc w:val="both"/>
        <w:rPr>
          <w:lang w:val="es-CO"/>
        </w:rPr>
      </w:pPr>
      <w:r w:rsidRPr="00E82A3B">
        <w:rPr>
          <w:lang w:val="es-CO"/>
        </w:rPr>
        <w:t>PARÁGRAFO SEGUNDO: Integración de los comités de adopciones. Los Comités de Adopciones del ICBF y de las instituciones autorizadas, estarán integrados por el Director Regional del ICBF o su delegado, el director de la institución o su delegado, un trabajador social o profesional de desarrollo familiar, un psicólogo y por las demás personas que designen, según sea el caso, el ICBF o las juntas directivas de las instituciones.</w:t>
      </w:r>
    </w:p>
    <w:p w:rsidR="003D51AB" w:rsidRPr="00E82A3B" w:rsidRDefault="003D51AB" w:rsidP="00E627CB">
      <w:pPr>
        <w:spacing w:line="240" w:lineRule="auto"/>
        <w:jc w:val="both"/>
        <w:rPr>
          <w:lang w:val="es-CO"/>
        </w:rPr>
      </w:pPr>
      <w:r w:rsidRPr="00E82A3B">
        <w:rPr>
          <w:lang w:val="es-CO"/>
        </w:rPr>
        <w:t>PARÁGRAFO TERCERO: Los Requisitos de Acreditación para agencias o instituciones que presten servicios de adopción internacional deberán incluir la presentación de pruebas que indiquen una sólida situación financiera y un sistema efectivo de control financiero interno, así como auditoria externa. Se exigirá a estas entidades que mantengan estados contables, para ser sometidas a supervisión de la autoridad, incluyendo una declaración detallada de los costes y gastos promedio asociados a las distintas categorías de adopciones.</w:t>
      </w:r>
    </w:p>
    <w:p w:rsidR="003D51AB" w:rsidRPr="00E82A3B" w:rsidRDefault="003D51AB" w:rsidP="00E627CB">
      <w:pPr>
        <w:spacing w:line="240" w:lineRule="auto"/>
        <w:jc w:val="both"/>
        <w:rPr>
          <w:lang w:val="es-CO"/>
        </w:rPr>
      </w:pPr>
      <w:r w:rsidRPr="00E82A3B">
        <w:rPr>
          <w:lang w:val="es-CO"/>
        </w:rPr>
        <w:t>La información concerniente a los costes, gastos y honorarios que cobren las agencias o instituciones por la provisión de servicios de adopción internacional deberá ser puesta a disposición del público.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1457.  PROHIBICIÓN DE PAGO. </w:t>
      </w:r>
    </w:p>
    <w:p w:rsidR="003D51AB" w:rsidRPr="00E82A3B" w:rsidRDefault="003D51AB" w:rsidP="00E627CB">
      <w:pPr>
        <w:spacing w:line="240" w:lineRule="auto"/>
        <w:jc w:val="both"/>
        <w:rPr>
          <w:lang w:val="es-CO"/>
        </w:rPr>
      </w:pPr>
      <w:r w:rsidRPr="00E82A3B">
        <w:rPr>
          <w:lang w:val="es-CO"/>
        </w:rPr>
        <w:t>Ni el Instituto Colombiano de Bienestar Familiar ni las instituciones autorizadas por este para desarrollar el programa de adopción, podrán cobrar directa o indirectamente retribución alguna por la entrega de un niño, niña o adolescente para ser adoptado. En ningún caso podrá darse recompensa a los padres por la entrega que hagan de sus hijos para ser dados en adopción ni ejercer sobre ellos presión alguna para obtener su consentimiento. Tampoco podrán recibir donaciones de familias adoptantes previamente a la adopción.</w:t>
      </w:r>
    </w:p>
    <w:p w:rsidR="003D51AB" w:rsidRPr="00E82A3B" w:rsidRDefault="003D51AB" w:rsidP="00E627CB">
      <w:pPr>
        <w:spacing w:line="240" w:lineRule="auto"/>
        <w:jc w:val="both"/>
        <w:rPr>
          <w:lang w:val="es-CO"/>
        </w:rPr>
      </w:pPr>
      <w:r w:rsidRPr="00E82A3B">
        <w:rPr>
          <w:lang w:val="es-CO"/>
        </w:rPr>
        <w:t>Quedan absolutamente prohibidas las donaciones de personas naturales o instituciones extranjeras a las instituciones colombianas como retribución por la entrega de niños, niñas o adolescentes en adopción.</w:t>
      </w:r>
    </w:p>
    <w:p w:rsidR="003D51AB" w:rsidRPr="00E82A3B" w:rsidRDefault="003D51AB" w:rsidP="00E627CB">
      <w:pPr>
        <w:spacing w:line="240" w:lineRule="auto"/>
        <w:jc w:val="both"/>
        <w:rPr>
          <w:lang w:val="es-CO"/>
        </w:rPr>
      </w:pPr>
      <w:r w:rsidRPr="00E82A3B">
        <w:rPr>
          <w:lang w:val="es-CO"/>
        </w:rPr>
        <w:t>PARÁGRAFO. Sin perjuicio de las acciones penales a que haya lugar, el incumplimiento de esta disposición acarreará la destitución del funcionario infractor, o la cancelación de la autorización para adelantar el programa de adopción si el hecho se hubiere cometido por una institución autorizada.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1458.  RESERVA. </w:t>
      </w:r>
    </w:p>
    <w:p w:rsidR="003D51AB" w:rsidRPr="00E82A3B" w:rsidRDefault="003D51AB" w:rsidP="00E627CB">
      <w:pPr>
        <w:spacing w:line="240" w:lineRule="auto"/>
        <w:jc w:val="both"/>
        <w:rPr>
          <w:lang w:val="es-CO"/>
        </w:rPr>
      </w:pPr>
      <w:r w:rsidRPr="00E82A3B">
        <w:rPr>
          <w:lang w:val="es-CO"/>
        </w:rPr>
        <w:t>Todos los documentos y actuaciones administrativas o judiciales propios del proceso de adopción, serán reservados por el término de veinte (20) años a partir de la ejecutoria de la sentencia judicial. De ellos sólo se podrá expedir copia de la solicitud que los adoptantes hicieren directamente, a través de su apoderado o del Defensor de Familia o del adoptivo que hubiere llegado a la mayoría de edad, la Procuraduría General de la Nación; el Instituto Colombiano de Bienestar Familiar a través de su Oficina de Control Interno Disciplinario, la Fiscalía General de la Nación, el Consejo Superior de la Judicatura a través de su Sala Jurisdiccional Disciplinaria, para efectos de investigaciones penales o disciplinarias a que hubiere lugar.</w:t>
      </w:r>
    </w:p>
    <w:p w:rsidR="003D51AB" w:rsidRPr="00E82A3B" w:rsidRDefault="003D51AB" w:rsidP="00E627CB">
      <w:pPr>
        <w:spacing w:line="240" w:lineRule="auto"/>
        <w:jc w:val="both"/>
        <w:rPr>
          <w:lang w:val="es-CO"/>
        </w:rPr>
      </w:pPr>
      <w:r w:rsidRPr="00E82A3B">
        <w:rPr>
          <w:lang w:val="es-CO"/>
        </w:rPr>
        <w:t>PARÁGRAFO PRIMERO: El adoptado, no obstante, podrá acudir ante el Tribunal Superior correspondiente, mediante apoderado o asistido por el Defensor de Familia, según el caso, para solicitar que se ordene el levantamiento de la reserva y el acceso a la información.</w:t>
      </w:r>
    </w:p>
    <w:p w:rsidR="003D51AB" w:rsidRPr="00E82A3B" w:rsidRDefault="003D51AB" w:rsidP="00E627CB">
      <w:pPr>
        <w:spacing w:line="240" w:lineRule="auto"/>
        <w:jc w:val="both"/>
        <w:rPr>
          <w:lang w:val="es-CO"/>
        </w:rPr>
      </w:pPr>
      <w:r w:rsidRPr="00E82A3B">
        <w:rPr>
          <w:lang w:val="es-CO"/>
        </w:rPr>
        <w:lastRenderedPageBreak/>
        <w:t>PARÁGRAFO SEGUNDO: El funcionario que viole la reserva, permita el acceso o expida copia a personas no autorizadas, incurrirá en causal de mala conducta.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1459.  DERECHO DEL ADOPTADO A CONOCER FAMILIA Y ORIGEN. </w:t>
      </w:r>
    </w:p>
    <w:p w:rsidR="003D51AB" w:rsidRPr="00E82A3B" w:rsidRDefault="003D51AB" w:rsidP="00E627CB">
      <w:pPr>
        <w:spacing w:line="240" w:lineRule="auto"/>
        <w:jc w:val="both"/>
        <w:rPr>
          <w:lang w:val="es-CO"/>
        </w:rPr>
      </w:pPr>
      <w:r w:rsidRPr="00E82A3B">
        <w:rPr>
          <w:lang w:val="es-CO"/>
        </w:rPr>
        <w:t>Sin perjuicio de lo dispuesto en el artículo anterior, todo adoptado tiene derecho a conocer su origen y el carácter de su vínculo familiar. Los padres juzgarán el momento y las condiciones en que no resulte desfavorable para el niño, niña o adolescente conocer dicha información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1460.  SISTEMA DE INFORMACIÓN DE RESTABLECIMIENTO DE DERECHOS.  </w:t>
      </w:r>
    </w:p>
    <w:p w:rsidR="003D51AB" w:rsidRPr="00E82A3B" w:rsidRDefault="003D51AB" w:rsidP="00E627CB">
      <w:pPr>
        <w:spacing w:line="240" w:lineRule="auto"/>
        <w:jc w:val="both"/>
        <w:rPr>
          <w:lang w:val="es-CO"/>
        </w:rPr>
      </w:pPr>
      <w:r w:rsidRPr="00E82A3B">
        <w:rPr>
          <w:lang w:val="es-CO"/>
        </w:rPr>
        <w:t>Reglamentado por el Decreto Nacional 4840 de 2007. Créase el sistema de información de restablecimiento de derechos a cargo del Instituto Colombiano de Bienestar Familiar que tiene como finalidad llevar el registro de los niños, las niñas y los adolescentes cuyos derechos se denuncian como amenazados o vulnerados. Dicho registro incluirá la medida de restablecimiento adoptada, el funcionario que adelantó la actuación y el término de duración del proceso.</w:t>
      </w:r>
    </w:p>
    <w:p w:rsidR="003D51AB" w:rsidRPr="00E82A3B" w:rsidRDefault="003D51AB" w:rsidP="00E627CB">
      <w:pPr>
        <w:spacing w:line="240" w:lineRule="auto"/>
        <w:jc w:val="both"/>
        <w:rPr>
          <w:lang w:val="es-CO"/>
        </w:rPr>
      </w:pPr>
      <w:r w:rsidRPr="00E82A3B">
        <w:rPr>
          <w:lang w:val="es-CO"/>
        </w:rPr>
        <w:t>Este sistema tendrá un registro especial para el desarrollo del programa de adopción.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1461.  REQUISITOS DE ACREDITACIÓN.</w:t>
      </w:r>
    </w:p>
    <w:p w:rsidR="003D51AB" w:rsidRPr="00E82A3B" w:rsidRDefault="003D51AB" w:rsidP="00E627CB">
      <w:pPr>
        <w:spacing w:line="240" w:lineRule="auto"/>
        <w:jc w:val="both"/>
        <w:rPr>
          <w:lang w:val="es-CO"/>
        </w:rPr>
      </w:pPr>
      <w:r w:rsidRPr="00E82A3B">
        <w:rPr>
          <w:lang w:val="es-CO"/>
        </w:rPr>
        <w:t xml:space="preserve"> Los requisitos de acreditación para organismos o agencias internacionales que presten servicios de adopción internacional deberán incluir la presentación de pruebas que indiquen una sólida situación financiera y un sistema efectivo de control financiero interno, así como auditoría externa. Se exigirá a los organismos acreditados y agencias internacionales que mantengan estados contables actualizados, para ser sometidos a la supervisión de la autoridad central tanto del Estado Receptor, como del Estado de Origen.</w:t>
      </w:r>
    </w:p>
    <w:p w:rsidR="003D51AB" w:rsidRPr="00E82A3B" w:rsidRDefault="003D51AB" w:rsidP="00E627CB">
      <w:pPr>
        <w:spacing w:line="240" w:lineRule="auto"/>
        <w:jc w:val="both"/>
        <w:rPr>
          <w:lang w:val="es-CO"/>
        </w:rPr>
      </w:pPr>
    </w:p>
    <w:p w:rsidR="003D51AB" w:rsidRPr="00BF377A" w:rsidRDefault="003D51AB" w:rsidP="00BF377A">
      <w:pPr>
        <w:spacing w:line="240" w:lineRule="auto"/>
        <w:jc w:val="center"/>
        <w:rPr>
          <w:b/>
          <w:lang w:val="es-CO"/>
        </w:rPr>
      </w:pPr>
      <w:r w:rsidRPr="00BF377A">
        <w:rPr>
          <w:b/>
          <w:lang w:val="es-CO"/>
        </w:rPr>
        <w:t>TÍTULO 7. PATRIA POTESTAD.</w:t>
      </w:r>
    </w:p>
    <w:p w:rsidR="003D51AB" w:rsidRPr="00BF377A" w:rsidRDefault="003D51AB" w:rsidP="00BF377A">
      <w:pPr>
        <w:spacing w:line="240" w:lineRule="auto"/>
        <w:jc w:val="center"/>
        <w:rPr>
          <w:b/>
          <w:lang w:val="es-CO"/>
        </w:rPr>
      </w:pPr>
    </w:p>
    <w:p w:rsidR="003D51AB" w:rsidRPr="00BF377A" w:rsidRDefault="003D51AB" w:rsidP="00BF377A">
      <w:pPr>
        <w:spacing w:line="240" w:lineRule="auto"/>
        <w:jc w:val="center"/>
        <w:rPr>
          <w:b/>
          <w:lang w:val="es-CO"/>
        </w:rPr>
      </w:pPr>
      <w:r w:rsidRPr="00BF377A">
        <w:rPr>
          <w:b/>
          <w:lang w:val="es-CO"/>
        </w:rPr>
        <w:t>CAPÍTULO 1. RESPONSABILIDAD PARENTAL.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1462.  RESPONSABILIDAD PARENTAL. CONCEPTO.</w:t>
      </w:r>
    </w:p>
    <w:p w:rsidR="003D51AB" w:rsidRPr="00E82A3B" w:rsidRDefault="003D51AB" w:rsidP="00E627CB">
      <w:pPr>
        <w:spacing w:line="240" w:lineRule="auto"/>
        <w:jc w:val="both"/>
        <w:rPr>
          <w:lang w:val="es-CO"/>
        </w:rPr>
      </w:pPr>
      <w:r w:rsidRPr="00E82A3B">
        <w:rPr>
          <w:lang w:val="es-CO"/>
        </w:rPr>
        <w:t xml:space="preserve"> La responsabilidad parental. La responsabilidad parental es un complemento de la patria potestad establecida en la legislación civil. Es además, la obligación inherente a la orientación, cuidado, acompañamiento y crianza de los niños, las niñas y los adolescentes durante su proceso de formación. Esto incluye la responsabilidad compartida y solidaria del padre y la madre de asegurarse que los niños, las niñas y los adolescentes puedan lograr el máximo nivel de satisfacción de sus derechos.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1463.  PRINCIPIOS GENERALES. ENUMERACIÓN. </w:t>
      </w:r>
    </w:p>
    <w:p w:rsidR="003D51AB" w:rsidRPr="00E82A3B" w:rsidRDefault="003D51AB" w:rsidP="00E627CB">
      <w:pPr>
        <w:spacing w:line="240" w:lineRule="auto"/>
        <w:jc w:val="both"/>
        <w:rPr>
          <w:lang w:val="es-CO"/>
        </w:rPr>
      </w:pPr>
      <w:r w:rsidRPr="00E82A3B">
        <w:rPr>
          <w:lang w:val="es-CO"/>
        </w:rPr>
        <w:t>La responsabilidad parental se rige por los siguientes principios:</w:t>
      </w:r>
    </w:p>
    <w:p w:rsidR="003D51AB" w:rsidRPr="00E82A3B" w:rsidRDefault="003D51AB" w:rsidP="00E627CB">
      <w:pPr>
        <w:spacing w:line="240" w:lineRule="auto"/>
        <w:jc w:val="both"/>
        <w:rPr>
          <w:lang w:val="es-CO"/>
        </w:rPr>
      </w:pPr>
      <w:r w:rsidRPr="00E82A3B">
        <w:rPr>
          <w:lang w:val="es-CO"/>
        </w:rPr>
        <w:t>a) el interés superior del niño;</w:t>
      </w:r>
    </w:p>
    <w:p w:rsidR="003D51AB" w:rsidRPr="00E82A3B" w:rsidRDefault="003D51AB" w:rsidP="00E627CB">
      <w:pPr>
        <w:spacing w:line="240" w:lineRule="auto"/>
        <w:jc w:val="both"/>
        <w:rPr>
          <w:lang w:val="es-CO"/>
        </w:rPr>
      </w:pPr>
      <w:r w:rsidRPr="00E82A3B">
        <w:rPr>
          <w:lang w:val="es-CO"/>
        </w:rPr>
        <w:lastRenderedPageBreak/>
        <w:t>b) la autonomía progresiva del hijo conforme a sus características psicofísicas, aptitudes y desarrollo. A mayor autonomía, disminuye la representación de los progenitores en el ejercicio de los derechos de los hijos;</w:t>
      </w:r>
    </w:p>
    <w:p w:rsidR="003D51AB" w:rsidRPr="00E82A3B" w:rsidRDefault="003D51AB" w:rsidP="00E627CB">
      <w:pPr>
        <w:spacing w:line="240" w:lineRule="auto"/>
        <w:jc w:val="both"/>
        <w:rPr>
          <w:lang w:val="es-CO"/>
        </w:rPr>
      </w:pPr>
      <w:r w:rsidRPr="00E82A3B">
        <w:rPr>
          <w:lang w:val="es-CO"/>
        </w:rPr>
        <w:t>c) el derecho del niño a ser oído y a que su opinión sea tenida en cuenta según su edad y grado de madurez.</w:t>
      </w:r>
    </w:p>
    <w:p w:rsidR="003D51AB" w:rsidRPr="001E4CED" w:rsidRDefault="001E4CED" w:rsidP="00E627CB">
      <w:pPr>
        <w:spacing w:line="240" w:lineRule="auto"/>
        <w:jc w:val="both"/>
        <w:rPr>
          <w:lang w:val="es-CO"/>
        </w:rPr>
      </w:pPr>
      <w:r w:rsidRPr="001E4CED">
        <w:rPr>
          <w:lang w:val="es-CO"/>
        </w:rPr>
        <w:t>d)</w:t>
      </w:r>
      <w:r w:rsidR="003D51AB" w:rsidRPr="001E4CED">
        <w:rPr>
          <w:lang w:val="es-CO"/>
        </w:rPr>
        <w:t>a) la titularidad y el ejercicio de la responsabilidad parental;</w:t>
      </w:r>
    </w:p>
    <w:p w:rsidR="003D51AB" w:rsidRPr="001E4CED" w:rsidRDefault="001E4CED" w:rsidP="00E627CB">
      <w:pPr>
        <w:spacing w:line="240" w:lineRule="auto"/>
        <w:jc w:val="both"/>
        <w:rPr>
          <w:lang w:val="es-CO"/>
        </w:rPr>
      </w:pPr>
      <w:r w:rsidRPr="001E4CED">
        <w:rPr>
          <w:lang w:val="es-CO"/>
        </w:rPr>
        <w:t>e)</w:t>
      </w:r>
      <w:r w:rsidR="003D51AB" w:rsidRPr="001E4CED">
        <w:rPr>
          <w:lang w:val="es-CO"/>
        </w:rPr>
        <w:t xml:space="preserve"> el cuidado personal del hijo por los progenitores;</w:t>
      </w:r>
    </w:p>
    <w:p w:rsidR="003D51AB" w:rsidRPr="00E82A3B" w:rsidRDefault="001E4CED" w:rsidP="00E627CB">
      <w:pPr>
        <w:spacing w:line="240" w:lineRule="auto"/>
        <w:jc w:val="both"/>
        <w:rPr>
          <w:lang w:val="es-CO"/>
        </w:rPr>
      </w:pPr>
      <w:r w:rsidRPr="001E4CED">
        <w:rPr>
          <w:lang w:val="es-CO"/>
        </w:rPr>
        <w:t>f)</w:t>
      </w:r>
      <w:r w:rsidR="003D51AB" w:rsidRPr="001E4CED">
        <w:rPr>
          <w:lang w:val="es-CO"/>
        </w:rPr>
        <w:t xml:space="preserve"> la guarda otorgada por el juez a un tercero.</w:t>
      </w:r>
    </w:p>
    <w:p w:rsidR="003D51AB" w:rsidRPr="00E82A3B" w:rsidRDefault="003D51AB" w:rsidP="00E627CB">
      <w:pPr>
        <w:spacing w:line="240" w:lineRule="auto"/>
        <w:jc w:val="both"/>
        <w:rPr>
          <w:lang w:val="es-CO"/>
        </w:rPr>
      </w:pPr>
    </w:p>
    <w:p w:rsidR="003D51AB" w:rsidRPr="00BF377A" w:rsidRDefault="003D51AB" w:rsidP="00BF377A">
      <w:pPr>
        <w:spacing w:line="240" w:lineRule="auto"/>
        <w:jc w:val="center"/>
        <w:rPr>
          <w:b/>
          <w:lang w:val="es-CO"/>
        </w:rPr>
      </w:pPr>
      <w:r w:rsidRPr="00BF377A">
        <w:rPr>
          <w:b/>
          <w:lang w:val="es-CO"/>
        </w:rPr>
        <w:t>CAPÍTULO 2. DE LA PATRIA POTESTAD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1464.  DEFINICION DE PATRIA POTESTAD. </w:t>
      </w:r>
    </w:p>
    <w:p w:rsidR="003D51AB" w:rsidRPr="00E82A3B" w:rsidRDefault="003D51AB" w:rsidP="00E627CB">
      <w:pPr>
        <w:spacing w:line="240" w:lineRule="auto"/>
        <w:jc w:val="both"/>
        <w:rPr>
          <w:lang w:val="es-CO"/>
        </w:rPr>
      </w:pPr>
      <w:r w:rsidRPr="00E82A3B">
        <w:rPr>
          <w:lang w:val="es-CO"/>
        </w:rPr>
        <w:t>La patria potestad es el conjunto de derechos que la ley reconoce a los padres sobre sus hijos no emancipados, para facilitar a aquéllos el cumplimiento de los deberes que su calidad les impone.</w:t>
      </w:r>
    </w:p>
    <w:p w:rsidR="003D51AB" w:rsidRPr="00E82A3B" w:rsidRDefault="003D51AB" w:rsidP="00E627CB">
      <w:pPr>
        <w:spacing w:line="240" w:lineRule="auto"/>
        <w:jc w:val="both"/>
        <w:rPr>
          <w:lang w:val="es-CO"/>
        </w:rPr>
      </w:pPr>
      <w:r w:rsidRPr="00E82A3B">
        <w:rPr>
          <w:lang w:val="es-CO"/>
        </w:rPr>
        <w:t>Corresponde a los padres, conjuntamente, el ejercicio de la patria potestad sobre sus hijos. A falta de uno de los padres, la ejercerá el otro.</w:t>
      </w:r>
    </w:p>
    <w:p w:rsidR="003D51AB" w:rsidRPr="00E82A3B" w:rsidRDefault="003D51AB" w:rsidP="00E627CB">
      <w:pPr>
        <w:spacing w:line="240" w:lineRule="auto"/>
        <w:jc w:val="both"/>
        <w:rPr>
          <w:lang w:val="es-CO"/>
        </w:rPr>
      </w:pPr>
      <w:r w:rsidRPr="00E82A3B">
        <w:rPr>
          <w:lang w:val="es-CO"/>
        </w:rPr>
        <w:t>Los hijos no emancipados son hijos de familia, y el padre o madre con relación a ellos, padre o madre de familia.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1465.  PATRIA POTESTAD POR LEGITIMACION. </w:t>
      </w:r>
    </w:p>
    <w:p w:rsidR="003D51AB" w:rsidRPr="00E82A3B" w:rsidRDefault="003D51AB" w:rsidP="00E627CB">
      <w:pPr>
        <w:spacing w:line="240" w:lineRule="auto"/>
        <w:jc w:val="both"/>
        <w:rPr>
          <w:lang w:val="es-CO"/>
        </w:rPr>
      </w:pPr>
      <w:r w:rsidRPr="00E82A3B">
        <w:rPr>
          <w:lang w:val="es-CO"/>
        </w:rPr>
        <w:t>La legitimación da a los legitimantes la patria potestad sobre el menor de edad y pone fin a la guarda en que se hallare.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1466. LIMITACION POR RAZON DEL CARGO.</w:t>
      </w:r>
    </w:p>
    <w:p w:rsidR="003D51AB" w:rsidRPr="00E82A3B" w:rsidRDefault="003D51AB" w:rsidP="00E627CB">
      <w:pPr>
        <w:spacing w:line="240" w:lineRule="auto"/>
        <w:jc w:val="both"/>
        <w:rPr>
          <w:lang w:val="es-CO"/>
        </w:rPr>
      </w:pPr>
      <w:r w:rsidRPr="00E82A3B">
        <w:rPr>
          <w:lang w:val="es-CO"/>
        </w:rPr>
        <w:t xml:space="preserve"> La patria potestad no se extiende al hijo que ejerce un empleo o cargo público, en los actos que ejecuta en razón de su empleo o cargo. Los empleados públicos, menores de edad, son considerados como mayores en los concerniente a sus empleos.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1467.  USUFRUCTO DE LOS BIENES DE LOS HIJOS. </w:t>
      </w:r>
    </w:p>
    <w:p w:rsidR="003D51AB" w:rsidRPr="00E82A3B" w:rsidRDefault="003D51AB" w:rsidP="00E627CB">
      <w:pPr>
        <w:spacing w:line="240" w:lineRule="auto"/>
        <w:jc w:val="both"/>
        <w:rPr>
          <w:lang w:val="es-CO"/>
        </w:rPr>
      </w:pPr>
      <w:r w:rsidRPr="00E82A3B">
        <w:rPr>
          <w:lang w:val="es-CO"/>
        </w:rPr>
        <w:t>El padre y la madre gozan por iguales partes del usufructo de todos los bienes del hijo de familia, exceptuados: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1) El de los bienes adquiridos por el hijo como fruto de su trabajo o industria, los cuales forman su peculio profesional o industrial.</w:t>
      </w:r>
    </w:p>
    <w:p w:rsidR="003D51AB" w:rsidRPr="00E82A3B" w:rsidRDefault="003D51AB" w:rsidP="00E627CB">
      <w:pPr>
        <w:spacing w:line="240" w:lineRule="auto"/>
        <w:jc w:val="both"/>
        <w:rPr>
          <w:lang w:val="es-CO"/>
        </w:rPr>
      </w:pPr>
      <w:r w:rsidRPr="00E82A3B">
        <w:rPr>
          <w:lang w:val="es-CO"/>
        </w:rPr>
        <w:t>2) El de los bienes adquiridos por el hijo a título de donación, herencia o legado, cuando el donante o testador haya dispuesto expresamente que el usufructo de tales bienes corresponda al hijo y no a los padres; si sólo uno de los padres fuere excluido, corresponderá el usufructo al otro.</w:t>
      </w:r>
    </w:p>
    <w:p w:rsidR="003D51AB" w:rsidRPr="00E82A3B" w:rsidRDefault="003D51AB" w:rsidP="00E627CB">
      <w:pPr>
        <w:spacing w:line="240" w:lineRule="auto"/>
        <w:jc w:val="both"/>
        <w:rPr>
          <w:lang w:val="es-CO"/>
        </w:rPr>
      </w:pPr>
      <w:r w:rsidRPr="00E82A3B">
        <w:rPr>
          <w:lang w:val="es-CO"/>
        </w:rPr>
        <w:t>3) El de las herencias y legados que hayan pasado al hijo por indignidad o desheredamiento de uno de sus padres, caso en el cual corresponderá exclusivamente al otro.</w:t>
      </w:r>
    </w:p>
    <w:p w:rsidR="003D51AB" w:rsidRPr="00E82A3B" w:rsidRDefault="003D51AB" w:rsidP="00E627CB">
      <w:pPr>
        <w:spacing w:line="240" w:lineRule="auto"/>
        <w:jc w:val="both"/>
        <w:rPr>
          <w:lang w:val="es-CO"/>
        </w:rPr>
      </w:pPr>
      <w:r w:rsidRPr="00E82A3B">
        <w:rPr>
          <w:lang w:val="es-CO"/>
        </w:rPr>
        <w:lastRenderedPageBreak/>
        <w:t>Los bienes sobre los cuales los titulares de la patria potestad tienen el usufructo legal, forman el peculio adventicio ordinario del hijo; aquéllos sobre los cuales ninguno de los padres tiene el usufructo, forman el peculio adventicio extraordinario.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1468.  DURACION DEL USUFRUCTO LEGAL. </w:t>
      </w:r>
    </w:p>
    <w:p w:rsidR="003D51AB" w:rsidRPr="00E82A3B" w:rsidRDefault="003D51AB" w:rsidP="00E627CB">
      <w:pPr>
        <w:spacing w:line="240" w:lineRule="auto"/>
        <w:jc w:val="both"/>
        <w:rPr>
          <w:lang w:val="es-CO"/>
        </w:rPr>
      </w:pPr>
      <w:r w:rsidRPr="00E82A3B">
        <w:rPr>
          <w:lang w:val="es-CO"/>
        </w:rPr>
        <w:t>Los padres gozan del usufructo legal hasta la emancipación del hijo.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1469.  CAUCIONES.  </w:t>
      </w:r>
    </w:p>
    <w:p w:rsidR="003D51AB" w:rsidRPr="00E82A3B" w:rsidRDefault="003D51AB" w:rsidP="00E627CB">
      <w:pPr>
        <w:spacing w:line="240" w:lineRule="auto"/>
        <w:jc w:val="both"/>
        <w:rPr>
          <w:lang w:val="es-CO"/>
        </w:rPr>
      </w:pPr>
      <w:r w:rsidRPr="00E82A3B">
        <w:rPr>
          <w:lang w:val="es-CO"/>
        </w:rPr>
        <w:t>Los padres no son obligados a prestar caución en razón de su usufructo legal.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1470.  PECULIO PROFESIONAL.</w:t>
      </w:r>
    </w:p>
    <w:p w:rsidR="003D51AB" w:rsidRPr="00E82A3B" w:rsidRDefault="003D51AB" w:rsidP="00E627CB">
      <w:pPr>
        <w:spacing w:line="240" w:lineRule="auto"/>
        <w:jc w:val="both"/>
        <w:rPr>
          <w:lang w:val="es-CO"/>
        </w:rPr>
      </w:pPr>
      <w:r w:rsidRPr="00E82A3B">
        <w:rPr>
          <w:lang w:val="es-CO"/>
        </w:rPr>
        <w:t>El hijo de familia se mirará como emancipado para la administración y goce de su peculio profesional o industrial.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1471.  ADMINISTRACION DE LOS BIENES DEL USUFRUCTO LEGAL. </w:t>
      </w:r>
    </w:p>
    <w:p w:rsidR="003D51AB" w:rsidRPr="00E82A3B" w:rsidRDefault="003D51AB" w:rsidP="00E627CB">
      <w:pPr>
        <w:spacing w:line="240" w:lineRule="auto"/>
        <w:jc w:val="both"/>
        <w:rPr>
          <w:lang w:val="es-CO"/>
        </w:rPr>
      </w:pPr>
      <w:r w:rsidRPr="00E82A3B">
        <w:rPr>
          <w:lang w:val="es-CO"/>
        </w:rPr>
        <w:t>Los padres administran los bienes del hijo sobre los cuales la ley les concede el usufructo. Carecen conjunta o separadamente de esta administración respecto de los bienes donados, heredados o legados bajo esta condición.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1472.  ADMINISTRACION Y USUFRUCTO DE BIENES DONADOS O HEREDADOS. </w:t>
      </w:r>
    </w:p>
    <w:p w:rsidR="003D51AB" w:rsidRPr="00E82A3B" w:rsidRDefault="003D51AB" w:rsidP="00E627CB">
      <w:pPr>
        <w:spacing w:line="240" w:lineRule="auto"/>
        <w:jc w:val="both"/>
        <w:rPr>
          <w:lang w:val="es-CO"/>
        </w:rPr>
      </w:pPr>
      <w:r w:rsidRPr="00E82A3B">
        <w:rPr>
          <w:lang w:val="es-CO"/>
        </w:rPr>
        <w:t>La condición de no administrar el padre o la madre o ambos, impuesta por el donante o testador, no les priva del usufructo, ni la que los priva del usufructo les quita la administración, a menos de expresarse lo uno y lo otro por el donante o testador.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1473.  EXENCION DE INVENTARIO SOLEMNE. </w:t>
      </w:r>
    </w:p>
    <w:p w:rsidR="003D51AB" w:rsidRPr="00E82A3B" w:rsidRDefault="003D51AB" w:rsidP="00E627CB">
      <w:pPr>
        <w:spacing w:line="240" w:lineRule="auto"/>
        <w:jc w:val="both"/>
        <w:rPr>
          <w:lang w:val="es-CO"/>
        </w:rPr>
      </w:pPr>
      <w:r w:rsidRPr="00E82A3B">
        <w:rPr>
          <w:lang w:val="es-CO"/>
        </w:rPr>
        <w:t>Los padres que como tales administren bienes del hijo no son obligados a hacer inventario solemne de ellos, mientras no pasaren a otras nupcias; pero a falta de tal inventario, deberán llevar una descripción circunstanciada de dichos bienes desde que comience la administración.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1474.  RESPONSABILIDAD DE LOS PADRES EN LA ADMINISTRACION.  </w:t>
      </w:r>
    </w:p>
    <w:p w:rsidR="003D51AB" w:rsidRPr="00E82A3B" w:rsidRDefault="003D51AB" w:rsidP="00E627CB">
      <w:pPr>
        <w:spacing w:line="240" w:lineRule="auto"/>
        <w:jc w:val="both"/>
        <w:rPr>
          <w:lang w:val="es-CO"/>
        </w:rPr>
      </w:pPr>
      <w:r w:rsidRPr="00E82A3B">
        <w:rPr>
          <w:lang w:val="es-CO"/>
        </w:rPr>
        <w:t>Los padres son responsables, en la administración de los bienes del hijo, por toda disminución o deterioro que se deba a culpa, aún leve, o a dolo.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La responsabilidad para con el hijo se extiende a la propiedad y a los frutos en los bienes en que tienen la administración pero no el usufructo; y se limita a la propiedad en los bienes de que son usufructuarios.</w:t>
      </w:r>
    </w:p>
    <w:p w:rsidR="003D51AB" w:rsidRPr="00E82A3B" w:rsidRDefault="003D51AB" w:rsidP="00E627CB">
      <w:pPr>
        <w:spacing w:line="240" w:lineRule="auto"/>
        <w:jc w:val="both"/>
        <w:rPr>
          <w:lang w:val="es-CO"/>
        </w:rPr>
      </w:pPr>
      <w:r w:rsidRPr="00E82A3B">
        <w:rPr>
          <w:lang w:val="es-CO"/>
        </w:rPr>
        <w:t>La responsabilidad del padre para con el hijo se extiende a la propiedad y a los frutos, en aquellos bienes del hijo en que tiene la administración, pero no el usufructo; y se limita a la propiedad en los bienes de que es administrador y usufructuario.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1475.  CESACION DE LA ADMINISTRACION Y DEL USUFRUCTO. </w:t>
      </w:r>
    </w:p>
    <w:p w:rsidR="003D51AB" w:rsidRPr="00E82A3B" w:rsidRDefault="003D51AB" w:rsidP="00E627CB">
      <w:pPr>
        <w:spacing w:line="240" w:lineRule="auto"/>
        <w:jc w:val="both"/>
        <w:rPr>
          <w:lang w:val="es-CO"/>
        </w:rPr>
      </w:pPr>
      <w:r w:rsidRPr="00E82A3B">
        <w:rPr>
          <w:lang w:val="es-CO"/>
        </w:rPr>
        <w:t>Tanto la administración como el usufructo cesan cuando se extingue la patria potestad y cuando por sentencia judicial se declare a los padres que la ejercen responsables de dolo o culpa grave en el desempeño de la primera.</w:t>
      </w:r>
    </w:p>
    <w:p w:rsidR="003D51AB" w:rsidRPr="00E82A3B" w:rsidRDefault="003D51AB" w:rsidP="00E627CB">
      <w:pPr>
        <w:spacing w:line="240" w:lineRule="auto"/>
        <w:jc w:val="both"/>
        <w:rPr>
          <w:lang w:val="es-CO"/>
        </w:rPr>
      </w:pPr>
      <w:r w:rsidRPr="00E82A3B">
        <w:rPr>
          <w:lang w:val="es-CO"/>
        </w:rPr>
        <w:t>Se presume culpa cuando se disminuye considerablemente los bienes o se aumenta el pasivo sin causa justificada.</w:t>
      </w:r>
    </w:p>
    <w:p w:rsidR="003D51AB" w:rsidRPr="00E82A3B" w:rsidRDefault="003D51AB" w:rsidP="00E627CB">
      <w:pPr>
        <w:spacing w:line="240" w:lineRule="auto"/>
        <w:jc w:val="both"/>
        <w:rPr>
          <w:lang w:val="es-CO"/>
        </w:rPr>
      </w:pPr>
      <w:r w:rsidRPr="00E82A3B">
        <w:rPr>
          <w:lang w:val="es-CO"/>
        </w:rPr>
        <w:t>Perderá el padre la administración de los bienes del hijo siempre que se suspenda la patria potestad por decreto judicial.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1476.  ADMINISTRACION POR CURADOR. </w:t>
      </w:r>
    </w:p>
    <w:p w:rsidR="003D51AB" w:rsidRPr="00E82A3B" w:rsidRDefault="003D51AB" w:rsidP="00E627CB">
      <w:pPr>
        <w:spacing w:line="240" w:lineRule="auto"/>
        <w:jc w:val="both"/>
        <w:rPr>
          <w:lang w:val="es-CO"/>
        </w:rPr>
      </w:pPr>
      <w:r w:rsidRPr="00E82A3B">
        <w:rPr>
          <w:lang w:val="es-CO"/>
        </w:rPr>
        <w:t>No teniendo los padres la administración de todo o parte del peculio adventicio ordinario o extraordinario, se dará al hijo un curador para esta administración.</w:t>
      </w:r>
    </w:p>
    <w:p w:rsidR="003D51AB" w:rsidRPr="00E82A3B" w:rsidRDefault="003D51AB" w:rsidP="00E627CB">
      <w:pPr>
        <w:spacing w:line="240" w:lineRule="auto"/>
        <w:jc w:val="both"/>
        <w:rPr>
          <w:lang w:val="es-CO"/>
        </w:rPr>
      </w:pPr>
      <w:r w:rsidRPr="00E82A3B">
        <w:rPr>
          <w:lang w:val="es-CO"/>
        </w:rPr>
        <w:t>Pero quitada a los padres la administración de aquellos bienes del hijo en que la ley les da el usufructo, no dejarán por esto de tener derecho a los frutos líquidos, deducidos los gastos de administración.</w:t>
      </w:r>
    </w:p>
    <w:p w:rsidR="00D4478D" w:rsidRDefault="00D4478D"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1477.  CELEBRACION DE NEGOCIOS NO AUTORIZADOS. </w:t>
      </w:r>
    </w:p>
    <w:p w:rsidR="003D51AB" w:rsidRPr="00E82A3B" w:rsidRDefault="003D51AB" w:rsidP="00E627CB">
      <w:pPr>
        <w:spacing w:line="240" w:lineRule="auto"/>
        <w:jc w:val="both"/>
        <w:rPr>
          <w:lang w:val="es-CO"/>
        </w:rPr>
      </w:pPr>
      <w:r w:rsidRPr="00E82A3B">
        <w:rPr>
          <w:lang w:val="es-CO"/>
        </w:rPr>
        <w:t>En el caso del artículo precedente, los negocios del hijo de familia no autorizados por quien ejerce la patria potestad o por el curador adjunto, le obligarán exclusivamente en su peculio profesional o industrial.</w:t>
      </w:r>
    </w:p>
    <w:p w:rsidR="003D51AB" w:rsidRPr="00E82A3B" w:rsidRDefault="003D51AB" w:rsidP="00E627CB">
      <w:pPr>
        <w:spacing w:line="240" w:lineRule="auto"/>
        <w:jc w:val="both"/>
        <w:rPr>
          <w:lang w:val="es-CO"/>
        </w:rPr>
      </w:pPr>
      <w:r w:rsidRPr="00E82A3B">
        <w:rPr>
          <w:lang w:val="es-CO"/>
        </w:rPr>
        <w:t>Pero no podrá tomar dinero a interés, ni comprar el fiado (excepto en el giro ordinario de dicho peculio) sin autorización escrita de los padres. Y si lo hiciere no será obligado por estos contratos, sino hasta concurrencia del beneficio que haya reportado de ellos.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1478.  RESPONSABILIDAD CONTRACTUAL DEL HIJO DE FAMILIA. </w:t>
      </w:r>
    </w:p>
    <w:p w:rsidR="003D51AB" w:rsidRPr="00E82A3B" w:rsidRDefault="003D51AB" w:rsidP="00E627CB">
      <w:pPr>
        <w:spacing w:line="240" w:lineRule="auto"/>
        <w:jc w:val="both"/>
        <w:rPr>
          <w:lang w:val="es-CO"/>
        </w:rPr>
      </w:pPr>
      <w:r w:rsidRPr="00E82A3B">
        <w:rPr>
          <w:lang w:val="es-CO"/>
        </w:rPr>
        <w:t>Los actos o contratos que el hijo de familia celebre fuera de su peculio profesional o industrial y que sean autorizados o ratificados por quien ejerce la patria potestad, obligan directamente a quien dio la autorización y subsidiariamente al hijo hasta la concurrencia del beneficio que éste hubiere reportado de dichos negocios.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1479.  AUTORIZACION PARA DISPONER DE BIENES INMUEBLES.</w:t>
      </w:r>
    </w:p>
    <w:p w:rsidR="003D51AB" w:rsidRPr="00E82A3B" w:rsidRDefault="003D51AB" w:rsidP="00E627CB">
      <w:pPr>
        <w:spacing w:line="240" w:lineRule="auto"/>
        <w:jc w:val="both"/>
        <w:rPr>
          <w:lang w:val="es-CO"/>
        </w:rPr>
      </w:pPr>
      <w:r w:rsidRPr="00E82A3B">
        <w:rPr>
          <w:lang w:val="es-CO"/>
        </w:rPr>
        <w:t>No se podrán enajenar ni hipotecar en caso alguno los bienes raíces del hijo, aun pertenecientes a su peculio profesional, ni los derechos hereditarios del menor bajo patria potestad, o guarda, sin autorización del juez, con conocimiento de causa.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1480.  LIMITACIONES A LOS PADRES EN LA ADMINISTRACION. </w:t>
      </w:r>
    </w:p>
    <w:p w:rsidR="003D51AB" w:rsidRPr="00E82A3B" w:rsidRDefault="003D51AB" w:rsidP="00E627CB">
      <w:pPr>
        <w:spacing w:line="240" w:lineRule="auto"/>
        <w:jc w:val="both"/>
        <w:rPr>
          <w:lang w:val="es-CO"/>
        </w:rPr>
      </w:pPr>
      <w:r w:rsidRPr="00E82A3B">
        <w:rPr>
          <w:lang w:val="es-CO"/>
        </w:rPr>
        <w:t>No podrán los padres hacer donación de ninguna parte de los bienes del hijo, ni darlos en arriendo por largo tiempo, ni aceptar o repudiar una herencia deferida al hijo, sino en la forma y con las limitaciones impuestas a los tutores y curadores.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1481.  LITIGIO CONTRA QUIEN EJERCE LA PATRIA POTESTAD.  </w:t>
      </w:r>
    </w:p>
    <w:p w:rsidR="003D51AB" w:rsidRPr="00E82A3B" w:rsidRDefault="003D51AB" w:rsidP="00E627CB">
      <w:pPr>
        <w:spacing w:line="240" w:lineRule="auto"/>
        <w:jc w:val="both"/>
        <w:rPr>
          <w:lang w:val="es-CO"/>
        </w:rPr>
      </w:pPr>
      <w:r w:rsidRPr="00E82A3B">
        <w:rPr>
          <w:lang w:val="es-CO"/>
        </w:rPr>
        <w:t>Siempre que el hijo tenga que litigar contra quien ejerce la patria potestad, se le dará un curador para la litis, el cual será preferencialmente un abogado defensor de familia cuando exista en el respectivo municipio; y si obrare como actor será necesaria la autorización del juez.</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1482.  REPRESENTACION JUDICIAL DEL HIJO. </w:t>
      </w:r>
    </w:p>
    <w:p w:rsidR="003D51AB" w:rsidRPr="00E82A3B" w:rsidRDefault="003D51AB" w:rsidP="00E627CB">
      <w:pPr>
        <w:spacing w:line="240" w:lineRule="auto"/>
        <w:jc w:val="both"/>
        <w:rPr>
          <w:lang w:val="es-CO"/>
        </w:rPr>
      </w:pPr>
      <w:r w:rsidRPr="00E82A3B">
        <w:rPr>
          <w:lang w:val="es-CO"/>
        </w:rPr>
        <w:t>La representación judicial del hijo corresponde a cualquiera de los padres.</w:t>
      </w:r>
    </w:p>
    <w:p w:rsidR="003D51AB" w:rsidRPr="00E82A3B" w:rsidRDefault="003D51AB" w:rsidP="00E627CB">
      <w:pPr>
        <w:spacing w:line="240" w:lineRule="auto"/>
        <w:jc w:val="both"/>
        <w:rPr>
          <w:lang w:val="es-CO"/>
        </w:rPr>
      </w:pPr>
      <w:r w:rsidRPr="00E82A3B">
        <w:rPr>
          <w:lang w:val="es-CO"/>
        </w:rPr>
        <w:t>El hijo de familia sólo puede comparecer en juicio como actor, autorizado o representado por uno de sus padres. Si ambos niegan su consentimiento al hijo o si están inhabilitados para prestarlo o si autorizan sin representarlo, se aplicarán las normas del Código de Procedimiento Civil para la designación del curador ad litem.</w:t>
      </w:r>
    </w:p>
    <w:p w:rsidR="003D51AB" w:rsidRPr="00E82A3B" w:rsidRDefault="003D51AB" w:rsidP="00E627CB">
      <w:pPr>
        <w:spacing w:line="240" w:lineRule="auto"/>
        <w:jc w:val="both"/>
        <w:rPr>
          <w:lang w:val="es-CO"/>
        </w:rPr>
      </w:pPr>
      <w:r w:rsidRPr="00E82A3B">
        <w:rPr>
          <w:lang w:val="es-CO"/>
        </w:rPr>
        <w:t>En las acciones civiles contra el hijo de familia deberá el actor dirigirse a cualquiera de sus padres, para que lo represente en la litis. Si ninguno pudiere representarlo, se aplicarán las normas del Código de procedimiento Civil para la designación de curador ad litem.</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1483.  EJERCICIO Y DELEGACION DE LA REPRESENTACION Y ADMINISTRACION.</w:t>
      </w:r>
    </w:p>
    <w:p w:rsidR="003D51AB" w:rsidRPr="00E82A3B" w:rsidRDefault="003D51AB" w:rsidP="00E627CB">
      <w:pPr>
        <w:spacing w:line="240" w:lineRule="auto"/>
        <w:jc w:val="both"/>
        <w:rPr>
          <w:lang w:val="es-CO"/>
        </w:rPr>
      </w:pPr>
      <w:r w:rsidRPr="00E82A3B">
        <w:rPr>
          <w:lang w:val="es-CO"/>
        </w:rPr>
        <w:t xml:space="preserve"> Los derechos de administración de los bienes, el usufructo legal y la representación extrajudicial del hijo de familia serán ejercidos conjuntamente por el padre y la madre. Lo anterior no obsta para que uno de los padres delegue por escrito al otro, total o parcialmente, dicha administración o representación.</w:t>
      </w:r>
    </w:p>
    <w:p w:rsidR="003D51AB" w:rsidRPr="00E82A3B" w:rsidRDefault="003D51AB" w:rsidP="00E627CB">
      <w:pPr>
        <w:spacing w:line="240" w:lineRule="auto"/>
        <w:jc w:val="both"/>
        <w:rPr>
          <w:lang w:val="es-CO"/>
        </w:rPr>
      </w:pPr>
      <w:r w:rsidRPr="00E82A3B">
        <w:rPr>
          <w:lang w:val="es-CO"/>
        </w:rPr>
        <w:t>Si uno de los padres falta, corresponderán los mencionados derechos al otro.</w:t>
      </w:r>
    </w:p>
    <w:p w:rsidR="003D51AB" w:rsidRPr="00E82A3B" w:rsidRDefault="003D51AB" w:rsidP="00E627CB">
      <w:pPr>
        <w:spacing w:line="240" w:lineRule="auto"/>
        <w:jc w:val="both"/>
        <w:rPr>
          <w:lang w:val="es-CO"/>
        </w:rPr>
      </w:pPr>
      <w:r w:rsidRPr="00E82A3B">
        <w:rPr>
          <w:lang w:val="es-CO"/>
        </w:rPr>
        <w:t>En los casos en que no hubiere acuerdo de los titulares de la patria potestad sobre el ejercicio de los derechos de que trata el inciso primero de este artículo o en el caso de que uno de ellos no estuviere de acuerdo en la forma como el otro lleve la representación judicial del hijo, se acudirá al juez o funcionario que la ley designe para que dirima la controversia de acuerdo con las normas procesales pertinentes.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1484.  ACCIONES PENALES CONTRA EL HIJO DE FAMILIA. </w:t>
      </w:r>
    </w:p>
    <w:p w:rsidR="003D51AB" w:rsidRPr="00E82A3B" w:rsidRDefault="003D51AB" w:rsidP="00E627CB">
      <w:pPr>
        <w:spacing w:line="240" w:lineRule="auto"/>
        <w:jc w:val="both"/>
        <w:rPr>
          <w:lang w:val="es-CO"/>
        </w:rPr>
      </w:pPr>
      <w:r w:rsidRPr="00E82A3B">
        <w:rPr>
          <w:lang w:val="es-CO"/>
        </w:rPr>
        <w:t>No será necesaria la intervención de los padres para proceder contra el hijo en caso de que exista contra él una acción penal; pero aquéllos serán obligados a suministrarle los auxilios que necesite para su defensa.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1485.  CAPACIDAD TESTAMENTARIA DEL HIJO. </w:t>
      </w:r>
    </w:p>
    <w:p w:rsidR="003D51AB" w:rsidRPr="00E82A3B" w:rsidRDefault="003D51AB" w:rsidP="00E627CB">
      <w:pPr>
        <w:spacing w:line="240" w:lineRule="auto"/>
        <w:jc w:val="both"/>
        <w:rPr>
          <w:lang w:val="es-CO"/>
        </w:rPr>
      </w:pPr>
      <w:r w:rsidRPr="00E82A3B">
        <w:rPr>
          <w:lang w:val="es-CO"/>
        </w:rPr>
        <w:t>El hijo de familia no necesita de la autorización paterna para disponer de sus bienes por acto testamentario que haya de tener efecto después de su muerte.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1486.  SUSPENSION DE LA PATRIA POTESTAD. </w:t>
      </w:r>
    </w:p>
    <w:p w:rsidR="003D51AB" w:rsidRPr="00E82A3B" w:rsidRDefault="003D51AB" w:rsidP="00E627CB">
      <w:pPr>
        <w:spacing w:line="240" w:lineRule="auto"/>
        <w:jc w:val="both"/>
        <w:rPr>
          <w:lang w:val="es-CO"/>
        </w:rPr>
      </w:pPr>
      <w:r w:rsidRPr="00E82A3B">
        <w:rPr>
          <w:lang w:val="es-CO"/>
        </w:rPr>
        <w:t>La patria potestad se suspende, con respecto a cualquiera de los padres, por su demencia, por estar en entredicho de administrar sus propios bienes y por su larga ausencia. Así mismo, termina por las causales contempladas en el artículo 315; pero si éstas se dan respecto de ambos padres, se aplicará lo dispuesto en dicho artículo.</w:t>
      </w:r>
    </w:p>
    <w:p w:rsidR="003D51AB" w:rsidRPr="00E82A3B" w:rsidRDefault="003D51AB" w:rsidP="00E627CB">
      <w:pPr>
        <w:spacing w:line="240" w:lineRule="auto"/>
        <w:jc w:val="both"/>
        <w:rPr>
          <w:lang w:val="es-CO"/>
        </w:rPr>
      </w:pPr>
      <w:r w:rsidRPr="00E82A3B">
        <w:rPr>
          <w:lang w:val="es-CO"/>
        </w:rPr>
        <w:t>Cuando la patria potestad se suspenda respecto de ambos padres, mientras dure la suspensión se dará guardador al hijo.</w:t>
      </w:r>
    </w:p>
    <w:p w:rsidR="003D51AB" w:rsidRPr="00E82A3B" w:rsidRDefault="003D51AB" w:rsidP="00E627CB">
      <w:pPr>
        <w:spacing w:line="240" w:lineRule="auto"/>
        <w:jc w:val="both"/>
        <w:rPr>
          <w:lang w:val="es-CO"/>
        </w:rPr>
      </w:pPr>
      <w:r w:rsidRPr="00E82A3B">
        <w:rPr>
          <w:lang w:val="es-CO"/>
        </w:rPr>
        <w:lastRenderedPageBreak/>
        <w:t>La suspensión o privación de la patria potestad no exonera a los padres de sus deberes de tales para con sus hijos.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1487.  DECRETO DE LA SUSPENSION DE LA PATRIA POTESTAD. </w:t>
      </w:r>
    </w:p>
    <w:p w:rsidR="003D51AB" w:rsidRPr="00E82A3B" w:rsidRDefault="003D51AB" w:rsidP="00E627CB">
      <w:pPr>
        <w:spacing w:line="240" w:lineRule="auto"/>
        <w:jc w:val="both"/>
        <w:rPr>
          <w:lang w:val="es-CO"/>
        </w:rPr>
      </w:pPr>
      <w:r w:rsidRPr="00E82A3B">
        <w:rPr>
          <w:lang w:val="es-CO"/>
        </w:rPr>
        <w:t>La suspensión de la patria potestad deberá ser decretada por el juez con conocimiento de causa, y después de oídos sobre ellos los parientes del hijo y el defensor de menores.</w:t>
      </w:r>
    </w:p>
    <w:p w:rsidR="003D51AB" w:rsidRPr="00E82A3B" w:rsidRDefault="003D51AB" w:rsidP="00E627CB">
      <w:pPr>
        <w:spacing w:line="240" w:lineRule="auto"/>
        <w:jc w:val="both"/>
        <w:rPr>
          <w:lang w:val="es-CO"/>
        </w:rPr>
      </w:pPr>
    </w:p>
    <w:p w:rsidR="003D51AB" w:rsidRPr="00D4478D" w:rsidRDefault="003D51AB" w:rsidP="00D4478D">
      <w:pPr>
        <w:spacing w:line="240" w:lineRule="auto"/>
        <w:jc w:val="center"/>
        <w:rPr>
          <w:b/>
          <w:lang w:val="es-CO"/>
        </w:rPr>
      </w:pPr>
      <w:r w:rsidRPr="00D4478D">
        <w:rPr>
          <w:b/>
          <w:lang w:val="es-CO"/>
        </w:rPr>
        <w:t>CAPÍTULO 3. EMANCIPACION.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1488.  DEFINICION DE EMANCIPACION. </w:t>
      </w:r>
    </w:p>
    <w:p w:rsidR="003D51AB" w:rsidRPr="00E82A3B" w:rsidRDefault="003D51AB" w:rsidP="00E627CB">
      <w:pPr>
        <w:spacing w:line="240" w:lineRule="auto"/>
        <w:jc w:val="both"/>
        <w:rPr>
          <w:lang w:val="es-CO"/>
        </w:rPr>
      </w:pPr>
      <w:r w:rsidRPr="00E82A3B">
        <w:rPr>
          <w:lang w:val="es-CO"/>
        </w:rPr>
        <w:t>La emancipación es un hecho que pone fin a la patria potestad. Puede ser voluntaria, legal o judicial.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1489.  EMANCIPACION VOLUNTARIA. </w:t>
      </w:r>
    </w:p>
    <w:p w:rsidR="003D51AB" w:rsidRPr="00E82A3B" w:rsidRDefault="003D51AB" w:rsidP="00E627CB">
      <w:pPr>
        <w:spacing w:line="240" w:lineRule="auto"/>
        <w:jc w:val="both"/>
        <w:rPr>
          <w:lang w:val="es-CO"/>
        </w:rPr>
      </w:pPr>
      <w:r w:rsidRPr="00E82A3B">
        <w:rPr>
          <w:lang w:val="es-CO"/>
        </w:rPr>
        <w:t xml:space="preserve"> La emancipación voluntaria se efectúa por instrumento público, en que los padres declaran emancipar al hijo adulto y éste consiente en ello. No valdrá esta emancipación si no es autorizada por el juez con conocimiento de causa.</w:t>
      </w:r>
    </w:p>
    <w:p w:rsidR="003D51AB" w:rsidRPr="00E82A3B" w:rsidRDefault="003D51AB" w:rsidP="00E627CB">
      <w:pPr>
        <w:spacing w:line="240" w:lineRule="auto"/>
        <w:jc w:val="both"/>
        <w:rPr>
          <w:lang w:val="es-CO"/>
        </w:rPr>
      </w:pPr>
      <w:r w:rsidRPr="00E82A3B">
        <w:rPr>
          <w:lang w:val="es-CO"/>
        </w:rPr>
        <w:t>Toda emancipación, una vez efectuada, es irrevocable, aún por causa de ingratitud.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1490. EMANCIPACION LEGAL. </w:t>
      </w:r>
    </w:p>
    <w:p w:rsidR="003D51AB" w:rsidRPr="00E82A3B" w:rsidRDefault="003D51AB" w:rsidP="00E627CB">
      <w:pPr>
        <w:spacing w:line="240" w:lineRule="auto"/>
        <w:jc w:val="both"/>
        <w:rPr>
          <w:lang w:val="es-CO"/>
        </w:rPr>
      </w:pPr>
      <w:r w:rsidRPr="00E82A3B">
        <w:rPr>
          <w:lang w:val="es-CO"/>
        </w:rPr>
        <w:t>La emancipación legal se efectúa:</w:t>
      </w:r>
    </w:p>
    <w:p w:rsidR="003D51AB" w:rsidRPr="00E82A3B" w:rsidRDefault="003D51AB" w:rsidP="00E627CB">
      <w:pPr>
        <w:spacing w:line="240" w:lineRule="auto"/>
        <w:jc w:val="both"/>
        <w:rPr>
          <w:lang w:val="es-CO"/>
        </w:rPr>
      </w:pPr>
      <w:r w:rsidRPr="00E82A3B">
        <w:rPr>
          <w:lang w:val="es-CO"/>
        </w:rPr>
        <w:t>1o. Por la muerte real o presunta de los padres.</w:t>
      </w:r>
    </w:p>
    <w:p w:rsidR="003D51AB" w:rsidRPr="00E82A3B" w:rsidRDefault="003D51AB" w:rsidP="00E627CB">
      <w:pPr>
        <w:spacing w:line="240" w:lineRule="auto"/>
        <w:jc w:val="both"/>
        <w:rPr>
          <w:lang w:val="es-CO"/>
        </w:rPr>
      </w:pPr>
      <w:r w:rsidRPr="00E82A3B">
        <w:rPr>
          <w:lang w:val="es-CO"/>
        </w:rPr>
        <w:t>2o. Por el matrimonio del hijo.</w:t>
      </w:r>
    </w:p>
    <w:p w:rsidR="003D51AB" w:rsidRPr="00E82A3B" w:rsidRDefault="003D51AB" w:rsidP="00E627CB">
      <w:pPr>
        <w:spacing w:line="240" w:lineRule="auto"/>
        <w:jc w:val="both"/>
        <w:rPr>
          <w:lang w:val="es-CO"/>
        </w:rPr>
      </w:pPr>
      <w:r w:rsidRPr="00E82A3B">
        <w:rPr>
          <w:lang w:val="es-CO"/>
        </w:rPr>
        <w:t>3o. Por haber cumplido el hijo la mayor edad.</w:t>
      </w:r>
    </w:p>
    <w:p w:rsidR="003D51AB" w:rsidRPr="00E82A3B" w:rsidRDefault="003D51AB" w:rsidP="00E627CB">
      <w:pPr>
        <w:spacing w:line="240" w:lineRule="auto"/>
        <w:jc w:val="both"/>
        <w:rPr>
          <w:lang w:val="es-CO"/>
        </w:rPr>
      </w:pPr>
      <w:r w:rsidRPr="00E82A3B">
        <w:rPr>
          <w:lang w:val="es-CO"/>
        </w:rPr>
        <w:t>4o. Por el decreto que da la posesión de los bienes del padre desaparecido.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1491.  EMANCIPACION JUDICIAL. </w:t>
      </w:r>
    </w:p>
    <w:p w:rsidR="003D51AB" w:rsidRPr="00E82A3B" w:rsidRDefault="003D51AB" w:rsidP="00E627CB">
      <w:pPr>
        <w:spacing w:line="240" w:lineRule="auto"/>
        <w:jc w:val="both"/>
        <w:rPr>
          <w:lang w:val="es-CO"/>
        </w:rPr>
      </w:pPr>
      <w:r w:rsidRPr="00E82A3B">
        <w:rPr>
          <w:lang w:val="es-CO"/>
        </w:rPr>
        <w:t>La emancipación judicial se efectúa, por decreto del juez, cuando los padres que ejerzan la patria potestad incurran en alguna de las siguientes causales:</w:t>
      </w:r>
    </w:p>
    <w:p w:rsidR="003D51AB" w:rsidRPr="00E82A3B" w:rsidRDefault="003D51AB" w:rsidP="00E627CB">
      <w:pPr>
        <w:spacing w:line="240" w:lineRule="auto"/>
        <w:jc w:val="both"/>
        <w:rPr>
          <w:lang w:val="es-CO"/>
        </w:rPr>
      </w:pPr>
      <w:r w:rsidRPr="00E82A3B">
        <w:rPr>
          <w:lang w:val="es-CO"/>
        </w:rPr>
        <w:t>1) Por maltrato del hijo. En cada caso, el juez de conocimiento deberá valorar las circunstancias que rodean al menor afectado, para efectos de determinar si amerita decretar la pérdida de la patria potestad del padre o padres responsables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2) Por haber abandonado al hijo.</w:t>
      </w:r>
    </w:p>
    <w:p w:rsidR="003D51AB" w:rsidRPr="00E82A3B" w:rsidRDefault="003D51AB" w:rsidP="00E627CB">
      <w:pPr>
        <w:spacing w:line="240" w:lineRule="auto"/>
        <w:jc w:val="both"/>
        <w:rPr>
          <w:lang w:val="es-CO"/>
        </w:rPr>
      </w:pPr>
      <w:r w:rsidRPr="00E82A3B">
        <w:rPr>
          <w:lang w:val="es-CO"/>
        </w:rPr>
        <w:t>3) Por depravación que los incapacite de ejercer la patria potestad.</w:t>
      </w:r>
    </w:p>
    <w:p w:rsidR="003D51AB" w:rsidRPr="00E82A3B" w:rsidRDefault="003D51AB" w:rsidP="00E627CB">
      <w:pPr>
        <w:spacing w:line="240" w:lineRule="auto"/>
        <w:jc w:val="both"/>
        <w:rPr>
          <w:lang w:val="es-CO"/>
        </w:rPr>
      </w:pPr>
      <w:r w:rsidRPr="00E82A3B">
        <w:rPr>
          <w:lang w:val="es-CO"/>
        </w:rPr>
        <w:t xml:space="preserve">4) Por haber sido condenados a pena privativa de la libertad superior a un año. </w:t>
      </w:r>
    </w:p>
    <w:p w:rsidR="003D51AB" w:rsidRPr="00E82A3B" w:rsidRDefault="003D51AB" w:rsidP="00E627CB">
      <w:pPr>
        <w:spacing w:line="240" w:lineRule="auto"/>
        <w:jc w:val="both"/>
        <w:rPr>
          <w:lang w:val="es-CO"/>
        </w:rPr>
      </w:pPr>
      <w:r w:rsidRPr="00E82A3B">
        <w:rPr>
          <w:lang w:val="es-CO"/>
        </w:rPr>
        <w:t xml:space="preserve">5) Cuando el adolescente hubiese sido sancionado por los delitos de homicidio doloso, secuestro, extorsión en todas sus formas y delitos agravados contra la libertad, integridad y formación sexual y se compruebe que los padres </w:t>
      </w:r>
      <w:r w:rsidRPr="00E82A3B">
        <w:rPr>
          <w:lang w:val="es-CO"/>
        </w:rPr>
        <w:lastRenderedPageBreak/>
        <w:t>favorecieron estas conductas sin perjuicio de la responsabilidad penal que les asiste en aplicación del artículo 25 numeral 2 del Código Penal, que ordena.</w:t>
      </w:r>
    </w:p>
    <w:p w:rsidR="003D51AB" w:rsidRPr="00E82A3B" w:rsidRDefault="003D51AB" w:rsidP="00E627CB">
      <w:pPr>
        <w:spacing w:line="240" w:lineRule="auto"/>
        <w:jc w:val="both"/>
        <w:rPr>
          <w:lang w:val="es-CO"/>
        </w:rPr>
      </w:pPr>
      <w:r w:rsidRPr="00E82A3B">
        <w:rPr>
          <w:lang w:val="es-CO"/>
        </w:rPr>
        <w:t>En los casos anteriores podrá el juez proceder a petición de cualquier consanguíneo del hijo, del abogado defensor de familia y aun de oficio.</w:t>
      </w:r>
    </w:p>
    <w:p w:rsidR="003D51AB" w:rsidRPr="00E82A3B" w:rsidRDefault="003D51AB" w:rsidP="00E627CB">
      <w:pPr>
        <w:spacing w:line="240" w:lineRule="auto"/>
        <w:jc w:val="both"/>
        <w:rPr>
          <w:lang w:val="es-CO"/>
        </w:rPr>
      </w:pPr>
    </w:p>
    <w:p w:rsidR="003D51AB" w:rsidRPr="00D4478D" w:rsidRDefault="003D51AB" w:rsidP="00D4478D">
      <w:pPr>
        <w:spacing w:line="240" w:lineRule="auto"/>
        <w:jc w:val="center"/>
        <w:rPr>
          <w:b/>
          <w:lang w:val="es-CO"/>
        </w:rPr>
      </w:pPr>
      <w:r w:rsidRPr="00D4478D">
        <w:rPr>
          <w:b/>
          <w:lang w:val="es-CO"/>
        </w:rPr>
        <w:t>CAPÍTULO 4. ARMONIZACIÓN DE LAS NORMAS DE PROTECCIÓN A LA INFANCIA Y LA ADOLESCENCIA.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1492. ENFOQUE DE PROTECCIÓN INTEGRAL AL NIÑO, NIÑA Y ADOLESCENTE.</w:t>
      </w:r>
    </w:p>
    <w:p w:rsidR="003D51AB" w:rsidRPr="00E82A3B" w:rsidRDefault="003D51AB" w:rsidP="00E627CB">
      <w:pPr>
        <w:spacing w:line="240" w:lineRule="auto"/>
        <w:jc w:val="both"/>
        <w:rPr>
          <w:lang w:val="es-CO"/>
        </w:rPr>
      </w:pPr>
      <w:r w:rsidRPr="00E82A3B">
        <w:rPr>
          <w:lang w:val="es-CO"/>
        </w:rPr>
        <w:t>Las normas consagradas en el presente título, debes ser siempre aplicadas e interpretadas en armonía con las normas que regulan la protección integral de los derechos de los niños, niñas y adolescentes, en especial con la ley 1098 de 2006, por la cual se expide el código de la infancia y la adolescencia.</w:t>
      </w:r>
    </w:p>
    <w:p w:rsidR="003D51AB" w:rsidRPr="00E82A3B" w:rsidRDefault="003D51AB" w:rsidP="00E627CB">
      <w:pPr>
        <w:spacing w:line="240" w:lineRule="auto"/>
        <w:jc w:val="both"/>
        <w:rPr>
          <w:lang w:val="es-CO"/>
        </w:rPr>
      </w:pPr>
    </w:p>
    <w:p w:rsidR="003D51AB" w:rsidRPr="00D4478D" w:rsidRDefault="003D51AB" w:rsidP="00D4478D">
      <w:pPr>
        <w:spacing w:line="240" w:lineRule="auto"/>
        <w:jc w:val="center"/>
        <w:rPr>
          <w:b/>
          <w:lang w:val="es-CO"/>
        </w:rPr>
      </w:pPr>
      <w:r w:rsidRPr="00D4478D">
        <w:rPr>
          <w:b/>
          <w:lang w:val="es-CO"/>
        </w:rPr>
        <w:t>LIBRO TERCERO. DERECHOS PERSONALES.</w:t>
      </w:r>
    </w:p>
    <w:p w:rsidR="003D51AB" w:rsidRPr="00D4478D" w:rsidRDefault="003D51AB" w:rsidP="00D4478D">
      <w:pPr>
        <w:spacing w:line="240" w:lineRule="auto"/>
        <w:jc w:val="center"/>
        <w:rPr>
          <w:b/>
          <w:lang w:val="es-CO"/>
        </w:rPr>
      </w:pPr>
    </w:p>
    <w:p w:rsidR="003D51AB" w:rsidRPr="00D4478D" w:rsidRDefault="003D51AB" w:rsidP="00D4478D">
      <w:pPr>
        <w:spacing w:line="240" w:lineRule="auto"/>
        <w:jc w:val="center"/>
        <w:rPr>
          <w:b/>
          <w:lang w:val="es-CO"/>
        </w:rPr>
      </w:pPr>
      <w:r w:rsidRPr="00D4478D">
        <w:rPr>
          <w:b/>
          <w:lang w:val="es-CO"/>
        </w:rPr>
        <w:t>TÍTULO 1. OBLIGACIONES EN GENERAL.</w:t>
      </w:r>
    </w:p>
    <w:p w:rsidR="003D51AB" w:rsidRPr="00D4478D" w:rsidRDefault="003D51AB" w:rsidP="00D4478D">
      <w:pPr>
        <w:spacing w:line="240" w:lineRule="auto"/>
        <w:jc w:val="center"/>
        <w:rPr>
          <w:b/>
          <w:lang w:val="es-CO"/>
        </w:rPr>
      </w:pPr>
    </w:p>
    <w:p w:rsidR="003D51AB" w:rsidRPr="00D4478D" w:rsidRDefault="003D51AB" w:rsidP="00D4478D">
      <w:pPr>
        <w:spacing w:line="240" w:lineRule="auto"/>
        <w:jc w:val="center"/>
        <w:rPr>
          <w:b/>
          <w:lang w:val="es-CO"/>
        </w:rPr>
      </w:pPr>
      <w:r w:rsidRPr="00D4478D">
        <w:rPr>
          <w:b/>
          <w:lang w:val="es-CO"/>
        </w:rPr>
        <w:t>CAPÍTULO 1. DISPOSICIONES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1493.   DEFINICIÓN.</w:t>
      </w:r>
    </w:p>
    <w:p w:rsidR="003D51AB" w:rsidRPr="00E82A3B" w:rsidRDefault="003D51AB" w:rsidP="00E627CB">
      <w:pPr>
        <w:spacing w:line="240" w:lineRule="auto"/>
        <w:jc w:val="both"/>
        <w:rPr>
          <w:lang w:val="es-CO"/>
        </w:rPr>
      </w:pPr>
      <w:r w:rsidRPr="00E82A3B">
        <w:rPr>
          <w:lang w:val="es-CO"/>
        </w:rPr>
        <w:t>La obligación es un vínculo jurídico en virtud del cual el acreedor tiene el derecho a exigir del deudor una prestación consistente en dar, hacer o no hacer alguna cosa, destinada a satisfacer un interés lícito y, ante el incumplimiento, a obtener forzadamente la satisfacción de dicho interés.</w:t>
      </w:r>
    </w:p>
    <w:p w:rsidR="003D51AB" w:rsidRPr="00E82A3B" w:rsidRDefault="003D51AB" w:rsidP="00E627CB">
      <w:pPr>
        <w:spacing w:line="240" w:lineRule="auto"/>
        <w:jc w:val="both"/>
        <w:rPr>
          <w:lang w:val="es-CO"/>
        </w:rPr>
      </w:pPr>
      <w:r w:rsidRPr="00E82A3B">
        <w:rPr>
          <w:lang w:val="es-CO"/>
        </w:rPr>
        <w:t>Cada parte puede ser de una o de muchas personas.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1494.  FUENTE DE LAS OBLIGACIONES. </w:t>
      </w:r>
    </w:p>
    <w:p w:rsidR="003D51AB" w:rsidRPr="00E82A3B" w:rsidRDefault="003D51AB" w:rsidP="00E627CB">
      <w:pPr>
        <w:spacing w:line="240" w:lineRule="auto"/>
        <w:jc w:val="both"/>
        <w:rPr>
          <w:lang w:val="es-CO"/>
        </w:rPr>
      </w:pPr>
      <w:r w:rsidRPr="00E82A3B">
        <w:rPr>
          <w:lang w:val="es-CO"/>
        </w:rPr>
        <w:t>Las obligaciones nacen, ya del concurso real de las voluntades de dos o más personas, como en los contratos o convenciones; ya de un hecho voluntario de la persona que se obliga, como en la aceptación de una herencia o legado y en todos los cuasicontratos; ya a consecuencia de un hecho que ha inferido injuria o daño a otra persona, como en los delitos; ya por disposición de la ley, como entre los padres y los hijos de familia.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1495. DEFINICION DE CUASICONTRATO. </w:t>
      </w:r>
    </w:p>
    <w:p w:rsidR="003D51AB" w:rsidRPr="00E82A3B" w:rsidRDefault="003D51AB" w:rsidP="00E627CB">
      <w:pPr>
        <w:spacing w:line="240" w:lineRule="auto"/>
        <w:jc w:val="both"/>
        <w:rPr>
          <w:lang w:val="es-CO"/>
        </w:rPr>
      </w:pPr>
      <w:r w:rsidRPr="00E82A3B">
        <w:rPr>
          <w:lang w:val="es-CO"/>
        </w:rPr>
        <w:t>Las obligaciones que se contraen sin convención, nacen o de la ley o del hecho voluntario de las partes. Las que nacen de la ley se expresan en ella.  Si el hecho de que nacen es lícito, constituye un cuasicontrato.  Si el hecho es ilícito, y cometido con intención de dañar, constituye un delito. Si el hecho es culpable, pero cometido sin intención de dañar, constituye un cuasidelito o culpa.</w:t>
      </w:r>
    </w:p>
    <w:p w:rsidR="003D51AB" w:rsidRPr="00E82A3B" w:rsidRDefault="003D51AB" w:rsidP="00E627CB">
      <w:pPr>
        <w:spacing w:line="240" w:lineRule="auto"/>
        <w:jc w:val="both"/>
        <w:rPr>
          <w:lang w:val="es-CO"/>
        </w:rPr>
      </w:pPr>
      <w:r w:rsidRPr="00E82A3B">
        <w:rPr>
          <w:lang w:val="es-CO"/>
        </w:rPr>
        <w:t>Hay tres principales cuasicontratos: la agencia oficiosa, el pago de lo no debido, y la comunidad.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1496. DEFINICION DE AGENCIA OFICIOSA.</w:t>
      </w:r>
    </w:p>
    <w:p w:rsidR="003D51AB" w:rsidRPr="00E82A3B" w:rsidRDefault="003D51AB" w:rsidP="00E627CB">
      <w:pPr>
        <w:spacing w:line="240" w:lineRule="auto"/>
        <w:jc w:val="both"/>
        <w:rPr>
          <w:lang w:val="es-CO"/>
        </w:rPr>
      </w:pPr>
      <w:r w:rsidRPr="00E82A3B">
        <w:rPr>
          <w:lang w:val="es-CO"/>
        </w:rPr>
        <w:t>La agencia oficiosa o gestión de negocios ajenos, llamada comúnmente gestión de negocios, es un contrato (sic) por el cual el que administra sin mandato los bienes de alguna persona, se obliga para con ésta, y la obliga en ciertos casos.</w:t>
      </w:r>
    </w:p>
    <w:p w:rsidR="003D51AB" w:rsidRPr="00E82A3B" w:rsidRDefault="003D51AB" w:rsidP="00E627CB">
      <w:pPr>
        <w:spacing w:line="240" w:lineRule="auto"/>
        <w:jc w:val="both"/>
        <w:rPr>
          <w:lang w:val="es-CO"/>
        </w:rPr>
      </w:pPr>
      <w:r w:rsidRPr="00E82A3B">
        <w:rPr>
          <w:lang w:val="es-CO"/>
        </w:rPr>
        <w:t>Las obligaciones del agente oficioso o gerente son las mismas que las del mandatario.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1497. RESPONSABILIDAD DEL AGENTE OFICIOSO. </w:t>
      </w:r>
    </w:p>
    <w:p w:rsidR="003D51AB" w:rsidRPr="00E82A3B" w:rsidRDefault="003D51AB" w:rsidP="00E627CB">
      <w:pPr>
        <w:spacing w:line="240" w:lineRule="auto"/>
        <w:jc w:val="both"/>
        <w:rPr>
          <w:lang w:val="es-CO"/>
        </w:rPr>
      </w:pPr>
      <w:r w:rsidRPr="00E82A3B">
        <w:rPr>
          <w:lang w:val="es-CO"/>
        </w:rPr>
        <w:t>Debe, en consecuencia, emplear en la gestión los cuidados de un buen padre de familia; pero su responsabilidad podrá ser mayor o menor en razón de las circunstancias que le hayan determinado a la gestión.    Si se ha hecho cargo de ella para salvar de un peligro inminente los intereses ajenos, sólo es responsable del dolo o de la culpa grave; y si ha tomado voluntariamente la gestión, es responsable hasta de la culpa leve; salvo que se haya ofrecido a ella, impidiendo que otros lo hiciesen, pues en este caso responderá de toda culpa.</w:t>
      </w:r>
    </w:p>
    <w:p w:rsidR="003D51AB" w:rsidRPr="00E82A3B" w:rsidRDefault="003D51AB" w:rsidP="00E627CB">
      <w:pPr>
        <w:spacing w:line="240" w:lineRule="auto"/>
        <w:jc w:val="both"/>
        <w:rPr>
          <w:lang w:val="es-CO"/>
        </w:rPr>
      </w:pPr>
      <w:r w:rsidRPr="00E82A3B">
        <w:rPr>
          <w:lang w:val="es-CO"/>
        </w:rPr>
        <w:t>Debe, así mismo, encargarse de todas las dependencias del negocio, y continuar en la gestión hasta que el interesado pueda tomarla o encargarla a otro. Si el interesado fallece, deberá continuar en la gestión hasta que los herederos dispongan.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1498. OBLIGACIONES DEL INTERESADO. </w:t>
      </w:r>
    </w:p>
    <w:p w:rsidR="003D51AB" w:rsidRPr="00E82A3B" w:rsidRDefault="003D51AB" w:rsidP="00E627CB">
      <w:pPr>
        <w:spacing w:line="240" w:lineRule="auto"/>
        <w:jc w:val="both"/>
        <w:rPr>
          <w:lang w:val="es-CO"/>
        </w:rPr>
      </w:pPr>
      <w:r w:rsidRPr="00E82A3B">
        <w:rPr>
          <w:lang w:val="es-CO"/>
        </w:rPr>
        <w:t>Si el negocio ha sido bien administrado, cumplirá el interesado las obligaciones que el gerente ha contraído en la gestión, y le reembolsará las expensas útiles o necesarias.   El interesado no es obligado a pagar salario alguno al gerente.  Si el negocio ha sido mal administrado, el gerente es responsable de los perjuicios.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1499. EFECTOS DE LA AGENCIA OFICIOSA CONTRA LA VOLUNTAD DEL INTERESADO. </w:t>
      </w:r>
    </w:p>
    <w:p w:rsidR="003D51AB" w:rsidRPr="00E82A3B" w:rsidRDefault="003D51AB" w:rsidP="00E627CB">
      <w:pPr>
        <w:spacing w:line="240" w:lineRule="auto"/>
        <w:jc w:val="both"/>
        <w:rPr>
          <w:lang w:val="es-CO"/>
        </w:rPr>
      </w:pPr>
      <w:r w:rsidRPr="00E82A3B">
        <w:rPr>
          <w:lang w:val="es-CO"/>
        </w:rPr>
        <w:t>El que administra un negocio ajeno contra la expresa prohibición del interesado no tiene demanda contra él, sino en cuanto esa gestión le hubiere sido efectivamente útil, y existiere la utilidad al tiempo de la demanda, por ejemplo, si de la gestión ha resultado la extinción de una deuda que, sin ella, hubiere debido pagar el interesado. El juez, sin embargo, concederá en este caso al interesado el plazo que pida para el pago de la demanda, y que por las circunstancias del demandado parezca equitativo.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1500. AGENCIA OFICIOSA INVOLUNTARIA. </w:t>
      </w:r>
    </w:p>
    <w:p w:rsidR="003D51AB" w:rsidRPr="00E82A3B" w:rsidRDefault="003D51AB" w:rsidP="00E627CB">
      <w:pPr>
        <w:spacing w:line="240" w:lineRule="auto"/>
        <w:jc w:val="both"/>
        <w:rPr>
          <w:lang w:val="es-CO"/>
        </w:rPr>
      </w:pPr>
      <w:r w:rsidRPr="00E82A3B">
        <w:rPr>
          <w:lang w:val="es-CO"/>
        </w:rPr>
        <w:t>El que creyendo hacer su propio negocio hace el de otra persona, tiene derecho para ser reembolsado hasta concurrencia de la utilidad efectiva que hubiere resultado a dicha persona, y que existiere al tiempo de la demanda.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1501.  ERROR SOBRE EL INTERESADO.</w:t>
      </w:r>
    </w:p>
    <w:p w:rsidR="003D51AB" w:rsidRPr="00E82A3B" w:rsidRDefault="003D51AB" w:rsidP="00E627CB">
      <w:pPr>
        <w:spacing w:line="240" w:lineRule="auto"/>
        <w:jc w:val="both"/>
        <w:rPr>
          <w:lang w:val="es-CO"/>
        </w:rPr>
      </w:pPr>
      <w:r w:rsidRPr="00E82A3B">
        <w:rPr>
          <w:lang w:val="es-CO"/>
        </w:rPr>
        <w:t>El que creyendo hacer el negocio de una persona hace el de otra, tiene respecto de ésta los mismos derechos y obligaciones que habría tenido si se hubiese propuesto servir al verdadero interesado.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1502. RENDICION DE CUENTAS DEL AGENTE. </w:t>
      </w:r>
    </w:p>
    <w:p w:rsidR="003D51AB" w:rsidRPr="00E82A3B" w:rsidRDefault="003D51AB" w:rsidP="00E627CB">
      <w:pPr>
        <w:spacing w:line="240" w:lineRule="auto"/>
        <w:jc w:val="both"/>
        <w:rPr>
          <w:lang w:val="es-CO"/>
        </w:rPr>
      </w:pPr>
      <w:r w:rsidRPr="00E82A3B">
        <w:rPr>
          <w:lang w:val="es-CO"/>
        </w:rPr>
        <w:t>El gerente no puede intentar acción alguna contra el interesado, sin que preceda una cuenta regular de la gestión, con documentos justificativos o pruebas equivalentes.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1503.  PAGO DE LO NO DEBIDO. </w:t>
      </w:r>
    </w:p>
    <w:p w:rsidR="003D51AB" w:rsidRPr="00E82A3B" w:rsidRDefault="003D51AB" w:rsidP="00E627CB">
      <w:pPr>
        <w:spacing w:line="240" w:lineRule="auto"/>
        <w:jc w:val="both"/>
        <w:rPr>
          <w:lang w:val="es-CO"/>
        </w:rPr>
      </w:pPr>
      <w:r w:rsidRPr="00E82A3B">
        <w:rPr>
          <w:lang w:val="es-CO"/>
        </w:rPr>
        <w:t>Si el que por error ha hecho un pago, prueba que no lo debía, tiene derecho para repetir lo pagado.  Sin embargo, cuando una persona, a consecuencia de un error suyo, ha pagado una deuda ajena, no tendrá derecho de repetición contra el que, a consecuencia del pago, ha suprimido o cancelado un título necesario para el cobro de su crédito, pero podrá intentar contra el deudor las acciones del acreedor.</w:t>
      </w:r>
    </w:p>
    <w:p w:rsidR="003D51AB" w:rsidRPr="00E82A3B" w:rsidRDefault="003D51AB" w:rsidP="00E627CB">
      <w:pPr>
        <w:spacing w:line="240" w:lineRule="auto"/>
        <w:jc w:val="both"/>
        <w:rPr>
          <w:lang w:val="es-CO"/>
        </w:rPr>
      </w:pPr>
      <w:r w:rsidRPr="00E82A3B">
        <w:rPr>
          <w:lang w:val="es-CO"/>
        </w:rPr>
        <w:t>No se podrá repetir lo que se ha pagado para cumplir una obligación puramente natural.</w:t>
      </w:r>
    </w:p>
    <w:p w:rsidR="003D51AB" w:rsidRPr="00E82A3B" w:rsidRDefault="003D51AB" w:rsidP="00E627CB">
      <w:pPr>
        <w:spacing w:line="240" w:lineRule="auto"/>
        <w:jc w:val="both"/>
        <w:rPr>
          <w:lang w:val="es-CO"/>
        </w:rPr>
      </w:pPr>
      <w:r w:rsidRPr="00E82A3B">
        <w:rPr>
          <w:lang w:val="es-CO"/>
        </w:rPr>
        <w:t>Se podrá repetir aun lo que se ha pagado por error de derecho, cuando el pago no tenía por fundamento ni aún una obligación puramente natural.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1504.  PRUEBA DEL PAGO DE LO NO DEBIDO. </w:t>
      </w:r>
    </w:p>
    <w:p w:rsidR="003D51AB" w:rsidRPr="00E82A3B" w:rsidRDefault="003D51AB" w:rsidP="00E627CB">
      <w:pPr>
        <w:spacing w:line="240" w:lineRule="auto"/>
        <w:jc w:val="both"/>
        <w:rPr>
          <w:lang w:val="es-CO"/>
        </w:rPr>
      </w:pPr>
      <w:r w:rsidRPr="00E82A3B">
        <w:rPr>
          <w:lang w:val="es-CO"/>
        </w:rPr>
        <w:t>Si el demandado confiesa el pago, el demandante debe probar que no era debido.   Si el demandado niega el pago, toca al demandante probarlo; y probado, se presumirá indebido.</w:t>
      </w:r>
    </w:p>
    <w:p w:rsidR="003D51AB" w:rsidRPr="00E82A3B" w:rsidRDefault="003D51AB" w:rsidP="00E627CB">
      <w:pPr>
        <w:spacing w:line="240" w:lineRule="auto"/>
        <w:jc w:val="both"/>
        <w:rPr>
          <w:lang w:val="es-CO"/>
        </w:rPr>
      </w:pPr>
      <w:r w:rsidRPr="00E82A3B">
        <w:rPr>
          <w:lang w:val="es-CO"/>
        </w:rPr>
        <w:t>Del que da lo que no debe no se presume que lo dona, a menos de probarse que tuvo perfecto conocimiento de lo que hacía, tanto en el hecho como en el derecho.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1505.  PAGO DE COSA FUNGIBLE NO DEBIDA. </w:t>
      </w:r>
    </w:p>
    <w:p w:rsidR="003D51AB" w:rsidRPr="00E82A3B" w:rsidRDefault="003D51AB" w:rsidP="00E627CB">
      <w:pPr>
        <w:spacing w:line="240" w:lineRule="auto"/>
        <w:jc w:val="both"/>
        <w:rPr>
          <w:lang w:val="es-CO"/>
        </w:rPr>
      </w:pPr>
      <w:r w:rsidRPr="00E82A3B">
        <w:rPr>
          <w:lang w:val="es-CO"/>
        </w:rPr>
        <w:t>El que ha recibido dinero o cosa fungible que no se le debía, es obligado a la restitución de otro tanto del mismo género y calidad. Si ha recibido de mala fe debe también los intereses corrientes.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1506. RECIBO DE BUENA FE. </w:t>
      </w:r>
    </w:p>
    <w:p w:rsidR="003D51AB" w:rsidRPr="00E82A3B" w:rsidRDefault="003D51AB" w:rsidP="00E627CB">
      <w:pPr>
        <w:spacing w:line="240" w:lineRule="auto"/>
        <w:jc w:val="both"/>
        <w:rPr>
          <w:lang w:val="es-CO"/>
        </w:rPr>
      </w:pPr>
      <w:r w:rsidRPr="00E82A3B">
        <w:rPr>
          <w:lang w:val="es-CO"/>
        </w:rPr>
        <w:t>El que ha recibido de buena fe no es responsable de los deterioros o pérdidas de la especie que se le dio en el falso concepto de debérsele, aunque hayan sobrevenido por negligencia suya; salvo en cuanto le hayan hecho más rico.  Pero desde que sabe que la cosa fue pagada indebidamente, contrae todas las obligaciones del poseedor de mala fe.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1507. VENTA DE BUENA FE DE LA ESPECIE NO DEBIDA.</w:t>
      </w:r>
    </w:p>
    <w:p w:rsidR="003D51AB" w:rsidRPr="00E82A3B" w:rsidRDefault="003D51AB" w:rsidP="00E627CB">
      <w:pPr>
        <w:spacing w:line="240" w:lineRule="auto"/>
        <w:jc w:val="both"/>
        <w:rPr>
          <w:lang w:val="es-CO"/>
        </w:rPr>
      </w:pPr>
      <w:r w:rsidRPr="00E82A3B">
        <w:rPr>
          <w:lang w:val="es-CO"/>
        </w:rPr>
        <w:t>El que de buena fe ha vendido la especie que se le dio como debida, sin serlo, es sólo obligado a restituir el precio de la venta, y a ceder las acciones que tenga contra el comprador que no le haya pagado íntegramente.  Si estaba de mala fe cuando hizo la venta, es obligado como todo poseedor que dolosamente ha dejado de poseer.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1508. PAGO DE LO NO DEBIDO FRENTE A TERCEROS. </w:t>
      </w:r>
    </w:p>
    <w:p w:rsidR="003D51AB" w:rsidRPr="00E82A3B" w:rsidRDefault="003D51AB" w:rsidP="00E627CB">
      <w:pPr>
        <w:spacing w:line="240" w:lineRule="auto"/>
        <w:jc w:val="both"/>
        <w:rPr>
          <w:lang w:val="es-CO"/>
        </w:rPr>
      </w:pPr>
      <w:r w:rsidRPr="00E82A3B">
        <w:rPr>
          <w:lang w:val="es-CO"/>
        </w:rPr>
        <w:t>El que pagó lo que no debía, no puede perseguir la especie poseída por un tercero de buena fe, a título oneroso; pero tendrá derecho para que el tercero que la tiene por cualquier título lucrativo, se la restituya, si la especie es reivindicable, y existe en su poder.  Las obligaciones del donatario que restituye son las mismas que las de su autor.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1509. CUASICONTRATO DE COMUNIDAD.</w:t>
      </w:r>
    </w:p>
    <w:p w:rsidR="003D51AB" w:rsidRPr="00E82A3B" w:rsidRDefault="003D51AB" w:rsidP="00E627CB">
      <w:pPr>
        <w:spacing w:line="240" w:lineRule="auto"/>
        <w:jc w:val="both"/>
        <w:rPr>
          <w:lang w:val="es-CO"/>
        </w:rPr>
      </w:pPr>
      <w:r w:rsidRPr="00E82A3B">
        <w:rPr>
          <w:lang w:val="es-CO"/>
        </w:rPr>
        <w:t>La comunidad de una cosa universal o singular, entre dos o más personas, sin que ninguna de ellas haya contratado sociedad, o celebrado otra convención relativa a la misma cosa, es una especie de cuasicontrato.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1510. COMUNIDAD DE COSA UNIVERSAL.</w:t>
      </w:r>
    </w:p>
    <w:p w:rsidR="003D51AB" w:rsidRPr="00E82A3B" w:rsidRDefault="003D51AB" w:rsidP="00E627CB">
      <w:pPr>
        <w:spacing w:line="240" w:lineRule="auto"/>
        <w:jc w:val="both"/>
        <w:rPr>
          <w:lang w:val="es-CO"/>
        </w:rPr>
      </w:pPr>
      <w:r w:rsidRPr="00E82A3B">
        <w:rPr>
          <w:lang w:val="es-CO"/>
        </w:rPr>
        <w:t>Si la cosa es universal, como una herencia, cada uno de los comuneros es obligado a las deudas de la cosa común, como los herederos en las deudas hereditarias.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1511. DEUDAS CONTRAIDAS EN FAVOR DE LA COMUNIDAD.</w:t>
      </w:r>
    </w:p>
    <w:p w:rsidR="003D51AB" w:rsidRPr="00E82A3B" w:rsidRDefault="003D51AB" w:rsidP="00E627CB">
      <w:pPr>
        <w:spacing w:line="240" w:lineRule="auto"/>
        <w:jc w:val="both"/>
        <w:rPr>
          <w:lang w:val="es-CO"/>
        </w:rPr>
      </w:pPr>
      <w:r w:rsidRPr="00E82A3B">
        <w:rPr>
          <w:lang w:val="es-CO"/>
        </w:rPr>
        <w:t>A las deudas contraídas en pro de la comunidad durante ella, no es obligado sino el comunero que las contrajo; el cual tendrá acción contra la comunidad para el reembolso de lo que hubiere pagado por ella. Si la deuda ha sido contraída por los comuneros colectivamente, sin expresión de cuotas, todos ellos, no habiendo estipulado solidaridad, son obligados al acreedor por partes iguales; salvo el derecho de cada uno contra los otros, para que se le abone lo que haya pagado de más sobre la cuota que le corresponda.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1512.  OBLIGACIONES ENTRE COMUNEROS.</w:t>
      </w:r>
    </w:p>
    <w:p w:rsidR="003D51AB" w:rsidRPr="00E82A3B" w:rsidRDefault="003D51AB" w:rsidP="00E627CB">
      <w:pPr>
        <w:spacing w:line="240" w:lineRule="auto"/>
        <w:jc w:val="both"/>
        <w:rPr>
          <w:lang w:val="es-CO"/>
        </w:rPr>
      </w:pPr>
      <w:r w:rsidRPr="00E82A3B">
        <w:rPr>
          <w:lang w:val="es-CO"/>
        </w:rPr>
        <w:t>En las prestaciones a que son obligados ente sí los comuneros, la cuota del insolvente gravará a los otros.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1513.  COMUNIDAD SOBRE PREDIO. </w:t>
      </w:r>
    </w:p>
    <w:p w:rsidR="003D51AB" w:rsidRPr="00E82A3B" w:rsidRDefault="003D51AB" w:rsidP="00E627CB">
      <w:pPr>
        <w:spacing w:line="240" w:lineRule="auto"/>
        <w:jc w:val="both"/>
        <w:rPr>
          <w:lang w:val="es-CO"/>
        </w:rPr>
      </w:pPr>
      <w:r w:rsidRPr="00E82A3B">
        <w:rPr>
          <w:lang w:val="es-CO"/>
        </w:rPr>
        <w:t>Cada uno de los que poseen en común una tierra labrantía, tiene opción a que se le señale para su uso particular una porción proporcional a la cuota de su derecho, y ninguno de los comuneros podrá inquietar a los otros en las porciones que se les señalaren.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1514. COMUNIDAD SOBRE TERRENOS PARA CRIA DE ANIMALES.</w:t>
      </w:r>
    </w:p>
    <w:p w:rsidR="003D51AB" w:rsidRPr="00E82A3B" w:rsidRDefault="003D51AB" w:rsidP="00E627CB">
      <w:pPr>
        <w:spacing w:line="240" w:lineRule="auto"/>
        <w:jc w:val="both"/>
        <w:rPr>
          <w:lang w:val="es-CO"/>
        </w:rPr>
      </w:pPr>
      <w:r w:rsidRPr="00E82A3B">
        <w:rPr>
          <w:lang w:val="es-CO"/>
        </w:rPr>
        <w:t>Cada uno de los que poseen en común un terreno a propósito para la cría o manutención solamente de bestias, puede mantener en él un número de animales proporcional a la cuota de su derecho.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1515. COMUNIDAD SOBRE BOSQUES.</w:t>
      </w:r>
    </w:p>
    <w:p w:rsidR="003D51AB" w:rsidRPr="00E82A3B" w:rsidRDefault="003D51AB" w:rsidP="00E627CB">
      <w:pPr>
        <w:spacing w:line="240" w:lineRule="auto"/>
        <w:jc w:val="both"/>
        <w:rPr>
          <w:lang w:val="es-CO"/>
        </w:rPr>
      </w:pPr>
      <w:r w:rsidRPr="00E82A3B">
        <w:rPr>
          <w:lang w:val="es-CO"/>
        </w:rPr>
        <w:t>Cada uno de los que poseen en común un bosque, puede sacar de él la madera y la leña que necesite para su propio uso; pero no podrá explotarlo de otro modo, ni permitir a otros individuos hacer uso de tal bosque sino con la aquiescencia de todos los interesados.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1516. COMUNIDAD POR DECLARACION JUDICIAL SOBRE PASTOS.</w:t>
      </w:r>
    </w:p>
    <w:p w:rsidR="003D51AB" w:rsidRPr="00E82A3B" w:rsidRDefault="003D51AB" w:rsidP="00E627CB">
      <w:pPr>
        <w:spacing w:line="240" w:lineRule="auto"/>
        <w:jc w:val="both"/>
        <w:rPr>
          <w:lang w:val="es-CO"/>
        </w:rPr>
      </w:pPr>
      <w:r w:rsidRPr="00E82A3B">
        <w:rPr>
          <w:lang w:val="es-CO"/>
        </w:rPr>
        <w:t>Cuando varios individuos tengan terrenos de pastos, contiguos, que no puedan dividirse por cercas, y por ello no pueda evitarse que las bestias de los unos pasen a los terrenos de los otros, cualquiera de los interesados puede pedir al juez declare tales terrenos sujetos a las reglas de los terrenos comunes, para el solo efecto de mantenimiento de bestias y ganados.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1517. PROCEDIMIENTO PARA LA DIVISION.</w:t>
      </w:r>
    </w:p>
    <w:p w:rsidR="003D51AB" w:rsidRPr="00E82A3B" w:rsidRDefault="003D51AB" w:rsidP="00E627CB">
      <w:pPr>
        <w:spacing w:line="240" w:lineRule="auto"/>
        <w:jc w:val="both"/>
        <w:rPr>
          <w:lang w:val="es-CO"/>
        </w:rPr>
      </w:pPr>
      <w:r w:rsidRPr="00E82A3B">
        <w:rPr>
          <w:lang w:val="es-CO"/>
        </w:rPr>
        <w:lastRenderedPageBreak/>
        <w:t xml:space="preserve">Cuando haya de dividirse un terreno común, el juez hará avaluarlo por peritos, y el valor total se distribuirá entre todos los interesados en proporción de sus derechos; verificado lo cual, se procederá a adjudicar a cada interesado una porción de terreno del valor que le hubiere correspondido, observándose las reglas siguientes:  </w:t>
      </w:r>
    </w:p>
    <w:p w:rsidR="003D51AB" w:rsidRPr="00E82A3B" w:rsidRDefault="003D51AB" w:rsidP="00E627CB">
      <w:pPr>
        <w:spacing w:line="240" w:lineRule="auto"/>
        <w:jc w:val="both"/>
        <w:rPr>
          <w:lang w:val="es-CO"/>
        </w:rPr>
      </w:pPr>
      <w:r w:rsidRPr="00E82A3B">
        <w:rPr>
          <w:lang w:val="es-CO"/>
        </w:rPr>
        <w:t xml:space="preserve">1)       El valor de cada suerte de terreno se calculará por su utilidad y no por su extensión; no habiendo, por tanto, necesidad de ocurrir a la mensura, sino cuando ésta pueda servir de dato para calcular mejor el valor.  </w:t>
      </w:r>
    </w:p>
    <w:p w:rsidR="003D51AB" w:rsidRPr="00E82A3B" w:rsidRDefault="003D51AB" w:rsidP="00E627CB">
      <w:pPr>
        <w:spacing w:line="240" w:lineRule="auto"/>
        <w:jc w:val="both"/>
        <w:rPr>
          <w:lang w:val="es-CO"/>
        </w:rPr>
      </w:pPr>
      <w:r w:rsidRPr="00E82A3B">
        <w:rPr>
          <w:lang w:val="es-CO"/>
        </w:rPr>
        <w:t xml:space="preserve">2)       Si hay habitaciones, labores u otras mejoras hechas en particular por alguno de los comuneros, se procurará, en cuanto sea posible, adjudicar a estos las porciones en que se hallen las habitaciones, labores o mejoras que les pertenezcan, sin subdividir la porción de cada uno.  </w:t>
      </w:r>
    </w:p>
    <w:p w:rsidR="003D51AB" w:rsidRPr="00E82A3B" w:rsidRDefault="003D51AB" w:rsidP="00E627CB">
      <w:pPr>
        <w:spacing w:line="240" w:lineRule="auto"/>
        <w:jc w:val="both"/>
        <w:rPr>
          <w:lang w:val="es-CO"/>
        </w:rPr>
      </w:pPr>
      <w:r w:rsidRPr="00E82A3B">
        <w:rPr>
          <w:lang w:val="es-CO"/>
        </w:rPr>
        <w:t xml:space="preserve">3)       Si algunos de los comuneros pidieren se les adjudiquen las suertes en un solo globo, así se verificará.  </w:t>
      </w:r>
    </w:p>
    <w:p w:rsidR="003D51AB" w:rsidRPr="00E82A3B" w:rsidRDefault="003D51AB" w:rsidP="00E627CB">
      <w:pPr>
        <w:spacing w:line="240" w:lineRule="auto"/>
        <w:jc w:val="both"/>
        <w:rPr>
          <w:lang w:val="es-CO"/>
        </w:rPr>
      </w:pPr>
      <w:r w:rsidRPr="00E82A3B">
        <w:rPr>
          <w:lang w:val="es-CO"/>
        </w:rPr>
        <w:t>4)       Si los interesados no han consignado antes de empezarse el repartimiento, la cuota que les corresponda para cubrir los gastos presupuestos para la operación, se deducirá dicha cuota de las suertes respectivas y se separará una porción de terreno equivalente para el expresado gasto.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1518.  COMUNIDAD SOBRE CAUCES.</w:t>
      </w:r>
    </w:p>
    <w:p w:rsidR="003D51AB" w:rsidRPr="00E82A3B" w:rsidRDefault="003D51AB" w:rsidP="00E627CB">
      <w:pPr>
        <w:spacing w:line="240" w:lineRule="auto"/>
        <w:jc w:val="both"/>
        <w:rPr>
          <w:lang w:val="es-CO"/>
        </w:rPr>
      </w:pPr>
      <w:r w:rsidRPr="00E82A3B">
        <w:rPr>
          <w:lang w:val="es-CO"/>
        </w:rPr>
        <w:t>El cauce común de desagüe de la laguna o pantano, que pertenezca a diversos individuos, o se extienda sobre sus terrenos, es cosa de comunidad entre ellos, y cuando alguno o algunos de los interesados quiera limpiar o profundizar dicho cauce, o abrir uno nuevo para desecar mejor los terrenos, todos deben contribuir para los gastos, en proporción de los beneficios que les resulten según el dictamen de peritos, y no haciéndolo, tendrán derecho los que ejecutan la obra, a ser indemnizados con la mitad del mayor valor que por tal obra adquieran los terrenos de los que no hayan contribuido; para saber este mayor valor se harán avaluar los terrenos por peritos, antes de procederse a la operación.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1519.  RESPONSABILIDAD EXTRACONTRACTUAL.</w:t>
      </w:r>
    </w:p>
    <w:p w:rsidR="003D51AB" w:rsidRPr="00E82A3B" w:rsidRDefault="003D51AB" w:rsidP="00E627CB">
      <w:pPr>
        <w:spacing w:line="240" w:lineRule="auto"/>
        <w:jc w:val="both"/>
        <w:rPr>
          <w:lang w:val="es-CO"/>
        </w:rPr>
      </w:pPr>
      <w:r w:rsidRPr="00E82A3B">
        <w:rPr>
          <w:lang w:val="es-CO"/>
        </w:rPr>
        <w:t>El que ha cometido un delito o culpa, que ha inferido daño a otro, es obligado a la indemnización, sin perjuicio de la pena principal que la ley imponga por la culpa o el delito cometido.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1520. LEGITIMACION PARA SOLICITAR LA INDEMNIZACION.</w:t>
      </w:r>
    </w:p>
    <w:p w:rsidR="003D51AB" w:rsidRPr="00E82A3B" w:rsidRDefault="003D51AB" w:rsidP="00E627CB">
      <w:pPr>
        <w:spacing w:line="240" w:lineRule="auto"/>
        <w:jc w:val="both"/>
        <w:rPr>
          <w:lang w:val="es-CO"/>
        </w:rPr>
      </w:pPr>
      <w:r w:rsidRPr="00E82A3B">
        <w:rPr>
          <w:lang w:val="es-CO"/>
        </w:rPr>
        <w:t>Puede pedir esta indemnización no sólo el que es dueño o poseedor de la cosa sobre la cual ha recaído el daño o su heredero, sino el usufructuario, el habitador, o el usuario, si el daño irroga perjuicio a su derecho de usufructo, habitación o uso. Puede también pedirla, en otros casos, el que tiene la cosa, con obligación de responder de ella; pero sólo en ausencia del dueño.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1521. PERSONAS OBLIGADAS A INDEMNIZAR.</w:t>
      </w:r>
    </w:p>
    <w:p w:rsidR="003D51AB" w:rsidRPr="00E82A3B" w:rsidRDefault="003D51AB" w:rsidP="00E627CB">
      <w:pPr>
        <w:spacing w:line="240" w:lineRule="auto"/>
        <w:jc w:val="both"/>
        <w:rPr>
          <w:lang w:val="es-CO"/>
        </w:rPr>
      </w:pPr>
      <w:r w:rsidRPr="00E82A3B">
        <w:rPr>
          <w:lang w:val="es-CO"/>
        </w:rPr>
        <w:t>Es obligado a la indemnización el que hizo el daño y sus herederos.  El que recibe provecho del dolo ajeno, sin haber tenido parte en él, solo es obligado hasta concurrencia de lo que valga el provecho que hubiere reportado.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1522.  RESPONSABILIDAD SOLIDARIA.</w:t>
      </w:r>
    </w:p>
    <w:p w:rsidR="003D51AB" w:rsidRPr="00E82A3B" w:rsidRDefault="003D51AB" w:rsidP="00E627CB">
      <w:pPr>
        <w:spacing w:line="240" w:lineRule="auto"/>
        <w:jc w:val="both"/>
        <w:rPr>
          <w:lang w:val="es-CO"/>
        </w:rPr>
      </w:pPr>
      <w:r w:rsidRPr="00E82A3B">
        <w:rPr>
          <w:lang w:val="es-CO"/>
        </w:rPr>
        <w:t>Si de un delito o culpa ha sido cometido por dos o más personas, cada una de ellas será solidariamente responsable de todo perjuicio procedente del mismo delito o culpa, salvas las excepciones de los artículos 1528  y 1533.</w:t>
      </w:r>
    </w:p>
    <w:p w:rsidR="003D51AB" w:rsidRPr="00E82A3B" w:rsidRDefault="003D51AB" w:rsidP="00E627CB">
      <w:pPr>
        <w:spacing w:line="240" w:lineRule="auto"/>
        <w:jc w:val="both"/>
        <w:rPr>
          <w:lang w:val="es-CO"/>
        </w:rPr>
      </w:pPr>
      <w:r w:rsidRPr="00E82A3B">
        <w:rPr>
          <w:lang w:val="es-CO"/>
        </w:rPr>
        <w:t>Todo fraude o dolo cometido por dos o más personas produce la acción solidaria del precedente inciso.</w:t>
      </w:r>
    </w:p>
    <w:p w:rsidR="00D4478D" w:rsidRDefault="00D4478D"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1523.  RESPONSABILIDAD POR EBRIEDAD.</w:t>
      </w:r>
    </w:p>
    <w:p w:rsidR="003D51AB" w:rsidRPr="00E82A3B" w:rsidRDefault="003D51AB" w:rsidP="00E627CB">
      <w:pPr>
        <w:spacing w:line="240" w:lineRule="auto"/>
        <w:jc w:val="both"/>
        <w:rPr>
          <w:lang w:val="es-CO"/>
        </w:rPr>
      </w:pPr>
      <w:r w:rsidRPr="00E82A3B">
        <w:rPr>
          <w:lang w:val="es-CO"/>
        </w:rPr>
        <w:t>El ebrio es responsable del daño causado por su delito o culpa.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1524. RESPONSABILIDAD POR DAÑOS CAUSADOS POR DEMENTES E IMPUBERES.</w:t>
      </w:r>
    </w:p>
    <w:p w:rsidR="003D51AB" w:rsidRPr="00E82A3B" w:rsidRDefault="003D51AB" w:rsidP="00E627CB">
      <w:pPr>
        <w:spacing w:line="240" w:lineRule="auto"/>
        <w:jc w:val="both"/>
        <w:rPr>
          <w:lang w:val="es-CO"/>
        </w:rPr>
      </w:pPr>
      <w:r w:rsidRPr="00E82A3B">
        <w:rPr>
          <w:lang w:val="es-CO"/>
        </w:rPr>
        <w:t>Los menores de 14 años y las personas con discapacidad mental no son capaces de cometer delito o culpa; pero de los daños por ellos causados serán responsables las personas a cuyo cargo estén dichos menores o dementes, si a tales personas pudieren imputárseles negligencia.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1525.  RESPONSABILIDAD POR EL HECHO PROPIO Y DE LAS PERSONAS A CARGO.</w:t>
      </w:r>
    </w:p>
    <w:p w:rsidR="003D51AB" w:rsidRPr="00E82A3B" w:rsidRDefault="003D51AB" w:rsidP="00E627CB">
      <w:pPr>
        <w:spacing w:line="240" w:lineRule="auto"/>
        <w:jc w:val="both"/>
        <w:rPr>
          <w:lang w:val="es-CO"/>
        </w:rPr>
      </w:pPr>
      <w:r w:rsidRPr="00E82A3B">
        <w:rPr>
          <w:lang w:val="es-CO"/>
        </w:rPr>
        <w:t>Toda persona es responsable, no sólo de sus propias acciones para el efecto de indemnizar el daño sino del hecho de aquellos que estuvieren a su cuidado. Así, los padres son responsables solidariamente del hecho de los hijos menores que habiten en la misma casa.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1526.  RESPONSABILIDAD DE LOS PADRES POR LOS DAÑOS OCASIONADOS POR SUS HIJOS. </w:t>
      </w:r>
    </w:p>
    <w:p w:rsidR="003D51AB" w:rsidRPr="00E82A3B" w:rsidRDefault="003D51AB" w:rsidP="00E627CB">
      <w:pPr>
        <w:spacing w:line="240" w:lineRule="auto"/>
        <w:jc w:val="both"/>
        <w:rPr>
          <w:lang w:val="es-CO"/>
        </w:rPr>
      </w:pPr>
      <w:r w:rsidRPr="00E82A3B">
        <w:rPr>
          <w:lang w:val="es-CO"/>
        </w:rPr>
        <w:t>Los padres serán siempre responsables del daño causado por las culpas o los delitos cometidos por sus hijos menores, y que conocidamente provengan de mala educación o de hábitos viciosos que les han dejado adquirir.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1527.  DAÑOS CAUSADOS POR LOS TRABAJADORES.</w:t>
      </w:r>
    </w:p>
    <w:p w:rsidR="003D51AB" w:rsidRPr="00E82A3B" w:rsidRDefault="003D51AB" w:rsidP="00E627CB">
      <w:pPr>
        <w:spacing w:line="240" w:lineRule="auto"/>
        <w:jc w:val="both"/>
        <w:rPr>
          <w:lang w:val="es-CO"/>
        </w:rPr>
      </w:pPr>
      <w:r w:rsidRPr="00E82A3B">
        <w:rPr>
          <w:lang w:val="es-CO"/>
        </w:rPr>
        <w:t>Los empleadores responderán del daño causado por sus trabajadores, con ocasión de servicio prestado por éstos a aquéllos; pero no responderán si se probare o apareciere que en tal ocasión los trabajadores se han comportado de un modo impropio, que los empleadores no tenían medio de prever o impedir empleando el cuidado ordinario y la autoridad competente; en este caso recaerá toda responsabilidad del daño sobre dichos trabajadores.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1528. RESPONSABILIDAD POR EDIFICIO EN RUINA.</w:t>
      </w:r>
    </w:p>
    <w:p w:rsidR="003D51AB" w:rsidRPr="00E82A3B" w:rsidRDefault="003D51AB" w:rsidP="00E627CB">
      <w:pPr>
        <w:spacing w:line="240" w:lineRule="auto"/>
        <w:jc w:val="both"/>
        <w:rPr>
          <w:lang w:val="es-CO"/>
        </w:rPr>
      </w:pPr>
      <w:r w:rsidRPr="00E82A3B">
        <w:rPr>
          <w:lang w:val="es-CO"/>
        </w:rPr>
        <w:t>El dueño de un edificio es responsable de los daños que ocasione su ruina, acaecida por haber omitido las reparaciones necesarias, o por haber faltado de otra manera al cuidado de un buen padre de familia.   No habrá responsabilidad si la ruina acaeciere por caso fortuito, como avenida, rayo o terremoto.  Si el edificio perteneciere a dos o más personas pro indiviso, se dividirá entre ellas la indemnización, a prorrata de sus cuotas de dominio.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1529.  DAÑOS CAUSADOS POR RUINA DE UN EDIFICIO CON VICIO DE CONSTRUCCION.</w:t>
      </w:r>
    </w:p>
    <w:p w:rsidR="003D51AB" w:rsidRPr="00E82A3B" w:rsidRDefault="003D51AB" w:rsidP="00E627CB">
      <w:pPr>
        <w:spacing w:line="240" w:lineRule="auto"/>
        <w:jc w:val="both"/>
        <w:rPr>
          <w:lang w:val="es-CO"/>
        </w:rPr>
      </w:pPr>
      <w:r w:rsidRPr="00E82A3B">
        <w:rPr>
          <w:lang w:val="es-CO"/>
        </w:rPr>
        <w:t xml:space="preserve">Si el daño causado por la ruina de un edificio proviniere de un vicio de construcción, tendrá lugar la responsabilidad prescrita en la regla 3a. del artículo 2525. </w:t>
      </w:r>
    </w:p>
    <w:p w:rsidR="00D4478D" w:rsidRDefault="00D4478D"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1530. INDEMNIZACION POR REPARACION DE LOS DAÑOS CAUSADOS POR EL DEPENDIENTE.</w:t>
      </w:r>
    </w:p>
    <w:p w:rsidR="003D51AB" w:rsidRPr="00E82A3B" w:rsidRDefault="003D51AB" w:rsidP="00E627CB">
      <w:pPr>
        <w:spacing w:line="240" w:lineRule="auto"/>
        <w:jc w:val="both"/>
        <w:rPr>
          <w:lang w:val="es-CO"/>
        </w:rPr>
      </w:pPr>
      <w:r w:rsidRPr="00E82A3B">
        <w:rPr>
          <w:lang w:val="es-CO"/>
        </w:rPr>
        <w:t xml:space="preserve"> Las personas obligadas a la reparación de los daños causados por las que de ellas dependen, tendrán derecho para ser indemnizadas sobre los bienes de éstas, si los hubiere, y si el que causó el daño lo hizo sin orden de la persona a quien debía obediencia, y era capaz de cometer delito o culpa, según el artículo 1526. </w:t>
      </w:r>
    </w:p>
    <w:p w:rsidR="00D4478D" w:rsidRDefault="00D4478D"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1531.  DAÑO CAUSADO POR ANIMAL DOMESTICO.</w:t>
      </w:r>
    </w:p>
    <w:p w:rsidR="003D51AB" w:rsidRPr="00E82A3B" w:rsidRDefault="003D51AB" w:rsidP="00E627CB">
      <w:pPr>
        <w:spacing w:line="240" w:lineRule="auto"/>
        <w:jc w:val="both"/>
        <w:rPr>
          <w:lang w:val="es-CO"/>
        </w:rPr>
      </w:pPr>
      <w:r w:rsidRPr="00E82A3B">
        <w:rPr>
          <w:lang w:val="es-CO"/>
        </w:rPr>
        <w:t>El dueño de un animal es responsable de los daños causados por el mismo animal, aún después que se haya soltado o extraviado, salvo que la soltura, extravío o daño no puede imputarse a culpa del dueño o del dependiente, encargado de la guarda o servicio del animal.   Lo que se dice del dueño se aplica a toda persona que se sirva de un animal ajeno; salva su acción contra el dueño si el daño ha sobrevenido por una calidad o vicio del animal, que el dueño, con mediano cuidado o prudencia, debió conocer o prever, y de que no le dio conocimiento.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1532.  DAÑO CAUSADO POR ANIMAL FIERO. </w:t>
      </w:r>
    </w:p>
    <w:p w:rsidR="003D51AB" w:rsidRPr="00E82A3B" w:rsidRDefault="003D51AB" w:rsidP="00E627CB">
      <w:pPr>
        <w:spacing w:line="240" w:lineRule="auto"/>
        <w:jc w:val="both"/>
        <w:rPr>
          <w:lang w:val="es-CO"/>
        </w:rPr>
      </w:pPr>
      <w:r w:rsidRPr="00E82A3B">
        <w:rPr>
          <w:lang w:val="es-CO"/>
        </w:rPr>
        <w:t>El daño causado por un animal fiero, de que no se reporta utilidad para la guarda o servicio de un predio, será siempre imputable al que lo tenga; y si alegare que no le fue posible evitar el daño, no será oído.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1533. RESPONSABILIDAD POR COSA QUE CAE O SE ARROJA DEL EDIFICIO. </w:t>
      </w:r>
    </w:p>
    <w:p w:rsidR="003D51AB" w:rsidRPr="00E82A3B" w:rsidRDefault="003D51AB" w:rsidP="00E627CB">
      <w:pPr>
        <w:spacing w:line="240" w:lineRule="auto"/>
        <w:jc w:val="both"/>
        <w:rPr>
          <w:lang w:val="es-CO"/>
        </w:rPr>
      </w:pPr>
      <w:r w:rsidRPr="00E82A3B">
        <w:rPr>
          <w:lang w:val="es-CO"/>
        </w:rPr>
        <w:t>El daño causado por una cosa que cae o se arroja de la parte superior de un edificio, es imputable a todas las personas que habitan la misma parte del edificio, y la indemnización se dividirá entre todas ellas, a menos que se pruebe que el hecho se debe a la culpa o mala intención de alguna persona exclusivamente, en cuyo caso será responsable ésta sola.   Si hubiere alguna cosa que de la parte de un edificio, o de otro paraje elevado, amenace caída o daño, podrá ser obligado a removerla el dueño del edificio o del sitio, o su inquilino, o la persona a quien perteneciere la cosa, o que se sirviere de ella, y cualquiera del pueblo tendrá derecho para pedir la remoción.</w:t>
      </w:r>
    </w:p>
    <w:p w:rsidR="00D4478D" w:rsidRDefault="00D4478D"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1534. RESPONSABILIDAD POR MALICIA O NEGLIGENCIA. </w:t>
      </w:r>
    </w:p>
    <w:p w:rsidR="003D51AB" w:rsidRPr="00E82A3B" w:rsidRDefault="003D51AB" w:rsidP="00E627CB">
      <w:pPr>
        <w:spacing w:line="240" w:lineRule="auto"/>
        <w:jc w:val="both"/>
        <w:rPr>
          <w:lang w:val="es-CO"/>
        </w:rPr>
      </w:pPr>
      <w:r w:rsidRPr="00E82A3B">
        <w:rPr>
          <w:lang w:val="es-CO"/>
        </w:rPr>
        <w:t>Por regla general todo daño que pueda imputarse a malicia o negligencia de otra persona, debe ser reparado por ésta.  Son especialmente obligados a esta reparación:   El que dispara imprudentemente un arma de fuego. El que remueve las losas de una acequia o cañería, o las descubre en calle o camino, sin las precauciones necesarias para que no caigan los que por allí transiten de día o de noche.  El que obligado a la construcción o reparación de un acueducto o fuente, que atraviesa un camino, lo tiene en estado de causar daño a los que transitan por el camino.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1535. REDUCCION DE LA INDEMNIZACION.</w:t>
      </w:r>
    </w:p>
    <w:p w:rsidR="003D51AB" w:rsidRPr="00E82A3B" w:rsidRDefault="003D51AB" w:rsidP="00E627CB">
      <w:pPr>
        <w:spacing w:line="240" w:lineRule="auto"/>
        <w:jc w:val="both"/>
        <w:rPr>
          <w:lang w:val="es-CO"/>
        </w:rPr>
      </w:pPr>
      <w:r w:rsidRPr="00E82A3B">
        <w:rPr>
          <w:lang w:val="es-CO"/>
        </w:rPr>
        <w:t>La apreciación del daño está sujeta a reducción, si el que lo ha sufrido se expuso a él imprudentemente.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1536. PRESCRIPCION DE LA ACCION DE REPARACION.</w:t>
      </w:r>
    </w:p>
    <w:p w:rsidR="003D51AB" w:rsidRPr="00E82A3B" w:rsidRDefault="003D51AB" w:rsidP="00E627CB">
      <w:pPr>
        <w:spacing w:line="240" w:lineRule="auto"/>
        <w:jc w:val="both"/>
        <w:rPr>
          <w:lang w:val="es-CO"/>
        </w:rPr>
      </w:pPr>
      <w:r w:rsidRPr="00E82A3B">
        <w:rPr>
          <w:lang w:val="es-CO"/>
        </w:rPr>
        <w:t>Las acciones para la reparación del daño proveniente de delito o culpa que puedan ejercitarse contra los que sean punibles por el delito o la culpa, se prescriben dentro de los términos señalados en el Código Penal para la prescripción de la pena principal.   Las acciones para la reparación del daño que puedan ejercitarse contra terceros responsables, conforme a las disposiciones de este capítulo, prescriben en tres años contados desde la perpetración del acto.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1537. TITULAR DE LA ACCION POR DAÑO CONTINGENTE.</w:t>
      </w:r>
    </w:p>
    <w:p w:rsidR="003D51AB" w:rsidRPr="00E82A3B" w:rsidRDefault="003D51AB" w:rsidP="00E627CB">
      <w:pPr>
        <w:spacing w:line="240" w:lineRule="auto"/>
        <w:jc w:val="both"/>
        <w:rPr>
          <w:lang w:val="es-CO"/>
        </w:rPr>
      </w:pPr>
      <w:r w:rsidRPr="00E82A3B">
        <w:rPr>
          <w:lang w:val="es-CO"/>
        </w:rPr>
        <w:lastRenderedPageBreak/>
        <w:t>Por regla general se concede acción en todos los casos de daño contingente, que por imprudencia o negligencia de alguno amenace a personas indeterminadas; pero si el daño amenazare solamente a personas determinadas, sólo alguna de éstas podrá intentar la acción.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1538.  COSTAS POR ACCIONES POPULARES. </w:t>
      </w:r>
    </w:p>
    <w:p w:rsidR="003D51AB" w:rsidRPr="00E82A3B" w:rsidRDefault="003D51AB" w:rsidP="00E627CB">
      <w:pPr>
        <w:spacing w:line="240" w:lineRule="auto"/>
        <w:jc w:val="both"/>
        <w:rPr>
          <w:lang w:val="es-CO"/>
        </w:rPr>
      </w:pPr>
      <w:r w:rsidRPr="00E82A3B">
        <w:rPr>
          <w:lang w:val="es-CO"/>
        </w:rPr>
        <w:t>Si las acciones populares a que dan derecho los artículos precedentes, se declararen fundadas, será el actor indemnizado de todas las costas de la acción, y se le pagarán lo que valgan el tiempo y la diligencia empleados en ella, sin perjuicio de la remuneración específica que conceda la ley en casos determinados.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1539.  REQUISITOS PARA OBLIGARSE. </w:t>
      </w:r>
    </w:p>
    <w:p w:rsidR="003D51AB" w:rsidRPr="00E82A3B" w:rsidRDefault="003D51AB" w:rsidP="00E627CB">
      <w:pPr>
        <w:spacing w:line="240" w:lineRule="auto"/>
        <w:jc w:val="both"/>
        <w:rPr>
          <w:lang w:val="es-CO"/>
        </w:rPr>
      </w:pPr>
      <w:r w:rsidRPr="00E82A3B">
        <w:rPr>
          <w:lang w:val="es-CO"/>
        </w:rPr>
        <w:t>Para que una persona se obligue a otra por un acto o declaración de voluntad, es necesario:</w:t>
      </w:r>
    </w:p>
    <w:p w:rsidR="003D51AB" w:rsidRPr="00E82A3B" w:rsidRDefault="003D51AB" w:rsidP="00E627CB">
      <w:pPr>
        <w:spacing w:line="240" w:lineRule="auto"/>
        <w:jc w:val="both"/>
        <w:rPr>
          <w:lang w:val="es-CO"/>
        </w:rPr>
      </w:pPr>
      <w:r w:rsidRPr="00E82A3B">
        <w:rPr>
          <w:lang w:val="es-CO"/>
        </w:rPr>
        <w:t>1) que sea legalmente capaz.</w:t>
      </w:r>
    </w:p>
    <w:p w:rsidR="003D51AB" w:rsidRPr="00E82A3B" w:rsidRDefault="003D51AB" w:rsidP="00E627CB">
      <w:pPr>
        <w:spacing w:line="240" w:lineRule="auto"/>
        <w:jc w:val="both"/>
        <w:rPr>
          <w:lang w:val="es-CO"/>
        </w:rPr>
      </w:pPr>
      <w:r w:rsidRPr="00E82A3B">
        <w:rPr>
          <w:lang w:val="es-CO"/>
        </w:rPr>
        <w:t>2) que consienta en dicho acto o declaración y su consentimiento no adolezca de vicio.</w:t>
      </w:r>
    </w:p>
    <w:p w:rsidR="003D51AB" w:rsidRPr="00E82A3B" w:rsidRDefault="003D51AB" w:rsidP="00E627CB">
      <w:pPr>
        <w:spacing w:line="240" w:lineRule="auto"/>
        <w:jc w:val="both"/>
        <w:rPr>
          <w:lang w:val="es-CO"/>
        </w:rPr>
      </w:pPr>
      <w:r w:rsidRPr="00E82A3B">
        <w:rPr>
          <w:lang w:val="es-CO"/>
        </w:rPr>
        <w:t>3) que recaiga sobre un objeto lícito.</w:t>
      </w:r>
    </w:p>
    <w:p w:rsidR="003D51AB" w:rsidRPr="00E82A3B" w:rsidRDefault="003D51AB" w:rsidP="00E627CB">
      <w:pPr>
        <w:spacing w:line="240" w:lineRule="auto"/>
        <w:jc w:val="both"/>
        <w:rPr>
          <w:lang w:val="es-CO"/>
        </w:rPr>
      </w:pPr>
      <w:r w:rsidRPr="00E82A3B">
        <w:rPr>
          <w:lang w:val="es-CO"/>
        </w:rPr>
        <w:t>4) que tenga una causa lícita.</w:t>
      </w:r>
    </w:p>
    <w:p w:rsidR="003D51AB" w:rsidRPr="00E82A3B" w:rsidRDefault="003D51AB" w:rsidP="00E627CB">
      <w:pPr>
        <w:spacing w:line="240" w:lineRule="auto"/>
        <w:jc w:val="both"/>
        <w:rPr>
          <w:lang w:val="es-CO"/>
        </w:rPr>
      </w:pPr>
      <w:r w:rsidRPr="00E82A3B">
        <w:rPr>
          <w:lang w:val="es-CO"/>
        </w:rPr>
        <w:t>La capacidad legal de una persona consiste en poderse obligar por sí misma, sin el ministerio o la autorización de otra.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1540: VICIOS DEL CONSENTIMIENTO.</w:t>
      </w:r>
    </w:p>
    <w:p w:rsidR="003D51AB" w:rsidRPr="00E82A3B" w:rsidRDefault="003D51AB" w:rsidP="00E627CB">
      <w:pPr>
        <w:spacing w:line="240" w:lineRule="auto"/>
        <w:jc w:val="both"/>
        <w:rPr>
          <w:lang w:val="es-CO"/>
        </w:rPr>
      </w:pPr>
      <w:r w:rsidRPr="00E82A3B">
        <w:rPr>
          <w:lang w:val="es-CO"/>
        </w:rPr>
        <w:t>El consentimiento como unos de los requisitos para obligarse, puede estar viciado por error, fuerza y dolo.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1541.  ERROR SOBRE UN PUNTO DE DERECHO. </w:t>
      </w:r>
    </w:p>
    <w:p w:rsidR="003D51AB" w:rsidRPr="00E82A3B" w:rsidRDefault="003D51AB" w:rsidP="00E627CB">
      <w:pPr>
        <w:spacing w:line="240" w:lineRule="auto"/>
        <w:jc w:val="both"/>
        <w:rPr>
          <w:lang w:val="es-CO"/>
        </w:rPr>
      </w:pPr>
      <w:r w:rsidRPr="00E82A3B">
        <w:rPr>
          <w:lang w:val="es-CO"/>
        </w:rPr>
        <w:t>El error sobre un punto de derecho no vicia el consentimiento.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1542. ERROR DE HECHO SOBRE LA ESPECIE DEL ACTO O EL OBJETO. </w:t>
      </w:r>
    </w:p>
    <w:p w:rsidR="003D51AB" w:rsidRPr="00E82A3B" w:rsidRDefault="003D51AB" w:rsidP="00E627CB">
      <w:pPr>
        <w:spacing w:line="240" w:lineRule="auto"/>
        <w:jc w:val="both"/>
        <w:rPr>
          <w:lang w:val="es-CO"/>
        </w:rPr>
      </w:pPr>
      <w:r w:rsidRPr="00E82A3B">
        <w:rPr>
          <w:lang w:val="es-CO"/>
        </w:rPr>
        <w:t>El error de hecho vicia el consentimiento cuando recae sobre la especie de acto o contrato que se ejecuta o celebra, como si una de las partes entendiese empréstito y la otra donación; o sobre la identidad de la cosa específica de que se trata, como si en el contrato de venta el vendedor entendiese vender cierta cosa determinada, y el comprador entendiese comprar otra.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1543. ERROR DE HECHO SOBRE LA CALIDAD DEL OBJETO. </w:t>
      </w:r>
    </w:p>
    <w:p w:rsidR="003D51AB" w:rsidRPr="00E82A3B" w:rsidRDefault="003D51AB" w:rsidP="00E627CB">
      <w:pPr>
        <w:spacing w:line="240" w:lineRule="auto"/>
        <w:jc w:val="both"/>
        <w:rPr>
          <w:lang w:val="es-CO"/>
        </w:rPr>
      </w:pPr>
      <w:r w:rsidRPr="00E82A3B">
        <w:rPr>
          <w:lang w:val="es-CO"/>
        </w:rPr>
        <w:t>El error de hecho vicia asimismo el consentimiento cuando la sustancia o calidad esencial del objeto sobre que versa el acto o contrato, es diversa de lo que se cree; como si por alguna de las partes se supone que el objeto es una barra de plata, y realmente es una masa de algún otro metal semejante. El error acerca de otra cualquiera calidad de la cosa no vicia el consentimiento de los que contratan, sino cuando esa calidad es el principal motivo de una de ellas para contratar, y este motivo ha sido conocido de la otra parte.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1544.  ERROR SOBRE LA PERSONA. </w:t>
      </w:r>
    </w:p>
    <w:p w:rsidR="003D51AB" w:rsidRPr="00E82A3B" w:rsidRDefault="003D51AB" w:rsidP="00E627CB">
      <w:pPr>
        <w:spacing w:line="240" w:lineRule="auto"/>
        <w:jc w:val="both"/>
        <w:rPr>
          <w:lang w:val="es-CO"/>
        </w:rPr>
      </w:pPr>
      <w:r w:rsidRPr="00E82A3B">
        <w:rPr>
          <w:lang w:val="es-CO"/>
        </w:rPr>
        <w:t>El error acerca de la persona con quien se tiene intención de contratar, no vicia el consentimiento, salvo que la consideración de esta persona sea la causa principal del contrato. Pero en este caso la persona con quien erradamente se ha contratado tendrá derecho a ser indemnizada de los perjuicios en que de buena fe haya incurrido por la nulidad del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1545.  FUERZA. </w:t>
      </w:r>
    </w:p>
    <w:p w:rsidR="003D51AB" w:rsidRPr="00E82A3B" w:rsidRDefault="003D51AB" w:rsidP="00E627CB">
      <w:pPr>
        <w:spacing w:line="240" w:lineRule="auto"/>
        <w:jc w:val="both"/>
        <w:rPr>
          <w:lang w:val="es-CO"/>
        </w:rPr>
      </w:pPr>
      <w:r w:rsidRPr="00E82A3B">
        <w:rPr>
          <w:lang w:val="es-CO"/>
        </w:rPr>
        <w:t>La fuerza no vicia el consentimiento sino cuando es capaz de producir una impresión fuerte en una persona de sano juicio, tomando en cuenta su edad, sexo y condición. Se mira como una fuerza de este género todo acto que infunde a una persona un justo temor de verse expuesta ella, su consorte o alguno de sus ascendientes o descendientes a un mal irreparable y grave. El temor reverencial, esto es, el solo temor de desagradar a las personas a quienes se debe sumisión y respeto, no basta para viciar el consentimiento.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Para que la fuerza vicie el consentimiento no es necesario que la ejerza aquél que es beneficiado por ella; basta que se haya empleado la fuerza por cualquiera persona con el objeto de obtener el consentimiento.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1546.  DOLO. </w:t>
      </w:r>
    </w:p>
    <w:p w:rsidR="003D51AB" w:rsidRPr="00E82A3B" w:rsidRDefault="003D51AB" w:rsidP="00E627CB">
      <w:pPr>
        <w:spacing w:line="240" w:lineRule="auto"/>
        <w:jc w:val="both"/>
        <w:rPr>
          <w:lang w:val="es-CO"/>
        </w:rPr>
      </w:pPr>
      <w:r w:rsidRPr="00E82A3B">
        <w:rPr>
          <w:lang w:val="es-CO"/>
        </w:rPr>
        <w:t>El dolo no vicia el consentimiento sino cuando es obra de una de las partes, y cuando además aparece claramente que sin él no hubiera contratado.</w:t>
      </w:r>
    </w:p>
    <w:p w:rsidR="003D51AB" w:rsidRPr="00E82A3B" w:rsidRDefault="003D51AB" w:rsidP="00E627CB">
      <w:pPr>
        <w:spacing w:line="240" w:lineRule="auto"/>
        <w:jc w:val="both"/>
        <w:rPr>
          <w:lang w:val="es-CO"/>
        </w:rPr>
      </w:pPr>
      <w:r w:rsidRPr="00E82A3B">
        <w:rPr>
          <w:lang w:val="es-CO"/>
        </w:rPr>
        <w:t>PARÁGRAFO: El pacto de no pedir más en razón de una cuenta aprobada, no vale en cuanto al dolo contenido en ella, si no se ha condonado expresamente. La condonación del dolo futuro no vale.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1547. PRESUNCION DE DOLO. </w:t>
      </w:r>
    </w:p>
    <w:p w:rsidR="003D51AB" w:rsidRPr="00E82A3B" w:rsidRDefault="003D51AB" w:rsidP="00E627CB">
      <w:pPr>
        <w:spacing w:line="240" w:lineRule="auto"/>
        <w:jc w:val="both"/>
        <w:rPr>
          <w:lang w:val="es-CO"/>
        </w:rPr>
      </w:pPr>
      <w:r w:rsidRPr="00E82A3B">
        <w:rPr>
          <w:lang w:val="es-CO"/>
        </w:rPr>
        <w:t>El dolo no se presume sino en los casos especialmente previsto por la ley. En los demás debe probarse.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1548.  OBJETO. </w:t>
      </w:r>
    </w:p>
    <w:p w:rsidR="003D51AB" w:rsidRPr="00E82A3B" w:rsidRDefault="003D51AB" w:rsidP="00E627CB">
      <w:pPr>
        <w:spacing w:line="240" w:lineRule="auto"/>
        <w:jc w:val="both"/>
        <w:rPr>
          <w:lang w:val="es-CO"/>
        </w:rPr>
      </w:pPr>
      <w:r w:rsidRPr="00E82A3B">
        <w:rPr>
          <w:lang w:val="es-CO"/>
        </w:rPr>
        <w:t>La prestación que constituye el objeto de la obligación debe ser material y jurídicamente posible, lícita, determinada o determinable, susceptible de valoración económica y debe corresponder a un interés patrimonial o extra patrimonial del acreedor.</w:t>
      </w:r>
    </w:p>
    <w:p w:rsidR="003D51AB" w:rsidRPr="00E82A3B" w:rsidRDefault="003D51AB" w:rsidP="00E627CB">
      <w:pPr>
        <w:spacing w:line="240" w:lineRule="auto"/>
        <w:jc w:val="both"/>
        <w:rPr>
          <w:lang w:val="es-CO"/>
        </w:rPr>
      </w:pPr>
      <w:r w:rsidRPr="00E82A3B">
        <w:rPr>
          <w:lang w:val="es-CO"/>
        </w:rPr>
        <w:t>Toda declaración de voluntad debe tener por objeto una o más cosas, que se trata de dar, hacer o no hacer. El mero uso de la cosa o su tenencia puede ser objeto de la declaración.</w:t>
      </w:r>
    </w:p>
    <w:p w:rsidR="003D51AB" w:rsidRPr="00E82A3B" w:rsidRDefault="003D51AB" w:rsidP="00E627CB">
      <w:pPr>
        <w:spacing w:line="240" w:lineRule="auto"/>
        <w:jc w:val="both"/>
        <w:rPr>
          <w:lang w:val="es-CO"/>
        </w:rPr>
      </w:pPr>
      <w:r w:rsidRPr="00E82A3B">
        <w:rPr>
          <w:lang w:val="es-CO"/>
        </w:rPr>
        <w:t>No sólo las cosas que existen pueden ser objeto de una declaración de voluntad, sino las que se espera que existan; pero es menester que las unas y las otras sean comerciales y que estén determinadas, a lo menos, en cuanto a su género.</w:t>
      </w:r>
    </w:p>
    <w:p w:rsidR="003D51AB" w:rsidRPr="00E82A3B" w:rsidRDefault="003D51AB" w:rsidP="00E627CB">
      <w:pPr>
        <w:spacing w:line="240" w:lineRule="auto"/>
        <w:jc w:val="both"/>
        <w:rPr>
          <w:lang w:val="es-CO"/>
        </w:rPr>
      </w:pPr>
      <w:r w:rsidRPr="00E82A3B">
        <w:rPr>
          <w:lang w:val="es-CO"/>
        </w:rPr>
        <w:t>La cantidad puede ser incierta con tal que el acto o contrato fije reglas o contenga datos que sirvan para determinarla.</w:t>
      </w:r>
    </w:p>
    <w:p w:rsidR="003D51AB" w:rsidRPr="00E82A3B" w:rsidRDefault="003D51AB" w:rsidP="00E627CB">
      <w:pPr>
        <w:spacing w:line="240" w:lineRule="auto"/>
        <w:jc w:val="both"/>
        <w:rPr>
          <w:lang w:val="es-CO"/>
        </w:rPr>
      </w:pPr>
      <w:r w:rsidRPr="00E82A3B">
        <w:rPr>
          <w:lang w:val="es-CO"/>
        </w:rPr>
        <w:t>Si el objeto es un hecho, es necesario que sea física y moralmente posible. Es físicamente imposible el que es contrario a la naturaleza, y moralmente imposible el prohibido por las leyes, o contrario a las buenas costumbres o al orden público.</w:t>
      </w:r>
    </w:p>
    <w:p w:rsidR="003D51AB" w:rsidRPr="00E82A3B" w:rsidRDefault="003D51AB" w:rsidP="00E627CB">
      <w:pPr>
        <w:spacing w:line="240" w:lineRule="auto"/>
        <w:jc w:val="both"/>
        <w:rPr>
          <w:lang w:val="es-CO"/>
        </w:rPr>
      </w:pPr>
      <w:r w:rsidRPr="00E82A3B">
        <w:rPr>
          <w:lang w:val="es-CO"/>
        </w:rPr>
        <w:lastRenderedPageBreak/>
        <w:t>Hay un objeto ilícito en todo lo que contraviene al derecho público de la nación. Así, la promesa de someterse en la república a una jurisdicción no reconocida por las leyes de ella, es nula por el vicio del objeto.</w:t>
      </w:r>
    </w:p>
    <w:p w:rsidR="003D51AB" w:rsidRPr="00E82A3B" w:rsidRDefault="003D51AB" w:rsidP="00E627CB">
      <w:pPr>
        <w:spacing w:line="240" w:lineRule="auto"/>
        <w:jc w:val="both"/>
        <w:rPr>
          <w:lang w:val="es-CO"/>
        </w:rPr>
      </w:pPr>
      <w:r w:rsidRPr="00E82A3B">
        <w:rPr>
          <w:lang w:val="es-CO"/>
        </w:rPr>
        <w:t xml:space="preserve">Hay así mismo objeto ilícito en todo contrato prohibido por las leyes, como también en la enajenación: </w:t>
      </w:r>
    </w:p>
    <w:p w:rsidR="003D51AB" w:rsidRPr="00E82A3B" w:rsidRDefault="003D51AB" w:rsidP="00E627CB">
      <w:pPr>
        <w:spacing w:line="240" w:lineRule="auto"/>
        <w:jc w:val="both"/>
        <w:rPr>
          <w:lang w:val="es-CO"/>
        </w:rPr>
      </w:pPr>
      <w:r w:rsidRPr="00E82A3B">
        <w:rPr>
          <w:lang w:val="es-CO"/>
        </w:rPr>
        <w:t xml:space="preserve">1)      De las cosas que no están en el comercio. </w:t>
      </w:r>
    </w:p>
    <w:p w:rsidR="003D51AB" w:rsidRPr="00E82A3B" w:rsidRDefault="003D51AB" w:rsidP="00E627CB">
      <w:pPr>
        <w:spacing w:line="240" w:lineRule="auto"/>
        <w:jc w:val="both"/>
        <w:rPr>
          <w:lang w:val="es-CO"/>
        </w:rPr>
      </w:pPr>
      <w:r w:rsidRPr="00E82A3B">
        <w:rPr>
          <w:lang w:val="es-CO"/>
        </w:rPr>
        <w:t xml:space="preserve">2)      De los derechos o privilegios que no pueden transferirse a otra persona. </w:t>
      </w:r>
    </w:p>
    <w:p w:rsidR="003D51AB" w:rsidRPr="00E82A3B" w:rsidRDefault="003D51AB" w:rsidP="00E627CB">
      <w:pPr>
        <w:spacing w:line="240" w:lineRule="auto"/>
        <w:jc w:val="both"/>
        <w:rPr>
          <w:lang w:val="es-CO"/>
        </w:rPr>
      </w:pPr>
      <w:r w:rsidRPr="00E82A3B">
        <w:rPr>
          <w:lang w:val="es-CO"/>
        </w:rPr>
        <w:t>3)      De las cosas embargadas por decreto judicial, a menos que el juez lo autorice o el acreedor consienta en ello.</w:t>
      </w:r>
    </w:p>
    <w:p w:rsidR="003D51AB" w:rsidRPr="00E82A3B" w:rsidRDefault="003D51AB" w:rsidP="00E627CB">
      <w:pPr>
        <w:spacing w:line="240" w:lineRule="auto"/>
        <w:jc w:val="both"/>
        <w:rPr>
          <w:lang w:val="es-CO"/>
        </w:rPr>
      </w:pPr>
      <w:r w:rsidRPr="00E82A3B">
        <w:rPr>
          <w:lang w:val="es-CO"/>
        </w:rPr>
        <w:t>El derecho de suceder por causa de muerte a una persona viva no puede ser objeto de una donación o contrato, aun cuando intervenga el consentimiento de la misma persona. Las convenciones entre la persona que debe una legítima y el legitimario, relativas a la misma legítima o a mejoras, están sujetas a las reglas especiales contenidas en el título de las asignaciones forzosas.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1549.   CAUSA. </w:t>
      </w:r>
    </w:p>
    <w:p w:rsidR="003D51AB" w:rsidRPr="00E82A3B" w:rsidRDefault="003D51AB" w:rsidP="00E627CB">
      <w:pPr>
        <w:spacing w:line="240" w:lineRule="auto"/>
        <w:jc w:val="both"/>
        <w:rPr>
          <w:lang w:val="es-CO"/>
        </w:rPr>
      </w:pPr>
      <w:r w:rsidRPr="00E82A3B">
        <w:rPr>
          <w:lang w:val="es-CO"/>
        </w:rPr>
        <w:t>No hay obligación sin causa, es decir, sin que derive de algún hecho idóneo para producirla, de conformidad con el ordenamiento jurídico. La pura liberalidad o beneficencia es causa suficiente.</w:t>
      </w:r>
    </w:p>
    <w:p w:rsidR="003D51AB" w:rsidRPr="00E82A3B" w:rsidRDefault="003D51AB" w:rsidP="00E627CB">
      <w:pPr>
        <w:spacing w:line="240" w:lineRule="auto"/>
        <w:jc w:val="both"/>
        <w:rPr>
          <w:lang w:val="es-CO"/>
        </w:rPr>
      </w:pPr>
      <w:r w:rsidRPr="00E82A3B">
        <w:rPr>
          <w:lang w:val="es-CO"/>
        </w:rPr>
        <w:t>Se entiende por causa el motivo que induce al acto o contrato; y por causa ilícita la prohibida por la ley, o contraria a las buenas costumbres o al orden público.</w:t>
      </w:r>
    </w:p>
    <w:p w:rsidR="003D51AB" w:rsidRPr="00E82A3B" w:rsidRDefault="003D51AB" w:rsidP="00E627CB">
      <w:pPr>
        <w:spacing w:line="240" w:lineRule="auto"/>
        <w:jc w:val="both"/>
        <w:rPr>
          <w:lang w:val="es-CO"/>
        </w:rPr>
      </w:pPr>
      <w:r w:rsidRPr="00E82A3B">
        <w:rPr>
          <w:lang w:val="es-CO"/>
        </w:rPr>
        <w:t>Así, la promesa de dar algo en pago de una deuda que no existe, carece de causa; y la promesa de dar algo en recompensa de un crimen o de un hecho inmoral, tiene una causa ilícita.</w:t>
      </w:r>
    </w:p>
    <w:p w:rsidR="003D51AB" w:rsidRPr="00E82A3B" w:rsidRDefault="003D51AB" w:rsidP="00E627CB">
      <w:pPr>
        <w:spacing w:line="240" w:lineRule="auto"/>
        <w:jc w:val="both"/>
        <w:rPr>
          <w:lang w:val="es-CO"/>
        </w:rPr>
      </w:pPr>
      <w:r w:rsidRPr="00E82A3B">
        <w:rPr>
          <w:lang w:val="es-CO"/>
        </w:rPr>
        <w:t>No podrá repetirse lo que se haya dado o pagado por un objeto o causa ilícita a sabiendas.</w:t>
      </w:r>
    </w:p>
    <w:p w:rsidR="003D51AB" w:rsidRPr="00E82A3B" w:rsidRDefault="003D51AB" w:rsidP="00E627CB">
      <w:pPr>
        <w:spacing w:line="240" w:lineRule="auto"/>
        <w:jc w:val="both"/>
        <w:rPr>
          <w:lang w:val="es-CO"/>
        </w:rPr>
      </w:pPr>
      <w:r w:rsidRPr="00E82A3B">
        <w:rPr>
          <w:lang w:val="es-CO"/>
        </w:rPr>
        <w:t>Los actos o contratos que la ley declara inválidos, no dejarán de serlo por las cláusulas que en ellos se introduzcan y en que se renuncie a la acción de nulidad.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1550.  PRUEBA DE LA EXISTENCIA DE LAS OBLIGACIONES. </w:t>
      </w:r>
    </w:p>
    <w:p w:rsidR="003D51AB" w:rsidRPr="00E82A3B" w:rsidRDefault="003D51AB" w:rsidP="00E627CB">
      <w:pPr>
        <w:spacing w:line="240" w:lineRule="auto"/>
        <w:jc w:val="both"/>
        <w:rPr>
          <w:lang w:val="es-CO"/>
        </w:rPr>
      </w:pPr>
      <w:r w:rsidRPr="00E82A3B">
        <w:rPr>
          <w:lang w:val="es-CO"/>
        </w:rPr>
        <w:t>La existencia de la obligación no se presume. La interpretación respecto de la existencia y extensión de la obligación es restrictiva. Pero probada la obligación, se presume que nace de fuente legítima mientras no se acredite lo contrario.</w:t>
      </w:r>
    </w:p>
    <w:p w:rsidR="003D51AB" w:rsidRPr="00E82A3B" w:rsidRDefault="003D51AB" w:rsidP="00E627CB">
      <w:pPr>
        <w:spacing w:line="240" w:lineRule="auto"/>
        <w:jc w:val="both"/>
        <w:rPr>
          <w:lang w:val="es-CO"/>
        </w:rPr>
      </w:pPr>
      <w:r w:rsidRPr="00E82A3B">
        <w:rPr>
          <w:lang w:val="es-CO"/>
        </w:rPr>
        <w:t>Incumbe probar las obligaciones o su extinción al que alega aquéllas o ésta.</w:t>
      </w:r>
    </w:p>
    <w:p w:rsidR="003D51AB" w:rsidRPr="00E82A3B" w:rsidRDefault="003D51AB" w:rsidP="00E627CB">
      <w:pPr>
        <w:spacing w:line="240" w:lineRule="auto"/>
        <w:jc w:val="both"/>
        <w:rPr>
          <w:lang w:val="es-CO"/>
        </w:rPr>
      </w:pPr>
      <w:r w:rsidRPr="00E82A3B">
        <w:rPr>
          <w:lang w:val="es-CO"/>
        </w:rPr>
        <w:t>La falta de instrumento público no puede suplirse por otra prueba en los actos y contratos en que la ley requiere esa solemnidad; y se mirarán como no ejecutados o celebrados aun cuando en ellos se prometa reducirlos a instrumento público, dentro de cierto plazo, bajo una cláusula penal; esta cláusula no tendrá efecto alguno.</w:t>
      </w:r>
    </w:p>
    <w:p w:rsidR="003D51AB" w:rsidRPr="00E82A3B" w:rsidRDefault="003D51AB" w:rsidP="00E627CB">
      <w:pPr>
        <w:spacing w:line="240" w:lineRule="auto"/>
        <w:jc w:val="both"/>
        <w:rPr>
          <w:lang w:val="es-CO"/>
        </w:rPr>
      </w:pPr>
      <w:r w:rsidRPr="00E82A3B">
        <w:rPr>
          <w:lang w:val="es-CO"/>
        </w:rPr>
        <w:t>Fuera de los casos indicados en este artículo, el instrumento defectuoso por incompetencia del funcionario o por otra falta en la forma, valdrá como instrumento privado si estuviere firmado por las partes.</w:t>
      </w:r>
    </w:p>
    <w:p w:rsidR="003D51AB" w:rsidRPr="00E82A3B" w:rsidRDefault="003D51AB" w:rsidP="00E627CB">
      <w:pPr>
        <w:spacing w:line="240" w:lineRule="auto"/>
        <w:jc w:val="both"/>
        <w:rPr>
          <w:lang w:val="es-CO"/>
        </w:rPr>
      </w:pPr>
      <w:r w:rsidRPr="00E82A3B">
        <w:rPr>
          <w:lang w:val="es-CO"/>
        </w:rPr>
        <w:t>Las escrituras privadas, hechas por los contratantes para alterar lo pactado en escritura pública, no producirán efecto contra terceros.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Tampoco lo producirán las contraescrituras públicas, cuando no se ha tomado razón de su contenido al margen de la escritura matriz, cuyas disposiciones se alteran en la contraescritura, y del traslado en cuya virtud ha obrado el tercero.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1551.   OBLIGACIONES CIVIL</w:t>
      </w:r>
      <w:r w:rsidR="00935222">
        <w:rPr>
          <w:lang w:val="es-CO"/>
        </w:rPr>
        <w:t>ES, Y MERAMENTE NATU</w:t>
      </w:r>
      <w:r w:rsidRPr="00E82A3B">
        <w:rPr>
          <w:lang w:val="es-CO"/>
        </w:rPr>
        <w:t xml:space="preserve">RALES. </w:t>
      </w:r>
    </w:p>
    <w:p w:rsidR="003D51AB" w:rsidRPr="00E82A3B" w:rsidRDefault="003D51AB" w:rsidP="00E627CB">
      <w:pPr>
        <w:spacing w:line="240" w:lineRule="auto"/>
        <w:jc w:val="both"/>
        <w:rPr>
          <w:lang w:val="es-CO"/>
        </w:rPr>
      </w:pPr>
      <w:r w:rsidRPr="00E82A3B">
        <w:rPr>
          <w:lang w:val="es-CO"/>
        </w:rPr>
        <w:t>Las obligaciones son civiles o meramente naturales. Civiles son aquellas que dan derecho para exigir su cumplimiento. Naturales las que no confieren derecho para exigir su cumplimiento, pero que cumplidas autorizan para retener lo que se ha dado o pagado, en razón de ellas.</w:t>
      </w:r>
    </w:p>
    <w:p w:rsidR="003D51AB" w:rsidRPr="00E82A3B" w:rsidRDefault="003D51AB" w:rsidP="00E627CB">
      <w:pPr>
        <w:spacing w:line="240" w:lineRule="auto"/>
        <w:jc w:val="both"/>
        <w:rPr>
          <w:lang w:val="es-CO"/>
        </w:rPr>
      </w:pPr>
      <w:r w:rsidRPr="00E82A3B">
        <w:rPr>
          <w:lang w:val="es-CO"/>
        </w:rPr>
        <w:t>Tales son:</w:t>
      </w:r>
    </w:p>
    <w:p w:rsidR="003D51AB" w:rsidRPr="00E82A3B" w:rsidRDefault="003D51AB" w:rsidP="00E627CB">
      <w:pPr>
        <w:spacing w:line="240" w:lineRule="auto"/>
        <w:jc w:val="both"/>
        <w:rPr>
          <w:lang w:val="es-CO"/>
        </w:rPr>
      </w:pPr>
      <w:r w:rsidRPr="00E82A3B">
        <w:rPr>
          <w:lang w:val="es-CO"/>
        </w:rPr>
        <w:t>1) Las contraídas por personas que, teniendo suficiente juicio y discernimiento, son, sin embargo, incapaces de obligarse según las leyes.</w:t>
      </w:r>
    </w:p>
    <w:p w:rsidR="003D51AB" w:rsidRPr="00E82A3B" w:rsidRDefault="003D51AB" w:rsidP="00E627CB">
      <w:pPr>
        <w:spacing w:line="240" w:lineRule="auto"/>
        <w:jc w:val="both"/>
        <w:rPr>
          <w:lang w:val="es-CO"/>
        </w:rPr>
      </w:pPr>
      <w:r w:rsidRPr="00E82A3B">
        <w:rPr>
          <w:lang w:val="es-CO"/>
        </w:rPr>
        <w:t>2) Las obligaciones civiles extinguidas por la prescripción.</w:t>
      </w:r>
    </w:p>
    <w:p w:rsidR="003D51AB" w:rsidRPr="00E82A3B" w:rsidRDefault="003D51AB" w:rsidP="00E627CB">
      <w:pPr>
        <w:spacing w:line="240" w:lineRule="auto"/>
        <w:jc w:val="both"/>
        <w:rPr>
          <w:lang w:val="es-CO"/>
        </w:rPr>
      </w:pPr>
      <w:r w:rsidRPr="00E82A3B">
        <w:rPr>
          <w:lang w:val="es-CO"/>
        </w:rPr>
        <w:t>3) Las que proceden de actos a que faltan las solemnidades que la ley exige para que produzca efectos civiles; como la de pagar un legado, impuesto por testamento, que no se ha otorgado en la forma debida.</w:t>
      </w:r>
    </w:p>
    <w:p w:rsidR="003D51AB" w:rsidRPr="00E82A3B" w:rsidRDefault="003D51AB" w:rsidP="00E627CB">
      <w:pPr>
        <w:spacing w:line="240" w:lineRule="auto"/>
        <w:jc w:val="both"/>
        <w:rPr>
          <w:lang w:val="es-CO"/>
        </w:rPr>
      </w:pPr>
      <w:r w:rsidRPr="00E82A3B">
        <w:rPr>
          <w:lang w:val="es-CO"/>
        </w:rPr>
        <w:t>4) Las que no han sido reconocidas en juicio, por falta de prueba.</w:t>
      </w:r>
    </w:p>
    <w:p w:rsidR="003D51AB" w:rsidRPr="00E82A3B" w:rsidRDefault="003D51AB" w:rsidP="00E627CB">
      <w:pPr>
        <w:spacing w:line="240" w:lineRule="auto"/>
        <w:jc w:val="both"/>
        <w:rPr>
          <w:lang w:val="es-CO"/>
        </w:rPr>
      </w:pPr>
      <w:r w:rsidRPr="00E82A3B">
        <w:rPr>
          <w:lang w:val="es-CO"/>
        </w:rPr>
        <w:t>Para que no pueda pedirse la restitución en virtud de estas cuatro clases de obligaciones, es necesario que el pago se haya hecho voluntariamente por el que tenía la libre administración de sus bienes.</w:t>
      </w:r>
    </w:p>
    <w:p w:rsidR="003D51AB" w:rsidRPr="00E82A3B" w:rsidRDefault="003D51AB" w:rsidP="00E627CB">
      <w:pPr>
        <w:spacing w:line="240" w:lineRule="auto"/>
        <w:jc w:val="both"/>
        <w:rPr>
          <w:lang w:val="es-CO"/>
        </w:rPr>
      </w:pPr>
      <w:r w:rsidRPr="00E82A3B">
        <w:rPr>
          <w:lang w:val="es-CO"/>
        </w:rPr>
        <w:t>La sentencia judicial que rechaza la acción intentada contra el naturalmente obligado, no extingue la obligación natural.</w:t>
      </w:r>
    </w:p>
    <w:p w:rsidR="003D51AB" w:rsidRPr="00E82A3B" w:rsidRDefault="003D51AB" w:rsidP="00E627CB">
      <w:pPr>
        <w:spacing w:line="240" w:lineRule="auto"/>
        <w:jc w:val="both"/>
        <w:rPr>
          <w:lang w:val="es-CO"/>
        </w:rPr>
      </w:pPr>
      <w:r w:rsidRPr="00E82A3B">
        <w:rPr>
          <w:lang w:val="es-CO"/>
        </w:rPr>
        <w:t>Las fianzas, hipotecas, garantías mobiliarias y cláusulas penales constituidas en terceros para seguridad de estas obligaciones, valdrán.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1552.  EJECUCION DE BUENA FE. </w:t>
      </w:r>
    </w:p>
    <w:p w:rsidR="003D51AB" w:rsidRPr="00E82A3B" w:rsidRDefault="003D51AB" w:rsidP="00E627CB">
      <w:pPr>
        <w:spacing w:line="240" w:lineRule="auto"/>
        <w:jc w:val="both"/>
        <w:rPr>
          <w:lang w:val="es-CO"/>
        </w:rPr>
      </w:pPr>
      <w:r w:rsidRPr="00E82A3B">
        <w:rPr>
          <w:lang w:val="es-CO"/>
        </w:rPr>
        <w:t>Deudor y acreedor deben obrar con cuidado, previsión y según las exigencias de la buena fe, y por consiguiente se obligan no solo a lo que en los instrumentos se expresa, sino a todas las cosas que emanan precisamente de la naturaleza de la obligación, o que por ley pertenecen a ella.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1553.  EFECTOS CON RELACIÓN AL ACREEDOR. </w:t>
      </w:r>
    </w:p>
    <w:p w:rsidR="003D51AB" w:rsidRPr="00E82A3B" w:rsidRDefault="003D51AB" w:rsidP="00E627CB">
      <w:pPr>
        <w:spacing w:line="240" w:lineRule="auto"/>
        <w:jc w:val="both"/>
        <w:rPr>
          <w:lang w:val="es-CO"/>
        </w:rPr>
      </w:pPr>
      <w:r w:rsidRPr="00E82A3B">
        <w:rPr>
          <w:lang w:val="es-CO"/>
        </w:rPr>
        <w:t>La obligación da derecho al acreedor a:</w:t>
      </w:r>
    </w:p>
    <w:p w:rsidR="003D51AB" w:rsidRPr="00E82A3B" w:rsidRDefault="003D51AB" w:rsidP="00E627CB">
      <w:pPr>
        <w:spacing w:line="240" w:lineRule="auto"/>
        <w:jc w:val="both"/>
        <w:rPr>
          <w:lang w:val="es-CO"/>
        </w:rPr>
      </w:pPr>
      <w:r w:rsidRPr="00E82A3B">
        <w:rPr>
          <w:lang w:val="es-CO"/>
        </w:rPr>
        <w:t>a) emplear los medios legales para que el deudor le procure aquello a que se ha obligado;</w:t>
      </w:r>
    </w:p>
    <w:p w:rsidR="003D51AB" w:rsidRPr="00E82A3B" w:rsidRDefault="003D51AB" w:rsidP="00E627CB">
      <w:pPr>
        <w:spacing w:line="240" w:lineRule="auto"/>
        <w:jc w:val="both"/>
        <w:rPr>
          <w:lang w:val="es-CO"/>
        </w:rPr>
      </w:pPr>
      <w:r w:rsidRPr="00E82A3B">
        <w:rPr>
          <w:lang w:val="es-CO"/>
        </w:rPr>
        <w:t>b) hacérselo procurar por otro a costa del deudor;</w:t>
      </w:r>
    </w:p>
    <w:p w:rsidR="003D51AB" w:rsidRPr="00E82A3B" w:rsidRDefault="003D51AB" w:rsidP="00E627CB">
      <w:pPr>
        <w:spacing w:line="240" w:lineRule="auto"/>
        <w:jc w:val="both"/>
        <w:rPr>
          <w:lang w:val="es-CO"/>
        </w:rPr>
      </w:pPr>
      <w:r w:rsidRPr="00E82A3B">
        <w:rPr>
          <w:lang w:val="es-CO"/>
        </w:rPr>
        <w:t>c) obtener del deudor las indemnizaciones correspondientes.</w:t>
      </w:r>
    </w:p>
    <w:p w:rsidR="003D51AB" w:rsidRPr="00E82A3B" w:rsidRDefault="003D51AB" w:rsidP="00E627CB">
      <w:pPr>
        <w:spacing w:line="240" w:lineRule="auto"/>
        <w:jc w:val="both"/>
        <w:rPr>
          <w:lang w:val="es-CO"/>
        </w:rPr>
      </w:pPr>
      <w:r w:rsidRPr="00E82A3B">
        <w:rPr>
          <w:lang w:val="es-CO"/>
        </w:rPr>
        <w:t>Si el incumplimiento de la obligación, cualquiera sea su fuente, deriva en litigio judicial o arbitral, la responsabilidad por el pago de las costas, incluidos los honorarios profesionales, de todo tipo, allí devengados y correspondientes a la primera o única instancia, no debe exceder del veinticinco por ciento del monto de la sentencia, laudo, transacción o instrumento que ponga fin al diferendo. Si las regulaciones de honorarios practicadas conforme a las leyes arancelarias o usos locales, correspondientes a todas las profesiones y especialidades, superan dicho porcentaje, el juez debe proceder a prorratear los montos entre los beneficiarios. Para el cómputo del porcentaje indicado, no se debe tener en cuenta el monto de los honorarios de los profesionales que han representado, patrocinado o asistido a la parte condenada en costas.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1554.  EFECTOS CON RELACIÓN AL DEUDOR. </w:t>
      </w:r>
    </w:p>
    <w:p w:rsidR="003D51AB" w:rsidRPr="00E82A3B" w:rsidRDefault="003D51AB" w:rsidP="00E627CB">
      <w:pPr>
        <w:spacing w:line="240" w:lineRule="auto"/>
        <w:jc w:val="both"/>
        <w:rPr>
          <w:lang w:val="es-CO"/>
        </w:rPr>
      </w:pPr>
      <w:r w:rsidRPr="00E82A3B">
        <w:rPr>
          <w:lang w:val="es-CO"/>
        </w:rPr>
        <w:lastRenderedPageBreak/>
        <w:t>El cumplimiento exacto de la obligación confiere al deudor el derecho a obtener la liberación y el de rechazar las acciones del acreedor.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1555.  ACTUACIÓN DE AUXILIARES. PRINCIPIO DE EQUIPARACIÓN.</w:t>
      </w:r>
    </w:p>
    <w:p w:rsidR="003D51AB" w:rsidRPr="00E82A3B" w:rsidRDefault="003D51AB" w:rsidP="00E627CB">
      <w:pPr>
        <w:spacing w:line="240" w:lineRule="auto"/>
        <w:jc w:val="both"/>
        <w:rPr>
          <w:lang w:val="es-CO"/>
        </w:rPr>
      </w:pPr>
      <w:r w:rsidRPr="00E82A3B">
        <w:rPr>
          <w:lang w:val="es-CO"/>
        </w:rPr>
        <w:t>El incumplimiento de las personas de las que el deudor se sirve para la ejecución de la obligación se equipara al derivado del propio hecho del obligado.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1556.  RECONOCIMIENTO DE LA OBLIGACIÓN. </w:t>
      </w:r>
    </w:p>
    <w:p w:rsidR="003D51AB" w:rsidRPr="00E82A3B" w:rsidRDefault="003D51AB" w:rsidP="00E627CB">
      <w:pPr>
        <w:spacing w:line="240" w:lineRule="auto"/>
        <w:jc w:val="both"/>
        <w:rPr>
          <w:lang w:val="es-CO"/>
        </w:rPr>
      </w:pPr>
      <w:r w:rsidRPr="00E82A3B">
        <w:rPr>
          <w:lang w:val="es-CO"/>
        </w:rPr>
        <w:t>El reconocimiento consiste en una manifestación de voluntad, expresa o tácita, por la que el deudor admite estar obligado al cumplimiento de una prestación.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1557.  RECONOCIMIENTO Y PROMESA AUTÓNOMA.</w:t>
      </w:r>
    </w:p>
    <w:p w:rsidR="003D51AB" w:rsidRPr="00E82A3B" w:rsidRDefault="003D51AB" w:rsidP="00E627CB">
      <w:pPr>
        <w:spacing w:line="240" w:lineRule="auto"/>
        <w:jc w:val="both"/>
        <w:rPr>
          <w:lang w:val="es-CO"/>
        </w:rPr>
      </w:pPr>
      <w:r w:rsidRPr="00E82A3B">
        <w:rPr>
          <w:lang w:val="es-CO"/>
        </w:rPr>
        <w:t xml:space="preserve"> El reconocimiento puede referirse a un título o causa anterior; también puede constituir una promesa autónoma de deuda.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1558.  RECONOCIMIENTO CAUSAL. </w:t>
      </w:r>
    </w:p>
    <w:p w:rsidR="003D51AB" w:rsidRPr="00E82A3B" w:rsidRDefault="003D51AB" w:rsidP="00E627CB">
      <w:pPr>
        <w:spacing w:line="240" w:lineRule="auto"/>
        <w:jc w:val="both"/>
        <w:rPr>
          <w:lang w:val="es-CO"/>
        </w:rPr>
      </w:pPr>
      <w:r w:rsidRPr="00E82A3B">
        <w:rPr>
          <w:lang w:val="es-CO"/>
        </w:rPr>
        <w:t>Si el acto del reconocimiento agrava la prestación original, o la modifica en perjuicio del deudor, debe estarse al título originario, si no hay una nueva y lícita causa de deber.</w:t>
      </w:r>
    </w:p>
    <w:p w:rsidR="003D51AB" w:rsidRPr="00E82A3B" w:rsidRDefault="003D51AB" w:rsidP="00E627CB">
      <w:pPr>
        <w:spacing w:line="240" w:lineRule="auto"/>
        <w:jc w:val="both"/>
        <w:rPr>
          <w:lang w:val="es-CO"/>
        </w:rPr>
      </w:pPr>
    </w:p>
    <w:p w:rsidR="003D51AB" w:rsidRPr="00D4478D" w:rsidRDefault="003D51AB" w:rsidP="00D4478D">
      <w:pPr>
        <w:spacing w:line="240" w:lineRule="auto"/>
        <w:jc w:val="center"/>
        <w:rPr>
          <w:b/>
          <w:lang w:val="es-CO"/>
        </w:rPr>
      </w:pPr>
      <w:r w:rsidRPr="00D4478D">
        <w:rPr>
          <w:b/>
          <w:lang w:val="es-CO"/>
        </w:rPr>
        <w:t>CAPÍTULO 2. ACCIONES Y GARANTÍA COMÚN DE LOS ACREEDORES.</w:t>
      </w:r>
    </w:p>
    <w:p w:rsidR="003D51AB" w:rsidRPr="00D4478D" w:rsidRDefault="003D51AB" w:rsidP="00D4478D">
      <w:pPr>
        <w:spacing w:line="240" w:lineRule="auto"/>
        <w:jc w:val="center"/>
        <w:rPr>
          <w:b/>
          <w:lang w:val="es-CO"/>
        </w:rPr>
      </w:pPr>
    </w:p>
    <w:p w:rsidR="003D51AB" w:rsidRPr="00D4478D" w:rsidRDefault="003D51AB" w:rsidP="00D4478D">
      <w:pPr>
        <w:spacing w:line="240" w:lineRule="auto"/>
        <w:jc w:val="center"/>
        <w:rPr>
          <w:b/>
          <w:lang w:val="es-CO"/>
        </w:rPr>
      </w:pPr>
      <w:r w:rsidRPr="00D4478D">
        <w:rPr>
          <w:b/>
          <w:lang w:val="es-CO"/>
        </w:rPr>
        <w:t>SECCIÓN 1-. ACCIÓN DIRECTA.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1559.  ACCIÓN DIRECTA.</w:t>
      </w:r>
    </w:p>
    <w:p w:rsidR="003D51AB" w:rsidRPr="00E82A3B" w:rsidRDefault="003D51AB" w:rsidP="00E627CB">
      <w:pPr>
        <w:spacing w:line="240" w:lineRule="auto"/>
        <w:jc w:val="both"/>
        <w:rPr>
          <w:lang w:val="es-CO"/>
        </w:rPr>
      </w:pPr>
      <w:r w:rsidRPr="00E82A3B">
        <w:rPr>
          <w:lang w:val="es-CO"/>
        </w:rPr>
        <w:t>Acción directa es la que compete al acreedor para percibir lo que un tercero debe a su deudor, hasta el importe del propio crédito. El acreedor la ejerce por derecho propio y en su exclusivo beneficio. Tiene carácter excepcional, es de interpretación restrictiva, y sólo procede en los casos expresamente previstos por la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1560.  REQUISITOS DE EJERCICIO. </w:t>
      </w:r>
    </w:p>
    <w:p w:rsidR="003D51AB" w:rsidRPr="00E82A3B" w:rsidRDefault="003D51AB" w:rsidP="00E627CB">
      <w:pPr>
        <w:spacing w:line="240" w:lineRule="auto"/>
        <w:jc w:val="both"/>
        <w:rPr>
          <w:lang w:val="es-CO"/>
        </w:rPr>
      </w:pPr>
      <w:r w:rsidRPr="00E82A3B">
        <w:rPr>
          <w:lang w:val="es-CO"/>
        </w:rPr>
        <w:t>El ejercicio de la acción directa por el acreedor requiere el cumplimiento de los siguientes requisitos:</w:t>
      </w:r>
    </w:p>
    <w:p w:rsidR="003D51AB" w:rsidRPr="00E82A3B" w:rsidRDefault="003D51AB" w:rsidP="00E627CB">
      <w:pPr>
        <w:spacing w:line="240" w:lineRule="auto"/>
        <w:jc w:val="both"/>
        <w:rPr>
          <w:lang w:val="es-CO"/>
        </w:rPr>
      </w:pPr>
      <w:r w:rsidRPr="00E82A3B">
        <w:rPr>
          <w:lang w:val="es-CO"/>
        </w:rPr>
        <w:t>a) un crédito exigible del acreedor contra su propio deudor;</w:t>
      </w:r>
    </w:p>
    <w:p w:rsidR="003D51AB" w:rsidRPr="00E82A3B" w:rsidRDefault="003D51AB" w:rsidP="00E627CB">
      <w:pPr>
        <w:spacing w:line="240" w:lineRule="auto"/>
        <w:jc w:val="both"/>
        <w:rPr>
          <w:lang w:val="es-CO"/>
        </w:rPr>
      </w:pPr>
      <w:r w:rsidRPr="00E82A3B">
        <w:rPr>
          <w:lang w:val="es-CO"/>
        </w:rPr>
        <w:t>b) una deuda correlativa exigible del tercero demandado a favor del deudor;</w:t>
      </w:r>
    </w:p>
    <w:p w:rsidR="003D51AB" w:rsidRPr="00E82A3B" w:rsidRDefault="003D51AB" w:rsidP="00E627CB">
      <w:pPr>
        <w:spacing w:line="240" w:lineRule="auto"/>
        <w:jc w:val="both"/>
        <w:rPr>
          <w:lang w:val="es-CO"/>
        </w:rPr>
      </w:pPr>
      <w:r w:rsidRPr="00E82A3B">
        <w:rPr>
          <w:lang w:val="es-CO"/>
        </w:rPr>
        <w:t>c) homogeneidad de ambos créditos entre sí;</w:t>
      </w:r>
    </w:p>
    <w:p w:rsidR="003D51AB" w:rsidRPr="00E82A3B" w:rsidRDefault="003D51AB" w:rsidP="00E627CB">
      <w:pPr>
        <w:spacing w:line="240" w:lineRule="auto"/>
        <w:jc w:val="both"/>
        <w:rPr>
          <w:lang w:val="es-CO"/>
        </w:rPr>
      </w:pPr>
      <w:r w:rsidRPr="00E82A3B">
        <w:rPr>
          <w:lang w:val="es-CO"/>
        </w:rPr>
        <w:t>d) ninguno de los dos créditos debe haber sido objeto de embargo anterior a la promoción de la acción directa;</w:t>
      </w:r>
    </w:p>
    <w:p w:rsidR="003D51AB" w:rsidRPr="00E82A3B" w:rsidRDefault="003D51AB" w:rsidP="00E627CB">
      <w:pPr>
        <w:spacing w:line="240" w:lineRule="auto"/>
        <w:jc w:val="both"/>
        <w:rPr>
          <w:lang w:val="es-CO"/>
        </w:rPr>
      </w:pPr>
      <w:r w:rsidRPr="00E82A3B">
        <w:rPr>
          <w:lang w:val="es-CO"/>
        </w:rPr>
        <w:t>e) citación del deudor a juicio.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1561  EFECTOS.</w:t>
      </w:r>
    </w:p>
    <w:p w:rsidR="003D51AB" w:rsidRPr="00E82A3B" w:rsidRDefault="003D51AB" w:rsidP="00E627CB">
      <w:pPr>
        <w:spacing w:line="240" w:lineRule="auto"/>
        <w:jc w:val="both"/>
        <w:rPr>
          <w:lang w:val="es-CO"/>
        </w:rPr>
      </w:pPr>
      <w:r w:rsidRPr="00E82A3B">
        <w:rPr>
          <w:lang w:val="es-CO"/>
        </w:rPr>
        <w:t>La acción directa produce los siguientes efectos:</w:t>
      </w:r>
    </w:p>
    <w:p w:rsidR="003D51AB" w:rsidRPr="00E82A3B" w:rsidRDefault="003D51AB" w:rsidP="00E627CB">
      <w:pPr>
        <w:spacing w:line="240" w:lineRule="auto"/>
        <w:jc w:val="both"/>
        <w:rPr>
          <w:lang w:val="es-CO"/>
        </w:rPr>
      </w:pPr>
      <w:r w:rsidRPr="00E82A3B">
        <w:rPr>
          <w:lang w:val="es-CO"/>
        </w:rPr>
        <w:t>a) la notificación de la demanda causa el embargo del crédito a favor del demandante;</w:t>
      </w:r>
    </w:p>
    <w:p w:rsidR="003D51AB" w:rsidRPr="00E82A3B" w:rsidRDefault="003D51AB" w:rsidP="00E627CB">
      <w:pPr>
        <w:spacing w:line="240" w:lineRule="auto"/>
        <w:jc w:val="both"/>
        <w:rPr>
          <w:lang w:val="es-CO"/>
        </w:rPr>
      </w:pPr>
      <w:r w:rsidRPr="00E82A3B">
        <w:rPr>
          <w:lang w:val="es-CO"/>
        </w:rPr>
        <w:t>b) el reclamo sólo puede prosperar hasta el monto menor de las dos obligaciones;</w:t>
      </w:r>
    </w:p>
    <w:p w:rsidR="003D51AB" w:rsidRPr="00E82A3B" w:rsidRDefault="003D51AB" w:rsidP="00E627CB">
      <w:pPr>
        <w:spacing w:line="240" w:lineRule="auto"/>
        <w:jc w:val="both"/>
        <w:rPr>
          <w:lang w:val="es-CO"/>
        </w:rPr>
      </w:pPr>
      <w:r w:rsidRPr="00E82A3B">
        <w:rPr>
          <w:lang w:val="es-CO"/>
        </w:rPr>
        <w:t>c) el tercero demandado puede oponer al progreso de la acción todas las defensas que tenga contra su propio acreedor y contra el demandante;</w:t>
      </w:r>
    </w:p>
    <w:p w:rsidR="003D51AB" w:rsidRPr="00E82A3B" w:rsidRDefault="003D51AB" w:rsidP="00E627CB">
      <w:pPr>
        <w:spacing w:line="240" w:lineRule="auto"/>
        <w:jc w:val="both"/>
        <w:rPr>
          <w:lang w:val="es-CO"/>
        </w:rPr>
      </w:pPr>
      <w:r w:rsidRPr="00E82A3B">
        <w:rPr>
          <w:lang w:val="es-CO"/>
        </w:rPr>
        <w:t>d) el monto percibido por el actor ingresa directamente a su patrimonio;</w:t>
      </w:r>
    </w:p>
    <w:p w:rsidR="003D51AB" w:rsidRPr="00E82A3B" w:rsidRDefault="003D51AB" w:rsidP="00E627CB">
      <w:pPr>
        <w:spacing w:line="240" w:lineRule="auto"/>
        <w:jc w:val="both"/>
        <w:rPr>
          <w:lang w:val="es-CO"/>
        </w:rPr>
      </w:pPr>
      <w:r w:rsidRPr="00E82A3B">
        <w:rPr>
          <w:lang w:val="es-CO"/>
        </w:rPr>
        <w:t>e) el deudor se libera frente a su acreedor en la medida en que corresponda en función del pago efectuado por el demandado.</w:t>
      </w:r>
    </w:p>
    <w:p w:rsidR="003D51AB" w:rsidRPr="00E82A3B" w:rsidRDefault="003D51AB" w:rsidP="00E627CB">
      <w:pPr>
        <w:spacing w:line="240" w:lineRule="auto"/>
        <w:jc w:val="both"/>
        <w:rPr>
          <w:lang w:val="es-CO"/>
        </w:rPr>
      </w:pPr>
    </w:p>
    <w:p w:rsidR="003D51AB" w:rsidRPr="00D4478D" w:rsidRDefault="003D51AB" w:rsidP="00D4478D">
      <w:pPr>
        <w:spacing w:line="240" w:lineRule="auto"/>
        <w:jc w:val="center"/>
        <w:rPr>
          <w:b/>
          <w:lang w:val="es-CO"/>
        </w:rPr>
      </w:pPr>
      <w:r w:rsidRPr="00D4478D">
        <w:rPr>
          <w:b/>
          <w:lang w:val="es-CO"/>
        </w:rPr>
        <w:t>SECCIÓN 2-. ACCIÓN SUBROGATORIA.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1562.  ACCIÓN SUBROGATORIA. </w:t>
      </w:r>
    </w:p>
    <w:p w:rsidR="003D51AB" w:rsidRPr="00E82A3B" w:rsidRDefault="003D51AB" w:rsidP="00E627CB">
      <w:pPr>
        <w:spacing w:line="240" w:lineRule="auto"/>
        <w:jc w:val="both"/>
        <w:rPr>
          <w:lang w:val="es-CO"/>
        </w:rPr>
      </w:pPr>
      <w:r w:rsidRPr="00E82A3B">
        <w:rPr>
          <w:lang w:val="es-CO"/>
        </w:rPr>
        <w:t>El acreedor de un crédito cierto, exigible o no, puede ejercer judicialmente los derechos patrimoniales de su deudor, si éste es remiso en hacerlo y esa omisión afecta el cobro de su acreencia.</w:t>
      </w:r>
    </w:p>
    <w:p w:rsidR="003D51AB" w:rsidRPr="00E82A3B" w:rsidRDefault="003D51AB" w:rsidP="00E627CB">
      <w:pPr>
        <w:spacing w:line="240" w:lineRule="auto"/>
        <w:jc w:val="both"/>
        <w:rPr>
          <w:lang w:val="es-CO"/>
        </w:rPr>
      </w:pPr>
      <w:r w:rsidRPr="00E82A3B">
        <w:rPr>
          <w:lang w:val="es-CO"/>
        </w:rPr>
        <w:t>El acreedor no goza de preferencia alguna sobre los bienes obtenidos por ese medio.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1563.  CITACIÓN DEL DEUDOR.</w:t>
      </w:r>
    </w:p>
    <w:p w:rsidR="003D51AB" w:rsidRPr="00E82A3B" w:rsidRDefault="003D51AB" w:rsidP="00E627CB">
      <w:pPr>
        <w:spacing w:line="240" w:lineRule="auto"/>
        <w:jc w:val="both"/>
        <w:rPr>
          <w:lang w:val="es-CO"/>
        </w:rPr>
      </w:pPr>
      <w:r w:rsidRPr="00E82A3B">
        <w:rPr>
          <w:lang w:val="es-CO"/>
        </w:rPr>
        <w:t>El deudor debe ser citado para que tome intervención en el juicio respectivo.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1564.  DERECHOS EXCLUIDOS.</w:t>
      </w:r>
    </w:p>
    <w:p w:rsidR="003D51AB" w:rsidRPr="00E82A3B" w:rsidRDefault="003D51AB" w:rsidP="00E627CB">
      <w:pPr>
        <w:spacing w:line="240" w:lineRule="auto"/>
        <w:jc w:val="both"/>
        <w:rPr>
          <w:lang w:val="es-CO"/>
        </w:rPr>
      </w:pPr>
      <w:r w:rsidRPr="00E82A3B">
        <w:rPr>
          <w:lang w:val="es-CO"/>
        </w:rPr>
        <w:t>Están excluidos de la acción subrogatoria:</w:t>
      </w:r>
    </w:p>
    <w:p w:rsidR="003D51AB" w:rsidRPr="00E82A3B" w:rsidRDefault="003D51AB" w:rsidP="00E627CB">
      <w:pPr>
        <w:spacing w:line="240" w:lineRule="auto"/>
        <w:jc w:val="both"/>
        <w:rPr>
          <w:lang w:val="es-CO"/>
        </w:rPr>
      </w:pPr>
      <w:r w:rsidRPr="00E82A3B">
        <w:rPr>
          <w:lang w:val="es-CO"/>
        </w:rPr>
        <w:t>a) los derechos y acciones que, por su naturaleza o por disposición de la ley, solo pueden ser ejercidos por su titular;</w:t>
      </w:r>
    </w:p>
    <w:p w:rsidR="003D51AB" w:rsidRPr="00E82A3B" w:rsidRDefault="003D51AB" w:rsidP="00E627CB">
      <w:pPr>
        <w:spacing w:line="240" w:lineRule="auto"/>
        <w:jc w:val="both"/>
        <w:rPr>
          <w:lang w:val="es-CO"/>
        </w:rPr>
      </w:pPr>
      <w:r w:rsidRPr="00E82A3B">
        <w:rPr>
          <w:lang w:val="es-CO"/>
        </w:rPr>
        <w:t>b) los derechos y acciones sustraídos de la garantía colectiva de los acreedores;</w:t>
      </w:r>
    </w:p>
    <w:p w:rsidR="003D51AB" w:rsidRPr="00E82A3B" w:rsidRDefault="003D51AB" w:rsidP="00E627CB">
      <w:pPr>
        <w:spacing w:line="240" w:lineRule="auto"/>
        <w:jc w:val="both"/>
        <w:rPr>
          <w:lang w:val="es-CO"/>
        </w:rPr>
      </w:pPr>
      <w:r w:rsidRPr="00E82A3B">
        <w:rPr>
          <w:lang w:val="es-CO"/>
        </w:rPr>
        <w:t>c) las meras facultades, excepto que de su ejercicio pueda resultar una mejora en la situación patrimonial del deudor.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1565.  DEFENSAS OPONIBLES. </w:t>
      </w:r>
    </w:p>
    <w:p w:rsidR="003D51AB" w:rsidRPr="00E82A3B" w:rsidRDefault="003D51AB" w:rsidP="00E627CB">
      <w:pPr>
        <w:spacing w:line="240" w:lineRule="auto"/>
        <w:jc w:val="both"/>
        <w:rPr>
          <w:lang w:val="es-CO"/>
        </w:rPr>
      </w:pPr>
      <w:r w:rsidRPr="00E82A3B">
        <w:rPr>
          <w:lang w:val="es-CO"/>
        </w:rPr>
        <w:t>Pueden oponerse al acreedor todas las excepciones y causas de extinción de su crédito, aun cuando provengan de hechos del deudor posteriores a la demanda, siempre que éstos no sean en fraude de los derechos del acreedor.</w:t>
      </w:r>
    </w:p>
    <w:p w:rsidR="003D51AB" w:rsidRPr="00E82A3B" w:rsidRDefault="003D51AB" w:rsidP="00E627CB">
      <w:pPr>
        <w:spacing w:line="240" w:lineRule="auto"/>
        <w:jc w:val="both"/>
        <w:rPr>
          <w:lang w:val="es-CO"/>
        </w:rPr>
      </w:pPr>
    </w:p>
    <w:p w:rsidR="003D51AB" w:rsidRPr="00D4478D" w:rsidRDefault="003D51AB" w:rsidP="00D4478D">
      <w:pPr>
        <w:spacing w:line="240" w:lineRule="auto"/>
        <w:jc w:val="center"/>
        <w:rPr>
          <w:b/>
          <w:lang w:val="es-CO"/>
        </w:rPr>
      </w:pPr>
      <w:r w:rsidRPr="00D4478D">
        <w:rPr>
          <w:b/>
          <w:lang w:val="es-CO"/>
        </w:rPr>
        <w:t>SECCIÓN 3-. GARANTÍA COMÚN DE LOS ACREEDORES.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1566.  BIENES QUE CONSTITUYEN LA GARANTÍA. </w:t>
      </w:r>
    </w:p>
    <w:p w:rsidR="003D51AB" w:rsidRPr="00E82A3B" w:rsidRDefault="003D51AB" w:rsidP="00E627CB">
      <w:pPr>
        <w:spacing w:line="240" w:lineRule="auto"/>
        <w:jc w:val="both"/>
        <w:rPr>
          <w:lang w:val="es-CO"/>
        </w:rPr>
      </w:pPr>
      <w:r w:rsidRPr="00E82A3B">
        <w:rPr>
          <w:lang w:val="es-CO"/>
        </w:rPr>
        <w:lastRenderedPageBreak/>
        <w:t>Los bienes presentes y futuros del deudor constituyen la garantía común de sus acreedores. El acreedor puede exigir la venta judicial de los bienes del deudor, pero sólo en la medida necesaria para satisfacer su crédito. Todos los acreedores pueden ejecutar estos bienes en posición igualitaria, excepto que exista una causa legal de preferencia.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1567.  BIENES EXCLUIDOS DE LA GARANTÍA COMÚN. </w:t>
      </w:r>
    </w:p>
    <w:p w:rsidR="003D51AB" w:rsidRPr="00E82A3B" w:rsidRDefault="003D51AB" w:rsidP="00E627CB">
      <w:pPr>
        <w:spacing w:line="240" w:lineRule="auto"/>
        <w:jc w:val="both"/>
        <w:rPr>
          <w:lang w:val="es-CO"/>
        </w:rPr>
      </w:pPr>
      <w:r w:rsidRPr="00E82A3B">
        <w:rPr>
          <w:lang w:val="es-CO"/>
        </w:rPr>
        <w:t>Quedan excluidos de la garantía prevista en el artículo anterior:</w:t>
      </w:r>
    </w:p>
    <w:p w:rsidR="003D51AB" w:rsidRPr="00E82A3B" w:rsidRDefault="003D51AB" w:rsidP="00E627CB">
      <w:pPr>
        <w:spacing w:line="240" w:lineRule="auto"/>
        <w:jc w:val="both"/>
        <w:rPr>
          <w:lang w:val="es-CO"/>
        </w:rPr>
      </w:pPr>
      <w:r w:rsidRPr="00E82A3B">
        <w:rPr>
          <w:lang w:val="es-CO"/>
        </w:rPr>
        <w:t>a) las ropas y muebles de uso indispensable del deudor, de su cónyuge o conviviente, y de sus hijos;</w:t>
      </w:r>
    </w:p>
    <w:p w:rsidR="003D51AB" w:rsidRPr="00E82A3B" w:rsidRDefault="003D51AB" w:rsidP="00E627CB">
      <w:pPr>
        <w:spacing w:line="240" w:lineRule="auto"/>
        <w:jc w:val="both"/>
        <w:rPr>
          <w:lang w:val="es-CO"/>
        </w:rPr>
      </w:pPr>
      <w:r w:rsidRPr="00E82A3B">
        <w:rPr>
          <w:lang w:val="es-CO"/>
        </w:rPr>
        <w:t>b) los instrumentos necesarios para el ejercicio personal de la profesión, arte u oficio del deudor;</w:t>
      </w:r>
    </w:p>
    <w:p w:rsidR="003D51AB" w:rsidRPr="00E82A3B" w:rsidRDefault="003D51AB" w:rsidP="00E627CB">
      <w:pPr>
        <w:spacing w:line="240" w:lineRule="auto"/>
        <w:jc w:val="both"/>
        <w:rPr>
          <w:lang w:val="es-CO"/>
        </w:rPr>
      </w:pPr>
      <w:r w:rsidRPr="00E82A3B">
        <w:rPr>
          <w:lang w:val="es-CO"/>
        </w:rPr>
        <w:t>c) los sepulcros afectados a su destino, excepto que se reclame su precio de venta, construcción o reparación;</w:t>
      </w:r>
    </w:p>
    <w:p w:rsidR="003D51AB" w:rsidRPr="00E82A3B" w:rsidRDefault="003D51AB" w:rsidP="00E627CB">
      <w:pPr>
        <w:spacing w:line="240" w:lineRule="auto"/>
        <w:jc w:val="both"/>
        <w:rPr>
          <w:lang w:val="es-CO"/>
        </w:rPr>
      </w:pPr>
      <w:r w:rsidRPr="00E82A3B">
        <w:rPr>
          <w:lang w:val="es-CO"/>
        </w:rPr>
        <w:t>d) los bienes afectados a cualquier religión reconocida por el Estado;</w:t>
      </w:r>
    </w:p>
    <w:p w:rsidR="003D51AB" w:rsidRPr="00E82A3B" w:rsidRDefault="003D51AB" w:rsidP="00E627CB">
      <w:pPr>
        <w:spacing w:line="240" w:lineRule="auto"/>
        <w:jc w:val="both"/>
        <w:rPr>
          <w:lang w:val="es-CO"/>
        </w:rPr>
      </w:pPr>
      <w:r w:rsidRPr="00E82A3B">
        <w:rPr>
          <w:lang w:val="es-CO"/>
        </w:rPr>
        <w:t>e) los derechos de usufructo, uso y habitación, así como las servidumbres prediales, que sólo pueden ejecutarse en los términos de los artículos 3725 y 3883.</w:t>
      </w:r>
    </w:p>
    <w:p w:rsidR="003D51AB" w:rsidRPr="00E82A3B" w:rsidRDefault="003D51AB" w:rsidP="00E627CB">
      <w:pPr>
        <w:spacing w:line="240" w:lineRule="auto"/>
        <w:jc w:val="both"/>
        <w:rPr>
          <w:lang w:val="es-CO"/>
        </w:rPr>
      </w:pPr>
      <w:r w:rsidRPr="00E82A3B">
        <w:rPr>
          <w:lang w:val="es-CO"/>
        </w:rPr>
        <w:t>f) las indemnizaciones que corresponden al deudor por daño moral y por daño material derivado de lesiones a su integridad psicofísica;</w:t>
      </w:r>
    </w:p>
    <w:p w:rsidR="003D51AB" w:rsidRPr="00E82A3B" w:rsidRDefault="003D51AB" w:rsidP="00E627CB">
      <w:pPr>
        <w:spacing w:line="240" w:lineRule="auto"/>
        <w:jc w:val="both"/>
        <w:rPr>
          <w:lang w:val="es-CO"/>
        </w:rPr>
      </w:pPr>
      <w:r w:rsidRPr="00E82A3B">
        <w:rPr>
          <w:lang w:val="es-CO"/>
        </w:rPr>
        <w:t>g) la indemnización por alimentos que corresponde al cónyuge, al conviviente y a los hijos con derecho alimentario, en caso de homicidio;</w:t>
      </w:r>
    </w:p>
    <w:p w:rsidR="003D51AB" w:rsidRPr="00E82A3B" w:rsidRDefault="003D51AB" w:rsidP="00E627CB">
      <w:pPr>
        <w:spacing w:line="240" w:lineRule="auto"/>
        <w:jc w:val="both"/>
        <w:rPr>
          <w:lang w:val="es-CO"/>
        </w:rPr>
      </w:pPr>
      <w:r w:rsidRPr="00E82A3B">
        <w:rPr>
          <w:lang w:val="es-CO"/>
        </w:rPr>
        <w:t>h) los demás bienes declarados inembargables o excluidos por otras leyes.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1568.  PRIORIDAD DEL PRIMER EMBARGANTE. </w:t>
      </w:r>
    </w:p>
    <w:p w:rsidR="003D51AB" w:rsidRPr="00E82A3B" w:rsidRDefault="003D51AB" w:rsidP="00E627CB">
      <w:pPr>
        <w:spacing w:line="240" w:lineRule="auto"/>
        <w:jc w:val="both"/>
        <w:rPr>
          <w:lang w:val="es-CO"/>
        </w:rPr>
      </w:pPr>
      <w:r w:rsidRPr="00E82A3B">
        <w:rPr>
          <w:lang w:val="es-CO"/>
        </w:rPr>
        <w:t>El acreedor que obtuvo el embargo de bienes de su deudor tiene derecho a cobrar su crédito, intereses y costas, con preferencia a otros acreedores.</w:t>
      </w:r>
    </w:p>
    <w:p w:rsidR="003D51AB" w:rsidRPr="00E82A3B" w:rsidRDefault="003D51AB" w:rsidP="00E627CB">
      <w:pPr>
        <w:spacing w:line="240" w:lineRule="auto"/>
        <w:jc w:val="both"/>
        <w:rPr>
          <w:lang w:val="es-CO"/>
        </w:rPr>
      </w:pPr>
      <w:r w:rsidRPr="00E82A3B">
        <w:rPr>
          <w:lang w:val="es-CO"/>
        </w:rPr>
        <w:t>Esta prioridad sólo es oponible a los acreedores quirografarios en los procesos individuales.</w:t>
      </w:r>
    </w:p>
    <w:p w:rsidR="003D51AB" w:rsidRPr="00E82A3B" w:rsidRDefault="003D51AB" w:rsidP="00E627CB">
      <w:pPr>
        <w:spacing w:line="240" w:lineRule="auto"/>
        <w:jc w:val="both"/>
        <w:rPr>
          <w:lang w:val="es-CO"/>
        </w:rPr>
      </w:pPr>
      <w:r w:rsidRPr="00E82A3B">
        <w:rPr>
          <w:lang w:val="es-CO"/>
        </w:rPr>
        <w:t>Si varios acreedores embargan el mismo bien del deudor, el rango entre ellos se determina por la fecha de la traba de la medida.</w:t>
      </w:r>
    </w:p>
    <w:p w:rsidR="003D51AB" w:rsidRPr="00E82A3B" w:rsidRDefault="003D51AB" w:rsidP="00E627CB">
      <w:pPr>
        <w:spacing w:line="240" w:lineRule="auto"/>
        <w:jc w:val="both"/>
        <w:rPr>
          <w:lang w:val="es-CO"/>
        </w:rPr>
      </w:pPr>
      <w:r w:rsidRPr="00E82A3B">
        <w:rPr>
          <w:lang w:val="es-CO"/>
        </w:rPr>
        <w:t>Los embargos posteriores deben afectar únicamente el sobrante que quede después de pagados los créditos que hayan obtenido embargos anteriores.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D4478D" w:rsidRDefault="003D51AB" w:rsidP="00D4478D">
      <w:pPr>
        <w:spacing w:line="240" w:lineRule="auto"/>
        <w:jc w:val="center"/>
        <w:rPr>
          <w:b/>
          <w:lang w:val="es-CO"/>
        </w:rPr>
      </w:pPr>
      <w:r w:rsidRPr="00D4478D">
        <w:rPr>
          <w:b/>
          <w:lang w:val="es-CO"/>
        </w:rPr>
        <w:t>CAPÍTULO 3. CLASES DE OBLIGACIONES.</w:t>
      </w:r>
    </w:p>
    <w:p w:rsidR="003D51AB" w:rsidRPr="00D4478D" w:rsidRDefault="003D51AB" w:rsidP="00D4478D">
      <w:pPr>
        <w:spacing w:line="240" w:lineRule="auto"/>
        <w:jc w:val="center"/>
        <w:rPr>
          <w:b/>
          <w:lang w:val="es-CO"/>
        </w:rPr>
      </w:pPr>
    </w:p>
    <w:p w:rsidR="003D51AB" w:rsidRPr="00D4478D" w:rsidRDefault="003D51AB" w:rsidP="00D4478D">
      <w:pPr>
        <w:spacing w:line="240" w:lineRule="auto"/>
        <w:jc w:val="center"/>
        <w:rPr>
          <w:b/>
          <w:lang w:val="es-CO"/>
        </w:rPr>
      </w:pPr>
      <w:r w:rsidRPr="00D4478D">
        <w:rPr>
          <w:b/>
          <w:lang w:val="es-CO"/>
        </w:rPr>
        <w:t>SECCIÓN 1. OBLIGACIONES DE DAR.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1569.  EFECTOS. </w:t>
      </w:r>
    </w:p>
    <w:p w:rsidR="003D51AB" w:rsidRPr="00E82A3B" w:rsidRDefault="003D51AB" w:rsidP="00E627CB">
      <w:pPr>
        <w:spacing w:line="240" w:lineRule="auto"/>
        <w:jc w:val="both"/>
        <w:rPr>
          <w:lang w:val="es-CO"/>
        </w:rPr>
      </w:pPr>
      <w:r w:rsidRPr="00E82A3B">
        <w:rPr>
          <w:lang w:val="es-CO"/>
        </w:rPr>
        <w:t>El deudor de una cosa cierta está obligado a conservarla en el mismo estado en que se encontraba cuando contrajo la obligación, y entregarla con sus accesorios, aunque hayan sido momentáneamente separados de ella.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1570.  ENTREGA. </w:t>
      </w:r>
    </w:p>
    <w:p w:rsidR="003D51AB" w:rsidRPr="00E82A3B" w:rsidRDefault="003D51AB" w:rsidP="00E627CB">
      <w:pPr>
        <w:spacing w:line="240" w:lineRule="auto"/>
        <w:jc w:val="both"/>
        <w:rPr>
          <w:lang w:val="es-CO"/>
        </w:rPr>
      </w:pPr>
      <w:r w:rsidRPr="00E82A3B">
        <w:rPr>
          <w:lang w:val="es-CO"/>
        </w:rPr>
        <w:t>Cualquiera de las partes tiene derecho a requerir la inspección de la cosa en el acto de su entrega. La recepción de la cosa por el acreedor hace presumir la inexistencia de vicios aparentes y la calidad adecuada de la cosa, sin perjuicio de lo dispuesto sobre la obligación de saneamiento en los artículos 2067 al 2092 (la Sección 4a, Capítulo 9, Título II del Libro Tercero).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1571.  ENTREGA DE COSA MUEBLE CERRADA O BAJO CUBIERTA.</w:t>
      </w:r>
    </w:p>
    <w:p w:rsidR="003D51AB" w:rsidRPr="00E82A3B" w:rsidRDefault="003D51AB" w:rsidP="00E627CB">
      <w:pPr>
        <w:spacing w:line="240" w:lineRule="auto"/>
        <w:jc w:val="both"/>
        <w:rPr>
          <w:lang w:val="es-CO"/>
        </w:rPr>
      </w:pPr>
      <w:r w:rsidRPr="00E82A3B">
        <w:rPr>
          <w:lang w:val="es-CO"/>
        </w:rPr>
        <w:t>Cuando se entrega una cosa mueble bajo cubierta y sin inspeccionar al tiempo de la tradición, el acreedor tiene un plazo de caducidad de tres días desde la recepción para reclamar por defectos de cantidad, calidad o vicios aparentes.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1572.  OBLIGACIÓN DE DAR COSAS CIERTAS PARA TRANSFERIR EL USO O LA TENENCIA. REMISIÓN </w:t>
      </w:r>
    </w:p>
    <w:p w:rsidR="003D51AB" w:rsidRPr="00E82A3B" w:rsidRDefault="003D51AB" w:rsidP="00E627CB">
      <w:pPr>
        <w:spacing w:line="240" w:lineRule="auto"/>
        <w:jc w:val="both"/>
        <w:rPr>
          <w:lang w:val="es-CO"/>
        </w:rPr>
      </w:pPr>
      <w:r w:rsidRPr="00E82A3B">
        <w:rPr>
          <w:lang w:val="es-CO"/>
        </w:rPr>
        <w:t>Cuando la obligación de dar una cosa determinada tenga por objeto transferir solamente el uso o la tenencia de ella, se aplican las normas contenidas en los títulos especiales.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1573.  TRADICIÓN.</w:t>
      </w:r>
    </w:p>
    <w:p w:rsidR="003D51AB" w:rsidRPr="00E82A3B" w:rsidRDefault="003D51AB" w:rsidP="00E627CB">
      <w:pPr>
        <w:spacing w:line="240" w:lineRule="auto"/>
        <w:jc w:val="both"/>
        <w:rPr>
          <w:lang w:val="es-CO"/>
        </w:rPr>
      </w:pPr>
      <w:r w:rsidRPr="00E82A3B">
        <w:rPr>
          <w:lang w:val="es-CO"/>
        </w:rPr>
        <w:t xml:space="preserve"> El acreedor no adquiere ningún derecho real sobre la cosa antes de la tradición, excepto disposición legal en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1574.  MEJORAS. CONCEPTO Y CLASES. </w:t>
      </w:r>
    </w:p>
    <w:p w:rsidR="003D51AB" w:rsidRPr="00E82A3B" w:rsidRDefault="003D51AB" w:rsidP="00E627CB">
      <w:pPr>
        <w:spacing w:line="240" w:lineRule="auto"/>
        <w:jc w:val="both"/>
        <w:rPr>
          <w:lang w:val="es-CO"/>
        </w:rPr>
      </w:pPr>
      <w:r w:rsidRPr="00E82A3B">
        <w:rPr>
          <w:lang w:val="es-CO"/>
        </w:rPr>
        <w:t>Mejora es el aumento del valor intrínseco de la cosa. Las mejoras pueden ser naturales o artificiales. Las artificiales, provenientes de hecho del hombre, se clasifican en necesarias, útiles y de mero lujo, recreo o suntuarias.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1575.   MEJORA NATURAL. EFECTOS. </w:t>
      </w:r>
    </w:p>
    <w:p w:rsidR="003D51AB" w:rsidRPr="00E82A3B" w:rsidRDefault="003D51AB" w:rsidP="00E627CB">
      <w:pPr>
        <w:spacing w:line="240" w:lineRule="auto"/>
        <w:jc w:val="both"/>
        <w:rPr>
          <w:lang w:val="es-CO"/>
        </w:rPr>
      </w:pPr>
      <w:r w:rsidRPr="00E82A3B">
        <w:rPr>
          <w:lang w:val="es-CO"/>
        </w:rPr>
        <w:t>La mejora natural autoriza al deudor a exigir un mayor valor. Si el acreedor no lo acepta, la obligación queda extinguida, sin responsabilidad para ninguna de las partes.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1576.  MEJORAS ARTIFICIALES. </w:t>
      </w:r>
    </w:p>
    <w:p w:rsidR="003D51AB" w:rsidRPr="00E82A3B" w:rsidRDefault="003D51AB" w:rsidP="00E627CB">
      <w:pPr>
        <w:spacing w:line="240" w:lineRule="auto"/>
        <w:jc w:val="both"/>
        <w:rPr>
          <w:lang w:val="es-CO"/>
        </w:rPr>
      </w:pPr>
      <w:r w:rsidRPr="00E82A3B">
        <w:rPr>
          <w:lang w:val="es-CO"/>
        </w:rPr>
        <w:t>El deudor está obligado a realizar las mejoras necesarias, sin derecho a percibir su valor. No tiene derecho a reclamar indemnización por las mejoras útiles ni por las de mero lujo, recreo o suntuarias, pero puede retirarlas en tanto no deterioren la cosa.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1577.  FRUTOS.</w:t>
      </w:r>
    </w:p>
    <w:p w:rsidR="003D51AB" w:rsidRPr="00E82A3B" w:rsidRDefault="003D51AB" w:rsidP="00E627CB">
      <w:pPr>
        <w:spacing w:line="240" w:lineRule="auto"/>
        <w:jc w:val="both"/>
        <w:rPr>
          <w:lang w:val="es-CO"/>
        </w:rPr>
      </w:pPr>
      <w:r w:rsidRPr="00E82A3B">
        <w:rPr>
          <w:lang w:val="es-CO"/>
        </w:rPr>
        <w:t xml:space="preserve"> Hasta el día de la tradición los frutos percibidos le pertenecen al deudor; a partir de esa fecha, los frutos devengados y los no percibidos le corresponden al acreedor.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1578.  RIESGOS DE LA COSA.</w:t>
      </w:r>
    </w:p>
    <w:p w:rsidR="003D51AB" w:rsidRPr="00E82A3B" w:rsidRDefault="003D51AB" w:rsidP="00E627CB">
      <w:pPr>
        <w:spacing w:line="240" w:lineRule="auto"/>
        <w:jc w:val="both"/>
        <w:rPr>
          <w:lang w:val="es-CO"/>
        </w:rPr>
      </w:pPr>
      <w:r w:rsidRPr="00E82A3B">
        <w:rPr>
          <w:lang w:val="es-CO"/>
        </w:rPr>
        <w:lastRenderedPageBreak/>
        <w:t xml:space="preserve"> El propietario soporta los riesgos de la cosa. Los casos de deterioro o pérdida, con o sin culpa, se rigen por lo dispuesto sobre la imposibilidad de cumplimiento.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1579.  CONCURRENCIA DE VARIOS ACREEDORES. BIENES INMUEBLES. </w:t>
      </w:r>
    </w:p>
    <w:p w:rsidR="003D51AB" w:rsidRPr="00E82A3B" w:rsidRDefault="003D51AB" w:rsidP="00E627CB">
      <w:pPr>
        <w:spacing w:line="240" w:lineRule="auto"/>
        <w:jc w:val="both"/>
        <w:rPr>
          <w:lang w:val="es-CO"/>
        </w:rPr>
      </w:pPr>
      <w:r w:rsidRPr="00E82A3B">
        <w:rPr>
          <w:lang w:val="es-CO"/>
        </w:rPr>
        <w:t>Si varios acreedores reclaman la misma cosa inmueble prometida por el deudor, son todos de buena fe y a título oneroso, tiene mejor derecho:</w:t>
      </w:r>
    </w:p>
    <w:p w:rsidR="003D51AB" w:rsidRPr="00E82A3B" w:rsidRDefault="003D51AB" w:rsidP="00E627CB">
      <w:pPr>
        <w:spacing w:line="240" w:lineRule="auto"/>
        <w:jc w:val="both"/>
        <w:rPr>
          <w:lang w:val="es-CO"/>
        </w:rPr>
      </w:pPr>
      <w:r w:rsidRPr="00E82A3B">
        <w:rPr>
          <w:lang w:val="es-CO"/>
        </w:rPr>
        <w:t>a) el que tiene emplazamiento registral y tradición;</w:t>
      </w:r>
    </w:p>
    <w:p w:rsidR="003D51AB" w:rsidRPr="00E82A3B" w:rsidRDefault="003D51AB" w:rsidP="00E627CB">
      <w:pPr>
        <w:spacing w:line="240" w:lineRule="auto"/>
        <w:jc w:val="both"/>
        <w:rPr>
          <w:lang w:val="es-CO"/>
        </w:rPr>
      </w:pPr>
      <w:r w:rsidRPr="00E82A3B">
        <w:rPr>
          <w:lang w:val="es-CO"/>
        </w:rPr>
        <w:t>b) el que ha recibido la tradición;</w:t>
      </w:r>
    </w:p>
    <w:p w:rsidR="003D51AB" w:rsidRPr="00E82A3B" w:rsidRDefault="003D51AB" w:rsidP="00E627CB">
      <w:pPr>
        <w:spacing w:line="240" w:lineRule="auto"/>
        <w:jc w:val="both"/>
        <w:rPr>
          <w:lang w:val="es-CO"/>
        </w:rPr>
      </w:pPr>
      <w:r w:rsidRPr="00E82A3B">
        <w:rPr>
          <w:lang w:val="es-CO"/>
        </w:rPr>
        <w:t>c) el que tiene emplazamiento registral precedente;</w:t>
      </w:r>
    </w:p>
    <w:p w:rsidR="003D51AB" w:rsidRPr="00E82A3B" w:rsidRDefault="003D51AB" w:rsidP="00E627CB">
      <w:pPr>
        <w:spacing w:line="240" w:lineRule="auto"/>
        <w:jc w:val="both"/>
        <w:rPr>
          <w:lang w:val="es-CO"/>
        </w:rPr>
      </w:pPr>
      <w:r w:rsidRPr="00E82A3B">
        <w:rPr>
          <w:lang w:val="es-CO"/>
        </w:rPr>
        <w:t>d) en los demás supuestos, el que tiene título de fecha cierta anterior.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1580.  CONCURRENCIA DE VARIOS ACREEDORES. BIENES MUEBLES. </w:t>
      </w:r>
    </w:p>
    <w:p w:rsidR="003D51AB" w:rsidRPr="00E82A3B" w:rsidRDefault="003D51AB" w:rsidP="00E627CB">
      <w:pPr>
        <w:spacing w:line="240" w:lineRule="auto"/>
        <w:jc w:val="both"/>
        <w:rPr>
          <w:lang w:val="es-CO"/>
        </w:rPr>
      </w:pPr>
      <w:r w:rsidRPr="00E82A3B">
        <w:rPr>
          <w:lang w:val="es-CO"/>
        </w:rPr>
        <w:t>Si varios acreedores reclaman la misma cosa mueble prometida por el deudor, son todos de buena fe y a título oneroso, tiene mejor derecho:</w:t>
      </w:r>
    </w:p>
    <w:p w:rsidR="003D51AB" w:rsidRPr="00E82A3B" w:rsidRDefault="003D51AB" w:rsidP="00E627CB">
      <w:pPr>
        <w:spacing w:line="240" w:lineRule="auto"/>
        <w:jc w:val="both"/>
        <w:rPr>
          <w:lang w:val="es-CO"/>
        </w:rPr>
      </w:pPr>
      <w:r w:rsidRPr="00E82A3B">
        <w:rPr>
          <w:lang w:val="es-CO"/>
        </w:rPr>
        <w:t>a) el que tiene emplazamiento registral precedente, si se trata de bienes muebles registrables;</w:t>
      </w:r>
    </w:p>
    <w:p w:rsidR="003D51AB" w:rsidRPr="00E82A3B" w:rsidRDefault="003D51AB" w:rsidP="00E627CB">
      <w:pPr>
        <w:spacing w:line="240" w:lineRule="auto"/>
        <w:jc w:val="both"/>
        <w:rPr>
          <w:lang w:val="es-CO"/>
        </w:rPr>
      </w:pPr>
      <w:r w:rsidRPr="00E82A3B">
        <w:rPr>
          <w:lang w:val="es-CO"/>
        </w:rPr>
        <w:t>b) el que ha recibido la tradición, si fuese no registrable;</w:t>
      </w:r>
    </w:p>
    <w:p w:rsidR="003D51AB" w:rsidRPr="00E82A3B" w:rsidRDefault="003D51AB" w:rsidP="00E627CB">
      <w:pPr>
        <w:spacing w:line="240" w:lineRule="auto"/>
        <w:jc w:val="both"/>
        <w:rPr>
          <w:lang w:val="es-CO"/>
        </w:rPr>
      </w:pPr>
      <w:r w:rsidRPr="00E82A3B">
        <w:rPr>
          <w:lang w:val="es-CO"/>
        </w:rPr>
        <w:t>c) en los demás supuestos, el que tiene título de fecha cierta anterior.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1581.  ACREEDOR FRUSTRADO.</w:t>
      </w:r>
    </w:p>
    <w:p w:rsidR="003D51AB" w:rsidRPr="00E82A3B" w:rsidRDefault="003D51AB" w:rsidP="00E627CB">
      <w:pPr>
        <w:spacing w:line="240" w:lineRule="auto"/>
        <w:jc w:val="both"/>
        <w:rPr>
          <w:lang w:val="es-CO"/>
        </w:rPr>
      </w:pPr>
      <w:r w:rsidRPr="00E82A3B">
        <w:rPr>
          <w:lang w:val="es-CO"/>
        </w:rPr>
        <w:t xml:space="preserve"> El acreedor de buena fe que resulta frustrado en su derecho, conserva su acción contra el deudor para reclamar los daños y perjuicios sufridos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1582.  REGLA GENERAL. </w:t>
      </w:r>
    </w:p>
    <w:p w:rsidR="003D51AB" w:rsidRPr="00E82A3B" w:rsidRDefault="003D51AB" w:rsidP="00E627CB">
      <w:pPr>
        <w:spacing w:line="240" w:lineRule="auto"/>
        <w:jc w:val="both"/>
        <w:rPr>
          <w:lang w:val="es-CO"/>
        </w:rPr>
      </w:pPr>
      <w:r w:rsidRPr="00E82A3B">
        <w:rPr>
          <w:lang w:val="es-CO"/>
        </w:rPr>
        <w:t>En la obligación de dar para restituir, el deudor debe entregar la cosa al acreedor, quien por su parte puede exigirla.</w:t>
      </w:r>
    </w:p>
    <w:p w:rsidR="003D51AB" w:rsidRPr="00E82A3B" w:rsidRDefault="003D51AB" w:rsidP="00E627CB">
      <w:pPr>
        <w:spacing w:line="240" w:lineRule="auto"/>
        <w:jc w:val="both"/>
        <w:rPr>
          <w:lang w:val="es-CO"/>
        </w:rPr>
      </w:pPr>
      <w:r w:rsidRPr="00E82A3B">
        <w:rPr>
          <w:lang w:val="es-CO"/>
        </w:rPr>
        <w:t>Si quien debe restituir se obligó a entregar la cosa a más de un acreedor, el deudor debe entregarla al dueño, previa citación fehaciente a los otros que la hayan pretendido.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1583.  ENTREGA DE LA COSA A QUIEN NO ES PROPIETARIO. BIENES NO REGISTRABLES. </w:t>
      </w:r>
    </w:p>
    <w:p w:rsidR="003D51AB" w:rsidRPr="00E82A3B" w:rsidRDefault="003D51AB" w:rsidP="00E627CB">
      <w:pPr>
        <w:spacing w:line="240" w:lineRule="auto"/>
        <w:jc w:val="both"/>
        <w:rPr>
          <w:lang w:val="es-CO"/>
        </w:rPr>
      </w:pPr>
      <w:r w:rsidRPr="00E82A3B">
        <w:rPr>
          <w:lang w:val="es-CO"/>
        </w:rPr>
        <w:t>Con relación a terceros, cuando la obligación de dar cosas ciertas tiene por fin restituirlas a su dueño, si la cosa es mueble no registrable y el deudor hace, a título oneroso, tradición de ella a otro por transferencia o constitución de garantía mobiliaria, el acreedor no tiene derecho contra los poseedores de buena fe, sino solamente cuando la cosa le fue robada o se ha perdido. En todos los casos lo tiene contra los poseedores de mala fe.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1584.  ENTREGA DE LA COSA A QUIEN NO ES PROPIETARIO. BIENES REGISTRABLES. </w:t>
      </w:r>
    </w:p>
    <w:p w:rsidR="003D51AB" w:rsidRPr="00E82A3B" w:rsidRDefault="003D51AB" w:rsidP="00E627CB">
      <w:pPr>
        <w:spacing w:line="240" w:lineRule="auto"/>
        <w:jc w:val="both"/>
        <w:rPr>
          <w:lang w:val="es-CO"/>
        </w:rPr>
      </w:pPr>
      <w:r w:rsidRPr="00E82A3B">
        <w:rPr>
          <w:lang w:val="es-CO"/>
        </w:rPr>
        <w:lastRenderedPageBreak/>
        <w:t>Si la cosa es inmueble o mueble registrable, el acreedor tiene acción real contra terceros que sobre ella aparentemente adquirieron derechos reales, o que la tengan en su posesión por cualquier contrato hecho con el deudor.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1585.  INDIVIDUALIZACIÓN. </w:t>
      </w:r>
    </w:p>
    <w:p w:rsidR="003D51AB" w:rsidRPr="00E82A3B" w:rsidRDefault="003D51AB" w:rsidP="00E627CB">
      <w:pPr>
        <w:spacing w:line="240" w:lineRule="auto"/>
        <w:jc w:val="both"/>
        <w:rPr>
          <w:lang w:val="es-CO"/>
        </w:rPr>
      </w:pPr>
      <w:r w:rsidRPr="00E82A3B">
        <w:rPr>
          <w:lang w:val="es-CO"/>
        </w:rPr>
        <w:t>La obligación de dar es de género si recae sobre cosas determinadas sólo por su especie y cantidad.</w:t>
      </w:r>
    </w:p>
    <w:p w:rsidR="003D51AB" w:rsidRPr="00E82A3B" w:rsidRDefault="003D51AB" w:rsidP="00E627CB">
      <w:pPr>
        <w:spacing w:line="240" w:lineRule="auto"/>
        <w:jc w:val="both"/>
        <w:rPr>
          <w:lang w:val="es-CO"/>
        </w:rPr>
      </w:pPr>
      <w:r w:rsidRPr="00E82A3B">
        <w:rPr>
          <w:lang w:val="es-CO"/>
        </w:rPr>
        <w:t>Las cosas debidas en una obligación de género deben ser individualizadas. La elección corresponde al deudor, excepto que lo contrario resulte de la convención de las partes. La elección debe recaer sobre cosa de calidad media, y puede ser hecha mediante manifestación de voluntad expresa o tácita.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1586.  PERÍODO ANTERIOR A LA INDIVIDUALIZACIÓN. </w:t>
      </w:r>
    </w:p>
    <w:p w:rsidR="003D51AB" w:rsidRPr="00E82A3B" w:rsidRDefault="003D51AB" w:rsidP="00E627CB">
      <w:pPr>
        <w:spacing w:line="240" w:lineRule="auto"/>
        <w:jc w:val="both"/>
        <w:rPr>
          <w:lang w:val="es-CO"/>
        </w:rPr>
      </w:pPr>
      <w:r w:rsidRPr="00E82A3B">
        <w:rPr>
          <w:lang w:val="es-CO"/>
        </w:rPr>
        <w:t>Antes de la individualización de la cosa debida, el caso fortuito no libera al deudor. Después de hecha la elección, se aplican las reglas sobre la obligación de dar cosas ciertas.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1587.  APLICACIÓN DE NORMAS. </w:t>
      </w:r>
    </w:p>
    <w:p w:rsidR="003D51AB" w:rsidRPr="00E82A3B" w:rsidRDefault="003D51AB" w:rsidP="00E627CB">
      <w:pPr>
        <w:spacing w:line="240" w:lineRule="auto"/>
        <w:jc w:val="both"/>
        <w:rPr>
          <w:lang w:val="es-CO"/>
        </w:rPr>
      </w:pPr>
      <w:r w:rsidRPr="00E82A3B">
        <w:rPr>
          <w:lang w:val="es-CO"/>
        </w:rPr>
        <w:t>Las normas de los parágrafos 1, 2, 3 y 4 de esta Sección se aplican, en lo pertinente, a los casos en que la prestación debida consiste en transmitir, o poner a disposición del acreedor, un bien que no es cosa.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1588.  CONCEPTO.</w:t>
      </w:r>
    </w:p>
    <w:p w:rsidR="003D51AB" w:rsidRPr="00E82A3B" w:rsidRDefault="003D51AB" w:rsidP="00E627CB">
      <w:pPr>
        <w:spacing w:line="240" w:lineRule="auto"/>
        <w:jc w:val="both"/>
        <w:rPr>
          <w:lang w:val="es-CO"/>
        </w:rPr>
      </w:pPr>
      <w:r w:rsidRPr="00E82A3B">
        <w:rPr>
          <w:lang w:val="es-CO"/>
        </w:rPr>
        <w:t>La obligación es de dar dinero si el deudor debe cierta cantidad de moneda, determinada o determinable, al momento de constitución de la obligación. Si por el acto por el que se ha constituido la obligación, se estipuló dar moneda que no sea de curso legal en la República, la obligación debe considerarse como de dar cantidades de cosas y el deudor puede liberarse dando el equivalente en moneda de curso legal.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1589. OBLIGACIÓN DEL DEUDOR.</w:t>
      </w:r>
    </w:p>
    <w:p w:rsidR="003D51AB" w:rsidRPr="00E82A3B" w:rsidRDefault="003D51AB" w:rsidP="00E627CB">
      <w:pPr>
        <w:spacing w:line="240" w:lineRule="auto"/>
        <w:jc w:val="both"/>
        <w:rPr>
          <w:lang w:val="es-CO"/>
        </w:rPr>
      </w:pPr>
      <w:r w:rsidRPr="00E82A3B">
        <w:rPr>
          <w:lang w:val="es-CO"/>
        </w:rPr>
        <w:t>El deudor debe entregar la cantidad correspondiente de la especie designada.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1590.  INTERESES COMPENSATORIOS. </w:t>
      </w:r>
    </w:p>
    <w:p w:rsidR="003D51AB" w:rsidRPr="00E82A3B" w:rsidRDefault="003D51AB" w:rsidP="00E627CB">
      <w:pPr>
        <w:spacing w:line="240" w:lineRule="auto"/>
        <w:jc w:val="both"/>
        <w:rPr>
          <w:lang w:val="es-CO"/>
        </w:rPr>
      </w:pPr>
      <w:r w:rsidRPr="00E82A3B">
        <w:rPr>
          <w:lang w:val="es-CO"/>
        </w:rPr>
        <w:t>La obligación puede llevar intereses y son válidos los que se han convenido entre el deudor y el acreedor, como también la tasa fijada para su liquidación. Si no fue acordada por las partes, ni por las leyes, ni resulta de los usos, la tasa de interés compensatorio puede ser fijada por los jueces.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1591.  INTERESES MORATORIOS.</w:t>
      </w:r>
    </w:p>
    <w:p w:rsidR="003D51AB" w:rsidRPr="00E82A3B" w:rsidRDefault="003D51AB" w:rsidP="00E627CB">
      <w:pPr>
        <w:spacing w:line="240" w:lineRule="auto"/>
        <w:jc w:val="both"/>
        <w:rPr>
          <w:lang w:val="es-CO"/>
        </w:rPr>
      </w:pPr>
      <w:r w:rsidRPr="00E82A3B">
        <w:rPr>
          <w:lang w:val="es-CO"/>
        </w:rPr>
        <w:t xml:space="preserve"> A partir de su mora el deudor debe los intereses correspondientes. La tasa se determina:</w:t>
      </w:r>
    </w:p>
    <w:p w:rsidR="003D51AB" w:rsidRPr="00E82A3B" w:rsidRDefault="003D51AB" w:rsidP="00E627CB">
      <w:pPr>
        <w:spacing w:line="240" w:lineRule="auto"/>
        <w:jc w:val="both"/>
        <w:rPr>
          <w:lang w:val="es-CO"/>
        </w:rPr>
      </w:pPr>
      <w:r w:rsidRPr="00E82A3B">
        <w:rPr>
          <w:lang w:val="es-CO"/>
        </w:rPr>
        <w:t>a) por lo que acuerden las partes;</w:t>
      </w:r>
    </w:p>
    <w:p w:rsidR="003D51AB" w:rsidRPr="00E82A3B" w:rsidRDefault="003D51AB" w:rsidP="00E627CB">
      <w:pPr>
        <w:spacing w:line="240" w:lineRule="auto"/>
        <w:jc w:val="both"/>
        <w:rPr>
          <w:lang w:val="es-CO"/>
        </w:rPr>
      </w:pPr>
      <w:r w:rsidRPr="00E82A3B">
        <w:rPr>
          <w:lang w:val="es-CO"/>
        </w:rPr>
        <w:t>b) por lo que dispongan las leyes especiales;</w:t>
      </w:r>
    </w:p>
    <w:p w:rsidR="003D51AB" w:rsidRPr="00E82A3B" w:rsidRDefault="003D51AB" w:rsidP="00E627CB">
      <w:pPr>
        <w:spacing w:line="240" w:lineRule="auto"/>
        <w:jc w:val="both"/>
        <w:rPr>
          <w:lang w:val="es-CO"/>
        </w:rPr>
      </w:pPr>
      <w:r w:rsidRPr="00E82A3B">
        <w:rPr>
          <w:lang w:val="es-CO"/>
        </w:rPr>
        <w:lastRenderedPageBreak/>
        <w:t xml:space="preserve">c) en subsidio, por tasas que se fijen según las reglamentaciones del Banco Central.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1592.  INTERESES PUNITORIOS. </w:t>
      </w:r>
    </w:p>
    <w:p w:rsidR="003D51AB" w:rsidRPr="00E82A3B" w:rsidRDefault="003D51AB" w:rsidP="00E627CB">
      <w:pPr>
        <w:spacing w:line="240" w:lineRule="auto"/>
        <w:jc w:val="both"/>
        <w:rPr>
          <w:lang w:val="es-CO"/>
        </w:rPr>
      </w:pPr>
      <w:r w:rsidRPr="00E82A3B">
        <w:rPr>
          <w:lang w:val="es-CO"/>
        </w:rPr>
        <w:t>Los intereses punitorios convencionales se rigen por las normas que regulan la cláusula penal.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1593. ANATOCISMO.</w:t>
      </w:r>
    </w:p>
    <w:p w:rsidR="003D51AB" w:rsidRPr="00E82A3B" w:rsidRDefault="003D51AB" w:rsidP="00E627CB">
      <w:pPr>
        <w:spacing w:line="240" w:lineRule="auto"/>
        <w:jc w:val="both"/>
        <w:rPr>
          <w:lang w:val="es-CO"/>
        </w:rPr>
      </w:pPr>
      <w:r w:rsidRPr="00E82A3B">
        <w:rPr>
          <w:lang w:val="es-CO"/>
        </w:rPr>
        <w:t>No se deben intereses de los intereses, excepto que:</w:t>
      </w:r>
    </w:p>
    <w:p w:rsidR="003D51AB" w:rsidRPr="00E82A3B" w:rsidRDefault="003D51AB" w:rsidP="00E627CB">
      <w:pPr>
        <w:spacing w:line="240" w:lineRule="auto"/>
        <w:jc w:val="both"/>
        <w:rPr>
          <w:lang w:val="es-CO"/>
        </w:rPr>
      </w:pPr>
      <w:r w:rsidRPr="00E82A3B">
        <w:rPr>
          <w:lang w:val="es-CO"/>
        </w:rPr>
        <w:t>a) una cláusula expresa autorice la acumulación de los intereses al capital con una periodicidad no inferior a seis meses;</w:t>
      </w:r>
    </w:p>
    <w:p w:rsidR="003D51AB" w:rsidRPr="00E82A3B" w:rsidRDefault="003D51AB" w:rsidP="00E627CB">
      <w:pPr>
        <w:spacing w:line="240" w:lineRule="auto"/>
        <w:jc w:val="both"/>
        <w:rPr>
          <w:lang w:val="es-CO"/>
        </w:rPr>
      </w:pPr>
      <w:r w:rsidRPr="00E82A3B">
        <w:rPr>
          <w:lang w:val="es-CO"/>
        </w:rPr>
        <w:t>b) la obligación se demande judicialmente; en este caso, la acumulación opera desde la fecha de la notificación de la demanda;</w:t>
      </w:r>
    </w:p>
    <w:p w:rsidR="003D51AB" w:rsidRPr="00E82A3B" w:rsidRDefault="003D51AB" w:rsidP="00E627CB">
      <w:pPr>
        <w:spacing w:line="240" w:lineRule="auto"/>
        <w:jc w:val="both"/>
        <w:rPr>
          <w:lang w:val="es-CO"/>
        </w:rPr>
      </w:pPr>
      <w:r w:rsidRPr="00E82A3B">
        <w:rPr>
          <w:lang w:val="es-CO"/>
        </w:rPr>
        <w:t>c) la obligación se liquide judicialmente; en este caso, la capitalización se produce desde que el juez manda pagar la suma resultante y el deudor es moroso en hacerlo;</w:t>
      </w:r>
    </w:p>
    <w:p w:rsidR="003D51AB" w:rsidRPr="00E82A3B" w:rsidRDefault="003D51AB" w:rsidP="00E627CB">
      <w:pPr>
        <w:spacing w:line="240" w:lineRule="auto"/>
        <w:jc w:val="both"/>
        <w:rPr>
          <w:lang w:val="es-CO"/>
        </w:rPr>
      </w:pPr>
      <w:r w:rsidRPr="00E82A3B">
        <w:rPr>
          <w:lang w:val="es-CO"/>
        </w:rPr>
        <w:t>d) otras disposiciones legales prevean la acumulación.</w:t>
      </w:r>
    </w:p>
    <w:p w:rsidR="003D51AB" w:rsidRPr="00E82A3B" w:rsidRDefault="003D51AB" w:rsidP="00E627CB">
      <w:pPr>
        <w:spacing w:line="240" w:lineRule="auto"/>
        <w:jc w:val="both"/>
        <w:rPr>
          <w:lang w:val="es-CO"/>
        </w:rPr>
      </w:pPr>
      <w:r w:rsidRPr="00E82A3B">
        <w:rPr>
          <w:lang w:val="es-CO"/>
        </w:rPr>
        <w:t>PARÁGRAFO: Los intereses pendientes no producirán intereses sino desde la fecha de la demanda judicial del acreedor, o por acuerdo posterior al vencimiento, siempre que en uno y otro caso se trate de intereses debidos con un año de anterioridad, por lo menos.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1594.  FACULTADES JUDICIALES.</w:t>
      </w:r>
    </w:p>
    <w:p w:rsidR="003D51AB" w:rsidRPr="00E82A3B" w:rsidRDefault="003D51AB" w:rsidP="00E627CB">
      <w:pPr>
        <w:spacing w:line="240" w:lineRule="auto"/>
        <w:jc w:val="both"/>
        <w:rPr>
          <w:lang w:val="es-CO"/>
        </w:rPr>
      </w:pPr>
      <w:r w:rsidRPr="00E82A3B">
        <w:rPr>
          <w:lang w:val="es-CO"/>
        </w:rPr>
        <w:t>Los jueces pueden reducir los intereses cuando la tasa fijada o el resultado que provoque la capitalización de intereses excede, sin justificación y desproporcionadamente, el costo medio del dinero para deudores y operaciones similares en el lugar donde se contrajo la obligación.</w:t>
      </w:r>
    </w:p>
    <w:p w:rsidR="003D51AB" w:rsidRPr="00E82A3B" w:rsidRDefault="003D51AB" w:rsidP="00E627CB">
      <w:pPr>
        <w:spacing w:line="240" w:lineRule="auto"/>
        <w:jc w:val="both"/>
        <w:rPr>
          <w:lang w:val="es-CO"/>
        </w:rPr>
      </w:pPr>
      <w:r w:rsidRPr="00E82A3B">
        <w:rPr>
          <w:lang w:val="es-CO"/>
        </w:rPr>
        <w:t>Los intereses pagados en exceso se imputan al capital y, una vez extinguido éste, pueden ser repetidos.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1595.  CUANTIFICACIÓN DE UN VALOR. </w:t>
      </w:r>
    </w:p>
    <w:p w:rsidR="003D51AB" w:rsidRPr="00E82A3B" w:rsidRDefault="003D51AB" w:rsidP="00E627CB">
      <w:pPr>
        <w:spacing w:line="240" w:lineRule="auto"/>
        <w:jc w:val="both"/>
        <w:rPr>
          <w:lang w:val="es-CO"/>
        </w:rPr>
      </w:pPr>
      <w:r w:rsidRPr="00E82A3B">
        <w:rPr>
          <w:lang w:val="es-CO"/>
        </w:rPr>
        <w:t>Si la deuda consiste en cierto valor, el monto resultante debe referirse al valor real al momento que corresponda tomar en cuenta para la evaluación de la deuda. Puede ser expresada en una moneda sin curso legal que sea usada habitualmente en el tráfico. Una vez que el valor es cuantificado en dinero se aplican las disposiciones de esta Sección</w:t>
      </w:r>
    </w:p>
    <w:p w:rsidR="003D51AB" w:rsidRPr="00E82A3B" w:rsidRDefault="003D51AB" w:rsidP="00E627CB">
      <w:pPr>
        <w:spacing w:line="240" w:lineRule="auto"/>
        <w:jc w:val="both"/>
        <w:rPr>
          <w:lang w:val="es-CO"/>
        </w:rPr>
      </w:pPr>
    </w:p>
    <w:p w:rsidR="003D51AB" w:rsidRPr="00D4478D" w:rsidRDefault="003D51AB" w:rsidP="00D4478D">
      <w:pPr>
        <w:spacing w:line="240" w:lineRule="auto"/>
        <w:jc w:val="center"/>
        <w:rPr>
          <w:b/>
          <w:lang w:val="es-CO"/>
        </w:rPr>
      </w:pPr>
      <w:r w:rsidRPr="00D4478D">
        <w:rPr>
          <w:b/>
          <w:lang w:val="es-CO"/>
        </w:rPr>
        <w:t>SECCIÓN 2-. OBLIGACIONES DE HACER Y DE NO HACER.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1596.  CONCEPTO.</w:t>
      </w:r>
    </w:p>
    <w:p w:rsidR="003D51AB" w:rsidRPr="00E82A3B" w:rsidRDefault="003D51AB" w:rsidP="00E627CB">
      <w:pPr>
        <w:spacing w:line="240" w:lineRule="auto"/>
        <w:jc w:val="both"/>
        <w:rPr>
          <w:lang w:val="es-CO"/>
        </w:rPr>
      </w:pPr>
      <w:r w:rsidRPr="00E82A3B">
        <w:rPr>
          <w:lang w:val="es-CO"/>
        </w:rPr>
        <w:t>La obligación de hacer es aquella cuyo objeto consiste en la prestación de un servicio o en la realización de un hecho, en el tiempo, lugar y modo acordados por las partes.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1597.  PRESTACIÓN DE UN SERVICIO. </w:t>
      </w:r>
    </w:p>
    <w:p w:rsidR="003D51AB" w:rsidRPr="00E82A3B" w:rsidRDefault="003D51AB" w:rsidP="00E627CB">
      <w:pPr>
        <w:spacing w:line="240" w:lineRule="auto"/>
        <w:jc w:val="both"/>
        <w:rPr>
          <w:lang w:val="es-CO"/>
        </w:rPr>
      </w:pPr>
      <w:r w:rsidRPr="00E82A3B">
        <w:rPr>
          <w:lang w:val="es-CO"/>
        </w:rPr>
        <w:lastRenderedPageBreak/>
        <w:t>La prestación de un servicio puede consistir:</w:t>
      </w:r>
    </w:p>
    <w:p w:rsidR="003D51AB" w:rsidRPr="00E82A3B" w:rsidRDefault="003D51AB" w:rsidP="00E627CB">
      <w:pPr>
        <w:spacing w:line="240" w:lineRule="auto"/>
        <w:jc w:val="both"/>
        <w:rPr>
          <w:lang w:val="es-CO"/>
        </w:rPr>
      </w:pPr>
      <w:r w:rsidRPr="00E82A3B">
        <w:rPr>
          <w:lang w:val="es-CO"/>
        </w:rPr>
        <w:t>a) en realizar cierta actividad, con la diligencia apropiada, independientemente de su éxito. Las cláusulas que comprometen a los buenos oficios, o a aplicar los mejores esfuerzos están comprendidas en este inciso;</w:t>
      </w:r>
    </w:p>
    <w:p w:rsidR="003D51AB" w:rsidRPr="00E82A3B" w:rsidRDefault="003D51AB" w:rsidP="00E627CB">
      <w:pPr>
        <w:spacing w:line="240" w:lineRule="auto"/>
        <w:jc w:val="both"/>
        <w:rPr>
          <w:lang w:val="es-CO"/>
        </w:rPr>
      </w:pPr>
      <w:r w:rsidRPr="00E82A3B">
        <w:rPr>
          <w:lang w:val="es-CO"/>
        </w:rPr>
        <w:t>b) en procurar al acreedor cierto resultado concreto, con independencia de su eficacia;</w:t>
      </w:r>
    </w:p>
    <w:p w:rsidR="003D51AB" w:rsidRPr="00E82A3B" w:rsidRDefault="003D51AB" w:rsidP="00E627CB">
      <w:pPr>
        <w:spacing w:line="240" w:lineRule="auto"/>
        <w:jc w:val="both"/>
        <w:rPr>
          <w:lang w:val="es-CO"/>
        </w:rPr>
      </w:pPr>
      <w:r w:rsidRPr="00E82A3B">
        <w:rPr>
          <w:lang w:val="es-CO"/>
        </w:rPr>
        <w:t>c) en procurar al acreedor el resultado eficaz prometido. La cláusula llave en mano o producto en mano está comprendida en este inciso.</w:t>
      </w:r>
    </w:p>
    <w:p w:rsidR="003D51AB" w:rsidRPr="00E82A3B" w:rsidRDefault="003D51AB" w:rsidP="00E627CB">
      <w:pPr>
        <w:spacing w:line="240" w:lineRule="auto"/>
        <w:jc w:val="both"/>
        <w:rPr>
          <w:lang w:val="es-CO"/>
        </w:rPr>
      </w:pPr>
      <w:r w:rsidRPr="00E82A3B">
        <w:rPr>
          <w:lang w:val="es-CO"/>
        </w:rPr>
        <w:t>Si el resultado de la actividad del deudor consiste en una cosa, para su entrega se aplican las reglas de las obligaciones de dar cosas ciertas para constituir derechos reales.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1598.  REALIZACIÓN DE UN HECHO. </w:t>
      </w:r>
    </w:p>
    <w:p w:rsidR="003D51AB" w:rsidRPr="00E82A3B" w:rsidRDefault="003D51AB" w:rsidP="00E627CB">
      <w:pPr>
        <w:spacing w:line="240" w:lineRule="auto"/>
        <w:jc w:val="both"/>
        <w:rPr>
          <w:lang w:val="es-CO"/>
        </w:rPr>
      </w:pPr>
      <w:r w:rsidRPr="00E82A3B">
        <w:rPr>
          <w:lang w:val="es-CO"/>
        </w:rPr>
        <w:t>El obligado a realizar un hecho debe cumplirlo en tiempo y modo acordes con la intención de las partes o con la índole de la obligación. Si lo hace de otra manera, la prestación se tiene por incumplida, y el acreedor puede exigir la destrucción de lo mal hecho, siempre que tal exigencia no sea abusiva.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1599.  INCORPORACIÓN DE TERCEROS.</w:t>
      </w:r>
    </w:p>
    <w:p w:rsidR="003D51AB" w:rsidRPr="00E82A3B" w:rsidRDefault="003D51AB" w:rsidP="00E627CB">
      <w:pPr>
        <w:spacing w:line="240" w:lineRule="auto"/>
        <w:jc w:val="both"/>
        <w:rPr>
          <w:lang w:val="es-CO"/>
        </w:rPr>
      </w:pPr>
      <w:r w:rsidRPr="00E82A3B">
        <w:rPr>
          <w:lang w:val="es-CO"/>
        </w:rPr>
        <w:t>La prestación puede ser ejecutada por persona distinta del deudor, a no ser que de la convención, de la naturaleza de la obligación o de las circunstancias resulte que éste fue elegido por sus cualidades para realizarla personalmente. Esta elección se presume en los contratos que suponen una confianza especial.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1600. EJECUCIÓN FORZADA. </w:t>
      </w:r>
    </w:p>
    <w:p w:rsidR="003D51AB" w:rsidRPr="00E82A3B" w:rsidRDefault="003D51AB" w:rsidP="00E627CB">
      <w:pPr>
        <w:spacing w:line="240" w:lineRule="auto"/>
        <w:jc w:val="both"/>
        <w:rPr>
          <w:lang w:val="es-CO"/>
        </w:rPr>
      </w:pPr>
      <w:r w:rsidRPr="00E82A3B">
        <w:rPr>
          <w:lang w:val="es-CO"/>
        </w:rPr>
        <w:t>El incumplimiento imputable de la prestación le da derecho al acreedor a:</w:t>
      </w:r>
    </w:p>
    <w:p w:rsidR="003D51AB" w:rsidRPr="00E82A3B" w:rsidRDefault="003D51AB" w:rsidP="00E627CB">
      <w:pPr>
        <w:spacing w:line="240" w:lineRule="auto"/>
        <w:jc w:val="both"/>
        <w:rPr>
          <w:lang w:val="es-CO"/>
        </w:rPr>
      </w:pPr>
      <w:r w:rsidRPr="00E82A3B">
        <w:rPr>
          <w:lang w:val="es-CO"/>
        </w:rPr>
        <w:t>a) exigir el cumplimiento específico;</w:t>
      </w:r>
    </w:p>
    <w:p w:rsidR="003D51AB" w:rsidRPr="00E82A3B" w:rsidRDefault="003D51AB" w:rsidP="00E627CB">
      <w:pPr>
        <w:spacing w:line="240" w:lineRule="auto"/>
        <w:jc w:val="both"/>
        <w:rPr>
          <w:lang w:val="es-CO"/>
        </w:rPr>
      </w:pPr>
      <w:r w:rsidRPr="00E82A3B">
        <w:rPr>
          <w:lang w:val="es-CO"/>
        </w:rPr>
        <w:t>b) hacerlo cumplir por terceros a costa del deudor;</w:t>
      </w:r>
    </w:p>
    <w:p w:rsidR="003D51AB" w:rsidRPr="00E82A3B" w:rsidRDefault="003D51AB" w:rsidP="00E627CB">
      <w:pPr>
        <w:spacing w:line="240" w:lineRule="auto"/>
        <w:jc w:val="both"/>
        <w:rPr>
          <w:lang w:val="es-CO"/>
        </w:rPr>
      </w:pPr>
      <w:r w:rsidRPr="00E82A3B">
        <w:rPr>
          <w:lang w:val="es-CO"/>
        </w:rPr>
        <w:t>c) reclamar los daños y perjuicios.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1601.  OBLIGACIÓN DE NO HACER.</w:t>
      </w:r>
    </w:p>
    <w:p w:rsidR="003D51AB" w:rsidRPr="00E82A3B" w:rsidRDefault="003D51AB" w:rsidP="00E627CB">
      <w:pPr>
        <w:spacing w:line="240" w:lineRule="auto"/>
        <w:jc w:val="both"/>
        <w:rPr>
          <w:lang w:val="es-CO"/>
        </w:rPr>
      </w:pPr>
      <w:r w:rsidRPr="00E82A3B">
        <w:rPr>
          <w:lang w:val="es-CO"/>
        </w:rPr>
        <w:t>Es aquella que tiene por objeto una abstención del deudor o tolerar una actividad ajena. Su incumplimiento imputable permite reclamar la destrucción física de lo hecho, y los daños y perjuicios</w:t>
      </w:r>
    </w:p>
    <w:p w:rsidR="003D51AB" w:rsidRPr="00E82A3B" w:rsidRDefault="003D51AB" w:rsidP="00E627CB">
      <w:pPr>
        <w:spacing w:line="240" w:lineRule="auto"/>
        <w:jc w:val="both"/>
        <w:rPr>
          <w:lang w:val="es-CO"/>
        </w:rPr>
      </w:pPr>
    </w:p>
    <w:p w:rsidR="003D51AB" w:rsidRPr="00D4478D" w:rsidRDefault="003D51AB" w:rsidP="00D4478D">
      <w:pPr>
        <w:spacing w:line="240" w:lineRule="auto"/>
        <w:jc w:val="center"/>
        <w:rPr>
          <w:b/>
          <w:lang w:val="es-CO"/>
        </w:rPr>
      </w:pPr>
      <w:r w:rsidRPr="00D4478D">
        <w:rPr>
          <w:b/>
          <w:lang w:val="es-CO"/>
        </w:rPr>
        <w:t>SECCIÓN 3-. OBLIGACIONES ALTERNATIVAS.</w:t>
      </w:r>
    </w:p>
    <w:p w:rsidR="003D51AB" w:rsidRPr="00D4478D" w:rsidRDefault="003D51AB" w:rsidP="00D4478D">
      <w:pPr>
        <w:spacing w:line="240" w:lineRule="auto"/>
        <w:jc w:val="center"/>
        <w:rPr>
          <w:b/>
          <w:lang w:val="es-CO"/>
        </w:rPr>
      </w:pPr>
    </w:p>
    <w:p w:rsidR="003D51AB" w:rsidRPr="00E82A3B" w:rsidRDefault="003D51AB" w:rsidP="00E627CB">
      <w:pPr>
        <w:spacing w:line="240" w:lineRule="auto"/>
        <w:jc w:val="both"/>
        <w:rPr>
          <w:lang w:val="es-CO"/>
        </w:rPr>
      </w:pPr>
      <w:r w:rsidRPr="00E82A3B">
        <w:rPr>
          <w:lang w:val="es-CO"/>
        </w:rPr>
        <w:t>ARTÍCULO 1602.  CONCEPTO.</w:t>
      </w:r>
    </w:p>
    <w:p w:rsidR="003D51AB" w:rsidRPr="00E82A3B" w:rsidRDefault="003D51AB" w:rsidP="00E627CB">
      <w:pPr>
        <w:spacing w:line="240" w:lineRule="auto"/>
        <w:jc w:val="both"/>
        <w:rPr>
          <w:lang w:val="es-CO"/>
        </w:rPr>
      </w:pPr>
      <w:r w:rsidRPr="00E82A3B">
        <w:rPr>
          <w:lang w:val="es-CO"/>
        </w:rPr>
        <w:t>La obligación alternativa tiene por objeto una prestación entre varias que son independientes y distintas entre sí, de tal manera que la ejecución de una de ellas exonera de la ejecución de las otras.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1603.   ELECCIÓN. SUJETOS. EFECTOS. </w:t>
      </w:r>
    </w:p>
    <w:p w:rsidR="003D51AB" w:rsidRPr="00E82A3B" w:rsidRDefault="003D51AB" w:rsidP="00E627CB">
      <w:pPr>
        <w:spacing w:line="240" w:lineRule="auto"/>
        <w:jc w:val="both"/>
        <w:rPr>
          <w:lang w:val="es-CO"/>
        </w:rPr>
      </w:pPr>
      <w:r w:rsidRPr="00E82A3B">
        <w:rPr>
          <w:lang w:val="es-CO"/>
        </w:rPr>
        <w:lastRenderedPageBreak/>
        <w:t>Excepto estipulación en contrario, la facultad de elegir corresponde al deudor. La opción que corresponde a varias personas requiere unanimidad. Si la parte a quien corresponde la elección no se pronuncia oportunamente, la facultad de opción pasa a la otra. Si esa facultad se ha deferido a un tercero y éste no opta en el plazo fijado, corresponde al deudor designar el objeto del pago.</w:t>
      </w:r>
    </w:p>
    <w:p w:rsidR="003D51AB" w:rsidRPr="00E82A3B" w:rsidRDefault="003D51AB" w:rsidP="00E627CB">
      <w:pPr>
        <w:spacing w:line="240" w:lineRule="auto"/>
        <w:jc w:val="both"/>
        <w:rPr>
          <w:lang w:val="es-CO"/>
        </w:rPr>
      </w:pPr>
      <w:r w:rsidRPr="00E82A3B">
        <w:rPr>
          <w:lang w:val="es-CO"/>
        </w:rPr>
        <w:t>En las obligaciones periódicas, la elección realizada una vez no implica renuncia a la facultad de optar en lo sucesivo.</w:t>
      </w:r>
    </w:p>
    <w:p w:rsidR="003D51AB" w:rsidRPr="00E82A3B" w:rsidRDefault="003D51AB" w:rsidP="00E627CB">
      <w:pPr>
        <w:spacing w:line="240" w:lineRule="auto"/>
        <w:jc w:val="both"/>
        <w:rPr>
          <w:lang w:val="es-CO"/>
        </w:rPr>
      </w:pPr>
      <w:r w:rsidRPr="00E82A3B">
        <w:rPr>
          <w:lang w:val="es-CO"/>
        </w:rPr>
        <w:t>La elección es irrevocable desde que se la comunica a la otra parte o desde que el deudor ejecuta alguna de las prestaciones, aunque sea parcialmente.</w:t>
      </w:r>
    </w:p>
    <w:p w:rsidR="003D51AB" w:rsidRPr="00E82A3B" w:rsidRDefault="003D51AB" w:rsidP="00E627CB">
      <w:pPr>
        <w:spacing w:line="240" w:lineRule="auto"/>
        <w:jc w:val="both"/>
        <w:rPr>
          <w:lang w:val="es-CO"/>
        </w:rPr>
      </w:pPr>
      <w:r w:rsidRPr="00E82A3B">
        <w:rPr>
          <w:lang w:val="es-CO"/>
        </w:rPr>
        <w:t>Una vez realizada, la prestación escogida se considera única desde su origen, y se aplican las reglas de las obligaciones de dar, de hacer o de no hacer, según corresponda.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1604.  OBLIGACIÓN ALTERNATIVA REGULAR. </w:t>
      </w:r>
    </w:p>
    <w:p w:rsidR="003D51AB" w:rsidRPr="00E82A3B" w:rsidRDefault="003D51AB" w:rsidP="00E627CB">
      <w:pPr>
        <w:spacing w:line="240" w:lineRule="auto"/>
        <w:jc w:val="both"/>
        <w:rPr>
          <w:lang w:val="es-CO"/>
        </w:rPr>
      </w:pPr>
      <w:r w:rsidRPr="00E82A3B">
        <w:rPr>
          <w:lang w:val="es-CO"/>
        </w:rPr>
        <w:t>En los casos en que la elección corresponde al deudor y la alternativa se da entre dos prestaciones, se aplican las siguientes reglas:</w:t>
      </w:r>
    </w:p>
    <w:p w:rsidR="003D51AB" w:rsidRPr="00E82A3B" w:rsidRDefault="003D51AB" w:rsidP="00E627CB">
      <w:pPr>
        <w:spacing w:line="240" w:lineRule="auto"/>
        <w:jc w:val="both"/>
        <w:rPr>
          <w:lang w:val="es-CO"/>
        </w:rPr>
      </w:pPr>
      <w:r w:rsidRPr="00E82A3B">
        <w:rPr>
          <w:lang w:val="es-CO"/>
        </w:rPr>
        <w:t>a) si una de las prestaciones resulta imposible por causas ajenas a la responsabilidad de las partes, o atribuibles a la responsabilidad del deudor, la obligación se concentra en la restante; si la imposibilidad proviene de causas atribuibles a la responsabilidad del acreedor, el deudor tiene derecho a optar entre dar por cumplida su obligación; o cumplir la prestación que todavía es posible y reclamar los daños y perjuicios emergentes de la mayor onerosidad que le cause el pago realizado, con relación al que resultó imposible;</w:t>
      </w:r>
    </w:p>
    <w:p w:rsidR="003D51AB" w:rsidRPr="00E82A3B" w:rsidRDefault="003D51AB" w:rsidP="00E627CB">
      <w:pPr>
        <w:spacing w:line="240" w:lineRule="auto"/>
        <w:jc w:val="both"/>
        <w:rPr>
          <w:lang w:val="es-CO"/>
        </w:rPr>
      </w:pPr>
      <w:r w:rsidRPr="00E82A3B">
        <w:rPr>
          <w:lang w:val="es-CO"/>
        </w:rPr>
        <w:t>b) si todas las prestaciones resultan imposibles, y la imposibilidad es sucesiva, la obligación se concentra en esta última, excepto si la imposibilidad de alguna de ellas obedece a causas que comprometen la responsabilidad del acreedor; en este caso, el deudor tiene derecho a elegir con cuál queda liberado;</w:t>
      </w:r>
    </w:p>
    <w:p w:rsidR="003D51AB" w:rsidRPr="00E82A3B" w:rsidRDefault="003D51AB" w:rsidP="00E627CB">
      <w:pPr>
        <w:spacing w:line="240" w:lineRule="auto"/>
        <w:jc w:val="both"/>
        <w:rPr>
          <w:lang w:val="es-CO"/>
        </w:rPr>
      </w:pPr>
      <w:r w:rsidRPr="00E82A3B">
        <w:rPr>
          <w:lang w:val="es-CO"/>
        </w:rPr>
        <w:t>c) si todas las prestaciones resultan imposibles por causas atribuibles a la responsabilidad del deudor, y la imposibilidad es simultánea, se libera entregando el valor de cualquiera de ella; si lo son por causas atribuibles a la responsabilidad del acreedor, el deudor tiene derecho a dar por cumplida su obligación con una y reclamar los daños y perjuicios emergentes de la mayor onerosidad que le ocasione el pago realizado, con relación al que resultó imposible;</w:t>
      </w:r>
    </w:p>
    <w:p w:rsidR="003D51AB" w:rsidRPr="00E82A3B" w:rsidRDefault="003D51AB" w:rsidP="00E627CB">
      <w:pPr>
        <w:spacing w:line="240" w:lineRule="auto"/>
        <w:jc w:val="both"/>
        <w:rPr>
          <w:lang w:val="es-CO"/>
        </w:rPr>
      </w:pPr>
      <w:r w:rsidRPr="00E82A3B">
        <w:rPr>
          <w:lang w:val="es-CO"/>
        </w:rPr>
        <w:t>d) si todas las prestaciones resultan imposibles por causas ajenas a la responsabilidad de las partes, la obligación se extingue.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1605.  OBLIGACIÓN ALTERNATIVA IRREGULAR. </w:t>
      </w:r>
    </w:p>
    <w:p w:rsidR="003D51AB" w:rsidRPr="00E82A3B" w:rsidRDefault="003D51AB" w:rsidP="00E627CB">
      <w:pPr>
        <w:spacing w:line="240" w:lineRule="auto"/>
        <w:jc w:val="both"/>
        <w:rPr>
          <w:lang w:val="es-CO"/>
        </w:rPr>
      </w:pPr>
      <w:r w:rsidRPr="00E82A3B">
        <w:rPr>
          <w:lang w:val="es-CO"/>
        </w:rPr>
        <w:t>En los casos en que la elección corresponde al acreedor y la alternativa se da entre dos prestaciones, se aplican las siguientes reglas:</w:t>
      </w:r>
    </w:p>
    <w:p w:rsidR="003D51AB" w:rsidRPr="00E82A3B" w:rsidRDefault="003D51AB" w:rsidP="00E627CB">
      <w:pPr>
        <w:spacing w:line="240" w:lineRule="auto"/>
        <w:jc w:val="both"/>
        <w:rPr>
          <w:lang w:val="es-CO"/>
        </w:rPr>
      </w:pPr>
      <w:r w:rsidRPr="00E82A3B">
        <w:rPr>
          <w:lang w:val="es-CO"/>
        </w:rPr>
        <w:t>a) si una de las prestaciones resulta imposible por causas ajenas a la responsabilidad de las partes, o atribuibles a la responsabilidad del acreedor, la obligación se concentra en la restante; si la imposibilidad proviene de causas atribuibles a la responsabilidad del deudor, el acreedor tiene derecho a optar entre reclamar la prestación que es posible, o el valor de la que resulta imposible;</w:t>
      </w:r>
    </w:p>
    <w:p w:rsidR="003D51AB" w:rsidRPr="00E82A3B" w:rsidRDefault="003D51AB" w:rsidP="00E627CB">
      <w:pPr>
        <w:spacing w:line="240" w:lineRule="auto"/>
        <w:jc w:val="both"/>
        <w:rPr>
          <w:lang w:val="es-CO"/>
        </w:rPr>
      </w:pPr>
      <w:r w:rsidRPr="00E82A3B">
        <w:rPr>
          <w:lang w:val="es-CO"/>
        </w:rPr>
        <w:t>b) si todas las prestaciones resultan imposibles y la imposibilidad es sucesiva, la obligación se concentra en la última, excepto que la imposibilidad de la primera obedezca a causas que comprometan la responsabilidad del deudor; en este caso el acreedor tiene derecho a reclamar el valor de cualquiera de las prestaciones;</w:t>
      </w:r>
    </w:p>
    <w:p w:rsidR="003D51AB" w:rsidRPr="00E82A3B" w:rsidRDefault="003D51AB" w:rsidP="00E627CB">
      <w:pPr>
        <w:spacing w:line="240" w:lineRule="auto"/>
        <w:jc w:val="both"/>
        <w:rPr>
          <w:lang w:val="es-CO"/>
        </w:rPr>
      </w:pPr>
      <w:r w:rsidRPr="00E82A3B">
        <w:rPr>
          <w:lang w:val="es-CO"/>
        </w:rPr>
        <w:t>c) si todas las prestaciones resultan imposibles por causas atribuibles a la responsabilidad del acreedor, y la imposibilidad es simultánea, el acreedor tiene derecho a elegir con cuál de ellas queda satisfecho, y debe al deudor los daños y perjuicios emergentes de la mayor onerosidad que le reporte el pago realizado; si lo son por causas atribuibles a la responsabilidad del deudor, el acreedor tiene derecho a elegir con el valor de cuál de ellas queda satisfecho;</w:t>
      </w:r>
    </w:p>
    <w:p w:rsidR="003D51AB" w:rsidRPr="00E82A3B" w:rsidRDefault="003D51AB" w:rsidP="00E627CB">
      <w:pPr>
        <w:spacing w:line="240" w:lineRule="auto"/>
        <w:jc w:val="both"/>
        <w:rPr>
          <w:lang w:val="es-CO"/>
        </w:rPr>
      </w:pPr>
      <w:r w:rsidRPr="00E82A3B">
        <w:rPr>
          <w:lang w:val="es-CO"/>
        </w:rPr>
        <w:lastRenderedPageBreak/>
        <w:t>d) si todas las prestaciones resultan imposibles por causas ajenas a la responsabilidad de las partes, la obligación se extingue.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1606.  ELECCIÓN POR UN TERCERO.</w:t>
      </w:r>
    </w:p>
    <w:p w:rsidR="003D51AB" w:rsidRPr="00E82A3B" w:rsidRDefault="003D51AB" w:rsidP="00E627CB">
      <w:pPr>
        <w:spacing w:line="240" w:lineRule="auto"/>
        <w:jc w:val="both"/>
        <w:rPr>
          <w:lang w:val="es-CO"/>
        </w:rPr>
      </w:pPr>
      <w:r w:rsidRPr="00E82A3B">
        <w:rPr>
          <w:lang w:val="es-CO"/>
        </w:rPr>
        <w:t>Las opciones conferidas al deudor y al acreedor en los artículos 781 y 782 también pueden ser ejercidas, a favor de aquéllos, por un tercero a quien le haya sido encargada la elección.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1607.  ELECCIÓN DE MODALIDADES O CIRCUNSTANCIAS.</w:t>
      </w:r>
    </w:p>
    <w:p w:rsidR="003D51AB" w:rsidRPr="00E82A3B" w:rsidRDefault="003D51AB" w:rsidP="00E627CB">
      <w:pPr>
        <w:spacing w:line="240" w:lineRule="auto"/>
        <w:jc w:val="both"/>
        <w:rPr>
          <w:lang w:val="es-CO"/>
        </w:rPr>
      </w:pPr>
      <w:r w:rsidRPr="00E82A3B">
        <w:rPr>
          <w:lang w:val="es-CO"/>
        </w:rPr>
        <w:t>Si en la obligación se autoriza la elección respecto de sus modalidades o circunstancias, se aplican las reglas precedentes sobre el derecho de realizar la opción y sus efectos legales.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1608.  OBLIGACIONES DE GÉNERO LIMITADO. </w:t>
      </w:r>
    </w:p>
    <w:p w:rsidR="003D51AB" w:rsidRPr="00E82A3B" w:rsidRDefault="003D51AB" w:rsidP="00E627CB">
      <w:pPr>
        <w:spacing w:line="240" w:lineRule="auto"/>
        <w:jc w:val="both"/>
        <w:rPr>
          <w:lang w:val="es-CO"/>
        </w:rPr>
      </w:pPr>
      <w:r w:rsidRPr="00E82A3B">
        <w:rPr>
          <w:lang w:val="es-CO"/>
        </w:rPr>
        <w:t>Las disposiciones de esta Sección se aplican a las obligaciones en las que el deudor debe entregar una cosa incierta pero comprendida dentro de un número de cosas ciertas de la misma especie.</w:t>
      </w:r>
    </w:p>
    <w:p w:rsidR="003D51AB" w:rsidRPr="00E82A3B" w:rsidRDefault="003D51AB" w:rsidP="00E627CB">
      <w:pPr>
        <w:spacing w:line="240" w:lineRule="auto"/>
        <w:jc w:val="both"/>
        <w:rPr>
          <w:lang w:val="es-CO"/>
        </w:rPr>
      </w:pPr>
      <w:r w:rsidRPr="00E82A3B">
        <w:rPr>
          <w:lang w:val="es-CO"/>
        </w:rPr>
        <w:t>Obligaciones de género son aquellas en que se debe indeterminadamente un individuo de una clase o género determinado.</w:t>
      </w:r>
    </w:p>
    <w:p w:rsidR="003D51AB" w:rsidRPr="00E82A3B" w:rsidRDefault="003D51AB" w:rsidP="00E627CB">
      <w:pPr>
        <w:spacing w:line="240" w:lineRule="auto"/>
        <w:jc w:val="both"/>
        <w:rPr>
          <w:lang w:val="es-CO"/>
        </w:rPr>
      </w:pPr>
      <w:r w:rsidRPr="00E82A3B">
        <w:rPr>
          <w:lang w:val="es-CO"/>
        </w:rPr>
        <w:t>En la obligación de género, el acreedor no puede pedir determinadamente ningún individuo, y el deudor queda libre de ella, entregando cualquier individuo del género, con tal que sea de una calidad a lo menos mediana.</w:t>
      </w:r>
    </w:p>
    <w:p w:rsidR="003D51AB" w:rsidRPr="00E82A3B" w:rsidRDefault="003D51AB" w:rsidP="00E627CB">
      <w:pPr>
        <w:spacing w:line="240" w:lineRule="auto"/>
        <w:jc w:val="both"/>
        <w:rPr>
          <w:lang w:val="es-CO"/>
        </w:rPr>
      </w:pPr>
      <w:r w:rsidRPr="00E82A3B">
        <w:rPr>
          <w:lang w:val="es-CO"/>
        </w:rPr>
        <w:t>La pérdida de algunas cosas del género no extingue la obligación, y el acreedor no puede oponerse a que el deudor las enajene o destruya mientras subsistan otras para el cumplimiento de lo que debe.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1609.  PAGO DE LAS OBLIGACIONES ALTERNATIVAS. </w:t>
      </w:r>
    </w:p>
    <w:p w:rsidR="003D51AB" w:rsidRPr="00E82A3B" w:rsidRDefault="003D51AB" w:rsidP="00E627CB">
      <w:pPr>
        <w:spacing w:line="240" w:lineRule="auto"/>
        <w:jc w:val="both"/>
        <w:rPr>
          <w:lang w:val="es-CO"/>
        </w:rPr>
      </w:pPr>
      <w:r w:rsidRPr="00E82A3B">
        <w:rPr>
          <w:lang w:val="es-CO"/>
        </w:rPr>
        <w:t>Para que el deudor quede libre, debe pagar o ejecutar en su totalidad una de las cosas que alternativamente deba; y no puede obligar al acreedor a que acepte parte de una y parte de otra. La elección es del deudor, a menos que se haya pactado lo contrario.</w:t>
      </w:r>
    </w:p>
    <w:p w:rsidR="003D51AB" w:rsidRPr="00E82A3B" w:rsidRDefault="003D51AB" w:rsidP="00E627CB">
      <w:pPr>
        <w:spacing w:line="240" w:lineRule="auto"/>
        <w:jc w:val="both"/>
        <w:rPr>
          <w:lang w:val="es-CO"/>
        </w:rPr>
      </w:pPr>
      <w:r w:rsidRPr="00E82A3B">
        <w:rPr>
          <w:lang w:val="es-CO"/>
        </w:rPr>
        <w:t>Siendo la elección del deudor, no puede el acreedor demandar determinadamente una de las cosas debidas, sino bajo la alternativa en que se le deben.</w:t>
      </w:r>
    </w:p>
    <w:p w:rsidR="003D51AB" w:rsidRPr="00E82A3B" w:rsidRDefault="003D51AB" w:rsidP="00E627CB">
      <w:pPr>
        <w:spacing w:line="240" w:lineRule="auto"/>
        <w:jc w:val="both"/>
        <w:rPr>
          <w:lang w:val="es-CO"/>
        </w:rPr>
      </w:pPr>
      <w:r w:rsidRPr="00E82A3B">
        <w:rPr>
          <w:lang w:val="es-CO"/>
        </w:rPr>
        <w:t>Si la elección es del deudor, está a su arbitrio enajenar o destruir cualquiera de las cosas que alternativamente debe mientras subsista una de ellas. Pero si la elección es del acreedor, y alguna de las cosas que alternativamente se le deben perece por culpa del deudor, podrá el acreedor, a su arbitrio, pedir el precio de esta cosa y la indemnización de perjuicios, o cualquiera de las cosas restantes.</w:t>
      </w:r>
    </w:p>
    <w:p w:rsidR="003D51AB" w:rsidRPr="00E82A3B" w:rsidRDefault="003D51AB" w:rsidP="00E627CB">
      <w:pPr>
        <w:spacing w:line="240" w:lineRule="auto"/>
        <w:jc w:val="both"/>
        <w:rPr>
          <w:lang w:val="es-CO"/>
        </w:rPr>
      </w:pPr>
      <w:r w:rsidRPr="00E82A3B">
        <w:rPr>
          <w:lang w:val="es-CO"/>
        </w:rPr>
        <w:t>Si una de las cosas alternativamente prometidas no podía ser objeto de la obligación o llega a destruirse, subsiste la obligación alternativa de las otras; y si una sola resta, el deudor es obligado a ella.</w:t>
      </w:r>
    </w:p>
    <w:p w:rsidR="003D51AB" w:rsidRPr="00E82A3B" w:rsidRDefault="003D51AB" w:rsidP="00E627CB">
      <w:pPr>
        <w:spacing w:line="240" w:lineRule="auto"/>
        <w:jc w:val="both"/>
        <w:rPr>
          <w:lang w:val="es-CO"/>
        </w:rPr>
      </w:pPr>
      <w:r w:rsidRPr="00E82A3B">
        <w:rPr>
          <w:lang w:val="es-CO"/>
        </w:rPr>
        <w:t>PARÁGRAFO: Si perecen todas las cosas comprendidas en la obligación alternativa, sin culpa del deudor, se extingue la obligación. Si con culpa del deudor, estará obligado al precio de cualquiera de las cosas que elija, cuando la elección es suya; o al precio de cualquiera de las cosas que el acreedor elija, cuando es del acreedor la elección.</w:t>
      </w:r>
    </w:p>
    <w:p w:rsidR="003D51AB" w:rsidRPr="00E82A3B" w:rsidRDefault="003D51AB" w:rsidP="00E627CB">
      <w:pPr>
        <w:spacing w:line="240" w:lineRule="auto"/>
        <w:jc w:val="both"/>
        <w:rPr>
          <w:lang w:val="es-CO"/>
        </w:rPr>
      </w:pPr>
    </w:p>
    <w:p w:rsidR="003D51AB" w:rsidRPr="00D4478D" w:rsidRDefault="003D51AB" w:rsidP="00D4478D">
      <w:pPr>
        <w:spacing w:line="240" w:lineRule="auto"/>
        <w:jc w:val="center"/>
        <w:rPr>
          <w:b/>
          <w:lang w:val="es-CO"/>
        </w:rPr>
      </w:pPr>
      <w:r w:rsidRPr="00D4478D">
        <w:rPr>
          <w:b/>
          <w:lang w:val="es-CO"/>
        </w:rPr>
        <w:t>SECCIÓN 4. OBLIGACIONES FACULTATIVAS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1610.  CONCEPTO. </w:t>
      </w:r>
    </w:p>
    <w:p w:rsidR="003D51AB" w:rsidRPr="00E82A3B" w:rsidRDefault="003D51AB" w:rsidP="00E627CB">
      <w:pPr>
        <w:spacing w:line="240" w:lineRule="auto"/>
        <w:jc w:val="both"/>
        <w:rPr>
          <w:lang w:val="es-CO"/>
        </w:rPr>
      </w:pPr>
      <w:r w:rsidRPr="00E82A3B">
        <w:rPr>
          <w:lang w:val="es-CO"/>
        </w:rPr>
        <w:t xml:space="preserve">La obligación facultativa tiene una prestación principal y otra accesoria. </w:t>
      </w:r>
    </w:p>
    <w:p w:rsidR="003D51AB" w:rsidRPr="00E82A3B" w:rsidRDefault="003D51AB" w:rsidP="00E627CB">
      <w:pPr>
        <w:spacing w:line="240" w:lineRule="auto"/>
        <w:jc w:val="both"/>
        <w:rPr>
          <w:lang w:val="es-CO"/>
        </w:rPr>
      </w:pPr>
      <w:r w:rsidRPr="00E82A3B">
        <w:rPr>
          <w:lang w:val="es-CO"/>
        </w:rPr>
        <w:t>Obligación facultativa es la que tiene por objeto una cosa determinada, pero concediéndose al deudor la facultad de pagar con esta cosa o con otra que se designa.</w:t>
      </w:r>
    </w:p>
    <w:p w:rsidR="003D51AB" w:rsidRPr="00E82A3B" w:rsidRDefault="003D51AB" w:rsidP="00E627CB">
      <w:pPr>
        <w:spacing w:line="240" w:lineRule="auto"/>
        <w:jc w:val="both"/>
        <w:rPr>
          <w:lang w:val="es-CO"/>
        </w:rPr>
      </w:pPr>
      <w:r w:rsidRPr="00E82A3B">
        <w:rPr>
          <w:lang w:val="es-CO"/>
        </w:rPr>
        <w:t>El acreedor solo puede exigir la principal, pero el deudor puede liberarse cumpliendo la accesoria. El deudor dispone hasta el momento del pago para ejercitar la facultad de optar.</w:t>
      </w:r>
    </w:p>
    <w:p w:rsidR="003D51AB" w:rsidRPr="00E82A3B" w:rsidRDefault="003D51AB" w:rsidP="00E627CB">
      <w:pPr>
        <w:spacing w:line="240" w:lineRule="auto"/>
        <w:jc w:val="both"/>
        <w:rPr>
          <w:lang w:val="es-CO"/>
        </w:rPr>
      </w:pPr>
      <w:r w:rsidRPr="00E82A3B">
        <w:rPr>
          <w:lang w:val="es-CO"/>
        </w:rPr>
        <w:t>En la obligación facultativa el acreedor no tiene derecho para pedir otra cosa que aquella a que el deudor es directamente obligado, y si dicha cosa perece sin culpa del deudor y antes de haberse éste constituido en mora, no tiene derecho para pedir cosa alguna.</w:t>
      </w:r>
    </w:p>
    <w:p w:rsidR="003D51AB" w:rsidRPr="00E82A3B" w:rsidRDefault="003D51AB" w:rsidP="00E627CB">
      <w:pPr>
        <w:spacing w:line="240" w:lineRule="auto"/>
        <w:jc w:val="both"/>
        <w:rPr>
          <w:lang w:val="es-CO"/>
        </w:rPr>
      </w:pPr>
      <w:r w:rsidRPr="00E82A3B">
        <w:rPr>
          <w:lang w:val="es-CO"/>
        </w:rPr>
        <w:t>En caso de duda sobre si la obligación es alternativa o facultativa, se tendrá por alternativa.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1611.  EXTINCIÓN. </w:t>
      </w:r>
    </w:p>
    <w:p w:rsidR="003D51AB" w:rsidRPr="00E82A3B" w:rsidRDefault="003D51AB" w:rsidP="00E627CB">
      <w:pPr>
        <w:spacing w:line="240" w:lineRule="auto"/>
        <w:jc w:val="both"/>
        <w:rPr>
          <w:lang w:val="es-CO"/>
        </w:rPr>
      </w:pPr>
      <w:r w:rsidRPr="00E82A3B">
        <w:rPr>
          <w:lang w:val="es-CO"/>
        </w:rPr>
        <w:t>La obligación facultativa se extingue si la prestación principal resulta imposible, sin perjuicio de la responsabilidad que pueda corresponder.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1612.  CASO DE DUDA.</w:t>
      </w:r>
    </w:p>
    <w:p w:rsidR="003D51AB" w:rsidRPr="00E82A3B" w:rsidRDefault="003D51AB" w:rsidP="00E627CB">
      <w:pPr>
        <w:spacing w:line="240" w:lineRule="auto"/>
        <w:jc w:val="both"/>
        <w:rPr>
          <w:lang w:val="es-CO"/>
        </w:rPr>
      </w:pPr>
      <w:r w:rsidRPr="00E82A3B">
        <w:rPr>
          <w:lang w:val="es-CO"/>
        </w:rPr>
        <w:t>En caso de duda respecto a si la obligación es alternativa o facultativa, se la tiene por alternativa.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1613. OPCIÓN ENTRE MODALIDADES Y CIRCUNSTANCIAS. </w:t>
      </w:r>
    </w:p>
    <w:p w:rsidR="003D51AB" w:rsidRPr="00E82A3B" w:rsidRDefault="003D51AB" w:rsidP="00E627CB">
      <w:pPr>
        <w:spacing w:line="240" w:lineRule="auto"/>
        <w:jc w:val="both"/>
        <w:rPr>
          <w:lang w:val="es-CO"/>
        </w:rPr>
      </w:pPr>
      <w:r w:rsidRPr="00E82A3B">
        <w:rPr>
          <w:lang w:val="es-CO"/>
        </w:rPr>
        <w:t>Si en la obligación se autoriza la opción respecto de sus modalidades o circunstancias, se aplican las reglas precedentes.</w:t>
      </w:r>
    </w:p>
    <w:p w:rsidR="003D51AB" w:rsidRPr="00E82A3B" w:rsidRDefault="003D51AB" w:rsidP="00E627CB">
      <w:pPr>
        <w:spacing w:line="240" w:lineRule="auto"/>
        <w:jc w:val="both"/>
        <w:rPr>
          <w:lang w:val="es-CO"/>
        </w:rPr>
      </w:pPr>
    </w:p>
    <w:p w:rsidR="003D51AB" w:rsidRPr="00D4478D" w:rsidRDefault="003D51AB" w:rsidP="00D4478D">
      <w:pPr>
        <w:spacing w:line="240" w:lineRule="auto"/>
        <w:jc w:val="center"/>
        <w:rPr>
          <w:b/>
          <w:lang w:val="es-CO"/>
        </w:rPr>
      </w:pPr>
      <w:r w:rsidRPr="00D4478D">
        <w:rPr>
          <w:b/>
          <w:lang w:val="es-CO"/>
        </w:rPr>
        <w:t>SECCIÓN 5-. OBLIGACIONES CON CLÁUSULA PENAL Y SANCIONES CONMINATORIAS.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1614.  CONCEPTO.</w:t>
      </w:r>
    </w:p>
    <w:p w:rsidR="003D51AB" w:rsidRPr="00E82A3B" w:rsidRDefault="003D51AB" w:rsidP="00E627CB">
      <w:pPr>
        <w:spacing w:line="240" w:lineRule="auto"/>
        <w:jc w:val="both"/>
        <w:rPr>
          <w:lang w:val="es-CO"/>
        </w:rPr>
      </w:pPr>
      <w:r w:rsidRPr="00E82A3B">
        <w:rPr>
          <w:lang w:val="es-CO"/>
        </w:rPr>
        <w:t>La cláusula penal es aquella por la cual una persona, para asegurar el cumplimiento de una obligación, se sujeta a una pena o multa en caso de retardar o de no ejecutar la obligación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1615.  OBJETO. </w:t>
      </w:r>
    </w:p>
    <w:p w:rsidR="003D51AB" w:rsidRPr="00E82A3B" w:rsidRDefault="003D51AB" w:rsidP="00E627CB">
      <w:pPr>
        <w:spacing w:line="240" w:lineRule="auto"/>
        <w:jc w:val="both"/>
        <w:rPr>
          <w:lang w:val="es-CO"/>
        </w:rPr>
      </w:pPr>
      <w:r w:rsidRPr="00E82A3B">
        <w:rPr>
          <w:lang w:val="es-CO"/>
        </w:rPr>
        <w:t>La cláusula penal puede tener por objeto el pago de una suma de dinero, o cualquiera otra prestación que pueda ser objeto de las obligaciones, bien sea en beneficio del acreedor o de un tercero.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1616.  INCUMPLIMIENTO.</w:t>
      </w:r>
    </w:p>
    <w:p w:rsidR="003D51AB" w:rsidRPr="00E82A3B" w:rsidRDefault="003D51AB" w:rsidP="00E627CB">
      <w:pPr>
        <w:spacing w:line="240" w:lineRule="auto"/>
        <w:jc w:val="both"/>
        <w:rPr>
          <w:lang w:val="es-CO"/>
        </w:rPr>
      </w:pPr>
      <w:r w:rsidRPr="00E82A3B">
        <w:rPr>
          <w:lang w:val="es-CO"/>
        </w:rPr>
        <w:t xml:space="preserve"> El deudor que no cumple la obligación en el tiempo convenido debe la pena, si no prueba la causa extraña que suprime la relación causal. La eximente del caso fortuito debe ser interpretada y aplicada restrictivamente.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1617.  RELACIÓN CON LA INDEMNIZACIÓN. </w:t>
      </w:r>
    </w:p>
    <w:p w:rsidR="003D51AB" w:rsidRPr="00E82A3B" w:rsidRDefault="003D51AB" w:rsidP="00E627CB">
      <w:pPr>
        <w:spacing w:line="240" w:lineRule="auto"/>
        <w:jc w:val="both"/>
        <w:rPr>
          <w:lang w:val="es-CO"/>
        </w:rPr>
      </w:pPr>
      <w:r w:rsidRPr="00E82A3B">
        <w:rPr>
          <w:lang w:val="es-CO"/>
        </w:rPr>
        <w:t>La pena o multa impuesta en la obligación suple la indemnización de los daños cuando el deudor se constituyó en mora; y el acreedor no tiene derecho a otra indemnización, aunque pruebe que la pena no es reparación suficiente.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1618.  EJECUCIÓN.</w:t>
      </w:r>
    </w:p>
    <w:p w:rsidR="003D51AB" w:rsidRPr="00E82A3B" w:rsidRDefault="003D51AB" w:rsidP="00E627CB">
      <w:pPr>
        <w:spacing w:line="240" w:lineRule="auto"/>
        <w:jc w:val="both"/>
        <w:rPr>
          <w:lang w:val="es-CO"/>
        </w:rPr>
      </w:pPr>
      <w:r w:rsidRPr="00E82A3B">
        <w:rPr>
          <w:lang w:val="es-CO"/>
        </w:rPr>
        <w:t xml:space="preserve"> Para pedir la pena, el acreedor no está obligado a probar que ha sufrido perjuicios, ni el deudor puede eximirse de satisfacerla, acreditando que el acreedor no sufrió perjuicio alguno.</w:t>
      </w:r>
    </w:p>
    <w:p w:rsidR="003D51AB" w:rsidRPr="00E82A3B" w:rsidRDefault="003D51AB" w:rsidP="00E627CB">
      <w:pPr>
        <w:spacing w:line="240" w:lineRule="auto"/>
        <w:jc w:val="both"/>
        <w:rPr>
          <w:lang w:val="es-CO"/>
        </w:rPr>
      </w:pPr>
      <w:r w:rsidRPr="00E82A3B">
        <w:rPr>
          <w:lang w:val="es-CO"/>
        </w:rPr>
        <w:t>Los jueces pueden reducir las penas cuando su monto desproporcionado con la gravedad de la falta que sancionan, habida cuenta del valor de las prestaciones y demás circunstancias del caso, configuran un abusivo aprovechamiento de la situación del deudor.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1619.  OBLIGACIONES DE NO HACER. </w:t>
      </w:r>
    </w:p>
    <w:p w:rsidR="003D51AB" w:rsidRPr="00E82A3B" w:rsidRDefault="003D51AB" w:rsidP="00E627CB">
      <w:pPr>
        <w:spacing w:line="240" w:lineRule="auto"/>
        <w:jc w:val="both"/>
        <w:rPr>
          <w:lang w:val="es-CO"/>
        </w:rPr>
      </w:pPr>
      <w:r w:rsidRPr="00E82A3B">
        <w:rPr>
          <w:lang w:val="es-CO"/>
        </w:rPr>
        <w:t>En las obligaciones de no hacer el deudor incurre en la pena desde el momento que ejecuta el acto del cual se obligó a abstenerse.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1620.  OPCIONES DEL DEUDOR.</w:t>
      </w:r>
    </w:p>
    <w:p w:rsidR="003D51AB" w:rsidRPr="00E82A3B" w:rsidRDefault="003D51AB" w:rsidP="00E627CB">
      <w:pPr>
        <w:spacing w:line="240" w:lineRule="auto"/>
        <w:jc w:val="both"/>
        <w:rPr>
          <w:lang w:val="es-CO"/>
        </w:rPr>
      </w:pPr>
      <w:r w:rsidRPr="00E82A3B">
        <w:rPr>
          <w:lang w:val="es-CO"/>
        </w:rPr>
        <w:t>El deudor puede eximirse de cumplir la obligación con el pago de la pena únicamente si se reservó expresamente este derecho.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1621.  OPCIONES DEL ACREEDOR. </w:t>
      </w:r>
    </w:p>
    <w:p w:rsidR="003D51AB" w:rsidRPr="00E82A3B" w:rsidRDefault="003D51AB" w:rsidP="00E627CB">
      <w:pPr>
        <w:spacing w:line="240" w:lineRule="auto"/>
        <w:jc w:val="both"/>
        <w:rPr>
          <w:lang w:val="es-CO"/>
        </w:rPr>
      </w:pPr>
      <w:r w:rsidRPr="00E82A3B">
        <w:rPr>
          <w:lang w:val="es-CO"/>
        </w:rPr>
        <w:t>El acreedor no puede pedir el cumplimiento de la obligación y la pena, sino una de las dos cosas, a su arbitrio, a menos que se haya estipulado la pena por el simple retardo, o que se haya estipulado que por el pago de la pena no se entienda extinguida la obligación principal.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1622.  DISMINUCIÓN PROPORCIONAL. </w:t>
      </w:r>
    </w:p>
    <w:p w:rsidR="003D51AB" w:rsidRPr="00E82A3B" w:rsidRDefault="003D51AB" w:rsidP="00E627CB">
      <w:pPr>
        <w:spacing w:line="240" w:lineRule="auto"/>
        <w:jc w:val="both"/>
        <w:rPr>
          <w:lang w:val="es-CO"/>
        </w:rPr>
      </w:pPr>
      <w:r w:rsidRPr="00E82A3B">
        <w:rPr>
          <w:lang w:val="es-CO"/>
        </w:rPr>
        <w:t>Si el deudor cumple sólo una parte de la obligación, o la cumple de un modo irregular, o fuera del lugar o del tiempo a que se obligó, y el acreedor la acepta, la pena debe disminuirse proporcionalmente.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1623.  DIVISIBILIDAD. </w:t>
      </w:r>
    </w:p>
    <w:p w:rsidR="003D51AB" w:rsidRPr="00E82A3B" w:rsidRDefault="003D51AB" w:rsidP="00E627CB">
      <w:pPr>
        <w:spacing w:line="240" w:lineRule="auto"/>
        <w:jc w:val="both"/>
        <w:rPr>
          <w:lang w:val="es-CO"/>
        </w:rPr>
      </w:pPr>
      <w:r w:rsidRPr="00E82A3B">
        <w:rPr>
          <w:lang w:val="es-CO"/>
        </w:rPr>
        <w:t>Sea divisible o indivisible la obligación principal, cada uno de los codeudores o de los herederos del deudor no incurre en la pena sino en proporción de su parte, siempre que sea divisible la obligación de la cláusula penal.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1624.  INDIVISIBILIDAD. </w:t>
      </w:r>
    </w:p>
    <w:p w:rsidR="003D51AB" w:rsidRPr="00E82A3B" w:rsidRDefault="003D51AB" w:rsidP="00E627CB">
      <w:pPr>
        <w:spacing w:line="240" w:lineRule="auto"/>
        <w:jc w:val="both"/>
        <w:rPr>
          <w:lang w:val="es-CO"/>
        </w:rPr>
      </w:pPr>
      <w:r w:rsidRPr="00E82A3B">
        <w:rPr>
          <w:lang w:val="es-CO"/>
        </w:rPr>
        <w:t>Si la obligación de la cláusula penal es indivisible, o si es solidaria aunque divisible, cada uno de los codeudores, o de los coherederos del deudor, queda obligado a satisfacer la pena entera.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1625.  NULIDAD. </w:t>
      </w:r>
    </w:p>
    <w:p w:rsidR="003D51AB" w:rsidRPr="00E82A3B" w:rsidRDefault="003D51AB" w:rsidP="00E627CB">
      <w:pPr>
        <w:spacing w:line="240" w:lineRule="auto"/>
        <w:jc w:val="both"/>
        <w:rPr>
          <w:lang w:val="es-CO"/>
        </w:rPr>
      </w:pPr>
      <w:r w:rsidRPr="00E82A3B">
        <w:rPr>
          <w:lang w:val="es-CO"/>
        </w:rPr>
        <w:t>La nulidad de la obligación con cláusula penal no causa la de la principal. La nulidad de la principal causa la de la cláusula penal, excepto si la obligación con cláusula penal fue contraída por otra persona, para el caso que la principal fuese nula por falta de capacidad del deudor.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1626.   EXTINCIÓN DE LA OBLIGACIÓN PRINCIPAL. </w:t>
      </w:r>
    </w:p>
    <w:p w:rsidR="003D51AB" w:rsidRPr="00E82A3B" w:rsidRDefault="003D51AB" w:rsidP="00E627CB">
      <w:pPr>
        <w:spacing w:line="240" w:lineRule="auto"/>
        <w:jc w:val="both"/>
        <w:rPr>
          <w:lang w:val="es-CO"/>
        </w:rPr>
      </w:pPr>
      <w:r w:rsidRPr="00E82A3B">
        <w:rPr>
          <w:lang w:val="es-CO"/>
        </w:rPr>
        <w:t>Si la obligación principal se extingue sin culpa del deudor queda también extinguida la cláusula penal.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1627.  OBLIGACIÓN NO EXIGIBLE.</w:t>
      </w:r>
    </w:p>
    <w:p w:rsidR="003D51AB" w:rsidRPr="00E82A3B" w:rsidRDefault="003D51AB" w:rsidP="00E627CB">
      <w:pPr>
        <w:spacing w:line="240" w:lineRule="auto"/>
        <w:jc w:val="both"/>
        <w:rPr>
          <w:lang w:val="es-CO"/>
        </w:rPr>
      </w:pPr>
      <w:r w:rsidRPr="00E82A3B">
        <w:rPr>
          <w:lang w:val="es-CO"/>
        </w:rPr>
        <w:t>La cláusula penal tiene efecto, aunque sea puesta para asegurar el cumplimiento de una obligación que al tiempo de concertar la accesoria no podía exigirse judicialmente, siempre que no sea reprobada por la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1628.  SANCIONES CONMINATORIAS. </w:t>
      </w:r>
    </w:p>
    <w:p w:rsidR="003D51AB" w:rsidRPr="00E82A3B" w:rsidRDefault="003D51AB" w:rsidP="00E627CB">
      <w:pPr>
        <w:spacing w:line="240" w:lineRule="auto"/>
        <w:jc w:val="both"/>
        <w:rPr>
          <w:lang w:val="es-CO"/>
        </w:rPr>
      </w:pPr>
      <w:r w:rsidRPr="00E82A3B">
        <w:rPr>
          <w:lang w:val="es-CO"/>
        </w:rPr>
        <w:t>Los jueces pueden imponer en beneficio del titular del derecho, condenaciones conminatorias de carácter pecuniario a quienes no cumplen deberes jurídicos impuestos en una resolución judicial. Las condenas se deben graduar en proporción al caudal económico de quien debe satisfacerlas y pueden ser dejadas sin efecto o reajustadas si aquél desiste de su resistencia y justifica total o parcialmente su proceder.</w:t>
      </w:r>
    </w:p>
    <w:p w:rsidR="003D51AB" w:rsidRPr="00E82A3B" w:rsidRDefault="003D51AB" w:rsidP="00E627CB">
      <w:pPr>
        <w:spacing w:line="240" w:lineRule="auto"/>
        <w:jc w:val="both"/>
        <w:rPr>
          <w:lang w:val="es-CO"/>
        </w:rPr>
      </w:pPr>
      <w:r w:rsidRPr="00E82A3B">
        <w:rPr>
          <w:lang w:val="es-CO"/>
        </w:rPr>
        <w:t>La observancia de los mandatos judiciales impartidos a las autoridades públicas se rige por las normas propias del derecho administrativo.</w:t>
      </w:r>
    </w:p>
    <w:p w:rsidR="003D51AB" w:rsidRPr="00E82A3B" w:rsidRDefault="003D51AB" w:rsidP="00E627CB">
      <w:pPr>
        <w:spacing w:line="240" w:lineRule="auto"/>
        <w:jc w:val="both"/>
        <w:rPr>
          <w:lang w:val="es-CO"/>
        </w:rPr>
      </w:pPr>
    </w:p>
    <w:p w:rsidR="003D51AB" w:rsidRPr="00D4478D" w:rsidRDefault="003D51AB" w:rsidP="00D4478D">
      <w:pPr>
        <w:spacing w:line="240" w:lineRule="auto"/>
        <w:jc w:val="center"/>
        <w:rPr>
          <w:b/>
          <w:lang w:val="es-CO"/>
        </w:rPr>
      </w:pPr>
      <w:r w:rsidRPr="00D4478D">
        <w:rPr>
          <w:b/>
          <w:lang w:val="es-CO"/>
        </w:rPr>
        <w:t>SECCIÓN 6-. OBLIGACIONES DIVISIBLES E INDIVISIBLES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1629.  CONCEPTO.</w:t>
      </w:r>
    </w:p>
    <w:p w:rsidR="003D51AB" w:rsidRPr="00E82A3B" w:rsidRDefault="003D51AB" w:rsidP="00E627CB">
      <w:pPr>
        <w:spacing w:line="240" w:lineRule="auto"/>
        <w:jc w:val="both"/>
        <w:rPr>
          <w:lang w:val="es-CO"/>
        </w:rPr>
      </w:pPr>
      <w:r w:rsidRPr="00E82A3B">
        <w:rPr>
          <w:lang w:val="es-CO"/>
        </w:rPr>
        <w:t>Obligación divisible es la que tiene por objeto prestaciones susceptibles de cumplimiento parcial.</w:t>
      </w:r>
    </w:p>
    <w:p w:rsidR="003D51AB" w:rsidRPr="00E82A3B" w:rsidRDefault="003D51AB" w:rsidP="00E627CB">
      <w:pPr>
        <w:spacing w:line="240" w:lineRule="auto"/>
        <w:jc w:val="both"/>
        <w:rPr>
          <w:lang w:val="es-CO"/>
        </w:rPr>
      </w:pPr>
      <w:r w:rsidRPr="00E82A3B">
        <w:rPr>
          <w:lang w:val="es-CO"/>
        </w:rPr>
        <w:t>La obligación es divisible o indivisible según tenga o no tenga por objeto una cosa susceptible de división, sea física, sea intelectual o de cuota. Así, la obligación de conceder una servidumbre de tránsito, o la de hacer construir una casa, son indivisibles; la de pagar una suma de dinero, divisible.</w:t>
      </w:r>
    </w:p>
    <w:p w:rsidR="003D51AB" w:rsidRPr="00E82A3B" w:rsidRDefault="003D51AB" w:rsidP="00E627CB">
      <w:pPr>
        <w:spacing w:line="240" w:lineRule="auto"/>
        <w:jc w:val="both"/>
        <w:rPr>
          <w:lang w:val="es-CO"/>
        </w:rPr>
      </w:pPr>
      <w:r w:rsidRPr="00E82A3B">
        <w:rPr>
          <w:lang w:val="es-CO"/>
        </w:rPr>
        <w:t>El ser solidaria una obligación no le da el carácter de indivisible.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1630.  EXCEPCIONES A LA DIVISIBILIDAD. </w:t>
      </w:r>
    </w:p>
    <w:p w:rsidR="003D51AB" w:rsidRPr="00E82A3B" w:rsidRDefault="003D51AB" w:rsidP="00E627CB">
      <w:pPr>
        <w:spacing w:line="240" w:lineRule="auto"/>
        <w:jc w:val="both"/>
        <w:rPr>
          <w:lang w:val="es-CO"/>
        </w:rPr>
      </w:pPr>
      <w:r w:rsidRPr="00E82A3B">
        <w:rPr>
          <w:lang w:val="es-CO"/>
        </w:rPr>
        <w:t xml:space="preserve">Si la obligación no es solidaria ni indivisible, cada uno de los acreedores puede solo exigir su cuota, y cada uno de los codeudores es solamente obligado al pago de la suya; y la cuota del deudor insolvente no gravará a sus codeudores. Exceptúanse los casos siguientes: </w:t>
      </w:r>
    </w:p>
    <w:p w:rsidR="003D51AB" w:rsidRPr="00E82A3B" w:rsidRDefault="003D51AB" w:rsidP="00E627CB">
      <w:pPr>
        <w:spacing w:line="240" w:lineRule="auto"/>
        <w:jc w:val="both"/>
        <w:rPr>
          <w:lang w:val="es-CO"/>
        </w:rPr>
      </w:pPr>
      <w:r w:rsidRPr="00E82A3B">
        <w:rPr>
          <w:lang w:val="es-CO"/>
        </w:rPr>
        <w:t xml:space="preserve">1) La acción hipotecaria o garantía mobiliaria se dirige contra aquel de los codeudores que posea, en todo o parte, la cosa hipotecada o empeñada. El codeudor que ha pagado su parte de la deuda, no puede recobrar la garantía mobiliaria u obtener la cancelación de la hipoteca, ni aún en parte, mientras no se extinga el total de la deuda; y el </w:t>
      </w:r>
      <w:r w:rsidRPr="00E82A3B">
        <w:rPr>
          <w:lang w:val="es-CO"/>
        </w:rPr>
        <w:lastRenderedPageBreak/>
        <w:t xml:space="preserve">acreedor a quien se ha satisfecho su parte del crédito, no puede remitir la prenda garantía mobiliaria o cancelar la hipoteca, ni aún en parte, mientras no hayan sido enteramente satisfechos sus coacreedores. </w:t>
      </w:r>
    </w:p>
    <w:p w:rsidR="003D51AB" w:rsidRPr="00E82A3B" w:rsidRDefault="003D51AB" w:rsidP="00E627CB">
      <w:pPr>
        <w:spacing w:line="240" w:lineRule="auto"/>
        <w:jc w:val="both"/>
        <w:rPr>
          <w:lang w:val="es-CO"/>
        </w:rPr>
      </w:pPr>
      <w:r w:rsidRPr="00E82A3B">
        <w:rPr>
          <w:lang w:val="es-CO"/>
        </w:rPr>
        <w:t xml:space="preserve">2) Si la deuda es de una especie o cuerpo cierto, aquel de los codeudores que lo posee es obligado a entregarlo. </w:t>
      </w:r>
    </w:p>
    <w:p w:rsidR="003D51AB" w:rsidRPr="00E82A3B" w:rsidRDefault="003D51AB" w:rsidP="00E627CB">
      <w:pPr>
        <w:spacing w:line="240" w:lineRule="auto"/>
        <w:jc w:val="both"/>
        <w:rPr>
          <w:lang w:val="es-CO"/>
        </w:rPr>
      </w:pPr>
      <w:r w:rsidRPr="00E82A3B">
        <w:rPr>
          <w:lang w:val="es-CO"/>
        </w:rPr>
        <w:t xml:space="preserve">3) Aquel de los codeudores por cuyo hecho o culpa se ha hecho imposible el cumplimiento de la obligación, es exclusiva y solidariamente responsable de todo perjuicio al acreedor. </w:t>
      </w:r>
    </w:p>
    <w:p w:rsidR="003D51AB" w:rsidRPr="00E82A3B" w:rsidRDefault="003D51AB" w:rsidP="00E627CB">
      <w:pPr>
        <w:spacing w:line="240" w:lineRule="auto"/>
        <w:jc w:val="both"/>
        <w:rPr>
          <w:lang w:val="es-CO"/>
        </w:rPr>
      </w:pPr>
      <w:r w:rsidRPr="00E82A3B">
        <w:rPr>
          <w:lang w:val="es-CO"/>
        </w:rPr>
        <w:t xml:space="preserve">4) Cuando por testamento o por convención entre los herederos, o por partición de la herencia, se ha impuesto a uno de los herederos la obligación de pagar el total de la deuda, el acreedor podrá dirigirse o contra este heredero por el total de la deuda, o contra cada uno de los herederos por la parte que le corresponda a prorrata. Si expresamente se hubiere estipulado con el difunto que el pago no pudiese hacerse por partes, ni aún por los herederos del deudor, cada uno de estos podrá ser obligado a entenderse con sus coherederos para pagar el total de la deuda, o a pagarla él mismo, salvo su acción de saneamiento. Pero los herederos del acreedor, si no entablan conjuntamente su acción, no podrán exigir el pago de la deuda, sino a prorrata de sus cuotas. </w:t>
      </w:r>
    </w:p>
    <w:p w:rsidR="003D51AB" w:rsidRPr="00E82A3B" w:rsidRDefault="003D51AB" w:rsidP="00E627CB">
      <w:pPr>
        <w:spacing w:line="240" w:lineRule="auto"/>
        <w:jc w:val="both"/>
        <w:rPr>
          <w:lang w:val="es-CO"/>
        </w:rPr>
      </w:pPr>
      <w:r w:rsidRPr="00E82A3B">
        <w:rPr>
          <w:lang w:val="es-CO"/>
        </w:rPr>
        <w:t xml:space="preserve">5) Si se debe un terreno o cualquiera otra cosa indeterminada, cuya división ocasionare grave perjuicio al acreedor, cada uno de los codeudores podrá ser obligado a entenderse con los otros para el pago de la cosa entera, o pagarla él mismo, salvo su acción para ser indemnizado por los otros. Pero los herederos del acreedor no podrán exigir el pago de la cosa entera, sino intentando conjuntamente su acción. </w:t>
      </w:r>
    </w:p>
    <w:p w:rsidR="003D51AB" w:rsidRPr="00E82A3B" w:rsidRDefault="003D51AB" w:rsidP="00E627CB">
      <w:pPr>
        <w:spacing w:line="240" w:lineRule="auto"/>
        <w:jc w:val="both"/>
        <w:rPr>
          <w:lang w:val="es-CO"/>
        </w:rPr>
      </w:pPr>
      <w:r w:rsidRPr="00E82A3B">
        <w:rPr>
          <w:lang w:val="es-CO"/>
        </w:rPr>
        <w:t>6) Cuando la obligación es alternativa, si la elección es de los acreedores, deben hacerlas todos de consuno; y si de los deudores, deben hacerlas de consuno todos éstos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1631.  REQUISITOS. </w:t>
      </w:r>
    </w:p>
    <w:p w:rsidR="003D51AB" w:rsidRPr="00E82A3B" w:rsidRDefault="003D51AB" w:rsidP="00E627CB">
      <w:pPr>
        <w:spacing w:line="240" w:lineRule="auto"/>
        <w:jc w:val="both"/>
        <w:rPr>
          <w:lang w:val="es-CO"/>
        </w:rPr>
      </w:pPr>
      <w:r w:rsidRPr="00E82A3B">
        <w:rPr>
          <w:lang w:val="es-CO"/>
        </w:rPr>
        <w:t>La prestación jurídicamente divisible exige la concurrencia de los siguientes requisitos:</w:t>
      </w:r>
    </w:p>
    <w:p w:rsidR="003D51AB" w:rsidRPr="00E82A3B" w:rsidRDefault="003D51AB" w:rsidP="00E627CB">
      <w:pPr>
        <w:spacing w:line="240" w:lineRule="auto"/>
        <w:jc w:val="both"/>
        <w:rPr>
          <w:lang w:val="es-CO"/>
        </w:rPr>
      </w:pPr>
      <w:r w:rsidRPr="00E82A3B">
        <w:rPr>
          <w:lang w:val="es-CO"/>
        </w:rPr>
        <w:t>a) ser materialmente fraccionable, de modo que cada una de sus partes tenga la misma calidad del todo;</w:t>
      </w:r>
    </w:p>
    <w:p w:rsidR="003D51AB" w:rsidRPr="00E82A3B" w:rsidRDefault="003D51AB" w:rsidP="00E627CB">
      <w:pPr>
        <w:spacing w:line="240" w:lineRule="auto"/>
        <w:jc w:val="both"/>
        <w:rPr>
          <w:lang w:val="es-CO"/>
        </w:rPr>
      </w:pPr>
      <w:r w:rsidRPr="00E82A3B">
        <w:rPr>
          <w:lang w:val="es-CO"/>
        </w:rPr>
        <w:t>b) no quedar afectado significativamente el valor del objeto, ni ser antieconómico su uso y goce, por efecto de la división.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1632.  DEUDOR Y ACREEDOR SINGULARES. </w:t>
      </w:r>
    </w:p>
    <w:p w:rsidR="003D51AB" w:rsidRPr="00E82A3B" w:rsidRDefault="003D51AB" w:rsidP="00E627CB">
      <w:pPr>
        <w:spacing w:line="240" w:lineRule="auto"/>
        <w:jc w:val="both"/>
        <w:rPr>
          <w:lang w:val="es-CO"/>
        </w:rPr>
      </w:pPr>
      <w:r w:rsidRPr="00E82A3B">
        <w:rPr>
          <w:lang w:val="es-CO"/>
        </w:rPr>
        <w:t>Si solo hay un deudor y un acreedor, la prestación debe ser cumplida por entero, aunque su objeto sea divisible.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1633.   PRINCIPIO DE DIVISIÓN.</w:t>
      </w:r>
    </w:p>
    <w:p w:rsidR="003D51AB" w:rsidRPr="00E82A3B" w:rsidRDefault="003D51AB" w:rsidP="00E627CB">
      <w:pPr>
        <w:spacing w:line="240" w:lineRule="auto"/>
        <w:jc w:val="both"/>
        <w:rPr>
          <w:lang w:val="es-CO"/>
        </w:rPr>
      </w:pPr>
      <w:r w:rsidRPr="00E82A3B">
        <w:rPr>
          <w:lang w:val="es-CO"/>
        </w:rPr>
        <w:t>Si la obligación divisible tiene más de un acreedor o más de un deudor, se debe fraccionar en tantos créditos o deudas iguales, como acreedores o deudores haya, siempre que el título constitutivo no determine proporciones distintas.</w:t>
      </w:r>
    </w:p>
    <w:p w:rsidR="003D51AB" w:rsidRPr="00E82A3B" w:rsidRDefault="003D51AB" w:rsidP="00E627CB">
      <w:pPr>
        <w:spacing w:line="240" w:lineRule="auto"/>
        <w:jc w:val="both"/>
        <w:rPr>
          <w:lang w:val="es-CO"/>
        </w:rPr>
      </w:pPr>
      <w:r w:rsidRPr="00E82A3B">
        <w:rPr>
          <w:lang w:val="es-CO"/>
        </w:rPr>
        <w:t>Cada una de las partes equivale a una prestación diversa e independiente. Los acreedores tienen derecho a su cuota y los deudores no responden por la insolvencia de los demás.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1634.   LÍMITE DE LA DIVISIBILIDAD.</w:t>
      </w:r>
    </w:p>
    <w:p w:rsidR="003D51AB" w:rsidRPr="00E82A3B" w:rsidRDefault="003D51AB" w:rsidP="00E627CB">
      <w:pPr>
        <w:spacing w:line="240" w:lineRule="auto"/>
        <w:jc w:val="both"/>
        <w:rPr>
          <w:lang w:val="es-CO"/>
        </w:rPr>
      </w:pPr>
      <w:r w:rsidRPr="00E82A3B">
        <w:rPr>
          <w:lang w:val="es-CO"/>
        </w:rPr>
        <w:t>La divisibilidad de la obligación no puede invocarse por el codeudor a cuyo cargo se deja el pago de toda la deuda.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1635.   DERECHO AL REINTEGRO. </w:t>
      </w:r>
    </w:p>
    <w:p w:rsidR="003D51AB" w:rsidRPr="00E82A3B" w:rsidRDefault="003D51AB" w:rsidP="00E627CB">
      <w:pPr>
        <w:spacing w:line="240" w:lineRule="auto"/>
        <w:jc w:val="both"/>
        <w:rPr>
          <w:lang w:val="es-CO"/>
        </w:rPr>
      </w:pPr>
      <w:r w:rsidRPr="00E82A3B">
        <w:rPr>
          <w:lang w:val="es-CO"/>
        </w:rPr>
        <w:lastRenderedPageBreak/>
        <w:t>En los casos en que el deudor paga más de su parte en la deuda:</w:t>
      </w:r>
    </w:p>
    <w:p w:rsidR="003D51AB" w:rsidRPr="00E82A3B" w:rsidRDefault="003D51AB" w:rsidP="00E627CB">
      <w:pPr>
        <w:spacing w:line="240" w:lineRule="auto"/>
        <w:jc w:val="both"/>
        <w:rPr>
          <w:lang w:val="es-CO"/>
        </w:rPr>
      </w:pPr>
      <w:r w:rsidRPr="00E82A3B">
        <w:rPr>
          <w:lang w:val="es-CO"/>
        </w:rPr>
        <w:t>a) si lo hace sabiendo que en la demasía paga una deuda ajena, se aplican las reglas de la subrogación por ejecución de la prestación por un tercero;</w:t>
      </w:r>
    </w:p>
    <w:p w:rsidR="003D51AB" w:rsidRPr="00E82A3B" w:rsidRDefault="003D51AB" w:rsidP="00E627CB">
      <w:pPr>
        <w:spacing w:line="240" w:lineRule="auto"/>
        <w:jc w:val="both"/>
        <w:rPr>
          <w:lang w:val="es-CO"/>
        </w:rPr>
      </w:pPr>
      <w:r w:rsidRPr="00E82A3B">
        <w:rPr>
          <w:lang w:val="es-CO"/>
        </w:rPr>
        <w:t>b) si lo hace sin causa, porque cree ser deudor del todo, o porque el acreedor ya percibió la demasía, se aplican las reglas del pago indebido.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1636.   PARTICIPACIÓN. </w:t>
      </w:r>
    </w:p>
    <w:p w:rsidR="003D51AB" w:rsidRPr="00E82A3B" w:rsidRDefault="003D51AB" w:rsidP="00E627CB">
      <w:pPr>
        <w:spacing w:line="240" w:lineRule="auto"/>
        <w:jc w:val="both"/>
        <w:rPr>
          <w:lang w:val="es-CO"/>
        </w:rPr>
      </w:pPr>
      <w:r w:rsidRPr="00E82A3B">
        <w:rPr>
          <w:lang w:val="es-CO"/>
        </w:rPr>
        <w:t>La participación entre los acreedores de lo que uno de ellos percibe de más se determina conforme a lo dispuesto por el artículo 841.</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1637.  DEBERES Y DERECHOS DE LAS PARTES EN OBLIGACIONES INDIVISIBLES.</w:t>
      </w:r>
    </w:p>
    <w:p w:rsidR="003D51AB" w:rsidRPr="00E82A3B" w:rsidRDefault="003D51AB" w:rsidP="00E627CB">
      <w:pPr>
        <w:spacing w:line="240" w:lineRule="auto"/>
        <w:jc w:val="both"/>
        <w:rPr>
          <w:lang w:val="es-CO"/>
        </w:rPr>
      </w:pPr>
      <w:r w:rsidRPr="00E82A3B">
        <w:rPr>
          <w:lang w:val="es-CO"/>
        </w:rPr>
        <w:t>Cada uno de los que han contraído unidamente una obligación indivisible, es obligado a satisfacerla en todo, aunque no se haya estipulado la solidaridad, y cada uno de los acreedores de una obligación indivisible tiene igualmente derecho a exigir el total.</w:t>
      </w:r>
    </w:p>
    <w:p w:rsidR="003D51AB" w:rsidRPr="00E82A3B" w:rsidRDefault="003D51AB" w:rsidP="00E627CB">
      <w:pPr>
        <w:spacing w:line="240" w:lineRule="auto"/>
        <w:jc w:val="both"/>
        <w:rPr>
          <w:lang w:val="es-CO"/>
        </w:rPr>
      </w:pPr>
      <w:r w:rsidRPr="00E82A3B">
        <w:rPr>
          <w:lang w:val="es-CO"/>
        </w:rPr>
        <w:t>Cada uno de los herederos del que ha contraído una obligación indivisible es obligado a satisfacerla en el todo, y cada uno de los herederos del acreedor puede exigir su ejecución total.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1638. INTERRUPCION DE LA PRESCRIPCION EN OBLIGACIONES INDIVISIBLES. </w:t>
      </w:r>
    </w:p>
    <w:p w:rsidR="003D51AB" w:rsidRPr="00E82A3B" w:rsidRDefault="003D51AB" w:rsidP="00E627CB">
      <w:pPr>
        <w:spacing w:line="240" w:lineRule="auto"/>
        <w:jc w:val="both"/>
        <w:rPr>
          <w:lang w:val="es-CO"/>
        </w:rPr>
      </w:pPr>
      <w:r w:rsidRPr="00E82A3B">
        <w:rPr>
          <w:lang w:val="es-CO"/>
        </w:rPr>
        <w:t>La prescripción interrumpida respecto de uno de los deudores de la obligación indivisible, lo es igualmente respecto de los otros.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1639.  DEMANDA CONTRA DEUDOR DE OBLIGACIONES INDIVISIBLES. </w:t>
      </w:r>
    </w:p>
    <w:p w:rsidR="003D51AB" w:rsidRPr="00E82A3B" w:rsidRDefault="003D51AB" w:rsidP="00E627CB">
      <w:pPr>
        <w:spacing w:line="240" w:lineRule="auto"/>
        <w:jc w:val="both"/>
        <w:rPr>
          <w:lang w:val="es-CO"/>
        </w:rPr>
      </w:pPr>
      <w:r w:rsidRPr="00E82A3B">
        <w:rPr>
          <w:lang w:val="es-CO"/>
        </w:rPr>
        <w:t>Demandado uno de los deudores de la obligación indivisible podrá pedir un plazo para entenderse con los demás deudores, a fin de cumplirla entre todos; a menos que la obligación sea de tal naturaleza que él solo pueda cumplirla, pues en tal caso podrá ser condenado desde luego al total cumplimiento, quedándole a salvo su acción contra los demás deudores, para la indemnización que le deban.</w:t>
      </w:r>
    </w:p>
    <w:p w:rsidR="003D51AB" w:rsidRPr="00E82A3B" w:rsidRDefault="003D51AB" w:rsidP="00E627CB">
      <w:pPr>
        <w:spacing w:line="240" w:lineRule="auto"/>
        <w:jc w:val="both"/>
        <w:rPr>
          <w:lang w:val="es-CO"/>
        </w:rPr>
      </w:pPr>
      <w:r w:rsidRPr="00E82A3B">
        <w:rPr>
          <w:lang w:val="es-CO"/>
        </w:rPr>
        <w:t>El cumplimiento de la obligación indivisible por cualquiera de los obligados, la extingue respecto de todos.</w:t>
      </w:r>
    </w:p>
    <w:p w:rsidR="003D51AB" w:rsidRPr="00E82A3B" w:rsidRDefault="003D51AB" w:rsidP="00E627CB">
      <w:pPr>
        <w:spacing w:line="240" w:lineRule="auto"/>
        <w:jc w:val="both"/>
        <w:rPr>
          <w:lang w:val="es-CO"/>
        </w:rPr>
      </w:pPr>
      <w:r w:rsidRPr="00E82A3B">
        <w:rPr>
          <w:lang w:val="es-CO"/>
        </w:rPr>
        <w:t>Siendo dos o más los acreedores de la obligación indivisible, ninguno de ellos puede, sin el consentimiento de los otros, remitir la deuda o recibir el precio de la cosa debida. Si alguno de los acreedores remite la deuda o recibe el precio de la cosa, sus coacreedores podrán todavía demandar la cosa misma, abonando al deudor la parte o cuota del acreedor que haya remitido la deuda o recibido el precio de la cosa.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1640. DIVISIBILIDAD DE LA ACCION DE PERJUICIOS. </w:t>
      </w:r>
    </w:p>
    <w:p w:rsidR="003D51AB" w:rsidRPr="00E82A3B" w:rsidRDefault="003D51AB" w:rsidP="00E627CB">
      <w:pPr>
        <w:spacing w:line="240" w:lineRule="auto"/>
        <w:jc w:val="both"/>
        <w:rPr>
          <w:lang w:val="es-CO"/>
        </w:rPr>
      </w:pPr>
      <w:r w:rsidRPr="00E82A3B">
        <w:rPr>
          <w:lang w:val="es-CO"/>
        </w:rPr>
        <w:t>Es divisible la acción de perjuicios que resulta de haberse cumplido o de haberse retardado la obligación indivisible: ninguno de los acreedores puede intentarla, y ninguno de los deudores está sujeto a ella, sino en la parte que le quepa. Si por el hecho o culpa de uno de los deudores de la obligación indivisible, se ha hecho imposible el cumplimiento de ella, ese solo será responsable de todos los perjuicios.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1641. RESPONSABILIDAD DEL CODEUDOR INCUMPLIDO. </w:t>
      </w:r>
    </w:p>
    <w:p w:rsidR="003D51AB" w:rsidRPr="00E82A3B" w:rsidRDefault="003D51AB" w:rsidP="00E627CB">
      <w:pPr>
        <w:spacing w:line="240" w:lineRule="auto"/>
        <w:jc w:val="both"/>
        <w:rPr>
          <w:lang w:val="es-CO"/>
        </w:rPr>
      </w:pPr>
      <w:r w:rsidRPr="00E82A3B">
        <w:rPr>
          <w:lang w:val="es-CO"/>
        </w:rPr>
        <w:t>Si de dos codeudores de un hecho que deba ejecutarse en común, el uno está pronto a cumplirlo, y el otro lo rehúsa o retarda, éste sólo será responsable de los perjuicios que de la inejecución o retardo del hecho resultaren al acreedor.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1642.  CLÁUSULA PENAL. </w:t>
      </w:r>
    </w:p>
    <w:p w:rsidR="003D51AB" w:rsidRPr="00E82A3B" w:rsidRDefault="003D51AB" w:rsidP="00E627CB">
      <w:pPr>
        <w:spacing w:line="240" w:lineRule="auto"/>
        <w:jc w:val="both"/>
        <w:rPr>
          <w:lang w:val="es-CO"/>
        </w:rPr>
      </w:pPr>
      <w:r w:rsidRPr="00E82A3B">
        <w:rPr>
          <w:lang w:val="es-CO"/>
        </w:rPr>
        <w:t xml:space="preserve">Cuando se estipule el pago de una prestación determinada para el caso de incumplimiento, o de mora, se entenderá que las partes no pueden retractarse. </w:t>
      </w:r>
    </w:p>
    <w:p w:rsidR="003D51AB" w:rsidRPr="00E82A3B" w:rsidRDefault="003D51AB" w:rsidP="00E627CB">
      <w:pPr>
        <w:spacing w:line="240" w:lineRule="auto"/>
        <w:jc w:val="both"/>
        <w:rPr>
          <w:lang w:val="es-CO"/>
        </w:rPr>
      </w:pPr>
      <w:r w:rsidRPr="00E82A3B">
        <w:rPr>
          <w:lang w:val="es-CO"/>
        </w:rPr>
        <w:t xml:space="preserve">Cuando la prestación principal esté determinada o sea determinable en una suma cierta de dinero la pena no podrá ser superior al monto de aquella. </w:t>
      </w:r>
    </w:p>
    <w:p w:rsidR="003D51AB" w:rsidRPr="00E82A3B" w:rsidRDefault="003D51AB" w:rsidP="00E627CB">
      <w:pPr>
        <w:spacing w:line="240" w:lineRule="auto"/>
        <w:jc w:val="both"/>
        <w:rPr>
          <w:lang w:val="es-CO"/>
        </w:rPr>
      </w:pPr>
      <w:r w:rsidRPr="00E82A3B">
        <w:rPr>
          <w:lang w:val="es-CO"/>
        </w:rPr>
        <w:t>Cuando la prestación principal no esté determinada ni sea determinable en una suma cierta de dinero, podrá el juez reducir equitativamente la pena, si la considera manifiestamente excesiva habida cuenta del interés que tenga el acreedor en que se cumpla la obligación. Lo mismo hará cuando la obligación principal se haya cumplido en parte.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1643.  NULIDAD Y VALIDEZ DE LA CLAUSULA PENAL.</w:t>
      </w:r>
    </w:p>
    <w:p w:rsidR="003D51AB" w:rsidRPr="00E82A3B" w:rsidRDefault="003D51AB" w:rsidP="00E627CB">
      <w:pPr>
        <w:spacing w:line="240" w:lineRule="auto"/>
        <w:jc w:val="both"/>
        <w:rPr>
          <w:lang w:val="es-CO"/>
        </w:rPr>
      </w:pPr>
      <w:r w:rsidRPr="00E82A3B">
        <w:rPr>
          <w:lang w:val="es-CO"/>
        </w:rPr>
        <w:t> La nulidad de la obligación principal acarrea la de la cláusula penal, pero la nulidad de ésta no acarrea la de la obligación principal. Con todo, cuando uno promete por otra persona, imponiéndose una pena para el caso de no cumplirse por esta lo prometido, valdrá la pena, aunque la obligación principal no tenga efecto por falta de consentimiento de dicha persona. Lo mismo sucederá cuando uno estipula con otro a favor de un tercero, y la persona con quien se estipula se sujeta a una pena para el caso de no cumplir lo prometido.</w:t>
      </w:r>
    </w:p>
    <w:p w:rsidR="003D51AB" w:rsidRPr="00E82A3B" w:rsidRDefault="003D51AB" w:rsidP="00E627CB">
      <w:pPr>
        <w:spacing w:line="240" w:lineRule="auto"/>
        <w:jc w:val="both"/>
        <w:rPr>
          <w:lang w:val="es-CO"/>
        </w:rPr>
      </w:pPr>
      <w:r w:rsidRPr="00E82A3B">
        <w:rPr>
          <w:lang w:val="es-CO"/>
        </w:rPr>
        <w:t>Háyase o no estipulado un término dentro del cual deba cumplirse la obligación principal, el deudor no incurre en la pena sino cuando se ha constituido en mora, si la obligación es positiva.</w:t>
      </w:r>
    </w:p>
    <w:p w:rsidR="00D4478D" w:rsidRDefault="00D4478D"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1644.  CASO DE SOLIDARIDAD. </w:t>
      </w:r>
    </w:p>
    <w:p w:rsidR="003D51AB" w:rsidRPr="00E82A3B" w:rsidRDefault="003D51AB" w:rsidP="00E627CB">
      <w:pPr>
        <w:spacing w:line="240" w:lineRule="auto"/>
        <w:jc w:val="both"/>
        <w:rPr>
          <w:lang w:val="es-CO"/>
        </w:rPr>
      </w:pPr>
      <w:r w:rsidRPr="00E82A3B">
        <w:rPr>
          <w:lang w:val="es-CO"/>
        </w:rPr>
        <w:t>Si la obligación divisible es además solidaria, se aplican las reglas de las obligaciones solidarias, y la solidaridad activa o pasiva, según corresponda.</w:t>
      </w:r>
    </w:p>
    <w:p w:rsidR="003D51AB" w:rsidRPr="00E82A3B" w:rsidRDefault="003D51AB" w:rsidP="00E627CB">
      <w:pPr>
        <w:spacing w:line="240" w:lineRule="auto"/>
        <w:jc w:val="both"/>
        <w:rPr>
          <w:lang w:val="es-CO"/>
        </w:rPr>
      </w:pPr>
      <w:r w:rsidRPr="00E82A3B">
        <w:rPr>
          <w:lang w:val="es-CO"/>
        </w:rPr>
        <w:t xml:space="preserve">ARTÍCULO 1645.  CONCEPTO. </w:t>
      </w:r>
    </w:p>
    <w:p w:rsidR="003D51AB" w:rsidRPr="00E82A3B" w:rsidRDefault="003D51AB" w:rsidP="00E627CB">
      <w:pPr>
        <w:spacing w:line="240" w:lineRule="auto"/>
        <w:jc w:val="both"/>
        <w:rPr>
          <w:lang w:val="es-CO"/>
        </w:rPr>
      </w:pPr>
      <w:r w:rsidRPr="00E82A3B">
        <w:rPr>
          <w:lang w:val="es-CO"/>
        </w:rPr>
        <w:t>Son indivisibles las obligaciones no susceptibles de cumplimiento parcial.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1546.  CASOS DE INDIVISIBILIDAD. </w:t>
      </w:r>
    </w:p>
    <w:p w:rsidR="003D51AB" w:rsidRPr="00E82A3B" w:rsidRDefault="003D51AB" w:rsidP="00E627CB">
      <w:pPr>
        <w:spacing w:line="240" w:lineRule="auto"/>
        <w:jc w:val="both"/>
        <w:rPr>
          <w:lang w:val="es-CO"/>
        </w:rPr>
      </w:pPr>
      <w:r w:rsidRPr="00E82A3B">
        <w:rPr>
          <w:lang w:val="es-CO"/>
        </w:rPr>
        <w:t>Hay indivisibilidad:</w:t>
      </w:r>
    </w:p>
    <w:p w:rsidR="003D51AB" w:rsidRPr="00E82A3B" w:rsidRDefault="003D51AB" w:rsidP="00E627CB">
      <w:pPr>
        <w:spacing w:line="240" w:lineRule="auto"/>
        <w:jc w:val="both"/>
        <w:rPr>
          <w:lang w:val="es-CO"/>
        </w:rPr>
      </w:pPr>
      <w:r w:rsidRPr="00E82A3B">
        <w:rPr>
          <w:lang w:val="es-CO"/>
        </w:rPr>
        <w:t>a) si la prestación no puede ser materialmente dividida;</w:t>
      </w:r>
    </w:p>
    <w:p w:rsidR="003D51AB" w:rsidRPr="00E82A3B" w:rsidRDefault="003D51AB" w:rsidP="00E627CB">
      <w:pPr>
        <w:spacing w:line="240" w:lineRule="auto"/>
        <w:jc w:val="both"/>
        <w:rPr>
          <w:lang w:val="es-CO"/>
        </w:rPr>
      </w:pPr>
      <w:r w:rsidRPr="00E82A3B">
        <w:rPr>
          <w:lang w:val="es-CO"/>
        </w:rPr>
        <w:t>b) si la indivisibilidad es convenida; en caso de duda sobre si se convino que la obligación sea indivisible o solidaria, se considera solidaria;</w:t>
      </w:r>
    </w:p>
    <w:p w:rsidR="003D51AB" w:rsidRPr="00E82A3B" w:rsidRDefault="003D51AB" w:rsidP="00E627CB">
      <w:pPr>
        <w:spacing w:line="240" w:lineRule="auto"/>
        <w:jc w:val="both"/>
        <w:rPr>
          <w:lang w:val="es-CO"/>
        </w:rPr>
      </w:pPr>
      <w:r w:rsidRPr="00E82A3B">
        <w:rPr>
          <w:lang w:val="es-CO"/>
        </w:rPr>
        <w:t>c) si lo dispone la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1647.   PRESTACIONES INDIVISIBLES. </w:t>
      </w:r>
    </w:p>
    <w:p w:rsidR="003D51AB" w:rsidRPr="00E82A3B" w:rsidRDefault="003D51AB" w:rsidP="00E627CB">
      <w:pPr>
        <w:spacing w:line="240" w:lineRule="auto"/>
        <w:jc w:val="both"/>
        <w:rPr>
          <w:lang w:val="es-CO"/>
        </w:rPr>
      </w:pPr>
      <w:r w:rsidRPr="00E82A3B">
        <w:rPr>
          <w:lang w:val="es-CO"/>
        </w:rPr>
        <w:lastRenderedPageBreak/>
        <w:t>Se consideran indivisibles las prestaciones correspondientes a las obligaciones:</w:t>
      </w:r>
    </w:p>
    <w:p w:rsidR="003D51AB" w:rsidRPr="00E82A3B" w:rsidRDefault="003D51AB" w:rsidP="00E627CB">
      <w:pPr>
        <w:spacing w:line="240" w:lineRule="auto"/>
        <w:jc w:val="both"/>
        <w:rPr>
          <w:lang w:val="es-CO"/>
        </w:rPr>
      </w:pPr>
      <w:r w:rsidRPr="00E82A3B">
        <w:rPr>
          <w:lang w:val="es-CO"/>
        </w:rPr>
        <w:t>a) de dar una cosa cierta;</w:t>
      </w:r>
    </w:p>
    <w:p w:rsidR="003D51AB" w:rsidRPr="00E82A3B" w:rsidRDefault="003D51AB" w:rsidP="00E627CB">
      <w:pPr>
        <w:spacing w:line="240" w:lineRule="auto"/>
        <w:jc w:val="both"/>
        <w:rPr>
          <w:lang w:val="es-CO"/>
        </w:rPr>
      </w:pPr>
      <w:r w:rsidRPr="00E82A3B">
        <w:rPr>
          <w:lang w:val="es-CO"/>
        </w:rPr>
        <w:t>b) de hacer, excepto si han sido convenidas por unidad de medida y el deudor tiene derecho a la liberación parcial;</w:t>
      </w:r>
    </w:p>
    <w:p w:rsidR="003D51AB" w:rsidRPr="00E82A3B" w:rsidRDefault="003D51AB" w:rsidP="00E627CB">
      <w:pPr>
        <w:spacing w:line="240" w:lineRule="auto"/>
        <w:jc w:val="both"/>
        <w:rPr>
          <w:lang w:val="es-CO"/>
        </w:rPr>
      </w:pPr>
      <w:r w:rsidRPr="00E82A3B">
        <w:rPr>
          <w:lang w:val="es-CO"/>
        </w:rPr>
        <w:t>c) de no hacer;</w:t>
      </w:r>
    </w:p>
    <w:p w:rsidR="003D51AB" w:rsidRPr="00E82A3B" w:rsidRDefault="003D51AB" w:rsidP="00E627CB">
      <w:pPr>
        <w:spacing w:line="240" w:lineRule="auto"/>
        <w:jc w:val="both"/>
        <w:rPr>
          <w:lang w:val="es-CO"/>
        </w:rPr>
      </w:pPr>
      <w:r w:rsidRPr="00E82A3B">
        <w:rPr>
          <w:lang w:val="es-CO"/>
        </w:rPr>
        <w:t>d) accesorias, si la principal es indivisible.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1648.   DERECHO DE LOS ACREEDORES AL PAGO TOTAL.</w:t>
      </w:r>
    </w:p>
    <w:p w:rsidR="003D51AB" w:rsidRPr="00E82A3B" w:rsidRDefault="003D51AB" w:rsidP="00E627CB">
      <w:pPr>
        <w:spacing w:line="240" w:lineRule="auto"/>
        <w:jc w:val="both"/>
        <w:rPr>
          <w:lang w:val="es-CO"/>
        </w:rPr>
      </w:pPr>
      <w:r w:rsidRPr="00E82A3B">
        <w:rPr>
          <w:lang w:val="es-CO"/>
        </w:rPr>
        <w:t>Cada uno de los acreedores tiene derecho de exigir la totalidad del pago a cualquiera de los codeudores, o a todos ellos, simultánea o sucesivamente.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1649.   DERECHO A PAGAR.</w:t>
      </w:r>
    </w:p>
    <w:p w:rsidR="003D51AB" w:rsidRPr="00E82A3B" w:rsidRDefault="003D51AB" w:rsidP="00E627CB">
      <w:pPr>
        <w:spacing w:line="240" w:lineRule="auto"/>
        <w:jc w:val="both"/>
        <w:rPr>
          <w:lang w:val="es-CO"/>
        </w:rPr>
      </w:pPr>
      <w:r w:rsidRPr="00E82A3B">
        <w:rPr>
          <w:lang w:val="es-CO"/>
        </w:rPr>
        <w:t>Cualquiera de los codeudores tiene derecho a pagar la totalidad de la deuda a cualquiera de los acreedores.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1650.   MODOS EXTINTIVOS. </w:t>
      </w:r>
    </w:p>
    <w:p w:rsidR="003D51AB" w:rsidRPr="00E82A3B" w:rsidRDefault="003D51AB" w:rsidP="00E627CB">
      <w:pPr>
        <w:spacing w:line="240" w:lineRule="auto"/>
        <w:jc w:val="both"/>
        <w:rPr>
          <w:lang w:val="es-CO"/>
        </w:rPr>
      </w:pPr>
      <w:r w:rsidRPr="00E82A3B">
        <w:rPr>
          <w:lang w:val="es-CO"/>
        </w:rPr>
        <w:t>La unanimidad de los acreedores es requerida para extinguir el crédito por transacción, novación, dación en pago y remisión. Igual recaudo exige la cesión del crédito, no así la compensación.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1651.   RESPONSABILIDAD DE CADA CODEUDOR. </w:t>
      </w:r>
    </w:p>
    <w:p w:rsidR="003D51AB" w:rsidRPr="00E82A3B" w:rsidRDefault="003D51AB" w:rsidP="00E627CB">
      <w:pPr>
        <w:spacing w:line="240" w:lineRule="auto"/>
        <w:jc w:val="both"/>
        <w:rPr>
          <w:lang w:val="es-CO"/>
        </w:rPr>
      </w:pPr>
      <w:r w:rsidRPr="00E82A3B">
        <w:rPr>
          <w:lang w:val="es-CO"/>
        </w:rPr>
        <w:t>La mora de uno de los deudores o de uno de los acreedores, y los factores de atribución de responsabilidad de uno u otro, no perjudican a los demás.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1652.  CONTRIBUCIÓN. </w:t>
      </w:r>
    </w:p>
    <w:p w:rsidR="003D51AB" w:rsidRPr="00E82A3B" w:rsidRDefault="003D51AB" w:rsidP="00E627CB">
      <w:pPr>
        <w:spacing w:line="240" w:lineRule="auto"/>
        <w:jc w:val="both"/>
        <w:rPr>
          <w:lang w:val="es-CO"/>
        </w:rPr>
      </w:pPr>
      <w:r w:rsidRPr="00E82A3B">
        <w:rPr>
          <w:lang w:val="es-CO"/>
        </w:rPr>
        <w:t xml:space="preserve">Si uno de los deudores paga la totalidad de la deuda, o repara la totalidad de los daños, o realiza gastos en interés común, tiene derecho a reclamar a los demás la contribución del valor de lo que ha invertido en interés de ellos, con los alcances que determina el artículo 1684.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1653.  PARTICIPACIÓN. </w:t>
      </w:r>
    </w:p>
    <w:p w:rsidR="003D51AB" w:rsidRPr="00E82A3B" w:rsidRDefault="003D51AB" w:rsidP="00E627CB">
      <w:pPr>
        <w:spacing w:line="240" w:lineRule="auto"/>
        <w:jc w:val="both"/>
        <w:rPr>
          <w:lang w:val="es-CO"/>
        </w:rPr>
      </w:pPr>
      <w:r w:rsidRPr="00E82A3B">
        <w:rPr>
          <w:lang w:val="es-CO"/>
        </w:rPr>
        <w:t xml:space="preserve">Si uno de los acreedores recibe la totalidad del crédito o de la reparación de los daños, o más que su cuota, los demás tienen derecho a que les pague el valor de lo que les corresponde conforme a la cuota de participación de cada uno de ellos, con los alcances que determina el artículo 1684. </w:t>
      </w:r>
    </w:p>
    <w:p w:rsidR="003D51AB" w:rsidRPr="00E82A3B" w:rsidRDefault="003D51AB" w:rsidP="00E627CB">
      <w:pPr>
        <w:spacing w:line="240" w:lineRule="auto"/>
        <w:jc w:val="both"/>
        <w:rPr>
          <w:lang w:val="es-CO"/>
        </w:rPr>
      </w:pPr>
      <w:r w:rsidRPr="00E82A3B">
        <w:rPr>
          <w:lang w:val="es-CO"/>
        </w:rPr>
        <w:t>Tienen igual derecho si el crédito se extingue total o parcialmente, por compensación legal.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1654.  PRESCRIPCIÓN EXTINTIVA. </w:t>
      </w:r>
    </w:p>
    <w:p w:rsidR="003D51AB" w:rsidRPr="00E82A3B" w:rsidRDefault="003D51AB" w:rsidP="00E627CB">
      <w:pPr>
        <w:spacing w:line="240" w:lineRule="auto"/>
        <w:jc w:val="both"/>
        <w:rPr>
          <w:lang w:val="es-CO"/>
        </w:rPr>
      </w:pPr>
      <w:r w:rsidRPr="00E82A3B">
        <w:rPr>
          <w:lang w:val="es-CO"/>
        </w:rPr>
        <w:t>La prescripción extintiva cumplida es invocable por cualquiera de los deudores contra cualquiera de los acreedores.</w:t>
      </w:r>
    </w:p>
    <w:p w:rsidR="003D51AB" w:rsidRPr="00E82A3B" w:rsidRDefault="003D51AB" w:rsidP="00E627CB">
      <w:pPr>
        <w:spacing w:line="240" w:lineRule="auto"/>
        <w:jc w:val="both"/>
        <w:rPr>
          <w:lang w:val="es-CO"/>
        </w:rPr>
      </w:pPr>
      <w:r w:rsidRPr="00E82A3B">
        <w:rPr>
          <w:lang w:val="es-CO"/>
        </w:rPr>
        <w:t xml:space="preserve">La interrupción y la suspensión del curso de la prescripción extintiva se rigen por lo dispuesto en el Libro séptimo.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1655.  NORMAS SUBSIDIARIAS.</w:t>
      </w:r>
    </w:p>
    <w:p w:rsidR="003D51AB" w:rsidRPr="00E82A3B" w:rsidRDefault="003D51AB" w:rsidP="00E627CB">
      <w:pPr>
        <w:spacing w:line="240" w:lineRule="auto"/>
        <w:jc w:val="both"/>
        <w:rPr>
          <w:lang w:val="es-CO"/>
        </w:rPr>
      </w:pPr>
      <w:r w:rsidRPr="00E82A3B">
        <w:rPr>
          <w:lang w:val="es-CO"/>
        </w:rPr>
        <w:t>Las normas relativas a las obligaciones solidarias son subsidiariamente aplicables a las obligaciones indivisibles.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1656.  INDIVISIBILIDAD IMPROPIA.</w:t>
      </w:r>
    </w:p>
    <w:p w:rsidR="003D51AB" w:rsidRPr="00E82A3B" w:rsidRDefault="003D51AB" w:rsidP="00E627CB">
      <w:pPr>
        <w:spacing w:line="240" w:lineRule="auto"/>
        <w:jc w:val="both"/>
        <w:rPr>
          <w:lang w:val="es-CO"/>
        </w:rPr>
      </w:pPr>
      <w:r w:rsidRPr="00E82A3B">
        <w:rPr>
          <w:lang w:val="es-CO"/>
        </w:rPr>
        <w:t>Las disposiciones de esta sección parágrafo se aplican a las obligaciones cuyo cumplimiento sólo puede ser exigido por todos los acreedores en conjunto, o realizado por todos los deudores en conjunto, excepto las que otorgan a cada uno el derecho de cobrar o a pagar individualmente.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1657.  LA PENA EN OBLIGACIONES DE COSA DIVISIBLE. </w:t>
      </w:r>
    </w:p>
    <w:p w:rsidR="003D51AB" w:rsidRPr="00E82A3B" w:rsidRDefault="003D51AB" w:rsidP="00E627CB">
      <w:pPr>
        <w:spacing w:line="240" w:lineRule="auto"/>
        <w:jc w:val="both"/>
        <w:rPr>
          <w:lang w:val="es-CO"/>
        </w:rPr>
      </w:pPr>
      <w:r w:rsidRPr="00E82A3B">
        <w:rPr>
          <w:lang w:val="es-CO"/>
        </w:rPr>
        <w:t>Cuando la obligación contraída con cláusula penal es de cosa divisible, la pena, del mismo modo que la obligación principal, se divide entre los herederos del deudor a prorrata de sus cuotas hereditarias. El heredero que contraviene a la obligación, incurre, pues, en aquella parte de la pena que corresponde a su cuota hereditaria; y el acreedor no tendrá acción alguna contra los coherederos que no han contravenido a la obligación. Exceptuase el caso en que habiéndose puesto la cláusula penal con intención expresa de que no pudiera ejecutarse parcialmente el pago, uno de los herederos ha impedido el pago total: podrá entonces exigirse a este heredero toda la pena, o a cada uno su respectiva cuota, quedándole a salvo su recurso contra el heredero infractor. Lo mismo se observará cuando la obligación contraía con cláusula penal es de cosa indivisible. Si la obligación es negativa, se incurre en la pena desde que se ejecuta el hecho de que el deudor se ha obligado a abstenerse.</w:t>
      </w:r>
    </w:p>
    <w:p w:rsidR="003D51AB" w:rsidRPr="00E82A3B" w:rsidRDefault="003D51AB" w:rsidP="00E627CB">
      <w:pPr>
        <w:spacing w:line="240" w:lineRule="auto"/>
        <w:jc w:val="both"/>
        <w:rPr>
          <w:lang w:val="es-CO"/>
        </w:rPr>
      </w:pPr>
      <w:r w:rsidRPr="00E82A3B">
        <w:rPr>
          <w:lang w:val="es-CO"/>
        </w:rPr>
        <w:t>Si a la pena estuviere afecto hipotecariamente un inmueble, podrá perseguirse toda la pena en él salvo el recurso de indemnización contra quien hubiere lugar.</w:t>
      </w:r>
    </w:p>
    <w:p w:rsidR="003D51AB" w:rsidRPr="00E82A3B" w:rsidRDefault="003D51AB" w:rsidP="00E627CB">
      <w:pPr>
        <w:spacing w:line="240" w:lineRule="auto"/>
        <w:jc w:val="both"/>
        <w:rPr>
          <w:lang w:val="es-CO"/>
        </w:rPr>
      </w:pPr>
      <w:r w:rsidRPr="00E82A3B">
        <w:rPr>
          <w:lang w:val="es-CO"/>
        </w:rPr>
        <w:t>Habrá lugar a exigir la pena en todos los casos en que se hubiere estipulado, sin que pueda alegarse por el deudor que la inejecución de lo pactado no ha inferido perjuicio al acreedor o le ha producido beneficio.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1658.  PENA E INDEMNIZACION DE PERJUICIOS. </w:t>
      </w:r>
    </w:p>
    <w:p w:rsidR="003D51AB" w:rsidRPr="00E82A3B" w:rsidRDefault="003D51AB" w:rsidP="00E627CB">
      <w:pPr>
        <w:spacing w:line="240" w:lineRule="auto"/>
        <w:jc w:val="both"/>
        <w:rPr>
          <w:lang w:val="es-CO"/>
        </w:rPr>
      </w:pPr>
      <w:r w:rsidRPr="00E82A3B">
        <w:rPr>
          <w:lang w:val="es-CO"/>
        </w:rPr>
        <w:t>No podrá pedirse a la vez la pena y la indemnización de perjuicios, a menos de haberse estipulado así expresamente; pero siempre estará al arbitrio del acreedor pedir la indemnización o la pena.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1659.  CLAUSULA PENAL ENORME. </w:t>
      </w:r>
    </w:p>
    <w:p w:rsidR="003D51AB" w:rsidRPr="00E82A3B" w:rsidRDefault="003D51AB" w:rsidP="00E627CB">
      <w:pPr>
        <w:spacing w:line="240" w:lineRule="auto"/>
        <w:jc w:val="both"/>
        <w:rPr>
          <w:lang w:val="es-CO"/>
        </w:rPr>
      </w:pPr>
      <w:r w:rsidRPr="00E82A3B">
        <w:rPr>
          <w:lang w:val="es-CO"/>
        </w:rPr>
        <w:t>Cuando por el pacto principal, una de las partes se obligó a pagar una cantidad determinada, como equivalente a lo que por la otra parte debe prestarse, y la pena consiste asimismo en el pago de una cantidad determinada, podrá pedirse que se rebaje de la segunda todo lo que exceda al duplo de la primera, incluyéndose ésta en él. La disposición anterior no se aplica al mutuo ni a las obligaciones de valor inapreciable o indeterminado. En el primero se podrá rebajar la pena en lo que exceda al máximum del interés que es permitido estipular. En las segundas se deja a la prudencia del juez moderarla, cuando atendidas las circunstancias pareciere enorme.</w:t>
      </w:r>
    </w:p>
    <w:p w:rsidR="003D51AB" w:rsidRPr="00E82A3B" w:rsidRDefault="003D51AB" w:rsidP="00E627CB">
      <w:pPr>
        <w:spacing w:line="240" w:lineRule="auto"/>
        <w:jc w:val="both"/>
        <w:rPr>
          <w:lang w:val="es-CO"/>
        </w:rPr>
      </w:pPr>
    </w:p>
    <w:p w:rsidR="003D51AB" w:rsidRPr="00D4478D" w:rsidRDefault="003D51AB" w:rsidP="00D4478D">
      <w:pPr>
        <w:spacing w:line="240" w:lineRule="auto"/>
        <w:jc w:val="center"/>
        <w:rPr>
          <w:b/>
          <w:lang w:val="es-CO"/>
        </w:rPr>
      </w:pPr>
      <w:r w:rsidRPr="00D4478D">
        <w:rPr>
          <w:b/>
          <w:lang w:val="es-CO"/>
        </w:rPr>
        <w:t>SECCIÓN 7-. OBLIGACIONES DE SUJETO PLURAL. OBLIGACIONES SIMPLEMENTE MANCOMUNADAS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1660.  CONCEPTO. </w:t>
      </w:r>
    </w:p>
    <w:p w:rsidR="003D51AB" w:rsidRPr="00E82A3B" w:rsidRDefault="003D51AB" w:rsidP="00E627CB">
      <w:pPr>
        <w:spacing w:line="240" w:lineRule="auto"/>
        <w:jc w:val="both"/>
        <w:rPr>
          <w:lang w:val="es-CO"/>
        </w:rPr>
      </w:pPr>
      <w:r w:rsidRPr="00E82A3B">
        <w:rPr>
          <w:lang w:val="es-CO"/>
        </w:rPr>
        <w:lastRenderedPageBreak/>
        <w:t>La obligación simplemente mancomunada es aquella en la que el crédito o la deuda se fracciona en tantas relaciones particulares independientes entre sí como acreedores o deudores haya. Las cuotas respectivas se consideran deudas o créditos distintos los unos de los otros.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1660.  CONCEPTO. </w:t>
      </w:r>
    </w:p>
    <w:p w:rsidR="003D51AB" w:rsidRPr="00E82A3B" w:rsidRDefault="003D51AB" w:rsidP="00E627CB">
      <w:pPr>
        <w:spacing w:line="240" w:lineRule="auto"/>
        <w:jc w:val="both"/>
        <w:rPr>
          <w:lang w:val="es-CO"/>
        </w:rPr>
      </w:pPr>
      <w:r w:rsidRPr="00E82A3B">
        <w:rPr>
          <w:lang w:val="es-CO"/>
        </w:rPr>
        <w:t>La obligación simplemente mancomunada es aquella en la que el crédito o la deuda se fracciona en tantas relaciones particulares independientes entre sí como acreedores o deudores haya. Las cuotas respectivas se consideran deudas o créditos distintos los unos de los otros.</w:t>
      </w:r>
    </w:p>
    <w:p w:rsidR="003D51AB" w:rsidRPr="00E82A3B" w:rsidRDefault="003D51AB" w:rsidP="00E627CB">
      <w:pPr>
        <w:spacing w:line="240" w:lineRule="auto"/>
        <w:jc w:val="both"/>
        <w:rPr>
          <w:lang w:val="es-CO"/>
        </w:rPr>
      </w:pPr>
    </w:p>
    <w:p w:rsidR="003D51AB" w:rsidRPr="00D4478D" w:rsidRDefault="003D51AB" w:rsidP="00D4478D">
      <w:pPr>
        <w:spacing w:line="240" w:lineRule="auto"/>
        <w:jc w:val="center"/>
        <w:rPr>
          <w:b/>
          <w:lang w:val="es-CO"/>
        </w:rPr>
      </w:pPr>
      <w:r w:rsidRPr="00D4478D">
        <w:rPr>
          <w:b/>
          <w:lang w:val="es-CO"/>
        </w:rPr>
        <w:t>SECCIÓN 8-. OBLIGACIONES SOLIDARIAS. DISPOSICIONES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1662.  CONCEPTO.</w:t>
      </w:r>
    </w:p>
    <w:p w:rsidR="003D51AB" w:rsidRPr="00E82A3B" w:rsidRDefault="003D51AB" w:rsidP="00E627CB">
      <w:pPr>
        <w:spacing w:line="240" w:lineRule="auto"/>
        <w:jc w:val="both"/>
        <w:rPr>
          <w:lang w:val="es-CO"/>
        </w:rPr>
      </w:pPr>
      <w:r w:rsidRPr="00E82A3B">
        <w:rPr>
          <w:lang w:val="es-CO"/>
        </w:rPr>
        <w:t>Hay solidaridad en las obligaciones con pluralidad de sujetos y originadas en una causa única cuando, en razón del título constitutivo o de la ley, su cumplimiento total puede exigirse a cualquiera de los deudores, por cualquiera de los acreedores.</w:t>
      </w:r>
    </w:p>
    <w:p w:rsidR="003D51AB" w:rsidRPr="00E82A3B" w:rsidRDefault="003D51AB" w:rsidP="00E627CB">
      <w:pPr>
        <w:spacing w:line="240" w:lineRule="auto"/>
        <w:jc w:val="both"/>
        <w:rPr>
          <w:lang w:val="es-CO"/>
        </w:rPr>
      </w:pPr>
      <w:r w:rsidRPr="00E82A3B">
        <w:rPr>
          <w:lang w:val="es-CO"/>
        </w:rPr>
        <w:t>En general cuando se ha contraído por muchas personas o para con muchas la obligación de una cosa divisible, cada uno de los deudores, en el primer caso, es obligado solamente a su parte o cuota en la deuda, y cada uno de los acreedores, en el segundo, sólo tiene derecho para demandar su parte o cuota en el crédito. Pero en virtud de la convención, del testamento o de la ley puede exigirse cada uno de los deudores o por cada uno de los acreedores el total de la deuda, y entonces la obligación es solidaria o in solidum. La solidaridad debe ser expresamente declarada en todos los casos en que no la establece la ley.</w:t>
      </w:r>
    </w:p>
    <w:p w:rsidR="003D51AB" w:rsidRPr="00E82A3B" w:rsidRDefault="003D51AB" w:rsidP="00E627CB">
      <w:pPr>
        <w:spacing w:line="240" w:lineRule="auto"/>
        <w:jc w:val="both"/>
        <w:rPr>
          <w:lang w:val="es-CO"/>
        </w:rPr>
      </w:pPr>
      <w:r w:rsidRPr="00E82A3B">
        <w:rPr>
          <w:lang w:val="es-CO"/>
        </w:rPr>
        <w:t>La cosa que se debe solidariamente por muchos o a muchos, ha de ser una misma, aunque se deba de diversos modos; por ejemplo, pura y simplemente respecto de unos, bajo condición o a plazo respecto de otros.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1663.  SOLIDARIDAD ACTIVA. </w:t>
      </w:r>
    </w:p>
    <w:p w:rsidR="003D51AB" w:rsidRPr="00E82A3B" w:rsidRDefault="003D51AB" w:rsidP="00E627CB">
      <w:pPr>
        <w:spacing w:line="240" w:lineRule="auto"/>
        <w:jc w:val="both"/>
        <w:rPr>
          <w:lang w:val="es-CO"/>
        </w:rPr>
      </w:pPr>
      <w:r w:rsidRPr="00E82A3B">
        <w:rPr>
          <w:lang w:val="es-CO"/>
        </w:rPr>
        <w:t>El deudor puede hacer el pago a cualquiera de los acreedores solidarios que elija, a menos que haya sido demandado por uno de ellos, pues entonces deberá hacer el pago al demandante. La condonación de la deuda, la compensación, la novación que intervenga entre el deudor y uno cualquiera de los acreedores solidarios, extingue la deuda con respecto a los otros, de la misma manera que el pago lo haría; con tal que uno de estos no haya demandado ya al deudor.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1664.   SOLIDARIDAD PASIVA.</w:t>
      </w:r>
    </w:p>
    <w:p w:rsidR="003D51AB" w:rsidRPr="00E82A3B" w:rsidRDefault="003D51AB" w:rsidP="00E627CB">
      <w:pPr>
        <w:spacing w:line="240" w:lineRule="auto"/>
        <w:jc w:val="both"/>
        <w:rPr>
          <w:lang w:val="es-CO"/>
        </w:rPr>
      </w:pPr>
      <w:r w:rsidRPr="00E82A3B">
        <w:rPr>
          <w:lang w:val="es-CO"/>
        </w:rPr>
        <w:t>El acreedor podrá dirigirse contra todos los deudores solidarios conjuntamente, o contra cualquiera de ellos a su arbitrio, sin que por éste pueda oponérsele el beneficio de división.</w:t>
      </w:r>
    </w:p>
    <w:p w:rsidR="003D51AB" w:rsidRPr="00E82A3B" w:rsidRDefault="003D51AB" w:rsidP="00E627CB">
      <w:pPr>
        <w:spacing w:line="240" w:lineRule="auto"/>
        <w:jc w:val="both"/>
        <w:rPr>
          <w:lang w:val="es-CO"/>
        </w:rPr>
      </w:pPr>
      <w:r w:rsidRPr="00E82A3B">
        <w:rPr>
          <w:lang w:val="es-CO"/>
        </w:rPr>
        <w:t>La demanda intentada por el acreedor contra algunos de los deudores solidarios, no extingue la obligación solidaria de ninguno de ellos, sino en la parte que hubiere sido satisfecha por el demandado.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1665. RENUNCIA DE LA SOLIDARIDAD POR EL ACREEDOR. </w:t>
      </w:r>
    </w:p>
    <w:p w:rsidR="003D51AB" w:rsidRPr="00E82A3B" w:rsidRDefault="003D51AB" w:rsidP="00E627CB">
      <w:pPr>
        <w:spacing w:line="240" w:lineRule="auto"/>
        <w:jc w:val="both"/>
        <w:rPr>
          <w:lang w:val="es-CO"/>
        </w:rPr>
      </w:pPr>
      <w:r w:rsidRPr="00E82A3B">
        <w:rPr>
          <w:lang w:val="es-CO"/>
        </w:rPr>
        <w:lastRenderedPageBreak/>
        <w:t>El acreedor puede renunciar expresa o tácitamente la solidaridad respecto de unos de los deudores solidarios o respecto de todos. La renuncia tácitamente en favor de uno de ellos, cuando la ha exigido o reconocido el pago de su parte o cuota de la deuda, expresándolo así en la demanda o en la carta de pago, sin la reserva especial de la solidaridad, o sin la reserva general de sus derechos. Pero esta renuncia expresa o tácita no extingue la acción solidaria del acreedor contra los otros deudores, por toda la parte del crédito que no haya sido cubierta por el deudor a cuyo beneficio se renunció la solidaridad. Se renuncia la solidaridad respecto de todos los deudores solidarios, cuando el acreedor consciente en la división de la deuda.</w:t>
      </w:r>
    </w:p>
    <w:p w:rsidR="003D51AB" w:rsidRPr="00E82A3B" w:rsidRDefault="003D51AB" w:rsidP="00E627CB">
      <w:pPr>
        <w:spacing w:line="240" w:lineRule="auto"/>
        <w:jc w:val="both"/>
        <w:rPr>
          <w:lang w:val="es-CO"/>
        </w:rPr>
      </w:pPr>
      <w:r w:rsidRPr="00E82A3B">
        <w:rPr>
          <w:lang w:val="es-CO"/>
        </w:rPr>
        <w:t>La renuncia expresa o tácita de la solidaridad de una pensión periódica se limita a los pagos devengados, y sólo se extiende a los futuros cuando el acreedor lo expresa.</w:t>
      </w:r>
    </w:p>
    <w:p w:rsidR="003D51AB" w:rsidRPr="00E82A3B" w:rsidRDefault="003D51AB" w:rsidP="00E627CB">
      <w:pPr>
        <w:spacing w:line="240" w:lineRule="auto"/>
        <w:jc w:val="both"/>
        <w:rPr>
          <w:lang w:val="es-CO"/>
        </w:rPr>
      </w:pPr>
      <w:r w:rsidRPr="00E82A3B">
        <w:rPr>
          <w:lang w:val="es-CO"/>
        </w:rPr>
        <w:t>Si el acreedor condona la deuda a cualquiera de los deudores solidarios, no podrá después ejercer la acción que se le concede por el artículo 1609, sino con rebaja de la cuota que correspondía al primero en la deuda.</w:t>
      </w:r>
    </w:p>
    <w:p w:rsidR="00D4478D" w:rsidRDefault="00D4478D"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1666.  NOVACION DE OBLIGACIONES SOLIDARIAS. </w:t>
      </w:r>
    </w:p>
    <w:p w:rsidR="003D51AB" w:rsidRPr="00E82A3B" w:rsidRDefault="003D51AB" w:rsidP="00E627CB">
      <w:pPr>
        <w:spacing w:line="240" w:lineRule="auto"/>
        <w:jc w:val="both"/>
        <w:rPr>
          <w:lang w:val="es-CO"/>
        </w:rPr>
      </w:pPr>
      <w:r w:rsidRPr="00E82A3B">
        <w:rPr>
          <w:lang w:val="es-CO"/>
        </w:rPr>
        <w:t>La renovación entre el acreedor y uno cualquiera de los deudores solidarios, liberta a los otros, a menos que éstos accedan a la obligación nuevamente constituida.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1667.  EXCEPCIONES DEL DEUDOR.</w:t>
      </w:r>
    </w:p>
    <w:p w:rsidR="003D51AB" w:rsidRPr="00E82A3B" w:rsidRDefault="003D51AB" w:rsidP="00E627CB">
      <w:pPr>
        <w:spacing w:line="240" w:lineRule="auto"/>
        <w:jc w:val="both"/>
        <w:rPr>
          <w:lang w:val="es-CO"/>
        </w:rPr>
      </w:pPr>
      <w:r w:rsidRPr="00E82A3B">
        <w:rPr>
          <w:lang w:val="es-CO"/>
        </w:rPr>
        <w:t>El deudor demandado puede oponer a la demanda todas las excepciones que resulten de la naturaleza de la obligación, y además todas las personales suyas. Pero no puede oponer, por vía de compensación, el crédito de un codeudor solidario contra el demandante, si el codeudor solidario no le ha cedido su derecho.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1668. DESTRUCCION DE LA COSA DEBIDA SOLIDARIAMENTE.</w:t>
      </w:r>
    </w:p>
    <w:p w:rsidR="003D51AB" w:rsidRPr="00E82A3B" w:rsidRDefault="003D51AB" w:rsidP="00E627CB">
      <w:pPr>
        <w:spacing w:line="240" w:lineRule="auto"/>
        <w:jc w:val="both"/>
        <w:rPr>
          <w:lang w:val="es-CO"/>
        </w:rPr>
      </w:pPr>
      <w:r w:rsidRPr="00E82A3B">
        <w:rPr>
          <w:lang w:val="es-CO"/>
        </w:rPr>
        <w:t>Si la cosa perece por culpa o durante la mora de uno de los deudores solidarios, todos ellos quedan obligados solidariamente al precio, salvo la acción de los codeudores contra el culpable o moroso. Pero la acción de perjuicios a que diere lugar la culpa o mora, no podrá intentarla el acreedor sino contra el deudor culpable o moroso.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1669.  SUBROGACION DE DEUDOR SOLIDARIO.</w:t>
      </w:r>
    </w:p>
    <w:p w:rsidR="003D51AB" w:rsidRPr="00E82A3B" w:rsidRDefault="003D51AB" w:rsidP="00E627CB">
      <w:pPr>
        <w:spacing w:line="240" w:lineRule="auto"/>
        <w:jc w:val="both"/>
        <w:rPr>
          <w:lang w:val="es-CO"/>
        </w:rPr>
      </w:pPr>
      <w:r w:rsidRPr="00E82A3B">
        <w:rPr>
          <w:lang w:val="es-CO"/>
        </w:rPr>
        <w:t>El deudor solidario que ha pagado la deuda o la ha extinguido por alguno de los medios equivalentes al pago, queda subrogado en la acción del acreedor con todos sus privilegios y seguridades, pero limitada respecto de cada uno de los codeudores a la parte o cuota que tenga este codeudor en la deuda. Si el negocio para el cual ha sido contraída la obligación solidaria, concernía solamente a alguno o algunos de los deudores solidarios, serán estos responsables entre sí, según las partes o cuotas que le correspondan en la deuda, y los otros codeudores serán considerados como fiadores. La parte o cuota del codeudor insolvente se reparte entre todos los otros a prorrata de las suyas, comprendidos aún aquellos a quienes el acreedor haya exonerado de la solidaridad.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1670.  RESPONSABILIDAD DE LOS HEREDEROS DE DEUDORES SOLIDARIOS. </w:t>
      </w:r>
    </w:p>
    <w:p w:rsidR="003D51AB" w:rsidRPr="00E82A3B" w:rsidRDefault="003D51AB" w:rsidP="00E627CB">
      <w:pPr>
        <w:spacing w:line="240" w:lineRule="auto"/>
        <w:jc w:val="both"/>
        <w:rPr>
          <w:lang w:val="es-CO"/>
        </w:rPr>
      </w:pPr>
      <w:r w:rsidRPr="00E82A3B">
        <w:rPr>
          <w:lang w:val="es-CO"/>
        </w:rPr>
        <w:t>Los herederos de cada uno de los deudores solidarios son, entre todos, obligados al total de la deuda; pero cada heredero será solamente responsable de aquella cuota de la deuda que corresponda a su porción hereditaria.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1671.  FUENTES.</w:t>
      </w:r>
    </w:p>
    <w:p w:rsidR="003D51AB" w:rsidRPr="00E82A3B" w:rsidRDefault="003D51AB" w:rsidP="00E627CB">
      <w:pPr>
        <w:spacing w:line="240" w:lineRule="auto"/>
        <w:jc w:val="both"/>
        <w:rPr>
          <w:lang w:val="es-CO"/>
        </w:rPr>
      </w:pPr>
      <w:r w:rsidRPr="00E82A3B">
        <w:rPr>
          <w:lang w:val="es-CO"/>
        </w:rPr>
        <w:lastRenderedPageBreak/>
        <w:t>La solidaridad no se presume y debe surgir inequívocamente de la ley o del título constitutivo de la obligación.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1672.  CRITERIO DE APLICACIÓN.</w:t>
      </w:r>
    </w:p>
    <w:p w:rsidR="003D51AB" w:rsidRPr="00E82A3B" w:rsidRDefault="003D51AB" w:rsidP="00E627CB">
      <w:pPr>
        <w:spacing w:line="240" w:lineRule="auto"/>
        <w:jc w:val="both"/>
        <w:rPr>
          <w:lang w:val="es-CO"/>
        </w:rPr>
      </w:pPr>
      <w:r w:rsidRPr="00E82A3B">
        <w:rPr>
          <w:lang w:val="es-CO"/>
        </w:rPr>
        <w:t>Con sujeción a lo dispuesto en este parágrafo y en los dos siguientes, se considera que cada uno de los codeudores solidarios, en la solidaridad pasiva, y cada uno de los coacreedores, en la solidaridad activa, representa a los demás en los actos que realiza como tal.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1673.  CIRCUNSTANCIAS DE LOS VÍNCULOS.</w:t>
      </w:r>
    </w:p>
    <w:p w:rsidR="003D51AB" w:rsidRPr="00E82A3B" w:rsidRDefault="003D51AB" w:rsidP="00E627CB">
      <w:pPr>
        <w:spacing w:line="240" w:lineRule="auto"/>
        <w:jc w:val="both"/>
        <w:rPr>
          <w:lang w:val="es-CO"/>
        </w:rPr>
      </w:pPr>
      <w:r w:rsidRPr="00E82A3B">
        <w:rPr>
          <w:lang w:val="es-CO"/>
        </w:rPr>
        <w:t>La incapacidad y la capacidad restringida de alguno de los acreedores o deudores solidarios no perjudica ni beneficia la situación de los demás; tampoco la existencia de modalidades a su respecto.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1674.  DEFENSAS. </w:t>
      </w:r>
    </w:p>
    <w:p w:rsidR="003D51AB" w:rsidRPr="00E82A3B" w:rsidRDefault="003D51AB" w:rsidP="00E627CB">
      <w:pPr>
        <w:spacing w:line="240" w:lineRule="auto"/>
        <w:jc w:val="both"/>
        <w:rPr>
          <w:lang w:val="es-CO"/>
        </w:rPr>
      </w:pPr>
      <w:r w:rsidRPr="00E82A3B">
        <w:rPr>
          <w:lang w:val="es-CO"/>
        </w:rPr>
        <w:t>Cada uno de los deudores puede oponer al acreedor las defensas comunes a todos ellos.</w:t>
      </w:r>
    </w:p>
    <w:p w:rsidR="003D51AB" w:rsidRPr="00E82A3B" w:rsidRDefault="003D51AB" w:rsidP="00E627CB">
      <w:pPr>
        <w:spacing w:line="240" w:lineRule="auto"/>
        <w:jc w:val="both"/>
        <w:rPr>
          <w:lang w:val="es-CO"/>
        </w:rPr>
      </w:pPr>
      <w:r w:rsidRPr="00E82A3B">
        <w:rPr>
          <w:lang w:val="es-CO"/>
        </w:rPr>
        <w:t>Las defensas personales pueden oponerse exclusivamente por el deudor o acreedor a quien correspondan, y sólo tienen valor frente al coacreedor a quien se refieran. Sin embargo, pueden expandir limitadamente sus efectos hacia los demás codeudores, y posibilitar una reducción del monto total de la deuda que se le reclama, hasta la concurrencia de la parte perteneciente en la deuda al codeudor que las puede invocar.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1675.  COSA JUZGADA.</w:t>
      </w:r>
    </w:p>
    <w:p w:rsidR="003D51AB" w:rsidRPr="00E82A3B" w:rsidRDefault="003D51AB" w:rsidP="00E627CB">
      <w:pPr>
        <w:spacing w:line="240" w:lineRule="auto"/>
        <w:jc w:val="both"/>
        <w:rPr>
          <w:lang w:val="es-CO"/>
        </w:rPr>
      </w:pPr>
      <w:r w:rsidRPr="00E82A3B">
        <w:rPr>
          <w:lang w:val="es-CO"/>
        </w:rPr>
        <w:t>La sentencia dictada contra uno de los codeudores no es oponible a los demás, pero éstos pueden invocarla cuando no se funda en circunstancias personales del codeudor demandado.</w:t>
      </w:r>
    </w:p>
    <w:p w:rsidR="003D51AB" w:rsidRPr="00E82A3B" w:rsidRDefault="003D51AB" w:rsidP="00E627CB">
      <w:pPr>
        <w:spacing w:line="240" w:lineRule="auto"/>
        <w:jc w:val="both"/>
        <w:rPr>
          <w:lang w:val="es-CO"/>
        </w:rPr>
      </w:pPr>
      <w:r w:rsidRPr="00E82A3B">
        <w:rPr>
          <w:lang w:val="es-CO"/>
        </w:rPr>
        <w:t>El deudor no puede oponer a los demás coacreedores la sentencia obtenida contra uno de ellos; pero los coacreedores pueden oponerla al deudor, sin perjuicio de las excepciones personales que éste tenga frente a cada uno de ellos.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1676.  DERECHO A COBRAR. </w:t>
      </w:r>
    </w:p>
    <w:p w:rsidR="003D51AB" w:rsidRPr="00E82A3B" w:rsidRDefault="003D51AB" w:rsidP="00E627CB">
      <w:pPr>
        <w:spacing w:line="240" w:lineRule="auto"/>
        <w:jc w:val="both"/>
        <w:rPr>
          <w:lang w:val="es-CO"/>
        </w:rPr>
      </w:pPr>
      <w:r w:rsidRPr="00E82A3B">
        <w:rPr>
          <w:lang w:val="es-CO"/>
        </w:rPr>
        <w:t>El acreedor tiene derecho a requerir el pago a uno, a varios o a todos los codeudores, simultánea o sucesivamente.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1677.  DERECHO A PAGAR. </w:t>
      </w:r>
    </w:p>
    <w:p w:rsidR="003D51AB" w:rsidRPr="00E82A3B" w:rsidRDefault="003D51AB" w:rsidP="00E627CB">
      <w:pPr>
        <w:spacing w:line="240" w:lineRule="auto"/>
        <w:jc w:val="both"/>
        <w:rPr>
          <w:lang w:val="es-CO"/>
        </w:rPr>
      </w:pPr>
      <w:r w:rsidRPr="00E82A3B">
        <w:rPr>
          <w:lang w:val="es-CO"/>
        </w:rPr>
        <w:t>Cualquiera de los deudores solidarios tiene derecho a pagar la totalidad de la deuda, sin perjuicio de lo dispuesto en el artículo 1680.</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1678.  MODOS EXTINTIVOS. </w:t>
      </w:r>
    </w:p>
    <w:p w:rsidR="003D51AB" w:rsidRPr="00E82A3B" w:rsidRDefault="003D51AB" w:rsidP="00E627CB">
      <w:pPr>
        <w:spacing w:line="240" w:lineRule="auto"/>
        <w:jc w:val="both"/>
        <w:rPr>
          <w:lang w:val="es-CO"/>
        </w:rPr>
      </w:pPr>
      <w:r w:rsidRPr="00E82A3B">
        <w:rPr>
          <w:lang w:val="es-CO"/>
        </w:rPr>
        <w:t>Con sujeción a disposiciones especiales, los modos extintivos inciden, según el caso, sobre la obligación, o sobre la cuota de algún deudor solidario, conforme a las siguientes reglas:</w:t>
      </w:r>
    </w:p>
    <w:p w:rsidR="003D51AB" w:rsidRPr="00E82A3B" w:rsidRDefault="003D51AB" w:rsidP="00E627CB">
      <w:pPr>
        <w:spacing w:line="240" w:lineRule="auto"/>
        <w:jc w:val="both"/>
        <w:rPr>
          <w:lang w:val="es-CO"/>
        </w:rPr>
      </w:pPr>
      <w:r w:rsidRPr="00E82A3B">
        <w:rPr>
          <w:lang w:val="es-CO"/>
        </w:rPr>
        <w:t>a) la obligación se extingue en el todo cuando uno de los deudores solidarios paga la deuda;</w:t>
      </w:r>
    </w:p>
    <w:p w:rsidR="003D51AB" w:rsidRPr="00E82A3B" w:rsidRDefault="003D51AB" w:rsidP="00E627CB">
      <w:pPr>
        <w:spacing w:line="240" w:lineRule="auto"/>
        <w:jc w:val="both"/>
        <w:rPr>
          <w:lang w:val="es-CO"/>
        </w:rPr>
      </w:pPr>
      <w:r w:rsidRPr="00E82A3B">
        <w:rPr>
          <w:lang w:val="es-CO"/>
        </w:rPr>
        <w:lastRenderedPageBreak/>
        <w:t>b) la obligación también se extingue en el todo si el acreedor renuncia a su crédito a favor de uno de los deudores solidarios, o si se produce novación, dación en pago o compensación entre el acreedor y uno de los deudores solidarios;</w:t>
      </w:r>
    </w:p>
    <w:p w:rsidR="003D51AB" w:rsidRPr="00E82A3B" w:rsidRDefault="003D51AB" w:rsidP="00E627CB">
      <w:pPr>
        <w:spacing w:line="240" w:lineRule="auto"/>
        <w:jc w:val="both"/>
        <w:rPr>
          <w:lang w:val="es-CO"/>
        </w:rPr>
      </w:pPr>
      <w:r w:rsidRPr="00E82A3B">
        <w:rPr>
          <w:lang w:val="es-CO"/>
        </w:rPr>
        <w:t>c) la confusión entre el acreedor y uno de los deudores solidarios sólo extingue la cuota de la deuda que corresponde a éste. La obligación subsistente conserva el carácter solidario;</w:t>
      </w:r>
    </w:p>
    <w:p w:rsidR="003D51AB" w:rsidRPr="00E82A3B" w:rsidRDefault="003D51AB" w:rsidP="00E627CB">
      <w:pPr>
        <w:spacing w:line="240" w:lineRule="auto"/>
        <w:jc w:val="both"/>
        <w:rPr>
          <w:lang w:val="es-CO"/>
        </w:rPr>
      </w:pPr>
      <w:r w:rsidRPr="00E82A3B">
        <w:rPr>
          <w:lang w:val="es-CO"/>
        </w:rPr>
        <w:t>d) la transacción hecha con uno de los codeudores solidarios, aprovecha a los otros, pero no puede serles opuesta.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1679.  EXTINCIÓN ABSOLUTA DE LA SOLIDARIDAD.</w:t>
      </w:r>
    </w:p>
    <w:p w:rsidR="003D51AB" w:rsidRPr="00E82A3B" w:rsidRDefault="003D51AB" w:rsidP="00E627CB">
      <w:pPr>
        <w:spacing w:line="240" w:lineRule="auto"/>
        <w:jc w:val="both"/>
        <w:rPr>
          <w:lang w:val="es-CO"/>
        </w:rPr>
      </w:pPr>
      <w:r w:rsidRPr="00E82A3B">
        <w:rPr>
          <w:lang w:val="es-CO"/>
        </w:rPr>
        <w:t>Si el acreedor, sin renunciar al crédito, renuncia expresamente a la solidaridad en beneficio de todos los deudores solidarios, consintiendo la división de la deuda, ésta se transformó en simplemente mancomunada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1680.  EXTINCIÓN RELATIVA DE LA SOLIDARIDAD. </w:t>
      </w:r>
    </w:p>
    <w:p w:rsidR="003D51AB" w:rsidRPr="00E82A3B" w:rsidRDefault="003D51AB" w:rsidP="00E627CB">
      <w:pPr>
        <w:spacing w:line="240" w:lineRule="auto"/>
        <w:jc w:val="both"/>
        <w:rPr>
          <w:lang w:val="es-CO"/>
        </w:rPr>
      </w:pPr>
      <w:r w:rsidRPr="00E82A3B">
        <w:rPr>
          <w:lang w:val="es-CO"/>
        </w:rPr>
        <w:t>Si el acreedor, sin renunciar al crédito, renuncia expresa o tácitamente a la solidaridad en beneficio de uno solo de los deudores solidarios, la deuda continúa siendo solidaria respecto de los demás, con deducción de la cuota correspondiente al deudor beneficiario.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1681.  RESPONSABILIDAD. </w:t>
      </w:r>
    </w:p>
    <w:p w:rsidR="003D51AB" w:rsidRPr="00E82A3B" w:rsidRDefault="003D51AB" w:rsidP="00E627CB">
      <w:pPr>
        <w:spacing w:line="240" w:lineRule="auto"/>
        <w:jc w:val="both"/>
        <w:rPr>
          <w:lang w:val="es-CO"/>
        </w:rPr>
      </w:pPr>
      <w:r w:rsidRPr="00E82A3B">
        <w:rPr>
          <w:lang w:val="es-CO"/>
        </w:rPr>
        <w:t>La mora de uno de los deudores solidarios perjudica a los demás. Si el cumplimiento se hace imposible por causas imputables a un codeudor, los demás responden por el equivalente de la prestación debida y la indemnización de daños y perjuicios. Las consecuencias propias del incumplimiento doloso de uno de los deudores no son soportadas por los otros.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1682.  INTERRUPCIÓN Y SUSPENSIÓN DE LA PRESCRIPCIÓN.</w:t>
      </w:r>
    </w:p>
    <w:p w:rsidR="003D51AB" w:rsidRPr="00E82A3B" w:rsidRDefault="003D51AB" w:rsidP="00E627CB">
      <w:pPr>
        <w:spacing w:line="240" w:lineRule="auto"/>
        <w:jc w:val="both"/>
        <w:rPr>
          <w:lang w:val="es-CO"/>
        </w:rPr>
      </w:pPr>
      <w:r w:rsidRPr="00E82A3B">
        <w:rPr>
          <w:lang w:val="es-CO"/>
        </w:rPr>
        <w:t xml:space="preserve"> La interrupción y la suspensión del curso de la prescripción extintiva están regidas por lo dispuesto en los artículos 5150 al 5205.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1683.  CONTRIBUCIÓN. </w:t>
      </w:r>
    </w:p>
    <w:p w:rsidR="003D51AB" w:rsidRPr="00E82A3B" w:rsidRDefault="003D51AB" w:rsidP="00E627CB">
      <w:pPr>
        <w:spacing w:line="240" w:lineRule="auto"/>
        <w:jc w:val="both"/>
        <w:rPr>
          <w:lang w:val="es-CO"/>
        </w:rPr>
      </w:pPr>
      <w:r w:rsidRPr="00E82A3B">
        <w:rPr>
          <w:lang w:val="es-CO"/>
        </w:rPr>
        <w:t>El deudor que efectúa el pago puede repetirlo de los demás codeudores según la participación que cada uno tiene en la deuda.</w:t>
      </w:r>
    </w:p>
    <w:p w:rsidR="003D51AB" w:rsidRPr="00E82A3B" w:rsidRDefault="003D51AB" w:rsidP="00E627CB">
      <w:pPr>
        <w:spacing w:line="240" w:lineRule="auto"/>
        <w:jc w:val="both"/>
        <w:rPr>
          <w:lang w:val="es-CO"/>
        </w:rPr>
      </w:pPr>
      <w:r w:rsidRPr="00E82A3B">
        <w:rPr>
          <w:lang w:val="es-CO"/>
        </w:rPr>
        <w:t>La acción de regreso no procede en caso de haberse remitido gratuitamente la deuda.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1684.   DETERMINACIÓN DE LA CUOTA DE CONTRIBUCIÓN.</w:t>
      </w:r>
    </w:p>
    <w:p w:rsidR="003D51AB" w:rsidRPr="00E82A3B" w:rsidRDefault="003D51AB" w:rsidP="00E627CB">
      <w:pPr>
        <w:spacing w:line="240" w:lineRule="auto"/>
        <w:jc w:val="both"/>
        <w:rPr>
          <w:lang w:val="es-CO"/>
        </w:rPr>
      </w:pPr>
      <w:r w:rsidRPr="00E82A3B">
        <w:rPr>
          <w:lang w:val="es-CO"/>
        </w:rPr>
        <w:t>Las cuotas de contribución se determinan sucesivamente de acuerdo con:</w:t>
      </w:r>
    </w:p>
    <w:p w:rsidR="003D51AB" w:rsidRPr="00E82A3B" w:rsidRDefault="003D51AB" w:rsidP="00E627CB">
      <w:pPr>
        <w:spacing w:line="240" w:lineRule="auto"/>
        <w:jc w:val="both"/>
        <w:rPr>
          <w:lang w:val="es-CO"/>
        </w:rPr>
      </w:pPr>
      <w:r w:rsidRPr="00E82A3B">
        <w:rPr>
          <w:lang w:val="es-CO"/>
        </w:rPr>
        <w:t>a) lo pactado;</w:t>
      </w:r>
    </w:p>
    <w:p w:rsidR="003D51AB" w:rsidRPr="00E82A3B" w:rsidRDefault="003D51AB" w:rsidP="00E627CB">
      <w:pPr>
        <w:spacing w:line="240" w:lineRule="auto"/>
        <w:jc w:val="both"/>
        <w:rPr>
          <w:lang w:val="es-CO"/>
        </w:rPr>
      </w:pPr>
      <w:r w:rsidRPr="00E82A3B">
        <w:rPr>
          <w:lang w:val="es-CO"/>
        </w:rPr>
        <w:t>b) la fuente y la finalidad de la obligación o, en su caso, la causa de la responsabilidad;</w:t>
      </w:r>
    </w:p>
    <w:p w:rsidR="003D51AB" w:rsidRPr="00E82A3B" w:rsidRDefault="003D51AB" w:rsidP="00E627CB">
      <w:pPr>
        <w:spacing w:line="240" w:lineRule="auto"/>
        <w:jc w:val="both"/>
        <w:rPr>
          <w:lang w:val="es-CO"/>
        </w:rPr>
      </w:pPr>
      <w:r w:rsidRPr="00E82A3B">
        <w:rPr>
          <w:lang w:val="es-CO"/>
        </w:rPr>
        <w:t>c) las relaciones de los interesados entre sí;</w:t>
      </w:r>
    </w:p>
    <w:p w:rsidR="003D51AB" w:rsidRPr="00E82A3B" w:rsidRDefault="003D51AB" w:rsidP="00E627CB">
      <w:pPr>
        <w:spacing w:line="240" w:lineRule="auto"/>
        <w:jc w:val="both"/>
        <w:rPr>
          <w:lang w:val="es-CO"/>
        </w:rPr>
      </w:pPr>
      <w:r w:rsidRPr="00E82A3B">
        <w:rPr>
          <w:lang w:val="es-CO"/>
        </w:rPr>
        <w:lastRenderedPageBreak/>
        <w:t>d) las demás circunstancias.</w:t>
      </w:r>
    </w:p>
    <w:p w:rsidR="003D51AB" w:rsidRPr="00E82A3B" w:rsidRDefault="003D51AB" w:rsidP="00E627CB">
      <w:pPr>
        <w:spacing w:line="240" w:lineRule="auto"/>
        <w:jc w:val="both"/>
        <w:rPr>
          <w:lang w:val="es-CO"/>
        </w:rPr>
      </w:pPr>
      <w:r w:rsidRPr="00E82A3B">
        <w:rPr>
          <w:lang w:val="es-CO"/>
        </w:rPr>
        <w:t>Si por aplicación de estos criterios no es posible determinar las cuotas de contribución, se entiende que participan en partes iguales.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1685.  CASO DE INSOLVENCIA. </w:t>
      </w:r>
    </w:p>
    <w:p w:rsidR="003D51AB" w:rsidRPr="00E82A3B" w:rsidRDefault="003D51AB" w:rsidP="00E627CB">
      <w:pPr>
        <w:spacing w:line="240" w:lineRule="auto"/>
        <w:jc w:val="both"/>
        <w:rPr>
          <w:lang w:val="es-CO"/>
        </w:rPr>
      </w:pPr>
      <w:r w:rsidRPr="00E82A3B">
        <w:rPr>
          <w:lang w:val="es-CO"/>
        </w:rPr>
        <w:t xml:space="preserve">La cuota correspondiente a los codeudores insolventes es cubierta por todos los obligados. </w:t>
      </w:r>
    </w:p>
    <w:p w:rsidR="003D51AB" w:rsidRPr="00E82A3B" w:rsidRDefault="003D51AB" w:rsidP="00E627CB">
      <w:pPr>
        <w:spacing w:line="240" w:lineRule="auto"/>
        <w:jc w:val="both"/>
        <w:rPr>
          <w:lang w:val="es-CO"/>
        </w:rPr>
      </w:pPr>
      <w:r w:rsidRPr="00E82A3B">
        <w:rPr>
          <w:lang w:val="es-CO"/>
        </w:rPr>
        <w:t>Si muere uno de los deudores solidarios y deja varios herederos, la deuda ingresa en la masa indivisa y cualquiera de los acreedores puede oponerse a que los bienes se entreguen a los herederos o legatarios sin haber sido previamente pagado. Después de la partición, cada heredero está obligado a pagar según la cuota que le corresponde en el haber hereditario.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1686.  DERECHO AL COBRO.</w:t>
      </w:r>
    </w:p>
    <w:p w:rsidR="003D51AB" w:rsidRPr="00E82A3B" w:rsidRDefault="003D51AB" w:rsidP="00E627CB">
      <w:pPr>
        <w:spacing w:line="240" w:lineRule="auto"/>
        <w:jc w:val="both"/>
        <w:rPr>
          <w:lang w:val="es-CO"/>
        </w:rPr>
      </w:pPr>
      <w:r w:rsidRPr="00E82A3B">
        <w:rPr>
          <w:lang w:val="es-CO"/>
        </w:rPr>
        <w:t>El acreedor, o cada acreedor, o todos ellos conjuntamente, pueden reclamar al deudor la totalidad de la obligación.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1687.  PREVENCIÓN DE UN ACREEDOR. </w:t>
      </w:r>
    </w:p>
    <w:p w:rsidR="003D51AB" w:rsidRPr="00E82A3B" w:rsidRDefault="003D51AB" w:rsidP="00E627CB">
      <w:pPr>
        <w:spacing w:line="240" w:lineRule="auto"/>
        <w:jc w:val="both"/>
        <w:rPr>
          <w:lang w:val="es-CO"/>
        </w:rPr>
      </w:pPr>
      <w:r w:rsidRPr="00E82A3B">
        <w:rPr>
          <w:lang w:val="es-CO"/>
        </w:rPr>
        <w:t>Si uno de los acreedores solidarios ha demandado judicialmente el cobro al deudor, el pago sólo puede ser hecho por éste al acreedor demandante.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1688.  MODOS EXTINTIVOS.</w:t>
      </w:r>
    </w:p>
    <w:p w:rsidR="003D51AB" w:rsidRPr="00E82A3B" w:rsidRDefault="003D51AB" w:rsidP="00E627CB">
      <w:pPr>
        <w:spacing w:line="240" w:lineRule="auto"/>
        <w:jc w:val="both"/>
        <w:rPr>
          <w:lang w:val="es-CO"/>
        </w:rPr>
      </w:pPr>
      <w:r w:rsidRPr="00E82A3B">
        <w:rPr>
          <w:lang w:val="es-CO"/>
        </w:rPr>
        <w:t>Sujeto a disposiciones especiales, los modos extintivos inciden, según el caso, sobre la obligación, o sobre la cuota de algún acreedor solidario, conforme a las siguientes reglas:</w:t>
      </w:r>
    </w:p>
    <w:p w:rsidR="003D51AB" w:rsidRPr="00E82A3B" w:rsidRDefault="003D51AB" w:rsidP="00E627CB">
      <w:pPr>
        <w:spacing w:line="240" w:lineRule="auto"/>
        <w:jc w:val="both"/>
        <w:rPr>
          <w:lang w:val="es-CO"/>
        </w:rPr>
      </w:pPr>
      <w:r w:rsidRPr="00E82A3B">
        <w:rPr>
          <w:lang w:val="es-CO"/>
        </w:rPr>
        <w:t>a) la obligación se extingue en el todo cuando uno de los acreedores solidarios recibe el pago del crédito;</w:t>
      </w:r>
    </w:p>
    <w:p w:rsidR="003D51AB" w:rsidRPr="00E82A3B" w:rsidRDefault="003D51AB" w:rsidP="00E627CB">
      <w:pPr>
        <w:spacing w:line="240" w:lineRule="auto"/>
        <w:jc w:val="both"/>
        <w:rPr>
          <w:lang w:val="es-CO"/>
        </w:rPr>
      </w:pPr>
      <w:r w:rsidRPr="00E82A3B">
        <w:rPr>
          <w:lang w:val="es-CO"/>
        </w:rPr>
        <w:t>b) en tanto alguno de los acreedores solidarios no haya demandado el pago al deudor, la obligación también se extingue en el todo si uno de ellos renuncia a su crédito a favor del deudor, o si se produce novación, dación en pago o compensación entre uno de ellos y el deudor;</w:t>
      </w:r>
    </w:p>
    <w:p w:rsidR="003D51AB" w:rsidRPr="00E82A3B" w:rsidRDefault="003D51AB" w:rsidP="00E627CB">
      <w:pPr>
        <w:spacing w:line="240" w:lineRule="auto"/>
        <w:jc w:val="both"/>
        <w:rPr>
          <w:lang w:val="es-CO"/>
        </w:rPr>
      </w:pPr>
      <w:r w:rsidRPr="00E82A3B">
        <w:rPr>
          <w:lang w:val="es-CO"/>
        </w:rPr>
        <w:t>c) la confusión entre el deudor y uno de los acreedores solidarios sólo extingue la cuota del crédito que corresponde a éste;</w:t>
      </w:r>
    </w:p>
    <w:p w:rsidR="003D51AB" w:rsidRPr="00E82A3B" w:rsidRDefault="003D51AB" w:rsidP="00E627CB">
      <w:pPr>
        <w:spacing w:line="240" w:lineRule="auto"/>
        <w:jc w:val="both"/>
        <w:rPr>
          <w:lang w:val="es-CO"/>
        </w:rPr>
      </w:pPr>
      <w:r w:rsidRPr="00E82A3B">
        <w:rPr>
          <w:lang w:val="es-CO"/>
        </w:rPr>
        <w:t>d) la transacción hecha por uno de los coacreedores solidarios con el deudor no es oponible a los otros acreedores, excepto que éstos quieran aprovecharse de ésta.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1689.  PARTICIPACIÓN.</w:t>
      </w:r>
    </w:p>
    <w:p w:rsidR="003D51AB" w:rsidRPr="00E82A3B" w:rsidRDefault="003D51AB" w:rsidP="00E627CB">
      <w:pPr>
        <w:spacing w:line="240" w:lineRule="auto"/>
        <w:jc w:val="both"/>
        <w:rPr>
          <w:lang w:val="es-CO"/>
        </w:rPr>
      </w:pPr>
      <w:r w:rsidRPr="00E82A3B">
        <w:rPr>
          <w:lang w:val="es-CO"/>
        </w:rPr>
        <w:t>Los acreedores solidarios tienen derecho a la participación con los siguientes alcances:</w:t>
      </w:r>
    </w:p>
    <w:p w:rsidR="003D51AB" w:rsidRPr="00E82A3B" w:rsidRDefault="003D51AB" w:rsidP="00E627CB">
      <w:pPr>
        <w:spacing w:line="240" w:lineRule="auto"/>
        <w:jc w:val="both"/>
        <w:rPr>
          <w:lang w:val="es-CO"/>
        </w:rPr>
      </w:pPr>
      <w:r w:rsidRPr="00E82A3B">
        <w:rPr>
          <w:lang w:val="es-CO"/>
        </w:rPr>
        <w:t>a) si uno de los acreedores solidarios recibe la totalidad del crédito o de la reparación del daño, o más que su cuota, los demás tienen derecho a que les pague el valor de lo que les corresponde conforme a la cuota de participación de cada uno;</w:t>
      </w:r>
    </w:p>
    <w:p w:rsidR="003D51AB" w:rsidRPr="00E82A3B" w:rsidRDefault="003D51AB" w:rsidP="00E627CB">
      <w:pPr>
        <w:spacing w:line="240" w:lineRule="auto"/>
        <w:jc w:val="both"/>
        <w:rPr>
          <w:lang w:val="es-CO"/>
        </w:rPr>
      </w:pPr>
      <w:r w:rsidRPr="00E82A3B">
        <w:rPr>
          <w:lang w:val="es-CO"/>
        </w:rPr>
        <w:t xml:space="preserve">b) en los casos del inciso b) del artículo 1688, literal b,  los demás acreedores solidarios tienen derecho a la participación, si hubo renuncia al crédito o compensación legal por la cuota de cada uno en el crédito original; y si </w:t>
      </w:r>
      <w:r w:rsidRPr="00E82A3B">
        <w:rPr>
          <w:lang w:val="es-CO"/>
        </w:rPr>
        <w:lastRenderedPageBreak/>
        <w:t>hubo compensación convencional o facultativa, novación, dación en pago o transacción, por la cuota de cada uno en el crédito original, o por la que correspondería a cada uno conforme lo resultante de los actos extintivos, a su elección;</w:t>
      </w:r>
    </w:p>
    <w:p w:rsidR="003D51AB" w:rsidRPr="00E82A3B" w:rsidRDefault="003D51AB" w:rsidP="00E627CB">
      <w:pPr>
        <w:spacing w:line="240" w:lineRule="auto"/>
        <w:jc w:val="both"/>
        <w:rPr>
          <w:lang w:val="es-CO"/>
        </w:rPr>
      </w:pPr>
      <w:r w:rsidRPr="00E82A3B">
        <w:rPr>
          <w:lang w:val="es-CO"/>
        </w:rPr>
        <w:t>c) el acreedor solidario que realiza gastos razonables en interés común tiene derecho a reclamar a los demás la participación en el reembolso de su valor.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1690.  CUOTAS DE PARTICIPACIÓN. </w:t>
      </w:r>
    </w:p>
    <w:p w:rsidR="003D51AB" w:rsidRPr="00E82A3B" w:rsidRDefault="003D51AB" w:rsidP="00E627CB">
      <w:pPr>
        <w:spacing w:line="240" w:lineRule="auto"/>
        <w:jc w:val="both"/>
        <w:rPr>
          <w:lang w:val="es-CO"/>
        </w:rPr>
      </w:pPr>
      <w:r w:rsidRPr="00E82A3B">
        <w:rPr>
          <w:lang w:val="es-CO"/>
        </w:rPr>
        <w:t>Las cuotas de participación de los acreedores solidarios se determinan conforme lo dispuesto en el artículo 1684.</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1691.  MUERTE DE UN ACREEDOR. </w:t>
      </w:r>
    </w:p>
    <w:p w:rsidR="003D51AB" w:rsidRPr="00E82A3B" w:rsidRDefault="003D51AB" w:rsidP="00E627CB">
      <w:pPr>
        <w:spacing w:line="240" w:lineRule="auto"/>
        <w:jc w:val="both"/>
        <w:rPr>
          <w:lang w:val="es-CO"/>
        </w:rPr>
      </w:pPr>
      <w:r w:rsidRPr="00E82A3B">
        <w:rPr>
          <w:lang w:val="es-CO"/>
        </w:rPr>
        <w:t>Si muere uno de los acreedores solidarios, el crédito se divide entre sus herederos en proporción a su participación en la herencia. Después de la partición, cada heredero tiene derecho a percibir según la cuota que le corresponde en el haber hereditario.</w:t>
      </w:r>
    </w:p>
    <w:p w:rsidR="003D51AB" w:rsidRPr="00E82A3B" w:rsidRDefault="003D51AB" w:rsidP="00E627CB">
      <w:pPr>
        <w:spacing w:line="240" w:lineRule="auto"/>
        <w:jc w:val="both"/>
        <w:rPr>
          <w:lang w:val="es-CO"/>
        </w:rPr>
      </w:pPr>
    </w:p>
    <w:p w:rsidR="003D51AB" w:rsidRPr="00D4478D" w:rsidRDefault="003D51AB" w:rsidP="00D4478D">
      <w:pPr>
        <w:spacing w:line="240" w:lineRule="auto"/>
        <w:jc w:val="center"/>
        <w:rPr>
          <w:b/>
          <w:lang w:val="es-CO"/>
        </w:rPr>
      </w:pPr>
      <w:r w:rsidRPr="00D4478D">
        <w:rPr>
          <w:b/>
          <w:lang w:val="es-CO"/>
        </w:rPr>
        <w:t xml:space="preserve">SECCIÓN </w:t>
      </w:r>
      <w:r w:rsidR="00E15BB2">
        <w:rPr>
          <w:b/>
          <w:lang w:val="es-CO"/>
        </w:rPr>
        <w:t>9</w:t>
      </w:r>
      <w:r w:rsidRPr="00D4478D">
        <w:rPr>
          <w:b/>
          <w:lang w:val="es-CO"/>
        </w:rPr>
        <w:t>. OBLIGACIONES CONCURRENTES.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1692.  CONCEPTO. </w:t>
      </w:r>
    </w:p>
    <w:p w:rsidR="003D51AB" w:rsidRPr="00E82A3B" w:rsidRDefault="003D51AB" w:rsidP="00E627CB">
      <w:pPr>
        <w:spacing w:line="240" w:lineRule="auto"/>
        <w:jc w:val="both"/>
        <w:rPr>
          <w:lang w:val="es-CO"/>
        </w:rPr>
      </w:pPr>
      <w:r w:rsidRPr="00E82A3B">
        <w:rPr>
          <w:lang w:val="es-CO"/>
        </w:rPr>
        <w:t>Obligaciones concurrentes son aquellas en las que varios deudores deben el mismo objeto en razón de causas diferentes.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1693.  EFECTOS.</w:t>
      </w:r>
    </w:p>
    <w:p w:rsidR="003D51AB" w:rsidRPr="00E82A3B" w:rsidRDefault="003D51AB" w:rsidP="00E627CB">
      <w:pPr>
        <w:spacing w:line="240" w:lineRule="auto"/>
        <w:jc w:val="both"/>
        <w:rPr>
          <w:lang w:val="es-CO"/>
        </w:rPr>
      </w:pPr>
      <w:r w:rsidRPr="00E82A3B">
        <w:rPr>
          <w:lang w:val="es-CO"/>
        </w:rPr>
        <w:t>Excepto disposición especial en contrario, las obligaciones concurrentes se rigen por las siguientes reglas:</w:t>
      </w:r>
    </w:p>
    <w:p w:rsidR="003D51AB" w:rsidRPr="00E82A3B" w:rsidRDefault="003D51AB" w:rsidP="00E627CB">
      <w:pPr>
        <w:spacing w:line="240" w:lineRule="auto"/>
        <w:jc w:val="both"/>
        <w:rPr>
          <w:lang w:val="es-CO"/>
        </w:rPr>
      </w:pPr>
      <w:r w:rsidRPr="00E82A3B">
        <w:rPr>
          <w:lang w:val="es-CO"/>
        </w:rPr>
        <w:t>a) el acreedor tiene derecho a requerir el pago a uno, a varios o a todos los codeudores, simultánea o sucesivamente;</w:t>
      </w:r>
    </w:p>
    <w:p w:rsidR="003D51AB" w:rsidRPr="00E82A3B" w:rsidRDefault="003D51AB" w:rsidP="00E627CB">
      <w:pPr>
        <w:spacing w:line="240" w:lineRule="auto"/>
        <w:jc w:val="both"/>
        <w:rPr>
          <w:lang w:val="es-CO"/>
        </w:rPr>
      </w:pPr>
      <w:r w:rsidRPr="00E82A3B">
        <w:rPr>
          <w:lang w:val="es-CO"/>
        </w:rPr>
        <w:t>b) el pago realizado por uno de los deudores extingue la obligación de los otros obligados concurrentes;</w:t>
      </w:r>
    </w:p>
    <w:p w:rsidR="003D51AB" w:rsidRPr="00E82A3B" w:rsidRDefault="003D51AB" w:rsidP="00E627CB">
      <w:pPr>
        <w:spacing w:line="240" w:lineRule="auto"/>
        <w:jc w:val="both"/>
        <w:rPr>
          <w:lang w:val="es-CO"/>
        </w:rPr>
      </w:pPr>
      <w:r w:rsidRPr="00E82A3B">
        <w:rPr>
          <w:lang w:val="es-CO"/>
        </w:rPr>
        <w:t>c) la dación en pago, la transacción, la novación y la compensación realizadas con uno de los deudores concurrentes, en tanto satisfagan íntegramente el interés del acreedor, extinguen la obligación de los otros obligados concurrentes o, en su caso, la extinguen parcialmente en la medida de lo satisfecho;</w:t>
      </w:r>
    </w:p>
    <w:p w:rsidR="003D51AB" w:rsidRPr="00E82A3B" w:rsidRDefault="003D51AB" w:rsidP="00E627CB">
      <w:pPr>
        <w:spacing w:line="240" w:lineRule="auto"/>
        <w:jc w:val="both"/>
        <w:rPr>
          <w:lang w:val="es-CO"/>
        </w:rPr>
      </w:pPr>
      <w:r w:rsidRPr="00E82A3B">
        <w:rPr>
          <w:lang w:val="es-CO"/>
        </w:rPr>
        <w:t>d) la confusión entre el acreedor y uno de los deudores concurrentes y la renuncia al crédito a favor de uno de los deudores no extingue la deuda de los otros obligados concurrentes;</w:t>
      </w:r>
    </w:p>
    <w:p w:rsidR="003D51AB" w:rsidRPr="00E82A3B" w:rsidRDefault="003D51AB" w:rsidP="00E627CB">
      <w:pPr>
        <w:spacing w:line="240" w:lineRule="auto"/>
        <w:jc w:val="both"/>
        <w:rPr>
          <w:lang w:val="es-CO"/>
        </w:rPr>
      </w:pPr>
      <w:r w:rsidRPr="00E82A3B">
        <w:rPr>
          <w:lang w:val="es-CO"/>
        </w:rPr>
        <w:t>e) la prescripción cumplida y la interrupción y suspensión de su curso no producen efectos expansivos respecto de los otros obligados concurrentes;</w:t>
      </w:r>
    </w:p>
    <w:p w:rsidR="003D51AB" w:rsidRPr="00E82A3B" w:rsidRDefault="003D51AB" w:rsidP="00E627CB">
      <w:pPr>
        <w:spacing w:line="240" w:lineRule="auto"/>
        <w:jc w:val="both"/>
        <w:rPr>
          <w:lang w:val="es-CO"/>
        </w:rPr>
      </w:pPr>
      <w:r w:rsidRPr="00E82A3B">
        <w:rPr>
          <w:lang w:val="es-CO"/>
        </w:rPr>
        <w:t>f) la mora de uno de los deudores no produce efectos expansivos con respecto a los otros codeudores;</w:t>
      </w:r>
    </w:p>
    <w:p w:rsidR="003D51AB" w:rsidRPr="00E82A3B" w:rsidRDefault="003D51AB" w:rsidP="00E627CB">
      <w:pPr>
        <w:spacing w:line="240" w:lineRule="auto"/>
        <w:jc w:val="both"/>
        <w:rPr>
          <w:lang w:val="es-CO"/>
        </w:rPr>
      </w:pPr>
      <w:r w:rsidRPr="00E82A3B">
        <w:rPr>
          <w:lang w:val="es-CO"/>
        </w:rPr>
        <w:t>g) la sentencia pasada en autoridad de cosa juzgada dictada contra uno de los codeudores no es oponible a los demás, pero éstos pueden invocarla cuando no se funda en circunstancias personales del codeudor demandado;</w:t>
      </w:r>
    </w:p>
    <w:p w:rsidR="003D51AB" w:rsidRPr="00E82A3B" w:rsidRDefault="003D51AB" w:rsidP="00E627CB">
      <w:pPr>
        <w:spacing w:line="240" w:lineRule="auto"/>
        <w:jc w:val="both"/>
        <w:rPr>
          <w:lang w:val="es-CO"/>
        </w:rPr>
      </w:pPr>
      <w:r w:rsidRPr="00E82A3B">
        <w:rPr>
          <w:lang w:val="es-CO"/>
        </w:rPr>
        <w:t>h) la acción de contribución del deudor que paga la deuda contra los otros obligados concurrente, se rige por las relaciones causales que originan la concurrencia.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1694.  NORMAS SUBSIDIARIAS.</w:t>
      </w:r>
    </w:p>
    <w:p w:rsidR="003D51AB" w:rsidRPr="00E82A3B" w:rsidRDefault="003D51AB" w:rsidP="00E627CB">
      <w:pPr>
        <w:spacing w:line="240" w:lineRule="auto"/>
        <w:jc w:val="both"/>
        <w:rPr>
          <w:lang w:val="es-CO"/>
        </w:rPr>
      </w:pPr>
      <w:r w:rsidRPr="00E82A3B">
        <w:rPr>
          <w:lang w:val="es-CO"/>
        </w:rPr>
        <w:t xml:space="preserve"> Las normas relativas a las obligaciones solidarias son subsidiariamente aplicables a las obligaciones concurrentes.</w:t>
      </w:r>
    </w:p>
    <w:p w:rsidR="003D51AB" w:rsidRPr="00E82A3B" w:rsidRDefault="003D51AB" w:rsidP="00E627CB">
      <w:pPr>
        <w:spacing w:line="240" w:lineRule="auto"/>
        <w:jc w:val="both"/>
        <w:rPr>
          <w:lang w:val="es-CO"/>
        </w:rPr>
      </w:pPr>
    </w:p>
    <w:p w:rsidR="003D51AB" w:rsidRPr="00D4478D" w:rsidRDefault="003D51AB" w:rsidP="00D4478D">
      <w:pPr>
        <w:spacing w:line="240" w:lineRule="auto"/>
        <w:jc w:val="center"/>
        <w:rPr>
          <w:b/>
          <w:lang w:val="es-CO"/>
        </w:rPr>
      </w:pPr>
      <w:r w:rsidRPr="00D4478D">
        <w:rPr>
          <w:b/>
          <w:lang w:val="es-CO"/>
        </w:rPr>
        <w:t xml:space="preserve">SECCIÓN </w:t>
      </w:r>
      <w:r w:rsidR="00E15BB2">
        <w:rPr>
          <w:b/>
          <w:lang w:val="es-CO"/>
        </w:rPr>
        <w:t>10</w:t>
      </w:r>
      <w:r w:rsidRPr="00D4478D">
        <w:rPr>
          <w:b/>
          <w:lang w:val="es-CO"/>
        </w:rPr>
        <w:t>. OBLIGACIONES DISYUNTIVAS.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1695.   ALCANCES.</w:t>
      </w:r>
    </w:p>
    <w:p w:rsidR="003D51AB" w:rsidRPr="00E82A3B" w:rsidRDefault="003D51AB" w:rsidP="00E627CB">
      <w:pPr>
        <w:spacing w:line="240" w:lineRule="auto"/>
        <w:jc w:val="both"/>
        <w:rPr>
          <w:lang w:val="es-CO"/>
        </w:rPr>
      </w:pPr>
      <w:r w:rsidRPr="00E82A3B">
        <w:rPr>
          <w:lang w:val="es-CO"/>
        </w:rPr>
        <w:t xml:space="preserve"> Si la obligación debe ser cumplida por uno de varios sujetos, excepto estipulación en contrario, el acreedor elige cuál de ellos debe realizar el pago. Mientras el acreedor no demande a uno de los sujetos, cualquiera de ellos tiene derecho de pagar. El que paga no tiene derecho de exigir contribución o reembolso de los otros sujetos obligados.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1696.   DISYUNCIÓN ACTIVA. </w:t>
      </w:r>
    </w:p>
    <w:p w:rsidR="003D51AB" w:rsidRPr="00E82A3B" w:rsidRDefault="003D51AB" w:rsidP="00E627CB">
      <w:pPr>
        <w:spacing w:line="240" w:lineRule="auto"/>
        <w:jc w:val="both"/>
        <w:rPr>
          <w:lang w:val="es-CO"/>
        </w:rPr>
      </w:pPr>
      <w:r w:rsidRPr="00E82A3B">
        <w:rPr>
          <w:lang w:val="es-CO"/>
        </w:rPr>
        <w:t>Si la obligación debe ser cumplida a favor de uno de varios sujetos, excepto estipulación en contrario, el deudor elige a cuál de éstos realiza el pago. La demanda de uno de los acreedores al deudor no extingue el derecho de éste a pagar a cualquiera de ellos. El que recibe el pago no está obligado a participarlo con los demás.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1697.  REGLAS APLICABLES. </w:t>
      </w:r>
    </w:p>
    <w:p w:rsidR="003D51AB" w:rsidRPr="00E82A3B" w:rsidRDefault="003D51AB" w:rsidP="00E627CB">
      <w:pPr>
        <w:spacing w:line="240" w:lineRule="auto"/>
        <w:jc w:val="both"/>
        <w:rPr>
          <w:lang w:val="es-CO"/>
        </w:rPr>
      </w:pPr>
      <w:r w:rsidRPr="00E82A3B">
        <w:rPr>
          <w:lang w:val="es-CO"/>
        </w:rPr>
        <w:t>Se aplican, subsidiariamente, las reglas de las obligaciones simplemente mancomunadas.</w:t>
      </w:r>
    </w:p>
    <w:p w:rsidR="003D51AB" w:rsidRPr="00E82A3B" w:rsidRDefault="003D51AB" w:rsidP="00E627CB">
      <w:pPr>
        <w:spacing w:line="240" w:lineRule="auto"/>
        <w:jc w:val="both"/>
        <w:rPr>
          <w:lang w:val="es-CO"/>
        </w:rPr>
      </w:pPr>
    </w:p>
    <w:p w:rsidR="003D51AB" w:rsidRPr="00D4478D" w:rsidRDefault="003D51AB" w:rsidP="00D4478D">
      <w:pPr>
        <w:spacing w:line="240" w:lineRule="auto"/>
        <w:jc w:val="center"/>
        <w:rPr>
          <w:b/>
          <w:lang w:val="es-CO"/>
        </w:rPr>
      </w:pPr>
      <w:r w:rsidRPr="00D4478D">
        <w:rPr>
          <w:b/>
          <w:lang w:val="es-CO"/>
        </w:rPr>
        <w:t>SECCIÓN 1</w:t>
      </w:r>
      <w:r w:rsidR="00E15BB2">
        <w:rPr>
          <w:b/>
          <w:lang w:val="es-CO"/>
        </w:rPr>
        <w:t>1</w:t>
      </w:r>
      <w:r w:rsidRPr="00D4478D">
        <w:rPr>
          <w:b/>
          <w:lang w:val="es-CO"/>
        </w:rPr>
        <w:t>. OBLIGACIONES PRINCIPALES Y ACCESORIAS.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1698.  DEFINICIÓN. </w:t>
      </w:r>
    </w:p>
    <w:p w:rsidR="003D51AB" w:rsidRPr="00E82A3B" w:rsidRDefault="003D51AB" w:rsidP="00E627CB">
      <w:pPr>
        <w:spacing w:line="240" w:lineRule="auto"/>
        <w:jc w:val="both"/>
        <w:rPr>
          <w:lang w:val="es-CO"/>
        </w:rPr>
      </w:pPr>
      <w:r w:rsidRPr="00E82A3B">
        <w:rPr>
          <w:lang w:val="es-CO"/>
        </w:rPr>
        <w:t>Obligaciones principales son aquellas cuya existencia, régimen jurídico, eficacia y desarrollo funcional son autónomos e independientes de cualquier otro vínculo obligacional. Los derechos y obligaciones son accesorios a una obligación principal cuando dependen de ella en cualquiera de los aspectos precedentemente indicados, o cuando resultan esenciales para satisfacer el interés del acreedor.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1699.  EFECTOS.</w:t>
      </w:r>
    </w:p>
    <w:p w:rsidR="003D51AB" w:rsidRPr="00E82A3B" w:rsidRDefault="003D51AB" w:rsidP="00E627CB">
      <w:pPr>
        <w:spacing w:line="240" w:lineRule="auto"/>
        <w:jc w:val="both"/>
        <w:rPr>
          <w:lang w:val="es-CO"/>
        </w:rPr>
      </w:pPr>
      <w:r w:rsidRPr="00E82A3B">
        <w:rPr>
          <w:lang w:val="es-CO"/>
        </w:rPr>
        <w:t xml:space="preserve"> La extinción, nulidad o ineficacia del crédito principal, extinguen los derechos y obligaciones accesorios, excepto disposición legal o convencional en contrario.</w:t>
      </w:r>
    </w:p>
    <w:p w:rsidR="003D51AB" w:rsidRPr="00E82A3B" w:rsidRDefault="003D51AB" w:rsidP="00E627CB">
      <w:pPr>
        <w:spacing w:line="240" w:lineRule="auto"/>
        <w:jc w:val="both"/>
        <w:rPr>
          <w:lang w:val="es-CO"/>
        </w:rPr>
      </w:pPr>
    </w:p>
    <w:p w:rsidR="003D51AB" w:rsidRPr="00D4478D" w:rsidRDefault="003D51AB" w:rsidP="00D4478D">
      <w:pPr>
        <w:spacing w:line="240" w:lineRule="auto"/>
        <w:jc w:val="center"/>
        <w:rPr>
          <w:b/>
          <w:lang w:val="es-CO"/>
        </w:rPr>
      </w:pPr>
      <w:r w:rsidRPr="00D4478D">
        <w:rPr>
          <w:b/>
          <w:lang w:val="es-CO"/>
        </w:rPr>
        <w:t>SECCIÓN 1</w:t>
      </w:r>
      <w:r w:rsidR="00E15BB2">
        <w:rPr>
          <w:b/>
          <w:lang w:val="es-CO"/>
        </w:rPr>
        <w:t>2</w:t>
      </w:r>
      <w:r w:rsidRPr="00D4478D">
        <w:rPr>
          <w:b/>
          <w:lang w:val="es-CO"/>
        </w:rPr>
        <w:t>-. RENDICIÓN DE CUENTAS.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1700.  DEFINICIONES. </w:t>
      </w:r>
    </w:p>
    <w:p w:rsidR="003D51AB" w:rsidRPr="00E82A3B" w:rsidRDefault="003D51AB" w:rsidP="00E627CB">
      <w:pPr>
        <w:spacing w:line="240" w:lineRule="auto"/>
        <w:jc w:val="both"/>
        <w:rPr>
          <w:lang w:val="es-CO"/>
        </w:rPr>
      </w:pPr>
      <w:r w:rsidRPr="00E82A3B">
        <w:rPr>
          <w:lang w:val="es-CO"/>
        </w:rPr>
        <w:t>Se entiende por cuenta la descripción de los antecedentes, hechos y resultados pecuniarios de un negocio, aunque consista en un acto singular.</w:t>
      </w:r>
    </w:p>
    <w:p w:rsidR="003D51AB" w:rsidRPr="00E82A3B" w:rsidRDefault="003D51AB" w:rsidP="00E627CB">
      <w:pPr>
        <w:spacing w:line="240" w:lineRule="auto"/>
        <w:jc w:val="both"/>
        <w:rPr>
          <w:lang w:val="es-CO"/>
        </w:rPr>
      </w:pPr>
      <w:r w:rsidRPr="00E82A3B">
        <w:rPr>
          <w:lang w:val="es-CO"/>
        </w:rPr>
        <w:lastRenderedPageBreak/>
        <w:t>Hay rendición de cuentas cuando se las pone en conocimiento de la persona interesada, conforme a lo dispuesto en los artículos siguientes.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1701.  REQUISITOS.</w:t>
      </w:r>
    </w:p>
    <w:p w:rsidR="003D51AB" w:rsidRPr="00E82A3B" w:rsidRDefault="003D51AB" w:rsidP="00E627CB">
      <w:pPr>
        <w:spacing w:line="240" w:lineRule="auto"/>
        <w:jc w:val="both"/>
        <w:rPr>
          <w:lang w:val="es-CO"/>
        </w:rPr>
      </w:pPr>
      <w:r w:rsidRPr="00E82A3B">
        <w:rPr>
          <w:lang w:val="es-CO"/>
        </w:rPr>
        <w:t>La rendición de cuentas debe:</w:t>
      </w:r>
    </w:p>
    <w:p w:rsidR="003D51AB" w:rsidRPr="00E82A3B" w:rsidRDefault="003D51AB" w:rsidP="00E627CB">
      <w:pPr>
        <w:spacing w:line="240" w:lineRule="auto"/>
        <w:jc w:val="both"/>
        <w:rPr>
          <w:lang w:val="es-CO"/>
        </w:rPr>
      </w:pPr>
      <w:r w:rsidRPr="00E82A3B">
        <w:rPr>
          <w:lang w:val="es-CO"/>
        </w:rPr>
        <w:t>a) ser hecha de modo descriptivo y documentado;</w:t>
      </w:r>
    </w:p>
    <w:p w:rsidR="003D51AB" w:rsidRPr="00E82A3B" w:rsidRDefault="003D51AB" w:rsidP="00E627CB">
      <w:pPr>
        <w:spacing w:line="240" w:lineRule="auto"/>
        <w:jc w:val="both"/>
        <w:rPr>
          <w:lang w:val="es-CO"/>
        </w:rPr>
      </w:pPr>
      <w:r w:rsidRPr="00E82A3B">
        <w:rPr>
          <w:lang w:val="es-CO"/>
        </w:rPr>
        <w:t>b) incluir las referencias y explicaciones razonablemente necesarias para su comprensión;</w:t>
      </w:r>
    </w:p>
    <w:p w:rsidR="003D51AB" w:rsidRPr="00E82A3B" w:rsidRDefault="003D51AB" w:rsidP="00E627CB">
      <w:pPr>
        <w:spacing w:line="240" w:lineRule="auto"/>
        <w:jc w:val="both"/>
        <w:rPr>
          <w:lang w:val="es-CO"/>
        </w:rPr>
      </w:pPr>
      <w:r w:rsidRPr="00E82A3B">
        <w:rPr>
          <w:lang w:val="es-CO"/>
        </w:rPr>
        <w:t>c) acompañar los comprobantes de los ingresos y de los egresos, excepto que sea de uso no extenderlos;</w:t>
      </w:r>
    </w:p>
    <w:p w:rsidR="003D51AB" w:rsidRPr="00E82A3B" w:rsidRDefault="003D51AB" w:rsidP="00E627CB">
      <w:pPr>
        <w:spacing w:line="240" w:lineRule="auto"/>
        <w:jc w:val="both"/>
        <w:rPr>
          <w:lang w:val="es-CO"/>
        </w:rPr>
      </w:pPr>
      <w:r w:rsidRPr="00E82A3B">
        <w:rPr>
          <w:lang w:val="es-CO"/>
        </w:rPr>
        <w:t>d) concordar con los libros que lleve quien las rinda.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1702.  OBLIGACIÓN DE RENDIR CUENTAS. </w:t>
      </w:r>
    </w:p>
    <w:p w:rsidR="003D51AB" w:rsidRPr="00E82A3B" w:rsidRDefault="003D51AB" w:rsidP="00E627CB">
      <w:pPr>
        <w:spacing w:line="240" w:lineRule="auto"/>
        <w:jc w:val="both"/>
        <w:rPr>
          <w:lang w:val="es-CO"/>
        </w:rPr>
      </w:pPr>
      <w:r w:rsidRPr="00E82A3B">
        <w:rPr>
          <w:lang w:val="es-CO"/>
        </w:rPr>
        <w:t>Están obligados a rendir cuentas, excepto renuncia expresa del interesado:</w:t>
      </w:r>
    </w:p>
    <w:p w:rsidR="003D51AB" w:rsidRPr="00E82A3B" w:rsidRDefault="003D51AB" w:rsidP="00E627CB">
      <w:pPr>
        <w:spacing w:line="240" w:lineRule="auto"/>
        <w:jc w:val="both"/>
        <w:rPr>
          <w:lang w:val="es-CO"/>
        </w:rPr>
      </w:pPr>
      <w:r w:rsidRPr="00E82A3B">
        <w:rPr>
          <w:lang w:val="es-CO"/>
        </w:rPr>
        <w:t>a) quien actúa en interés ajeno, aunque sea en nombre propio;</w:t>
      </w:r>
    </w:p>
    <w:p w:rsidR="003D51AB" w:rsidRPr="00E82A3B" w:rsidRDefault="003D51AB" w:rsidP="00E627CB">
      <w:pPr>
        <w:spacing w:line="240" w:lineRule="auto"/>
        <w:jc w:val="both"/>
        <w:rPr>
          <w:lang w:val="es-CO"/>
        </w:rPr>
      </w:pPr>
      <w:r w:rsidRPr="00E82A3B">
        <w:rPr>
          <w:lang w:val="es-CO"/>
        </w:rPr>
        <w:t>b) quienes son parte en relaciones de ejecución continuada, cuando la rendición es apropiada a la naturaleza del negocio;</w:t>
      </w:r>
    </w:p>
    <w:p w:rsidR="003D51AB" w:rsidRPr="00E82A3B" w:rsidRDefault="003D51AB" w:rsidP="00E627CB">
      <w:pPr>
        <w:spacing w:line="240" w:lineRule="auto"/>
        <w:jc w:val="both"/>
        <w:rPr>
          <w:lang w:val="es-CO"/>
        </w:rPr>
      </w:pPr>
      <w:r w:rsidRPr="00E82A3B">
        <w:rPr>
          <w:lang w:val="es-CO"/>
        </w:rPr>
        <w:t>c) quien debe hacerlo por disposición legal.</w:t>
      </w:r>
    </w:p>
    <w:p w:rsidR="003D51AB" w:rsidRPr="00E82A3B" w:rsidRDefault="003D51AB" w:rsidP="00E627CB">
      <w:pPr>
        <w:spacing w:line="240" w:lineRule="auto"/>
        <w:jc w:val="both"/>
        <w:rPr>
          <w:lang w:val="es-CO"/>
        </w:rPr>
      </w:pPr>
      <w:r w:rsidRPr="00E82A3B">
        <w:rPr>
          <w:lang w:val="es-CO"/>
        </w:rPr>
        <w:t>La rendición de cuentas puede ser privada, excepto si la ley dispone que debe ser realizada ante un juez.</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1703.  OPORTUNIDAD.</w:t>
      </w:r>
    </w:p>
    <w:p w:rsidR="003D51AB" w:rsidRPr="00E82A3B" w:rsidRDefault="003D51AB" w:rsidP="00E627CB">
      <w:pPr>
        <w:spacing w:line="240" w:lineRule="auto"/>
        <w:jc w:val="both"/>
        <w:rPr>
          <w:lang w:val="es-CO"/>
        </w:rPr>
      </w:pPr>
      <w:r w:rsidRPr="00E82A3B">
        <w:rPr>
          <w:lang w:val="es-CO"/>
        </w:rPr>
        <w:t>Las cuentas deben ser rendidas en la oportunidad en que estipulan las partes, o dispone la ley. En su defecto, la rendición de cuentas debe ser hecha:</w:t>
      </w:r>
    </w:p>
    <w:p w:rsidR="003D51AB" w:rsidRPr="00E82A3B" w:rsidRDefault="003D51AB" w:rsidP="00E627CB">
      <w:pPr>
        <w:spacing w:line="240" w:lineRule="auto"/>
        <w:jc w:val="both"/>
        <w:rPr>
          <w:lang w:val="es-CO"/>
        </w:rPr>
      </w:pPr>
      <w:r w:rsidRPr="00E82A3B">
        <w:rPr>
          <w:lang w:val="es-CO"/>
        </w:rPr>
        <w:t>a) al concluir el negocio;</w:t>
      </w:r>
    </w:p>
    <w:p w:rsidR="003D51AB" w:rsidRPr="00E82A3B" w:rsidRDefault="003D51AB" w:rsidP="00E627CB">
      <w:pPr>
        <w:spacing w:line="240" w:lineRule="auto"/>
        <w:jc w:val="both"/>
        <w:rPr>
          <w:lang w:val="es-CO"/>
        </w:rPr>
      </w:pPr>
      <w:r w:rsidRPr="00E82A3B">
        <w:rPr>
          <w:lang w:val="es-CO"/>
        </w:rPr>
        <w:t>b) si el negocio es de ejecución continuada, también al concluir cada uno de los períodos o al final de cada año calendario.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1704.  APROBACIÓN.</w:t>
      </w:r>
    </w:p>
    <w:p w:rsidR="003D51AB" w:rsidRPr="00E82A3B" w:rsidRDefault="003D51AB" w:rsidP="00E627CB">
      <w:pPr>
        <w:spacing w:line="240" w:lineRule="auto"/>
        <w:jc w:val="both"/>
        <w:rPr>
          <w:lang w:val="es-CO"/>
        </w:rPr>
      </w:pPr>
      <w:r w:rsidRPr="00E82A3B">
        <w:rPr>
          <w:lang w:val="es-CO"/>
        </w:rPr>
        <w:t>La rendición de cuentas puede ser aprobada expresa o tácitamente. Hay aprobación tácita si no es observada en el plazo convenido o dispuesto por la ley o, en su defecto, en el de treinta días de presentadas en debida forma. Sin embargo, puede ser observada por errores de cálculo o de registración dentro del plazo de caducidad de un año de recibida.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1705.  RELACIONES DE EJECUCIÓN CONTINUADA. </w:t>
      </w:r>
    </w:p>
    <w:p w:rsidR="003D51AB" w:rsidRPr="00E82A3B" w:rsidRDefault="003D51AB" w:rsidP="00E627CB">
      <w:pPr>
        <w:spacing w:line="240" w:lineRule="auto"/>
        <w:jc w:val="both"/>
        <w:rPr>
          <w:lang w:val="es-CO"/>
        </w:rPr>
      </w:pPr>
      <w:r w:rsidRPr="00E82A3B">
        <w:rPr>
          <w:lang w:val="es-CO"/>
        </w:rPr>
        <w:t>En relaciones de ejecución continuada si la rendición de cuentas del último período es aprobada, se presume que también lo fueron las rendiciones correspondientes a los periodos anteriores.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1706.  SALDOS Y DOCUMENTOS DEL INTERESADO.</w:t>
      </w:r>
    </w:p>
    <w:p w:rsidR="003D51AB" w:rsidRPr="00E82A3B" w:rsidRDefault="003D51AB" w:rsidP="00E627CB">
      <w:pPr>
        <w:spacing w:line="240" w:lineRule="auto"/>
        <w:jc w:val="both"/>
        <w:rPr>
          <w:lang w:val="es-CO"/>
        </w:rPr>
      </w:pPr>
      <w:r w:rsidRPr="00E82A3B">
        <w:rPr>
          <w:lang w:val="es-CO"/>
        </w:rPr>
        <w:t>Una vez aprobadas las cuentas:</w:t>
      </w:r>
    </w:p>
    <w:p w:rsidR="003D51AB" w:rsidRPr="00E82A3B" w:rsidRDefault="003D51AB" w:rsidP="00E627CB">
      <w:pPr>
        <w:spacing w:line="240" w:lineRule="auto"/>
        <w:jc w:val="both"/>
        <w:rPr>
          <w:lang w:val="es-CO"/>
        </w:rPr>
      </w:pPr>
      <w:r w:rsidRPr="00E82A3B">
        <w:rPr>
          <w:lang w:val="es-CO"/>
        </w:rPr>
        <w:t>a) su saldo debe ser pagado en el plazo convenido o dispuesto por la ley o, en su defecto, en el de diez días;</w:t>
      </w:r>
    </w:p>
    <w:p w:rsidR="003D51AB" w:rsidRPr="00E82A3B" w:rsidRDefault="003D51AB" w:rsidP="00E627CB">
      <w:pPr>
        <w:spacing w:line="240" w:lineRule="auto"/>
        <w:jc w:val="both"/>
        <w:rPr>
          <w:lang w:val="es-CO"/>
        </w:rPr>
      </w:pPr>
      <w:r w:rsidRPr="00E82A3B">
        <w:rPr>
          <w:lang w:val="es-CO"/>
        </w:rPr>
        <w:t>b) el obligado a rendirlas debe devolver al interesado los títulos y documentos que le hayan sido entregados, excepto las instrucciones de carácter personal.</w:t>
      </w:r>
    </w:p>
    <w:p w:rsidR="003D51AB" w:rsidRPr="00E82A3B" w:rsidRDefault="003D51AB" w:rsidP="00E627CB">
      <w:pPr>
        <w:spacing w:line="240" w:lineRule="auto"/>
        <w:jc w:val="both"/>
        <w:rPr>
          <w:lang w:val="es-CO"/>
        </w:rPr>
      </w:pPr>
    </w:p>
    <w:p w:rsidR="003D51AB" w:rsidRPr="00D4478D" w:rsidRDefault="003D51AB" w:rsidP="00D4478D">
      <w:pPr>
        <w:spacing w:line="240" w:lineRule="auto"/>
        <w:jc w:val="center"/>
        <w:rPr>
          <w:b/>
          <w:lang w:val="es-CO"/>
        </w:rPr>
      </w:pPr>
      <w:r w:rsidRPr="00D4478D">
        <w:rPr>
          <w:b/>
          <w:lang w:val="es-CO"/>
        </w:rPr>
        <w:t>SECCIÓN 1</w:t>
      </w:r>
      <w:r w:rsidR="00EC4281">
        <w:rPr>
          <w:b/>
          <w:lang w:val="es-CO"/>
        </w:rPr>
        <w:t>3</w:t>
      </w:r>
      <w:r w:rsidRPr="00D4478D">
        <w:rPr>
          <w:b/>
          <w:lang w:val="es-CO"/>
        </w:rPr>
        <w:t>. DE LAS OBLIGACIONES CONDICIONALES Y MODALES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1707.  DEFINICION DE OBLIGACIONES CONDICIONALES.</w:t>
      </w:r>
    </w:p>
    <w:p w:rsidR="003D51AB" w:rsidRPr="00E82A3B" w:rsidRDefault="003D51AB" w:rsidP="00E627CB">
      <w:pPr>
        <w:spacing w:line="240" w:lineRule="auto"/>
        <w:jc w:val="both"/>
        <w:rPr>
          <w:lang w:val="es-CO"/>
        </w:rPr>
      </w:pPr>
      <w:r w:rsidRPr="00E82A3B">
        <w:rPr>
          <w:lang w:val="es-CO"/>
        </w:rPr>
        <w:t>Es obligación condicional la que depende de una condición, esto es, de un acontecimiento futuro, que puede suceder o no</w:t>
      </w:r>
      <w:r w:rsidR="00D4478D">
        <w:rPr>
          <w:lang w:val="es-CO"/>
        </w:rPr>
        <w:t>.</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1708. CONDICION POSITIVA O NEGATIVA.</w:t>
      </w:r>
    </w:p>
    <w:p w:rsidR="003D51AB" w:rsidRPr="00E82A3B" w:rsidRDefault="003D51AB" w:rsidP="00E627CB">
      <w:pPr>
        <w:spacing w:line="240" w:lineRule="auto"/>
        <w:jc w:val="both"/>
        <w:rPr>
          <w:lang w:val="es-CO"/>
        </w:rPr>
      </w:pPr>
      <w:r w:rsidRPr="00E82A3B">
        <w:rPr>
          <w:lang w:val="es-CO"/>
        </w:rPr>
        <w:t>La condición es positiva o negativa.</w:t>
      </w:r>
    </w:p>
    <w:p w:rsidR="003D51AB" w:rsidRPr="00E82A3B" w:rsidRDefault="003D51AB" w:rsidP="00E627CB">
      <w:pPr>
        <w:spacing w:line="240" w:lineRule="auto"/>
        <w:jc w:val="both"/>
        <w:rPr>
          <w:lang w:val="es-CO"/>
        </w:rPr>
      </w:pPr>
      <w:r w:rsidRPr="00E82A3B">
        <w:rPr>
          <w:lang w:val="es-CO"/>
        </w:rPr>
        <w:t>La positiva consiste en acontecer una cosa; la negativa en que una cosa no acontezca.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1709.  POSIBILIDAD Y MORALIDAD DE LAS CONDICIONES POSITIVAS.</w:t>
      </w:r>
    </w:p>
    <w:p w:rsidR="003D51AB" w:rsidRPr="00E82A3B" w:rsidRDefault="003D51AB" w:rsidP="00E627CB">
      <w:pPr>
        <w:spacing w:line="240" w:lineRule="auto"/>
        <w:jc w:val="both"/>
        <w:rPr>
          <w:lang w:val="es-CO"/>
        </w:rPr>
      </w:pPr>
      <w:r w:rsidRPr="00E82A3B">
        <w:rPr>
          <w:lang w:val="es-CO"/>
        </w:rPr>
        <w:t>La condición positiva debe ser física y moralmente posible.</w:t>
      </w:r>
    </w:p>
    <w:p w:rsidR="003D51AB" w:rsidRPr="00E82A3B" w:rsidRDefault="003D51AB" w:rsidP="00E627CB">
      <w:pPr>
        <w:spacing w:line="240" w:lineRule="auto"/>
        <w:jc w:val="both"/>
        <w:rPr>
          <w:lang w:val="es-CO"/>
        </w:rPr>
      </w:pPr>
      <w:r w:rsidRPr="00E82A3B">
        <w:rPr>
          <w:lang w:val="es-CO"/>
        </w:rPr>
        <w:t>Es físicamente imposible la que es contraria a las leyes de la naturaleza física; y moralmente imposible la que consiste en un hecho prohibido por las leyes, o es opuesta a las buenas costumbres o al orden público.</w:t>
      </w:r>
    </w:p>
    <w:p w:rsidR="003D51AB" w:rsidRPr="00E82A3B" w:rsidRDefault="003D51AB" w:rsidP="00E627CB">
      <w:pPr>
        <w:spacing w:line="240" w:lineRule="auto"/>
        <w:jc w:val="both"/>
        <w:rPr>
          <w:lang w:val="es-CO"/>
        </w:rPr>
      </w:pPr>
      <w:r w:rsidRPr="00E82A3B">
        <w:rPr>
          <w:lang w:val="es-CO"/>
        </w:rPr>
        <w:t>Se mirarán también como imposibles las que están concebidas en términos ininteligibles.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1710.  POSIBILIDAD Y MORALIDAD DE LAS CONDICIONES NEGATIVAS. </w:t>
      </w:r>
    </w:p>
    <w:p w:rsidR="003D51AB" w:rsidRPr="00E82A3B" w:rsidRDefault="003D51AB" w:rsidP="00E627CB">
      <w:pPr>
        <w:spacing w:line="240" w:lineRule="auto"/>
        <w:jc w:val="both"/>
        <w:rPr>
          <w:lang w:val="es-CO"/>
        </w:rPr>
      </w:pPr>
      <w:r w:rsidRPr="00E82A3B">
        <w:rPr>
          <w:lang w:val="es-CO"/>
        </w:rPr>
        <w:t>Si la condición es negativa de una cosa físicamente imposible, la obligación es pura y simple; si consiste en que el acreedor se abstenga de un hecho inmoral o prohibido, vicia la disposición.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1711.  CONDICION POTESTATIVA, CASUAL Y MIXTA. </w:t>
      </w:r>
    </w:p>
    <w:p w:rsidR="003D51AB" w:rsidRPr="00E82A3B" w:rsidRDefault="003D51AB" w:rsidP="00E627CB">
      <w:pPr>
        <w:spacing w:line="240" w:lineRule="auto"/>
        <w:jc w:val="both"/>
        <w:rPr>
          <w:lang w:val="es-CO"/>
        </w:rPr>
      </w:pPr>
      <w:r w:rsidRPr="00E82A3B">
        <w:rPr>
          <w:lang w:val="es-CO"/>
        </w:rPr>
        <w:t>Se llama condición potestativa la que depende de la voluntad del acreedor o del deudor; casual la que depende de la voluntad de un tercero o de un acaso; mixta la que en parte depende de la voluntad del acreedor y en parte de la voluntad de un tercero o de un acaso.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1712.  CONDICION MERAMENTE POTESTATIVA. </w:t>
      </w:r>
    </w:p>
    <w:p w:rsidR="003D51AB" w:rsidRPr="00E82A3B" w:rsidRDefault="003D51AB" w:rsidP="00E627CB">
      <w:pPr>
        <w:spacing w:line="240" w:lineRule="auto"/>
        <w:jc w:val="both"/>
        <w:rPr>
          <w:lang w:val="es-CO"/>
        </w:rPr>
      </w:pPr>
      <w:r w:rsidRPr="00E82A3B">
        <w:rPr>
          <w:lang w:val="es-CO"/>
        </w:rPr>
        <w:t>Son nulas las obligaciones contraídas bajo una condición potestativa que consista en la mera voluntad de la persona que se obliga.</w:t>
      </w:r>
    </w:p>
    <w:p w:rsidR="003D51AB" w:rsidRPr="00E82A3B" w:rsidRDefault="003D51AB" w:rsidP="00E627CB">
      <w:pPr>
        <w:spacing w:line="240" w:lineRule="auto"/>
        <w:jc w:val="both"/>
        <w:rPr>
          <w:lang w:val="es-CO"/>
        </w:rPr>
      </w:pPr>
      <w:r w:rsidRPr="00E82A3B">
        <w:rPr>
          <w:lang w:val="es-CO"/>
        </w:rPr>
        <w:t>Si la condición consiste en un hecho voluntario de cualquiera de las partes, valdrá.</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1713.  CONDICION SUSPENSIVA Y RESOLUTORIA.</w:t>
      </w:r>
    </w:p>
    <w:p w:rsidR="003D51AB" w:rsidRPr="00E82A3B" w:rsidRDefault="003D51AB" w:rsidP="00E627CB">
      <w:pPr>
        <w:spacing w:line="240" w:lineRule="auto"/>
        <w:jc w:val="both"/>
        <w:rPr>
          <w:lang w:val="es-CO"/>
        </w:rPr>
      </w:pPr>
      <w:r w:rsidRPr="00E82A3B">
        <w:rPr>
          <w:lang w:val="es-CO"/>
        </w:rPr>
        <w:t xml:space="preserve"> La condición se llama suspensiva si, mientras no se cumple, suspende la adquisición de un derecho; y resolutoria, cuando por su cumplimiento se extingue un derecho.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1714.  CONDICION FALLIDA. </w:t>
      </w:r>
    </w:p>
    <w:p w:rsidR="003D51AB" w:rsidRPr="00E82A3B" w:rsidRDefault="003D51AB" w:rsidP="00E627CB">
      <w:pPr>
        <w:spacing w:line="240" w:lineRule="auto"/>
        <w:jc w:val="both"/>
        <w:rPr>
          <w:lang w:val="es-CO"/>
        </w:rPr>
      </w:pPr>
      <w:r w:rsidRPr="00E82A3B">
        <w:rPr>
          <w:lang w:val="es-CO"/>
        </w:rPr>
        <w:t>Si la condición suspensiva es o se hace imposible, se tendrá por fallida. A la misma regla se sujetan las condiciones cuyo sentido y el modo de cumplirlas son enteramente ininteligibles.</w:t>
      </w:r>
    </w:p>
    <w:p w:rsidR="003D51AB" w:rsidRPr="00E82A3B" w:rsidRDefault="003D51AB" w:rsidP="00E627CB">
      <w:pPr>
        <w:spacing w:line="240" w:lineRule="auto"/>
        <w:jc w:val="both"/>
        <w:rPr>
          <w:lang w:val="es-CO"/>
        </w:rPr>
      </w:pPr>
      <w:r w:rsidRPr="00E82A3B">
        <w:rPr>
          <w:lang w:val="es-CO"/>
        </w:rPr>
        <w:t>Y las condiciones inductivas a hechos ilegales o inmorales.</w:t>
      </w:r>
    </w:p>
    <w:p w:rsidR="003D51AB" w:rsidRPr="00E82A3B" w:rsidRDefault="003D51AB" w:rsidP="00E627CB">
      <w:pPr>
        <w:spacing w:line="240" w:lineRule="auto"/>
        <w:jc w:val="both"/>
        <w:rPr>
          <w:lang w:val="es-CO"/>
        </w:rPr>
      </w:pPr>
      <w:r w:rsidRPr="00E82A3B">
        <w:rPr>
          <w:lang w:val="es-CO"/>
        </w:rPr>
        <w:t>La condición resolutoria que es imposible por su naturaleza, o ininteligible, o inductiva a un hecho ilegal o inmoral, se tendrá por no escrita.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1715.  CONDICION FALLIDA DE LAS DISPOSICIONES TESTAMENTARIAS.</w:t>
      </w:r>
    </w:p>
    <w:p w:rsidR="003D51AB" w:rsidRPr="00E82A3B" w:rsidRDefault="003D51AB" w:rsidP="00E627CB">
      <w:pPr>
        <w:spacing w:line="240" w:lineRule="auto"/>
        <w:jc w:val="both"/>
        <w:rPr>
          <w:lang w:val="es-CO"/>
        </w:rPr>
      </w:pPr>
      <w:r w:rsidRPr="00E82A3B">
        <w:rPr>
          <w:lang w:val="es-CO"/>
        </w:rPr>
        <w:t>La regla del artículo precedente, inciso 1o, se aplica aún a las disposiciones testamentarias.</w:t>
      </w:r>
    </w:p>
    <w:p w:rsidR="003D51AB" w:rsidRPr="00E82A3B" w:rsidRDefault="003D51AB" w:rsidP="00E627CB">
      <w:pPr>
        <w:spacing w:line="240" w:lineRule="auto"/>
        <w:jc w:val="both"/>
        <w:rPr>
          <w:lang w:val="es-CO"/>
        </w:rPr>
      </w:pPr>
      <w:r w:rsidRPr="00E82A3B">
        <w:rPr>
          <w:lang w:val="es-CO"/>
        </w:rPr>
        <w:t>Así, cuando la condición es un hecho que depende de la voluntad del asignatario y de la voluntad de otra persona, y deja de cumplirse por algún accidente que la hace imposible, o porque la otra persona de cuya voluntad depende no puede o no quiere cumplirla, se tendrá por fallida, sin embargo de que el asignatario haya estado, por su parte, dispuesto a cumplirla.</w:t>
      </w:r>
    </w:p>
    <w:p w:rsidR="003D51AB" w:rsidRPr="00E82A3B" w:rsidRDefault="003D51AB" w:rsidP="00E627CB">
      <w:pPr>
        <w:spacing w:line="240" w:lineRule="auto"/>
        <w:jc w:val="both"/>
        <w:rPr>
          <w:lang w:val="es-CO"/>
        </w:rPr>
      </w:pPr>
      <w:r w:rsidRPr="00E82A3B">
        <w:rPr>
          <w:lang w:val="es-CO"/>
        </w:rPr>
        <w:t>Con todo, si la persona que debe prestar la asignación, se vale de medios ilícitos para que la condición no pueda cumplirse, o para que la otra persona, de cuya voluntad depende en parte su cumplimiento, no coopere a él, se tendrá por cumplida.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1716.  NO OCURRENCIA DEL ACONTECIMIENTO DE LA CONDICION. </w:t>
      </w:r>
    </w:p>
    <w:p w:rsidR="003D51AB" w:rsidRPr="00E82A3B" w:rsidRDefault="003D51AB" w:rsidP="00E627CB">
      <w:pPr>
        <w:spacing w:line="240" w:lineRule="auto"/>
        <w:jc w:val="both"/>
        <w:rPr>
          <w:lang w:val="es-CO"/>
        </w:rPr>
      </w:pPr>
      <w:r w:rsidRPr="00E82A3B">
        <w:rPr>
          <w:lang w:val="es-CO"/>
        </w:rPr>
        <w:t>Se reputa haber fallado la condición positiva o haberse cumplido la negativa, cuando ha llegado a ser cierto que no sucederá el acontecimiento contemplado en ella, o cuando ha expirado el tiempo dentro del cual el acontecimiento ha debido verificarse y no se ha verificado.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1717.  MODO DE CUMPLIMIENTO DE LA CONDICION. </w:t>
      </w:r>
    </w:p>
    <w:p w:rsidR="003D51AB" w:rsidRPr="00E82A3B" w:rsidRDefault="003D51AB" w:rsidP="00E627CB">
      <w:pPr>
        <w:spacing w:line="240" w:lineRule="auto"/>
        <w:jc w:val="both"/>
        <w:rPr>
          <w:lang w:val="es-CO"/>
        </w:rPr>
      </w:pPr>
      <w:r w:rsidRPr="00E82A3B">
        <w:rPr>
          <w:lang w:val="es-CO"/>
        </w:rPr>
        <w:t>La condición debe ser cumplida del modo que las partes han probablemente entendido que lo fuese, y se presumirá que el modo más racional de cumplirla es el que han entendido las partes.</w:t>
      </w:r>
    </w:p>
    <w:p w:rsidR="003D51AB" w:rsidRPr="00E82A3B" w:rsidRDefault="003D51AB" w:rsidP="00E627CB">
      <w:pPr>
        <w:spacing w:line="240" w:lineRule="auto"/>
        <w:jc w:val="both"/>
        <w:rPr>
          <w:lang w:val="es-CO"/>
        </w:rPr>
      </w:pPr>
      <w:r w:rsidRPr="00E82A3B">
        <w:rPr>
          <w:lang w:val="es-CO"/>
        </w:rPr>
        <w:t>Cuando, por ejemplo, la condición consiste en pagar una suma de dinero a una persona que está bajo tutela o curaduría, no se tendrá por cumplida la condición, si se entrega a la misma persona, y ésta lo disipa.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1718.  CUMPLIMIENTO LITERAL DE LA CONDICION.</w:t>
      </w:r>
    </w:p>
    <w:p w:rsidR="003D51AB" w:rsidRPr="00E82A3B" w:rsidRDefault="003D51AB" w:rsidP="00E627CB">
      <w:pPr>
        <w:spacing w:line="240" w:lineRule="auto"/>
        <w:jc w:val="both"/>
        <w:rPr>
          <w:lang w:val="es-CO"/>
        </w:rPr>
      </w:pPr>
      <w:r w:rsidRPr="00E82A3B">
        <w:rPr>
          <w:lang w:val="es-CO"/>
        </w:rPr>
        <w:t>Las condiciones deben cumplirse literalmente en la forma convenida.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1719.  EXIGIBILIDAD DE LA OBLIGACION CONDICIONAL. </w:t>
      </w:r>
    </w:p>
    <w:p w:rsidR="003D51AB" w:rsidRPr="00E82A3B" w:rsidRDefault="003D51AB" w:rsidP="00E627CB">
      <w:pPr>
        <w:spacing w:line="240" w:lineRule="auto"/>
        <w:jc w:val="both"/>
        <w:rPr>
          <w:lang w:val="es-CO"/>
        </w:rPr>
      </w:pPr>
      <w:r w:rsidRPr="00E82A3B">
        <w:rPr>
          <w:lang w:val="es-CO"/>
        </w:rPr>
        <w:t>No puede exigirse el cumplimiento de la obligación condicional sino verificada la condición totalmente.</w:t>
      </w:r>
    </w:p>
    <w:p w:rsidR="003D51AB" w:rsidRPr="00E82A3B" w:rsidRDefault="003D51AB" w:rsidP="00E627CB">
      <w:pPr>
        <w:spacing w:line="240" w:lineRule="auto"/>
        <w:jc w:val="both"/>
        <w:rPr>
          <w:lang w:val="es-CO"/>
        </w:rPr>
      </w:pPr>
      <w:r w:rsidRPr="00E82A3B">
        <w:rPr>
          <w:lang w:val="es-CO"/>
        </w:rPr>
        <w:t>Todo lo que se hubiere pagado antes de efectuarse la condición suspensiva, podrá repetirse mientras no se hubiere cumplido.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1720.  EXISTENCIA DE LA COSA PROMETIDA BAJO CONDICION. </w:t>
      </w:r>
    </w:p>
    <w:p w:rsidR="003D51AB" w:rsidRPr="00E82A3B" w:rsidRDefault="003D51AB" w:rsidP="00E627CB">
      <w:pPr>
        <w:spacing w:line="240" w:lineRule="auto"/>
        <w:jc w:val="both"/>
        <w:rPr>
          <w:lang w:val="es-CO"/>
        </w:rPr>
      </w:pPr>
      <w:r w:rsidRPr="00E82A3B">
        <w:rPr>
          <w:lang w:val="es-CO"/>
        </w:rPr>
        <w:t>Si antes del cumplimiento de la condición la cosa prometida perece sin culpa del deudor, se extingue la obligación; y si por culpa del deudor, el deudor es obligado al precio y a la indemnización de perjuicios.</w:t>
      </w:r>
    </w:p>
    <w:p w:rsidR="003D51AB" w:rsidRPr="00E82A3B" w:rsidRDefault="003D51AB" w:rsidP="00E627CB">
      <w:pPr>
        <w:spacing w:line="240" w:lineRule="auto"/>
        <w:jc w:val="both"/>
        <w:rPr>
          <w:lang w:val="es-CO"/>
        </w:rPr>
      </w:pPr>
      <w:r w:rsidRPr="00E82A3B">
        <w:rPr>
          <w:lang w:val="es-CO"/>
        </w:rPr>
        <w:t>Si la cosa existe al tiempo de cumplirse la condición, se debe en el estado en que se encuentre, aprovechándose el acreedor de los aumentos o mejoras que hayan recibido la cosa, sin estar obligado a dar más por ella, y sufriendo su deterioro o disminución, sin derecho alguno a que se le rebaje el precio; salvo que el deterioro o disminución proceda de culpa del deudor; en cuyo caso el acreedor podrá pedir o que se rescinda el contrato, o que se le entregue la cosa, y además de lo uno o lo otro, tendrá derecho a indemnización de perjuicios.</w:t>
      </w:r>
    </w:p>
    <w:p w:rsidR="003D51AB" w:rsidRPr="00E82A3B" w:rsidRDefault="003D51AB" w:rsidP="00E627CB">
      <w:pPr>
        <w:spacing w:line="240" w:lineRule="auto"/>
        <w:jc w:val="both"/>
        <w:rPr>
          <w:lang w:val="es-CO"/>
        </w:rPr>
      </w:pPr>
      <w:r w:rsidRPr="00E82A3B">
        <w:rPr>
          <w:lang w:val="es-CO"/>
        </w:rPr>
        <w:t>Todo lo que destruye la aptitud de la cosa para el objeto a que según su naturaleza o según la convención se destina, se entiende destruir la cosa.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1721.  CUMPLIMIENTO DE LA CONDICION RESOLUTORIA.</w:t>
      </w:r>
    </w:p>
    <w:p w:rsidR="003D51AB" w:rsidRPr="00E82A3B" w:rsidRDefault="003D51AB" w:rsidP="00E627CB">
      <w:pPr>
        <w:spacing w:line="240" w:lineRule="auto"/>
        <w:jc w:val="both"/>
        <w:rPr>
          <w:lang w:val="es-CO"/>
        </w:rPr>
      </w:pPr>
      <w:r w:rsidRPr="00E82A3B">
        <w:rPr>
          <w:lang w:val="es-CO"/>
        </w:rPr>
        <w:t>Cumplida la condición resolutoria, deberá restituirse lo que se hubiere recibido bajo tal condición, a menos que ésta haya sido puesta en favor del acreedor exclusivamente, en cuyo caso podrá éste, si quiere, renunciarla; pero será obligado a declarar su determinación, si el deudor lo exigiere.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1722.  EFECTOS DE LA CONDICION RESOLUTORIA RESPECTO A FRUTOS. </w:t>
      </w:r>
    </w:p>
    <w:p w:rsidR="003D51AB" w:rsidRPr="00E82A3B" w:rsidRDefault="003D51AB" w:rsidP="00E627CB">
      <w:pPr>
        <w:spacing w:line="240" w:lineRule="auto"/>
        <w:jc w:val="both"/>
        <w:rPr>
          <w:lang w:val="es-CO"/>
        </w:rPr>
      </w:pPr>
      <w:r w:rsidRPr="00E82A3B">
        <w:rPr>
          <w:lang w:val="es-CO"/>
        </w:rPr>
        <w:t>Verificada una condición resolutoria no se deberán los frutos percibidos en el tiempo intermedio, salvo que la ley, el testador, el donante o los contratantes, según los varios casos, hayan dispuesto lo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1723.  CONDICION RESOLUTORIA TACITA. </w:t>
      </w:r>
    </w:p>
    <w:p w:rsidR="003D51AB" w:rsidRPr="00E82A3B" w:rsidRDefault="003D51AB" w:rsidP="00E627CB">
      <w:pPr>
        <w:spacing w:line="240" w:lineRule="auto"/>
        <w:jc w:val="both"/>
        <w:rPr>
          <w:lang w:val="es-CO"/>
        </w:rPr>
      </w:pPr>
      <w:r w:rsidRPr="00E82A3B">
        <w:rPr>
          <w:lang w:val="es-CO"/>
        </w:rPr>
        <w:t>En los contratos bilaterales va envuelta la condición resolutoria en caso de no cumplirse por uno de los contratantes lo pactado.</w:t>
      </w:r>
    </w:p>
    <w:p w:rsidR="003D51AB" w:rsidRPr="00E82A3B" w:rsidRDefault="003D51AB" w:rsidP="00E627CB">
      <w:pPr>
        <w:spacing w:line="240" w:lineRule="auto"/>
        <w:jc w:val="both"/>
        <w:rPr>
          <w:lang w:val="es-CO"/>
        </w:rPr>
      </w:pPr>
      <w:r w:rsidRPr="00E82A3B">
        <w:rPr>
          <w:lang w:val="es-CO"/>
        </w:rPr>
        <w:t>Pero en tal caso podrá el otro contratante pedir a su arbitrio, o la resolución o el cumplimiento del contrato con indemnización de perjuicios.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1724.  ENAJENACION DE MUEBLES DEBIDOS A PLAZO O BAJO CONDICION. </w:t>
      </w:r>
    </w:p>
    <w:p w:rsidR="003D51AB" w:rsidRPr="00E82A3B" w:rsidRDefault="003D51AB" w:rsidP="00E627CB">
      <w:pPr>
        <w:spacing w:line="240" w:lineRule="auto"/>
        <w:jc w:val="both"/>
        <w:rPr>
          <w:lang w:val="es-CO"/>
        </w:rPr>
      </w:pPr>
      <w:r w:rsidRPr="00E82A3B">
        <w:rPr>
          <w:lang w:val="es-CO"/>
        </w:rPr>
        <w:t>Si el que debe una cosa mueble a plazo, o bajo condición suspensiva o resolutoria, la enajena, no habrá derecho de reivindicarla contra terceros poseedores de buena fe.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1725.  ENAJENACION O GRAVAMEN DE INMUEBLES DEBIDOS BAJO CONDICION.</w:t>
      </w:r>
    </w:p>
    <w:p w:rsidR="003D51AB" w:rsidRPr="00E82A3B" w:rsidRDefault="003D51AB" w:rsidP="00E627CB">
      <w:pPr>
        <w:spacing w:line="240" w:lineRule="auto"/>
        <w:jc w:val="both"/>
        <w:rPr>
          <w:lang w:val="es-CO"/>
        </w:rPr>
      </w:pPr>
      <w:r w:rsidRPr="00E82A3B">
        <w:rPr>
          <w:lang w:val="es-CO"/>
        </w:rPr>
        <w:lastRenderedPageBreak/>
        <w:t>Si el que debe un inmueble bajo condición lo enajena, o lo grava con hipoteca o servidumbre, no podrá resolverse la enajenación o gravamen, sino cuando la condición constaba en el título respectivo, inscrito u otorgado por escritura pública.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1726.  TRANSMISION DE DERECHOS SOMETIDOS A CONDICION. </w:t>
      </w:r>
    </w:p>
    <w:p w:rsidR="003D51AB" w:rsidRPr="00E82A3B" w:rsidRDefault="003D51AB" w:rsidP="00E627CB">
      <w:pPr>
        <w:spacing w:line="240" w:lineRule="auto"/>
        <w:jc w:val="both"/>
        <w:rPr>
          <w:lang w:val="es-CO"/>
        </w:rPr>
      </w:pPr>
      <w:r w:rsidRPr="00E82A3B">
        <w:rPr>
          <w:lang w:val="es-CO"/>
        </w:rPr>
        <w:t>El derecho del acreedor que fallece en el intervalo entre el contrato condicional y el cumplimiento de la condición, se transmite a sus herederos; y lo mismo sucede con la obligación del deudor.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Esta regla no se aplica a las asignaciones testamentarias, ni a las donaciones entre vivos. El acreedor podrá impetrar durante dicho intervalo las providencias conservativas necesarias.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1727.  APLICACION EXTENSIVA DE LAS NORMAS SOBRE ASIGNACIONES TESTAMENTARIAS. </w:t>
      </w:r>
    </w:p>
    <w:p w:rsidR="003D51AB" w:rsidRPr="00E82A3B" w:rsidRDefault="003D51AB" w:rsidP="00E627CB">
      <w:pPr>
        <w:spacing w:line="240" w:lineRule="auto"/>
        <w:jc w:val="both"/>
        <w:rPr>
          <w:lang w:val="es-CO"/>
        </w:rPr>
      </w:pPr>
      <w:r w:rsidRPr="00E82A3B">
        <w:rPr>
          <w:lang w:val="es-CO"/>
        </w:rPr>
        <w:t>Las disposiciones de Título 4 del Libro Quinto, sobre las asignaciones testamentarias condicionales o modales, se aplican a las convenciones en lo que no pugne con lo dispuesto en los artículos precedentes.</w:t>
      </w:r>
    </w:p>
    <w:p w:rsidR="003D51AB" w:rsidRPr="00E82A3B" w:rsidRDefault="003D51AB"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t>SECCIÓN 1</w:t>
      </w:r>
      <w:r w:rsidR="00EC4281">
        <w:rPr>
          <w:b/>
          <w:lang w:val="es-CO"/>
        </w:rPr>
        <w:t>4</w:t>
      </w:r>
      <w:r w:rsidRPr="003D16AC">
        <w:rPr>
          <w:b/>
          <w:lang w:val="es-CO"/>
        </w:rPr>
        <w:t>. OBLIGACIONES A PLAZO.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1728.  DEFINICION DE PLAZO. </w:t>
      </w:r>
    </w:p>
    <w:p w:rsidR="003D51AB" w:rsidRPr="00E82A3B" w:rsidRDefault="003D51AB" w:rsidP="00E627CB">
      <w:pPr>
        <w:spacing w:line="240" w:lineRule="auto"/>
        <w:jc w:val="both"/>
        <w:rPr>
          <w:lang w:val="es-CO"/>
        </w:rPr>
      </w:pPr>
      <w:r w:rsidRPr="00E82A3B">
        <w:rPr>
          <w:lang w:val="es-CO"/>
        </w:rPr>
        <w:t>El plazo es la época que se fija para el cumplimiento de la obligación; puede ser expreso o tácito. Es tácito, el indispensable para cumplirlo.</w:t>
      </w:r>
    </w:p>
    <w:p w:rsidR="003D51AB" w:rsidRPr="00E82A3B" w:rsidRDefault="003D51AB" w:rsidP="00E627CB">
      <w:pPr>
        <w:spacing w:line="240" w:lineRule="auto"/>
        <w:jc w:val="both"/>
        <w:rPr>
          <w:lang w:val="es-CO"/>
        </w:rPr>
      </w:pPr>
      <w:r w:rsidRPr="00E82A3B">
        <w:rPr>
          <w:lang w:val="es-CO"/>
        </w:rPr>
        <w:t>No podrá el juez, sino en casos especiales que las leyes designe, señalar plazo para el cumplimiento de una obligación; solo podrá interpretar el concebido en términos vagos u oscuros, sobre cuya inteligencia y aplicación discuerden las partes.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1729.   PAGO ANTICIPADO. </w:t>
      </w:r>
    </w:p>
    <w:p w:rsidR="003D51AB" w:rsidRPr="00E82A3B" w:rsidRDefault="003D51AB" w:rsidP="00E627CB">
      <w:pPr>
        <w:spacing w:line="240" w:lineRule="auto"/>
        <w:jc w:val="both"/>
        <w:rPr>
          <w:lang w:val="es-CO"/>
        </w:rPr>
      </w:pPr>
      <w:r w:rsidRPr="00E82A3B">
        <w:rPr>
          <w:lang w:val="es-CO"/>
        </w:rPr>
        <w:t>Lo que se paga antes de cumplirse el plazo, no está sujeto a restitución. Esta regla no se aplica a los plazos que tienen el valor de condiciones.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1730.  EXIGIBILIDAD DE LA OBLIGACION ANTES DEL PLAZO. </w:t>
      </w:r>
    </w:p>
    <w:p w:rsidR="003D51AB" w:rsidRPr="00E82A3B" w:rsidRDefault="003D51AB" w:rsidP="00E627CB">
      <w:pPr>
        <w:spacing w:line="240" w:lineRule="auto"/>
        <w:jc w:val="both"/>
        <w:rPr>
          <w:lang w:val="es-CO"/>
        </w:rPr>
      </w:pPr>
      <w:r w:rsidRPr="00E82A3B">
        <w:rPr>
          <w:lang w:val="es-CO"/>
        </w:rPr>
        <w:t>El pago de la obligación no puede exigirse antes de expirar el plazo, si no es:</w:t>
      </w:r>
    </w:p>
    <w:p w:rsidR="003D51AB" w:rsidRPr="00E82A3B" w:rsidRDefault="003D51AB" w:rsidP="00E627CB">
      <w:pPr>
        <w:spacing w:line="240" w:lineRule="auto"/>
        <w:jc w:val="both"/>
        <w:rPr>
          <w:lang w:val="es-CO"/>
        </w:rPr>
      </w:pPr>
      <w:r w:rsidRPr="00E82A3B">
        <w:rPr>
          <w:lang w:val="es-CO"/>
        </w:rPr>
        <w:t>1) Al deudor constituido en quiebra o que se halla en notoria insolvencia.</w:t>
      </w:r>
    </w:p>
    <w:p w:rsidR="003D51AB" w:rsidRPr="00E82A3B" w:rsidRDefault="003D51AB" w:rsidP="00E627CB">
      <w:pPr>
        <w:spacing w:line="240" w:lineRule="auto"/>
        <w:jc w:val="both"/>
        <w:rPr>
          <w:lang w:val="es-CO"/>
        </w:rPr>
      </w:pPr>
      <w:r w:rsidRPr="00E82A3B">
        <w:rPr>
          <w:lang w:val="es-CO"/>
        </w:rPr>
        <w:t>2) Al deudor cuyas cauciones, por hecho o culpa suya, se han extinguido o han disminuido considerablemente de valor. Pero en este caso el deudor podrá reclamar el beneficio del plazo, renovando o mejorando las cauciones.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1731.   RENUNCIA DEL PLAZO POR EL DEUDOR.</w:t>
      </w:r>
    </w:p>
    <w:p w:rsidR="003D51AB" w:rsidRPr="00E82A3B" w:rsidRDefault="003D51AB" w:rsidP="00E627CB">
      <w:pPr>
        <w:spacing w:line="240" w:lineRule="auto"/>
        <w:jc w:val="both"/>
        <w:rPr>
          <w:lang w:val="es-CO"/>
        </w:rPr>
      </w:pPr>
      <w:r w:rsidRPr="00E82A3B">
        <w:rPr>
          <w:lang w:val="es-CO"/>
        </w:rPr>
        <w:lastRenderedPageBreak/>
        <w:t>El deudor puede renunciar el plazo, a menos que el testador haya dispuesto o las partes estipulado lo contrario, o que la anticipación del pago acarree al acreedor un perjuicio que por medio del plazo se propuso manifiestamente evitar.</w:t>
      </w:r>
    </w:p>
    <w:p w:rsidR="003D51AB" w:rsidRPr="00E82A3B" w:rsidRDefault="003D51AB" w:rsidP="00E627CB">
      <w:pPr>
        <w:spacing w:line="240" w:lineRule="auto"/>
        <w:jc w:val="both"/>
        <w:rPr>
          <w:lang w:val="es-CO"/>
        </w:rPr>
      </w:pPr>
      <w:r w:rsidRPr="00E82A3B">
        <w:rPr>
          <w:lang w:val="es-CO"/>
        </w:rPr>
        <w:t xml:space="preserve">En el contrato de mutuo a interés se observará lo dispuesto en el artículo 2805.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1732.   APLICACION EXTENSIVA DE LAS NORMAS SOBRE ASIGNACIONES TESTAMENTARIAS. </w:t>
      </w:r>
    </w:p>
    <w:p w:rsidR="003D51AB" w:rsidRPr="00E82A3B" w:rsidRDefault="003D51AB" w:rsidP="00E627CB">
      <w:pPr>
        <w:spacing w:line="240" w:lineRule="auto"/>
        <w:jc w:val="both"/>
        <w:rPr>
          <w:lang w:val="es-CO"/>
        </w:rPr>
      </w:pPr>
      <w:r w:rsidRPr="00E82A3B">
        <w:rPr>
          <w:lang w:val="es-CO"/>
        </w:rPr>
        <w:t>Lo dicho en el Título 4 del Libro Quinto, sobre las asignaciones testamentarias a día, se aplica a las convenciones.</w:t>
      </w:r>
    </w:p>
    <w:p w:rsidR="003D51AB" w:rsidRPr="00E82A3B" w:rsidRDefault="003D51AB"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t>SECCIÓN 1</w:t>
      </w:r>
      <w:r w:rsidR="00EC4281">
        <w:rPr>
          <w:b/>
          <w:lang w:val="es-CO"/>
        </w:rPr>
        <w:t>5</w:t>
      </w:r>
      <w:r w:rsidRPr="003D16AC">
        <w:rPr>
          <w:b/>
          <w:lang w:val="es-CO"/>
        </w:rPr>
        <w:t>. EFECTOS DE LAS OBLIGACIONES.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1733.  LOS CONTRATOS SON LEY PARA LAS PARTES. </w:t>
      </w:r>
    </w:p>
    <w:p w:rsidR="003D51AB" w:rsidRPr="00E82A3B" w:rsidRDefault="003D51AB" w:rsidP="00E627CB">
      <w:pPr>
        <w:spacing w:line="240" w:lineRule="auto"/>
        <w:jc w:val="both"/>
        <w:rPr>
          <w:lang w:val="es-CO"/>
        </w:rPr>
      </w:pPr>
      <w:r w:rsidRPr="00E82A3B">
        <w:rPr>
          <w:lang w:val="es-CO"/>
        </w:rPr>
        <w:t>Todo contrato legalmente celebrado es una ley para los contratantes, y no puede ser invalidado sino por su consentimiento mutuo o por causas legales.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1734.   EJECUCION DE BUENA FE.</w:t>
      </w:r>
    </w:p>
    <w:p w:rsidR="003D51AB" w:rsidRPr="00E82A3B" w:rsidRDefault="003D51AB" w:rsidP="00E627CB">
      <w:pPr>
        <w:spacing w:line="240" w:lineRule="auto"/>
        <w:jc w:val="both"/>
        <w:rPr>
          <w:lang w:val="es-CO"/>
        </w:rPr>
      </w:pPr>
      <w:r w:rsidRPr="00E82A3B">
        <w:rPr>
          <w:lang w:val="es-CO"/>
        </w:rPr>
        <w:t>Los contratos deben ejecutarse de buena fe, y por consiguiente obligan no solo a lo que en ellos se expresa, sino a todas las cosas que emanan precisamente de la naturaleza de la obligación, o que por ley pertenecen a ella.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1735.   RESPONSABILIDAD DEL DEUDOR.</w:t>
      </w:r>
    </w:p>
    <w:p w:rsidR="003D51AB" w:rsidRPr="00E82A3B" w:rsidRDefault="003D51AB" w:rsidP="00E627CB">
      <w:pPr>
        <w:spacing w:line="240" w:lineRule="auto"/>
        <w:jc w:val="both"/>
        <w:rPr>
          <w:lang w:val="es-CO"/>
        </w:rPr>
      </w:pPr>
      <w:r w:rsidRPr="00E82A3B">
        <w:rPr>
          <w:lang w:val="es-CO"/>
        </w:rPr>
        <w:t>El deudor no es responsable sino de la culpa lata en los contratos que por su naturaleza solo son útiles al acreedor; es responsable de la leve en los contratos que se hacen para beneficio recíproco de las partes; y de la levísima en los contratos en que el deudor es el único que reporta beneficio.</w:t>
      </w:r>
    </w:p>
    <w:p w:rsidR="003D51AB" w:rsidRPr="00E82A3B" w:rsidRDefault="003D51AB" w:rsidP="00E627CB">
      <w:pPr>
        <w:spacing w:line="240" w:lineRule="auto"/>
        <w:jc w:val="both"/>
        <w:rPr>
          <w:lang w:val="es-CO"/>
        </w:rPr>
      </w:pPr>
      <w:r w:rsidRPr="00E82A3B">
        <w:rPr>
          <w:lang w:val="es-CO"/>
        </w:rPr>
        <w:t>El deudor no es responsable del caso fortuito, a menos que se haya constituido en mora (siendo el caso fortuito de aquellos que no hubieran dañado a la cosa debida, si hubiese sido entregado al acreedor), o que el caso fortuito haya sobrevenido por su culpa.</w:t>
      </w:r>
    </w:p>
    <w:p w:rsidR="003D51AB" w:rsidRPr="00E82A3B" w:rsidRDefault="003D51AB" w:rsidP="00E627CB">
      <w:pPr>
        <w:spacing w:line="240" w:lineRule="auto"/>
        <w:jc w:val="both"/>
        <w:rPr>
          <w:lang w:val="es-CO"/>
        </w:rPr>
      </w:pPr>
      <w:r w:rsidRPr="00E82A3B">
        <w:rPr>
          <w:lang w:val="es-CO"/>
        </w:rPr>
        <w:t>La prueba de la diligencia o cuidado incumbe al que ha debido emplearlo; la prueba del caso fortuito al que lo alega.</w:t>
      </w:r>
    </w:p>
    <w:p w:rsidR="003D51AB" w:rsidRPr="00E82A3B" w:rsidRDefault="003D51AB" w:rsidP="00E627CB">
      <w:pPr>
        <w:spacing w:line="240" w:lineRule="auto"/>
        <w:jc w:val="both"/>
        <w:rPr>
          <w:lang w:val="es-CO"/>
        </w:rPr>
      </w:pPr>
      <w:r w:rsidRPr="00E82A3B">
        <w:rPr>
          <w:lang w:val="es-CO"/>
        </w:rPr>
        <w:t>Todo lo cual, sin embargo, se entiende sin perjuicio de las disposiciones especiales de las leyes, y de las estipulaciones expresas de las partes.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1736.  OBLIGACION DE DAR. </w:t>
      </w:r>
    </w:p>
    <w:p w:rsidR="003D51AB" w:rsidRPr="00E82A3B" w:rsidRDefault="003D51AB" w:rsidP="00E627CB">
      <w:pPr>
        <w:spacing w:line="240" w:lineRule="auto"/>
        <w:jc w:val="both"/>
        <w:rPr>
          <w:lang w:val="es-CO"/>
        </w:rPr>
      </w:pPr>
      <w:r w:rsidRPr="00E82A3B">
        <w:rPr>
          <w:lang w:val="es-CO"/>
        </w:rPr>
        <w:t>La obligación de dar contiene la de entregar la cosa; y si ésta es una especie o cuerpo cierto, contiene, además, la de conservarla hasta la entrega, so pena de pagar los perjuicios al acreedor que no se ha constituido en mora de recibir.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1737.  OBLIGACION DE CONSERVAR LA COSA.</w:t>
      </w:r>
    </w:p>
    <w:p w:rsidR="003D51AB" w:rsidRPr="00E82A3B" w:rsidRDefault="003D51AB" w:rsidP="00E627CB">
      <w:pPr>
        <w:spacing w:line="240" w:lineRule="auto"/>
        <w:jc w:val="both"/>
        <w:rPr>
          <w:lang w:val="es-CO"/>
        </w:rPr>
      </w:pPr>
      <w:r w:rsidRPr="00E82A3B">
        <w:rPr>
          <w:lang w:val="es-CO"/>
        </w:rPr>
        <w:t>La obligación de conservar la cosa exige que se emplee en su custodia el debido cuidado.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1738.  RIESGOS EN LA DEUDA DE CUERPO CIERTO.</w:t>
      </w:r>
    </w:p>
    <w:p w:rsidR="003D51AB" w:rsidRPr="00E82A3B" w:rsidRDefault="003D51AB" w:rsidP="00E627CB">
      <w:pPr>
        <w:spacing w:line="240" w:lineRule="auto"/>
        <w:jc w:val="both"/>
        <w:rPr>
          <w:lang w:val="es-CO"/>
        </w:rPr>
      </w:pPr>
      <w:r w:rsidRPr="00E82A3B">
        <w:rPr>
          <w:lang w:val="es-CO"/>
        </w:rPr>
        <w:lastRenderedPageBreak/>
        <w:t>El riesgo del cuerpo cierto cuya entrega se deba, es siempre a cargo del acreedor; salvo que el deudor se constituya en mora de efectuarla, o que se haya comprometido a entregar una misma cosa a dos o más personas por obligaciones distintas; en cualquiera de estos casos será a cargo del deudor el riesgo de la cosa hasta su entrega.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1739.  MORA DEL DEUDOR. </w:t>
      </w:r>
    </w:p>
    <w:p w:rsidR="003D51AB" w:rsidRPr="00E82A3B" w:rsidRDefault="003D51AB" w:rsidP="00E627CB">
      <w:pPr>
        <w:spacing w:line="240" w:lineRule="auto"/>
        <w:jc w:val="both"/>
        <w:rPr>
          <w:lang w:val="es-CO"/>
        </w:rPr>
      </w:pPr>
      <w:r w:rsidRPr="00E82A3B">
        <w:rPr>
          <w:lang w:val="es-CO"/>
        </w:rPr>
        <w:t>El deudor está en mora: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1) Cuando no ha cumplido la obligación dentro del término estipulado; salvo que la ley, en casos especiales, exija que se requiera al deudor para constituirlo en mora.</w:t>
      </w:r>
    </w:p>
    <w:p w:rsidR="003D51AB" w:rsidRPr="00E82A3B" w:rsidRDefault="003D51AB" w:rsidP="00E627CB">
      <w:pPr>
        <w:spacing w:line="240" w:lineRule="auto"/>
        <w:jc w:val="both"/>
        <w:rPr>
          <w:lang w:val="es-CO"/>
        </w:rPr>
      </w:pPr>
      <w:r w:rsidRPr="00E82A3B">
        <w:rPr>
          <w:lang w:val="es-CO"/>
        </w:rPr>
        <w:t>2) Cuando la cosa no ha podido ser dada o ejecutada sino dentro de cierto tiempo y el deudor lo ha dejado pasar sin darla o ejecutarla.</w:t>
      </w:r>
    </w:p>
    <w:p w:rsidR="003D51AB" w:rsidRPr="00E82A3B" w:rsidRDefault="003D51AB" w:rsidP="00E627CB">
      <w:pPr>
        <w:spacing w:line="240" w:lineRule="auto"/>
        <w:jc w:val="both"/>
        <w:rPr>
          <w:lang w:val="es-CO"/>
        </w:rPr>
      </w:pPr>
      <w:r w:rsidRPr="00E82A3B">
        <w:rPr>
          <w:lang w:val="es-CO"/>
        </w:rPr>
        <w:t>3) En los demás casos, cuando el deudor ha sido judicialmente reconvenido por el acreedor.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1740.   MORA EN LOS CONTRATOS BILATERALES.</w:t>
      </w:r>
    </w:p>
    <w:p w:rsidR="003D51AB" w:rsidRPr="00E82A3B" w:rsidRDefault="003D51AB" w:rsidP="00E627CB">
      <w:pPr>
        <w:spacing w:line="240" w:lineRule="auto"/>
        <w:jc w:val="both"/>
        <w:rPr>
          <w:lang w:val="es-CO"/>
        </w:rPr>
      </w:pPr>
      <w:r w:rsidRPr="00E82A3B">
        <w:rPr>
          <w:lang w:val="es-CO"/>
        </w:rPr>
        <w:t>En los contratos bilaterales ninguno de los contratantes está en mora dejando de cumplir lo pactado, mientras el otro no lo cumpla por su parte, o no se allana a cumplirlo en la forma y tiempo debidos.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1741.   MORA DEL DEUDOR EN OBLIGACIONES DE HACER. </w:t>
      </w:r>
    </w:p>
    <w:p w:rsidR="003D51AB" w:rsidRPr="00E82A3B" w:rsidRDefault="003D51AB" w:rsidP="00E627CB">
      <w:pPr>
        <w:spacing w:line="240" w:lineRule="auto"/>
        <w:jc w:val="both"/>
        <w:rPr>
          <w:lang w:val="es-CO"/>
        </w:rPr>
      </w:pPr>
      <w:r w:rsidRPr="00E82A3B">
        <w:rPr>
          <w:lang w:val="es-CO"/>
        </w:rPr>
        <w:t>Si la obligación es de hacer, y el deudor se constituye en mora, podrá pedir el acreedor, junto con la indemnización de la mora, cualquiera de estas tres cosas, a elección suya:</w:t>
      </w:r>
    </w:p>
    <w:p w:rsidR="003D51AB" w:rsidRPr="00E82A3B" w:rsidRDefault="003D51AB" w:rsidP="00E627CB">
      <w:pPr>
        <w:spacing w:line="240" w:lineRule="auto"/>
        <w:jc w:val="both"/>
        <w:rPr>
          <w:lang w:val="es-CO"/>
        </w:rPr>
      </w:pPr>
      <w:r w:rsidRPr="00E82A3B">
        <w:rPr>
          <w:lang w:val="es-CO"/>
        </w:rPr>
        <w:t>1) Que se apremie al deudor para la ejecución del hecho convenido.</w:t>
      </w:r>
    </w:p>
    <w:p w:rsidR="003D51AB" w:rsidRPr="00E82A3B" w:rsidRDefault="003D51AB" w:rsidP="00E627CB">
      <w:pPr>
        <w:spacing w:line="240" w:lineRule="auto"/>
        <w:jc w:val="both"/>
        <w:rPr>
          <w:lang w:val="es-CO"/>
        </w:rPr>
      </w:pPr>
      <w:r w:rsidRPr="00E82A3B">
        <w:rPr>
          <w:lang w:val="es-CO"/>
        </w:rPr>
        <w:t>2) Que se le autorice a él mismo para hacerlo ejecutar por un tercero a expensas del deudor.</w:t>
      </w:r>
    </w:p>
    <w:p w:rsidR="003D51AB" w:rsidRPr="00E82A3B" w:rsidRDefault="003D51AB" w:rsidP="00E627CB">
      <w:pPr>
        <w:spacing w:line="240" w:lineRule="auto"/>
        <w:jc w:val="both"/>
        <w:rPr>
          <w:lang w:val="es-CO"/>
        </w:rPr>
      </w:pPr>
      <w:r w:rsidRPr="00E82A3B">
        <w:rPr>
          <w:lang w:val="es-CO"/>
        </w:rPr>
        <w:t>3) Que el deudor le indemnice de los perjuicios resultantes de la infracción del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1742.   REQUISITOS DE LA PROMESA.</w:t>
      </w:r>
    </w:p>
    <w:p w:rsidR="003D51AB" w:rsidRPr="00E82A3B" w:rsidRDefault="003D51AB" w:rsidP="00E627CB">
      <w:pPr>
        <w:spacing w:line="240" w:lineRule="auto"/>
        <w:jc w:val="both"/>
        <w:rPr>
          <w:lang w:val="es-CO"/>
        </w:rPr>
      </w:pPr>
      <w:r w:rsidRPr="00E82A3B">
        <w:rPr>
          <w:lang w:val="es-CO"/>
        </w:rPr>
        <w:t xml:space="preserve"> La promesa de celebrar un contrato no produce obligación alguna, salvo que concurran las circunstancias siguientes:</w:t>
      </w:r>
    </w:p>
    <w:p w:rsidR="003D51AB" w:rsidRPr="00E82A3B" w:rsidRDefault="003D51AB" w:rsidP="00E627CB">
      <w:pPr>
        <w:spacing w:line="240" w:lineRule="auto"/>
        <w:jc w:val="both"/>
        <w:rPr>
          <w:lang w:val="es-CO"/>
        </w:rPr>
      </w:pPr>
      <w:r w:rsidRPr="00E82A3B">
        <w:rPr>
          <w:lang w:val="es-CO"/>
        </w:rPr>
        <w:t>1) Que la promesa conste por escrito.</w:t>
      </w:r>
    </w:p>
    <w:p w:rsidR="003D51AB" w:rsidRPr="00E82A3B" w:rsidRDefault="003D51AB" w:rsidP="00E627CB">
      <w:pPr>
        <w:spacing w:line="240" w:lineRule="auto"/>
        <w:jc w:val="both"/>
        <w:rPr>
          <w:lang w:val="es-CO"/>
        </w:rPr>
      </w:pPr>
      <w:r w:rsidRPr="00E82A3B">
        <w:rPr>
          <w:lang w:val="es-CO"/>
        </w:rPr>
        <w:t xml:space="preserve">2) Que el contrato a que la promesa se refiere no sea de aquellos que las leyes declaran ineficaces por no concurrir los requisitos que establece el artículo 1539. </w:t>
      </w:r>
    </w:p>
    <w:p w:rsidR="003D51AB" w:rsidRPr="00E82A3B" w:rsidRDefault="003D51AB" w:rsidP="00E627CB">
      <w:pPr>
        <w:spacing w:line="240" w:lineRule="auto"/>
        <w:jc w:val="both"/>
        <w:rPr>
          <w:lang w:val="es-CO"/>
        </w:rPr>
      </w:pPr>
      <w:r w:rsidRPr="00E82A3B">
        <w:rPr>
          <w:lang w:val="es-CO"/>
        </w:rPr>
        <w:t>3) Que la promesa contenga un plazo o condición que fije la época en que ha de celebrarse el contrato.</w:t>
      </w:r>
    </w:p>
    <w:p w:rsidR="003D51AB" w:rsidRPr="00E82A3B" w:rsidRDefault="003D51AB" w:rsidP="00E627CB">
      <w:pPr>
        <w:spacing w:line="240" w:lineRule="auto"/>
        <w:jc w:val="both"/>
        <w:rPr>
          <w:lang w:val="es-CO"/>
        </w:rPr>
      </w:pPr>
      <w:r w:rsidRPr="00E82A3B">
        <w:rPr>
          <w:lang w:val="es-CO"/>
        </w:rPr>
        <w:t>4) Que se determine de tal suerte el contrato, que para perfeccionarlo, solo falte la tradición de la cosa o las formalidades legales.</w:t>
      </w:r>
    </w:p>
    <w:p w:rsidR="003D51AB" w:rsidRPr="00E82A3B" w:rsidRDefault="003D51AB" w:rsidP="00E627CB">
      <w:pPr>
        <w:spacing w:line="240" w:lineRule="auto"/>
        <w:jc w:val="both"/>
        <w:rPr>
          <w:lang w:val="es-CO"/>
        </w:rPr>
      </w:pPr>
      <w:r w:rsidRPr="00E82A3B">
        <w:rPr>
          <w:lang w:val="es-CO"/>
        </w:rPr>
        <w:t>Los términos de un contrato prometido, solo se aplicarán a la materia sobre que se ha contratado.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1743.   INCUMPLIMIENTO DE LA OBLIGACION DE NO HACER. </w:t>
      </w:r>
    </w:p>
    <w:p w:rsidR="003D51AB" w:rsidRPr="00E82A3B" w:rsidRDefault="003D51AB" w:rsidP="00E627CB">
      <w:pPr>
        <w:spacing w:line="240" w:lineRule="auto"/>
        <w:jc w:val="both"/>
        <w:rPr>
          <w:lang w:val="es-CO"/>
        </w:rPr>
      </w:pPr>
      <w:r w:rsidRPr="00E82A3B">
        <w:rPr>
          <w:lang w:val="es-CO"/>
        </w:rPr>
        <w:lastRenderedPageBreak/>
        <w:t>Toda obligación de no hacer una cosa se resuelve en la de indemnizar los perjuicios, si el deudor contraviene y no puede deshacerse lo hecho.</w:t>
      </w:r>
    </w:p>
    <w:p w:rsidR="003D51AB" w:rsidRPr="00E82A3B" w:rsidRDefault="003D51AB" w:rsidP="00E627CB">
      <w:pPr>
        <w:spacing w:line="240" w:lineRule="auto"/>
        <w:jc w:val="both"/>
        <w:rPr>
          <w:lang w:val="es-CO"/>
        </w:rPr>
      </w:pPr>
      <w:r w:rsidRPr="00E82A3B">
        <w:rPr>
          <w:lang w:val="es-CO"/>
        </w:rPr>
        <w:t>Pudiendo destruir la cosa hecha, y siendo su destrucción necesaria para el objeto que se tuvo en mira al tiempo de celebrar el contrato, será el deudor obligado a ella, o autorizado el acreedor para que la lleve a efectos a expensas del deudor.</w:t>
      </w:r>
    </w:p>
    <w:p w:rsidR="003D51AB" w:rsidRPr="00E82A3B" w:rsidRDefault="003D51AB" w:rsidP="00E627CB">
      <w:pPr>
        <w:spacing w:line="240" w:lineRule="auto"/>
        <w:jc w:val="both"/>
        <w:rPr>
          <w:lang w:val="es-CO"/>
        </w:rPr>
      </w:pPr>
      <w:r w:rsidRPr="00E82A3B">
        <w:rPr>
          <w:lang w:val="es-CO"/>
        </w:rPr>
        <w:t>Si dicho objeto puede obtenerse cumplidamente por otros medios, en este caso será oído el deudor que se allane a prestarlos.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El acreedor quedará de todos modos indemne.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1744.  INDEMNIZACION DE PERJUICIOS. </w:t>
      </w:r>
    </w:p>
    <w:p w:rsidR="003D51AB" w:rsidRPr="00E82A3B" w:rsidRDefault="003D51AB" w:rsidP="00E627CB">
      <w:pPr>
        <w:spacing w:line="240" w:lineRule="auto"/>
        <w:jc w:val="both"/>
        <w:rPr>
          <w:lang w:val="es-CO"/>
        </w:rPr>
      </w:pPr>
      <w:r w:rsidRPr="00E82A3B">
        <w:rPr>
          <w:lang w:val="es-CO"/>
        </w:rPr>
        <w:t>La indemnización de perjuicios comprende el daño emergente y lucro cesante, ya provenga de no haberse cumplido la obligación, o de haberse cumplido imperfectamente, o de haberse retardado el cumplimiento.</w:t>
      </w:r>
    </w:p>
    <w:p w:rsidR="003D51AB" w:rsidRPr="00E82A3B" w:rsidRDefault="003D51AB" w:rsidP="00E627CB">
      <w:pPr>
        <w:spacing w:line="240" w:lineRule="auto"/>
        <w:jc w:val="both"/>
        <w:rPr>
          <w:lang w:val="es-CO"/>
        </w:rPr>
      </w:pPr>
      <w:r w:rsidRPr="00E82A3B">
        <w:rPr>
          <w:lang w:val="es-CO"/>
        </w:rPr>
        <w:t>Exceptúanse los casos en que la ley la limita expresamente al daño emergente.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1745.   DAÑO EMERGENTE Y LUCRO CESANTE. </w:t>
      </w:r>
    </w:p>
    <w:p w:rsidR="003D51AB" w:rsidRPr="00E82A3B" w:rsidRDefault="003D51AB" w:rsidP="00E627CB">
      <w:pPr>
        <w:spacing w:line="240" w:lineRule="auto"/>
        <w:jc w:val="both"/>
        <w:rPr>
          <w:lang w:val="es-CO"/>
        </w:rPr>
      </w:pPr>
      <w:r w:rsidRPr="00E82A3B">
        <w:rPr>
          <w:lang w:val="es-CO"/>
        </w:rPr>
        <w:t>Entiéndase por daño emergente el perjuicio o la pérdida que proviene de no haberse cumplido la obligación o de haberse cumplido imperfectamente, o de haberse retardado su cumplimiento; y por lucro cesante, la ganancia o provecho que deja de reportarse a consecuencia de no haberse cumplido la obligación, o cumplido imperfectamente, o retardado su cumplimiento.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1746.  CAUSACION DE PERJUICIOS. </w:t>
      </w:r>
    </w:p>
    <w:p w:rsidR="003D51AB" w:rsidRPr="00E82A3B" w:rsidRDefault="003D51AB" w:rsidP="00E627CB">
      <w:pPr>
        <w:spacing w:line="240" w:lineRule="auto"/>
        <w:jc w:val="both"/>
        <w:rPr>
          <w:lang w:val="es-CO"/>
        </w:rPr>
      </w:pPr>
      <w:r w:rsidRPr="00E82A3B">
        <w:rPr>
          <w:lang w:val="es-CO"/>
        </w:rPr>
        <w:t>Se debe la indemnización de perjuicios desde que el deudor se ha constituido en mora, o, si la obligación es de no hacer, desde el momento de la contravención.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1747.  RESPONSABILIDAD DEL DEUDOR EN LA CAUSACION DE PERJUICIOS. </w:t>
      </w:r>
    </w:p>
    <w:p w:rsidR="003D51AB" w:rsidRPr="00E82A3B" w:rsidRDefault="003D51AB" w:rsidP="00E627CB">
      <w:pPr>
        <w:spacing w:line="240" w:lineRule="auto"/>
        <w:jc w:val="both"/>
        <w:rPr>
          <w:lang w:val="es-CO"/>
        </w:rPr>
      </w:pPr>
      <w:r w:rsidRPr="00E82A3B">
        <w:rPr>
          <w:lang w:val="es-CO"/>
        </w:rPr>
        <w:t>Si no se puede imputar dolo al deudor, solo es responsable de los perjuicios que se previeron o pudieron preverse al tiempo del contrato; pero si hay dolo, es responsable de todos los perjuicios que fueron consecuencia inmediata o directa de no haberse cumplido la obligación o de haberse demorado su cumplimiento.</w:t>
      </w:r>
    </w:p>
    <w:p w:rsidR="003D51AB" w:rsidRPr="00E82A3B" w:rsidRDefault="003D51AB" w:rsidP="00E627CB">
      <w:pPr>
        <w:spacing w:line="240" w:lineRule="auto"/>
        <w:jc w:val="both"/>
        <w:rPr>
          <w:lang w:val="es-CO"/>
        </w:rPr>
      </w:pPr>
      <w:r w:rsidRPr="00E82A3B">
        <w:rPr>
          <w:lang w:val="es-CO"/>
        </w:rPr>
        <w:t>La mora producida por fuerza mayor o caso fortuito, no da lugar a indemnización de perjuicios.</w:t>
      </w:r>
    </w:p>
    <w:p w:rsidR="003D51AB" w:rsidRPr="00E82A3B" w:rsidRDefault="003D51AB" w:rsidP="00E627CB">
      <w:pPr>
        <w:spacing w:line="240" w:lineRule="auto"/>
        <w:jc w:val="both"/>
        <w:rPr>
          <w:lang w:val="es-CO"/>
        </w:rPr>
      </w:pPr>
      <w:r w:rsidRPr="00E82A3B">
        <w:rPr>
          <w:lang w:val="es-CO"/>
        </w:rPr>
        <w:t>Las estipulaciones de los contratantes podrán modificar estas reglas.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1748.  INDEMNIZACION POR MORA EN OBLIGACIONES DE DINERO. </w:t>
      </w:r>
    </w:p>
    <w:p w:rsidR="003D51AB" w:rsidRPr="00E82A3B" w:rsidRDefault="003D51AB" w:rsidP="00E627CB">
      <w:pPr>
        <w:spacing w:line="240" w:lineRule="auto"/>
        <w:jc w:val="both"/>
        <w:rPr>
          <w:lang w:val="es-CO"/>
        </w:rPr>
      </w:pPr>
      <w:r w:rsidRPr="00E82A3B">
        <w:rPr>
          <w:lang w:val="es-CO"/>
        </w:rPr>
        <w:t>Si la obligación es de pagar una cantidad de dinero, la indemnización de perjuicios por la mora está sujeta a las reglas siguientes:</w:t>
      </w:r>
    </w:p>
    <w:p w:rsidR="003D51AB" w:rsidRPr="00E82A3B" w:rsidRDefault="003D51AB" w:rsidP="00E627CB">
      <w:pPr>
        <w:spacing w:line="240" w:lineRule="auto"/>
        <w:jc w:val="both"/>
        <w:rPr>
          <w:lang w:val="es-CO"/>
        </w:rPr>
      </w:pPr>
      <w:r w:rsidRPr="00E82A3B">
        <w:rPr>
          <w:lang w:val="es-CO"/>
        </w:rPr>
        <w:t>1) Se siguen debiendo los intereses convencionales, si se ha pactado un interés superior al legal, o empiezan a deberse los intereses legales, en el caso contrario; quedando, sin embargo, en su fuerza las disposiciones especiales que autoricen el cobro de los intereses corrientes en ciertos casos.</w:t>
      </w:r>
    </w:p>
    <w:p w:rsidR="003D51AB" w:rsidRPr="00E82A3B" w:rsidRDefault="003D51AB" w:rsidP="00E627CB">
      <w:pPr>
        <w:spacing w:line="240" w:lineRule="auto"/>
        <w:jc w:val="both"/>
        <w:rPr>
          <w:lang w:val="es-CO"/>
        </w:rPr>
      </w:pPr>
      <w:r w:rsidRPr="00E82A3B">
        <w:rPr>
          <w:lang w:val="es-CO"/>
        </w:rPr>
        <w:lastRenderedPageBreak/>
        <w:t>El interés legal se fija en seis por ciento anual.</w:t>
      </w:r>
    </w:p>
    <w:p w:rsidR="003D51AB" w:rsidRPr="00E82A3B" w:rsidRDefault="003D51AB" w:rsidP="00E627CB">
      <w:pPr>
        <w:spacing w:line="240" w:lineRule="auto"/>
        <w:jc w:val="both"/>
        <w:rPr>
          <w:lang w:val="es-CO"/>
        </w:rPr>
      </w:pPr>
      <w:r w:rsidRPr="00E82A3B">
        <w:rPr>
          <w:lang w:val="es-CO"/>
        </w:rPr>
        <w:t>2) El acreedor no tiene necesidad de justificar perjuicios cuando solo cobra intereses; basta el hecho del retardo.</w:t>
      </w:r>
    </w:p>
    <w:p w:rsidR="003D51AB" w:rsidRPr="00E82A3B" w:rsidRDefault="003D51AB" w:rsidP="00E627CB">
      <w:pPr>
        <w:spacing w:line="240" w:lineRule="auto"/>
        <w:jc w:val="both"/>
        <w:rPr>
          <w:lang w:val="es-CO"/>
        </w:rPr>
      </w:pPr>
      <w:r w:rsidRPr="00E82A3B">
        <w:rPr>
          <w:lang w:val="es-CO"/>
        </w:rPr>
        <w:t>3) Los intereses atrasados no producen interés.</w:t>
      </w:r>
    </w:p>
    <w:p w:rsidR="003D51AB" w:rsidRPr="00E82A3B" w:rsidRDefault="003D51AB" w:rsidP="00E627CB">
      <w:pPr>
        <w:spacing w:line="240" w:lineRule="auto"/>
        <w:jc w:val="both"/>
        <w:rPr>
          <w:lang w:val="es-CO"/>
        </w:rPr>
      </w:pPr>
      <w:r w:rsidRPr="00E82A3B">
        <w:rPr>
          <w:lang w:val="es-CO"/>
        </w:rPr>
        <w:t>4) La regla anterior se aplica a toda especie de rentas, cánones y pensiones periódicas.</w:t>
      </w:r>
    </w:p>
    <w:p w:rsidR="003D16AC" w:rsidRDefault="003D16AC" w:rsidP="003D16AC">
      <w:pPr>
        <w:spacing w:line="240" w:lineRule="auto"/>
        <w:jc w:val="center"/>
        <w:rPr>
          <w:b/>
          <w:lang w:val="es-CO"/>
        </w:rPr>
      </w:pPr>
    </w:p>
    <w:p w:rsidR="003D16AC" w:rsidRDefault="003D16AC" w:rsidP="003D16AC">
      <w:pPr>
        <w:spacing w:line="240" w:lineRule="auto"/>
        <w:jc w:val="center"/>
        <w:rPr>
          <w:b/>
          <w:lang w:val="es-CO"/>
        </w:rPr>
      </w:pPr>
    </w:p>
    <w:p w:rsidR="003D51AB" w:rsidRPr="003D16AC" w:rsidRDefault="003D51AB" w:rsidP="003D16AC">
      <w:pPr>
        <w:spacing w:line="240" w:lineRule="auto"/>
        <w:jc w:val="center"/>
        <w:rPr>
          <w:b/>
          <w:lang w:val="es-CO"/>
        </w:rPr>
      </w:pPr>
      <w:r w:rsidRPr="003D16AC">
        <w:rPr>
          <w:b/>
          <w:lang w:val="es-CO"/>
        </w:rPr>
        <w:t>CAPÍTULO 4. PAGO.</w:t>
      </w:r>
    </w:p>
    <w:p w:rsidR="003D51AB" w:rsidRPr="003D16AC" w:rsidRDefault="003D51AB" w:rsidP="003D16AC">
      <w:pPr>
        <w:spacing w:line="240" w:lineRule="auto"/>
        <w:jc w:val="center"/>
        <w:rPr>
          <w:b/>
          <w:lang w:val="es-CO"/>
        </w:rPr>
      </w:pPr>
    </w:p>
    <w:p w:rsidR="003D51AB" w:rsidRPr="003D16AC" w:rsidRDefault="003D51AB" w:rsidP="003D16AC">
      <w:pPr>
        <w:spacing w:line="240" w:lineRule="auto"/>
        <w:jc w:val="center"/>
        <w:rPr>
          <w:b/>
          <w:lang w:val="es-CO"/>
        </w:rPr>
      </w:pPr>
      <w:r w:rsidRPr="003D16AC">
        <w:rPr>
          <w:b/>
          <w:lang w:val="es-CO"/>
        </w:rPr>
        <w:t>SECCIÓN 1-. DISPOSICIONES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1749.  MODOS DE EXTINCION. </w:t>
      </w:r>
    </w:p>
    <w:p w:rsidR="003D51AB" w:rsidRPr="00E82A3B" w:rsidRDefault="003D51AB" w:rsidP="00E627CB">
      <w:pPr>
        <w:spacing w:line="240" w:lineRule="auto"/>
        <w:jc w:val="both"/>
        <w:rPr>
          <w:lang w:val="es-CO"/>
        </w:rPr>
      </w:pPr>
      <w:r w:rsidRPr="00E82A3B">
        <w:rPr>
          <w:lang w:val="es-CO"/>
        </w:rPr>
        <w:t>Toda obligación puede extinguirse por una convención en que las partes interesadas, siendo capaces de disponer libremente de lo suyo, consientan en darla por nula.</w:t>
      </w:r>
    </w:p>
    <w:p w:rsidR="003D51AB" w:rsidRPr="00E82A3B" w:rsidRDefault="003D51AB" w:rsidP="00E627CB">
      <w:pPr>
        <w:spacing w:line="240" w:lineRule="auto"/>
        <w:jc w:val="both"/>
        <w:rPr>
          <w:lang w:val="es-CO"/>
        </w:rPr>
      </w:pPr>
      <w:r w:rsidRPr="00E82A3B">
        <w:rPr>
          <w:lang w:val="es-CO"/>
        </w:rPr>
        <w:t>Las obligaciones se extinguen además en todo o en parte:</w:t>
      </w:r>
    </w:p>
    <w:p w:rsidR="003D51AB" w:rsidRPr="00E82A3B" w:rsidRDefault="003D51AB" w:rsidP="00E627CB">
      <w:pPr>
        <w:spacing w:line="240" w:lineRule="auto"/>
        <w:jc w:val="both"/>
        <w:rPr>
          <w:lang w:val="es-CO"/>
        </w:rPr>
      </w:pPr>
      <w:r w:rsidRPr="00E82A3B">
        <w:rPr>
          <w:lang w:val="es-CO"/>
        </w:rPr>
        <w:t>1) Por la solución o pago efectivo.</w:t>
      </w:r>
    </w:p>
    <w:p w:rsidR="003D51AB" w:rsidRPr="00E82A3B" w:rsidRDefault="003D51AB" w:rsidP="00E627CB">
      <w:pPr>
        <w:spacing w:line="240" w:lineRule="auto"/>
        <w:jc w:val="both"/>
        <w:rPr>
          <w:lang w:val="es-CO"/>
        </w:rPr>
      </w:pPr>
      <w:r w:rsidRPr="00E82A3B">
        <w:rPr>
          <w:lang w:val="es-CO"/>
        </w:rPr>
        <w:t>2) Por la novación.</w:t>
      </w:r>
    </w:p>
    <w:p w:rsidR="003D51AB" w:rsidRPr="00E82A3B" w:rsidRDefault="003D51AB" w:rsidP="00E627CB">
      <w:pPr>
        <w:spacing w:line="240" w:lineRule="auto"/>
        <w:jc w:val="both"/>
        <w:rPr>
          <w:lang w:val="es-CO"/>
        </w:rPr>
      </w:pPr>
      <w:r w:rsidRPr="00E82A3B">
        <w:rPr>
          <w:lang w:val="es-CO"/>
        </w:rPr>
        <w:t>3) Por la transacción.</w:t>
      </w:r>
    </w:p>
    <w:p w:rsidR="003D51AB" w:rsidRPr="00E82A3B" w:rsidRDefault="003D51AB" w:rsidP="00E627CB">
      <w:pPr>
        <w:spacing w:line="240" w:lineRule="auto"/>
        <w:jc w:val="both"/>
        <w:rPr>
          <w:lang w:val="es-CO"/>
        </w:rPr>
      </w:pPr>
      <w:r w:rsidRPr="00E82A3B">
        <w:rPr>
          <w:lang w:val="es-CO"/>
        </w:rPr>
        <w:t>4) Por la remisión.</w:t>
      </w:r>
    </w:p>
    <w:p w:rsidR="003D51AB" w:rsidRPr="00E82A3B" w:rsidRDefault="003D51AB" w:rsidP="00E627CB">
      <w:pPr>
        <w:spacing w:line="240" w:lineRule="auto"/>
        <w:jc w:val="both"/>
        <w:rPr>
          <w:lang w:val="es-CO"/>
        </w:rPr>
      </w:pPr>
      <w:r w:rsidRPr="00E82A3B">
        <w:rPr>
          <w:lang w:val="es-CO"/>
        </w:rPr>
        <w:t>5) Por la compensación.</w:t>
      </w:r>
    </w:p>
    <w:p w:rsidR="003D51AB" w:rsidRPr="00E82A3B" w:rsidRDefault="003D51AB" w:rsidP="00E627CB">
      <w:pPr>
        <w:spacing w:line="240" w:lineRule="auto"/>
        <w:jc w:val="both"/>
        <w:rPr>
          <w:lang w:val="es-CO"/>
        </w:rPr>
      </w:pPr>
      <w:r w:rsidRPr="00E82A3B">
        <w:rPr>
          <w:lang w:val="es-CO"/>
        </w:rPr>
        <w:t>6) Por la confusión.</w:t>
      </w:r>
    </w:p>
    <w:p w:rsidR="003D51AB" w:rsidRPr="00E82A3B" w:rsidRDefault="003D51AB" w:rsidP="00E627CB">
      <w:pPr>
        <w:spacing w:line="240" w:lineRule="auto"/>
        <w:jc w:val="both"/>
        <w:rPr>
          <w:lang w:val="es-CO"/>
        </w:rPr>
      </w:pPr>
      <w:r w:rsidRPr="00E82A3B">
        <w:rPr>
          <w:lang w:val="es-CO"/>
        </w:rPr>
        <w:t>7) Por la pérdida de la cosa que se debe.</w:t>
      </w:r>
    </w:p>
    <w:p w:rsidR="003D51AB" w:rsidRPr="00E82A3B" w:rsidRDefault="003D51AB" w:rsidP="00E627CB">
      <w:pPr>
        <w:spacing w:line="240" w:lineRule="auto"/>
        <w:jc w:val="both"/>
        <w:rPr>
          <w:lang w:val="es-CO"/>
        </w:rPr>
      </w:pPr>
      <w:r w:rsidRPr="00E82A3B">
        <w:rPr>
          <w:lang w:val="es-CO"/>
        </w:rPr>
        <w:t>8) Por la declaración de nulidad o por la rescisión.</w:t>
      </w:r>
    </w:p>
    <w:p w:rsidR="003D51AB" w:rsidRPr="00E82A3B" w:rsidRDefault="003D51AB" w:rsidP="00E627CB">
      <w:pPr>
        <w:spacing w:line="240" w:lineRule="auto"/>
        <w:jc w:val="both"/>
        <w:rPr>
          <w:lang w:val="es-CO"/>
        </w:rPr>
      </w:pPr>
      <w:r w:rsidRPr="00E82A3B">
        <w:rPr>
          <w:lang w:val="es-CO"/>
        </w:rPr>
        <w:t>9) Por el evento de la condición resolutoria.</w:t>
      </w:r>
    </w:p>
    <w:p w:rsidR="003D51AB" w:rsidRPr="00E82A3B" w:rsidRDefault="003D51AB" w:rsidP="00E627CB">
      <w:pPr>
        <w:spacing w:line="240" w:lineRule="auto"/>
        <w:jc w:val="both"/>
        <w:rPr>
          <w:lang w:val="es-CO"/>
        </w:rPr>
      </w:pPr>
      <w:r w:rsidRPr="00E82A3B">
        <w:rPr>
          <w:lang w:val="es-CO"/>
        </w:rPr>
        <w:t>10.) Por la prescripción.</w:t>
      </w:r>
    </w:p>
    <w:p w:rsidR="003D51AB" w:rsidRPr="00E82A3B" w:rsidRDefault="003D51AB" w:rsidP="00E627CB">
      <w:pPr>
        <w:spacing w:line="240" w:lineRule="auto"/>
        <w:jc w:val="both"/>
        <w:rPr>
          <w:lang w:val="es-CO"/>
        </w:rPr>
      </w:pPr>
      <w:r w:rsidRPr="00E82A3B">
        <w:rPr>
          <w:lang w:val="es-CO"/>
        </w:rPr>
        <w:t>De la transacción y la prescripción se tratará al fin de este libro; de la condición resolutoria se ha tratado en el título De las obligaciones condicionales.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1750.  DEFINICION DE PAGO.</w:t>
      </w:r>
    </w:p>
    <w:p w:rsidR="003D51AB" w:rsidRPr="00E82A3B" w:rsidRDefault="003D51AB" w:rsidP="00E627CB">
      <w:pPr>
        <w:spacing w:line="240" w:lineRule="auto"/>
        <w:jc w:val="both"/>
        <w:rPr>
          <w:lang w:val="es-CO"/>
        </w:rPr>
      </w:pPr>
      <w:r w:rsidRPr="00E82A3B">
        <w:rPr>
          <w:lang w:val="es-CO"/>
        </w:rPr>
        <w:t>El pago efectivo es el cumplimiento de la prestación que constituye el objeto de la obligación.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1751.  REGLAS APLICABLES.</w:t>
      </w:r>
    </w:p>
    <w:p w:rsidR="003D51AB" w:rsidRPr="00E82A3B" w:rsidRDefault="003D51AB" w:rsidP="00E627CB">
      <w:pPr>
        <w:spacing w:line="240" w:lineRule="auto"/>
        <w:jc w:val="both"/>
        <w:rPr>
          <w:lang w:val="es-CO"/>
        </w:rPr>
      </w:pPr>
      <w:r w:rsidRPr="00E82A3B">
        <w:rPr>
          <w:lang w:val="es-CO"/>
        </w:rPr>
        <w:t>Las reglas de los actos jurídicos se aplican al pago, con sujeción a las disposiciones de este Capítulo.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1752.  PAGO CEÑIDO A LA OBLIGACION. </w:t>
      </w:r>
    </w:p>
    <w:p w:rsidR="003D51AB" w:rsidRPr="00E82A3B" w:rsidRDefault="003D51AB" w:rsidP="00E627CB">
      <w:pPr>
        <w:spacing w:line="240" w:lineRule="auto"/>
        <w:jc w:val="both"/>
        <w:rPr>
          <w:lang w:val="es-CO"/>
        </w:rPr>
      </w:pPr>
      <w:r w:rsidRPr="00E82A3B">
        <w:rPr>
          <w:lang w:val="es-CO"/>
        </w:rPr>
        <w:t>El pago se hará bajo todos respectos en conformidad al tenor de la obligación; sin perjuicio de lo que en los casos especiales dispongan las leyes.</w:t>
      </w:r>
    </w:p>
    <w:p w:rsidR="003D51AB" w:rsidRPr="00E82A3B" w:rsidRDefault="003D51AB" w:rsidP="00E627CB">
      <w:pPr>
        <w:spacing w:line="240" w:lineRule="auto"/>
        <w:jc w:val="both"/>
        <w:rPr>
          <w:lang w:val="es-CO"/>
        </w:rPr>
      </w:pPr>
      <w:r w:rsidRPr="00E82A3B">
        <w:rPr>
          <w:lang w:val="es-CO"/>
        </w:rPr>
        <w:t>El acreedor no está obligado a recibir y el deudor no tiene derecho a cumplir una prestación distinta a la debida, cualquiera sea su valor.</w:t>
      </w:r>
    </w:p>
    <w:p w:rsidR="003D51AB" w:rsidRPr="00E82A3B" w:rsidRDefault="003D51AB" w:rsidP="00E627CB">
      <w:pPr>
        <w:spacing w:line="240" w:lineRule="auto"/>
        <w:jc w:val="both"/>
        <w:rPr>
          <w:lang w:val="es-CO"/>
        </w:rPr>
      </w:pPr>
      <w:r w:rsidRPr="00E82A3B">
        <w:rPr>
          <w:lang w:val="es-CO"/>
        </w:rPr>
        <w:t>El acreedor no está obligado a recibir pagos parciales, excepto disposición legal o convencional en contrario. Si la obligación es en parte líquida y en parte ilíquida, el deudor puede pagar la parte líquida.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1753.  OBLIGACIÓN CON INTERESES. </w:t>
      </w:r>
    </w:p>
    <w:p w:rsidR="003D51AB" w:rsidRPr="00E82A3B" w:rsidRDefault="003D51AB" w:rsidP="00E627CB">
      <w:pPr>
        <w:spacing w:line="240" w:lineRule="auto"/>
        <w:jc w:val="both"/>
        <w:rPr>
          <w:lang w:val="es-CO"/>
        </w:rPr>
      </w:pPr>
      <w:r w:rsidRPr="00E82A3B">
        <w:rPr>
          <w:lang w:val="es-CO"/>
        </w:rPr>
        <w:t>Si la obligación es de dar una suma de dinero con intereses, el pago sólo es íntegro si incluye el capital más los intereses.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1754.   TIEMPO DEL PAGO.</w:t>
      </w:r>
    </w:p>
    <w:p w:rsidR="003D51AB" w:rsidRPr="00E82A3B" w:rsidRDefault="003D51AB" w:rsidP="00E627CB">
      <w:pPr>
        <w:spacing w:line="240" w:lineRule="auto"/>
        <w:jc w:val="both"/>
        <w:rPr>
          <w:lang w:val="es-CO"/>
        </w:rPr>
      </w:pPr>
      <w:r w:rsidRPr="00E82A3B">
        <w:rPr>
          <w:lang w:val="es-CO"/>
        </w:rPr>
        <w:t xml:space="preserve"> El pago debe hacerse:</w:t>
      </w:r>
    </w:p>
    <w:p w:rsidR="003D51AB" w:rsidRPr="00E82A3B" w:rsidRDefault="003D51AB" w:rsidP="00E627CB">
      <w:pPr>
        <w:spacing w:line="240" w:lineRule="auto"/>
        <w:jc w:val="both"/>
        <w:rPr>
          <w:lang w:val="es-CO"/>
        </w:rPr>
      </w:pPr>
      <w:r w:rsidRPr="00E82A3B">
        <w:rPr>
          <w:lang w:val="es-CO"/>
        </w:rPr>
        <w:t>a) si la obligación es de exigibilidad inmediata, en el momento de su nacimiento;</w:t>
      </w:r>
    </w:p>
    <w:p w:rsidR="003D51AB" w:rsidRPr="00E82A3B" w:rsidRDefault="003D51AB" w:rsidP="00E627CB">
      <w:pPr>
        <w:spacing w:line="240" w:lineRule="auto"/>
        <w:jc w:val="both"/>
        <w:rPr>
          <w:lang w:val="es-CO"/>
        </w:rPr>
      </w:pPr>
      <w:r w:rsidRPr="00E82A3B">
        <w:rPr>
          <w:lang w:val="es-CO"/>
        </w:rPr>
        <w:t>b) si hay un plazo determinado, cierto o incierto, el día de su vencimiento;</w:t>
      </w:r>
    </w:p>
    <w:p w:rsidR="003D51AB" w:rsidRPr="00E82A3B" w:rsidRDefault="003D51AB" w:rsidP="00E627CB">
      <w:pPr>
        <w:spacing w:line="240" w:lineRule="auto"/>
        <w:jc w:val="both"/>
        <w:rPr>
          <w:lang w:val="es-CO"/>
        </w:rPr>
      </w:pPr>
      <w:r w:rsidRPr="00E82A3B">
        <w:rPr>
          <w:lang w:val="es-CO"/>
        </w:rPr>
        <w:t>c) si el plazo es tácito, en el tiempo en que, según la naturaleza y circunstancias de la obligación, debe cumplirse;</w:t>
      </w:r>
    </w:p>
    <w:p w:rsidR="003D51AB" w:rsidRPr="00E82A3B" w:rsidRDefault="003D51AB" w:rsidP="00E627CB">
      <w:pPr>
        <w:spacing w:line="240" w:lineRule="auto"/>
        <w:jc w:val="both"/>
        <w:rPr>
          <w:lang w:val="es-CO"/>
        </w:rPr>
      </w:pPr>
      <w:r w:rsidRPr="00E82A3B">
        <w:rPr>
          <w:lang w:val="es-CO"/>
        </w:rPr>
        <w:t>d) si el plazo es indeterminado, en el tiempo que fije el juez, a solicitud de cualquiera de las partes, mediante el procedimiento más breve que prevea la ley local.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1755.  PAGOS PERIODICOS.</w:t>
      </w:r>
    </w:p>
    <w:p w:rsidR="003D51AB" w:rsidRPr="00E82A3B" w:rsidRDefault="003D51AB" w:rsidP="00E627CB">
      <w:pPr>
        <w:spacing w:line="240" w:lineRule="auto"/>
        <w:jc w:val="both"/>
        <w:rPr>
          <w:lang w:val="es-CO"/>
        </w:rPr>
      </w:pPr>
      <w:r w:rsidRPr="00E82A3B">
        <w:rPr>
          <w:lang w:val="es-CO"/>
        </w:rPr>
        <w:t>En los pagos periódicos la carta de pago de tres períodos determinados y consecutivos hará presumir los pagos de los anteriores períodos, siempre que hayan debido efectuarse entre los mismos acreedor y deudor.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1756.  PAGO ANTICIPADO.</w:t>
      </w:r>
    </w:p>
    <w:p w:rsidR="003D51AB" w:rsidRPr="00E82A3B" w:rsidRDefault="003D51AB" w:rsidP="00E627CB">
      <w:pPr>
        <w:spacing w:line="240" w:lineRule="auto"/>
        <w:jc w:val="both"/>
        <w:rPr>
          <w:lang w:val="es-CO"/>
        </w:rPr>
      </w:pPr>
      <w:r w:rsidRPr="00E82A3B">
        <w:rPr>
          <w:lang w:val="es-CO"/>
        </w:rPr>
        <w:t>El pago anterior al vencimiento del plazo no da derecho a exigir descuentos, salvo que así se haya estipulado o acordado.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1757.   LUGAR DEL PAGO.</w:t>
      </w:r>
    </w:p>
    <w:p w:rsidR="003D51AB" w:rsidRPr="00E82A3B" w:rsidRDefault="003D51AB" w:rsidP="00E627CB">
      <w:pPr>
        <w:spacing w:line="240" w:lineRule="auto"/>
        <w:jc w:val="both"/>
        <w:rPr>
          <w:lang w:val="es-CO"/>
        </w:rPr>
      </w:pPr>
      <w:r w:rsidRPr="00E82A3B">
        <w:rPr>
          <w:lang w:val="es-CO"/>
        </w:rPr>
        <w:t>El pago debe hacerse en el lugar designado por la convención.</w:t>
      </w:r>
    </w:p>
    <w:p w:rsidR="003D51AB" w:rsidRPr="00E82A3B" w:rsidRDefault="003D51AB" w:rsidP="00E627CB">
      <w:pPr>
        <w:spacing w:line="240" w:lineRule="auto"/>
        <w:jc w:val="both"/>
        <w:rPr>
          <w:lang w:val="es-CO"/>
        </w:rPr>
      </w:pPr>
      <w:r w:rsidRPr="00E82A3B">
        <w:rPr>
          <w:lang w:val="es-CO"/>
        </w:rPr>
        <w:t>Salvo estipulación en contrario, la obligación que tenga por objeto una suma de dinero deberá cumplirse en el lugar de domicilio que tenga el acreedor al tiempo del vencimiento. Si dicho lugar es distinto al domicilio que tenía el acreedor al contraerse la obligación y, por ello resulta más gravoso su cumplimiento, el deudor podrá hacer el pago en el lugar de su propio domicilio, previo aviso al acreedor.</w:t>
      </w:r>
    </w:p>
    <w:p w:rsidR="003D51AB" w:rsidRPr="00E82A3B" w:rsidRDefault="003D51AB" w:rsidP="00E627CB">
      <w:pPr>
        <w:spacing w:line="240" w:lineRule="auto"/>
        <w:jc w:val="both"/>
        <w:rPr>
          <w:lang w:val="es-CO"/>
        </w:rPr>
      </w:pPr>
      <w:r w:rsidRPr="00E82A3B">
        <w:rPr>
          <w:lang w:val="es-CO"/>
        </w:rPr>
        <w:t>PARÁGRAFO: El deudor que pague tendrá derecho a exigir un recibo y no estará obligado a contentarse con la simple devolución del título; sin embargo, la posesión de éste hará presumir el pago.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1758.  LUGAR DE PAGO NO ESTIPULADO. </w:t>
      </w:r>
    </w:p>
    <w:p w:rsidR="003D51AB" w:rsidRPr="00E82A3B" w:rsidRDefault="003D51AB" w:rsidP="00E627CB">
      <w:pPr>
        <w:spacing w:line="240" w:lineRule="auto"/>
        <w:jc w:val="both"/>
        <w:rPr>
          <w:lang w:val="es-CO"/>
        </w:rPr>
      </w:pPr>
      <w:r w:rsidRPr="00E82A3B">
        <w:rPr>
          <w:lang w:val="es-CO"/>
        </w:rPr>
        <w:t>Si no se ha estipulado lugar para el pago, y se trata de un cuerpo cierto, se hará el pago en el lugar en que dicho cuerpo existía al tiempo de constituirse la obligación.</w:t>
      </w:r>
    </w:p>
    <w:p w:rsidR="003D51AB" w:rsidRPr="00E82A3B" w:rsidRDefault="003D51AB" w:rsidP="00E627CB">
      <w:pPr>
        <w:spacing w:line="240" w:lineRule="auto"/>
        <w:jc w:val="both"/>
        <w:rPr>
          <w:lang w:val="es-CO"/>
        </w:rPr>
      </w:pPr>
      <w:r w:rsidRPr="00E82A3B">
        <w:rPr>
          <w:lang w:val="es-CO"/>
        </w:rPr>
        <w:t>Pero si se trata de otra cosa, se hará el pago en el domicilio del deudor.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1759.  CAMBIO DE DOMICILIO DE LOS CONTRATANTES.</w:t>
      </w:r>
    </w:p>
    <w:p w:rsidR="003D51AB" w:rsidRPr="00E82A3B" w:rsidRDefault="003D51AB" w:rsidP="00E627CB">
      <w:pPr>
        <w:spacing w:line="240" w:lineRule="auto"/>
        <w:jc w:val="both"/>
        <w:rPr>
          <w:lang w:val="es-CO"/>
        </w:rPr>
      </w:pPr>
      <w:r w:rsidRPr="00E82A3B">
        <w:rPr>
          <w:lang w:val="es-CO"/>
        </w:rPr>
        <w:t xml:space="preserve"> Si hubiere mudado de domicilio el acreedor o el deudor, entre la celebración del contrato y el pago, se hará siempre éste en el lugar en que sin esa mudanza correspondería, salvo que las partes dispongan de común acuerdo otra cosa.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1760.  PAGO POR TERCEROS. </w:t>
      </w:r>
    </w:p>
    <w:p w:rsidR="003D51AB" w:rsidRPr="00E82A3B" w:rsidRDefault="003D51AB" w:rsidP="00E627CB">
      <w:pPr>
        <w:spacing w:line="240" w:lineRule="auto"/>
        <w:jc w:val="both"/>
        <w:rPr>
          <w:lang w:val="es-CO"/>
        </w:rPr>
      </w:pPr>
      <w:r w:rsidRPr="00E82A3B">
        <w:rPr>
          <w:lang w:val="es-CO"/>
        </w:rPr>
        <w:t>Puede pagar por el deudor cualquiera persona a nombre de él, aún sin su conocimiento o contra su voluntad, y aún a pesar del acreedor.</w:t>
      </w:r>
    </w:p>
    <w:p w:rsidR="003D51AB" w:rsidRPr="00E82A3B" w:rsidRDefault="003D51AB" w:rsidP="00E627CB">
      <w:pPr>
        <w:spacing w:line="240" w:lineRule="auto"/>
        <w:jc w:val="both"/>
        <w:rPr>
          <w:lang w:val="es-CO"/>
        </w:rPr>
      </w:pPr>
      <w:r w:rsidRPr="00E82A3B">
        <w:rPr>
          <w:lang w:val="es-CO"/>
        </w:rPr>
        <w:t>Pero si la obligación es de hacer, y si para la obra de que se trata se ha tomado en consideración la aptitud o talento del deudor, no podrá ejecutarse la obra por otra persona contra la voluntad del acreedor.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1761.  PAGO SIN CONSENTIMIENTO DEL DEUDOR.</w:t>
      </w:r>
    </w:p>
    <w:p w:rsidR="003D51AB" w:rsidRPr="00E82A3B" w:rsidRDefault="003D51AB" w:rsidP="00E627CB">
      <w:pPr>
        <w:spacing w:line="240" w:lineRule="auto"/>
        <w:jc w:val="both"/>
        <w:rPr>
          <w:lang w:val="es-CO"/>
        </w:rPr>
      </w:pPr>
      <w:r w:rsidRPr="00E82A3B">
        <w:rPr>
          <w:lang w:val="es-CO"/>
        </w:rPr>
        <w:t xml:space="preserve"> El que paga sin el conocimiento del deudor no tendrá acción sino para que éste le reembolse lo pagado; y no se entenderá subrogado por la ley en el lugar y derechos del acreedor, ni podrá compeler al acreedor a que le subrogue.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1762.  PAGO CONTRA LA VOLUNTAD DEL DEUDOR. </w:t>
      </w:r>
    </w:p>
    <w:p w:rsidR="003D51AB" w:rsidRPr="00E82A3B" w:rsidRDefault="003D51AB" w:rsidP="00E627CB">
      <w:pPr>
        <w:spacing w:line="240" w:lineRule="auto"/>
        <w:jc w:val="both"/>
        <w:rPr>
          <w:lang w:val="es-CO"/>
        </w:rPr>
      </w:pPr>
      <w:r w:rsidRPr="00E82A3B">
        <w:rPr>
          <w:lang w:val="es-CO"/>
        </w:rPr>
        <w:t>El que paga contra la voluntad del deudor, no tiene derecho para que el deudor le reembolse lo pagado; a no ser que el acreedor le ceda voluntariamente su acción.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1763.  PAGO DE TRANSFERANCIA DE PROPIEDAD.</w:t>
      </w:r>
    </w:p>
    <w:p w:rsidR="003D51AB" w:rsidRPr="00E82A3B" w:rsidRDefault="003D51AB" w:rsidP="00E627CB">
      <w:pPr>
        <w:spacing w:line="240" w:lineRule="auto"/>
        <w:jc w:val="both"/>
        <w:rPr>
          <w:lang w:val="es-CO"/>
        </w:rPr>
      </w:pPr>
      <w:r w:rsidRPr="00E82A3B">
        <w:rPr>
          <w:lang w:val="es-CO"/>
        </w:rPr>
        <w:t xml:space="preserve"> El pago en que se debe transferir la propiedad, no es válido, sino en cuanto el que paga es dueño de la cosa pagada o la paga con el consentimiento del dueño. Tampoco es válido el pago en que se debe transferir la propiedad, sino en cuanto el que paga tiene facultad de enajenar.</w:t>
      </w:r>
    </w:p>
    <w:p w:rsidR="003D51AB" w:rsidRPr="00E82A3B" w:rsidRDefault="003D51AB" w:rsidP="00E627CB">
      <w:pPr>
        <w:spacing w:line="240" w:lineRule="auto"/>
        <w:jc w:val="both"/>
        <w:rPr>
          <w:lang w:val="es-CO"/>
        </w:rPr>
      </w:pPr>
      <w:r w:rsidRPr="00E82A3B">
        <w:rPr>
          <w:lang w:val="es-CO"/>
        </w:rPr>
        <w:t>Sin embargo, cuando la cosa pagada es fungible, y el acreedor la ha consumido de buena fe, se valida el pago, aunque haya sido hecho por el que no era dueño o no tuvo facultad de enajenar.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1764.   GASTOS OCASIONADOS POR EL PAGO.</w:t>
      </w:r>
    </w:p>
    <w:p w:rsidR="003D51AB" w:rsidRPr="00E82A3B" w:rsidRDefault="003D51AB" w:rsidP="00E627CB">
      <w:pPr>
        <w:spacing w:line="240" w:lineRule="auto"/>
        <w:jc w:val="both"/>
        <w:rPr>
          <w:lang w:val="es-CO"/>
        </w:rPr>
      </w:pPr>
      <w:r w:rsidRPr="00E82A3B">
        <w:rPr>
          <w:lang w:val="es-CO"/>
        </w:rPr>
        <w:t xml:space="preserve"> Los gastos que ocasionare el pago serán de cuenta del deudor; sin perjuicio de lo estipulado y de lo que el juez ordenare acerca de las costas judiciales.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1765.  PERSONA A QUIEN SE PAGA.  </w:t>
      </w:r>
    </w:p>
    <w:p w:rsidR="003D51AB" w:rsidRPr="00E82A3B" w:rsidRDefault="003D51AB" w:rsidP="00E627CB">
      <w:pPr>
        <w:spacing w:line="240" w:lineRule="auto"/>
        <w:jc w:val="both"/>
        <w:rPr>
          <w:lang w:val="es-CO"/>
        </w:rPr>
      </w:pPr>
      <w:r w:rsidRPr="00E82A3B">
        <w:rPr>
          <w:lang w:val="es-CO"/>
        </w:rPr>
        <w:lastRenderedPageBreak/>
        <w:t>Para que el pago sea válido, debe hacerse o al acreedor mismo (bajo cuyo nombre se entienden todos los que le hayan sucedido en el crédito aún a título singular), o a la persona que la ley o el juez autoricen a recibir por él, o a la persona diputada por el acreedor para el cobro.</w:t>
      </w:r>
    </w:p>
    <w:p w:rsidR="003D51AB" w:rsidRPr="00E82A3B" w:rsidRDefault="003D51AB" w:rsidP="00E627CB">
      <w:pPr>
        <w:spacing w:line="240" w:lineRule="auto"/>
        <w:jc w:val="both"/>
        <w:rPr>
          <w:lang w:val="es-CO"/>
        </w:rPr>
      </w:pPr>
      <w:r w:rsidRPr="00E82A3B">
        <w:rPr>
          <w:lang w:val="es-CO"/>
        </w:rPr>
        <w:t>El pago hecho de buena fe a la persona que estaba entonces en posesión del crédito, es válido, aunque después aparezca que el crédito no le pertenecía.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1766.   PAGO A PERSONA DISTINTA DE QUIEN SE DEBE.</w:t>
      </w:r>
    </w:p>
    <w:p w:rsidR="003D51AB" w:rsidRPr="00E82A3B" w:rsidRDefault="003D51AB" w:rsidP="00E627CB">
      <w:pPr>
        <w:spacing w:line="240" w:lineRule="auto"/>
        <w:jc w:val="both"/>
        <w:rPr>
          <w:lang w:val="es-CO"/>
        </w:rPr>
      </w:pPr>
      <w:r w:rsidRPr="00E82A3B">
        <w:rPr>
          <w:lang w:val="es-CO"/>
        </w:rPr>
        <w:t>El pago hecho a una persona diversa de las expresadas en el artículo precedente, es válido, si el acreedor lo ratifica de un modo expreso o tácito, pudiendo legítimamente hacerlo; o si el que ha recibido el pago sucede en el crédito, como heredero del acreedor, o bajo otro título cualquiera.</w:t>
      </w:r>
    </w:p>
    <w:p w:rsidR="003D51AB" w:rsidRPr="00E82A3B" w:rsidRDefault="003D51AB" w:rsidP="00E627CB">
      <w:pPr>
        <w:spacing w:line="240" w:lineRule="auto"/>
        <w:jc w:val="both"/>
        <w:rPr>
          <w:lang w:val="es-CO"/>
        </w:rPr>
      </w:pPr>
      <w:r w:rsidRPr="00E82A3B">
        <w:rPr>
          <w:lang w:val="es-CO"/>
        </w:rPr>
        <w:t>Cuando el pago hecho a persona incompetente es ratificado por el acreedor, se mirará como válido desde el principio.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1767.   NULIDAD DEL PAGO. </w:t>
      </w:r>
    </w:p>
    <w:p w:rsidR="003D51AB" w:rsidRPr="00E82A3B" w:rsidRDefault="003D51AB" w:rsidP="00E627CB">
      <w:pPr>
        <w:spacing w:line="240" w:lineRule="auto"/>
        <w:jc w:val="both"/>
        <w:rPr>
          <w:lang w:val="es-CO"/>
        </w:rPr>
      </w:pPr>
      <w:r w:rsidRPr="00E82A3B">
        <w:rPr>
          <w:lang w:val="es-CO"/>
        </w:rPr>
        <w:t>El pago hecho al acreedor es nulo en los casos siguientes:</w:t>
      </w:r>
    </w:p>
    <w:p w:rsidR="003D51AB" w:rsidRPr="00E82A3B" w:rsidRDefault="003D51AB" w:rsidP="00E627CB">
      <w:pPr>
        <w:spacing w:line="240" w:lineRule="auto"/>
        <w:jc w:val="both"/>
        <w:rPr>
          <w:lang w:val="es-CO"/>
        </w:rPr>
      </w:pPr>
      <w:r w:rsidRPr="00E82A3B">
        <w:rPr>
          <w:lang w:val="es-CO"/>
        </w:rPr>
        <w:t>1) Si el acreedor no tiene la administración de sus bienes; salvo en cuanto se probare que la cosa pagada se ha empleado en provecho del acreedor, y en cuanto este provecho se justifique con arreglo al artículo 1747.</w:t>
      </w:r>
    </w:p>
    <w:p w:rsidR="003D51AB" w:rsidRPr="00E82A3B" w:rsidRDefault="003D51AB" w:rsidP="00E627CB">
      <w:pPr>
        <w:spacing w:line="240" w:lineRule="auto"/>
        <w:jc w:val="both"/>
        <w:rPr>
          <w:lang w:val="es-CO"/>
        </w:rPr>
      </w:pPr>
      <w:r w:rsidRPr="00E82A3B">
        <w:rPr>
          <w:lang w:val="es-CO"/>
        </w:rPr>
        <w:t>2) Si por el juez se ha embargado la deuda o mandado retener el pago.</w:t>
      </w:r>
    </w:p>
    <w:p w:rsidR="003D51AB" w:rsidRPr="00E82A3B" w:rsidRDefault="003D51AB" w:rsidP="00E627CB">
      <w:pPr>
        <w:spacing w:line="240" w:lineRule="auto"/>
        <w:jc w:val="both"/>
        <w:rPr>
          <w:lang w:val="es-CO"/>
        </w:rPr>
      </w:pPr>
      <w:r w:rsidRPr="00E82A3B">
        <w:rPr>
          <w:lang w:val="es-CO"/>
        </w:rPr>
        <w:t>3) Si se paga al deudor insolvente en fraude de los acreedores a cuyo favor se ha abierto concurso.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1768.  PERSONAS LEGITIMADAS PARA RECIBIR EL PAGO. </w:t>
      </w:r>
    </w:p>
    <w:p w:rsidR="003D51AB" w:rsidRPr="00E82A3B" w:rsidRDefault="003D51AB" w:rsidP="00E627CB">
      <w:pPr>
        <w:spacing w:line="240" w:lineRule="auto"/>
        <w:jc w:val="both"/>
        <w:rPr>
          <w:lang w:val="es-CO"/>
        </w:rPr>
      </w:pPr>
      <w:r w:rsidRPr="00E82A3B">
        <w:rPr>
          <w:lang w:val="es-CO"/>
        </w:rPr>
        <w:t>Reciben legítimamente los tutores y curadores por sus respectivos representados; los albaceas que tuvieron este encargo especial o la tenencia de los bienes del difunto; los maridos por sus mujeres en cuanto tengan la administración de los bienes de éstas; los padres de familia por sus hijos, en iguales términos; los recaudadores fiscales o de comunidades o establecimientos públicos, por el fisco o las respectivas comunidades o establecimientos; y las demás personas que por ley especial o decreto judicial estén autorizadas para ello.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1769.  DIPUTACION PARA RECIBIR EL PAGO.</w:t>
      </w:r>
    </w:p>
    <w:p w:rsidR="003D51AB" w:rsidRPr="00E82A3B" w:rsidRDefault="003D51AB" w:rsidP="00E627CB">
      <w:pPr>
        <w:spacing w:line="240" w:lineRule="auto"/>
        <w:jc w:val="both"/>
        <w:rPr>
          <w:lang w:val="es-CO"/>
        </w:rPr>
      </w:pPr>
      <w:r w:rsidRPr="00E82A3B">
        <w:rPr>
          <w:lang w:val="es-CO"/>
        </w:rPr>
        <w:t xml:space="preserve"> La diputación para recibir el pago puede conferirse por poder general para la libre administración de todos los negocios del acreedor, o por poder especial para la libre administración del negocio o negocios en que está comprendido el pago, o por un simple mandato comunicado al deudor.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1770.  PERSONA DIPUTADA PARA COBRAR Y RECIBIR EL PAGO. </w:t>
      </w:r>
    </w:p>
    <w:p w:rsidR="003D51AB" w:rsidRPr="00E82A3B" w:rsidRDefault="003D51AB" w:rsidP="00E627CB">
      <w:pPr>
        <w:spacing w:line="240" w:lineRule="auto"/>
        <w:jc w:val="both"/>
        <w:rPr>
          <w:lang w:val="es-CO"/>
        </w:rPr>
      </w:pPr>
      <w:r w:rsidRPr="00E82A3B">
        <w:rPr>
          <w:lang w:val="es-CO"/>
        </w:rPr>
        <w:t>Puede ser diputado para el cobro y recibir válidamente el pago, cualquiera persona a quien el acreedor cometa el encargo, aunque al tiempo de conferírsele no tenga la administración de sus bienes ni sea capaz de tenerla.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1771.  FACULTADES DEL APODERADO. </w:t>
      </w:r>
    </w:p>
    <w:p w:rsidR="003D51AB" w:rsidRPr="00E82A3B" w:rsidRDefault="003D51AB" w:rsidP="00E627CB">
      <w:pPr>
        <w:spacing w:line="240" w:lineRule="auto"/>
        <w:jc w:val="both"/>
        <w:rPr>
          <w:lang w:val="es-CO"/>
        </w:rPr>
      </w:pPr>
      <w:r w:rsidRPr="00E82A3B">
        <w:rPr>
          <w:lang w:val="es-CO"/>
        </w:rPr>
        <w:t>El poder conferido por el acreedor a una persona para demandar en juicio al deudor, no le faculta por sí sólo para recibir el pago de la deuda.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1772.  INTRANSMISIBILIDAD DE LA FACULTAD DE RECIBIR DEL DIPUTADO. </w:t>
      </w:r>
    </w:p>
    <w:p w:rsidR="003D51AB" w:rsidRPr="00E82A3B" w:rsidRDefault="003D51AB" w:rsidP="00E627CB">
      <w:pPr>
        <w:spacing w:line="240" w:lineRule="auto"/>
        <w:jc w:val="both"/>
        <w:rPr>
          <w:lang w:val="es-CO"/>
        </w:rPr>
      </w:pPr>
      <w:r w:rsidRPr="00E82A3B">
        <w:rPr>
          <w:lang w:val="es-CO"/>
        </w:rPr>
        <w:t>La facultad de recibir por el acreedor no se transmite a los herederos o representantes de la persona diputada por él para este efecto, a menos que lo haya así expresado el acreedor.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1773.   REVOCACION DE LA FACULTAD PARA RECIBIR.</w:t>
      </w:r>
    </w:p>
    <w:p w:rsidR="003D51AB" w:rsidRPr="00E82A3B" w:rsidRDefault="003D51AB" w:rsidP="00E627CB">
      <w:pPr>
        <w:spacing w:line="240" w:lineRule="auto"/>
        <w:jc w:val="both"/>
        <w:rPr>
          <w:lang w:val="es-CO"/>
        </w:rPr>
      </w:pPr>
      <w:r w:rsidRPr="00E82A3B">
        <w:rPr>
          <w:lang w:val="es-CO"/>
        </w:rPr>
        <w:t>La persona designada por ambos contratantes para recibir, no pierde esta facultad por la sola voluntad del acreedor; el cual, sin embargo, puede ser autorizado por el juez para revocar este encargo, en todos los casos en que el deudor no tenga interés en oponerse a ello.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1774.   PAGO AL ACREEDOR O A UN TERCERO. </w:t>
      </w:r>
    </w:p>
    <w:p w:rsidR="003D51AB" w:rsidRPr="00E82A3B" w:rsidRDefault="003D51AB" w:rsidP="00E627CB">
      <w:pPr>
        <w:spacing w:line="240" w:lineRule="auto"/>
        <w:jc w:val="both"/>
        <w:rPr>
          <w:lang w:val="es-CO"/>
        </w:rPr>
      </w:pPr>
      <w:r w:rsidRPr="00E82A3B">
        <w:rPr>
          <w:lang w:val="es-CO"/>
        </w:rPr>
        <w:t>Si se ha estipulado que se pague al acreedor mismo, o a un tercero el pago hecho a cualquiera de los dos es igualmente válido. Y no puede el acreedor prohibir que se haga el pago al tercero, a menos que antes de la prohibición haya demandado en juicio al deudor o que pruebe justo motivo para ello.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1775.  INHABILIDAD SOBREVINIENTE DE LA PERSONA DIPUTADA PARA EL PAGO. </w:t>
      </w:r>
    </w:p>
    <w:p w:rsidR="003D51AB" w:rsidRPr="00E82A3B" w:rsidRDefault="003D51AB" w:rsidP="00E627CB">
      <w:pPr>
        <w:spacing w:line="240" w:lineRule="auto"/>
        <w:jc w:val="both"/>
        <w:rPr>
          <w:lang w:val="es-CO"/>
        </w:rPr>
      </w:pPr>
      <w:r w:rsidRPr="00E82A3B">
        <w:rPr>
          <w:lang w:val="es-CO"/>
        </w:rPr>
        <w:t>La persona diputada para recibir se hace inhábil por la demencia o la interdicción, por haber pasado a potestad de marido, por haber hecho cesión de bienes o haberse trabado ejecución en todos ellos; y en general, por todas las causas que hacen expirar un mandato.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1776.  PAGO DE ESPECIE O CUERPO CIERTO. </w:t>
      </w:r>
    </w:p>
    <w:p w:rsidR="003D51AB" w:rsidRPr="00E82A3B" w:rsidRDefault="003D51AB" w:rsidP="00E627CB">
      <w:pPr>
        <w:spacing w:line="240" w:lineRule="auto"/>
        <w:jc w:val="both"/>
        <w:rPr>
          <w:lang w:val="es-CO"/>
        </w:rPr>
      </w:pPr>
      <w:r w:rsidRPr="00E82A3B">
        <w:rPr>
          <w:lang w:val="es-CO"/>
        </w:rPr>
        <w:t>Si la deuda es de un cuerpo cierto, debe el acreedor recibirlo en el estado en que se halle; a menos que se haya deteriorado y que los deterioros provengan del hecho o culpa del deudor, o de las personas por quienes éste es responsable; o a menos que los deterioros hayan sobrevenido después que el deudor se ha constituido en mora, y no provengan de un caso fortuito a que la cosa hubiese estado igualmente expuesta en poder del acreedor.</w:t>
      </w:r>
    </w:p>
    <w:p w:rsidR="003D51AB" w:rsidRPr="00E82A3B" w:rsidRDefault="003D51AB" w:rsidP="00E627CB">
      <w:pPr>
        <w:spacing w:line="240" w:lineRule="auto"/>
        <w:jc w:val="both"/>
        <w:rPr>
          <w:lang w:val="es-CO"/>
        </w:rPr>
      </w:pPr>
      <w:r w:rsidRPr="00E82A3B">
        <w:rPr>
          <w:lang w:val="es-CO"/>
        </w:rPr>
        <w:t>En cualquiera de estas dos suposiciones se puede pedir por el acreedor la rescisión del contrato y la indemnización de perjuicios; pero si el acreedor prefiere llevarse la especie o si el deterioro no pareciere de importancia, se concederá solamente la indemnización de perjuicios.</w:t>
      </w:r>
    </w:p>
    <w:p w:rsidR="003D51AB" w:rsidRPr="00E82A3B" w:rsidRDefault="003D51AB" w:rsidP="00E627CB">
      <w:pPr>
        <w:spacing w:line="240" w:lineRule="auto"/>
        <w:jc w:val="both"/>
        <w:rPr>
          <w:lang w:val="es-CO"/>
        </w:rPr>
      </w:pPr>
      <w:r w:rsidRPr="00E82A3B">
        <w:rPr>
          <w:lang w:val="es-CO"/>
        </w:rPr>
        <w:t>Si el deterioro ha sobrevenido antes de constituirse el deudor en mora, pero no por hecho o culpa suya, sino de otra persona por quien no es responsable, es válido el pago de la cosa en el estado en que se encuentre; pero el acreedor podrá exigir que se le ceda la acción que tenga su deudor contra el tercero, autor del daño.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1777.  PAGO TOTAL Y PARCIAL.</w:t>
      </w:r>
    </w:p>
    <w:p w:rsidR="003D51AB" w:rsidRPr="00E82A3B" w:rsidRDefault="003D51AB" w:rsidP="00E627CB">
      <w:pPr>
        <w:spacing w:line="240" w:lineRule="auto"/>
        <w:jc w:val="both"/>
        <w:rPr>
          <w:lang w:val="es-CO"/>
        </w:rPr>
      </w:pPr>
      <w:r w:rsidRPr="00E82A3B">
        <w:rPr>
          <w:lang w:val="es-CO"/>
        </w:rPr>
        <w:t xml:space="preserve"> El deudor no puede obligar al acreedor a que reciba por partes lo que se le deba, salvo el caso de convención contraria; y sin perjuicio de lo que dispongan las leyes en casos especiales.</w:t>
      </w:r>
    </w:p>
    <w:p w:rsidR="003D51AB" w:rsidRPr="00E82A3B" w:rsidRDefault="003D51AB" w:rsidP="00E627CB">
      <w:pPr>
        <w:spacing w:line="240" w:lineRule="auto"/>
        <w:jc w:val="both"/>
        <w:rPr>
          <w:lang w:val="es-CO"/>
        </w:rPr>
      </w:pPr>
      <w:r w:rsidRPr="00E82A3B">
        <w:rPr>
          <w:lang w:val="es-CO"/>
        </w:rPr>
        <w:t>El pago total de la deuda comprende el de los intereses e indemnizaciones que se deban.</w:t>
      </w:r>
    </w:p>
    <w:p w:rsidR="003D51AB" w:rsidRPr="00E82A3B" w:rsidRDefault="003D51AB" w:rsidP="00E627CB">
      <w:pPr>
        <w:spacing w:line="240" w:lineRule="auto"/>
        <w:jc w:val="both"/>
        <w:rPr>
          <w:lang w:val="es-CO"/>
        </w:rPr>
      </w:pPr>
      <w:r w:rsidRPr="00E82A3B">
        <w:rPr>
          <w:lang w:val="es-CO"/>
        </w:rPr>
        <w:t>PARÁGRAFO PRIMERO: Cuando el pago constituya un negocio jurídico, será susceptible de impugnación por las mismas causas que los demás negocios jurídicos.</w:t>
      </w:r>
    </w:p>
    <w:p w:rsidR="003D51AB" w:rsidRPr="00E82A3B" w:rsidRDefault="003D51AB" w:rsidP="00E627CB">
      <w:pPr>
        <w:spacing w:line="240" w:lineRule="auto"/>
        <w:jc w:val="both"/>
        <w:rPr>
          <w:lang w:val="es-CO"/>
        </w:rPr>
      </w:pPr>
      <w:r w:rsidRPr="00E82A3B">
        <w:rPr>
          <w:lang w:val="es-CO"/>
        </w:rPr>
        <w:lastRenderedPageBreak/>
        <w:t>PARÁGRAFO SEGUNDO: El finiquito de una cuenta hará presumir el pago de las anteriores, cuando el comerciante que lo ha dado arregla sus cuentas en períodos fijos.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1778.  CONTROVERCIA SOBRE LA CANTIDAD DEBIDA.  </w:t>
      </w:r>
    </w:p>
    <w:p w:rsidR="003D51AB" w:rsidRPr="00E82A3B" w:rsidRDefault="003D51AB" w:rsidP="00E627CB">
      <w:pPr>
        <w:spacing w:line="240" w:lineRule="auto"/>
        <w:jc w:val="both"/>
        <w:rPr>
          <w:lang w:val="es-CO"/>
        </w:rPr>
      </w:pPr>
      <w:r w:rsidRPr="00E82A3B">
        <w:rPr>
          <w:lang w:val="es-CO"/>
        </w:rPr>
        <w:t>Si hay controversia sobre la cantidad de la deuda, o sobre sus accesorios, podrá el juez ordenar, mientras se decide la cuestión, el pago de la cantidad no disputada.</w:t>
      </w:r>
    </w:p>
    <w:p w:rsidR="003D51AB" w:rsidRPr="00E82A3B" w:rsidRDefault="003D51AB" w:rsidP="00E627CB">
      <w:pPr>
        <w:spacing w:line="240" w:lineRule="auto"/>
        <w:jc w:val="both"/>
        <w:rPr>
          <w:lang w:val="es-CO"/>
        </w:rPr>
      </w:pPr>
      <w:r w:rsidRPr="00E82A3B">
        <w:rPr>
          <w:lang w:val="es-CO"/>
        </w:rPr>
        <w:t>PARÁGRAFO PRIMERO: El comerciante, que al recibir una cuenta pague o dé finiquito, no perderá el derecho de solicitar la rectificación de los errores, omisiones, partidas duplicadas u otros vicios de la cuenta.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1779.  PAGO DE OBLIGACION A PLAZOS. </w:t>
      </w:r>
    </w:p>
    <w:p w:rsidR="003D51AB" w:rsidRPr="00E82A3B" w:rsidRDefault="003D51AB" w:rsidP="00E627CB">
      <w:pPr>
        <w:spacing w:line="240" w:lineRule="auto"/>
        <w:jc w:val="both"/>
        <w:rPr>
          <w:lang w:val="es-CO"/>
        </w:rPr>
      </w:pPr>
      <w:r w:rsidRPr="00E82A3B">
        <w:rPr>
          <w:lang w:val="es-CO"/>
        </w:rPr>
        <w:t>Si la obligación es de pagar a plazos, se entenderá dividido el pago en partes iguales; a menos que en el contrato se haya determinado la parte o cuota que haya de pagarse a cada plazo.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1780.  CONCURRENCIA DE DEUDAS.</w:t>
      </w:r>
    </w:p>
    <w:p w:rsidR="003D51AB" w:rsidRPr="00E82A3B" w:rsidRDefault="003D51AB" w:rsidP="00E627CB">
      <w:pPr>
        <w:spacing w:line="240" w:lineRule="auto"/>
        <w:jc w:val="both"/>
        <w:rPr>
          <w:lang w:val="es-CO"/>
        </w:rPr>
      </w:pPr>
      <w:r w:rsidRPr="00E82A3B">
        <w:rPr>
          <w:lang w:val="es-CO"/>
        </w:rPr>
        <w:t>Cuando concurran entre unos mismos acreedor y deudor diferentes deudas, cada una de ellas podrá ser satisfecha separadamente; y por consiguiente, el deudor de muchos años de una pensión, renta o canon, podrán obligar al acreedor a recibir el pago de un año, aunque no le pague al mismo tiempo los otros.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1781.  REGLAS PARA LA IMPUTACIÓN DEL PAGO.</w:t>
      </w:r>
    </w:p>
    <w:p w:rsidR="003D51AB" w:rsidRPr="00E82A3B" w:rsidRDefault="003D51AB" w:rsidP="00E627CB">
      <w:pPr>
        <w:spacing w:line="240" w:lineRule="auto"/>
        <w:jc w:val="both"/>
        <w:rPr>
          <w:lang w:val="es-CO"/>
        </w:rPr>
      </w:pPr>
      <w:r w:rsidRPr="00E82A3B">
        <w:rPr>
          <w:lang w:val="es-CO"/>
        </w:rPr>
        <w:t xml:space="preserve">Salvo estipulación en contrario, la imputación del pago se hará conforme a las siguientes reglas: </w:t>
      </w:r>
    </w:p>
    <w:p w:rsidR="003D51AB" w:rsidRPr="00E82A3B" w:rsidRDefault="003D51AB" w:rsidP="00E627CB">
      <w:pPr>
        <w:spacing w:line="240" w:lineRule="auto"/>
        <w:jc w:val="both"/>
        <w:rPr>
          <w:lang w:val="es-CO"/>
        </w:rPr>
      </w:pPr>
      <w:r w:rsidRPr="00E82A3B">
        <w:rPr>
          <w:lang w:val="es-CO"/>
        </w:rPr>
        <w:t xml:space="preserve">Si hay diferentes deudas exigibles, sin garantía, puede el deudor imputar el pago a la que elija; pero si una de las deudas exigibles tuviere garantía real o personal, no podrá el deudor imputar el pago a ésta sin el consentimiento del acreedor. </w:t>
      </w:r>
    </w:p>
    <w:p w:rsidR="003D51AB" w:rsidRPr="00E82A3B" w:rsidRDefault="003D51AB" w:rsidP="00E627CB">
      <w:pPr>
        <w:spacing w:line="240" w:lineRule="auto"/>
        <w:jc w:val="both"/>
        <w:rPr>
          <w:lang w:val="es-CO"/>
        </w:rPr>
      </w:pPr>
      <w:r w:rsidRPr="00E82A3B">
        <w:rPr>
          <w:lang w:val="es-CO"/>
        </w:rPr>
        <w:t>El acreedor que tenga varios créditos exigibles y garantizados específicamente, podrá imputar el pago al que le ofrezca menos seguridades.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1782.  PAGO EN FRAUDE A LOS ACREEDORES.</w:t>
      </w:r>
    </w:p>
    <w:p w:rsidR="003D51AB" w:rsidRPr="00E82A3B" w:rsidRDefault="003D51AB" w:rsidP="00E627CB">
      <w:pPr>
        <w:spacing w:line="240" w:lineRule="auto"/>
        <w:jc w:val="both"/>
        <w:rPr>
          <w:lang w:val="es-CO"/>
        </w:rPr>
      </w:pPr>
      <w:r w:rsidRPr="00E82A3B">
        <w:rPr>
          <w:lang w:val="es-CO"/>
        </w:rPr>
        <w:t>El pago debe hacerse sin fraude a los acreedores. En este supuesto, se aplica la normativa de la acción revocatoria y, en su caso, la de la ley concursal.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1783.  PAGO DE CRÉDITOS EMBARGADOS O CON GARANTÍA MOBILIARIA. </w:t>
      </w:r>
    </w:p>
    <w:p w:rsidR="003D51AB" w:rsidRPr="00E82A3B" w:rsidRDefault="003D51AB" w:rsidP="00E627CB">
      <w:pPr>
        <w:spacing w:line="240" w:lineRule="auto"/>
        <w:jc w:val="both"/>
        <w:rPr>
          <w:lang w:val="es-CO"/>
        </w:rPr>
      </w:pPr>
      <w:r w:rsidRPr="00E82A3B">
        <w:rPr>
          <w:lang w:val="es-CO"/>
        </w:rPr>
        <w:t>El crédito debe encontrarse expedito. El pago de un crédito embargado o con garantía mobiliaria es inoponible al acreedor de la garantía mobiliaria o embargante.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1784.  PAGO CON TÍTULOS VALORES. </w:t>
      </w:r>
    </w:p>
    <w:p w:rsidR="003D51AB" w:rsidRPr="00E82A3B" w:rsidRDefault="003D51AB" w:rsidP="00E627CB">
      <w:pPr>
        <w:spacing w:line="240" w:lineRule="auto"/>
        <w:jc w:val="both"/>
        <w:rPr>
          <w:lang w:val="es-CO"/>
        </w:rPr>
      </w:pPr>
      <w:r w:rsidRPr="00E82A3B">
        <w:rPr>
          <w:lang w:val="es-CO"/>
        </w:rPr>
        <w:lastRenderedPageBreak/>
        <w:t xml:space="preserve">La entrega de letras, cheques, pagarés y demás títulos-valores de contenido crediticio, por una obligación anterior, valdrá como pago de ésta si no se estipula otra cosa; pero llevará implícita la condición resolutoria del pago, en caso de que el instrumento sea rechazado o no sea descargado de cualquier manera. </w:t>
      </w:r>
    </w:p>
    <w:p w:rsidR="003D51AB" w:rsidRPr="00E82A3B" w:rsidRDefault="003D51AB" w:rsidP="00E627CB">
      <w:pPr>
        <w:spacing w:line="240" w:lineRule="auto"/>
        <w:jc w:val="both"/>
        <w:rPr>
          <w:lang w:val="es-CO"/>
        </w:rPr>
      </w:pPr>
      <w:r w:rsidRPr="00E82A3B">
        <w:rPr>
          <w:lang w:val="es-CO"/>
        </w:rPr>
        <w:t xml:space="preserve">Cumplida la condición resolutoria, el acreedor podrá hacer efectivo el pago de la obligación originaria o fundamental, devolviendo el instrumento o dando caución, a satisfacción del juez, de indemnizar al deudor los perjuicios que pueda causarle la no devolución del mismo. </w:t>
      </w:r>
    </w:p>
    <w:p w:rsidR="003D51AB" w:rsidRPr="00E82A3B" w:rsidRDefault="003D51AB" w:rsidP="00E627CB">
      <w:pPr>
        <w:spacing w:line="240" w:lineRule="auto"/>
        <w:jc w:val="both"/>
        <w:rPr>
          <w:lang w:val="es-CO"/>
        </w:rPr>
      </w:pPr>
      <w:r w:rsidRPr="00E82A3B">
        <w:rPr>
          <w:lang w:val="es-CO"/>
        </w:rPr>
        <w:t>Si el acreedor deja caducar o prescribir el instrumento, la obligación originaria o fundamental se extinguirá así mismo; no obstante, tendrá acción contra quien se haya enriquecido sin causa a consecuencia de la caducidad o prescripción. Esta acción prescribirá en un año.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1785.   PROPIEDAD DE LA COSA. </w:t>
      </w:r>
    </w:p>
    <w:p w:rsidR="003D51AB" w:rsidRPr="00E82A3B" w:rsidRDefault="003D51AB" w:rsidP="00E627CB">
      <w:pPr>
        <w:spacing w:line="240" w:lineRule="auto"/>
        <w:jc w:val="both"/>
        <w:rPr>
          <w:lang w:val="es-CO"/>
        </w:rPr>
      </w:pPr>
      <w:r w:rsidRPr="00E82A3B">
        <w:rPr>
          <w:lang w:val="es-CO"/>
        </w:rPr>
        <w:t>El cumplimiento de una obligación de dar cosas ciertas para constituir derechos reales requiere que el deudor sea propietario de la cosa. El pago mediante una cosa que no pertenece al deudor se rige por las normas relativas a la compraventa de cosa ajena.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1786.   LEGITIMACIÓN ACTIVA. </w:t>
      </w:r>
    </w:p>
    <w:p w:rsidR="003D51AB" w:rsidRPr="00E82A3B" w:rsidRDefault="003D51AB" w:rsidP="00E627CB">
      <w:pPr>
        <w:spacing w:line="240" w:lineRule="auto"/>
        <w:jc w:val="both"/>
        <w:rPr>
          <w:lang w:val="es-CO"/>
        </w:rPr>
      </w:pPr>
      <w:r w:rsidRPr="00E82A3B">
        <w:rPr>
          <w:lang w:val="es-CO"/>
        </w:rPr>
        <w:t>El deudor tiene el derecho de pagar. Si hay varios deudores, el derecho de pagar de cada uno de ellos se rige por las disposiciones correspondientes a la categoría de su obligación.</w:t>
      </w:r>
    </w:p>
    <w:p w:rsidR="003D51AB" w:rsidRPr="00E82A3B" w:rsidRDefault="003D51AB"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t>SECCIÓN 2. MORA.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1787.  MORA DEL DEUDOR. </w:t>
      </w:r>
    </w:p>
    <w:p w:rsidR="003D51AB" w:rsidRPr="00E82A3B" w:rsidRDefault="003D51AB" w:rsidP="00E627CB">
      <w:pPr>
        <w:spacing w:line="240" w:lineRule="auto"/>
        <w:jc w:val="both"/>
        <w:rPr>
          <w:lang w:val="es-CO"/>
        </w:rPr>
      </w:pPr>
      <w:r w:rsidRPr="00E82A3B">
        <w:rPr>
          <w:lang w:val="es-CO"/>
        </w:rPr>
        <w:t>El deudor está en mora:</w:t>
      </w:r>
    </w:p>
    <w:p w:rsidR="003D51AB" w:rsidRPr="00E82A3B" w:rsidRDefault="003D51AB" w:rsidP="00E627CB">
      <w:pPr>
        <w:spacing w:line="240" w:lineRule="auto"/>
        <w:jc w:val="both"/>
        <w:rPr>
          <w:lang w:val="es-CO"/>
        </w:rPr>
      </w:pPr>
      <w:r w:rsidRPr="00E82A3B">
        <w:rPr>
          <w:lang w:val="es-CO"/>
        </w:rPr>
        <w:t>1) Cuando no ha cumplido la obligación dentro del término estipulado; salvo que la ley, en casos especiales, exija que se requiera al deudor para constituirlo en mora.</w:t>
      </w:r>
    </w:p>
    <w:p w:rsidR="003D51AB" w:rsidRPr="00E82A3B" w:rsidRDefault="003D51AB" w:rsidP="00E627CB">
      <w:pPr>
        <w:spacing w:line="240" w:lineRule="auto"/>
        <w:jc w:val="both"/>
        <w:rPr>
          <w:lang w:val="es-CO"/>
        </w:rPr>
      </w:pPr>
      <w:r w:rsidRPr="00E82A3B">
        <w:rPr>
          <w:lang w:val="es-CO"/>
        </w:rPr>
        <w:t>2) Cuando la cosa no ha podido ser dada o ejecutada sino dentro de cierto tiempo y el deudor lo ha dejado pasar sin darla o ejecutarla.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1788.  MORA DEL ACREEDOR. </w:t>
      </w:r>
    </w:p>
    <w:p w:rsidR="003D51AB" w:rsidRPr="00E82A3B" w:rsidRDefault="003D51AB" w:rsidP="00E627CB">
      <w:pPr>
        <w:spacing w:line="240" w:lineRule="auto"/>
        <w:jc w:val="both"/>
        <w:rPr>
          <w:lang w:val="es-CO"/>
        </w:rPr>
      </w:pPr>
      <w:r w:rsidRPr="00E82A3B">
        <w:rPr>
          <w:lang w:val="es-CO"/>
        </w:rPr>
        <w:t>El acreedor incurre en mora si el deudor le efectúa una oferta de pago de conformidad con el artículo 867 y se rehúsa injustificadamente a recibirlo.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1789.  EXCEPCIONES AL PRINCIPIO DE LA MORA AUTOMÁTICA. </w:t>
      </w:r>
    </w:p>
    <w:p w:rsidR="003D51AB" w:rsidRPr="00E82A3B" w:rsidRDefault="003D51AB" w:rsidP="00E627CB">
      <w:pPr>
        <w:spacing w:line="240" w:lineRule="auto"/>
        <w:jc w:val="both"/>
        <w:rPr>
          <w:lang w:val="es-CO"/>
        </w:rPr>
      </w:pPr>
      <w:r w:rsidRPr="00E82A3B">
        <w:rPr>
          <w:lang w:val="es-CO"/>
        </w:rPr>
        <w:t>La regla de la mora automática no rige respecto de las obligaciones:</w:t>
      </w:r>
    </w:p>
    <w:p w:rsidR="003D51AB" w:rsidRPr="00E82A3B" w:rsidRDefault="003D51AB" w:rsidP="00E627CB">
      <w:pPr>
        <w:spacing w:line="240" w:lineRule="auto"/>
        <w:jc w:val="both"/>
        <w:rPr>
          <w:lang w:val="es-CO"/>
        </w:rPr>
      </w:pPr>
      <w:r w:rsidRPr="00E82A3B">
        <w:rPr>
          <w:lang w:val="es-CO"/>
        </w:rPr>
        <w:t>a) sujetas a plazo tácito; si el plazo no está expresamente determinado, pero resulta tácitamente de la naturaleza y circunstancias de la obligación, en la fecha que conforme a los usos y a la buena fe, debe cumplirse;</w:t>
      </w:r>
    </w:p>
    <w:p w:rsidR="003D51AB" w:rsidRPr="00E82A3B" w:rsidRDefault="003D51AB" w:rsidP="00E627CB">
      <w:pPr>
        <w:spacing w:line="240" w:lineRule="auto"/>
        <w:jc w:val="both"/>
        <w:rPr>
          <w:lang w:val="es-CO"/>
        </w:rPr>
      </w:pPr>
      <w:r w:rsidRPr="00E82A3B">
        <w:rPr>
          <w:lang w:val="es-CO"/>
        </w:rPr>
        <w:t xml:space="preserve">b) sujetas a plazo indeterminado propiamente dicho; si no hay plazo, el juez a pedido de parte, lo debe fijar mediante el procedimiento más breve que prevea la ley local, a menos que el acreedor opte por acumular las acciones de </w:t>
      </w:r>
      <w:r w:rsidRPr="00E82A3B">
        <w:rPr>
          <w:lang w:val="es-CO"/>
        </w:rPr>
        <w:lastRenderedPageBreak/>
        <w:t>fijación de plazo y de cumplimiento, en cuyo caso el deudor queda constituido en mora en la fecha indicada por la sentencia para el cumplimiento de la obligación.</w:t>
      </w:r>
    </w:p>
    <w:p w:rsidR="003D51AB" w:rsidRPr="00E82A3B" w:rsidRDefault="003D51AB" w:rsidP="00E627CB">
      <w:pPr>
        <w:spacing w:line="240" w:lineRule="auto"/>
        <w:jc w:val="both"/>
        <w:rPr>
          <w:lang w:val="es-CO"/>
        </w:rPr>
      </w:pPr>
      <w:r w:rsidRPr="00E82A3B">
        <w:rPr>
          <w:lang w:val="es-CO"/>
        </w:rPr>
        <w:t>En caso de duda respecto a si el plazo es tácito o indeterminado propiamente dicho, se considera que es tácito.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1790.   MORA EN LOS CONTRATOS BILATERALES. </w:t>
      </w:r>
    </w:p>
    <w:p w:rsidR="003D51AB" w:rsidRPr="00E82A3B" w:rsidRDefault="003D51AB" w:rsidP="00E627CB">
      <w:pPr>
        <w:spacing w:line="240" w:lineRule="auto"/>
        <w:jc w:val="both"/>
        <w:rPr>
          <w:lang w:val="es-CO"/>
        </w:rPr>
      </w:pPr>
      <w:r w:rsidRPr="00E82A3B">
        <w:rPr>
          <w:lang w:val="es-CO"/>
        </w:rPr>
        <w:t>En los contratos bilaterales ninguno de los contratantes está en mora dejando de cumplir lo pactado, mientras el otro no lo cumpla por su parte, o no se allana a cumplirlo en la forma y tiempo debidos.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1791.  MORA DEL DEUDOR EN OBLIGACIONES DE HACER. </w:t>
      </w:r>
    </w:p>
    <w:p w:rsidR="003D51AB" w:rsidRPr="00E82A3B" w:rsidRDefault="003D51AB" w:rsidP="00E627CB">
      <w:pPr>
        <w:spacing w:line="240" w:lineRule="auto"/>
        <w:jc w:val="both"/>
        <w:rPr>
          <w:lang w:val="es-CO"/>
        </w:rPr>
      </w:pPr>
      <w:r w:rsidRPr="00E82A3B">
        <w:rPr>
          <w:lang w:val="es-CO"/>
        </w:rPr>
        <w:t>Si la obligación es de hacer, y el deudor se constituye en mora, podrá pedir el acreedor, junto con la indemnización de la mora, cualquiera de estas tres cosas, a elección suya:</w:t>
      </w:r>
    </w:p>
    <w:p w:rsidR="003D51AB" w:rsidRPr="00E82A3B" w:rsidRDefault="003D51AB" w:rsidP="00E627CB">
      <w:pPr>
        <w:spacing w:line="240" w:lineRule="auto"/>
        <w:jc w:val="both"/>
        <w:rPr>
          <w:lang w:val="es-CO"/>
        </w:rPr>
      </w:pPr>
      <w:r w:rsidRPr="00E82A3B">
        <w:rPr>
          <w:lang w:val="es-CO"/>
        </w:rPr>
        <w:t>1) Que se apremie al deudor para la ejecución del hecho convenido.</w:t>
      </w:r>
    </w:p>
    <w:p w:rsidR="003D51AB" w:rsidRPr="00E82A3B" w:rsidRDefault="003D51AB" w:rsidP="00E627CB">
      <w:pPr>
        <w:spacing w:line="240" w:lineRule="auto"/>
        <w:jc w:val="both"/>
        <w:rPr>
          <w:lang w:val="es-CO"/>
        </w:rPr>
      </w:pPr>
      <w:r w:rsidRPr="00E82A3B">
        <w:rPr>
          <w:lang w:val="es-CO"/>
        </w:rPr>
        <w:t>2) Que se le autorice a él mismo para hacerlo ejecutar por un tercero a expensas del deudor.</w:t>
      </w:r>
    </w:p>
    <w:p w:rsidR="003D51AB" w:rsidRPr="00E82A3B" w:rsidRDefault="003D51AB" w:rsidP="00E627CB">
      <w:pPr>
        <w:spacing w:line="240" w:lineRule="auto"/>
        <w:jc w:val="both"/>
        <w:rPr>
          <w:lang w:val="es-CO"/>
        </w:rPr>
      </w:pPr>
      <w:r w:rsidRPr="00E82A3B">
        <w:rPr>
          <w:lang w:val="es-CO"/>
        </w:rPr>
        <w:t>3) Que el deudor le indemnice de los perjuicios resultantes de la infracción del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1792.  EXIMICIÓN. </w:t>
      </w:r>
    </w:p>
    <w:p w:rsidR="003D51AB" w:rsidRPr="00E82A3B" w:rsidRDefault="003D51AB" w:rsidP="00E627CB">
      <w:pPr>
        <w:spacing w:line="240" w:lineRule="auto"/>
        <w:jc w:val="both"/>
        <w:rPr>
          <w:lang w:val="es-CO"/>
        </w:rPr>
      </w:pPr>
      <w:r w:rsidRPr="00E82A3B">
        <w:rPr>
          <w:lang w:val="es-CO"/>
        </w:rPr>
        <w:t>Para eximirse de las consecuencias jurídicas derivadas de la mora, el deudor debe probar que no le es imputable, cualquiera sea el lugar de pago de la obligación.</w:t>
      </w:r>
    </w:p>
    <w:p w:rsidR="003D51AB" w:rsidRPr="00E82A3B" w:rsidRDefault="003D51AB"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t>SECCIÓN 3. PAGO A MEJOR FORTUNA.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1793.   PRINCIPIO. </w:t>
      </w:r>
    </w:p>
    <w:p w:rsidR="003D51AB" w:rsidRPr="00E82A3B" w:rsidRDefault="003D51AB" w:rsidP="00E627CB">
      <w:pPr>
        <w:spacing w:line="240" w:lineRule="auto"/>
        <w:jc w:val="both"/>
        <w:rPr>
          <w:lang w:val="es-CO"/>
        </w:rPr>
      </w:pPr>
      <w:r w:rsidRPr="00E82A3B">
        <w:rPr>
          <w:lang w:val="es-CO"/>
        </w:rPr>
        <w:t>Las partes pueden acordar que el deudor pague cuando pueda, o mejore de fortuna; en este supuesto, se aplican las reglas de las obligaciones a plazo indeterminado.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1794.   CARGA DE LA PRUEBA.</w:t>
      </w:r>
    </w:p>
    <w:p w:rsidR="003D51AB" w:rsidRPr="00E82A3B" w:rsidRDefault="003D51AB" w:rsidP="00E627CB">
      <w:pPr>
        <w:spacing w:line="240" w:lineRule="auto"/>
        <w:jc w:val="both"/>
        <w:rPr>
          <w:lang w:val="es-CO"/>
        </w:rPr>
      </w:pPr>
      <w:r w:rsidRPr="00E82A3B">
        <w:rPr>
          <w:lang w:val="es-CO"/>
        </w:rPr>
        <w:t>El acreedor puede reclamar el cumplimiento de la prestación, y corresponde al deudor demostrar que su estado patrimonial le impide pagar. En caso de condena, el juez puede fijar el pago en cuotas.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1795.   MUERTE DEL DEUDOR.</w:t>
      </w:r>
    </w:p>
    <w:p w:rsidR="003D51AB" w:rsidRPr="00E82A3B" w:rsidRDefault="003D51AB" w:rsidP="00E627CB">
      <w:pPr>
        <w:spacing w:line="240" w:lineRule="auto"/>
        <w:jc w:val="both"/>
        <w:rPr>
          <w:lang w:val="es-CO"/>
        </w:rPr>
      </w:pPr>
      <w:r w:rsidRPr="00E82A3B">
        <w:rPr>
          <w:lang w:val="es-CO"/>
        </w:rPr>
        <w:t xml:space="preserve"> Se presume que la cláusula de pago a mejor fortuna se establece en beneficio exclusivo del deudor; la deuda se transmite a los herederos como obligación pura y simple.</w:t>
      </w:r>
    </w:p>
    <w:p w:rsidR="003D51AB" w:rsidRPr="00E82A3B" w:rsidRDefault="003D51AB" w:rsidP="00E627CB">
      <w:pPr>
        <w:spacing w:line="240" w:lineRule="auto"/>
        <w:jc w:val="both"/>
        <w:rPr>
          <w:lang w:val="es-CO"/>
        </w:rPr>
      </w:pPr>
    </w:p>
    <w:p w:rsidR="003D51AB" w:rsidRPr="00E82A3B" w:rsidRDefault="003D51AB" w:rsidP="003D16AC">
      <w:pPr>
        <w:spacing w:line="240" w:lineRule="auto"/>
        <w:jc w:val="center"/>
        <w:rPr>
          <w:lang w:val="es-CO"/>
        </w:rPr>
      </w:pPr>
      <w:r w:rsidRPr="003D16AC">
        <w:rPr>
          <w:b/>
          <w:lang w:val="es-CO"/>
        </w:rPr>
        <w:t>SECCIÓN 4. BENEFICIO DE COMPETENCIA</w:t>
      </w:r>
      <w:r w:rsidRPr="00E82A3B">
        <w:rPr>
          <w:lang w:val="es-CO"/>
        </w:rPr>
        <w:t>.</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1796.   DEFINICION DE BENEFICIO DE COMPETENCIA.</w:t>
      </w:r>
    </w:p>
    <w:p w:rsidR="003D51AB" w:rsidRPr="00E82A3B" w:rsidRDefault="003D51AB" w:rsidP="00E627CB">
      <w:pPr>
        <w:spacing w:line="240" w:lineRule="auto"/>
        <w:jc w:val="both"/>
        <w:rPr>
          <w:lang w:val="es-CO"/>
        </w:rPr>
      </w:pPr>
      <w:r w:rsidRPr="00E82A3B">
        <w:rPr>
          <w:lang w:val="es-CO"/>
        </w:rPr>
        <w:t xml:space="preserve"> Beneficio de competencia es el que se concede a ciertos deudores para no ser obligados a pagar más de lo que buenamente puedan, dejándoseles, en consecuencia, lo indispensable para una modesta subsistencia, según su clase y circunstancias, y con cargo de devolución, cuando mejoren de fortuna.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1797.   CASOS EN QUE ES OBLIGATORIO EL BENEFICIO DE COMPETENCIA.</w:t>
      </w:r>
    </w:p>
    <w:p w:rsidR="003D51AB" w:rsidRPr="00E82A3B" w:rsidRDefault="003D51AB" w:rsidP="00E627CB">
      <w:pPr>
        <w:spacing w:line="240" w:lineRule="auto"/>
        <w:jc w:val="both"/>
        <w:rPr>
          <w:lang w:val="es-CO"/>
        </w:rPr>
      </w:pPr>
      <w:r w:rsidRPr="00E82A3B">
        <w:rPr>
          <w:lang w:val="es-CO"/>
        </w:rPr>
        <w:t>El acreedor es obligado a conceder el beneficio de competencia:</w:t>
      </w:r>
    </w:p>
    <w:p w:rsidR="003D51AB" w:rsidRPr="00E82A3B" w:rsidRDefault="003D51AB" w:rsidP="00E627CB">
      <w:pPr>
        <w:spacing w:line="240" w:lineRule="auto"/>
        <w:jc w:val="both"/>
        <w:rPr>
          <w:lang w:val="es-CO"/>
        </w:rPr>
      </w:pPr>
      <w:r w:rsidRPr="00E82A3B">
        <w:rPr>
          <w:lang w:val="es-CO"/>
        </w:rPr>
        <w:t>1) A sus descendientes o ascendientes, no habiendo estos irrogado al acreedor ofensa alguna de las clasificadas entre las causas de desheredación.</w:t>
      </w:r>
    </w:p>
    <w:p w:rsidR="003D51AB" w:rsidRPr="00E82A3B" w:rsidRDefault="003D51AB" w:rsidP="00E627CB">
      <w:pPr>
        <w:spacing w:line="240" w:lineRule="auto"/>
        <w:jc w:val="both"/>
        <w:rPr>
          <w:lang w:val="es-CO"/>
        </w:rPr>
      </w:pPr>
      <w:r w:rsidRPr="00E82A3B">
        <w:rPr>
          <w:lang w:val="es-CO"/>
        </w:rPr>
        <w:t>2) A su cónyuge no estando divorciado por su culpa.</w:t>
      </w:r>
    </w:p>
    <w:p w:rsidR="003D51AB" w:rsidRPr="00E82A3B" w:rsidRDefault="003D51AB" w:rsidP="00E627CB">
      <w:pPr>
        <w:spacing w:line="240" w:lineRule="auto"/>
        <w:jc w:val="both"/>
        <w:rPr>
          <w:lang w:val="es-CO"/>
        </w:rPr>
      </w:pPr>
      <w:r w:rsidRPr="00E82A3B">
        <w:rPr>
          <w:lang w:val="es-CO"/>
        </w:rPr>
        <w:t>3) A sus hermanos, con tal que no se hayan hecho culpables para con el acreedor de una ofensa igualmente grave que las indicadas como causa de desheredación respecto de los descendientes o ascendientes.</w:t>
      </w:r>
    </w:p>
    <w:p w:rsidR="003D51AB" w:rsidRPr="00E82A3B" w:rsidRDefault="003D51AB" w:rsidP="00E627CB">
      <w:pPr>
        <w:spacing w:line="240" w:lineRule="auto"/>
        <w:jc w:val="both"/>
        <w:rPr>
          <w:lang w:val="es-CO"/>
        </w:rPr>
      </w:pPr>
      <w:r w:rsidRPr="00E82A3B">
        <w:rPr>
          <w:lang w:val="es-CO"/>
        </w:rPr>
        <w:t>4) A sus consocios en el mismo caso; pero sólo en las acciones recíprocas que nazcan del contrato de sociedad.</w:t>
      </w:r>
    </w:p>
    <w:p w:rsidR="003D51AB" w:rsidRPr="00E82A3B" w:rsidRDefault="003D51AB" w:rsidP="00E627CB">
      <w:pPr>
        <w:spacing w:line="240" w:lineRule="auto"/>
        <w:jc w:val="both"/>
        <w:rPr>
          <w:lang w:val="es-CO"/>
        </w:rPr>
      </w:pPr>
      <w:r w:rsidRPr="00E82A3B">
        <w:rPr>
          <w:lang w:val="es-CO"/>
        </w:rPr>
        <w:t>5) Al donante; pero sólo en cuanto se trate de hacerle cumplir la donación prometida, y</w:t>
      </w:r>
    </w:p>
    <w:p w:rsidR="003D51AB" w:rsidRPr="00E82A3B" w:rsidRDefault="003D51AB" w:rsidP="00E627CB">
      <w:pPr>
        <w:spacing w:line="240" w:lineRule="auto"/>
        <w:jc w:val="both"/>
        <w:rPr>
          <w:lang w:val="es-CO"/>
        </w:rPr>
      </w:pPr>
      <w:r w:rsidRPr="00E82A3B">
        <w:rPr>
          <w:lang w:val="es-CO"/>
        </w:rPr>
        <w:t>6) Al deudor de buena fe, que hizo cesión de sus bienes y es perseguido en los que después ha adquirido para el pago completo de las deudas anteriores a la cesión; pero sólo le deben este beneficio los acreedores a cuyo favor se hizo.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1798.  LOS ALIMENTOS Y EL BENEFICIO DE COMPETENCIA SON EXCLUYENTES.</w:t>
      </w:r>
    </w:p>
    <w:p w:rsidR="003D51AB" w:rsidRPr="00E82A3B" w:rsidRDefault="003D51AB" w:rsidP="00E627CB">
      <w:pPr>
        <w:spacing w:line="240" w:lineRule="auto"/>
        <w:jc w:val="both"/>
        <w:rPr>
          <w:lang w:val="es-CO"/>
        </w:rPr>
      </w:pPr>
      <w:r w:rsidRPr="00E82A3B">
        <w:rPr>
          <w:lang w:val="es-CO"/>
        </w:rPr>
        <w:t>No se pueden pedir alimentos y beneficio a un mismo tiempo. El deudor elegirá.</w:t>
      </w:r>
    </w:p>
    <w:p w:rsidR="003D51AB" w:rsidRPr="00E82A3B" w:rsidRDefault="003D51AB" w:rsidP="00E627CB">
      <w:pPr>
        <w:spacing w:line="240" w:lineRule="auto"/>
        <w:jc w:val="both"/>
        <w:rPr>
          <w:lang w:val="es-CO"/>
        </w:rPr>
      </w:pPr>
    </w:p>
    <w:p w:rsidR="003D51AB" w:rsidRPr="00E82A3B" w:rsidRDefault="003D51AB" w:rsidP="003D16AC">
      <w:pPr>
        <w:spacing w:line="240" w:lineRule="auto"/>
        <w:jc w:val="center"/>
        <w:rPr>
          <w:lang w:val="es-CO"/>
        </w:rPr>
      </w:pPr>
      <w:r w:rsidRPr="003D16AC">
        <w:rPr>
          <w:b/>
          <w:lang w:val="es-CO"/>
        </w:rPr>
        <w:t>SECCIÓN 5-. PRUEBA DEL PAGO</w:t>
      </w:r>
      <w:r w:rsidRPr="00E82A3B">
        <w:rPr>
          <w:lang w:val="es-CO"/>
        </w:rPr>
        <w:t>.</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1799.  CARGA DE LA PRUEBA. </w:t>
      </w:r>
    </w:p>
    <w:p w:rsidR="003D51AB" w:rsidRPr="00E82A3B" w:rsidRDefault="003D51AB" w:rsidP="00E627CB">
      <w:pPr>
        <w:spacing w:line="240" w:lineRule="auto"/>
        <w:jc w:val="both"/>
        <w:rPr>
          <w:lang w:val="es-CO"/>
        </w:rPr>
      </w:pPr>
      <w:r w:rsidRPr="00E82A3B">
        <w:rPr>
          <w:lang w:val="es-CO"/>
        </w:rPr>
        <w:t>La carga de la prueba incumbe:</w:t>
      </w:r>
    </w:p>
    <w:p w:rsidR="003D51AB" w:rsidRPr="00E82A3B" w:rsidRDefault="003D51AB" w:rsidP="00E627CB">
      <w:pPr>
        <w:spacing w:line="240" w:lineRule="auto"/>
        <w:jc w:val="both"/>
        <w:rPr>
          <w:lang w:val="es-CO"/>
        </w:rPr>
      </w:pPr>
      <w:r w:rsidRPr="00E82A3B">
        <w:rPr>
          <w:lang w:val="es-CO"/>
        </w:rPr>
        <w:t>a) en las obligaciones de dar y de hacer, sobre quien invoca el pago;</w:t>
      </w:r>
    </w:p>
    <w:p w:rsidR="003D51AB" w:rsidRPr="00E82A3B" w:rsidRDefault="003D51AB" w:rsidP="00E627CB">
      <w:pPr>
        <w:spacing w:line="240" w:lineRule="auto"/>
        <w:jc w:val="both"/>
        <w:rPr>
          <w:lang w:val="es-CO"/>
        </w:rPr>
      </w:pPr>
      <w:r w:rsidRPr="00E82A3B">
        <w:rPr>
          <w:lang w:val="es-CO"/>
        </w:rPr>
        <w:t>b) en las obligaciones de no hacer, sobre el acreedor que invoca el incumplimiento.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1800.   MEDIOS DE PRUEBA.</w:t>
      </w:r>
    </w:p>
    <w:p w:rsidR="003D51AB" w:rsidRPr="00E82A3B" w:rsidRDefault="003D51AB" w:rsidP="00E627CB">
      <w:pPr>
        <w:spacing w:line="240" w:lineRule="auto"/>
        <w:jc w:val="both"/>
        <w:rPr>
          <w:lang w:val="es-CO"/>
        </w:rPr>
      </w:pPr>
      <w:r w:rsidRPr="00E82A3B">
        <w:rPr>
          <w:lang w:val="es-CO"/>
        </w:rPr>
        <w:t>El pago puede ser probado por cualquier medio excepto que de la estipulación o de la ley resulte previsto el empleo de uno determinado, o revestido de ciertas formalidades.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1801.   RECIBO. </w:t>
      </w:r>
    </w:p>
    <w:p w:rsidR="003D51AB" w:rsidRPr="00E82A3B" w:rsidRDefault="003D51AB" w:rsidP="00E627CB">
      <w:pPr>
        <w:spacing w:line="240" w:lineRule="auto"/>
        <w:jc w:val="both"/>
        <w:rPr>
          <w:lang w:val="es-CO"/>
        </w:rPr>
      </w:pPr>
      <w:r w:rsidRPr="00E82A3B">
        <w:rPr>
          <w:lang w:val="es-CO"/>
        </w:rPr>
        <w:t>El recibo es un instrumento público o privado en el que el acreedor reconoce haber recibido la prestación debida.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1802.   DERECHO DE EXIGIR EL RECIBO.</w:t>
      </w:r>
    </w:p>
    <w:p w:rsidR="003D51AB" w:rsidRPr="00E82A3B" w:rsidRDefault="003D51AB" w:rsidP="00E627CB">
      <w:pPr>
        <w:spacing w:line="240" w:lineRule="auto"/>
        <w:jc w:val="both"/>
        <w:rPr>
          <w:lang w:val="es-CO"/>
        </w:rPr>
      </w:pPr>
      <w:r w:rsidRPr="00E82A3B">
        <w:rPr>
          <w:lang w:val="es-CO"/>
        </w:rPr>
        <w:lastRenderedPageBreak/>
        <w:t xml:space="preserve"> El cumplimiento de la obligación confiere al deudor derecho de obtener la constancia de la liberación correspondiente. El acreedor también puede exigir un recibo que pruebe la recepción.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1803.   INCLUSIÓN DE RESERVAS. </w:t>
      </w:r>
    </w:p>
    <w:p w:rsidR="003D51AB" w:rsidRPr="00E82A3B" w:rsidRDefault="003D51AB" w:rsidP="00E627CB">
      <w:pPr>
        <w:spacing w:line="240" w:lineRule="auto"/>
        <w:jc w:val="both"/>
        <w:rPr>
          <w:lang w:val="es-CO"/>
        </w:rPr>
      </w:pPr>
      <w:r w:rsidRPr="00E82A3B">
        <w:rPr>
          <w:lang w:val="es-CO"/>
        </w:rPr>
        <w:t>El deudor puede incluir reservas de derechos en el recibo y el acreedor está obligado a consignarlas. La inclusión de estas reservas no perjudica los derechos de quien extiende el recibo.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1804.   PRESUNCIONES RELATIVAS AL PAGO. </w:t>
      </w:r>
    </w:p>
    <w:p w:rsidR="003D51AB" w:rsidRPr="00E82A3B" w:rsidRDefault="003D51AB" w:rsidP="00E627CB">
      <w:pPr>
        <w:spacing w:line="240" w:lineRule="auto"/>
        <w:jc w:val="both"/>
        <w:rPr>
          <w:lang w:val="es-CO"/>
        </w:rPr>
      </w:pPr>
      <w:r w:rsidRPr="00E82A3B">
        <w:rPr>
          <w:lang w:val="es-CO"/>
        </w:rPr>
        <w:t>Se presume, excepto prueba en contrario que:</w:t>
      </w:r>
    </w:p>
    <w:p w:rsidR="003D51AB" w:rsidRPr="00E82A3B" w:rsidRDefault="003D51AB" w:rsidP="00E627CB">
      <w:pPr>
        <w:spacing w:line="240" w:lineRule="auto"/>
        <w:jc w:val="both"/>
        <w:rPr>
          <w:lang w:val="es-CO"/>
        </w:rPr>
      </w:pPr>
      <w:r w:rsidRPr="00E82A3B">
        <w:rPr>
          <w:lang w:val="es-CO"/>
        </w:rPr>
        <w:t>a) si se otorga un recibo por saldo, quedan canceladas todas las deudas correspondientes a la obligación por la cual fue otorgado;</w:t>
      </w:r>
    </w:p>
    <w:p w:rsidR="003D51AB" w:rsidRPr="00E82A3B" w:rsidRDefault="003D51AB" w:rsidP="00E627CB">
      <w:pPr>
        <w:spacing w:line="240" w:lineRule="auto"/>
        <w:jc w:val="both"/>
        <w:rPr>
          <w:lang w:val="es-CO"/>
        </w:rPr>
      </w:pPr>
      <w:r w:rsidRPr="00E82A3B">
        <w:rPr>
          <w:lang w:val="es-CO"/>
        </w:rPr>
        <w:t>b) si se recibe el pago correspondiente a uno de los periodos, están cancelados los anteriores, sea que se deba una prestación única de ejecución diferida cuyo cumplimiento se realiza mediante pagos parciales, o que se trate de prestaciones sucesivas que nacen por el transcurso del tiempo;</w:t>
      </w:r>
    </w:p>
    <w:p w:rsidR="003D51AB" w:rsidRPr="00E82A3B" w:rsidRDefault="003D51AB" w:rsidP="00E627CB">
      <w:pPr>
        <w:spacing w:line="240" w:lineRule="auto"/>
        <w:jc w:val="both"/>
        <w:rPr>
          <w:lang w:val="es-CO"/>
        </w:rPr>
      </w:pPr>
      <w:r w:rsidRPr="00E82A3B">
        <w:rPr>
          <w:lang w:val="es-CO"/>
        </w:rPr>
        <w:t>c) si se extiende recibo por el pago de la prestación principal, sin los accesorios del crédito, y no se hace reserva, éstos quedan extinguidos;</w:t>
      </w:r>
    </w:p>
    <w:p w:rsidR="003D51AB" w:rsidRPr="00E82A3B" w:rsidRDefault="003D51AB" w:rsidP="00E627CB">
      <w:pPr>
        <w:spacing w:line="240" w:lineRule="auto"/>
        <w:jc w:val="both"/>
        <w:rPr>
          <w:lang w:val="es-CO"/>
        </w:rPr>
      </w:pPr>
      <w:r w:rsidRPr="00E82A3B">
        <w:rPr>
          <w:lang w:val="es-CO"/>
        </w:rPr>
        <w:t>d) si se debe daño moratorio, y al recibir el pago el acreedor no hace reserva a su respecto, la deuda por ese daño está extinguida.</w:t>
      </w:r>
    </w:p>
    <w:p w:rsidR="003D51AB" w:rsidRPr="003D16AC" w:rsidRDefault="003D51AB" w:rsidP="003D16AC">
      <w:pPr>
        <w:spacing w:line="240" w:lineRule="auto"/>
        <w:jc w:val="center"/>
        <w:rPr>
          <w:b/>
          <w:lang w:val="es-CO"/>
        </w:rPr>
      </w:pPr>
    </w:p>
    <w:p w:rsidR="003D51AB" w:rsidRPr="003D16AC" w:rsidRDefault="003D51AB" w:rsidP="003D16AC">
      <w:pPr>
        <w:spacing w:line="240" w:lineRule="auto"/>
        <w:jc w:val="center"/>
        <w:rPr>
          <w:b/>
          <w:lang w:val="es-CO"/>
        </w:rPr>
      </w:pPr>
      <w:r w:rsidRPr="003D16AC">
        <w:rPr>
          <w:b/>
          <w:lang w:val="es-CO"/>
        </w:rPr>
        <w:t>SECCIÓN 6-. IMPUTACIÓN DEL PAGO.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1805.   IMPUTACIÓN POR EL DEUDOR. </w:t>
      </w:r>
    </w:p>
    <w:p w:rsidR="003D51AB" w:rsidRPr="00E82A3B" w:rsidRDefault="003D51AB" w:rsidP="00E627CB">
      <w:pPr>
        <w:spacing w:line="240" w:lineRule="auto"/>
        <w:jc w:val="both"/>
        <w:rPr>
          <w:lang w:val="es-CO"/>
        </w:rPr>
      </w:pPr>
      <w:r w:rsidRPr="00E82A3B">
        <w:rPr>
          <w:lang w:val="es-CO"/>
        </w:rPr>
        <w:t>Si las obligaciones para con un solo acreedor tienen por objeto prestaciones de la misma naturaleza, el deudor tiene la facultad de declarar, al tiempo de hacer el pago, por cuál de ellas debe entenderse que lo hace. La elección debe recaer sobre deuda líquida y de plazo vencido. Si adeuda capital e intereses, el pago no puede imputarse a la deuda principal sin consentimiento del acreedor.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1806.   IMPUTACIÓN POR EL ACREEDOR.</w:t>
      </w:r>
    </w:p>
    <w:p w:rsidR="003D51AB" w:rsidRPr="00E82A3B" w:rsidRDefault="003D51AB" w:rsidP="00E627CB">
      <w:pPr>
        <w:spacing w:line="240" w:lineRule="auto"/>
        <w:jc w:val="both"/>
        <w:rPr>
          <w:lang w:val="es-CO"/>
        </w:rPr>
      </w:pPr>
      <w:r w:rsidRPr="00E82A3B">
        <w:rPr>
          <w:lang w:val="es-CO"/>
        </w:rPr>
        <w:t>Si el deudor no imputa el pago, el acreedor se encuentra facultado a hacerlo en el momento de recibirlo, conforme a estas reglas:</w:t>
      </w:r>
    </w:p>
    <w:p w:rsidR="003D51AB" w:rsidRPr="00E82A3B" w:rsidRDefault="003D51AB" w:rsidP="00E627CB">
      <w:pPr>
        <w:spacing w:line="240" w:lineRule="auto"/>
        <w:jc w:val="both"/>
        <w:rPr>
          <w:lang w:val="es-CO"/>
        </w:rPr>
      </w:pPr>
      <w:r w:rsidRPr="00E82A3B">
        <w:rPr>
          <w:lang w:val="es-CO"/>
        </w:rPr>
        <w:t>a) debe imputarlo a alguna de las deudas líquidas y exigibles;</w:t>
      </w:r>
    </w:p>
    <w:p w:rsidR="003D51AB" w:rsidRPr="00E82A3B" w:rsidRDefault="003D51AB" w:rsidP="00E627CB">
      <w:pPr>
        <w:spacing w:line="240" w:lineRule="auto"/>
        <w:jc w:val="both"/>
        <w:rPr>
          <w:lang w:val="es-CO"/>
        </w:rPr>
      </w:pPr>
      <w:r w:rsidRPr="00E82A3B">
        <w:rPr>
          <w:lang w:val="es-CO"/>
        </w:rPr>
        <w:t>b) una vez canceladas totalmente una o varias deudas, puede aplicar el saldo a la cancelación parcial de cualquiera de las otras.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1807.    IMPUTACION DEL PAGO A INTERESES.</w:t>
      </w:r>
    </w:p>
    <w:p w:rsidR="003D51AB" w:rsidRPr="00E82A3B" w:rsidRDefault="003D51AB" w:rsidP="00E627CB">
      <w:pPr>
        <w:spacing w:line="240" w:lineRule="auto"/>
        <w:jc w:val="both"/>
        <w:rPr>
          <w:lang w:val="es-CO"/>
        </w:rPr>
      </w:pPr>
      <w:r w:rsidRPr="00E82A3B">
        <w:rPr>
          <w:lang w:val="es-CO"/>
        </w:rPr>
        <w:t>Si se deben capital e intereses, el pago se imputará primeramente a los intereses, salvo que el acreedor consienta expresamente que se impute al capital.</w:t>
      </w:r>
    </w:p>
    <w:p w:rsidR="003D51AB" w:rsidRPr="00E82A3B" w:rsidRDefault="003D51AB" w:rsidP="00E627CB">
      <w:pPr>
        <w:spacing w:line="240" w:lineRule="auto"/>
        <w:jc w:val="both"/>
        <w:rPr>
          <w:lang w:val="es-CO"/>
        </w:rPr>
      </w:pPr>
      <w:r w:rsidRPr="00E82A3B">
        <w:rPr>
          <w:lang w:val="es-CO"/>
        </w:rPr>
        <w:lastRenderedPageBreak/>
        <w:t>Si el acreedor otorga carta de pago del capital sin mencionar los intereses, se presumen éstos pagados.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1808.  LIMITE DE INTERESES Y SANCIÓN POR EXCESO. </w:t>
      </w:r>
    </w:p>
    <w:p w:rsidR="003D51AB" w:rsidRPr="00E82A3B" w:rsidRDefault="003D51AB" w:rsidP="00E627CB">
      <w:pPr>
        <w:spacing w:line="240" w:lineRule="auto"/>
        <w:jc w:val="both"/>
        <w:rPr>
          <w:lang w:val="es-CO"/>
        </w:rPr>
      </w:pPr>
      <w:r w:rsidRPr="00E82A3B">
        <w:rPr>
          <w:lang w:val="es-CO"/>
        </w:rPr>
        <w:t>Cuando en los negocios mercantiles haya de pagarse réditos de un capital, sin que se especifique por convenio el interés, éste será el bancario corriente; si las partes no han estipulado el interés moratorio, será equivalente a una y media veces del bancario corriente y en cuanto sobrepase cualquiera de estos montos el acreedor perderá todos los intereses.</w:t>
      </w:r>
    </w:p>
    <w:p w:rsidR="003D51AB" w:rsidRPr="00E82A3B" w:rsidRDefault="003D51AB" w:rsidP="00E627CB">
      <w:pPr>
        <w:spacing w:line="240" w:lineRule="auto"/>
        <w:jc w:val="both"/>
        <w:rPr>
          <w:lang w:val="es-CO"/>
        </w:rPr>
      </w:pPr>
      <w:r w:rsidRPr="00E82A3B">
        <w:rPr>
          <w:lang w:val="es-CO"/>
        </w:rPr>
        <w:t xml:space="preserve">Sanción por el cobro de intereses en exceso. Cuando se cobren intereses que sobrepasen los límites fijados en la ley o por la autoridad monetaria, el acreedor perderá todos los intereses cobrados en exceso, remuneratorios, moratorios o ambos, según se trate, aumentados en un monto igual. En tales casos, el deudor podrá solicitar la inmediata devolución de las sumas que haya cancelado por concepto de los respectivos intereses, más una suma igual al exceso, a título de sanción. </w:t>
      </w:r>
    </w:p>
    <w:p w:rsidR="003D51AB" w:rsidRPr="00E82A3B" w:rsidRDefault="003D51AB" w:rsidP="00E627CB">
      <w:pPr>
        <w:spacing w:line="240" w:lineRule="auto"/>
        <w:jc w:val="both"/>
        <w:rPr>
          <w:lang w:val="es-CO"/>
        </w:rPr>
      </w:pPr>
      <w:r w:rsidRPr="00E82A3B">
        <w:rPr>
          <w:lang w:val="es-CO"/>
        </w:rPr>
        <w:t>Se probará el interés bancario corriente con certificado expedido por la Superintendencia Bancaria.</w:t>
      </w:r>
    </w:p>
    <w:p w:rsidR="003D51AB" w:rsidRPr="00E82A3B" w:rsidRDefault="003D51AB" w:rsidP="00E627CB">
      <w:pPr>
        <w:spacing w:line="240" w:lineRule="auto"/>
        <w:jc w:val="both"/>
        <w:rPr>
          <w:lang w:val="es-CO"/>
        </w:rPr>
      </w:pPr>
      <w:r w:rsidRPr="00E82A3B">
        <w:rPr>
          <w:lang w:val="es-CO"/>
        </w:rPr>
        <w:t>PARÁGRAFO PRIMERO: Todo comerciante podrá exigir intereses legales comerciales de los suministros o ventas que haga al fiado, sin estipulación del plazo para el pago, un mes después de pasada la cuenta.</w:t>
      </w:r>
    </w:p>
    <w:p w:rsidR="003D51AB" w:rsidRPr="00E82A3B" w:rsidRDefault="003D51AB" w:rsidP="00E627CB">
      <w:pPr>
        <w:spacing w:line="240" w:lineRule="auto"/>
        <w:jc w:val="both"/>
        <w:rPr>
          <w:lang w:val="es-CO"/>
        </w:rPr>
      </w:pPr>
      <w:r w:rsidRPr="00E82A3B">
        <w:rPr>
          <w:lang w:val="es-CO"/>
        </w:rPr>
        <w:t xml:space="preserve">PARÁGRAFO SEGUNDO: Sin perjuicio de las sanciones administrativas a que haya lugar, cuando se trate de entidades vigiladas por la Superintendencia Bancaria, ésta velará porque las mismas cumplan con la obligación de entregar las sumas que de conformidad con el presente artículo deban devolverse. </w:t>
      </w:r>
    </w:p>
    <w:p w:rsidR="003D16AC" w:rsidRDefault="003D16AC"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1809.   IMPUTACION DEL PAGO DE VARIAS DEUDAS. </w:t>
      </w:r>
    </w:p>
    <w:p w:rsidR="003D51AB" w:rsidRPr="00E82A3B" w:rsidRDefault="003D51AB" w:rsidP="00E627CB">
      <w:pPr>
        <w:spacing w:line="240" w:lineRule="auto"/>
        <w:jc w:val="both"/>
        <w:rPr>
          <w:lang w:val="es-CO"/>
        </w:rPr>
      </w:pPr>
      <w:r w:rsidRPr="00E82A3B">
        <w:rPr>
          <w:lang w:val="es-CO"/>
        </w:rPr>
        <w:t>Si hay diferentes deudas, puede el deudor imputar el pago a la que elija; pero sin el consentimiento del acreedor no podrá preferir la deuda no devengada a la que lo está; y si el deudor no imputa el pago de ninguna en particular, el acreedor podrá hacer la imputación en la carta de pago; y si el deudor lo acepta, no le será lícito reclamar después.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1810.   IMPUTACION DEL PAGO A LA DEUDA DEVENGADA. </w:t>
      </w:r>
    </w:p>
    <w:p w:rsidR="003D51AB" w:rsidRPr="00E82A3B" w:rsidRDefault="003D51AB" w:rsidP="00E627CB">
      <w:pPr>
        <w:spacing w:line="240" w:lineRule="auto"/>
        <w:jc w:val="both"/>
        <w:rPr>
          <w:lang w:val="es-CO"/>
        </w:rPr>
      </w:pPr>
      <w:r w:rsidRPr="00E82A3B">
        <w:rPr>
          <w:lang w:val="es-CO"/>
        </w:rPr>
        <w:t>Si ninguna de las partes ha imputado el pago, se preferirá la deuda que al tiempo del pago estaba devengada a la que no lo estaba; y no habiendo diferencia bajo este respecto, la deuda que el deudor eligiere</w:t>
      </w:r>
    </w:p>
    <w:p w:rsidR="003D51AB" w:rsidRPr="00E82A3B" w:rsidRDefault="003D51AB"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t>SECCIÓN 7. PAGO POR CONSIGNACIÓN.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1811.  VALIDEZ DEL PAGO POR CONSIGNACION. </w:t>
      </w:r>
    </w:p>
    <w:p w:rsidR="003D51AB" w:rsidRPr="00E82A3B" w:rsidRDefault="003D51AB" w:rsidP="00E627CB">
      <w:pPr>
        <w:spacing w:line="240" w:lineRule="auto"/>
        <w:jc w:val="both"/>
        <w:rPr>
          <w:lang w:val="es-CO"/>
        </w:rPr>
      </w:pPr>
      <w:r w:rsidRPr="00E82A3B">
        <w:rPr>
          <w:lang w:val="es-CO"/>
        </w:rPr>
        <w:t>Para que el pago sea válido no es menester que se haga con el consentimiento del acreedor; el pago es válido aún contra la voluntad del acreedor, mediante la consignación.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1812.   DEFINICION DE PAGO POR CONSIGNACION.</w:t>
      </w:r>
    </w:p>
    <w:p w:rsidR="003D51AB" w:rsidRPr="00E82A3B" w:rsidRDefault="003D51AB" w:rsidP="00E627CB">
      <w:pPr>
        <w:spacing w:line="240" w:lineRule="auto"/>
        <w:jc w:val="both"/>
        <w:rPr>
          <w:lang w:val="es-CO"/>
        </w:rPr>
      </w:pPr>
      <w:r w:rsidRPr="00E82A3B">
        <w:rPr>
          <w:lang w:val="es-CO"/>
        </w:rPr>
        <w:t>La consignación es el depósito de la cosa que se debe, hecho a virtud de la repugnancia o no comparecencia del acreedor a recibirla, y con las formalidades necesarias, en manos de una tercera persona.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1813.   REQUISITOS DEL PAGO POR CONSIGNACION. </w:t>
      </w:r>
    </w:p>
    <w:p w:rsidR="003D51AB" w:rsidRPr="00E82A3B" w:rsidRDefault="003D51AB" w:rsidP="00E627CB">
      <w:pPr>
        <w:spacing w:line="240" w:lineRule="auto"/>
        <w:jc w:val="both"/>
        <w:rPr>
          <w:lang w:val="es-CO"/>
        </w:rPr>
      </w:pPr>
      <w:r w:rsidRPr="00E82A3B">
        <w:rPr>
          <w:lang w:val="es-CO"/>
        </w:rPr>
        <w:t>La consignación debe ser precedida de oferta; y para que ésta sea válida, reunirá las circunstancias siguientes:</w:t>
      </w:r>
    </w:p>
    <w:p w:rsidR="003D51AB" w:rsidRPr="00E82A3B" w:rsidRDefault="003D51AB" w:rsidP="00E627CB">
      <w:pPr>
        <w:spacing w:line="240" w:lineRule="auto"/>
        <w:jc w:val="both"/>
        <w:rPr>
          <w:lang w:val="es-CO"/>
        </w:rPr>
      </w:pPr>
      <w:r w:rsidRPr="00E82A3B">
        <w:rPr>
          <w:lang w:val="es-CO"/>
        </w:rPr>
        <w:t>1) Que sea hecha por una persona capaz de pagar.</w:t>
      </w:r>
    </w:p>
    <w:p w:rsidR="003D51AB" w:rsidRPr="00E82A3B" w:rsidRDefault="003D51AB" w:rsidP="00E627CB">
      <w:pPr>
        <w:spacing w:line="240" w:lineRule="auto"/>
        <w:jc w:val="both"/>
        <w:rPr>
          <w:lang w:val="es-CO"/>
        </w:rPr>
      </w:pPr>
      <w:r w:rsidRPr="00E82A3B">
        <w:rPr>
          <w:lang w:val="es-CO"/>
        </w:rPr>
        <w:t>2) Que sea hecha al acreedor, siendo éste capaz de recibir el pago, o a su legítimo representante.</w:t>
      </w:r>
    </w:p>
    <w:p w:rsidR="003D51AB" w:rsidRPr="00E82A3B" w:rsidRDefault="003D51AB" w:rsidP="00E627CB">
      <w:pPr>
        <w:spacing w:line="240" w:lineRule="auto"/>
        <w:jc w:val="both"/>
        <w:rPr>
          <w:lang w:val="es-CO"/>
        </w:rPr>
      </w:pPr>
      <w:r w:rsidRPr="00E82A3B">
        <w:rPr>
          <w:lang w:val="es-CO"/>
        </w:rPr>
        <w:t>3) Que si la obligación es a plazo, o bajo condición suspensiva, haya expirado el plazo o se haya cumplido la condición.</w:t>
      </w:r>
    </w:p>
    <w:p w:rsidR="003D51AB" w:rsidRPr="00E82A3B" w:rsidRDefault="003D51AB" w:rsidP="00E627CB">
      <w:pPr>
        <w:spacing w:line="240" w:lineRule="auto"/>
        <w:jc w:val="both"/>
        <w:rPr>
          <w:lang w:val="es-CO"/>
        </w:rPr>
      </w:pPr>
      <w:r w:rsidRPr="00E82A3B">
        <w:rPr>
          <w:lang w:val="es-CO"/>
        </w:rPr>
        <w:t>4) Que se ofrezca ejecutar el pago en el lugar debido.</w:t>
      </w:r>
    </w:p>
    <w:p w:rsidR="003D51AB" w:rsidRPr="00E82A3B" w:rsidRDefault="003D51AB" w:rsidP="00E627CB">
      <w:pPr>
        <w:spacing w:line="240" w:lineRule="auto"/>
        <w:jc w:val="both"/>
        <w:rPr>
          <w:lang w:val="es-CO"/>
        </w:rPr>
      </w:pPr>
      <w:r w:rsidRPr="00E82A3B">
        <w:rPr>
          <w:lang w:val="es-CO"/>
        </w:rPr>
        <w:t>5) Que el deudor dirija al juez competente un memorial manifestando la oferta que ha hecho al acreedor, y expresando, además, lo que el mismo deudor debe, con inclusión de los intereses vencidos, si los hubiere, y los demás cargos líquidos; y si la oferta de consignación fuere de cosa, una descripción individual de la cosa ofrecida.</w:t>
      </w:r>
    </w:p>
    <w:p w:rsidR="003D51AB" w:rsidRPr="00E82A3B" w:rsidRDefault="003D51AB" w:rsidP="00E627CB">
      <w:pPr>
        <w:spacing w:line="240" w:lineRule="auto"/>
        <w:jc w:val="both"/>
        <w:rPr>
          <w:lang w:val="es-CO"/>
        </w:rPr>
      </w:pPr>
      <w:r w:rsidRPr="00E82A3B">
        <w:rPr>
          <w:lang w:val="es-CO"/>
        </w:rPr>
        <w:t>6) Que del memorial de oferta se confiera traslado al acreedor o a su representante.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1814.   AUTORIZACION JUDICIAL DE LA CONSIGNACION. </w:t>
      </w:r>
    </w:p>
    <w:p w:rsidR="003D51AB" w:rsidRPr="00E82A3B" w:rsidRDefault="003D51AB" w:rsidP="00E627CB">
      <w:pPr>
        <w:spacing w:line="240" w:lineRule="auto"/>
        <w:jc w:val="both"/>
        <w:rPr>
          <w:lang w:val="es-CO"/>
        </w:rPr>
      </w:pPr>
      <w:r w:rsidRPr="00E82A3B">
        <w:rPr>
          <w:lang w:val="es-CO"/>
        </w:rPr>
        <w:t>El juez, a petición de parte, autorizará la consignación y designará la persona en cuyo poder deba hacerse.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1815.   FORMALIDADES DEL PAGO POR CONSIGNACION. </w:t>
      </w:r>
    </w:p>
    <w:p w:rsidR="003D51AB" w:rsidRPr="00E82A3B" w:rsidRDefault="003D51AB" w:rsidP="00E627CB">
      <w:pPr>
        <w:spacing w:line="240" w:lineRule="auto"/>
        <w:jc w:val="both"/>
        <w:rPr>
          <w:lang w:val="es-CO"/>
        </w:rPr>
      </w:pPr>
      <w:r w:rsidRPr="00E82A3B">
        <w:rPr>
          <w:lang w:val="es-CO"/>
        </w:rPr>
        <w:t>La consignación se hará con citación del acreedor o su legítimo representante, y se extenderá acta o diligencia de ella por ante el mismo juez que hubiere autorizado la consignación.</w:t>
      </w:r>
    </w:p>
    <w:p w:rsidR="003D51AB" w:rsidRPr="00E82A3B" w:rsidRDefault="003D51AB" w:rsidP="00E627CB">
      <w:pPr>
        <w:spacing w:line="240" w:lineRule="auto"/>
        <w:jc w:val="both"/>
        <w:rPr>
          <w:lang w:val="es-CO"/>
        </w:rPr>
      </w:pPr>
      <w:r w:rsidRPr="00E82A3B">
        <w:rPr>
          <w:lang w:val="es-CO"/>
        </w:rPr>
        <w:t>Si el acreedor o su representante no hubieren concurrido a este acto, se les notificará el depósito con intimación de recibir la cosa consignada.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1816.   AUSENCIA DEL ACREEDOR Y SU REPRESENTANTE.</w:t>
      </w:r>
    </w:p>
    <w:p w:rsidR="003D51AB" w:rsidRPr="00E82A3B" w:rsidRDefault="003D51AB" w:rsidP="00E627CB">
      <w:pPr>
        <w:spacing w:line="240" w:lineRule="auto"/>
        <w:jc w:val="both"/>
        <w:rPr>
          <w:lang w:val="es-CO"/>
        </w:rPr>
      </w:pPr>
      <w:r w:rsidRPr="00E82A3B">
        <w:rPr>
          <w:lang w:val="es-CO"/>
        </w:rPr>
        <w:t xml:space="preserve"> Si el acreedor se hallare ausente del lugar en que deba hacerse el pago, y no tuviere allí legítimo representante, tendrán lugar las disposiciones de los números 1o, 3o, 4o y 5o. del artículo 1797.</w:t>
      </w:r>
    </w:p>
    <w:p w:rsidR="003D51AB" w:rsidRPr="00E82A3B" w:rsidRDefault="003D51AB" w:rsidP="00E627CB">
      <w:pPr>
        <w:spacing w:line="240" w:lineRule="auto"/>
        <w:jc w:val="both"/>
        <w:rPr>
          <w:lang w:val="es-CO"/>
        </w:rPr>
      </w:pPr>
      <w:r w:rsidRPr="00E82A3B">
        <w:rPr>
          <w:lang w:val="es-CO"/>
        </w:rPr>
        <w:t>La oferta se hará ante el juez; el cual, recibida información de la ausencia del acreedor, y de la falta de persona que lo represente, autorizará la consignación, y designará la persona a la cual debe hacerse.</w:t>
      </w:r>
    </w:p>
    <w:p w:rsidR="003D51AB" w:rsidRPr="00E82A3B" w:rsidRDefault="003D51AB" w:rsidP="00E627CB">
      <w:pPr>
        <w:spacing w:line="240" w:lineRule="auto"/>
        <w:jc w:val="both"/>
        <w:rPr>
          <w:lang w:val="es-CO"/>
        </w:rPr>
      </w:pPr>
      <w:r w:rsidRPr="00E82A3B">
        <w:rPr>
          <w:lang w:val="es-CO"/>
        </w:rPr>
        <w:t>En este caso se extenderá también acta de la consignación y se notificará el depósito al defensor que debe nombrársele al ausente.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1817.   EXPENSAS DE LA CONSIGNACION.</w:t>
      </w:r>
    </w:p>
    <w:p w:rsidR="003D51AB" w:rsidRPr="00E82A3B" w:rsidRDefault="003D51AB" w:rsidP="00E627CB">
      <w:pPr>
        <w:spacing w:line="240" w:lineRule="auto"/>
        <w:jc w:val="both"/>
        <w:rPr>
          <w:lang w:val="es-CO"/>
        </w:rPr>
      </w:pPr>
      <w:r w:rsidRPr="00E82A3B">
        <w:rPr>
          <w:lang w:val="es-CO"/>
        </w:rPr>
        <w:t xml:space="preserve"> Las expensas de toda oferta y consignación válidas serán a cargo del acreedor.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1818.    EFECTOS DE LA CONSIGNACION. </w:t>
      </w:r>
    </w:p>
    <w:p w:rsidR="003D51AB" w:rsidRPr="00E82A3B" w:rsidRDefault="003D51AB" w:rsidP="00E627CB">
      <w:pPr>
        <w:spacing w:line="240" w:lineRule="auto"/>
        <w:jc w:val="both"/>
        <w:rPr>
          <w:lang w:val="es-CO"/>
        </w:rPr>
      </w:pPr>
      <w:r w:rsidRPr="00E82A3B">
        <w:rPr>
          <w:lang w:val="es-CO"/>
        </w:rPr>
        <w:t>El efecto de la consignación válida es extinguir la obligación, hacer cesar, en consecuencia, los intereses y eximir del peligro de la cosa al deudor; todo ello desde el día de la consignación.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1819.   RETIRO DE LA CONSIGNACION. </w:t>
      </w:r>
    </w:p>
    <w:p w:rsidR="003D51AB" w:rsidRPr="00E82A3B" w:rsidRDefault="003D51AB" w:rsidP="00E627CB">
      <w:pPr>
        <w:spacing w:line="240" w:lineRule="auto"/>
        <w:jc w:val="both"/>
        <w:rPr>
          <w:lang w:val="es-CO"/>
        </w:rPr>
      </w:pPr>
      <w:r w:rsidRPr="00E82A3B">
        <w:rPr>
          <w:lang w:val="es-CO"/>
        </w:rPr>
        <w:t>Mientras la consignación no haya sido aceptada por el acreedor, o el pago declarado suficiente por sentencia que tenga la fuerza de cosa juzgada, puede el deudor retirar la consignación; y retirada, se mirará como de ningún valor ni efecto respecto del consignante de sus codeudores y fiadores.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1820.   RETIRO DE LA CONSIGNACION POR EXTINCION DE LA OBLIGACION. </w:t>
      </w:r>
    </w:p>
    <w:p w:rsidR="003D51AB" w:rsidRPr="00E82A3B" w:rsidRDefault="003D51AB" w:rsidP="00E627CB">
      <w:pPr>
        <w:spacing w:line="240" w:lineRule="auto"/>
        <w:jc w:val="both"/>
        <w:rPr>
          <w:lang w:val="es-CO"/>
        </w:rPr>
      </w:pPr>
      <w:r w:rsidRPr="00E82A3B">
        <w:rPr>
          <w:lang w:val="es-CO"/>
        </w:rPr>
        <w:t>Cuando la obligación ha sido, irrevocablemente extinguida, podrá todavía retirarse la consignación, si el acreedor consiente en ello. Pero en este caso la obligación se mirará como del todo nueva; los codeudores y fiadores permanecerán exentos de ella, y el acreedor no conservará los privilegios o hipotecas de su crédito primitivo. Si por voluntad de las partes se renovaren las hipotecas precedentes, se inscribirán de nuevo, y su fecha será la del día de la nueva inscripción.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1821.   PROCEDENCIA Y TRÁMITE.</w:t>
      </w:r>
    </w:p>
    <w:p w:rsidR="003D51AB" w:rsidRPr="00E82A3B" w:rsidRDefault="003D51AB" w:rsidP="00E627CB">
      <w:pPr>
        <w:spacing w:line="240" w:lineRule="auto"/>
        <w:jc w:val="both"/>
        <w:rPr>
          <w:lang w:val="es-CO"/>
        </w:rPr>
      </w:pPr>
      <w:r w:rsidRPr="00E82A3B">
        <w:rPr>
          <w:lang w:val="es-CO"/>
        </w:rPr>
        <w:t>Sin perjuicio de las disposiciones del parágrafo primero, el deudor de una suma de dinero puede optar por el trámite de consignación extrajudicial. A tal fin, debe depositar la suma adeudada ante un escribano de registro, a nombre y a disposición del acreedor, cumpliendo los siguientes recaudos:</w:t>
      </w:r>
    </w:p>
    <w:p w:rsidR="003D51AB" w:rsidRPr="00E82A3B" w:rsidRDefault="003D51AB" w:rsidP="00E627CB">
      <w:pPr>
        <w:spacing w:line="240" w:lineRule="auto"/>
        <w:jc w:val="both"/>
        <w:rPr>
          <w:lang w:val="es-CO"/>
        </w:rPr>
      </w:pPr>
      <w:r w:rsidRPr="00E82A3B">
        <w:rPr>
          <w:lang w:val="es-CO"/>
        </w:rPr>
        <w:t>a) notificar previamente al acreedor, en forma fehaciente, del día, la hora y el lugar en que será efectuado el depósito;</w:t>
      </w:r>
    </w:p>
    <w:p w:rsidR="003D51AB" w:rsidRPr="00E82A3B" w:rsidRDefault="003D51AB" w:rsidP="00E627CB">
      <w:pPr>
        <w:spacing w:line="240" w:lineRule="auto"/>
        <w:jc w:val="both"/>
        <w:rPr>
          <w:lang w:val="es-CO"/>
        </w:rPr>
      </w:pPr>
      <w:r w:rsidRPr="00E82A3B">
        <w:rPr>
          <w:lang w:val="es-CO"/>
        </w:rPr>
        <w:t>b) efectuar el depósito de la suma debida con más los intereses devengados hasta el día del depósito; este depósito debe ser notificado fehacientemente al acreedor por el escribano dentro de las cuarenta y ocho horas hábiles de realizado; si es imposible practicar la notificación, el deudor debe consignar judicialmente.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1822.  DERECHOS DEL ACREEDOR. </w:t>
      </w:r>
    </w:p>
    <w:p w:rsidR="003D51AB" w:rsidRPr="00E82A3B" w:rsidRDefault="003D51AB" w:rsidP="00E627CB">
      <w:pPr>
        <w:spacing w:line="240" w:lineRule="auto"/>
        <w:jc w:val="both"/>
        <w:rPr>
          <w:lang w:val="es-CO"/>
        </w:rPr>
      </w:pPr>
      <w:r w:rsidRPr="00E82A3B">
        <w:rPr>
          <w:lang w:val="es-CO"/>
        </w:rPr>
        <w:t>Una vez notificado del depósito, dentro del quinto día hábil de notificado, el acreedor tiene derecho a:</w:t>
      </w:r>
    </w:p>
    <w:p w:rsidR="003D51AB" w:rsidRPr="00E82A3B" w:rsidRDefault="003D51AB" w:rsidP="00E627CB">
      <w:pPr>
        <w:spacing w:line="240" w:lineRule="auto"/>
        <w:jc w:val="both"/>
        <w:rPr>
          <w:lang w:val="es-CO"/>
        </w:rPr>
      </w:pPr>
      <w:r w:rsidRPr="00E82A3B">
        <w:rPr>
          <w:lang w:val="es-CO"/>
        </w:rPr>
        <w:t>a) aceptar el procedimiento y retirar el depósito, estando a cargo del deudor el pago de los gastos y honorarios del escribano;</w:t>
      </w:r>
    </w:p>
    <w:p w:rsidR="003D51AB" w:rsidRPr="00E82A3B" w:rsidRDefault="003D51AB" w:rsidP="00E627CB">
      <w:pPr>
        <w:spacing w:line="240" w:lineRule="auto"/>
        <w:jc w:val="both"/>
        <w:rPr>
          <w:lang w:val="es-CO"/>
        </w:rPr>
      </w:pPr>
      <w:r w:rsidRPr="00E82A3B">
        <w:rPr>
          <w:lang w:val="es-CO"/>
        </w:rPr>
        <w:t>b) rechazar el procedimiento y retirar el depósito, estando a cargo del acreedor el pago de los gastos y honorarios del escribano;</w:t>
      </w:r>
    </w:p>
    <w:p w:rsidR="003D51AB" w:rsidRPr="00E82A3B" w:rsidRDefault="003D51AB" w:rsidP="00E627CB">
      <w:pPr>
        <w:spacing w:line="240" w:lineRule="auto"/>
        <w:jc w:val="both"/>
        <w:rPr>
          <w:lang w:val="es-CO"/>
        </w:rPr>
      </w:pPr>
      <w:r w:rsidRPr="00E82A3B">
        <w:rPr>
          <w:lang w:val="es-CO"/>
        </w:rPr>
        <w:t>c) rechazar el procedimiento y el depósito, o no expedirse. En ambos casos el deudor puede disponer de la suma depositada para consignarla judicialmente.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1823.   DERECHOS DEL ACREEDOR QUE RETIRA EL DEPÓSITO. </w:t>
      </w:r>
    </w:p>
    <w:p w:rsidR="003D51AB" w:rsidRPr="00E82A3B" w:rsidRDefault="003D51AB" w:rsidP="00E627CB">
      <w:pPr>
        <w:spacing w:line="240" w:lineRule="auto"/>
        <w:jc w:val="both"/>
        <w:rPr>
          <w:lang w:val="es-CO"/>
        </w:rPr>
      </w:pPr>
      <w:r w:rsidRPr="00E82A3B">
        <w:rPr>
          <w:lang w:val="es-CO"/>
        </w:rPr>
        <w:t>Si el acreedor retira lo depositado y rechaza el pago, puede reclamar judicialmente un importe mayor o considerarlo insuficiente o exigir la repetición de lo pagado por gastos y honorarios por considerar que no se encontraba en mora, o ambas cosas. En el recibo debe hacer reserva de su derecho, caso contrario se considera que el pago es liberatorio desde el día del depósito. Para demandar tiene un término de caducidad de treinta días computados a partir del recibo con reserva.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1824 IMPEDIMENTOS.</w:t>
      </w:r>
    </w:p>
    <w:p w:rsidR="003D51AB" w:rsidRPr="00E82A3B" w:rsidRDefault="003D51AB" w:rsidP="00E627CB">
      <w:pPr>
        <w:spacing w:line="240" w:lineRule="auto"/>
        <w:jc w:val="both"/>
        <w:rPr>
          <w:lang w:val="es-CO"/>
        </w:rPr>
      </w:pPr>
      <w:r w:rsidRPr="00E82A3B">
        <w:rPr>
          <w:lang w:val="es-CO"/>
        </w:rPr>
        <w:lastRenderedPageBreak/>
        <w:t xml:space="preserve"> No se puede acudir al procedimiento previsto en este parágrafo si antes del depósito, el acreedor optó por la resolución del contrato o demandó el cumplimiento de la obligación.</w:t>
      </w:r>
    </w:p>
    <w:p w:rsidR="003D51AB" w:rsidRPr="003D16AC" w:rsidRDefault="003D51AB" w:rsidP="003D16AC">
      <w:pPr>
        <w:spacing w:line="240" w:lineRule="auto"/>
        <w:jc w:val="center"/>
        <w:rPr>
          <w:b/>
          <w:lang w:val="es-CO"/>
        </w:rPr>
      </w:pPr>
    </w:p>
    <w:p w:rsidR="003D51AB" w:rsidRPr="003D16AC" w:rsidRDefault="003D51AB" w:rsidP="003D16AC">
      <w:pPr>
        <w:spacing w:line="240" w:lineRule="auto"/>
        <w:jc w:val="center"/>
        <w:rPr>
          <w:b/>
          <w:lang w:val="es-CO"/>
        </w:rPr>
      </w:pPr>
      <w:r w:rsidRPr="003D16AC">
        <w:rPr>
          <w:b/>
          <w:lang w:val="es-CO"/>
        </w:rPr>
        <w:t>SECCIÓN 8. PAGO POR SUBROGACIÓN.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1825.   DEFINICION DE PAGO POR SUBROGACION. </w:t>
      </w:r>
    </w:p>
    <w:p w:rsidR="003D51AB" w:rsidRPr="00E82A3B" w:rsidRDefault="003D51AB" w:rsidP="00E627CB">
      <w:pPr>
        <w:spacing w:line="240" w:lineRule="auto"/>
        <w:jc w:val="both"/>
        <w:rPr>
          <w:lang w:val="es-CO"/>
        </w:rPr>
      </w:pPr>
      <w:r w:rsidRPr="00E82A3B">
        <w:rPr>
          <w:lang w:val="es-CO"/>
        </w:rPr>
        <w:t>La subrogación es la transmisión de los derechos del acreedor a un tercero, que le paga.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1826.   FUENTES DE LA SUBROGACION. </w:t>
      </w:r>
    </w:p>
    <w:p w:rsidR="003D51AB" w:rsidRPr="00E82A3B" w:rsidRDefault="003D51AB" w:rsidP="00E627CB">
      <w:pPr>
        <w:spacing w:line="240" w:lineRule="auto"/>
        <w:jc w:val="both"/>
        <w:rPr>
          <w:lang w:val="es-CO"/>
        </w:rPr>
      </w:pPr>
      <w:r w:rsidRPr="00E82A3B">
        <w:rPr>
          <w:lang w:val="es-CO"/>
        </w:rPr>
        <w:t>Se subroga un tercero en los derechos del acreedor, o en virtud de la ley o en virtud de una convención del acreedor.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1827.   SUBROGACION LEGAL. </w:t>
      </w:r>
    </w:p>
    <w:p w:rsidR="003D51AB" w:rsidRPr="00E82A3B" w:rsidRDefault="003D51AB" w:rsidP="00E627CB">
      <w:pPr>
        <w:spacing w:line="240" w:lineRule="auto"/>
        <w:jc w:val="both"/>
        <w:rPr>
          <w:lang w:val="es-CO"/>
        </w:rPr>
      </w:pPr>
      <w:r w:rsidRPr="00E82A3B">
        <w:rPr>
          <w:lang w:val="es-CO"/>
        </w:rPr>
        <w:t>Se efectúa la subrogación por el ministerio de la ley, y aún contra la voluntad del acreedor, en todos los casos señalados por las leyes y especialmente a beneficio:</w:t>
      </w:r>
    </w:p>
    <w:p w:rsidR="003D51AB" w:rsidRPr="00E82A3B" w:rsidRDefault="003D51AB" w:rsidP="00E627CB">
      <w:pPr>
        <w:spacing w:line="240" w:lineRule="auto"/>
        <w:jc w:val="both"/>
        <w:rPr>
          <w:lang w:val="es-CO"/>
        </w:rPr>
      </w:pPr>
      <w:r w:rsidRPr="00E82A3B">
        <w:rPr>
          <w:lang w:val="es-CO"/>
        </w:rPr>
        <w:t>1) Del acreedor que paga a otro acreedor de mejor derecho en razón de un privilegio o hipoteca.</w:t>
      </w:r>
    </w:p>
    <w:p w:rsidR="003D51AB" w:rsidRPr="00E82A3B" w:rsidRDefault="003D51AB" w:rsidP="00E627CB">
      <w:pPr>
        <w:spacing w:line="240" w:lineRule="auto"/>
        <w:jc w:val="both"/>
        <w:rPr>
          <w:lang w:val="es-CO"/>
        </w:rPr>
      </w:pPr>
      <w:r w:rsidRPr="00E82A3B">
        <w:rPr>
          <w:lang w:val="es-CO"/>
        </w:rPr>
        <w:t>2) Del que habiendo comprado un inmueble, es obligado a pagar a los acreedores a quienes el inmueble está hipotecado.</w:t>
      </w:r>
    </w:p>
    <w:p w:rsidR="003D51AB" w:rsidRPr="00E82A3B" w:rsidRDefault="003D51AB" w:rsidP="00E627CB">
      <w:pPr>
        <w:spacing w:line="240" w:lineRule="auto"/>
        <w:jc w:val="both"/>
        <w:rPr>
          <w:lang w:val="es-CO"/>
        </w:rPr>
      </w:pPr>
      <w:r w:rsidRPr="00E82A3B">
        <w:rPr>
          <w:lang w:val="es-CO"/>
        </w:rPr>
        <w:t>3) Del que paga una deuda a que se halla obligado solidaria o subsidiariamente.</w:t>
      </w:r>
    </w:p>
    <w:p w:rsidR="003D51AB" w:rsidRPr="00E82A3B" w:rsidRDefault="003D51AB" w:rsidP="00E627CB">
      <w:pPr>
        <w:spacing w:line="240" w:lineRule="auto"/>
        <w:jc w:val="both"/>
        <w:rPr>
          <w:lang w:val="es-CO"/>
        </w:rPr>
      </w:pPr>
      <w:r w:rsidRPr="00E82A3B">
        <w:rPr>
          <w:lang w:val="es-CO"/>
        </w:rPr>
        <w:t>4) Del heredero beneficiario que paga con su propio dinero las deudas de la herencia.</w:t>
      </w:r>
    </w:p>
    <w:p w:rsidR="003D51AB" w:rsidRPr="00E82A3B" w:rsidRDefault="003D51AB" w:rsidP="00E627CB">
      <w:pPr>
        <w:spacing w:line="240" w:lineRule="auto"/>
        <w:jc w:val="both"/>
        <w:rPr>
          <w:lang w:val="es-CO"/>
        </w:rPr>
      </w:pPr>
      <w:r w:rsidRPr="00E82A3B">
        <w:rPr>
          <w:lang w:val="es-CO"/>
        </w:rPr>
        <w:t>5) Del que paga una deuda ajena, consintiéndolo expresa o tácitamente el deudor.</w:t>
      </w:r>
    </w:p>
    <w:p w:rsidR="003D51AB" w:rsidRPr="00E82A3B" w:rsidRDefault="003D51AB" w:rsidP="00E627CB">
      <w:pPr>
        <w:spacing w:line="240" w:lineRule="auto"/>
        <w:jc w:val="both"/>
        <w:rPr>
          <w:lang w:val="es-CO"/>
        </w:rPr>
      </w:pPr>
      <w:r w:rsidRPr="00E82A3B">
        <w:rPr>
          <w:lang w:val="es-CO"/>
        </w:rPr>
        <w:t>6) Del que ha prestado dinero al deudor para el pago, constando así en escritura pública del préstamo, y constando además en escritura pública del pago, haberse satisfecho la deuda con el mismo dinero.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1828.   SUBROGACION CONVENCIONAL. </w:t>
      </w:r>
    </w:p>
    <w:p w:rsidR="003D51AB" w:rsidRPr="00E82A3B" w:rsidRDefault="003D51AB" w:rsidP="00E627CB">
      <w:pPr>
        <w:spacing w:line="240" w:lineRule="auto"/>
        <w:jc w:val="both"/>
        <w:rPr>
          <w:lang w:val="es-CO"/>
        </w:rPr>
      </w:pPr>
      <w:r w:rsidRPr="00E82A3B">
        <w:rPr>
          <w:lang w:val="es-CO"/>
        </w:rPr>
        <w:t>Se efectúa la subrogación, en virtud de una convención del acreedor, cuando éste, recibiendo de un tercero el pago de la deuda, le subroga voluntariamente en todos los derechos y acciones que le corresponden como tal acreedor; la subrogación en este caso está sujeta a la regla de la cesión de derechos, y debe hacerse en la carta de pago.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1829.   EFECTOS DE LA SUBROGACIÓN. </w:t>
      </w:r>
    </w:p>
    <w:p w:rsidR="003D51AB" w:rsidRPr="00E82A3B" w:rsidRDefault="003D51AB" w:rsidP="00E627CB">
      <w:pPr>
        <w:spacing w:line="240" w:lineRule="auto"/>
        <w:jc w:val="both"/>
        <w:rPr>
          <w:lang w:val="es-CO"/>
        </w:rPr>
      </w:pPr>
      <w:r w:rsidRPr="00E82A3B">
        <w:rPr>
          <w:lang w:val="es-CO"/>
        </w:rPr>
        <w:t>La subrogación, tanto legal como convencional, traspasa al nuevo acreedor todos los derechos, acciones y privilegios,  garantía mobiliarias e hipotecas del antiguo, así contra el deudor principal, como contra cualesquiera terceros, obligados solidaria y subsidiariamente a la deuda.</w:t>
      </w:r>
    </w:p>
    <w:p w:rsidR="003D51AB" w:rsidRPr="00E82A3B" w:rsidRDefault="003D51AB" w:rsidP="00E627CB">
      <w:pPr>
        <w:spacing w:line="240" w:lineRule="auto"/>
        <w:jc w:val="both"/>
        <w:rPr>
          <w:lang w:val="es-CO"/>
        </w:rPr>
      </w:pPr>
      <w:r w:rsidRPr="00E82A3B">
        <w:rPr>
          <w:lang w:val="es-CO"/>
        </w:rPr>
        <w:t>Si el acreedor ha sido solamente pagado en parte, podrá ejercer sus derechos relativamente a lo que se le reste debiendo, con preferencia al que solo ha pagado una parte del crédito.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1830.   IGUALDAD DE DERECHOS ENTRE ACREEDORES. </w:t>
      </w:r>
    </w:p>
    <w:p w:rsidR="003D51AB" w:rsidRPr="00E82A3B" w:rsidRDefault="003D51AB" w:rsidP="00E627CB">
      <w:pPr>
        <w:spacing w:line="240" w:lineRule="auto"/>
        <w:jc w:val="both"/>
        <w:rPr>
          <w:lang w:val="es-CO"/>
        </w:rPr>
      </w:pPr>
      <w:r w:rsidRPr="00E82A3B">
        <w:rPr>
          <w:lang w:val="es-CO"/>
        </w:rPr>
        <w:lastRenderedPageBreak/>
        <w:t>Si varias personas han prestado dinero al deudor para el pago de una deuda, no habrá preferencia entre ellas, cualesquiera que hayan sido las fechas de los diferentes préstamos y subrogaciones.</w:t>
      </w:r>
    </w:p>
    <w:p w:rsidR="003D51AB" w:rsidRDefault="003D51AB" w:rsidP="00E627CB">
      <w:pPr>
        <w:spacing w:line="240" w:lineRule="auto"/>
        <w:jc w:val="both"/>
        <w:rPr>
          <w:lang w:val="es-CO"/>
        </w:rPr>
      </w:pPr>
    </w:p>
    <w:p w:rsidR="003D16AC" w:rsidRDefault="003D16AC" w:rsidP="00E627CB">
      <w:pPr>
        <w:spacing w:line="240" w:lineRule="auto"/>
        <w:jc w:val="both"/>
        <w:rPr>
          <w:lang w:val="es-CO"/>
        </w:rPr>
      </w:pPr>
    </w:p>
    <w:p w:rsidR="003D16AC" w:rsidRPr="00E82A3B" w:rsidRDefault="003D16AC"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t>SECCIÓN 9. PAGO POR CESIÓN DE BIENES O POR ACCIÓN EJECUTIVA DEL ACREEDOR O ACREEDORES.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1831.   DEFINICIÓN DE CESIÓN DE BIENES.</w:t>
      </w:r>
    </w:p>
    <w:p w:rsidR="003D51AB" w:rsidRPr="00E82A3B" w:rsidRDefault="003D51AB" w:rsidP="00E627CB">
      <w:pPr>
        <w:spacing w:line="240" w:lineRule="auto"/>
        <w:jc w:val="both"/>
        <w:rPr>
          <w:lang w:val="es-CO"/>
        </w:rPr>
      </w:pPr>
      <w:r w:rsidRPr="00E82A3B">
        <w:rPr>
          <w:lang w:val="es-CO"/>
        </w:rPr>
        <w:t>La cesión de bienes es el abandono voluntario que el deudor hace de todos los suyos a su acreedor o acreedores, cuando a consecuencia de accidentes inevitables, no se halla en estado de pagar sus deudas.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1832.   ADMISIÓN DE LA CESIÓN DE BIENES.</w:t>
      </w:r>
    </w:p>
    <w:p w:rsidR="003D51AB" w:rsidRPr="00E82A3B" w:rsidRDefault="003D51AB" w:rsidP="00E627CB">
      <w:pPr>
        <w:spacing w:line="240" w:lineRule="auto"/>
        <w:jc w:val="both"/>
        <w:rPr>
          <w:lang w:val="es-CO"/>
        </w:rPr>
      </w:pPr>
      <w:r w:rsidRPr="00E82A3B">
        <w:rPr>
          <w:lang w:val="es-CO"/>
        </w:rPr>
        <w:t>Esta cesión de bienes será admitida por el juez con conocimiento de causa, y el deudor podrá implorarla no obstante cualquiera estipulación en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1833.   PRUEBA DE INCULPABILIDAD POR EL ESTADO DE LOS NEGOCIOS. </w:t>
      </w:r>
    </w:p>
    <w:p w:rsidR="003D51AB" w:rsidRPr="00E82A3B" w:rsidRDefault="003D51AB" w:rsidP="00E627CB">
      <w:pPr>
        <w:spacing w:line="240" w:lineRule="auto"/>
        <w:jc w:val="both"/>
        <w:rPr>
          <w:lang w:val="es-CO"/>
        </w:rPr>
      </w:pPr>
      <w:r w:rsidRPr="00E82A3B">
        <w:rPr>
          <w:lang w:val="es-CO"/>
        </w:rPr>
        <w:t>Para obtener la cesión, incumbe al deudor probar su inculpabilidad en el mal estado de sus negocios, siempre que alguno de los acreedores lo exija.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1834.   EXCEPCIONES A LA ACEPTACIÓN DE LA CESION DE BIENES.</w:t>
      </w:r>
    </w:p>
    <w:p w:rsidR="003D51AB" w:rsidRPr="00E82A3B" w:rsidRDefault="003D51AB" w:rsidP="00E627CB">
      <w:pPr>
        <w:spacing w:line="240" w:lineRule="auto"/>
        <w:jc w:val="both"/>
        <w:rPr>
          <w:lang w:val="es-CO"/>
        </w:rPr>
      </w:pPr>
      <w:r w:rsidRPr="00E82A3B">
        <w:rPr>
          <w:lang w:val="es-CO"/>
        </w:rPr>
        <w:t>Los acreedores serán obligados a aceptar la cesión, excepto en los siguientes casos:</w:t>
      </w:r>
    </w:p>
    <w:p w:rsidR="003D51AB" w:rsidRPr="00E82A3B" w:rsidRDefault="003D51AB" w:rsidP="00E627CB">
      <w:pPr>
        <w:spacing w:line="240" w:lineRule="auto"/>
        <w:jc w:val="both"/>
        <w:rPr>
          <w:lang w:val="es-CO"/>
        </w:rPr>
      </w:pPr>
      <w:r w:rsidRPr="00E82A3B">
        <w:rPr>
          <w:lang w:val="es-CO"/>
        </w:rPr>
        <w:t>1) Si el deudor ha enajenado, empeñado o hipotecado como propios los bienes ajenos a sabiendas.</w:t>
      </w:r>
    </w:p>
    <w:p w:rsidR="003D51AB" w:rsidRPr="00E82A3B" w:rsidRDefault="003D51AB" w:rsidP="00E627CB">
      <w:pPr>
        <w:spacing w:line="240" w:lineRule="auto"/>
        <w:jc w:val="both"/>
        <w:rPr>
          <w:lang w:val="es-CO"/>
        </w:rPr>
      </w:pPr>
      <w:r w:rsidRPr="00E82A3B">
        <w:rPr>
          <w:lang w:val="es-CO"/>
        </w:rPr>
        <w:t>2) Si ha sido condenado por hurto o robo, falsificación o quiebra fraudulenta.</w:t>
      </w:r>
    </w:p>
    <w:p w:rsidR="003D51AB" w:rsidRPr="00E82A3B" w:rsidRDefault="003D51AB" w:rsidP="00E627CB">
      <w:pPr>
        <w:spacing w:line="240" w:lineRule="auto"/>
        <w:jc w:val="both"/>
        <w:rPr>
          <w:lang w:val="es-CO"/>
        </w:rPr>
      </w:pPr>
      <w:r w:rsidRPr="00E82A3B">
        <w:rPr>
          <w:lang w:val="es-CO"/>
        </w:rPr>
        <w:t>3) Si ha obtenido quitas o esperas de sus acreedores.</w:t>
      </w:r>
    </w:p>
    <w:p w:rsidR="003D51AB" w:rsidRPr="00E82A3B" w:rsidRDefault="003D51AB" w:rsidP="00E627CB">
      <w:pPr>
        <w:spacing w:line="240" w:lineRule="auto"/>
        <w:jc w:val="both"/>
        <w:rPr>
          <w:lang w:val="es-CO"/>
        </w:rPr>
      </w:pPr>
      <w:r w:rsidRPr="00E82A3B">
        <w:rPr>
          <w:lang w:val="es-CO"/>
        </w:rPr>
        <w:t>4) Si ha dilapidado sus bienes.</w:t>
      </w:r>
    </w:p>
    <w:p w:rsidR="003D51AB" w:rsidRPr="00E82A3B" w:rsidRDefault="003D51AB" w:rsidP="00E627CB">
      <w:pPr>
        <w:spacing w:line="240" w:lineRule="auto"/>
        <w:jc w:val="both"/>
        <w:rPr>
          <w:lang w:val="es-CO"/>
        </w:rPr>
      </w:pPr>
      <w:r w:rsidRPr="00E82A3B">
        <w:rPr>
          <w:lang w:val="es-CO"/>
        </w:rPr>
        <w:t>5) Si no ha hecho una exposición circunstanciada y verídica del estado de sus negocios, o se ha valido de cualquier otro medio fraudulento para perjudicar a sus acreedores.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1835.   PRESUNCIÓN DE DILAPIDACIÓN. </w:t>
      </w:r>
    </w:p>
    <w:p w:rsidR="003D51AB" w:rsidRPr="00E82A3B" w:rsidRDefault="003D51AB" w:rsidP="00E627CB">
      <w:pPr>
        <w:spacing w:line="240" w:lineRule="auto"/>
        <w:jc w:val="both"/>
        <w:rPr>
          <w:lang w:val="es-CO"/>
        </w:rPr>
      </w:pPr>
      <w:r w:rsidRPr="00E82A3B">
        <w:rPr>
          <w:lang w:val="es-CO"/>
        </w:rPr>
        <w:t>Cuando el deudor hubiere aventurado en el juego una cantidad mayor que la que un prudente padre de familia arriesga por vía de entretenimiento en dicho juego, es un caso en que se presume haber habido dilapidación.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1836.   BIENES INCLUIDOS EN LA CESIÓN. </w:t>
      </w:r>
    </w:p>
    <w:p w:rsidR="003D51AB" w:rsidRPr="00E82A3B" w:rsidRDefault="003D51AB" w:rsidP="00E627CB">
      <w:pPr>
        <w:spacing w:line="240" w:lineRule="auto"/>
        <w:jc w:val="both"/>
        <w:rPr>
          <w:lang w:val="es-CO"/>
        </w:rPr>
      </w:pPr>
      <w:r w:rsidRPr="00E82A3B">
        <w:rPr>
          <w:lang w:val="es-CO"/>
        </w:rPr>
        <w:t>La cesión comprenderá todos los bienes, derechos y acciones del deudor, excepto los no embargables.</w:t>
      </w:r>
    </w:p>
    <w:p w:rsidR="003D51AB" w:rsidRPr="00E82A3B" w:rsidRDefault="003D51AB" w:rsidP="00E627CB">
      <w:pPr>
        <w:spacing w:line="240" w:lineRule="auto"/>
        <w:jc w:val="both"/>
        <w:rPr>
          <w:lang w:val="es-CO"/>
        </w:rPr>
      </w:pPr>
      <w:r w:rsidRPr="00E82A3B">
        <w:rPr>
          <w:lang w:val="es-CO"/>
        </w:rPr>
        <w:t>No son embargables:</w:t>
      </w:r>
    </w:p>
    <w:p w:rsidR="003D51AB" w:rsidRPr="00E82A3B" w:rsidRDefault="003D51AB" w:rsidP="00E627CB">
      <w:pPr>
        <w:spacing w:line="240" w:lineRule="auto"/>
        <w:jc w:val="both"/>
        <w:rPr>
          <w:lang w:val="es-CO"/>
        </w:rPr>
      </w:pPr>
      <w:r w:rsidRPr="00E82A3B">
        <w:rPr>
          <w:lang w:val="es-CO"/>
        </w:rPr>
        <w:lastRenderedPageBreak/>
        <w:t>1) No es embargable el salario mínimo legal o convencional.</w:t>
      </w:r>
    </w:p>
    <w:p w:rsidR="003D51AB" w:rsidRPr="00E82A3B" w:rsidRDefault="003D51AB" w:rsidP="00E627CB">
      <w:pPr>
        <w:spacing w:line="240" w:lineRule="auto"/>
        <w:jc w:val="both"/>
        <w:rPr>
          <w:lang w:val="es-CO"/>
        </w:rPr>
      </w:pPr>
      <w:r w:rsidRPr="00E82A3B">
        <w:rPr>
          <w:lang w:val="es-CO"/>
        </w:rPr>
        <w:t>2) El lecho del deudor, el de su mujer, los de los hijos que viven con él y a sus expensas, y la ropa necesaria para el abrigo de todas estas personas.</w:t>
      </w:r>
    </w:p>
    <w:p w:rsidR="003D51AB" w:rsidRPr="00E82A3B" w:rsidRDefault="003D51AB" w:rsidP="00E627CB">
      <w:pPr>
        <w:spacing w:line="240" w:lineRule="auto"/>
        <w:jc w:val="both"/>
        <w:rPr>
          <w:lang w:val="es-CO"/>
        </w:rPr>
      </w:pPr>
      <w:r w:rsidRPr="00E82A3B">
        <w:rPr>
          <w:lang w:val="es-CO"/>
        </w:rPr>
        <w:t>3) Los uniformes y equipos de los militares, según su arma y grado.</w:t>
      </w:r>
    </w:p>
    <w:p w:rsidR="003D51AB" w:rsidRPr="00E82A3B" w:rsidRDefault="003D51AB" w:rsidP="00E627CB">
      <w:pPr>
        <w:spacing w:line="240" w:lineRule="auto"/>
        <w:jc w:val="both"/>
        <w:rPr>
          <w:lang w:val="es-CO"/>
        </w:rPr>
      </w:pPr>
      <w:r w:rsidRPr="00E82A3B">
        <w:rPr>
          <w:lang w:val="es-CO"/>
        </w:rPr>
        <w:t>4) Los utensilios del deudor artesano o trabajador del campo, necesarios para su trabajo individual.</w:t>
      </w:r>
    </w:p>
    <w:p w:rsidR="003D51AB" w:rsidRPr="00E82A3B" w:rsidRDefault="003D51AB" w:rsidP="00E627CB">
      <w:pPr>
        <w:spacing w:line="240" w:lineRule="auto"/>
        <w:jc w:val="both"/>
        <w:rPr>
          <w:lang w:val="es-CO"/>
        </w:rPr>
      </w:pPr>
      <w:r w:rsidRPr="00E82A3B">
        <w:rPr>
          <w:lang w:val="es-CO"/>
        </w:rPr>
        <w:t>5) Los artículos de alimento y combustible que existan en poder del deudor, hasta concurrencia de lo necesario para el consumo de la familia, durante un mes.</w:t>
      </w:r>
    </w:p>
    <w:p w:rsidR="003D51AB" w:rsidRPr="00E82A3B" w:rsidRDefault="003D51AB" w:rsidP="00E627CB">
      <w:pPr>
        <w:spacing w:line="240" w:lineRule="auto"/>
        <w:jc w:val="both"/>
        <w:rPr>
          <w:lang w:val="es-CO"/>
        </w:rPr>
      </w:pPr>
      <w:r w:rsidRPr="00E82A3B">
        <w:rPr>
          <w:lang w:val="es-CO"/>
        </w:rPr>
        <w:t>6) La propiedad de los objetos que el deudor posee fiduciariamente.</w:t>
      </w:r>
    </w:p>
    <w:p w:rsidR="003D51AB" w:rsidRPr="00E82A3B" w:rsidRDefault="003D51AB" w:rsidP="00E627CB">
      <w:pPr>
        <w:spacing w:line="240" w:lineRule="auto"/>
        <w:jc w:val="both"/>
        <w:rPr>
          <w:lang w:val="es-CO"/>
        </w:rPr>
      </w:pPr>
      <w:r w:rsidRPr="00E82A3B">
        <w:rPr>
          <w:lang w:val="es-CO"/>
        </w:rPr>
        <w:t>7) Los derechos cuyo ejercicio es enteramente personal, como los de uso y habitación.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1837.   EFECTO DE LA CESION DE BIENES.</w:t>
      </w:r>
    </w:p>
    <w:p w:rsidR="003D51AB" w:rsidRPr="00E82A3B" w:rsidRDefault="003D51AB" w:rsidP="00E627CB">
      <w:pPr>
        <w:spacing w:line="240" w:lineRule="auto"/>
        <w:jc w:val="both"/>
        <w:rPr>
          <w:lang w:val="es-CO"/>
        </w:rPr>
      </w:pPr>
      <w:r w:rsidRPr="00E82A3B">
        <w:rPr>
          <w:lang w:val="es-CO"/>
        </w:rPr>
        <w:t>La cesión de bienes produce los efectos siguientes:</w:t>
      </w:r>
    </w:p>
    <w:p w:rsidR="003D51AB" w:rsidRPr="00E82A3B" w:rsidRDefault="003D51AB" w:rsidP="00E627CB">
      <w:pPr>
        <w:spacing w:line="240" w:lineRule="auto"/>
        <w:jc w:val="both"/>
        <w:rPr>
          <w:lang w:val="es-CO"/>
        </w:rPr>
      </w:pPr>
      <w:r w:rsidRPr="00E82A3B">
        <w:rPr>
          <w:lang w:val="es-CO"/>
        </w:rPr>
        <w:t>1) Las deudas se extinguen hasta la cantidad en que sean satisfechas con los bienes cedidos.</w:t>
      </w:r>
    </w:p>
    <w:p w:rsidR="003D51AB" w:rsidRPr="00E82A3B" w:rsidRDefault="003D51AB" w:rsidP="00E627CB">
      <w:pPr>
        <w:spacing w:line="240" w:lineRule="auto"/>
        <w:jc w:val="both"/>
        <w:rPr>
          <w:lang w:val="es-CO"/>
        </w:rPr>
      </w:pPr>
      <w:r w:rsidRPr="00E82A3B">
        <w:rPr>
          <w:lang w:val="es-CO"/>
        </w:rPr>
        <w:t>2) Si los bienes cedidos no hubieren bastado para la completa solución de las deudas, y el deudor adquiere después otros bienes, es obligado a completar el pago con estos.</w:t>
      </w:r>
    </w:p>
    <w:p w:rsidR="003D51AB" w:rsidRPr="00E82A3B" w:rsidRDefault="003D51AB" w:rsidP="00E627CB">
      <w:pPr>
        <w:spacing w:line="240" w:lineRule="auto"/>
        <w:jc w:val="both"/>
        <w:rPr>
          <w:lang w:val="es-CO"/>
        </w:rPr>
      </w:pPr>
      <w:r w:rsidRPr="00E82A3B">
        <w:rPr>
          <w:lang w:val="es-CO"/>
        </w:rPr>
        <w:t>La cesión no transfiere la propiedad de los bienes del deudor a los acreedores, sino solo la facultad de disponer de ellos o de sus frutos hasta pagarse de sus créditos.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1838.  ARREPENTIMIENTO DE LA CESION. </w:t>
      </w:r>
    </w:p>
    <w:p w:rsidR="003D51AB" w:rsidRPr="00E82A3B" w:rsidRDefault="003D51AB" w:rsidP="00E627CB">
      <w:pPr>
        <w:spacing w:line="240" w:lineRule="auto"/>
        <w:jc w:val="both"/>
        <w:rPr>
          <w:lang w:val="es-CO"/>
        </w:rPr>
      </w:pPr>
      <w:r w:rsidRPr="00E82A3B">
        <w:rPr>
          <w:lang w:val="es-CO"/>
        </w:rPr>
        <w:t>Podrá el deudor arrepentirse de la cesión antes de la venta de los bienes o de cualquiera parte de ellos, y recobrar los que existan, pagando a sus acreedores.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1839.   ADMINISTRACION DE LOS BIENES CEDIDOS. </w:t>
      </w:r>
    </w:p>
    <w:p w:rsidR="003D51AB" w:rsidRPr="00E82A3B" w:rsidRDefault="003D51AB" w:rsidP="00E627CB">
      <w:pPr>
        <w:spacing w:line="240" w:lineRule="auto"/>
        <w:jc w:val="both"/>
        <w:rPr>
          <w:lang w:val="es-CO"/>
        </w:rPr>
      </w:pPr>
      <w:r w:rsidRPr="00E82A3B">
        <w:rPr>
          <w:lang w:val="es-CO"/>
        </w:rPr>
        <w:t>Hecha la cesión de bienes, podrán los acreedores dejar al deudor la administración de ellos, y hacer con él los arreglos que estimaren convenientes, siempre que en ello consienta la mayoría de los acreedores concurrentes.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1840.   DECISIONES DE LOS ACREEDORES. </w:t>
      </w:r>
    </w:p>
    <w:p w:rsidR="003D51AB" w:rsidRPr="00E82A3B" w:rsidRDefault="003D51AB" w:rsidP="00E627CB">
      <w:pPr>
        <w:spacing w:line="240" w:lineRule="auto"/>
        <w:jc w:val="both"/>
        <w:rPr>
          <w:lang w:val="es-CO"/>
        </w:rPr>
      </w:pPr>
      <w:r w:rsidRPr="00E82A3B">
        <w:rPr>
          <w:lang w:val="es-CO"/>
        </w:rPr>
        <w:t>El acuerdo de la mayoría obtenido en la forma prescrita por las leyes de procedimiento, será obligatorio para todos los acreedores que hayan sido citados en la forma debida.</w:t>
      </w:r>
    </w:p>
    <w:p w:rsidR="003D51AB" w:rsidRPr="00E82A3B" w:rsidRDefault="003D51AB" w:rsidP="00E627CB">
      <w:pPr>
        <w:spacing w:line="240" w:lineRule="auto"/>
        <w:jc w:val="both"/>
        <w:rPr>
          <w:lang w:val="es-CO"/>
        </w:rPr>
      </w:pPr>
      <w:r w:rsidRPr="00E82A3B">
        <w:rPr>
          <w:lang w:val="es-CO"/>
        </w:rPr>
        <w:t>Pero los acreedores privilegiados, de garantías mobiliarias o hipotecarios, no serán perjudicados por el acuerdo de la mayoría si se hubieren abstenido de votar.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1841.   PESONAS EXCLUIDAS DE LA CESION.</w:t>
      </w:r>
    </w:p>
    <w:p w:rsidR="003D51AB" w:rsidRPr="00E82A3B" w:rsidRDefault="003D51AB" w:rsidP="00E627CB">
      <w:pPr>
        <w:spacing w:line="240" w:lineRule="auto"/>
        <w:jc w:val="both"/>
        <w:rPr>
          <w:lang w:val="es-CO"/>
        </w:rPr>
      </w:pPr>
      <w:r w:rsidRPr="00E82A3B">
        <w:rPr>
          <w:lang w:val="es-CO"/>
        </w:rPr>
        <w:t xml:space="preserve"> La cesión de bienes no aprovecha a los codeudores solidarios o subsidiarios, ni al que aceptó la herencia del deudor sin beneficio de inventario.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1842.  APLICACION DE LAS NORMAS SOBRE CESION AL EMBARGO DE BIENES. </w:t>
      </w:r>
    </w:p>
    <w:p w:rsidR="003D51AB" w:rsidRPr="00E82A3B" w:rsidRDefault="003D51AB" w:rsidP="00E627CB">
      <w:pPr>
        <w:spacing w:line="240" w:lineRule="auto"/>
        <w:jc w:val="both"/>
        <w:rPr>
          <w:lang w:val="es-CO"/>
        </w:rPr>
      </w:pPr>
      <w:r w:rsidRPr="00E82A3B">
        <w:rPr>
          <w:lang w:val="es-CO"/>
        </w:rPr>
        <w:t>Lo dispuesto acerca de la cesión en los artículos 1836 y siguientes,  se aplica al embargo de los bienes por acción ejecutiva de acreedor o acreedores.</w:t>
      </w:r>
    </w:p>
    <w:p w:rsidR="003D51AB" w:rsidRPr="00E82A3B" w:rsidRDefault="003D51AB"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t>CAPÍTULO 5. OTROS MODOS DE EXTINCIÓN.</w:t>
      </w:r>
    </w:p>
    <w:p w:rsidR="003D51AB" w:rsidRPr="003D16AC" w:rsidRDefault="003D51AB" w:rsidP="003D16AC">
      <w:pPr>
        <w:spacing w:line="240" w:lineRule="auto"/>
        <w:jc w:val="center"/>
        <w:rPr>
          <w:b/>
          <w:lang w:val="es-CO"/>
        </w:rPr>
      </w:pPr>
    </w:p>
    <w:p w:rsidR="003D51AB" w:rsidRPr="003D16AC" w:rsidRDefault="003D51AB" w:rsidP="003D16AC">
      <w:pPr>
        <w:spacing w:line="240" w:lineRule="auto"/>
        <w:jc w:val="center"/>
        <w:rPr>
          <w:b/>
          <w:lang w:val="es-CO"/>
        </w:rPr>
      </w:pPr>
      <w:r w:rsidRPr="003D16AC">
        <w:rPr>
          <w:b/>
          <w:lang w:val="es-CO"/>
        </w:rPr>
        <w:t>SECCIÓN 1. COMPENSACIÓN.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1843. COMPENSACION. </w:t>
      </w:r>
    </w:p>
    <w:p w:rsidR="003D51AB" w:rsidRPr="00E82A3B" w:rsidRDefault="003D51AB" w:rsidP="00E627CB">
      <w:pPr>
        <w:spacing w:line="240" w:lineRule="auto"/>
        <w:jc w:val="both"/>
        <w:rPr>
          <w:lang w:val="es-CO"/>
        </w:rPr>
      </w:pPr>
      <w:r w:rsidRPr="00E82A3B">
        <w:rPr>
          <w:lang w:val="es-CO"/>
        </w:rPr>
        <w:t>Cuando dos personas son deudoras una de otra, se opera entre ellas una compensación que extingue ambas deudas, del modo y en los casos que van a explicarse.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1844.   OPERANCIA DE LA COMPENSACION. </w:t>
      </w:r>
    </w:p>
    <w:p w:rsidR="003D51AB" w:rsidRPr="00E82A3B" w:rsidRDefault="003D51AB" w:rsidP="00E627CB">
      <w:pPr>
        <w:spacing w:line="240" w:lineRule="auto"/>
        <w:jc w:val="both"/>
        <w:rPr>
          <w:lang w:val="es-CO"/>
        </w:rPr>
      </w:pPr>
      <w:r w:rsidRPr="00E82A3B">
        <w:rPr>
          <w:lang w:val="es-CO"/>
        </w:rPr>
        <w:t>La compensación se opera por el solo ministerio de la ley y aún sin conocimiento de los deudores; y ambas deudas se extinguen recíprocamente hasta la concurrencia de sus valores, desde el momento que una y otra reúnen las calidades siguientes:</w:t>
      </w:r>
    </w:p>
    <w:p w:rsidR="003D51AB" w:rsidRPr="00E82A3B" w:rsidRDefault="003D51AB" w:rsidP="00E627CB">
      <w:pPr>
        <w:spacing w:line="240" w:lineRule="auto"/>
        <w:jc w:val="both"/>
        <w:rPr>
          <w:lang w:val="es-CO"/>
        </w:rPr>
      </w:pPr>
      <w:r w:rsidRPr="00E82A3B">
        <w:rPr>
          <w:lang w:val="es-CO"/>
        </w:rPr>
        <w:t>1.) Que sean ambas de dinero o de cosas fungibles o indeterminadas de igual género y calidad.</w:t>
      </w:r>
    </w:p>
    <w:p w:rsidR="003D51AB" w:rsidRPr="00E82A3B" w:rsidRDefault="003D51AB" w:rsidP="00E627CB">
      <w:pPr>
        <w:spacing w:line="240" w:lineRule="auto"/>
        <w:jc w:val="both"/>
        <w:rPr>
          <w:lang w:val="es-CO"/>
        </w:rPr>
      </w:pPr>
      <w:r w:rsidRPr="00E82A3B">
        <w:rPr>
          <w:lang w:val="es-CO"/>
        </w:rPr>
        <w:t>2.) Que ambas deudas sean líquidas; y</w:t>
      </w:r>
    </w:p>
    <w:p w:rsidR="003D51AB" w:rsidRPr="00E82A3B" w:rsidRDefault="003D51AB" w:rsidP="00E627CB">
      <w:pPr>
        <w:spacing w:line="240" w:lineRule="auto"/>
        <w:jc w:val="both"/>
        <w:rPr>
          <w:lang w:val="es-CO"/>
        </w:rPr>
      </w:pPr>
      <w:r w:rsidRPr="00E82A3B">
        <w:rPr>
          <w:lang w:val="es-CO"/>
        </w:rPr>
        <w:t>3.) Que ambas sean actualmente exigibles.</w:t>
      </w:r>
    </w:p>
    <w:p w:rsidR="003D51AB" w:rsidRPr="00E82A3B" w:rsidRDefault="003D51AB" w:rsidP="00E627CB">
      <w:pPr>
        <w:spacing w:line="240" w:lineRule="auto"/>
        <w:jc w:val="both"/>
        <w:rPr>
          <w:lang w:val="es-CO"/>
        </w:rPr>
      </w:pPr>
      <w:r w:rsidRPr="00E82A3B">
        <w:rPr>
          <w:lang w:val="es-CO"/>
        </w:rPr>
        <w:t>Las esperas concedidas al deudor impiden la compensación; pero esta disposición no se aplica al plazo de gracia concedido por un acreedor a su deudor.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1845.   REQUISITO DE LA COMPENSACION.</w:t>
      </w:r>
    </w:p>
    <w:p w:rsidR="003D51AB" w:rsidRPr="00E82A3B" w:rsidRDefault="003D51AB" w:rsidP="00E627CB">
      <w:pPr>
        <w:spacing w:line="240" w:lineRule="auto"/>
        <w:jc w:val="both"/>
        <w:rPr>
          <w:lang w:val="es-CO"/>
        </w:rPr>
      </w:pPr>
      <w:r w:rsidRPr="00E82A3B">
        <w:rPr>
          <w:lang w:val="es-CO"/>
        </w:rPr>
        <w:t xml:space="preserve"> Para que haya lugar a la compensación es preciso que las dos partes sean recíprocamente deudoras.</w:t>
      </w:r>
    </w:p>
    <w:p w:rsidR="003D51AB" w:rsidRPr="00E82A3B" w:rsidRDefault="003D51AB" w:rsidP="00E627CB">
      <w:pPr>
        <w:spacing w:line="240" w:lineRule="auto"/>
        <w:jc w:val="both"/>
        <w:rPr>
          <w:lang w:val="es-CO"/>
        </w:rPr>
      </w:pPr>
      <w:r w:rsidRPr="00E82A3B">
        <w:rPr>
          <w:lang w:val="es-CO"/>
        </w:rPr>
        <w:t>Así, el deudor principal no puede oponer a su acreedor, por vía de compensación, lo que el acreedor deba al fiador.</w:t>
      </w:r>
    </w:p>
    <w:p w:rsidR="003D51AB" w:rsidRPr="00E82A3B" w:rsidRDefault="003D51AB" w:rsidP="00E627CB">
      <w:pPr>
        <w:spacing w:line="240" w:lineRule="auto"/>
        <w:jc w:val="both"/>
        <w:rPr>
          <w:lang w:val="es-CO"/>
        </w:rPr>
      </w:pPr>
      <w:r w:rsidRPr="00E82A3B">
        <w:rPr>
          <w:lang w:val="es-CO"/>
        </w:rPr>
        <w:t>Ni requerido el deudor de un pupilo por el tutor o curador, puede oponerle por vía de compensación lo que el tutor o curador le deba a él.</w:t>
      </w:r>
    </w:p>
    <w:p w:rsidR="003D51AB" w:rsidRPr="00E82A3B" w:rsidRDefault="003D51AB" w:rsidP="00E627CB">
      <w:pPr>
        <w:spacing w:line="240" w:lineRule="auto"/>
        <w:jc w:val="both"/>
        <w:rPr>
          <w:lang w:val="es-CO"/>
        </w:rPr>
      </w:pPr>
      <w:r w:rsidRPr="00E82A3B">
        <w:rPr>
          <w:lang w:val="es-CO"/>
        </w:rPr>
        <w:t>Ni requerido uno de varios deudores solidarios pueden compensar su deuda con los créditos de sus codeudores contra el mismo acreedor; salvo que éstos se los hayan cedido.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1846.   COMPENSACION POR MANDATARIO.</w:t>
      </w:r>
    </w:p>
    <w:p w:rsidR="003D51AB" w:rsidRPr="00E82A3B" w:rsidRDefault="003D51AB" w:rsidP="00E627CB">
      <w:pPr>
        <w:spacing w:line="240" w:lineRule="auto"/>
        <w:jc w:val="both"/>
        <w:rPr>
          <w:lang w:val="es-CO"/>
        </w:rPr>
      </w:pPr>
      <w:r w:rsidRPr="00E82A3B">
        <w:rPr>
          <w:lang w:val="es-CO"/>
        </w:rPr>
        <w:t>El mandatario puede oponer al acreedor del mandante, no sólo los créditos de éste, sino sus propios créditos contra el mismo acreedor, prestando caución de que el mandante dará por firme la compensación. Pero no puede compensar con lo que el mismo mandatario debe a un tercero lo que éste debe al mandante, sino con voluntad del mismo mandante.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1847.   CESION Y COMPENSACION. </w:t>
      </w:r>
    </w:p>
    <w:p w:rsidR="003D51AB" w:rsidRPr="00E82A3B" w:rsidRDefault="003D51AB" w:rsidP="00E627CB">
      <w:pPr>
        <w:spacing w:line="240" w:lineRule="auto"/>
        <w:jc w:val="both"/>
        <w:rPr>
          <w:lang w:val="es-CO"/>
        </w:rPr>
      </w:pPr>
      <w:r w:rsidRPr="00E82A3B">
        <w:rPr>
          <w:lang w:val="es-CO"/>
        </w:rPr>
        <w:t>El deudor que acepta sin reserva alguna la cesión que el acreedor haya hecho de sus derechos a un tercero, no podrá oponer en compensación al cesionario los créditos que antes de la aceptación hubiera podido oponer al cedente.</w:t>
      </w:r>
    </w:p>
    <w:p w:rsidR="003D51AB" w:rsidRPr="00E82A3B" w:rsidRDefault="003D51AB" w:rsidP="00E627CB">
      <w:pPr>
        <w:spacing w:line="240" w:lineRule="auto"/>
        <w:jc w:val="both"/>
        <w:rPr>
          <w:lang w:val="es-CO"/>
        </w:rPr>
      </w:pPr>
      <w:r w:rsidRPr="00E82A3B">
        <w:rPr>
          <w:lang w:val="es-CO"/>
        </w:rPr>
        <w:t>Si la cesión no ha sido aceptada, podrá el deudor oponer al cesionario todos los créditos que antes de notificársele la cesión haya adquirido contra el cedente, aun cuando no hubieren llegado a ser exigibles sino después de la notificación.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1848.   CONSERVACION DE GARANTIAS.</w:t>
      </w:r>
    </w:p>
    <w:p w:rsidR="003D51AB" w:rsidRPr="00E82A3B" w:rsidRDefault="003D51AB" w:rsidP="00E627CB">
      <w:pPr>
        <w:spacing w:line="240" w:lineRule="auto"/>
        <w:jc w:val="both"/>
        <w:rPr>
          <w:lang w:val="es-CO"/>
        </w:rPr>
      </w:pPr>
      <w:r w:rsidRPr="00E82A3B">
        <w:rPr>
          <w:lang w:val="es-CO"/>
        </w:rPr>
        <w:t>Sin embargo de efectuarse la compensación por ministerio de la ley, el deudor que no la alegare, ignorando un crédito que puede oponer a la deuda, conservará junto con el crédito mismo las fianzas, privilegios, garantías mobiliarias e hipotecas constituidas para su seguridad.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1849.   PROHIBICION DE COMPENSAR EN PERJUICIO DE TERCEROS. </w:t>
      </w:r>
    </w:p>
    <w:p w:rsidR="003D51AB" w:rsidRPr="00E82A3B" w:rsidRDefault="003D51AB" w:rsidP="00E627CB">
      <w:pPr>
        <w:spacing w:line="240" w:lineRule="auto"/>
        <w:jc w:val="both"/>
        <w:rPr>
          <w:lang w:val="es-CO"/>
        </w:rPr>
      </w:pPr>
      <w:r w:rsidRPr="00E82A3B">
        <w:rPr>
          <w:lang w:val="es-CO"/>
        </w:rPr>
        <w:t>La compensación no puede tener lugar en perjuicio de los derechos de tercero.</w:t>
      </w:r>
    </w:p>
    <w:p w:rsidR="003D51AB" w:rsidRPr="00E82A3B" w:rsidRDefault="003D51AB" w:rsidP="00E627CB">
      <w:pPr>
        <w:spacing w:line="240" w:lineRule="auto"/>
        <w:jc w:val="both"/>
        <w:rPr>
          <w:lang w:val="es-CO"/>
        </w:rPr>
      </w:pPr>
      <w:r w:rsidRPr="00E82A3B">
        <w:rPr>
          <w:lang w:val="es-CO"/>
        </w:rPr>
        <w:t>Así, embargado un crédito, no podrá el deudor compensarlo en perjuicio del embargante por ningún crédito suyo adquirido después del embargo.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1850.   IMPROCEDENCIA DE LA OPOSICION POR COMPENSACION. </w:t>
      </w:r>
    </w:p>
    <w:p w:rsidR="003D51AB" w:rsidRPr="00E82A3B" w:rsidRDefault="003D51AB" w:rsidP="00E627CB">
      <w:pPr>
        <w:spacing w:line="240" w:lineRule="auto"/>
        <w:jc w:val="both"/>
        <w:rPr>
          <w:lang w:val="es-CO"/>
        </w:rPr>
      </w:pPr>
      <w:r w:rsidRPr="00E82A3B">
        <w:rPr>
          <w:lang w:val="es-CO"/>
        </w:rPr>
        <w:t>No puede oponerse compensación a la demanda de restitución de una cosa de que su dueño ha sido injustamente despojado, ni a la demanda de restitución de un depósito, o de un comodato, aun cuando perdida la cosa, sólo subsista la obligación de pagarla en dinero.</w:t>
      </w:r>
    </w:p>
    <w:p w:rsidR="003D51AB" w:rsidRPr="00E82A3B" w:rsidRDefault="003D51AB" w:rsidP="00E627CB">
      <w:pPr>
        <w:spacing w:line="240" w:lineRule="auto"/>
        <w:jc w:val="both"/>
        <w:rPr>
          <w:lang w:val="es-CO"/>
        </w:rPr>
      </w:pPr>
      <w:r w:rsidRPr="00E82A3B">
        <w:rPr>
          <w:lang w:val="es-CO"/>
        </w:rPr>
        <w:t>Tampoco podrá oponerse compensación a la demanda de indemnización, por un acto de violencia o fraude, ni a la demanda de alimentos no embargables.</w:t>
      </w:r>
    </w:p>
    <w:p w:rsidR="003D51AB" w:rsidRPr="00E82A3B" w:rsidRDefault="003D51AB" w:rsidP="00E627CB">
      <w:pPr>
        <w:spacing w:line="240" w:lineRule="auto"/>
        <w:jc w:val="both"/>
        <w:rPr>
          <w:lang w:val="es-CO"/>
        </w:rPr>
      </w:pPr>
      <w:r w:rsidRPr="00E82A3B">
        <w:rPr>
          <w:lang w:val="es-CO"/>
        </w:rPr>
        <w:t xml:space="preserve">ARTÍCULO 1851.   NORMAS APLICABLES EN LA COMPENSACION DE VARIAS DEUDAS. </w:t>
      </w:r>
    </w:p>
    <w:p w:rsidR="003D51AB" w:rsidRPr="00E82A3B" w:rsidRDefault="003D51AB" w:rsidP="00E627CB">
      <w:pPr>
        <w:spacing w:line="240" w:lineRule="auto"/>
        <w:jc w:val="both"/>
        <w:rPr>
          <w:lang w:val="es-CO"/>
        </w:rPr>
      </w:pPr>
      <w:r w:rsidRPr="00E82A3B">
        <w:rPr>
          <w:lang w:val="es-CO"/>
        </w:rPr>
        <w:t>Cuando hay muchas deudas compensables, deben seguirse para la compensación las mismas reglas que para la imputación del pago.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1852.   COMPENSACION DE DEUDAS PAGADERAS EN LUGARES DISTINTOS. </w:t>
      </w:r>
    </w:p>
    <w:p w:rsidR="003D51AB" w:rsidRPr="00E82A3B" w:rsidRDefault="003D51AB" w:rsidP="00E627CB">
      <w:pPr>
        <w:spacing w:line="240" w:lineRule="auto"/>
        <w:jc w:val="both"/>
        <w:rPr>
          <w:lang w:val="es-CO"/>
        </w:rPr>
      </w:pPr>
      <w:r w:rsidRPr="00E82A3B">
        <w:rPr>
          <w:lang w:val="es-CO"/>
        </w:rPr>
        <w:t>Cuando ambas deudas no son pagaderas en un mismo lugar, ninguna de las partes puede oponer la compensación, a menos que una y otra deuda sea de dinero y que el que opone la compensación tome en cuenta los costos de la remesa.</w:t>
      </w:r>
    </w:p>
    <w:p w:rsidR="003D51AB" w:rsidRPr="00E82A3B" w:rsidRDefault="003D51AB"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t>SECCIÓN 2. CONFUSIÓN.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1853.  CONCEPTO DE CONFUSION. </w:t>
      </w:r>
    </w:p>
    <w:p w:rsidR="003D51AB" w:rsidRPr="00E82A3B" w:rsidRDefault="003D51AB" w:rsidP="00E627CB">
      <w:pPr>
        <w:spacing w:line="240" w:lineRule="auto"/>
        <w:jc w:val="both"/>
        <w:rPr>
          <w:lang w:val="es-CO"/>
        </w:rPr>
      </w:pPr>
      <w:r w:rsidRPr="00E82A3B">
        <w:rPr>
          <w:lang w:val="es-CO"/>
        </w:rPr>
        <w:t>Cuando concurren en una misma persona las calidades de acreedor y deudor, se verifica de derecho una confusión que extingue la deuda y produce iguales efectos que el pago.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1854.   EFECTOS DE LA CONFUSION RESPECTO A LA OBLIGACION PRINCIPAL Y LA FIANZA.</w:t>
      </w:r>
    </w:p>
    <w:p w:rsidR="003D51AB" w:rsidRPr="00E82A3B" w:rsidRDefault="003D51AB" w:rsidP="00E627CB">
      <w:pPr>
        <w:spacing w:line="240" w:lineRule="auto"/>
        <w:jc w:val="both"/>
        <w:rPr>
          <w:lang w:val="es-CO"/>
        </w:rPr>
      </w:pPr>
      <w:r w:rsidRPr="00E82A3B">
        <w:rPr>
          <w:lang w:val="es-CO"/>
        </w:rPr>
        <w:t>La confusión que extingue la obligación principal extingue la fianza; pero la confusión que extingue la fianza, no extingue la obligación principal.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1855.   CONFUSION PARCIAL. </w:t>
      </w:r>
    </w:p>
    <w:p w:rsidR="003D51AB" w:rsidRPr="00E82A3B" w:rsidRDefault="003D51AB" w:rsidP="00E627CB">
      <w:pPr>
        <w:spacing w:line="240" w:lineRule="auto"/>
        <w:jc w:val="both"/>
        <w:rPr>
          <w:lang w:val="es-CO"/>
        </w:rPr>
      </w:pPr>
      <w:r w:rsidRPr="00E82A3B">
        <w:rPr>
          <w:lang w:val="es-CO"/>
        </w:rPr>
        <w:t>Si el concurso de las dos calidades se verifica solamente en una parte de la deuda, no hay lugar a la confusión ni se extingue la deuda, sino en esa parte.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1856.   CONFUNSION EN LAS OBLIGACIONES SOLIDARIAS. </w:t>
      </w:r>
    </w:p>
    <w:p w:rsidR="003D51AB" w:rsidRPr="00E82A3B" w:rsidRDefault="003D51AB" w:rsidP="00E627CB">
      <w:pPr>
        <w:spacing w:line="240" w:lineRule="auto"/>
        <w:jc w:val="both"/>
        <w:rPr>
          <w:lang w:val="es-CO"/>
        </w:rPr>
      </w:pPr>
      <w:r w:rsidRPr="00E82A3B">
        <w:rPr>
          <w:lang w:val="es-CO"/>
        </w:rPr>
        <w:t>Si hay confusión entre uno de varios deudores solidarios y el acreedor, podrá el primero repetir contra cada uno de sus codeudores por la parte o cuota que respectivamente les corresponda en la deuda. Si por el contrario, hay confusión entre uno de varios acreedores solidarios y el deudor, será obligado el primero a cada uno de sus coacreedores por la parte o cuota que respectivamente les corresponda en el crédito.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1857.  INEXISTENCIA DE LA CONFUSION EN LA ACEPTACION CON BENEFICIO DE INVENTARIO.</w:t>
      </w:r>
    </w:p>
    <w:p w:rsidR="003D51AB" w:rsidRPr="00E82A3B" w:rsidRDefault="003D51AB" w:rsidP="00E627CB">
      <w:pPr>
        <w:spacing w:line="240" w:lineRule="auto"/>
        <w:jc w:val="both"/>
        <w:rPr>
          <w:lang w:val="es-CO"/>
        </w:rPr>
      </w:pPr>
      <w:r w:rsidRPr="00E82A3B">
        <w:rPr>
          <w:lang w:val="es-CO"/>
        </w:rPr>
        <w:t xml:space="preserve"> Los créditos y deudas del heredero que aceptó con beneficio de inventario no se confunden con las deudas y créditos hereditarios.</w:t>
      </w:r>
    </w:p>
    <w:p w:rsidR="003D51AB" w:rsidRPr="00E82A3B" w:rsidRDefault="003D51AB"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t>SECCIÓN 3. NOVACIÓN.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1858.  DEFINICION DE NOVACION. </w:t>
      </w:r>
    </w:p>
    <w:p w:rsidR="003D51AB" w:rsidRPr="00E82A3B" w:rsidRDefault="003D51AB" w:rsidP="00E627CB">
      <w:pPr>
        <w:spacing w:line="240" w:lineRule="auto"/>
        <w:jc w:val="both"/>
        <w:rPr>
          <w:lang w:val="es-CO"/>
        </w:rPr>
      </w:pPr>
      <w:r w:rsidRPr="00E82A3B">
        <w:rPr>
          <w:lang w:val="es-CO"/>
        </w:rPr>
        <w:t>La Novación es la sustitución de una nueva obligación a otra anterior, la cual queda por tanto extinguida.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1859.   FACULTAD DEL PROCURADOR O MANDATARIO PARA NOVAR. </w:t>
      </w:r>
    </w:p>
    <w:p w:rsidR="003D51AB" w:rsidRPr="00E82A3B" w:rsidRDefault="003D51AB" w:rsidP="00E627CB">
      <w:pPr>
        <w:spacing w:line="240" w:lineRule="auto"/>
        <w:jc w:val="both"/>
        <w:rPr>
          <w:lang w:val="es-CO"/>
        </w:rPr>
      </w:pPr>
      <w:r w:rsidRPr="00E82A3B">
        <w:rPr>
          <w:lang w:val="es-CO"/>
        </w:rPr>
        <w:t>El procurador o mandatario no puede novar si no tiene especial facultad para ello, o no tiene la libre administración de los negocios del comitente o del negocio a que pertenece la deuda.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1860.   VALIDEZ DE LA NOVACION. </w:t>
      </w:r>
    </w:p>
    <w:p w:rsidR="003D51AB" w:rsidRPr="00E82A3B" w:rsidRDefault="003D51AB" w:rsidP="00E627CB">
      <w:pPr>
        <w:spacing w:line="240" w:lineRule="auto"/>
        <w:jc w:val="both"/>
        <w:rPr>
          <w:lang w:val="es-CO"/>
        </w:rPr>
      </w:pPr>
      <w:r w:rsidRPr="00E82A3B">
        <w:rPr>
          <w:lang w:val="es-CO"/>
        </w:rPr>
        <w:t>Para que sea válida la novación es necesario que tanto la obligación primitiva como el contrato de novación, sean válidos, a lo menos naturalmente.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1861.   MODOS DE NOVACION.</w:t>
      </w:r>
    </w:p>
    <w:p w:rsidR="003D51AB" w:rsidRPr="00E82A3B" w:rsidRDefault="003D51AB" w:rsidP="00E627CB">
      <w:pPr>
        <w:spacing w:line="240" w:lineRule="auto"/>
        <w:jc w:val="both"/>
        <w:rPr>
          <w:lang w:val="es-CO"/>
        </w:rPr>
      </w:pPr>
      <w:r w:rsidRPr="00E82A3B">
        <w:rPr>
          <w:lang w:val="es-CO"/>
        </w:rPr>
        <w:t xml:space="preserve"> La novación puede efectuarse de tres modos:</w:t>
      </w:r>
    </w:p>
    <w:p w:rsidR="003D51AB" w:rsidRPr="00E82A3B" w:rsidRDefault="003D51AB" w:rsidP="00E627CB">
      <w:pPr>
        <w:spacing w:line="240" w:lineRule="auto"/>
        <w:jc w:val="both"/>
        <w:rPr>
          <w:lang w:val="es-CO"/>
        </w:rPr>
      </w:pPr>
      <w:r w:rsidRPr="00E82A3B">
        <w:rPr>
          <w:lang w:val="es-CO"/>
        </w:rPr>
        <w:t>1) Sustituyéndose una nueva obligación a otra, sin que intervenga nuevo acreedor o deudor.</w:t>
      </w:r>
    </w:p>
    <w:p w:rsidR="003D51AB" w:rsidRPr="00E82A3B" w:rsidRDefault="003D51AB" w:rsidP="00E627CB">
      <w:pPr>
        <w:spacing w:line="240" w:lineRule="auto"/>
        <w:jc w:val="both"/>
        <w:rPr>
          <w:lang w:val="es-CO"/>
        </w:rPr>
      </w:pPr>
      <w:r w:rsidRPr="00E82A3B">
        <w:rPr>
          <w:lang w:val="es-CO"/>
        </w:rPr>
        <w:lastRenderedPageBreak/>
        <w:t>2) Contrayendo el deudor una nueva obligación respecto de un tercero, y declarándole en consecuencia libre de la obligación primitiva el primer acreedor.</w:t>
      </w:r>
    </w:p>
    <w:p w:rsidR="003D51AB" w:rsidRPr="00E82A3B" w:rsidRDefault="003D51AB" w:rsidP="00E627CB">
      <w:pPr>
        <w:spacing w:line="240" w:lineRule="auto"/>
        <w:jc w:val="both"/>
        <w:rPr>
          <w:lang w:val="es-CO"/>
        </w:rPr>
      </w:pPr>
      <w:r w:rsidRPr="00E82A3B">
        <w:rPr>
          <w:lang w:val="es-CO"/>
        </w:rPr>
        <w:t>3) Sustituyéndose un nuevo deudor al antiguo, que en consecuencia queda libre.</w:t>
      </w:r>
    </w:p>
    <w:p w:rsidR="003D51AB" w:rsidRPr="00E82A3B" w:rsidRDefault="003D51AB" w:rsidP="00E627CB">
      <w:pPr>
        <w:spacing w:line="240" w:lineRule="auto"/>
        <w:jc w:val="both"/>
        <w:rPr>
          <w:lang w:val="es-CO"/>
        </w:rPr>
      </w:pPr>
      <w:r w:rsidRPr="00E82A3B">
        <w:rPr>
          <w:lang w:val="es-CO"/>
        </w:rPr>
        <w:t>Esta tercera especie de novación puede efectuarse sin el consentimiento del primer deudor. Cuando se efectúa con su consentimiento, el segundo deudor se llama delegado del primero.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1862.   CAMBIOS NO CONSTITUTIVOS DE NOVACION.</w:t>
      </w:r>
    </w:p>
    <w:p w:rsidR="003D51AB" w:rsidRPr="00E82A3B" w:rsidRDefault="003D51AB" w:rsidP="00E627CB">
      <w:pPr>
        <w:spacing w:line="240" w:lineRule="auto"/>
        <w:jc w:val="both"/>
        <w:rPr>
          <w:lang w:val="es-CO"/>
        </w:rPr>
      </w:pPr>
      <w:r w:rsidRPr="00E82A3B">
        <w:rPr>
          <w:lang w:val="es-CO"/>
        </w:rPr>
        <w:t xml:space="preserve"> Si el deudor no hace más que diputar una persona que haya de pagar por él, o el acreedor una persona que haya de recibir por él, no hay novación.</w:t>
      </w:r>
    </w:p>
    <w:p w:rsidR="003D51AB" w:rsidRPr="00E82A3B" w:rsidRDefault="003D51AB" w:rsidP="00E627CB">
      <w:pPr>
        <w:spacing w:line="240" w:lineRule="auto"/>
        <w:jc w:val="both"/>
        <w:rPr>
          <w:lang w:val="es-CO"/>
        </w:rPr>
      </w:pPr>
      <w:r w:rsidRPr="00E82A3B">
        <w:rPr>
          <w:lang w:val="es-CO"/>
        </w:rPr>
        <w:t>Tampoco la hay cuando un tercero es subrogado en los derechos del acreedor.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1863.   NOVACION DE OBLIGACIONES CONDICIONALES. </w:t>
      </w:r>
    </w:p>
    <w:p w:rsidR="003D51AB" w:rsidRPr="00E82A3B" w:rsidRDefault="003D51AB" w:rsidP="00E627CB">
      <w:pPr>
        <w:spacing w:line="240" w:lineRule="auto"/>
        <w:jc w:val="both"/>
        <w:rPr>
          <w:lang w:val="es-CO"/>
        </w:rPr>
      </w:pPr>
      <w:r w:rsidRPr="00E82A3B">
        <w:rPr>
          <w:lang w:val="es-CO"/>
        </w:rPr>
        <w:t>Si la antigua obligación es pura y la nueva pende de una condición suspensiva, o si, por el contrario, la antigua pende una condición suspensiva y la nueva es pura, no hay novación, mientras está pendiente la condición; y si la condición llega a fallar o si antes de su cumplimiento se extingue la obligación antigua, no habrá novación.</w:t>
      </w:r>
    </w:p>
    <w:p w:rsidR="003D51AB" w:rsidRPr="00E82A3B" w:rsidRDefault="003D51AB" w:rsidP="00E627CB">
      <w:pPr>
        <w:spacing w:line="240" w:lineRule="auto"/>
        <w:jc w:val="both"/>
        <w:rPr>
          <w:lang w:val="es-CO"/>
        </w:rPr>
      </w:pPr>
      <w:r w:rsidRPr="00E82A3B">
        <w:rPr>
          <w:lang w:val="es-CO"/>
        </w:rPr>
        <w:t>Con todo, si las partes, al celebrar el segundo contrato convienen en que el primero quede desde luego abolido, sin aguardar el cumplimiento de la condición pendiente, se estará a la voluntad de las partes.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1864.  CERTEZA SOBRE LA INTENCION DE NOVAR.</w:t>
      </w:r>
    </w:p>
    <w:p w:rsidR="003D51AB" w:rsidRPr="00E82A3B" w:rsidRDefault="003D51AB" w:rsidP="00E627CB">
      <w:pPr>
        <w:spacing w:line="240" w:lineRule="auto"/>
        <w:jc w:val="both"/>
        <w:rPr>
          <w:lang w:val="es-CO"/>
        </w:rPr>
      </w:pPr>
      <w:r w:rsidRPr="00E82A3B">
        <w:rPr>
          <w:lang w:val="es-CO"/>
        </w:rPr>
        <w:t xml:space="preserve"> Para que haya novación es necesario que lo declaren las partes, o que aparezca indudablemente que su intención ha sido novar, porque la nueva obligación envuelve la extinción de la antigua.</w:t>
      </w:r>
    </w:p>
    <w:p w:rsidR="003D51AB" w:rsidRPr="00E82A3B" w:rsidRDefault="003D51AB" w:rsidP="00E627CB">
      <w:pPr>
        <w:spacing w:line="240" w:lineRule="auto"/>
        <w:jc w:val="both"/>
        <w:rPr>
          <w:lang w:val="es-CO"/>
        </w:rPr>
      </w:pPr>
      <w:r w:rsidRPr="00E82A3B">
        <w:rPr>
          <w:lang w:val="es-CO"/>
        </w:rPr>
        <w:t>Si no aparece la intención de novar, se mirarán las dos obligaciones como coexistentes, y valdrá la obligación primitiva en todo aquello en que la posterior no se opusiere a ella, subsistiendo en esa parte los privilegios y cauciones de la primera.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1865.   LA SIMPLE SUSTITUCION DE DEUDOR NO CONSTITUYE NOVACION. </w:t>
      </w:r>
    </w:p>
    <w:p w:rsidR="003D51AB" w:rsidRPr="00E82A3B" w:rsidRDefault="003D51AB" w:rsidP="00E627CB">
      <w:pPr>
        <w:spacing w:line="240" w:lineRule="auto"/>
        <w:jc w:val="both"/>
        <w:rPr>
          <w:lang w:val="es-CO"/>
        </w:rPr>
      </w:pPr>
      <w:r w:rsidRPr="00E82A3B">
        <w:rPr>
          <w:lang w:val="es-CO"/>
        </w:rPr>
        <w:t>La sustitución de un nuevo deudor a otro no produce novación, si el acreedor no expresa su voluntad de dar por libre al primitivo deudor. A falta de esta expresión se entenderá que el tercero es solamente diputado por el deudor para hacer el pago, o que dicho tercero se obliga con él solidaria o subsidiariamente, según parezca deducirse del tenor o espíritu del acto.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1866.  AUSENCIA DE CONSENTIMIENTO DEL DELEGADO. </w:t>
      </w:r>
    </w:p>
    <w:p w:rsidR="003D51AB" w:rsidRPr="00E82A3B" w:rsidRDefault="003D51AB" w:rsidP="00E627CB">
      <w:pPr>
        <w:spacing w:line="240" w:lineRule="auto"/>
        <w:jc w:val="both"/>
        <w:rPr>
          <w:lang w:val="es-CO"/>
        </w:rPr>
      </w:pPr>
      <w:r w:rsidRPr="00E82A3B">
        <w:rPr>
          <w:lang w:val="es-CO"/>
        </w:rPr>
        <w:t>Si el delegado es sustituido contra su voluntad al delegante, no hay novación, sino solamente cesión de acciones del delegante a su acreedor; y los efectos de este acto se sujetan a las reglas de la cesión de acciones.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1867.  ACCIONES CONTRA EL ANTIGUO ACREEDOR.</w:t>
      </w:r>
    </w:p>
    <w:p w:rsidR="003D51AB" w:rsidRPr="00E82A3B" w:rsidRDefault="003D51AB" w:rsidP="00E627CB">
      <w:pPr>
        <w:spacing w:line="240" w:lineRule="auto"/>
        <w:jc w:val="both"/>
        <w:rPr>
          <w:lang w:val="es-CO"/>
        </w:rPr>
      </w:pPr>
      <w:r w:rsidRPr="00E82A3B">
        <w:rPr>
          <w:lang w:val="es-CO"/>
        </w:rPr>
        <w:lastRenderedPageBreak/>
        <w:t xml:space="preserve"> El acreedor que ha dado por libre al acreedor primitivo, no tiene después acción contra él, aunque el nuevo deudor caiga en insolvencia; a menos que en el contrato de novación se haya reservado este caso expresamente, o que la insolvencia haya sido anterior y pública o conocida del deudor primitivo.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1868.   PROMESA DE PAGO DEUDA INEXISTENTE. </w:t>
      </w:r>
    </w:p>
    <w:p w:rsidR="003D51AB" w:rsidRPr="00E82A3B" w:rsidRDefault="003D51AB" w:rsidP="00E627CB">
      <w:pPr>
        <w:spacing w:line="240" w:lineRule="auto"/>
        <w:jc w:val="both"/>
        <w:rPr>
          <w:lang w:val="es-CO"/>
        </w:rPr>
      </w:pPr>
      <w:r w:rsidRPr="00E82A3B">
        <w:rPr>
          <w:lang w:val="es-CO"/>
        </w:rPr>
        <w:t>El que delegado por alguien de quién creía ser deudor y no lo era, promete al acreedor de éste pagarle para libertarse de la falsa deuda, es obligado al cumplimiento de su promesa; pero le quedará a salvo su derecho contra el delegante para que pague por él o le reembolse lo pagado.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1869.   PAGO DE DEUDAS INEXISTENTES. </w:t>
      </w:r>
    </w:p>
    <w:p w:rsidR="003D51AB" w:rsidRPr="00E82A3B" w:rsidRDefault="003D51AB" w:rsidP="00E627CB">
      <w:pPr>
        <w:spacing w:line="240" w:lineRule="auto"/>
        <w:jc w:val="both"/>
        <w:rPr>
          <w:lang w:val="es-CO"/>
        </w:rPr>
      </w:pPr>
      <w:r w:rsidRPr="00E82A3B">
        <w:rPr>
          <w:lang w:val="es-CO"/>
        </w:rPr>
        <w:t>El que fue delegado por alguien que se creía deudor y no lo era, no es obligado al acreedor, y si paga en el concepto de ser verdadera la deuda, se halla para con el delegante en el mismo caso que si la deuda hubiera sido verdadera, quedando a salvo su derecho al delegante para la restitución de lo indebidamente pagado.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1870.   EXTINCIÓN DE INTERESES POR NOVACIÓN. </w:t>
      </w:r>
    </w:p>
    <w:p w:rsidR="003D51AB" w:rsidRPr="00E82A3B" w:rsidRDefault="003D51AB" w:rsidP="00E627CB">
      <w:pPr>
        <w:spacing w:line="240" w:lineRule="auto"/>
        <w:jc w:val="both"/>
        <w:rPr>
          <w:lang w:val="es-CO"/>
        </w:rPr>
      </w:pPr>
      <w:r w:rsidRPr="00E82A3B">
        <w:rPr>
          <w:lang w:val="es-CO"/>
        </w:rPr>
        <w:t>De cualquier modo que se haga la novación, quedan por ella extinguidos los intereses de la primera deuda, si no se expresa lo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1871.   EXTINCIÓN DE PRIVILEGIOS POR NOVACIÓN. </w:t>
      </w:r>
    </w:p>
    <w:p w:rsidR="003D51AB" w:rsidRPr="00E82A3B" w:rsidRDefault="003D51AB" w:rsidP="00E627CB">
      <w:pPr>
        <w:spacing w:line="240" w:lineRule="auto"/>
        <w:jc w:val="both"/>
        <w:rPr>
          <w:lang w:val="es-CO"/>
        </w:rPr>
      </w:pPr>
      <w:r w:rsidRPr="00E82A3B">
        <w:rPr>
          <w:lang w:val="es-CO"/>
        </w:rPr>
        <w:t>Sea que la novación se opere por la sustitución de un nuevo deudor o sin ella, los privilegios de la primera deuda se extinguen por la novación.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1872.   EFECTO DE LA NOVACIÓN SOBRE LAS GARANTÍAS. </w:t>
      </w:r>
    </w:p>
    <w:p w:rsidR="003D51AB" w:rsidRPr="00E82A3B" w:rsidRDefault="003D51AB" w:rsidP="00E627CB">
      <w:pPr>
        <w:spacing w:line="240" w:lineRule="auto"/>
        <w:jc w:val="both"/>
        <w:rPr>
          <w:lang w:val="es-CO"/>
        </w:rPr>
      </w:pPr>
      <w:r w:rsidRPr="00E82A3B">
        <w:rPr>
          <w:lang w:val="es-CO"/>
        </w:rPr>
        <w:t>Aunque la novación se opere sin la sustitución de un nuevo deudor, las garantías mobiliarias e hipotecas de la obligación primitiva no pasan a la obligación posterior, a menos que el acreedor y el deudor convengan expresamente en la reserva.</w:t>
      </w:r>
    </w:p>
    <w:p w:rsidR="003D51AB" w:rsidRPr="00E82A3B" w:rsidRDefault="003D51AB" w:rsidP="00E627CB">
      <w:pPr>
        <w:spacing w:line="240" w:lineRule="auto"/>
        <w:jc w:val="both"/>
        <w:rPr>
          <w:lang w:val="es-CO"/>
        </w:rPr>
      </w:pPr>
      <w:r w:rsidRPr="00E82A3B">
        <w:rPr>
          <w:lang w:val="es-CO"/>
        </w:rPr>
        <w:t>Pero la reserva de las garantías mobiliarias e hipotecas de la obligación primitiva no valen, cuando las cosas empeñadas e hipotecadas pertenecen a terceros que no acceden expresamente a la segunda obligación.</w:t>
      </w:r>
    </w:p>
    <w:p w:rsidR="003D51AB" w:rsidRPr="00E82A3B" w:rsidRDefault="003D51AB" w:rsidP="00E627CB">
      <w:pPr>
        <w:spacing w:line="240" w:lineRule="auto"/>
        <w:jc w:val="both"/>
        <w:rPr>
          <w:lang w:val="es-CO"/>
        </w:rPr>
      </w:pPr>
      <w:r w:rsidRPr="00E82A3B">
        <w:rPr>
          <w:lang w:val="es-CO"/>
        </w:rPr>
        <w:t>Tampoco vale la reserva en lo que la segunda obligación tenga de más que la primera. Si, por ejemplo, la primera deuda no producía intereses, y la segunda los produjere, la hipoteca de la primera no se extenderá a los intereses.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1873.   INEFICACIA DE RESERVAS EN LA NOVACIÓN POR NUEVO DEUDOR.</w:t>
      </w:r>
    </w:p>
    <w:p w:rsidR="003D51AB" w:rsidRPr="00E82A3B" w:rsidRDefault="003D51AB" w:rsidP="00E627CB">
      <w:pPr>
        <w:spacing w:line="240" w:lineRule="auto"/>
        <w:jc w:val="both"/>
        <w:rPr>
          <w:lang w:val="es-CO"/>
        </w:rPr>
      </w:pPr>
      <w:r w:rsidRPr="00E82A3B">
        <w:rPr>
          <w:lang w:val="es-CO"/>
        </w:rPr>
        <w:t xml:space="preserve"> Si la novación se opera por la sustitución de un nuevo deudor, la reserva no puede tener efecto sobre los bienes del nuevo deudor, ni aún con su consentimiento.</w:t>
      </w:r>
    </w:p>
    <w:p w:rsidR="003D51AB" w:rsidRPr="00E82A3B" w:rsidRDefault="003D51AB" w:rsidP="00E627CB">
      <w:pPr>
        <w:spacing w:line="240" w:lineRule="auto"/>
        <w:jc w:val="both"/>
        <w:rPr>
          <w:lang w:val="es-CO"/>
        </w:rPr>
      </w:pPr>
      <w:r w:rsidRPr="00E82A3B">
        <w:rPr>
          <w:lang w:val="es-CO"/>
        </w:rPr>
        <w:t>Y si la novación se opera entre el acreedor y uno de sus deudores solidarios, la reserva no puede tener efecto sino relativamente a éste. Las garantías mobiliarias e hipotecas constituidas por sus codeudores solidarios se extinguen a pesar de toda estipulación contraria; salvo que estos accedan expresamente a la segunda obligación.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1874.   RENOVACIÓN DE GARANTÍAS.</w:t>
      </w:r>
    </w:p>
    <w:p w:rsidR="003D51AB" w:rsidRPr="00E82A3B" w:rsidRDefault="003D51AB" w:rsidP="00E627CB">
      <w:pPr>
        <w:spacing w:line="240" w:lineRule="auto"/>
        <w:jc w:val="both"/>
        <w:rPr>
          <w:lang w:val="es-CO"/>
        </w:rPr>
      </w:pPr>
      <w:r w:rsidRPr="00E82A3B">
        <w:rPr>
          <w:lang w:val="es-CO"/>
        </w:rPr>
        <w:t xml:space="preserve"> En los casos y cuantías en que no puede tener efecto la reserva, podrán renovarse las garantías mobiliarias e hipotecas; pero con las mismas formalidades que si se constituyen por primera vez, y su fecha será la que corresponda a la renovación.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1875.   LIBERACIÓN DE CODEUDORES POR NOVACIÓN.</w:t>
      </w:r>
    </w:p>
    <w:p w:rsidR="003D51AB" w:rsidRPr="00E82A3B" w:rsidRDefault="003D16AC" w:rsidP="00E627CB">
      <w:pPr>
        <w:spacing w:line="240" w:lineRule="auto"/>
        <w:jc w:val="both"/>
        <w:rPr>
          <w:lang w:val="es-CO"/>
        </w:rPr>
      </w:pPr>
      <w:r>
        <w:rPr>
          <w:lang w:val="es-CO"/>
        </w:rPr>
        <w:t xml:space="preserve"> </w:t>
      </w:r>
      <w:r w:rsidR="003D51AB" w:rsidRPr="00E82A3B">
        <w:rPr>
          <w:lang w:val="es-CO"/>
        </w:rPr>
        <w:t>La novación liberta a los codeudores solidarios o subsidiarios que no han accedido a ella.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1876.   OBLIGACIÓN DE LOS CODEUDORES. </w:t>
      </w:r>
    </w:p>
    <w:p w:rsidR="003D51AB" w:rsidRPr="00E82A3B" w:rsidRDefault="003D51AB" w:rsidP="00E627CB">
      <w:pPr>
        <w:spacing w:line="240" w:lineRule="auto"/>
        <w:jc w:val="both"/>
        <w:rPr>
          <w:lang w:val="es-CO"/>
        </w:rPr>
      </w:pPr>
      <w:r w:rsidRPr="00E82A3B">
        <w:rPr>
          <w:lang w:val="es-CO"/>
        </w:rPr>
        <w:t>Cuando la segunda obligación consiste simplemente en añadir o quitar una especie, género o cantidad a la primera, los codeudores subsidiarios y solidarios podrán ser obligados hasta concurrencia de aquello que en ambas obligaciones convienen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1877.   CLAUSULA PENAL DE LA NUEVA OBLIGACIÓN.</w:t>
      </w:r>
    </w:p>
    <w:p w:rsidR="003D51AB" w:rsidRPr="00E82A3B" w:rsidRDefault="003D51AB" w:rsidP="00E627CB">
      <w:pPr>
        <w:spacing w:line="240" w:lineRule="auto"/>
        <w:jc w:val="both"/>
        <w:rPr>
          <w:lang w:val="es-CO"/>
        </w:rPr>
      </w:pPr>
      <w:r w:rsidRPr="00E82A3B">
        <w:rPr>
          <w:lang w:val="es-CO"/>
        </w:rPr>
        <w:t xml:space="preserve"> Si la nueva obligación se limita a imponer una pena para en caso de no cumplirse la primera, y son exigibles juntamente la primera obligación y la pena, los privilegios, fianzas, garantías mobiliarias e hipotecas subsistirán hasta concurrencia de la deuda principal sin la pena.</w:t>
      </w:r>
    </w:p>
    <w:p w:rsidR="003D51AB" w:rsidRPr="00E82A3B" w:rsidRDefault="003D51AB" w:rsidP="00E627CB">
      <w:pPr>
        <w:spacing w:line="240" w:lineRule="auto"/>
        <w:jc w:val="both"/>
        <w:rPr>
          <w:lang w:val="es-CO"/>
        </w:rPr>
      </w:pPr>
      <w:r w:rsidRPr="00E82A3B">
        <w:rPr>
          <w:lang w:val="es-CO"/>
        </w:rPr>
        <w:t>Más, si en el caso de infracción es exigible solamente la pena, se extenderá (sic) la novación desde que el acreedor exige sólo la pena, y quedarán por el mismo hecho extinguidos los privilegios, garantías mobiliarias e hipotecas de la obligación primitiva, y exonerados los que solidaria o subsidiariamente accedieron a la obligación primitiva y no a la estipulación penal.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1878.   CAMBIO DEL LUGAR DE PAGO.</w:t>
      </w:r>
    </w:p>
    <w:p w:rsidR="003D51AB" w:rsidRPr="00E82A3B" w:rsidRDefault="003D51AB" w:rsidP="00E627CB">
      <w:pPr>
        <w:spacing w:line="240" w:lineRule="auto"/>
        <w:jc w:val="both"/>
        <w:rPr>
          <w:lang w:val="es-CO"/>
        </w:rPr>
      </w:pPr>
      <w:r w:rsidRPr="00E82A3B">
        <w:rPr>
          <w:lang w:val="es-CO"/>
        </w:rPr>
        <w:t xml:space="preserve"> La simple mutación de lugar para el pago dejará subsistente los privilegios, garantías mobiliarias e hipotecas de la obligación y la responsabilidad de los codeudores solidarios y subsidiarios, pero sin nuevo gravamen.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1879.   LA AMPLIACIÓN DEL PLAZO NO CONSTITUYE NOVACIÓN.</w:t>
      </w:r>
    </w:p>
    <w:p w:rsidR="003D51AB" w:rsidRPr="00E82A3B" w:rsidRDefault="003D51AB" w:rsidP="00E627CB">
      <w:pPr>
        <w:spacing w:line="240" w:lineRule="auto"/>
        <w:jc w:val="both"/>
        <w:rPr>
          <w:lang w:val="es-CO"/>
        </w:rPr>
      </w:pPr>
      <w:r w:rsidRPr="00E82A3B">
        <w:rPr>
          <w:lang w:val="es-CO"/>
        </w:rPr>
        <w:t xml:space="preserve"> La mera ampliación del plazo de una deuda no constituye novación; pero pone fin a la responsabilidad de los fiadores y extingue las garantías mobiliarias e hipotecas constituidas sobre otros bienes que los del deudor; salvo que los fiadores o los dueños de las cosas empeñadas o hipotecadas accedan expresamente a la ampliación.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1880.   LA REDUCCIÓN DEL PLAZO NO CONSTITUYE NOVACIÓN. </w:t>
      </w:r>
    </w:p>
    <w:p w:rsidR="003D51AB" w:rsidRPr="00E82A3B" w:rsidRDefault="003D51AB" w:rsidP="00E627CB">
      <w:pPr>
        <w:spacing w:line="240" w:lineRule="auto"/>
        <w:jc w:val="both"/>
        <w:rPr>
          <w:lang w:val="es-CO"/>
        </w:rPr>
      </w:pPr>
      <w:r w:rsidRPr="00E82A3B">
        <w:rPr>
          <w:lang w:val="es-CO"/>
        </w:rPr>
        <w:t>Tampoco la mera reducción del plazo constituye novación; pero no podrá reconvenirse a los codeudores solidarios o subsidiarios, sino cuando expire el plazo primitivamente estipulado.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1881.   NOVACION CONDICIONAL. </w:t>
      </w:r>
    </w:p>
    <w:p w:rsidR="003D51AB" w:rsidRPr="00E82A3B" w:rsidRDefault="003D51AB" w:rsidP="00E627CB">
      <w:pPr>
        <w:spacing w:line="240" w:lineRule="auto"/>
        <w:jc w:val="both"/>
        <w:rPr>
          <w:lang w:val="es-CO"/>
        </w:rPr>
      </w:pPr>
      <w:r w:rsidRPr="00E82A3B">
        <w:rPr>
          <w:lang w:val="es-CO"/>
        </w:rPr>
        <w:t>Si el acreedor ha consentido en la nueva obligación bajo condición de que accediesen a ella los codeudores solidarios o subsidiarios, y si los codeudores solidarios o subsidiarios no accedieren, la novación se tendrá por no hecha.</w:t>
      </w:r>
    </w:p>
    <w:p w:rsidR="003D51AB" w:rsidRPr="00E82A3B" w:rsidRDefault="003D51AB"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t>SECCIÓN 4. DACIÓN EN PAGO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1882.   DEFINICIÓN. </w:t>
      </w:r>
    </w:p>
    <w:p w:rsidR="003D51AB" w:rsidRPr="00E82A3B" w:rsidRDefault="003D51AB" w:rsidP="00E627CB">
      <w:pPr>
        <w:spacing w:line="240" w:lineRule="auto"/>
        <w:jc w:val="both"/>
        <w:rPr>
          <w:lang w:val="es-CO"/>
        </w:rPr>
      </w:pPr>
      <w:r w:rsidRPr="00E82A3B">
        <w:rPr>
          <w:lang w:val="es-CO"/>
        </w:rPr>
        <w:t>La obligación se extingue cuando el acreedor voluntariamente acepta en pago una prestación diversa de la adeudada.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1883.   REGLAS APLICABLES.</w:t>
      </w:r>
    </w:p>
    <w:p w:rsidR="003D51AB" w:rsidRPr="00E82A3B" w:rsidRDefault="003D51AB" w:rsidP="00E627CB">
      <w:pPr>
        <w:spacing w:line="240" w:lineRule="auto"/>
        <w:jc w:val="both"/>
        <w:rPr>
          <w:lang w:val="es-CO"/>
        </w:rPr>
      </w:pPr>
      <w:r w:rsidRPr="00E82A3B">
        <w:rPr>
          <w:lang w:val="es-CO"/>
        </w:rPr>
        <w:t>La dación en pago se rige por las disposiciones aplicables al contrato con el que tenga mayor afinidad.</w:t>
      </w:r>
    </w:p>
    <w:p w:rsidR="003D51AB" w:rsidRPr="00E82A3B" w:rsidRDefault="003D51AB" w:rsidP="00E627CB">
      <w:pPr>
        <w:spacing w:line="240" w:lineRule="auto"/>
        <w:jc w:val="both"/>
        <w:rPr>
          <w:lang w:val="es-CO"/>
        </w:rPr>
      </w:pPr>
      <w:r w:rsidRPr="00E82A3B">
        <w:rPr>
          <w:lang w:val="es-CO"/>
        </w:rPr>
        <w:t>El deudor responde por la evicción y los vicios redhibitorios de lo entregado; estos efectos no hacen renacer la obligación primitiva, excepto pacto expreso y sin perjuicio de terceros.</w:t>
      </w:r>
    </w:p>
    <w:p w:rsidR="003D51AB" w:rsidRPr="00E82A3B" w:rsidRDefault="003D51AB"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t>SECCIÓN 5. REMISIÓN O CONDONACIÓN.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1884.  VALIDEZ DE LA REMISION O CONDONACION. </w:t>
      </w:r>
    </w:p>
    <w:p w:rsidR="003D51AB" w:rsidRPr="00E82A3B" w:rsidRDefault="003D51AB" w:rsidP="00E627CB">
      <w:pPr>
        <w:spacing w:line="240" w:lineRule="auto"/>
        <w:jc w:val="both"/>
        <w:rPr>
          <w:lang w:val="es-CO"/>
        </w:rPr>
      </w:pPr>
      <w:r w:rsidRPr="00E82A3B">
        <w:rPr>
          <w:lang w:val="es-CO"/>
        </w:rPr>
        <w:t>La remisión o condonación de una deuda no tiene valor sino en cuanto al acreedor es hábil para disponer de la cosa que es objeto de ella.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1885.   REMISION VOLUNTARIA.</w:t>
      </w:r>
    </w:p>
    <w:p w:rsidR="003D51AB" w:rsidRPr="00E82A3B" w:rsidRDefault="003D51AB" w:rsidP="00E627CB">
      <w:pPr>
        <w:spacing w:line="240" w:lineRule="auto"/>
        <w:jc w:val="both"/>
        <w:rPr>
          <w:lang w:val="es-CO"/>
        </w:rPr>
      </w:pPr>
      <w:r w:rsidRPr="00E82A3B">
        <w:rPr>
          <w:lang w:val="es-CO"/>
        </w:rPr>
        <w:t>La remisión que procede de mera liberalidad, está en todo sujeta a las reglas de la donación entre vivos y necesita de insinuación en los casos en que la donación entre vivos la necesita.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1886.   REMISION TACITA. </w:t>
      </w:r>
    </w:p>
    <w:p w:rsidR="003D51AB" w:rsidRPr="00E82A3B" w:rsidRDefault="003D51AB" w:rsidP="00E627CB">
      <w:pPr>
        <w:spacing w:line="240" w:lineRule="auto"/>
        <w:jc w:val="both"/>
        <w:rPr>
          <w:lang w:val="es-CO"/>
        </w:rPr>
      </w:pPr>
      <w:r w:rsidRPr="00E82A3B">
        <w:rPr>
          <w:lang w:val="es-CO"/>
        </w:rPr>
        <w:t>Hay remisión tácita cuando el acreedor entrega voluntariamente al deudor el título de la obligación, o lo destruye o cancela con ánimo de extinguir la deuda. El acreedor es admitido a probar que la entrega, destrucción o cancelación del título no fue voluntaria o no fue hecha con ánimo de remitir la deuda. Pero a falta de esta prueba, se entenderá que hubo ánimo de condonarla.</w:t>
      </w:r>
    </w:p>
    <w:p w:rsidR="003D51AB" w:rsidRPr="00E82A3B" w:rsidRDefault="003D51AB" w:rsidP="00E627CB">
      <w:pPr>
        <w:spacing w:line="240" w:lineRule="auto"/>
        <w:jc w:val="both"/>
        <w:rPr>
          <w:lang w:val="es-CO"/>
        </w:rPr>
      </w:pPr>
      <w:r w:rsidRPr="00E82A3B">
        <w:rPr>
          <w:lang w:val="es-CO"/>
        </w:rPr>
        <w:t>La remisión de la garantía mobiliaria o de la hipoteca no basta para que se presuma remisión de la deuda.</w:t>
      </w:r>
    </w:p>
    <w:p w:rsidR="003D51AB" w:rsidRPr="00E82A3B" w:rsidRDefault="003D51AB"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t>SECCIÓN 6. PERDIDA DE LA COSA QUE SE DEBE.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1887.   PERDIDA DE LA COSA DEBIDA.</w:t>
      </w:r>
    </w:p>
    <w:p w:rsidR="003D51AB" w:rsidRPr="00E82A3B" w:rsidRDefault="003D51AB" w:rsidP="00E627CB">
      <w:pPr>
        <w:spacing w:line="240" w:lineRule="auto"/>
        <w:jc w:val="both"/>
        <w:rPr>
          <w:lang w:val="es-CO"/>
        </w:rPr>
      </w:pPr>
      <w:r w:rsidRPr="00E82A3B">
        <w:rPr>
          <w:lang w:val="es-CO"/>
        </w:rPr>
        <w:t>Cuando el cuerpo cierto que se debe perece, o porque se destruye, o porque deja de estar en el comercio, o porque desaparece y se ignora si existe, se extingue la obligación; salvas empero las excepciones de los artículos subsiguientes.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1888.   PRESUNCION DE CULPA DEL DEUDOR. </w:t>
      </w:r>
    </w:p>
    <w:p w:rsidR="003D51AB" w:rsidRPr="00E82A3B" w:rsidRDefault="003D51AB" w:rsidP="00E627CB">
      <w:pPr>
        <w:spacing w:line="240" w:lineRule="auto"/>
        <w:jc w:val="both"/>
        <w:rPr>
          <w:lang w:val="es-CO"/>
        </w:rPr>
      </w:pPr>
      <w:r w:rsidRPr="00E82A3B">
        <w:rPr>
          <w:lang w:val="es-CO"/>
        </w:rPr>
        <w:t>Siempre que la cosa perece en poder del deudor, se presume que ha sido por hecho o por culpa suya.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1889.   PERDIDA POR CULPA DEL DEUDOR O DURANTE LA MORA. </w:t>
      </w:r>
    </w:p>
    <w:p w:rsidR="003D51AB" w:rsidRPr="00E82A3B" w:rsidRDefault="003D51AB" w:rsidP="00E627CB">
      <w:pPr>
        <w:spacing w:line="240" w:lineRule="auto"/>
        <w:jc w:val="both"/>
        <w:rPr>
          <w:lang w:val="es-CO"/>
        </w:rPr>
      </w:pPr>
      <w:r w:rsidRPr="00E82A3B">
        <w:rPr>
          <w:lang w:val="es-CO"/>
        </w:rPr>
        <w:t>Si el cuerpo cierto perece por culpa o durante la mora del deudor, la obligación de este subsiste, pero varia de objeto; el deudor es obligado al precio de la cosa y a indemnizar al acreedor.</w:t>
      </w:r>
    </w:p>
    <w:p w:rsidR="003D51AB" w:rsidRPr="00E82A3B" w:rsidRDefault="003D51AB" w:rsidP="00E627CB">
      <w:pPr>
        <w:spacing w:line="240" w:lineRule="auto"/>
        <w:jc w:val="both"/>
        <w:rPr>
          <w:lang w:val="es-CO"/>
        </w:rPr>
      </w:pPr>
      <w:r w:rsidRPr="00E82A3B">
        <w:rPr>
          <w:lang w:val="es-CO"/>
        </w:rPr>
        <w:t>Sin embargo, si el deudor está en mora, y el cuerpo cierto que se debe perece por caso fortuito, que habría sobrevenido igualmente a dicho cuerpo, en poder del acreedor, sólo se deberá la indemnización de los perjuicios de la mora. Pero si el caso fortuito pudo no haber sucedido igualmente en poder del acreedor, se debe el precio de la cosa, y los perjuicios de la mora.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1890.   RESPONSABILIDAD POR CASO FORTUITO. </w:t>
      </w:r>
    </w:p>
    <w:p w:rsidR="003D51AB" w:rsidRPr="00E82A3B" w:rsidRDefault="003D51AB" w:rsidP="00E627CB">
      <w:pPr>
        <w:spacing w:line="240" w:lineRule="auto"/>
        <w:jc w:val="both"/>
        <w:rPr>
          <w:lang w:val="es-CO"/>
        </w:rPr>
      </w:pPr>
      <w:r w:rsidRPr="00E82A3B">
        <w:rPr>
          <w:lang w:val="es-CO"/>
        </w:rPr>
        <w:t>Si el deudor se ha constituido responsable de todo caso fortuito, o de alguno en particular, se observara lo pactado.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1891.  PRUEBA DEL CASO FORTUITO. </w:t>
      </w:r>
    </w:p>
    <w:p w:rsidR="003D51AB" w:rsidRPr="00E82A3B" w:rsidRDefault="003D51AB" w:rsidP="00E627CB">
      <w:pPr>
        <w:spacing w:line="240" w:lineRule="auto"/>
        <w:jc w:val="both"/>
        <w:rPr>
          <w:lang w:val="es-CO"/>
        </w:rPr>
      </w:pPr>
      <w:r w:rsidRPr="00E82A3B">
        <w:rPr>
          <w:lang w:val="es-CO"/>
        </w:rPr>
        <w:t>El deudor es obligado a probar el caso fortuito que alega.</w:t>
      </w:r>
    </w:p>
    <w:p w:rsidR="003D51AB" w:rsidRPr="00E82A3B" w:rsidRDefault="003D51AB" w:rsidP="00E627CB">
      <w:pPr>
        <w:spacing w:line="240" w:lineRule="auto"/>
        <w:jc w:val="both"/>
        <w:rPr>
          <w:lang w:val="es-CO"/>
        </w:rPr>
      </w:pPr>
      <w:r w:rsidRPr="00E82A3B">
        <w:rPr>
          <w:lang w:val="es-CO"/>
        </w:rPr>
        <w:t>Si estando en mora pretende que el cuerpo cierto habría perecido igualmente en poder del acreedor, será también obligado a probarlo.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1892.   REAPARICIÓN DE LA COSA PÉRDIDA. </w:t>
      </w:r>
    </w:p>
    <w:p w:rsidR="003D51AB" w:rsidRPr="00E82A3B" w:rsidRDefault="003D51AB" w:rsidP="00E627CB">
      <w:pPr>
        <w:spacing w:line="240" w:lineRule="auto"/>
        <w:jc w:val="both"/>
        <w:rPr>
          <w:lang w:val="es-CO"/>
        </w:rPr>
      </w:pPr>
      <w:r w:rsidRPr="00E82A3B">
        <w:rPr>
          <w:lang w:val="es-CO"/>
        </w:rPr>
        <w:t>Si reaparece la cosa perdida, cuya existencia se ignoraba, podrá reclamarla el acreedor, restituyendo lo que hubiere recibido en razón de su precio.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1893.   PERDIDA DE LA COSA HURTADA O ROBADA. </w:t>
      </w:r>
    </w:p>
    <w:p w:rsidR="003D51AB" w:rsidRPr="00E82A3B" w:rsidRDefault="003D51AB" w:rsidP="00E627CB">
      <w:pPr>
        <w:spacing w:line="240" w:lineRule="auto"/>
        <w:jc w:val="both"/>
        <w:rPr>
          <w:lang w:val="es-CO"/>
        </w:rPr>
      </w:pPr>
      <w:r w:rsidRPr="00E82A3B">
        <w:rPr>
          <w:lang w:val="es-CO"/>
        </w:rPr>
        <w:t>Al que ha hurtado o robado un cuerpo cierto, no le será permitido alegar que la cosa ha perecido por caso fortuito, aún de aquellos que habrían producido la destrucción o pérdida del cuerpo cierto en poder del acreedor.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1894.   DERECHOS DEL ACREEDOR DE LA COSA PERDIDA POR ACCIÓN DE UN TERCERO. </w:t>
      </w:r>
    </w:p>
    <w:p w:rsidR="003D51AB" w:rsidRPr="00E82A3B" w:rsidRDefault="003D51AB" w:rsidP="00E627CB">
      <w:pPr>
        <w:spacing w:line="240" w:lineRule="auto"/>
        <w:jc w:val="both"/>
        <w:rPr>
          <w:lang w:val="es-CO"/>
        </w:rPr>
      </w:pPr>
      <w:r w:rsidRPr="00E82A3B">
        <w:rPr>
          <w:lang w:val="es-CO"/>
        </w:rPr>
        <w:t>Aunque por haber perecido la cosa se extinga la obligación del deudor, podrá exigir el acreedor que se le cedan los derechos o acciones que tenga el deudor contra aquéllos por cuyo hecho o culpa haya perecido la cosa.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1895.   RESPONSABILIDAD DEL DEUDOR DE COSA PÉRDIDA POR SUS HECHOS VOLUNTARIOS. </w:t>
      </w:r>
    </w:p>
    <w:p w:rsidR="003D51AB" w:rsidRPr="00E82A3B" w:rsidRDefault="003D51AB" w:rsidP="00E627CB">
      <w:pPr>
        <w:spacing w:line="240" w:lineRule="auto"/>
        <w:jc w:val="both"/>
        <w:rPr>
          <w:lang w:val="es-CO"/>
        </w:rPr>
      </w:pPr>
      <w:r w:rsidRPr="00E82A3B">
        <w:rPr>
          <w:lang w:val="es-CO"/>
        </w:rPr>
        <w:t>Si la cosa debida se destruye por un hecho voluntario del deudor, que inculpablemente ignoraba la obligación, se deberá solamente el precio sin otra indemnización de perjuicios.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1896.  RESPONSABILIDAD DEL DEUDOR POR LOS ACTOS DE PERSONAS A SU CARGO. </w:t>
      </w:r>
    </w:p>
    <w:p w:rsidR="003D51AB" w:rsidRPr="00E82A3B" w:rsidRDefault="003D51AB" w:rsidP="00E627CB">
      <w:pPr>
        <w:spacing w:line="240" w:lineRule="auto"/>
        <w:jc w:val="both"/>
        <w:rPr>
          <w:lang w:val="es-CO"/>
        </w:rPr>
      </w:pPr>
      <w:r w:rsidRPr="00E82A3B">
        <w:rPr>
          <w:lang w:val="es-CO"/>
        </w:rPr>
        <w:lastRenderedPageBreak/>
        <w:t>En el hecho o culpa del deudor se comprende el hecho o culpa de las personas por quienes fuere responsable.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1897.   PERDIDA DE LA COSA DURANTE LA MORA DEL ACREEDOR. </w:t>
      </w:r>
    </w:p>
    <w:p w:rsidR="003D51AB" w:rsidRPr="00E82A3B" w:rsidRDefault="003D51AB" w:rsidP="00E627CB">
      <w:pPr>
        <w:spacing w:line="240" w:lineRule="auto"/>
        <w:jc w:val="both"/>
        <w:rPr>
          <w:lang w:val="es-CO"/>
        </w:rPr>
      </w:pPr>
      <w:r w:rsidRPr="00E82A3B">
        <w:rPr>
          <w:lang w:val="es-CO"/>
        </w:rPr>
        <w:t>La destrucción de la cosa en poder del deudor, después que ha sido ofrecida al acreedor, y durante el retardo de éste en recibirla, no hace responsable al deudor sino por culpa grave o dolo.</w:t>
      </w:r>
    </w:p>
    <w:p w:rsidR="003D51AB" w:rsidRPr="00E82A3B" w:rsidRDefault="003D51AB"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t>SECCIÓN 7. DE LA NULIDAD Y LA RESCISIÓN.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1898.   CONCEPTO Y CLASES DE NULIDAD.</w:t>
      </w:r>
    </w:p>
    <w:p w:rsidR="003D51AB" w:rsidRPr="00E82A3B" w:rsidRDefault="003D51AB" w:rsidP="00E627CB">
      <w:pPr>
        <w:spacing w:line="240" w:lineRule="auto"/>
        <w:jc w:val="both"/>
        <w:rPr>
          <w:lang w:val="es-CO"/>
        </w:rPr>
      </w:pPr>
      <w:r w:rsidRPr="00E82A3B">
        <w:rPr>
          <w:lang w:val="es-CO"/>
        </w:rPr>
        <w:t xml:space="preserve"> Es nulo todo acto o contrato a que falta alguno de los requisitos que la ley prescribe para el valor del mismo acto o contrato según su especie y la calidad o estado de las partes.</w:t>
      </w:r>
    </w:p>
    <w:p w:rsidR="003D51AB" w:rsidRPr="00E82A3B" w:rsidRDefault="003D51AB" w:rsidP="00E627CB">
      <w:pPr>
        <w:spacing w:line="240" w:lineRule="auto"/>
        <w:jc w:val="both"/>
        <w:rPr>
          <w:lang w:val="es-CO"/>
        </w:rPr>
      </w:pPr>
      <w:r w:rsidRPr="00E82A3B">
        <w:rPr>
          <w:lang w:val="es-CO"/>
        </w:rPr>
        <w:t>La nulidad puede ser absoluta o relativa.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1899.   NULIDAD ABSOLUTA Y RELATIVA. </w:t>
      </w:r>
    </w:p>
    <w:p w:rsidR="003D51AB" w:rsidRPr="00E82A3B" w:rsidRDefault="003D51AB" w:rsidP="00E627CB">
      <w:pPr>
        <w:spacing w:line="240" w:lineRule="auto"/>
        <w:jc w:val="both"/>
        <w:rPr>
          <w:lang w:val="es-CO"/>
        </w:rPr>
      </w:pPr>
      <w:r w:rsidRPr="00E82A3B">
        <w:rPr>
          <w:lang w:val="es-CO"/>
        </w:rPr>
        <w:t>La nulidad producida por un objeto o causa ilícita, y la nulidad producida por la omisión de algún requisito o formalidad que las leyes prescriben para el valor de ciertos actos o contratos en consideración a la naturaleza de ellos, y no a la calidad o estado de las personas que los ejecutan o acuerdan, son nulidades absolutas.</w:t>
      </w:r>
    </w:p>
    <w:p w:rsidR="003D51AB" w:rsidRPr="00E82A3B" w:rsidRDefault="003D51AB" w:rsidP="00E627CB">
      <w:pPr>
        <w:spacing w:line="240" w:lineRule="auto"/>
        <w:jc w:val="both"/>
        <w:rPr>
          <w:lang w:val="es-CO"/>
        </w:rPr>
      </w:pPr>
      <w:r w:rsidRPr="00E82A3B">
        <w:rPr>
          <w:lang w:val="es-CO"/>
        </w:rPr>
        <w:t>Hay así mismo nulidad absoluta en los actos y contratos de personas absolutamente incapaces.</w:t>
      </w:r>
    </w:p>
    <w:p w:rsidR="003D51AB" w:rsidRPr="00E82A3B" w:rsidRDefault="003D51AB" w:rsidP="00E627CB">
      <w:pPr>
        <w:spacing w:line="240" w:lineRule="auto"/>
        <w:jc w:val="both"/>
        <w:rPr>
          <w:lang w:val="es-CO"/>
        </w:rPr>
      </w:pPr>
      <w:r w:rsidRPr="00E82A3B">
        <w:rPr>
          <w:lang w:val="es-CO"/>
        </w:rPr>
        <w:t>Cualquiera otra especie de vicio produce nulidad relativa, y da derecho a la rescisión del acto o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1900.  OBLIGACION DE DECLARAR LA NULIDAD ABSOLUTA. </w:t>
      </w:r>
    </w:p>
    <w:p w:rsidR="003D51AB" w:rsidRPr="00E82A3B" w:rsidRDefault="003D51AB" w:rsidP="00E627CB">
      <w:pPr>
        <w:spacing w:line="240" w:lineRule="auto"/>
        <w:jc w:val="both"/>
        <w:rPr>
          <w:lang w:val="es-CO"/>
        </w:rPr>
      </w:pPr>
      <w:r w:rsidRPr="00E82A3B">
        <w:rPr>
          <w:lang w:val="es-CO"/>
        </w:rPr>
        <w:t>La nulidad absoluta puede y debe ser declarada por el juez, aún sin petición de parte, cuando aparezca de manifiesto en el acto o contrato; puede alegarse por todo el que tenga interés en ello; puede así mismo pedirse su declaración por el Ministerio Público en el interés de la moral o de la ley. Cuando no es generada por objeto o causa ilícitos, puede sanearse por la ratificación de las partes y en todo caso por prescripción extraordinaria.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1901.  DECLARACION DE NULIDAD RELATIVA. </w:t>
      </w:r>
    </w:p>
    <w:p w:rsidR="003D51AB" w:rsidRPr="00E82A3B" w:rsidRDefault="003D51AB" w:rsidP="00E627CB">
      <w:pPr>
        <w:spacing w:line="240" w:lineRule="auto"/>
        <w:jc w:val="both"/>
        <w:rPr>
          <w:lang w:val="es-CO"/>
        </w:rPr>
      </w:pPr>
      <w:r w:rsidRPr="00E82A3B">
        <w:rPr>
          <w:lang w:val="es-CO"/>
        </w:rPr>
        <w:t>La nulidad relativa no puede ser declarada por el juez o prefecto sino a pedimento de parte; ni puede pedirse su declaración por el Ministerio Público en el solo interés de la ley; ni puede alegarse sino por aquéllos en cuyo beneficio la han establecido las leyes, o por sus herederos o cesionarios; y puede sanearse por el lapso de tiempo o por ratificación de las partes.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1902.  CONTRATO REALIZADO POR DOLO DE UN INCAPAZ. </w:t>
      </w:r>
    </w:p>
    <w:p w:rsidR="003D51AB" w:rsidRPr="00E82A3B" w:rsidRDefault="003D51AB" w:rsidP="00E627CB">
      <w:pPr>
        <w:spacing w:line="240" w:lineRule="auto"/>
        <w:jc w:val="both"/>
        <w:rPr>
          <w:lang w:val="es-CO"/>
        </w:rPr>
      </w:pPr>
      <w:r w:rsidRPr="00E82A3B">
        <w:rPr>
          <w:lang w:val="es-CO"/>
        </w:rPr>
        <w:t>Si de parte del incapaz ha habido dolo para inducir al acto o contrato, ni él ni sus herederos o cesionarios podrán alegar nulidad.</w:t>
      </w:r>
    </w:p>
    <w:p w:rsidR="003D51AB" w:rsidRPr="00E82A3B" w:rsidRDefault="003D51AB" w:rsidP="00E627CB">
      <w:pPr>
        <w:spacing w:line="240" w:lineRule="auto"/>
        <w:jc w:val="both"/>
        <w:rPr>
          <w:lang w:val="es-CO"/>
        </w:rPr>
      </w:pPr>
      <w:r w:rsidRPr="00E82A3B">
        <w:rPr>
          <w:lang w:val="es-CO"/>
        </w:rPr>
        <w:t>Sin embargo, la aserción de mayor edad, o de no existir la interdicción, u otra causa de incapacidad, no inhabilitará al incapaz para obtener el pronunciamiento de nulidad.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1903.  ACTOS Y CONTRATOS DE INCAPACES. </w:t>
      </w:r>
    </w:p>
    <w:p w:rsidR="003D51AB" w:rsidRPr="00E82A3B" w:rsidRDefault="003D51AB" w:rsidP="00E627CB">
      <w:pPr>
        <w:spacing w:line="240" w:lineRule="auto"/>
        <w:jc w:val="both"/>
        <w:rPr>
          <w:lang w:val="es-CO"/>
        </w:rPr>
      </w:pPr>
      <w:r w:rsidRPr="00E82A3B">
        <w:rPr>
          <w:lang w:val="es-CO"/>
        </w:rPr>
        <w:t>Los actos y contratos de los incapaces, en que no se ha faltado a las formalidades y requisitos necesarios, no podrán declararse nulos ni rescindirse, sino por las causas en que gozarían de este beneficio las personas que administran libremente sus bienes.</w:t>
      </w:r>
    </w:p>
    <w:p w:rsidR="003D51AB" w:rsidRPr="00E82A3B" w:rsidRDefault="003D51AB" w:rsidP="00E627CB">
      <w:pPr>
        <w:spacing w:line="240" w:lineRule="auto"/>
        <w:jc w:val="both"/>
        <w:rPr>
          <w:lang w:val="es-CO"/>
        </w:rPr>
      </w:pPr>
      <w:r w:rsidRPr="00E82A3B">
        <w:rPr>
          <w:lang w:val="es-CO"/>
        </w:rPr>
        <w:t>Las corporaciones de derecho público y las personas jurídicas son asimiladas en cuanto a la nulidad de sus actos o contratos a las personas que están bajo tutela o curaduría.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1904.  EFECTOS DE LA DECLARATORIA DE NULIDAD.</w:t>
      </w:r>
    </w:p>
    <w:p w:rsidR="003D51AB" w:rsidRPr="00E82A3B" w:rsidRDefault="003D51AB" w:rsidP="00E627CB">
      <w:pPr>
        <w:spacing w:line="240" w:lineRule="auto"/>
        <w:jc w:val="both"/>
        <w:rPr>
          <w:lang w:val="es-CO"/>
        </w:rPr>
      </w:pPr>
      <w:r w:rsidRPr="00E82A3B">
        <w:rPr>
          <w:lang w:val="es-CO"/>
        </w:rPr>
        <w:t>La nulidad pronunciada en sentencia que tiene la fuerza de cosa juzgada, da a las partes derecho para ser restituidas al mismo estado en que se hallarían si no hubiese existido el acto o contrato nulo; sin perjuicio de lo prevenido sobre el objeto o causa ilícita.</w:t>
      </w:r>
    </w:p>
    <w:p w:rsidR="003D51AB" w:rsidRPr="00E82A3B" w:rsidRDefault="003D51AB" w:rsidP="00E627CB">
      <w:pPr>
        <w:spacing w:line="240" w:lineRule="auto"/>
        <w:jc w:val="both"/>
        <w:rPr>
          <w:lang w:val="es-CO"/>
        </w:rPr>
      </w:pPr>
      <w:r w:rsidRPr="00E82A3B">
        <w:rPr>
          <w:lang w:val="es-CO"/>
        </w:rPr>
        <w:t>En las restituciones mutuas que hayan de hacerse los contratantes en virtud de este pronunciamiento, será cada cual responsable de la pérdida de las especies o de su deterioro, de los intereses y frutos, y del abono de las mejoras necesarias, útiles o voluptuarias, tomándose en consideración los casos fortuitos, y la posesión de buena fe o mala fe de las partes; todo ello según las reglas generales y sin perjuicio de lo dispuesto en el siguiente artículo.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1905.  RESTITUCIONES POR NULIDAD DE CONTRATOS CON INCAPACES. </w:t>
      </w:r>
    </w:p>
    <w:p w:rsidR="003D51AB" w:rsidRPr="00E82A3B" w:rsidRDefault="003D51AB" w:rsidP="00E627CB">
      <w:pPr>
        <w:spacing w:line="240" w:lineRule="auto"/>
        <w:jc w:val="both"/>
        <w:rPr>
          <w:lang w:val="es-CO"/>
        </w:rPr>
      </w:pPr>
      <w:r w:rsidRPr="00E82A3B">
        <w:rPr>
          <w:lang w:val="es-CO"/>
        </w:rPr>
        <w:t>Si se declara nulo el contrato celebrado con una persona incapaz sin los requisitos que la ley exige, el que contrató con ella no puede pedir restitución o reembolso de lo que gasto o pago en virtud del contrato, sino en cuanto probare haberse hecho más rica con ello la persona incapaz.</w:t>
      </w:r>
    </w:p>
    <w:p w:rsidR="003D51AB" w:rsidRPr="00E82A3B" w:rsidRDefault="003D51AB" w:rsidP="00E627CB">
      <w:pPr>
        <w:spacing w:line="240" w:lineRule="auto"/>
        <w:jc w:val="both"/>
        <w:rPr>
          <w:lang w:val="es-CO"/>
        </w:rPr>
      </w:pPr>
      <w:r w:rsidRPr="00E82A3B">
        <w:rPr>
          <w:lang w:val="es-CO"/>
        </w:rPr>
        <w:t>Se entenderá haberse hecho ésta más rica, en cuanto las cosas pagadas o las adquiridas por medio de ellas le hubieren sido necesarias; o en cuanto las cosas pagadas o las adquiridas por medio de ellas, que no le hubieren sido necesarias, subsistan y se quisiere retenerlas.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1906.   NULIDAD JUDICIAL EN RELACION CON TERCEROS POSEEDORES. </w:t>
      </w:r>
    </w:p>
    <w:p w:rsidR="003D51AB" w:rsidRPr="00E82A3B" w:rsidRDefault="003D51AB" w:rsidP="00E627CB">
      <w:pPr>
        <w:spacing w:line="240" w:lineRule="auto"/>
        <w:jc w:val="both"/>
        <w:rPr>
          <w:lang w:val="es-CO"/>
        </w:rPr>
      </w:pPr>
      <w:r w:rsidRPr="00E82A3B">
        <w:rPr>
          <w:lang w:val="es-CO"/>
        </w:rPr>
        <w:t>La nulidad judicialmente pronunciada da acción reivindicatoria contra terceros poseedores, sin perjuicio de las excepciones legales.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1907.  EFECTOS RELATIVOS DE LA NULIDAD. </w:t>
      </w:r>
    </w:p>
    <w:p w:rsidR="003D51AB" w:rsidRPr="00E82A3B" w:rsidRDefault="003D51AB" w:rsidP="00E627CB">
      <w:pPr>
        <w:spacing w:line="240" w:lineRule="auto"/>
        <w:jc w:val="both"/>
        <w:rPr>
          <w:lang w:val="es-CO"/>
        </w:rPr>
      </w:pPr>
      <w:r w:rsidRPr="00E82A3B">
        <w:rPr>
          <w:lang w:val="es-CO"/>
        </w:rPr>
        <w:t>Cuando dos o más personas han contratado con un tercero, la nulidad declarada a favor de una de ellas no aprovechara a las otras.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1908.   PLAZOS PARA INTERPONER LA ACCION RESCISION.</w:t>
      </w:r>
    </w:p>
    <w:p w:rsidR="003D51AB" w:rsidRPr="00E82A3B" w:rsidRDefault="003D51AB" w:rsidP="00E627CB">
      <w:pPr>
        <w:spacing w:line="240" w:lineRule="auto"/>
        <w:jc w:val="both"/>
        <w:rPr>
          <w:lang w:val="es-CO"/>
        </w:rPr>
      </w:pPr>
      <w:r w:rsidRPr="00E82A3B">
        <w:rPr>
          <w:lang w:val="es-CO"/>
        </w:rPr>
        <w:t>El plazo para pedir la rescisión durara cuatro años.</w:t>
      </w:r>
    </w:p>
    <w:p w:rsidR="003D51AB" w:rsidRPr="00E82A3B" w:rsidRDefault="003D51AB" w:rsidP="00E627CB">
      <w:pPr>
        <w:spacing w:line="240" w:lineRule="auto"/>
        <w:jc w:val="both"/>
        <w:rPr>
          <w:lang w:val="es-CO"/>
        </w:rPr>
      </w:pPr>
      <w:r w:rsidRPr="00E82A3B">
        <w:rPr>
          <w:lang w:val="es-CO"/>
        </w:rPr>
        <w:t>Este cuatrienio se contará, en el caso de violencia, desde el día en que ésta hubiere cesado; en el caso de error o de dolo, desde el día de la celebración del acto o contrato.</w:t>
      </w:r>
    </w:p>
    <w:p w:rsidR="003D51AB" w:rsidRPr="00E82A3B" w:rsidRDefault="003D51AB" w:rsidP="00E627CB">
      <w:pPr>
        <w:spacing w:line="240" w:lineRule="auto"/>
        <w:jc w:val="both"/>
        <w:rPr>
          <w:lang w:val="es-CO"/>
        </w:rPr>
      </w:pPr>
      <w:r w:rsidRPr="00E82A3B">
        <w:rPr>
          <w:lang w:val="es-CO"/>
        </w:rPr>
        <w:lastRenderedPageBreak/>
        <w:t>Cuando la nulidad proviene de una incapacidad legal, se contara el cuatrienio desde el día en que haya cesado esta incapacidad.</w:t>
      </w:r>
    </w:p>
    <w:p w:rsidR="003D51AB" w:rsidRPr="00E82A3B" w:rsidRDefault="003D51AB" w:rsidP="00E627CB">
      <w:pPr>
        <w:spacing w:line="240" w:lineRule="auto"/>
        <w:jc w:val="both"/>
        <w:rPr>
          <w:lang w:val="es-CO"/>
        </w:rPr>
      </w:pPr>
      <w:r w:rsidRPr="00E82A3B">
        <w:rPr>
          <w:lang w:val="es-CO"/>
        </w:rPr>
        <w:t>A las personas jurídicas que por asimilación a los menores tengan derecho para pedir la declaración de nulidad, se les duplicará el cuatrienio y se contará desde la fecha del contrato.</w:t>
      </w:r>
    </w:p>
    <w:p w:rsidR="003D51AB" w:rsidRPr="00E82A3B" w:rsidRDefault="003D51AB" w:rsidP="00E627CB">
      <w:pPr>
        <w:spacing w:line="240" w:lineRule="auto"/>
        <w:jc w:val="both"/>
        <w:rPr>
          <w:lang w:val="es-CO"/>
        </w:rPr>
      </w:pPr>
      <w:r w:rsidRPr="00E82A3B">
        <w:rPr>
          <w:lang w:val="es-CO"/>
        </w:rPr>
        <w:t>Todo lo cual se entiende en los casos en que las leyes especiales no hubieren designado otro plazo.</w:t>
      </w:r>
    </w:p>
    <w:p w:rsidR="003D16AC" w:rsidRDefault="003D16AC"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1909.  PLAZO DE LA ACCION RESCISORIA DE HEREDEROS. </w:t>
      </w:r>
    </w:p>
    <w:p w:rsidR="003D51AB" w:rsidRPr="00E82A3B" w:rsidRDefault="003D51AB" w:rsidP="00E627CB">
      <w:pPr>
        <w:spacing w:line="240" w:lineRule="auto"/>
        <w:jc w:val="both"/>
        <w:rPr>
          <w:lang w:val="es-CO"/>
        </w:rPr>
      </w:pPr>
      <w:r w:rsidRPr="00E82A3B">
        <w:rPr>
          <w:lang w:val="es-CO"/>
        </w:rPr>
        <w:t>Los herederos mayores de edad gozaran del cuatrienio entero si no hubiere principiado a correr; y gozaran del residuo, en caso contrario. A los herederos menores empieza a correr el cuatrienio o su residuo desde que hubieren llegado a edad mayor.</w:t>
      </w:r>
    </w:p>
    <w:p w:rsidR="003D51AB" w:rsidRPr="00E82A3B" w:rsidRDefault="003D51AB" w:rsidP="00E627CB">
      <w:pPr>
        <w:spacing w:line="240" w:lineRule="auto"/>
        <w:jc w:val="both"/>
        <w:rPr>
          <w:lang w:val="es-CO"/>
        </w:rPr>
      </w:pPr>
      <w:r w:rsidRPr="00E82A3B">
        <w:rPr>
          <w:lang w:val="es-CO"/>
        </w:rPr>
        <w:t>Pero en este caso no se podrá pedir la declaración de nulidad, pasados treinta años desde la celebración del acto o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1910.   SANEAMIENTO DE LA NULIDAD POR RATIFICACION.</w:t>
      </w:r>
    </w:p>
    <w:p w:rsidR="003D51AB" w:rsidRPr="00E82A3B" w:rsidRDefault="003D51AB" w:rsidP="00E627CB">
      <w:pPr>
        <w:spacing w:line="240" w:lineRule="auto"/>
        <w:jc w:val="both"/>
        <w:rPr>
          <w:lang w:val="es-CO"/>
        </w:rPr>
      </w:pPr>
      <w:r w:rsidRPr="00E82A3B">
        <w:rPr>
          <w:lang w:val="es-CO"/>
        </w:rPr>
        <w:t>La ratificación necesaria para sanear la nulidad cuando el vicio del contrato es susceptible de este remedio, puede ser expresa o tácita.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1911.   SOLEMNIDADES DE LA RATIFICACION EXPRESA. </w:t>
      </w:r>
    </w:p>
    <w:p w:rsidR="003D51AB" w:rsidRPr="00E82A3B" w:rsidRDefault="003D51AB" w:rsidP="00E627CB">
      <w:pPr>
        <w:spacing w:line="240" w:lineRule="auto"/>
        <w:jc w:val="both"/>
        <w:rPr>
          <w:lang w:val="es-CO"/>
        </w:rPr>
      </w:pPr>
      <w:r w:rsidRPr="00E82A3B">
        <w:rPr>
          <w:lang w:val="es-CO"/>
        </w:rPr>
        <w:t>Para que la ratificación expresa sea válida, deberá hacerse con las solemnidades a que por la ley está sujeto el acto o contrato que se ratifica.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1912.   RATIFICACION TACITA.</w:t>
      </w:r>
    </w:p>
    <w:p w:rsidR="003D51AB" w:rsidRPr="00E82A3B" w:rsidRDefault="003D51AB" w:rsidP="00E627CB">
      <w:pPr>
        <w:spacing w:line="240" w:lineRule="auto"/>
        <w:jc w:val="both"/>
        <w:rPr>
          <w:lang w:val="es-CO"/>
        </w:rPr>
      </w:pPr>
      <w:r w:rsidRPr="00E82A3B">
        <w:rPr>
          <w:lang w:val="es-CO"/>
        </w:rPr>
        <w:t>La ratificación tácita es la ejecución voluntaria de la obligación contratada.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1913.   REQUISITO DE VALIDEZ DE LA RATIFICACION. </w:t>
      </w:r>
    </w:p>
    <w:p w:rsidR="003D51AB" w:rsidRPr="00E82A3B" w:rsidRDefault="003D51AB" w:rsidP="00E627CB">
      <w:pPr>
        <w:spacing w:line="240" w:lineRule="auto"/>
        <w:jc w:val="both"/>
        <w:rPr>
          <w:lang w:val="es-CO"/>
        </w:rPr>
      </w:pPr>
      <w:r w:rsidRPr="00E82A3B">
        <w:rPr>
          <w:lang w:val="es-CO"/>
        </w:rPr>
        <w:t>Ni la ratificación expresa ni la tácita serán válidas si no emanan de la parte o partes que tienen derecho de alegar la nulidad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1914.   CAPACIDAD PARA RATIFICAR. </w:t>
      </w:r>
    </w:p>
    <w:p w:rsidR="003D51AB" w:rsidRPr="00E82A3B" w:rsidRDefault="003D51AB" w:rsidP="00E627CB">
      <w:pPr>
        <w:spacing w:line="240" w:lineRule="auto"/>
        <w:jc w:val="both"/>
        <w:rPr>
          <w:lang w:val="es-CO"/>
        </w:rPr>
      </w:pPr>
      <w:r w:rsidRPr="00E82A3B">
        <w:rPr>
          <w:lang w:val="es-CO"/>
        </w:rPr>
        <w:t>No vale la ratificación expresa o tácita del que no es capaz de contratar.</w:t>
      </w:r>
    </w:p>
    <w:p w:rsidR="003D51AB" w:rsidRPr="00E82A3B" w:rsidRDefault="003D51AB"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t>SECCIÓN 8. TRANSACCIÓN.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1915.   DEFINICION DE LA TRANSACCION. </w:t>
      </w:r>
    </w:p>
    <w:p w:rsidR="003D51AB" w:rsidRPr="00E82A3B" w:rsidRDefault="003D51AB" w:rsidP="00E627CB">
      <w:pPr>
        <w:spacing w:line="240" w:lineRule="auto"/>
        <w:jc w:val="both"/>
        <w:rPr>
          <w:lang w:val="es-CO"/>
        </w:rPr>
      </w:pPr>
      <w:r w:rsidRPr="00E82A3B">
        <w:rPr>
          <w:lang w:val="es-CO"/>
        </w:rPr>
        <w:t>La transacción es un contrato en que las partes terminan extrajudicialmente un litigio pendiente o precaven un litigio eventual.</w:t>
      </w:r>
    </w:p>
    <w:p w:rsidR="003D51AB" w:rsidRPr="00E82A3B" w:rsidRDefault="003D51AB" w:rsidP="00E627CB">
      <w:pPr>
        <w:spacing w:line="240" w:lineRule="auto"/>
        <w:jc w:val="both"/>
        <w:rPr>
          <w:lang w:val="es-CO"/>
        </w:rPr>
      </w:pPr>
      <w:r w:rsidRPr="00E82A3B">
        <w:rPr>
          <w:lang w:val="es-CO"/>
        </w:rPr>
        <w:lastRenderedPageBreak/>
        <w:t>No es transacción el acto que sólo consiste en la renuncia de un derecho que no se disputa.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1916.   CAPACIDAD PARA TRANSIGIR. </w:t>
      </w:r>
    </w:p>
    <w:p w:rsidR="003D51AB" w:rsidRPr="00E82A3B" w:rsidRDefault="003D51AB" w:rsidP="00E627CB">
      <w:pPr>
        <w:spacing w:line="240" w:lineRule="auto"/>
        <w:jc w:val="both"/>
        <w:rPr>
          <w:lang w:val="es-CO"/>
        </w:rPr>
      </w:pPr>
      <w:r w:rsidRPr="00E82A3B">
        <w:rPr>
          <w:lang w:val="es-CO"/>
        </w:rPr>
        <w:t>No puede transigir sino la persona capaz de disponer de los objetos comprendidos en la transacción.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1917.   PODER QUE PERMITE AL MANDATARIO TRANSIGIR. </w:t>
      </w:r>
    </w:p>
    <w:p w:rsidR="003D51AB" w:rsidRPr="00E82A3B" w:rsidRDefault="003D51AB" w:rsidP="00E627CB">
      <w:pPr>
        <w:spacing w:line="240" w:lineRule="auto"/>
        <w:jc w:val="both"/>
        <w:rPr>
          <w:lang w:val="es-CO"/>
        </w:rPr>
      </w:pPr>
      <w:r w:rsidRPr="00E82A3B">
        <w:rPr>
          <w:lang w:val="es-CO"/>
        </w:rPr>
        <w:t>Todo mandatario necesita de poder especial para transigir.</w:t>
      </w:r>
    </w:p>
    <w:p w:rsidR="003D51AB" w:rsidRPr="00E82A3B" w:rsidRDefault="003D51AB" w:rsidP="00E627CB">
      <w:pPr>
        <w:spacing w:line="240" w:lineRule="auto"/>
        <w:jc w:val="both"/>
        <w:rPr>
          <w:lang w:val="es-CO"/>
        </w:rPr>
      </w:pPr>
      <w:r w:rsidRPr="00E82A3B">
        <w:rPr>
          <w:lang w:val="es-CO"/>
        </w:rPr>
        <w:t>En este poder se especificarán los bienes, derechos y acciones sobre que se quiera transigir.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1918.   TRANSACCION DE LA ACCION CIVIL.</w:t>
      </w:r>
    </w:p>
    <w:p w:rsidR="003D51AB" w:rsidRPr="00E82A3B" w:rsidRDefault="003D51AB" w:rsidP="00E627CB">
      <w:pPr>
        <w:spacing w:line="240" w:lineRule="auto"/>
        <w:jc w:val="both"/>
        <w:rPr>
          <w:lang w:val="es-CO"/>
        </w:rPr>
      </w:pPr>
      <w:r w:rsidRPr="00E82A3B">
        <w:rPr>
          <w:lang w:val="es-CO"/>
        </w:rPr>
        <w:t>La transacción puede recaer sobre la acción civil que nace de un delito; pero sin perjuicio de la acción criminal.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1919.    PROHIBICION DE TRANSIGIR SOBRE EL ESTADO CIVIL. </w:t>
      </w:r>
    </w:p>
    <w:p w:rsidR="003D51AB" w:rsidRPr="00E82A3B" w:rsidRDefault="003D51AB" w:rsidP="00E627CB">
      <w:pPr>
        <w:spacing w:line="240" w:lineRule="auto"/>
        <w:jc w:val="both"/>
        <w:rPr>
          <w:lang w:val="es-CO"/>
        </w:rPr>
      </w:pPr>
      <w:r w:rsidRPr="00E82A3B">
        <w:rPr>
          <w:lang w:val="es-CO"/>
        </w:rPr>
        <w:t>No se puede transigir sobre el estado civil de las personas.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1920.   TRANSACCION SOBRE ALIMENTOS FUTUROS. </w:t>
      </w:r>
    </w:p>
    <w:p w:rsidR="003D51AB" w:rsidRPr="00E82A3B" w:rsidRDefault="003D51AB" w:rsidP="00E627CB">
      <w:pPr>
        <w:spacing w:line="240" w:lineRule="auto"/>
        <w:jc w:val="both"/>
        <w:rPr>
          <w:lang w:val="es-CO"/>
        </w:rPr>
      </w:pPr>
      <w:r w:rsidRPr="00E82A3B">
        <w:rPr>
          <w:lang w:val="es-CO"/>
        </w:rPr>
        <w:t xml:space="preserve">La transacción sobre alimentos futuros de las personas a quienes se deba por ley, no valdrá sin aprobación judicial; ni podrá el juez aprobarla, si en ella se contraviene a lo dispuesto en los artículos 1414 y 1415.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1921.   TRANSACCION SOBRE DERECHOS AJENOS O INEXISTENTES. </w:t>
      </w:r>
    </w:p>
    <w:p w:rsidR="003D51AB" w:rsidRPr="00E82A3B" w:rsidRDefault="003D51AB" w:rsidP="00E627CB">
      <w:pPr>
        <w:spacing w:line="240" w:lineRule="auto"/>
        <w:jc w:val="both"/>
        <w:rPr>
          <w:lang w:val="es-CO"/>
        </w:rPr>
      </w:pPr>
      <w:r w:rsidRPr="00E82A3B">
        <w:rPr>
          <w:lang w:val="es-CO"/>
        </w:rPr>
        <w:t>No vale la transacción sobre derechos ajenos o sobre derechos que no existen.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1922.   NULIDAD DE LA TRANSACCION. </w:t>
      </w:r>
    </w:p>
    <w:p w:rsidR="003D51AB" w:rsidRPr="00E82A3B" w:rsidRDefault="003D51AB" w:rsidP="00E627CB">
      <w:pPr>
        <w:spacing w:line="240" w:lineRule="auto"/>
        <w:jc w:val="both"/>
        <w:rPr>
          <w:lang w:val="es-CO"/>
        </w:rPr>
      </w:pPr>
      <w:r w:rsidRPr="00E82A3B">
        <w:rPr>
          <w:lang w:val="es-CO"/>
        </w:rPr>
        <w:t>Es nula en todas sus partes la transacción obtenida por títulos falsificados, y en general por dolo o violencia.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1923.   TRANSACCION SOBRE TITULO NULO. </w:t>
      </w:r>
    </w:p>
    <w:p w:rsidR="003D51AB" w:rsidRPr="00E82A3B" w:rsidRDefault="003D51AB" w:rsidP="00E627CB">
      <w:pPr>
        <w:spacing w:line="240" w:lineRule="auto"/>
        <w:jc w:val="both"/>
        <w:rPr>
          <w:lang w:val="es-CO"/>
        </w:rPr>
      </w:pPr>
      <w:r w:rsidRPr="00E82A3B">
        <w:rPr>
          <w:lang w:val="es-CO"/>
        </w:rPr>
        <w:t>Es nula en todas sus partes la transacción celebrada en consideración a un título nulo, a menos que las partes hayan tratado expresamente sobre la nulidad del título.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1924.   TRANSACCION SOBRE LITIGIO QUE HIZO PASO A COSA JUZGADA.</w:t>
      </w:r>
    </w:p>
    <w:p w:rsidR="003D51AB" w:rsidRPr="00E82A3B" w:rsidRDefault="003D51AB" w:rsidP="00E627CB">
      <w:pPr>
        <w:spacing w:line="240" w:lineRule="auto"/>
        <w:jc w:val="both"/>
        <w:rPr>
          <w:lang w:val="es-CO"/>
        </w:rPr>
      </w:pPr>
      <w:r w:rsidRPr="00E82A3B">
        <w:rPr>
          <w:lang w:val="es-CO"/>
        </w:rPr>
        <w:t xml:space="preserve"> Es nula asimismo la transacción, si, al tiempo de celebrarse, estuviere ya terminado el litigio por sentencia pasada en autoridad de cosa juzgada, y de que las partes o alguna de ellas no haya tenido conocimiento al tiempo de transigir.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1925.  ERROR SOBRE LA PERSONA DE LA TRANSACCION. </w:t>
      </w:r>
    </w:p>
    <w:p w:rsidR="003D51AB" w:rsidRPr="00E82A3B" w:rsidRDefault="003D51AB" w:rsidP="00E627CB">
      <w:pPr>
        <w:spacing w:line="240" w:lineRule="auto"/>
        <w:jc w:val="both"/>
        <w:rPr>
          <w:lang w:val="es-CO"/>
        </w:rPr>
      </w:pPr>
      <w:r w:rsidRPr="00E82A3B">
        <w:rPr>
          <w:lang w:val="es-CO"/>
        </w:rPr>
        <w:t>La transacción se presume haberse aceptado por consideración a la persona con quien se transige.</w:t>
      </w:r>
    </w:p>
    <w:p w:rsidR="003D51AB" w:rsidRPr="00E82A3B" w:rsidRDefault="003D51AB" w:rsidP="00E627CB">
      <w:pPr>
        <w:spacing w:line="240" w:lineRule="auto"/>
        <w:jc w:val="both"/>
        <w:rPr>
          <w:lang w:val="es-CO"/>
        </w:rPr>
      </w:pPr>
      <w:r w:rsidRPr="00E82A3B">
        <w:rPr>
          <w:lang w:val="es-CO"/>
        </w:rPr>
        <w:t>Si se cree, pues, transigir con una persona, y se transige con otra, podrá rescindirse la transacción.</w:t>
      </w:r>
    </w:p>
    <w:p w:rsidR="003D51AB" w:rsidRPr="00E82A3B" w:rsidRDefault="003D51AB" w:rsidP="00E627CB">
      <w:pPr>
        <w:spacing w:line="240" w:lineRule="auto"/>
        <w:jc w:val="both"/>
        <w:rPr>
          <w:lang w:val="es-CO"/>
        </w:rPr>
      </w:pPr>
      <w:r w:rsidRPr="00E82A3B">
        <w:rPr>
          <w:lang w:val="es-CO"/>
        </w:rPr>
        <w:t>De la misma manera si se transige con el poseedor aparente de un derecho, no puede alegarse esta transacción contra la persona a quien verdaderamente compete el derecho.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1926.  ERROR SOBRE LA IDENTIDAD DEL OBJETO DE LA TRANSACCION. </w:t>
      </w:r>
    </w:p>
    <w:p w:rsidR="003D51AB" w:rsidRPr="00E82A3B" w:rsidRDefault="003D51AB" w:rsidP="00E627CB">
      <w:pPr>
        <w:spacing w:line="240" w:lineRule="auto"/>
        <w:jc w:val="both"/>
        <w:rPr>
          <w:lang w:val="es-CO"/>
        </w:rPr>
      </w:pPr>
      <w:r w:rsidRPr="00E82A3B">
        <w:rPr>
          <w:lang w:val="es-CO"/>
        </w:rPr>
        <w:t>El error acerca de la identidad del objeto sobre que se quiere transigir, anula la transacción.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1927.  ERROR DE CÁLCULO DE LA TRANSACCION. </w:t>
      </w:r>
    </w:p>
    <w:p w:rsidR="003D51AB" w:rsidRPr="00E82A3B" w:rsidRDefault="003D51AB" w:rsidP="00E627CB">
      <w:pPr>
        <w:spacing w:line="240" w:lineRule="auto"/>
        <w:jc w:val="both"/>
        <w:rPr>
          <w:lang w:val="es-CO"/>
        </w:rPr>
      </w:pPr>
      <w:r w:rsidRPr="00E82A3B">
        <w:rPr>
          <w:lang w:val="es-CO"/>
        </w:rPr>
        <w:t>El error de cálculo no anula la transacción, solo da derecho a que se rectifique el cálculo.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1928.  RESCISION DE LA TRANSACCION. </w:t>
      </w:r>
    </w:p>
    <w:p w:rsidR="003D51AB" w:rsidRPr="00E82A3B" w:rsidRDefault="003D51AB" w:rsidP="00E627CB">
      <w:pPr>
        <w:spacing w:line="240" w:lineRule="auto"/>
        <w:jc w:val="both"/>
        <w:rPr>
          <w:lang w:val="es-CO"/>
        </w:rPr>
      </w:pPr>
      <w:r w:rsidRPr="00E82A3B">
        <w:rPr>
          <w:lang w:val="es-CO"/>
        </w:rPr>
        <w:t>Si constare por títulos auténticos que una de las partes no tenía derecho alguno al objeto sobre que se ha transigido, y estos títulos al tiempo de la transacción eran desconocidos de la parte cuyos derechos favorecen, podrá la transacción rescindirse; salvo que no haya recaído sobre un objeto en particular, sino sobre toda la controversia entre las partes, habiendo varios objetos de desavenencia entre ellas.</w:t>
      </w:r>
    </w:p>
    <w:p w:rsidR="003D51AB" w:rsidRPr="00E82A3B" w:rsidRDefault="003D51AB" w:rsidP="00E627CB">
      <w:pPr>
        <w:spacing w:line="240" w:lineRule="auto"/>
        <w:jc w:val="both"/>
        <w:rPr>
          <w:lang w:val="es-CO"/>
        </w:rPr>
      </w:pPr>
      <w:r w:rsidRPr="00E82A3B">
        <w:rPr>
          <w:lang w:val="es-CO"/>
        </w:rPr>
        <w:t>En este caso el descubrimiento posterior de títulos desconocidos no sería causa de rescisión, sino en cuanto hubieren sido extraviados u ocultados dolosamente por la parte contraria.</w:t>
      </w:r>
    </w:p>
    <w:p w:rsidR="003D51AB" w:rsidRPr="00E82A3B" w:rsidRDefault="003D51AB" w:rsidP="00E627CB">
      <w:pPr>
        <w:spacing w:line="240" w:lineRule="auto"/>
        <w:jc w:val="both"/>
        <w:rPr>
          <w:lang w:val="es-CO"/>
        </w:rPr>
      </w:pPr>
      <w:r w:rsidRPr="00E82A3B">
        <w:rPr>
          <w:lang w:val="es-CO"/>
        </w:rPr>
        <w:t>Si el dolo fuere solo relativo a uno de los objetos sobre que se ha transigido, la parte perjudicada podrá pedir la restitución de su derecho sobre dicho objeto.</w:t>
      </w:r>
    </w:p>
    <w:p w:rsidR="003D16AC" w:rsidRDefault="003D16AC"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1929.   EFECTOS DE LA TRANSACCION. </w:t>
      </w:r>
    </w:p>
    <w:p w:rsidR="003D51AB" w:rsidRPr="00E82A3B" w:rsidRDefault="003D51AB" w:rsidP="00E627CB">
      <w:pPr>
        <w:spacing w:line="240" w:lineRule="auto"/>
        <w:jc w:val="both"/>
        <w:rPr>
          <w:lang w:val="es-CO"/>
        </w:rPr>
      </w:pPr>
      <w:r w:rsidRPr="00E82A3B">
        <w:rPr>
          <w:lang w:val="es-CO"/>
        </w:rPr>
        <w:t>La transacción produce el efecto de cosa juzgada en última instancia; pero podrá impetrarse la declaración de nulidad o la rescisión, en conformidad a los artículos precedentes.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1930.   PERSONAS QUE AFECTA LA TRANSACCION.</w:t>
      </w:r>
    </w:p>
    <w:p w:rsidR="003D51AB" w:rsidRPr="00E82A3B" w:rsidRDefault="003D51AB" w:rsidP="00E627CB">
      <w:pPr>
        <w:spacing w:line="240" w:lineRule="auto"/>
        <w:jc w:val="both"/>
        <w:rPr>
          <w:lang w:val="es-CO"/>
        </w:rPr>
      </w:pPr>
      <w:r w:rsidRPr="00E82A3B">
        <w:rPr>
          <w:lang w:val="es-CO"/>
        </w:rPr>
        <w:t xml:space="preserve"> La transacción no surte efecto sino entre los contratantes.</w:t>
      </w:r>
    </w:p>
    <w:p w:rsidR="003D51AB" w:rsidRPr="00E82A3B" w:rsidRDefault="003D51AB" w:rsidP="00E627CB">
      <w:pPr>
        <w:spacing w:line="240" w:lineRule="auto"/>
        <w:jc w:val="both"/>
        <w:rPr>
          <w:lang w:val="es-CO"/>
        </w:rPr>
      </w:pPr>
      <w:r w:rsidRPr="00E82A3B">
        <w:rPr>
          <w:lang w:val="es-CO"/>
        </w:rPr>
        <w:t>Si son muchos los principales interesados en el negocio sobre el cual se transige, la transacción consentida por el uno de ellos no perjudica ni aprovecha a los otros; salvo, empero, los efectos de la novación en el caso de solidaridad.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1931.   LIMITACION DE LA RENUNCIA GENERAL DE DERECHOS AL OBJETO QUE SE TRANSIGE. </w:t>
      </w:r>
    </w:p>
    <w:p w:rsidR="003D51AB" w:rsidRPr="00E82A3B" w:rsidRDefault="003D51AB" w:rsidP="00E627CB">
      <w:pPr>
        <w:spacing w:line="240" w:lineRule="auto"/>
        <w:jc w:val="both"/>
        <w:rPr>
          <w:lang w:val="es-CO"/>
        </w:rPr>
      </w:pPr>
      <w:r w:rsidRPr="00E82A3B">
        <w:rPr>
          <w:lang w:val="es-CO"/>
        </w:rPr>
        <w:t>Si la transacción recae sobre uno o más objetos específicos, la renuncia general de todo derecho, acción o pretensión, deberá sólo entenderse de los derechos, acciones o pretensiones relativas al objeto u objetos sobre que se transige.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1932.  ESTIPULACION DE CLAUSULA PENAL. </w:t>
      </w:r>
    </w:p>
    <w:p w:rsidR="003D51AB" w:rsidRPr="00E82A3B" w:rsidRDefault="003D51AB" w:rsidP="00E627CB">
      <w:pPr>
        <w:spacing w:line="240" w:lineRule="auto"/>
        <w:jc w:val="both"/>
        <w:rPr>
          <w:lang w:val="es-CO"/>
        </w:rPr>
      </w:pPr>
      <w:r w:rsidRPr="00E82A3B">
        <w:rPr>
          <w:lang w:val="es-CO"/>
        </w:rPr>
        <w:lastRenderedPageBreak/>
        <w:t>Si se ha estipulado una pena contra el que deja de ejecutar la transacción, habrá lugar a la pena, sin perjuicio de llevarse a efecto la transacción en todas sus partes.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1933.  ADQUISICION DE LA MISMA COSA TRANSIGIDA CON POSTERIORIDAD A LA TRANSACCION. </w:t>
      </w:r>
    </w:p>
    <w:p w:rsidR="003D51AB" w:rsidRPr="00E82A3B" w:rsidRDefault="003D51AB" w:rsidP="00E627CB">
      <w:pPr>
        <w:spacing w:line="240" w:lineRule="auto"/>
        <w:jc w:val="both"/>
        <w:rPr>
          <w:lang w:val="es-CO"/>
        </w:rPr>
      </w:pPr>
      <w:r w:rsidRPr="00E82A3B">
        <w:rPr>
          <w:lang w:val="es-CO"/>
        </w:rPr>
        <w:t>Si una de las partes ha renunciado el derecho que le correspondía por un título, y después adquiere otro título sobre el mismo objeto, la transacción no la priva del derecho posteriormente adquirido.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1934.  PERSECUCIÓN UNIVERSAL DE BIENES.</w:t>
      </w:r>
    </w:p>
    <w:p w:rsidR="003D51AB" w:rsidRPr="00E82A3B" w:rsidRDefault="003D51AB" w:rsidP="00E627CB">
      <w:pPr>
        <w:spacing w:line="240" w:lineRule="auto"/>
        <w:jc w:val="both"/>
        <w:rPr>
          <w:lang w:val="es-CO"/>
        </w:rPr>
      </w:pPr>
      <w:r w:rsidRPr="00E82A3B">
        <w:rPr>
          <w:lang w:val="es-CO"/>
        </w:rPr>
        <w:t> Toda obligación personal da al acreedor el derecho de perseguir su ejecución sobre todos los bienes raíces o muebles del deudor, sean presentes o futuros, exceptuándose solamente los no embargables designados en el artículo 1836.</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1935. SUBROGACION DE ACCIONES Y DERECHOS.</w:t>
      </w:r>
    </w:p>
    <w:p w:rsidR="003D51AB" w:rsidRPr="00E82A3B" w:rsidRDefault="003D51AB" w:rsidP="00E627CB">
      <w:pPr>
        <w:spacing w:line="240" w:lineRule="auto"/>
        <w:jc w:val="both"/>
        <w:rPr>
          <w:lang w:val="es-CO"/>
        </w:rPr>
      </w:pPr>
      <w:r w:rsidRPr="00E82A3B">
        <w:rPr>
          <w:lang w:val="es-CO"/>
        </w:rPr>
        <w:t xml:space="preserve">Sobre las especies identificables que pertenezcan a otras personas por razón de dominio, y existan en poder del deudor insolvente, conservarán sus derechos los respectivos dueños, sin perjuicio de los derechos reales que sobre ellos competan al deudor, como usufructuario o prendario, o del derecho de retención que le concedan las leyes; en todos los cuales podrán subrogarse los acreedores.  Podrán, así mismo, subrogarse en los derechos del deudor, como arrendador o arrendatario, según lo dispuesto en los artículos 2429 y 2432. </w:t>
      </w:r>
    </w:p>
    <w:p w:rsidR="003D16AC" w:rsidRDefault="003D16AC" w:rsidP="003D16AC">
      <w:pPr>
        <w:spacing w:line="240" w:lineRule="auto"/>
        <w:jc w:val="center"/>
        <w:rPr>
          <w:b/>
          <w:lang w:val="es-CO"/>
        </w:rPr>
      </w:pPr>
    </w:p>
    <w:p w:rsidR="003D51AB" w:rsidRPr="003D16AC" w:rsidRDefault="003D51AB" w:rsidP="003D16AC">
      <w:pPr>
        <w:spacing w:line="240" w:lineRule="auto"/>
        <w:jc w:val="center"/>
        <w:rPr>
          <w:b/>
          <w:lang w:val="es-CO"/>
        </w:rPr>
      </w:pPr>
      <w:r w:rsidRPr="003D16AC">
        <w:rPr>
          <w:b/>
          <w:lang w:val="es-CO"/>
        </w:rPr>
        <w:t>SECCIÓN 9. OCURRENCIA DE LA CONDICIÓN RESOLUTORIA.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1936.  CUMPLIMIENTO DE LA CONDICION RESOLUTORIA. </w:t>
      </w:r>
    </w:p>
    <w:p w:rsidR="003D51AB" w:rsidRPr="00E82A3B" w:rsidRDefault="003D51AB" w:rsidP="00E627CB">
      <w:pPr>
        <w:spacing w:line="240" w:lineRule="auto"/>
        <w:jc w:val="both"/>
        <w:rPr>
          <w:lang w:val="es-CO"/>
        </w:rPr>
      </w:pPr>
      <w:r w:rsidRPr="00E82A3B">
        <w:rPr>
          <w:lang w:val="es-CO"/>
        </w:rPr>
        <w:t>Cumplida la condición resolutoria, deberá restituirse lo que se hubiere recibido bajo tal condición, a menos que ésta haya sido puesta en favor del acreedor exclusivamente, en cuyo caso podrá éste, si quiere, renunciarla; pero será obligado a declarar su determinación, si el deudor lo exigiere.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1937.  EFECTOS DE LA CONDICION RESOLUTORIA RESPECTO A FRUTOS.</w:t>
      </w:r>
    </w:p>
    <w:p w:rsidR="003D51AB" w:rsidRPr="00E82A3B" w:rsidRDefault="003D51AB" w:rsidP="00E627CB">
      <w:pPr>
        <w:spacing w:line="240" w:lineRule="auto"/>
        <w:jc w:val="both"/>
        <w:rPr>
          <w:lang w:val="es-CO"/>
        </w:rPr>
      </w:pPr>
      <w:r w:rsidRPr="00E82A3B">
        <w:rPr>
          <w:lang w:val="es-CO"/>
        </w:rPr>
        <w:t>Verificada una condición resolutoria no se deberán los frutos percibidos en el tiempo intermedio, salvo que la ley, el testador, el donante o los contratantes, según los varios casos, hayan dispuesto lo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1938.  CONDICION RESOLUTORIA TACITA.</w:t>
      </w:r>
    </w:p>
    <w:p w:rsidR="003D51AB" w:rsidRPr="00E82A3B" w:rsidRDefault="003D51AB" w:rsidP="00E627CB">
      <w:pPr>
        <w:spacing w:line="240" w:lineRule="auto"/>
        <w:jc w:val="both"/>
        <w:rPr>
          <w:lang w:val="es-CO"/>
        </w:rPr>
      </w:pPr>
      <w:r w:rsidRPr="00E82A3B">
        <w:rPr>
          <w:lang w:val="es-CO"/>
        </w:rPr>
        <w:t>En los contratos bilaterales va envuelta la condición resolutoria en caso de no cumplirse por uno de los contratantes lo pactado.</w:t>
      </w:r>
    </w:p>
    <w:p w:rsidR="003D51AB" w:rsidRPr="00E82A3B" w:rsidRDefault="003D51AB" w:rsidP="00E627CB">
      <w:pPr>
        <w:spacing w:line="240" w:lineRule="auto"/>
        <w:jc w:val="both"/>
        <w:rPr>
          <w:lang w:val="es-CO"/>
        </w:rPr>
      </w:pPr>
      <w:r w:rsidRPr="00E82A3B">
        <w:rPr>
          <w:lang w:val="es-CO"/>
        </w:rPr>
        <w:t>Pero en tal caso podrá el otro contratante pedir a su arbitrio, o la resolución o el cumplimiento del contrato con indemnización de perjuicios.</w:t>
      </w:r>
    </w:p>
    <w:p w:rsidR="003D51AB" w:rsidRPr="00E82A3B" w:rsidRDefault="003D51AB"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t>TÍTULO 2. CONTRATOS EN GENERAL</w:t>
      </w:r>
    </w:p>
    <w:p w:rsidR="003D51AB" w:rsidRPr="003D16AC" w:rsidRDefault="003D51AB" w:rsidP="003D16AC">
      <w:pPr>
        <w:spacing w:line="240" w:lineRule="auto"/>
        <w:jc w:val="center"/>
        <w:rPr>
          <w:b/>
          <w:lang w:val="es-CO"/>
        </w:rPr>
      </w:pPr>
    </w:p>
    <w:p w:rsidR="003D51AB" w:rsidRPr="003D16AC" w:rsidRDefault="003D51AB" w:rsidP="003D16AC">
      <w:pPr>
        <w:spacing w:line="240" w:lineRule="auto"/>
        <w:jc w:val="center"/>
        <w:rPr>
          <w:b/>
          <w:lang w:val="es-CO"/>
        </w:rPr>
      </w:pPr>
      <w:r w:rsidRPr="003D16AC">
        <w:rPr>
          <w:b/>
          <w:lang w:val="es-CO"/>
        </w:rPr>
        <w:lastRenderedPageBreak/>
        <w:t>CAPÍTULO 1. DISPOSICIONES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1939.  DEFINICION DE CONTRATO. </w:t>
      </w:r>
    </w:p>
    <w:p w:rsidR="003D51AB" w:rsidRPr="00E82A3B" w:rsidRDefault="003D51AB" w:rsidP="00E627CB">
      <w:pPr>
        <w:spacing w:line="240" w:lineRule="auto"/>
        <w:jc w:val="both"/>
        <w:rPr>
          <w:lang w:val="es-CO"/>
        </w:rPr>
      </w:pPr>
      <w:r w:rsidRPr="00E82A3B">
        <w:rPr>
          <w:lang w:val="es-CO"/>
        </w:rPr>
        <w:t xml:space="preserve">El contrato es un acuerdo de dos o más partes para constituir, regular o extinguir entre ellas una relación jurídica patrimonial, y salvo estipulación en contrario, se entenderá celebrado en el lugar de residencia del proponente y en el momento en que éste reciba la aceptación de la propuesta. </w:t>
      </w:r>
    </w:p>
    <w:p w:rsidR="003D51AB" w:rsidRPr="00E82A3B" w:rsidRDefault="003D51AB" w:rsidP="00E627CB">
      <w:pPr>
        <w:spacing w:line="240" w:lineRule="auto"/>
        <w:jc w:val="both"/>
        <w:rPr>
          <w:lang w:val="es-CO"/>
        </w:rPr>
      </w:pPr>
      <w:r w:rsidRPr="00E82A3B">
        <w:rPr>
          <w:lang w:val="es-CO"/>
        </w:rPr>
        <w:t xml:space="preserve">Se presumirá que el oferente ha recibido la aceptación cuando el destinatario pruebe la remisión de ella dentro de los términos fijados por los artículos 1994 y 1995.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1940.  LIBERTAD DE CONTRATACIÓN.</w:t>
      </w:r>
    </w:p>
    <w:p w:rsidR="003D51AB" w:rsidRPr="00E82A3B" w:rsidRDefault="003D51AB" w:rsidP="00E627CB">
      <w:pPr>
        <w:spacing w:line="240" w:lineRule="auto"/>
        <w:jc w:val="both"/>
        <w:rPr>
          <w:lang w:val="es-CO"/>
        </w:rPr>
      </w:pPr>
      <w:r w:rsidRPr="00E82A3B">
        <w:rPr>
          <w:lang w:val="es-CO"/>
        </w:rPr>
        <w:t>Las partes son libres para celebrar un contrato y determinar su contenido, dentro de los límites impuestos por la ley, el orden público, la moral y las buenas costumbres.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1941.  EFECTO VINCULANTE.</w:t>
      </w:r>
    </w:p>
    <w:p w:rsidR="003D51AB" w:rsidRPr="00E82A3B" w:rsidRDefault="003D51AB" w:rsidP="00E627CB">
      <w:pPr>
        <w:spacing w:line="240" w:lineRule="auto"/>
        <w:jc w:val="both"/>
        <w:rPr>
          <w:lang w:val="es-CO"/>
        </w:rPr>
      </w:pPr>
      <w:r w:rsidRPr="00E82A3B">
        <w:rPr>
          <w:lang w:val="es-CO"/>
        </w:rPr>
        <w:t>Todo contrato válidamente celebrado es obligatorio para las partes. Su contenido sólo puede ser modificado o extinguido por acuerdo de partes o en los supuestos en que la ley lo prevé.</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1942.  REVOCACION DE LA OFERTA PÚBLICA.</w:t>
      </w:r>
    </w:p>
    <w:p w:rsidR="003D51AB" w:rsidRPr="00E82A3B" w:rsidRDefault="003D51AB" w:rsidP="00E627CB">
      <w:pPr>
        <w:spacing w:line="240" w:lineRule="auto"/>
        <w:jc w:val="both"/>
        <w:rPr>
          <w:lang w:val="es-CO"/>
        </w:rPr>
      </w:pPr>
      <w:r w:rsidRPr="00E82A3B">
        <w:rPr>
          <w:lang w:val="es-CO"/>
        </w:rPr>
        <w:t xml:space="preserve">La oferta pública sólo podrá revocarse, antes del vencimiento del término de la misma, por justa causa. </w:t>
      </w:r>
    </w:p>
    <w:p w:rsidR="003D51AB" w:rsidRPr="00E82A3B" w:rsidRDefault="003D51AB" w:rsidP="00E627CB">
      <w:pPr>
        <w:spacing w:line="240" w:lineRule="auto"/>
        <w:jc w:val="both"/>
        <w:rPr>
          <w:lang w:val="es-CO"/>
        </w:rPr>
      </w:pPr>
      <w:r w:rsidRPr="00E82A3B">
        <w:rPr>
          <w:lang w:val="es-CO"/>
        </w:rPr>
        <w:t xml:space="preserve">La revocación deberá ponerse en conocimiento del público en la misma forma en que se hizo la oferta o, en su defecto, en forma equivalente.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1943.  COSAS ESENCIALES, ACCIDENTALES Y DE LA NATURALEZA DE LOS CONTRATOS. </w:t>
      </w:r>
    </w:p>
    <w:p w:rsidR="003D51AB" w:rsidRPr="00E82A3B" w:rsidRDefault="003D51AB" w:rsidP="00E627CB">
      <w:pPr>
        <w:spacing w:line="240" w:lineRule="auto"/>
        <w:jc w:val="both"/>
        <w:rPr>
          <w:lang w:val="es-CO"/>
        </w:rPr>
      </w:pPr>
      <w:r w:rsidRPr="00E82A3B">
        <w:rPr>
          <w:lang w:val="es-CO"/>
        </w:rPr>
        <w:t>Se distinguen en cada contrato las cosas que son de su esencia, las que son de su naturaleza, y las puramente accidentales. Son de la esencia de un contrato aquellas cosas sin las cuales, o no produce efecto alguno, o degeneran en otro contrato diferente; son de la naturaleza de un contrato las que no siendo esenciales en él, se entienden pertenecerle, sin necesidad de una cláusula especial; y son accidentales a un contrato aquellas que ni esencial ni naturalmente le pertenecen, y que se le agregan por medio de cláusulas especiales.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1944.  FACULTADES DE LOS JUECES. </w:t>
      </w:r>
    </w:p>
    <w:p w:rsidR="003D51AB" w:rsidRPr="00E82A3B" w:rsidRDefault="003D51AB" w:rsidP="00E627CB">
      <w:pPr>
        <w:spacing w:line="240" w:lineRule="auto"/>
        <w:jc w:val="both"/>
        <w:rPr>
          <w:lang w:val="es-CO"/>
        </w:rPr>
      </w:pPr>
      <w:r w:rsidRPr="00E82A3B">
        <w:rPr>
          <w:lang w:val="es-CO"/>
        </w:rPr>
        <w:t>Los jueces no tienen facultades para modificar las estipulaciones de los contratos, excepto que sea a pedido de una de las partes cuando lo autoriza la ley, o de oficio cuando se afecta, de modo manifiesto, el orden público.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1945. OBLIGACION DE DECLARAR LA NULIDAD ABSOLUTA.</w:t>
      </w:r>
    </w:p>
    <w:p w:rsidR="003D51AB" w:rsidRPr="00E82A3B" w:rsidRDefault="003D51AB" w:rsidP="00E627CB">
      <w:pPr>
        <w:spacing w:line="240" w:lineRule="auto"/>
        <w:jc w:val="both"/>
        <w:rPr>
          <w:lang w:val="es-CO"/>
        </w:rPr>
      </w:pPr>
      <w:r w:rsidRPr="00E82A3B">
        <w:rPr>
          <w:lang w:val="es-CO"/>
        </w:rPr>
        <w:t>La nulidad absoluta puede y debe ser declarada por el juez, aún sin petición de parte, cuando aparezca de manifiesto en el acto o contrato; puede alegarse por todo el que tenga interés en ello; puede así mismo pedirse su declaración por el Ministerio Público en el interés de la moral o de la ley. Cuando no es generada por objeto o causa ilícitos, puede sanearse por la ratificación de las partes y en todo caso por prescripción extraordinaria.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1946. DECLARACION DE NULIDAD RELATIVA. </w:t>
      </w:r>
    </w:p>
    <w:p w:rsidR="003D51AB" w:rsidRPr="00E82A3B" w:rsidRDefault="003D51AB" w:rsidP="00E627CB">
      <w:pPr>
        <w:spacing w:line="240" w:lineRule="auto"/>
        <w:jc w:val="both"/>
        <w:rPr>
          <w:lang w:val="es-CO"/>
        </w:rPr>
      </w:pPr>
      <w:r w:rsidRPr="00E82A3B">
        <w:rPr>
          <w:lang w:val="es-CO"/>
        </w:rPr>
        <w:t>La nulidad relativa no puede ser declarada por el juez sino a pedimento de parte; ni puede pedirse su declaración por el Ministerio Público en el solo interés de la ley; ni puede alegarse sino por aquéllos en cuyo beneficio la han establecido las leyes, o por sus herederos o cesionarios; y puede sanearse por el lapso de tiempo o por ratificación de las partes.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1947. INEFICACIA DE PLENO DERECHO. </w:t>
      </w:r>
    </w:p>
    <w:p w:rsidR="003D51AB" w:rsidRPr="00E82A3B" w:rsidRDefault="003D51AB" w:rsidP="00E627CB">
      <w:pPr>
        <w:spacing w:line="240" w:lineRule="auto"/>
        <w:jc w:val="both"/>
        <w:rPr>
          <w:lang w:val="es-CO"/>
        </w:rPr>
      </w:pPr>
      <w:r w:rsidRPr="00E82A3B">
        <w:rPr>
          <w:lang w:val="es-CO"/>
        </w:rPr>
        <w:t>Cuando en este Código se exprese que un acto no produce efectos, se entenderá que es ineficaz de pleno derecho, sin necesidad de declaración judicial.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1948.  PRINCIPIO DE BUENA FE. </w:t>
      </w:r>
    </w:p>
    <w:p w:rsidR="003D51AB" w:rsidRPr="00E82A3B" w:rsidRDefault="003D51AB" w:rsidP="00E627CB">
      <w:pPr>
        <w:spacing w:line="240" w:lineRule="auto"/>
        <w:jc w:val="both"/>
        <w:rPr>
          <w:lang w:val="es-CO"/>
        </w:rPr>
      </w:pPr>
      <w:r w:rsidRPr="00E82A3B">
        <w:rPr>
          <w:lang w:val="es-CO"/>
        </w:rPr>
        <w:t>Los contratos deberán celebrarse y ejecutarse de buena fe y, en consecuencia, obligarán no sólo a lo pactado expresamente en ellos, sino a todo lo que corresponda a la naturaleza de los mismos, según la ley, la costumbre o la equidad natural.</w:t>
      </w:r>
    </w:p>
    <w:p w:rsidR="003D16AC" w:rsidRDefault="003D16AC"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1949.  BUENA FE EN EL PERIODO PRECONTRACTUAL.</w:t>
      </w:r>
    </w:p>
    <w:p w:rsidR="003D51AB" w:rsidRPr="00E82A3B" w:rsidRDefault="003D51AB" w:rsidP="00E627CB">
      <w:pPr>
        <w:spacing w:line="240" w:lineRule="auto"/>
        <w:jc w:val="both"/>
        <w:rPr>
          <w:lang w:val="es-CO"/>
        </w:rPr>
      </w:pPr>
      <w:r w:rsidRPr="00E82A3B">
        <w:rPr>
          <w:lang w:val="es-CO"/>
        </w:rPr>
        <w:t>Las partes deberán proceder de buena fue exenta de culpa en el período precontractual, so pena de indemnizar los perjuicios que se causen.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1950.  CARÁCTER DE LAS NORMAS LEGALES.</w:t>
      </w:r>
    </w:p>
    <w:p w:rsidR="003D51AB" w:rsidRPr="00E82A3B" w:rsidRDefault="003D51AB" w:rsidP="00E627CB">
      <w:pPr>
        <w:spacing w:line="240" w:lineRule="auto"/>
        <w:jc w:val="both"/>
        <w:rPr>
          <w:lang w:val="es-CO"/>
        </w:rPr>
      </w:pPr>
      <w:r w:rsidRPr="00E82A3B">
        <w:rPr>
          <w:lang w:val="es-CO"/>
        </w:rPr>
        <w:t>Las normas legales relativas a los contratos son supletorias de la voluntad de las partes, a menos que de su modo de expresión, de su contenido, o de su contexto, resulte su carácter indisponible.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1951.  PRELACIÓN NORMATIVA. </w:t>
      </w:r>
    </w:p>
    <w:p w:rsidR="003D51AB" w:rsidRPr="00E82A3B" w:rsidRDefault="003D51AB" w:rsidP="00E627CB">
      <w:pPr>
        <w:spacing w:line="240" w:lineRule="auto"/>
        <w:jc w:val="both"/>
        <w:rPr>
          <w:lang w:val="es-CO"/>
        </w:rPr>
      </w:pPr>
      <w:r w:rsidRPr="00E82A3B">
        <w:rPr>
          <w:lang w:val="es-CO"/>
        </w:rPr>
        <w:t>Los principios que gobiernan la formación de los actos y contratos y las obligaciones de derecho civil, sus efectos, interpretación, modo de extinguirse, anularse o rescindirse, serán aplicables a las obligaciones y negocios jurídicos mercantiles, a menos que la ley establezca otra cosa.</w:t>
      </w:r>
    </w:p>
    <w:p w:rsidR="003D51AB" w:rsidRPr="00E82A3B" w:rsidRDefault="003D51AB" w:rsidP="00E627CB">
      <w:pPr>
        <w:spacing w:line="240" w:lineRule="auto"/>
        <w:jc w:val="both"/>
        <w:rPr>
          <w:lang w:val="es-CO"/>
        </w:rPr>
      </w:pPr>
      <w:r w:rsidRPr="00E82A3B">
        <w:rPr>
          <w:lang w:val="es-CO"/>
        </w:rPr>
        <w:t>Cuando concurren disposiciones de este Código y de alguna ley especial, las normas se aplican con el siguiente orden de prelación:</w:t>
      </w:r>
    </w:p>
    <w:p w:rsidR="003D51AB" w:rsidRPr="00E82A3B" w:rsidRDefault="003D51AB" w:rsidP="00E627CB">
      <w:pPr>
        <w:spacing w:line="240" w:lineRule="auto"/>
        <w:jc w:val="both"/>
        <w:rPr>
          <w:lang w:val="es-CO"/>
        </w:rPr>
      </w:pPr>
      <w:r w:rsidRPr="00E82A3B">
        <w:rPr>
          <w:lang w:val="es-CO"/>
        </w:rPr>
        <w:t>a) normas indisponibles de la ley especial y de este Código;</w:t>
      </w:r>
    </w:p>
    <w:p w:rsidR="003D51AB" w:rsidRPr="00E82A3B" w:rsidRDefault="003D51AB" w:rsidP="00E627CB">
      <w:pPr>
        <w:spacing w:line="240" w:lineRule="auto"/>
        <w:jc w:val="both"/>
        <w:rPr>
          <w:lang w:val="es-CO"/>
        </w:rPr>
      </w:pPr>
      <w:r w:rsidRPr="00E82A3B">
        <w:rPr>
          <w:lang w:val="es-CO"/>
        </w:rPr>
        <w:t>b) normas particulares del contrato;</w:t>
      </w:r>
    </w:p>
    <w:p w:rsidR="003D51AB" w:rsidRPr="00E82A3B" w:rsidRDefault="003D51AB" w:rsidP="00E627CB">
      <w:pPr>
        <w:spacing w:line="240" w:lineRule="auto"/>
        <w:jc w:val="both"/>
        <w:rPr>
          <w:lang w:val="es-CO"/>
        </w:rPr>
      </w:pPr>
      <w:r w:rsidRPr="00E82A3B">
        <w:rPr>
          <w:lang w:val="es-CO"/>
        </w:rPr>
        <w:t>c) normas supletorias de la ley especial;</w:t>
      </w:r>
    </w:p>
    <w:p w:rsidR="003D51AB" w:rsidRPr="00E82A3B" w:rsidRDefault="003D51AB" w:rsidP="00E627CB">
      <w:pPr>
        <w:spacing w:line="240" w:lineRule="auto"/>
        <w:jc w:val="both"/>
        <w:rPr>
          <w:lang w:val="es-CO"/>
        </w:rPr>
      </w:pPr>
      <w:r w:rsidRPr="00E82A3B">
        <w:rPr>
          <w:lang w:val="es-CO"/>
        </w:rPr>
        <w:t>d) normas supletorias de este Código.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1952.  IDIOMA CASTELLANO. </w:t>
      </w:r>
    </w:p>
    <w:p w:rsidR="003D51AB" w:rsidRPr="00E82A3B" w:rsidRDefault="003D51AB" w:rsidP="00E627CB">
      <w:pPr>
        <w:spacing w:line="240" w:lineRule="auto"/>
        <w:jc w:val="both"/>
        <w:rPr>
          <w:lang w:val="es-CO"/>
        </w:rPr>
      </w:pPr>
      <w:r w:rsidRPr="00E82A3B">
        <w:rPr>
          <w:lang w:val="es-CO"/>
        </w:rPr>
        <w:lastRenderedPageBreak/>
        <w:t xml:space="preserve">Los términos técnicos o usuales que se emplean en documentos destinados a probar contratos u obligaciones mercantiles, o que se refieran a la ejecución de dichos contratos u obligaciones, se entenderán en el sentido que tengan en el idioma castellano. </w:t>
      </w:r>
    </w:p>
    <w:p w:rsidR="003D51AB" w:rsidRPr="00E82A3B" w:rsidRDefault="003D51AB" w:rsidP="00E627CB">
      <w:pPr>
        <w:spacing w:line="240" w:lineRule="auto"/>
        <w:jc w:val="both"/>
        <w:rPr>
          <w:lang w:val="es-CO"/>
        </w:rPr>
      </w:pPr>
      <w:r w:rsidRPr="00E82A3B">
        <w:rPr>
          <w:lang w:val="es-CO"/>
        </w:rPr>
        <w:t xml:space="preserve">Cuando se hayan utilizado simultáneamente varios idiomas, se entenderán dichos términos en el sentido que tengan en castellano, si este idioma fue usado; en su defecto, se estará a la versión española que más se acerque al significado del texto original. </w:t>
      </w:r>
    </w:p>
    <w:p w:rsidR="003D51AB" w:rsidRPr="00E82A3B" w:rsidRDefault="003D51AB" w:rsidP="00E627CB">
      <w:pPr>
        <w:spacing w:line="240" w:lineRule="auto"/>
        <w:jc w:val="both"/>
        <w:rPr>
          <w:lang w:val="es-CO"/>
        </w:rPr>
      </w:pPr>
      <w:r w:rsidRPr="00E82A3B">
        <w:rPr>
          <w:lang w:val="es-CO"/>
        </w:rPr>
        <w:t>El sentido o significado de que trata este artículo es el jurídico que tenga el término o locución en el respectivo idioma, o el técnico que le dé la ciencia o arte a que pertenezca o finalmente el sentido natural y obvio del idioma a que corresponda.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1953. FORMALIDADES PARA OBLIGARSE.</w:t>
      </w:r>
    </w:p>
    <w:p w:rsidR="003D51AB" w:rsidRPr="00E82A3B" w:rsidRDefault="003D51AB" w:rsidP="00E627CB">
      <w:pPr>
        <w:spacing w:line="240" w:lineRule="auto"/>
        <w:jc w:val="both"/>
        <w:rPr>
          <w:lang w:val="es-CO"/>
        </w:rPr>
      </w:pPr>
      <w:r w:rsidRPr="00E82A3B">
        <w:rPr>
          <w:lang w:val="es-CO"/>
        </w:rPr>
        <w:t xml:space="preserve"> Los comerciantes podrán expresar su voluntad de contratar u obligarse verbalmente, por escrito o por cualquier modo inequívoco. Cuando una norma legal exija determinada solemnidad como requisito esencial del negocio jurídico, este no se formará mientras no se llene tal solemnidad</w:t>
      </w:r>
    </w:p>
    <w:p w:rsidR="003D51AB" w:rsidRPr="00E82A3B" w:rsidRDefault="003D51AB" w:rsidP="00E627CB">
      <w:pPr>
        <w:spacing w:line="240" w:lineRule="auto"/>
        <w:jc w:val="both"/>
        <w:rPr>
          <w:lang w:val="es-CO"/>
        </w:rPr>
      </w:pPr>
      <w:r w:rsidRPr="00E82A3B">
        <w:rPr>
          <w:lang w:val="es-CO"/>
        </w:rPr>
        <w:t xml:space="preserve">ARTÍCULO 1954. PRESUNCIÓN DE SOLIDARIDAD. </w:t>
      </w:r>
    </w:p>
    <w:p w:rsidR="003D51AB" w:rsidRPr="00E82A3B" w:rsidRDefault="003D51AB" w:rsidP="00E627CB">
      <w:pPr>
        <w:spacing w:line="240" w:lineRule="auto"/>
        <w:jc w:val="both"/>
        <w:rPr>
          <w:lang w:val="es-CO"/>
        </w:rPr>
      </w:pPr>
      <w:r w:rsidRPr="00E82A3B">
        <w:rPr>
          <w:lang w:val="es-CO"/>
        </w:rPr>
        <w:t>En los negocios mercantiles, cuando fueren varios los deudores se presumirá que se han obligado solidariamente.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1955.  INTEGRACIÓN DEL CONTRATO.</w:t>
      </w:r>
    </w:p>
    <w:p w:rsidR="003D51AB" w:rsidRPr="00E82A3B" w:rsidRDefault="003D51AB" w:rsidP="00E627CB">
      <w:pPr>
        <w:spacing w:line="240" w:lineRule="auto"/>
        <w:jc w:val="both"/>
        <w:rPr>
          <w:lang w:val="es-CO"/>
        </w:rPr>
      </w:pPr>
      <w:r w:rsidRPr="00E82A3B">
        <w:rPr>
          <w:lang w:val="es-CO"/>
        </w:rPr>
        <w:t xml:space="preserve"> En todo contrato se entenderán incorporadas las leyes vigentes al tiempo de su celebración. Exceptúense de esta disposición:</w:t>
      </w:r>
    </w:p>
    <w:p w:rsidR="003D51AB" w:rsidRPr="00E82A3B" w:rsidRDefault="003D51AB" w:rsidP="00E627CB">
      <w:pPr>
        <w:spacing w:line="240" w:lineRule="auto"/>
        <w:jc w:val="both"/>
        <w:rPr>
          <w:lang w:val="es-CO"/>
        </w:rPr>
      </w:pPr>
      <w:r w:rsidRPr="00E82A3B">
        <w:rPr>
          <w:lang w:val="es-CO"/>
        </w:rPr>
        <w:t>1) las normas indisponibles, que se aplican en sustitución de las cláusulas incompatibles con ellas;</w:t>
      </w:r>
    </w:p>
    <w:p w:rsidR="003D51AB" w:rsidRPr="00E82A3B" w:rsidRDefault="003D51AB" w:rsidP="00E627CB">
      <w:pPr>
        <w:spacing w:line="240" w:lineRule="auto"/>
        <w:jc w:val="both"/>
        <w:rPr>
          <w:lang w:val="es-CO"/>
        </w:rPr>
      </w:pPr>
      <w:r w:rsidRPr="00E82A3B">
        <w:rPr>
          <w:lang w:val="es-CO"/>
        </w:rPr>
        <w:t>2) las normas supletorias;</w:t>
      </w:r>
    </w:p>
    <w:p w:rsidR="003D51AB" w:rsidRPr="00E82A3B" w:rsidRDefault="003D51AB" w:rsidP="00E627CB">
      <w:pPr>
        <w:spacing w:line="240" w:lineRule="auto"/>
        <w:jc w:val="both"/>
        <w:rPr>
          <w:lang w:val="es-CO"/>
        </w:rPr>
      </w:pPr>
      <w:r w:rsidRPr="00E82A3B">
        <w:rPr>
          <w:lang w:val="es-CO"/>
        </w:rPr>
        <w:t>3) los usos y prácticas del lugar de celebración, en cuanto sean aplicables porque hayan sido declarados obligatorios por las partes o porque sean ampliamente conocidos y regularmente observados en el ámbito en que se celebra el contrato, excepto que su aplicación sea irrazonable.</w:t>
      </w:r>
    </w:p>
    <w:p w:rsidR="003D51AB" w:rsidRPr="00E82A3B" w:rsidRDefault="003D51AB" w:rsidP="00E627CB">
      <w:pPr>
        <w:spacing w:line="240" w:lineRule="auto"/>
        <w:jc w:val="both"/>
        <w:rPr>
          <w:lang w:val="es-CO"/>
        </w:rPr>
      </w:pPr>
      <w:r w:rsidRPr="00E82A3B">
        <w:rPr>
          <w:lang w:val="es-CO"/>
        </w:rPr>
        <w:t>4) Las leyes concernientes al modo de reclamar en juicio los derechos que resultaren del contrato, y</w:t>
      </w:r>
    </w:p>
    <w:p w:rsidR="003D51AB" w:rsidRPr="00E82A3B" w:rsidRDefault="003D51AB" w:rsidP="00E627CB">
      <w:pPr>
        <w:spacing w:line="240" w:lineRule="auto"/>
        <w:jc w:val="both"/>
        <w:rPr>
          <w:lang w:val="es-CO"/>
        </w:rPr>
      </w:pPr>
      <w:r w:rsidRPr="00E82A3B">
        <w:rPr>
          <w:lang w:val="es-CO"/>
        </w:rPr>
        <w:t>5) Las que señalan penas para el caso de infracción de lo estipulado; la cual infracción será castigada con arreglo a la ley bajo la cual se hubiere cometido.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1956.  CONTRATOS ESCRITOS. </w:t>
      </w:r>
    </w:p>
    <w:p w:rsidR="003D51AB" w:rsidRPr="00E82A3B" w:rsidRDefault="003D51AB" w:rsidP="00E627CB">
      <w:pPr>
        <w:spacing w:line="240" w:lineRule="auto"/>
        <w:jc w:val="both"/>
        <w:rPr>
          <w:lang w:val="es-CO"/>
        </w:rPr>
      </w:pPr>
      <w:r w:rsidRPr="00E82A3B">
        <w:rPr>
          <w:lang w:val="es-CO"/>
        </w:rPr>
        <w:t xml:space="preserve">Cuando la ley exija que un acto o contrato conste por escrito bastará el instrumento privado con las firmas autógrafas de los suscriptores. </w:t>
      </w:r>
    </w:p>
    <w:p w:rsidR="003D51AB" w:rsidRPr="00E82A3B" w:rsidRDefault="003D51AB" w:rsidP="00E627CB">
      <w:pPr>
        <w:spacing w:line="240" w:lineRule="auto"/>
        <w:jc w:val="both"/>
        <w:rPr>
          <w:lang w:val="es-CO"/>
        </w:rPr>
      </w:pPr>
      <w:r w:rsidRPr="00E82A3B">
        <w:rPr>
          <w:lang w:val="es-CO"/>
        </w:rPr>
        <w:t xml:space="preserve">Por firma se entiende la expresión del nombre del suscriptor o de alguno de los elementos que la integren o de un signo o símbolo empleado como medio de identificación personal. </w:t>
      </w:r>
    </w:p>
    <w:p w:rsidR="003D51AB" w:rsidRPr="00E82A3B" w:rsidRDefault="003D51AB" w:rsidP="00E627CB">
      <w:pPr>
        <w:spacing w:line="240" w:lineRule="auto"/>
        <w:jc w:val="both"/>
        <w:rPr>
          <w:lang w:val="es-CO"/>
        </w:rPr>
      </w:pPr>
      <w:r w:rsidRPr="00E82A3B">
        <w:rPr>
          <w:lang w:val="es-CO"/>
        </w:rPr>
        <w:t xml:space="preserve">Si alguno de ellos no pudiere o no supiere firmar, lo hará otra persona a su ruego, dando fe de ello dos testigos, y se imprimirán en el documento las huellas digitales o plantares del otorgante. </w:t>
      </w:r>
    </w:p>
    <w:p w:rsidR="003D51AB" w:rsidRPr="00E82A3B" w:rsidRDefault="003D51AB" w:rsidP="00E627CB">
      <w:pPr>
        <w:spacing w:line="240" w:lineRule="auto"/>
        <w:jc w:val="both"/>
        <w:rPr>
          <w:lang w:val="es-CO"/>
        </w:rPr>
      </w:pPr>
      <w:r w:rsidRPr="00E82A3B">
        <w:rPr>
          <w:lang w:val="es-CO"/>
        </w:rPr>
        <w:lastRenderedPageBreak/>
        <w:t>Si la ley no dispone otra cosa, las cartas o telegramas equivaldrán a la forma escrita, con tal que la carta o el original del telegrama estén firmados por el remitente, o que se pruebe que han sido expedidos por éste, o por su orden.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1957.  FIRMA POR MEDIO MECANICO. </w:t>
      </w:r>
    </w:p>
    <w:p w:rsidR="003D51AB" w:rsidRPr="00E82A3B" w:rsidRDefault="003D51AB" w:rsidP="00E627CB">
      <w:pPr>
        <w:spacing w:line="240" w:lineRule="auto"/>
        <w:jc w:val="both"/>
        <w:rPr>
          <w:lang w:val="es-CO"/>
        </w:rPr>
      </w:pPr>
      <w:r w:rsidRPr="00E82A3B">
        <w:rPr>
          <w:lang w:val="es-CO"/>
        </w:rPr>
        <w:t>La firma que procede de algún medio mecánico no se considerará suficiente sino en los negocios en que la ley o la costumbre lo admitan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1958.  FIRMA DE CIEGOS-AUTENTICACIÓN. </w:t>
      </w:r>
    </w:p>
    <w:p w:rsidR="003D51AB" w:rsidRPr="00E82A3B" w:rsidRDefault="003D51AB" w:rsidP="00E627CB">
      <w:pPr>
        <w:spacing w:line="240" w:lineRule="auto"/>
        <w:jc w:val="both"/>
        <w:rPr>
          <w:lang w:val="es-CO"/>
        </w:rPr>
      </w:pPr>
      <w:r w:rsidRPr="00E82A3B">
        <w:rPr>
          <w:lang w:val="es-CO"/>
        </w:rPr>
        <w:t>La firma de los ciegos no les obligará sino cuando haya sido debidamente autenticada ante juez o ante notario, previa lectura del respectivo documento de parte del mismo juez o notario</w:t>
      </w:r>
    </w:p>
    <w:p w:rsidR="003D51AB" w:rsidRPr="00E82A3B" w:rsidRDefault="003D51AB" w:rsidP="00E627CB">
      <w:pPr>
        <w:spacing w:line="240" w:lineRule="auto"/>
        <w:jc w:val="both"/>
        <w:rPr>
          <w:lang w:val="es-CO"/>
        </w:rPr>
      </w:pPr>
      <w:r w:rsidRPr="00E82A3B">
        <w:rPr>
          <w:lang w:val="es-CO"/>
        </w:rPr>
        <w:t xml:space="preserve">ARTÍCULO 1959.  REGLAS PARA LOS PLAZOS. </w:t>
      </w:r>
    </w:p>
    <w:p w:rsidR="003D51AB" w:rsidRPr="00E82A3B" w:rsidRDefault="003D51AB" w:rsidP="00E627CB">
      <w:pPr>
        <w:spacing w:line="240" w:lineRule="auto"/>
        <w:jc w:val="both"/>
        <w:rPr>
          <w:lang w:val="es-CO"/>
        </w:rPr>
      </w:pPr>
      <w:r w:rsidRPr="00E82A3B">
        <w:rPr>
          <w:lang w:val="es-CO"/>
        </w:rPr>
        <w:t xml:space="preserve">En los plazos de horas, días, meses y años, se seguirán las reglas que a continuación se expresan: </w:t>
      </w:r>
    </w:p>
    <w:p w:rsidR="003D51AB" w:rsidRPr="00E82A3B" w:rsidRDefault="003D51AB" w:rsidP="00E627CB">
      <w:pPr>
        <w:spacing w:line="240" w:lineRule="auto"/>
        <w:jc w:val="both"/>
        <w:rPr>
          <w:lang w:val="es-CO"/>
        </w:rPr>
      </w:pPr>
      <w:r w:rsidRPr="00E82A3B">
        <w:rPr>
          <w:lang w:val="es-CO"/>
        </w:rPr>
        <w:t xml:space="preserve">1) Cuando el plazo sea de horas, comenzará a contarse a partir del primer segundo de la hora siguiente, y se extenderá hasta el último segundo de la última hora inclusive; </w:t>
      </w:r>
    </w:p>
    <w:p w:rsidR="003D51AB" w:rsidRPr="00E82A3B" w:rsidRDefault="003D51AB" w:rsidP="00E627CB">
      <w:pPr>
        <w:spacing w:line="240" w:lineRule="auto"/>
        <w:jc w:val="both"/>
        <w:rPr>
          <w:lang w:val="es-CO"/>
        </w:rPr>
      </w:pPr>
      <w:r w:rsidRPr="00E82A3B">
        <w:rPr>
          <w:lang w:val="es-CO"/>
        </w:rPr>
        <w:t xml:space="preserve">2) Cuando el plazo sea de días, se excluirá el día en que el negocio jurídico se haya celebrado, salvo que de la intención expresa de las partes se desprenda otra cosa, y </w:t>
      </w:r>
    </w:p>
    <w:p w:rsidR="003D51AB" w:rsidRPr="00E82A3B" w:rsidRDefault="003D51AB" w:rsidP="00E627CB">
      <w:pPr>
        <w:spacing w:line="240" w:lineRule="auto"/>
        <w:jc w:val="both"/>
        <w:rPr>
          <w:lang w:val="es-CO"/>
        </w:rPr>
      </w:pPr>
      <w:r w:rsidRPr="00E82A3B">
        <w:rPr>
          <w:lang w:val="es-CO"/>
        </w:rPr>
        <w:t xml:space="preserve">3) Cuando el plazo sea de meses o de años, su vencimiento tendrá lugar el mismo día del correspondiente mes o año; si éste no tiene tal fecha, expirará en el último día del respectivo mes o año. El plazo que venza en día feriado se prorrogará hasta el día siguiente. El día de vencimiento será hábil hasta las seis de la tarde. </w:t>
      </w:r>
    </w:p>
    <w:p w:rsidR="003D51AB" w:rsidRPr="00E82A3B" w:rsidRDefault="003D51AB" w:rsidP="00E627CB">
      <w:pPr>
        <w:spacing w:line="240" w:lineRule="auto"/>
        <w:jc w:val="both"/>
        <w:rPr>
          <w:lang w:val="es-CO"/>
        </w:rPr>
      </w:pPr>
      <w:r w:rsidRPr="00E82A3B">
        <w:rPr>
          <w:lang w:val="es-CO"/>
        </w:rPr>
        <w:t xml:space="preserve">PARÁGRAFO PRIMERO. Los plazos de días señalados en la ley se entenderán hábiles; los convencionales, comunes. </w:t>
      </w:r>
    </w:p>
    <w:p w:rsidR="003D51AB" w:rsidRPr="00E82A3B" w:rsidRDefault="003D51AB" w:rsidP="00E627CB">
      <w:pPr>
        <w:spacing w:line="240" w:lineRule="auto"/>
        <w:jc w:val="both"/>
        <w:rPr>
          <w:lang w:val="es-CO"/>
        </w:rPr>
      </w:pPr>
      <w:r w:rsidRPr="00E82A3B">
        <w:rPr>
          <w:lang w:val="es-CO"/>
        </w:rPr>
        <w:t xml:space="preserve">PARÁGRAFO SEGUNDO. Los plazos de gracia concedidos mediante acuerdo de las partes, con anterioridad al vencimiento del término, se entenderán como prórroga del mismo.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1960. ABUSO DEL DERECHO-INDEMNIZACIÓN DE PERJUICIOS. </w:t>
      </w:r>
    </w:p>
    <w:p w:rsidR="003D51AB" w:rsidRPr="00E82A3B" w:rsidRDefault="003D51AB" w:rsidP="00E627CB">
      <w:pPr>
        <w:spacing w:line="240" w:lineRule="auto"/>
        <w:jc w:val="both"/>
        <w:rPr>
          <w:lang w:val="es-CO"/>
        </w:rPr>
      </w:pPr>
      <w:r w:rsidRPr="00E82A3B">
        <w:rPr>
          <w:lang w:val="es-CO"/>
        </w:rPr>
        <w:t>El que abuse de sus derechos estará obligado a indemnizar los perjuicios que cause.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1961.  ENRIQUECIMIENTO SIN JUSTA CAUSA.</w:t>
      </w:r>
    </w:p>
    <w:p w:rsidR="003D51AB" w:rsidRPr="00E82A3B" w:rsidRDefault="003D51AB" w:rsidP="00E627CB">
      <w:pPr>
        <w:spacing w:line="240" w:lineRule="auto"/>
        <w:jc w:val="both"/>
        <w:rPr>
          <w:lang w:val="es-CO"/>
        </w:rPr>
      </w:pPr>
      <w:r w:rsidRPr="00E82A3B">
        <w:rPr>
          <w:lang w:val="es-CO"/>
        </w:rPr>
        <w:t>Nadie podrá enriquecerse sin justa causa a expensas de otro.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1962. REPRESENTACIÓN VOLUNTARIA-CONCEPTO. </w:t>
      </w:r>
    </w:p>
    <w:p w:rsidR="003D51AB" w:rsidRPr="00E82A3B" w:rsidRDefault="003D51AB" w:rsidP="00E627CB">
      <w:pPr>
        <w:spacing w:line="240" w:lineRule="auto"/>
        <w:jc w:val="both"/>
        <w:rPr>
          <w:lang w:val="es-CO"/>
        </w:rPr>
      </w:pPr>
      <w:r w:rsidRPr="00E82A3B">
        <w:rPr>
          <w:lang w:val="es-CO"/>
        </w:rPr>
        <w:t>Habrá representación voluntaria cuando una persona faculta a otra para celebrar en su nombre uno o varios negocios jurídicos. El acto por medio del cual se otorga dicha facultad se llama apoderar y puede ir acompañado de otros negocios jurídicos.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1963. EFECTOS JURÍDICOS DE LA REPRESENTACIÓN.</w:t>
      </w:r>
    </w:p>
    <w:p w:rsidR="003D51AB" w:rsidRPr="00E82A3B" w:rsidRDefault="003D51AB" w:rsidP="00E627CB">
      <w:pPr>
        <w:spacing w:line="240" w:lineRule="auto"/>
        <w:jc w:val="both"/>
        <w:rPr>
          <w:lang w:val="es-CO"/>
        </w:rPr>
      </w:pPr>
      <w:r w:rsidRPr="00E82A3B">
        <w:rPr>
          <w:lang w:val="es-CO"/>
        </w:rPr>
        <w:lastRenderedPageBreak/>
        <w:t xml:space="preserve">Los negocios jurídicos propuestos o concluidos por el representante en nombre del representado, dentro del límite de sus poderes, producirán directamente efectos en relación con éste. </w:t>
      </w:r>
    </w:p>
    <w:p w:rsidR="003D51AB" w:rsidRPr="00E82A3B" w:rsidRDefault="003D51AB" w:rsidP="00E627CB">
      <w:pPr>
        <w:spacing w:line="240" w:lineRule="auto"/>
        <w:jc w:val="both"/>
        <w:rPr>
          <w:lang w:val="es-CO"/>
        </w:rPr>
      </w:pPr>
      <w:r w:rsidRPr="00E82A3B">
        <w:rPr>
          <w:lang w:val="es-CO"/>
        </w:rPr>
        <w:t xml:space="preserve">La regla anterior no se aplicará a los negocios propuestos o celebrados por intermediario que carezca de facultad para representar.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1964.  BUENA FE DEL REPRESENTANTE. </w:t>
      </w:r>
    </w:p>
    <w:p w:rsidR="003D51AB" w:rsidRPr="00E82A3B" w:rsidRDefault="003D51AB" w:rsidP="00E627CB">
      <w:pPr>
        <w:spacing w:line="240" w:lineRule="auto"/>
        <w:jc w:val="both"/>
        <w:rPr>
          <w:lang w:val="es-CO"/>
        </w:rPr>
      </w:pPr>
      <w:r w:rsidRPr="00E82A3B">
        <w:rPr>
          <w:lang w:val="es-CO"/>
        </w:rPr>
        <w:t xml:space="preserve">En los casos en que la ley prevea un estado de buena fe, de conocimiento o de ignorancia de determinados hechos, deberá tenerse en cuenta la persona del representante, salvo que se trate de circunstancias atinentes al representado. </w:t>
      </w:r>
    </w:p>
    <w:p w:rsidR="003D51AB" w:rsidRPr="00E82A3B" w:rsidRDefault="003D51AB" w:rsidP="00E627CB">
      <w:pPr>
        <w:spacing w:line="240" w:lineRule="auto"/>
        <w:jc w:val="both"/>
        <w:rPr>
          <w:lang w:val="es-CO"/>
        </w:rPr>
      </w:pPr>
      <w:r w:rsidRPr="00E82A3B">
        <w:rPr>
          <w:lang w:val="es-CO"/>
        </w:rPr>
        <w:t xml:space="preserve">En ningún caso el representado de mala fe podrá ampararse en la buena fe o en la ignorancia del representante.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1965.  PODER PARA CELEBRAR NEGOCIOS JURÍDICOS QUE CONSTEN EN ESCRITURA PÚBLICA.</w:t>
      </w:r>
    </w:p>
    <w:p w:rsidR="003D51AB" w:rsidRPr="00E82A3B" w:rsidRDefault="003D51AB" w:rsidP="00E627CB">
      <w:pPr>
        <w:spacing w:line="240" w:lineRule="auto"/>
        <w:jc w:val="both"/>
        <w:rPr>
          <w:lang w:val="es-CO"/>
        </w:rPr>
      </w:pPr>
      <w:r w:rsidRPr="00E82A3B">
        <w:rPr>
          <w:lang w:val="es-CO"/>
        </w:rPr>
        <w:t>El poder para celebrar un negocio jurídico que deba constar por escritura pública, deberá ser conferido por este medio o por escrito privado debidamente autenticado.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1966.  EXHIBICIÓN DEL PODER.</w:t>
      </w:r>
    </w:p>
    <w:p w:rsidR="003D51AB" w:rsidRPr="00E82A3B" w:rsidRDefault="003D51AB" w:rsidP="00E627CB">
      <w:pPr>
        <w:spacing w:line="240" w:lineRule="auto"/>
        <w:jc w:val="both"/>
        <w:rPr>
          <w:lang w:val="es-CO"/>
        </w:rPr>
      </w:pPr>
      <w:r w:rsidRPr="00E82A3B">
        <w:rPr>
          <w:lang w:val="es-CO"/>
        </w:rPr>
        <w:t>El tercero que contrate con el representante podrá, en todo caso, exigir de este que justifique sus poderes, y si la representación proviene de un acto escrito, tendrá derecho a que se le entregue una copia auténtica del mismo.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1967. RESCISIÓN DE NEGOCIOS JURÍDICOS REALIZADOS POR EL REPRESENTANTE. </w:t>
      </w:r>
    </w:p>
    <w:p w:rsidR="003D51AB" w:rsidRPr="00E82A3B" w:rsidRDefault="003D51AB" w:rsidP="00E627CB">
      <w:pPr>
        <w:spacing w:line="240" w:lineRule="auto"/>
        <w:jc w:val="both"/>
        <w:rPr>
          <w:lang w:val="es-CO"/>
        </w:rPr>
      </w:pPr>
      <w:r w:rsidRPr="00E82A3B">
        <w:rPr>
          <w:lang w:val="es-CO"/>
        </w:rPr>
        <w:t>El negocio jurídico concluido por el representante en manifiesta contraposición con los intereses del representado, podrá ser rescindido a petición de éste, cuando tal contraposición sea o pueda ser conocida por el tercero con mediana diligencia y cuidado.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1968.  PROHIBICIONES DEL REPRESENTANTE.</w:t>
      </w:r>
    </w:p>
    <w:p w:rsidR="003D51AB" w:rsidRPr="00E82A3B" w:rsidRDefault="003D51AB" w:rsidP="00E627CB">
      <w:pPr>
        <w:spacing w:line="240" w:lineRule="auto"/>
        <w:jc w:val="both"/>
        <w:rPr>
          <w:lang w:val="es-CO"/>
        </w:rPr>
      </w:pPr>
      <w:r w:rsidRPr="00E82A3B">
        <w:rPr>
          <w:lang w:val="es-CO"/>
        </w:rPr>
        <w:t xml:space="preserve">No podrá el representante hacer de contraparte del representado o contratar consigo mismo, en su propio nombre o como representante de un tercero, salvo expresa autorización del representado.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En ningún caso podrá el representante prevalerse, contra la voluntad del representado, del acto concluido con violación de la anterior prohibición y quedará obligado a indemnizar los perjuicios que le haya causado. </w:t>
      </w:r>
    </w:p>
    <w:p w:rsidR="003D16AC" w:rsidRDefault="003D16AC"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1969.  PODER ESPECIAL.</w:t>
      </w:r>
    </w:p>
    <w:p w:rsidR="003D51AB" w:rsidRPr="00E82A3B" w:rsidRDefault="003D51AB" w:rsidP="00E627CB">
      <w:pPr>
        <w:spacing w:line="240" w:lineRule="auto"/>
        <w:jc w:val="both"/>
        <w:rPr>
          <w:lang w:val="es-CO"/>
        </w:rPr>
      </w:pPr>
      <w:r w:rsidRPr="00E82A3B">
        <w:rPr>
          <w:lang w:val="es-CO"/>
        </w:rPr>
        <w:t>El representante podrá ejecutar los actos comprendidos dentro del giro ordinario de los negocios cuya gestión se le haya encomendado, pero necesitará un poder especial para aquellos respecto de los cuales la ley así lo exija.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1970.  REPRESENTACIÓN SIN PODER.</w:t>
      </w:r>
    </w:p>
    <w:p w:rsidR="003D51AB" w:rsidRPr="00E82A3B" w:rsidRDefault="003D51AB" w:rsidP="00E627CB">
      <w:pPr>
        <w:spacing w:line="240" w:lineRule="auto"/>
        <w:jc w:val="both"/>
        <w:rPr>
          <w:lang w:val="es-CO"/>
        </w:rPr>
      </w:pPr>
      <w:r w:rsidRPr="00E82A3B">
        <w:rPr>
          <w:lang w:val="es-CO"/>
        </w:rPr>
        <w:lastRenderedPageBreak/>
        <w:t>El que contrate a nombre de otro sin poder o excediendo el límite de éste, será responsable al tercero de buena fe exenta de culpa de la prestación prometida o de su valor cuando no sea posible su cumplimiento, y de los demás perjuicios que a dicho tercero o al representado se deriven por tal causa.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1971.  REPRESENTACIÓN APARENTE. </w:t>
      </w:r>
    </w:p>
    <w:p w:rsidR="003D51AB" w:rsidRPr="00E82A3B" w:rsidRDefault="003D51AB" w:rsidP="00E627CB">
      <w:pPr>
        <w:spacing w:line="240" w:lineRule="auto"/>
        <w:jc w:val="both"/>
        <w:rPr>
          <w:lang w:val="es-CO"/>
        </w:rPr>
      </w:pPr>
      <w:r w:rsidRPr="00E82A3B">
        <w:rPr>
          <w:lang w:val="es-CO"/>
        </w:rPr>
        <w:t>Quién dé motivo a que se crea, conforme a las costumbres comerciales o por su culpa, que una persona está facultada para celebrar un negocio jurídico, quedará obligado en los términos pactados ante terceros de buena fe exenta de culpa.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1972.  NOTIFICACIÓN A TERCEROS DE TODOS LOS CAMBIOS EN EL PODER.</w:t>
      </w:r>
    </w:p>
    <w:p w:rsidR="003D51AB" w:rsidRPr="00E82A3B" w:rsidRDefault="003D51AB" w:rsidP="00E627CB">
      <w:pPr>
        <w:spacing w:line="240" w:lineRule="auto"/>
        <w:jc w:val="both"/>
        <w:rPr>
          <w:lang w:val="es-CO"/>
        </w:rPr>
      </w:pPr>
      <w:r w:rsidRPr="00E82A3B">
        <w:rPr>
          <w:lang w:val="es-CO"/>
        </w:rPr>
        <w:t xml:space="preserve">La modificación y la revocación del poder deberán ser puestas en conocimiento de terceros, por medios idóneos. En su defecto, les serán inoponibles, salvo que se pruebe que dichos terceros conocían la modificación o la revocación en el momento de perfeccionarse el negocio.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Las demás causas de extinción del mandato no serán oponibles a los terceros de buena fe.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1973.  RATIFICACIÓN. </w:t>
      </w:r>
    </w:p>
    <w:p w:rsidR="003D51AB" w:rsidRPr="00E82A3B" w:rsidRDefault="003D51AB" w:rsidP="00E627CB">
      <w:pPr>
        <w:spacing w:line="240" w:lineRule="auto"/>
        <w:jc w:val="both"/>
        <w:rPr>
          <w:lang w:val="es-CO"/>
        </w:rPr>
      </w:pPr>
      <w:r w:rsidRPr="00E82A3B">
        <w:rPr>
          <w:lang w:val="es-CO"/>
        </w:rPr>
        <w:t>La ratificación del interesado, si se hace con las mismas formalidades que la ley exige para el negocio jurídico ratificado, tendrá efecto retroactivo, salvo en cuanto lesione derechos de terceros.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1974.  DERECHO DE PROPIEDAD. </w:t>
      </w:r>
    </w:p>
    <w:p w:rsidR="003D51AB" w:rsidRPr="00E82A3B" w:rsidRDefault="003D51AB" w:rsidP="00E627CB">
      <w:pPr>
        <w:spacing w:line="240" w:lineRule="auto"/>
        <w:jc w:val="both"/>
        <w:rPr>
          <w:lang w:val="es-CO"/>
        </w:rPr>
      </w:pPr>
      <w:r w:rsidRPr="00E82A3B">
        <w:rPr>
          <w:lang w:val="es-CO"/>
        </w:rPr>
        <w:t>Los derechos resultantes de los contratos integran el derecho de propiedad del contratante.</w:t>
      </w:r>
    </w:p>
    <w:p w:rsidR="003D51AB" w:rsidRPr="00E82A3B" w:rsidRDefault="003D51AB"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t>CAPÍTULO 2. CLASIFICACIÓN DE LOS CONTRATOS.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1975.  CONTRATO UNILATERAL Y BILATERAL. </w:t>
      </w:r>
    </w:p>
    <w:p w:rsidR="003D51AB" w:rsidRPr="00E82A3B" w:rsidRDefault="003D51AB" w:rsidP="00E627CB">
      <w:pPr>
        <w:spacing w:line="240" w:lineRule="auto"/>
        <w:jc w:val="both"/>
        <w:rPr>
          <w:lang w:val="es-CO"/>
        </w:rPr>
      </w:pPr>
      <w:r w:rsidRPr="00E82A3B">
        <w:rPr>
          <w:lang w:val="es-CO"/>
        </w:rPr>
        <w:t>El contrato es unilateral cuando una de las partes se obliga para con otra que no contrae obligación alguna; y bilateral, cuando las partes contratantes se obligan recíprocamente.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1976.  CONTRATO GRATUITO Y ONEROSO.</w:t>
      </w:r>
    </w:p>
    <w:p w:rsidR="003D51AB" w:rsidRPr="00E82A3B" w:rsidRDefault="003D51AB" w:rsidP="00E627CB">
      <w:pPr>
        <w:spacing w:line="240" w:lineRule="auto"/>
        <w:jc w:val="both"/>
        <w:rPr>
          <w:lang w:val="es-CO"/>
        </w:rPr>
      </w:pPr>
      <w:r w:rsidRPr="00E82A3B">
        <w:rPr>
          <w:lang w:val="es-CO"/>
        </w:rPr>
        <w:t xml:space="preserve"> El contrato es gratuito o de beneficencia cuando sólo tiene por objeto la utilidad de una de las partes, sufriendo la otra el gravamen; y oneroso, cuando tiene por objeto la utilidad de ambos contratantes, gravándose cada uno a beneficio del otro.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1977.  CONTRATO CONMUTATIVO Y ALEATORIO. </w:t>
      </w:r>
    </w:p>
    <w:p w:rsidR="003D51AB" w:rsidRPr="00E82A3B" w:rsidRDefault="003D51AB" w:rsidP="00E627CB">
      <w:pPr>
        <w:spacing w:line="240" w:lineRule="auto"/>
        <w:jc w:val="both"/>
        <w:rPr>
          <w:lang w:val="es-CO"/>
        </w:rPr>
      </w:pPr>
      <w:r w:rsidRPr="00E82A3B">
        <w:rPr>
          <w:lang w:val="es-CO"/>
        </w:rPr>
        <w:lastRenderedPageBreak/>
        <w:t>El contrato oneroso es conmutativo, cuando cada una de las partes se obliga a dar o hacer una cosa que se mira como equivalente a lo que la otra parte debe dar o hacer a su vez; y si el equivalente consiste en una contingencia incierta de ganancia o pérdida, se llama aleatorio.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1978.  PRESTACIÓN IRRISORIA.</w:t>
      </w:r>
    </w:p>
    <w:p w:rsidR="003D51AB" w:rsidRPr="00E82A3B" w:rsidRDefault="003D51AB" w:rsidP="00E627CB">
      <w:pPr>
        <w:spacing w:line="240" w:lineRule="auto"/>
        <w:jc w:val="both"/>
        <w:rPr>
          <w:lang w:val="es-CO"/>
        </w:rPr>
      </w:pPr>
      <w:r w:rsidRPr="00E82A3B">
        <w:rPr>
          <w:lang w:val="es-CO"/>
        </w:rPr>
        <w:t>Cuando la prestación de una de las partes sea irrisoria, no habrá contrato conmutativo.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1979.   CONTRATO PRINCIPAL Y ACCESORIO.</w:t>
      </w:r>
    </w:p>
    <w:p w:rsidR="003D51AB" w:rsidRPr="00E82A3B" w:rsidRDefault="003D51AB" w:rsidP="00E627CB">
      <w:pPr>
        <w:spacing w:line="240" w:lineRule="auto"/>
        <w:jc w:val="both"/>
        <w:rPr>
          <w:lang w:val="es-CO"/>
        </w:rPr>
      </w:pPr>
      <w:r w:rsidRPr="00E82A3B">
        <w:rPr>
          <w:lang w:val="es-CO"/>
        </w:rPr>
        <w:t>El contrato es principal cuando subsiste por sí mismo sin necesidad de otra convención, y accesorio, cuando tiene por objeto asegurar el cumplimiento de una obligación principal, de manera que no pueda subsistir sin ella.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1980.  CONTRATO REAL, SOLEMNE Y CONSENSUAL.</w:t>
      </w:r>
    </w:p>
    <w:p w:rsidR="003D51AB" w:rsidRPr="00E82A3B" w:rsidRDefault="003D51AB" w:rsidP="00E627CB">
      <w:pPr>
        <w:spacing w:line="240" w:lineRule="auto"/>
        <w:jc w:val="both"/>
        <w:rPr>
          <w:lang w:val="es-CO"/>
        </w:rPr>
      </w:pPr>
      <w:r w:rsidRPr="00E82A3B">
        <w:rPr>
          <w:lang w:val="es-CO"/>
        </w:rPr>
        <w:t>El contrato es real cuando, para que sea perfecto, es necesaria la tradición de la cosa a que se refiere; es solemne cuando está sujeto a la observancia de ciertas formalidades especiales, de manera que sin ellas no produce ningún efecto civil; y es consensual cuando se perfecciona por el solo consentimiento.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1981 CONTRATOS NOMINADOS E INNOMINADOS.</w:t>
      </w:r>
    </w:p>
    <w:p w:rsidR="003D51AB" w:rsidRPr="00E82A3B" w:rsidRDefault="003D51AB" w:rsidP="00E627CB">
      <w:pPr>
        <w:spacing w:line="240" w:lineRule="auto"/>
        <w:jc w:val="both"/>
        <w:rPr>
          <w:lang w:val="es-CO"/>
        </w:rPr>
      </w:pPr>
      <w:r w:rsidRPr="00E82A3B">
        <w:rPr>
          <w:lang w:val="es-CO"/>
        </w:rPr>
        <w:t>Los contratos son nominados e innominados según que la ley los regule especialmente o no. Los contratos innominados están regidos, en el siguiente orden, por:</w:t>
      </w:r>
    </w:p>
    <w:p w:rsidR="003D51AB" w:rsidRPr="00E82A3B" w:rsidRDefault="003D51AB" w:rsidP="00E627CB">
      <w:pPr>
        <w:spacing w:line="240" w:lineRule="auto"/>
        <w:jc w:val="both"/>
        <w:rPr>
          <w:lang w:val="es-CO"/>
        </w:rPr>
      </w:pPr>
      <w:r w:rsidRPr="00E82A3B">
        <w:rPr>
          <w:lang w:val="es-CO"/>
        </w:rPr>
        <w:t>a) la voluntad de las partes;</w:t>
      </w:r>
    </w:p>
    <w:p w:rsidR="003D51AB" w:rsidRPr="00E82A3B" w:rsidRDefault="003D51AB" w:rsidP="00E627CB">
      <w:pPr>
        <w:spacing w:line="240" w:lineRule="auto"/>
        <w:jc w:val="both"/>
        <w:rPr>
          <w:lang w:val="es-CO"/>
        </w:rPr>
      </w:pPr>
      <w:r w:rsidRPr="00E82A3B">
        <w:rPr>
          <w:lang w:val="es-CO"/>
        </w:rPr>
        <w:t>b) las normas generales sobre contratos y obligaciones;</w:t>
      </w:r>
    </w:p>
    <w:p w:rsidR="003D51AB" w:rsidRPr="00E82A3B" w:rsidRDefault="003D51AB" w:rsidP="00E627CB">
      <w:pPr>
        <w:spacing w:line="240" w:lineRule="auto"/>
        <w:jc w:val="both"/>
        <w:rPr>
          <w:lang w:val="es-CO"/>
        </w:rPr>
      </w:pPr>
      <w:r w:rsidRPr="00E82A3B">
        <w:rPr>
          <w:lang w:val="es-CO"/>
        </w:rPr>
        <w:t>c) los usos y prácticas del lugar de celebración;</w:t>
      </w:r>
    </w:p>
    <w:p w:rsidR="003D51AB" w:rsidRPr="00E82A3B" w:rsidRDefault="003D51AB" w:rsidP="00E627CB">
      <w:pPr>
        <w:spacing w:line="240" w:lineRule="auto"/>
        <w:jc w:val="both"/>
        <w:rPr>
          <w:lang w:val="es-CO"/>
        </w:rPr>
      </w:pPr>
      <w:r w:rsidRPr="00E82A3B">
        <w:rPr>
          <w:lang w:val="es-CO"/>
        </w:rPr>
        <w:t>d) las disposiciones correspondientes a los contratos nominados afines que son compatibles y se adecuan a su finalidad.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1982.  CAUCIÓN. </w:t>
      </w:r>
    </w:p>
    <w:p w:rsidR="003D51AB" w:rsidRPr="00E82A3B" w:rsidRDefault="003D51AB" w:rsidP="00E627CB">
      <w:pPr>
        <w:spacing w:line="240" w:lineRule="auto"/>
        <w:jc w:val="both"/>
        <w:rPr>
          <w:lang w:val="es-CO"/>
        </w:rPr>
      </w:pPr>
      <w:r w:rsidRPr="00E82A3B">
        <w:rPr>
          <w:lang w:val="es-CO"/>
        </w:rPr>
        <w:t xml:space="preserve">El acreedor de una obligación a término, que sea expresa, clara y líquida, tendrá derecho a exigir caución suficiente para garantizar su cumplimiento, cuando el deudor huya de su domicilio, disipe sus bienes o los aventure temerariamente, o se halle en estado de insolvencia notoria. </w:t>
      </w:r>
    </w:p>
    <w:p w:rsidR="003D51AB" w:rsidRPr="00E82A3B" w:rsidRDefault="003D51AB" w:rsidP="00E627CB">
      <w:pPr>
        <w:spacing w:line="240" w:lineRule="auto"/>
        <w:jc w:val="both"/>
        <w:rPr>
          <w:lang w:val="es-CO"/>
        </w:rPr>
      </w:pPr>
      <w:r w:rsidRPr="00E82A3B">
        <w:rPr>
          <w:lang w:val="es-CO"/>
        </w:rPr>
        <w:t xml:space="preserve">Vencido el plazo que el juez señale al deudor para constituir la caución de que trata el inciso anterior, sin que la haya prestado, la respectiva obligación será inmediatamente exigible. </w:t>
      </w:r>
    </w:p>
    <w:p w:rsidR="003D51AB" w:rsidRPr="00E82A3B" w:rsidRDefault="003D51AB" w:rsidP="00E627CB">
      <w:pPr>
        <w:spacing w:line="240" w:lineRule="auto"/>
        <w:jc w:val="both"/>
        <w:rPr>
          <w:lang w:val="es-CO"/>
        </w:rPr>
      </w:pPr>
      <w:r w:rsidRPr="00E82A3B">
        <w:rPr>
          <w:lang w:val="es-CO"/>
        </w:rPr>
        <w:t>En los contratos de ejecución continuada o sucesiva, la obligación sólo será exigible en proporción a la contraprestación cumplida, sin perjuicio de que la caución cubra el total de la obligación.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1983.  ESTIPULACIONES EN MONEDA EXTRANJERA.</w:t>
      </w:r>
    </w:p>
    <w:p w:rsidR="003D51AB" w:rsidRPr="00E82A3B" w:rsidRDefault="003D51AB" w:rsidP="00E627CB">
      <w:pPr>
        <w:spacing w:line="240" w:lineRule="auto"/>
        <w:jc w:val="both"/>
        <w:rPr>
          <w:lang w:val="es-CO"/>
        </w:rPr>
      </w:pPr>
      <w:r w:rsidRPr="00E82A3B">
        <w:rPr>
          <w:lang w:val="es-CO"/>
        </w:rPr>
        <w:lastRenderedPageBreak/>
        <w:t xml:space="preserve">Cuando no se exprese otra cosa, las cantidades que se estipulen en los negocios jurídicos serán en moneda legal Colombiana. La moneda nacional que tenga poder liberatorio al momento de hacer el pago se tendrá como equivalente de la pactada, cuando ésta no se halle en circulación al tiempo del pago. </w:t>
      </w:r>
    </w:p>
    <w:p w:rsidR="003D51AB" w:rsidRPr="00E82A3B" w:rsidRDefault="003D51AB" w:rsidP="00E627CB">
      <w:pPr>
        <w:spacing w:line="240" w:lineRule="auto"/>
        <w:jc w:val="both"/>
        <w:rPr>
          <w:lang w:val="es-CO"/>
        </w:rPr>
      </w:pPr>
      <w:r w:rsidRPr="00E82A3B">
        <w:rPr>
          <w:lang w:val="es-CO"/>
        </w:rPr>
        <w:t>Las obligaciones que se contraigan en monedas o divisas extranjeras, se cubrirán en la moneda o divisa estipulada, si fuere legalmente posible; en caso contrario, se cubrirán en moneda nacional colombiana, conforme a las prescripciones legales vigentes al momento de hacer el pago.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1984.  INDEMNIZACIONES EN ORO PURO.</w:t>
      </w:r>
    </w:p>
    <w:p w:rsidR="003D51AB" w:rsidRPr="00E82A3B" w:rsidRDefault="003D51AB" w:rsidP="00E627CB">
      <w:pPr>
        <w:spacing w:line="240" w:lineRule="auto"/>
        <w:jc w:val="both"/>
        <w:rPr>
          <w:lang w:val="es-CO"/>
        </w:rPr>
      </w:pPr>
      <w:r w:rsidRPr="00E82A3B">
        <w:rPr>
          <w:lang w:val="es-CO"/>
        </w:rPr>
        <w:t>Para la fijación del monto de las indemnizaciones de oro puro que se mencionen en este Código, el Banco de la República certificará su valor correspondiente en moneda legal colombiana, excluidos los impuestos respectivos.</w:t>
      </w:r>
    </w:p>
    <w:p w:rsidR="003D51AB" w:rsidRPr="00E82A3B" w:rsidRDefault="003D51AB"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t>CAPÍTULO 3. FORMACIÓN DEL CONSENTIMIENTO.</w:t>
      </w:r>
    </w:p>
    <w:p w:rsidR="003D51AB" w:rsidRPr="003D16AC" w:rsidRDefault="003D51AB" w:rsidP="003D16AC">
      <w:pPr>
        <w:spacing w:line="240" w:lineRule="auto"/>
        <w:jc w:val="center"/>
        <w:rPr>
          <w:b/>
          <w:lang w:val="es-CO"/>
        </w:rPr>
      </w:pPr>
    </w:p>
    <w:p w:rsidR="003D51AB" w:rsidRPr="003D16AC" w:rsidRDefault="003D51AB" w:rsidP="003D16AC">
      <w:pPr>
        <w:spacing w:line="240" w:lineRule="auto"/>
        <w:jc w:val="center"/>
        <w:rPr>
          <w:b/>
          <w:lang w:val="es-CO"/>
        </w:rPr>
      </w:pPr>
      <w:r w:rsidRPr="003D16AC">
        <w:rPr>
          <w:b/>
          <w:lang w:val="es-CO"/>
        </w:rPr>
        <w:t>SECCIÓN 1. CONSENTIMIENTO, OFERTA Y ACEPTACIÓN.</w:t>
      </w:r>
    </w:p>
    <w:p w:rsidR="003D51AB" w:rsidRPr="003D16AC" w:rsidRDefault="003D51AB" w:rsidP="003D16AC">
      <w:pPr>
        <w:spacing w:line="240" w:lineRule="auto"/>
        <w:jc w:val="center"/>
        <w:rPr>
          <w:b/>
          <w:lang w:val="es-CO"/>
        </w:rPr>
      </w:pPr>
    </w:p>
    <w:p w:rsidR="003D51AB" w:rsidRPr="00E82A3B" w:rsidRDefault="003D51AB" w:rsidP="00E627CB">
      <w:pPr>
        <w:spacing w:line="240" w:lineRule="auto"/>
        <w:jc w:val="both"/>
        <w:rPr>
          <w:lang w:val="es-CO"/>
        </w:rPr>
      </w:pPr>
      <w:r w:rsidRPr="00E82A3B">
        <w:rPr>
          <w:lang w:val="es-CO"/>
        </w:rPr>
        <w:t xml:space="preserve">ARTÍCULO 1985.  FORMACIÓN DEL CONSENTIMIENTO. </w:t>
      </w:r>
    </w:p>
    <w:p w:rsidR="003D51AB" w:rsidRPr="00E82A3B" w:rsidRDefault="003D51AB" w:rsidP="00E627CB">
      <w:pPr>
        <w:spacing w:line="240" w:lineRule="auto"/>
        <w:jc w:val="both"/>
        <w:rPr>
          <w:lang w:val="es-CO"/>
        </w:rPr>
      </w:pPr>
      <w:r w:rsidRPr="00E82A3B">
        <w:rPr>
          <w:lang w:val="es-CO"/>
        </w:rPr>
        <w:t>Los contratos se concluyen con la recepción de la aceptación de una oferta o por una conducta de las partes que sea suficiente para demostrar la existencia de un acuerdo, y salvo estipulación en contrario, se entenderá celebrado en el lugar de residencia del proponente y en el momento en que éste reciba la aceptación de la propuesta.</w:t>
      </w:r>
    </w:p>
    <w:p w:rsidR="003D51AB" w:rsidRPr="00E82A3B" w:rsidRDefault="003D51AB" w:rsidP="00E627CB">
      <w:pPr>
        <w:spacing w:line="240" w:lineRule="auto"/>
        <w:jc w:val="both"/>
        <w:rPr>
          <w:lang w:val="es-CO"/>
        </w:rPr>
      </w:pPr>
      <w:r w:rsidRPr="00E82A3B">
        <w:rPr>
          <w:lang w:val="es-CO"/>
        </w:rPr>
        <w:t>Se presumirá que el oferente ha recibido la aceptación cuando el destinatario pruebe la remisión de ella dentro de los términos fijados por este código.</w:t>
      </w:r>
    </w:p>
    <w:p w:rsidR="003D51AB" w:rsidRPr="00E82A3B" w:rsidRDefault="003D51AB" w:rsidP="00E627CB">
      <w:pPr>
        <w:spacing w:line="240" w:lineRule="auto"/>
        <w:jc w:val="both"/>
        <w:rPr>
          <w:lang w:val="es-CO"/>
        </w:rPr>
      </w:pPr>
      <w:r w:rsidRPr="00E82A3B">
        <w:rPr>
          <w:lang w:val="es-CO"/>
        </w:rPr>
        <w:t>En la formación del contrato, salvo acuerdo expreso entre las partes, la oferta y su aceptación podrán ser expresadas por medio de un mensaje de datos. No se negará validez o fuerza obligatoria a un contrato por la sola razón de haberse utilizado en su formación uno o más mensajes de datos.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1986.   OFERTA. </w:t>
      </w:r>
    </w:p>
    <w:p w:rsidR="003D51AB" w:rsidRPr="00E82A3B" w:rsidRDefault="003D51AB" w:rsidP="00E627CB">
      <w:pPr>
        <w:spacing w:line="240" w:lineRule="auto"/>
        <w:jc w:val="both"/>
        <w:rPr>
          <w:lang w:val="es-CO"/>
        </w:rPr>
      </w:pPr>
      <w:r w:rsidRPr="00E82A3B">
        <w:rPr>
          <w:lang w:val="es-CO"/>
        </w:rPr>
        <w:t>La oferta es la manifestación dirigida a persona determinada o determinable, con la intención de obligarse y con las precisiones necesarias para establecer los efectos que debe producir de ser aceptada.</w:t>
      </w:r>
    </w:p>
    <w:p w:rsidR="003D51AB" w:rsidRPr="00E82A3B" w:rsidRDefault="003D51AB" w:rsidP="00E627CB">
      <w:pPr>
        <w:spacing w:line="240" w:lineRule="auto"/>
        <w:jc w:val="both"/>
        <w:rPr>
          <w:lang w:val="es-CO"/>
        </w:rPr>
      </w:pPr>
      <w:r w:rsidRPr="00E82A3B">
        <w:rPr>
          <w:lang w:val="es-CO"/>
        </w:rPr>
        <w:t>La oferta o propuesta, esto es, el proyecto de negocio jurídico que una persona formule a otra, deberá contener los elementos esenciales del negocio y ser comunicada al destinatario. Se entenderá que la propuesta ha sido comunicada cuando se utilice cualquier medio adecuado para hacerla conocer del destinatario.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1987.  INVITACIÓN A OFERTAR. </w:t>
      </w:r>
    </w:p>
    <w:p w:rsidR="003D51AB" w:rsidRPr="00E82A3B" w:rsidRDefault="003D51AB" w:rsidP="00E627CB">
      <w:pPr>
        <w:spacing w:line="240" w:lineRule="auto"/>
        <w:jc w:val="both"/>
        <w:rPr>
          <w:lang w:val="es-CO"/>
        </w:rPr>
      </w:pPr>
      <w:r w:rsidRPr="00E82A3B">
        <w:rPr>
          <w:lang w:val="es-CO"/>
        </w:rPr>
        <w:t>La oferta dirigida a personas indeterminadas es considerada como invitación para que hagan ofertas, excepto que de sus términos o de las circunstancias de su emisión resulte la intención de contratar del oferente. En este caso, se la entiende emitida por el tiempo y en las condiciones admitidas por los usos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1988.  FUERZA OBLIGATORIA DE LA OFERTA. </w:t>
      </w:r>
    </w:p>
    <w:p w:rsidR="003D51AB" w:rsidRPr="00E82A3B" w:rsidRDefault="003D51AB" w:rsidP="00E627CB">
      <w:pPr>
        <w:spacing w:line="240" w:lineRule="auto"/>
        <w:jc w:val="both"/>
        <w:rPr>
          <w:lang w:val="es-CO"/>
        </w:rPr>
      </w:pPr>
      <w:r w:rsidRPr="00E82A3B">
        <w:rPr>
          <w:lang w:val="es-CO"/>
        </w:rPr>
        <w:lastRenderedPageBreak/>
        <w:t>La oferta obliga al proponente, a no ser que lo contrario resulte de sus términos, de la naturaleza del negocio o de las circunstancias del caso.</w:t>
      </w:r>
    </w:p>
    <w:p w:rsidR="003D51AB" w:rsidRPr="00E82A3B" w:rsidRDefault="003D51AB" w:rsidP="00E627CB">
      <w:pPr>
        <w:spacing w:line="240" w:lineRule="auto"/>
        <w:jc w:val="both"/>
        <w:rPr>
          <w:lang w:val="es-CO"/>
        </w:rPr>
      </w:pPr>
      <w:r w:rsidRPr="00E82A3B">
        <w:rPr>
          <w:lang w:val="es-CO"/>
        </w:rPr>
        <w:t>La oferta hecha a una persona presente o la formulada por un medio de comunicación instantáneo, sin fijación de plazo, sólo puede ser aceptada inmediatamente.</w:t>
      </w:r>
    </w:p>
    <w:p w:rsidR="003D51AB" w:rsidRPr="00E82A3B" w:rsidRDefault="003D51AB" w:rsidP="00E627CB">
      <w:pPr>
        <w:spacing w:line="240" w:lineRule="auto"/>
        <w:jc w:val="both"/>
        <w:rPr>
          <w:lang w:val="es-CO"/>
        </w:rPr>
      </w:pPr>
      <w:r w:rsidRPr="00E82A3B">
        <w:rPr>
          <w:lang w:val="es-CO"/>
        </w:rPr>
        <w:t>Cuando se hace a una persona que no está presente, sin fijación de plazo para la aceptación, el proponente queda obligado hasta el momento en que puede razonablemente esperarse la recepción de la respuesta, expedida por los medios usuales de comunicación.</w:t>
      </w:r>
    </w:p>
    <w:p w:rsidR="003D51AB" w:rsidRPr="00E82A3B" w:rsidRDefault="003D51AB" w:rsidP="00E627CB">
      <w:pPr>
        <w:spacing w:line="240" w:lineRule="auto"/>
        <w:jc w:val="both"/>
        <w:rPr>
          <w:lang w:val="es-CO"/>
        </w:rPr>
      </w:pPr>
      <w:r w:rsidRPr="00E82A3B">
        <w:rPr>
          <w:lang w:val="es-CO"/>
        </w:rPr>
        <w:t>Los plazos de vigencia de la oferta comienzan a correr desde la fecha de su recepción, excepto que contenga una previsión diferente.</w:t>
      </w:r>
    </w:p>
    <w:p w:rsidR="003D51AB" w:rsidRPr="00E82A3B" w:rsidRDefault="003D51AB" w:rsidP="00E627CB">
      <w:pPr>
        <w:spacing w:line="240" w:lineRule="auto"/>
        <w:jc w:val="both"/>
        <w:rPr>
          <w:lang w:val="es-CO"/>
        </w:rPr>
      </w:pPr>
      <w:r w:rsidRPr="00E82A3B">
        <w:rPr>
          <w:lang w:val="es-CO"/>
        </w:rPr>
        <w:t>La propuesta conserva su fuerza obligatoria aunque el proponente muera o llegue a ser incapaz en el tiempo medio entre la expedición de la oferta y su aceptación, salvo que de la naturaleza de la oferta o de la voluntad del proponente se deduzca la intención contraria.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1989.  IRREVOCABILIDAD DE LA PROPUESTA. </w:t>
      </w:r>
    </w:p>
    <w:p w:rsidR="003D51AB" w:rsidRPr="00E82A3B" w:rsidRDefault="003D51AB" w:rsidP="00E627CB">
      <w:pPr>
        <w:spacing w:line="240" w:lineRule="auto"/>
        <w:jc w:val="both"/>
        <w:rPr>
          <w:lang w:val="es-CO"/>
        </w:rPr>
      </w:pPr>
      <w:r w:rsidRPr="00E82A3B">
        <w:rPr>
          <w:lang w:val="es-CO"/>
        </w:rPr>
        <w:t>La propuesta será irrevocable. De consiguiente, una vez comunicada, no podrá retractarse el proponente, so pena de indemnizar los perjuicios que con su revocación cause al destinatario.</w:t>
      </w:r>
    </w:p>
    <w:p w:rsidR="003D51AB" w:rsidRPr="00E82A3B" w:rsidRDefault="003D51AB" w:rsidP="00E627CB">
      <w:pPr>
        <w:spacing w:line="240" w:lineRule="auto"/>
        <w:jc w:val="both"/>
        <w:rPr>
          <w:lang w:val="es-CO"/>
        </w:rPr>
      </w:pPr>
      <w:r w:rsidRPr="00E82A3B">
        <w:rPr>
          <w:lang w:val="es-CO"/>
        </w:rPr>
        <w:t>La propuesta conserva su fuerza obligatoria aunque el proponente muera o llegue a ser incapaz en el tiempo medio entre la expedición de la oferta y su aceptación, salvo que de la naturaleza de la oferta o de la voluntad del proponente se deduzca la intención contraria.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1990.  REVOCACIÓN DE LA OFERTA PÚBLICA. </w:t>
      </w:r>
    </w:p>
    <w:p w:rsidR="003D51AB" w:rsidRPr="00E82A3B" w:rsidRDefault="003D51AB" w:rsidP="00E627CB">
      <w:pPr>
        <w:spacing w:line="240" w:lineRule="auto"/>
        <w:jc w:val="both"/>
        <w:rPr>
          <w:lang w:val="es-CO"/>
        </w:rPr>
      </w:pPr>
      <w:r w:rsidRPr="00E82A3B">
        <w:rPr>
          <w:lang w:val="es-CO"/>
        </w:rPr>
        <w:t>La oferta pública sólo podrá revocarse, antes del vencimiento del término de la misma, por justa causa.</w:t>
      </w:r>
    </w:p>
    <w:p w:rsidR="003D51AB" w:rsidRPr="00E82A3B" w:rsidRDefault="003D51AB" w:rsidP="00E627CB">
      <w:pPr>
        <w:spacing w:line="240" w:lineRule="auto"/>
        <w:jc w:val="both"/>
        <w:rPr>
          <w:lang w:val="es-CO"/>
        </w:rPr>
      </w:pPr>
      <w:r w:rsidRPr="00E82A3B">
        <w:rPr>
          <w:lang w:val="es-CO"/>
        </w:rPr>
        <w:t>La revocación deberá ponerse en conocimiento del público en la misma forma en que se ha hecho la oferta o, en su defecto, en forma equivalente.</w:t>
      </w:r>
    </w:p>
    <w:p w:rsidR="003D51AB" w:rsidRPr="00E82A3B" w:rsidRDefault="003D51AB" w:rsidP="00E627CB">
      <w:pPr>
        <w:spacing w:line="240" w:lineRule="auto"/>
        <w:jc w:val="both"/>
        <w:rPr>
          <w:lang w:val="es-CO"/>
        </w:rPr>
      </w:pPr>
      <w:r w:rsidRPr="00E82A3B">
        <w:rPr>
          <w:lang w:val="es-CO"/>
        </w:rPr>
        <w:t>La revocación no producirá efectos con relación a la persona o personas que hayan cumplido ya las condiciones de la oferta.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1991.  OFERTA DE MERCADERIAS. </w:t>
      </w:r>
    </w:p>
    <w:p w:rsidR="003D51AB" w:rsidRPr="00E82A3B" w:rsidRDefault="003D51AB" w:rsidP="00E627CB">
      <w:pPr>
        <w:spacing w:line="240" w:lineRule="auto"/>
        <w:jc w:val="both"/>
        <w:rPr>
          <w:lang w:val="es-CO"/>
        </w:rPr>
      </w:pPr>
      <w:r w:rsidRPr="00E82A3B">
        <w:rPr>
          <w:lang w:val="es-CO"/>
        </w:rPr>
        <w:t>Las ofertas de mercaderías, con indicación del precio, dirigidas a personas no determinadas, en circulares, prospectos o cualquiera otra especie similar de propaganda escrita, no serán obligatorias para el que las haga. Dirigidas a personas determinadas y acompañadas de una nota que no tenga las características de una circular, serán obligatorias si en ella no se hace salvedad alguna.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1992.  OFERTAS EN VITRINAS Y MOSTRADORES. </w:t>
      </w:r>
    </w:p>
    <w:p w:rsidR="003D51AB" w:rsidRPr="00E82A3B" w:rsidRDefault="003D51AB" w:rsidP="00E627CB">
      <w:pPr>
        <w:spacing w:line="240" w:lineRule="auto"/>
        <w:jc w:val="both"/>
        <w:rPr>
          <w:lang w:val="es-CO"/>
        </w:rPr>
      </w:pPr>
      <w:r w:rsidRPr="00E82A3B">
        <w:rPr>
          <w:lang w:val="es-CO"/>
        </w:rPr>
        <w:t>Las ofertas que hagan los comerciantes en las vitrinas mostradores y demás dependencias de sus establecimientos con indicación del precio y de las mercaderías ofrecidas, serán obligatorias mientras tales mercaderías estén expuestas al público. También lo será la oferta pública de uno o más géneros determinados o de un cuerpo cierto, por un precio fijo, hasta el día siguiente al del anuncio.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1993.   TERMINACIÓN DE LA OFERTA POR JUSTA CAUSA. </w:t>
      </w:r>
    </w:p>
    <w:p w:rsidR="003D51AB" w:rsidRPr="00E82A3B" w:rsidRDefault="003D51AB" w:rsidP="00E627CB">
      <w:pPr>
        <w:spacing w:line="240" w:lineRule="auto"/>
        <w:jc w:val="both"/>
        <w:rPr>
          <w:lang w:val="es-CO"/>
        </w:rPr>
      </w:pPr>
      <w:r w:rsidRPr="00E82A3B">
        <w:rPr>
          <w:lang w:val="es-CO"/>
        </w:rPr>
        <w:t>Cuando en el momento de la aceptación se hayan agotado las mercaderías públicamente ofrecidas, se tendrá por terminada la oferta por justa causa.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1994.  PROPUESTA VERBAL. </w:t>
      </w:r>
    </w:p>
    <w:p w:rsidR="003D51AB" w:rsidRPr="00E82A3B" w:rsidRDefault="003D51AB" w:rsidP="00E627CB">
      <w:pPr>
        <w:spacing w:line="240" w:lineRule="auto"/>
        <w:jc w:val="both"/>
        <w:rPr>
          <w:lang w:val="es-CO"/>
        </w:rPr>
      </w:pPr>
      <w:r w:rsidRPr="00E82A3B">
        <w:rPr>
          <w:lang w:val="es-CO"/>
        </w:rPr>
        <w:t>La propuesta verbal de un negocio entre presentes deberá ser aceptada o rechazada en el acto de oírse. La propuesta hecha por teléfono se asimilará, para los efectos de su aceptación o rechazo, a la propuesta verbal entre presentes.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1995.  PROPUESTA ESCRITA. </w:t>
      </w:r>
    </w:p>
    <w:p w:rsidR="003D51AB" w:rsidRPr="00E82A3B" w:rsidRDefault="003D51AB" w:rsidP="00E627CB">
      <w:pPr>
        <w:spacing w:line="240" w:lineRule="auto"/>
        <w:jc w:val="both"/>
        <w:rPr>
          <w:lang w:val="es-CO"/>
        </w:rPr>
      </w:pPr>
      <w:r w:rsidRPr="00E82A3B">
        <w:rPr>
          <w:lang w:val="es-CO"/>
        </w:rPr>
        <w:t>Cuando la propuesta se haga por escrito deberá ser aceptada o rechazada dentro de los seis días siguientes a la fecha que tenga la propuesta, si el destinatario reside en el mismo lugar del proponente; si reside en lugar distinto, a dicho término se sumará el de la distancia.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1996.  TÉRMINO DE LA DISTANCIA. </w:t>
      </w:r>
    </w:p>
    <w:p w:rsidR="003D51AB" w:rsidRPr="00E82A3B" w:rsidRDefault="003D51AB" w:rsidP="00E627CB">
      <w:pPr>
        <w:spacing w:line="240" w:lineRule="auto"/>
        <w:jc w:val="both"/>
        <w:rPr>
          <w:lang w:val="es-CO"/>
        </w:rPr>
      </w:pPr>
      <w:r w:rsidRPr="00E82A3B">
        <w:rPr>
          <w:lang w:val="es-CO"/>
        </w:rPr>
        <w:t>El término de la distancia se calculará según el medio de comunicación empleado por el proponente.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1997.  PLAZOS CONSENSUALES. </w:t>
      </w:r>
    </w:p>
    <w:p w:rsidR="003D51AB" w:rsidRPr="00E82A3B" w:rsidRDefault="003D51AB" w:rsidP="00E627CB">
      <w:pPr>
        <w:spacing w:line="240" w:lineRule="auto"/>
        <w:jc w:val="both"/>
        <w:rPr>
          <w:lang w:val="es-CO"/>
        </w:rPr>
      </w:pPr>
      <w:r w:rsidRPr="00E82A3B">
        <w:rPr>
          <w:lang w:val="es-CO"/>
        </w:rPr>
        <w:t>Las partes podrán fijar plazos distintos a la aceptación o rechazo de la propuesta o ésta contenerlos.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1998.   ACEPTACIÓN. </w:t>
      </w:r>
    </w:p>
    <w:p w:rsidR="003D51AB" w:rsidRPr="00E82A3B" w:rsidRDefault="003D51AB" w:rsidP="00E627CB">
      <w:pPr>
        <w:spacing w:line="240" w:lineRule="auto"/>
        <w:jc w:val="both"/>
        <w:rPr>
          <w:lang w:val="es-CO"/>
        </w:rPr>
      </w:pPr>
      <w:r w:rsidRPr="00E82A3B">
        <w:rPr>
          <w:lang w:val="es-CO"/>
        </w:rPr>
        <w:t>Para que el contrato se concluya, la aceptación debe expresar la plena conformidad con la oferta. Cualquier modificación a la oferta que su destinatario hace al manifestar su aceptación, no vale como tal, sino que importa la propuesta de un nuevo contrato, pero las modificaciones pueden ser admitidas por el oferente si lo comunica de inmediato al aceptante.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1999.   ACEPTACIÓN TACITA EN LA PROPUESTA.</w:t>
      </w:r>
    </w:p>
    <w:p w:rsidR="003D51AB" w:rsidRPr="00E82A3B" w:rsidRDefault="003D51AB" w:rsidP="00E627CB">
      <w:pPr>
        <w:spacing w:line="240" w:lineRule="auto"/>
        <w:jc w:val="both"/>
        <w:rPr>
          <w:lang w:val="es-CO"/>
        </w:rPr>
      </w:pPr>
      <w:r w:rsidRPr="00E82A3B">
        <w:rPr>
          <w:lang w:val="es-CO"/>
        </w:rPr>
        <w:t>La aceptación tácita, manifestada por un hecho inequívoco de ejecución del contrato propuesto, producirá los mismos efectos que la expresa, siempre que el proponente tenga conocimiento de tal hecho dentro de los términos indicados en los artículos 1994 y 1996, según el caso.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2000.   ACEPTACIÓN CONDICIONAL.</w:t>
      </w:r>
    </w:p>
    <w:p w:rsidR="003D51AB" w:rsidRPr="00E82A3B" w:rsidRDefault="003D51AB" w:rsidP="00E627CB">
      <w:pPr>
        <w:spacing w:line="240" w:lineRule="auto"/>
        <w:jc w:val="both"/>
        <w:rPr>
          <w:lang w:val="es-CO"/>
        </w:rPr>
      </w:pPr>
      <w:r w:rsidRPr="00E82A3B">
        <w:rPr>
          <w:lang w:val="es-CO"/>
        </w:rPr>
        <w:t xml:space="preserve"> La aceptación condicional o extemporánea será considerada como nueva propuesta.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2001.  OFERTA PÚBLICA DE PRESTACIÓN O PREMIO.</w:t>
      </w:r>
    </w:p>
    <w:p w:rsidR="003D51AB" w:rsidRPr="00E82A3B" w:rsidRDefault="003D51AB" w:rsidP="00E627CB">
      <w:pPr>
        <w:spacing w:line="240" w:lineRule="auto"/>
        <w:jc w:val="both"/>
        <w:rPr>
          <w:lang w:val="es-CO"/>
        </w:rPr>
      </w:pPr>
      <w:r w:rsidRPr="00E82A3B">
        <w:rPr>
          <w:lang w:val="es-CO"/>
        </w:rPr>
        <w:t>La oferta pública de una prestación o premio será obligatoria siempre que se cumplan las condiciones en ella previstas.</w:t>
      </w:r>
    </w:p>
    <w:p w:rsidR="003D51AB" w:rsidRPr="00E82A3B" w:rsidRDefault="003D51AB" w:rsidP="00E627CB">
      <w:pPr>
        <w:spacing w:line="240" w:lineRule="auto"/>
        <w:jc w:val="both"/>
        <w:rPr>
          <w:lang w:val="es-CO"/>
        </w:rPr>
      </w:pPr>
      <w:r w:rsidRPr="00E82A3B">
        <w:rPr>
          <w:lang w:val="es-CO"/>
        </w:rPr>
        <w:lastRenderedPageBreak/>
        <w:t>Si no señala el término para comunicar el cumplimiento de tales condiciones, la obligación del oferente cesará trascurrido un mes desde la fecha de la oferta, salvo que de la naturaleza de ésta se deduzca un término distinto.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2002.  PROHIBICIÓN DE UTILIZAR OBRAS EJECUTADAS POR PERSONAS EXCLUIDAS. </w:t>
      </w:r>
    </w:p>
    <w:p w:rsidR="003D51AB" w:rsidRPr="00E82A3B" w:rsidRDefault="003D51AB" w:rsidP="00E627CB">
      <w:pPr>
        <w:spacing w:line="240" w:lineRule="auto"/>
        <w:jc w:val="both"/>
        <w:rPr>
          <w:lang w:val="es-CO"/>
        </w:rPr>
      </w:pPr>
      <w:r w:rsidRPr="00E82A3B">
        <w:rPr>
          <w:lang w:val="es-CO"/>
        </w:rPr>
        <w:t>El oferente no podrá utilizar las obras ejecutadas por las personas excluidas de la prestación ofrecida. Si lo hiciere, deberá en todo caso indemnizarlas.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2003.   LICITACIONES PLIEGO DE CARGOS. </w:t>
      </w:r>
    </w:p>
    <w:p w:rsidR="003D51AB" w:rsidRPr="00E82A3B" w:rsidRDefault="003D51AB" w:rsidP="00E627CB">
      <w:pPr>
        <w:spacing w:line="240" w:lineRule="auto"/>
        <w:jc w:val="both"/>
        <w:rPr>
          <w:lang w:val="es-CO"/>
        </w:rPr>
      </w:pPr>
      <w:r w:rsidRPr="00E82A3B">
        <w:rPr>
          <w:lang w:val="es-CO"/>
        </w:rPr>
        <w:t>En todo género de licitaciones, públicas o privadas, el pliego de cargos constituye una oferta de contrato y cada postura implica la celebración de un contrato condicionado a que no haya postura mejor. Hecha la adjudicación al mejor postor, se desecharán las demás.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2004.  PROMESA DE CELEBRAR CONTRATO.</w:t>
      </w:r>
    </w:p>
    <w:p w:rsidR="003D51AB" w:rsidRPr="00E82A3B" w:rsidRDefault="003D51AB" w:rsidP="00E627CB">
      <w:pPr>
        <w:spacing w:line="240" w:lineRule="auto"/>
        <w:jc w:val="both"/>
        <w:rPr>
          <w:lang w:val="es-CO"/>
        </w:rPr>
      </w:pPr>
      <w:r w:rsidRPr="00E82A3B">
        <w:rPr>
          <w:lang w:val="es-CO"/>
        </w:rPr>
        <w:t xml:space="preserve"> La promesa de celebrar un negocio producirá obligación de hacer. La celebración del contrato prometido se someterá a las reglas y formalidades del caso.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2005.  PACTO DE PREFERENCIA.</w:t>
      </w:r>
    </w:p>
    <w:p w:rsidR="003D51AB" w:rsidRPr="00E82A3B" w:rsidRDefault="003D51AB" w:rsidP="00E627CB">
      <w:pPr>
        <w:spacing w:line="240" w:lineRule="auto"/>
        <w:jc w:val="both"/>
        <w:rPr>
          <w:lang w:val="es-CO"/>
        </w:rPr>
      </w:pPr>
      <w:r w:rsidRPr="00E82A3B">
        <w:rPr>
          <w:lang w:val="es-CO"/>
        </w:rPr>
        <w:t xml:space="preserve"> El pacto de preferencia, o sea aquel por el cual una de las partes se obliga a preferir a la otra para la conclusión de un contrato posterior, sobre determinadas cosas, por un precio fijo o por el que ofrezca un tercero, en determinadas condiciones o en las mismas que dicho tercero proponga, será obligatorio. El pacto de preferencia no podrá estipularse por un término superior a un año.</w:t>
      </w:r>
    </w:p>
    <w:p w:rsidR="003D51AB" w:rsidRPr="00E82A3B" w:rsidRDefault="003D51AB" w:rsidP="00E627CB">
      <w:pPr>
        <w:spacing w:line="240" w:lineRule="auto"/>
        <w:jc w:val="both"/>
        <w:rPr>
          <w:lang w:val="es-CO"/>
        </w:rPr>
      </w:pPr>
      <w:r w:rsidRPr="00E82A3B">
        <w:rPr>
          <w:lang w:val="es-CO"/>
        </w:rPr>
        <w:t>Si la preferencia se concede en favor de quien esté ejecutando a virtud de contrato una explotación económica determinada, el anterior plazo se contará a partir de la expiración del término del contrato en ejecución.</w:t>
      </w:r>
    </w:p>
    <w:p w:rsidR="003D51AB" w:rsidRPr="00E82A3B" w:rsidRDefault="003D51AB" w:rsidP="00E627CB">
      <w:pPr>
        <w:spacing w:line="240" w:lineRule="auto"/>
        <w:jc w:val="both"/>
        <w:rPr>
          <w:lang w:val="es-CO"/>
        </w:rPr>
      </w:pPr>
      <w:r w:rsidRPr="00E82A3B">
        <w:rPr>
          <w:lang w:val="es-CO"/>
        </w:rPr>
        <w:t>Todo plazo superior a un año quedará reducido, de derecho, al máximo legal.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2006.  MUERTE O INCAPACIDAD DE LAS PARTES.</w:t>
      </w:r>
    </w:p>
    <w:p w:rsidR="003D51AB" w:rsidRPr="00E82A3B" w:rsidRDefault="003D51AB" w:rsidP="00E627CB">
      <w:pPr>
        <w:spacing w:line="240" w:lineRule="auto"/>
        <w:jc w:val="both"/>
        <w:rPr>
          <w:lang w:val="es-CO"/>
        </w:rPr>
      </w:pPr>
      <w:r w:rsidRPr="00E82A3B">
        <w:rPr>
          <w:lang w:val="es-CO"/>
        </w:rPr>
        <w:t>La oferta caduca cuando el proponente o el destinatario de ella fallecen o se incapacitan, antes de la recepción de su aceptación.</w:t>
      </w:r>
    </w:p>
    <w:p w:rsidR="003D51AB" w:rsidRPr="00E82A3B" w:rsidRDefault="003D51AB" w:rsidP="00E627CB">
      <w:pPr>
        <w:spacing w:line="240" w:lineRule="auto"/>
        <w:jc w:val="both"/>
        <w:rPr>
          <w:lang w:val="es-CO"/>
        </w:rPr>
      </w:pPr>
      <w:r w:rsidRPr="00E82A3B">
        <w:rPr>
          <w:lang w:val="es-CO"/>
        </w:rPr>
        <w:t>El que aceptó la oferta ignorando la muerte o incapacidad del oferente, y que a consecuencia de su aceptación ha hecho gastos o sufrido pérdidas, tiene derecho a reclamar su reparación.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2007.  CONTRATO PLURILATERAL. </w:t>
      </w:r>
    </w:p>
    <w:p w:rsidR="003D51AB" w:rsidRPr="00E82A3B" w:rsidRDefault="003D51AB" w:rsidP="00E627CB">
      <w:pPr>
        <w:spacing w:line="240" w:lineRule="auto"/>
        <w:jc w:val="both"/>
        <w:rPr>
          <w:lang w:val="es-CO"/>
        </w:rPr>
      </w:pPr>
      <w:r w:rsidRPr="00E82A3B">
        <w:rPr>
          <w:lang w:val="es-CO"/>
        </w:rPr>
        <w:t>Si el contrato ha de ser celebrado por varias partes, y la oferta emana de distintas personas, o es dirigida a varios destinatarios, no hay contrato sin el consentimiento de todos los interesados, excepto que la convención o la ley autoricen a la mayoría de ellos para celebrarlo en nombre de todos o permitan su conclusión sólo entre quienes lo han consentido.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2008.  NEGOCIOS JURÍDICOS PLURILATERALES.</w:t>
      </w:r>
    </w:p>
    <w:p w:rsidR="003D51AB" w:rsidRPr="00E82A3B" w:rsidRDefault="003D51AB" w:rsidP="00E627CB">
      <w:pPr>
        <w:spacing w:line="240" w:lineRule="auto"/>
        <w:jc w:val="both"/>
        <w:rPr>
          <w:lang w:val="es-CO"/>
        </w:rPr>
      </w:pPr>
      <w:r w:rsidRPr="00E82A3B">
        <w:rPr>
          <w:lang w:val="es-CO"/>
        </w:rPr>
        <w:lastRenderedPageBreak/>
        <w:t>En los negocios jurídicos plurilaterales, el incumplimiento de alguno o algunos de los contratantes no liberará de sus obligaciones a los otros, a menos que aparezca que el negocio se ha celebrado en consideración a tales contratantes o que sin ellos no sea posible alcanzar el fin propuesto.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2009.   CUMPLIMIENTO DE LAS CONDICIONES POR VARIAS PERSONAS.</w:t>
      </w:r>
    </w:p>
    <w:p w:rsidR="003D51AB" w:rsidRPr="00E82A3B" w:rsidRDefault="003D51AB" w:rsidP="00E627CB">
      <w:pPr>
        <w:spacing w:line="240" w:lineRule="auto"/>
        <w:jc w:val="both"/>
        <w:rPr>
          <w:lang w:val="es-CO"/>
        </w:rPr>
      </w:pPr>
      <w:r w:rsidRPr="00E82A3B">
        <w:rPr>
          <w:lang w:val="es-CO"/>
        </w:rPr>
        <w:t>Si las condiciones de la oferta se cumplen separadamente por varias personas, sólo tendrá derecho a la prestación ofrecida aquella de quien el oferente primero reciba aviso de su cumplimiento.</w:t>
      </w:r>
    </w:p>
    <w:p w:rsidR="003D51AB" w:rsidRPr="00E82A3B" w:rsidRDefault="003D51AB" w:rsidP="00E627CB">
      <w:pPr>
        <w:spacing w:line="240" w:lineRule="auto"/>
        <w:jc w:val="both"/>
        <w:rPr>
          <w:lang w:val="es-CO"/>
        </w:rPr>
      </w:pPr>
      <w:r w:rsidRPr="00E82A3B">
        <w:rPr>
          <w:lang w:val="es-CO"/>
        </w:rPr>
        <w:t>En caso de igualdad en el tiempo, el oferente decidirá en favor de quien haya cumplido mejor las condiciones de la oferta, pudiendo partir la prestación, si ésta es divisible.</w:t>
      </w:r>
    </w:p>
    <w:p w:rsidR="003D51AB" w:rsidRPr="00E82A3B" w:rsidRDefault="003D51AB" w:rsidP="00E627CB">
      <w:pPr>
        <w:spacing w:line="240" w:lineRule="auto"/>
        <w:jc w:val="both"/>
        <w:rPr>
          <w:lang w:val="es-CO"/>
        </w:rPr>
      </w:pPr>
      <w:r w:rsidRPr="00E82A3B">
        <w:rPr>
          <w:lang w:val="es-CO"/>
        </w:rPr>
        <w:t>Si las condiciones son cumplidas por varias personas en colaboración, la prestación se dividirá entre ellas, si su objeto es divisible; en caso contrario, se seguirán las reglas sobre las obligaciones indivisibles.</w:t>
      </w:r>
    </w:p>
    <w:p w:rsidR="003D51AB" w:rsidRPr="00E82A3B" w:rsidRDefault="003D51AB"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t>SECCIÓN 2. CONTRATOS CELEBRADOS POR ADHESIÓN A CLÁUSULAS GENERALES PREDISPUESTAS.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2010.  DEFINICIÓN.</w:t>
      </w:r>
    </w:p>
    <w:p w:rsidR="003D51AB" w:rsidRPr="00E82A3B" w:rsidRDefault="003D51AB" w:rsidP="00E627CB">
      <w:pPr>
        <w:spacing w:line="240" w:lineRule="auto"/>
        <w:jc w:val="both"/>
        <w:rPr>
          <w:lang w:val="es-CO"/>
        </w:rPr>
      </w:pPr>
      <w:r w:rsidRPr="00E82A3B">
        <w:rPr>
          <w:lang w:val="es-CO"/>
        </w:rPr>
        <w:t>El contrato por adhesión es aquel mediante el cual uno de los contratantes adhiere a cláusulas generales predispuestas unilateralmente, por la otra parte o por un tercero, sin que el adherente haya participado en su redacción.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2011.   REQUISITOS. </w:t>
      </w:r>
    </w:p>
    <w:p w:rsidR="003D51AB" w:rsidRPr="00E82A3B" w:rsidRDefault="003D51AB" w:rsidP="00E627CB">
      <w:pPr>
        <w:spacing w:line="240" w:lineRule="auto"/>
        <w:jc w:val="both"/>
        <w:rPr>
          <w:lang w:val="es-CO"/>
        </w:rPr>
      </w:pPr>
      <w:r w:rsidRPr="00E82A3B">
        <w:rPr>
          <w:lang w:val="es-CO"/>
        </w:rPr>
        <w:t>Las cláusulas generales predispuestas deben ser comprensibles y autosuficientes.</w:t>
      </w:r>
    </w:p>
    <w:p w:rsidR="003D51AB" w:rsidRPr="00E82A3B" w:rsidRDefault="003D51AB" w:rsidP="00E627CB">
      <w:pPr>
        <w:spacing w:line="240" w:lineRule="auto"/>
        <w:jc w:val="both"/>
        <w:rPr>
          <w:lang w:val="es-CO"/>
        </w:rPr>
      </w:pPr>
      <w:r w:rsidRPr="00E82A3B">
        <w:rPr>
          <w:lang w:val="es-CO"/>
        </w:rPr>
        <w:t>La redacción debe ser clara, completa y fácilmente legible.</w:t>
      </w:r>
    </w:p>
    <w:p w:rsidR="003D51AB" w:rsidRPr="00E82A3B" w:rsidRDefault="003D51AB" w:rsidP="00E627CB">
      <w:pPr>
        <w:spacing w:line="240" w:lineRule="auto"/>
        <w:jc w:val="both"/>
        <w:rPr>
          <w:lang w:val="es-CO"/>
        </w:rPr>
      </w:pPr>
      <w:r w:rsidRPr="00E82A3B">
        <w:rPr>
          <w:lang w:val="es-CO"/>
        </w:rPr>
        <w:t>Se tienen por no convenidas aquellas que efectúan un reenvío a textos o documentos que no se facilitan a la contraparte del predisponente, previa o simultáneamente a la conclusión del contrato.</w:t>
      </w:r>
    </w:p>
    <w:p w:rsidR="003D51AB" w:rsidRPr="00E82A3B" w:rsidRDefault="003D51AB" w:rsidP="00E627CB">
      <w:pPr>
        <w:spacing w:line="240" w:lineRule="auto"/>
        <w:jc w:val="both"/>
        <w:rPr>
          <w:lang w:val="es-CO"/>
        </w:rPr>
      </w:pPr>
      <w:r w:rsidRPr="00E82A3B">
        <w:rPr>
          <w:lang w:val="es-CO"/>
        </w:rPr>
        <w:t>La presente disposición es aplicable a las contrataciones telefónicas, electrónicas o similares.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2012.  CLÁUSULAS PARTICULARES. </w:t>
      </w:r>
    </w:p>
    <w:p w:rsidR="003D51AB" w:rsidRPr="00E82A3B" w:rsidRDefault="003D51AB" w:rsidP="00E627CB">
      <w:pPr>
        <w:spacing w:line="240" w:lineRule="auto"/>
        <w:jc w:val="both"/>
        <w:rPr>
          <w:lang w:val="es-CO"/>
        </w:rPr>
      </w:pPr>
      <w:r w:rsidRPr="00E82A3B">
        <w:rPr>
          <w:lang w:val="es-CO"/>
        </w:rPr>
        <w:t>Las cláusulas particulares son aquellas que, negociadas individualmente, amplían, limitan, suprimen o interpretan una cláusula general. En caso de incompatibilidad entre cláusulas generales y particulares, prevalecen estas últimas.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2013.  INTERPRETACIÓN.</w:t>
      </w:r>
    </w:p>
    <w:p w:rsidR="003D51AB" w:rsidRPr="00E82A3B" w:rsidRDefault="003D51AB" w:rsidP="00E627CB">
      <w:pPr>
        <w:spacing w:line="240" w:lineRule="auto"/>
        <w:jc w:val="both"/>
        <w:rPr>
          <w:lang w:val="es-CO"/>
        </w:rPr>
      </w:pPr>
      <w:r w:rsidRPr="00E82A3B">
        <w:rPr>
          <w:lang w:val="es-CO"/>
        </w:rPr>
        <w:t>Las cláusulas ambiguas predispuestas por una de las partes se interpretan en sentido contrario a la parte predisponente.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2014.   CLÁUSULAS ABUSIVAS. </w:t>
      </w:r>
    </w:p>
    <w:p w:rsidR="003D51AB" w:rsidRPr="00E82A3B" w:rsidRDefault="003D51AB" w:rsidP="00E627CB">
      <w:pPr>
        <w:spacing w:line="240" w:lineRule="auto"/>
        <w:jc w:val="both"/>
        <w:rPr>
          <w:lang w:val="es-CO"/>
        </w:rPr>
      </w:pPr>
      <w:r w:rsidRPr="00E82A3B">
        <w:rPr>
          <w:lang w:val="es-CO"/>
        </w:rPr>
        <w:t>En los contratos previstos en esta Sección, se deben tener por no escritas:</w:t>
      </w:r>
    </w:p>
    <w:p w:rsidR="003D51AB" w:rsidRPr="00E82A3B" w:rsidRDefault="003D51AB" w:rsidP="00E627CB">
      <w:pPr>
        <w:spacing w:line="240" w:lineRule="auto"/>
        <w:jc w:val="both"/>
        <w:rPr>
          <w:lang w:val="es-CO"/>
        </w:rPr>
      </w:pPr>
      <w:r w:rsidRPr="00E82A3B">
        <w:rPr>
          <w:lang w:val="es-CO"/>
        </w:rPr>
        <w:lastRenderedPageBreak/>
        <w:t>a) las cláusulas que desnaturalizan las obligaciones del predisponente;</w:t>
      </w:r>
    </w:p>
    <w:p w:rsidR="003D51AB" w:rsidRPr="00E82A3B" w:rsidRDefault="003D51AB" w:rsidP="00E627CB">
      <w:pPr>
        <w:spacing w:line="240" w:lineRule="auto"/>
        <w:jc w:val="both"/>
        <w:rPr>
          <w:lang w:val="es-CO"/>
        </w:rPr>
      </w:pPr>
      <w:r w:rsidRPr="00E82A3B">
        <w:rPr>
          <w:lang w:val="es-CO"/>
        </w:rPr>
        <w:t>b) las que importan renuncia o restricción a los derechos del adherente, o amplían derechos del predisponente que resultan de normas supletorias;</w:t>
      </w:r>
    </w:p>
    <w:p w:rsidR="003D51AB" w:rsidRPr="00E82A3B" w:rsidRDefault="003D51AB" w:rsidP="00E627CB">
      <w:pPr>
        <w:spacing w:line="240" w:lineRule="auto"/>
        <w:jc w:val="both"/>
        <w:rPr>
          <w:lang w:val="es-CO"/>
        </w:rPr>
      </w:pPr>
      <w:r w:rsidRPr="00E82A3B">
        <w:rPr>
          <w:lang w:val="es-CO"/>
        </w:rPr>
        <w:t>c) las que por su contenido, redacción o presentación, no son razonablemente previsibles.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2015.  CONTROL JUDICIAL DE LAS CLÁUSULAS ABUSIVAS. </w:t>
      </w:r>
    </w:p>
    <w:p w:rsidR="003D51AB" w:rsidRPr="00E82A3B" w:rsidRDefault="003D51AB" w:rsidP="00E627CB">
      <w:pPr>
        <w:spacing w:line="240" w:lineRule="auto"/>
        <w:jc w:val="both"/>
        <w:rPr>
          <w:lang w:val="es-CO"/>
        </w:rPr>
      </w:pPr>
      <w:r w:rsidRPr="00E82A3B">
        <w:rPr>
          <w:lang w:val="es-CO"/>
        </w:rPr>
        <w:t>La aprobación administrativa de las cláusulas generales no obsta a su control judicial. Cuando el juez declara la nulidad parcial del contrato, simultáneamente lo debe integrar, si no puede subsistir sin comprometer su finalidad.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2016. REVISIÓN DEL CONTRATO POR CIRCUNSTANCIAS EXTRAORDINARIAS.</w:t>
      </w:r>
    </w:p>
    <w:p w:rsidR="003D51AB" w:rsidRPr="00E82A3B" w:rsidRDefault="003D51AB" w:rsidP="00E627CB">
      <w:pPr>
        <w:spacing w:line="240" w:lineRule="auto"/>
        <w:jc w:val="both"/>
        <w:rPr>
          <w:lang w:val="es-CO"/>
        </w:rPr>
      </w:pPr>
      <w:r w:rsidRPr="00E82A3B">
        <w:rPr>
          <w:lang w:val="es-CO"/>
        </w:rPr>
        <w:t xml:space="preserve">Cuando circunstancias extraordinarias, imprevistas o imprevisibles, posteriores a la celebración de un contrato de ejecución sucesiva, periódica o diferida, alteren o agraven la prestación de futuro cumplimiento a cargo de una de las partes, en grado tal que le resulte excesivamente onerosa, podrá ésta pedir su revisión. </w:t>
      </w:r>
    </w:p>
    <w:p w:rsidR="003D51AB" w:rsidRPr="00E82A3B" w:rsidRDefault="003D51AB" w:rsidP="00E627CB">
      <w:pPr>
        <w:spacing w:line="240" w:lineRule="auto"/>
        <w:jc w:val="both"/>
        <w:rPr>
          <w:lang w:val="es-CO"/>
        </w:rPr>
      </w:pPr>
      <w:r w:rsidRPr="00E82A3B">
        <w:rPr>
          <w:lang w:val="es-CO"/>
        </w:rPr>
        <w:t xml:space="preserve">El juez procederá a examinar las circunstancias que hayan alterado las bases del contrato y ordenará, si ello es posible, los reajustes que la equidad indique; en caso contrario, el juez decretará la terminación del contrato. </w:t>
      </w:r>
    </w:p>
    <w:p w:rsidR="003D51AB" w:rsidRPr="00E82A3B" w:rsidRDefault="003D51AB" w:rsidP="00E627CB">
      <w:pPr>
        <w:spacing w:line="240" w:lineRule="auto"/>
        <w:jc w:val="both"/>
        <w:rPr>
          <w:lang w:val="es-CO"/>
        </w:rPr>
      </w:pPr>
      <w:r w:rsidRPr="00E82A3B">
        <w:rPr>
          <w:lang w:val="es-CO"/>
        </w:rPr>
        <w:t>Esta regla no se aplicará a los contratos aleatorios ni a los de ejecución instantánea.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2017.  EJECUCIÓN DE CONTRATOS CELEBRADOS EN EL EXTERIOR CON CUMPLIMIENTO EN COLOMBIA.</w:t>
      </w:r>
    </w:p>
    <w:p w:rsidR="003D51AB" w:rsidRPr="00E82A3B" w:rsidRDefault="003D51AB" w:rsidP="00E627CB">
      <w:pPr>
        <w:spacing w:line="240" w:lineRule="auto"/>
        <w:jc w:val="both"/>
        <w:rPr>
          <w:lang w:val="es-CO"/>
        </w:rPr>
      </w:pPr>
      <w:r w:rsidRPr="00E82A3B">
        <w:rPr>
          <w:lang w:val="es-CO"/>
        </w:rPr>
        <w:t>La ejecución de los contratos celebrados en el exterior que deban cumplirse en el país, se regirá por la ley colombiana.</w:t>
      </w:r>
    </w:p>
    <w:p w:rsidR="003D51AB" w:rsidRPr="00E82A3B" w:rsidRDefault="003D51AB"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t>SECCIÓN 3. TRATATIVAS CONTRACTUALES.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2018.  LIBERTAD DE NEGOCIACIÓN. </w:t>
      </w:r>
    </w:p>
    <w:p w:rsidR="003D51AB" w:rsidRPr="00E82A3B" w:rsidRDefault="003D51AB" w:rsidP="00E627CB">
      <w:pPr>
        <w:spacing w:line="240" w:lineRule="auto"/>
        <w:jc w:val="both"/>
        <w:rPr>
          <w:lang w:val="es-CO"/>
        </w:rPr>
      </w:pPr>
      <w:r w:rsidRPr="00E82A3B">
        <w:rPr>
          <w:lang w:val="es-CO"/>
        </w:rPr>
        <w:t>Las partes son libres para promover tratativas dirigidas a la formación del contrato, y para abandonarlas en cualquier momento.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2019.  DEBER DE BUENA FE.</w:t>
      </w:r>
    </w:p>
    <w:p w:rsidR="003D51AB" w:rsidRPr="00E82A3B" w:rsidRDefault="003D51AB" w:rsidP="00E627CB">
      <w:pPr>
        <w:spacing w:line="240" w:lineRule="auto"/>
        <w:jc w:val="both"/>
        <w:rPr>
          <w:lang w:val="es-CO"/>
        </w:rPr>
      </w:pPr>
      <w:r w:rsidRPr="00E82A3B">
        <w:rPr>
          <w:lang w:val="es-CO"/>
        </w:rPr>
        <w:t>Durante las tratativas preliminares, y aunque no se haya formulado una oferta, las partes deben obrar de buena fe para no frustrarlas injustificadamente. El incumplimiento de este deber genera la responsabilidad de resarcir el daño que sufra el afectado por haber confiado, sin su culpa, en la celebración del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2020.  DEBER DE CONFIDENCIALIDAD. </w:t>
      </w:r>
    </w:p>
    <w:p w:rsidR="003D51AB" w:rsidRPr="00E82A3B" w:rsidRDefault="003D51AB" w:rsidP="00E627CB">
      <w:pPr>
        <w:spacing w:line="240" w:lineRule="auto"/>
        <w:jc w:val="both"/>
        <w:rPr>
          <w:lang w:val="es-CO"/>
        </w:rPr>
      </w:pPr>
      <w:r w:rsidRPr="00E82A3B">
        <w:rPr>
          <w:lang w:val="es-CO"/>
        </w:rPr>
        <w:t>Si durante las negociaciones, una de las partes facilita a la otra una información con carácter confidencial, el que la recibió tiene el deber de no revelarla y de no usarla inapropiadamente en su propio interés. La parte que incumple este deber queda obligada a reparar el daño sufrido por la otra y, si ha obtenido una ventaja indebida de la información confidencial, queda obligada a indemnizar a la otra parte en la medida de su propio enriquecimiento.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2021.  CARTAS DE INTENCIÓN. </w:t>
      </w:r>
    </w:p>
    <w:p w:rsidR="003D51AB" w:rsidRPr="00E82A3B" w:rsidRDefault="003D51AB" w:rsidP="00E627CB">
      <w:pPr>
        <w:spacing w:line="240" w:lineRule="auto"/>
        <w:jc w:val="both"/>
        <w:rPr>
          <w:lang w:val="es-CO"/>
        </w:rPr>
      </w:pPr>
      <w:r w:rsidRPr="00E82A3B">
        <w:rPr>
          <w:lang w:val="es-CO"/>
        </w:rPr>
        <w:t>Los instrumentos mediante los cuales una parte, o todas ellas, expresan un consentimiento para negociar sobre ciertas bases, limitado a cuestiones relativas a un futuro contrato, son de interpretación restrictiva. Sólo tienen la fuerza obligatoria de la oferta si cumplen sus requisitos.</w:t>
      </w:r>
    </w:p>
    <w:p w:rsidR="003D51AB" w:rsidRPr="003D16AC" w:rsidRDefault="003D51AB" w:rsidP="003D16AC">
      <w:pPr>
        <w:spacing w:line="240" w:lineRule="auto"/>
        <w:jc w:val="center"/>
        <w:rPr>
          <w:b/>
          <w:lang w:val="es-CO"/>
        </w:rPr>
      </w:pPr>
    </w:p>
    <w:p w:rsidR="003D51AB" w:rsidRPr="003D16AC" w:rsidRDefault="003D51AB" w:rsidP="003D16AC">
      <w:pPr>
        <w:spacing w:line="240" w:lineRule="auto"/>
        <w:jc w:val="center"/>
        <w:rPr>
          <w:b/>
          <w:lang w:val="es-CO"/>
        </w:rPr>
      </w:pPr>
      <w:r w:rsidRPr="003D16AC">
        <w:rPr>
          <w:b/>
          <w:lang w:val="es-CO"/>
        </w:rPr>
        <w:t>SECCIÓN 4-. CONTRATOS PRELIMINARES.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2022.  DISPOSICIONES GENERALES. </w:t>
      </w:r>
    </w:p>
    <w:p w:rsidR="003D51AB" w:rsidRPr="00E82A3B" w:rsidRDefault="003D51AB" w:rsidP="00E627CB">
      <w:pPr>
        <w:spacing w:line="240" w:lineRule="auto"/>
        <w:jc w:val="both"/>
        <w:rPr>
          <w:lang w:val="es-CO"/>
        </w:rPr>
      </w:pPr>
      <w:r w:rsidRPr="00E82A3B">
        <w:rPr>
          <w:lang w:val="es-CO"/>
        </w:rPr>
        <w:t>Los contratos preliminares deben contener el acuerdo sobre los elementos esenciales particulares que identifiquen el contrato futuro definitivo.</w:t>
      </w:r>
    </w:p>
    <w:p w:rsidR="003D51AB" w:rsidRPr="00E82A3B" w:rsidRDefault="003D51AB" w:rsidP="00E627CB">
      <w:pPr>
        <w:spacing w:line="240" w:lineRule="auto"/>
        <w:jc w:val="both"/>
        <w:rPr>
          <w:lang w:val="es-CO"/>
        </w:rPr>
      </w:pPr>
      <w:r w:rsidRPr="00E82A3B">
        <w:rPr>
          <w:lang w:val="es-CO"/>
        </w:rPr>
        <w:t>El plazo de vigencia de las promesas previstas en esta Sección es de un año, o el menor que convengan las partes, quienes pueden renovarlo a su vencimiento.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2023.  PROMESA DE CELEBRAR CONTRATO. </w:t>
      </w:r>
    </w:p>
    <w:p w:rsidR="003D51AB" w:rsidRPr="00E82A3B" w:rsidRDefault="003D51AB" w:rsidP="00E627CB">
      <w:pPr>
        <w:spacing w:line="240" w:lineRule="auto"/>
        <w:jc w:val="both"/>
        <w:rPr>
          <w:lang w:val="es-CO"/>
        </w:rPr>
      </w:pPr>
      <w:r w:rsidRPr="00E82A3B">
        <w:rPr>
          <w:lang w:val="es-CO"/>
        </w:rPr>
        <w:t>La promesa de celebrar un negocio producirá obligación de hacer. La celebración del contrato prometido se someterá a las reglas y formalidades del caso.</w:t>
      </w:r>
    </w:p>
    <w:p w:rsidR="003D51AB" w:rsidRPr="00E82A3B" w:rsidRDefault="003D51AB" w:rsidP="00E627CB">
      <w:pPr>
        <w:spacing w:line="240" w:lineRule="auto"/>
        <w:jc w:val="both"/>
        <w:rPr>
          <w:lang w:val="es-CO"/>
        </w:rPr>
      </w:pPr>
      <w:r w:rsidRPr="00E82A3B">
        <w:rPr>
          <w:lang w:val="es-CO"/>
        </w:rPr>
        <w:t>La promesa de celebrar un contrato no produce obligación alguna, salvo que concurran las circunstancias siguientes:</w:t>
      </w:r>
    </w:p>
    <w:p w:rsidR="003D51AB" w:rsidRPr="00E82A3B" w:rsidRDefault="003D51AB" w:rsidP="00E627CB">
      <w:pPr>
        <w:spacing w:line="240" w:lineRule="auto"/>
        <w:jc w:val="both"/>
        <w:rPr>
          <w:lang w:val="es-CO"/>
        </w:rPr>
      </w:pPr>
      <w:r w:rsidRPr="00E82A3B">
        <w:rPr>
          <w:lang w:val="es-CO"/>
        </w:rPr>
        <w:t>1) Que la promesa conste por escrito.</w:t>
      </w:r>
    </w:p>
    <w:p w:rsidR="003D51AB" w:rsidRPr="00E82A3B" w:rsidRDefault="003D51AB" w:rsidP="00E627CB">
      <w:pPr>
        <w:spacing w:line="240" w:lineRule="auto"/>
        <w:jc w:val="both"/>
        <w:rPr>
          <w:lang w:val="es-CO"/>
        </w:rPr>
      </w:pPr>
      <w:r w:rsidRPr="00E82A3B">
        <w:rPr>
          <w:lang w:val="es-CO"/>
        </w:rPr>
        <w:t xml:space="preserve">2) Que el contrato a que la promesa se refiere no sea de aquellos que las leyes declaran ineficaces por no concurrir los requisitos que establece el artículo 1539. </w:t>
      </w:r>
    </w:p>
    <w:p w:rsidR="003D51AB" w:rsidRPr="00E82A3B" w:rsidRDefault="003D51AB" w:rsidP="00E627CB">
      <w:pPr>
        <w:spacing w:line="240" w:lineRule="auto"/>
        <w:jc w:val="both"/>
        <w:rPr>
          <w:lang w:val="es-CO"/>
        </w:rPr>
      </w:pPr>
      <w:r w:rsidRPr="00E82A3B">
        <w:rPr>
          <w:lang w:val="es-CO"/>
        </w:rPr>
        <w:t>3) Que la promesa contenga un plazo o condición que fije la época en que ha de celebrarse el contrato.</w:t>
      </w:r>
    </w:p>
    <w:p w:rsidR="003D51AB" w:rsidRPr="00E82A3B" w:rsidRDefault="003D51AB" w:rsidP="00E627CB">
      <w:pPr>
        <w:spacing w:line="240" w:lineRule="auto"/>
        <w:jc w:val="both"/>
        <w:rPr>
          <w:lang w:val="es-CO"/>
        </w:rPr>
      </w:pPr>
      <w:r w:rsidRPr="00E82A3B">
        <w:rPr>
          <w:lang w:val="es-CO"/>
        </w:rPr>
        <w:t>4) Que se determine de tal suerte el contrato, que para perfeccionarlo solo falte la tradición de la cosa o las formalidades legales.</w:t>
      </w:r>
    </w:p>
    <w:p w:rsidR="003D51AB" w:rsidRPr="00E82A3B" w:rsidRDefault="003D51AB" w:rsidP="00E627CB">
      <w:pPr>
        <w:spacing w:line="240" w:lineRule="auto"/>
        <w:jc w:val="both"/>
        <w:rPr>
          <w:lang w:val="es-CO"/>
        </w:rPr>
      </w:pPr>
      <w:r w:rsidRPr="00E82A3B">
        <w:rPr>
          <w:lang w:val="es-CO"/>
        </w:rPr>
        <w:t>Los términos de un contrato prometido, solo se aplicarán a la materia sobre que se ha contratado.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2024. CONTRATO DE OPCIÓN. </w:t>
      </w:r>
    </w:p>
    <w:p w:rsidR="003D51AB" w:rsidRPr="00E82A3B" w:rsidRDefault="003D51AB" w:rsidP="00E627CB">
      <w:pPr>
        <w:spacing w:line="240" w:lineRule="auto"/>
        <w:jc w:val="both"/>
        <w:rPr>
          <w:lang w:val="es-CO"/>
        </w:rPr>
      </w:pPr>
      <w:r w:rsidRPr="00E82A3B">
        <w:rPr>
          <w:lang w:val="es-CO"/>
        </w:rPr>
        <w:t>El contrato que contiene una opción de concluir un contrato definitivo, otorga al beneficiario el derecho irrevocable de aceptarlo. Puede ser gratuito u oneroso, y debe observar la forma exigida para el contrato definitivo. No es transmisible a un tercero, excepto que así se lo estipule.</w:t>
      </w:r>
    </w:p>
    <w:p w:rsidR="003D51AB" w:rsidRPr="00E82A3B" w:rsidRDefault="003D51AB"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t>SECCIÓN 5. PACTO DE PREFERENCIA Y CONTRATO SUJETO A CONFORMIDAD.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2025.  PACTO DE PREFERENCIA.</w:t>
      </w:r>
    </w:p>
    <w:p w:rsidR="003D51AB" w:rsidRPr="00E82A3B" w:rsidRDefault="003D51AB" w:rsidP="00E627CB">
      <w:pPr>
        <w:spacing w:line="240" w:lineRule="auto"/>
        <w:jc w:val="both"/>
        <w:rPr>
          <w:lang w:val="es-CO"/>
        </w:rPr>
      </w:pPr>
      <w:r w:rsidRPr="00E82A3B">
        <w:rPr>
          <w:lang w:val="es-CO"/>
        </w:rPr>
        <w:t xml:space="preserve">El pacto de preferencia, o sea aquel por el cual una de las partes se obliga a preferir a la otra para la conclusión de un contrato posterior, sobre determinadas cosas, por un precio fijo o por el que ofrezca un tercero, en determinadas </w:t>
      </w:r>
      <w:r w:rsidRPr="00E82A3B">
        <w:rPr>
          <w:lang w:val="es-CO"/>
        </w:rPr>
        <w:lastRenderedPageBreak/>
        <w:t>condiciones o en las mismas que dicho tercero proponga, será obligatorio. El pacto de preferencia no podrá estipularse por un término superior a un año.</w:t>
      </w:r>
    </w:p>
    <w:p w:rsidR="003D51AB" w:rsidRPr="00E82A3B" w:rsidRDefault="003D51AB" w:rsidP="00E627CB">
      <w:pPr>
        <w:spacing w:line="240" w:lineRule="auto"/>
        <w:jc w:val="both"/>
        <w:rPr>
          <w:lang w:val="es-CO"/>
        </w:rPr>
      </w:pPr>
      <w:r w:rsidRPr="00E82A3B">
        <w:rPr>
          <w:lang w:val="es-CO"/>
        </w:rPr>
        <w:t>Si la preferencia se concede en favor de quien esté ejecutando a virtud de contrato una explotación económica determinada, el anterior plazo se contará a partir de la expiración del término del contrato en ejecución.</w:t>
      </w:r>
    </w:p>
    <w:p w:rsidR="003D51AB" w:rsidRPr="00E82A3B" w:rsidRDefault="003D51AB" w:rsidP="00E627CB">
      <w:pPr>
        <w:spacing w:line="240" w:lineRule="auto"/>
        <w:jc w:val="both"/>
        <w:rPr>
          <w:lang w:val="es-CO"/>
        </w:rPr>
      </w:pPr>
      <w:r w:rsidRPr="00E82A3B">
        <w:rPr>
          <w:lang w:val="es-CO"/>
        </w:rPr>
        <w:t>Todo plazo superior a un año quedará reducido, de derecho, al máximo legal.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2026.  EFECTOS. </w:t>
      </w:r>
    </w:p>
    <w:p w:rsidR="003D51AB" w:rsidRPr="00E82A3B" w:rsidRDefault="003D51AB" w:rsidP="00E627CB">
      <w:pPr>
        <w:spacing w:line="240" w:lineRule="auto"/>
        <w:jc w:val="both"/>
        <w:rPr>
          <w:lang w:val="es-CO"/>
        </w:rPr>
      </w:pPr>
      <w:r w:rsidRPr="00E82A3B">
        <w:rPr>
          <w:lang w:val="es-CO"/>
        </w:rPr>
        <w:t>El otorgante de la preferencia debe dirigir a su o sus beneficiarios una declaración, con los requisitos de la oferta, comunicándole su decisión de celebrar el nuevo contrato, en su caso de conformidad con las estipulaciones del pacto. El contrato queda concluido con la aceptación del o de los beneficiarios.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2027.  CONTRATO SUJETO A CONFORMIDAD. </w:t>
      </w:r>
    </w:p>
    <w:p w:rsidR="003D51AB" w:rsidRPr="00E82A3B" w:rsidRDefault="003D51AB" w:rsidP="00E627CB">
      <w:pPr>
        <w:spacing w:line="240" w:lineRule="auto"/>
        <w:jc w:val="both"/>
        <w:rPr>
          <w:lang w:val="es-CO"/>
        </w:rPr>
      </w:pPr>
      <w:r w:rsidRPr="00E82A3B">
        <w:rPr>
          <w:lang w:val="es-CO"/>
        </w:rPr>
        <w:t>El contrato cuyo perfeccionamiento depende de una conformidad o de una autorización queda sujeto a las reglas de la condición suspensiva.</w:t>
      </w:r>
    </w:p>
    <w:p w:rsidR="003D51AB" w:rsidRPr="00E82A3B" w:rsidRDefault="003D51AB"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t>CAPÍTULO 4. INCAPACIDAD E INHABILIDAD PARA CONTRATAR.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2028.  EFECTOS DE LA DECLARATORIA DE NULIDAD.</w:t>
      </w:r>
    </w:p>
    <w:p w:rsidR="003D51AB" w:rsidRPr="00E82A3B" w:rsidRDefault="003D51AB" w:rsidP="00E627CB">
      <w:pPr>
        <w:spacing w:line="240" w:lineRule="auto"/>
        <w:jc w:val="both"/>
        <w:rPr>
          <w:lang w:val="es-CO"/>
        </w:rPr>
      </w:pPr>
      <w:r w:rsidRPr="00E82A3B">
        <w:rPr>
          <w:lang w:val="es-CO"/>
        </w:rPr>
        <w:t>La nulidad pronunciada en sentencia que tiene la fuerza de cosa juzgada, da a las partes derecho para ser restituidas al mismo estado en que se hallarían si no hubiese existido el acto o contrato nulo; sin perjuicio de lo prevenido sobre el objeto o causa ilícita.</w:t>
      </w:r>
    </w:p>
    <w:p w:rsidR="003D51AB" w:rsidRPr="00E82A3B" w:rsidRDefault="003D51AB" w:rsidP="00E627CB">
      <w:pPr>
        <w:spacing w:line="240" w:lineRule="auto"/>
        <w:jc w:val="both"/>
        <w:rPr>
          <w:lang w:val="es-CO"/>
        </w:rPr>
      </w:pPr>
      <w:r w:rsidRPr="00E82A3B">
        <w:rPr>
          <w:lang w:val="es-CO"/>
        </w:rPr>
        <w:t>En las restituciones mutuas que hayan de hacerse los contratantes en virtud de este pronunciamiento, será cada cual responsable de la pérdida de las especies o de su deterioro, de los intereses y frutos, y del abono de las mejoras necesarias, útiles o voluptuarias, tomándose en consideración los casos fortuitos, y la posesión de buena fe o mala fe de las partes; todo ello según las reglas generales y sin perjuicio de lo dispuesto en el siguiente artículo.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2029.  PERSONAS HABILITADAS E INHABILITADAS PARA EJERCER EL COMERCIO. </w:t>
      </w:r>
    </w:p>
    <w:p w:rsidR="003D51AB" w:rsidRPr="00E82A3B" w:rsidRDefault="003D51AB" w:rsidP="00E627CB">
      <w:pPr>
        <w:spacing w:line="240" w:lineRule="auto"/>
        <w:jc w:val="both"/>
        <w:rPr>
          <w:lang w:val="es-CO"/>
        </w:rPr>
      </w:pPr>
      <w:r w:rsidRPr="00E82A3B">
        <w:rPr>
          <w:lang w:val="es-CO"/>
        </w:rPr>
        <w:t>Toda persona que según las leyes comunes tenga capacidad para contratar y obligarse, es hábil para ejercer el comercio; las que con arreglo a esas mismas leyes sean incapaces, son inhábiles para ejecutar actos comerciales.</w:t>
      </w:r>
    </w:p>
    <w:p w:rsidR="003D51AB" w:rsidRPr="00E82A3B" w:rsidRDefault="003D51AB" w:rsidP="00E627CB">
      <w:pPr>
        <w:spacing w:line="240" w:lineRule="auto"/>
        <w:jc w:val="both"/>
        <w:rPr>
          <w:lang w:val="es-CO"/>
        </w:rPr>
      </w:pPr>
      <w:r w:rsidRPr="00E82A3B">
        <w:rPr>
          <w:lang w:val="es-CO"/>
        </w:rPr>
        <w:t xml:space="preserve">El menor habilitado de edad puede ejercer libremente el comercio y enajenar o gravar, en desarrollo del mismo, toda clase de bienes. </w:t>
      </w:r>
    </w:p>
    <w:p w:rsidR="003D51AB" w:rsidRPr="00E82A3B" w:rsidRDefault="003D51AB" w:rsidP="00E627CB">
      <w:pPr>
        <w:spacing w:line="240" w:lineRule="auto"/>
        <w:jc w:val="both"/>
        <w:rPr>
          <w:lang w:val="es-CO"/>
        </w:rPr>
      </w:pPr>
      <w:r w:rsidRPr="00E82A3B">
        <w:rPr>
          <w:lang w:val="es-CO"/>
        </w:rPr>
        <w:t xml:space="preserve">Los menores no habilitados de edad que hayan cumplido 18 años y tengan peculio profesional, pueden ejercer el comercio y obligarse en desarrollo del mismo hasta concurrencia de dicho peculio. </w:t>
      </w:r>
    </w:p>
    <w:p w:rsidR="003D51AB" w:rsidRPr="00E82A3B" w:rsidRDefault="003D51AB" w:rsidP="00E627CB">
      <w:pPr>
        <w:spacing w:line="240" w:lineRule="auto"/>
        <w:jc w:val="both"/>
        <w:rPr>
          <w:lang w:val="es-CO"/>
        </w:rPr>
      </w:pPr>
      <w:r w:rsidRPr="00E82A3B">
        <w:rPr>
          <w:lang w:val="es-CO"/>
        </w:rPr>
        <w:t>Los menores adultos pueden, con autorización de sus representantes legales, ocuparse en actividades mercantiles en nombre o por cuenta de otras personas y bajo la dirección y responsabilidad de éstas.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2030.  PERSONAS INHÁBILES PARA EJERCER EL COMERCIO.</w:t>
      </w:r>
    </w:p>
    <w:p w:rsidR="003D51AB" w:rsidRPr="00E82A3B" w:rsidRDefault="003D51AB" w:rsidP="00E627CB">
      <w:pPr>
        <w:spacing w:line="240" w:lineRule="auto"/>
        <w:jc w:val="both"/>
        <w:rPr>
          <w:lang w:val="es-CO"/>
        </w:rPr>
      </w:pPr>
      <w:r w:rsidRPr="00E82A3B">
        <w:rPr>
          <w:lang w:val="es-CO"/>
        </w:rPr>
        <w:t>Son inhábiles para ejercer el comercio, directamente o por interpuesta persona:</w:t>
      </w:r>
    </w:p>
    <w:p w:rsidR="003D51AB" w:rsidRPr="00E82A3B" w:rsidRDefault="003D51AB" w:rsidP="00E627CB">
      <w:pPr>
        <w:spacing w:line="240" w:lineRule="auto"/>
        <w:jc w:val="both"/>
        <w:rPr>
          <w:lang w:val="es-CO"/>
        </w:rPr>
      </w:pPr>
      <w:r w:rsidRPr="00E82A3B">
        <w:rPr>
          <w:lang w:val="es-CO"/>
        </w:rPr>
        <w:lastRenderedPageBreak/>
        <w:t>1) Los comerciantes declarados en quiebra, mientras no obtengan su rehabilitación;</w:t>
      </w:r>
    </w:p>
    <w:p w:rsidR="003D51AB" w:rsidRPr="00E82A3B" w:rsidRDefault="003D51AB" w:rsidP="00E627CB">
      <w:pPr>
        <w:spacing w:line="240" w:lineRule="auto"/>
        <w:jc w:val="both"/>
        <w:rPr>
          <w:lang w:val="es-CO"/>
        </w:rPr>
      </w:pPr>
      <w:r w:rsidRPr="00E82A3B">
        <w:rPr>
          <w:lang w:val="es-CO"/>
        </w:rPr>
        <w:t>2) Los funcionarios de entidades oficiales y semioficiales respecto de actividades mercantiles que tengan relación con sus funciones, y</w:t>
      </w:r>
    </w:p>
    <w:p w:rsidR="003D51AB" w:rsidRPr="00E82A3B" w:rsidRDefault="003D51AB" w:rsidP="00E627CB">
      <w:pPr>
        <w:spacing w:line="240" w:lineRule="auto"/>
        <w:jc w:val="both"/>
        <w:rPr>
          <w:lang w:val="es-CO"/>
        </w:rPr>
      </w:pPr>
      <w:r w:rsidRPr="00E82A3B">
        <w:rPr>
          <w:lang w:val="es-CO"/>
        </w:rPr>
        <w:t>3) Las demás personas a quienes por ley o sentencia judicial se prohíba el ejercicio de actividades mercantiles.</w:t>
      </w:r>
    </w:p>
    <w:p w:rsidR="003D51AB" w:rsidRPr="00E82A3B" w:rsidRDefault="003D51AB" w:rsidP="00E627CB">
      <w:pPr>
        <w:spacing w:line="240" w:lineRule="auto"/>
        <w:jc w:val="both"/>
        <w:rPr>
          <w:lang w:val="es-CO"/>
        </w:rPr>
      </w:pPr>
      <w:r w:rsidRPr="00E82A3B">
        <w:rPr>
          <w:lang w:val="es-CO"/>
        </w:rPr>
        <w:t>Si el comercio o determinada actividad mercantil se ejerciere por persona inhábil, ésta será sancionada con multas sucesivas hasta de cincuenta mil pesos que impondrá el juez civil del circuito del domicilio del infractor, de oficio o a solicitud de cualquiera persona, sin perjuicio de las penas establecidas por normas especiales.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2031.  INHABILIDADES SOBREVINIENTES POR POSESIÓN EN UN CARGO - COMUNICACIÓN A LA CÁMARA DE COMERCIO.</w:t>
      </w:r>
    </w:p>
    <w:p w:rsidR="003D51AB" w:rsidRPr="00E82A3B" w:rsidRDefault="003D51AB" w:rsidP="00E627CB">
      <w:pPr>
        <w:spacing w:line="240" w:lineRule="auto"/>
        <w:jc w:val="both"/>
        <w:rPr>
          <w:lang w:val="es-CO"/>
        </w:rPr>
      </w:pPr>
      <w:r w:rsidRPr="00E82A3B">
        <w:rPr>
          <w:lang w:val="es-CO"/>
        </w:rPr>
        <w:t xml:space="preserve">El comerciante que tome posesión de un cargo que inhabilite para el ejercicio del comercio, lo comunicará a la respectiva cámara mediante copia de acta o diligencia de posesión, o certificado del funcionario ante quien se cumplió la diligencia, dentro de los diez días siguientes a la fecha de la misma. </w:t>
      </w:r>
    </w:p>
    <w:p w:rsidR="003D51AB" w:rsidRPr="00E82A3B" w:rsidRDefault="003D51AB" w:rsidP="00E627CB">
      <w:pPr>
        <w:spacing w:line="240" w:lineRule="auto"/>
        <w:jc w:val="both"/>
        <w:rPr>
          <w:lang w:val="es-CO"/>
        </w:rPr>
      </w:pPr>
      <w:r w:rsidRPr="00E82A3B">
        <w:rPr>
          <w:lang w:val="es-CO"/>
        </w:rPr>
        <w:t>El posesionado acreditará el cumplimiento de esta obligación, dentro de los veinte días siguientes a la posesión, ante el funcionario que le hizo el nombramiento, mediante certificado de la cámara de comercio, so pena de perder el cargo o empleo respectivo.</w:t>
      </w:r>
    </w:p>
    <w:p w:rsidR="003D51AB" w:rsidRPr="00E82A3B" w:rsidRDefault="003D51AB" w:rsidP="00E627CB">
      <w:pPr>
        <w:spacing w:line="240" w:lineRule="auto"/>
        <w:jc w:val="both"/>
        <w:rPr>
          <w:lang w:val="es-CO"/>
        </w:rPr>
      </w:pPr>
      <w:r w:rsidRPr="00E82A3B">
        <w:rPr>
          <w:lang w:val="es-CO"/>
        </w:rPr>
        <w:t>Siempre que se dicte sentencia condenatoria por delitos contra la propiedad, la fe pública, la economía nacional, la industria y el comercio, o por contrabando, competencia desleal, usurpación de derecho sobre propiedad industrial y giro de cheques sin provisión de fondos o contra cuenta cancelada, se impondrá como pena accesoria la prohibición para ejercer el comercio de dos a diez años.</w:t>
      </w:r>
    </w:p>
    <w:p w:rsidR="003D51AB" w:rsidRPr="00E82A3B" w:rsidRDefault="003D51AB" w:rsidP="00E627CB">
      <w:pPr>
        <w:spacing w:line="240" w:lineRule="auto"/>
        <w:jc w:val="both"/>
        <w:rPr>
          <w:lang w:val="es-CO"/>
        </w:rPr>
      </w:pPr>
      <w:r w:rsidRPr="00E82A3B">
        <w:rPr>
          <w:lang w:val="es-CO"/>
        </w:rPr>
        <w:t>Se perderá la calidad de comerciante por la incapacidad o inhabilidad sobrevinientes para el ejercicio del comercio.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2032.  INHABILIDADES ESPECIALES.</w:t>
      </w:r>
    </w:p>
    <w:p w:rsidR="003D51AB" w:rsidRPr="00E82A3B" w:rsidRDefault="003D51AB" w:rsidP="00E627CB">
      <w:pPr>
        <w:spacing w:line="240" w:lineRule="auto"/>
        <w:jc w:val="both"/>
        <w:rPr>
          <w:lang w:val="es-CO"/>
        </w:rPr>
      </w:pPr>
      <w:r w:rsidRPr="00E82A3B">
        <w:rPr>
          <w:lang w:val="es-CO"/>
        </w:rPr>
        <w:t>Las inhabilidades para celebrar cada contrato o negocio jurídico en particular, se reglamentan de manera especial en los títulos, capítulos secciones y/o parágrafos relativos al negocio o contrato mismo.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2033.  APLICACIÓN DE NORMAS ANTICORRUPCIÓN. </w:t>
      </w:r>
    </w:p>
    <w:p w:rsidR="003D51AB" w:rsidRPr="00E82A3B" w:rsidRDefault="003D51AB" w:rsidP="00E627CB">
      <w:pPr>
        <w:spacing w:line="240" w:lineRule="auto"/>
        <w:jc w:val="both"/>
        <w:rPr>
          <w:lang w:val="es-CO"/>
        </w:rPr>
      </w:pPr>
      <w:r w:rsidRPr="00E82A3B">
        <w:rPr>
          <w:lang w:val="es-CO"/>
        </w:rPr>
        <w:t>En lo que no resulten incompatibles con la naturaleza de las disposiciones de este código, deberán observarse las normas que prohíben y restringen la capacidad y habilitación para celebrar negocios y contratos que están encaminadas a combatir la corrupción pública y privada.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2034. DE COMO SUBSANAR LAS NULIDADES POR INCAPACIDAD PARA EJERCER EL COMERCIO. </w:t>
      </w:r>
    </w:p>
    <w:p w:rsidR="003D51AB" w:rsidRPr="00E82A3B" w:rsidRDefault="003D51AB" w:rsidP="00E627CB">
      <w:pPr>
        <w:spacing w:line="240" w:lineRule="auto"/>
        <w:jc w:val="both"/>
        <w:rPr>
          <w:lang w:val="es-CO"/>
        </w:rPr>
      </w:pPr>
      <w:r w:rsidRPr="00E82A3B">
        <w:rPr>
          <w:lang w:val="es-CO"/>
        </w:rPr>
        <w:t>Las nulidades provenientes de falta de capacidad para ejercer el comercio, serán declaradas y podrán subsanarse como se prevé en las leyes comunes, sin perjuicio de las disposiciones especiales de este Código.</w:t>
      </w:r>
    </w:p>
    <w:p w:rsidR="003D51AB" w:rsidRPr="00E82A3B" w:rsidRDefault="003D51AB"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t>CAPÍTULO 5. OBJETO.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2035.  DISPOSICIONES GENERALES. </w:t>
      </w:r>
    </w:p>
    <w:p w:rsidR="003D51AB" w:rsidRPr="00E82A3B" w:rsidRDefault="003D51AB" w:rsidP="00E627CB">
      <w:pPr>
        <w:spacing w:line="240" w:lineRule="auto"/>
        <w:jc w:val="both"/>
        <w:rPr>
          <w:lang w:val="es-CO"/>
        </w:rPr>
      </w:pPr>
      <w:r w:rsidRPr="00E82A3B">
        <w:rPr>
          <w:lang w:val="es-CO"/>
        </w:rPr>
        <w:lastRenderedPageBreak/>
        <w:t>Se aplican al objeto del contrato las disposiciones de los Artículos 1110 y 1111. Debe ser lícito, posible, determinado o determinable, susceptible de valoración económica y corresponder a un interés de las partes, aun cuando éste no sea patrimonial.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2036.  OBJETOS PROHIBIDOS.</w:t>
      </w:r>
    </w:p>
    <w:p w:rsidR="003D51AB" w:rsidRPr="00E82A3B" w:rsidRDefault="003D51AB" w:rsidP="00E627CB">
      <w:pPr>
        <w:spacing w:line="240" w:lineRule="auto"/>
        <w:jc w:val="both"/>
        <w:rPr>
          <w:lang w:val="es-CO"/>
        </w:rPr>
      </w:pPr>
      <w:r w:rsidRPr="00E82A3B">
        <w:rPr>
          <w:lang w:val="es-CO"/>
        </w:rPr>
        <w:t xml:space="preserve"> No pueden ser objeto de los contratos los hechos que son imposibles o están prohibidos por las leyes, son contrarios a la moral, al orden público, a la dignidad de la persona humana, o lesivos de los derechos ajenos; ni los bienes que por un motivo especial se prohíbe que lo sean. Cuando tengan por objeto derechos sobre el cuerpo humano se aplican los artículos 52 y 134.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2037.  DETERMINACIÓN.</w:t>
      </w:r>
    </w:p>
    <w:p w:rsidR="003D51AB" w:rsidRPr="00E82A3B" w:rsidRDefault="003D51AB" w:rsidP="00E627CB">
      <w:pPr>
        <w:spacing w:line="240" w:lineRule="auto"/>
        <w:jc w:val="both"/>
        <w:rPr>
          <w:lang w:val="es-CO"/>
        </w:rPr>
      </w:pPr>
      <w:r w:rsidRPr="00E82A3B">
        <w:rPr>
          <w:lang w:val="es-CO"/>
        </w:rPr>
        <w:t>Cuando el objeto se refiere a bienes, éstos deben estar determinados en su especie o género según sea el caso, aunque no lo estén en su cantidad, si ésta puede ser determinada. Es determinable cuando se establecen los criterios suficientes para su individualización.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2038.  DETERMINACIÓN POR UN TERCERO. </w:t>
      </w:r>
    </w:p>
    <w:p w:rsidR="003D51AB" w:rsidRPr="00E82A3B" w:rsidRDefault="003D51AB" w:rsidP="00E627CB">
      <w:pPr>
        <w:spacing w:line="240" w:lineRule="auto"/>
        <w:jc w:val="both"/>
        <w:rPr>
          <w:lang w:val="es-CO"/>
        </w:rPr>
      </w:pPr>
      <w:r w:rsidRPr="00E82A3B">
        <w:rPr>
          <w:lang w:val="es-CO"/>
        </w:rPr>
        <w:t>Las partes pueden pactar que la determinación del objeto sea efectuada por un tercero. En caso de que el tercero no realice la elección, sea imposible o no haya observado los criterios expresamente establecidos por las partes o por los usos y costumbres, puede recurrirse a la determinación judicial, petición que debe tramitar por el procedimiento más breve que prevea la legislación procesal.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2039.  BIENES EXISTENTES Y FUTUROS.</w:t>
      </w:r>
    </w:p>
    <w:p w:rsidR="003D51AB" w:rsidRPr="00E82A3B" w:rsidRDefault="003D51AB" w:rsidP="00E627CB">
      <w:pPr>
        <w:spacing w:line="240" w:lineRule="auto"/>
        <w:jc w:val="both"/>
        <w:rPr>
          <w:lang w:val="es-CO"/>
        </w:rPr>
      </w:pPr>
      <w:r w:rsidRPr="00E82A3B">
        <w:rPr>
          <w:lang w:val="es-CO"/>
        </w:rPr>
        <w:t>Los bienes futuros pueden ser objeto de los contratos. La promesa de transmitirlos está subordinada a la condición de que lleguen a existir, excepto que se trate de contratos aleatorios.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2040.  BIENES AJENOS.</w:t>
      </w:r>
    </w:p>
    <w:p w:rsidR="003D51AB" w:rsidRPr="00E82A3B" w:rsidRDefault="003D51AB" w:rsidP="00E627CB">
      <w:pPr>
        <w:spacing w:line="240" w:lineRule="auto"/>
        <w:jc w:val="both"/>
        <w:rPr>
          <w:lang w:val="es-CO"/>
        </w:rPr>
      </w:pPr>
      <w:r w:rsidRPr="00E82A3B">
        <w:rPr>
          <w:lang w:val="es-CO"/>
        </w:rPr>
        <w:t>Los bienes ajenos pueden ser objeto de los contratos. Si el que promete transmitirlos no ha garantizado el éxito de la promesa, sólo está obligado a emplear los medios necesarios para que la prestación se realice y, si por su culpa, el bien no se transmite, debe reparar los daños causados. Debe también indemnizarlos cuando ha garantizado la promesa y ésta no se cumple.</w:t>
      </w:r>
    </w:p>
    <w:p w:rsidR="003D51AB" w:rsidRPr="00E82A3B" w:rsidRDefault="003D51AB" w:rsidP="00E627CB">
      <w:pPr>
        <w:spacing w:line="240" w:lineRule="auto"/>
        <w:jc w:val="both"/>
        <w:rPr>
          <w:lang w:val="es-CO"/>
        </w:rPr>
      </w:pPr>
      <w:r w:rsidRPr="00E82A3B">
        <w:rPr>
          <w:lang w:val="es-CO"/>
        </w:rPr>
        <w:t>El que ha contratado sobre bienes ajenos como propios es responsable de los daños si no hace entrega de ellos.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2041.  BIENES LITIGIOSOS, GRAVADOS, O SUJETOS A MEDIDAS CAUTELARES.</w:t>
      </w:r>
    </w:p>
    <w:p w:rsidR="003D51AB" w:rsidRPr="00E82A3B" w:rsidRDefault="003D51AB" w:rsidP="00E627CB">
      <w:pPr>
        <w:spacing w:line="240" w:lineRule="auto"/>
        <w:jc w:val="both"/>
        <w:rPr>
          <w:lang w:val="es-CO"/>
        </w:rPr>
      </w:pPr>
      <w:r w:rsidRPr="00E82A3B">
        <w:rPr>
          <w:lang w:val="es-CO"/>
        </w:rPr>
        <w:t>Los bienes litigiosos, gravados, o sujetos a medidas cautelares, pueden ser objeto de los contratos, sin perjuicio de los derechos de terceros.</w:t>
      </w:r>
    </w:p>
    <w:p w:rsidR="003D51AB" w:rsidRPr="00E82A3B" w:rsidRDefault="003D51AB" w:rsidP="00E627CB">
      <w:pPr>
        <w:spacing w:line="240" w:lineRule="auto"/>
        <w:jc w:val="both"/>
        <w:rPr>
          <w:lang w:val="es-CO"/>
        </w:rPr>
      </w:pPr>
      <w:r w:rsidRPr="00E82A3B">
        <w:rPr>
          <w:lang w:val="es-CO"/>
        </w:rPr>
        <w:t>Quien de mala fe contrata sobre esos bienes como si estuviesen libres debe reparar los daños causados a la otra parte si ésta ha obrado de buena fe.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2042.  HERENCIA FUTURA.</w:t>
      </w:r>
    </w:p>
    <w:p w:rsidR="003D51AB" w:rsidRPr="00E82A3B" w:rsidRDefault="003D51AB" w:rsidP="00E627CB">
      <w:pPr>
        <w:spacing w:line="240" w:lineRule="auto"/>
        <w:jc w:val="both"/>
        <w:rPr>
          <w:lang w:val="es-CO"/>
        </w:rPr>
      </w:pPr>
      <w:r w:rsidRPr="00E82A3B">
        <w:rPr>
          <w:lang w:val="es-CO"/>
        </w:rPr>
        <w:t>La herencia futura no puede ser objeto de los contratos ni tampoco pueden serlo los derechos hereditarios eventuales sobre objetos particulares, excepto lo dispuesto en el párrafo siguiente u otra disposición legal expresa.</w:t>
      </w:r>
    </w:p>
    <w:p w:rsidR="003D51AB" w:rsidRPr="00E82A3B" w:rsidRDefault="003D51AB" w:rsidP="00E627CB">
      <w:pPr>
        <w:spacing w:line="240" w:lineRule="auto"/>
        <w:jc w:val="both"/>
        <w:rPr>
          <w:lang w:val="es-CO"/>
        </w:rPr>
      </w:pPr>
      <w:r w:rsidRPr="00E82A3B">
        <w:rPr>
          <w:lang w:val="es-CO"/>
        </w:rPr>
        <w:t>Los pactos relativos a una explotación productiva o a participaciones societarias de cualquier tipo, con miras a la conservación de la unidad de la gestión empresarial o a la prevención o solución de conflictos, pueden incluir disposiciones referidas a futuros derechos hereditarios y establecer compensaciones en favor de otros legitimarios. Estos pactos son válidos, sean o no parte el futuro causante y su cónyuge, si no afectan la legítima hereditaria, los derechos del cónyuge, ni los derechos de terceros.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2043.  CONTRATOS DE LARGA DURACIÓN.</w:t>
      </w:r>
    </w:p>
    <w:p w:rsidR="003D51AB" w:rsidRPr="00E82A3B" w:rsidRDefault="003D51AB" w:rsidP="00E627CB">
      <w:pPr>
        <w:spacing w:line="240" w:lineRule="auto"/>
        <w:jc w:val="both"/>
        <w:rPr>
          <w:lang w:val="es-CO"/>
        </w:rPr>
      </w:pPr>
      <w:r w:rsidRPr="00E82A3B">
        <w:rPr>
          <w:lang w:val="es-CO"/>
        </w:rPr>
        <w:t>En los contratos de larga duración el tiempo es esencial para el cumplimiento del objeto, de modo que se produzcan los efectos queridos por las partes o se satisfaga la necesidad que las indujo a contratar.</w:t>
      </w:r>
    </w:p>
    <w:p w:rsidR="003D51AB" w:rsidRPr="00E82A3B" w:rsidRDefault="003D51AB" w:rsidP="00E627CB">
      <w:pPr>
        <w:spacing w:line="240" w:lineRule="auto"/>
        <w:jc w:val="both"/>
        <w:rPr>
          <w:lang w:val="es-CO"/>
        </w:rPr>
      </w:pPr>
      <w:r w:rsidRPr="00E82A3B">
        <w:rPr>
          <w:lang w:val="es-CO"/>
        </w:rPr>
        <w:t>Las partes deben ejercitar sus derechos conforme con un deber de colaboración, respetando la reciprocidad de las obligaciones del contrato, considerada en relación a la duración total.</w:t>
      </w:r>
    </w:p>
    <w:p w:rsidR="003D51AB" w:rsidRPr="00E82A3B" w:rsidRDefault="003D51AB" w:rsidP="00E627CB">
      <w:pPr>
        <w:spacing w:line="240" w:lineRule="auto"/>
        <w:jc w:val="both"/>
        <w:rPr>
          <w:lang w:val="es-CO"/>
        </w:rPr>
      </w:pPr>
      <w:r w:rsidRPr="00E82A3B">
        <w:rPr>
          <w:lang w:val="es-CO"/>
        </w:rPr>
        <w:t>La parte que decide la rescisión debe dar a la otra la oportunidad razonable de renegociar de buena fe, sin incurrir en ejercicio abusivo de los derechos.</w:t>
      </w:r>
    </w:p>
    <w:p w:rsidR="003D51AB" w:rsidRPr="003D16AC" w:rsidRDefault="003D51AB" w:rsidP="003D16AC">
      <w:pPr>
        <w:spacing w:line="240" w:lineRule="auto"/>
        <w:jc w:val="center"/>
        <w:rPr>
          <w:b/>
          <w:lang w:val="es-CO"/>
        </w:rPr>
      </w:pPr>
    </w:p>
    <w:p w:rsidR="003D51AB" w:rsidRPr="003D16AC" w:rsidRDefault="003D51AB" w:rsidP="003D16AC">
      <w:pPr>
        <w:spacing w:line="240" w:lineRule="auto"/>
        <w:jc w:val="center"/>
        <w:rPr>
          <w:b/>
          <w:lang w:val="es-CO"/>
        </w:rPr>
      </w:pPr>
      <w:r w:rsidRPr="003D16AC">
        <w:rPr>
          <w:b/>
          <w:lang w:val="es-CO"/>
        </w:rPr>
        <w:t>CAPÍTULO 6. CAUSA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2044.  DISPOSICIONES GENERALES. </w:t>
      </w:r>
    </w:p>
    <w:p w:rsidR="003D51AB" w:rsidRPr="00E82A3B" w:rsidRDefault="003D51AB" w:rsidP="00E627CB">
      <w:pPr>
        <w:spacing w:line="240" w:lineRule="auto"/>
        <w:jc w:val="both"/>
        <w:rPr>
          <w:lang w:val="es-CO"/>
        </w:rPr>
      </w:pPr>
      <w:r w:rsidRPr="00E82A3B">
        <w:rPr>
          <w:lang w:val="es-CO"/>
        </w:rPr>
        <w:t xml:space="preserve">Se aplican a la causa de los contratos las disposiciones de los artículos 1112 a 1114.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2045.  NECESIDAD. </w:t>
      </w:r>
    </w:p>
    <w:p w:rsidR="003D51AB" w:rsidRPr="00E82A3B" w:rsidRDefault="003D51AB" w:rsidP="00E627CB">
      <w:pPr>
        <w:spacing w:line="240" w:lineRule="auto"/>
        <w:jc w:val="both"/>
        <w:rPr>
          <w:lang w:val="es-CO"/>
        </w:rPr>
      </w:pPr>
      <w:r w:rsidRPr="00E82A3B">
        <w:rPr>
          <w:lang w:val="es-CO"/>
        </w:rPr>
        <w:t>La causa debe existir en la formación del contrato y durante su celebración y subsistir durante su ejecución. La falta de causa da lugar, según los casos, a la nulidad, adecuación o extinción del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2046.  CAUSA ILÍCITA.</w:t>
      </w:r>
    </w:p>
    <w:p w:rsidR="003D51AB" w:rsidRPr="00E82A3B" w:rsidRDefault="003D51AB" w:rsidP="00E627CB">
      <w:pPr>
        <w:spacing w:line="240" w:lineRule="auto"/>
        <w:jc w:val="both"/>
        <w:rPr>
          <w:lang w:val="es-CO"/>
        </w:rPr>
      </w:pPr>
      <w:r w:rsidRPr="00E82A3B">
        <w:rPr>
          <w:lang w:val="es-CO"/>
        </w:rPr>
        <w:t>El contrato es nulo cuando:</w:t>
      </w:r>
    </w:p>
    <w:p w:rsidR="003D51AB" w:rsidRPr="00E82A3B" w:rsidRDefault="003D51AB" w:rsidP="00E627CB">
      <w:pPr>
        <w:spacing w:line="240" w:lineRule="auto"/>
        <w:jc w:val="both"/>
        <w:rPr>
          <w:lang w:val="es-CO"/>
        </w:rPr>
      </w:pPr>
      <w:r w:rsidRPr="00E82A3B">
        <w:rPr>
          <w:lang w:val="es-CO"/>
        </w:rPr>
        <w:t>a) su causa es contraria a la moral, al orden público o a las buenas costumbres;</w:t>
      </w:r>
    </w:p>
    <w:p w:rsidR="003D51AB" w:rsidRPr="00E82A3B" w:rsidRDefault="003D51AB" w:rsidP="00E627CB">
      <w:pPr>
        <w:spacing w:line="240" w:lineRule="auto"/>
        <w:jc w:val="both"/>
        <w:rPr>
          <w:lang w:val="es-CO"/>
        </w:rPr>
      </w:pPr>
      <w:r w:rsidRPr="00E82A3B">
        <w:rPr>
          <w:lang w:val="es-CO"/>
        </w:rPr>
        <w:t>b) ambas partes lo han concluido por un motivo ilícito o inmoral común. Si sólo una de ellas ha obrado por un motivo ilícito o inmoral, no tiene derecho a invocar el contrato frente a la otra, pero ésta puede reclamar lo que ha dado, sin obligación de cumplir lo que ha ofrecido.</w:t>
      </w:r>
    </w:p>
    <w:p w:rsidR="003D51AB" w:rsidRPr="00E82A3B" w:rsidRDefault="003D51AB"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t>CAPÍTULO 7. FORMA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2047.  LIBERTAD DE FORMAS </w:t>
      </w:r>
    </w:p>
    <w:p w:rsidR="003D51AB" w:rsidRPr="00E82A3B" w:rsidRDefault="003D51AB" w:rsidP="00E627CB">
      <w:pPr>
        <w:spacing w:line="240" w:lineRule="auto"/>
        <w:jc w:val="both"/>
        <w:rPr>
          <w:lang w:val="es-CO"/>
        </w:rPr>
      </w:pPr>
      <w:r w:rsidRPr="00E82A3B">
        <w:rPr>
          <w:lang w:val="es-CO"/>
        </w:rPr>
        <w:lastRenderedPageBreak/>
        <w:t xml:space="preserve">Solo son formales los contratos a los cuales la ley les impone una forma determinada.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2048.  MODIFICACIONES AL CONTRATO. </w:t>
      </w:r>
    </w:p>
    <w:p w:rsidR="003D51AB" w:rsidRPr="00E82A3B" w:rsidRDefault="003D51AB" w:rsidP="00E627CB">
      <w:pPr>
        <w:spacing w:line="240" w:lineRule="auto"/>
        <w:jc w:val="both"/>
        <w:rPr>
          <w:lang w:val="es-CO"/>
        </w:rPr>
      </w:pPr>
      <w:r w:rsidRPr="00E82A3B">
        <w:rPr>
          <w:lang w:val="es-CO"/>
        </w:rPr>
        <w:t>La formalidad exigida para la celebración del contrato rige también para las modificaciones ulteriores que le sean introducidas, excepto que ellas versen solamente sobre estipulaciones accesorias o secundarias, o que exista disposición legal en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2049.  ESCRITURA PÚBLICA. </w:t>
      </w:r>
    </w:p>
    <w:p w:rsidR="003D51AB" w:rsidRPr="00E82A3B" w:rsidRDefault="003D51AB" w:rsidP="00E627CB">
      <w:pPr>
        <w:spacing w:line="240" w:lineRule="auto"/>
        <w:jc w:val="both"/>
        <w:rPr>
          <w:lang w:val="es-CO"/>
        </w:rPr>
      </w:pPr>
      <w:r w:rsidRPr="00E82A3B">
        <w:rPr>
          <w:lang w:val="es-CO"/>
        </w:rPr>
        <w:t>Deben ser otorgados por escritura pública:</w:t>
      </w:r>
    </w:p>
    <w:p w:rsidR="003D51AB" w:rsidRPr="00E82A3B" w:rsidRDefault="003D51AB" w:rsidP="00E627CB">
      <w:pPr>
        <w:spacing w:line="240" w:lineRule="auto"/>
        <w:jc w:val="both"/>
        <w:rPr>
          <w:lang w:val="es-CO"/>
        </w:rPr>
      </w:pPr>
      <w:r w:rsidRPr="00E82A3B">
        <w:rPr>
          <w:lang w:val="es-CO"/>
        </w:rPr>
        <w:t>a) los contratos que tienen por objeto la adquisición, modificación o extinción de derechos reales sobre inmuebles. Quedan exceptuados los casos en que el acto es realizado mediante subasta proveniente de ejecución judicial o administrativa;</w:t>
      </w:r>
    </w:p>
    <w:p w:rsidR="003D51AB" w:rsidRPr="00E82A3B" w:rsidRDefault="003D51AB" w:rsidP="00E627CB">
      <w:pPr>
        <w:spacing w:line="240" w:lineRule="auto"/>
        <w:jc w:val="both"/>
        <w:rPr>
          <w:lang w:val="es-CO"/>
        </w:rPr>
      </w:pPr>
      <w:r w:rsidRPr="00E82A3B">
        <w:rPr>
          <w:lang w:val="es-CO"/>
        </w:rPr>
        <w:t>b) los contratos que tienen por objeto derechos dudosos o litigiosos sobre inmuebles;</w:t>
      </w:r>
    </w:p>
    <w:p w:rsidR="003D51AB" w:rsidRPr="00E82A3B" w:rsidRDefault="003D51AB" w:rsidP="00E627CB">
      <w:pPr>
        <w:spacing w:line="240" w:lineRule="auto"/>
        <w:jc w:val="both"/>
        <w:rPr>
          <w:lang w:val="es-CO"/>
        </w:rPr>
      </w:pPr>
      <w:r w:rsidRPr="00E82A3B">
        <w:rPr>
          <w:lang w:val="es-CO"/>
        </w:rPr>
        <w:t>c) todos los actos que sean accesorios de otros contratos otorgados en escritura pública;</w:t>
      </w:r>
    </w:p>
    <w:p w:rsidR="003D51AB" w:rsidRPr="00E82A3B" w:rsidRDefault="003D51AB" w:rsidP="00E627CB">
      <w:pPr>
        <w:spacing w:line="240" w:lineRule="auto"/>
        <w:jc w:val="both"/>
        <w:rPr>
          <w:lang w:val="es-CO"/>
        </w:rPr>
      </w:pPr>
      <w:r w:rsidRPr="00E82A3B">
        <w:rPr>
          <w:lang w:val="es-CO"/>
        </w:rPr>
        <w:t>d) los demás contratos que, por acuerdo de partes o disposición de la ley, deben ser otorgados en escritura pública.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2050.  OTORGAMIENTO PENDIENTE DEL INSTRUMENTO.</w:t>
      </w:r>
    </w:p>
    <w:p w:rsidR="003D51AB" w:rsidRPr="00E82A3B" w:rsidRDefault="003D51AB" w:rsidP="00E627CB">
      <w:pPr>
        <w:spacing w:line="240" w:lineRule="auto"/>
        <w:jc w:val="both"/>
        <w:rPr>
          <w:lang w:val="es-CO"/>
        </w:rPr>
      </w:pPr>
      <w:r w:rsidRPr="00E82A3B">
        <w:rPr>
          <w:lang w:val="es-CO"/>
        </w:rPr>
        <w:t>El otorgamiento pendiente de un instrumento previsto constituye una obligación de hacer si el futuro contrato no requiere una forma bajo sanción de nulidad. Si la parte condenada a otorgarlo es remisa, el juez lo hace en su representación, siempre que las contraprestaciones estén cumplidas, o sea asegurado su cumplimiento.</w:t>
      </w:r>
    </w:p>
    <w:p w:rsidR="003D51AB" w:rsidRPr="00E82A3B" w:rsidRDefault="003D51AB"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t>CAPÍTULO 8. PRUEBA DE LOS CONRATOS.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2051.  MEDIOS DE PRUEBA.</w:t>
      </w:r>
    </w:p>
    <w:p w:rsidR="003D51AB" w:rsidRPr="00E82A3B" w:rsidRDefault="003D51AB" w:rsidP="00E627CB">
      <w:pPr>
        <w:spacing w:line="240" w:lineRule="auto"/>
        <w:jc w:val="both"/>
        <w:rPr>
          <w:lang w:val="es-CO"/>
        </w:rPr>
      </w:pPr>
      <w:r w:rsidRPr="00E82A3B">
        <w:rPr>
          <w:lang w:val="es-CO"/>
        </w:rPr>
        <w:t>Los contratos pueden ser probados por todos los medios aptos para llegar a una razonable convicción según las reglas de la sana crítica, y con arreglo a lo que disponen las leyes procesales, excepto disposición legal que establezca un medio especial.</w:t>
      </w:r>
    </w:p>
    <w:p w:rsidR="003D51AB" w:rsidRPr="00E82A3B" w:rsidRDefault="003D51AB" w:rsidP="00E627CB">
      <w:pPr>
        <w:spacing w:line="240" w:lineRule="auto"/>
        <w:jc w:val="both"/>
        <w:rPr>
          <w:lang w:val="es-CO"/>
        </w:rPr>
      </w:pPr>
      <w:r w:rsidRPr="00E82A3B">
        <w:rPr>
          <w:lang w:val="es-CO"/>
        </w:rPr>
        <w:t>Los contratos que sea de uso instrumentar no pueden ser probados exclusivamente por testigos.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2052.  PRUEBA DE LOS CONTRATOS FORMALES.</w:t>
      </w:r>
    </w:p>
    <w:p w:rsidR="003D51AB" w:rsidRPr="00E82A3B" w:rsidRDefault="003D51AB" w:rsidP="00E627CB">
      <w:pPr>
        <w:spacing w:line="240" w:lineRule="auto"/>
        <w:jc w:val="both"/>
        <w:rPr>
          <w:lang w:val="es-CO"/>
        </w:rPr>
      </w:pPr>
      <w:r w:rsidRPr="00E82A3B">
        <w:rPr>
          <w:lang w:val="es-CO"/>
        </w:rPr>
        <w:t>Los contratos en los cuales la formalidad es requerida a los fines probatorios pueden ser probados por otros medios, inclusive por testigos, si hay imposibilidad de obtener la prueba de haber sido cumplida la formalidad o si existe principio de prueba instrumental, o comienzo de ejecución.</w:t>
      </w:r>
    </w:p>
    <w:p w:rsidR="003D51AB" w:rsidRPr="00E82A3B" w:rsidRDefault="003D51AB" w:rsidP="00E627CB">
      <w:pPr>
        <w:spacing w:line="240" w:lineRule="auto"/>
        <w:jc w:val="both"/>
        <w:rPr>
          <w:lang w:val="es-CO"/>
        </w:rPr>
      </w:pPr>
      <w:r w:rsidRPr="00E82A3B">
        <w:rPr>
          <w:lang w:val="es-CO"/>
        </w:rPr>
        <w:t>Se considera principio de prueba instrumental cualquier instrumento que emane de la otra parte, de su causante o de parte interesada en el asunto, que haga verosímil la existencia del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2053. PRUEBA DE CADA ACTO O CONTRATO EN PARTICULAR. </w:t>
      </w:r>
    </w:p>
    <w:p w:rsidR="003D51AB" w:rsidRPr="00E82A3B" w:rsidRDefault="003D51AB" w:rsidP="00E627CB">
      <w:pPr>
        <w:spacing w:line="240" w:lineRule="auto"/>
        <w:jc w:val="both"/>
        <w:rPr>
          <w:lang w:val="es-CO"/>
        </w:rPr>
      </w:pPr>
      <w:r w:rsidRPr="00E82A3B">
        <w:rPr>
          <w:lang w:val="es-CO"/>
        </w:rPr>
        <w:t>Para la prueba de cada acto o contrato en particular, se debe sujetar a lo establecido en el título, capitulo, sección o parágrafo correspondiente de este código.</w:t>
      </w:r>
    </w:p>
    <w:p w:rsidR="003D51AB" w:rsidRPr="00E82A3B" w:rsidRDefault="003D51AB"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t>CAPÍTULO 9. EFECTOS.</w:t>
      </w:r>
    </w:p>
    <w:p w:rsidR="003D51AB" w:rsidRPr="003D16AC" w:rsidRDefault="003D51AB" w:rsidP="003D16AC">
      <w:pPr>
        <w:spacing w:line="240" w:lineRule="auto"/>
        <w:jc w:val="center"/>
        <w:rPr>
          <w:b/>
          <w:lang w:val="es-CO"/>
        </w:rPr>
      </w:pPr>
    </w:p>
    <w:p w:rsidR="003D51AB" w:rsidRPr="003D16AC" w:rsidRDefault="003D51AB" w:rsidP="003D16AC">
      <w:pPr>
        <w:spacing w:line="240" w:lineRule="auto"/>
        <w:jc w:val="center"/>
        <w:rPr>
          <w:b/>
          <w:lang w:val="es-CO"/>
        </w:rPr>
      </w:pPr>
      <w:r w:rsidRPr="003D16AC">
        <w:rPr>
          <w:b/>
          <w:lang w:val="es-CO"/>
        </w:rPr>
        <w:t>SECCIÓN 1-. EFECTO RELATIVO.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2054.  REGLA GENERAL. </w:t>
      </w:r>
    </w:p>
    <w:p w:rsidR="003D51AB" w:rsidRPr="00E82A3B" w:rsidRDefault="003D51AB" w:rsidP="00E627CB">
      <w:pPr>
        <w:spacing w:line="240" w:lineRule="auto"/>
        <w:jc w:val="both"/>
        <w:rPr>
          <w:lang w:val="es-CO"/>
        </w:rPr>
      </w:pPr>
      <w:r w:rsidRPr="00E82A3B">
        <w:rPr>
          <w:lang w:val="es-CO"/>
        </w:rPr>
        <w:t>El contrato sólo tiene efecto entre las partes contratantes; no lo tiene con respecto a terceros, excepto en los casos previstos por la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2055.  SITUACIÓN DE LOS TERCEROS. </w:t>
      </w:r>
    </w:p>
    <w:p w:rsidR="003D51AB" w:rsidRPr="00E82A3B" w:rsidRDefault="003D51AB" w:rsidP="00E627CB">
      <w:pPr>
        <w:spacing w:line="240" w:lineRule="auto"/>
        <w:jc w:val="both"/>
        <w:rPr>
          <w:lang w:val="es-CO"/>
        </w:rPr>
      </w:pPr>
      <w:r w:rsidRPr="00E82A3B">
        <w:rPr>
          <w:lang w:val="es-CO"/>
        </w:rPr>
        <w:t>El contrato no hace surgir obligaciones a cargo de terceros, ni los terceros tienen derecho a invocarlo para hacer recaer sobre las partes obligaciones que éstas no han convenido, excepto disposición legal.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2056.   PARTE DEL CONTRATO. </w:t>
      </w:r>
    </w:p>
    <w:p w:rsidR="003D51AB" w:rsidRPr="00E82A3B" w:rsidRDefault="003D51AB" w:rsidP="00E627CB">
      <w:pPr>
        <w:spacing w:line="240" w:lineRule="auto"/>
        <w:jc w:val="both"/>
        <w:rPr>
          <w:lang w:val="es-CO"/>
        </w:rPr>
      </w:pPr>
      <w:r w:rsidRPr="00E82A3B">
        <w:rPr>
          <w:lang w:val="es-CO"/>
        </w:rPr>
        <w:t>Se considera parte del contrato a quien:</w:t>
      </w:r>
    </w:p>
    <w:p w:rsidR="003D51AB" w:rsidRPr="00E82A3B" w:rsidRDefault="003D51AB" w:rsidP="00E627CB">
      <w:pPr>
        <w:spacing w:line="240" w:lineRule="auto"/>
        <w:jc w:val="both"/>
        <w:rPr>
          <w:lang w:val="es-CO"/>
        </w:rPr>
      </w:pPr>
      <w:r w:rsidRPr="00E82A3B">
        <w:rPr>
          <w:lang w:val="es-CO"/>
        </w:rPr>
        <w:t>a) lo otorga a nombre propio, aunque lo haga en interés ajeno;</w:t>
      </w:r>
    </w:p>
    <w:p w:rsidR="003D51AB" w:rsidRPr="00E82A3B" w:rsidRDefault="003D51AB" w:rsidP="00E627CB">
      <w:pPr>
        <w:spacing w:line="240" w:lineRule="auto"/>
        <w:jc w:val="both"/>
        <w:rPr>
          <w:lang w:val="es-CO"/>
        </w:rPr>
      </w:pPr>
      <w:r w:rsidRPr="00E82A3B">
        <w:rPr>
          <w:lang w:val="es-CO"/>
        </w:rPr>
        <w:t>b) es representado por un otorgante que actúa en su nombre e interés;</w:t>
      </w:r>
    </w:p>
    <w:p w:rsidR="003D51AB" w:rsidRPr="00E82A3B" w:rsidRDefault="003D51AB" w:rsidP="00E627CB">
      <w:pPr>
        <w:spacing w:line="240" w:lineRule="auto"/>
        <w:jc w:val="both"/>
        <w:rPr>
          <w:lang w:val="es-CO"/>
        </w:rPr>
      </w:pPr>
      <w:r w:rsidRPr="00E82A3B">
        <w:rPr>
          <w:lang w:val="es-CO"/>
        </w:rPr>
        <w:t>c) manifiesta la voluntad contractual, aunque ésta sea transmitida por un corredor o por un agente sin representación.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2057.   SUCESORES UNIVERSALES.</w:t>
      </w:r>
    </w:p>
    <w:p w:rsidR="003D51AB" w:rsidRPr="00E82A3B" w:rsidRDefault="003D51AB" w:rsidP="00E627CB">
      <w:pPr>
        <w:spacing w:line="240" w:lineRule="auto"/>
        <w:jc w:val="both"/>
        <w:rPr>
          <w:lang w:val="es-CO"/>
        </w:rPr>
      </w:pPr>
      <w:r w:rsidRPr="00E82A3B">
        <w:rPr>
          <w:lang w:val="es-CO"/>
        </w:rPr>
        <w:t>Los efectos del contrato se extienden, activa y pasivamente, a los sucesores universales, a no ser que las obligaciones que de él nacen sean inherentes a la persona, o que la transmisión sea incompatible con la naturaleza de la obligación, o esté prohibida por una cláusula del contrato o la ley.</w:t>
      </w:r>
    </w:p>
    <w:p w:rsidR="003D51AB" w:rsidRPr="00E82A3B" w:rsidRDefault="003D51AB"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t>SECCIÓN 2. INCORPORACIÓN DE TERCEROS AL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2058.  CONTRATACIÓN A NOMBRE DE TERCERO.</w:t>
      </w:r>
    </w:p>
    <w:p w:rsidR="003D51AB" w:rsidRPr="00E82A3B" w:rsidRDefault="003D51AB" w:rsidP="00E627CB">
      <w:pPr>
        <w:spacing w:line="240" w:lineRule="auto"/>
        <w:jc w:val="both"/>
        <w:rPr>
          <w:lang w:val="es-CO"/>
        </w:rPr>
      </w:pPr>
      <w:r w:rsidRPr="00E82A3B">
        <w:rPr>
          <w:lang w:val="es-CO"/>
        </w:rPr>
        <w:t>Quien contrata a nombre de un tercero sólo lo obliga si ejerce su representación. A falta de representación suficiente el contrato es ineficaz. La ratificación expresa o tácita del tercero suple la falta de representación; la ejecución implica ratificación tácita.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2059.  PROMESA DEL HECHO DE TERCERO.</w:t>
      </w:r>
    </w:p>
    <w:p w:rsidR="003D51AB" w:rsidRPr="00E82A3B" w:rsidRDefault="003D51AB" w:rsidP="00E627CB">
      <w:pPr>
        <w:spacing w:line="240" w:lineRule="auto"/>
        <w:jc w:val="both"/>
        <w:rPr>
          <w:lang w:val="es-CO"/>
        </w:rPr>
      </w:pPr>
      <w:r w:rsidRPr="00E82A3B">
        <w:rPr>
          <w:lang w:val="es-CO"/>
        </w:rPr>
        <w:lastRenderedPageBreak/>
        <w:t>Quien promete el hecho de un tercero queda obligado a hacer lo razonablemente necesario para que el tercero acepte la promesa. Si ha garantizado que la promesa sea aceptada, queda obligado a obtenerla y responde personalmente en caso de negativa.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2060.  ESTIPULACIÓN A FAVOR DE TERCERO. </w:t>
      </w:r>
    </w:p>
    <w:p w:rsidR="003D51AB" w:rsidRPr="00E82A3B" w:rsidRDefault="003D51AB" w:rsidP="00E627CB">
      <w:pPr>
        <w:spacing w:line="240" w:lineRule="auto"/>
        <w:jc w:val="both"/>
        <w:rPr>
          <w:lang w:val="es-CO"/>
        </w:rPr>
      </w:pPr>
      <w:r w:rsidRPr="00E82A3B">
        <w:rPr>
          <w:lang w:val="es-CO"/>
        </w:rPr>
        <w:t>Si el contrato contiene una estipulación a favor de un tercero beneficiario, determinado o determinable, el promitente le confiere los derechos o facultades resultantes de lo que ha convenido con el estipulante. El estipulante puede revocar la estipulación mientras no reciba la aceptación del tercero beneficiario; pero no puede hacerlo sin la conformidad del promitente si éste tiene interés en que sea mantenida. El tercero aceptante obtiene directamente los derechos y las facultades resultantes de la estipulación a su favor. Las facultades del tercero beneficiario de aceptar la estipulación, y de prevalerse de ella luego de haberla aceptado, no se transmiten a sus herederos, excepto que haya cláusula expresa que lo autorice. La estipulación es de interpretación restrictiva.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2061.  RELACIONES ENTRE LAS PARTES.</w:t>
      </w:r>
    </w:p>
    <w:p w:rsidR="003D51AB" w:rsidRPr="00E82A3B" w:rsidRDefault="003D51AB" w:rsidP="00E627CB">
      <w:pPr>
        <w:spacing w:line="240" w:lineRule="auto"/>
        <w:jc w:val="both"/>
        <w:rPr>
          <w:lang w:val="es-CO"/>
        </w:rPr>
      </w:pPr>
      <w:r w:rsidRPr="00E82A3B">
        <w:rPr>
          <w:lang w:val="es-CO"/>
        </w:rPr>
        <w:t>El promitente puede oponer al tercero las defensas derivadas del contrato básico y las fundadas en otras relaciones con él.</w:t>
      </w:r>
    </w:p>
    <w:p w:rsidR="003D51AB" w:rsidRPr="00E82A3B" w:rsidRDefault="003D51AB" w:rsidP="00E627CB">
      <w:pPr>
        <w:spacing w:line="240" w:lineRule="auto"/>
        <w:jc w:val="both"/>
        <w:rPr>
          <w:lang w:val="es-CO"/>
        </w:rPr>
      </w:pPr>
      <w:r w:rsidRPr="00E82A3B">
        <w:rPr>
          <w:lang w:val="es-CO"/>
        </w:rPr>
        <w:t>El estipulante puede:</w:t>
      </w:r>
    </w:p>
    <w:p w:rsidR="003D51AB" w:rsidRPr="00E82A3B" w:rsidRDefault="003D51AB" w:rsidP="00E627CB">
      <w:pPr>
        <w:spacing w:line="240" w:lineRule="auto"/>
        <w:jc w:val="both"/>
        <w:rPr>
          <w:lang w:val="es-CO"/>
        </w:rPr>
      </w:pPr>
      <w:r w:rsidRPr="00E82A3B">
        <w:rPr>
          <w:lang w:val="es-CO"/>
        </w:rPr>
        <w:t>a) exigir al promitente el cumplimiento de la prestación, sea a favor del tercer beneficiario aceptante, sea a su favor si el tercero no la aceptó o el estipulante la revocó;</w:t>
      </w:r>
    </w:p>
    <w:p w:rsidR="003D51AB" w:rsidRPr="00E82A3B" w:rsidRDefault="003D51AB" w:rsidP="00E627CB">
      <w:pPr>
        <w:spacing w:line="240" w:lineRule="auto"/>
        <w:jc w:val="both"/>
        <w:rPr>
          <w:lang w:val="es-CO"/>
        </w:rPr>
      </w:pPr>
      <w:r w:rsidRPr="00E82A3B">
        <w:rPr>
          <w:lang w:val="es-CO"/>
        </w:rPr>
        <w:t>b) resolver el contrato en caso de incumplimiento, sin perjuicio de los derechos del tercero beneficiario.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2062.  CONTRATO PARA PERSONA A DESIGNAR. </w:t>
      </w:r>
    </w:p>
    <w:p w:rsidR="003D51AB" w:rsidRPr="00E82A3B" w:rsidRDefault="003D51AB" w:rsidP="00E627CB">
      <w:pPr>
        <w:spacing w:line="240" w:lineRule="auto"/>
        <w:jc w:val="both"/>
        <w:rPr>
          <w:lang w:val="es-CO"/>
        </w:rPr>
      </w:pPr>
      <w:r w:rsidRPr="00E82A3B">
        <w:rPr>
          <w:lang w:val="es-CO"/>
        </w:rPr>
        <w:t>Cualquier parte puede reservarse la facultad de designar ulteriormente a un tercero para que asuma su posición contractual, excepto si el contrato no puede ser celebrado por medio de representante, o la determinación de los sujetos es indispensable.</w:t>
      </w:r>
    </w:p>
    <w:p w:rsidR="003D51AB" w:rsidRPr="00E82A3B" w:rsidRDefault="003D51AB" w:rsidP="00E627CB">
      <w:pPr>
        <w:spacing w:line="240" w:lineRule="auto"/>
        <w:jc w:val="both"/>
        <w:rPr>
          <w:lang w:val="es-CO"/>
        </w:rPr>
      </w:pPr>
      <w:r w:rsidRPr="00E82A3B">
        <w:rPr>
          <w:lang w:val="es-CO"/>
        </w:rPr>
        <w:t>La asunción de la posición contractual se produce con efectos retroactivos a la fecha del contrato, cuando el tercero acepta la nominación y su aceptación es comunicada a la parte que no hizo la reserva. Esta comunicación debe revestir la misma forma que el contrato, y ser efectuada dentro del plazo estipulado o, en su defecto, dentro de los quince días desde su celebración.</w:t>
      </w:r>
    </w:p>
    <w:p w:rsidR="003D51AB" w:rsidRPr="00E82A3B" w:rsidRDefault="003D51AB" w:rsidP="00E627CB">
      <w:pPr>
        <w:spacing w:line="240" w:lineRule="auto"/>
        <w:jc w:val="both"/>
        <w:rPr>
          <w:lang w:val="es-CO"/>
        </w:rPr>
      </w:pPr>
      <w:r w:rsidRPr="00E82A3B">
        <w:rPr>
          <w:lang w:val="es-CO"/>
        </w:rPr>
        <w:t>Mientras no haya una aceptación del tercero, el contrato produce efectos entre las partes.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2063.  CONTRATO POR CUENTA DE QUIEN CORRESPONDA.</w:t>
      </w:r>
    </w:p>
    <w:p w:rsidR="003D51AB" w:rsidRPr="00E82A3B" w:rsidRDefault="003D51AB" w:rsidP="00E627CB">
      <w:pPr>
        <w:spacing w:line="240" w:lineRule="auto"/>
        <w:jc w:val="both"/>
        <w:rPr>
          <w:lang w:val="es-CO"/>
        </w:rPr>
      </w:pPr>
      <w:r w:rsidRPr="00E82A3B">
        <w:rPr>
          <w:lang w:val="es-CO"/>
        </w:rPr>
        <w:t>El contrato celebrado por cuenta de quien corresponda queda sujeto a las reglas de la condición suspensiva. El tercero asume la posición contractual cuando se produce el hecho que lo determina como beneficiario del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2064.  EFECTOS DE CADA CONTRATO EN PARTICULAR.</w:t>
      </w:r>
    </w:p>
    <w:p w:rsidR="003D51AB" w:rsidRPr="00E82A3B" w:rsidRDefault="003D51AB" w:rsidP="00E627CB">
      <w:pPr>
        <w:spacing w:line="240" w:lineRule="auto"/>
        <w:jc w:val="both"/>
        <w:rPr>
          <w:lang w:val="es-CO"/>
        </w:rPr>
      </w:pPr>
      <w:r w:rsidRPr="00E82A3B">
        <w:rPr>
          <w:lang w:val="es-CO"/>
        </w:rPr>
        <w:t>Los efectos de cada acto, negocio o contrato en particular, se precisan en el título, capítulo, sección o parágrafo correspondiente.</w:t>
      </w:r>
    </w:p>
    <w:p w:rsidR="003D51AB" w:rsidRPr="00E82A3B" w:rsidRDefault="003D51AB"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lastRenderedPageBreak/>
        <w:t>SECCIÓN 3-. SUSPENSIÓN DEL CUMPLIMIENTO Y FUERZA MAYOR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2065.  SUSPENSIÓN DEL CUMPLIMIENTO.</w:t>
      </w:r>
    </w:p>
    <w:p w:rsidR="003D51AB" w:rsidRPr="00E82A3B" w:rsidRDefault="003D51AB" w:rsidP="00E627CB">
      <w:pPr>
        <w:spacing w:line="240" w:lineRule="auto"/>
        <w:jc w:val="both"/>
        <w:rPr>
          <w:lang w:val="es-CO"/>
        </w:rPr>
      </w:pPr>
      <w:r w:rsidRPr="00E82A3B">
        <w:rPr>
          <w:lang w:val="es-CO"/>
        </w:rPr>
        <w:t>En los contratos bilaterales, cuando las partes deben cumplir simultáneamente, una de ellas puede suspender el cumplimiento de la prestación, hasta que la otra cumpla u ofrezca cumplir. La suspensión puede ser deducida judicialmente como acción o como excepción. Si la prestación es a favor de varios interesados, puede suspenderse la parte debida a cada uno hasta la ejecución completa de la contraprestación.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2066.  TUTELA PREVENTIVA. </w:t>
      </w:r>
    </w:p>
    <w:p w:rsidR="003D51AB" w:rsidRPr="00E82A3B" w:rsidRDefault="003D51AB" w:rsidP="00E627CB">
      <w:pPr>
        <w:spacing w:line="240" w:lineRule="auto"/>
        <w:jc w:val="both"/>
        <w:rPr>
          <w:lang w:val="es-CO"/>
        </w:rPr>
      </w:pPr>
      <w:r w:rsidRPr="00E82A3B">
        <w:rPr>
          <w:lang w:val="es-CO"/>
        </w:rPr>
        <w:t>Una parte puede suspender su propio cumplimiento si sus derechos sufriesen una grave amenaza de daño porque la otra parte ha sufrido un menoscabo significativo en su aptitud para cumplir, o en su solvencia. La suspensión queda sin efecto cuando la otra parte cumple o da seguridades suficientes de que el cumplimiento será realizado.</w:t>
      </w:r>
    </w:p>
    <w:p w:rsidR="003D51AB" w:rsidRPr="00E82A3B" w:rsidRDefault="003D51AB"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t>SECCIÓN 4. OBLIGACIÓN DE SANEAMIENTO. DISPOSICIONES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2067.   SUJETOS RESPONSABLES. </w:t>
      </w:r>
    </w:p>
    <w:p w:rsidR="003D51AB" w:rsidRPr="00E82A3B" w:rsidRDefault="003D51AB" w:rsidP="00E627CB">
      <w:pPr>
        <w:spacing w:line="240" w:lineRule="auto"/>
        <w:jc w:val="both"/>
        <w:rPr>
          <w:lang w:val="es-CO"/>
        </w:rPr>
      </w:pPr>
      <w:r w:rsidRPr="00E82A3B">
        <w:rPr>
          <w:lang w:val="es-CO"/>
        </w:rPr>
        <w:t>Están obligados al saneamiento:</w:t>
      </w:r>
    </w:p>
    <w:p w:rsidR="003D51AB" w:rsidRPr="00E82A3B" w:rsidRDefault="003D51AB" w:rsidP="00E627CB">
      <w:pPr>
        <w:spacing w:line="240" w:lineRule="auto"/>
        <w:jc w:val="both"/>
        <w:rPr>
          <w:lang w:val="es-CO"/>
        </w:rPr>
      </w:pPr>
      <w:r w:rsidRPr="00E82A3B">
        <w:rPr>
          <w:lang w:val="es-CO"/>
        </w:rPr>
        <w:t>a) el transmitente de bienes a título oneroso;</w:t>
      </w:r>
    </w:p>
    <w:p w:rsidR="003D51AB" w:rsidRPr="00E82A3B" w:rsidRDefault="003D51AB" w:rsidP="00E627CB">
      <w:pPr>
        <w:spacing w:line="240" w:lineRule="auto"/>
        <w:jc w:val="both"/>
        <w:rPr>
          <w:lang w:val="es-CO"/>
        </w:rPr>
      </w:pPr>
      <w:r w:rsidRPr="00E82A3B">
        <w:rPr>
          <w:lang w:val="es-CO"/>
        </w:rPr>
        <w:t>b) quien ha dividido bienes con otros;</w:t>
      </w:r>
    </w:p>
    <w:p w:rsidR="003D51AB" w:rsidRPr="00E82A3B" w:rsidRDefault="003D51AB" w:rsidP="00E627CB">
      <w:pPr>
        <w:spacing w:line="240" w:lineRule="auto"/>
        <w:jc w:val="both"/>
        <w:rPr>
          <w:lang w:val="es-CO"/>
        </w:rPr>
      </w:pPr>
      <w:r w:rsidRPr="00E82A3B">
        <w:rPr>
          <w:lang w:val="es-CO"/>
        </w:rPr>
        <w:t>c) sus respectivos antecesores, si han efectuado la correspondiente transferencia a título oneroso.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2068.   GARANTÍAS COMPRENDIDAS EN LA OBLIGACIÓN DE SANEAMIENTO. </w:t>
      </w:r>
    </w:p>
    <w:p w:rsidR="003D51AB" w:rsidRPr="00E82A3B" w:rsidRDefault="003D51AB" w:rsidP="00E627CB">
      <w:pPr>
        <w:spacing w:line="240" w:lineRule="auto"/>
        <w:jc w:val="both"/>
        <w:rPr>
          <w:lang w:val="es-CO"/>
        </w:rPr>
      </w:pPr>
      <w:r w:rsidRPr="00E82A3B">
        <w:rPr>
          <w:lang w:val="es-CO"/>
        </w:rPr>
        <w:t>El obligado al saneamiento garantiza por evicción y por vicios ocultos conforme a lo dispuesto en esta Sección, sin perjuicio de las normas especiales.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2069.   ADQUISICIÓN A TÍTULO GRATUITO.</w:t>
      </w:r>
    </w:p>
    <w:p w:rsidR="003D51AB" w:rsidRPr="00E82A3B" w:rsidRDefault="003D51AB" w:rsidP="00E627CB">
      <w:pPr>
        <w:spacing w:line="240" w:lineRule="auto"/>
        <w:jc w:val="both"/>
        <w:rPr>
          <w:lang w:val="es-CO"/>
        </w:rPr>
      </w:pPr>
      <w:r w:rsidRPr="00E82A3B">
        <w:rPr>
          <w:lang w:val="es-CO"/>
        </w:rPr>
        <w:t>El adquirente a título gratuito puede ejercer en su provecho las acciones de responsabilidad por saneamiento correspondientes a sus antecesores.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2070.  DISPONIBILIDAD. </w:t>
      </w:r>
    </w:p>
    <w:p w:rsidR="003D51AB" w:rsidRPr="00E82A3B" w:rsidRDefault="003D51AB" w:rsidP="00E627CB">
      <w:pPr>
        <w:spacing w:line="240" w:lineRule="auto"/>
        <w:jc w:val="both"/>
        <w:rPr>
          <w:lang w:val="es-CO"/>
        </w:rPr>
      </w:pPr>
      <w:r w:rsidRPr="00E82A3B">
        <w:rPr>
          <w:lang w:val="es-CO"/>
        </w:rPr>
        <w:t>La responsabilidad por saneamiento existe aunque no haya sido estipulada por las partes. Éstas pueden aumentarla, disminuirla o suprimirla, sin perjuicio de lo dispuesto en el artículo siguiente.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2071.   INTERPRETACIÓN DE LA SUPRESIÓN Y DE LA DISMINUCIÓN DE LA RESPONSABILIDAD POR SANEAMIENTO. </w:t>
      </w:r>
    </w:p>
    <w:p w:rsidR="003D51AB" w:rsidRPr="00E82A3B" w:rsidRDefault="003D51AB" w:rsidP="00E627CB">
      <w:pPr>
        <w:spacing w:line="240" w:lineRule="auto"/>
        <w:jc w:val="both"/>
        <w:rPr>
          <w:lang w:val="es-CO"/>
        </w:rPr>
      </w:pPr>
      <w:r w:rsidRPr="00E82A3B">
        <w:rPr>
          <w:lang w:val="es-CO"/>
        </w:rPr>
        <w:t>Las cláusulas de supresión y disminución de la responsabilidad por saneamiento son de interpretación restrictiva.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2072.   CASOS EN LOS QUE SE LAS TIENE POR NO CONVENIDAS.</w:t>
      </w:r>
    </w:p>
    <w:p w:rsidR="003D51AB" w:rsidRPr="00E82A3B" w:rsidRDefault="003D51AB" w:rsidP="00E627CB">
      <w:pPr>
        <w:spacing w:line="240" w:lineRule="auto"/>
        <w:jc w:val="both"/>
        <w:rPr>
          <w:lang w:val="es-CO"/>
        </w:rPr>
      </w:pPr>
      <w:r w:rsidRPr="00E82A3B">
        <w:rPr>
          <w:lang w:val="es-CO"/>
        </w:rPr>
        <w:t>La supresión y la disminución de la responsabilidad por saneamiento se tienen por no convenidas en los siguientes casos:</w:t>
      </w:r>
    </w:p>
    <w:p w:rsidR="003D51AB" w:rsidRPr="00E82A3B" w:rsidRDefault="003D51AB" w:rsidP="00E627CB">
      <w:pPr>
        <w:spacing w:line="240" w:lineRule="auto"/>
        <w:jc w:val="both"/>
        <w:rPr>
          <w:lang w:val="es-CO"/>
        </w:rPr>
      </w:pPr>
      <w:r w:rsidRPr="00E82A3B">
        <w:rPr>
          <w:lang w:val="es-CO"/>
        </w:rPr>
        <w:t>a) si el enajenante conoció, o debió conocer el peligro de evicción, o la existencia de vicios;</w:t>
      </w:r>
    </w:p>
    <w:p w:rsidR="003D51AB" w:rsidRPr="00E82A3B" w:rsidRDefault="003D51AB" w:rsidP="00E627CB">
      <w:pPr>
        <w:spacing w:line="240" w:lineRule="auto"/>
        <w:jc w:val="both"/>
        <w:rPr>
          <w:lang w:val="es-CO"/>
        </w:rPr>
      </w:pPr>
      <w:r w:rsidRPr="00E82A3B">
        <w:rPr>
          <w:lang w:val="es-CO"/>
        </w:rPr>
        <w:t>b) si el enajenante actúa profesionalmente en la actividad a la que corresponde la enajenación, a menos que el adquirente también se desempeñe profesionalmente en esa actividad.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2073.   RESPONSABILIDAD POR SANEAMIENTO. </w:t>
      </w:r>
    </w:p>
    <w:p w:rsidR="003D51AB" w:rsidRPr="00E82A3B" w:rsidRDefault="003D51AB" w:rsidP="00E627CB">
      <w:pPr>
        <w:spacing w:line="240" w:lineRule="auto"/>
        <w:jc w:val="both"/>
        <w:rPr>
          <w:lang w:val="es-CO"/>
        </w:rPr>
      </w:pPr>
      <w:r w:rsidRPr="00E82A3B">
        <w:rPr>
          <w:lang w:val="es-CO"/>
        </w:rPr>
        <w:t>El acreedor de la obligación de saneamiento tiene derecho a optar entre:</w:t>
      </w:r>
    </w:p>
    <w:p w:rsidR="003D51AB" w:rsidRPr="00E82A3B" w:rsidRDefault="003D51AB" w:rsidP="00E627CB">
      <w:pPr>
        <w:spacing w:line="240" w:lineRule="auto"/>
        <w:jc w:val="both"/>
        <w:rPr>
          <w:lang w:val="es-CO"/>
        </w:rPr>
      </w:pPr>
      <w:r w:rsidRPr="00E82A3B">
        <w:rPr>
          <w:lang w:val="es-CO"/>
        </w:rPr>
        <w:t>a) reclamar el saneamiento del título o la subsanación de los vicios;</w:t>
      </w:r>
    </w:p>
    <w:p w:rsidR="003D51AB" w:rsidRPr="00E82A3B" w:rsidRDefault="003D51AB" w:rsidP="00E627CB">
      <w:pPr>
        <w:spacing w:line="240" w:lineRule="auto"/>
        <w:jc w:val="both"/>
        <w:rPr>
          <w:lang w:val="es-CO"/>
        </w:rPr>
      </w:pPr>
      <w:r w:rsidRPr="00E82A3B">
        <w:rPr>
          <w:lang w:val="es-CO"/>
        </w:rPr>
        <w:t>b) reclamar un bien equivalente, si es fungible;</w:t>
      </w:r>
    </w:p>
    <w:p w:rsidR="003D51AB" w:rsidRPr="00E82A3B" w:rsidRDefault="003D51AB" w:rsidP="00E627CB">
      <w:pPr>
        <w:spacing w:line="240" w:lineRule="auto"/>
        <w:jc w:val="both"/>
        <w:rPr>
          <w:lang w:val="es-CO"/>
        </w:rPr>
      </w:pPr>
      <w:r w:rsidRPr="00E82A3B">
        <w:rPr>
          <w:lang w:val="es-CO"/>
        </w:rPr>
        <w:t xml:space="preserve">c) declarar la resolución del contrato, excepto en los casos previstos por los artículos 2084 y 2091.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2074.  RESPONSABILIDAD POR DAÑOS. </w:t>
      </w:r>
    </w:p>
    <w:p w:rsidR="003D51AB" w:rsidRPr="00E82A3B" w:rsidRDefault="003D51AB" w:rsidP="00E627CB">
      <w:pPr>
        <w:spacing w:line="240" w:lineRule="auto"/>
        <w:jc w:val="both"/>
        <w:rPr>
          <w:lang w:val="es-CO"/>
        </w:rPr>
      </w:pPr>
      <w:r w:rsidRPr="00E82A3B">
        <w:rPr>
          <w:lang w:val="es-CO"/>
        </w:rPr>
        <w:t>El acreedor de la obligación de saneamiento también tiene derecho a la reparación de los daños en los casos previstos en el artículo 2073, excepto:</w:t>
      </w:r>
    </w:p>
    <w:p w:rsidR="003D51AB" w:rsidRPr="00E82A3B" w:rsidRDefault="003D51AB" w:rsidP="00E627CB">
      <w:pPr>
        <w:spacing w:line="240" w:lineRule="auto"/>
        <w:jc w:val="both"/>
        <w:rPr>
          <w:lang w:val="es-CO"/>
        </w:rPr>
      </w:pPr>
      <w:r w:rsidRPr="00E82A3B">
        <w:rPr>
          <w:lang w:val="es-CO"/>
        </w:rPr>
        <w:t>a) si el adquirente conoció, o pudo conocer el peligro de la evicción o la existencia de vicios;</w:t>
      </w:r>
    </w:p>
    <w:p w:rsidR="003D51AB" w:rsidRPr="00E82A3B" w:rsidRDefault="003D51AB" w:rsidP="00E627CB">
      <w:pPr>
        <w:spacing w:line="240" w:lineRule="auto"/>
        <w:jc w:val="both"/>
        <w:rPr>
          <w:lang w:val="es-CO"/>
        </w:rPr>
      </w:pPr>
      <w:r w:rsidRPr="00E82A3B">
        <w:rPr>
          <w:lang w:val="es-CO"/>
        </w:rPr>
        <w:t>b) si el enajenante no conoció, ni pudo conocer el peligro de la evicción o la existencia de vicios;</w:t>
      </w:r>
    </w:p>
    <w:p w:rsidR="003D51AB" w:rsidRPr="00E82A3B" w:rsidRDefault="003D51AB" w:rsidP="00E627CB">
      <w:pPr>
        <w:spacing w:line="240" w:lineRule="auto"/>
        <w:jc w:val="both"/>
        <w:rPr>
          <w:lang w:val="es-CO"/>
        </w:rPr>
      </w:pPr>
      <w:r w:rsidRPr="00E82A3B">
        <w:rPr>
          <w:lang w:val="es-CO"/>
        </w:rPr>
        <w:t>c) si la transmisión fue hecha a riesgo del adquirente;</w:t>
      </w:r>
    </w:p>
    <w:p w:rsidR="003D51AB" w:rsidRPr="00E82A3B" w:rsidRDefault="003D51AB" w:rsidP="00E627CB">
      <w:pPr>
        <w:spacing w:line="240" w:lineRule="auto"/>
        <w:jc w:val="both"/>
        <w:rPr>
          <w:lang w:val="es-CO"/>
        </w:rPr>
      </w:pPr>
      <w:r w:rsidRPr="00E82A3B">
        <w:rPr>
          <w:lang w:val="es-CO"/>
        </w:rPr>
        <w:t>d) si la adquisición resulta de una subasta judicial o administrativa.</w:t>
      </w:r>
    </w:p>
    <w:p w:rsidR="003D51AB" w:rsidRPr="00E82A3B" w:rsidRDefault="003D51AB" w:rsidP="00E627CB">
      <w:pPr>
        <w:spacing w:line="240" w:lineRule="auto"/>
        <w:jc w:val="both"/>
        <w:rPr>
          <w:lang w:val="es-CO"/>
        </w:rPr>
      </w:pPr>
      <w:r w:rsidRPr="00E82A3B">
        <w:rPr>
          <w:lang w:val="es-CO"/>
        </w:rPr>
        <w:t>La exención de responsabilidad por daños prevista en los incisos a) y b) no puede invocarse por el enajenante que actúa profesionalmente en la actividad a la que corresponde la enajenación, a menos que el adquirente también se desempeñe profesionalmente en esa actividad.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2075.   PLURALIDAD DE BIENES. </w:t>
      </w:r>
    </w:p>
    <w:p w:rsidR="003D51AB" w:rsidRPr="00E82A3B" w:rsidRDefault="003D51AB" w:rsidP="00E627CB">
      <w:pPr>
        <w:spacing w:line="240" w:lineRule="auto"/>
        <w:jc w:val="both"/>
        <w:rPr>
          <w:lang w:val="es-CO"/>
        </w:rPr>
      </w:pPr>
      <w:r w:rsidRPr="00E82A3B">
        <w:rPr>
          <w:lang w:val="es-CO"/>
        </w:rPr>
        <w:t>En los casos en que la responsabilidad por saneamiento resulta de la enajenación de varios bienes se aplican las siguientes reglas:</w:t>
      </w:r>
    </w:p>
    <w:p w:rsidR="003D51AB" w:rsidRPr="00E82A3B" w:rsidRDefault="003D51AB" w:rsidP="00E627CB">
      <w:pPr>
        <w:spacing w:line="240" w:lineRule="auto"/>
        <w:jc w:val="both"/>
        <w:rPr>
          <w:lang w:val="es-CO"/>
        </w:rPr>
      </w:pPr>
      <w:r w:rsidRPr="00E82A3B">
        <w:rPr>
          <w:lang w:val="es-CO"/>
        </w:rPr>
        <w:t>a) si fueron enajenados como conjunto, es indivisible;</w:t>
      </w:r>
    </w:p>
    <w:p w:rsidR="003D51AB" w:rsidRPr="00E82A3B" w:rsidRDefault="003D51AB" w:rsidP="00E627CB">
      <w:pPr>
        <w:spacing w:line="240" w:lineRule="auto"/>
        <w:jc w:val="both"/>
        <w:rPr>
          <w:lang w:val="es-CO"/>
        </w:rPr>
      </w:pPr>
      <w:r w:rsidRPr="00E82A3B">
        <w:rPr>
          <w:lang w:val="es-CO"/>
        </w:rPr>
        <w:t>b) si fueron enajenados separadamente, es divisible, aunque haya habido una contraprestación única.</w:t>
      </w:r>
    </w:p>
    <w:p w:rsidR="003D51AB" w:rsidRPr="00E82A3B" w:rsidRDefault="003D51AB" w:rsidP="00E627CB">
      <w:pPr>
        <w:spacing w:line="240" w:lineRule="auto"/>
        <w:jc w:val="both"/>
        <w:rPr>
          <w:lang w:val="es-CO"/>
        </w:rPr>
      </w:pPr>
      <w:r w:rsidRPr="00E82A3B">
        <w:rPr>
          <w:lang w:val="es-CO"/>
        </w:rPr>
        <w:t>En su caso, rigen las disposiciones aplicables a las cosas accesorias.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2076.   PLURALIDAD DE SUJETOS. </w:t>
      </w:r>
    </w:p>
    <w:p w:rsidR="003D51AB" w:rsidRPr="00E82A3B" w:rsidRDefault="003D51AB" w:rsidP="00E627CB">
      <w:pPr>
        <w:spacing w:line="240" w:lineRule="auto"/>
        <w:jc w:val="both"/>
        <w:rPr>
          <w:lang w:val="es-CO"/>
        </w:rPr>
      </w:pPr>
      <w:r w:rsidRPr="00E82A3B">
        <w:rPr>
          <w:lang w:val="es-CO"/>
        </w:rPr>
        <w:lastRenderedPageBreak/>
        <w:t>Quienes tienen responsabilidad por saneamiento en virtud de enajenaciones sucesivas son obligados concurrentes. Si el bien ha sido enajenado simultáneamente por varios copropietarios, éstos sólo responden en proporción a su cuota parte indivisa, excepto que se haya pactado su solidaridad.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2077.   IGNORANCIA O ERROR.</w:t>
      </w:r>
    </w:p>
    <w:p w:rsidR="003D51AB" w:rsidRPr="00E82A3B" w:rsidRDefault="003D51AB" w:rsidP="00E627CB">
      <w:pPr>
        <w:spacing w:line="240" w:lineRule="auto"/>
        <w:jc w:val="both"/>
        <w:rPr>
          <w:lang w:val="es-CO"/>
        </w:rPr>
      </w:pPr>
      <w:r w:rsidRPr="00E82A3B">
        <w:rPr>
          <w:lang w:val="es-CO"/>
        </w:rPr>
        <w:t xml:space="preserve"> El obligado al saneamiento no puede invocar su ignorancia o error, excepto estipulación en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2078.   CONTENIDO DE LA RESPONSABILIDAD POR EVICCIÓN. </w:t>
      </w:r>
    </w:p>
    <w:p w:rsidR="003D51AB" w:rsidRPr="00E82A3B" w:rsidRDefault="003D51AB" w:rsidP="00E627CB">
      <w:pPr>
        <w:spacing w:line="240" w:lineRule="auto"/>
        <w:jc w:val="both"/>
        <w:rPr>
          <w:lang w:val="es-CO"/>
        </w:rPr>
      </w:pPr>
      <w:r w:rsidRPr="00E82A3B">
        <w:rPr>
          <w:lang w:val="es-CO"/>
        </w:rPr>
        <w:t>La responsabilidad por evicción asegura la existencia y la legitimidad del derecho transmitido, y se extiende a:</w:t>
      </w:r>
    </w:p>
    <w:p w:rsidR="003D51AB" w:rsidRPr="00E82A3B" w:rsidRDefault="003D51AB" w:rsidP="00E627CB">
      <w:pPr>
        <w:spacing w:line="240" w:lineRule="auto"/>
        <w:jc w:val="both"/>
        <w:rPr>
          <w:lang w:val="es-CO"/>
        </w:rPr>
      </w:pPr>
      <w:r w:rsidRPr="00E82A3B">
        <w:rPr>
          <w:lang w:val="es-CO"/>
        </w:rPr>
        <w:t>a) toda turbación de derecho, total o parcial, que recae sobre el bien, por causa anterior o contemporánea a la adquisición;</w:t>
      </w:r>
    </w:p>
    <w:p w:rsidR="003D51AB" w:rsidRPr="00E82A3B" w:rsidRDefault="003D51AB" w:rsidP="00E627CB">
      <w:pPr>
        <w:spacing w:line="240" w:lineRule="auto"/>
        <w:jc w:val="both"/>
        <w:rPr>
          <w:lang w:val="es-CO"/>
        </w:rPr>
      </w:pPr>
      <w:r w:rsidRPr="00E82A3B">
        <w:rPr>
          <w:lang w:val="es-CO"/>
        </w:rPr>
        <w:t>b) los reclamos de terceros fundados en derechos resultantes de la propiedad intelectual o industrial, excepto si el enajenante se ajustó a especificaciones suministradas por el adquirente;</w:t>
      </w:r>
    </w:p>
    <w:p w:rsidR="003D51AB" w:rsidRPr="00E82A3B" w:rsidRDefault="003D51AB" w:rsidP="00E627CB">
      <w:pPr>
        <w:spacing w:line="240" w:lineRule="auto"/>
        <w:jc w:val="both"/>
        <w:rPr>
          <w:lang w:val="es-CO"/>
        </w:rPr>
      </w:pPr>
      <w:r w:rsidRPr="00E82A3B">
        <w:rPr>
          <w:lang w:val="es-CO"/>
        </w:rPr>
        <w:t>c) las turbaciones de hecho causadas por el transmitente.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2079.   EXCLUSIONES. </w:t>
      </w:r>
    </w:p>
    <w:p w:rsidR="003D51AB" w:rsidRPr="00E82A3B" w:rsidRDefault="003D51AB" w:rsidP="00E627CB">
      <w:pPr>
        <w:spacing w:line="240" w:lineRule="auto"/>
        <w:jc w:val="both"/>
        <w:rPr>
          <w:lang w:val="es-CO"/>
        </w:rPr>
      </w:pPr>
      <w:r w:rsidRPr="00E82A3B">
        <w:rPr>
          <w:lang w:val="es-CO"/>
        </w:rPr>
        <w:t>La responsabilidad por evicción no comprende:</w:t>
      </w:r>
    </w:p>
    <w:p w:rsidR="003D51AB" w:rsidRPr="00E82A3B" w:rsidRDefault="003D51AB" w:rsidP="00E627CB">
      <w:pPr>
        <w:spacing w:line="240" w:lineRule="auto"/>
        <w:jc w:val="both"/>
        <w:rPr>
          <w:lang w:val="es-CO"/>
        </w:rPr>
      </w:pPr>
      <w:r w:rsidRPr="00E82A3B">
        <w:rPr>
          <w:lang w:val="es-CO"/>
        </w:rPr>
        <w:t>a) las turbaciones de hecho causadas por terceros ajenos al transmitente;</w:t>
      </w:r>
    </w:p>
    <w:p w:rsidR="003D51AB" w:rsidRPr="00E82A3B" w:rsidRDefault="003D51AB" w:rsidP="00E627CB">
      <w:pPr>
        <w:spacing w:line="240" w:lineRule="auto"/>
        <w:jc w:val="both"/>
        <w:rPr>
          <w:lang w:val="es-CO"/>
        </w:rPr>
      </w:pPr>
      <w:r w:rsidRPr="00E82A3B">
        <w:rPr>
          <w:lang w:val="es-CO"/>
        </w:rPr>
        <w:t>b) las turbaciones de derecho provenientes de una disposición legal;</w:t>
      </w:r>
    </w:p>
    <w:p w:rsidR="003D51AB" w:rsidRPr="00E82A3B" w:rsidRDefault="003D51AB" w:rsidP="00E627CB">
      <w:pPr>
        <w:spacing w:line="240" w:lineRule="auto"/>
        <w:jc w:val="both"/>
        <w:rPr>
          <w:lang w:val="es-CO"/>
        </w:rPr>
      </w:pPr>
      <w:r w:rsidRPr="00E82A3B">
        <w:rPr>
          <w:lang w:val="es-CO"/>
        </w:rPr>
        <w:t>c) la evicción resultante de un derecho de origen anterior a la transferencia, y consolidado posteriormente. Sin embargo, el tribunal puede apartarse de esta disposición si hay un desequilibrio económico desproporcionado.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2080.   CITACIÓN POR EVICCIÓN</w:t>
      </w:r>
    </w:p>
    <w:p w:rsidR="003D51AB" w:rsidRPr="00E82A3B" w:rsidRDefault="003D51AB" w:rsidP="00E627CB">
      <w:pPr>
        <w:spacing w:line="240" w:lineRule="auto"/>
        <w:jc w:val="both"/>
        <w:rPr>
          <w:lang w:val="es-CO"/>
        </w:rPr>
      </w:pPr>
      <w:r w:rsidRPr="00E82A3B">
        <w:rPr>
          <w:lang w:val="es-CO"/>
        </w:rPr>
        <w:t>Si un tercero demanda al adquirente en un proceso del que pueda resultar la evicción de la cosa, el garante citado a juicio debe comparecer en los términos de la ley de procedimientos. El adquirente puede seguir actuando en el proceso.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2081.   GASTOS DE DEFENSA.</w:t>
      </w:r>
    </w:p>
    <w:p w:rsidR="003D51AB" w:rsidRPr="00E82A3B" w:rsidRDefault="003D51AB" w:rsidP="00E627CB">
      <w:pPr>
        <w:spacing w:line="240" w:lineRule="auto"/>
        <w:jc w:val="both"/>
        <w:rPr>
          <w:lang w:val="es-CO"/>
        </w:rPr>
      </w:pPr>
      <w:r w:rsidRPr="00E82A3B">
        <w:rPr>
          <w:lang w:val="es-CO"/>
        </w:rPr>
        <w:t xml:space="preserve"> El garante debe pagar al adquirente los gastos que éste ha afrontado para la defensa de sus derechos. Sin embargo, el adquirente no puede cobrarlos, ni efectuar ningún otro reclamo si:</w:t>
      </w:r>
    </w:p>
    <w:p w:rsidR="003D51AB" w:rsidRPr="00E82A3B" w:rsidRDefault="003D51AB" w:rsidP="00E627CB">
      <w:pPr>
        <w:spacing w:line="240" w:lineRule="auto"/>
        <w:jc w:val="both"/>
        <w:rPr>
          <w:lang w:val="es-CO"/>
        </w:rPr>
      </w:pPr>
      <w:r w:rsidRPr="00E82A3B">
        <w:rPr>
          <w:lang w:val="es-CO"/>
        </w:rPr>
        <w:t>a) no citó al garante al proceso;</w:t>
      </w:r>
    </w:p>
    <w:p w:rsidR="003D51AB" w:rsidRPr="00E82A3B" w:rsidRDefault="003D51AB" w:rsidP="00E627CB">
      <w:pPr>
        <w:spacing w:line="240" w:lineRule="auto"/>
        <w:jc w:val="both"/>
        <w:rPr>
          <w:lang w:val="es-CO"/>
        </w:rPr>
      </w:pPr>
      <w:r w:rsidRPr="00E82A3B">
        <w:rPr>
          <w:lang w:val="es-CO"/>
        </w:rPr>
        <w:t xml:space="preserve">b) citó al garante, y aunque éste se allanó, continuó con la defensa y fue vencido.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2082.   CESACIÓN DE LA RESPONSABILIDAD. </w:t>
      </w:r>
    </w:p>
    <w:p w:rsidR="003D51AB" w:rsidRPr="00E82A3B" w:rsidRDefault="003D51AB" w:rsidP="00E627CB">
      <w:pPr>
        <w:spacing w:line="240" w:lineRule="auto"/>
        <w:jc w:val="both"/>
        <w:rPr>
          <w:lang w:val="es-CO"/>
        </w:rPr>
      </w:pPr>
      <w:r w:rsidRPr="00E82A3B">
        <w:rPr>
          <w:lang w:val="es-CO"/>
        </w:rPr>
        <w:t>En los casos en que se promueve el proceso judicial, la responsabilidad por evicción cesa:</w:t>
      </w:r>
    </w:p>
    <w:p w:rsidR="003D51AB" w:rsidRPr="00E82A3B" w:rsidRDefault="003D51AB" w:rsidP="00E627CB">
      <w:pPr>
        <w:spacing w:line="240" w:lineRule="auto"/>
        <w:jc w:val="both"/>
        <w:rPr>
          <w:lang w:val="es-CO"/>
        </w:rPr>
      </w:pPr>
      <w:r w:rsidRPr="00E82A3B">
        <w:rPr>
          <w:lang w:val="es-CO"/>
        </w:rPr>
        <w:lastRenderedPageBreak/>
        <w:t>a) si el adquirente no cita al garante, o lo hace después de vencido el plazo que establece la ley procesal;</w:t>
      </w:r>
    </w:p>
    <w:p w:rsidR="003D51AB" w:rsidRPr="00E82A3B" w:rsidRDefault="003D51AB" w:rsidP="00E627CB">
      <w:pPr>
        <w:spacing w:line="240" w:lineRule="auto"/>
        <w:jc w:val="both"/>
        <w:rPr>
          <w:lang w:val="es-CO"/>
        </w:rPr>
      </w:pPr>
      <w:r w:rsidRPr="00E82A3B">
        <w:rPr>
          <w:lang w:val="es-CO"/>
        </w:rPr>
        <w:t>b) si el garante no comparece al proceso judicial, y el adquirente, actuando de mala fe, no opone las defensas pertinentes, no las sostiene, o no interpone o no prosigue los recursos ordinarios de que dispone contra el fallo desfavorable;</w:t>
      </w:r>
    </w:p>
    <w:p w:rsidR="003D51AB" w:rsidRPr="00E82A3B" w:rsidRDefault="003D51AB" w:rsidP="00E627CB">
      <w:pPr>
        <w:spacing w:line="240" w:lineRule="auto"/>
        <w:jc w:val="both"/>
        <w:rPr>
          <w:lang w:val="es-CO"/>
        </w:rPr>
      </w:pPr>
      <w:r w:rsidRPr="00E82A3B">
        <w:rPr>
          <w:lang w:val="es-CO"/>
        </w:rPr>
        <w:t>c) si el adquirente se allana a la demanda sin la conformidad del garante; o somete la cuestión a arbitraje y el laudo le es desfavorable.</w:t>
      </w:r>
    </w:p>
    <w:p w:rsidR="003D51AB" w:rsidRPr="00E82A3B" w:rsidRDefault="003D51AB" w:rsidP="00E627CB">
      <w:pPr>
        <w:spacing w:line="240" w:lineRule="auto"/>
        <w:jc w:val="both"/>
        <w:rPr>
          <w:lang w:val="es-CO"/>
        </w:rPr>
      </w:pPr>
      <w:r w:rsidRPr="00E82A3B">
        <w:rPr>
          <w:lang w:val="es-CO"/>
        </w:rPr>
        <w:t>Sin embargo, la responsabilidad subsiste si el adquirente prueba que, por no haber existido oposición justa que hacer al derecho del vencedor, la citación oportuna del garante por evicción, o la interposición o sustanciación de los recursos, eran inútiles; o que el allanamiento o el laudo desfavorable son ajustados a derecho.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2083.  RÉGIMEN DE LAS ACCIONES.</w:t>
      </w:r>
    </w:p>
    <w:p w:rsidR="003D51AB" w:rsidRPr="00E82A3B" w:rsidRDefault="003D51AB" w:rsidP="00E627CB">
      <w:pPr>
        <w:spacing w:line="240" w:lineRule="auto"/>
        <w:jc w:val="both"/>
        <w:rPr>
          <w:lang w:val="es-CO"/>
        </w:rPr>
      </w:pPr>
      <w:r w:rsidRPr="00E82A3B">
        <w:rPr>
          <w:lang w:val="es-CO"/>
        </w:rPr>
        <w:t xml:space="preserve"> El acreedor de la responsabilidad dispone del derecho a declarar la resolución:</w:t>
      </w:r>
    </w:p>
    <w:p w:rsidR="003D51AB" w:rsidRPr="00E82A3B" w:rsidRDefault="003D51AB" w:rsidP="00E627CB">
      <w:pPr>
        <w:spacing w:line="240" w:lineRule="auto"/>
        <w:jc w:val="both"/>
        <w:rPr>
          <w:lang w:val="es-CO"/>
        </w:rPr>
      </w:pPr>
      <w:r w:rsidRPr="00E82A3B">
        <w:rPr>
          <w:lang w:val="es-CO"/>
        </w:rPr>
        <w:t>a) si los defectos en el título afectan el valor del bien a tal extremo que, de haberlos conocido, el adquirente no lo habría adquirido, o su contraprestación habría sido significativamente menor;</w:t>
      </w:r>
    </w:p>
    <w:p w:rsidR="003D51AB" w:rsidRPr="00E82A3B" w:rsidRDefault="003D51AB" w:rsidP="00E627CB">
      <w:pPr>
        <w:spacing w:line="240" w:lineRule="auto"/>
        <w:jc w:val="both"/>
        <w:rPr>
          <w:lang w:val="es-CO"/>
        </w:rPr>
      </w:pPr>
      <w:r w:rsidRPr="00E82A3B">
        <w:rPr>
          <w:lang w:val="es-CO"/>
        </w:rPr>
        <w:t>b) si una sentencia o un laudo produce la evicción.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2084.   PRESCRIPCIÓN ADQUISITIVA. </w:t>
      </w:r>
    </w:p>
    <w:p w:rsidR="003D51AB" w:rsidRPr="00E82A3B" w:rsidRDefault="003D51AB" w:rsidP="00E627CB">
      <w:pPr>
        <w:spacing w:line="240" w:lineRule="auto"/>
        <w:jc w:val="both"/>
        <w:rPr>
          <w:lang w:val="es-CO"/>
        </w:rPr>
      </w:pPr>
      <w:r w:rsidRPr="00E82A3B">
        <w:rPr>
          <w:lang w:val="es-CO"/>
        </w:rPr>
        <w:t>Cuando el derecho del adquirente se sanea por el transcurso del plazo de prescripción adquisitiva, se extingue la responsabilidad por evicción.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2085.   CONTENIDO DE LA RESPONSABILIDAD POR VICIOS OCULTOS.</w:t>
      </w:r>
    </w:p>
    <w:p w:rsidR="003D51AB" w:rsidRPr="00E82A3B" w:rsidRDefault="003D51AB" w:rsidP="00E627CB">
      <w:pPr>
        <w:spacing w:line="240" w:lineRule="auto"/>
        <w:jc w:val="both"/>
        <w:rPr>
          <w:lang w:val="es-CO"/>
        </w:rPr>
      </w:pPr>
      <w:r w:rsidRPr="00E82A3B">
        <w:rPr>
          <w:lang w:val="es-CO"/>
        </w:rPr>
        <w:t xml:space="preserve"> La responsabilidad por defectos ocultos se extiende a:</w:t>
      </w:r>
    </w:p>
    <w:p w:rsidR="003D51AB" w:rsidRPr="00E82A3B" w:rsidRDefault="003D51AB" w:rsidP="00E627CB">
      <w:pPr>
        <w:spacing w:line="240" w:lineRule="auto"/>
        <w:jc w:val="both"/>
        <w:rPr>
          <w:lang w:val="es-CO"/>
        </w:rPr>
      </w:pPr>
      <w:r w:rsidRPr="00E82A3B">
        <w:rPr>
          <w:lang w:val="es-CO"/>
        </w:rPr>
        <w:t xml:space="preserve">a) los defectos no comprendidos en las exclusiones del artículo 2087; </w:t>
      </w:r>
    </w:p>
    <w:p w:rsidR="003D51AB" w:rsidRPr="00E82A3B" w:rsidRDefault="003D51AB" w:rsidP="00E627CB">
      <w:pPr>
        <w:spacing w:line="240" w:lineRule="auto"/>
        <w:jc w:val="both"/>
        <w:rPr>
          <w:lang w:val="es-CO"/>
        </w:rPr>
      </w:pPr>
      <w:r w:rsidRPr="00E82A3B">
        <w:rPr>
          <w:lang w:val="es-CO"/>
        </w:rPr>
        <w:t>b) los vicios redhibitorios, considerándose tales los defectos que hacen a la cosa impropia para su destino por razones estructurales o funcionales, o disminuyen su utilidad a tal extremo que, de haberlos conocido, el adquirente no la habría adquirido, o su contraprestación hubiese sido significativamente menor.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2086.   AMPLIACIÓN CONVENCIONAL DE LA GARANTÍA. </w:t>
      </w:r>
    </w:p>
    <w:p w:rsidR="003D51AB" w:rsidRPr="00E82A3B" w:rsidRDefault="003D51AB" w:rsidP="00E627CB">
      <w:pPr>
        <w:spacing w:line="240" w:lineRule="auto"/>
        <w:jc w:val="both"/>
        <w:rPr>
          <w:lang w:val="es-CO"/>
        </w:rPr>
      </w:pPr>
      <w:r w:rsidRPr="00E82A3B">
        <w:rPr>
          <w:lang w:val="es-CO"/>
        </w:rPr>
        <w:t>Se considera que un defecto es vicio redhibitorio:</w:t>
      </w:r>
    </w:p>
    <w:p w:rsidR="003D51AB" w:rsidRPr="00E82A3B" w:rsidRDefault="003D51AB" w:rsidP="00E627CB">
      <w:pPr>
        <w:spacing w:line="240" w:lineRule="auto"/>
        <w:jc w:val="both"/>
        <w:rPr>
          <w:lang w:val="es-CO"/>
        </w:rPr>
      </w:pPr>
      <w:r w:rsidRPr="00E82A3B">
        <w:rPr>
          <w:lang w:val="es-CO"/>
        </w:rPr>
        <w:t>a) si lo estipulan las partes con referencia a ciertos defectos específicos, aunque el adquirente debiera haberlos conocido;</w:t>
      </w:r>
    </w:p>
    <w:p w:rsidR="003D51AB" w:rsidRPr="00E82A3B" w:rsidRDefault="003D51AB" w:rsidP="00E627CB">
      <w:pPr>
        <w:spacing w:line="240" w:lineRule="auto"/>
        <w:jc w:val="both"/>
        <w:rPr>
          <w:lang w:val="es-CO"/>
        </w:rPr>
      </w:pPr>
      <w:r w:rsidRPr="00E82A3B">
        <w:rPr>
          <w:lang w:val="es-CO"/>
        </w:rPr>
        <w:t>b) si el enajenante garantiza la inexistencia de defectos, o cierta calidad de la cosa transmitida, aunque el adquirente debiera haber conocido el defecto o la falta de calidad;</w:t>
      </w:r>
    </w:p>
    <w:p w:rsidR="003D51AB" w:rsidRPr="00E82A3B" w:rsidRDefault="003D51AB" w:rsidP="00E627CB">
      <w:pPr>
        <w:spacing w:line="240" w:lineRule="auto"/>
        <w:jc w:val="both"/>
        <w:rPr>
          <w:lang w:val="es-CO"/>
        </w:rPr>
      </w:pPr>
      <w:r w:rsidRPr="00E82A3B">
        <w:rPr>
          <w:lang w:val="es-CO"/>
        </w:rPr>
        <w:t>c) si el que interviene en la fabricación o en la comercialización de la cosa otorga garantías especiales. Sin embargo, excepto estipulación en contrario, el adquirente puede optar por ejercer los derechos resultantes de la garantía conforme a los términos en que fue otorgada.</w:t>
      </w:r>
    </w:p>
    <w:p w:rsidR="003D16AC" w:rsidRDefault="003D16AC"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2087.   EXCLUSIONES.</w:t>
      </w:r>
    </w:p>
    <w:p w:rsidR="003D51AB" w:rsidRPr="00E82A3B" w:rsidRDefault="003D51AB" w:rsidP="00E627CB">
      <w:pPr>
        <w:spacing w:line="240" w:lineRule="auto"/>
        <w:jc w:val="both"/>
        <w:rPr>
          <w:lang w:val="es-CO"/>
        </w:rPr>
      </w:pPr>
      <w:r w:rsidRPr="00E82A3B">
        <w:rPr>
          <w:lang w:val="es-CO"/>
        </w:rPr>
        <w:t>La responsabilidad por defectos ocultos no comprende:</w:t>
      </w:r>
    </w:p>
    <w:p w:rsidR="003D51AB" w:rsidRPr="00E82A3B" w:rsidRDefault="003D51AB" w:rsidP="00E627CB">
      <w:pPr>
        <w:spacing w:line="240" w:lineRule="auto"/>
        <w:jc w:val="both"/>
        <w:rPr>
          <w:lang w:val="es-CO"/>
        </w:rPr>
      </w:pPr>
      <w:r w:rsidRPr="00E82A3B">
        <w:rPr>
          <w:lang w:val="es-CO"/>
        </w:rPr>
        <w:t>a) los defectos del bien que el adquirente conoció, o debió haber conocido mediante un examen adecuado a las circunstancias del caso al momento de la adquisición, excepto que haya hecho reserva expresa respecto de aquéllos. Si reviste características especiales de complejidad, y la posibilidad de conocer el defecto requiere cierta preparación científica o técnica, para determinar esa posibilidad se aplican los usos del lugar de entrega;</w:t>
      </w:r>
    </w:p>
    <w:p w:rsidR="003D51AB" w:rsidRPr="00E82A3B" w:rsidRDefault="003D51AB" w:rsidP="00E627CB">
      <w:pPr>
        <w:spacing w:line="240" w:lineRule="auto"/>
        <w:jc w:val="both"/>
        <w:rPr>
          <w:lang w:val="es-CO"/>
        </w:rPr>
      </w:pPr>
      <w:r w:rsidRPr="00E82A3B">
        <w:rPr>
          <w:lang w:val="es-CO"/>
        </w:rPr>
        <w:t>b) los defectos del bien que no existían al tiempo de la adquisición. La prueba de su existencia incumbe al adquirente, excepto si el transmitente actúa profesionalmente en la actividad a la que corresponde la transmisión.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2088.    EJERCICIO DE LA RESPONSABILIDAD POR DEFECTOS OCULTOS.</w:t>
      </w:r>
    </w:p>
    <w:p w:rsidR="003D51AB" w:rsidRPr="00E82A3B" w:rsidRDefault="003D51AB" w:rsidP="00E627CB">
      <w:pPr>
        <w:spacing w:line="240" w:lineRule="auto"/>
        <w:jc w:val="both"/>
        <w:rPr>
          <w:lang w:val="es-CO"/>
        </w:rPr>
      </w:pPr>
      <w:r w:rsidRPr="00E82A3B">
        <w:rPr>
          <w:lang w:val="es-CO"/>
        </w:rPr>
        <w:t>El adquirente tiene la carga de denunciar expresamente la existencia del defecto oculto al garante dentro de los sesenta días de haberse manifestado. Si el defecto se manifiesta gradualmente, el plazo se cuenta desde que el adquirente pudo advertirlo. El incumplimiento de esta carga extingue la responsabilidad por defectos ocultos, excepto que el enajenante haya conocido o debido conocer, la existencia de los defectos.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2089.   CADUCIDAD DE LA GARANTÍA POR DEFECTOS OCULTOS. </w:t>
      </w:r>
    </w:p>
    <w:p w:rsidR="003D51AB" w:rsidRPr="00E82A3B" w:rsidRDefault="003D51AB" w:rsidP="00E627CB">
      <w:pPr>
        <w:spacing w:line="240" w:lineRule="auto"/>
        <w:jc w:val="both"/>
        <w:rPr>
          <w:lang w:val="es-CO"/>
        </w:rPr>
      </w:pPr>
      <w:r w:rsidRPr="00E82A3B">
        <w:rPr>
          <w:lang w:val="es-CO"/>
        </w:rPr>
        <w:t>La responsabilidad por defectos ocultos caduca:</w:t>
      </w:r>
    </w:p>
    <w:p w:rsidR="003D51AB" w:rsidRPr="00E82A3B" w:rsidRDefault="003D51AB" w:rsidP="00E627CB">
      <w:pPr>
        <w:spacing w:line="240" w:lineRule="auto"/>
        <w:jc w:val="both"/>
        <w:rPr>
          <w:lang w:val="es-CO"/>
        </w:rPr>
      </w:pPr>
      <w:r w:rsidRPr="00E82A3B">
        <w:rPr>
          <w:lang w:val="es-CO"/>
        </w:rPr>
        <w:t>a) si la cosa es inmueble, cuando transcurren tres años desde que la recibió;</w:t>
      </w:r>
    </w:p>
    <w:p w:rsidR="003D51AB" w:rsidRPr="00E82A3B" w:rsidRDefault="003D51AB" w:rsidP="00E627CB">
      <w:pPr>
        <w:spacing w:line="240" w:lineRule="auto"/>
        <w:jc w:val="both"/>
        <w:rPr>
          <w:lang w:val="es-CO"/>
        </w:rPr>
      </w:pPr>
      <w:r w:rsidRPr="00E82A3B">
        <w:rPr>
          <w:lang w:val="es-CO"/>
        </w:rPr>
        <w:t>b) si la cosa es mueble, cuando transcurren seis meses desde que la recibió o puso en funcionamiento.</w:t>
      </w:r>
    </w:p>
    <w:p w:rsidR="003D51AB" w:rsidRPr="00E82A3B" w:rsidRDefault="003D51AB" w:rsidP="00E627CB">
      <w:pPr>
        <w:spacing w:line="240" w:lineRule="auto"/>
        <w:jc w:val="both"/>
        <w:rPr>
          <w:lang w:val="es-CO"/>
        </w:rPr>
      </w:pPr>
      <w:r w:rsidRPr="00E82A3B">
        <w:rPr>
          <w:lang w:val="es-CO"/>
        </w:rPr>
        <w:t>Estos plazos pueden ser aumentados convencionalmente.</w:t>
      </w:r>
    </w:p>
    <w:p w:rsidR="003D51AB" w:rsidRPr="00E82A3B" w:rsidRDefault="003D51AB" w:rsidP="00E627CB">
      <w:pPr>
        <w:spacing w:line="240" w:lineRule="auto"/>
        <w:jc w:val="both"/>
        <w:rPr>
          <w:lang w:val="es-CO"/>
        </w:rPr>
      </w:pPr>
      <w:r w:rsidRPr="00E82A3B">
        <w:rPr>
          <w:lang w:val="es-CO"/>
        </w:rPr>
        <w:t xml:space="preserve">La prescripción de la acción está sujeta a lo dispuesto en el Libro Séptimo.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2090.   RÉGIMEN DE LAS ACCIONES. </w:t>
      </w:r>
    </w:p>
    <w:p w:rsidR="003D51AB" w:rsidRPr="00E82A3B" w:rsidRDefault="003D51AB" w:rsidP="00E627CB">
      <w:pPr>
        <w:spacing w:line="240" w:lineRule="auto"/>
        <w:jc w:val="both"/>
        <w:rPr>
          <w:lang w:val="es-CO"/>
        </w:rPr>
      </w:pPr>
      <w:r w:rsidRPr="00E82A3B">
        <w:rPr>
          <w:lang w:val="es-CO"/>
        </w:rPr>
        <w:t>El acreedor de la garantía dispone del derecho a declarar la resolución del contrato:</w:t>
      </w:r>
    </w:p>
    <w:p w:rsidR="003D51AB" w:rsidRPr="00E82A3B" w:rsidRDefault="003D51AB" w:rsidP="00E627CB">
      <w:pPr>
        <w:spacing w:line="240" w:lineRule="auto"/>
        <w:jc w:val="both"/>
        <w:rPr>
          <w:lang w:val="es-CO"/>
        </w:rPr>
      </w:pPr>
      <w:r w:rsidRPr="00E82A3B">
        <w:rPr>
          <w:lang w:val="es-CO"/>
        </w:rPr>
        <w:t>a) si se trata de un vicio redhibitorio;</w:t>
      </w:r>
    </w:p>
    <w:p w:rsidR="003D51AB" w:rsidRPr="00E82A3B" w:rsidRDefault="003D51AB" w:rsidP="00E627CB">
      <w:pPr>
        <w:spacing w:line="240" w:lineRule="auto"/>
        <w:jc w:val="both"/>
        <w:rPr>
          <w:lang w:val="es-CO"/>
        </w:rPr>
      </w:pPr>
      <w:r w:rsidRPr="00E82A3B">
        <w:rPr>
          <w:lang w:val="es-CO"/>
        </w:rPr>
        <w:t>b) si medió una ampliación convencional de la garantía.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2091.   DEFECTO SUBSANABLE. </w:t>
      </w:r>
    </w:p>
    <w:p w:rsidR="003D51AB" w:rsidRPr="00E82A3B" w:rsidRDefault="003D51AB" w:rsidP="00E627CB">
      <w:pPr>
        <w:spacing w:line="240" w:lineRule="auto"/>
        <w:jc w:val="both"/>
        <w:rPr>
          <w:lang w:val="es-CO"/>
        </w:rPr>
      </w:pPr>
      <w:r w:rsidRPr="00E82A3B">
        <w:rPr>
          <w:lang w:val="es-CO"/>
        </w:rPr>
        <w:t>El adquirente no tiene derecho a resolver el contrato si el defecto es subsanable, el garante ofrece subsanarlo y él no lo acepta. Queda a salvo la reparación de daños.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2092.   PÉRDIDA O DETERIORO DE LA COSA. </w:t>
      </w:r>
    </w:p>
    <w:p w:rsidR="003D51AB" w:rsidRPr="00E82A3B" w:rsidRDefault="003D51AB" w:rsidP="00E627CB">
      <w:pPr>
        <w:spacing w:line="240" w:lineRule="auto"/>
        <w:jc w:val="both"/>
        <w:rPr>
          <w:lang w:val="es-CO"/>
        </w:rPr>
      </w:pPr>
      <w:r w:rsidRPr="00E82A3B">
        <w:rPr>
          <w:lang w:val="es-CO"/>
        </w:rPr>
        <w:t>Si la cosa perece total o parcialmente a causa de sus defectos, el garante soporta su pérdida.</w:t>
      </w:r>
    </w:p>
    <w:p w:rsidR="003D51AB" w:rsidRPr="00E82A3B" w:rsidRDefault="003D51AB"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t>SECCIÓN 5. SEÑAL.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2093.   DISPOSICIONES GENERALES. </w:t>
      </w:r>
    </w:p>
    <w:p w:rsidR="003D51AB" w:rsidRPr="00E82A3B" w:rsidRDefault="003D51AB" w:rsidP="00E627CB">
      <w:pPr>
        <w:spacing w:line="240" w:lineRule="auto"/>
        <w:jc w:val="both"/>
        <w:rPr>
          <w:lang w:val="es-CO"/>
        </w:rPr>
      </w:pPr>
      <w:r w:rsidRPr="00E82A3B">
        <w:rPr>
          <w:lang w:val="es-CO"/>
        </w:rPr>
        <w:t>La entrega de señal o arras se interpreta como confirmatoria del acto, excepto que las partes convengan la facultad de arrepentirse; en tal caso, quien entregó la señal la pierde en beneficio de la otra, y quien la recibió, debe restituirla doblada.</w:t>
      </w:r>
    </w:p>
    <w:p w:rsidR="003D51AB" w:rsidRPr="00E82A3B" w:rsidRDefault="003D51AB" w:rsidP="00E627CB">
      <w:pPr>
        <w:spacing w:line="240" w:lineRule="auto"/>
        <w:jc w:val="both"/>
        <w:rPr>
          <w:lang w:val="es-CO"/>
        </w:rPr>
      </w:pPr>
      <w:r w:rsidRPr="00E82A3B">
        <w:rPr>
          <w:lang w:val="es-CO"/>
        </w:rPr>
        <w:t xml:space="preserve">Cuando los contratos se celebren con arras, esto es, dando una cosa en prenda de su celebración o de su ejecución, se entenderá que cada uno de los contratantes podrá retractarse, perdiendo las arras el que las haya dado, o restituyéndolas dobladas el que las haya recibido. </w:t>
      </w:r>
    </w:p>
    <w:p w:rsidR="003D51AB" w:rsidRPr="00E82A3B" w:rsidRDefault="003D51AB" w:rsidP="00E627CB">
      <w:pPr>
        <w:spacing w:line="240" w:lineRule="auto"/>
        <w:jc w:val="both"/>
        <w:rPr>
          <w:lang w:val="es-CO"/>
        </w:rPr>
      </w:pPr>
      <w:r w:rsidRPr="00E82A3B">
        <w:rPr>
          <w:lang w:val="es-CO"/>
        </w:rPr>
        <w:t>Celebrado el contrato prometido o ejecutada la prestación objeto del mismo, no será posible la retractación y las arras deberán imputarse a la prestación debida o restituirse, si fuere el caso.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2094.  MODALIDAD. </w:t>
      </w:r>
    </w:p>
    <w:p w:rsidR="003D51AB" w:rsidRPr="00E82A3B" w:rsidRDefault="003D51AB" w:rsidP="00E627CB">
      <w:pPr>
        <w:spacing w:line="240" w:lineRule="auto"/>
        <w:jc w:val="both"/>
        <w:rPr>
          <w:lang w:val="es-CO"/>
        </w:rPr>
      </w:pPr>
      <w:r w:rsidRPr="00E82A3B">
        <w:rPr>
          <w:lang w:val="es-CO"/>
        </w:rPr>
        <w:t>Como señal o arras pueden entregarse dinero o cosas muebles. Si es de la misma especie que lo que debe darse por el contrato, la señal se tiene como parte de la prestación si el contrato se cumple; pero no si ella es de diferente especie o si la obligación es de hacer o no hacer.</w:t>
      </w:r>
    </w:p>
    <w:p w:rsidR="003D51AB" w:rsidRPr="00E82A3B" w:rsidRDefault="003D51AB" w:rsidP="00E627CB">
      <w:pPr>
        <w:spacing w:line="240" w:lineRule="auto"/>
        <w:jc w:val="both"/>
        <w:rPr>
          <w:lang w:val="es-CO"/>
        </w:rPr>
      </w:pPr>
    </w:p>
    <w:p w:rsidR="003D51AB" w:rsidRPr="00E82A3B" w:rsidRDefault="003D51AB" w:rsidP="003D16AC">
      <w:pPr>
        <w:spacing w:line="240" w:lineRule="auto"/>
        <w:jc w:val="center"/>
        <w:rPr>
          <w:lang w:val="es-CO"/>
        </w:rPr>
      </w:pPr>
      <w:r w:rsidRPr="003D16AC">
        <w:rPr>
          <w:b/>
          <w:lang w:val="es-CO"/>
        </w:rPr>
        <w:t>CAPÍTULO 10. INTERPRETACIÓN</w:t>
      </w:r>
      <w:r w:rsidRPr="00E82A3B">
        <w:rPr>
          <w:lang w:val="es-CO"/>
        </w:rPr>
        <w:t>.</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2095.  PREVALENCIA DE LA INTENCION.</w:t>
      </w:r>
    </w:p>
    <w:p w:rsidR="003D51AB" w:rsidRPr="00E82A3B" w:rsidRDefault="003D51AB" w:rsidP="00E627CB">
      <w:pPr>
        <w:spacing w:line="240" w:lineRule="auto"/>
        <w:jc w:val="both"/>
        <w:rPr>
          <w:lang w:val="es-CO"/>
        </w:rPr>
      </w:pPr>
      <w:r w:rsidRPr="00E82A3B">
        <w:rPr>
          <w:lang w:val="es-CO"/>
        </w:rPr>
        <w:t>Conocida claramente la intención de los contratantes, debe estarse a ella más que a lo literal de las palabras.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2096.  LIMITACIONES DEL CONTRATO A SU MATERIA. </w:t>
      </w:r>
    </w:p>
    <w:p w:rsidR="003D51AB" w:rsidRPr="00E82A3B" w:rsidRDefault="003D51AB" w:rsidP="00E627CB">
      <w:pPr>
        <w:spacing w:line="240" w:lineRule="auto"/>
        <w:jc w:val="both"/>
        <w:rPr>
          <w:lang w:val="es-CO"/>
        </w:rPr>
      </w:pPr>
      <w:r w:rsidRPr="00E82A3B">
        <w:rPr>
          <w:lang w:val="es-CO"/>
        </w:rPr>
        <w:t>Por generales que sean los términos de un contrato, solo se aplicarán a la materia sobre que se ha contratado.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2097. PREFERENCIA DEL SENTIDO QUE PRODUCE EFECTOS.</w:t>
      </w:r>
    </w:p>
    <w:p w:rsidR="003D51AB" w:rsidRPr="00E82A3B" w:rsidRDefault="003D51AB" w:rsidP="00E627CB">
      <w:pPr>
        <w:spacing w:line="240" w:lineRule="auto"/>
        <w:jc w:val="both"/>
        <w:rPr>
          <w:lang w:val="es-CO"/>
        </w:rPr>
      </w:pPr>
      <w:r w:rsidRPr="00E82A3B">
        <w:rPr>
          <w:lang w:val="es-CO"/>
        </w:rPr>
        <w:t>El sentido en que una cláusula puede producir algún efecto, deberá preferirse a aquel en que no sea capaz de producir efecto alguno.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2098.  INTERPRETACION POR LA NATURALEZA DEL CONTRATO. </w:t>
      </w:r>
    </w:p>
    <w:p w:rsidR="003D51AB" w:rsidRPr="00E82A3B" w:rsidRDefault="003D51AB" w:rsidP="00E627CB">
      <w:pPr>
        <w:spacing w:line="240" w:lineRule="auto"/>
        <w:jc w:val="both"/>
        <w:rPr>
          <w:lang w:val="es-CO"/>
        </w:rPr>
      </w:pPr>
      <w:r w:rsidRPr="00E82A3B">
        <w:rPr>
          <w:lang w:val="es-CO"/>
        </w:rPr>
        <w:t>En aquellos casos en que no apareciere voluntad contraria, deberá estarse a la interpretación que mejor cuadre con la naturaleza del contrato.</w:t>
      </w:r>
    </w:p>
    <w:p w:rsidR="003D51AB" w:rsidRPr="00E82A3B" w:rsidRDefault="003D51AB" w:rsidP="00E627CB">
      <w:pPr>
        <w:spacing w:line="240" w:lineRule="auto"/>
        <w:jc w:val="both"/>
        <w:rPr>
          <w:lang w:val="es-CO"/>
        </w:rPr>
      </w:pPr>
      <w:r w:rsidRPr="00E82A3B">
        <w:rPr>
          <w:lang w:val="es-CO"/>
        </w:rPr>
        <w:t>Las cláusulas de uso común se presumen aunque no se expresen.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2099.  INTERPRETACIONES SISTEMATICA, POR COMPARACION Y POR APLICACION PRÁCTICA.</w:t>
      </w:r>
    </w:p>
    <w:p w:rsidR="003D51AB" w:rsidRPr="00E82A3B" w:rsidRDefault="003D51AB" w:rsidP="00E627CB">
      <w:pPr>
        <w:spacing w:line="240" w:lineRule="auto"/>
        <w:jc w:val="both"/>
        <w:rPr>
          <w:lang w:val="es-CO"/>
        </w:rPr>
      </w:pPr>
      <w:r w:rsidRPr="00E82A3B">
        <w:rPr>
          <w:lang w:val="es-CO"/>
        </w:rPr>
        <w:t>Las cláusulas de un contrato se interpretarán unas por otras, dándosele a cada una el sentido que mejor convenga al contrato en su totalidad.</w:t>
      </w:r>
    </w:p>
    <w:p w:rsidR="003D51AB" w:rsidRPr="00E82A3B" w:rsidRDefault="003D51AB" w:rsidP="00E627CB">
      <w:pPr>
        <w:spacing w:line="240" w:lineRule="auto"/>
        <w:jc w:val="both"/>
        <w:rPr>
          <w:lang w:val="es-CO"/>
        </w:rPr>
      </w:pPr>
      <w:r w:rsidRPr="00E82A3B">
        <w:rPr>
          <w:lang w:val="es-CO"/>
        </w:rPr>
        <w:lastRenderedPageBreak/>
        <w:t>Podrán también interpretarse por las de otro contrato entre las mismas partes y sobre la misma materia.</w:t>
      </w:r>
    </w:p>
    <w:p w:rsidR="003D51AB" w:rsidRPr="00E82A3B" w:rsidRDefault="003D51AB" w:rsidP="00E627CB">
      <w:pPr>
        <w:spacing w:line="240" w:lineRule="auto"/>
        <w:jc w:val="both"/>
        <w:rPr>
          <w:lang w:val="es-CO"/>
        </w:rPr>
      </w:pPr>
      <w:r w:rsidRPr="00E82A3B">
        <w:rPr>
          <w:lang w:val="es-CO"/>
        </w:rPr>
        <w:t>O por la aplicación práctica que hayan hecho de ellas ambas partes, o una de las partes con aprobación de la otra parte.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2100.  INTERPRETACION DE LA INCLUSION DE CASOS DENTRO DEL CONTRATO. </w:t>
      </w:r>
    </w:p>
    <w:p w:rsidR="003D51AB" w:rsidRPr="00E82A3B" w:rsidRDefault="003D51AB" w:rsidP="00E627CB">
      <w:pPr>
        <w:spacing w:line="240" w:lineRule="auto"/>
        <w:jc w:val="both"/>
        <w:rPr>
          <w:lang w:val="es-CO"/>
        </w:rPr>
      </w:pPr>
      <w:r w:rsidRPr="00E82A3B">
        <w:rPr>
          <w:lang w:val="es-CO"/>
        </w:rPr>
        <w:t>Cuando en un contrato se ha expresado un caso para explicar la obligación, no se entenderá por solo eso haberse querido restringir la convención a ese caso, excluyendo los otros a que naturalmente se extienda.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2101.  INTERPRETACION A FAVOR DEL DEUDOR.</w:t>
      </w:r>
    </w:p>
    <w:p w:rsidR="003D51AB" w:rsidRPr="00E82A3B" w:rsidRDefault="003D51AB" w:rsidP="00E627CB">
      <w:pPr>
        <w:spacing w:line="240" w:lineRule="auto"/>
        <w:jc w:val="both"/>
        <w:rPr>
          <w:lang w:val="es-CO"/>
        </w:rPr>
      </w:pPr>
      <w:r w:rsidRPr="00E82A3B">
        <w:rPr>
          <w:lang w:val="es-CO"/>
        </w:rPr>
        <w:t>No pudiendo aplicarse ninguna de las reglas precedentes de interpretación, se interpretarán las cláusulas ambiguas a favor del deudor.</w:t>
      </w:r>
    </w:p>
    <w:p w:rsidR="003D51AB" w:rsidRPr="00E82A3B" w:rsidRDefault="003D51AB" w:rsidP="00E627CB">
      <w:pPr>
        <w:spacing w:line="240" w:lineRule="auto"/>
        <w:jc w:val="both"/>
        <w:rPr>
          <w:lang w:val="es-CO"/>
        </w:rPr>
      </w:pPr>
      <w:r w:rsidRPr="00E82A3B">
        <w:rPr>
          <w:lang w:val="es-CO"/>
        </w:rPr>
        <w:t>Pero las cláusulas ambiguas que hayan sido extendidas o dictadas por una de las partes, sea acreedora o deudora, se interpretarán contra ella, siempre que la ambigüedad provenga de la falta de una explicación que haya debido darse por ella.</w:t>
      </w:r>
    </w:p>
    <w:p w:rsidR="003D51AB" w:rsidRPr="00E82A3B" w:rsidRDefault="003D51AB"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t>CAPÍTULO 11. SUBCONTRATO.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2102.  DEFINICIÓN.</w:t>
      </w:r>
    </w:p>
    <w:p w:rsidR="003D51AB" w:rsidRPr="00E82A3B" w:rsidRDefault="003D51AB" w:rsidP="00E627CB">
      <w:pPr>
        <w:spacing w:line="240" w:lineRule="auto"/>
        <w:jc w:val="both"/>
        <w:rPr>
          <w:lang w:val="es-CO"/>
        </w:rPr>
      </w:pPr>
      <w:r w:rsidRPr="00E82A3B">
        <w:rPr>
          <w:lang w:val="es-CO"/>
        </w:rPr>
        <w:t>El subcontrato es un nuevo contrato mediante el cual el subcontratante crea a favor del subcontratado una nueva posición contractual derivada de la que aquél tiene en el contrato principal.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2103.  DISPOSICIÓN GENERAL. </w:t>
      </w:r>
    </w:p>
    <w:p w:rsidR="003D51AB" w:rsidRPr="00E82A3B" w:rsidRDefault="003D51AB" w:rsidP="00E627CB">
      <w:pPr>
        <w:spacing w:line="240" w:lineRule="auto"/>
        <w:jc w:val="both"/>
        <w:rPr>
          <w:lang w:val="es-CO"/>
        </w:rPr>
      </w:pPr>
      <w:r w:rsidRPr="00E82A3B">
        <w:rPr>
          <w:lang w:val="es-CO"/>
        </w:rPr>
        <w:t>En los contratos con prestaciones pendientes éstas pueden ser subcontratadas, en el todo o en parte, a menos que se trate de obligaciones que requieren prestaciones personales.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2104.  ACCIONES DEL SUBCONTRATADO.</w:t>
      </w:r>
    </w:p>
    <w:p w:rsidR="003D51AB" w:rsidRPr="00E82A3B" w:rsidRDefault="003D51AB" w:rsidP="00E627CB">
      <w:pPr>
        <w:spacing w:line="240" w:lineRule="auto"/>
        <w:jc w:val="both"/>
        <w:rPr>
          <w:lang w:val="es-CO"/>
        </w:rPr>
      </w:pPr>
      <w:r w:rsidRPr="00E82A3B">
        <w:rPr>
          <w:lang w:val="es-CO"/>
        </w:rPr>
        <w:t>El subcontratado dispone:</w:t>
      </w:r>
    </w:p>
    <w:p w:rsidR="003D51AB" w:rsidRPr="00E82A3B" w:rsidRDefault="003D51AB" w:rsidP="00E627CB">
      <w:pPr>
        <w:spacing w:line="240" w:lineRule="auto"/>
        <w:jc w:val="both"/>
        <w:rPr>
          <w:lang w:val="es-CO"/>
        </w:rPr>
      </w:pPr>
      <w:r w:rsidRPr="00E82A3B">
        <w:rPr>
          <w:lang w:val="es-CO"/>
        </w:rPr>
        <w:t>a) de las acciones emergentes del subcontrato, contra el subcontratante;</w:t>
      </w:r>
    </w:p>
    <w:p w:rsidR="003D51AB" w:rsidRPr="00E82A3B" w:rsidRDefault="003D51AB" w:rsidP="00E627CB">
      <w:pPr>
        <w:spacing w:line="240" w:lineRule="auto"/>
        <w:jc w:val="both"/>
        <w:rPr>
          <w:lang w:val="es-CO"/>
        </w:rPr>
      </w:pPr>
      <w:r w:rsidRPr="00E82A3B">
        <w:rPr>
          <w:lang w:val="es-CO"/>
        </w:rPr>
        <w:t xml:space="preserve">b) de las acciones que corresponden al subcontratante, contra la otra parte del contrato principal, en la extensión en que esté pendiente el cumplimiento de las obligaciones de éste respecto del subcontratante. Estas acciones directas se rigen por lo dispuesto en los artículos 1559, 1560 y 1561.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2105.  ACCIONES DE LA PARTE QUE NO HA CELEBRADO EL SUBCONTRATO. </w:t>
      </w:r>
    </w:p>
    <w:p w:rsidR="003D51AB" w:rsidRPr="00E82A3B" w:rsidRDefault="003D51AB" w:rsidP="00E627CB">
      <w:pPr>
        <w:spacing w:line="240" w:lineRule="auto"/>
        <w:jc w:val="both"/>
        <w:rPr>
          <w:lang w:val="es-CO"/>
        </w:rPr>
      </w:pPr>
      <w:r w:rsidRPr="00E82A3B">
        <w:rPr>
          <w:lang w:val="es-CO"/>
        </w:rPr>
        <w:t>La parte que no ha celebrado el subcontrato mantiene contra el subcontratante las acciones emergentes del contrato principal.</w:t>
      </w:r>
    </w:p>
    <w:p w:rsidR="003D51AB" w:rsidRPr="00E82A3B" w:rsidRDefault="003D51AB" w:rsidP="00E627CB">
      <w:pPr>
        <w:spacing w:line="240" w:lineRule="auto"/>
        <w:jc w:val="both"/>
        <w:rPr>
          <w:lang w:val="es-CO"/>
        </w:rPr>
      </w:pPr>
      <w:r w:rsidRPr="00E82A3B">
        <w:rPr>
          <w:lang w:val="es-CO"/>
        </w:rPr>
        <w:lastRenderedPageBreak/>
        <w:t>Dispone también de las que corresponden al subcontratante contra el subcontratado, y puede ejercerlas en nombre e interés propio.</w:t>
      </w:r>
    </w:p>
    <w:p w:rsidR="003D51AB" w:rsidRPr="00E82A3B" w:rsidRDefault="003D51AB"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t>CAPÍTULO 12. CONTRATOS CONEXOS.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2106.  DEFINICIÓN. </w:t>
      </w:r>
    </w:p>
    <w:p w:rsidR="003D51AB" w:rsidRPr="00E82A3B" w:rsidRDefault="003D51AB" w:rsidP="00E627CB">
      <w:pPr>
        <w:spacing w:line="240" w:lineRule="auto"/>
        <w:jc w:val="both"/>
        <w:rPr>
          <w:lang w:val="es-CO"/>
        </w:rPr>
      </w:pPr>
      <w:r w:rsidRPr="00E82A3B">
        <w:rPr>
          <w:lang w:val="es-CO"/>
        </w:rPr>
        <w:t>Hay conexidad cuando dos o más contratos autónomos se hallan vinculados entre sí por una finalidad económica común previamente establecida, de modo que uno de ellos ha sido determinante del otro para el logro del resultado perseguido. Esta finalidad puede ser establecida por la ley, expresamente pactada, o derivada de la interpretación, conforme con lo que se dispone en el artículo 2107.</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2107.  INTERPRETACIÓN. </w:t>
      </w:r>
    </w:p>
    <w:p w:rsidR="003D51AB" w:rsidRPr="00E82A3B" w:rsidRDefault="003D51AB" w:rsidP="00E627CB">
      <w:pPr>
        <w:spacing w:line="240" w:lineRule="auto"/>
        <w:jc w:val="both"/>
        <w:rPr>
          <w:lang w:val="es-CO"/>
        </w:rPr>
      </w:pPr>
      <w:r w:rsidRPr="00E82A3B">
        <w:rPr>
          <w:lang w:val="es-CO"/>
        </w:rPr>
        <w:t>Los contratos conexos deben ser interpretados los unos por medio de los otros, atribuyéndoles el sentido apropiado que surge del grupo de contratos, su función económica y el resultado perseguido.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2108.  EFECTOS. </w:t>
      </w:r>
    </w:p>
    <w:p w:rsidR="003D51AB" w:rsidRPr="00E82A3B" w:rsidRDefault="003D51AB" w:rsidP="00E627CB">
      <w:pPr>
        <w:spacing w:line="240" w:lineRule="auto"/>
        <w:jc w:val="both"/>
        <w:rPr>
          <w:lang w:val="es-CO"/>
        </w:rPr>
      </w:pPr>
      <w:r w:rsidRPr="00E82A3B">
        <w:rPr>
          <w:lang w:val="es-CO"/>
        </w:rPr>
        <w:t>Según las circunstancias, probada la conexidad, un contratante puede oponer las excepciones de incumplimiento total, parcial o defectuoso, aún frente a la inejecución de obligaciones ajenas a su contrato. Atendiendo al principio de la conservación, la misma regla se aplica cuando la extinción de uno de los contratos produce la frustración de la finalidad económica común.</w:t>
      </w:r>
    </w:p>
    <w:p w:rsidR="003D51AB" w:rsidRPr="00E82A3B" w:rsidRDefault="003D51AB"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t>CAPÍTULO 13. EXTINCIÓN, MODIFICACIÓN Y ADECUACIÓN DEL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2109.  RESCISIÓN BILATERAL.</w:t>
      </w:r>
    </w:p>
    <w:p w:rsidR="003D51AB" w:rsidRPr="00E82A3B" w:rsidRDefault="003D51AB" w:rsidP="00E627CB">
      <w:pPr>
        <w:spacing w:line="240" w:lineRule="auto"/>
        <w:jc w:val="both"/>
        <w:rPr>
          <w:lang w:val="es-CO"/>
        </w:rPr>
      </w:pPr>
      <w:r w:rsidRPr="00E82A3B">
        <w:rPr>
          <w:lang w:val="es-CO"/>
        </w:rPr>
        <w:t>El contrato puede ser extinguido por rescisión bilateral. Esta extinción, excepto estipulación en contrario, sólo produce efectos para el futuro y no afecta derechos de terceros.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2110.  EXTINCIÓN POR DECLARACIÓN DE UNA DE LAS PARTES. </w:t>
      </w:r>
    </w:p>
    <w:p w:rsidR="003D51AB" w:rsidRPr="00E82A3B" w:rsidRDefault="003D51AB" w:rsidP="00E627CB">
      <w:pPr>
        <w:spacing w:line="240" w:lineRule="auto"/>
        <w:jc w:val="both"/>
        <w:rPr>
          <w:lang w:val="es-CO"/>
        </w:rPr>
      </w:pPr>
      <w:r w:rsidRPr="00E82A3B">
        <w:rPr>
          <w:lang w:val="es-CO"/>
        </w:rPr>
        <w:t>El contrato puede ser extinguido total o parcialmente por la declaración de una de las partes, mediante rescisión unilateral, revocación o resolución, en los casos en que el mismo contrato, o la ley, le atribuyen esa facultad.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2111.  DISPOSICIONES GENERALES PARA LA EXTINCIÓN POR DECLARACIÓN DE UNA DE LAS PARTES. </w:t>
      </w:r>
    </w:p>
    <w:p w:rsidR="003D51AB" w:rsidRPr="00E82A3B" w:rsidRDefault="003D51AB" w:rsidP="00E627CB">
      <w:pPr>
        <w:spacing w:line="240" w:lineRule="auto"/>
        <w:jc w:val="both"/>
        <w:rPr>
          <w:lang w:val="es-CO"/>
        </w:rPr>
      </w:pPr>
      <w:r w:rsidRPr="00E82A3B">
        <w:rPr>
          <w:lang w:val="es-CO"/>
        </w:rPr>
        <w:t>Excepto disposición legal o convencional en contrario, se aplican a la rescisión unilateral, a la revocación y a la resolución las siguientes reglas generales:</w:t>
      </w:r>
    </w:p>
    <w:p w:rsidR="003D51AB" w:rsidRPr="00E82A3B" w:rsidRDefault="003D51AB" w:rsidP="00E627CB">
      <w:pPr>
        <w:spacing w:line="240" w:lineRule="auto"/>
        <w:jc w:val="both"/>
        <w:rPr>
          <w:lang w:val="es-CO"/>
        </w:rPr>
      </w:pPr>
      <w:r w:rsidRPr="00E82A3B">
        <w:rPr>
          <w:lang w:val="es-CO"/>
        </w:rPr>
        <w:t>a) el derecho se ejerce mediante comunicación a la otra parte. La comunicación debe ser dirigida por todos los sujetos que integran una parte contra todos los sujetos que integran la otra;</w:t>
      </w:r>
    </w:p>
    <w:p w:rsidR="003D51AB" w:rsidRPr="00E82A3B" w:rsidRDefault="003D51AB" w:rsidP="00E627CB">
      <w:pPr>
        <w:spacing w:line="240" w:lineRule="auto"/>
        <w:jc w:val="both"/>
        <w:rPr>
          <w:lang w:val="es-CO"/>
        </w:rPr>
      </w:pPr>
      <w:r w:rsidRPr="00E82A3B">
        <w:rPr>
          <w:lang w:val="es-CO"/>
        </w:rPr>
        <w:lastRenderedPageBreak/>
        <w:t>b) la extinción del contrato puede declararse extrajudicialmente o demandarse ante un juez. La demanda puede iniciarse aunque no se haya cursado el requerimiento previo que pudo corresponder; en tal situación se aplica el inciso f);</w:t>
      </w:r>
    </w:p>
    <w:p w:rsidR="003D51AB" w:rsidRPr="00E82A3B" w:rsidRDefault="003D51AB" w:rsidP="00E627CB">
      <w:pPr>
        <w:spacing w:line="240" w:lineRule="auto"/>
        <w:jc w:val="both"/>
        <w:rPr>
          <w:lang w:val="es-CO"/>
        </w:rPr>
      </w:pPr>
      <w:r w:rsidRPr="00E82A3B">
        <w:rPr>
          <w:lang w:val="es-CO"/>
        </w:rPr>
        <w:t>c) la otra parte puede oponerse a la extinción si, al tiempo de la declaración, el declarante no ha cumplido, o no está en situación de cumplir, la prestación que debía realizar para poder ejercer la facultad de extinguir el contrato;</w:t>
      </w:r>
    </w:p>
    <w:p w:rsidR="003D51AB" w:rsidRPr="00E82A3B" w:rsidRDefault="003D51AB" w:rsidP="00E627CB">
      <w:pPr>
        <w:spacing w:line="240" w:lineRule="auto"/>
        <w:jc w:val="both"/>
        <w:rPr>
          <w:lang w:val="es-CO"/>
        </w:rPr>
      </w:pPr>
      <w:r w:rsidRPr="00E82A3B">
        <w:rPr>
          <w:lang w:val="es-CO"/>
        </w:rPr>
        <w:t>d) la extinción del contrato no queda afectada por la imposibilidad de restituir que tenga la parte que no la declaró;</w:t>
      </w:r>
    </w:p>
    <w:p w:rsidR="003D51AB" w:rsidRPr="00E82A3B" w:rsidRDefault="003D51AB" w:rsidP="00E627CB">
      <w:pPr>
        <w:spacing w:line="240" w:lineRule="auto"/>
        <w:jc w:val="both"/>
        <w:rPr>
          <w:lang w:val="es-CO"/>
        </w:rPr>
      </w:pPr>
      <w:r w:rsidRPr="00E82A3B">
        <w:rPr>
          <w:lang w:val="es-CO"/>
        </w:rPr>
        <w:t>e) la parte que tiene derecho a extinguir el contrato puede optar por requerir su cumplimiento y la reparación de daños. Esta demanda no impide deducir ulteriormente una pretensión extintiva;</w:t>
      </w:r>
    </w:p>
    <w:p w:rsidR="003D51AB" w:rsidRPr="00E82A3B" w:rsidRDefault="003D51AB" w:rsidP="00E627CB">
      <w:pPr>
        <w:spacing w:line="240" w:lineRule="auto"/>
        <w:jc w:val="both"/>
        <w:rPr>
          <w:lang w:val="es-CO"/>
        </w:rPr>
      </w:pPr>
      <w:r w:rsidRPr="00E82A3B">
        <w:rPr>
          <w:lang w:val="es-CO"/>
        </w:rPr>
        <w:t>f) la comunicación de la declaración extintiva del contrato produce su extinción de pleno derecho, y posteriormente no puede exigirse el cumplimiento ni subsiste el derecho de cumplir. Pero, en los casos en que es menester un requerimiento previo, si se promueve la demanda por extinción sin haber intimado, el demandado tiene derecho de cumplir hasta el vencimiento del plazo de emplazamiento;</w:t>
      </w:r>
    </w:p>
    <w:p w:rsidR="003D51AB" w:rsidRPr="00E82A3B" w:rsidRDefault="003D51AB" w:rsidP="00E627CB">
      <w:pPr>
        <w:spacing w:line="240" w:lineRule="auto"/>
        <w:jc w:val="both"/>
        <w:rPr>
          <w:lang w:val="es-CO"/>
        </w:rPr>
      </w:pPr>
      <w:r w:rsidRPr="00E82A3B">
        <w:rPr>
          <w:lang w:val="es-CO"/>
        </w:rPr>
        <w:t>g) la demanda ante un tribunal por extinción del contrato impide deducir ulteriormente una pretensión de cumplimiento;</w:t>
      </w:r>
    </w:p>
    <w:p w:rsidR="003D51AB" w:rsidRPr="00E82A3B" w:rsidRDefault="003D51AB" w:rsidP="00E627CB">
      <w:pPr>
        <w:spacing w:line="240" w:lineRule="auto"/>
        <w:jc w:val="both"/>
        <w:rPr>
          <w:lang w:val="es-CO"/>
        </w:rPr>
      </w:pPr>
      <w:r w:rsidRPr="00E82A3B">
        <w:rPr>
          <w:lang w:val="es-CO"/>
        </w:rPr>
        <w:t>h) la extinción del contrato deja subsistentes las estipulaciones referidas a las restituciones, a la reparación de daños, a la solución de las controversias y a cualquiera otra que regule los derechos y obligaciones de las partes tras la extinción.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2112.  OPERATIVIDAD DE LOS EFECTOS DE LA EXTINCIÓN POR DECLARACIÓN DE UNA DE LAS PARTES. </w:t>
      </w:r>
    </w:p>
    <w:p w:rsidR="003D51AB" w:rsidRPr="00E82A3B" w:rsidRDefault="003D51AB" w:rsidP="00E627CB">
      <w:pPr>
        <w:spacing w:line="240" w:lineRule="auto"/>
        <w:jc w:val="both"/>
        <w:rPr>
          <w:lang w:val="es-CO"/>
        </w:rPr>
      </w:pPr>
      <w:r w:rsidRPr="00E82A3B">
        <w:rPr>
          <w:lang w:val="es-CO"/>
        </w:rPr>
        <w:t>Excepto disposición legal en contrario:</w:t>
      </w:r>
    </w:p>
    <w:p w:rsidR="003D51AB" w:rsidRPr="00E82A3B" w:rsidRDefault="003D51AB" w:rsidP="00E627CB">
      <w:pPr>
        <w:spacing w:line="240" w:lineRule="auto"/>
        <w:jc w:val="both"/>
        <w:rPr>
          <w:lang w:val="es-CO"/>
        </w:rPr>
      </w:pPr>
      <w:r w:rsidRPr="00E82A3B">
        <w:rPr>
          <w:lang w:val="es-CO"/>
        </w:rPr>
        <w:t>a) la rescisión unilateral y la revocación producen efectos solo para el futuro;</w:t>
      </w:r>
    </w:p>
    <w:p w:rsidR="003D51AB" w:rsidRPr="00E82A3B" w:rsidRDefault="003D51AB" w:rsidP="00E627CB">
      <w:pPr>
        <w:spacing w:line="240" w:lineRule="auto"/>
        <w:jc w:val="both"/>
        <w:rPr>
          <w:lang w:val="es-CO"/>
        </w:rPr>
      </w:pPr>
      <w:r w:rsidRPr="00E82A3B">
        <w:rPr>
          <w:lang w:val="es-CO"/>
        </w:rPr>
        <w:t>b) la resolución produce efectos retroactivos entre las partes, y no afecta el derecho adquirido a título oneroso por terceros de buena fe.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2113.  RESTITUCIÓN EN LOS CASOS DE EXTINCIÓN POR DECLARACIÓN DE UNA DE LAS PARTES.</w:t>
      </w:r>
    </w:p>
    <w:p w:rsidR="003D51AB" w:rsidRPr="00E82A3B" w:rsidRDefault="003D51AB" w:rsidP="00E627CB">
      <w:pPr>
        <w:spacing w:line="240" w:lineRule="auto"/>
        <w:jc w:val="both"/>
        <w:rPr>
          <w:lang w:val="es-CO"/>
        </w:rPr>
      </w:pPr>
      <w:r w:rsidRPr="00E82A3B">
        <w:rPr>
          <w:lang w:val="es-CO"/>
        </w:rPr>
        <w:t xml:space="preserve"> Si el contrato es extinguido total o parcialmente por rescisión unilateral, por revocación o por resolución, las partes deben restituirse, en la medida que corresponda, lo que han recibido en razón del contrato, o su valor, conforme a las reglas de las obligaciones de dar para restituir, y a lo previsto en el artículo siguiente.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2114. EXTINCIÓN, MODIFICACIÓN Y ADECUACIÓN DEL CONTRATO</w:t>
      </w:r>
    </w:p>
    <w:p w:rsidR="003D51AB" w:rsidRPr="00E82A3B" w:rsidRDefault="003D51AB" w:rsidP="00E627CB">
      <w:pPr>
        <w:spacing w:line="240" w:lineRule="auto"/>
        <w:jc w:val="both"/>
        <w:rPr>
          <w:lang w:val="es-CO"/>
        </w:rPr>
      </w:pPr>
      <w:r w:rsidRPr="00E82A3B">
        <w:rPr>
          <w:lang w:val="es-CO"/>
        </w:rPr>
        <w:t>Si se trata de la extinción de un contrato bilateral:</w:t>
      </w:r>
    </w:p>
    <w:p w:rsidR="003D51AB" w:rsidRPr="00E82A3B" w:rsidRDefault="003D51AB" w:rsidP="00E627CB">
      <w:pPr>
        <w:spacing w:line="240" w:lineRule="auto"/>
        <w:jc w:val="both"/>
        <w:rPr>
          <w:lang w:val="es-CO"/>
        </w:rPr>
      </w:pPr>
      <w:r w:rsidRPr="00E82A3B">
        <w:rPr>
          <w:lang w:val="es-CO"/>
        </w:rPr>
        <w:t>a) la restitución debe ser recíproca y simultánea;</w:t>
      </w:r>
    </w:p>
    <w:p w:rsidR="003D51AB" w:rsidRPr="00E82A3B" w:rsidRDefault="003D51AB" w:rsidP="00E627CB">
      <w:pPr>
        <w:spacing w:line="240" w:lineRule="auto"/>
        <w:jc w:val="both"/>
        <w:rPr>
          <w:lang w:val="es-CO"/>
        </w:rPr>
      </w:pPr>
      <w:r w:rsidRPr="00E82A3B">
        <w:rPr>
          <w:lang w:val="es-CO"/>
        </w:rPr>
        <w:t>b) las prestaciones cumplidas quedan firmes y producen sus efectos en cuanto resulten equivalentes, si son divisibles y han sido recibidas sin reserva respecto del efecto cancelatorio de la obligación;</w:t>
      </w:r>
    </w:p>
    <w:p w:rsidR="003D51AB" w:rsidRPr="00E82A3B" w:rsidRDefault="003D51AB" w:rsidP="00E627CB">
      <w:pPr>
        <w:spacing w:line="240" w:lineRule="auto"/>
        <w:jc w:val="both"/>
        <w:rPr>
          <w:lang w:val="es-CO"/>
        </w:rPr>
      </w:pPr>
      <w:r w:rsidRPr="00E82A3B">
        <w:rPr>
          <w:lang w:val="es-CO"/>
        </w:rPr>
        <w:t>c) para estimar el valor de las restituciones del acreedor se toman en cuenta las ventajas que resulten o puedan resultar de no haber efectuado la propia prestación, su utilidad frustrada y en su caso, otros daños.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2115.  REPARACIÓN DEL DAÑO. </w:t>
      </w:r>
    </w:p>
    <w:p w:rsidR="003D51AB" w:rsidRPr="00E82A3B" w:rsidRDefault="003D51AB" w:rsidP="00E627CB">
      <w:pPr>
        <w:spacing w:line="240" w:lineRule="auto"/>
        <w:jc w:val="both"/>
        <w:rPr>
          <w:lang w:val="es-CO"/>
        </w:rPr>
      </w:pPr>
      <w:r w:rsidRPr="00E82A3B">
        <w:rPr>
          <w:lang w:val="es-CO"/>
        </w:rPr>
        <w:lastRenderedPageBreak/>
        <w:t>La reparación del daño, cuando procede, queda sujeta a estas disposiciones:</w:t>
      </w:r>
    </w:p>
    <w:p w:rsidR="003D51AB" w:rsidRPr="00E82A3B" w:rsidRDefault="003D51AB" w:rsidP="00E627CB">
      <w:pPr>
        <w:spacing w:line="240" w:lineRule="auto"/>
        <w:jc w:val="both"/>
        <w:rPr>
          <w:lang w:val="es-CO"/>
        </w:rPr>
      </w:pPr>
      <w:r w:rsidRPr="00E82A3B">
        <w:rPr>
          <w:lang w:val="es-CO"/>
        </w:rPr>
        <w:t>a) el daño debe ser reparado en los casos y con los alcances establecidos en este capítulo del Título V Libro III, y en las disposiciones especiales para cada contrato;</w:t>
      </w:r>
    </w:p>
    <w:p w:rsidR="003D51AB" w:rsidRPr="00E82A3B" w:rsidRDefault="003D51AB" w:rsidP="00E627CB">
      <w:pPr>
        <w:spacing w:line="240" w:lineRule="auto"/>
        <w:jc w:val="both"/>
        <w:rPr>
          <w:lang w:val="es-CO"/>
        </w:rPr>
      </w:pPr>
      <w:r w:rsidRPr="00E82A3B">
        <w:rPr>
          <w:lang w:val="es-CO"/>
        </w:rPr>
        <w:t>b) la reparación incluye el reembolso total o parcial, según corresponda, de los gastos generados por la celebración del contrato y de los tributos que lo hayan gravado;</w:t>
      </w:r>
    </w:p>
    <w:p w:rsidR="003D51AB" w:rsidRPr="00E82A3B" w:rsidRDefault="003D51AB" w:rsidP="00E627CB">
      <w:pPr>
        <w:spacing w:line="240" w:lineRule="auto"/>
        <w:jc w:val="both"/>
        <w:rPr>
          <w:lang w:val="es-CO"/>
        </w:rPr>
      </w:pPr>
      <w:r w:rsidRPr="00E82A3B">
        <w:rPr>
          <w:lang w:val="es-CO"/>
        </w:rPr>
        <w:t>c) de haberse pactado la cláusula penal, se aplica con los alcances establecidos en los artículos 1614 y Siguientes.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2116.  RESOLUCIÓN TOTAL O PARCIAL. </w:t>
      </w:r>
    </w:p>
    <w:p w:rsidR="003D51AB" w:rsidRPr="00E82A3B" w:rsidRDefault="003D51AB" w:rsidP="00E627CB">
      <w:pPr>
        <w:spacing w:line="240" w:lineRule="auto"/>
        <w:jc w:val="both"/>
        <w:rPr>
          <w:lang w:val="es-CO"/>
        </w:rPr>
      </w:pPr>
      <w:r w:rsidRPr="00E82A3B">
        <w:rPr>
          <w:lang w:val="es-CO"/>
        </w:rPr>
        <w:t>Una parte tiene la facultad de resolver total o parcialmente el contrato si la otra parte lo incumple. Pero los derechos de declarar la resolución total o la resolución parcial son excluyentes, por lo cual, habiendo optado por uno de ellos, no puede ejercer luego el otro. Si el deudor ha ejecutado una prestación parcial, el acreedor sólo puede resolver íntegramente el contrato si no tiene ningún interés en la prestación parcial.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2117. RESOLUCIÓN O TERMINACIÓN POR MORA.</w:t>
      </w:r>
    </w:p>
    <w:p w:rsidR="003D51AB" w:rsidRPr="00E82A3B" w:rsidRDefault="003D51AB" w:rsidP="00E627CB">
      <w:pPr>
        <w:spacing w:line="240" w:lineRule="auto"/>
        <w:jc w:val="both"/>
        <w:rPr>
          <w:lang w:val="es-CO"/>
        </w:rPr>
      </w:pPr>
      <w:r w:rsidRPr="00E82A3B">
        <w:rPr>
          <w:lang w:val="es-CO"/>
        </w:rPr>
        <w:t>En los contratos bilaterales, en caso de mora de una de las partes, podrá la otra pedir su resolución o terminación, con indemnización de perjuicios compensatorios, o hacer efectiva la obligación, con indemnización de los perjuicios moratorios.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2118.  CONFIGURACIÓN DEL INCUMPLIMIENTO.</w:t>
      </w:r>
    </w:p>
    <w:p w:rsidR="003D51AB" w:rsidRPr="00E82A3B" w:rsidRDefault="003D51AB" w:rsidP="00E627CB">
      <w:pPr>
        <w:spacing w:line="240" w:lineRule="auto"/>
        <w:jc w:val="both"/>
        <w:rPr>
          <w:lang w:val="es-CO"/>
        </w:rPr>
      </w:pPr>
      <w:r w:rsidRPr="00E82A3B">
        <w:rPr>
          <w:lang w:val="es-CO"/>
        </w:rPr>
        <w:t>A los fines de la resolución, el incumplimiento debe ser esencial en atención a la finalidad del contrato. Se considera que es esencial cuando:</w:t>
      </w:r>
    </w:p>
    <w:p w:rsidR="003D51AB" w:rsidRPr="00E82A3B" w:rsidRDefault="003D51AB" w:rsidP="00E627CB">
      <w:pPr>
        <w:spacing w:line="240" w:lineRule="auto"/>
        <w:jc w:val="both"/>
        <w:rPr>
          <w:lang w:val="es-CO"/>
        </w:rPr>
      </w:pPr>
      <w:r w:rsidRPr="00E82A3B">
        <w:rPr>
          <w:lang w:val="es-CO"/>
        </w:rPr>
        <w:t>a) el cumplimiento estricto de la prestación es fundamental dentro del contexto del contrato;</w:t>
      </w:r>
    </w:p>
    <w:p w:rsidR="003D51AB" w:rsidRPr="00E82A3B" w:rsidRDefault="003D51AB" w:rsidP="00E627CB">
      <w:pPr>
        <w:spacing w:line="240" w:lineRule="auto"/>
        <w:jc w:val="both"/>
        <w:rPr>
          <w:lang w:val="es-CO"/>
        </w:rPr>
      </w:pPr>
      <w:r w:rsidRPr="00E82A3B">
        <w:rPr>
          <w:lang w:val="es-CO"/>
        </w:rPr>
        <w:t>b) el cumplimiento tempestivo de la prestación es condición del mantenimiento del interés del acreedor;</w:t>
      </w:r>
    </w:p>
    <w:p w:rsidR="003D51AB" w:rsidRPr="00E82A3B" w:rsidRDefault="003D51AB" w:rsidP="00E627CB">
      <w:pPr>
        <w:spacing w:line="240" w:lineRule="auto"/>
        <w:jc w:val="both"/>
        <w:rPr>
          <w:lang w:val="es-CO"/>
        </w:rPr>
      </w:pPr>
      <w:r w:rsidRPr="00E82A3B">
        <w:rPr>
          <w:lang w:val="es-CO"/>
        </w:rPr>
        <w:t>c) el incumplimiento priva a la parte perjudicada de lo que sustancialmente tiene derecho a esperar;</w:t>
      </w:r>
    </w:p>
    <w:p w:rsidR="003D51AB" w:rsidRPr="00E82A3B" w:rsidRDefault="003D51AB" w:rsidP="00E627CB">
      <w:pPr>
        <w:spacing w:line="240" w:lineRule="auto"/>
        <w:jc w:val="both"/>
        <w:rPr>
          <w:lang w:val="es-CO"/>
        </w:rPr>
      </w:pPr>
      <w:r w:rsidRPr="00E82A3B">
        <w:rPr>
          <w:lang w:val="es-CO"/>
        </w:rPr>
        <w:t>d) el incumplimiento es intencional;</w:t>
      </w:r>
    </w:p>
    <w:p w:rsidR="003D51AB" w:rsidRPr="00E82A3B" w:rsidRDefault="003D51AB" w:rsidP="00E627CB">
      <w:pPr>
        <w:spacing w:line="240" w:lineRule="auto"/>
        <w:jc w:val="both"/>
        <w:rPr>
          <w:lang w:val="es-CO"/>
        </w:rPr>
      </w:pPr>
      <w:r w:rsidRPr="00E82A3B">
        <w:rPr>
          <w:lang w:val="es-CO"/>
        </w:rPr>
        <w:t>e) el incumplimiento ha sido anunciado por una manifestación seria y definitiva del deudor al acreedor.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2119.  CONVERSIÓN DE LA DEMANDA POR CUMPLIMIENTO. </w:t>
      </w:r>
    </w:p>
    <w:p w:rsidR="003D51AB" w:rsidRPr="00E82A3B" w:rsidRDefault="003D51AB" w:rsidP="00E627CB">
      <w:pPr>
        <w:spacing w:line="240" w:lineRule="auto"/>
        <w:jc w:val="both"/>
        <w:rPr>
          <w:lang w:val="es-CO"/>
        </w:rPr>
      </w:pPr>
      <w:r w:rsidRPr="00E82A3B">
        <w:rPr>
          <w:lang w:val="es-CO"/>
        </w:rPr>
        <w:t>La sentencia que condena al cumplimiento lleva implícito el apercibimiento de que, ante el incumplimiento, en el trámite de ejecución, el acreedor tiene derecho a optar por la resolución del contrato, con los efectos previstos en el artículo 2114.</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2120.  CLÁUSULA RESOLUTORIA EXPRESA. </w:t>
      </w:r>
    </w:p>
    <w:p w:rsidR="003D51AB" w:rsidRPr="00E82A3B" w:rsidRDefault="003D51AB" w:rsidP="00E627CB">
      <w:pPr>
        <w:spacing w:line="240" w:lineRule="auto"/>
        <w:jc w:val="both"/>
        <w:rPr>
          <w:lang w:val="es-CO"/>
        </w:rPr>
      </w:pPr>
      <w:r w:rsidRPr="00E82A3B">
        <w:rPr>
          <w:lang w:val="es-CO"/>
        </w:rPr>
        <w:t>Las partes pueden pactar expresamente que la resolución se produzca en caso de incumplimientos genéricos o específicos debidamente identificados. En este supuesto, la resolución surte efectos a partir que la parte interesada comunica a la incumplidora en forma fehaciente su voluntad de resolver.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2121.  CLÁUSULA RESOLUTORIA IMPLÍCITA.</w:t>
      </w:r>
    </w:p>
    <w:p w:rsidR="003D51AB" w:rsidRPr="00E82A3B" w:rsidRDefault="003D51AB" w:rsidP="00E627CB">
      <w:pPr>
        <w:spacing w:line="240" w:lineRule="auto"/>
        <w:jc w:val="both"/>
        <w:rPr>
          <w:lang w:val="es-CO"/>
        </w:rPr>
      </w:pPr>
      <w:r w:rsidRPr="00E82A3B">
        <w:rPr>
          <w:lang w:val="es-CO"/>
        </w:rPr>
        <w:t>En los contratos bilaterales la cláusula resolutoria es implícita y queda sujeta a lo dispuesto en los artículos 2122 y 2123.</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2122.  PRESUPUESTOS DE LA RESOLUCIÓN POR CLÁUSULA RESOLUTORIA IMPLÍCITA.</w:t>
      </w:r>
    </w:p>
    <w:p w:rsidR="003D51AB" w:rsidRPr="00E82A3B" w:rsidRDefault="003D51AB" w:rsidP="00E627CB">
      <w:pPr>
        <w:spacing w:line="240" w:lineRule="auto"/>
        <w:jc w:val="both"/>
        <w:rPr>
          <w:lang w:val="es-CO"/>
        </w:rPr>
      </w:pPr>
      <w:r w:rsidRPr="00E82A3B">
        <w:rPr>
          <w:lang w:val="es-CO"/>
        </w:rPr>
        <w:t>La resolución por cláusula resolutoria implícita exige:</w:t>
      </w:r>
    </w:p>
    <w:p w:rsidR="003D51AB" w:rsidRPr="00E82A3B" w:rsidRDefault="003D51AB" w:rsidP="00E627CB">
      <w:pPr>
        <w:spacing w:line="240" w:lineRule="auto"/>
        <w:jc w:val="both"/>
        <w:rPr>
          <w:lang w:val="es-CO"/>
        </w:rPr>
      </w:pPr>
      <w:r w:rsidRPr="00E82A3B">
        <w:rPr>
          <w:lang w:val="es-CO"/>
        </w:rPr>
        <w:t>a) un incumplimiento en los términos del artículo 2118. Si es parcial, debe privar sustancialmente de lo que razonablemente la parte tenía derecho a esperar en razón del contrato;</w:t>
      </w:r>
    </w:p>
    <w:p w:rsidR="003D51AB" w:rsidRPr="00E82A3B" w:rsidRDefault="003D51AB" w:rsidP="00E627CB">
      <w:pPr>
        <w:spacing w:line="240" w:lineRule="auto"/>
        <w:jc w:val="both"/>
        <w:rPr>
          <w:lang w:val="es-CO"/>
        </w:rPr>
      </w:pPr>
      <w:r w:rsidRPr="00E82A3B">
        <w:rPr>
          <w:lang w:val="es-CO"/>
        </w:rPr>
        <w:t>b) que el deudor esté en mora;</w:t>
      </w:r>
    </w:p>
    <w:p w:rsidR="003D51AB" w:rsidRPr="00E82A3B" w:rsidRDefault="003D51AB" w:rsidP="00E627CB">
      <w:pPr>
        <w:spacing w:line="240" w:lineRule="auto"/>
        <w:jc w:val="both"/>
        <w:rPr>
          <w:lang w:val="es-CO"/>
        </w:rPr>
      </w:pPr>
      <w:r w:rsidRPr="00E82A3B">
        <w:rPr>
          <w:lang w:val="es-CO"/>
        </w:rPr>
        <w:t>c) que el acreedor emplace al deudor, bajo apercibimiento expreso de la resolución total o parcial del contrato, a que cumpla en un plazo no menor de quince días, excepto que de los usos, o de la índole de la prestación, resulte la procedencia de uno menor. La resolución se produce de pleno derecho al vencimiento de dicho plazo. Dicho requerimiento no es necesario si ha vencido un plazo esencial para el cumplimiento, si la parte incumplidora ha manifestado su decisión de no cumplir, o si el cumplimiento resulta imposible. En tales casos, la resolución total o parcial del contrato se produce cuando el acreedor la declara y la comunicación es recibida por la otra parte.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2123.  RESOLUCIÓN POR MINISTERIO DE LA LEY.</w:t>
      </w:r>
    </w:p>
    <w:p w:rsidR="003D51AB" w:rsidRPr="00E82A3B" w:rsidRDefault="003D51AB" w:rsidP="00E627CB">
      <w:pPr>
        <w:spacing w:line="240" w:lineRule="auto"/>
        <w:jc w:val="both"/>
        <w:rPr>
          <w:lang w:val="es-CO"/>
        </w:rPr>
      </w:pPr>
      <w:r w:rsidRPr="00E82A3B">
        <w:rPr>
          <w:lang w:val="es-CO"/>
        </w:rPr>
        <w:t>El requerimiento dispuesto en el artículo 2122  no es necesario en los casos en que la ley faculta a la parte para declarar unilateralmente la extinción del contrato, sin perjuicio de disposiciones especiales.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2124.  FRUSTRACIÓN DE LA FINALIDAD. </w:t>
      </w:r>
    </w:p>
    <w:p w:rsidR="003D51AB" w:rsidRPr="00E82A3B" w:rsidRDefault="003D51AB" w:rsidP="00E627CB">
      <w:pPr>
        <w:spacing w:line="240" w:lineRule="auto"/>
        <w:jc w:val="both"/>
        <w:rPr>
          <w:lang w:val="es-CO"/>
        </w:rPr>
      </w:pPr>
      <w:r w:rsidRPr="00E82A3B">
        <w:rPr>
          <w:lang w:val="es-CO"/>
        </w:rPr>
        <w:t>La frustración definitiva de la finalidad del contrato autoriza a la parte perjudicada a declarar su resolución, si tiene su causa en una alteración de carácter extraordinario de las circunstancias existentes al tiempo de su celebración, ajena a las partes y que supera el riesgo asumido por la que es afectada. La resolución es operativa cuando esta parte comunica su declaración extintiva a la otra. Si la frustración de la finalidad es temporaria, hay derecho a resolución sólo si se impide el cumplimiento oportuno de una obligación cuyo tiempo de ejecución es esencial.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2125 IMPREVISIÓN. </w:t>
      </w:r>
    </w:p>
    <w:p w:rsidR="003D51AB" w:rsidRPr="00E82A3B" w:rsidRDefault="003D51AB" w:rsidP="00E627CB">
      <w:pPr>
        <w:spacing w:line="240" w:lineRule="auto"/>
        <w:jc w:val="both"/>
        <w:rPr>
          <w:lang w:val="es-CO"/>
        </w:rPr>
      </w:pPr>
      <w:r w:rsidRPr="00E82A3B">
        <w:rPr>
          <w:lang w:val="es-CO"/>
        </w:rPr>
        <w:t>Si en un contrato conmutativo de ejecución diferida o permanente, la prestación a cargo de una de las partes se torna excesivamente onerosa, por una alteración extraordinaria de las circunstancias existentes al tiempo de su celebración, sobrevenida por causas ajenas a las partes y al riesgo asumido por la que es afectada, ésta tiene derecho a plantear extrajudicialmente, o pedir ante un juez, por acción o como excepción, la resolución total o parcial del contrato, o su adecuación. Igual regla se aplica al tercero a quien le han sido conferidos derechos, o asignadas obligaciones, resultantes del contrato; y al contrato aleatorio si la prestación se torna excesivamente onerosa por causas extrañas a su fortuna propia.</w:t>
      </w:r>
    </w:p>
    <w:p w:rsidR="003D51AB" w:rsidRPr="00E82A3B" w:rsidRDefault="003D51AB"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t>TÍTULO 3. CONTRATOS DE CONSUMO.</w:t>
      </w:r>
    </w:p>
    <w:p w:rsidR="003D51AB" w:rsidRPr="003D16AC" w:rsidRDefault="003D51AB" w:rsidP="003D16AC">
      <w:pPr>
        <w:spacing w:line="240" w:lineRule="auto"/>
        <w:jc w:val="center"/>
        <w:rPr>
          <w:b/>
          <w:lang w:val="es-CO"/>
        </w:rPr>
      </w:pPr>
    </w:p>
    <w:p w:rsidR="003D51AB" w:rsidRPr="003D16AC" w:rsidRDefault="003D51AB" w:rsidP="003D16AC">
      <w:pPr>
        <w:spacing w:line="240" w:lineRule="auto"/>
        <w:jc w:val="center"/>
        <w:rPr>
          <w:b/>
          <w:lang w:val="es-CO"/>
        </w:rPr>
      </w:pPr>
      <w:r w:rsidRPr="003D16AC">
        <w:rPr>
          <w:b/>
          <w:lang w:val="es-CO"/>
        </w:rPr>
        <w:t>CAPÍTULO 1. DISPOSICIONES GENERALES.</w:t>
      </w:r>
    </w:p>
    <w:p w:rsidR="003D51AB" w:rsidRPr="003D16AC" w:rsidRDefault="003D51AB" w:rsidP="003D16AC">
      <w:pPr>
        <w:spacing w:line="240" w:lineRule="auto"/>
        <w:jc w:val="center"/>
        <w:rPr>
          <w:b/>
          <w:lang w:val="es-CO"/>
        </w:rPr>
      </w:pPr>
    </w:p>
    <w:p w:rsidR="003D51AB" w:rsidRPr="003D16AC" w:rsidRDefault="003D51AB" w:rsidP="003D16AC">
      <w:pPr>
        <w:spacing w:line="240" w:lineRule="auto"/>
        <w:jc w:val="center"/>
        <w:rPr>
          <w:b/>
          <w:lang w:val="es-CO"/>
        </w:rPr>
      </w:pPr>
      <w:r w:rsidRPr="003D16AC">
        <w:rPr>
          <w:b/>
          <w:lang w:val="es-CO"/>
        </w:rPr>
        <w:t>SECCIÓN 1. PRINCIPIOS.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2126.  PRINCIPIOS. </w:t>
      </w:r>
    </w:p>
    <w:p w:rsidR="003D51AB" w:rsidRPr="00E82A3B" w:rsidRDefault="003D51AB" w:rsidP="00E627CB">
      <w:pPr>
        <w:spacing w:line="240" w:lineRule="auto"/>
        <w:jc w:val="both"/>
        <w:rPr>
          <w:lang w:val="es-CO"/>
        </w:rPr>
      </w:pPr>
      <w:r w:rsidRPr="00E82A3B">
        <w:rPr>
          <w:lang w:val="es-CO"/>
        </w:rPr>
        <w:t>Este título tiene como objetivos proteger, promover y garantizar la efectividad y el libre ejercicio de los derechos de los consumidores, así como amparar el respeto a su dignidad y a sus intereses económicos, en especial, lo referente a:</w:t>
      </w:r>
    </w:p>
    <w:p w:rsidR="003D51AB" w:rsidRPr="00E82A3B" w:rsidRDefault="003D51AB" w:rsidP="00E627CB">
      <w:pPr>
        <w:spacing w:line="240" w:lineRule="auto"/>
        <w:jc w:val="both"/>
        <w:rPr>
          <w:lang w:val="es-CO"/>
        </w:rPr>
      </w:pPr>
      <w:r w:rsidRPr="00E82A3B">
        <w:rPr>
          <w:lang w:val="es-CO"/>
        </w:rPr>
        <w:t>1. La protección de los consumidores frente a los riesgos para su salud y seguridad.</w:t>
      </w:r>
    </w:p>
    <w:p w:rsidR="003D51AB" w:rsidRPr="00E82A3B" w:rsidRDefault="003D51AB" w:rsidP="00E627CB">
      <w:pPr>
        <w:spacing w:line="240" w:lineRule="auto"/>
        <w:jc w:val="both"/>
        <w:rPr>
          <w:lang w:val="es-CO"/>
        </w:rPr>
      </w:pPr>
      <w:r w:rsidRPr="00E82A3B">
        <w:rPr>
          <w:lang w:val="es-CO"/>
        </w:rPr>
        <w:t>2. El acceso de los consumidores a una información adecuada, de acuerdo con los términos de esta ley, que les permita hacer elecciones bien fundadas.</w:t>
      </w:r>
    </w:p>
    <w:p w:rsidR="003D51AB" w:rsidRPr="00E82A3B" w:rsidRDefault="003D51AB" w:rsidP="00E627CB">
      <w:pPr>
        <w:spacing w:line="240" w:lineRule="auto"/>
        <w:jc w:val="both"/>
        <w:rPr>
          <w:lang w:val="es-CO"/>
        </w:rPr>
      </w:pPr>
      <w:r w:rsidRPr="00E82A3B">
        <w:rPr>
          <w:lang w:val="es-CO"/>
        </w:rPr>
        <w:t>3. La educación del consumidor.</w:t>
      </w:r>
    </w:p>
    <w:p w:rsidR="003D51AB" w:rsidRPr="00E82A3B" w:rsidRDefault="003D51AB" w:rsidP="00E627CB">
      <w:pPr>
        <w:spacing w:line="240" w:lineRule="auto"/>
        <w:jc w:val="both"/>
        <w:rPr>
          <w:lang w:val="es-CO"/>
        </w:rPr>
      </w:pPr>
      <w:r w:rsidRPr="00E82A3B">
        <w:rPr>
          <w:lang w:val="es-CO"/>
        </w:rPr>
        <w:t>4. La libertad de constituir organizaciones de consumidores y la oportunidad para esas organizaciones de hacer oír sus opiniones en los procesos de adopción de decisiones que las afecten.</w:t>
      </w:r>
    </w:p>
    <w:p w:rsidR="003D51AB" w:rsidRPr="00E82A3B" w:rsidRDefault="003D51AB" w:rsidP="00E627CB">
      <w:pPr>
        <w:spacing w:line="240" w:lineRule="auto"/>
        <w:jc w:val="both"/>
        <w:rPr>
          <w:lang w:val="es-CO"/>
        </w:rPr>
      </w:pPr>
      <w:r w:rsidRPr="00E82A3B">
        <w:rPr>
          <w:lang w:val="es-CO"/>
        </w:rPr>
        <w:t>5. La protección especial a los niños, niñas y adolescentes, en su calidad de consumidores, de acuerdo con lo establecido en el Código de la Infancia y la Adolescencia.</w:t>
      </w:r>
    </w:p>
    <w:p w:rsidR="003D51AB" w:rsidRPr="00E82A3B" w:rsidRDefault="003D51AB"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t>SECCIÓN 2. OBJETO, ÁMBITO DE APLICACIÓN, CARÁCTER DE LAS NORMAS Y DEFINICIONES.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2127.  OBJETO.</w:t>
      </w:r>
    </w:p>
    <w:p w:rsidR="003D51AB" w:rsidRPr="00E82A3B" w:rsidRDefault="003D51AB" w:rsidP="00E627CB">
      <w:pPr>
        <w:spacing w:line="240" w:lineRule="auto"/>
        <w:jc w:val="both"/>
        <w:rPr>
          <w:lang w:val="es-CO"/>
        </w:rPr>
      </w:pPr>
      <w:r w:rsidRPr="00E82A3B">
        <w:rPr>
          <w:lang w:val="es-CO"/>
        </w:rPr>
        <w:t xml:space="preserve"> Las normas de este título regulan los derechos y las obligaciones surgidas entre los productores, proveedores y consumidores y la responsabilidad de los productores y proveedores tanto sustancial como procesalmente.</w:t>
      </w:r>
    </w:p>
    <w:p w:rsidR="003D51AB" w:rsidRPr="00E82A3B" w:rsidRDefault="003D51AB" w:rsidP="00E627CB">
      <w:pPr>
        <w:spacing w:line="240" w:lineRule="auto"/>
        <w:jc w:val="both"/>
        <w:rPr>
          <w:lang w:val="es-CO"/>
        </w:rPr>
      </w:pPr>
      <w:r w:rsidRPr="00E82A3B">
        <w:rPr>
          <w:lang w:val="es-CO"/>
        </w:rPr>
        <w:t>Las normas contenidas en este título son aplicables en general a las relaciones de consumo y a la responsabilidad de los productores y proveedores frente al consumidor en todos los sectores de la economía respecto de los cuales no exista regulación especial, evento en el cual aplicará la regulación especial y suplementariamente las normas establecidas en esta Ley.</w:t>
      </w:r>
    </w:p>
    <w:p w:rsidR="003D51AB" w:rsidRPr="00E82A3B" w:rsidRDefault="003D51AB" w:rsidP="00E627CB">
      <w:pPr>
        <w:spacing w:line="240" w:lineRule="auto"/>
        <w:jc w:val="both"/>
        <w:rPr>
          <w:lang w:val="es-CO"/>
        </w:rPr>
      </w:pPr>
      <w:r w:rsidRPr="00E82A3B">
        <w:rPr>
          <w:lang w:val="es-CO"/>
        </w:rPr>
        <w:t>Este título es aplicable a los productos nacionales e importados.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2128.   DERECHOS Y DEBERES DE LOS CONSUMIDORES Y USUARIOS. </w:t>
      </w:r>
    </w:p>
    <w:p w:rsidR="003D51AB" w:rsidRPr="00E82A3B" w:rsidRDefault="003D51AB" w:rsidP="00E627CB">
      <w:pPr>
        <w:spacing w:line="240" w:lineRule="auto"/>
        <w:jc w:val="both"/>
        <w:rPr>
          <w:lang w:val="es-CO"/>
        </w:rPr>
      </w:pPr>
      <w:r w:rsidRPr="00E82A3B">
        <w:rPr>
          <w:lang w:val="es-CO"/>
        </w:rPr>
        <w:t>Se tendrán como derechos y deberes generales de los consumidores y usuarios, sin perjuicio de los que les reconozcan leyes especiales, los siguientes:</w:t>
      </w:r>
    </w:p>
    <w:p w:rsidR="003D51AB" w:rsidRPr="00E82A3B" w:rsidRDefault="003D51AB" w:rsidP="00E627CB">
      <w:pPr>
        <w:spacing w:line="240" w:lineRule="auto"/>
        <w:jc w:val="both"/>
        <w:rPr>
          <w:lang w:val="es-CO"/>
        </w:rPr>
      </w:pPr>
      <w:r w:rsidRPr="00E82A3B">
        <w:rPr>
          <w:lang w:val="es-CO"/>
        </w:rPr>
        <w:t>1. Derechos:</w:t>
      </w:r>
    </w:p>
    <w:p w:rsidR="003D51AB" w:rsidRPr="00E82A3B" w:rsidRDefault="003D51AB" w:rsidP="00E627CB">
      <w:pPr>
        <w:spacing w:line="240" w:lineRule="auto"/>
        <w:jc w:val="both"/>
        <w:rPr>
          <w:lang w:val="es-CO"/>
        </w:rPr>
      </w:pPr>
      <w:r w:rsidRPr="00E82A3B">
        <w:rPr>
          <w:lang w:val="es-CO"/>
        </w:rPr>
        <w:t>1.1. Derecho a recibir productos de calidad: Recibir el producto de conformidad con las condiciones que establece la garantía legal, las que se ofrezcan y las habituales del mercado.</w:t>
      </w:r>
    </w:p>
    <w:p w:rsidR="003D51AB" w:rsidRPr="00E82A3B" w:rsidRDefault="003D51AB" w:rsidP="00E627CB">
      <w:pPr>
        <w:spacing w:line="240" w:lineRule="auto"/>
        <w:jc w:val="both"/>
        <w:rPr>
          <w:lang w:val="es-CO"/>
        </w:rPr>
      </w:pPr>
      <w:r w:rsidRPr="00E82A3B">
        <w:rPr>
          <w:lang w:val="es-CO"/>
        </w:rPr>
        <w:t>1.2. Derecho a la seguridad e indemnidad: Derecho a que los productos no causen daño en condiciones normales de uso y a la protección contra las consecuencias nocivas para la salud, la vida o la integridad de los consumidores.</w:t>
      </w:r>
    </w:p>
    <w:p w:rsidR="003D51AB" w:rsidRPr="00E82A3B" w:rsidRDefault="003D51AB" w:rsidP="00E627CB">
      <w:pPr>
        <w:spacing w:line="240" w:lineRule="auto"/>
        <w:jc w:val="both"/>
        <w:rPr>
          <w:lang w:val="es-CO"/>
        </w:rPr>
      </w:pPr>
      <w:r w:rsidRPr="00E82A3B">
        <w:rPr>
          <w:lang w:val="es-CO"/>
        </w:rPr>
        <w:t>1.3. Derecho a recibir información: Obtener información completa, veraz, transparente, oportuna, verificable, comprensible, precisa e idónea respecto de los productos que se ofrezcan o se pongan en circulación, así como sobre los riesgos que puedan derivarse de su consumo o utilización, los mecanismos de protección de sus derechos y las formas de ejercerlos.</w:t>
      </w:r>
    </w:p>
    <w:p w:rsidR="003D51AB" w:rsidRPr="00E82A3B" w:rsidRDefault="003D51AB" w:rsidP="00E627CB">
      <w:pPr>
        <w:spacing w:line="240" w:lineRule="auto"/>
        <w:jc w:val="both"/>
        <w:rPr>
          <w:lang w:val="es-CO"/>
        </w:rPr>
      </w:pPr>
      <w:r w:rsidRPr="00E82A3B">
        <w:rPr>
          <w:lang w:val="es-CO"/>
        </w:rPr>
        <w:lastRenderedPageBreak/>
        <w:t>1.4. Derecho a recibir protección contra la publicidad engañosa.</w:t>
      </w:r>
    </w:p>
    <w:p w:rsidR="003D51AB" w:rsidRPr="00E82A3B" w:rsidRDefault="003D51AB" w:rsidP="00E627CB">
      <w:pPr>
        <w:spacing w:line="240" w:lineRule="auto"/>
        <w:jc w:val="both"/>
        <w:rPr>
          <w:lang w:val="es-CO"/>
        </w:rPr>
      </w:pPr>
      <w:r w:rsidRPr="00E82A3B">
        <w:rPr>
          <w:lang w:val="es-CO"/>
        </w:rPr>
        <w:t>1.5. Derecho a la reclamación: Reclamar directamente ante el productor, proveedor o prestador y obtener reparación integral, oportuna y adecuada de todos los daños sufridos, así como tener acceso a las autoridades judiciales o administrativas para el mismo propósito, en los términos de la presente ley. Las reclamaciones podrán efectuarse personalmente o mediante representante o apoderado.</w:t>
      </w:r>
    </w:p>
    <w:p w:rsidR="003D51AB" w:rsidRPr="00E82A3B" w:rsidRDefault="003D51AB" w:rsidP="00E627CB">
      <w:pPr>
        <w:spacing w:line="240" w:lineRule="auto"/>
        <w:jc w:val="both"/>
        <w:rPr>
          <w:lang w:val="es-CO"/>
        </w:rPr>
      </w:pPr>
      <w:r w:rsidRPr="00E82A3B">
        <w:rPr>
          <w:lang w:val="es-CO"/>
        </w:rPr>
        <w:t>1.6. Protección contractual: Ser protegido de las cláusulas abusivas en los contratos de adhesión, en los términos de la presente ley.</w:t>
      </w:r>
    </w:p>
    <w:p w:rsidR="003D51AB" w:rsidRPr="00E82A3B" w:rsidRDefault="003D51AB" w:rsidP="00E627CB">
      <w:pPr>
        <w:spacing w:line="240" w:lineRule="auto"/>
        <w:jc w:val="both"/>
        <w:rPr>
          <w:lang w:val="es-CO"/>
        </w:rPr>
      </w:pPr>
      <w:r w:rsidRPr="00E82A3B">
        <w:rPr>
          <w:lang w:val="es-CO"/>
        </w:rPr>
        <w:t>1.7. Derecho de elección: Elegir libremente los bienes y servicios que requieran los consumidores.</w:t>
      </w:r>
    </w:p>
    <w:p w:rsidR="003D51AB" w:rsidRPr="00E82A3B" w:rsidRDefault="003D51AB" w:rsidP="00E627CB">
      <w:pPr>
        <w:spacing w:line="240" w:lineRule="auto"/>
        <w:jc w:val="both"/>
        <w:rPr>
          <w:lang w:val="es-CO"/>
        </w:rPr>
      </w:pPr>
      <w:r w:rsidRPr="00E82A3B">
        <w:rPr>
          <w:lang w:val="es-CO"/>
        </w:rPr>
        <w:t>1.8. Derecho a la participación: Organizarse y asociarse para proteger sus derechos e intereses, elegir a sus representantes, participar y ser oídos por quienes cumplan funciones públicas en el estudio de las decisiones legales y administrativas que les conciernen, así como a obtener respuesta a sus peticiones.</w:t>
      </w:r>
    </w:p>
    <w:p w:rsidR="003D51AB" w:rsidRPr="00E82A3B" w:rsidRDefault="003D51AB" w:rsidP="00E627CB">
      <w:pPr>
        <w:spacing w:line="240" w:lineRule="auto"/>
        <w:jc w:val="both"/>
        <w:rPr>
          <w:lang w:val="es-CO"/>
        </w:rPr>
      </w:pPr>
      <w:r w:rsidRPr="00E82A3B">
        <w:rPr>
          <w:lang w:val="es-CO"/>
        </w:rPr>
        <w:t>1.9. Derecho de representación: Los consumidores tienen derecho a hacerse representar, para la solución de las reclamaciones sobre consumo de bienes y servicios, y las contravenciones a la presente ley, por sus organizaciones, o los voceros autorizados por ellas.</w:t>
      </w:r>
    </w:p>
    <w:p w:rsidR="003D51AB" w:rsidRPr="00E82A3B" w:rsidRDefault="003D51AB" w:rsidP="00E627CB">
      <w:pPr>
        <w:spacing w:line="240" w:lineRule="auto"/>
        <w:jc w:val="both"/>
        <w:rPr>
          <w:lang w:val="es-CO"/>
        </w:rPr>
      </w:pPr>
      <w:r w:rsidRPr="00E82A3B">
        <w:rPr>
          <w:lang w:val="es-CO"/>
        </w:rPr>
        <w:t>1.10. Derecho a informar: Los consumidores, sus organizaciones y las autoridades públicas tendrán acceso a los medios masivos de comunicación, para informar, divulgar y educar sobre el ejercicio de los derechos de los consumidores.</w:t>
      </w:r>
    </w:p>
    <w:p w:rsidR="003D51AB" w:rsidRPr="00E82A3B" w:rsidRDefault="003D51AB" w:rsidP="00E627CB">
      <w:pPr>
        <w:spacing w:line="240" w:lineRule="auto"/>
        <w:jc w:val="both"/>
        <w:rPr>
          <w:lang w:val="es-CO"/>
        </w:rPr>
      </w:pPr>
      <w:r w:rsidRPr="00E82A3B">
        <w:rPr>
          <w:lang w:val="es-CO"/>
        </w:rPr>
        <w:t>1.11. Derecho a la educación: Los ciudadanos tienen derecho a recibir educación sobre los derechos de los consumidores, formas de hacer efectivos sus derechos y demás materias relacionadas.</w:t>
      </w:r>
    </w:p>
    <w:p w:rsidR="003D51AB" w:rsidRPr="00E82A3B" w:rsidRDefault="003D51AB" w:rsidP="00E627CB">
      <w:pPr>
        <w:spacing w:line="240" w:lineRule="auto"/>
        <w:jc w:val="both"/>
        <w:rPr>
          <w:lang w:val="es-CO"/>
        </w:rPr>
      </w:pPr>
      <w:r w:rsidRPr="00E82A3B">
        <w:rPr>
          <w:lang w:val="es-CO"/>
        </w:rPr>
        <w:t>1.12. Derecho a la igualdad: Ser tratados equitativamente y de manera no discriminatoria.</w:t>
      </w:r>
    </w:p>
    <w:p w:rsidR="003D51AB" w:rsidRPr="00E82A3B" w:rsidRDefault="003D51AB" w:rsidP="00E627CB">
      <w:pPr>
        <w:spacing w:line="240" w:lineRule="auto"/>
        <w:jc w:val="both"/>
        <w:rPr>
          <w:lang w:val="es-CO"/>
        </w:rPr>
      </w:pPr>
      <w:r w:rsidRPr="00E82A3B">
        <w:rPr>
          <w:lang w:val="es-CO"/>
        </w:rPr>
        <w:t>2. Deberes:</w:t>
      </w:r>
    </w:p>
    <w:p w:rsidR="003D51AB" w:rsidRPr="00E82A3B" w:rsidRDefault="003D51AB" w:rsidP="00E627CB">
      <w:pPr>
        <w:spacing w:line="240" w:lineRule="auto"/>
        <w:jc w:val="both"/>
        <w:rPr>
          <w:lang w:val="es-CO"/>
        </w:rPr>
      </w:pPr>
      <w:r w:rsidRPr="00E82A3B">
        <w:rPr>
          <w:lang w:val="es-CO"/>
        </w:rPr>
        <w:t>2.2. Informarse respecto de la calidad de los productos, así como de las instrucciones que suministre el productor o proveedor en relación con su adecuado uso o consumo, conservación e instalación.</w:t>
      </w:r>
    </w:p>
    <w:p w:rsidR="003D51AB" w:rsidRPr="00E82A3B" w:rsidRDefault="003D51AB" w:rsidP="00E627CB">
      <w:pPr>
        <w:spacing w:line="240" w:lineRule="auto"/>
        <w:jc w:val="both"/>
        <w:rPr>
          <w:lang w:val="es-CO"/>
        </w:rPr>
      </w:pPr>
      <w:r w:rsidRPr="00E82A3B">
        <w:rPr>
          <w:lang w:val="es-CO"/>
        </w:rPr>
        <w:t>2.2. Obrar de buena fe frente a los productores y proveedores y frente a las autoridades públicas.</w:t>
      </w:r>
    </w:p>
    <w:p w:rsidR="003D51AB" w:rsidRPr="00E82A3B" w:rsidRDefault="003D51AB" w:rsidP="00E627CB">
      <w:pPr>
        <w:spacing w:line="240" w:lineRule="auto"/>
        <w:jc w:val="both"/>
        <w:rPr>
          <w:lang w:val="es-CO"/>
        </w:rPr>
      </w:pPr>
      <w:r w:rsidRPr="00E82A3B">
        <w:rPr>
          <w:lang w:val="es-CO"/>
        </w:rPr>
        <w:t>2.3. Cumplir con las normas sobre reciclaje y disposición de desechos de bienes consumidos.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2129.  CARÁCTER DE LAS NORMAS. </w:t>
      </w:r>
    </w:p>
    <w:p w:rsidR="003D51AB" w:rsidRPr="00E82A3B" w:rsidRDefault="003D51AB" w:rsidP="00E627CB">
      <w:pPr>
        <w:spacing w:line="240" w:lineRule="auto"/>
        <w:jc w:val="both"/>
        <w:rPr>
          <w:lang w:val="es-CO"/>
        </w:rPr>
      </w:pPr>
      <w:r w:rsidRPr="00E82A3B">
        <w:rPr>
          <w:lang w:val="es-CO"/>
        </w:rPr>
        <w:t>Las disposiciones contenidas en esta ley son de orden público. Cualquier estipulación en contrario se tendrá por no escrita, salvo en los casos específicos a los que se refiere la presente ley.</w:t>
      </w:r>
    </w:p>
    <w:p w:rsidR="003D51AB" w:rsidRPr="00E82A3B" w:rsidRDefault="003D51AB" w:rsidP="00E627CB">
      <w:pPr>
        <w:spacing w:line="240" w:lineRule="auto"/>
        <w:jc w:val="both"/>
        <w:rPr>
          <w:lang w:val="es-CO"/>
        </w:rPr>
      </w:pPr>
      <w:r w:rsidRPr="00E82A3B">
        <w:rPr>
          <w:lang w:val="es-CO"/>
        </w:rPr>
        <w:t>Sin embargo, serán válidos los arreglos sobre derechos patrimoniales, obtenidos a través de cualquier método alternativo de solución de conflictos después de surgida una controversia entre el consumidor y el proveedor y/o productor.</w:t>
      </w:r>
    </w:p>
    <w:p w:rsidR="003D51AB" w:rsidRPr="00E82A3B" w:rsidRDefault="003D51AB" w:rsidP="00E627CB">
      <w:pPr>
        <w:spacing w:line="240" w:lineRule="auto"/>
        <w:jc w:val="both"/>
        <w:rPr>
          <w:lang w:val="es-CO"/>
        </w:rPr>
      </w:pPr>
      <w:r w:rsidRPr="00E82A3B">
        <w:rPr>
          <w:lang w:val="es-CO"/>
        </w:rPr>
        <w:t>Las normas de esta ley deberán interpretarse en la forma más favorable al consumidor. En caso de duda se resolverá en favor del consumidor.</w:t>
      </w:r>
    </w:p>
    <w:p w:rsidR="003D51AB" w:rsidRPr="00E82A3B" w:rsidRDefault="003D51AB" w:rsidP="00E627CB">
      <w:pPr>
        <w:spacing w:line="240" w:lineRule="auto"/>
        <w:jc w:val="both"/>
        <w:rPr>
          <w:lang w:val="es-CO"/>
        </w:rPr>
      </w:pPr>
      <w:r w:rsidRPr="00E82A3B">
        <w:rPr>
          <w:lang w:val="es-CO"/>
        </w:rPr>
        <w:t>En lo no regulado por esta ley, en tanto no contravengan los principios de la misma, de ser asuntos de carácter sustancial se le aplicarán las reglas contenidas en el presente código. En materia procesal, en lo no previsto en esta ley para las actuaciones administrativas se le aplicarán las reglas contenidas en el Código Contencioso Administrativo y para las actuaciones jurisdiccionales se le aplicarán las reglas contenidas en el Código de Procedimiento Civil, en particular las del proceso verbal sumario.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2130.  DEFINICIONES. </w:t>
      </w:r>
    </w:p>
    <w:p w:rsidR="003D51AB" w:rsidRPr="00E82A3B" w:rsidRDefault="003D51AB" w:rsidP="00E627CB">
      <w:pPr>
        <w:spacing w:line="240" w:lineRule="auto"/>
        <w:jc w:val="both"/>
        <w:rPr>
          <w:lang w:val="es-CO"/>
        </w:rPr>
      </w:pPr>
      <w:r w:rsidRPr="00E82A3B">
        <w:rPr>
          <w:lang w:val="es-CO"/>
        </w:rPr>
        <w:t>Para los efectos de la presente ley, se entiende por:</w:t>
      </w:r>
    </w:p>
    <w:p w:rsidR="003D51AB" w:rsidRPr="00E82A3B" w:rsidRDefault="003D51AB" w:rsidP="00E627CB">
      <w:pPr>
        <w:spacing w:line="240" w:lineRule="auto"/>
        <w:jc w:val="both"/>
        <w:rPr>
          <w:lang w:val="es-CO"/>
        </w:rPr>
      </w:pPr>
      <w:r w:rsidRPr="00E82A3B">
        <w:rPr>
          <w:lang w:val="es-CO"/>
        </w:rPr>
        <w:t>1. Calidad: Condición en que un producto cumple con las características inherentes y las atribuidas por la información que se suministre sobre él.</w:t>
      </w:r>
    </w:p>
    <w:p w:rsidR="003D51AB" w:rsidRPr="00E82A3B" w:rsidRDefault="003D51AB" w:rsidP="00E627CB">
      <w:pPr>
        <w:spacing w:line="240" w:lineRule="auto"/>
        <w:jc w:val="both"/>
        <w:rPr>
          <w:lang w:val="es-CO"/>
        </w:rPr>
      </w:pPr>
      <w:r w:rsidRPr="00E82A3B">
        <w:rPr>
          <w:lang w:val="es-CO"/>
        </w:rPr>
        <w:t>2. Cláusula de prórroga automática. Es la estipulación contractual que se pacta en los contratos de suministro en la que se conviene que el plazo contractual se prorrogará por un término igual al inicialmente convenido, sin necesidad de formalidad alguna, salvo que una de las partes manifieste con la debida antelación su interés de no renovar el contrato.</w:t>
      </w:r>
    </w:p>
    <w:p w:rsidR="003D51AB" w:rsidRPr="00E82A3B" w:rsidRDefault="003D51AB" w:rsidP="00E627CB">
      <w:pPr>
        <w:spacing w:line="240" w:lineRule="auto"/>
        <w:jc w:val="both"/>
        <w:rPr>
          <w:lang w:val="es-CO"/>
        </w:rPr>
      </w:pPr>
      <w:r w:rsidRPr="00E82A3B">
        <w:rPr>
          <w:lang w:val="es-CO"/>
        </w:rPr>
        <w:t>3. Consumidor o usuario. Toda persona natural o jurídica que, como destinatario final, adquiera, disfrute o utilice un determinado producto, cualquiera que sea su naturaleza para la satisfacción de una necesidad propia, privada, familiar o doméstica y empresarial cuando no esté ligada intrínsecamente a su actividad económica. Se entenderá incluido en el concepto de consumidor el de usuario.</w:t>
      </w:r>
    </w:p>
    <w:p w:rsidR="003D51AB" w:rsidRPr="00E82A3B" w:rsidRDefault="003D51AB" w:rsidP="00E627CB">
      <w:pPr>
        <w:spacing w:line="240" w:lineRule="auto"/>
        <w:jc w:val="both"/>
        <w:rPr>
          <w:lang w:val="es-CO"/>
        </w:rPr>
      </w:pPr>
      <w:r w:rsidRPr="00E82A3B">
        <w:rPr>
          <w:lang w:val="es-CO"/>
        </w:rPr>
        <w:t>4. Contrato de adhesión: Aquel en el que las cláusulas son dispuestas por el productor o proveedor, de manera que el consumidor no puede modificarlas, ni puede hacer otra cosa que aceptarlas o rechazarlas.</w:t>
      </w:r>
    </w:p>
    <w:p w:rsidR="003D51AB" w:rsidRPr="00E82A3B" w:rsidRDefault="003D51AB" w:rsidP="00E627CB">
      <w:pPr>
        <w:spacing w:line="240" w:lineRule="auto"/>
        <w:jc w:val="both"/>
        <w:rPr>
          <w:lang w:val="es-CO"/>
        </w:rPr>
      </w:pPr>
      <w:r w:rsidRPr="00E82A3B">
        <w:rPr>
          <w:lang w:val="es-CO"/>
        </w:rPr>
        <w:t>5. Garantía: Obligación temporal, solidaria a cargo del productor y el proveedor, de responder por el buen estado del producto y la conformidad del mismo con las condiciones de idoneidad, calidad y seguridad legalmente exigibles o las ofrecidas. La garantía legal no tendrá contraprestación adicional al precio del producto.</w:t>
      </w:r>
    </w:p>
    <w:p w:rsidR="003D51AB" w:rsidRPr="00E82A3B" w:rsidRDefault="003D51AB" w:rsidP="00E627CB">
      <w:pPr>
        <w:spacing w:line="240" w:lineRule="auto"/>
        <w:jc w:val="both"/>
        <w:rPr>
          <w:lang w:val="es-CO"/>
        </w:rPr>
      </w:pPr>
      <w:r w:rsidRPr="00E82A3B">
        <w:rPr>
          <w:lang w:val="es-CO"/>
        </w:rPr>
        <w:t>6. Idoneidad o eficiencia: Aptitud del producto para satisfacer la necesidad o necesidades para las cuales ha sido producido o comercializado.</w:t>
      </w:r>
    </w:p>
    <w:p w:rsidR="003D51AB" w:rsidRPr="00E82A3B" w:rsidRDefault="003D51AB" w:rsidP="00E627CB">
      <w:pPr>
        <w:spacing w:line="240" w:lineRule="auto"/>
        <w:jc w:val="both"/>
        <w:rPr>
          <w:lang w:val="es-CO"/>
        </w:rPr>
      </w:pPr>
      <w:r w:rsidRPr="00E82A3B">
        <w:rPr>
          <w:lang w:val="es-CO"/>
        </w:rPr>
        <w:t>7. Información: Todo contenido y forma de dar a conocer la naturaleza, el origen, el modo de fabricación, los componentes, los usos, el volumen, peso o medida, los precios, la forma de empleo, las propiedades, la calidad, la idoneidad o la cantidad, y toda otra característica o referencia relevante respecto de los productos que se ofrezcan o pongan en circulación, así como los riesgos que puedan derivarse de su consumo o utilización.</w:t>
      </w:r>
    </w:p>
    <w:p w:rsidR="003D51AB" w:rsidRPr="00E82A3B" w:rsidRDefault="003D51AB" w:rsidP="00E627CB">
      <w:pPr>
        <w:spacing w:line="240" w:lineRule="auto"/>
        <w:jc w:val="both"/>
        <w:rPr>
          <w:lang w:val="es-CO"/>
        </w:rPr>
      </w:pPr>
      <w:r w:rsidRPr="00E82A3B">
        <w:rPr>
          <w:lang w:val="es-CO"/>
        </w:rPr>
        <w:t>8. Producto: Todo bien o servicio.</w:t>
      </w:r>
    </w:p>
    <w:p w:rsidR="003D51AB" w:rsidRPr="00E82A3B" w:rsidRDefault="003D51AB" w:rsidP="00E627CB">
      <w:pPr>
        <w:spacing w:line="240" w:lineRule="auto"/>
        <w:jc w:val="both"/>
        <w:rPr>
          <w:lang w:val="es-CO"/>
        </w:rPr>
      </w:pPr>
      <w:r w:rsidRPr="00E82A3B">
        <w:rPr>
          <w:lang w:val="es-CO"/>
        </w:rPr>
        <w:t>9. Productor: Quien de manera habitual, directa o indirectamente, diseñe, produzca, fabrique, ensamble o importe productos. También se reputa productor, quien diseñe, produzca, fabrique, ensamble, o importe productos sujetos a reglamento técnico o medida sanitaria o fitosanitaria.</w:t>
      </w:r>
    </w:p>
    <w:p w:rsidR="003D51AB" w:rsidRPr="00E82A3B" w:rsidRDefault="003D51AB" w:rsidP="00E627CB">
      <w:pPr>
        <w:spacing w:line="240" w:lineRule="auto"/>
        <w:jc w:val="both"/>
        <w:rPr>
          <w:lang w:val="es-CO"/>
        </w:rPr>
      </w:pPr>
      <w:r w:rsidRPr="00E82A3B">
        <w:rPr>
          <w:lang w:val="es-CO"/>
        </w:rPr>
        <w:t>10. Promociones y ofertas: Ofrecimiento temporal de productos en condiciones especiales favorables o de manera gratuita como incentivo para el consumidor. Se tendrá también por promoción, el ofrecimiento de productos con un contenido adicional a la presentación habitual, en forma gratuita o a precio reducido, así como el que se haga por el sistema de incentivos al consumidor, tales como rifas, sorteos, concursos y otros similares, en dinero, en especie o con acumulación de puntos.</w:t>
      </w:r>
    </w:p>
    <w:p w:rsidR="003D51AB" w:rsidRPr="00E82A3B" w:rsidRDefault="003D51AB" w:rsidP="00E627CB">
      <w:pPr>
        <w:spacing w:line="240" w:lineRule="auto"/>
        <w:jc w:val="both"/>
        <w:rPr>
          <w:lang w:val="es-CO"/>
        </w:rPr>
      </w:pPr>
      <w:r w:rsidRPr="00E82A3B">
        <w:rPr>
          <w:lang w:val="es-CO"/>
        </w:rPr>
        <w:t>11. Proveedor o expendedor: Quien de manera habitual, directa o indirectamente, ofrezca, suministre, distribuya o comercialice productos con o sin ánimo de lucro.</w:t>
      </w:r>
    </w:p>
    <w:p w:rsidR="003D51AB" w:rsidRPr="00E82A3B" w:rsidRDefault="003D51AB" w:rsidP="00E627CB">
      <w:pPr>
        <w:spacing w:line="240" w:lineRule="auto"/>
        <w:jc w:val="both"/>
        <w:rPr>
          <w:lang w:val="es-CO"/>
        </w:rPr>
      </w:pPr>
      <w:r w:rsidRPr="00E82A3B">
        <w:rPr>
          <w:lang w:val="es-CO"/>
        </w:rPr>
        <w:t>12. Publicidad: Toda forma y contenido de comunicación que tenga como finalidad influir en las decisiones de consumo.</w:t>
      </w:r>
    </w:p>
    <w:p w:rsidR="003D51AB" w:rsidRPr="00E82A3B" w:rsidRDefault="003D51AB" w:rsidP="00E627CB">
      <w:pPr>
        <w:spacing w:line="240" w:lineRule="auto"/>
        <w:jc w:val="both"/>
        <w:rPr>
          <w:lang w:val="es-CO"/>
        </w:rPr>
      </w:pPr>
      <w:r w:rsidRPr="00E82A3B">
        <w:rPr>
          <w:lang w:val="es-CO"/>
        </w:rPr>
        <w:t>13. Publicidad engañosa: Aquella cuyo mensaje no corresponda a la realidad o sea insuficiente, de manera que induzca o pueda inducir a error, engaño o confusión.</w:t>
      </w:r>
    </w:p>
    <w:p w:rsidR="003D51AB" w:rsidRPr="00E82A3B" w:rsidRDefault="003D51AB" w:rsidP="00E627CB">
      <w:pPr>
        <w:spacing w:line="240" w:lineRule="auto"/>
        <w:jc w:val="both"/>
        <w:rPr>
          <w:lang w:val="es-CO"/>
        </w:rPr>
      </w:pPr>
      <w:r w:rsidRPr="00E82A3B">
        <w:rPr>
          <w:lang w:val="es-CO"/>
        </w:rPr>
        <w:t xml:space="preserve">14. Seguridad: Condición del producto conforme con la cual en situaciones normales de utilización, teniendo en cuenta la duración, la información suministrada en los términos de la presente ley y si procede, la puesta en servicio, instalación y mantenimiento, no presenta riesgos irrazonables para la salud o integridad de los consumidores. En caso </w:t>
      </w:r>
      <w:r w:rsidRPr="00E82A3B">
        <w:rPr>
          <w:lang w:val="es-CO"/>
        </w:rPr>
        <w:lastRenderedPageBreak/>
        <w:t>de que el producto no cumpla con requisitos de seguridad establecidos en reglamentos técnicos o medidas sanitarias, se presumirá inseguro.</w:t>
      </w:r>
    </w:p>
    <w:p w:rsidR="003D51AB" w:rsidRPr="00E82A3B" w:rsidRDefault="003D51AB" w:rsidP="00E627CB">
      <w:pPr>
        <w:spacing w:line="240" w:lineRule="auto"/>
        <w:jc w:val="both"/>
        <w:rPr>
          <w:lang w:val="es-CO"/>
        </w:rPr>
      </w:pPr>
      <w:r w:rsidRPr="00E82A3B">
        <w:rPr>
          <w:lang w:val="es-CO"/>
        </w:rPr>
        <w:t>15. Ventas con utilización de métodos no tradicionales: Son aquellas que se celebran sin que el consumidor las haya buscado, tales como las que se hacen en el lugar de residencia del consumidor o por fuera del establecimiento de comercio. Se entenderá por tales, entre otras, las ofertas realizadas y aceptadas personalmente en el lugar de residencia del consumidor, en las que el consumidor es abordado por quien le ofrece los productos de forma intempestiva por fuera del establecimiento de comercio o es llevado a escenarios dispuestos especialmente para aminorar su capacidad de discernimiento.</w:t>
      </w:r>
    </w:p>
    <w:p w:rsidR="003D51AB" w:rsidRPr="00E82A3B" w:rsidRDefault="003D51AB" w:rsidP="00E627CB">
      <w:pPr>
        <w:spacing w:line="240" w:lineRule="auto"/>
        <w:jc w:val="both"/>
        <w:rPr>
          <w:lang w:val="es-CO"/>
        </w:rPr>
      </w:pPr>
      <w:r w:rsidRPr="00E82A3B">
        <w:rPr>
          <w:lang w:val="es-CO"/>
        </w:rPr>
        <w:t>16. Ventas a distancia: Son las realizadas sin que el consumidor tenga contacto directo con el producto que adquiere, que se dan por medios, tales como correo, teléfono, catálogo o vía comercio electrónico.</w:t>
      </w:r>
    </w:p>
    <w:p w:rsidR="003D51AB" w:rsidRPr="00E82A3B" w:rsidRDefault="003D51AB" w:rsidP="00E627CB">
      <w:pPr>
        <w:spacing w:line="240" w:lineRule="auto"/>
        <w:jc w:val="both"/>
        <w:rPr>
          <w:lang w:val="es-CO"/>
        </w:rPr>
      </w:pPr>
      <w:r w:rsidRPr="00E82A3B">
        <w:rPr>
          <w:lang w:val="es-CO"/>
        </w:rPr>
        <w:t>17. Producto defectuoso es aquel bien mueble o inmueble que en razón de un error el diseño, fabricación, construcción, embalaje o información, no ofrezca la razonable seguridad a la que toda persona tiene derecho.</w:t>
      </w:r>
    </w:p>
    <w:p w:rsidR="003D51AB" w:rsidRPr="00E82A3B" w:rsidRDefault="003D51AB" w:rsidP="00E627CB">
      <w:pPr>
        <w:spacing w:line="240" w:lineRule="auto"/>
        <w:jc w:val="both"/>
        <w:rPr>
          <w:lang w:val="es-CO"/>
        </w:rPr>
      </w:pPr>
      <w:r w:rsidRPr="00E82A3B">
        <w:rPr>
          <w:lang w:val="es-CO"/>
        </w:rPr>
        <w:t>PARÁGRAFO. El Gobierno reglamentará la materia.</w:t>
      </w:r>
    </w:p>
    <w:p w:rsidR="003D51AB" w:rsidRPr="00E82A3B" w:rsidRDefault="003D51AB"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t>CAPÍTULO 2. DE LA CALIDAD, IDONEIDAD Y SEGURIDAD.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2131.  CALIDAD, IDONEIDAD Y SEGURIDAD DE LOS PRODUCTOS. </w:t>
      </w:r>
    </w:p>
    <w:p w:rsidR="003D51AB" w:rsidRPr="00E82A3B" w:rsidRDefault="003D51AB" w:rsidP="00E627CB">
      <w:pPr>
        <w:spacing w:line="240" w:lineRule="auto"/>
        <w:jc w:val="both"/>
        <w:rPr>
          <w:lang w:val="es-CO"/>
        </w:rPr>
      </w:pPr>
      <w:r w:rsidRPr="00E82A3B">
        <w:rPr>
          <w:lang w:val="es-CO"/>
        </w:rPr>
        <w:t>Todo productor debe asegurar la idoneidad y seguridad de los bienes y servicios que ofrezca o ponga en el mercado, así como la calidad ofrecida. En ningún caso estas podrán ser inferiores o contravenir lo previsto en reglamentos técnicos y medidas sanitarias o fitosanitarias.</w:t>
      </w:r>
    </w:p>
    <w:p w:rsidR="003D51AB" w:rsidRPr="00E82A3B" w:rsidRDefault="003D51AB" w:rsidP="00E627CB">
      <w:pPr>
        <w:spacing w:line="240" w:lineRule="auto"/>
        <w:jc w:val="both"/>
        <w:rPr>
          <w:lang w:val="es-CO"/>
        </w:rPr>
      </w:pPr>
      <w:r w:rsidRPr="00E82A3B">
        <w:rPr>
          <w:lang w:val="es-CO"/>
        </w:rPr>
        <w:t>El incumplimiento de esta obligación dará lugar a:</w:t>
      </w:r>
    </w:p>
    <w:p w:rsidR="003D51AB" w:rsidRPr="00E82A3B" w:rsidRDefault="003D51AB" w:rsidP="00E627CB">
      <w:pPr>
        <w:spacing w:line="240" w:lineRule="auto"/>
        <w:jc w:val="both"/>
        <w:rPr>
          <w:lang w:val="es-CO"/>
        </w:rPr>
      </w:pPr>
      <w:r w:rsidRPr="00E82A3B">
        <w:rPr>
          <w:lang w:val="es-CO"/>
        </w:rPr>
        <w:t>1. Responsabilidad solidaria del productor y proveedor por garantía ante los consumidores.</w:t>
      </w:r>
    </w:p>
    <w:p w:rsidR="003D51AB" w:rsidRPr="00E82A3B" w:rsidRDefault="003D51AB" w:rsidP="00E627CB">
      <w:pPr>
        <w:spacing w:line="240" w:lineRule="auto"/>
        <w:jc w:val="both"/>
        <w:rPr>
          <w:lang w:val="es-CO"/>
        </w:rPr>
      </w:pPr>
      <w:r w:rsidRPr="00E82A3B">
        <w:rPr>
          <w:lang w:val="es-CO"/>
        </w:rPr>
        <w:t>2. Responsabilidad administrativa individual ante las autoridades de supervisión y control en los términos de esta ley.</w:t>
      </w:r>
    </w:p>
    <w:p w:rsidR="003D51AB" w:rsidRPr="00E82A3B" w:rsidRDefault="003D51AB" w:rsidP="00E627CB">
      <w:pPr>
        <w:spacing w:line="240" w:lineRule="auto"/>
        <w:jc w:val="both"/>
        <w:rPr>
          <w:lang w:val="es-CO"/>
        </w:rPr>
      </w:pPr>
      <w:r w:rsidRPr="00E82A3B">
        <w:rPr>
          <w:lang w:val="es-CO"/>
        </w:rPr>
        <w:t>3. Responsabilidad por daños por producto defectuoso, en los términos de esta ley.</w:t>
      </w:r>
    </w:p>
    <w:p w:rsidR="003D51AB" w:rsidRPr="00E82A3B" w:rsidRDefault="003D51AB" w:rsidP="00E627CB">
      <w:pPr>
        <w:spacing w:line="240" w:lineRule="auto"/>
        <w:jc w:val="both"/>
        <w:rPr>
          <w:lang w:val="es-CO"/>
        </w:rPr>
      </w:pPr>
      <w:r w:rsidRPr="00E82A3B">
        <w:rPr>
          <w:lang w:val="es-CO"/>
        </w:rPr>
        <w:t>PARÁGRAFO. Para efectos de garantizar la calidad, idoneidad y seguridad de los productos y los bienes y servicios que se comercialicen, el Instituto Nacional de Vigilancia de Medicamentos y Alimentos, Invima, expedirá los Registros Sanitarios, de conformidad con las competencias establecidas en el artículo 245 de la Ley 100 de 1993, que ordena el control y la vigilancia sobre la calidad y seguridad de los mismos.</w:t>
      </w:r>
    </w:p>
    <w:p w:rsidR="003D51AB" w:rsidRPr="00E82A3B" w:rsidRDefault="003D51AB" w:rsidP="00E627CB">
      <w:pPr>
        <w:spacing w:line="240" w:lineRule="auto"/>
        <w:jc w:val="both"/>
        <w:rPr>
          <w:lang w:val="es-CO"/>
        </w:rPr>
      </w:pPr>
    </w:p>
    <w:p w:rsidR="003D51AB" w:rsidRPr="003D16AC" w:rsidRDefault="003D51AB" w:rsidP="003D16AC">
      <w:pPr>
        <w:spacing w:line="240" w:lineRule="auto"/>
        <w:jc w:val="center"/>
        <w:rPr>
          <w:b/>
          <w:lang w:val="es-CO"/>
        </w:rPr>
      </w:pPr>
      <w:r w:rsidRPr="003D16AC">
        <w:rPr>
          <w:b/>
          <w:lang w:val="es-CO"/>
        </w:rPr>
        <w:t>CAPÍTULO 3. GARANTÍAS.</w:t>
      </w:r>
    </w:p>
    <w:p w:rsidR="003D51AB" w:rsidRPr="003D16AC" w:rsidRDefault="003D51AB" w:rsidP="003D16AC">
      <w:pPr>
        <w:spacing w:line="240" w:lineRule="auto"/>
        <w:jc w:val="center"/>
        <w:rPr>
          <w:b/>
          <w:lang w:val="es-CO"/>
        </w:rPr>
      </w:pPr>
    </w:p>
    <w:p w:rsidR="003D51AB" w:rsidRPr="003D16AC" w:rsidRDefault="003D51AB" w:rsidP="003D16AC">
      <w:pPr>
        <w:spacing w:line="240" w:lineRule="auto"/>
        <w:jc w:val="center"/>
        <w:rPr>
          <w:b/>
          <w:lang w:val="es-CO"/>
        </w:rPr>
      </w:pPr>
      <w:r w:rsidRPr="003D16AC">
        <w:rPr>
          <w:b/>
          <w:lang w:val="es-CO"/>
        </w:rPr>
        <w:t>SECCIÓN 1. DE LAS GARANTÍAS.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2132.  GARANTÍA LEGAL.</w:t>
      </w:r>
    </w:p>
    <w:p w:rsidR="003D51AB" w:rsidRPr="00E82A3B" w:rsidRDefault="003D51AB" w:rsidP="00E627CB">
      <w:pPr>
        <w:spacing w:line="240" w:lineRule="auto"/>
        <w:jc w:val="both"/>
        <w:rPr>
          <w:lang w:val="es-CO"/>
        </w:rPr>
      </w:pPr>
      <w:r w:rsidRPr="00E82A3B">
        <w:rPr>
          <w:lang w:val="es-CO"/>
        </w:rPr>
        <w:t>Es la obligación, en los términos de esta ley, a cargo de todo productor y/o proveedor de responder por la calidad, idoneidad, seguridad y el buen estado y funcionamiento de los productos.</w:t>
      </w:r>
    </w:p>
    <w:p w:rsidR="003D51AB" w:rsidRPr="00E82A3B" w:rsidRDefault="003D51AB" w:rsidP="00E627CB">
      <w:pPr>
        <w:spacing w:line="240" w:lineRule="auto"/>
        <w:jc w:val="both"/>
        <w:rPr>
          <w:lang w:val="es-CO"/>
        </w:rPr>
      </w:pPr>
      <w:r w:rsidRPr="00E82A3B">
        <w:rPr>
          <w:lang w:val="es-CO"/>
        </w:rPr>
        <w:lastRenderedPageBreak/>
        <w:t>En la prestación de servicios en el que el prestador tiene una obligación de medio, la garantía está dada, no por el resultado, sino por las condiciones de calidad en la prestación del servicio, según las condiciones establecidas en normas de carácter obligatorio, en las ofrecidas o en las ordinarias y habituales del mercado.</w:t>
      </w:r>
    </w:p>
    <w:p w:rsidR="003D51AB" w:rsidRPr="00E82A3B" w:rsidRDefault="003D51AB" w:rsidP="00E627CB">
      <w:pPr>
        <w:spacing w:line="240" w:lineRule="auto"/>
        <w:jc w:val="both"/>
        <w:rPr>
          <w:lang w:val="es-CO"/>
        </w:rPr>
      </w:pPr>
      <w:r w:rsidRPr="00E82A3B">
        <w:rPr>
          <w:lang w:val="es-CO"/>
        </w:rPr>
        <w:t>PARÁGRAFO. La entrega o distribución de productos con descuento, rebaja o con carácter promocional está sujeta a las reglas contenidas en la presente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2133.  TÉRMINO DE LA GARANTÍA LEGAL. </w:t>
      </w:r>
    </w:p>
    <w:p w:rsidR="003D51AB" w:rsidRPr="00E82A3B" w:rsidRDefault="003D51AB" w:rsidP="00E627CB">
      <w:pPr>
        <w:spacing w:line="240" w:lineRule="auto"/>
        <w:jc w:val="both"/>
        <w:rPr>
          <w:lang w:val="es-CO"/>
        </w:rPr>
      </w:pPr>
      <w:r w:rsidRPr="00E82A3B">
        <w:rPr>
          <w:lang w:val="es-CO"/>
        </w:rPr>
        <w:t>El término de la garantía legal será el dispuesto por la ley o por la autoridad competente. A falta de disposición de obligatorio cumplimiento, será el anunciado por el productor y/o proveedor. El término de la garantía legal empezará a correr a partir de la entrega del producto al consumidor.</w:t>
      </w:r>
    </w:p>
    <w:p w:rsidR="003D51AB" w:rsidRPr="00E82A3B" w:rsidRDefault="003D51AB" w:rsidP="00E627CB">
      <w:pPr>
        <w:spacing w:line="240" w:lineRule="auto"/>
        <w:jc w:val="both"/>
        <w:rPr>
          <w:lang w:val="es-CO"/>
        </w:rPr>
      </w:pPr>
      <w:r w:rsidRPr="00E82A3B">
        <w:rPr>
          <w:lang w:val="es-CO"/>
        </w:rPr>
        <w:t>De no indicarse el término de garantía, el término será de un año para productos nuevos. Tratándose de productos perecederos, el término de la garantía legal será el de la fecha de vencimiento o expiración.</w:t>
      </w:r>
    </w:p>
    <w:p w:rsidR="003D51AB" w:rsidRPr="00E82A3B" w:rsidRDefault="003D51AB" w:rsidP="00E627CB">
      <w:pPr>
        <w:spacing w:line="240" w:lineRule="auto"/>
        <w:jc w:val="both"/>
        <w:rPr>
          <w:lang w:val="es-CO"/>
        </w:rPr>
      </w:pPr>
      <w:r w:rsidRPr="00E82A3B">
        <w:rPr>
          <w:lang w:val="es-CO"/>
        </w:rPr>
        <w:t>Los productos usados en los que haya expirado el término de la garantía legal podrán ser vendidos sin garantía, circunstancia que debe ser informada y aceptada por escrito claramente por el consumidor. En caso contrario se entenderá que el producto tiene garantía de tres (3) meses.</w:t>
      </w:r>
    </w:p>
    <w:p w:rsidR="003D51AB" w:rsidRPr="00E82A3B" w:rsidRDefault="003D51AB" w:rsidP="00E627CB">
      <w:pPr>
        <w:spacing w:line="240" w:lineRule="auto"/>
        <w:jc w:val="both"/>
        <w:rPr>
          <w:lang w:val="es-CO"/>
        </w:rPr>
      </w:pPr>
      <w:r w:rsidRPr="00E82A3B">
        <w:rPr>
          <w:lang w:val="es-CO"/>
        </w:rPr>
        <w:t>La prestación de servicios que suponen la entrega del bien para la reparación del mismo podrá ser prestada sin garantía, circunstancia que debe ser informada y aceptada por escrito claramente por el consumidor. En caso contrario se entenderá que el servicio tiene garantía de tres (3) meses, contados a partir de la entrega del bien a quien solicitó el servicio.</w:t>
      </w:r>
    </w:p>
    <w:p w:rsidR="003D51AB" w:rsidRPr="00E82A3B" w:rsidRDefault="003D51AB" w:rsidP="00E627CB">
      <w:pPr>
        <w:spacing w:line="240" w:lineRule="auto"/>
        <w:jc w:val="both"/>
        <w:rPr>
          <w:lang w:val="es-CO"/>
        </w:rPr>
      </w:pPr>
      <w:r w:rsidRPr="00E82A3B">
        <w:rPr>
          <w:lang w:val="es-CO"/>
        </w:rPr>
        <w:t>Para los bienes inmuebles la garantía legal comprende la estabilidad de la obra por diez (10) años, y para los acabados un (1) año.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2134.  SUSPENSIÓN Y AMPLIACIÓN DEL PLAZO DE LA GARANTÍA. </w:t>
      </w:r>
    </w:p>
    <w:p w:rsidR="003D51AB" w:rsidRPr="00E82A3B" w:rsidRDefault="003D51AB" w:rsidP="00E627CB">
      <w:pPr>
        <w:spacing w:line="240" w:lineRule="auto"/>
        <w:jc w:val="both"/>
        <w:rPr>
          <w:lang w:val="es-CO"/>
        </w:rPr>
      </w:pPr>
      <w:r w:rsidRPr="00E82A3B">
        <w:rPr>
          <w:lang w:val="es-CO"/>
        </w:rPr>
        <w:t>El término de la garantía se suspenderá mientras el consumidor esté privado del uso del producto con ocasión de la efectividad de la garantía.</w:t>
      </w:r>
    </w:p>
    <w:p w:rsidR="003D51AB" w:rsidRPr="00E82A3B" w:rsidRDefault="003D51AB" w:rsidP="00E627CB">
      <w:pPr>
        <w:spacing w:line="240" w:lineRule="auto"/>
        <w:jc w:val="both"/>
        <w:rPr>
          <w:lang w:val="es-CO"/>
        </w:rPr>
      </w:pPr>
      <w:r w:rsidRPr="00E82A3B">
        <w:rPr>
          <w:lang w:val="es-CO"/>
        </w:rPr>
        <w:t>Si se produce el cambio total del producto por otro, el término de garantía empezará a correr nuevamente en su totalidad desde el momento de reposición. Si se cambia una o varias piezas o partes del bien, estas tendrán garantía propia.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2135. RESPONSABLES DE LA GARANTÍA LEGAL. </w:t>
      </w:r>
    </w:p>
    <w:p w:rsidR="003D51AB" w:rsidRPr="00E82A3B" w:rsidRDefault="003D51AB" w:rsidP="00E627CB">
      <w:pPr>
        <w:spacing w:line="240" w:lineRule="auto"/>
        <w:jc w:val="both"/>
        <w:rPr>
          <w:lang w:val="es-CO"/>
        </w:rPr>
      </w:pPr>
      <w:r w:rsidRPr="00E82A3B">
        <w:rPr>
          <w:lang w:val="es-CO"/>
        </w:rPr>
        <w:t>Ante los consumidores, la responsabilidad por la garantía legal recae solidariamente en los productores y proveedores respectivos.</w:t>
      </w:r>
    </w:p>
    <w:p w:rsidR="003D51AB" w:rsidRPr="00E82A3B" w:rsidRDefault="003D51AB" w:rsidP="00E627CB">
      <w:pPr>
        <w:spacing w:line="240" w:lineRule="auto"/>
        <w:jc w:val="both"/>
        <w:rPr>
          <w:lang w:val="es-CO"/>
        </w:rPr>
      </w:pPr>
      <w:r w:rsidRPr="00E82A3B">
        <w:rPr>
          <w:lang w:val="es-CO"/>
        </w:rPr>
        <w:t>Para establecer la responsabilidad por incumplimiento a las condiciones de idoneidad y calidad, bastará con demostrar el defecto del producto, sin perjuicio de las causales de exoneración de responsabilidad establecidas en el artículo 16 de la presente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2136.  ASPECTOS INCLUIDOS EN LA GARANTÍA LEGAL. </w:t>
      </w:r>
    </w:p>
    <w:p w:rsidR="003D51AB" w:rsidRPr="00E82A3B" w:rsidRDefault="003D51AB" w:rsidP="00E627CB">
      <w:pPr>
        <w:spacing w:line="240" w:lineRule="auto"/>
        <w:jc w:val="both"/>
        <w:rPr>
          <w:lang w:val="es-CO"/>
        </w:rPr>
      </w:pPr>
      <w:r w:rsidRPr="00E82A3B">
        <w:rPr>
          <w:lang w:val="es-CO"/>
        </w:rPr>
        <w:t>Corresponden a la garantía legal las siguientes obligaciones:</w:t>
      </w:r>
    </w:p>
    <w:p w:rsidR="003D51AB" w:rsidRPr="00E82A3B" w:rsidRDefault="003D51AB" w:rsidP="00E627CB">
      <w:pPr>
        <w:spacing w:line="240" w:lineRule="auto"/>
        <w:jc w:val="both"/>
        <w:rPr>
          <w:lang w:val="es-CO"/>
        </w:rPr>
      </w:pPr>
      <w:r w:rsidRPr="00E82A3B">
        <w:rPr>
          <w:lang w:val="es-CO"/>
        </w:rPr>
        <w:lastRenderedPageBreak/>
        <w:t>1. Como regla general, reparación totalmente gratuita de los defectos del bien, así como su transporte, de ser necesario, y el suministro oportuno de los repuestos. Si el bien no admite reparación, se procederá a su reposición o a la devolución del dinero.</w:t>
      </w:r>
    </w:p>
    <w:p w:rsidR="003D51AB" w:rsidRPr="00E82A3B" w:rsidRDefault="003D51AB" w:rsidP="00E627CB">
      <w:pPr>
        <w:spacing w:line="240" w:lineRule="auto"/>
        <w:jc w:val="both"/>
        <w:rPr>
          <w:lang w:val="es-CO"/>
        </w:rPr>
      </w:pPr>
      <w:r w:rsidRPr="00E82A3B">
        <w:rPr>
          <w:lang w:val="es-CO"/>
        </w:rPr>
        <w:t>2. En caso de repetirse la falla y atendiendo a la naturaleza del bien y a las características del defecto, a elección del consumidor, se procederá a una nueva reparación, la devolución total o parcial del precio pagado o al cambio parcial o total del bien por otro de la misma especie, similares características o especificaciones técnicas, las cuales en ningún caso podrán ser inferiores a las del producto que dio lugar a la garantía.</w:t>
      </w:r>
    </w:p>
    <w:p w:rsidR="003D51AB" w:rsidRPr="00E82A3B" w:rsidRDefault="003D51AB" w:rsidP="00E627CB">
      <w:pPr>
        <w:spacing w:line="240" w:lineRule="auto"/>
        <w:jc w:val="both"/>
        <w:rPr>
          <w:lang w:val="es-CO"/>
        </w:rPr>
      </w:pPr>
      <w:r w:rsidRPr="00E82A3B">
        <w:rPr>
          <w:lang w:val="es-CO"/>
        </w:rPr>
        <w:t>3. En los casos de prestación de servicios, cuando haya incumplimiento se procederá, a elección del consumidor, a la prestación del servicio en las condiciones en que fue contratado o a la devolución del precio pagado.</w:t>
      </w:r>
    </w:p>
    <w:p w:rsidR="003D51AB" w:rsidRPr="00E82A3B" w:rsidRDefault="003D51AB" w:rsidP="00E627CB">
      <w:pPr>
        <w:spacing w:line="240" w:lineRule="auto"/>
        <w:jc w:val="both"/>
        <w:rPr>
          <w:lang w:val="es-CO"/>
        </w:rPr>
      </w:pPr>
      <w:r w:rsidRPr="00E82A3B">
        <w:rPr>
          <w:lang w:val="es-CO"/>
        </w:rPr>
        <w:t>4. Suministrar las instrucciones para la instalación, mantenimiento y utilización de los productos de acuerdo con la naturaleza de estos.</w:t>
      </w:r>
    </w:p>
    <w:p w:rsidR="003D51AB" w:rsidRPr="00E82A3B" w:rsidRDefault="003D51AB" w:rsidP="00E627CB">
      <w:pPr>
        <w:spacing w:line="240" w:lineRule="auto"/>
        <w:jc w:val="both"/>
        <w:rPr>
          <w:lang w:val="es-CO"/>
        </w:rPr>
      </w:pPr>
      <w:r w:rsidRPr="00E82A3B">
        <w:rPr>
          <w:lang w:val="es-CO"/>
        </w:rPr>
        <w:t>5. Disponer de asistencia técnica para la instalación, mantenimiento de los productos y su utilización, de acuerdo con la naturaleza de estos. La asistencia técnica podrá tener un costo adicional al precio.</w:t>
      </w:r>
    </w:p>
    <w:p w:rsidR="003D51AB" w:rsidRPr="00E82A3B" w:rsidRDefault="003D51AB" w:rsidP="00E627CB">
      <w:pPr>
        <w:spacing w:line="240" w:lineRule="auto"/>
        <w:jc w:val="both"/>
        <w:rPr>
          <w:lang w:val="es-CO"/>
        </w:rPr>
      </w:pPr>
      <w:r w:rsidRPr="00E82A3B">
        <w:rPr>
          <w:lang w:val="es-CO"/>
        </w:rPr>
        <w:t>6. La entrega material del producto y, de ser el caso, el registro correspondiente en forma oportuna.</w:t>
      </w:r>
    </w:p>
    <w:p w:rsidR="003D51AB" w:rsidRPr="00E82A3B" w:rsidRDefault="003D51AB" w:rsidP="00E627CB">
      <w:pPr>
        <w:spacing w:line="240" w:lineRule="auto"/>
        <w:jc w:val="both"/>
        <w:rPr>
          <w:lang w:val="es-CO"/>
        </w:rPr>
      </w:pPr>
      <w:r w:rsidRPr="00E82A3B">
        <w:rPr>
          <w:lang w:val="es-CO"/>
        </w:rPr>
        <w:t>7. Contar con la disponibilidad de repuestos, partes, insumos, y mano de obra capacitada, aun después de vencida la garantía, por el término establecido por la autoridad competente, y a falta de este, el anunciado por el productor. En caso de que no se haya anunciado el término de disponibilidad de repuestos, partes, insumos y mano de obra capacitada, sin perjuicio de las sanciones correspondientes por información insuficiente, será el de las condiciones ordinarias y habituales del mercado para productos similares. Los costos a los que se refiere este numeral serán asumidos por el consumidor, sin perjuicio de lo señalado en el numeral 1 del presente artículo.</w:t>
      </w:r>
    </w:p>
    <w:p w:rsidR="003D51AB" w:rsidRPr="00E82A3B" w:rsidRDefault="003D51AB" w:rsidP="00E627CB">
      <w:pPr>
        <w:spacing w:line="240" w:lineRule="auto"/>
        <w:jc w:val="both"/>
        <w:rPr>
          <w:lang w:val="es-CO"/>
        </w:rPr>
      </w:pPr>
      <w:r w:rsidRPr="00E82A3B">
        <w:rPr>
          <w:lang w:val="es-CO"/>
        </w:rPr>
        <w:t>8. Las partes, insumos, accesorios o componentes adheridos a los bienes inmuebles que deban ser cambiados por efectividad de garantía, podrán ser de igual o mejor calidad, sin embargo, no necesariamente idénticos a los originalmente instalados.</w:t>
      </w:r>
    </w:p>
    <w:p w:rsidR="003D51AB" w:rsidRPr="00E82A3B" w:rsidRDefault="003D51AB" w:rsidP="00E627CB">
      <w:pPr>
        <w:spacing w:line="240" w:lineRule="auto"/>
        <w:jc w:val="both"/>
        <w:rPr>
          <w:lang w:val="es-CO"/>
        </w:rPr>
      </w:pPr>
      <w:r w:rsidRPr="00E82A3B">
        <w:rPr>
          <w:lang w:val="es-CO"/>
        </w:rPr>
        <w:t>9. En los casos de prestación de servicios que suponen la entrega de un bien, repararlo, sustituirlo por otro de las mismas características, o pagar su equivalente en dinero en caso de destrucción parcial o total causada con ocasión del servicio defectuoso. Para los efectos de este numeral, el valor del bien se determinará según sus características, estado y uso.</w:t>
      </w:r>
    </w:p>
    <w:p w:rsidR="003D51AB" w:rsidRPr="00E82A3B" w:rsidRDefault="003D51AB" w:rsidP="00E627CB">
      <w:pPr>
        <w:spacing w:line="240" w:lineRule="auto"/>
        <w:jc w:val="both"/>
        <w:rPr>
          <w:lang w:val="es-CO"/>
        </w:rPr>
      </w:pPr>
      <w:r w:rsidRPr="00E82A3B">
        <w:rPr>
          <w:lang w:val="es-CO"/>
        </w:rPr>
        <w:t>PARÁGRAFO. El Gobierno Nacional, dentro de los seis meses siguientes a la expedición de esta ley, se encargará de reglamentar la forma de operar de la garantía legal. La reglamentación del Gobierno, no suspende la aplicación de lo dispuesto en la presente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2137.  CONSTANCIAS DE RECIBO Y REPARACIÓN. </w:t>
      </w:r>
    </w:p>
    <w:p w:rsidR="003D51AB" w:rsidRPr="00E82A3B" w:rsidRDefault="003D51AB" w:rsidP="00E627CB">
      <w:pPr>
        <w:spacing w:line="240" w:lineRule="auto"/>
        <w:jc w:val="both"/>
        <w:rPr>
          <w:lang w:val="es-CO"/>
        </w:rPr>
      </w:pPr>
      <w:r w:rsidRPr="00E82A3B">
        <w:rPr>
          <w:lang w:val="es-CO"/>
        </w:rPr>
        <w:t>Cuando se entregue un producto para hacer efectiva la garantía, el garante o quien realice la reparación en su nombre deberá expedir una constancia de recibo conforme con las reglas previstas para la prestación de servicios que suponen la entrega de un bien, e indicará los motivos de la reclamación.</w:t>
      </w:r>
    </w:p>
    <w:p w:rsidR="003D51AB" w:rsidRPr="00E82A3B" w:rsidRDefault="003D51AB" w:rsidP="00E627CB">
      <w:pPr>
        <w:spacing w:line="240" w:lineRule="auto"/>
        <w:jc w:val="both"/>
        <w:rPr>
          <w:lang w:val="es-CO"/>
        </w:rPr>
      </w:pPr>
      <w:r w:rsidRPr="00E82A3B">
        <w:rPr>
          <w:lang w:val="es-CO"/>
        </w:rPr>
        <w:t>Cuando el producto sea reparado en cumplimiento de una garantía legal o suplementaria, el garante o quien realice la reparación en su nombre estará obligado a entregar al consumidor constancia de reparación indicando lo siguiente:</w:t>
      </w:r>
    </w:p>
    <w:p w:rsidR="003D51AB" w:rsidRPr="00E82A3B" w:rsidRDefault="003D51AB" w:rsidP="00E627CB">
      <w:pPr>
        <w:spacing w:line="240" w:lineRule="auto"/>
        <w:jc w:val="both"/>
        <w:rPr>
          <w:lang w:val="es-CO"/>
        </w:rPr>
      </w:pPr>
      <w:r w:rsidRPr="00E82A3B">
        <w:rPr>
          <w:lang w:val="es-CO"/>
        </w:rPr>
        <w:t>1. Descripción de la reparación efectuada.</w:t>
      </w:r>
    </w:p>
    <w:p w:rsidR="003D51AB" w:rsidRPr="00E82A3B" w:rsidRDefault="003D51AB" w:rsidP="00E627CB">
      <w:pPr>
        <w:spacing w:line="240" w:lineRule="auto"/>
        <w:jc w:val="both"/>
        <w:rPr>
          <w:lang w:val="es-CO"/>
        </w:rPr>
      </w:pPr>
      <w:r w:rsidRPr="00E82A3B">
        <w:rPr>
          <w:lang w:val="es-CO"/>
        </w:rPr>
        <w:t>2. Las piezas reemplazadas o reparadas.</w:t>
      </w:r>
    </w:p>
    <w:p w:rsidR="003D51AB" w:rsidRPr="00E82A3B" w:rsidRDefault="003D51AB" w:rsidP="00E627CB">
      <w:pPr>
        <w:spacing w:line="240" w:lineRule="auto"/>
        <w:jc w:val="both"/>
        <w:rPr>
          <w:lang w:val="es-CO"/>
        </w:rPr>
      </w:pPr>
      <w:r w:rsidRPr="00E82A3B">
        <w:rPr>
          <w:lang w:val="es-CO"/>
        </w:rPr>
        <w:t>3. La fecha en que el consumidor hizo entrega del producto, y</w:t>
      </w:r>
    </w:p>
    <w:p w:rsidR="003D51AB" w:rsidRPr="00E82A3B" w:rsidRDefault="003D51AB" w:rsidP="00E627CB">
      <w:pPr>
        <w:spacing w:line="240" w:lineRule="auto"/>
        <w:jc w:val="both"/>
        <w:rPr>
          <w:lang w:val="es-CO"/>
        </w:rPr>
      </w:pPr>
      <w:r w:rsidRPr="00E82A3B">
        <w:rPr>
          <w:lang w:val="es-CO"/>
        </w:rPr>
        <w:t>4. La fecha de devolución del producto.</w:t>
      </w:r>
    </w:p>
    <w:p w:rsidR="003D51AB" w:rsidRPr="00E82A3B" w:rsidRDefault="003D51AB" w:rsidP="00E627CB">
      <w:pPr>
        <w:spacing w:line="240" w:lineRule="auto"/>
        <w:jc w:val="both"/>
        <w:rPr>
          <w:lang w:val="es-CO"/>
        </w:rPr>
      </w:pPr>
      <w:r w:rsidRPr="00E82A3B">
        <w:rPr>
          <w:lang w:val="es-CO"/>
        </w:rPr>
        <w:lastRenderedPageBreak/>
        <w:t>PARÁGRAFO. Si no se hubiere hecho salvedad alguna al momento de entrega del bien, se entenderá que el consumidor lo entregó en buen estado, excepción hecha del motivo por el cual solicitó la garantía.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2138.  GARANTÍAS SUPLEMENTARIAS. </w:t>
      </w:r>
    </w:p>
    <w:p w:rsidR="003D51AB" w:rsidRPr="00E82A3B" w:rsidRDefault="003D51AB" w:rsidP="00E627CB">
      <w:pPr>
        <w:spacing w:line="240" w:lineRule="auto"/>
        <w:jc w:val="both"/>
        <w:rPr>
          <w:lang w:val="es-CO"/>
        </w:rPr>
      </w:pPr>
      <w:r w:rsidRPr="00E82A3B">
        <w:rPr>
          <w:lang w:val="es-CO"/>
        </w:rPr>
        <w:t>Los productores y proveedores podrán otorgar garantías suplementarias a la legal, cuando amplíen o mejoren la cobertura de esta, de forma gratuita u onerosa. En este último caso se deberá obtener la aceptación expresa por parte del consumidor, la cual deberá constar en el escrito que le dé soporte. También podrán otorgar este tipo de garantías terceros especializados que cuenten con la infraestructura y recursos adecuados para cumplir con la garantía.</w:t>
      </w:r>
    </w:p>
    <w:p w:rsidR="003D51AB" w:rsidRPr="00E82A3B" w:rsidRDefault="003D51AB" w:rsidP="00E627CB">
      <w:pPr>
        <w:spacing w:line="240" w:lineRule="auto"/>
        <w:jc w:val="both"/>
        <w:rPr>
          <w:lang w:val="es-CO"/>
        </w:rPr>
      </w:pPr>
      <w:r w:rsidRPr="00E82A3B">
        <w:rPr>
          <w:lang w:val="es-CO"/>
        </w:rPr>
        <w:t>PARÁGRAFO PRIMERO: A este tipo de garantías le es aplicable la regla de responsabilidad solidaria, respecto de quienes hayan participado en la cadena de distribución con posterioridad a quien emitió la garantía suplementaria.</w:t>
      </w:r>
    </w:p>
    <w:p w:rsidR="003D51AB" w:rsidRPr="00E82A3B" w:rsidRDefault="003D51AB" w:rsidP="00E627CB">
      <w:pPr>
        <w:spacing w:line="240" w:lineRule="auto"/>
        <w:jc w:val="both"/>
        <w:rPr>
          <w:lang w:val="es-CO"/>
        </w:rPr>
      </w:pPr>
      <w:r w:rsidRPr="00E82A3B">
        <w:rPr>
          <w:lang w:val="es-CO"/>
        </w:rPr>
        <w:t>PARÁGRAFO SEGUNDO: Cuando el bien se adquiera en el exterior con garantía global o válida en Colombia, el consumidor podrá exigirla al representante de marca en Colombia y solicitar su efectividad ante las autoridades colombianas. Para hacer efectiva este tipo de garantía, se deberá demostrar que se adquirió en el exterior.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2139.  REQUISITOS DE LA GARANTÍA SUPLEMENTARIA.</w:t>
      </w:r>
    </w:p>
    <w:p w:rsidR="003D51AB" w:rsidRPr="00E82A3B" w:rsidRDefault="003D51AB" w:rsidP="00E627CB">
      <w:pPr>
        <w:spacing w:line="240" w:lineRule="auto"/>
        <w:jc w:val="both"/>
        <w:rPr>
          <w:lang w:val="es-CO"/>
        </w:rPr>
      </w:pPr>
      <w:r w:rsidRPr="00E82A3B">
        <w:rPr>
          <w:lang w:val="es-CO"/>
        </w:rPr>
        <w:t xml:space="preserve"> Las garantías suplementarias deberán constar por escrito, ser de fácil comprensión y con caracteres legibles a simple vista.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2140.  PRODUCTOS IMPERFECTOS, USADOS, REPARADOS, REMANUFACTURADOS REPOTENCIALIZADOS O DESCONTINUADOS.</w:t>
      </w:r>
    </w:p>
    <w:p w:rsidR="003D51AB" w:rsidRPr="00E82A3B" w:rsidRDefault="003D51AB" w:rsidP="00E627CB">
      <w:pPr>
        <w:spacing w:line="240" w:lineRule="auto"/>
        <w:jc w:val="both"/>
        <w:rPr>
          <w:lang w:val="es-CO"/>
        </w:rPr>
      </w:pPr>
      <w:r w:rsidRPr="00E82A3B">
        <w:rPr>
          <w:lang w:val="es-CO"/>
        </w:rPr>
        <w:t xml:space="preserve"> Cuando se ofrezcan en forma pública productos imperfectos, usados, reparados, re manufacturados, re potencializados o descontinuados, se debe indicar dicha circunstancia en forma precisa y notoria, de acuerdo con las instrucciones que señale la Superintendencia de Industria y Comercio.</w:t>
      </w:r>
    </w:p>
    <w:p w:rsidR="003D51AB" w:rsidRPr="00E82A3B" w:rsidRDefault="003D51AB" w:rsidP="00E627CB">
      <w:pPr>
        <w:spacing w:line="240" w:lineRule="auto"/>
        <w:jc w:val="both"/>
        <w:rPr>
          <w:lang w:val="es-CO"/>
        </w:rPr>
      </w:pPr>
      <w:r w:rsidRPr="00E82A3B">
        <w:rPr>
          <w:lang w:val="es-CO"/>
        </w:rPr>
        <w:t>PARÁGRAFO. Cuando en la factura de venta se haya informado al consumidor el o los imperfectos y/o deterioros, la garantía legal no será exigible con relación al imperfecto o deterioro aceptado por el consumidor.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2141.  EXONERACIÓN DE RESPONSABILIDAD DE LA GARANTÍA.</w:t>
      </w:r>
    </w:p>
    <w:p w:rsidR="003D51AB" w:rsidRPr="00E82A3B" w:rsidRDefault="003D51AB" w:rsidP="00E627CB">
      <w:pPr>
        <w:spacing w:line="240" w:lineRule="auto"/>
        <w:jc w:val="both"/>
        <w:rPr>
          <w:lang w:val="es-CO"/>
        </w:rPr>
      </w:pPr>
      <w:r w:rsidRPr="00E82A3B">
        <w:rPr>
          <w:lang w:val="es-CO"/>
        </w:rPr>
        <w:t>El productor o proveedor se exonerará de la responsabilidad que se deriva de la garantía, cuando demuestre que el defecto proviene de:</w:t>
      </w:r>
    </w:p>
    <w:p w:rsidR="003D51AB" w:rsidRPr="00E82A3B" w:rsidRDefault="003D51AB" w:rsidP="00E627CB">
      <w:pPr>
        <w:spacing w:line="240" w:lineRule="auto"/>
        <w:jc w:val="both"/>
        <w:rPr>
          <w:lang w:val="es-CO"/>
        </w:rPr>
      </w:pPr>
      <w:r w:rsidRPr="00E82A3B">
        <w:rPr>
          <w:lang w:val="es-CO"/>
        </w:rPr>
        <w:t>1. Fuerza mayor o caso fortuito;</w:t>
      </w:r>
    </w:p>
    <w:p w:rsidR="003D51AB" w:rsidRPr="00E82A3B" w:rsidRDefault="003D51AB" w:rsidP="00E627CB">
      <w:pPr>
        <w:spacing w:line="240" w:lineRule="auto"/>
        <w:jc w:val="both"/>
        <w:rPr>
          <w:lang w:val="es-CO"/>
        </w:rPr>
      </w:pPr>
      <w:r w:rsidRPr="00E82A3B">
        <w:rPr>
          <w:lang w:val="es-CO"/>
        </w:rPr>
        <w:t>2. El hecho de un tercero;</w:t>
      </w:r>
    </w:p>
    <w:p w:rsidR="003D51AB" w:rsidRPr="00E82A3B" w:rsidRDefault="003D51AB" w:rsidP="00E627CB">
      <w:pPr>
        <w:spacing w:line="240" w:lineRule="auto"/>
        <w:jc w:val="both"/>
        <w:rPr>
          <w:lang w:val="es-CO"/>
        </w:rPr>
      </w:pPr>
      <w:r w:rsidRPr="00E82A3B">
        <w:rPr>
          <w:lang w:val="es-CO"/>
        </w:rPr>
        <w:t>3. El uso indebido del bien por parte del consumidor, y</w:t>
      </w:r>
    </w:p>
    <w:p w:rsidR="003D51AB" w:rsidRPr="00E82A3B" w:rsidRDefault="003D51AB" w:rsidP="00E627CB">
      <w:pPr>
        <w:spacing w:line="240" w:lineRule="auto"/>
        <w:jc w:val="both"/>
        <w:rPr>
          <w:lang w:val="es-CO"/>
        </w:rPr>
      </w:pPr>
      <w:r w:rsidRPr="00E82A3B">
        <w:rPr>
          <w:lang w:val="es-CO"/>
        </w:rPr>
        <w:t>4. Que el consumidor no atendió las instrucciones de instalación, uso o mantenimiento indicadas en el manual del producto y en la garantía. El contenido del manual de instrucciones deberá estar acorde con la complejidad del producto. Esta causal no podrá ser alegada si no se ha suministrado manual de instrucciones de instalación, uso o mantenimiento en idioma castellano.</w:t>
      </w:r>
    </w:p>
    <w:p w:rsidR="003D51AB" w:rsidRPr="00E82A3B" w:rsidRDefault="003D51AB" w:rsidP="00E627CB">
      <w:pPr>
        <w:spacing w:line="240" w:lineRule="auto"/>
        <w:jc w:val="both"/>
        <w:rPr>
          <w:lang w:val="es-CO"/>
        </w:rPr>
      </w:pPr>
      <w:r w:rsidRPr="00E82A3B">
        <w:rPr>
          <w:lang w:val="es-CO"/>
        </w:rPr>
        <w:t>PARÁGRAFO. En todo caso el productor o expendedor que alegue la causal de exoneración deberá demostrar el nexo causal entre esta y el defecto del bien.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2142.  OBLIGACIÓN ESPECIAL. </w:t>
      </w:r>
    </w:p>
    <w:p w:rsidR="003D51AB" w:rsidRPr="00E82A3B" w:rsidRDefault="003D51AB" w:rsidP="00E627CB">
      <w:pPr>
        <w:spacing w:line="240" w:lineRule="auto"/>
        <w:jc w:val="both"/>
        <w:rPr>
          <w:lang w:val="es-CO"/>
        </w:rPr>
      </w:pPr>
      <w:r w:rsidRPr="00E82A3B">
        <w:rPr>
          <w:lang w:val="es-CO"/>
        </w:rPr>
        <w:t>Sin perjuicio de la obligación de demostrar el cumplimiento del reglamento técnico y lo establecido en normas especiales, todo productor deberá previamente a la puesta en circulación o a la importación de los productos sujetos a reglamento técnico, informar ante la autoridad de control: el nombre del productor o importador y el de su representante legal o agente residenciado en el país y la dirección para efecto de notificaciones, así como la información adicional que determinen los reguladores de producto.</w:t>
      </w:r>
    </w:p>
    <w:p w:rsidR="003D51AB" w:rsidRPr="00E82A3B" w:rsidRDefault="003D51AB" w:rsidP="00E627CB">
      <w:pPr>
        <w:spacing w:line="240" w:lineRule="auto"/>
        <w:jc w:val="both"/>
        <w:rPr>
          <w:lang w:val="es-CO"/>
        </w:rPr>
      </w:pPr>
      <w:r w:rsidRPr="00E82A3B">
        <w:rPr>
          <w:lang w:val="es-CO"/>
        </w:rPr>
        <w:t>El Gobierno Nacional definirá los casos en que el productor o importador deberá, además de cumplir con el requisito anterior, mantener un establecimiento de comercio en el país.</w:t>
      </w:r>
    </w:p>
    <w:p w:rsidR="003D51AB" w:rsidRPr="00E82A3B" w:rsidRDefault="003D51AB" w:rsidP="00E627CB">
      <w:pPr>
        <w:spacing w:line="240" w:lineRule="auto"/>
        <w:jc w:val="both"/>
        <w:rPr>
          <w:lang w:val="es-CO"/>
        </w:rPr>
      </w:pPr>
      <w:r w:rsidRPr="00E82A3B">
        <w:rPr>
          <w:lang w:val="es-CO"/>
        </w:rPr>
        <w:t>Las entidades encargadas del control del reglamento técnico deberán organizar y mantener el registro de la información a la que se refiere este artículo.</w:t>
      </w:r>
    </w:p>
    <w:p w:rsidR="003D51AB" w:rsidRPr="00E82A3B" w:rsidRDefault="003D51AB" w:rsidP="00E627CB">
      <w:pPr>
        <w:spacing w:line="240" w:lineRule="auto"/>
        <w:jc w:val="both"/>
        <w:rPr>
          <w:lang w:val="es-CO"/>
        </w:rPr>
      </w:pPr>
      <w:r w:rsidRPr="00E82A3B">
        <w:rPr>
          <w:lang w:val="es-CO"/>
        </w:rPr>
        <w:t>PARÁGRAFO. La representación en el país se podrá probar, entre otras, con el certificado de existencia y representación legal vigente, donde conste el término de vigencia de la persona jurídica, o por contrato de representación firmado con una empresa legalmente constituida en el país.</w:t>
      </w:r>
    </w:p>
    <w:p w:rsidR="003D51AB" w:rsidRPr="00E82A3B" w:rsidRDefault="003D51AB" w:rsidP="00E627CB">
      <w:pPr>
        <w:spacing w:line="240" w:lineRule="auto"/>
        <w:jc w:val="both"/>
        <w:rPr>
          <w:lang w:val="es-CO"/>
        </w:rPr>
      </w:pPr>
    </w:p>
    <w:p w:rsidR="003D51AB" w:rsidRPr="00354DAA" w:rsidRDefault="003D51AB" w:rsidP="00354DAA">
      <w:pPr>
        <w:spacing w:line="240" w:lineRule="auto"/>
        <w:jc w:val="center"/>
        <w:rPr>
          <w:b/>
          <w:lang w:val="es-CO"/>
        </w:rPr>
      </w:pPr>
      <w:r w:rsidRPr="00354DAA">
        <w:rPr>
          <w:b/>
          <w:lang w:val="es-CO"/>
        </w:rPr>
        <w:t>SECCIÓN 2. PRESTACIÓN DE SERVICIOS QUE SUPONEN LA ENTREGA DE UN BIEN.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2143.  PRESTACIÓN DE SERVICIOS QUE SUPONEN LA ENTREGA DE UN BIEN. </w:t>
      </w:r>
    </w:p>
    <w:p w:rsidR="003D51AB" w:rsidRPr="00E82A3B" w:rsidRDefault="003D51AB" w:rsidP="00E627CB">
      <w:pPr>
        <w:spacing w:line="240" w:lineRule="auto"/>
        <w:jc w:val="both"/>
        <w:rPr>
          <w:lang w:val="es-CO"/>
        </w:rPr>
      </w:pPr>
      <w:r w:rsidRPr="00E82A3B">
        <w:rPr>
          <w:lang w:val="es-CO"/>
        </w:rPr>
        <w:t>Cuando se exija la entrega de un bien respecto del cual se desarrollará una prestación de servicios, estará sometido a las siguientes reglas:</w:t>
      </w:r>
    </w:p>
    <w:p w:rsidR="003D51AB" w:rsidRPr="00E82A3B" w:rsidRDefault="003D51AB" w:rsidP="00E627CB">
      <w:pPr>
        <w:spacing w:line="240" w:lineRule="auto"/>
        <w:jc w:val="both"/>
        <w:rPr>
          <w:lang w:val="es-CO"/>
        </w:rPr>
      </w:pPr>
      <w:r w:rsidRPr="00E82A3B">
        <w:rPr>
          <w:lang w:val="es-CO"/>
        </w:rPr>
        <w:t>1. Quien preste el servicio debe expedir un recibo del bien en el cual se mencione la fecha de la recepción, y el nombre del propietario o de quien hace entrega, su dirección y teléfono, la identificación del bien, la clase de servicio, las sumas que se abonan como parte del precio, el término de la garantía que otorga, y si es posible determinarlos en ese momento, el valor del servicio y la fecha de devolución.</w:t>
      </w:r>
    </w:p>
    <w:p w:rsidR="003D51AB" w:rsidRPr="00E82A3B" w:rsidRDefault="003D51AB" w:rsidP="00E627CB">
      <w:pPr>
        <w:spacing w:line="240" w:lineRule="auto"/>
        <w:jc w:val="both"/>
        <w:rPr>
          <w:lang w:val="es-CO"/>
        </w:rPr>
      </w:pPr>
      <w:r w:rsidRPr="00E82A3B">
        <w:rPr>
          <w:lang w:val="es-CO"/>
        </w:rPr>
        <w:t>Cuando en el momento de la recepción no sea posible determinar el valor del servicio y el plazo de devolución del bien, el prestador del servicio deberá informarlo al consumidor en el término que acuerden para ello, para que el consumidor acepte o rechace de forma expresa la prestación del servicio. De dicha aceptación o rechazo se dejará constancia, de tal forma que pueda ser verificada por la autoridad competente; si no se hubiere hecho salvedad alguna al momento de entrega del bien, se entenderá que el consumidor lo entregó en buen estado.</w:t>
      </w:r>
    </w:p>
    <w:p w:rsidR="003D51AB" w:rsidRPr="00E82A3B" w:rsidRDefault="003D51AB" w:rsidP="00E627CB">
      <w:pPr>
        <w:spacing w:line="240" w:lineRule="auto"/>
        <w:jc w:val="both"/>
        <w:rPr>
          <w:lang w:val="es-CO"/>
        </w:rPr>
      </w:pPr>
      <w:r w:rsidRPr="00E82A3B">
        <w:rPr>
          <w:lang w:val="es-CO"/>
        </w:rPr>
        <w:t>2. Quien preste el servicio asume la custodia y conservación adecuada del bien y, por lo tanto, de la integridad de los elementos que lo componen, así como la de sus equipos anexos o complementarios, si los tuviere.</w:t>
      </w:r>
    </w:p>
    <w:p w:rsidR="003D51AB" w:rsidRPr="00E82A3B" w:rsidRDefault="003D51AB" w:rsidP="00E627CB">
      <w:pPr>
        <w:spacing w:line="240" w:lineRule="auto"/>
        <w:jc w:val="both"/>
        <w:rPr>
          <w:lang w:val="es-CO"/>
        </w:rPr>
      </w:pPr>
      <w:r w:rsidRPr="00E82A3B">
        <w:rPr>
          <w:lang w:val="es-CO"/>
        </w:rPr>
        <w:t>3. En la prestación del servicio de parqueadero la persona natural o jurídica que preste el servicio deberá expedir un recibo del bien en el cual se mencione la fecha y hora de la recepción, la identificación del bien, el estado en que se encuentra y el valor del servicio en la modalidad en que se preste. Para la identificación y el estado en que se recibe el bien al momento del ingreso, podrá utilizarse medios tecnológicos que garanticen el cumplimiento de esta obligación. Cuando se trate de zonas de parqueo gratuito, el prestador del servicio responderá por los daños causados cuando medie dolo o culpa grave.</w:t>
      </w:r>
    </w:p>
    <w:p w:rsidR="003D51AB" w:rsidRPr="00E82A3B" w:rsidRDefault="003D51AB" w:rsidP="00E627CB">
      <w:pPr>
        <w:spacing w:line="240" w:lineRule="auto"/>
        <w:jc w:val="both"/>
        <w:rPr>
          <w:lang w:val="es-CO"/>
        </w:rPr>
      </w:pPr>
      <w:r w:rsidRPr="00E82A3B">
        <w:rPr>
          <w:lang w:val="es-CO"/>
        </w:rPr>
        <w:t>PARÁGRAFO. Pasado un (1) mes a partir de la fecha prevista para la devolución o a la fecha en que el consumidor debía aceptar o rechazar expresamente el servicio, de conformidad con lo previsto en el numeral 1 anterior sin que el consumidor acuda a retirar el bien, el prestador del servicio lo requerirá para que lo retire dentro de los dos (2) meses siguientes a la remisión de la comunicación. Si el consumidor no lo retira se entenderá por ley que abandona el bien y el prestador del servicio deberá disponer del mismo conforme con la reglamentación que expida el Gobierno Nacional para el efecto.</w:t>
      </w:r>
    </w:p>
    <w:p w:rsidR="003D51AB" w:rsidRPr="00E82A3B" w:rsidRDefault="003D51AB" w:rsidP="00E627CB">
      <w:pPr>
        <w:spacing w:line="240" w:lineRule="auto"/>
        <w:jc w:val="both"/>
        <w:rPr>
          <w:lang w:val="es-CO"/>
        </w:rPr>
      </w:pPr>
      <w:r w:rsidRPr="00E82A3B">
        <w:rPr>
          <w:lang w:val="es-CO"/>
        </w:rPr>
        <w:lastRenderedPageBreak/>
        <w:t>Sin perjuicio del derecho de retención, el prestador del servicio no podrá lucrarse económicamente del bien, explotarlo, transferir el dominio o conservarlo para sí mismo. No obstante lo anterior, el consumidor deberá asumir los costos asociados al abandono del bien, tales como costos de almacenamiento bodegaje y mantenimiento.</w:t>
      </w:r>
    </w:p>
    <w:p w:rsidR="003D51AB" w:rsidRPr="00E82A3B" w:rsidRDefault="003D51AB" w:rsidP="00E627CB">
      <w:pPr>
        <w:spacing w:line="240" w:lineRule="auto"/>
        <w:jc w:val="both"/>
        <w:rPr>
          <w:lang w:val="es-CO"/>
        </w:rPr>
      </w:pPr>
    </w:p>
    <w:p w:rsidR="003D51AB" w:rsidRPr="00354DAA" w:rsidRDefault="003D51AB" w:rsidP="00354DAA">
      <w:pPr>
        <w:spacing w:line="240" w:lineRule="auto"/>
        <w:jc w:val="center"/>
        <w:rPr>
          <w:b/>
          <w:lang w:val="es-CO"/>
        </w:rPr>
      </w:pPr>
      <w:r w:rsidRPr="00354DAA">
        <w:rPr>
          <w:b/>
          <w:lang w:val="es-CO"/>
        </w:rPr>
        <w:t>CAPÍTULO 4. RESPONSABILIDAD POR DAÑOS POR PRODUCTO DEFECTUOSO.</w:t>
      </w:r>
    </w:p>
    <w:p w:rsidR="003D51AB" w:rsidRPr="00354DAA" w:rsidRDefault="003D51AB" w:rsidP="00354DAA">
      <w:pPr>
        <w:spacing w:line="240" w:lineRule="auto"/>
        <w:jc w:val="center"/>
        <w:rPr>
          <w:b/>
          <w:lang w:val="es-CO"/>
        </w:rPr>
      </w:pPr>
    </w:p>
    <w:p w:rsidR="003D51AB" w:rsidRPr="00354DAA" w:rsidRDefault="003D51AB" w:rsidP="00354DAA">
      <w:pPr>
        <w:spacing w:line="240" w:lineRule="auto"/>
        <w:jc w:val="center"/>
        <w:rPr>
          <w:b/>
          <w:lang w:val="es-CO"/>
        </w:rPr>
      </w:pPr>
      <w:r w:rsidRPr="00354DAA">
        <w:rPr>
          <w:b/>
          <w:lang w:val="es-CO"/>
        </w:rPr>
        <w:t>SECCIÓN ÚNICA. DE LA RESPONSABILIDAD POR DAÑOS POR PRODUCTO DEFECTUOSO.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2144.  DEBER DE INFORMACIÓN. </w:t>
      </w:r>
    </w:p>
    <w:p w:rsidR="003D51AB" w:rsidRPr="00E82A3B" w:rsidRDefault="003D51AB" w:rsidP="00E627CB">
      <w:pPr>
        <w:spacing w:line="240" w:lineRule="auto"/>
        <w:jc w:val="both"/>
        <w:rPr>
          <w:lang w:val="es-CO"/>
        </w:rPr>
      </w:pPr>
      <w:r w:rsidRPr="00E82A3B">
        <w:rPr>
          <w:lang w:val="es-CO"/>
        </w:rPr>
        <w:t>Cuando un miembro de la cadena de producción, distribución y comercialización, tenga conocimiento de que al menos un producto fabricado, importado o comercializado por él, tiene un defecto que ha producido o puede producir un evento adverso que atente contra la salud, la vida o la seguridad de las personas, deberá tomar las medidas correctivas frente a los productos no despachados y los puestos en circulación, y deberá informar el hecho dentro de los tres (3) días calendario siguientes a la autoridad que determine el Gobierno Nacional.</w:t>
      </w:r>
    </w:p>
    <w:p w:rsidR="003D51AB" w:rsidRPr="00E82A3B" w:rsidRDefault="003D51AB" w:rsidP="00E627CB">
      <w:pPr>
        <w:spacing w:line="240" w:lineRule="auto"/>
        <w:jc w:val="both"/>
        <w:rPr>
          <w:lang w:val="es-CO"/>
        </w:rPr>
      </w:pPr>
      <w:r w:rsidRPr="00E82A3B">
        <w:rPr>
          <w:lang w:val="es-CO"/>
        </w:rPr>
        <w:t>PARÁGRAFO. Sin perjuicio de las responsabilidades administrativas individuales que se establezcan sobre el particular, en caso que el obligado no cumpla con lo previsto en este artículo, será responsable solidariamente con el productor por los daños que se deriven del incumplimiento de esa obligación.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2145.  RESPONSABILIDAD POR DAÑO POR PRODUCTO DEFECTUOSO. </w:t>
      </w:r>
    </w:p>
    <w:p w:rsidR="003D51AB" w:rsidRPr="00E82A3B" w:rsidRDefault="003D51AB" w:rsidP="00E627CB">
      <w:pPr>
        <w:spacing w:line="240" w:lineRule="auto"/>
        <w:jc w:val="both"/>
        <w:rPr>
          <w:lang w:val="es-CO"/>
        </w:rPr>
      </w:pPr>
      <w:r w:rsidRPr="00E82A3B">
        <w:rPr>
          <w:lang w:val="es-CO"/>
        </w:rPr>
        <w:t>El productor y el expendedor serán solidariamente responsables de los daños causados por los defectos de sus productos, sin perjuicio de las acciones de repetición a que haya lugar. Para efectos de este artículo, cuando no se indique expresamente quién es el productor, se presumirá como tal quien coloque su nombre, marca o cualquier otro signo o distintivo en el producto.</w:t>
      </w:r>
    </w:p>
    <w:p w:rsidR="003D51AB" w:rsidRPr="00E82A3B" w:rsidRDefault="003D51AB" w:rsidP="00E627CB">
      <w:pPr>
        <w:spacing w:line="240" w:lineRule="auto"/>
        <w:jc w:val="both"/>
        <w:rPr>
          <w:lang w:val="es-CO"/>
        </w:rPr>
      </w:pPr>
      <w:r w:rsidRPr="00E82A3B">
        <w:rPr>
          <w:lang w:val="es-CO"/>
        </w:rPr>
        <w:t>Como daño, se entienden los siguientes:</w:t>
      </w:r>
    </w:p>
    <w:p w:rsidR="003D51AB" w:rsidRPr="00E82A3B" w:rsidRDefault="003D51AB" w:rsidP="00E627CB">
      <w:pPr>
        <w:spacing w:line="240" w:lineRule="auto"/>
        <w:jc w:val="both"/>
        <w:rPr>
          <w:lang w:val="es-CO"/>
        </w:rPr>
      </w:pPr>
      <w:r w:rsidRPr="00E82A3B">
        <w:rPr>
          <w:lang w:val="es-CO"/>
        </w:rPr>
        <w:t>1. Muerte o lesiones corporales, causadas por el producto defectuoso;</w:t>
      </w:r>
    </w:p>
    <w:p w:rsidR="003D51AB" w:rsidRPr="00E82A3B" w:rsidRDefault="003D51AB" w:rsidP="00E627CB">
      <w:pPr>
        <w:spacing w:line="240" w:lineRule="auto"/>
        <w:jc w:val="both"/>
        <w:rPr>
          <w:lang w:val="es-CO"/>
        </w:rPr>
      </w:pPr>
      <w:r w:rsidRPr="00E82A3B">
        <w:rPr>
          <w:lang w:val="es-CO"/>
        </w:rPr>
        <w:t>2. Los producidos a una cosa diferente al producto defectuoso, causados por el producto defectuoso.</w:t>
      </w:r>
    </w:p>
    <w:p w:rsidR="003D51AB" w:rsidRPr="00E82A3B" w:rsidRDefault="003D51AB" w:rsidP="00E627CB">
      <w:pPr>
        <w:spacing w:line="240" w:lineRule="auto"/>
        <w:jc w:val="both"/>
        <w:rPr>
          <w:lang w:val="es-CO"/>
        </w:rPr>
      </w:pPr>
      <w:r w:rsidRPr="00E82A3B">
        <w:rPr>
          <w:lang w:val="es-CO"/>
        </w:rPr>
        <w:t>Lo anterior, sin perjuicio de que el perjudicado pueda reclamar otro tipo de indemnizaciones de acuerdo con la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2146.  DETERMINACIÓN DE LA RESPONSABILIDAD POR DAÑOS POR PRODUCTO DEFECTUOSO.</w:t>
      </w:r>
    </w:p>
    <w:p w:rsidR="003D51AB" w:rsidRPr="00E82A3B" w:rsidRDefault="003D51AB" w:rsidP="00E627CB">
      <w:pPr>
        <w:spacing w:line="240" w:lineRule="auto"/>
        <w:jc w:val="both"/>
        <w:rPr>
          <w:lang w:val="es-CO"/>
        </w:rPr>
      </w:pPr>
      <w:r w:rsidRPr="00E82A3B">
        <w:rPr>
          <w:lang w:val="es-CO"/>
        </w:rPr>
        <w:t>Para determinar la responsabilidad, el afectado deberá demostrar el defecto del bien, la existencia del daño y el nexo causal entre este y aquel.</w:t>
      </w:r>
    </w:p>
    <w:p w:rsidR="003D51AB" w:rsidRPr="00E82A3B" w:rsidRDefault="003D51AB" w:rsidP="00E627CB">
      <w:pPr>
        <w:spacing w:line="240" w:lineRule="auto"/>
        <w:jc w:val="both"/>
        <w:rPr>
          <w:lang w:val="es-CO"/>
        </w:rPr>
      </w:pPr>
      <w:r w:rsidRPr="00E82A3B">
        <w:rPr>
          <w:lang w:val="es-CO"/>
        </w:rPr>
        <w:t>PARÁGRAFO. Cuando se viole una medida sanitaria o fitosanitaria, o un reglamento técnico, se presumirá el defecto del bien.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2147.  EXONERACIÓN DE RESPONSABILIDAD POR DAÑOS POR PRODUCTO DEFECTUOSO. </w:t>
      </w:r>
    </w:p>
    <w:p w:rsidR="003D51AB" w:rsidRPr="00E82A3B" w:rsidRDefault="003D51AB" w:rsidP="00E627CB">
      <w:pPr>
        <w:spacing w:line="240" w:lineRule="auto"/>
        <w:jc w:val="both"/>
        <w:rPr>
          <w:lang w:val="es-CO"/>
        </w:rPr>
      </w:pPr>
      <w:r w:rsidRPr="00E82A3B">
        <w:rPr>
          <w:lang w:val="es-CO"/>
        </w:rPr>
        <w:t>Solo son admisibles como causales de exoneración de la responsabilidad por daños por producto defectuoso las siguientes:</w:t>
      </w:r>
    </w:p>
    <w:p w:rsidR="003D51AB" w:rsidRPr="00E82A3B" w:rsidRDefault="003D51AB" w:rsidP="00E627CB">
      <w:pPr>
        <w:spacing w:line="240" w:lineRule="auto"/>
        <w:jc w:val="both"/>
        <w:rPr>
          <w:lang w:val="es-CO"/>
        </w:rPr>
      </w:pPr>
      <w:r w:rsidRPr="00E82A3B">
        <w:rPr>
          <w:lang w:val="es-CO"/>
        </w:rPr>
        <w:t>1. Por fuerza mayor o caso fortuito;</w:t>
      </w:r>
    </w:p>
    <w:p w:rsidR="003D51AB" w:rsidRPr="00E82A3B" w:rsidRDefault="003D51AB" w:rsidP="00E627CB">
      <w:pPr>
        <w:spacing w:line="240" w:lineRule="auto"/>
        <w:jc w:val="both"/>
        <w:rPr>
          <w:lang w:val="es-CO"/>
        </w:rPr>
      </w:pPr>
      <w:r w:rsidRPr="00E82A3B">
        <w:rPr>
          <w:lang w:val="es-CO"/>
        </w:rPr>
        <w:lastRenderedPageBreak/>
        <w:t>2. Cuando los daños ocurran por culpa exclusiva del afectado;</w:t>
      </w:r>
    </w:p>
    <w:p w:rsidR="003D51AB" w:rsidRPr="00E82A3B" w:rsidRDefault="003D51AB" w:rsidP="00E627CB">
      <w:pPr>
        <w:spacing w:line="240" w:lineRule="auto"/>
        <w:jc w:val="both"/>
        <w:rPr>
          <w:lang w:val="es-CO"/>
        </w:rPr>
      </w:pPr>
      <w:r w:rsidRPr="00E82A3B">
        <w:rPr>
          <w:lang w:val="es-CO"/>
        </w:rPr>
        <w:t>3. Por hecho de un tercero;</w:t>
      </w:r>
    </w:p>
    <w:p w:rsidR="003D51AB" w:rsidRPr="00E82A3B" w:rsidRDefault="003D51AB" w:rsidP="00E627CB">
      <w:pPr>
        <w:spacing w:line="240" w:lineRule="auto"/>
        <w:jc w:val="both"/>
        <w:rPr>
          <w:lang w:val="es-CO"/>
        </w:rPr>
      </w:pPr>
      <w:r w:rsidRPr="00E82A3B">
        <w:rPr>
          <w:lang w:val="es-CO"/>
        </w:rPr>
        <w:t>4. Cuando no haya puesto el producto en circulación;</w:t>
      </w:r>
    </w:p>
    <w:p w:rsidR="003D51AB" w:rsidRPr="00E82A3B" w:rsidRDefault="003D51AB" w:rsidP="00E627CB">
      <w:pPr>
        <w:spacing w:line="240" w:lineRule="auto"/>
        <w:jc w:val="both"/>
        <w:rPr>
          <w:lang w:val="es-CO"/>
        </w:rPr>
      </w:pPr>
      <w:r w:rsidRPr="00E82A3B">
        <w:rPr>
          <w:lang w:val="es-CO"/>
        </w:rPr>
        <w:t>5. Cuando el defecto es consecuencia directa de la elaboración, rotulación o empaquetamiento del producto conforme a normas imperativas existentes, sin que el defecto pudiera ser evitado por el productor sin violar dicha norma;</w:t>
      </w:r>
    </w:p>
    <w:p w:rsidR="003D51AB" w:rsidRPr="00E82A3B" w:rsidRDefault="003D51AB" w:rsidP="00E627CB">
      <w:pPr>
        <w:spacing w:line="240" w:lineRule="auto"/>
        <w:jc w:val="both"/>
        <w:rPr>
          <w:lang w:val="es-CO"/>
        </w:rPr>
      </w:pPr>
      <w:r w:rsidRPr="00E82A3B">
        <w:rPr>
          <w:lang w:val="es-CO"/>
        </w:rPr>
        <w:t>6. Cuando en el momento en que el producto fue puesto en circulación, el estado de los conocimientos científicos y técnicos no permitía descubrir la existencia del defecto. Lo anterior, sin perjuicio de lo establecido en el artículo 2144.</w:t>
      </w:r>
    </w:p>
    <w:p w:rsidR="003D51AB" w:rsidRPr="00E82A3B" w:rsidRDefault="003D51AB" w:rsidP="00E627CB">
      <w:pPr>
        <w:spacing w:line="240" w:lineRule="auto"/>
        <w:jc w:val="both"/>
        <w:rPr>
          <w:lang w:val="es-CO"/>
        </w:rPr>
      </w:pPr>
      <w:r w:rsidRPr="00E82A3B">
        <w:rPr>
          <w:lang w:val="es-CO"/>
        </w:rPr>
        <w:t>PARÁGRAFO. Cuando haya concurrencia de causas en la producción del daño, la responsabilidad del productor podrá disminuirse.</w:t>
      </w:r>
    </w:p>
    <w:p w:rsidR="003D51AB" w:rsidRPr="00E82A3B" w:rsidRDefault="003D51AB" w:rsidP="00E627CB">
      <w:pPr>
        <w:spacing w:line="240" w:lineRule="auto"/>
        <w:jc w:val="both"/>
        <w:rPr>
          <w:lang w:val="es-CO"/>
        </w:rPr>
      </w:pPr>
    </w:p>
    <w:p w:rsidR="003D51AB" w:rsidRPr="00354DAA" w:rsidRDefault="003D51AB" w:rsidP="00354DAA">
      <w:pPr>
        <w:spacing w:line="240" w:lineRule="auto"/>
        <w:jc w:val="center"/>
        <w:rPr>
          <w:b/>
          <w:lang w:val="es-CO"/>
        </w:rPr>
      </w:pPr>
      <w:r w:rsidRPr="00354DAA">
        <w:rPr>
          <w:b/>
          <w:lang w:val="es-CO"/>
        </w:rPr>
        <w:t>CAPÍTULO  5. DE LA INFORMACIÓN.</w:t>
      </w:r>
    </w:p>
    <w:p w:rsidR="003D51AB" w:rsidRPr="00354DAA" w:rsidRDefault="003D51AB" w:rsidP="00354DAA">
      <w:pPr>
        <w:spacing w:line="240" w:lineRule="auto"/>
        <w:jc w:val="center"/>
        <w:rPr>
          <w:b/>
          <w:lang w:val="es-CO"/>
        </w:rPr>
      </w:pPr>
    </w:p>
    <w:p w:rsidR="003D51AB" w:rsidRPr="00354DAA" w:rsidRDefault="003D51AB" w:rsidP="00354DAA">
      <w:pPr>
        <w:spacing w:line="240" w:lineRule="auto"/>
        <w:jc w:val="center"/>
        <w:rPr>
          <w:b/>
          <w:lang w:val="es-CO"/>
        </w:rPr>
      </w:pPr>
      <w:r w:rsidRPr="00354DAA">
        <w:rPr>
          <w:b/>
          <w:lang w:val="es-CO"/>
        </w:rPr>
        <w:t>SECCIÓN ÚNICA. DE LA INFORMACIÓN.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2148.  INFORMACIÓN MÍNIMA Y RESPONSABILIDAD. </w:t>
      </w:r>
    </w:p>
    <w:p w:rsidR="003D51AB" w:rsidRPr="00E82A3B" w:rsidRDefault="003D51AB" w:rsidP="00E627CB">
      <w:pPr>
        <w:spacing w:line="240" w:lineRule="auto"/>
        <w:jc w:val="both"/>
        <w:rPr>
          <w:lang w:val="es-CO"/>
        </w:rPr>
      </w:pPr>
      <w:r w:rsidRPr="00E82A3B">
        <w:rPr>
          <w:lang w:val="es-CO"/>
        </w:rPr>
        <w:t>Los proveedores y productores deberán suministrar a los consumidores información, clara, veraz, suficiente, oportuna, verificable, comprensible, precisa e idónea sobre los productos que ofrezcan y, sin perjuicio de lo señalado para los productos defectuosos, serán responsables de todo daño que sea consecuencia de la inadecuada o insuficiente información. En todos los casos la información mínima debe estar en castellano.</w:t>
      </w:r>
    </w:p>
    <w:p w:rsidR="003D51AB" w:rsidRPr="00E82A3B" w:rsidRDefault="003D51AB" w:rsidP="00E627CB">
      <w:pPr>
        <w:spacing w:line="240" w:lineRule="auto"/>
        <w:jc w:val="both"/>
        <w:rPr>
          <w:lang w:val="es-CO"/>
        </w:rPr>
      </w:pPr>
      <w:r w:rsidRPr="00E82A3B">
        <w:rPr>
          <w:lang w:val="es-CO"/>
        </w:rPr>
        <w:t>PARÁGRAFO. Salvo aquellas transacciones y productos que estén sujetos a mediciones o calibraciones obligatorias dispuestas por una norma legal o de regulación técnica metrológica, respecto de la suficiencia o cantidad, se consideran admisibles las mermas en relación con el peso o volumen informado en productos que por su naturaleza puedan sufrir dichas variaciones.</w:t>
      </w:r>
    </w:p>
    <w:p w:rsidR="003D51AB" w:rsidRPr="00E82A3B" w:rsidRDefault="003D51AB" w:rsidP="00E627CB">
      <w:pPr>
        <w:spacing w:line="240" w:lineRule="auto"/>
        <w:jc w:val="both"/>
        <w:rPr>
          <w:lang w:val="es-CO"/>
        </w:rPr>
      </w:pPr>
      <w:r w:rsidRPr="00E82A3B">
        <w:rPr>
          <w:lang w:val="es-CO"/>
        </w:rPr>
        <w:t>Cuando en los contratos de seguros la compañía aseguradora modifique el valor asegurado contractualmente, de manera unilateral, tendrá que notificar al asegurado y proceder al reajuste de la prima, dentro de los treinta (30) días siguientes.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2149.  CONTENIDO DE LA INFORMACIÓN. </w:t>
      </w:r>
    </w:p>
    <w:p w:rsidR="003D51AB" w:rsidRPr="00E82A3B" w:rsidRDefault="003D51AB" w:rsidP="00E627CB">
      <w:pPr>
        <w:spacing w:line="240" w:lineRule="auto"/>
        <w:jc w:val="both"/>
        <w:rPr>
          <w:lang w:val="es-CO"/>
        </w:rPr>
      </w:pPr>
      <w:r w:rsidRPr="00E82A3B">
        <w:rPr>
          <w:lang w:val="es-CO"/>
        </w:rPr>
        <w:t>La información mínima comprenderá:</w:t>
      </w:r>
    </w:p>
    <w:p w:rsidR="003D51AB" w:rsidRPr="00E82A3B" w:rsidRDefault="003D51AB" w:rsidP="00E627CB">
      <w:pPr>
        <w:spacing w:line="240" w:lineRule="auto"/>
        <w:jc w:val="both"/>
        <w:rPr>
          <w:lang w:val="es-CO"/>
        </w:rPr>
      </w:pPr>
      <w:r w:rsidRPr="00E82A3B">
        <w:rPr>
          <w:lang w:val="es-CO"/>
        </w:rPr>
        <w:t>1. Sin perjuicio de las reglamentaciones especiales, como mínimo el productor debe suministrar la siguiente información:</w:t>
      </w:r>
    </w:p>
    <w:p w:rsidR="003D51AB" w:rsidRPr="00E82A3B" w:rsidRDefault="003D51AB" w:rsidP="00E627CB">
      <w:pPr>
        <w:spacing w:line="240" w:lineRule="auto"/>
        <w:jc w:val="both"/>
        <w:rPr>
          <w:lang w:val="es-CO"/>
        </w:rPr>
      </w:pPr>
      <w:r w:rsidRPr="00E82A3B">
        <w:rPr>
          <w:lang w:val="es-CO"/>
        </w:rPr>
        <w:t>1.1. Las instrucciones para el correcto uso o consumo, conservación e instalación del producto o utilización del servicio;</w:t>
      </w:r>
    </w:p>
    <w:p w:rsidR="003D51AB" w:rsidRPr="00E82A3B" w:rsidRDefault="003D51AB" w:rsidP="00E627CB">
      <w:pPr>
        <w:spacing w:line="240" w:lineRule="auto"/>
        <w:jc w:val="both"/>
        <w:rPr>
          <w:lang w:val="es-CO"/>
        </w:rPr>
      </w:pPr>
      <w:r w:rsidRPr="00E82A3B">
        <w:rPr>
          <w:lang w:val="es-CO"/>
        </w:rPr>
        <w:t xml:space="preserve">1.2. Cantidad, peso o volumen, en el evento de ser aplicable; Las unidades utilizadas deberán corresponder a las establecidas en el Sistema Internacional de Unidades o a las unidades acostumbradas de medida de conformidad con lo dispuesto en este código. </w:t>
      </w:r>
    </w:p>
    <w:p w:rsidR="003D51AB" w:rsidRPr="00E82A3B" w:rsidRDefault="003D51AB" w:rsidP="00E627CB">
      <w:pPr>
        <w:spacing w:line="240" w:lineRule="auto"/>
        <w:jc w:val="both"/>
        <w:rPr>
          <w:lang w:val="es-CO"/>
        </w:rPr>
      </w:pPr>
      <w:r w:rsidRPr="00E82A3B">
        <w:rPr>
          <w:lang w:val="es-CO"/>
        </w:rPr>
        <w:lastRenderedPageBreak/>
        <w:t>1.3. La fecha de vencimiento cuando ello fuere pertinente. Tratándose de productos perecederos, se indicará claramente y sin alteración de ninguna índole, la fecha de su expiración en sus etiquetas, envases o empaques, en forma acorde con su tamaño y presentación. El Gobierno reglamentará la materia.</w:t>
      </w:r>
    </w:p>
    <w:p w:rsidR="003D51AB" w:rsidRPr="00E82A3B" w:rsidRDefault="003D51AB" w:rsidP="00E627CB">
      <w:pPr>
        <w:spacing w:line="240" w:lineRule="auto"/>
        <w:jc w:val="both"/>
        <w:rPr>
          <w:lang w:val="es-CO"/>
        </w:rPr>
      </w:pPr>
      <w:r w:rsidRPr="00E82A3B">
        <w:rPr>
          <w:lang w:val="es-CO"/>
        </w:rPr>
        <w:t>1.4. Las especificaciones del bien o servicio. Cuando la autoridad competente exija especificaciones técnicas particulares, estas deberán contenerse en la información mínima.</w:t>
      </w:r>
    </w:p>
    <w:p w:rsidR="003D51AB" w:rsidRPr="00E82A3B" w:rsidRDefault="003D51AB" w:rsidP="00E627CB">
      <w:pPr>
        <w:spacing w:line="240" w:lineRule="auto"/>
        <w:jc w:val="both"/>
        <w:rPr>
          <w:lang w:val="es-CO"/>
        </w:rPr>
      </w:pPr>
      <w:r w:rsidRPr="00E82A3B">
        <w:rPr>
          <w:lang w:val="es-CO"/>
        </w:rPr>
        <w:t>2. Información que debe suministrar el proveedor:</w:t>
      </w:r>
    </w:p>
    <w:p w:rsidR="003D51AB" w:rsidRPr="00E82A3B" w:rsidRDefault="003D51AB" w:rsidP="00E627CB">
      <w:pPr>
        <w:spacing w:line="240" w:lineRule="auto"/>
        <w:jc w:val="both"/>
        <w:rPr>
          <w:lang w:val="es-CO"/>
        </w:rPr>
      </w:pPr>
      <w:r w:rsidRPr="00E82A3B">
        <w:rPr>
          <w:lang w:val="es-CO"/>
        </w:rPr>
        <w:t>2.1. La relativa a las garantías que asisten al consumidor o usuario;</w:t>
      </w:r>
    </w:p>
    <w:p w:rsidR="003D51AB" w:rsidRPr="00E82A3B" w:rsidRDefault="003D51AB" w:rsidP="00E627CB">
      <w:pPr>
        <w:spacing w:line="240" w:lineRule="auto"/>
        <w:jc w:val="both"/>
        <w:rPr>
          <w:lang w:val="es-CO"/>
        </w:rPr>
      </w:pPr>
      <w:r w:rsidRPr="00E82A3B">
        <w:rPr>
          <w:lang w:val="es-CO"/>
        </w:rPr>
        <w:t>2.2. El precio, atendiendo las disposiciones contenidas en esta ley.</w:t>
      </w:r>
    </w:p>
    <w:p w:rsidR="003D51AB" w:rsidRPr="00E82A3B" w:rsidRDefault="003D51AB" w:rsidP="00E627CB">
      <w:pPr>
        <w:spacing w:line="240" w:lineRule="auto"/>
        <w:jc w:val="both"/>
        <w:rPr>
          <w:lang w:val="es-CO"/>
        </w:rPr>
      </w:pPr>
      <w:r w:rsidRPr="00E82A3B">
        <w:rPr>
          <w:lang w:val="es-CO"/>
        </w:rPr>
        <w:t>En el caso de los subnumerales 1.1., 1.2. y 1.3 de este artículo, el proveedor está obligado a verificar la existencia de los mismos al momento de poner en circulación los productos en el mercado.</w:t>
      </w:r>
    </w:p>
    <w:p w:rsidR="003D51AB" w:rsidRPr="00E82A3B" w:rsidRDefault="003D51AB" w:rsidP="00E627CB">
      <w:pPr>
        <w:spacing w:line="240" w:lineRule="auto"/>
        <w:jc w:val="both"/>
        <w:rPr>
          <w:lang w:val="es-CO"/>
        </w:rPr>
      </w:pPr>
      <w:r w:rsidRPr="00E82A3B">
        <w:rPr>
          <w:lang w:val="es-CO"/>
        </w:rPr>
        <w:t>PARÁGRAFO. El productor o el proveedor solo podrá exonerarse de responsabilidad cuando demuestre fuerza mayor, caso fortuito o que la información fue adulterada o suplantada sin que se hubiera podido evitar la adulteración o suplantación.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2150.  CONDICIONES ESPECIALES. </w:t>
      </w:r>
    </w:p>
    <w:p w:rsidR="003D51AB" w:rsidRPr="00E82A3B" w:rsidRDefault="003D51AB" w:rsidP="00E627CB">
      <w:pPr>
        <w:spacing w:line="240" w:lineRule="auto"/>
        <w:jc w:val="both"/>
        <w:rPr>
          <w:lang w:val="es-CO"/>
        </w:rPr>
      </w:pPr>
      <w:r w:rsidRPr="00E82A3B">
        <w:rPr>
          <w:lang w:val="es-CO"/>
        </w:rPr>
        <w:t>Sin perjuicio de lo dispuesto en normas especiales y en reglamentos técnicos o medidas sanitarias, tratándose de productos que, por su naturaleza o componentes, sean nocivos para la salud, deberá indicarse claramente y en caracteres perfectamente legibles, bien sea en sus etiquetas, envases o empaques o en un anexo que se incluya dentro de estos, su nocividad y las condiciones o indicaciones necesarias para su correcta utilización, así como las contraindicaciones del caso.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2151.  INFORMACIÓN PÚBLICA DE PRECIOS.</w:t>
      </w:r>
    </w:p>
    <w:p w:rsidR="003D51AB" w:rsidRPr="00E82A3B" w:rsidRDefault="003D51AB" w:rsidP="00E627CB">
      <w:pPr>
        <w:spacing w:line="240" w:lineRule="auto"/>
        <w:jc w:val="both"/>
        <w:rPr>
          <w:lang w:val="es-CO"/>
        </w:rPr>
      </w:pPr>
      <w:r w:rsidRPr="00E82A3B">
        <w:rPr>
          <w:lang w:val="es-CO"/>
        </w:rPr>
        <w:t>El proveedor está obligado a informar al consumidor en pesos colombianos el precio de venta al público, incluidos todos los impuestos y costos adicionales de los productos. El precio debe informarse visualmente y el consumidor solo estará obligado a pagar el precio anunciado. Las diferentes formas que aseguren la información visual del precio y la posibilidad de que en algunos sectores se indique el precio en moneda diferente a pesos colombianos, serán determinadas por la Superintendencia de Industria y Comercio.</w:t>
      </w:r>
    </w:p>
    <w:p w:rsidR="003D51AB" w:rsidRPr="00E82A3B" w:rsidRDefault="003D51AB" w:rsidP="00E627CB">
      <w:pPr>
        <w:spacing w:line="240" w:lineRule="auto"/>
        <w:jc w:val="both"/>
        <w:rPr>
          <w:lang w:val="es-CO"/>
        </w:rPr>
      </w:pPr>
      <w:r w:rsidRPr="00E82A3B">
        <w:rPr>
          <w:lang w:val="es-CO"/>
        </w:rPr>
        <w:t>Los costos adicionales al precio, generados por estudio de crédito, seguros, transporte o cualquier otra erogación a cargo del consumidor, deberá ser informada adecuadamente, especificando el motivo y el valor de los mismos. En el evento de que aparezcan dos (2) o más precios, que existan tachaduras o enmendaduras, el consumidor sólo estará obligado al pago del precio más bajo de los que aparezcan indicados, sin perjuicio de las sanciones a que hubiere lugar de conformidad con la presente ley.</w:t>
      </w:r>
    </w:p>
    <w:p w:rsidR="003D51AB" w:rsidRPr="00E82A3B" w:rsidRDefault="003D51AB" w:rsidP="00E627CB">
      <w:pPr>
        <w:spacing w:line="240" w:lineRule="auto"/>
        <w:jc w:val="both"/>
        <w:rPr>
          <w:lang w:val="es-CO"/>
        </w:rPr>
      </w:pPr>
      <w:r w:rsidRPr="00E82A3B">
        <w:rPr>
          <w:lang w:val="es-CO"/>
        </w:rPr>
        <w:t>Cuando el producto esté sujeto a control directo de precios por parte del Gobierno Nacional, el fijado por este será el precio máximo al consumidor y deberá ser informado por el productor en el cuerpo mismo del producto, sin perjuicio del menor valor que el proveedor pueda establecer.</w:t>
      </w:r>
    </w:p>
    <w:p w:rsidR="003D51AB" w:rsidRPr="00E82A3B" w:rsidRDefault="003D51AB" w:rsidP="00E627CB">
      <w:pPr>
        <w:spacing w:line="240" w:lineRule="auto"/>
        <w:jc w:val="both"/>
        <w:rPr>
          <w:lang w:val="es-CO"/>
        </w:rPr>
      </w:pPr>
      <w:r w:rsidRPr="00E82A3B">
        <w:rPr>
          <w:lang w:val="es-CO"/>
        </w:rPr>
        <w:t>PARÁGRAFO PRIMERO: Los organismos o autoridades encargados de establecer o fijar precios de bienes o servicios ordenarán la publicación de las disposiciones respectivas en el Diario Oficial y al menos en dos (2) diarios de amplia circulación nacional. Los proveedores y productores tendrán dos (2) días a partir de la publicación en el Diario Oficial, para adecuar todos sus precios a lo ordenado por la autoridad.</w:t>
      </w:r>
    </w:p>
    <w:p w:rsidR="003D51AB" w:rsidRPr="00E82A3B" w:rsidRDefault="003D51AB" w:rsidP="00E627CB">
      <w:pPr>
        <w:spacing w:line="240" w:lineRule="auto"/>
        <w:jc w:val="both"/>
        <w:rPr>
          <w:lang w:val="es-CO"/>
        </w:rPr>
      </w:pPr>
      <w:r w:rsidRPr="00E82A3B">
        <w:rPr>
          <w:lang w:val="es-CO"/>
        </w:rPr>
        <w:t>PARÁGRAFO SEGUNDO: La Superintendencia de Industria y Comercio determinará las condiciones mínimas bajo las cuales operará la información pública de precios de los productos que se ofrezcan a través de cualquier medio electrónico, dependiendo de la naturaleza de este.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2152.  CONSTANCIA. </w:t>
      </w:r>
    </w:p>
    <w:p w:rsidR="003D51AB" w:rsidRPr="00E82A3B" w:rsidRDefault="003D51AB" w:rsidP="00E627CB">
      <w:pPr>
        <w:spacing w:line="240" w:lineRule="auto"/>
        <w:jc w:val="both"/>
        <w:rPr>
          <w:lang w:val="es-CO"/>
        </w:rPr>
      </w:pPr>
      <w:r w:rsidRPr="00E82A3B">
        <w:rPr>
          <w:lang w:val="es-CO"/>
        </w:rPr>
        <w:t>El consumidor tiene derecho a exigir a costa del productor o proveedor constancia de toda operación de consumo que realice. La factura o su equivalente, expedida por cualquier medio físico, electrónico o similar podrán hacer las veces de constancia. Su presentación no será condición para hacer valer los derechos contenidos en esta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2153.  DERECHO A LA INFORMACIÓN DE LOS NIÑOS, NIÑAS Y ADOLESCENTES.</w:t>
      </w:r>
    </w:p>
    <w:p w:rsidR="003D51AB" w:rsidRPr="00E82A3B" w:rsidRDefault="003D51AB" w:rsidP="00E627CB">
      <w:pPr>
        <w:spacing w:line="240" w:lineRule="auto"/>
        <w:jc w:val="both"/>
        <w:rPr>
          <w:lang w:val="es-CO"/>
        </w:rPr>
      </w:pPr>
      <w:r w:rsidRPr="00E82A3B">
        <w:rPr>
          <w:lang w:val="es-CO"/>
        </w:rPr>
        <w:t>El Gobierno Nacional reglamentará, en el término de un año a partir de la entrada en vigencia de la presente ley, los casos, el contenido y la forma en que deba ser presentada la información que se suministre a los niños, niñas y adolescentes en su calidad de consumidores.</w:t>
      </w:r>
    </w:p>
    <w:p w:rsidR="003D51AB" w:rsidRPr="00E82A3B" w:rsidRDefault="003D51AB" w:rsidP="00E627CB">
      <w:pPr>
        <w:spacing w:line="240" w:lineRule="auto"/>
        <w:jc w:val="both"/>
        <w:rPr>
          <w:lang w:val="es-CO"/>
        </w:rPr>
      </w:pPr>
      <w:r w:rsidRPr="00E82A3B">
        <w:rPr>
          <w:lang w:val="es-CO"/>
        </w:rPr>
        <w:t>Sujeto a las restricciones necesarias para asegurar el respeto de sus derechos y el de los demás y para proteger la seguridad, la salud y la moral, los niños, las niñas y los adolescentes tienen derecho a buscar, recibir y difundir información e ideas a través de los distintos medios de comunicación de que dispongan. (en desarrollo del derecho de información consagrado en el artículo 34 de la Ley 1098 de 2006.)</w:t>
      </w:r>
    </w:p>
    <w:p w:rsidR="003D51AB" w:rsidRPr="00E82A3B" w:rsidRDefault="003D51AB" w:rsidP="00E627CB">
      <w:pPr>
        <w:spacing w:line="240" w:lineRule="auto"/>
        <w:jc w:val="both"/>
        <w:rPr>
          <w:lang w:val="es-CO"/>
        </w:rPr>
      </w:pPr>
    </w:p>
    <w:p w:rsidR="003D51AB" w:rsidRPr="00354DAA" w:rsidRDefault="003D51AB" w:rsidP="00354DAA">
      <w:pPr>
        <w:spacing w:line="240" w:lineRule="auto"/>
        <w:jc w:val="center"/>
        <w:rPr>
          <w:b/>
          <w:lang w:val="es-CO"/>
        </w:rPr>
      </w:pPr>
      <w:r w:rsidRPr="00354DAA">
        <w:rPr>
          <w:b/>
          <w:lang w:val="es-CO"/>
        </w:rPr>
        <w:t>CAPÍTULO 6. DE LA PUBLICIDAD.</w:t>
      </w:r>
    </w:p>
    <w:p w:rsidR="003D51AB" w:rsidRPr="00354DAA" w:rsidRDefault="003D51AB" w:rsidP="00354DAA">
      <w:pPr>
        <w:spacing w:line="240" w:lineRule="auto"/>
        <w:jc w:val="center"/>
        <w:rPr>
          <w:b/>
          <w:lang w:val="es-CO"/>
        </w:rPr>
      </w:pPr>
    </w:p>
    <w:p w:rsidR="003D51AB" w:rsidRPr="00354DAA" w:rsidRDefault="003D51AB" w:rsidP="00354DAA">
      <w:pPr>
        <w:spacing w:line="240" w:lineRule="auto"/>
        <w:jc w:val="center"/>
        <w:rPr>
          <w:b/>
          <w:lang w:val="es-CO"/>
        </w:rPr>
      </w:pPr>
      <w:r w:rsidRPr="00354DAA">
        <w:rPr>
          <w:b/>
          <w:lang w:val="es-CO"/>
        </w:rPr>
        <w:t>SECCIÓN ÚNICA. DE LA PUBLICIDAD.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2154.  FUERZA VINCULANTE. </w:t>
      </w:r>
    </w:p>
    <w:p w:rsidR="003D51AB" w:rsidRPr="00E82A3B" w:rsidRDefault="003D51AB" w:rsidP="00E627CB">
      <w:pPr>
        <w:spacing w:line="240" w:lineRule="auto"/>
        <w:jc w:val="both"/>
        <w:rPr>
          <w:lang w:val="es-CO"/>
        </w:rPr>
      </w:pPr>
      <w:r w:rsidRPr="00E82A3B">
        <w:rPr>
          <w:lang w:val="es-CO"/>
        </w:rPr>
        <w:t>Las condiciones objetivas y específicas anunciadas en la publicidad obligan al anunciante, en los términos de dicha publicidad.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2155.  PROHIBICIONES Y RESPONSABILIDAD.</w:t>
      </w:r>
    </w:p>
    <w:p w:rsidR="003D51AB" w:rsidRPr="00E82A3B" w:rsidRDefault="003D51AB" w:rsidP="00E627CB">
      <w:pPr>
        <w:spacing w:line="240" w:lineRule="auto"/>
        <w:jc w:val="both"/>
        <w:rPr>
          <w:lang w:val="es-CO"/>
        </w:rPr>
      </w:pPr>
      <w:r w:rsidRPr="00E82A3B">
        <w:rPr>
          <w:lang w:val="es-CO"/>
        </w:rPr>
        <w:t>Está prohibida la publicidad engañosa.</w:t>
      </w:r>
    </w:p>
    <w:p w:rsidR="003D51AB" w:rsidRPr="00E82A3B" w:rsidRDefault="003D51AB" w:rsidP="00E627CB">
      <w:pPr>
        <w:spacing w:line="240" w:lineRule="auto"/>
        <w:jc w:val="both"/>
        <w:rPr>
          <w:lang w:val="es-CO"/>
        </w:rPr>
      </w:pPr>
      <w:r w:rsidRPr="00E82A3B">
        <w:rPr>
          <w:lang w:val="es-CO"/>
        </w:rPr>
        <w:t>El anunciante será responsable de los perjuicios que cause la publicidad engañosa. El medio de comunicación será responsable solidariamente solo si se comprueba dolo o culpa grave. En los casos en que el anunciante no cumpla con las condiciones objetivas anunciadas en la publicidad, sin perjuicio de las sanciones administrativas a que haya lugar, deberá responder frente al consumidor por los daños y perjuicios causados.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2156.  PUBLICIDAD DE PRODUCTOS NOCIVOS. </w:t>
      </w:r>
    </w:p>
    <w:p w:rsidR="003D51AB" w:rsidRPr="00E82A3B" w:rsidRDefault="003D51AB" w:rsidP="00E627CB">
      <w:pPr>
        <w:spacing w:line="240" w:lineRule="auto"/>
        <w:jc w:val="both"/>
        <w:rPr>
          <w:lang w:val="es-CO"/>
        </w:rPr>
      </w:pPr>
      <w:r w:rsidRPr="00E82A3B">
        <w:rPr>
          <w:lang w:val="es-CO"/>
        </w:rPr>
        <w:t>En la publicidad de productos que por su naturaleza o componentes sean nocivos para la salud, se advertirá claramente al público acerca de su nocividad y de la necesidad de consultar las condiciones o indicaciones para su uso correcto, así como las contraindicaciones del caso. El Gobierno podrá regular la publicidad de todos o algunos de los productos de qué trata el presente artículo.</w:t>
      </w:r>
    </w:p>
    <w:p w:rsidR="003D51AB" w:rsidRPr="00E82A3B" w:rsidRDefault="003D51AB" w:rsidP="00E627CB">
      <w:pPr>
        <w:spacing w:line="240" w:lineRule="auto"/>
        <w:jc w:val="both"/>
        <w:rPr>
          <w:lang w:val="es-CO"/>
        </w:rPr>
      </w:pPr>
      <w:r w:rsidRPr="00E82A3B">
        <w:rPr>
          <w:lang w:val="es-CO"/>
        </w:rPr>
        <w:t>PARÁGRAFO. Lo dispuesto en este artículo, no podrá ir en contravía de leyes específicas que prohíban la publicidad para productos que afectan la salud.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2157.  CAUSALES DE EXONERACIÓN DE RESPONSABILIDAD. </w:t>
      </w:r>
    </w:p>
    <w:p w:rsidR="003D51AB" w:rsidRPr="00E82A3B" w:rsidRDefault="003D51AB" w:rsidP="00E627CB">
      <w:pPr>
        <w:spacing w:line="240" w:lineRule="auto"/>
        <w:jc w:val="both"/>
        <w:rPr>
          <w:lang w:val="es-CO"/>
        </w:rPr>
      </w:pPr>
      <w:r w:rsidRPr="00E82A3B">
        <w:rPr>
          <w:lang w:val="es-CO"/>
        </w:rPr>
        <w:t>El anunciante solo podrá exonerarse de responsabilidad, cuando demuestre fuerza mayor, caso fortuito o que la publicidad fue adulterada o suplantada sin que se hubiera podido evitar la adulteración o suplantación.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2158.  PROMOCIONES Y OFERTAS. </w:t>
      </w:r>
    </w:p>
    <w:p w:rsidR="003D51AB" w:rsidRPr="00E82A3B" w:rsidRDefault="003D51AB" w:rsidP="00E627CB">
      <w:pPr>
        <w:spacing w:line="240" w:lineRule="auto"/>
        <w:jc w:val="both"/>
        <w:rPr>
          <w:lang w:val="es-CO"/>
        </w:rPr>
      </w:pPr>
      <w:r w:rsidRPr="00E82A3B">
        <w:rPr>
          <w:lang w:val="es-CO"/>
        </w:rPr>
        <w:t>Los términos de las promociones y ofertas obligan a quien las realice y estarán sujetas a las normas incorporadas en la presente ley.</w:t>
      </w:r>
    </w:p>
    <w:p w:rsidR="003D51AB" w:rsidRPr="00E82A3B" w:rsidRDefault="003D51AB" w:rsidP="00E627CB">
      <w:pPr>
        <w:spacing w:line="240" w:lineRule="auto"/>
        <w:jc w:val="both"/>
        <w:rPr>
          <w:lang w:val="es-CO"/>
        </w:rPr>
      </w:pPr>
      <w:r w:rsidRPr="00E82A3B">
        <w:rPr>
          <w:lang w:val="es-CO"/>
        </w:rPr>
        <w:t>Las condiciones de tiempo, modo, lugar y cualquier otro requisito para acceder a la promoción y oferta, deberán ser informadas al consumidor en la publicidad.</w:t>
      </w:r>
    </w:p>
    <w:p w:rsidR="003D51AB" w:rsidRPr="00E82A3B" w:rsidRDefault="003D51AB" w:rsidP="00E627CB">
      <w:pPr>
        <w:spacing w:line="240" w:lineRule="auto"/>
        <w:jc w:val="both"/>
        <w:rPr>
          <w:lang w:val="es-CO"/>
        </w:rPr>
      </w:pPr>
      <w:r w:rsidRPr="00E82A3B">
        <w:rPr>
          <w:lang w:val="es-CO"/>
        </w:rPr>
        <w:t>Sin perjuicio de las sanciones administrativas a que haya lugar, de no indicarse la fecha de iniciación de la promoción u oferta, se entenderá que rige a partir del momento en que fue dada a conocer al público. La omisión de la fecha hasta la cual está vigente o de la condición de que es válida hasta agotar inventario determinado, hará que la promoción se entienda válida hasta que se dé a conocer la revocatoria de la misma, por los mismos medios e intensidad con que se haya dado a conocer originalmente.</w:t>
      </w:r>
    </w:p>
    <w:p w:rsidR="003D51AB" w:rsidRPr="00E82A3B" w:rsidRDefault="003D51AB" w:rsidP="00E627CB">
      <w:pPr>
        <w:spacing w:line="240" w:lineRule="auto"/>
        <w:jc w:val="both"/>
        <w:rPr>
          <w:lang w:val="es-CO"/>
        </w:rPr>
      </w:pPr>
    </w:p>
    <w:p w:rsidR="003D51AB" w:rsidRPr="00354DAA" w:rsidRDefault="003D51AB" w:rsidP="00354DAA">
      <w:pPr>
        <w:spacing w:line="240" w:lineRule="auto"/>
        <w:jc w:val="center"/>
        <w:rPr>
          <w:b/>
          <w:lang w:val="es-CO"/>
        </w:rPr>
      </w:pPr>
      <w:r w:rsidRPr="00354DAA">
        <w:rPr>
          <w:b/>
          <w:lang w:val="es-CO"/>
        </w:rPr>
        <w:t>CAPÍTULO 7. PROTECCIÓN CONTRACTUAL.</w:t>
      </w:r>
    </w:p>
    <w:p w:rsidR="003D51AB" w:rsidRPr="00354DAA" w:rsidRDefault="003D51AB" w:rsidP="00354DAA">
      <w:pPr>
        <w:spacing w:line="240" w:lineRule="auto"/>
        <w:jc w:val="center"/>
        <w:rPr>
          <w:b/>
          <w:lang w:val="es-CO"/>
        </w:rPr>
      </w:pPr>
    </w:p>
    <w:p w:rsidR="003D51AB" w:rsidRPr="00354DAA" w:rsidRDefault="003D51AB" w:rsidP="00354DAA">
      <w:pPr>
        <w:spacing w:line="240" w:lineRule="auto"/>
        <w:jc w:val="center"/>
        <w:rPr>
          <w:b/>
          <w:lang w:val="es-CO"/>
        </w:rPr>
      </w:pPr>
      <w:r w:rsidRPr="00354DAA">
        <w:rPr>
          <w:b/>
          <w:lang w:val="es-CO"/>
        </w:rPr>
        <w:t>SECCIÓN 1. PROTECCIÓN ESPECIAL.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2159.  INTERPRETACIÓN FAVORABLE. </w:t>
      </w:r>
    </w:p>
    <w:p w:rsidR="003D51AB" w:rsidRPr="00E82A3B" w:rsidRDefault="003D51AB" w:rsidP="00E627CB">
      <w:pPr>
        <w:spacing w:line="240" w:lineRule="auto"/>
        <w:jc w:val="both"/>
        <w:rPr>
          <w:lang w:val="es-CO"/>
        </w:rPr>
      </w:pPr>
      <w:r w:rsidRPr="00E82A3B">
        <w:rPr>
          <w:lang w:val="es-CO"/>
        </w:rPr>
        <w:t>Las condiciones generales de los contratos serán interpretadas de la manera más favorable al consumidor. En caso de duda, prevalecerán las cláusulas más favorables al consumidor sobre aquellas que no lo sean.</w:t>
      </w:r>
    </w:p>
    <w:p w:rsidR="003D51AB" w:rsidRPr="00E82A3B" w:rsidRDefault="003D51AB" w:rsidP="00E627CB">
      <w:pPr>
        <w:spacing w:line="240" w:lineRule="auto"/>
        <w:jc w:val="both"/>
        <w:rPr>
          <w:lang w:val="es-CO"/>
        </w:rPr>
      </w:pPr>
    </w:p>
    <w:p w:rsidR="00942DD8" w:rsidRPr="00942DD8" w:rsidRDefault="00942DD8" w:rsidP="00E627CB">
      <w:pPr>
        <w:spacing w:line="240" w:lineRule="auto"/>
        <w:jc w:val="both"/>
        <w:rPr>
          <w:lang w:val="es-CO"/>
        </w:rPr>
      </w:pPr>
      <w:r w:rsidRPr="00942DD8">
        <w:rPr>
          <w:lang w:val="es-CO"/>
        </w:rPr>
        <w:t>ARTÍCULO 2160.  PRODUCTOS NO REQUERIDOS.</w:t>
      </w:r>
    </w:p>
    <w:p w:rsidR="00942DD8" w:rsidRPr="00942DD8" w:rsidRDefault="00942DD8" w:rsidP="00E627CB">
      <w:pPr>
        <w:spacing w:line="240" w:lineRule="auto"/>
        <w:jc w:val="both"/>
        <w:rPr>
          <w:lang w:val="es-CO"/>
        </w:rPr>
      </w:pPr>
      <w:r w:rsidRPr="00942DD8">
        <w:rPr>
          <w:lang w:val="es-CO"/>
        </w:rPr>
        <w:t>Cuando el consumidor no haya aceptado expresamente el ofrecimiento de un producto, queda prohibido establecer o renovar dicho ofrecimiento, si este le genera un costo al consumidor. Si con el ofrecimiento se incluye el envío del producto, el consumidor no estará obligado ni a la conservación, ni a gestionar, ni a pagar la devolución de lo recibido.</w:t>
      </w:r>
    </w:p>
    <w:p w:rsidR="003D51AB" w:rsidRPr="00942DD8" w:rsidRDefault="00942DD8" w:rsidP="00E627CB">
      <w:pPr>
        <w:spacing w:line="240" w:lineRule="auto"/>
        <w:jc w:val="both"/>
        <w:rPr>
          <w:lang w:val="es-CO"/>
        </w:rPr>
      </w:pPr>
      <w:r w:rsidRPr="00942DD8">
        <w:rPr>
          <w:lang w:val="es-CO"/>
        </w:rPr>
        <w:t>Sin perjuicio de las demás normas sobre la materia, para efectos de la presente ley no se podrá condicionar la adquisición de un producto a la adquisición de otros. Tampoco se podrá, condicionar el recibo de un incentivo o premio a la aceptación de un término contractual</w:t>
      </w:r>
    </w:p>
    <w:p w:rsidR="003D51AB" w:rsidRPr="00E82A3B" w:rsidRDefault="003D51AB" w:rsidP="00E627CB">
      <w:pPr>
        <w:spacing w:line="240" w:lineRule="auto"/>
        <w:jc w:val="both"/>
        <w:rPr>
          <w:lang w:val="es-CO"/>
        </w:rPr>
      </w:pPr>
    </w:p>
    <w:p w:rsidR="003D51AB" w:rsidRPr="00354DAA" w:rsidRDefault="003D51AB" w:rsidP="00354DAA">
      <w:pPr>
        <w:spacing w:line="240" w:lineRule="auto"/>
        <w:jc w:val="center"/>
        <w:rPr>
          <w:b/>
          <w:lang w:val="es-CO"/>
        </w:rPr>
      </w:pPr>
      <w:r w:rsidRPr="00354DAA">
        <w:rPr>
          <w:b/>
          <w:lang w:val="es-CO"/>
        </w:rPr>
        <w:t>SECCIÓN 2. CONDICIONES NEGOCIALES GENERALES Y CONTRATOS DE ADHESIÓN.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2161.  CONDICIONES NEGOCIALES GENERALES Y DE LOS CONTRATOS DE ADHESIÓN. </w:t>
      </w:r>
    </w:p>
    <w:p w:rsidR="003D51AB" w:rsidRPr="00E82A3B" w:rsidRDefault="003D51AB" w:rsidP="00E627CB">
      <w:pPr>
        <w:spacing w:line="240" w:lineRule="auto"/>
        <w:jc w:val="both"/>
        <w:rPr>
          <w:lang w:val="es-CO"/>
        </w:rPr>
      </w:pPr>
      <w:r w:rsidRPr="00E82A3B">
        <w:rPr>
          <w:lang w:val="es-CO"/>
        </w:rPr>
        <w:t>Las Condiciones Negóciales Generales y de los contratos de adhesión deberán cumplir como mínimo los siguientes requisitos:</w:t>
      </w:r>
    </w:p>
    <w:p w:rsidR="003D51AB" w:rsidRPr="00E82A3B" w:rsidRDefault="003D51AB" w:rsidP="00E627CB">
      <w:pPr>
        <w:spacing w:line="240" w:lineRule="auto"/>
        <w:jc w:val="both"/>
        <w:rPr>
          <w:lang w:val="es-CO"/>
        </w:rPr>
      </w:pPr>
      <w:r w:rsidRPr="00E82A3B">
        <w:rPr>
          <w:lang w:val="es-CO"/>
        </w:rPr>
        <w:t>1. Haber informado suficiente, anticipada y expresamente al adherente sobre la existencia efectos y alcance de las condiciones generales. En los contratos se utilizará el idioma castellano.</w:t>
      </w:r>
    </w:p>
    <w:p w:rsidR="003D51AB" w:rsidRPr="00E82A3B" w:rsidRDefault="003D51AB" w:rsidP="00E627CB">
      <w:pPr>
        <w:spacing w:line="240" w:lineRule="auto"/>
        <w:jc w:val="both"/>
        <w:rPr>
          <w:lang w:val="es-CO"/>
        </w:rPr>
      </w:pPr>
      <w:r w:rsidRPr="00E82A3B">
        <w:rPr>
          <w:lang w:val="es-CO"/>
        </w:rPr>
        <w:lastRenderedPageBreak/>
        <w:t>2. Las condiciones generales del contrato deben ser concretas, claras y completas.</w:t>
      </w:r>
    </w:p>
    <w:p w:rsidR="003D51AB" w:rsidRPr="00E82A3B" w:rsidRDefault="003D51AB" w:rsidP="00E627CB">
      <w:pPr>
        <w:spacing w:line="240" w:lineRule="auto"/>
        <w:jc w:val="both"/>
        <w:rPr>
          <w:lang w:val="es-CO"/>
        </w:rPr>
      </w:pPr>
      <w:r w:rsidRPr="00E82A3B">
        <w:rPr>
          <w:lang w:val="es-CO"/>
        </w:rPr>
        <w:t>3. En los contratos escritos, los caracteres deberán ser legibles a simple vista y no incluir espacios en blanco, En los contratos de seguros, el asegurador hará entrega anticipada del clausulado al tomador, explicándole el contenido de la cobertura, de las exclusiones y de las garantías.</w:t>
      </w:r>
    </w:p>
    <w:p w:rsidR="003D51AB" w:rsidRPr="00E82A3B" w:rsidRDefault="003D51AB" w:rsidP="00E627CB">
      <w:pPr>
        <w:spacing w:line="240" w:lineRule="auto"/>
        <w:jc w:val="both"/>
        <w:rPr>
          <w:lang w:val="es-CO"/>
        </w:rPr>
      </w:pPr>
      <w:r w:rsidRPr="00E82A3B">
        <w:rPr>
          <w:lang w:val="es-CO"/>
        </w:rPr>
        <w:t>Serán ineficaces y se tendrán por no escritas las condiciones generales de los contratos de adhesión que no reúnan los requisitos señalados en este artículo.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2162.  CLÁUSULAS PROHIBIDAS. </w:t>
      </w:r>
    </w:p>
    <w:p w:rsidR="003D51AB" w:rsidRPr="00E82A3B" w:rsidRDefault="003D51AB" w:rsidP="00E627CB">
      <w:pPr>
        <w:spacing w:line="240" w:lineRule="auto"/>
        <w:jc w:val="both"/>
        <w:rPr>
          <w:lang w:val="es-CO"/>
        </w:rPr>
      </w:pPr>
      <w:r w:rsidRPr="00E82A3B">
        <w:rPr>
          <w:lang w:val="es-CO"/>
        </w:rPr>
        <w:t>En los contratos de adhesión, no se podrán incluir cláusulas que permitan al productor y/o proveedor modificar unilateralmente el contrato o sustraerse de sus obligaciones.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2163.  CONSTANCIA DE LA OPERACIÓN Y ACEPTACIÓN.</w:t>
      </w:r>
    </w:p>
    <w:p w:rsidR="003D51AB" w:rsidRPr="00E82A3B" w:rsidRDefault="003D51AB" w:rsidP="00E627CB">
      <w:pPr>
        <w:spacing w:line="240" w:lineRule="auto"/>
        <w:jc w:val="both"/>
        <w:rPr>
          <w:lang w:val="es-CO"/>
        </w:rPr>
      </w:pPr>
      <w:r w:rsidRPr="00E82A3B">
        <w:rPr>
          <w:lang w:val="es-CO"/>
        </w:rPr>
        <w:t>Cuando se celebren contratos de adhesión, el productor y/o proveedor está obligado a la entrega de constancia escrita y términos de la operación al consumidor a más tardar dentro de los tres (3) días siguientes a la solicitud. El productor deberá dejar constancia de la aceptación del adherente a las condiciones generales. El Gobierno Nacional reglamentará las condiciones bajo las cuales se deberá cumplir con lo previsto en este artículo.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2164.  APLICACIÓN. </w:t>
      </w:r>
    </w:p>
    <w:p w:rsidR="003D51AB" w:rsidRPr="00E82A3B" w:rsidRDefault="003D51AB" w:rsidP="00E627CB">
      <w:pPr>
        <w:spacing w:line="240" w:lineRule="auto"/>
        <w:jc w:val="both"/>
        <w:rPr>
          <w:lang w:val="es-CO"/>
        </w:rPr>
      </w:pPr>
      <w:r w:rsidRPr="00E82A3B">
        <w:rPr>
          <w:lang w:val="es-CO"/>
        </w:rPr>
        <w:t>El hecho de que algunas cláusulas de un contrato hayan sido negociadas, no obsta para la aplicación de lo previsto en este capítulo.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2165. CLÁUSULA DE PERMANENCIA MÍNIMA.</w:t>
      </w:r>
    </w:p>
    <w:p w:rsidR="003D51AB" w:rsidRPr="00E82A3B" w:rsidRDefault="003D51AB" w:rsidP="00E627CB">
      <w:pPr>
        <w:spacing w:line="240" w:lineRule="auto"/>
        <w:jc w:val="both"/>
        <w:rPr>
          <w:lang w:val="es-CO"/>
        </w:rPr>
      </w:pPr>
      <w:r w:rsidRPr="00E82A3B">
        <w:rPr>
          <w:lang w:val="es-CO"/>
        </w:rPr>
        <w:t>La cláusula de permanencia mínima en los contratos de tracto sucesivo solo podrá ser pactada de forma expresa cuando el consumidor obtenga una ventaja sustancial frente a las condiciones ordinarias del contrato, tales como cuando se ofrezcan planes que subsidien algún costo o gasto que deba ser asumido por el consumidor, dividan el pago de bienes en cuotas o cuando se incluyan tarifas especiales que impliquen un descuento sustancial, y se pactarán por una sola vez, al inicio del contrato. El período de permanencia mínima no podrá ser superior a un año, a excepción de lo previsto en los parágrafos 1 y 2.</w:t>
      </w:r>
    </w:p>
    <w:p w:rsidR="003D51AB" w:rsidRPr="00E82A3B" w:rsidRDefault="003D51AB" w:rsidP="00E627CB">
      <w:pPr>
        <w:spacing w:line="240" w:lineRule="auto"/>
        <w:jc w:val="both"/>
        <w:rPr>
          <w:lang w:val="es-CO"/>
        </w:rPr>
      </w:pPr>
      <w:r w:rsidRPr="00E82A3B">
        <w:rPr>
          <w:lang w:val="es-CO"/>
        </w:rPr>
        <w:t>El proveedor que ofrezca a los potenciales consumidores una modalidad de contrato con cláusula de permanencia mínima, debe también ofrecer una alternativa sin condiciones de permanencia mínima, para que el consumidor pueda comparar las condiciones y tarifas de cada una de ellas y decidir libremente.</w:t>
      </w:r>
    </w:p>
    <w:p w:rsidR="003D51AB" w:rsidRPr="00E82A3B" w:rsidRDefault="003D51AB" w:rsidP="00E627CB">
      <w:pPr>
        <w:spacing w:line="240" w:lineRule="auto"/>
        <w:jc w:val="both"/>
        <w:rPr>
          <w:lang w:val="es-CO"/>
        </w:rPr>
      </w:pPr>
      <w:r w:rsidRPr="00E82A3B">
        <w:rPr>
          <w:lang w:val="es-CO"/>
        </w:rPr>
        <w:t>En caso de que el consumidor dé por terminado el contrato estando dentro del término de Vigencia de la cláusula de permanencia mínima solo está obligado a paga el valor proporcional del subsidio otorgado por los periodos de facturación que le hagan falta para su vencimiento.</w:t>
      </w:r>
    </w:p>
    <w:p w:rsidR="003D51AB" w:rsidRPr="00E82A3B" w:rsidRDefault="003D51AB" w:rsidP="00E627CB">
      <w:pPr>
        <w:spacing w:line="240" w:lineRule="auto"/>
        <w:jc w:val="both"/>
        <w:rPr>
          <w:lang w:val="es-CO"/>
        </w:rPr>
      </w:pPr>
      <w:r w:rsidRPr="00E82A3B">
        <w:rPr>
          <w:lang w:val="es-CO"/>
        </w:rPr>
        <w:t>En caso de prorrogarse automáticamente el contrato una vez vencido el término de la cláusula mínima de permanencia, el consumidor tendrá derecho a terminar el contrato en cualquier momento durante la vigencia de la prórroga sin que haya lugar al pago de sumas relacionadas con la terminación anticipada del contrato, salvo que durante dicho periodo se haya pactado una nueva cláusula de permanencia mínima en aplicación de lo previsto en el parágrafo primero del presente artículo.</w:t>
      </w:r>
    </w:p>
    <w:p w:rsidR="003D51AB" w:rsidRPr="00E82A3B" w:rsidRDefault="003D51AB" w:rsidP="00E627CB">
      <w:pPr>
        <w:spacing w:line="240" w:lineRule="auto"/>
        <w:jc w:val="both"/>
        <w:rPr>
          <w:lang w:val="es-CO"/>
        </w:rPr>
      </w:pPr>
      <w:r w:rsidRPr="00E82A3B">
        <w:rPr>
          <w:lang w:val="es-CO"/>
        </w:rPr>
        <w:lastRenderedPageBreak/>
        <w:t>PARÁGRAFO PRIMERO: Solo podrá pactarse una nueva cláusula de permanencia mínima, cuando el proveedor ofrezca al consumidor unas nuevas condiciones que representen una ventaja sustancial a las condiciones ordinarias del contrato.</w:t>
      </w:r>
    </w:p>
    <w:p w:rsidR="003D51AB" w:rsidRPr="00E82A3B" w:rsidRDefault="003D51AB" w:rsidP="00E627CB">
      <w:pPr>
        <w:spacing w:line="240" w:lineRule="auto"/>
        <w:jc w:val="both"/>
        <w:rPr>
          <w:lang w:val="es-CO"/>
        </w:rPr>
      </w:pPr>
      <w:r w:rsidRPr="00E82A3B">
        <w:rPr>
          <w:lang w:val="es-CO"/>
        </w:rPr>
        <w:t>PARÁGRAFO SEGUNDO: La Superintendencia de Industria y Comercio podrá instruir la forma en que se deberá presentar a los consumidores la información sobre las cláusulas mínimas de permanencia y las cláusulas de prórroga automática. También podrá fijar períodos de permanencia mínima diferentes a un año, cuando las condiciones del mercado así lo requieran.</w:t>
      </w:r>
    </w:p>
    <w:p w:rsidR="003D51AB" w:rsidRPr="00E82A3B" w:rsidRDefault="003D51AB" w:rsidP="00E627CB">
      <w:pPr>
        <w:spacing w:line="240" w:lineRule="auto"/>
        <w:jc w:val="both"/>
        <w:rPr>
          <w:lang w:val="es-CO"/>
        </w:rPr>
      </w:pPr>
    </w:p>
    <w:p w:rsidR="003D51AB" w:rsidRPr="00354DAA" w:rsidRDefault="003D51AB" w:rsidP="00354DAA">
      <w:pPr>
        <w:spacing w:line="240" w:lineRule="auto"/>
        <w:jc w:val="center"/>
        <w:rPr>
          <w:b/>
          <w:lang w:val="es-CO"/>
        </w:rPr>
      </w:pPr>
      <w:r w:rsidRPr="00354DAA">
        <w:rPr>
          <w:b/>
          <w:lang w:val="es-CO"/>
        </w:rPr>
        <w:t>SECCIÓN 3. CLÁUSULAS ABUSIVAS.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2166.  CONCEPTO Y PROHIBICIÓN.</w:t>
      </w:r>
    </w:p>
    <w:p w:rsidR="003D51AB" w:rsidRPr="00E82A3B" w:rsidRDefault="003D51AB" w:rsidP="00E627CB">
      <w:pPr>
        <w:spacing w:line="240" w:lineRule="auto"/>
        <w:jc w:val="both"/>
        <w:rPr>
          <w:lang w:val="es-CO"/>
        </w:rPr>
      </w:pPr>
      <w:r w:rsidRPr="00E82A3B">
        <w:rPr>
          <w:lang w:val="es-CO"/>
        </w:rPr>
        <w:t>Son cláusulas abusivas aquellas que producen un desequilibrio injustificado en perjuicio del consumidor y las que, en las mismas condiciones, afecten el tiempo, modo o lugar en que el consumidor puede ejercer sus derechos. Para establecer la naturaleza y magnitud del desequilibrio, serán relevantes todas las condiciones particulares de la transacción particular que se analiza.</w:t>
      </w:r>
    </w:p>
    <w:p w:rsidR="003D51AB" w:rsidRPr="00E82A3B" w:rsidRDefault="003D51AB" w:rsidP="00E627CB">
      <w:pPr>
        <w:spacing w:line="240" w:lineRule="auto"/>
        <w:jc w:val="both"/>
        <w:rPr>
          <w:lang w:val="es-CO"/>
        </w:rPr>
      </w:pPr>
      <w:r w:rsidRPr="00E82A3B">
        <w:rPr>
          <w:lang w:val="es-CO"/>
        </w:rPr>
        <w:t>Los productores y proveedores no podrán incluir cláusulas abusivas en los contratos celebrados con los consumidores, En caso de ser incluidas serán ineficaces de pleno derecho.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2167.  CLÁUSULAS ABUSIVAS INEFICACES DE PLENO DERECHO. </w:t>
      </w:r>
    </w:p>
    <w:p w:rsidR="003D51AB" w:rsidRPr="00E82A3B" w:rsidRDefault="003D51AB" w:rsidP="00E627CB">
      <w:pPr>
        <w:spacing w:line="240" w:lineRule="auto"/>
        <w:jc w:val="both"/>
        <w:rPr>
          <w:lang w:val="es-CO"/>
        </w:rPr>
      </w:pPr>
      <w:r w:rsidRPr="00E82A3B">
        <w:rPr>
          <w:lang w:val="es-CO"/>
        </w:rPr>
        <w:t>Son ineficaces de pleno derecho las cláusulas que:</w:t>
      </w:r>
    </w:p>
    <w:p w:rsidR="003D51AB" w:rsidRPr="00E82A3B" w:rsidRDefault="003D51AB" w:rsidP="00E627CB">
      <w:pPr>
        <w:spacing w:line="240" w:lineRule="auto"/>
        <w:jc w:val="both"/>
        <w:rPr>
          <w:lang w:val="es-CO"/>
        </w:rPr>
      </w:pPr>
      <w:r w:rsidRPr="00E82A3B">
        <w:rPr>
          <w:lang w:val="es-CO"/>
        </w:rPr>
        <w:t>1. Limiten la responsabilidad del productor o proveedor de las obligaciones que por ley les corresponden;</w:t>
      </w:r>
    </w:p>
    <w:p w:rsidR="003D51AB" w:rsidRPr="00E82A3B" w:rsidRDefault="003D51AB" w:rsidP="00E627CB">
      <w:pPr>
        <w:spacing w:line="240" w:lineRule="auto"/>
        <w:jc w:val="both"/>
        <w:rPr>
          <w:lang w:val="es-CO"/>
        </w:rPr>
      </w:pPr>
      <w:r w:rsidRPr="00E82A3B">
        <w:rPr>
          <w:lang w:val="es-CO"/>
        </w:rPr>
        <w:t>2. Impliquen renuncia de los derechos del consumidor que por ley les corresponden;</w:t>
      </w:r>
    </w:p>
    <w:p w:rsidR="003D51AB" w:rsidRPr="00E82A3B" w:rsidRDefault="003D51AB" w:rsidP="00E627CB">
      <w:pPr>
        <w:spacing w:line="240" w:lineRule="auto"/>
        <w:jc w:val="both"/>
        <w:rPr>
          <w:lang w:val="es-CO"/>
        </w:rPr>
      </w:pPr>
      <w:r w:rsidRPr="00E82A3B">
        <w:rPr>
          <w:lang w:val="es-CO"/>
        </w:rPr>
        <w:t>3. Inviertan la carga de la prueba en perjuicio del consumidor;</w:t>
      </w:r>
    </w:p>
    <w:p w:rsidR="003D51AB" w:rsidRPr="00E82A3B" w:rsidRDefault="003D51AB" w:rsidP="00E627CB">
      <w:pPr>
        <w:spacing w:line="240" w:lineRule="auto"/>
        <w:jc w:val="both"/>
        <w:rPr>
          <w:lang w:val="es-CO"/>
        </w:rPr>
      </w:pPr>
      <w:r w:rsidRPr="00E82A3B">
        <w:rPr>
          <w:lang w:val="es-CO"/>
        </w:rPr>
        <w:t>4. Trasladen al consumidor o un tercero que no sea parte del contrato la responsabilidad del productor o proveedor;</w:t>
      </w:r>
    </w:p>
    <w:p w:rsidR="003D51AB" w:rsidRPr="00E82A3B" w:rsidRDefault="003D51AB" w:rsidP="00E627CB">
      <w:pPr>
        <w:spacing w:line="240" w:lineRule="auto"/>
        <w:jc w:val="both"/>
        <w:rPr>
          <w:lang w:val="es-CO"/>
        </w:rPr>
      </w:pPr>
      <w:r w:rsidRPr="00E82A3B">
        <w:rPr>
          <w:lang w:val="es-CO"/>
        </w:rPr>
        <w:t>5. Establezcan que el productor o proveedor no reintegre lo pagado si no se ejecuta en todo o en parte el objeto contratado;</w:t>
      </w:r>
    </w:p>
    <w:p w:rsidR="003D51AB" w:rsidRPr="00E82A3B" w:rsidRDefault="003D51AB" w:rsidP="00E627CB">
      <w:pPr>
        <w:spacing w:line="240" w:lineRule="auto"/>
        <w:jc w:val="both"/>
        <w:rPr>
          <w:lang w:val="es-CO"/>
        </w:rPr>
      </w:pPr>
      <w:r w:rsidRPr="00E82A3B">
        <w:rPr>
          <w:lang w:val="es-CO"/>
        </w:rPr>
        <w:t>6. Vinculen al consumidor al contrato, aun cuando el productor o proveedor no cumpla sus obligaciones;</w:t>
      </w:r>
    </w:p>
    <w:p w:rsidR="003D51AB" w:rsidRPr="00E82A3B" w:rsidRDefault="003D51AB" w:rsidP="00E627CB">
      <w:pPr>
        <w:spacing w:line="240" w:lineRule="auto"/>
        <w:jc w:val="both"/>
        <w:rPr>
          <w:lang w:val="es-CO"/>
        </w:rPr>
      </w:pPr>
      <w:r w:rsidRPr="00E82A3B">
        <w:rPr>
          <w:lang w:val="es-CO"/>
        </w:rPr>
        <w:t>7. Concedan al productor o proveedor la facultad de determinar unilateralmente si el objeto y la ejecución del contrato se ajusta a lo estipulado en el mismo;</w:t>
      </w:r>
    </w:p>
    <w:p w:rsidR="003D51AB" w:rsidRPr="00E82A3B" w:rsidRDefault="003D51AB" w:rsidP="00E627CB">
      <w:pPr>
        <w:spacing w:line="240" w:lineRule="auto"/>
        <w:jc w:val="both"/>
        <w:rPr>
          <w:lang w:val="es-CO"/>
        </w:rPr>
      </w:pPr>
      <w:r w:rsidRPr="00E82A3B">
        <w:rPr>
          <w:lang w:val="es-CO"/>
        </w:rPr>
        <w:t>8. Impidan al consumidor resolver el contrato en caso que resulte procedente excepcionar el incumplimiento del productor o proveedor, salvo en el caso del arrendamiento financiero;</w:t>
      </w:r>
    </w:p>
    <w:p w:rsidR="003D51AB" w:rsidRPr="00E82A3B" w:rsidRDefault="003D51AB" w:rsidP="00E627CB">
      <w:pPr>
        <w:spacing w:line="240" w:lineRule="auto"/>
        <w:jc w:val="both"/>
        <w:rPr>
          <w:lang w:val="es-CO"/>
        </w:rPr>
      </w:pPr>
      <w:r w:rsidRPr="00E82A3B">
        <w:rPr>
          <w:lang w:val="es-CO"/>
        </w:rPr>
        <w:t>9. Presuman cualquier manifestación de voluntad del consumidor, cuando de esta se deriven erogaciones u obligaciones a su cargo;</w:t>
      </w:r>
    </w:p>
    <w:p w:rsidR="003D51AB" w:rsidRPr="00E82A3B" w:rsidRDefault="003D51AB" w:rsidP="00E627CB">
      <w:pPr>
        <w:spacing w:line="240" w:lineRule="auto"/>
        <w:jc w:val="both"/>
        <w:rPr>
          <w:lang w:val="es-CO"/>
        </w:rPr>
      </w:pPr>
      <w:r w:rsidRPr="00E82A3B">
        <w:rPr>
          <w:lang w:val="es-CO"/>
        </w:rPr>
        <w:t>10. Incluyan el pago de intereses no autorizados legalmente, sin perjuicio de la eventual responsabilidad penal.</w:t>
      </w:r>
    </w:p>
    <w:p w:rsidR="003D51AB" w:rsidRPr="00E82A3B" w:rsidRDefault="003D51AB" w:rsidP="00E627CB">
      <w:pPr>
        <w:spacing w:line="240" w:lineRule="auto"/>
        <w:jc w:val="both"/>
        <w:rPr>
          <w:lang w:val="es-CO"/>
        </w:rPr>
      </w:pPr>
      <w:r w:rsidRPr="00E82A3B">
        <w:rPr>
          <w:lang w:val="es-CO"/>
        </w:rPr>
        <w:t>11. Para la terminación del contrato impongan al consumidor mayores requisitos a los solicitados al momento de la celebración del mismo, o que impongan mayores cargas a las legalmente establecidas cuando estas existan;</w:t>
      </w:r>
    </w:p>
    <w:p w:rsidR="003D51AB" w:rsidRPr="00E82A3B" w:rsidRDefault="003D51AB" w:rsidP="00E627CB">
      <w:pPr>
        <w:spacing w:line="240" w:lineRule="auto"/>
        <w:jc w:val="both"/>
        <w:rPr>
          <w:lang w:val="es-CO"/>
        </w:rPr>
      </w:pPr>
      <w:r w:rsidRPr="00E82A3B">
        <w:rPr>
          <w:lang w:val="es-CO"/>
        </w:rPr>
        <w:t>12. Obliguen al consumidor a acudir a la justicia arbitral.</w:t>
      </w:r>
    </w:p>
    <w:p w:rsidR="003D51AB" w:rsidRPr="00E82A3B" w:rsidRDefault="003D51AB" w:rsidP="00E627CB">
      <w:pPr>
        <w:spacing w:line="240" w:lineRule="auto"/>
        <w:jc w:val="both"/>
        <w:rPr>
          <w:lang w:val="es-CO"/>
        </w:rPr>
      </w:pPr>
      <w:r w:rsidRPr="00E82A3B">
        <w:rPr>
          <w:lang w:val="es-CO"/>
        </w:rPr>
        <w:lastRenderedPageBreak/>
        <w:t>13. Restrinjan o eliminen la facultad del usuario del bien para hacer efectivas directamente ante el productor y/o proveedor las garantías a que hace referencia la presente ley, en los contratos de arrendamiento financiero y arrendamiento de bienes muebles.</w:t>
      </w:r>
    </w:p>
    <w:p w:rsidR="003D51AB" w:rsidRPr="00E82A3B" w:rsidRDefault="003D51AB" w:rsidP="00E627CB">
      <w:pPr>
        <w:spacing w:line="240" w:lineRule="auto"/>
        <w:jc w:val="both"/>
        <w:rPr>
          <w:lang w:val="es-CO"/>
        </w:rPr>
      </w:pPr>
      <w:r w:rsidRPr="00E82A3B">
        <w:rPr>
          <w:lang w:val="es-CO"/>
        </w:rPr>
        <w:t>14. Cláusulas de renovación automática que impidan al consumidor dar por terminado el contrato en cualquier momento o que imponga sanciones por la terminación anticipada, a excepción de lo contemplado en el artículo 2165.</w:t>
      </w:r>
    </w:p>
    <w:p w:rsidR="003D51AB" w:rsidRPr="00E82A3B" w:rsidRDefault="003D51AB" w:rsidP="00E627CB">
      <w:pPr>
        <w:spacing w:line="240" w:lineRule="auto"/>
        <w:jc w:val="both"/>
        <w:rPr>
          <w:lang w:val="es-CO"/>
        </w:rPr>
      </w:pPr>
      <w:r w:rsidRPr="00E82A3B">
        <w:rPr>
          <w:lang w:val="es-CO"/>
        </w:rPr>
        <w:t>Artículo 44. Efectos de la nulidad o de la ineficacia. La nulidad o ineficacia de una cláusula no afectará la totalidad del contrato, en la medida en que este pueda subsistir sin las cláusulas nulas o ineficaces.</w:t>
      </w:r>
    </w:p>
    <w:p w:rsidR="003D51AB" w:rsidRPr="00E82A3B" w:rsidRDefault="003D51AB" w:rsidP="00E627CB">
      <w:pPr>
        <w:spacing w:line="240" w:lineRule="auto"/>
        <w:jc w:val="both"/>
        <w:rPr>
          <w:lang w:val="es-CO"/>
        </w:rPr>
      </w:pPr>
      <w:r w:rsidRPr="00E82A3B">
        <w:rPr>
          <w:lang w:val="es-CO"/>
        </w:rPr>
        <w:t>Cuando el contrato subsista, la autoridad competente aclarará cuáles serán los derechos y obligaciones que se deriven del contrato subsistente.</w:t>
      </w:r>
    </w:p>
    <w:p w:rsidR="003D51AB" w:rsidRPr="00E82A3B" w:rsidRDefault="003D51AB" w:rsidP="00E627CB">
      <w:pPr>
        <w:spacing w:line="240" w:lineRule="auto"/>
        <w:jc w:val="both"/>
        <w:rPr>
          <w:lang w:val="es-CO"/>
        </w:rPr>
      </w:pPr>
    </w:p>
    <w:p w:rsidR="003D51AB" w:rsidRPr="00354DAA" w:rsidRDefault="003D51AB" w:rsidP="00354DAA">
      <w:pPr>
        <w:spacing w:line="240" w:lineRule="auto"/>
        <w:jc w:val="center"/>
        <w:rPr>
          <w:b/>
          <w:lang w:val="es-CO"/>
        </w:rPr>
      </w:pPr>
      <w:r w:rsidRPr="00354DAA">
        <w:rPr>
          <w:b/>
          <w:lang w:val="es-CO"/>
        </w:rPr>
        <w:t>SECCIÓN 4. DE LAS OPERACIONES MEDIANTE SISTEMAS DE FINANCIACIÓN.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2168.  ESTIPULACIONES ESPECIALES. </w:t>
      </w:r>
    </w:p>
    <w:p w:rsidR="003D51AB" w:rsidRPr="00E82A3B" w:rsidRDefault="003D51AB" w:rsidP="00E627CB">
      <w:pPr>
        <w:spacing w:line="240" w:lineRule="auto"/>
        <w:jc w:val="both"/>
        <w:rPr>
          <w:lang w:val="es-CO"/>
        </w:rPr>
      </w:pPr>
      <w:r w:rsidRPr="00E82A3B">
        <w:rPr>
          <w:lang w:val="es-CO"/>
        </w:rPr>
        <w:t>En las operaciones de crédito otorgadas por personas naturales o jurídicas cuyo control y vigilancia sobre su actividad crediticia no haya sido asignada a alguna autoridad administrativa en particular, y en los contratos de adquisición de bienes o prestación de servicios en que el productor o proveedor otorgue de forma directa financiación, se deberá:</w:t>
      </w:r>
    </w:p>
    <w:p w:rsidR="003D51AB" w:rsidRPr="00E82A3B" w:rsidRDefault="003D51AB" w:rsidP="00E627CB">
      <w:pPr>
        <w:spacing w:line="240" w:lineRule="auto"/>
        <w:jc w:val="both"/>
        <w:rPr>
          <w:lang w:val="es-CO"/>
        </w:rPr>
      </w:pPr>
      <w:r w:rsidRPr="00E82A3B">
        <w:rPr>
          <w:lang w:val="es-CO"/>
        </w:rPr>
        <w:t>1. Informar al consumidor, al momento de celebrase el respectivo contrato, de forma íntegra y clara, el monto a financiar, interés remuneratorio y, en su caso el moratorio, en términos de tasa efectiva anual que se aplique sobre el monto financiado, el sistema de liquidación utilizado, la periodicidad de los pagos, el número de las cuotas y el monto de la cuota que deberá pagarse periódicamente.</w:t>
      </w:r>
    </w:p>
    <w:p w:rsidR="003D51AB" w:rsidRPr="00E82A3B" w:rsidRDefault="003D51AB" w:rsidP="00E627CB">
      <w:pPr>
        <w:spacing w:line="240" w:lineRule="auto"/>
        <w:jc w:val="both"/>
        <w:rPr>
          <w:lang w:val="es-CO"/>
        </w:rPr>
      </w:pPr>
      <w:r w:rsidRPr="00E82A3B">
        <w:rPr>
          <w:lang w:val="es-CO"/>
        </w:rPr>
        <w:t>2. Fijar las tasas de interés que seguirán las reglas generales, y les serán aplicables los límites legales;</w:t>
      </w:r>
    </w:p>
    <w:p w:rsidR="003D51AB" w:rsidRPr="00E82A3B" w:rsidRDefault="003D51AB" w:rsidP="00E627CB">
      <w:pPr>
        <w:spacing w:line="240" w:lineRule="auto"/>
        <w:jc w:val="both"/>
        <w:rPr>
          <w:lang w:val="es-CO"/>
        </w:rPr>
      </w:pPr>
      <w:r w:rsidRPr="00E82A3B">
        <w:rPr>
          <w:lang w:val="es-CO"/>
        </w:rPr>
        <w:t>3. Liquidar si es del caso los intereses moratorios únicamente sobre las cuotas atrasadas;</w:t>
      </w:r>
    </w:p>
    <w:p w:rsidR="003D51AB" w:rsidRPr="00E82A3B" w:rsidRDefault="003D51AB" w:rsidP="00E627CB">
      <w:pPr>
        <w:spacing w:line="240" w:lineRule="auto"/>
        <w:jc w:val="both"/>
        <w:rPr>
          <w:lang w:val="es-CO"/>
        </w:rPr>
      </w:pPr>
      <w:r w:rsidRPr="00E82A3B">
        <w:rPr>
          <w:lang w:val="es-CO"/>
        </w:rPr>
        <w:t>4. En caso que se cobren estudios de crédito, seguros, garantías o cualquier otro concepto adicional al precio, deberá informarse de ello al consumidor en la misma forma que se anuncia el precio.</w:t>
      </w:r>
    </w:p>
    <w:p w:rsidR="003D51AB" w:rsidRPr="00E82A3B" w:rsidRDefault="003D51AB" w:rsidP="00E627CB">
      <w:pPr>
        <w:spacing w:line="240" w:lineRule="auto"/>
        <w:jc w:val="both"/>
        <w:rPr>
          <w:lang w:val="es-CO"/>
        </w:rPr>
      </w:pPr>
      <w:r w:rsidRPr="00E82A3B">
        <w:rPr>
          <w:lang w:val="es-CO"/>
        </w:rPr>
        <w:t>PARÁGRAFO PRIMERO: Las disposiciones relacionadas con operaciones de crédito otorgadas por personas naturales o jurídicas cuyo control y vigilancia sobre su actividad crediticia no haya sido asignada a alguna autoridad administrativa en particular, y con contratos de adquisición de bienes o prestación de servicios en el que el productor o proveedor otorgue de forma directa financiación, deberán ser reglamentadas por el Gobierno Nacional.</w:t>
      </w:r>
    </w:p>
    <w:p w:rsidR="003D51AB" w:rsidRPr="00E82A3B" w:rsidRDefault="003D51AB" w:rsidP="00E627CB">
      <w:pPr>
        <w:spacing w:line="240" w:lineRule="auto"/>
        <w:jc w:val="both"/>
        <w:rPr>
          <w:lang w:val="es-CO"/>
        </w:rPr>
      </w:pPr>
      <w:r w:rsidRPr="00E82A3B">
        <w:rPr>
          <w:lang w:val="es-CO"/>
        </w:rPr>
        <w:t>PARÁGRAFO SEGUNDO</w:t>
      </w:r>
      <w:r w:rsidR="00354DAA" w:rsidRPr="00E82A3B">
        <w:rPr>
          <w:lang w:val="es-CO"/>
        </w:rPr>
        <w:t>: El</w:t>
      </w:r>
      <w:r w:rsidRPr="00E82A3B">
        <w:rPr>
          <w:lang w:val="es-CO"/>
        </w:rPr>
        <w:t xml:space="preserve"> número de cuotas de pago de un crédito de consumo debe ser pactado de común acuerdo con el consumidor. Queda prohibida cualquier disposición contractual que obligue al consumidor a la financiación de créditos por un mínimo de cuotas de pago.</w:t>
      </w:r>
    </w:p>
    <w:p w:rsidR="003D51AB" w:rsidRPr="00E82A3B" w:rsidRDefault="003D51AB" w:rsidP="00E627CB">
      <w:pPr>
        <w:spacing w:line="240" w:lineRule="auto"/>
        <w:jc w:val="both"/>
        <w:rPr>
          <w:lang w:val="es-CO"/>
        </w:rPr>
      </w:pPr>
    </w:p>
    <w:p w:rsidR="003D51AB" w:rsidRPr="00354DAA" w:rsidRDefault="003D51AB" w:rsidP="00354DAA">
      <w:pPr>
        <w:spacing w:line="240" w:lineRule="auto"/>
        <w:jc w:val="center"/>
        <w:rPr>
          <w:b/>
          <w:lang w:val="es-CO"/>
        </w:rPr>
      </w:pPr>
      <w:r w:rsidRPr="00354DAA">
        <w:rPr>
          <w:b/>
          <w:lang w:val="es-CO"/>
        </w:rPr>
        <w:t>SECCIÓN 5. DE LAS VENTAS QUE UTILIZAN MÉTODOS NO TRADICIONALES O A DISTANCIA.</w:t>
      </w:r>
    </w:p>
    <w:p w:rsidR="003D51AB" w:rsidRPr="00E82A3B" w:rsidRDefault="003D51AB" w:rsidP="00E627CB">
      <w:pPr>
        <w:spacing w:line="240" w:lineRule="auto"/>
        <w:jc w:val="both"/>
        <w:rPr>
          <w:lang w:val="es-CO"/>
        </w:rPr>
      </w:pPr>
    </w:p>
    <w:p w:rsidR="00942DD8" w:rsidRDefault="00942DD8" w:rsidP="00E627CB">
      <w:pPr>
        <w:pStyle w:val="Ttulo5"/>
        <w:spacing w:line="240" w:lineRule="auto"/>
        <w:jc w:val="both"/>
        <w:rPr>
          <w:rFonts w:asciiTheme="minorHAnsi" w:eastAsiaTheme="minorHAnsi" w:hAnsiTheme="minorHAnsi" w:cstheme="minorBidi"/>
          <w:color w:val="auto"/>
          <w:lang w:val="es-CO"/>
        </w:rPr>
      </w:pPr>
      <w:r w:rsidRPr="00942DD8">
        <w:rPr>
          <w:rFonts w:asciiTheme="minorHAnsi" w:eastAsiaTheme="minorHAnsi" w:hAnsiTheme="minorHAnsi" w:cstheme="minorBidi"/>
          <w:color w:val="auto"/>
          <w:lang w:val="es-CO"/>
        </w:rPr>
        <w:t>ARTÍCULO 2169.  DEBERES ESPECIALES DEL PRODUCTOR Y PROVEEDOR.</w:t>
      </w:r>
    </w:p>
    <w:p w:rsidR="00942DD8" w:rsidRDefault="00942DD8" w:rsidP="00E627CB">
      <w:pPr>
        <w:spacing w:after="0" w:line="240" w:lineRule="auto"/>
        <w:jc w:val="both"/>
        <w:rPr>
          <w:rFonts w:eastAsia="Calibri" w:cstheme="minorHAnsi"/>
          <w:lang w:val="es-CO"/>
        </w:rPr>
      </w:pPr>
    </w:p>
    <w:p w:rsidR="00942DD8" w:rsidRPr="00942DD8" w:rsidRDefault="00942DD8" w:rsidP="00E627CB">
      <w:pPr>
        <w:spacing w:line="240" w:lineRule="auto"/>
        <w:jc w:val="both"/>
        <w:rPr>
          <w:rFonts w:eastAsia="Calibri" w:cstheme="minorHAnsi"/>
          <w:lang w:val="es-CO"/>
        </w:rPr>
      </w:pPr>
      <w:r w:rsidRPr="00942DD8">
        <w:rPr>
          <w:rFonts w:eastAsia="Calibri" w:cstheme="minorHAnsi"/>
          <w:lang w:val="es-CO"/>
        </w:rPr>
        <w:t>El productor o proveedor que realice ventas a distancia deberá:</w:t>
      </w:r>
    </w:p>
    <w:p w:rsidR="00942DD8" w:rsidRPr="00942DD8" w:rsidRDefault="00942DD8" w:rsidP="00E627CB">
      <w:pPr>
        <w:spacing w:line="240" w:lineRule="auto"/>
        <w:jc w:val="both"/>
        <w:rPr>
          <w:rFonts w:eastAsia="Calibri" w:cstheme="minorHAnsi"/>
          <w:lang w:val="es-CO"/>
        </w:rPr>
      </w:pPr>
      <w:r w:rsidRPr="00942DD8">
        <w:rPr>
          <w:rFonts w:eastAsia="Calibri" w:cstheme="minorHAnsi"/>
          <w:lang w:val="es-CO"/>
        </w:rPr>
        <w:t>1. Cerciorarse de que la entrega del bien o servicio se realice efectivamente en la dirección indicada por el consumidor y que este ha sido plena e inequívocamente identificado.</w:t>
      </w:r>
    </w:p>
    <w:p w:rsidR="00942DD8" w:rsidRPr="00942DD8" w:rsidRDefault="00942DD8" w:rsidP="00E627CB">
      <w:pPr>
        <w:spacing w:line="240" w:lineRule="auto"/>
        <w:jc w:val="both"/>
        <w:rPr>
          <w:rFonts w:eastAsia="Calibri" w:cstheme="minorHAnsi"/>
          <w:lang w:val="es-CO"/>
        </w:rPr>
      </w:pPr>
      <w:r w:rsidRPr="00942DD8">
        <w:rPr>
          <w:rFonts w:eastAsia="Calibri" w:cstheme="minorHAnsi"/>
          <w:lang w:val="es-CO"/>
        </w:rPr>
        <w:lastRenderedPageBreak/>
        <w:t>2. Permitir que el consumidor haga reclamaciones y devoluciones en los mismos términos y por los mismos medios de la transacción original.</w:t>
      </w:r>
    </w:p>
    <w:p w:rsidR="00942DD8" w:rsidRPr="00942DD8" w:rsidRDefault="00942DD8" w:rsidP="00E627CB">
      <w:pPr>
        <w:spacing w:line="240" w:lineRule="auto"/>
        <w:jc w:val="both"/>
        <w:rPr>
          <w:rFonts w:eastAsia="Calibri" w:cstheme="minorHAnsi"/>
          <w:lang w:val="es-CO"/>
        </w:rPr>
      </w:pPr>
      <w:r w:rsidRPr="00942DD8">
        <w:rPr>
          <w:rFonts w:eastAsia="Calibri" w:cstheme="minorHAnsi"/>
          <w:lang w:val="es-CO"/>
        </w:rPr>
        <w:t>3. Mantener los registros necesarios y poner en conocimiento del consumidor, el asiento de su transacción y la identidad del proveedor y del productor del bien.</w:t>
      </w:r>
    </w:p>
    <w:p w:rsidR="00942DD8" w:rsidRPr="00942DD8" w:rsidRDefault="00942DD8" w:rsidP="00E627CB">
      <w:pPr>
        <w:spacing w:line="240" w:lineRule="auto"/>
        <w:jc w:val="both"/>
        <w:rPr>
          <w:rFonts w:eastAsia="Calibri" w:cstheme="minorHAnsi"/>
          <w:lang w:val="es-CO"/>
        </w:rPr>
      </w:pPr>
      <w:r w:rsidRPr="00942DD8">
        <w:rPr>
          <w:rFonts w:eastAsia="Calibri" w:cstheme="minorHAnsi"/>
          <w:lang w:val="es-CO"/>
        </w:rPr>
        <w:t>4. Informar, previo a la adquisición, la disponibilidad del producto, el derecho de retracto el término para ejercerlo, el término de duración de las condiciones comerciales y el tiempo de entrega.</w:t>
      </w:r>
    </w:p>
    <w:p w:rsidR="00942DD8" w:rsidRPr="00942DD8" w:rsidRDefault="00942DD8" w:rsidP="00E627CB">
      <w:pPr>
        <w:spacing w:line="240" w:lineRule="auto"/>
        <w:jc w:val="both"/>
        <w:rPr>
          <w:rFonts w:eastAsia="Calibri" w:cstheme="minorHAnsi"/>
          <w:lang w:val="es-CO"/>
        </w:rPr>
      </w:pPr>
      <w:r w:rsidRPr="00942DD8">
        <w:rPr>
          <w:rFonts w:eastAsia="Calibri" w:cstheme="minorHAnsi"/>
          <w:lang w:val="es-CO"/>
        </w:rPr>
        <w:t>En todos los contratos para la venta de bienes y prestación de servicios mediante sistemas de financiación otorgada por el productor o proveedor, venta de tiempos compartidos o ventas que utilizan métodos no tradicionales o a distancia, que por su naturaleza no deban consumirse o no hayan comenzado a ejecutarse antes de cinco (5) días, se entenderá pactado el derecho de retracto por parte del consumidor En el evento en que se haga uso de la facultad de retracto, se resolverá el contrato y se deberá reintegrar el dinero que el consumidor hubiese pagado.</w:t>
      </w:r>
    </w:p>
    <w:p w:rsidR="00942DD8" w:rsidRPr="00942DD8" w:rsidRDefault="00942DD8" w:rsidP="00E627CB">
      <w:pPr>
        <w:spacing w:line="240" w:lineRule="auto"/>
        <w:jc w:val="both"/>
        <w:rPr>
          <w:rFonts w:eastAsia="Calibri" w:cstheme="minorHAnsi"/>
          <w:lang w:val="es-CO"/>
        </w:rPr>
      </w:pPr>
      <w:r w:rsidRPr="00942DD8">
        <w:rPr>
          <w:rFonts w:eastAsia="Calibri" w:cstheme="minorHAnsi"/>
          <w:lang w:val="es-CO"/>
        </w:rPr>
        <w:t>El consumidor deberá devolver el producto al productor o proveedor por los mismos medios y en las mismas condiciones en que lo recibió. Los costos de transporte y los demás que conlleve la devolución del bien serán cubiertos por el consumidor.</w:t>
      </w:r>
    </w:p>
    <w:p w:rsidR="00942DD8" w:rsidRPr="00942DD8" w:rsidRDefault="00942DD8" w:rsidP="00E627CB">
      <w:pPr>
        <w:spacing w:line="240" w:lineRule="auto"/>
        <w:jc w:val="both"/>
        <w:rPr>
          <w:rFonts w:eastAsia="Calibri" w:cstheme="minorHAnsi"/>
          <w:lang w:val="es-CO"/>
        </w:rPr>
      </w:pPr>
      <w:r w:rsidRPr="00942DD8">
        <w:rPr>
          <w:rFonts w:eastAsia="Calibri" w:cstheme="minorHAnsi"/>
          <w:lang w:val="es-CO"/>
        </w:rPr>
        <w:t>El término máximo para ejercer el derecho de retracto será de cinco (5) días hábiles contados a partir de la entrega del bien o de la celebración del contrato en caso de la prestación de servicios.</w:t>
      </w:r>
    </w:p>
    <w:p w:rsidR="00942DD8" w:rsidRPr="00942DD8" w:rsidRDefault="00942DD8" w:rsidP="00E627CB">
      <w:pPr>
        <w:spacing w:line="240" w:lineRule="auto"/>
        <w:jc w:val="both"/>
        <w:rPr>
          <w:rFonts w:eastAsia="Calibri" w:cstheme="minorHAnsi"/>
          <w:lang w:val="es-CO"/>
        </w:rPr>
      </w:pPr>
      <w:r w:rsidRPr="00942DD8">
        <w:rPr>
          <w:rFonts w:eastAsia="Calibri" w:cstheme="minorHAnsi"/>
          <w:lang w:val="es-CO"/>
        </w:rPr>
        <w:t>Se exceptúan del derecho de retracto, los siguientes casos:</w:t>
      </w:r>
    </w:p>
    <w:p w:rsidR="00942DD8" w:rsidRPr="00942DD8" w:rsidRDefault="00942DD8" w:rsidP="00E627CB">
      <w:pPr>
        <w:spacing w:line="240" w:lineRule="auto"/>
        <w:jc w:val="both"/>
        <w:rPr>
          <w:rFonts w:eastAsia="Calibri" w:cstheme="minorHAnsi"/>
          <w:lang w:val="es-CO"/>
        </w:rPr>
      </w:pPr>
      <w:r w:rsidRPr="00942DD8">
        <w:rPr>
          <w:rFonts w:eastAsia="Calibri" w:cstheme="minorHAnsi"/>
          <w:lang w:val="es-CO"/>
        </w:rPr>
        <w:t>1. En los contratos de prestación de servicios cuya prestación haya comenzado con el acuerdo del consumidor;</w:t>
      </w:r>
    </w:p>
    <w:p w:rsidR="00942DD8" w:rsidRPr="00942DD8" w:rsidRDefault="00942DD8" w:rsidP="00E627CB">
      <w:pPr>
        <w:spacing w:line="240" w:lineRule="auto"/>
        <w:jc w:val="both"/>
        <w:rPr>
          <w:rFonts w:eastAsia="Calibri" w:cstheme="minorHAnsi"/>
          <w:lang w:val="es-CO"/>
        </w:rPr>
      </w:pPr>
      <w:r w:rsidRPr="00942DD8">
        <w:rPr>
          <w:rFonts w:eastAsia="Calibri" w:cstheme="minorHAnsi"/>
          <w:lang w:val="es-CO"/>
        </w:rPr>
        <w:t>2. En los contratos de suministro de bienes o servicios cuyo precio esté sujeto a fluctuaciones de coeficientes del mercado financiero que el productor no pueda controlar;</w:t>
      </w:r>
    </w:p>
    <w:p w:rsidR="00942DD8" w:rsidRPr="00942DD8" w:rsidRDefault="00942DD8" w:rsidP="00E627CB">
      <w:pPr>
        <w:spacing w:line="240" w:lineRule="auto"/>
        <w:jc w:val="both"/>
        <w:rPr>
          <w:rFonts w:eastAsia="Calibri" w:cstheme="minorHAnsi"/>
          <w:lang w:val="es-CO"/>
        </w:rPr>
      </w:pPr>
      <w:r w:rsidRPr="00942DD8">
        <w:rPr>
          <w:rFonts w:eastAsia="Calibri" w:cstheme="minorHAnsi"/>
          <w:lang w:val="es-CO"/>
        </w:rPr>
        <w:t>3. En los contratos de suministro de bienes confeccionados conforme a las especificaciones del consumidor o claramente personalizados;</w:t>
      </w:r>
    </w:p>
    <w:p w:rsidR="00942DD8" w:rsidRPr="00942DD8" w:rsidRDefault="00942DD8" w:rsidP="00E627CB">
      <w:pPr>
        <w:spacing w:line="240" w:lineRule="auto"/>
        <w:jc w:val="both"/>
        <w:rPr>
          <w:rFonts w:eastAsia="Calibri" w:cstheme="minorHAnsi"/>
          <w:lang w:val="es-CO"/>
        </w:rPr>
      </w:pPr>
      <w:r w:rsidRPr="00942DD8">
        <w:rPr>
          <w:rFonts w:eastAsia="Calibri" w:cstheme="minorHAnsi"/>
          <w:lang w:val="es-CO"/>
        </w:rPr>
        <w:t>4. En los contratos de suministro de bienes que, por su naturaleza, no puedan ser devueltos o puedan deteriorarse o caducar con rapidez;</w:t>
      </w:r>
    </w:p>
    <w:p w:rsidR="00942DD8" w:rsidRPr="00942DD8" w:rsidRDefault="00942DD8" w:rsidP="00E627CB">
      <w:pPr>
        <w:spacing w:line="240" w:lineRule="auto"/>
        <w:jc w:val="both"/>
        <w:rPr>
          <w:rFonts w:eastAsia="Calibri" w:cstheme="minorHAnsi"/>
          <w:lang w:val="es-CO"/>
        </w:rPr>
      </w:pPr>
      <w:r w:rsidRPr="00942DD8">
        <w:rPr>
          <w:rFonts w:eastAsia="Calibri" w:cstheme="minorHAnsi"/>
          <w:lang w:val="es-CO"/>
        </w:rPr>
        <w:t>5. En los contratos de servicios de apuestas y loterías;</w:t>
      </w:r>
    </w:p>
    <w:p w:rsidR="00942DD8" w:rsidRPr="00942DD8" w:rsidRDefault="00942DD8" w:rsidP="00E627CB">
      <w:pPr>
        <w:spacing w:line="240" w:lineRule="auto"/>
        <w:jc w:val="both"/>
        <w:rPr>
          <w:rFonts w:eastAsia="Calibri" w:cstheme="minorHAnsi"/>
          <w:lang w:val="es-CO"/>
        </w:rPr>
      </w:pPr>
      <w:r w:rsidRPr="00942DD8">
        <w:rPr>
          <w:rFonts w:eastAsia="Calibri" w:cstheme="minorHAnsi"/>
          <w:lang w:val="es-CO"/>
        </w:rPr>
        <w:t>6. En los contratos de adquisición de bienes perecederos;</w:t>
      </w:r>
    </w:p>
    <w:p w:rsidR="00942DD8" w:rsidRPr="00942DD8" w:rsidRDefault="00942DD8" w:rsidP="00E627CB">
      <w:pPr>
        <w:spacing w:line="240" w:lineRule="auto"/>
        <w:jc w:val="both"/>
        <w:rPr>
          <w:rFonts w:eastAsia="Calibri" w:cstheme="minorHAnsi"/>
          <w:lang w:val="es-CO"/>
        </w:rPr>
      </w:pPr>
      <w:r w:rsidRPr="00942DD8">
        <w:rPr>
          <w:rFonts w:eastAsia="Calibri" w:cstheme="minorHAnsi"/>
          <w:lang w:val="es-CO"/>
        </w:rPr>
        <w:t>7. En los contratos de adquisición de bienes de uso personal.</w:t>
      </w:r>
    </w:p>
    <w:p w:rsidR="00942DD8" w:rsidRPr="00942DD8" w:rsidRDefault="00942DD8" w:rsidP="00E627CB">
      <w:pPr>
        <w:spacing w:line="240" w:lineRule="auto"/>
        <w:jc w:val="both"/>
        <w:rPr>
          <w:rFonts w:eastAsia="Calibri" w:cstheme="minorHAnsi"/>
          <w:lang w:val="es-CO"/>
        </w:rPr>
      </w:pPr>
      <w:r w:rsidRPr="00942DD8">
        <w:rPr>
          <w:rFonts w:eastAsia="Calibri" w:cstheme="minorHAnsi"/>
          <w:lang w:val="es-CO"/>
        </w:rPr>
        <w:t>El proveedor deberá devolverle en dinero al consumidor todas las sumas pagadas sin que proceda a hacer descuentos o retenciones por concepto alguno. En todo caso la devolución del dinero al consumidor no podrá exceder de treinta (30) días calendario desde el momento en que ejerció el derecho</w:t>
      </w:r>
    </w:p>
    <w:p w:rsidR="003D51AB" w:rsidRPr="00942DD8" w:rsidRDefault="00942DD8" w:rsidP="00E627CB">
      <w:pPr>
        <w:spacing w:line="240" w:lineRule="auto"/>
        <w:jc w:val="both"/>
        <w:rPr>
          <w:lang w:val="es-CO"/>
        </w:rPr>
      </w:pPr>
      <w:r w:rsidRPr="00942DD8">
        <w:rPr>
          <w:rFonts w:eastAsia="Calibri" w:cstheme="minorHAnsi"/>
          <w:lang w:val="es-CO"/>
        </w:rPr>
        <w:t>En los contratos celebrados a distancia, telefónicamente, por medios electrónicos o similares, el productor deberá dejar prueba de la aceptación del adherente a las condiciones generales</w:t>
      </w:r>
    </w:p>
    <w:p w:rsidR="00942DD8" w:rsidRDefault="00942DD8" w:rsidP="00E627CB">
      <w:pPr>
        <w:spacing w:line="240" w:lineRule="auto"/>
        <w:jc w:val="both"/>
        <w:rPr>
          <w:lang w:val="es-CO"/>
        </w:rPr>
      </w:pPr>
    </w:p>
    <w:p w:rsidR="003D51AB" w:rsidRPr="00354DAA" w:rsidRDefault="003D51AB" w:rsidP="00354DAA">
      <w:pPr>
        <w:spacing w:line="240" w:lineRule="auto"/>
        <w:jc w:val="center"/>
        <w:rPr>
          <w:b/>
          <w:lang w:val="es-CO"/>
        </w:rPr>
      </w:pPr>
      <w:r w:rsidRPr="00354DAA">
        <w:rPr>
          <w:b/>
          <w:lang w:val="es-CO"/>
        </w:rPr>
        <w:t>SECCIÓN 6. PROTECCIÓN AL CONSUMIDOR DE COMERCIO ELECTRÓNICO.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2170.  COMERCIO ELECTRÓNICO. </w:t>
      </w:r>
    </w:p>
    <w:p w:rsidR="003D51AB" w:rsidRPr="00E82A3B" w:rsidRDefault="003D51AB" w:rsidP="00E627CB">
      <w:pPr>
        <w:spacing w:line="240" w:lineRule="auto"/>
        <w:jc w:val="both"/>
        <w:rPr>
          <w:lang w:val="es-CO"/>
        </w:rPr>
      </w:pPr>
      <w:r w:rsidRPr="00E82A3B">
        <w:rPr>
          <w:lang w:val="es-CO"/>
        </w:rPr>
        <w:t>Se entenderá por comercio electrónico la realización de actos, negocios u operaciones mercantiles concertados a través del intercambio de mensajes de datos telemáticamente cursados entre proveedores y los consumidores para la comercialización de productos y servicios.</w:t>
      </w:r>
    </w:p>
    <w:p w:rsidR="003D51AB" w:rsidRPr="00E82A3B" w:rsidRDefault="003D51AB" w:rsidP="00E627CB">
      <w:pPr>
        <w:spacing w:line="240" w:lineRule="auto"/>
        <w:jc w:val="both"/>
        <w:rPr>
          <w:lang w:val="es-CO"/>
        </w:rPr>
      </w:pPr>
      <w:r w:rsidRPr="00E82A3B">
        <w:rPr>
          <w:lang w:val="es-CO"/>
        </w:rPr>
        <w:lastRenderedPageBreak/>
        <w:t>Abarca las cuestiones suscitadas por toda relación de índole comercial, sea o no contractual, estructurada a partir de la utilización de uno o más mensajes de datos o de cualquier otro medio similar. Las relaciones de índole comercial comprenden, sin limitarse a ellas, las siguientes operaciones: toda operación comercial de suministro o intercambio de bienes o servicios; todo acuerdo de distribución; toda operación de representación o mandato comercial; todo tipo de operaciones financieras, bursátiles y de seguros; de construcción de obras; de consultoría; de ingeniería; de concesión de licencias; todo acuerdo de concesión o explotación de un servicio público; de empresa conjunta y otras formas de cooperación industrial o comercial; de transporte de mercancías o de pasajeros por vía aérea, marítima y férrea, o por carretera (Sin perjuicio de lo establecido en el artículo 1°, inciso b) de la Ley 527 de 1999,)</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2171.  OBLIGACIONES DE LOS PROVEEDORES Y EXPENDEDORES ELECTRÓNICOS. </w:t>
      </w:r>
    </w:p>
    <w:p w:rsidR="003D51AB" w:rsidRPr="00E82A3B" w:rsidRDefault="003D51AB" w:rsidP="00E627CB">
      <w:pPr>
        <w:spacing w:line="240" w:lineRule="auto"/>
        <w:jc w:val="both"/>
        <w:rPr>
          <w:lang w:val="es-CO"/>
        </w:rPr>
      </w:pPr>
      <w:r w:rsidRPr="00E82A3B">
        <w:rPr>
          <w:lang w:val="es-CO"/>
        </w:rPr>
        <w:t>Sin perjuicio de las demás obligaciones establecidas en la presente ley, los proveedores y expendedores ubicados en el territorio nacional que ofrezcan productos utilizando medios electrónicos, deberán:</w:t>
      </w:r>
    </w:p>
    <w:p w:rsidR="003D51AB" w:rsidRPr="00E82A3B" w:rsidRDefault="003D51AB" w:rsidP="00E627CB">
      <w:pPr>
        <w:spacing w:line="240" w:lineRule="auto"/>
        <w:jc w:val="both"/>
        <w:rPr>
          <w:lang w:val="es-CO"/>
        </w:rPr>
      </w:pPr>
      <w:r w:rsidRPr="00E82A3B">
        <w:rPr>
          <w:lang w:val="es-CO"/>
        </w:rPr>
        <w:t>a). Informar en todo momento de forma cierta, fidedigna, suficiente, clara, accesible y actualizada su identidad especificando su nombre o razón social, Número de Identificación Tributaria (NIT), dirección de notificación judicial, teléfono, correo electrónico y demás datos de contacto.</w:t>
      </w:r>
    </w:p>
    <w:p w:rsidR="003D51AB" w:rsidRPr="00E82A3B" w:rsidRDefault="003D51AB" w:rsidP="00E627CB">
      <w:pPr>
        <w:spacing w:line="240" w:lineRule="auto"/>
        <w:jc w:val="both"/>
        <w:rPr>
          <w:lang w:val="es-CO"/>
        </w:rPr>
      </w:pPr>
      <w:r w:rsidRPr="00E82A3B">
        <w:rPr>
          <w:lang w:val="es-CO"/>
        </w:rPr>
        <w:t>b). Suministrar en todo momento información cierta, fidedigna, suficiente, clara y actualizada respecto de los productos que ofrezcan. En especial, deberán indicar sus características y propiedades tales como el tamaño, el peso, la medida, el material del que está fabricado, su naturaleza, el origen, el modo de fabricación, los componentes, los usos, la forma de empleo, las propiedades, la calidad, la idoneidad, la cantidad, o cualquier otro factor pertinente, independientemente que se acompañen de imágenes, de tal forma que el consumidor pueda hacerse una representación lo más aproximada a la realidad del producto.</w:t>
      </w:r>
    </w:p>
    <w:p w:rsidR="003D51AB" w:rsidRPr="00E82A3B" w:rsidRDefault="003D51AB" w:rsidP="00E627CB">
      <w:pPr>
        <w:spacing w:line="240" w:lineRule="auto"/>
        <w:jc w:val="both"/>
        <w:rPr>
          <w:lang w:val="es-CO"/>
        </w:rPr>
      </w:pPr>
      <w:r w:rsidRPr="00E82A3B">
        <w:rPr>
          <w:lang w:val="es-CO"/>
        </w:rPr>
        <w:t>También se deberá indicar el plazo de validez de la oferta y la disponibilidad del producto. En los contratos de tracto sucesivo, se deberá informar su duración mínima.</w:t>
      </w:r>
    </w:p>
    <w:p w:rsidR="003D51AB" w:rsidRPr="00E82A3B" w:rsidRDefault="003D51AB" w:rsidP="00E627CB">
      <w:pPr>
        <w:spacing w:line="240" w:lineRule="auto"/>
        <w:jc w:val="both"/>
        <w:rPr>
          <w:lang w:val="es-CO"/>
        </w:rPr>
      </w:pPr>
      <w:r w:rsidRPr="00E82A3B">
        <w:rPr>
          <w:lang w:val="es-CO"/>
        </w:rPr>
        <w:t>Cuando la publicidad del bien incluya imágenes o gráficos del mismo, se deberá indicar en qué escala está elaborada dicha representación.</w:t>
      </w:r>
    </w:p>
    <w:p w:rsidR="003D51AB" w:rsidRPr="00E82A3B" w:rsidRDefault="003D51AB" w:rsidP="00E627CB">
      <w:pPr>
        <w:spacing w:line="240" w:lineRule="auto"/>
        <w:jc w:val="both"/>
        <w:rPr>
          <w:lang w:val="es-CO"/>
        </w:rPr>
      </w:pPr>
      <w:r w:rsidRPr="00E82A3B">
        <w:rPr>
          <w:lang w:val="es-CO"/>
        </w:rPr>
        <w:t>c). Informar, en el medio de comercio electrónico utilizado, los medios de que disponen para realizar los pagos, el tiempo de entrega del bien o la prestación del servicio, el derecho de retracto que le asiste al consumidor y el procedimiento para ejercerlo, y cualquier otra información relevante para que el consumidor pueda adoptar una decisión de compra libremente y sin ser inducido en error.</w:t>
      </w:r>
    </w:p>
    <w:p w:rsidR="003D51AB" w:rsidRPr="00E82A3B" w:rsidRDefault="003D51AB" w:rsidP="00E627CB">
      <w:pPr>
        <w:spacing w:line="240" w:lineRule="auto"/>
        <w:jc w:val="both"/>
        <w:rPr>
          <w:lang w:val="es-CO"/>
        </w:rPr>
      </w:pPr>
      <w:r w:rsidRPr="00E82A3B">
        <w:rPr>
          <w:lang w:val="es-CO"/>
        </w:rPr>
        <w:t>Igualmente deberá informar el precio total del producto incluyendo todos los impuestos, costos y gastos que deba pagar el consumidor para adquirirlo. En caso de ser procedente, se debe informar adecuadamente y por separado los gastos de envío.</w:t>
      </w:r>
    </w:p>
    <w:p w:rsidR="003D51AB" w:rsidRPr="00E82A3B" w:rsidRDefault="003D51AB" w:rsidP="00E627CB">
      <w:pPr>
        <w:spacing w:line="240" w:lineRule="auto"/>
        <w:jc w:val="both"/>
        <w:rPr>
          <w:lang w:val="es-CO"/>
        </w:rPr>
      </w:pPr>
      <w:r w:rsidRPr="00E82A3B">
        <w:rPr>
          <w:lang w:val="es-CO"/>
        </w:rPr>
        <w:t>d). Publicar en el mismo medio y en todo momento, las condiciones generales de sus contratos, que sean fácilmente accesibles y disponibles para su consulta, impresión y descarga, antes y después de realizada la transacción, así no se haya expresado la intención de contratar.</w:t>
      </w:r>
    </w:p>
    <w:p w:rsidR="003D51AB" w:rsidRPr="00E82A3B" w:rsidRDefault="003D51AB" w:rsidP="00E627CB">
      <w:pPr>
        <w:spacing w:line="240" w:lineRule="auto"/>
        <w:jc w:val="both"/>
        <w:rPr>
          <w:lang w:val="es-CO"/>
        </w:rPr>
      </w:pPr>
      <w:r w:rsidRPr="00E82A3B">
        <w:rPr>
          <w:lang w:val="es-CO"/>
        </w:rPr>
        <w:t>Previamente a la finalización o terminación de cualquier transacción de comercio electrónico, el proveedor o expendedor deberá presentar al consumidor un resumen del pedido de todos los bienes que pretende adquirir con su descripción completa, el precio individual de cada uno de ellos, el precio total de los bienes o servicios y, de ser aplicable, los costos y gastos adicionales que deba pagar por envío o por cualquier otro concepto y la sumatoria total que deba cancelar. Este resumen tiene como fin que el consumidor pueda verificar que la operación refleje su intención de adquisición de los productos o servicios ofrecidos y las demás condiciones, y de ser su deseo, hacer las correcciones que considere necesarias o la cancelación de la transacción. Este resumen deberá estar disponible para su impresión y/o descarga.</w:t>
      </w:r>
    </w:p>
    <w:p w:rsidR="003D51AB" w:rsidRPr="00E82A3B" w:rsidRDefault="003D51AB" w:rsidP="00E627CB">
      <w:pPr>
        <w:spacing w:line="240" w:lineRule="auto"/>
        <w:jc w:val="both"/>
        <w:rPr>
          <w:lang w:val="es-CO"/>
        </w:rPr>
      </w:pPr>
      <w:r w:rsidRPr="00E82A3B">
        <w:rPr>
          <w:lang w:val="es-CO"/>
        </w:rPr>
        <w:lastRenderedPageBreak/>
        <w:t>La aceptación de la transacción por parte del consumidor deberá ser expresa, inequívoca y verificable por la autoridad competente. El consumidor debe tener el derecho de cancelar la transacción hasta antes de concluirla.</w:t>
      </w:r>
    </w:p>
    <w:p w:rsidR="003D51AB" w:rsidRPr="00E82A3B" w:rsidRDefault="003D51AB" w:rsidP="00E627CB">
      <w:pPr>
        <w:spacing w:line="240" w:lineRule="auto"/>
        <w:jc w:val="both"/>
        <w:rPr>
          <w:lang w:val="es-CO"/>
        </w:rPr>
      </w:pPr>
      <w:r w:rsidRPr="00E82A3B">
        <w:rPr>
          <w:lang w:val="es-CO"/>
        </w:rPr>
        <w:t>Concluida la transacción, el proveedor y expendedor deberá remitir, a más tardar el día calendario siguiente de efectuado el pedido, un acuse de recibo del mismo, con información precisa del tiempo de entrega, precio exacto, incluyendo los impuestos, gastos de envío y la forma en que se realizó el pago.</w:t>
      </w:r>
    </w:p>
    <w:p w:rsidR="003D51AB" w:rsidRPr="00E82A3B" w:rsidRDefault="003D51AB" w:rsidP="00E627CB">
      <w:pPr>
        <w:spacing w:line="240" w:lineRule="auto"/>
        <w:jc w:val="both"/>
        <w:rPr>
          <w:lang w:val="es-CO"/>
        </w:rPr>
      </w:pPr>
      <w:r w:rsidRPr="00E82A3B">
        <w:rPr>
          <w:lang w:val="es-CO"/>
        </w:rPr>
        <w:t>Queda prohibida cualquier disposición contractual en la que se presuma la voluntad del consumidor o que su silencio se considere como consentimiento, cuando de esta se deriven erogaciones u obligaciones a su cargo.</w:t>
      </w:r>
    </w:p>
    <w:p w:rsidR="003D51AB" w:rsidRPr="00E82A3B" w:rsidRDefault="003D51AB" w:rsidP="00E627CB">
      <w:pPr>
        <w:spacing w:line="240" w:lineRule="auto"/>
        <w:jc w:val="both"/>
        <w:rPr>
          <w:lang w:val="es-CO"/>
        </w:rPr>
      </w:pPr>
      <w:r w:rsidRPr="00E82A3B">
        <w:rPr>
          <w:lang w:val="es-CO"/>
        </w:rPr>
        <w:t>e). Mantener en mecanismos de soporte duradero la prueba de la relación comercial, en especial de la identidad plena del consumidor, su voluntad expresa de contratar, de la forma en que se realizó el pago y la entrega real y efectiva de los bienes o servicios adquiridos, de tal forma que garantice la integridad y autenticidad de la información y que sea verificable por la autoridad competente, por el mismo tiempo que se deben guardar los documentos de comercio.</w:t>
      </w:r>
    </w:p>
    <w:p w:rsidR="003D51AB" w:rsidRPr="00E82A3B" w:rsidRDefault="003D51AB" w:rsidP="00E627CB">
      <w:pPr>
        <w:spacing w:line="240" w:lineRule="auto"/>
        <w:jc w:val="both"/>
        <w:rPr>
          <w:lang w:val="es-CO"/>
        </w:rPr>
      </w:pPr>
      <w:r w:rsidRPr="00E82A3B">
        <w:rPr>
          <w:lang w:val="es-CO"/>
        </w:rPr>
        <w:t>f). Adoptar mecanismos de seguridad apropiados y confiables que garanticen la protección de la información personal del consumidor y de la transacción misma. El proveedor será responsable por las fallas en la seguridad de las transacciones realizadas por los medios por él dispuestos, sean propios o ajenos.</w:t>
      </w:r>
    </w:p>
    <w:p w:rsidR="003D51AB" w:rsidRPr="00E82A3B" w:rsidRDefault="003D51AB" w:rsidP="00E627CB">
      <w:pPr>
        <w:spacing w:line="240" w:lineRule="auto"/>
        <w:jc w:val="both"/>
        <w:rPr>
          <w:lang w:val="es-CO"/>
        </w:rPr>
      </w:pPr>
      <w:r w:rsidRPr="00E82A3B">
        <w:rPr>
          <w:lang w:val="es-CO"/>
        </w:rPr>
        <w:t>Cuando el proveedor o expendedor dé a conocer su membrecía o afiliación en algún esquema relevante de autorregulación, asociación empresarial, organización para resolución de disputas u otro organismo de certificación, deberá proporcionar a los consumidores un método sencillo para verificar dicha información, así como detalles apropiados para contactar con dichos organismos, y en su caso, tener acceso a los códigos y prácticas relevantes aplicados por el organismo de certificación.</w:t>
      </w:r>
    </w:p>
    <w:p w:rsidR="003D51AB" w:rsidRPr="00E82A3B" w:rsidRDefault="003D51AB" w:rsidP="00E627CB">
      <w:pPr>
        <w:spacing w:line="240" w:lineRule="auto"/>
        <w:jc w:val="both"/>
        <w:rPr>
          <w:lang w:val="es-CO"/>
        </w:rPr>
      </w:pPr>
      <w:r w:rsidRPr="00E82A3B">
        <w:rPr>
          <w:lang w:val="es-CO"/>
        </w:rPr>
        <w:t>g). Disponer en el mismo medio en que realiza comercio electrónico, de mecanismos para que el consumidor pueda radicar sus peticiones, quejas o reclamos, de tal forma que le quede constancia de la fecha y hora de la radicación, incluyendo un mecanismo para su posterior seguimiento.</w:t>
      </w:r>
    </w:p>
    <w:p w:rsidR="003D51AB" w:rsidRPr="00E82A3B" w:rsidRDefault="003D51AB" w:rsidP="00E627CB">
      <w:pPr>
        <w:spacing w:line="240" w:lineRule="auto"/>
        <w:jc w:val="both"/>
        <w:rPr>
          <w:lang w:val="es-CO"/>
        </w:rPr>
      </w:pPr>
      <w:r w:rsidRPr="00E82A3B">
        <w:rPr>
          <w:lang w:val="es-CO"/>
        </w:rPr>
        <w:t>h). Salvo pacto en contrario, el proveedor deberá haber entregado el pedido a más tardar en el plazo de treinta (30) días calendario a partir del día siguiente a aquel en que el consumidor le haya comunicado su pedido.</w:t>
      </w:r>
    </w:p>
    <w:p w:rsidR="003D51AB" w:rsidRPr="00E82A3B" w:rsidRDefault="003D51AB" w:rsidP="00E627CB">
      <w:pPr>
        <w:spacing w:line="240" w:lineRule="auto"/>
        <w:jc w:val="both"/>
        <w:rPr>
          <w:lang w:val="es-CO"/>
        </w:rPr>
      </w:pPr>
      <w:r w:rsidRPr="00E82A3B">
        <w:rPr>
          <w:lang w:val="es-CO"/>
        </w:rPr>
        <w:t>En caso de no encontrarse disponible el producto objeto del pedido, el consumidor deberá ser informado de esta falta de disponibilidad de forma inmediata.</w:t>
      </w:r>
    </w:p>
    <w:p w:rsidR="003D51AB" w:rsidRPr="00E82A3B" w:rsidRDefault="003D51AB" w:rsidP="00E627CB">
      <w:pPr>
        <w:spacing w:line="240" w:lineRule="auto"/>
        <w:jc w:val="both"/>
        <w:rPr>
          <w:lang w:val="es-CO"/>
        </w:rPr>
      </w:pPr>
      <w:r w:rsidRPr="00E82A3B">
        <w:rPr>
          <w:lang w:val="es-CO"/>
        </w:rPr>
        <w:t>En caso de que la entrega del pedido supere los treinta (30) días calendario o que no haya disponible el producto adquirido, el consumidor podrá resolver o terminar, según el caso, el contrato unilateralmente y obtener la devolución de todas las sumas pagadas sin que haya lugar a retención o descuento alguno. La devolución deberá hacerse efectiva en un plazo máximo de treinta (30) días calendario.</w:t>
      </w:r>
    </w:p>
    <w:p w:rsidR="003D51AB" w:rsidRPr="00E82A3B" w:rsidRDefault="003D51AB" w:rsidP="00E627CB">
      <w:pPr>
        <w:spacing w:line="240" w:lineRule="auto"/>
        <w:jc w:val="both"/>
        <w:rPr>
          <w:lang w:val="es-CO"/>
        </w:rPr>
      </w:pPr>
      <w:r w:rsidRPr="00E82A3B">
        <w:rPr>
          <w:lang w:val="es-CO"/>
        </w:rPr>
        <w:t>PARÁGRAFO. El proveedor deberá establecer en el medio de comercio electrónico utilizado, un enlace visible, fácilmente identificable, que le permita al consumidor ingresar a la página de la autoridad de protección al consumidor de Colombia.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2171 (BIS). REVERSIÓN DEL PAGO. </w:t>
      </w:r>
    </w:p>
    <w:p w:rsidR="003D51AB" w:rsidRPr="00E82A3B" w:rsidRDefault="003D51AB" w:rsidP="00E627CB">
      <w:pPr>
        <w:spacing w:line="240" w:lineRule="auto"/>
        <w:jc w:val="both"/>
        <w:rPr>
          <w:lang w:val="es-CO"/>
        </w:rPr>
      </w:pPr>
      <w:r w:rsidRPr="00E82A3B">
        <w:rPr>
          <w:lang w:val="es-CO"/>
        </w:rPr>
        <w:t>Cuando las ventas de bienes se realicen mediante mecanismos de comercio electrónico, tales como Internet, PSE y/o call center y/o cualquier otro mecanismo de televenta o tienda virtual, y se haya utilizado para realizar el pago una tarjeta de crédito, débito o cualquier otro instrumento de pago electrónico, los participantes del proceso de pago deberán reversar los pagos que solicite el consumidor cuando sea objeto de fraude, o corresponda a una operación no solicitada, o el producto adquirido no sea recibido, o el producto entregado no corresponda a lo solicitado o sea defectuoso.</w:t>
      </w:r>
    </w:p>
    <w:p w:rsidR="003D51AB" w:rsidRPr="00E82A3B" w:rsidRDefault="003D51AB" w:rsidP="00E627CB">
      <w:pPr>
        <w:spacing w:line="240" w:lineRule="auto"/>
        <w:jc w:val="both"/>
        <w:rPr>
          <w:lang w:val="es-CO"/>
        </w:rPr>
      </w:pPr>
      <w:r w:rsidRPr="00E82A3B">
        <w:rPr>
          <w:lang w:val="es-CO"/>
        </w:rPr>
        <w:t xml:space="preserve">Para que proceda la reversión del pago, dentro los cinco (5) días hábiles siguientes a la fecha en que el consumidor tuvo noticia de la operación fraudulenta o no solicitada o que debió haber recibido el producto o lo recibió defectuoso </w:t>
      </w:r>
      <w:r w:rsidRPr="00E82A3B">
        <w:rPr>
          <w:lang w:val="es-CO"/>
        </w:rPr>
        <w:lastRenderedPageBreak/>
        <w:t>o sin que correspondiera a lo solicitado, el consumidor deberá presentar queja ante el proveedor y devolver el producto, cuando sea procedente, y notificar de la reclamación al emisor del instrumento de pago electrónico utilizado para realizar la compra, el cual, en conjunto con los demás participantes del proceso de pago, procederán a reversar la transacción al comprador.</w:t>
      </w:r>
    </w:p>
    <w:p w:rsidR="003D51AB" w:rsidRPr="00E82A3B" w:rsidRDefault="003D51AB" w:rsidP="00E627CB">
      <w:pPr>
        <w:spacing w:line="240" w:lineRule="auto"/>
        <w:jc w:val="both"/>
        <w:rPr>
          <w:lang w:val="es-CO"/>
        </w:rPr>
      </w:pPr>
      <w:r w:rsidRPr="00E82A3B">
        <w:rPr>
          <w:lang w:val="es-CO"/>
        </w:rPr>
        <w:t>En el evento que existiere controversia entre proveedor y consumidor derivada de una queja y esta fuere resuelta por autoridad judicial o administrativa a favor del proveedor, el emisor del instrumento de pago, en conjunto con los demás participantes del proceso de pago, una vez haya sido notificado de la decisión, y siempre que ello fuere posible, cargará definitivamente la transacción reclamada al depósito bancario o instrumento de pago correspondiente o la debitará de la cuenta corriente o de ahorros del consumidor, y el dinero será puesto a disposición del proveedor. De no existir fondos suficientes o no resultar posible realizar lo anterior por cualquier otro motivo, los participantes del proceso de pago informarán de ello al proveedor, para que este inicie las acciones que considere pertinentes contra el consumidor. Si la controversia se resuelve a favor del consumidor, la reversión se entenderá como definitiva.</w:t>
      </w:r>
    </w:p>
    <w:p w:rsidR="003D51AB" w:rsidRPr="00E82A3B" w:rsidRDefault="003D51AB" w:rsidP="00E627CB">
      <w:pPr>
        <w:spacing w:line="240" w:lineRule="auto"/>
        <w:jc w:val="both"/>
        <w:rPr>
          <w:lang w:val="es-CO"/>
        </w:rPr>
      </w:pPr>
      <w:r w:rsidRPr="00E82A3B">
        <w:rPr>
          <w:lang w:val="es-CO"/>
        </w:rPr>
        <w:t>Lo anterior, sin perjuicio del deber del proveedor de cumplir con sus obligaciones legales y contractuales frente al consumidor y de las sanciones administrativas a que haya lugar. En caso de que la autoridad judicial o administrativa determine que hubo mala fe por parte del consumidor, la Superintendencia podrá imponerle sanciones de hasta cincuenta (50) salarios mínimos legales mensuales vigentes.</w:t>
      </w:r>
    </w:p>
    <w:p w:rsidR="003D51AB" w:rsidRPr="00E82A3B" w:rsidRDefault="003D51AB" w:rsidP="00E627CB">
      <w:pPr>
        <w:spacing w:line="240" w:lineRule="auto"/>
        <w:jc w:val="both"/>
        <w:rPr>
          <w:lang w:val="es-CO"/>
        </w:rPr>
      </w:pPr>
      <w:r w:rsidRPr="00E82A3B">
        <w:rPr>
          <w:lang w:val="es-CO"/>
        </w:rPr>
        <w:t>El Gobierno Nacional reglamentará el presente artículo.</w:t>
      </w:r>
    </w:p>
    <w:p w:rsidR="003D51AB" w:rsidRPr="00E82A3B" w:rsidRDefault="003D51AB" w:rsidP="00E627CB">
      <w:pPr>
        <w:spacing w:line="240" w:lineRule="auto"/>
        <w:jc w:val="both"/>
        <w:rPr>
          <w:lang w:val="es-CO"/>
        </w:rPr>
      </w:pPr>
      <w:r w:rsidRPr="00E82A3B">
        <w:rPr>
          <w:lang w:val="es-CO"/>
        </w:rPr>
        <w:t>PARÁGRAFO PRIMERO: Para los efectos del presente artículo, se entienden por participantes en el proceso de pago, los emisores de los instrumentos de pago, las entidades administradoras de los Sistemas de Pago de Bajo Valor, los bancos que manejan las cuentas y/o depósitos bancarios del consumidor y/o del proveedor, entre otros.</w:t>
      </w:r>
    </w:p>
    <w:p w:rsidR="003D51AB" w:rsidRPr="00E82A3B" w:rsidRDefault="003D51AB" w:rsidP="00E627CB">
      <w:pPr>
        <w:spacing w:line="240" w:lineRule="auto"/>
        <w:jc w:val="both"/>
        <w:rPr>
          <w:lang w:val="es-CO"/>
        </w:rPr>
      </w:pPr>
      <w:r w:rsidRPr="00E82A3B">
        <w:rPr>
          <w:lang w:val="es-CO"/>
        </w:rPr>
        <w:t>PARÁGRAFO SEGUNDO: El consumidor tendrá derecho a reversar los pagos correspondientes a cualquier servicio u obligación de cumplimiento periódico, por cualquier motivo y aún sin que medie justificación alguna, siempre que el pago se haya realizado a través de una operación de débito automático autorizada previamente por dicho consumidor, en los términos que señale el gobierno Nacional para el efecto.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2172.  PROTECCIÓN DE LOS NIÑOS, NIÑAS Y ADOLESCENTES EN COMERCIO ELECTRÓNICO. </w:t>
      </w:r>
    </w:p>
    <w:p w:rsidR="003D51AB" w:rsidRPr="00E82A3B" w:rsidRDefault="003D51AB" w:rsidP="00E627CB">
      <w:pPr>
        <w:spacing w:line="240" w:lineRule="auto"/>
        <w:jc w:val="both"/>
        <w:rPr>
          <w:lang w:val="es-CO"/>
        </w:rPr>
      </w:pPr>
      <w:r w:rsidRPr="00E82A3B">
        <w:rPr>
          <w:lang w:val="es-CO"/>
        </w:rPr>
        <w:t>Cuando la venta se haga utilizando herramientas de comercio electrónico, el proveedor deberá tomar las medidas posibles para verificar la edad del consumidor. En caso de que el producto vaya a ser adquirido por un menor de edad, el proveedor deberá dejar constancia de la autorización expresa de los padres para realizar la transacción.</w:t>
      </w:r>
    </w:p>
    <w:p w:rsidR="003D51AB" w:rsidRPr="00E82A3B" w:rsidRDefault="003D51AB" w:rsidP="00E627CB">
      <w:pPr>
        <w:spacing w:line="240" w:lineRule="auto"/>
        <w:jc w:val="both"/>
        <w:rPr>
          <w:lang w:val="es-CO"/>
        </w:rPr>
      </w:pPr>
      <w:r w:rsidRPr="00E82A3B">
        <w:rPr>
          <w:lang w:val="es-CO"/>
        </w:rPr>
        <w:t>PARÁGRAFO: Portales de contacto. Quien ponga a disposición una plataforma electrónica en la que personas naturales o jurídicas puedan ofrecer productos para su comercialización y a su vez los consumidores puedan contactarlos por ese mismo mecanismo, deberá exigir a todos los oferentes información que permita su identificación, para lo cual deberán contar con un registro en el que conste, como mínimo, el nombre o razón social, documento de identificación, dirección física de notificaciones y teléfonos. Esta información podrá ser consultada por quien haya comprado un producto con el fin de presentar una queja o reclamo y deberá ser suministrada a la autoridad competente cuando esta lo solicite.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2173.  MEDIDAS CAUTELARES. </w:t>
      </w:r>
    </w:p>
    <w:p w:rsidR="003D51AB" w:rsidRPr="00E82A3B" w:rsidRDefault="003D51AB" w:rsidP="00E627CB">
      <w:pPr>
        <w:spacing w:line="240" w:lineRule="auto"/>
        <w:jc w:val="both"/>
        <w:rPr>
          <w:lang w:val="es-CO"/>
        </w:rPr>
      </w:pPr>
      <w:r w:rsidRPr="00E82A3B">
        <w:rPr>
          <w:lang w:val="es-CO"/>
        </w:rPr>
        <w:t>La Superintendencia de Industria y Comercio, de oficio o a petición de parte, podrá imponer una medida cautelar hasta por treinta (30) días calendario, prorrogables por treinta (30) días más, de bloqueo temporal de acceso al medio de comercio electrónico, cuando existan indicios graves que por ese medio se están violando los derechos de los consumidores, mientras se adelanta la investigación administrativa correspondiente.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354DAA" w:rsidRDefault="003D51AB" w:rsidP="00354DAA">
      <w:pPr>
        <w:spacing w:line="240" w:lineRule="auto"/>
        <w:jc w:val="center"/>
        <w:rPr>
          <w:b/>
          <w:lang w:val="es-CO"/>
        </w:rPr>
      </w:pPr>
      <w:r w:rsidRPr="00354DAA">
        <w:rPr>
          <w:b/>
          <w:lang w:val="es-CO"/>
        </w:rPr>
        <w:t>SECCIÓN 7. DE LA ESPECULACIÓN, EL ACAPARAMIENTO Y LA USURA.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2174.  ESPECULACIÓN, EL ACAPARAMIENTO Y LA USURA. </w:t>
      </w:r>
    </w:p>
    <w:p w:rsidR="003D51AB" w:rsidRPr="00E82A3B" w:rsidRDefault="003D51AB" w:rsidP="00E627CB">
      <w:pPr>
        <w:spacing w:line="240" w:lineRule="auto"/>
        <w:jc w:val="both"/>
        <w:rPr>
          <w:lang w:val="es-CO"/>
        </w:rPr>
      </w:pPr>
      <w:r w:rsidRPr="00E82A3B">
        <w:rPr>
          <w:lang w:val="es-CO"/>
        </w:rPr>
        <w:t>Para los fines de la presente ley, se entenderá:</w:t>
      </w:r>
    </w:p>
    <w:p w:rsidR="003D51AB" w:rsidRPr="00E82A3B" w:rsidRDefault="003D51AB" w:rsidP="00E627CB">
      <w:pPr>
        <w:spacing w:line="240" w:lineRule="auto"/>
        <w:jc w:val="both"/>
        <w:rPr>
          <w:lang w:val="es-CO"/>
        </w:rPr>
      </w:pPr>
      <w:r w:rsidRPr="00E82A3B">
        <w:rPr>
          <w:lang w:val="es-CO"/>
        </w:rPr>
        <w:t>a). Especulación. Se considera especulación la venta de bienes o la prestación de servicios a precios superiores a los fijados por autoridad competente.</w:t>
      </w:r>
    </w:p>
    <w:p w:rsidR="003D51AB" w:rsidRPr="00E82A3B" w:rsidRDefault="003D51AB" w:rsidP="00E627CB">
      <w:pPr>
        <w:spacing w:line="240" w:lineRule="auto"/>
        <w:jc w:val="both"/>
        <w:rPr>
          <w:lang w:val="es-CO"/>
        </w:rPr>
      </w:pPr>
      <w:r w:rsidRPr="00E82A3B">
        <w:rPr>
          <w:lang w:val="es-CO"/>
        </w:rPr>
        <w:t>b). Acaparamiento. Se considera acaparamiento la sustracción del comercio de mercancías o su retención, cuando se realiza con la finalidad de desabastecer el mercado o presionar el alza de precios.</w:t>
      </w:r>
    </w:p>
    <w:p w:rsidR="003D51AB" w:rsidRPr="00E82A3B" w:rsidRDefault="003D51AB" w:rsidP="00E627CB">
      <w:pPr>
        <w:spacing w:line="240" w:lineRule="auto"/>
        <w:jc w:val="both"/>
        <w:rPr>
          <w:lang w:val="es-CO"/>
        </w:rPr>
      </w:pPr>
      <w:r w:rsidRPr="00E82A3B">
        <w:rPr>
          <w:lang w:val="es-CO"/>
        </w:rPr>
        <w:t>c). Usura. Se considera usura recibir o cobrar, directa o indirectamente, a cambio de préstamo de dinero o por concepto de venta de bienes o servicios mediante sistemas de financiación o a plazos, utilidad o ventaja que exceda en la mitad del interés bancario corriente que para el periodo correspondiente estén cobrando los bancos, según certificación de la Superintendencia Financiera, cualquiera sea la forma utilizada para hacer constar la operación, ocultarla o disimularla.</w:t>
      </w:r>
    </w:p>
    <w:p w:rsidR="003D51AB" w:rsidRPr="00E82A3B" w:rsidRDefault="003D51AB" w:rsidP="00E627CB">
      <w:pPr>
        <w:spacing w:line="240" w:lineRule="auto"/>
        <w:jc w:val="both"/>
        <w:rPr>
          <w:lang w:val="es-CO"/>
        </w:rPr>
      </w:pPr>
      <w:r w:rsidRPr="00E82A3B">
        <w:rPr>
          <w:lang w:val="es-CO"/>
        </w:rPr>
        <w:t>La Superintendencia de Industria y Comercio conocerá administrativamente de los casos en que quien incurra en usura sea una persona natural o jurídica cuya vigilancia sobre la actividad crediticia no haya sido asignada a una autoridad administrativa en particular.</w:t>
      </w:r>
    </w:p>
    <w:p w:rsidR="003D51AB" w:rsidRPr="00E82A3B" w:rsidRDefault="003D51AB" w:rsidP="00E627CB">
      <w:pPr>
        <w:spacing w:line="240" w:lineRule="auto"/>
        <w:jc w:val="both"/>
        <w:rPr>
          <w:lang w:val="es-CO"/>
        </w:rPr>
      </w:pPr>
      <w:r w:rsidRPr="00E82A3B">
        <w:rPr>
          <w:lang w:val="es-CO"/>
        </w:rPr>
        <w:t>PARÁGRAFO PRIMERO: Cuando la infracción administrativa se cometa en situación de calamidad, infortunio o peligro común, la autoridad competente podrá tomar de forma inmediata todas las medidas necesarias para evitar que se siga cometiendo la conducta, mientras se adelanta la investigación correspondiente. Contra la decisión que adopte las medidas procederán los recursos de reposición y de apelación en efecto devolutivo. De comprobarse que la conducta se realizó aprovechando las circunstancias enunciadas en el presente PARÁGRAFO SEGUNDO: La sanción establecida en el artículo 2179, podrá ser aumentada hasta en la mitad.</w:t>
      </w:r>
    </w:p>
    <w:p w:rsidR="003D51AB" w:rsidRPr="00E82A3B" w:rsidRDefault="003D51AB" w:rsidP="00E627CB">
      <w:pPr>
        <w:spacing w:line="240" w:lineRule="auto"/>
        <w:jc w:val="both"/>
        <w:rPr>
          <w:lang w:val="es-CO"/>
        </w:rPr>
      </w:pPr>
    </w:p>
    <w:p w:rsidR="003D51AB" w:rsidRPr="00354DAA" w:rsidRDefault="003D51AB" w:rsidP="00354DAA">
      <w:pPr>
        <w:spacing w:line="240" w:lineRule="auto"/>
        <w:jc w:val="center"/>
        <w:rPr>
          <w:b/>
          <w:lang w:val="es-CO"/>
        </w:rPr>
      </w:pPr>
      <w:r w:rsidRPr="00354DAA">
        <w:rPr>
          <w:b/>
          <w:lang w:val="es-CO"/>
        </w:rPr>
        <w:t>CAPÍTULO 8. ASPECTOS PROCEDIMENTALES E INSTITUCIONALIDAD.</w:t>
      </w:r>
    </w:p>
    <w:p w:rsidR="003D51AB" w:rsidRPr="00354DAA" w:rsidRDefault="003D51AB" w:rsidP="00354DAA">
      <w:pPr>
        <w:spacing w:line="240" w:lineRule="auto"/>
        <w:jc w:val="center"/>
        <w:rPr>
          <w:b/>
          <w:lang w:val="es-CO"/>
        </w:rPr>
      </w:pPr>
    </w:p>
    <w:p w:rsidR="003D51AB" w:rsidRPr="00354DAA" w:rsidRDefault="003D51AB" w:rsidP="00354DAA">
      <w:pPr>
        <w:spacing w:line="240" w:lineRule="auto"/>
        <w:jc w:val="center"/>
        <w:rPr>
          <w:b/>
          <w:lang w:val="es-CO"/>
        </w:rPr>
      </w:pPr>
      <w:r w:rsidRPr="00354DAA">
        <w:rPr>
          <w:b/>
          <w:lang w:val="es-CO"/>
        </w:rPr>
        <w:t>SECCIÓN 1. ACCIONES JURISDICCIONALES.</w:t>
      </w:r>
    </w:p>
    <w:p w:rsidR="003D51AB" w:rsidRPr="00354DAA" w:rsidRDefault="003D51AB" w:rsidP="00354DAA">
      <w:pPr>
        <w:spacing w:line="240" w:lineRule="auto"/>
        <w:jc w:val="center"/>
        <w:rPr>
          <w:b/>
          <w:lang w:val="es-CO"/>
        </w:rPr>
      </w:pPr>
    </w:p>
    <w:p w:rsidR="003D51AB" w:rsidRPr="00E82A3B" w:rsidRDefault="003D51AB" w:rsidP="00E627CB">
      <w:pPr>
        <w:spacing w:line="240" w:lineRule="auto"/>
        <w:jc w:val="both"/>
        <w:rPr>
          <w:lang w:val="es-CO"/>
        </w:rPr>
      </w:pPr>
      <w:r w:rsidRPr="00E82A3B">
        <w:rPr>
          <w:lang w:val="es-CO"/>
        </w:rPr>
        <w:t xml:space="preserve">ARTÍCULO 2175.  ACCIONES JURISDICCIONALES. </w:t>
      </w:r>
    </w:p>
    <w:p w:rsidR="003D51AB" w:rsidRPr="00E82A3B" w:rsidRDefault="003D51AB" w:rsidP="00E627CB">
      <w:pPr>
        <w:spacing w:line="240" w:lineRule="auto"/>
        <w:jc w:val="both"/>
        <w:rPr>
          <w:lang w:val="es-CO"/>
        </w:rPr>
      </w:pPr>
      <w:r w:rsidRPr="00E82A3B">
        <w:rPr>
          <w:lang w:val="es-CO"/>
        </w:rPr>
        <w:t>Sin perjuicio de otras formas de protección, las acciones jurisdiccionales de protección al consumidor son:</w:t>
      </w:r>
    </w:p>
    <w:p w:rsidR="003D51AB" w:rsidRPr="00E82A3B" w:rsidRDefault="003D51AB" w:rsidP="00E627CB">
      <w:pPr>
        <w:spacing w:line="240" w:lineRule="auto"/>
        <w:jc w:val="both"/>
        <w:rPr>
          <w:lang w:val="es-CO"/>
        </w:rPr>
      </w:pPr>
      <w:r w:rsidRPr="00E82A3B">
        <w:rPr>
          <w:lang w:val="es-CO"/>
        </w:rPr>
        <w:t>1. Las populares y de grupo reguladas en la Ley 472 de 1998 y las que la modifiquen sustituyan o aclaren.</w:t>
      </w:r>
    </w:p>
    <w:p w:rsidR="003D51AB" w:rsidRPr="00E82A3B" w:rsidRDefault="003D51AB" w:rsidP="00E627CB">
      <w:pPr>
        <w:spacing w:line="240" w:lineRule="auto"/>
        <w:jc w:val="both"/>
        <w:rPr>
          <w:lang w:val="es-CO"/>
        </w:rPr>
      </w:pPr>
      <w:r w:rsidRPr="00E82A3B">
        <w:rPr>
          <w:lang w:val="es-CO"/>
        </w:rPr>
        <w:t>2. Las de responsabilidad por daños por producto defectuoso, definidas en esta ley, que se adelantarán ante la jurisdicción ordinaria.</w:t>
      </w:r>
    </w:p>
    <w:p w:rsidR="003D51AB" w:rsidRPr="00E82A3B" w:rsidRDefault="003D51AB" w:rsidP="00E627CB">
      <w:pPr>
        <w:spacing w:line="240" w:lineRule="auto"/>
        <w:jc w:val="both"/>
        <w:rPr>
          <w:lang w:val="es-CO"/>
        </w:rPr>
      </w:pPr>
      <w:r w:rsidRPr="00E82A3B">
        <w:rPr>
          <w:lang w:val="es-CO"/>
        </w:rPr>
        <w:t>3. La acción de protección al consumidor, mediante la cual se decidirán los asuntos contenciosos que tengan como fundamento la vulneración de los derechos del consumidor por la violación directa de las normas sobre protección a consumidores y usuarios, los originados en la aplicación de las normas de protección contractual contenidas en esta ley y en normas especiales de protección a consumidores y usuarios; los orientados a lograr que se haga efectiva una garantía; los encaminados a obtener la reparación de los daños causados a los bienes en la prestación de servicios contemplados en el artículo 2144 o por información o publicidad engañosa, independientemente del sector de la economía en que se hayan vulnerado los derechos del consumidor.</w:t>
      </w:r>
    </w:p>
    <w:p w:rsidR="003D51AB" w:rsidRPr="00E82A3B" w:rsidRDefault="003D51AB" w:rsidP="00E627CB">
      <w:pPr>
        <w:spacing w:line="240" w:lineRule="auto"/>
        <w:jc w:val="both"/>
        <w:rPr>
          <w:lang w:val="es-CO"/>
        </w:rPr>
      </w:pPr>
      <w:r w:rsidRPr="00E82A3B">
        <w:rPr>
          <w:lang w:val="es-CO"/>
        </w:rPr>
        <w:lastRenderedPageBreak/>
        <w:t>PARÁGRAFO. La competencia, el procedimiento y demás aspectos procesales para conocer de las acciones de que trata la Ley 472 de 1998 serán las previstas en dicha ley, y para las de responsabilidad por daños por producto defectuoso que se establece en esta ley serán las previstas en el Código General del Proceso.</w:t>
      </w:r>
    </w:p>
    <w:p w:rsidR="003D51AB" w:rsidRPr="00E82A3B" w:rsidRDefault="003D51AB" w:rsidP="00E627CB">
      <w:pPr>
        <w:spacing w:line="240" w:lineRule="auto"/>
        <w:jc w:val="both"/>
        <w:rPr>
          <w:lang w:val="es-CO"/>
        </w:rPr>
      </w:pPr>
      <w:r w:rsidRPr="00E82A3B">
        <w:rPr>
          <w:lang w:val="es-CO"/>
        </w:rPr>
        <w:t>En las acciones a las que se refiere este artículo se deberán aplicar las reglas de responsabilidad establecidas en la presente ley.</w:t>
      </w:r>
    </w:p>
    <w:p w:rsidR="003D51AB" w:rsidRPr="00E82A3B" w:rsidRDefault="003D51AB" w:rsidP="00E627CB">
      <w:pPr>
        <w:spacing w:line="240" w:lineRule="auto"/>
        <w:jc w:val="both"/>
        <w:rPr>
          <w:lang w:val="es-CO"/>
        </w:rPr>
      </w:pPr>
    </w:p>
    <w:p w:rsidR="003D51AB" w:rsidRPr="00354DAA" w:rsidRDefault="003D51AB" w:rsidP="00354DAA">
      <w:pPr>
        <w:spacing w:line="240" w:lineRule="auto"/>
        <w:jc w:val="center"/>
        <w:rPr>
          <w:b/>
          <w:lang w:val="es-CO"/>
        </w:rPr>
      </w:pPr>
      <w:r w:rsidRPr="00354DAA">
        <w:rPr>
          <w:b/>
          <w:lang w:val="es-CO"/>
        </w:rPr>
        <w:t>SECCIÓN 2. ACCIÓN DE PROTECCIÓN AL CONSUMIDOR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2176.   ATRIBUCIÓN DE FACULTADES JURISDICCIONALES A LA SUPERINTENDENCIA FINANCIERA DE COLOMBIA.</w:t>
      </w:r>
    </w:p>
    <w:p w:rsidR="003D51AB" w:rsidRPr="00E82A3B" w:rsidRDefault="003D51AB" w:rsidP="00E627CB">
      <w:pPr>
        <w:spacing w:line="240" w:lineRule="auto"/>
        <w:jc w:val="both"/>
        <w:rPr>
          <w:lang w:val="es-CO"/>
        </w:rPr>
      </w:pPr>
      <w:r w:rsidRPr="00E82A3B">
        <w:rPr>
          <w:lang w:val="es-CO"/>
        </w:rPr>
        <w:t>En aplicación del artículo 116 de la Constitución Política, los consumidores financieros de las entidades vigiladas por la Superintendencia Financiera de Colombia podrán a su elección someter a conocimiento de esa autoridad, los asuntos contenciosos que se susciten entre ellos y las entidades vigiladas sobre las materias a que se refiere el presente artículo para que sean fallados en derecho, con carácter definitivo y con las facultades propias de un juez.</w:t>
      </w:r>
    </w:p>
    <w:p w:rsidR="003D51AB" w:rsidRPr="00E82A3B" w:rsidRDefault="003D51AB" w:rsidP="00E627CB">
      <w:pPr>
        <w:spacing w:line="240" w:lineRule="auto"/>
        <w:jc w:val="both"/>
        <w:rPr>
          <w:lang w:val="es-CO"/>
        </w:rPr>
      </w:pPr>
      <w:r w:rsidRPr="00E82A3B">
        <w:rPr>
          <w:lang w:val="es-CO"/>
        </w:rPr>
        <w:t>En desarrollo de la facultad jurisdiccional atribuida por esta ley, la Superintendencia Financiera de Colombia podrá conocer de las controversias que surjan entre los consumidores financieros y las entidades vigiladas relacionadas exclusivamente con la ejecución y el cumplimiento de las obligaciones contractuales que asuman con ocasión de la actividad financiera, bursátil, aseguradora y cualquier otra relacionada con el manejo, aprovechamiento inversión de los recursos captados del público.</w:t>
      </w:r>
    </w:p>
    <w:p w:rsidR="003D51AB" w:rsidRPr="00E82A3B" w:rsidRDefault="003D51AB" w:rsidP="00E627CB">
      <w:pPr>
        <w:spacing w:line="240" w:lineRule="auto"/>
        <w:jc w:val="both"/>
        <w:rPr>
          <w:lang w:val="es-CO"/>
        </w:rPr>
      </w:pPr>
      <w:r w:rsidRPr="00E82A3B">
        <w:rPr>
          <w:lang w:val="es-CO"/>
        </w:rPr>
        <w:t>La Superintendencia Financiera de Colombia no podrá conocer de ningún asunto que por virtud de las disposiciones legales vigentes deba ser sometido al proceso de carácter ejecutivo. Tampoco podrán ser sometidas a su competencia acciones de carácter laboral.</w:t>
      </w:r>
    </w:p>
    <w:p w:rsidR="003D51AB" w:rsidRPr="00E82A3B" w:rsidRDefault="003D51AB" w:rsidP="00E627CB">
      <w:pPr>
        <w:spacing w:line="240" w:lineRule="auto"/>
        <w:jc w:val="both"/>
        <w:rPr>
          <w:lang w:val="es-CO"/>
        </w:rPr>
      </w:pPr>
      <w:r w:rsidRPr="00E82A3B">
        <w:rPr>
          <w:lang w:val="es-CO"/>
        </w:rPr>
        <w:t>Los asuntos a los que se refiere el presente artículo se tramitarán por el procedimiento al que se refiere el artículo 2177.</w:t>
      </w:r>
    </w:p>
    <w:p w:rsidR="003D51AB" w:rsidRPr="00E82A3B" w:rsidRDefault="003D51AB" w:rsidP="00E627CB">
      <w:pPr>
        <w:spacing w:line="240" w:lineRule="auto"/>
        <w:jc w:val="both"/>
        <w:rPr>
          <w:lang w:val="es-CO"/>
        </w:rPr>
      </w:pPr>
      <w:r w:rsidRPr="00E82A3B">
        <w:rPr>
          <w:lang w:val="es-CO"/>
        </w:rPr>
        <w:t>PARÁGRAFO. Con la finalidad de garantizar la imparcialidad y autonomía en el ejercicio de dichas competencias, la Superintendencia Financiera de Colombia ajustará su estructura a efectos de garantizar que el área encargada de asumir las funciones jurisdiccionales asignadas por la presente ley cuente con la debida independencia frente a las demás áreas encargadas del ejercicio de las funciones de supervisión e instrucción.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2177.  PROCEDIMIENTO. </w:t>
      </w:r>
    </w:p>
    <w:p w:rsidR="003D51AB" w:rsidRPr="00E82A3B" w:rsidRDefault="003D51AB" w:rsidP="00E627CB">
      <w:pPr>
        <w:spacing w:line="240" w:lineRule="auto"/>
        <w:jc w:val="both"/>
        <w:rPr>
          <w:lang w:val="es-CO"/>
        </w:rPr>
      </w:pPr>
      <w:r w:rsidRPr="00E82A3B">
        <w:rPr>
          <w:lang w:val="es-CO"/>
        </w:rPr>
        <w:t>Los procesos que versen sobre violación a los derechos de los consumidores establecidos en normas generales o especiales en todos los sectores de la economía, a excepción de la responsabilidad por producto defectuoso y de las acciones de grupo o las populares, se tramitarán por el procedimiento verbal sumario, con observancia de las siguientes reglas especiales:</w:t>
      </w:r>
    </w:p>
    <w:p w:rsidR="003D51AB" w:rsidRPr="00E82A3B" w:rsidRDefault="003D51AB" w:rsidP="00E627CB">
      <w:pPr>
        <w:spacing w:line="240" w:lineRule="auto"/>
        <w:jc w:val="both"/>
        <w:rPr>
          <w:lang w:val="es-CO"/>
        </w:rPr>
      </w:pPr>
      <w:r w:rsidRPr="00E82A3B">
        <w:rPr>
          <w:lang w:val="es-CO"/>
        </w:rPr>
        <w:t>1. La Superintendencia de Industria y Comercio o el Juez competente conocerán a prevención.</w:t>
      </w:r>
    </w:p>
    <w:p w:rsidR="003D51AB" w:rsidRPr="00E82A3B" w:rsidRDefault="003D51AB" w:rsidP="00E627CB">
      <w:pPr>
        <w:spacing w:line="240" w:lineRule="auto"/>
        <w:jc w:val="both"/>
        <w:rPr>
          <w:lang w:val="es-CO"/>
        </w:rPr>
      </w:pPr>
      <w:r w:rsidRPr="00E82A3B">
        <w:rPr>
          <w:lang w:val="es-CO"/>
        </w:rPr>
        <w:t>La Superintendencia de Industria y Comercio tiene competencia en todo el territorio nacional y reemplaza al juez de primera o única instancia competente por razón de la cuantía y el territorio.</w:t>
      </w:r>
    </w:p>
    <w:p w:rsidR="003D51AB" w:rsidRPr="00E82A3B" w:rsidRDefault="003D51AB" w:rsidP="00E627CB">
      <w:pPr>
        <w:spacing w:line="240" w:lineRule="auto"/>
        <w:jc w:val="both"/>
        <w:rPr>
          <w:lang w:val="es-CO"/>
        </w:rPr>
      </w:pPr>
      <w:r w:rsidRPr="00E82A3B">
        <w:rPr>
          <w:lang w:val="es-CO"/>
        </w:rPr>
        <w:t>2. Será también competente el juez del lugar donde se haya comercializado o adquirido el producto, o realizado la relación de consumo.</w:t>
      </w:r>
    </w:p>
    <w:p w:rsidR="003D51AB" w:rsidRPr="00E82A3B" w:rsidRDefault="003D51AB" w:rsidP="00E627CB">
      <w:pPr>
        <w:spacing w:line="240" w:lineRule="auto"/>
        <w:jc w:val="both"/>
        <w:rPr>
          <w:lang w:val="es-CO"/>
        </w:rPr>
      </w:pPr>
      <w:r w:rsidRPr="00E82A3B">
        <w:rPr>
          <w:lang w:val="es-CO"/>
        </w:rPr>
        <w:lastRenderedPageBreak/>
        <w:t>Cuando la Superintendencia de Industria y Comercio deba conocer de un asunto en un lugar donde no tenga oficina, podrá delegar a un funcionario de la entidad, utilizar medios técnicos para la realización de las diligencias y audiencias o comisionar a un juez.</w:t>
      </w:r>
    </w:p>
    <w:p w:rsidR="003D51AB" w:rsidRPr="00E82A3B" w:rsidRDefault="003D51AB" w:rsidP="00E627CB">
      <w:pPr>
        <w:spacing w:line="240" w:lineRule="auto"/>
        <w:jc w:val="both"/>
        <w:rPr>
          <w:lang w:val="es-CO"/>
        </w:rPr>
      </w:pPr>
      <w:r w:rsidRPr="00E82A3B">
        <w:rPr>
          <w:lang w:val="es-CO"/>
        </w:rPr>
        <w:t>3. Las demandas para efectividad de garantía, deberán presentarse a más tardar dentro del año siguiente a la expiración de la garantía y las controversias netamente contractuales, a más tardar dentro del año siguiente a la terminación del contrato, En los demás casos, deberán presentarse a más tardar dentro del año siguiente a que el consumidor tenga conocimiento de los hechos que motivaron la reclamación. En cualquier caso deberá aportarse prueba de que la reclamación fue efectuada durante la vigencia de la garantía.</w:t>
      </w:r>
    </w:p>
    <w:p w:rsidR="003D51AB" w:rsidRPr="00E82A3B" w:rsidRDefault="003D51AB" w:rsidP="00E627CB">
      <w:pPr>
        <w:spacing w:line="240" w:lineRule="auto"/>
        <w:jc w:val="both"/>
        <w:rPr>
          <w:lang w:val="es-CO"/>
        </w:rPr>
      </w:pPr>
      <w:r w:rsidRPr="00E82A3B">
        <w:rPr>
          <w:lang w:val="es-CO"/>
        </w:rPr>
        <w:t>4. Las ligas y asociaciones de consumidores constituidas de acuerdo con la ley podrán representar a los consumidores. Por razones de economía procesal, la Superintendencia de Industria y Comercio podrá decidir varios procesos en una sola audiencia.</w:t>
      </w:r>
    </w:p>
    <w:p w:rsidR="003D51AB" w:rsidRPr="00E82A3B" w:rsidRDefault="003D51AB" w:rsidP="00E627CB">
      <w:pPr>
        <w:spacing w:line="240" w:lineRule="auto"/>
        <w:jc w:val="both"/>
        <w:rPr>
          <w:lang w:val="es-CO"/>
        </w:rPr>
      </w:pPr>
      <w:r w:rsidRPr="00E82A3B">
        <w:rPr>
          <w:lang w:val="es-CO"/>
        </w:rPr>
        <w:t>5. A la demanda deberá acompañarse la reclamación directa hecha por el demandante al productor y/o proveedor, reclamación que podrá ser presentada por escrito, telefónica o verbalmente, con observancia de las siguientes reglas:</w:t>
      </w:r>
    </w:p>
    <w:p w:rsidR="003D51AB" w:rsidRPr="00E82A3B" w:rsidRDefault="003D51AB" w:rsidP="00E627CB">
      <w:pPr>
        <w:spacing w:line="240" w:lineRule="auto"/>
        <w:jc w:val="both"/>
        <w:rPr>
          <w:lang w:val="es-CO"/>
        </w:rPr>
      </w:pPr>
      <w:r w:rsidRPr="00E82A3B">
        <w:rPr>
          <w:lang w:val="es-CO"/>
        </w:rPr>
        <w:t>a). Cuando la pretensión principal sea que se cumpla con la garantía, se repare el bien o servicio, se cambie por uno nuevo de similares características, se devuelva el dinero pagado o en los casos de prestación de servicios que suponen la entrega de un bien, cuando el bien sufra deterioro o pérdida, la reposición del mismo por uno de similares características o su equivalente en dinero, se deberá identificar el producto, la fecha de adquisición o prestación del servicio y las pruebas del defecto. Cuando la reclamación sea por protección contractual o por información o publicidad engañosa, deberá anexarse la prueba documental e indicarse las razones de inconformidad.</w:t>
      </w:r>
    </w:p>
    <w:p w:rsidR="003D51AB" w:rsidRPr="00E82A3B" w:rsidRDefault="003D51AB" w:rsidP="00E627CB">
      <w:pPr>
        <w:spacing w:line="240" w:lineRule="auto"/>
        <w:jc w:val="both"/>
        <w:rPr>
          <w:lang w:val="es-CO"/>
        </w:rPr>
      </w:pPr>
      <w:r w:rsidRPr="00E82A3B">
        <w:rPr>
          <w:lang w:val="es-CO"/>
        </w:rPr>
        <w:t>b). La reclamación se entenderá presentada por escrito cuando se utilicen medios electrónicos. Quien disponga de la vía telefónica para recibir reclamaciones, deberá garantizar que queden grabadas. En caso de que la reclamación sea verbal, el productor o proveedor deberá expedir constancia escrita del recibo de la misma, con la fecha de presentación y el objeto de reclamo. El consumidor también podrá remitir la reclamación mediante correo con constancia de envío a la dirección del establecimiento de comercio donde adquirió el producto y/o a la dirección del productor del bien o servicio.</w:t>
      </w:r>
    </w:p>
    <w:p w:rsidR="003D51AB" w:rsidRPr="00E82A3B" w:rsidRDefault="003D51AB" w:rsidP="00E627CB">
      <w:pPr>
        <w:spacing w:line="240" w:lineRule="auto"/>
        <w:jc w:val="both"/>
        <w:rPr>
          <w:lang w:val="es-CO"/>
        </w:rPr>
      </w:pPr>
      <w:r w:rsidRPr="00E82A3B">
        <w:rPr>
          <w:lang w:val="es-CO"/>
        </w:rPr>
        <w:t>c). El productor o el proveedor deberá dar respuesta dentro de los quince (15) días hábiles siguientes a la recepción de la reclamación. La respuesta deberá contener todas las pruebas en que se basa. Cuando el proveedor y/o productor no hubiera expedido la constancia, o se haya negado a recibir la reclamación, el consumidor así lo declarará bajo juramento, con copia del envío por correo,</w:t>
      </w:r>
    </w:p>
    <w:p w:rsidR="003D51AB" w:rsidRPr="00E82A3B" w:rsidRDefault="003D51AB" w:rsidP="00E627CB">
      <w:pPr>
        <w:spacing w:line="240" w:lineRule="auto"/>
        <w:jc w:val="both"/>
        <w:rPr>
          <w:lang w:val="es-CO"/>
        </w:rPr>
      </w:pPr>
      <w:r w:rsidRPr="00E82A3B">
        <w:rPr>
          <w:lang w:val="es-CO"/>
        </w:rPr>
        <w:t>d). Las partes podrán practicar pruebas periciales anticipadas ante los peritos debidamente inscritos en el listado que para estos efectos organizará y reglamentará la Superintendencia de Industria y Comercio, los que deberán ser de las más altas calidades morales y profesionales. El dictamen, junto con la constancia de pago de los gastos y honorarios, se aportará en la demanda o en la contestación. En estos casos, la Superintendencia de Industria y Comercio debe valorar el dictamen de acuerdo a las normas de la sana crítica, en conjunto con las demás pruebas que obren en el proceso y solo en caso de que carezca de firmeza y precisión podrá decretar uno nuevo.</w:t>
      </w:r>
    </w:p>
    <w:p w:rsidR="003D51AB" w:rsidRPr="00E82A3B" w:rsidRDefault="003D51AB" w:rsidP="00E627CB">
      <w:pPr>
        <w:spacing w:line="240" w:lineRule="auto"/>
        <w:jc w:val="both"/>
        <w:rPr>
          <w:lang w:val="es-CO"/>
        </w:rPr>
      </w:pPr>
      <w:r w:rsidRPr="00E82A3B">
        <w:rPr>
          <w:lang w:val="es-CO"/>
        </w:rPr>
        <w:t>e). Si la respuesta es negativa, o si la atención, la reparación, o la prestación realizada a título de efectividad de la garantía no es satisfactoria, el consumidor podrá acudir ante el juez competente o la Superintendencia.</w:t>
      </w:r>
    </w:p>
    <w:p w:rsidR="003D51AB" w:rsidRPr="00E82A3B" w:rsidRDefault="003D51AB" w:rsidP="00E627CB">
      <w:pPr>
        <w:spacing w:line="240" w:lineRule="auto"/>
        <w:jc w:val="both"/>
        <w:rPr>
          <w:lang w:val="es-CO"/>
        </w:rPr>
      </w:pPr>
      <w:r w:rsidRPr="00E82A3B">
        <w:rPr>
          <w:lang w:val="es-CO"/>
        </w:rPr>
        <w:t>Si dentro del término señalado por la ley el productor o proveedor no da respuesta, se tendrá como indicio grave en su contra. La negativa comprobada del productor o proveedor a recibir una reclamación dará lugar a la imposición de las sanciones previstas en la presente ley y será apreciada como indicio grave en su contra.</w:t>
      </w:r>
    </w:p>
    <w:p w:rsidR="003D51AB" w:rsidRPr="00E82A3B" w:rsidRDefault="003D51AB" w:rsidP="00E627CB">
      <w:pPr>
        <w:spacing w:line="240" w:lineRule="auto"/>
        <w:jc w:val="both"/>
        <w:rPr>
          <w:lang w:val="es-CO"/>
        </w:rPr>
      </w:pPr>
      <w:r w:rsidRPr="00E82A3B">
        <w:rPr>
          <w:lang w:val="es-CO"/>
        </w:rPr>
        <w:t>f). Se dará por cumplido el requisito de procedibilidad de reclamación directa en todos los casos en que se presente un acta de audiencia de conciliación emitida por cualquier centro de conciliación legalmente establecido.</w:t>
      </w:r>
    </w:p>
    <w:p w:rsidR="003D51AB" w:rsidRPr="00E82A3B" w:rsidRDefault="003D51AB" w:rsidP="00E627CB">
      <w:pPr>
        <w:spacing w:line="240" w:lineRule="auto"/>
        <w:jc w:val="both"/>
        <w:rPr>
          <w:lang w:val="es-CO"/>
        </w:rPr>
      </w:pPr>
      <w:r w:rsidRPr="00E82A3B">
        <w:rPr>
          <w:lang w:val="es-CO"/>
        </w:rPr>
        <w:t xml:space="preserve">6. La demanda deberá identificar plenamente al productor o proveedor. En caso de que el consumidor no cuente con dicha información, deberá indicar el sitio donde se adquirió el producto o se suministró el servicio, o el medio por el cual se adquirió y cualquier otra información adicional que permita a la Superintendencia de Industria y Comercio </w:t>
      </w:r>
      <w:r w:rsidRPr="00E82A3B">
        <w:rPr>
          <w:lang w:val="es-CO"/>
        </w:rPr>
        <w:lastRenderedPageBreak/>
        <w:t>individualizar y vincular al proceso al productor o proveedor, tales como direcciones, teléfonos, correos electrónicos, entre otros.</w:t>
      </w:r>
    </w:p>
    <w:p w:rsidR="003D51AB" w:rsidRPr="00E82A3B" w:rsidRDefault="003D51AB" w:rsidP="00E627CB">
      <w:pPr>
        <w:spacing w:line="240" w:lineRule="auto"/>
        <w:jc w:val="both"/>
        <w:rPr>
          <w:lang w:val="es-CO"/>
        </w:rPr>
      </w:pPr>
      <w:r w:rsidRPr="00E82A3B">
        <w:rPr>
          <w:lang w:val="es-CO"/>
        </w:rPr>
        <w:t>La Superintendencia de Industria y Comercio adelantará las gestiones pertinentes para individualizar y vincular al proveedor o productor. Si transcurridos dos meses desde la interposición de la demanda, y habiéndose realizado las gestiones pertinentes, no es posible su individualización y vinculación, se archivará el proceso, sin perjuicio de que el demandante pueda presentar, antes de que opere la prescripción de la acción, una nueva demanda con los requisitos establecidos en la presente ley y además deberá contener información nueva sobre la identidad del productor y/o expendedor.</w:t>
      </w:r>
    </w:p>
    <w:p w:rsidR="003D51AB" w:rsidRPr="00E82A3B" w:rsidRDefault="003D51AB" w:rsidP="00E627CB">
      <w:pPr>
        <w:spacing w:line="240" w:lineRule="auto"/>
        <w:jc w:val="both"/>
        <w:rPr>
          <w:lang w:val="es-CO"/>
        </w:rPr>
      </w:pPr>
      <w:r w:rsidRPr="00E82A3B">
        <w:rPr>
          <w:lang w:val="es-CO"/>
        </w:rPr>
        <w:t>7. Las comunicaciones y notificaciones que deba hacer la Superintendencia de Industria y Comercio podrán realizarse por un medio eficaz que deje constancia del acto de notificación, ya sea de manera verbal, telefónica o por escrito, dirigidas al lugar donde se expendió el producto o se celebró el contrato, o a la que aparezca en las etiquetas del producto o en las páginas web del expendedor y el productor, o a las que obren en los certificados de existencia y representación legal, o a las direcciones electrónicas reportadas a la Superintendencia de Industria y Comercio, o a las que aparezcan en el registro mercantil o a las anunciadas en la publicidad del productor o proveedor.</w:t>
      </w:r>
    </w:p>
    <w:p w:rsidR="003D51AB" w:rsidRPr="00E82A3B" w:rsidRDefault="003D51AB" w:rsidP="00E627CB">
      <w:pPr>
        <w:spacing w:line="240" w:lineRule="auto"/>
        <w:jc w:val="both"/>
        <w:rPr>
          <w:lang w:val="es-CO"/>
        </w:rPr>
      </w:pPr>
      <w:r w:rsidRPr="00E82A3B">
        <w:rPr>
          <w:lang w:val="es-CO"/>
        </w:rPr>
        <w:t>8. Al adoptar la decisión definitiva, el Juez de conocimiento o la Superintendencia de Industria y Comercio resolverá sobre las pretensiones de la forma que considere más justa para las partes según lo probado en el proceso, con plenas facultades para fallar infra, extra y ultrapetita, y emitirá las órdenes a que haya lugar con indicación de la forma y términos en que se deberán cumplir.</w:t>
      </w:r>
    </w:p>
    <w:p w:rsidR="003D51AB" w:rsidRPr="00E82A3B" w:rsidRDefault="003D51AB" w:rsidP="00E627CB">
      <w:pPr>
        <w:spacing w:line="240" w:lineRule="auto"/>
        <w:jc w:val="both"/>
        <w:rPr>
          <w:lang w:val="es-CO"/>
        </w:rPr>
      </w:pPr>
      <w:r w:rsidRPr="00E82A3B">
        <w:rPr>
          <w:lang w:val="es-CO"/>
        </w:rPr>
        <w:t>9. Si la decisión final es favorable al consumidor, la Superintendencia de Industria y Comercio y los Jueces podrán imponer al productor o proveedor que no haya cumplido con sus obligaciones contractuales o legales, además de la condena que corresponda, una multa de hasta ciento cincuenta (150) salarios mínimos legales legajes (sic) mensuales vigentes a favor de la Superintendencia de Industria y Comercio, que se fijará teniendo en cuenta circunstancias de agravación debidamente probadas, tales como la gravedad del hecho, la reiteración en el incumplimiento de garantías o del contrato, la renuencia a cumplir con sus obligaciones legales, inclusive la de expedir la factura y las demás circunstancias. No procederá esta multa si el proceso termina por conciliación, transacción, desistimiento o cuando el demandado se allana a los hechos en la contestación de la demanda. La misma multa podrá imponerse al consumidor que actúe en forma temeraria.</w:t>
      </w:r>
    </w:p>
    <w:p w:rsidR="003D51AB" w:rsidRPr="00E82A3B" w:rsidRDefault="003D51AB" w:rsidP="00E627CB">
      <w:pPr>
        <w:spacing w:line="240" w:lineRule="auto"/>
        <w:jc w:val="both"/>
        <w:rPr>
          <w:lang w:val="es-CO"/>
        </w:rPr>
      </w:pPr>
      <w:r w:rsidRPr="00E82A3B">
        <w:rPr>
          <w:lang w:val="es-CO"/>
        </w:rPr>
        <w:t>10. En caso de incumplimiento de la orden impartida en la sentencia o de una conciliación o transacción realizadas en legal forma, la Superintendencia Industria y Comercio podrá:</w:t>
      </w:r>
    </w:p>
    <w:p w:rsidR="003D51AB" w:rsidRPr="00E82A3B" w:rsidRDefault="003D51AB" w:rsidP="00E627CB">
      <w:pPr>
        <w:spacing w:line="240" w:lineRule="auto"/>
        <w:jc w:val="both"/>
        <w:rPr>
          <w:lang w:val="es-CO"/>
        </w:rPr>
      </w:pPr>
      <w:r w:rsidRPr="00E82A3B">
        <w:rPr>
          <w:lang w:val="es-CO"/>
        </w:rPr>
        <w:t>a). Sancionar con una multa sucesiva a favor de la Superintendencia de Industria y Comercio, equivalente a la séptima parte de un salario mínimo legal mensual vigente por cada día de retardo en el incumplimiento.</w:t>
      </w:r>
    </w:p>
    <w:p w:rsidR="003D51AB" w:rsidRPr="00E82A3B" w:rsidRDefault="003D51AB" w:rsidP="00E627CB">
      <w:pPr>
        <w:spacing w:line="240" w:lineRule="auto"/>
        <w:jc w:val="both"/>
        <w:rPr>
          <w:lang w:val="es-CO"/>
        </w:rPr>
      </w:pPr>
      <w:r w:rsidRPr="00E82A3B">
        <w:rPr>
          <w:lang w:val="es-CO"/>
        </w:rPr>
        <w:t>b). Decretar el cierre temporal del establecimiento comercial, si persiste el incumplimiento y mientras se acredite el cumplimiento de la orden. Cuando lo considere necesario la Superintendencia de Industria y Comercio podrá solicitar la colaboración de la fuerza pública para hacer efectiva la medida adoptada.</w:t>
      </w:r>
    </w:p>
    <w:p w:rsidR="003D51AB" w:rsidRPr="00E82A3B" w:rsidRDefault="003D51AB" w:rsidP="00E627CB">
      <w:pPr>
        <w:spacing w:line="240" w:lineRule="auto"/>
        <w:jc w:val="both"/>
        <w:rPr>
          <w:lang w:val="es-CO"/>
        </w:rPr>
      </w:pPr>
      <w:r w:rsidRPr="00E82A3B">
        <w:rPr>
          <w:lang w:val="es-CO"/>
        </w:rPr>
        <w:t>La misma sanción podrá imponer la Superintendencia de Industria y Comercio, la Superintendencia Financiera o el juez competente, cuando se incumpla con una conciliación o transacción que haya sido realizada en legal forma.</w:t>
      </w:r>
    </w:p>
    <w:p w:rsidR="003D51AB" w:rsidRPr="00E82A3B" w:rsidRDefault="003D51AB" w:rsidP="00E627CB">
      <w:pPr>
        <w:spacing w:line="240" w:lineRule="auto"/>
        <w:jc w:val="both"/>
        <w:rPr>
          <w:lang w:val="es-CO"/>
        </w:rPr>
      </w:pPr>
      <w:r w:rsidRPr="00E82A3B">
        <w:rPr>
          <w:lang w:val="es-CO"/>
        </w:rPr>
        <w:t xml:space="preserve">PARÁGRAFO. Para efectos de lo previsto en el presente artículo, la Superintendencia Financiera de Colombia tendrá competencia exclusiva respecto de los asuntos a los que se refiere el artículo 2176. </w:t>
      </w:r>
    </w:p>
    <w:p w:rsidR="003D51AB" w:rsidRPr="00E82A3B" w:rsidRDefault="003D51AB" w:rsidP="00E627CB">
      <w:pPr>
        <w:spacing w:line="240" w:lineRule="auto"/>
        <w:jc w:val="both"/>
        <w:rPr>
          <w:lang w:val="es-CO"/>
        </w:rPr>
      </w:pPr>
    </w:p>
    <w:p w:rsidR="003D51AB" w:rsidRPr="00354DAA" w:rsidRDefault="003D51AB" w:rsidP="00354DAA">
      <w:pPr>
        <w:spacing w:line="240" w:lineRule="auto"/>
        <w:jc w:val="center"/>
        <w:rPr>
          <w:b/>
          <w:lang w:val="es-CO"/>
        </w:rPr>
      </w:pPr>
      <w:r w:rsidRPr="00354DAA">
        <w:rPr>
          <w:b/>
          <w:lang w:val="es-CO"/>
        </w:rPr>
        <w:t>SECCIÓN 3. OTRAS ACTUACIONES ADMINISTRATIVAS.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2178.  FACULTADES ADMINISTRATIVAS DE LA SUPERINTENDENCIA DE INDUSTRIA Y COMERCIO. </w:t>
      </w:r>
    </w:p>
    <w:p w:rsidR="003D51AB" w:rsidRPr="00E82A3B" w:rsidRDefault="003D51AB" w:rsidP="00E627CB">
      <w:pPr>
        <w:spacing w:line="240" w:lineRule="auto"/>
        <w:jc w:val="both"/>
        <w:rPr>
          <w:lang w:val="es-CO"/>
        </w:rPr>
      </w:pPr>
      <w:r w:rsidRPr="00E82A3B">
        <w:rPr>
          <w:lang w:val="es-CO"/>
        </w:rPr>
        <w:lastRenderedPageBreak/>
        <w:t>Además de la prevista en el capítulo anterior, la Superintendencia de Industria y Comercio tendrá las siguientes facultades administrativas en materia de protección al consumidor, las cuales ejercerá siempre y cuando no hayan sido asignadas de manera expresa a otra autoridad:</w:t>
      </w:r>
    </w:p>
    <w:p w:rsidR="003D51AB" w:rsidRPr="00E82A3B" w:rsidRDefault="003D51AB" w:rsidP="00E627CB">
      <w:pPr>
        <w:spacing w:line="240" w:lineRule="auto"/>
        <w:jc w:val="both"/>
        <w:rPr>
          <w:lang w:val="es-CO"/>
        </w:rPr>
      </w:pPr>
      <w:r w:rsidRPr="00E82A3B">
        <w:rPr>
          <w:lang w:val="es-CO"/>
        </w:rPr>
        <w:t>1. Velar por la observancia de las disposiciones contenidas en esta ley y dar trámite a las investigaciones por su incumplimiento, así como imponer las sanciones respectivas;</w:t>
      </w:r>
    </w:p>
    <w:p w:rsidR="003D51AB" w:rsidRPr="00E82A3B" w:rsidRDefault="003D51AB" w:rsidP="00E627CB">
      <w:pPr>
        <w:spacing w:line="240" w:lineRule="auto"/>
        <w:jc w:val="both"/>
        <w:rPr>
          <w:lang w:val="es-CO"/>
        </w:rPr>
      </w:pPr>
      <w:r w:rsidRPr="00E82A3B">
        <w:rPr>
          <w:lang w:val="es-CO"/>
        </w:rPr>
        <w:t>2. Instruir a sus destinatarios sobre la manera como deben cumplirse las disposiciones en materia de protección al consumidor, fijar los criterios que faciliten su cumplimiento y señalar los procedimientos para su aplicación;</w:t>
      </w:r>
    </w:p>
    <w:p w:rsidR="003D51AB" w:rsidRPr="00E82A3B" w:rsidRDefault="003D51AB" w:rsidP="00E627CB">
      <w:pPr>
        <w:spacing w:line="240" w:lineRule="auto"/>
        <w:jc w:val="both"/>
        <w:rPr>
          <w:lang w:val="es-CO"/>
        </w:rPr>
      </w:pPr>
      <w:r w:rsidRPr="00E82A3B">
        <w:rPr>
          <w:lang w:val="es-CO"/>
        </w:rPr>
        <w:t>3. Interrogar bajo juramento y con observancia de las formalidades previstas en el  Código General del Proceso, a cualquier persona cuyo testimonio se requiera para el esclarecimiento de los hechos relacionados con la investigación correspondiente. Para los efectos de lo previsto en el presente numeral, se podrá exigir la comparecencia de la persona requerida, haciendo uso de las medidas coercitivas que se consagran para este efecto en el Código General del Proceso;</w:t>
      </w:r>
    </w:p>
    <w:p w:rsidR="003D51AB" w:rsidRPr="00E82A3B" w:rsidRDefault="003D51AB" w:rsidP="00E627CB">
      <w:pPr>
        <w:spacing w:line="240" w:lineRule="auto"/>
        <w:jc w:val="both"/>
        <w:rPr>
          <w:lang w:val="es-CO"/>
        </w:rPr>
      </w:pPr>
      <w:r w:rsidRPr="00E82A3B">
        <w:rPr>
          <w:lang w:val="es-CO"/>
        </w:rPr>
        <w:t>4. Practicar visitas de inspección así como cualquier otra prueba consagrada en la ley, con el fin de verificar hechos o circunstancias relacionadas con el cumplimiento de las disposiciones a las que se refiere la presente ley;</w:t>
      </w:r>
    </w:p>
    <w:p w:rsidR="003D51AB" w:rsidRPr="00E82A3B" w:rsidRDefault="003D51AB" w:rsidP="00E627CB">
      <w:pPr>
        <w:spacing w:line="240" w:lineRule="auto"/>
        <w:jc w:val="both"/>
        <w:rPr>
          <w:lang w:val="es-CO"/>
        </w:rPr>
      </w:pPr>
      <w:r w:rsidRPr="00E82A3B">
        <w:rPr>
          <w:lang w:val="es-CO"/>
        </w:rPr>
        <w:t>5. Con excepción de las competencias atribuidas a otras autoridades, establecer la información que deba indicarse en determinados productos, la forma de suministrarla así como las condiciones que esta debe reunir, cuando se encuentre en riesgo la salud, la vida humana, animal o vegetal y la seguridad, o cuando se trate de prevenir prácticas que puedan inducir a error a los consumidores;</w:t>
      </w:r>
    </w:p>
    <w:p w:rsidR="003D51AB" w:rsidRPr="00E82A3B" w:rsidRDefault="003D51AB" w:rsidP="00E627CB">
      <w:pPr>
        <w:spacing w:line="240" w:lineRule="auto"/>
        <w:jc w:val="both"/>
        <w:rPr>
          <w:lang w:val="es-CO"/>
        </w:rPr>
      </w:pPr>
      <w:r w:rsidRPr="00E82A3B">
        <w:rPr>
          <w:lang w:val="es-CO"/>
        </w:rPr>
        <w:t>6. Ordenar, como medida definitiva o preventiva, el cese y la difusión correctiva en las mismas o similares condiciones de la difusión original, a costa del anunciante, de la publicidad que no cumpla las condiciones señaladas en las disposiciones contenidas en esta ley o de aquella relacionada con productos que por su naturaleza o componentes sean nocivos para la salud y ordenar las medidas necesarias para evitar que se induzca nuevamente a error o que se cause o agrave el daño o perjuicio a los consumidores.</w:t>
      </w:r>
    </w:p>
    <w:p w:rsidR="003D51AB" w:rsidRPr="00E82A3B" w:rsidRDefault="003D51AB" w:rsidP="00E627CB">
      <w:pPr>
        <w:spacing w:line="240" w:lineRule="auto"/>
        <w:jc w:val="both"/>
        <w:rPr>
          <w:lang w:val="es-CO"/>
        </w:rPr>
      </w:pPr>
      <w:r w:rsidRPr="00E82A3B">
        <w:rPr>
          <w:lang w:val="es-CO"/>
        </w:rPr>
        <w:t>7. Solicitar la intervención de la fuerza pública con el fin de hacer cumplir una orden previamente impartida;</w:t>
      </w:r>
    </w:p>
    <w:p w:rsidR="003D51AB" w:rsidRPr="00E82A3B" w:rsidRDefault="003D51AB" w:rsidP="00E627CB">
      <w:pPr>
        <w:spacing w:line="240" w:lineRule="auto"/>
        <w:jc w:val="both"/>
        <w:rPr>
          <w:lang w:val="es-CO"/>
        </w:rPr>
      </w:pPr>
      <w:r w:rsidRPr="00E82A3B">
        <w:rPr>
          <w:lang w:val="es-CO"/>
        </w:rPr>
        <w:t>8. Emitir las órdenes necesarias para que se suspenda en forma inmediata y de manera preventiva la producción, o la comercialización de productos hasta por un término de sesenta (60) días, prorrogables hasta por un término igual, mientras se surte la investigación correspondiente, cuando se tengan indicios graves de que el producto atenta contra la vida o la seguridad de los consumidores, o de que no cumple el reglamento técnico.</w:t>
      </w:r>
    </w:p>
    <w:p w:rsidR="003D51AB" w:rsidRPr="00E82A3B" w:rsidRDefault="003D51AB" w:rsidP="00E627CB">
      <w:pPr>
        <w:spacing w:line="240" w:lineRule="auto"/>
        <w:jc w:val="both"/>
        <w:rPr>
          <w:lang w:val="es-CO"/>
        </w:rPr>
      </w:pPr>
      <w:r w:rsidRPr="00E82A3B">
        <w:rPr>
          <w:lang w:val="es-CO"/>
        </w:rPr>
        <w:t>9. Ordenar las medidas necesarias para evitar que se cause daño o perjuicio a los consumidores por la violación de normas sobre protección al consumidor.</w:t>
      </w:r>
    </w:p>
    <w:p w:rsidR="003D51AB" w:rsidRPr="00E82A3B" w:rsidRDefault="003D51AB" w:rsidP="00E627CB">
      <w:pPr>
        <w:spacing w:line="240" w:lineRule="auto"/>
        <w:jc w:val="both"/>
        <w:rPr>
          <w:lang w:val="es-CO"/>
        </w:rPr>
      </w:pPr>
      <w:r w:rsidRPr="00E82A3B">
        <w:rPr>
          <w:lang w:val="es-CO"/>
        </w:rPr>
        <w:t>10. Difundir el conocimiento de las normas sobre protección al consumidor y publicar periódicamente la información relativa a las personas que han sido sancionadas por violación a dichas disposiciones y las causas de la sanción. La publicación mediante la cual se cumpla lo anterior, se hará por el medio que determine la Superintendencia de Industria y Comercio, la Superintendencia Financiera y será de acceso público;</w:t>
      </w:r>
    </w:p>
    <w:p w:rsidR="003D51AB" w:rsidRPr="00E82A3B" w:rsidRDefault="003D51AB" w:rsidP="00E627CB">
      <w:pPr>
        <w:spacing w:line="240" w:lineRule="auto"/>
        <w:jc w:val="both"/>
        <w:rPr>
          <w:lang w:val="es-CO"/>
        </w:rPr>
      </w:pPr>
      <w:r w:rsidRPr="00E82A3B">
        <w:rPr>
          <w:lang w:val="es-CO"/>
        </w:rPr>
        <w:t>11. Ordenar la devolución de los intereses cobrados en exceso de los límites legales y la sanción establecida en el artículo 72 de la Ley 45 de 1990, en los contratos de adquisición de bienes y de prestación de servicios mediante sistemas de financiación o en los contratos de crédito realizados con personas naturales o jurídicas cuyo control y vigilancia en la actividad crediticia no haya sido asignada a alguna autoridad administrativa en particular.</w:t>
      </w:r>
    </w:p>
    <w:p w:rsidR="003D51AB" w:rsidRPr="00E82A3B" w:rsidRDefault="003D51AB" w:rsidP="00E627CB">
      <w:pPr>
        <w:spacing w:line="240" w:lineRule="auto"/>
        <w:jc w:val="both"/>
        <w:rPr>
          <w:lang w:val="es-CO"/>
        </w:rPr>
      </w:pPr>
      <w:r w:rsidRPr="00E82A3B">
        <w:rPr>
          <w:lang w:val="es-CO"/>
        </w:rPr>
        <w:t>12. Ordenar al proveedor reintegrar las sumas pagadas en exceso y el pago de intereses moratorios sobre dichas sumas a la tasa vigente a partir de la fecha de ejecutoria del correspondiente acto administrativo, en los casos en que se compruebe que el consumidor pagó un precio superior al anunciado.</w:t>
      </w:r>
    </w:p>
    <w:p w:rsidR="003D51AB" w:rsidRPr="00E82A3B" w:rsidRDefault="003D51AB" w:rsidP="00E627CB">
      <w:pPr>
        <w:spacing w:line="240" w:lineRule="auto"/>
        <w:jc w:val="both"/>
        <w:rPr>
          <w:lang w:val="es-CO"/>
        </w:rPr>
      </w:pPr>
      <w:r w:rsidRPr="00E82A3B">
        <w:rPr>
          <w:lang w:val="es-CO"/>
        </w:rPr>
        <w:t>13. Definir de manera general el contenido, características y sitios para la indicación pública de precios.</w:t>
      </w:r>
    </w:p>
    <w:p w:rsidR="003D51AB" w:rsidRPr="00E82A3B" w:rsidRDefault="003D51AB" w:rsidP="00E627CB">
      <w:pPr>
        <w:spacing w:line="240" w:lineRule="auto"/>
        <w:jc w:val="both"/>
        <w:rPr>
          <w:lang w:val="es-CO"/>
        </w:rPr>
      </w:pPr>
      <w:r w:rsidRPr="00E82A3B">
        <w:rPr>
          <w:lang w:val="es-CO"/>
        </w:rPr>
        <w:lastRenderedPageBreak/>
        <w:t>14. Ordenar modificaciones a los clausulados generales de los contratos de adhesión cuando sus estipulaciones sean contrarias a lo previsto en esta ley o afecten los derechos de los consumidores.</w:t>
      </w:r>
    </w:p>
    <w:p w:rsidR="003D51AB" w:rsidRPr="00E82A3B" w:rsidRDefault="003D51AB" w:rsidP="00E627CB">
      <w:pPr>
        <w:spacing w:line="240" w:lineRule="auto"/>
        <w:jc w:val="both"/>
        <w:rPr>
          <w:lang w:val="es-CO"/>
        </w:rPr>
      </w:pPr>
      <w:r w:rsidRPr="00E82A3B">
        <w:rPr>
          <w:lang w:val="es-CO"/>
        </w:rPr>
        <w:t>15. La Superintendencia de Industria y Comercio podrá instruir según la naturaleza de los bienes y servicios, medidas sobre plazos y otras condiciones, en los contratos de adquisición de bienes y prestación de servicios.</w:t>
      </w:r>
    </w:p>
    <w:p w:rsidR="003D51AB" w:rsidRPr="00E82A3B" w:rsidRDefault="003D51AB" w:rsidP="00E627CB">
      <w:pPr>
        <w:spacing w:line="240" w:lineRule="auto"/>
        <w:jc w:val="both"/>
        <w:rPr>
          <w:lang w:val="es-CO"/>
        </w:rPr>
      </w:pPr>
      <w:r w:rsidRPr="00E82A3B">
        <w:rPr>
          <w:lang w:val="es-CO"/>
        </w:rPr>
        <w:t>16. Fijar el término de la garantía legal de que trata el artículo 2133, para determinados bienes o servicios, cuando lo considere necesario.</w:t>
      </w:r>
    </w:p>
    <w:p w:rsidR="003D51AB" w:rsidRPr="00E82A3B" w:rsidRDefault="003D51AB" w:rsidP="00E627CB">
      <w:pPr>
        <w:spacing w:line="240" w:lineRule="auto"/>
        <w:jc w:val="both"/>
        <w:rPr>
          <w:lang w:val="es-CO"/>
        </w:rPr>
      </w:pPr>
      <w:r w:rsidRPr="00E82A3B">
        <w:rPr>
          <w:lang w:val="es-CO"/>
        </w:rPr>
        <w:t xml:space="preserve">17. Fijar el término por el cual los productores y/o proveedores deben disponer de repuestos, partes, insumos y mano de obra capacitada para garantizar el buen funcionamiento de los bienes que ponen en circulación, conforme a lo dispuesto en el numeral 7 del artículo 2136. </w:t>
      </w:r>
    </w:p>
    <w:p w:rsidR="003D51AB" w:rsidRPr="00E82A3B" w:rsidRDefault="003D51AB" w:rsidP="00E627CB">
      <w:pPr>
        <w:spacing w:line="240" w:lineRule="auto"/>
        <w:jc w:val="both"/>
        <w:rPr>
          <w:lang w:val="es-CO"/>
        </w:rPr>
      </w:pPr>
      <w:r w:rsidRPr="00E82A3B">
        <w:rPr>
          <w:lang w:val="es-CO"/>
        </w:rPr>
        <w:t>18. Fijar requisitos mínimos de calidad e idoneidad para determinados bienes y servicios, mientras se expiden los reglamentos técnicos correspondientes cuando encuentre que un producto puede poner en peligro la vida, la salud o la seguridad de los consumidores.</w:t>
      </w:r>
    </w:p>
    <w:p w:rsidR="003D51AB" w:rsidRPr="00E82A3B" w:rsidRDefault="003D51AB" w:rsidP="00E627CB">
      <w:pPr>
        <w:spacing w:line="240" w:lineRule="auto"/>
        <w:jc w:val="both"/>
        <w:rPr>
          <w:lang w:val="es-CO"/>
        </w:rPr>
      </w:pPr>
      <w:r w:rsidRPr="00E82A3B">
        <w:rPr>
          <w:lang w:val="es-CO"/>
        </w:rPr>
        <w:t>En desarrollo de las funciones que le han sido asignadas a la Superintendencia de Industria y Comercio esta propenderá por difundir, informar y capacitar en materia de protección al consumidor.</w:t>
      </w:r>
    </w:p>
    <w:p w:rsidR="003D51AB" w:rsidRPr="00E82A3B" w:rsidRDefault="003D51AB" w:rsidP="00E627CB">
      <w:pPr>
        <w:spacing w:line="240" w:lineRule="auto"/>
        <w:jc w:val="both"/>
        <w:rPr>
          <w:lang w:val="es-CO"/>
        </w:rPr>
      </w:pPr>
      <w:r w:rsidRPr="00E82A3B">
        <w:rPr>
          <w:lang w:val="es-CO"/>
        </w:rPr>
        <w:t>Artículo60. Procedimiento. Las sanciones administrativas serán impuestas previa investigación, de acuerdo con el procedimiento establecido en el Código Contencioso Administrativo.</w:t>
      </w:r>
    </w:p>
    <w:p w:rsidR="003D51AB" w:rsidRPr="00E82A3B" w:rsidRDefault="003D51AB" w:rsidP="00E627CB">
      <w:pPr>
        <w:spacing w:line="240" w:lineRule="auto"/>
        <w:jc w:val="both"/>
        <w:rPr>
          <w:lang w:val="es-CO"/>
        </w:rPr>
      </w:pPr>
      <w:r w:rsidRPr="00E82A3B">
        <w:rPr>
          <w:lang w:val="es-CO"/>
        </w:rPr>
        <w:t>PARÁGRAFO. Las actuaciones administrativas relacionadas con el ejercicio de las facultades a las que se refiere este capítulo, podrán surtirse aplicando medios electrónicos o tecnologías de la información y la comunicación, de conformidad con las disposiciones legales vigentes.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2179.  SANCIONES. </w:t>
      </w:r>
    </w:p>
    <w:p w:rsidR="003D51AB" w:rsidRPr="00E82A3B" w:rsidRDefault="003D51AB" w:rsidP="00E627CB">
      <w:pPr>
        <w:spacing w:line="240" w:lineRule="auto"/>
        <w:jc w:val="both"/>
        <w:rPr>
          <w:lang w:val="es-CO"/>
        </w:rPr>
      </w:pPr>
      <w:r w:rsidRPr="00E82A3B">
        <w:rPr>
          <w:lang w:val="es-CO"/>
        </w:rPr>
        <w:t>La Superintendencia de Industria y Comercio podrá imponer, previa investigación administrativa, las sanciones previstas en este artículo por inobservancia de las normas contenidas en esta ley, de reglamentos técnicos, de normas de metrología legal, de instrucciones y órdenes que imparta en ejercicio de las facultades que le son atribuidas por este código esta ley, o por no atender la obligación de remitir información con ocasión de alguno de los regímenes de control de precios:</w:t>
      </w:r>
    </w:p>
    <w:p w:rsidR="003D51AB" w:rsidRPr="00E82A3B" w:rsidRDefault="003D51AB" w:rsidP="00E627CB">
      <w:pPr>
        <w:spacing w:line="240" w:lineRule="auto"/>
        <w:jc w:val="both"/>
        <w:rPr>
          <w:lang w:val="es-CO"/>
        </w:rPr>
      </w:pPr>
      <w:r w:rsidRPr="00E82A3B">
        <w:rPr>
          <w:lang w:val="es-CO"/>
        </w:rPr>
        <w:t>1. Multas hasta por dos mil (2.000) salarios mínimos mensuales legales vigentes al momento de la imposición de la sanción.</w:t>
      </w:r>
    </w:p>
    <w:p w:rsidR="003D51AB" w:rsidRPr="00E82A3B" w:rsidRDefault="003D51AB" w:rsidP="00E627CB">
      <w:pPr>
        <w:spacing w:line="240" w:lineRule="auto"/>
        <w:jc w:val="both"/>
        <w:rPr>
          <w:lang w:val="es-CO"/>
        </w:rPr>
      </w:pPr>
      <w:r w:rsidRPr="00E82A3B">
        <w:rPr>
          <w:lang w:val="es-CO"/>
        </w:rPr>
        <w:t>2. Cierre temporal del establecimiento de comercio hasta por 180 días;</w:t>
      </w:r>
    </w:p>
    <w:p w:rsidR="003D51AB" w:rsidRPr="00E82A3B" w:rsidRDefault="003D51AB" w:rsidP="00E627CB">
      <w:pPr>
        <w:spacing w:line="240" w:lineRule="auto"/>
        <w:jc w:val="both"/>
        <w:rPr>
          <w:lang w:val="es-CO"/>
        </w:rPr>
      </w:pPr>
      <w:r w:rsidRPr="00E82A3B">
        <w:rPr>
          <w:lang w:val="es-CO"/>
        </w:rPr>
        <w:t>3. En caso de reincidencia y atendiendo a la gravedad de las faltas, cierre definitivo del establecimiento de comercio o la orden de retiro definitivo de una página web portal en Internet o del medio de comercio electrónico utilizado;</w:t>
      </w:r>
    </w:p>
    <w:p w:rsidR="003D51AB" w:rsidRPr="00E82A3B" w:rsidRDefault="003D51AB" w:rsidP="00E627CB">
      <w:pPr>
        <w:spacing w:line="240" w:lineRule="auto"/>
        <w:jc w:val="both"/>
        <w:rPr>
          <w:lang w:val="es-CO"/>
        </w:rPr>
      </w:pPr>
      <w:r w:rsidRPr="00E82A3B">
        <w:rPr>
          <w:lang w:val="es-CO"/>
        </w:rPr>
        <w:t>4. Prohibición temporal o definitiva de producir, distribuir u ofrecer al público determinados productos. El productor podrá solicitar a la autoridad competente, el levantamiento de esta sanción previa la demostración de que ha introducido al proceso de producción las modificaciones que aseguren el cumplimiento de las condiciones de calidad e idoneidad;</w:t>
      </w:r>
    </w:p>
    <w:p w:rsidR="003D51AB" w:rsidRPr="00E82A3B" w:rsidRDefault="003D51AB" w:rsidP="00E627CB">
      <w:pPr>
        <w:spacing w:line="240" w:lineRule="auto"/>
        <w:jc w:val="both"/>
        <w:rPr>
          <w:lang w:val="es-CO"/>
        </w:rPr>
      </w:pPr>
      <w:r w:rsidRPr="00E82A3B">
        <w:rPr>
          <w:lang w:val="es-CO"/>
        </w:rPr>
        <w:t>5. Ordenar la destrucción de un determinado producto, que sea perjudicial para la salud y seguridad de los consumidores.</w:t>
      </w:r>
    </w:p>
    <w:p w:rsidR="003D51AB" w:rsidRPr="00E82A3B" w:rsidRDefault="003D51AB" w:rsidP="00E627CB">
      <w:pPr>
        <w:spacing w:line="240" w:lineRule="auto"/>
        <w:jc w:val="both"/>
        <w:rPr>
          <w:lang w:val="es-CO"/>
        </w:rPr>
      </w:pPr>
      <w:r w:rsidRPr="00E82A3B">
        <w:rPr>
          <w:lang w:val="es-CO"/>
        </w:rPr>
        <w:t>6. Multas sucesivas hasta de mil (1.000) salarios mínimos legales mensuales vigentes, por inobservancia de órdenes o instrucciones mientras permanezca en rebeldía.</w:t>
      </w:r>
    </w:p>
    <w:p w:rsidR="003D51AB" w:rsidRPr="00E82A3B" w:rsidRDefault="003D51AB" w:rsidP="00E627CB">
      <w:pPr>
        <w:spacing w:line="240" w:lineRule="auto"/>
        <w:jc w:val="both"/>
        <w:rPr>
          <w:lang w:val="es-CO"/>
        </w:rPr>
      </w:pPr>
      <w:r w:rsidRPr="00E82A3B">
        <w:rPr>
          <w:lang w:val="es-CO"/>
        </w:rPr>
        <w:t xml:space="preserve">Cuando se compruebe que los administradores, directores, representantes legales, revisores fiscales, socios, propietarios u otras personas naturales han autorizado o ejecutado conductas contrarias a las normas contenidas en </w:t>
      </w:r>
      <w:r w:rsidRPr="00E82A3B">
        <w:rPr>
          <w:lang w:val="es-CO"/>
        </w:rPr>
        <w:lastRenderedPageBreak/>
        <w:t>la presente ley, se les podrán imponer multas hasta por trescientos (300) salarios mínimos legales mensuales vigentes al momento de la imposición de la sanción y la prohibición de ejercer el comercio hasta por cinco (5) años, contados a partir de la ejecutoria de la sanción.</w:t>
      </w:r>
    </w:p>
    <w:p w:rsidR="003D51AB" w:rsidRPr="00E82A3B" w:rsidRDefault="003D51AB" w:rsidP="00E627CB">
      <w:pPr>
        <w:spacing w:line="240" w:lineRule="auto"/>
        <w:jc w:val="both"/>
        <w:rPr>
          <w:lang w:val="es-CO"/>
        </w:rPr>
      </w:pPr>
      <w:r w:rsidRPr="00E82A3B">
        <w:rPr>
          <w:lang w:val="es-CO"/>
        </w:rPr>
        <w:t>PARÁGRAFO PRIMERO: Para efectos de graduar la multa, la Superintendencia de Industria y Comercio tendrá en cuenta los siguientes criterios:</w:t>
      </w:r>
    </w:p>
    <w:p w:rsidR="003D51AB" w:rsidRPr="00E82A3B" w:rsidRDefault="003D51AB" w:rsidP="00E627CB">
      <w:pPr>
        <w:spacing w:line="240" w:lineRule="auto"/>
        <w:jc w:val="both"/>
        <w:rPr>
          <w:lang w:val="es-CO"/>
        </w:rPr>
      </w:pPr>
      <w:r w:rsidRPr="00E82A3B">
        <w:rPr>
          <w:lang w:val="es-CO"/>
        </w:rPr>
        <w:t>1. El daño causado a los consumidores;</w:t>
      </w:r>
    </w:p>
    <w:p w:rsidR="003D51AB" w:rsidRPr="00E82A3B" w:rsidRDefault="003D51AB" w:rsidP="00E627CB">
      <w:pPr>
        <w:spacing w:line="240" w:lineRule="auto"/>
        <w:jc w:val="both"/>
        <w:rPr>
          <w:lang w:val="es-CO"/>
        </w:rPr>
      </w:pPr>
      <w:r w:rsidRPr="00E82A3B">
        <w:rPr>
          <w:lang w:val="es-CO"/>
        </w:rPr>
        <w:t>2. La persistencia en la conducta infractora;</w:t>
      </w:r>
    </w:p>
    <w:p w:rsidR="003D51AB" w:rsidRPr="00E82A3B" w:rsidRDefault="003D51AB" w:rsidP="00E627CB">
      <w:pPr>
        <w:spacing w:line="240" w:lineRule="auto"/>
        <w:jc w:val="both"/>
        <w:rPr>
          <w:lang w:val="es-CO"/>
        </w:rPr>
      </w:pPr>
      <w:r w:rsidRPr="00E82A3B">
        <w:rPr>
          <w:lang w:val="es-CO"/>
        </w:rPr>
        <w:t>3. La reincidencia en la comisión de las infracciones en materia de protección al consumidor.</w:t>
      </w:r>
    </w:p>
    <w:p w:rsidR="003D51AB" w:rsidRPr="00E82A3B" w:rsidRDefault="003D51AB" w:rsidP="00E627CB">
      <w:pPr>
        <w:spacing w:line="240" w:lineRule="auto"/>
        <w:jc w:val="both"/>
        <w:rPr>
          <w:lang w:val="es-CO"/>
        </w:rPr>
      </w:pPr>
      <w:r w:rsidRPr="00E82A3B">
        <w:rPr>
          <w:lang w:val="es-CO"/>
        </w:rPr>
        <w:t>4. La disposición o no de buscar una solución adecuada a los consumidores.</w:t>
      </w:r>
    </w:p>
    <w:p w:rsidR="003D51AB" w:rsidRPr="00E82A3B" w:rsidRDefault="003D51AB" w:rsidP="00E627CB">
      <w:pPr>
        <w:spacing w:line="240" w:lineRule="auto"/>
        <w:jc w:val="both"/>
        <w:rPr>
          <w:lang w:val="es-CO"/>
        </w:rPr>
      </w:pPr>
      <w:r w:rsidRPr="00E82A3B">
        <w:rPr>
          <w:lang w:val="es-CO"/>
        </w:rPr>
        <w:t>5. La disposición o no de colaborar con las autoridades competentes.</w:t>
      </w:r>
    </w:p>
    <w:p w:rsidR="003D51AB" w:rsidRPr="00E82A3B" w:rsidRDefault="003D51AB" w:rsidP="00E627CB">
      <w:pPr>
        <w:spacing w:line="240" w:lineRule="auto"/>
        <w:jc w:val="both"/>
        <w:rPr>
          <w:lang w:val="es-CO"/>
        </w:rPr>
      </w:pPr>
      <w:r w:rsidRPr="00E82A3B">
        <w:rPr>
          <w:lang w:val="es-CO"/>
        </w:rPr>
        <w:t>6. El beneficio económico que se hubiere obtenido para el infractor o para terceros por la comisión de la infracción.</w:t>
      </w:r>
    </w:p>
    <w:p w:rsidR="003D51AB" w:rsidRPr="00E82A3B" w:rsidRDefault="003D51AB" w:rsidP="00E627CB">
      <w:pPr>
        <w:spacing w:line="240" w:lineRule="auto"/>
        <w:jc w:val="both"/>
        <w:rPr>
          <w:lang w:val="es-CO"/>
        </w:rPr>
      </w:pPr>
      <w:r w:rsidRPr="00E82A3B">
        <w:rPr>
          <w:lang w:val="es-CO"/>
        </w:rPr>
        <w:t>7. La utilización de medios fraudulentos en la comisión de la infracción o cuando se utiliza a una persona interpuesta para ocultarla o encubrir sus efectos.</w:t>
      </w:r>
    </w:p>
    <w:p w:rsidR="003D51AB" w:rsidRPr="00E82A3B" w:rsidRDefault="003D51AB" w:rsidP="00E627CB">
      <w:pPr>
        <w:spacing w:line="240" w:lineRule="auto"/>
        <w:jc w:val="both"/>
        <w:rPr>
          <w:lang w:val="es-CO"/>
        </w:rPr>
      </w:pPr>
      <w:r w:rsidRPr="00E82A3B">
        <w:rPr>
          <w:lang w:val="es-CO"/>
        </w:rPr>
        <w:t>8. El grado de prudencia o diligencia con que se hayan atendido los deberes o se hayan aplicado las normas pertinentes.</w:t>
      </w:r>
    </w:p>
    <w:p w:rsidR="003D51AB" w:rsidRPr="00E82A3B" w:rsidRDefault="003D51AB" w:rsidP="00E627CB">
      <w:pPr>
        <w:spacing w:line="240" w:lineRule="auto"/>
        <w:jc w:val="both"/>
        <w:rPr>
          <w:lang w:val="es-CO"/>
        </w:rPr>
      </w:pPr>
      <w:r w:rsidRPr="00E82A3B">
        <w:rPr>
          <w:lang w:val="es-CO"/>
        </w:rPr>
        <w:t xml:space="preserve">PARÁGRAFO SEGUNDO: Dentro de las actuaciones administrativas solo serán admisibles las mismas causales de exoneración de responsabilidad previstas en el artículo 2126 y siguientes. </w:t>
      </w:r>
    </w:p>
    <w:p w:rsidR="003D51AB" w:rsidRPr="00E82A3B" w:rsidRDefault="003D51AB" w:rsidP="00E627CB">
      <w:pPr>
        <w:spacing w:line="240" w:lineRule="auto"/>
        <w:jc w:val="both"/>
        <w:rPr>
          <w:lang w:val="es-CO"/>
        </w:rPr>
      </w:pPr>
      <w:r w:rsidRPr="00E82A3B">
        <w:rPr>
          <w:lang w:val="es-CO"/>
        </w:rPr>
        <w:t>PARÁGRAFO TERCERO: El cincuenta por ciento (50%) de las sanciones que impongan la Superintendencia de Industria y Comercio y la Superintendencia Financiera en ejercicio de sus funciones administrativas y jurisdiccionales de protección al consumidor, incluidas las impuestas por incumplimiento de reglamentos técnicos, servicios de telecomunicaciones, servicios postales, falta de registro o no renovación del registro en las Cámaras de Comercio y de protección de datos personales o hábeas data, tendrán como destino el presupuesto de cada Superintendencia y el otro cincuenta por ciento (50%) se destinará para fortalecer la red nacional de protección al consumidor a que hace referencia el artículo 2191, y los recursos serán recaudados y administrados por quien ejerza la secretaria técnica de la red.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2180.  FACULTADES DE LOS ALCALDES. </w:t>
      </w:r>
    </w:p>
    <w:p w:rsidR="003D51AB" w:rsidRPr="00E82A3B" w:rsidRDefault="003D51AB" w:rsidP="00E627CB">
      <w:pPr>
        <w:spacing w:line="240" w:lineRule="auto"/>
        <w:jc w:val="both"/>
        <w:rPr>
          <w:lang w:val="es-CO"/>
        </w:rPr>
      </w:pPr>
      <w:r w:rsidRPr="00E82A3B">
        <w:rPr>
          <w:lang w:val="es-CO"/>
        </w:rPr>
        <w:t>Los alcaldes ejercerán en sus respectivas jurisdicciones las mismas facultades administrativas de control y vigilancia que la Superintendencia de Industria y Comercio.</w:t>
      </w:r>
    </w:p>
    <w:p w:rsidR="003D51AB" w:rsidRPr="00E82A3B" w:rsidRDefault="003D51AB" w:rsidP="00E627CB">
      <w:pPr>
        <w:spacing w:line="240" w:lineRule="auto"/>
        <w:jc w:val="both"/>
        <w:rPr>
          <w:lang w:val="es-CO"/>
        </w:rPr>
      </w:pPr>
      <w:r w:rsidRPr="00E82A3B">
        <w:rPr>
          <w:lang w:val="es-CO"/>
        </w:rPr>
        <w:t>En el ámbito de su territorio los alcaldes ejercerán también facultades en materia de metrología legal.</w:t>
      </w:r>
    </w:p>
    <w:p w:rsidR="003D51AB" w:rsidRPr="00E82A3B" w:rsidRDefault="003D51AB" w:rsidP="00E627CB">
      <w:pPr>
        <w:spacing w:line="240" w:lineRule="auto"/>
        <w:jc w:val="both"/>
        <w:rPr>
          <w:lang w:val="es-CO"/>
        </w:rPr>
      </w:pPr>
      <w:r w:rsidRPr="00E82A3B">
        <w:rPr>
          <w:lang w:val="es-CO"/>
        </w:rPr>
        <w:t>Para ello podrán imponer multas hasta de cien (100) salarios mínimos mensuales legales vigentes, a favor del Tesoro Nacional, previo procedimiento establecido en el Código Contencioso Administrativo. Cuando el alcalde considere procedente imponer una medida distinta, o una multa superior a cien (100) salarios mínimos mensuales legales vigentes, remitirá lo actuado a la Superintendencia de Industria y Comercio para que decida.</w:t>
      </w:r>
    </w:p>
    <w:p w:rsidR="003D51AB" w:rsidRPr="00E82A3B" w:rsidRDefault="003D51AB" w:rsidP="00E627CB">
      <w:pPr>
        <w:spacing w:line="240" w:lineRule="auto"/>
        <w:jc w:val="both"/>
        <w:rPr>
          <w:lang w:val="es-CO"/>
        </w:rPr>
      </w:pPr>
      <w:r w:rsidRPr="00E82A3B">
        <w:rPr>
          <w:lang w:val="es-CO"/>
        </w:rPr>
        <w:t>Contra la decisión de los alcaldes procede el recurso de apelación que será resuelto por la Superintendencia de Industria y Comercio.</w:t>
      </w:r>
    </w:p>
    <w:p w:rsidR="003D51AB" w:rsidRPr="00E82A3B" w:rsidRDefault="003D51AB" w:rsidP="00E627CB">
      <w:pPr>
        <w:spacing w:line="240" w:lineRule="auto"/>
        <w:jc w:val="both"/>
        <w:rPr>
          <w:lang w:val="es-CO"/>
        </w:rPr>
      </w:pPr>
      <w:r w:rsidRPr="00E82A3B">
        <w:rPr>
          <w:lang w:val="es-CO"/>
        </w:rPr>
        <w:t>Es obligación de los alcaldes informar al Ministerio Público la iniciación de la respectiva actuación.</w:t>
      </w:r>
    </w:p>
    <w:p w:rsidR="003D51AB" w:rsidRPr="00E82A3B" w:rsidRDefault="003D51AB" w:rsidP="00E627CB">
      <w:pPr>
        <w:spacing w:line="240" w:lineRule="auto"/>
        <w:jc w:val="both"/>
        <w:rPr>
          <w:lang w:val="es-CO"/>
        </w:rPr>
      </w:pPr>
      <w:r w:rsidRPr="00E82A3B">
        <w:rPr>
          <w:lang w:val="es-CO"/>
        </w:rPr>
        <w:t xml:space="preserve">PARÁGRAFO. En todo caso la Superintendencia de Industria y Comercio, podrá de oficio iniciar o asumir la investigación iniciada por un alcalde, caso en el cual este la suspenderá y la pondrá a su disposición, dejando </w:t>
      </w:r>
      <w:r w:rsidRPr="00E82A3B">
        <w:rPr>
          <w:lang w:val="es-CO"/>
        </w:rPr>
        <w:lastRenderedPageBreak/>
        <w:t>constancia de ello en el expediente. Una vez avocado el conocimiento por parte de la Superintendencia de Industria y Comercio, esta agotará el trámite de la actuación hasta la decisión final.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2181.  CADUCIDAD RESPECTO DE LAS SANCIONES.</w:t>
      </w:r>
    </w:p>
    <w:p w:rsidR="003D51AB" w:rsidRPr="00E82A3B" w:rsidRDefault="003D51AB" w:rsidP="00E627CB">
      <w:pPr>
        <w:spacing w:line="240" w:lineRule="auto"/>
        <w:jc w:val="both"/>
        <w:rPr>
          <w:lang w:val="es-CO"/>
        </w:rPr>
      </w:pPr>
      <w:r w:rsidRPr="00E82A3B">
        <w:rPr>
          <w:lang w:val="es-CO"/>
        </w:rPr>
        <w:t>Se aplicará lo dispuesto en el Código de Procedimiento Administrativo y de lo Contencioso Administrativo o las normas que lo modifiquen o adicionen.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2182.  DESCONCENTRACIÓN Y APOYO. </w:t>
      </w:r>
    </w:p>
    <w:p w:rsidR="003D51AB" w:rsidRPr="00E82A3B" w:rsidRDefault="003D51AB" w:rsidP="00E627CB">
      <w:pPr>
        <w:spacing w:line="240" w:lineRule="auto"/>
        <w:jc w:val="both"/>
        <w:rPr>
          <w:lang w:val="es-CO"/>
        </w:rPr>
      </w:pPr>
      <w:r w:rsidRPr="00E82A3B">
        <w:rPr>
          <w:lang w:val="es-CO"/>
        </w:rPr>
        <w:t>Para el adecuado cumplimiento de los deberes del Estado, en cuanto a las funciones asignadas a la Superintendencia de Industria y Comercio se observará además, lo siguiente:</w:t>
      </w:r>
    </w:p>
    <w:p w:rsidR="003D51AB" w:rsidRPr="00E82A3B" w:rsidRDefault="003D51AB" w:rsidP="00E627CB">
      <w:pPr>
        <w:spacing w:line="240" w:lineRule="auto"/>
        <w:jc w:val="both"/>
        <w:rPr>
          <w:lang w:val="es-CO"/>
        </w:rPr>
      </w:pPr>
      <w:r w:rsidRPr="00E82A3B">
        <w:rPr>
          <w:lang w:val="es-CO"/>
        </w:rPr>
        <w:t>Las Alcaldías, las Intendencias Delegadas Departamentales y Regionales de las Superintendencias de Servicios Públicos Domiciliarios y de Sociedades, las Organizaciones de Consumidores y Usuarios, y los Consultorios Jurídicos, conformarán el sistema de información en trámites propios de las funciones asignadas a la Superintendencia de Industria y Comercio.</w:t>
      </w:r>
    </w:p>
    <w:p w:rsidR="003D51AB" w:rsidRPr="00E82A3B" w:rsidRDefault="003D51AB" w:rsidP="00E627CB">
      <w:pPr>
        <w:spacing w:line="240" w:lineRule="auto"/>
        <w:jc w:val="both"/>
        <w:rPr>
          <w:lang w:val="es-CO"/>
        </w:rPr>
      </w:pPr>
      <w:r w:rsidRPr="00E82A3B">
        <w:rPr>
          <w:lang w:val="es-CO"/>
        </w:rPr>
        <w:t>En tal virtud, los integrantes del sistema de información deberán, como mínimo:</w:t>
      </w:r>
    </w:p>
    <w:p w:rsidR="003D51AB" w:rsidRPr="00E82A3B" w:rsidRDefault="003D51AB" w:rsidP="00E627CB">
      <w:pPr>
        <w:spacing w:line="240" w:lineRule="auto"/>
        <w:jc w:val="both"/>
        <w:rPr>
          <w:lang w:val="es-CO"/>
        </w:rPr>
      </w:pPr>
      <w:r w:rsidRPr="00E82A3B">
        <w:rPr>
          <w:lang w:val="es-CO"/>
        </w:rPr>
        <w:t>1. Brindar atención e información al público sobre las funciones asignadas a la Superintendencia de Industria y Comercio;</w:t>
      </w:r>
    </w:p>
    <w:p w:rsidR="003D51AB" w:rsidRPr="00E82A3B" w:rsidRDefault="003D51AB" w:rsidP="00E627CB">
      <w:pPr>
        <w:spacing w:line="240" w:lineRule="auto"/>
        <w:jc w:val="both"/>
        <w:rPr>
          <w:lang w:val="es-CO"/>
        </w:rPr>
      </w:pPr>
      <w:r w:rsidRPr="00E82A3B">
        <w:rPr>
          <w:lang w:val="es-CO"/>
        </w:rPr>
        <w:t>2. Entregar el material informativo que la Superintendencia de Industria y Comercio prepare y los formatos necesarios para adelantar las gestiones ante esa entidad.</w:t>
      </w:r>
    </w:p>
    <w:p w:rsidR="003D51AB" w:rsidRPr="00E82A3B" w:rsidRDefault="003D51AB" w:rsidP="00E627CB">
      <w:pPr>
        <w:spacing w:line="240" w:lineRule="auto"/>
        <w:jc w:val="both"/>
        <w:rPr>
          <w:lang w:val="es-CO"/>
        </w:rPr>
      </w:pPr>
      <w:r w:rsidRPr="00E82A3B">
        <w:rPr>
          <w:lang w:val="es-CO"/>
        </w:rPr>
        <w:t>Las Alcaldías y las Intendencias Delegadas Departamentales y Regionales de las Superintendencias de Servicios Públicos Domiciliarios y de Sociedades, conformarán el sistema de regionalización de las funciones asignadas a la Superintendencia de Industria y Comercio.</w:t>
      </w:r>
    </w:p>
    <w:p w:rsidR="003D51AB" w:rsidRPr="00E82A3B" w:rsidRDefault="003D51AB" w:rsidP="00E627CB">
      <w:pPr>
        <w:spacing w:line="240" w:lineRule="auto"/>
        <w:jc w:val="both"/>
        <w:rPr>
          <w:lang w:val="es-CO"/>
        </w:rPr>
      </w:pPr>
      <w:r w:rsidRPr="00E82A3B">
        <w:rPr>
          <w:lang w:val="es-CO"/>
        </w:rPr>
        <w:t>El Superintendente de Industria y Comercio podrá delegar las facultades y los trámites que a continuación se señalan, en todos o algunos de los integrantes del sistema en las zonas de su respectiva jurisdicción, según aparezca conveniente, quienes deberán seguir los procedimientos señalados para el efecto en la presente ley:</w:t>
      </w:r>
    </w:p>
    <w:p w:rsidR="003D51AB" w:rsidRPr="00E82A3B" w:rsidRDefault="003D51AB" w:rsidP="00E627CB">
      <w:pPr>
        <w:spacing w:line="240" w:lineRule="auto"/>
        <w:jc w:val="both"/>
        <w:rPr>
          <w:lang w:val="es-CO"/>
        </w:rPr>
      </w:pPr>
      <w:r w:rsidRPr="00E82A3B">
        <w:rPr>
          <w:lang w:val="es-CO"/>
        </w:rPr>
        <w:t>1. Recibir las solicitudes, denuncias, respuestas a requerimientos y presentaciones personales;</w:t>
      </w:r>
    </w:p>
    <w:p w:rsidR="003D51AB" w:rsidRPr="00E82A3B" w:rsidRDefault="003D51AB" w:rsidP="00E627CB">
      <w:pPr>
        <w:spacing w:line="240" w:lineRule="auto"/>
        <w:jc w:val="both"/>
        <w:rPr>
          <w:lang w:val="es-CO"/>
        </w:rPr>
      </w:pPr>
      <w:r w:rsidRPr="00E82A3B">
        <w:rPr>
          <w:lang w:val="es-CO"/>
        </w:rPr>
        <w:t>2. Publicar estados y edictos;</w:t>
      </w:r>
    </w:p>
    <w:p w:rsidR="003D51AB" w:rsidRPr="00E82A3B" w:rsidRDefault="003D51AB" w:rsidP="00E627CB">
      <w:pPr>
        <w:spacing w:line="240" w:lineRule="auto"/>
        <w:jc w:val="both"/>
        <w:rPr>
          <w:lang w:val="es-CO"/>
        </w:rPr>
      </w:pPr>
      <w:r w:rsidRPr="00E82A3B">
        <w:rPr>
          <w:lang w:val="es-CO"/>
        </w:rPr>
        <w:t>3. Suministrar información sobre el estado de las solicitudes y los trámites;</w:t>
      </w:r>
    </w:p>
    <w:p w:rsidR="003D51AB" w:rsidRPr="00E82A3B" w:rsidRDefault="003D51AB" w:rsidP="00E627CB">
      <w:pPr>
        <w:spacing w:line="240" w:lineRule="auto"/>
        <w:jc w:val="both"/>
        <w:rPr>
          <w:lang w:val="es-CO"/>
        </w:rPr>
      </w:pPr>
      <w:r w:rsidRPr="00E82A3B">
        <w:rPr>
          <w:lang w:val="es-CO"/>
        </w:rPr>
        <w:t>4. Notificar las actuaciones de la Superintendencia de Industria y Comercio;</w:t>
      </w:r>
    </w:p>
    <w:p w:rsidR="003D51AB" w:rsidRPr="00E82A3B" w:rsidRDefault="003D51AB" w:rsidP="00E627CB">
      <w:pPr>
        <w:spacing w:line="240" w:lineRule="auto"/>
        <w:jc w:val="both"/>
        <w:rPr>
          <w:lang w:val="es-CO"/>
        </w:rPr>
      </w:pPr>
      <w:r w:rsidRPr="00E82A3B">
        <w:rPr>
          <w:lang w:val="es-CO"/>
        </w:rPr>
        <w:t>5. Entregar formatos para trámites;</w:t>
      </w:r>
    </w:p>
    <w:p w:rsidR="003D51AB" w:rsidRPr="00E82A3B" w:rsidRDefault="003D51AB" w:rsidP="00E627CB">
      <w:pPr>
        <w:spacing w:line="240" w:lineRule="auto"/>
        <w:jc w:val="both"/>
        <w:rPr>
          <w:lang w:val="es-CO"/>
        </w:rPr>
      </w:pPr>
      <w:r w:rsidRPr="00E82A3B">
        <w:rPr>
          <w:lang w:val="es-CO"/>
        </w:rPr>
        <w:t>6. Recibir solicitudes y pago de copias, así como entregarlas.</w:t>
      </w:r>
    </w:p>
    <w:p w:rsidR="003D51AB" w:rsidRPr="00E82A3B" w:rsidRDefault="003D51AB" w:rsidP="00E627CB">
      <w:pPr>
        <w:spacing w:line="240" w:lineRule="auto"/>
        <w:jc w:val="both"/>
        <w:rPr>
          <w:lang w:val="es-CO"/>
        </w:rPr>
      </w:pPr>
      <w:r w:rsidRPr="00E82A3B">
        <w:rPr>
          <w:lang w:val="es-CO"/>
        </w:rPr>
        <w:t>PARÁGRAFO. La Superintendencia de Industria y Comercio podrá apoyarse, a través de convenios, en los judicantes de que trata la Ley 1086 de 2006, para cumplir con los fines propuestos en la presente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2183.  ARCHIVO DE EXPEDIENTES. </w:t>
      </w:r>
    </w:p>
    <w:p w:rsidR="003D51AB" w:rsidRPr="00E82A3B" w:rsidRDefault="003D51AB" w:rsidP="00E627CB">
      <w:pPr>
        <w:spacing w:line="240" w:lineRule="auto"/>
        <w:jc w:val="both"/>
        <w:rPr>
          <w:lang w:val="es-CO"/>
        </w:rPr>
      </w:pPr>
      <w:r w:rsidRPr="00E82A3B">
        <w:rPr>
          <w:lang w:val="es-CO"/>
        </w:rPr>
        <w:t xml:space="preserve">En los trámites de cobro coactivo que adelanta la Superintendencia de Industria y Comercio archívense los expedientes correspondientes a cobros originados en las sanciones impuestas por violación a las disposiciones contenidas en el estatuto de protección al consumidor, cuya cuantía no exceda de 50 salarios mínimos mensuales </w:t>
      </w:r>
      <w:r w:rsidRPr="00E82A3B">
        <w:rPr>
          <w:lang w:val="es-CO"/>
        </w:rPr>
        <w:lastRenderedPageBreak/>
        <w:t>legales vigentes, siempre que tengan al menos 5 años de vencidas. De la diligencia respectiva deberá ponerse en conocimiento a la Contraloría General de la Nación. El Contador General de la Nación dará instrucciones para contabilizar la operación.</w:t>
      </w:r>
    </w:p>
    <w:p w:rsidR="003D51AB" w:rsidRPr="00E82A3B" w:rsidRDefault="003D51AB" w:rsidP="00E627CB">
      <w:pPr>
        <w:spacing w:line="240" w:lineRule="auto"/>
        <w:jc w:val="both"/>
        <w:rPr>
          <w:lang w:val="es-CO"/>
        </w:rPr>
      </w:pPr>
      <w:r w:rsidRPr="00E82A3B">
        <w:rPr>
          <w:lang w:val="es-CO"/>
        </w:rPr>
        <w:t>Artículo 67. Curadores ad lítem. Facúltese a la autoridad competente para contratar egresados de las facultades de derecho en las condiciones y durante el término señalado en la ley, para que actúen como curadores ad lítem en los procesos de cobro coactivo, ejerciendo funciones jurisdiccionales. La actuación servirá para cumplir con el requisito de la judicatura, necesario para optar al título profesional de abogado.</w:t>
      </w:r>
    </w:p>
    <w:p w:rsidR="003D51AB" w:rsidRPr="00E82A3B" w:rsidRDefault="003D51AB" w:rsidP="00E627CB">
      <w:pPr>
        <w:spacing w:line="240" w:lineRule="auto"/>
        <w:jc w:val="both"/>
        <w:rPr>
          <w:lang w:val="es-CO"/>
        </w:rPr>
      </w:pPr>
    </w:p>
    <w:p w:rsidR="003D51AB" w:rsidRPr="00354DAA" w:rsidRDefault="003D51AB" w:rsidP="00354DAA">
      <w:pPr>
        <w:spacing w:line="240" w:lineRule="auto"/>
        <w:jc w:val="center"/>
        <w:rPr>
          <w:b/>
          <w:lang w:val="es-CO"/>
        </w:rPr>
      </w:pPr>
      <w:r w:rsidRPr="00354DAA">
        <w:rPr>
          <w:b/>
          <w:lang w:val="es-CO"/>
        </w:rPr>
        <w:t>CAPÍTULO 9. ASPECTOS RELACIONADOS CON EL SUBSISTEMA NACIONAL DE CALIDAD.</w:t>
      </w:r>
    </w:p>
    <w:p w:rsidR="003D51AB" w:rsidRPr="00354DAA" w:rsidRDefault="003D51AB" w:rsidP="00354DAA">
      <w:pPr>
        <w:spacing w:line="240" w:lineRule="auto"/>
        <w:jc w:val="center"/>
        <w:rPr>
          <w:b/>
          <w:lang w:val="es-CO"/>
        </w:rPr>
      </w:pPr>
    </w:p>
    <w:p w:rsidR="003D51AB" w:rsidRPr="00354DAA" w:rsidRDefault="003D51AB" w:rsidP="00354DAA">
      <w:pPr>
        <w:spacing w:line="240" w:lineRule="auto"/>
        <w:jc w:val="center"/>
        <w:rPr>
          <w:b/>
          <w:lang w:val="es-CO"/>
        </w:rPr>
      </w:pPr>
      <w:r w:rsidRPr="00354DAA">
        <w:rPr>
          <w:b/>
          <w:lang w:val="es-CO"/>
        </w:rPr>
        <w:t>SECCIÓN 1. METROLOGÍA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2184.  UNIDADES LEGALES DE MEDIDA.</w:t>
      </w:r>
    </w:p>
    <w:p w:rsidR="003D51AB" w:rsidRPr="00E82A3B" w:rsidRDefault="003D51AB" w:rsidP="00E627CB">
      <w:pPr>
        <w:spacing w:line="240" w:lineRule="auto"/>
        <w:jc w:val="both"/>
        <w:rPr>
          <w:lang w:val="es-CO"/>
        </w:rPr>
      </w:pPr>
      <w:r w:rsidRPr="00E82A3B">
        <w:rPr>
          <w:lang w:val="es-CO"/>
        </w:rPr>
        <w:t>De conformidad con la normativa andina sobre la materia, las unidades legales de medida comprenden:</w:t>
      </w:r>
    </w:p>
    <w:p w:rsidR="003D51AB" w:rsidRPr="00E82A3B" w:rsidRDefault="003D51AB" w:rsidP="00E627CB">
      <w:pPr>
        <w:spacing w:line="240" w:lineRule="auto"/>
        <w:jc w:val="both"/>
        <w:rPr>
          <w:lang w:val="es-CO"/>
        </w:rPr>
      </w:pPr>
      <w:r w:rsidRPr="00E82A3B">
        <w:rPr>
          <w:lang w:val="es-CO"/>
        </w:rPr>
        <w:t>1. Las unidades del Sistema Internacional de Unidades (SI), adoptadas por la Conferencia General de Pesas y Medidas de la BIPM y recomendadas por la Organización Internacional de Metrología Legal, OIML;</w:t>
      </w:r>
    </w:p>
    <w:p w:rsidR="003D51AB" w:rsidRPr="00E82A3B" w:rsidRDefault="003D51AB" w:rsidP="00E627CB">
      <w:pPr>
        <w:spacing w:line="240" w:lineRule="auto"/>
        <w:jc w:val="both"/>
        <w:rPr>
          <w:lang w:val="es-CO"/>
        </w:rPr>
      </w:pPr>
      <w:r w:rsidRPr="00E82A3B">
        <w:rPr>
          <w:lang w:val="es-CO"/>
        </w:rPr>
        <w:t>2. Los múltiplos y submúltiplos del Sistema Internacional de Unidades (SI) y su notación, los cuales deben cumplir con las recomendaciones de la Convención del Metro y los Organismos Internacionales de Normalización;</w:t>
      </w:r>
    </w:p>
    <w:p w:rsidR="003D51AB" w:rsidRPr="00E82A3B" w:rsidRDefault="003D51AB" w:rsidP="00E627CB">
      <w:pPr>
        <w:spacing w:line="240" w:lineRule="auto"/>
        <w:jc w:val="both"/>
        <w:rPr>
          <w:lang w:val="es-CO"/>
        </w:rPr>
      </w:pPr>
      <w:r w:rsidRPr="00E82A3B">
        <w:rPr>
          <w:lang w:val="es-CO"/>
        </w:rPr>
        <w:t>3. Las unidades usadas para cantidades que no están cubiertas por el SI, establecidas por la Superintendencia de Industria y Comercio, basadas preferentemente en normas técnicas internacionales, y</w:t>
      </w:r>
    </w:p>
    <w:p w:rsidR="003D51AB" w:rsidRPr="00E82A3B" w:rsidRDefault="003D51AB" w:rsidP="00E627CB">
      <w:pPr>
        <w:spacing w:line="240" w:lineRule="auto"/>
        <w:jc w:val="both"/>
        <w:rPr>
          <w:lang w:val="es-CO"/>
        </w:rPr>
      </w:pPr>
      <w:r w:rsidRPr="00E82A3B">
        <w:rPr>
          <w:lang w:val="es-CO"/>
        </w:rPr>
        <w:t>4. Las unidades acostumbradas establecidas por la Superintendencia de Industria y Comercio.</w:t>
      </w:r>
    </w:p>
    <w:p w:rsidR="003D51AB" w:rsidRPr="00E82A3B" w:rsidRDefault="003D51AB" w:rsidP="00E627CB">
      <w:pPr>
        <w:spacing w:line="240" w:lineRule="auto"/>
        <w:jc w:val="both"/>
        <w:rPr>
          <w:lang w:val="es-CO"/>
        </w:rPr>
      </w:pPr>
      <w:r w:rsidRPr="00E82A3B">
        <w:rPr>
          <w:lang w:val="es-CO"/>
        </w:rPr>
        <w:t>PARÁGRAFO. Mientras la Superintendencia de Industria y Comercio establece las unidades legales de medida a que hace referencia este artículo, se aplicarán las vigentes a la fecha de entrada en vigencia de esta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2185.  UNIDADES ACOSTUMBRADAS DE MEDIDA. </w:t>
      </w:r>
    </w:p>
    <w:p w:rsidR="003D51AB" w:rsidRPr="00E82A3B" w:rsidRDefault="003D51AB" w:rsidP="00E627CB">
      <w:pPr>
        <w:spacing w:line="240" w:lineRule="auto"/>
        <w:jc w:val="both"/>
        <w:rPr>
          <w:lang w:val="es-CO"/>
        </w:rPr>
      </w:pPr>
      <w:r w:rsidRPr="00E82A3B">
        <w:rPr>
          <w:lang w:val="es-CO"/>
        </w:rPr>
        <w:t>Las unidades acostumbradas de medida podrán incluir unidades específicas para aplicaciones particulares, que sean requeridas:</w:t>
      </w:r>
    </w:p>
    <w:p w:rsidR="003D51AB" w:rsidRPr="00E82A3B" w:rsidRDefault="003D51AB" w:rsidP="00E627CB">
      <w:pPr>
        <w:spacing w:line="240" w:lineRule="auto"/>
        <w:jc w:val="both"/>
        <w:rPr>
          <w:lang w:val="es-CO"/>
        </w:rPr>
      </w:pPr>
      <w:r w:rsidRPr="00E82A3B">
        <w:rPr>
          <w:lang w:val="es-CO"/>
        </w:rPr>
        <w:t>1. Por las necesidades del comercio internacional;</w:t>
      </w:r>
    </w:p>
    <w:p w:rsidR="003D51AB" w:rsidRPr="00E82A3B" w:rsidRDefault="003D51AB" w:rsidP="00E627CB">
      <w:pPr>
        <w:spacing w:line="240" w:lineRule="auto"/>
        <w:jc w:val="both"/>
        <w:rPr>
          <w:lang w:val="es-CO"/>
        </w:rPr>
      </w:pPr>
      <w:r w:rsidRPr="00E82A3B">
        <w:rPr>
          <w:lang w:val="es-CO"/>
        </w:rPr>
        <w:t>2. Para usos específicos tales como la navegación aérea o marítima, salud, o aplicaciones militares;</w:t>
      </w:r>
    </w:p>
    <w:p w:rsidR="003D51AB" w:rsidRPr="00E82A3B" w:rsidRDefault="003D51AB" w:rsidP="00E627CB">
      <w:pPr>
        <w:spacing w:line="240" w:lineRule="auto"/>
        <w:jc w:val="both"/>
        <w:rPr>
          <w:lang w:val="es-CO"/>
        </w:rPr>
      </w:pPr>
      <w:r w:rsidRPr="00E82A3B">
        <w:rPr>
          <w:lang w:val="es-CO"/>
        </w:rPr>
        <w:t>3. Por razones de investigación científica, o</w:t>
      </w:r>
    </w:p>
    <w:p w:rsidR="003D51AB" w:rsidRPr="00E82A3B" w:rsidRDefault="003D51AB" w:rsidP="00E627CB">
      <w:pPr>
        <w:spacing w:line="240" w:lineRule="auto"/>
        <w:jc w:val="both"/>
        <w:rPr>
          <w:lang w:val="es-CO"/>
        </w:rPr>
      </w:pPr>
      <w:r w:rsidRPr="00E82A3B">
        <w:rPr>
          <w:lang w:val="es-CO"/>
        </w:rPr>
        <w:t>4. Por razones de seguridad.</w:t>
      </w:r>
    </w:p>
    <w:p w:rsidR="003D51AB" w:rsidRPr="00E82A3B" w:rsidRDefault="003D51AB" w:rsidP="00E627CB">
      <w:pPr>
        <w:spacing w:line="240" w:lineRule="auto"/>
        <w:jc w:val="both"/>
        <w:rPr>
          <w:lang w:val="es-CO"/>
        </w:rPr>
      </w:pPr>
      <w:r w:rsidRPr="00E82A3B">
        <w:rPr>
          <w:lang w:val="es-CO"/>
        </w:rPr>
        <w:t>La posibilidad de mantener o usar las unidades acostumbradas de medida deberá ser revisada periódicamente por la Superintendencia de Industria y Comercio.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2186.  TASAS EN MATERIA METROLÓGICA. </w:t>
      </w:r>
    </w:p>
    <w:p w:rsidR="003D51AB" w:rsidRPr="00E82A3B" w:rsidRDefault="003D51AB" w:rsidP="00E627CB">
      <w:pPr>
        <w:spacing w:line="240" w:lineRule="auto"/>
        <w:jc w:val="both"/>
        <w:rPr>
          <w:lang w:val="es-CO"/>
        </w:rPr>
      </w:pPr>
      <w:r w:rsidRPr="00E82A3B">
        <w:rPr>
          <w:lang w:val="es-CO"/>
        </w:rPr>
        <w:lastRenderedPageBreak/>
        <w:t>La Superintendencia de Industria y Comercio o la entidad del orden nacional que haga sus veces, fijará las tasas para los servicios de metrología que preste, incluidas las calibraciones, las verificaciones iniciales y subsiguientes, los programas de capacitación y los servicios de asistencia técnica.</w:t>
      </w:r>
    </w:p>
    <w:p w:rsidR="003D51AB" w:rsidRPr="00E82A3B" w:rsidRDefault="003D51AB" w:rsidP="00E627CB">
      <w:pPr>
        <w:spacing w:line="240" w:lineRule="auto"/>
        <w:jc w:val="both"/>
        <w:rPr>
          <w:lang w:val="es-CO"/>
        </w:rPr>
      </w:pPr>
      <w:r w:rsidRPr="00E82A3B">
        <w:rPr>
          <w:lang w:val="es-CO"/>
        </w:rPr>
        <w:t>Las tasas se aplicarán a favor de la Superintendencia de Industria y Comercio o la entidad del orden nacional que haga sus veces; el valor de la tasa deberá ser sufragado de manera anticipada por quien solicite los servicios, con excepción de las entidades a las que aplica el Estatuto General de la Contratación Pública, caso en el cual, se sujetará a lo establecido en dicha normativa.</w:t>
      </w:r>
    </w:p>
    <w:p w:rsidR="003D51AB" w:rsidRPr="00E82A3B" w:rsidRDefault="003D51AB" w:rsidP="00E627CB">
      <w:pPr>
        <w:spacing w:line="240" w:lineRule="auto"/>
        <w:jc w:val="both"/>
        <w:rPr>
          <w:lang w:val="es-CO"/>
        </w:rPr>
      </w:pPr>
      <w:r w:rsidRPr="00E82A3B">
        <w:rPr>
          <w:lang w:val="es-CO"/>
        </w:rPr>
        <w:t>Las tasas establecidas buscarán la recuperación parcial o total de costos involucrados en la prestación de los servicios de metrología.</w:t>
      </w:r>
    </w:p>
    <w:p w:rsidR="003D51AB" w:rsidRPr="00E82A3B" w:rsidRDefault="003D51AB" w:rsidP="00E627CB">
      <w:pPr>
        <w:spacing w:line="240" w:lineRule="auto"/>
        <w:jc w:val="both"/>
        <w:rPr>
          <w:lang w:val="es-CO"/>
        </w:rPr>
      </w:pPr>
      <w:r w:rsidRPr="00E82A3B">
        <w:rPr>
          <w:lang w:val="es-CO"/>
        </w:rPr>
        <w:t>Para definir el costo básico (CB), se tendrán en cuenta todos los gastos de funcionamiento así como la amortización, depreciación u obsolescencia de los equipos de metrología implicados en el servicio respectivo, siguiendo las reglas técnicas que se enuncian a continuación:</w:t>
      </w:r>
    </w:p>
    <w:p w:rsidR="003D51AB" w:rsidRPr="00E82A3B" w:rsidRDefault="003D51AB" w:rsidP="00E627CB">
      <w:pPr>
        <w:spacing w:line="240" w:lineRule="auto"/>
        <w:jc w:val="both"/>
        <w:rPr>
          <w:lang w:val="es-CO"/>
        </w:rPr>
      </w:pPr>
      <w:r w:rsidRPr="00E82A3B">
        <w:rPr>
          <w:lang w:val="es-CO"/>
        </w:rPr>
        <w:t>Las tasas establecidas buscarán la recuperación parcial o total de costos involucrados en la prestación de los servicios de metrología.</w:t>
      </w:r>
    </w:p>
    <w:p w:rsidR="003D51AB" w:rsidRPr="00E82A3B" w:rsidRDefault="003D51AB" w:rsidP="00E627CB">
      <w:pPr>
        <w:spacing w:line="240" w:lineRule="auto"/>
        <w:jc w:val="both"/>
        <w:rPr>
          <w:lang w:val="es-CO"/>
        </w:rPr>
      </w:pPr>
      <w:r w:rsidRPr="00E82A3B">
        <w:rPr>
          <w:lang w:val="es-CO"/>
        </w:rPr>
        <w:t>a). Elaboración y normalización de flujogramas para los diferentes procesos con el fin de establecer y determinar las rutinas para cada servicio.</w:t>
      </w:r>
    </w:p>
    <w:p w:rsidR="003D51AB" w:rsidRPr="00E82A3B" w:rsidRDefault="003D51AB" w:rsidP="00E627CB">
      <w:pPr>
        <w:spacing w:line="240" w:lineRule="auto"/>
        <w:jc w:val="both"/>
        <w:rPr>
          <w:lang w:val="es-CO"/>
        </w:rPr>
      </w:pPr>
      <w:r w:rsidRPr="00E82A3B">
        <w:rPr>
          <w:lang w:val="es-CO"/>
        </w:rPr>
        <w:t>b). El costo está representado por los materiales, insumos, suministros, personal misional y los gastos que inciden directamente en el desarrollo de cada uno de los procesos establecidos en el literal a) del presente artículo. Este costo debe guardar relación directa con la cantidad de servicios prestados y las circunstancias de tiempo, modo, y lugar de la prestación del servicio para fijar costos para la prestación de servicios en la sede y fuera de ella (in situ), Se considerarán como mínimo en esta clase de gastos los siguientes:</w:t>
      </w:r>
    </w:p>
    <w:p w:rsidR="003D51AB" w:rsidRPr="00E82A3B" w:rsidRDefault="003D51AB" w:rsidP="00E627CB">
      <w:pPr>
        <w:spacing w:line="240" w:lineRule="auto"/>
        <w:jc w:val="both"/>
        <w:rPr>
          <w:lang w:val="es-CO"/>
        </w:rPr>
      </w:pPr>
      <w:r w:rsidRPr="00E82A3B">
        <w:rPr>
          <w:lang w:val="es-CO"/>
        </w:rPr>
        <w:t>1) Materiales usados en pruebas de laboratorio.</w:t>
      </w:r>
    </w:p>
    <w:p w:rsidR="003D51AB" w:rsidRPr="00E82A3B" w:rsidRDefault="003D51AB" w:rsidP="00E627CB">
      <w:pPr>
        <w:spacing w:line="240" w:lineRule="auto"/>
        <w:jc w:val="both"/>
        <w:rPr>
          <w:lang w:val="es-CO"/>
        </w:rPr>
      </w:pPr>
      <w:r w:rsidRPr="00E82A3B">
        <w:rPr>
          <w:lang w:val="es-CO"/>
        </w:rPr>
        <w:t>2) Un porcentaje de los gastos de administración general, del costo del recurso humano de administración y el total de los gastos de mantenimiento de los equipos necesarios, para cada uno de los procesos y procedimientos definidos en el literal anterior.</w:t>
      </w:r>
    </w:p>
    <w:p w:rsidR="003D51AB" w:rsidRPr="00E82A3B" w:rsidRDefault="003D51AB" w:rsidP="00E627CB">
      <w:pPr>
        <w:spacing w:line="240" w:lineRule="auto"/>
        <w:jc w:val="both"/>
        <w:rPr>
          <w:lang w:val="es-CO"/>
        </w:rPr>
      </w:pPr>
      <w:r w:rsidRPr="00E82A3B">
        <w:rPr>
          <w:lang w:val="es-CO"/>
        </w:rPr>
        <w:t>3) Se cuantificarán todos los insumos, materiales, suministros y gastos administrativos descritos en el literal anterior a precios de mercado para cada uno de los procesos y procedimientos que se definen en el literal a).</w:t>
      </w:r>
    </w:p>
    <w:p w:rsidR="003D51AB" w:rsidRPr="00E82A3B" w:rsidRDefault="003D51AB" w:rsidP="00E627CB">
      <w:pPr>
        <w:spacing w:line="240" w:lineRule="auto"/>
        <w:jc w:val="both"/>
        <w:rPr>
          <w:lang w:val="es-CO"/>
        </w:rPr>
      </w:pPr>
      <w:r w:rsidRPr="00E82A3B">
        <w:rPr>
          <w:lang w:val="es-CO"/>
        </w:rPr>
        <w:t>4) Se valorará el recurso humano utilizado directamente en la prestación del servicio, tomando como base los salarios definidos en la escala salarial de la SIC o quien haga sus veces como autoridad nacional en el desempeño de las funciones de metrología y así mismo se considerarán los contratos que se celebren para tal efecto.</w:t>
      </w:r>
    </w:p>
    <w:p w:rsidR="003D51AB" w:rsidRPr="00E82A3B" w:rsidRDefault="003D51AB" w:rsidP="00E627CB">
      <w:pPr>
        <w:spacing w:line="240" w:lineRule="auto"/>
        <w:jc w:val="both"/>
        <w:rPr>
          <w:lang w:val="es-CO"/>
        </w:rPr>
      </w:pPr>
      <w:r w:rsidRPr="00E82A3B">
        <w:rPr>
          <w:lang w:val="es-CO"/>
        </w:rPr>
        <w:t>5) Se cuantificará el valor de la depreciación de los equipos implicados en la prestación del servicio con base al tiempo dedicado específicamente al proceso definido por el literal a) del presente artículo.</w:t>
      </w:r>
    </w:p>
    <w:p w:rsidR="003D51AB" w:rsidRPr="00E82A3B" w:rsidRDefault="003D51AB" w:rsidP="00E627CB">
      <w:pPr>
        <w:spacing w:line="240" w:lineRule="auto"/>
        <w:jc w:val="both"/>
        <w:rPr>
          <w:lang w:val="es-CO"/>
        </w:rPr>
      </w:pPr>
      <w:r w:rsidRPr="00E82A3B">
        <w:rPr>
          <w:lang w:val="es-CO"/>
        </w:rPr>
        <w:t>El Valor de Comparación Internacional (VCI) será el valor del servicio en el exterior calculado para los servicios definidos en el inciso primero del presente artículo. Se considerarán los costos de fletes, embalajes y demás asociados al transporte para acceder en el exterior a un servicio que ofrezca igual o mejores condiciones técnicas, de conformidad con el estudio de mercado que elaborará cada (2) años para el efecto la Superintendencia de Industria y Comercio o quien haga sus veces. El Costo Básico (CB) será corregido según el valor de comparación internacional definido en el presente literal, de tal forma que no supere ni sea inferior en 10% al Valor de Comparación Internacional valorado en pesos colombianos.</w:t>
      </w:r>
    </w:p>
    <w:p w:rsidR="003D51AB" w:rsidRPr="00E82A3B" w:rsidRDefault="003D51AB" w:rsidP="00E627CB">
      <w:pPr>
        <w:spacing w:line="240" w:lineRule="auto"/>
        <w:jc w:val="both"/>
        <w:rPr>
          <w:lang w:val="es-CO"/>
        </w:rPr>
      </w:pPr>
      <w:r w:rsidRPr="00E82A3B">
        <w:rPr>
          <w:lang w:val="es-CO"/>
        </w:rPr>
        <w:t>Para definir los costos de desplazamiento (CD) para servicios in situ, se considerarán los gastos de viáticos y transporte de funcionarios específicos para la prestación del servicio, y los gastos de honorarios y servicios técnicos de peritos externos, fletes, embalajes y seguros de equipos utilizados, específicos para la prestación del servicio.</w:t>
      </w:r>
    </w:p>
    <w:p w:rsidR="003D51AB" w:rsidRPr="00E82A3B" w:rsidRDefault="003D51AB" w:rsidP="00E627CB">
      <w:pPr>
        <w:spacing w:line="240" w:lineRule="auto"/>
        <w:jc w:val="both"/>
        <w:rPr>
          <w:lang w:val="es-CO"/>
        </w:rPr>
      </w:pPr>
      <w:r w:rsidRPr="00E82A3B">
        <w:rPr>
          <w:lang w:val="es-CO"/>
        </w:rPr>
        <w:lastRenderedPageBreak/>
        <w:t>El valor de la tasa de metrología se expresará en términos de smmlv o smdlv, y será el resultado de la suma de los costos básicos (CB) y los costos de desplazamiento (CD).</w:t>
      </w:r>
    </w:p>
    <w:p w:rsidR="003D51AB" w:rsidRPr="00E82A3B" w:rsidRDefault="003D51AB" w:rsidP="00E627CB">
      <w:pPr>
        <w:spacing w:line="240" w:lineRule="auto"/>
        <w:jc w:val="both"/>
        <w:rPr>
          <w:lang w:val="es-CO"/>
        </w:rPr>
      </w:pPr>
      <w:r w:rsidRPr="00E82A3B">
        <w:rPr>
          <w:lang w:val="es-CO"/>
        </w:rPr>
        <w:t>PARÁGRAFO PRIMERO: Para las autoridades de control metrológico nacional o territorial se aplicará el cero por ciento (0%) del CB, por el número de calibraciones comprendidas anualmente, el cual será definido y programado por cronograma por la Superintendencia de Industria y Comercio o quien haga sus veces, como autoridad nacional de metrología científica e industrial.</w:t>
      </w:r>
    </w:p>
    <w:p w:rsidR="003D51AB" w:rsidRPr="00E82A3B" w:rsidRDefault="003D51AB" w:rsidP="00E627CB">
      <w:pPr>
        <w:spacing w:line="240" w:lineRule="auto"/>
        <w:jc w:val="both"/>
        <w:rPr>
          <w:lang w:val="es-CO"/>
        </w:rPr>
      </w:pPr>
      <w:r w:rsidRPr="00E82A3B">
        <w:rPr>
          <w:lang w:val="es-CO"/>
        </w:rPr>
        <w:t>PARÁGRAFO SEGUNDO: En el caso en que se requiera el desplazamiento del personal, equipos y suministros para ofrecer el servicio in situ a las entidades señaladas en el parágrafo anterior, la autoridad de control metrológico nacional o territorial asumirá los costos de desplazamiento asociados (CD).</w:t>
      </w:r>
    </w:p>
    <w:p w:rsidR="003D51AB" w:rsidRPr="00E82A3B" w:rsidRDefault="003D51AB" w:rsidP="00E627CB">
      <w:pPr>
        <w:spacing w:line="240" w:lineRule="auto"/>
        <w:jc w:val="both"/>
        <w:rPr>
          <w:lang w:val="es-CO"/>
        </w:rPr>
      </w:pPr>
      <w:r w:rsidRPr="00E82A3B">
        <w:rPr>
          <w:lang w:val="es-CO"/>
        </w:rPr>
        <w:t>PARÁGRAFO TERCERO: En el evento en que las funciones de metrología a que hace referencia el inciso primero del presente artículo, se trasladen a otra entidad del gobierno nacional, dicha entidad aplicará las reglas anteriores.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2187.  RESPONSABLES EN MATERIA DE METROLOGÍA LEGAL.</w:t>
      </w:r>
    </w:p>
    <w:p w:rsidR="003D51AB" w:rsidRPr="00E82A3B" w:rsidRDefault="003D51AB" w:rsidP="00E627CB">
      <w:pPr>
        <w:spacing w:line="240" w:lineRule="auto"/>
        <w:jc w:val="both"/>
        <w:rPr>
          <w:lang w:val="es-CO"/>
        </w:rPr>
      </w:pPr>
      <w:r w:rsidRPr="00E82A3B">
        <w:rPr>
          <w:lang w:val="es-CO"/>
        </w:rPr>
        <w:t>Toda persona que use o mantenga un equipo patrón de medición sujeto a reglamento técnico o norma metrológica de carácter imperativo es responsable de realizar o permitir que se realicen los respectivos controles periódicos o aleatorios sobre los equipos que usa o mantiene, tal como lo disponga la norma. Los productores, expendedores o quienes arrienden o reparen equipos y patrones de medición deben cumplir con las normas de control inicial y realizar o permitir que se realicen los controles metrológicos antes indicados sobre sus equipos e instalaciones.</w:t>
      </w:r>
    </w:p>
    <w:p w:rsidR="003D51AB" w:rsidRPr="00E82A3B" w:rsidRDefault="003D51AB" w:rsidP="00E627CB">
      <w:pPr>
        <w:spacing w:line="240" w:lineRule="auto"/>
        <w:jc w:val="both"/>
        <w:rPr>
          <w:lang w:val="es-CO"/>
        </w:rPr>
      </w:pPr>
      <w:r w:rsidRPr="00E82A3B">
        <w:rPr>
          <w:lang w:val="es-CO"/>
        </w:rPr>
        <w:t>Se presume que los instrumentos o patrones de medición que están en los establecimientos de comercio se utilizan en las actividades comerciales que se desarrollan en dicho lugar. Igualmente se presume que los productos pre empacados están listos para su comercialización y venta.</w:t>
      </w:r>
    </w:p>
    <w:p w:rsidR="003D51AB" w:rsidRPr="00E82A3B" w:rsidRDefault="003D51AB" w:rsidP="00E627CB">
      <w:pPr>
        <w:spacing w:line="240" w:lineRule="auto"/>
        <w:jc w:val="both"/>
        <w:rPr>
          <w:lang w:val="es-CO"/>
        </w:rPr>
      </w:pPr>
    </w:p>
    <w:p w:rsidR="003D51AB" w:rsidRPr="00354DAA" w:rsidRDefault="003D51AB" w:rsidP="00354DAA">
      <w:pPr>
        <w:spacing w:line="240" w:lineRule="auto"/>
        <w:jc w:val="center"/>
        <w:rPr>
          <w:b/>
          <w:lang w:val="es-CO"/>
        </w:rPr>
      </w:pPr>
      <w:r w:rsidRPr="00354DAA">
        <w:rPr>
          <w:b/>
          <w:lang w:val="es-CO"/>
        </w:rPr>
        <w:t>SECCIÓN 2. REGLAMENTOS TÉCNICOS Y EVALUACIÓN DE LA CONFORMIDAD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2188.  DE LOS REGLAMENTOS TÉCNICOS.</w:t>
      </w:r>
    </w:p>
    <w:p w:rsidR="003D51AB" w:rsidRPr="00E82A3B" w:rsidRDefault="003D51AB" w:rsidP="00E627CB">
      <w:pPr>
        <w:spacing w:line="240" w:lineRule="auto"/>
        <w:jc w:val="both"/>
        <w:rPr>
          <w:lang w:val="es-CO"/>
        </w:rPr>
      </w:pPr>
      <w:r w:rsidRPr="00E82A3B">
        <w:rPr>
          <w:lang w:val="es-CO"/>
        </w:rPr>
        <w:t>Cuando alguna norma legal o reglamentaria haga referencia a las –normas técnicas oficializadas– o las –normas técnicas oficiales obligatorias–, estas expresiones se entenderán reemplazadas por la expresión –reglamentos técnicos–.</w:t>
      </w:r>
    </w:p>
    <w:p w:rsidR="003D51AB" w:rsidRPr="00E82A3B" w:rsidRDefault="003D51AB" w:rsidP="00E627CB">
      <w:pPr>
        <w:spacing w:line="240" w:lineRule="auto"/>
        <w:jc w:val="both"/>
        <w:rPr>
          <w:lang w:val="es-CO"/>
        </w:rPr>
      </w:pPr>
      <w:r w:rsidRPr="00E82A3B">
        <w:rPr>
          <w:lang w:val="es-CO"/>
        </w:rPr>
        <w:t>De acuerdo con las disposiciones establecidas en el Acuerdo de Obstáculos Técnicos al Comercio de la Organización Mundial del Comercio (OMC) y demás compromisos adquiridos con los socios comerciales de Colombia, no se podrá publicar en la Gaceta Oficial un reglamento técnico que no cuente con la certificación expedida por el Punto de Contacto de Colombia frente a la OMC.</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2189.  RESPONSABILIDAD DE LOS ORGANISMOS DE EVALUACIÓN DE LA CONFORMIDAD. </w:t>
      </w:r>
    </w:p>
    <w:p w:rsidR="003D51AB" w:rsidRPr="00E82A3B" w:rsidRDefault="003D51AB" w:rsidP="00E627CB">
      <w:pPr>
        <w:spacing w:line="240" w:lineRule="auto"/>
        <w:jc w:val="both"/>
        <w:rPr>
          <w:lang w:val="es-CO"/>
        </w:rPr>
      </w:pPr>
      <w:r w:rsidRPr="00E82A3B">
        <w:rPr>
          <w:lang w:val="es-CO"/>
        </w:rPr>
        <w:t>Los organismos de evaluación de la conformidad serán responsables por los servicios de evaluación que presten dentro del marco del certificado o del documento de evaluación de la conformidad que hayan expedido. El evaluador de la conformidad no será responsable cuando el evaluado haya modificado los elementos, procesos, sistemas o demás condiciones evaluadas y exista nexo causal entre dichas variaciones y el daño ocasionado. Sin perjuicio de las multas a que haya lugar, el evaluador de la conformidad será responsable frente al consumidor por el servicio de evaluación de la conformidad efectuado respecto de un producto sujeto a reglamento técnico o medida sanitaria cuando haya obrado con dolo o culpa grave.</w:t>
      </w:r>
    </w:p>
    <w:p w:rsidR="003D51AB" w:rsidRPr="00E82A3B" w:rsidRDefault="003D51AB" w:rsidP="00E627CB">
      <w:pPr>
        <w:spacing w:line="240" w:lineRule="auto"/>
        <w:jc w:val="both"/>
        <w:rPr>
          <w:lang w:val="es-CO"/>
        </w:rPr>
      </w:pPr>
      <w:r w:rsidRPr="00E82A3B">
        <w:rPr>
          <w:lang w:val="es-CO"/>
        </w:rPr>
        <w:lastRenderedPageBreak/>
        <w:t>PARÁGRAFO. En todo producto, publicidad o información en los que se avise que un producto o proceso ha sido certificado o evaluado, se deberá indicar, en los términos de la presente ley, el alcance de la evaluación, el organismo de evaluación de la conformidad y la entidad que acreditó al organismo de evaluación.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ARTICULO 2190. EXTINCIÓN, MODIFICACIÓN Y ADECUACIÓN DEL CONTRATO</w:t>
      </w:r>
    </w:p>
    <w:p w:rsidR="003D51AB" w:rsidRPr="00E82A3B" w:rsidRDefault="003D51AB" w:rsidP="00E627CB">
      <w:pPr>
        <w:spacing w:line="240" w:lineRule="auto"/>
        <w:jc w:val="both"/>
        <w:rPr>
          <w:lang w:val="es-CO"/>
        </w:rPr>
      </w:pPr>
      <w:r w:rsidRPr="00E82A3B">
        <w:rPr>
          <w:lang w:val="es-CO"/>
        </w:rPr>
        <w:t>En desarrollo de las facultades de supervisión y control respecto de un determinado reglamento técnico cuya vigilancia tenga a su cargo, la Superintendencia de Industria y Comercio, podrá imponer las medidas y sanciones previstas en esta ley a quienes evalúen la conformidad de estos, por violación del reglamento técnico.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354DAA" w:rsidRDefault="003D51AB" w:rsidP="00354DAA">
      <w:pPr>
        <w:spacing w:line="240" w:lineRule="auto"/>
        <w:jc w:val="center"/>
        <w:rPr>
          <w:b/>
          <w:lang w:val="es-CO"/>
        </w:rPr>
      </w:pPr>
      <w:r w:rsidRPr="00354DAA">
        <w:rPr>
          <w:b/>
          <w:lang w:val="es-CO"/>
        </w:rPr>
        <w:t>CAPÍTULO 10. DISPOSICIONES FINALES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2191.  RED NACIONAL DE PROTECCIÓN AL CONSUMIDOR. </w:t>
      </w:r>
    </w:p>
    <w:p w:rsidR="003D51AB" w:rsidRPr="00E82A3B" w:rsidRDefault="003D51AB" w:rsidP="00E627CB">
      <w:pPr>
        <w:spacing w:line="240" w:lineRule="auto"/>
        <w:jc w:val="both"/>
        <w:rPr>
          <w:lang w:val="es-CO"/>
        </w:rPr>
      </w:pPr>
      <w:r w:rsidRPr="00E82A3B">
        <w:rPr>
          <w:lang w:val="es-CO"/>
        </w:rPr>
        <w:t>La Red Nacional de Protección al Consumidor estará conformada por los consejos de protección al consumidor de carácter nacional o local donde existan, las alcaldías y las autoridades administrativas del orden nacional que tengan asignadas funciones de protección al consumidor, las ligas y asociaciones de consumidores y la Superintendencia de Industria y Comercio. Esta última institución actuará como Secretaría Técnica de la Red y, en tal condición, velará por su adecuada conformación y funcionamiento.</w:t>
      </w:r>
    </w:p>
    <w:p w:rsidR="003D51AB" w:rsidRPr="00E82A3B" w:rsidRDefault="003D51AB" w:rsidP="00E627CB">
      <w:pPr>
        <w:spacing w:line="240" w:lineRule="auto"/>
        <w:jc w:val="both"/>
        <w:rPr>
          <w:lang w:val="es-CO"/>
        </w:rPr>
      </w:pPr>
      <w:r w:rsidRPr="00E82A3B">
        <w:rPr>
          <w:lang w:val="es-CO"/>
        </w:rPr>
        <w:t>En concordancia con el artículo 355 de la Constitución Política, las entidades estatales del orden nacional, departamental, distrital y municipal podrán celebrar convenios con las asociaciones y ligas de consumidores, para todo lo que tenga relación con la protección de los consumidores y, en particular, con el desarrollo de esta ley.</w:t>
      </w:r>
    </w:p>
    <w:p w:rsidR="003D51AB" w:rsidRPr="00E82A3B" w:rsidRDefault="003D51AB" w:rsidP="00E627CB">
      <w:pPr>
        <w:spacing w:line="240" w:lineRule="auto"/>
        <w:jc w:val="both"/>
        <w:rPr>
          <w:lang w:val="es-CO"/>
        </w:rPr>
      </w:pPr>
      <w:r w:rsidRPr="00E82A3B">
        <w:rPr>
          <w:lang w:val="es-CO"/>
        </w:rPr>
        <w:t>La Red estará encargada de difundir y apoyar el cumplimiento de los derechos de los consumidores en todas las regiones del país, recibir y dar traslado a la autoridad competente de todas las reclamaciones administrativas que en materia de protección al consumidor se presenten y brindar apoyo y asesoría a las alcaldías municipales para el cumplimiento adecuado de las funciones a ellos otorgadas por la presente ley.</w:t>
      </w:r>
    </w:p>
    <w:p w:rsidR="003D51AB" w:rsidRPr="00E82A3B" w:rsidRDefault="003D51AB" w:rsidP="00E627CB">
      <w:pPr>
        <w:spacing w:line="240" w:lineRule="auto"/>
        <w:jc w:val="both"/>
        <w:rPr>
          <w:lang w:val="es-CO"/>
        </w:rPr>
      </w:pPr>
      <w:r w:rsidRPr="00E82A3B">
        <w:rPr>
          <w:lang w:val="es-CO"/>
        </w:rPr>
        <w:t>Autorícese al Gobierno Nacional para que en el término de un (1) año a partir de la expedición de la presente ley, asigne las partidas presupuestales necesarias para garantizar el adecuado funcionamiento de la Red Nacional de Protección al Consumidor, para la celebración de contratos o convenios con entes públicos o privados que permitan la presencia regional de la Superintendencia de Industria y Comercio. Las autoridades administrativas del orden nacional y territorial deberán colaborar con la implementación de la Red Nacional de Protección al Consumidor permitiendo el uso de sus instalaciones y prestando apoyo logístico en la medida de sus posibilidades.</w:t>
      </w:r>
    </w:p>
    <w:p w:rsidR="003D51AB" w:rsidRPr="00E82A3B" w:rsidRDefault="003D51AB" w:rsidP="00E627CB">
      <w:pPr>
        <w:spacing w:line="240" w:lineRule="auto"/>
        <w:jc w:val="both"/>
        <w:rPr>
          <w:lang w:val="es-CO"/>
        </w:rPr>
      </w:pPr>
      <w:r w:rsidRPr="00E82A3B">
        <w:rPr>
          <w:lang w:val="es-CO"/>
        </w:rPr>
        <w:t>PARÁGRAFO. El Consejo Nacional de Protección al Consumidor creado por el Gobierno Nacional dictará las políticas de carácter general de la Red Nacional de Protección al Consumidor.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2192.  POLÍTICAS SECTORIALES PARA LA PROTECCIÓN DE LOS DERECHOS DE LOS CONSUMIDORES.</w:t>
      </w:r>
    </w:p>
    <w:p w:rsidR="003D51AB" w:rsidRPr="00E82A3B" w:rsidRDefault="003D51AB" w:rsidP="00E627CB">
      <w:pPr>
        <w:spacing w:line="240" w:lineRule="auto"/>
        <w:jc w:val="both"/>
        <w:rPr>
          <w:lang w:val="es-CO"/>
        </w:rPr>
      </w:pPr>
      <w:r w:rsidRPr="00E82A3B">
        <w:rPr>
          <w:lang w:val="es-CO"/>
        </w:rPr>
        <w:t>El Ministerio responsable de cada sector administrativo garantizará y facilitará espacios para la discusión abierta de las políticas sectoriales que se relacionen con la protección y difusión de los derechos de los consumidores.</w:t>
      </w:r>
    </w:p>
    <w:p w:rsidR="003D51AB" w:rsidRPr="00E82A3B" w:rsidRDefault="003D51AB" w:rsidP="00E627CB">
      <w:pPr>
        <w:spacing w:line="240" w:lineRule="auto"/>
        <w:jc w:val="both"/>
        <w:rPr>
          <w:lang w:val="es-CO"/>
        </w:rPr>
      </w:pPr>
      <w:r w:rsidRPr="00E82A3B">
        <w:rPr>
          <w:lang w:val="es-CO"/>
        </w:rPr>
        <w:t xml:space="preserve">Para ello podrá designar comités sectoriales conformados por representantes de las entidades adscritas y vinculadas donde se convoque y escuche la opinión de representantes de los gremios organizados que agrupen a los integrantes de la cadena de producción y/o comercialización respectiva, así como la de representantes de las ligas y asociaciones </w:t>
      </w:r>
      <w:r w:rsidRPr="00E82A3B">
        <w:rPr>
          <w:lang w:val="es-CO"/>
        </w:rPr>
        <w:lastRenderedPageBreak/>
        <w:t>de consumidores legalmente constituidas. Los comités estarán presididos por el Ministro o un delegado del nivel directivo.</w:t>
      </w:r>
    </w:p>
    <w:p w:rsidR="003D51AB" w:rsidRPr="00E82A3B" w:rsidRDefault="003D51AB" w:rsidP="00E627CB">
      <w:pPr>
        <w:spacing w:line="240" w:lineRule="auto"/>
        <w:jc w:val="both"/>
        <w:rPr>
          <w:lang w:val="es-CO"/>
        </w:rPr>
      </w:pPr>
      <w:r w:rsidRPr="00E82A3B">
        <w:rPr>
          <w:lang w:val="es-CO"/>
        </w:rPr>
        <w:t>PARÁGRAFO. Los Alcaldes y Gobernadores del país garantizarán el funcionamiento de los Consejos de Protección al Consumidor, que correspondan a sus respectivas jurisdicciones, conforme a lo dispuesto en las normas pertinentes, en especial el Decreto 3168 de 1983, 1009 de 1988 y la Directiva Presidencial 04 de 2006.</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2193.  CONTROL DISCIPLINARIO. </w:t>
      </w:r>
    </w:p>
    <w:p w:rsidR="003D51AB" w:rsidRPr="00E82A3B" w:rsidRDefault="003D51AB" w:rsidP="00E627CB">
      <w:pPr>
        <w:spacing w:line="240" w:lineRule="auto"/>
        <w:jc w:val="both"/>
        <w:rPr>
          <w:lang w:val="es-CO"/>
        </w:rPr>
      </w:pPr>
      <w:r w:rsidRPr="00E82A3B">
        <w:rPr>
          <w:lang w:val="es-CO"/>
        </w:rPr>
        <w:t>En desarrollo de lo previsto en el artículo 277 de la Constitución Política, los Agentes del Ministerio Público deberán iniciar de oficio o a petición de parte investigaciones disciplinarias por incumplimiento de las funciones que en materia de protección al consumidor les han sido legalmente asignadas a los Alcaldes y Gobernadores. Dentro de cada distrito o municipio corresponderá al Personero velar por el adecuado cumplimiento de dichas funciones y adelantar, de acuerdo con sus competencias, las investigaciones correspondientes.</w:t>
      </w:r>
    </w:p>
    <w:p w:rsidR="003D51AB" w:rsidRPr="00E82A3B" w:rsidRDefault="003D51AB" w:rsidP="00E627CB">
      <w:pPr>
        <w:spacing w:line="240" w:lineRule="auto"/>
        <w:jc w:val="both"/>
        <w:rPr>
          <w:lang w:val="es-CO"/>
        </w:rPr>
      </w:pPr>
      <w:r w:rsidRPr="00E82A3B">
        <w:rPr>
          <w:lang w:val="es-CO"/>
        </w:rPr>
        <w:t>PARÁGRAFO. Los alcaldes y gobernadores atenderán por escrito y de manera motivada, las peticiones que les sean presentadas en relación con las decisiones a su cargo.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2194.  TASAS EN SERVICIOS DE INFORMACIÓN DE LA SUPERINTENDENCIA DE INDUSTRIA Y COMERCIO. </w:t>
      </w:r>
    </w:p>
    <w:p w:rsidR="003D51AB" w:rsidRPr="00E82A3B" w:rsidRDefault="003D51AB" w:rsidP="00E627CB">
      <w:pPr>
        <w:spacing w:line="240" w:lineRule="auto"/>
        <w:jc w:val="both"/>
        <w:rPr>
          <w:lang w:val="es-CO"/>
        </w:rPr>
      </w:pPr>
      <w:r w:rsidRPr="00E82A3B">
        <w:rPr>
          <w:lang w:val="es-CO"/>
        </w:rPr>
        <w:t>La Superintendencia de Industria y Comercio podrá cobrar a su favor, en los casos en los que considere conveniente, tasas por los servicios de instrucción, formación, enseñanza o divulgación que preste en los temas relacionados con consumidor, propiedad industrial y protección a la competencia. Para estos efectos, la Entidad podrá fijar la tarifa correspondiente a la recuperación de los costos de los servicios que preste a los usuarios interesados.</w:t>
      </w:r>
    </w:p>
    <w:p w:rsidR="003D51AB" w:rsidRPr="00E82A3B" w:rsidRDefault="003D51AB" w:rsidP="00E627CB">
      <w:pPr>
        <w:spacing w:line="240" w:lineRule="auto"/>
        <w:jc w:val="both"/>
        <w:rPr>
          <w:lang w:val="es-CO"/>
        </w:rPr>
      </w:pPr>
      <w:r w:rsidRPr="00E82A3B">
        <w:rPr>
          <w:lang w:val="es-CO"/>
        </w:rPr>
        <w:t>De acuerdo con el inciso segundo del artículo 338 de la Constitución Política, el Gobierno Nacional fijará la tasa de acuerdo con los siguientes sistemas y métodos:</w:t>
      </w:r>
    </w:p>
    <w:p w:rsidR="003D51AB" w:rsidRPr="00E82A3B" w:rsidRDefault="003D51AB" w:rsidP="00E627CB">
      <w:pPr>
        <w:spacing w:line="240" w:lineRule="auto"/>
        <w:jc w:val="both"/>
        <w:rPr>
          <w:lang w:val="es-CO"/>
        </w:rPr>
      </w:pPr>
      <w:r w:rsidRPr="00E82A3B">
        <w:rPr>
          <w:lang w:val="es-CO"/>
        </w:rPr>
        <w:t>a). La tasa incluirá el valor de los servicios prestados teniendo en cuenta los costos de los servicios de instrucción, formación, enseñanza y divulgación.</w:t>
      </w:r>
    </w:p>
    <w:p w:rsidR="003D51AB" w:rsidRPr="00E82A3B" w:rsidRDefault="003D51AB" w:rsidP="00E627CB">
      <w:pPr>
        <w:spacing w:line="240" w:lineRule="auto"/>
        <w:jc w:val="both"/>
        <w:rPr>
          <w:lang w:val="es-CO"/>
        </w:rPr>
      </w:pPr>
      <w:r w:rsidRPr="00E82A3B">
        <w:rPr>
          <w:lang w:val="es-CO"/>
        </w:rPr>
        <w:t>b). El cálculo de la tasa incluirá el análisis de los costos y beneficios asociados a las labores de difusión de las áreas misionales de la Superintendencia.</w:t>
      </w:r>
    </w:p>
    <w:p w:rsidR="003D51AB" w:rsidRPr="00E82A3B" w:rsidRDefault="003D51AB" w:rsidP="00E627CB">
      <w:pPr>
        <w:spacing w:line="240" w:lineRule="auto"/>
        <w:jc w:val="both"/>
        <w:rPr>
          <w:lang w:val="es-CO"/>
        </w:rPr>
      </w:pPr>
      <w:r w:rsidRPr="00E82A3B">
        <w:rPr>
          <w:lang w:val="es-CO"/>
        </w:rPr>
        <w:t>c). El cálculo de la tasa incluirá, la evaluación de factores sociales, económicos y geográficos relacionados con las personas a las que van dirigidos los servicios.</w:t>
      </w:r>
    </w:p>
    <w:p w:rsidR="003D51AB" w:rsidRPr="00E82A3B" w:rsidRDefault="003D51AB" w:rsidP="00E627CB">
      <w:pPr>
        <w:spacing w:line="240" w:lineRule="auto"/>
        <w:jc w:val="both"/>
        <w:rPr>
          <w:lang w:val="es-CO"/>
        </w:rPr>
      </w:pPr>
      <w:r w:rsidRPr="00E82A3B">
        <w:rPr>
          <w:lang w:val="es-CO"/>
        </w:rPr>
        <w:t>Con fundamento en las anteriores reglas, el Gobierno Nacional aplicará el siguiente método en la definición de los costos, sobre cuya base se fijará el monto tarifario de las tasas que se crean por la presente norma:</w:t>
      </w:r>
    </w:p>
    <w:p w:rsidR="003D51AB" w:rsidRPr="00E82A3B" w:rsidRDefault="003D51AB" w:rsidP="00E627CB">
      <w:pPr>
        <w:spacing w:line="240" w:lineRule="auto"/>
        <w:jc w:val="both"/>
        <w:rPr>
          <w:lang w:val="es-CO"/>
        </w:rPr>
      </w:pPr>
      <w:r w:rsidRPr="00E82A3B">
        <w:rPr>
          <w:lang w:val="es-CO"/>
        </w:rPr>
        <w:t>a). Identificación de cada uno de los costos fijos y variables y la determinación de una proporción razonable de costos por imprevistos y costos de oportunidad.</w:t>
      </w:r>
    </w:p>
    <w:p w:rsidR="003D51AB" w:rsidRPr="00E82A3B" w:rsidRDefault="003D51AB" w:rsidP="00E627CB">
      <w:pPr>
        <w:spacing w:line="240" w:lineRule="auto"/>
        <w:jc w:val="both"/>
        <w:rPr>
          <w:lang w:val="es-CO"/>
        </w:rPr>
      </w:pPr>
      <w:r w:rsidRPr="00E82A3B">
        <w:rPr>
          <w:lang w:val="es-CO"/>
        </w:rPr>
        <w:t>b). Incorporación de ventajas asociadas a las economías de escala de los proyectos de instrucción, formación, enseñanza y divulgación.</w:t>
      </w:r>
    </w:p>
    <w:p w:rsidR="003D51AB" w:rsidRPr="00E82A3B" w:rsidRDefault="003D51AB" w:rsidP="00E627CB">
      <w:pPr>
        <w:spacing w:line="240" w:lineRule="auto"/>
        <w:jc w:val="both"/>
        <w:rPr>
          <w:lang w:val="es-CO"/>
        </w:rPr>
      </w:pPr>
      <w:r w:rsidRPr="00E82A3B">
        <w:rPr>
          <w:lang w:val="es-CO"/>
        </w:rPr>
        <w:t>c). El sistema de costos permitirá recuperar el costo del uso de los mecanismos de divulgación empleados en los proyectos emprendidos así como los medios de promoción de los eventos.</w:t>
      </w:r>
    </w:p>
    <w:p w:rsidR="003D51AB" w:rsidRPr="00E82A3B" w:rsidRDefault="003D51AB" w:rsidP="00E627CB">
      <w:pPr>
        <w:spacing w:line="240" w:lineRule="auto"/>
        <w:jc w:val="both"/>
        <w:rPr>
          <w:lang w:val="es-CO"/>
        </w:rPr>
      </w:pPr>
      <w:r w:rsidRPr="00E82A3B">
        <w:rPr>
          <w:lang w:val="es-CO"/>
        </w:rPr>
        <w:t>d). Los factores variables y coeficientes serán sintetizados en una fórmula matemática que permita el cálculo y determinación de la tasa que corresponda, por parte de la Superintendencia de Industria y Comercio.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2195.  PROCEDIMIENTO PARA EL TRÁMITE DE PETICIONES, QUEJAS Y RECURSOS (PQR), Y SOLICITUDES DE INDEMNIZACIONES. </w:t>
      </w:r>
    </w:p>
    <w:p w:rsidR="003D51AB" w:rsidRPr="00E82A3B" w:rsidRDefault="003D51AB" w:rsidP="00E627CB">
      <w:pPr>
        <w:spacing w:line="240" w:lineRule="auto"/>
        <w:jc w:val="both"/>
        <w:rPr>
          <w:lang w:val="es-CO"/>
        </w:rPr>
      </w:pPr>
      <w:r w:rsidRPr="00E82A3B">
        <w:rPr>
          <w:lang w:val="es-CO"/>
        </w:rPr>
        <w:t>Los operadores postales deberán recibir y tramitar las peticiones, quejas y recursos (PQR) relacionadas con la prestación del servicio así como las solicitudes de indemnización y resolverlas de fondo dentro de los quince (15) días hábiles siguientes a su recibo por parte del operador postal. Contra estas decisiones proceden los recursos de reposición y en subsidio de apelación. El recurso de apelación será atendido por la autoridad encargada de la protección de los usuarios y consumidores. El recurso de reposición deberá resolverse dentro de los quince (15) días hábiles siguientes a su interposición. Este término podrá ampliarse por uno igual para la práctica de pruebas, de ser necesarias, previa motivación. Una vez resuelto el recurso de reposición, el operador tendrá un máximo de cinco (5) días hábiles para remitir el expediente a la autoridad competente para que resuelva el recurso de apelación, de ser procedente.</w:t>
      </w:r>
    </w:p>
    <w:p w:rsidR="003D51AB" w:rsidRPr="00E82A3B" w:rsidRDefault="003D51AB" w:rsidP="00E627CB">
      <w:pPr>
        <w:spacing w:line="240" w:lineRule="auto"/>
        <w:jc w:val="both"/>
        <w:rPr>
          <w:lang w:val="es-CO"/>
        </w:rPr>
      </w:pPr>
      <w:r w:rsidRPr="00E82A3B">
        <w:rPr>
          <w:lang w:val="es-CO"/>
        </w:rPr>
        <w:t>"Transcurrido el término para resolver la petición, queja, recurso de reposición (PQR) o solicitud de indemnización sin que se hubiere resuelto de fondo y notificado dicha decisión, operará de pleno derecho el silencio administrativo positivo y se entenderá que la PQR o solicitud de indemnización ha sido resuelta en forma favorable al usuario, sin perjuicio de las sanciones a que haya lugar.</w:t>
      </w:r>
    </w:p>
    <w:p w:rsidR="003D51AB" w:rsidRPr="00E82A3B" w:rsidRDefault="003D51AB" w:rsidP="00E627CB">
      <w:pPr>
        <w:spacing w:line="240" w:lineRule="auto"/>
        <w:jc w:val="both"/>
        <w:rPr>
          <w:lang w:val="es-CO"/>
        </w:rPr>
      </w:pPr>
      <w:r w:rsidRPr="00E82A3B">
        <w:rPr>
          <w:lang w:val="es-CO"/>
        </w:rPr>
        <w:t>"Siempre que el usuario presente ante el operador postal un recurso de reposición, este último deberá informarle en forma expresa y verificable el derecho que tiene a interponer el recurso de apelación en subsidio del de reposición, para que, en caso de que la respuesta al recurso de reposición sea desfavorable a sus pretensiones, la autoridad competente decida de fondo."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2196. PARTICIPACIÓN DE LAS LIGAS Y ASOCIACIONES DE CONSUMIDORES </w:t>
      </w:r>
    </w:p>
    <w:p w:rsidR="003D51AB" w:rsidRPr="00E82A3B" w:rsidRDefault="003D51AB" w:rsidP="00E627CB">
      <w:pPr>
        <w:spacing w:line="240" w:lineRule="auto"/>
        <w:jc w:val="both"/>
        <w:rPr>
          <w:lang w:val="es-CO"/>
        </w:rPr>
      </w:pPr>
      <w:r w:rsidRPr="00E82A3B">
        <w:rPr>
          <w:lang w:val="es-CO"/>
        </w:rPr>
        <w:t>En concordancia con el artículo 78 de la Constitución Política, el Gobierno Nacional garantizará la participación de las ligas y asociaciones de consumidores en la reglamentación de la presente ley.</w:t>
      </w:r>
    </w:p>
    <w:p w:rsidR="003D51AB" w:rsidRPr="00E82A3B" w:rsidRDefault="003D51AB" w:rsidP="00E627CB">
      <w:pPr>
        <w:spacing w:line="240" w:lineRule="auto"/>
        <w:jc w:val="both"/>
        <w:rPr>
          <w:lang w:val="es-CO"/>
        </w:rPr>
      </w:pPr>
      <w:r w:rsidRPr="00E82A3B">
        <w:rPr>
          <w:lang w:val="es-CO"/>
        </w:rPr>
        <w:t>Para promover el desarrollo económico y social se apoyará, con recursos técnicos y financieros, la creación de las asociaciones y ligas de consumidores, el fortalecimiento del Consejo Nacional de Protección al Consumidor y la creación de los consejos departamentales y municipales de protección al consumidor; se garantizarán los derechos a la representación, a la protección, a la educación, a informar en sus medios de comunicación y ser informados, a la indemnización, a la libre elección de bienes y servicios y a ser oídos por los poderes públicos, preservando los espacios consagrados en la Constitución y las leyes en defensa de los consumidores. De igual forma, las entidades del Estado propenderán por la aplicación de la Ley 1086 de 2006.</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2197. DIFUSIÓN DE LOS DERECHOS DE LOS CONSUMIDORES </w:t>
      </w:r>
    </w:p>
    <w:p w:rsidR="003D51AB" w:rsidRPr="00E82A3B" w:rsidRDefault="003D51AB" w:rsidP="00E627CB">
      <w:pPr>
        <w:spacing w:line="240" w:lineRule="auto"/>
        <w:jc w:val="both"/>
        <w:rPr>
          <w:lang w:val="es-CO"/>
        </w:rPr>
      </w:pPr>
      <w:r w:rsidRPr="00E82A3B">
        <w:rPr>
          <w:lang w:val="es-CO"/>
        </w:rPr>
        <w:t>Los espacios de mensajes institucionales destinados para la difusión de los derechos de los consumidores deberán tener un trato preferencial por las autoridades de regulación, otorgando espacios especiales de alta audiencia dentro de la parrilla de programación. En ningún caso podrán ser tratados con menores condiciones de favorabilidad que los demás mensajes institucionales creados por la Ley 182 de 1995.</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2198.  PAGO ANTICIPADO. </w:t>
      </w:r>
    </w:p>
    <w:p w:rsidR="003D51AB" w:rsidRPr="00E82A3B" w:rsidRDefault="003D51AB" w:rsidP="00E627CB">
      <w:pPr>
        <w:spacing w:line="240" w:lineRule="auto"/>
        <w:jc w:val="both"/>
        <w:rPr>
          <w:lang w:val="es-CO"/>
        </w:rPr>
      </w:pPr>
      <w:r w:rsidRPr="00E82A3B">
        <w:rPr>
          <w:lang w:val="es-CO"/>
        </w:rPr>
        <w:t>En cualquier momento de vigencia del contrato de compraventa a plazos, el consumidor puede pagar anticipadamente, de forma total o parcial, el precio pendiente de pago, sin que en ningún caso pueda exigírsele intereses no causados ni sanciones económicas.</w:t>
      </w:r>
    </w:p>
    <w:p w:rsidR="003D51AB" w:rsidRPr="00E82A3B" w:rsidRDefault="003D51AB" w:rsidP="00E627CB">
      <w:pPr>
        <w:spacing w:line="240" w:lineRule="auto"/>
        <w:jc w:val="both"/>
        <w:rPr>
          <w:lang w:val="es-CO"/>
        </w:rPr>
      </w:pPr>
    </w:p>
    <w:p w:rsidR="003D51AB" w:rsidRPr="00354DAA" w:rsidRDefault="003D51AB" w:rsidP="00354DAA">
      <w:pPr>
        <w:spacing w:line="240" w:lineRule="auto"/>
        <w:jc w:val="center"/>
        <w:rPr>
          <w:b/>
          <w:lang w:val="es-CO"/>
        </w:rPr>
      </w:pPr>
      <w:r w:rsidRPr="00354DAA">
        <w:rPr>
          <w:b/>
          <w:lang w:val="es-CO"/>
        </w:rPr>
        <w:lastRenderedPageBreak/>
        <w:t>TÍTULO 4. CONTRATOS EN PARTICULAR.</w:t>
      </w:r>
    </w:p>
    <w:p w:rsidR="003D51AB" w:rsidRPr="00354DAA" w:rsidRDefault="003D51AB" w:rsidP="00354DAA">
      <w:pPr>
        <w:spacing w:line="240" w:lineRule="auto"/>
        <w:jc w:val="center"/>
        <w:rPr>
          <w:b/>
          <w:lang w:val="es-CO"/>
        </w:rPr>
      </w:pPr>
    </w:p>
    <w:p w:rsidR="003D51AB" w:rsidRPr="00354DAA" w:rsidRDefault="003D51AB" w:rsidP="00354DAA">
      <w:pPr>
        <w:spacing w:line="240" w:lineRule="auto"/>
        <w:jc w:val="center"/>
        <w:rPr>
          <w:b/>
          <w:lang w:val="es-CO"/>
        </w:rPr>
      </w:pPr>
      <w:r w:rsidRPr="00354DAA">
        <w:rPr>
          <w:b/>
          <w:lang w:val="es-CO"/>
        </w:rPr>
        <w:t>CAPÍTULO 1. COMPRAVENTA.</w:t>
      </w:r>
    </w:p>
    <w:p w:rsidR="003D51AB" w:rsidRPr="00354DAA" w:rsidRDefault="003D51AB" w:rsidP="00354DAA">
      <w:pPr>
        <w:spacing w:line="240" w:lineRule="auto"/>
        <w:jc w:val="center"/>
        <w:rPr>
          <w:b/>
          <w:lang w:val="es-CO"/>
        </w:rPr>
      </w:pPr>
    </w:p>
    <w:p w:rsidR="003D51AB" w:rsidRPr="00354DAA" w:rsidRDefault="003D51AB" w:rsidP="00354DAA">
      <w:pPr>
        <w:spacing w:line="240" w:lineRule="auto"/>
        <w:jc w:val="center"/>
        <w:rPr>
          <w:b/>
          <w:lang w:val="es-CO"/>
        </w:rPr>
      </w:pPr>
      <w:r w:rsidRPr="00354DAA">
        <w:rPr>
          <w:b/>
          <w:lang w:val="es-CO"/>
        </w:rPr>
        <w:t>SECCIÓN 1-. DISPOSICIONES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2199.  DEFINICIÓN DE COMPRAVENTA. </w:t>
      </w:r>
    </w:p>
    <w:p w:rsidR="003D51AB" w:rsidRPr="00E82A3B" w:rsidRDefault="003D51AB" w:rsidP="00E627CB">
      <w:pPr>
        <w:spacing w:line="240" w:lineRule="auto"/>
        <w:jc w:val="both"/>
        <w:rPr>
          <w:lang w:val="es-CO"/>
        </w:rPr>
      </w:pPr>
      <w:r w:rsidRPr="00E82A3B">
        <w:rPr>
          <w:lang w:val="es-CO"/>
        </w:rPr>
        <w:t>La compraventa es un contrato en que una de las partes se obliga a trasmitir la propiedad de una cosa y la otra a pagarla en dinero. El dinero que el comprador da por la cosa vendida se llama precio.</w:t>
      </w:r>
    </w:p>
    <w:p w:rsidR="003D51AB" w:rsidRPr="00E82A3B" w:rsidRDefault="003D51AB" w:rsidP="00E627CB">
      <w:pPr>
        <w:spacing w:line="240" w:lineRule="auto"/>
        <w:jc w:val="both"/>
        <w:rPr>
          <w:lang w:val="es-CO"/>
        </w:rPr>
      </w:pPr>
      <w:r w:rsidRPr="00E82A3B">
        <w:rPr>
          <w:lang w:val="es-CO"/>
        </w:rPr>
        <w:t>Cuando el precio consista parte en dinero y parte en otra cosa, se entenderá permuta si la cosa vale más que el dinero, y venta en el caso contrario.</w:t>
      </w:r>
    </w:p>
    <w:p w:rsidR="003D51AB" w:rsidRPr="00E82A3B" w:rsidRDefault="003D51AB" w:rsidP="00E627CB">
      <w:pPr>
        <w:spacing w:line="240" w:lineRule="auto"/>
        <w:jc w:val="both"/>
        <w:rPr>
          <w:lang w:val="es-CO"/>
        </w:rPr>
      </w:pPr>
      <w:r w:rsidRPr="00E82A3B">
        <w:rPr>
          <w:lang w:val="es-CO"/>
        </w:rPr>
        <w:t>Para los efectos de este artículo se equipararán a dinero los títulos valores de contenido crediticio y los créditos comunes representativos de dinero.</w:t>
      </w:r>
    </w:p>
    <w:p w:rsidR="003D51AB" w:rsidRPr="00E82A3B" w:rsidRDefault="003D51AB" w:rsidP="00E627CB">
      <w:pPr>
        <w:spacing w:line="240" w:lineRule="auto"/>
        <w:jc w:val="both"/>
        <w:rPr>
          <w:lang w:val="es-CO"/>
        </w:rPr>
      </w:pPr>
      <w:r w:rsidRPr="00E82A3B">
        <w:rPr>
          <w:lang w:val="es-CO"/>
        </w:rPr>
        <w:t>PARÁGRAFO: Para efectos de la compraventa internacional, se entiende que hacen parte del presente código la ley 518 de 1999 Por medio de la cual se aprueba la "Convención de las Naciones Unidas sobre los contratos de compraventa internacional de mercaderías", hecha en Viena el once (11) de abril de mil novecientos ochenta (1980), aplicable a los casos de contratación interna de la República de Colombia.</w:t>
      </w:r>
    </w:p>
    <w:p w:rsidR="00354DAA" w:rsidRDefault="00354DAA"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2200.  CAPACIDAD. </w:t>
      </w:r>
    </w:p>
    <w:p w:rsidR="003D51AB" w:rsidRPr="00E82A3B" w:rsidRDefault="003D51AB" w:rsidP="00E627CB">
      <w:pPr>
        <w:spacing w:line="240" w:lineRule="auto"/>
        <w:jc w:val="both"/>
        <w:rPr>
          <w:lang w:val="es-CO"/>
        </w:rPr>
      </w:pPr>
      <w:r w:rsidRPr="00E82A3B">
        <w:rPr>
          <w:lang w:val="es-CO"/>
        </w:rPr>
        <w:t>Son hábiles para el contrato de ventas todas las personas que la ley no declara inhábiles para celebrarlo o para celebrar todo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2201.   COMPRAVENTAS PROHIBIDAS.</w:t>
      </w:r>
    </w:p>
    <w:p w:rsidR="003D51AB" w:rsidRPr="00E82A3B" w:rsidRDefault="003D51AB" w:rsidP="00E627CB">
      <w:pPr>
        <w:spacing w:line="240" w:lineRule="auto"/>
        <w:jc w:val="both"/>
        <w:rPr>
          <w:lang w:val="es-CO"/>
        </w:rPr>
      </w:pPr>
      <w:r w:rsidRPr="00E82A3B">
        <w:rPr>
          <w:lang w:val="es-CO"/>
        </w:rPr>
        <w:t>No podrán comprar directamente, ni por interpuesta persona, ni aún en pública subasta, las siguientes personas:</w:t>
      </w:r>
    </w:p>
    <w:p w:rsidR="003D51AB" w:rsidRPr="00E82A3B" w:rsidRDefault="003D51AB" w:rsidP="00E627CB">
      <w:pPr>
        <w:spacing w:line="240" w:lineRule="auto"/>
        <w:jc w:val="both"/>
        <w:rPr>
          <w:lang w:val="es-CO"/>
        </w:rPr>
      </w:pPr>
      <w:r w:rsidRPr="00E82A3B">
        <w:rPr>
          <w:lang w:val="es-CO"/>
        </w:rPr>
        <w:t>1) El padre y el hijo de familia, entre sí;</w:t>
      </w:r>
    </w:p>
    <w:p w:rsidR="003D51AB" w:rsidRPr="00E82A3B" w:rsidRDefault="003D51AB" w:rsidP="00E627CB">
      <w:pPr>
        <w:spacing w:line="240" w:lineRule="auto"/>
        <w:jc w:val="both"/>
        <w:rPr>
          <w:lang w:val="es-CO"/>
        </w:rPr>
      </w:pPr>
      <w:r w:rsidRPr="00E82A3B">
        <w:rPr>
          <w:lang w:val="es-CO"/>
        </w:rPr>
        <w:t>2) Aquellos que por la ley o por acto de autoridad pública administran bienes ajenos, como los guardadores, síndicos, secuestres, etc., respecto de los bienes que administran;</w:t>
      </w:r>
    </w:p>
    <w:p w:rsidR="003D51AB" w:rsidRPr="00E82A3B" w:rsidRDefault="003D51AB" w:rsidP="00E627CB">
      <w:pPr>
        <w:spacing w:line="240" w:lineRule="auto"/>
        <w:jc w:val="both"/>
        <w:rPr>
          <w:lang w:val="es-CO"/>
        </w:rPr>
      </w:pPr>
      <w:r w:rsidRPr="00E82A3B">
        <w:rPr>
          <w:lang w:val="es-CO"/>
        </w:rPr>
        <w:t>3) Los albaceas o ejecutores testamentarios, respecto de los bienes que sean objeto de su encargo;</w:t>
      </w:r>
    </w:p>
    <w:p w:rsidR="003D51AB" w:rsidRPr="00E82A3B" w:rsidRDefault="003D51AB" w:rsidP="00E627CB">
      <w:pPr>
        <w:spacing w:line="240" w:lineRule="auto"/>
        <w:jc w:val="both"/>
        <w:rPr>
          <w:lang w:val="es-CO"/>
        </w:rPr>
      </w:pPr>
      <w:r w:rsidRPr="00E82A3B">
        <w:rPr>
          <w:lang w:val="es-CO"/>
        </w:rPr>
        <w:t>4) Los representantes y mandatarios, respecto de los bienes cuya venta les haya sido encomendada, salvo que el representado, o el mandante, haya autorizado el contrato;</w:t>
      </w:r>
    </w:p>
    <w:p w:rsidR="003D51AB" w:rsidRPr="00E82A3B" w:rsidRDefault="003D51AB" w:rsidP="00E627CB">
      <w:pPr>
        <w:spacing w:line="240" w:lineRule="auto"/>
        <w:jc w:val="both"/>
        <w:rPr>
          <w:lang w:val="es-CO"/>
        </w:rPr>
      </w:pPr>
      <w:r w:rsidRPr="00E82A3B">
        <w:rPr>
          <w:lang w:val="es-CO"/>
        </w:rPr>
        <w:t>5) Los administradores de los bienes de cualquier entidad o establecimiento público, respecto de los que les hayan sido confiados a su cuidado;</w:t>
      </w:r>
    </w:p>
    <w:p w:rsidR="003D51AB" w:rsidRPr="00E82A3B" w:rsidRDefault="003D51AB" w:rsidP="00E627CB">
      <w:pPr>
        <w:spacing w:line="240" w:lineRule="auto"/>
        <w:jc w:val="both"/>
        <w:rPr>
          <w:lang w:val="es-CO"/>
        </w:rPr>
      </w:pPr>
      <w:r w:rsidRPr="00E82A3B">
        <w:rPr>
          <w:lang w:val="es-CO"/>
        </w:rPr>
        <w:t>6) Los empleados públicos, respecto de los bienes que se vendan por su ministerio, y</w:t>
      </w:r>
    </w:p>
    <w:p w:rsidR="003D51AB" w:rsidRPr="00E82A3B" w:rsidRDefault="003D51AB" w:rsidP="00E627CB">
      <w:pPr>
        <w:spacing w:line="240" w:lineRule="auto"/>
        <w:jc w:val="both"/>
        <w:rPr>
          <w:lang w:val="es-CO"/>
        </w:rPr>
      </w:pPr>
      <w:r w:rsidRPr="00E82A3B">
        <w:rPr>
          <w:lang w:val="es-CO"/>
        </w:rPr>
        <w:t>7) Los funcionarios que ejerzan jurisdicción y los abogados, respecto de los bienes en cuyo litigio hayan intervenido y que se vendan a consecuencia del litigio.</w:t>
      </w:r>
    </w:p>
    <w:p w:rsidR="003D51AB" w:rsidRPr="00E82A3B" w:rsidRDefault="003D51AB" w:rsidP="00E627CB">
      <w:pPr>
        <w:spacing w:line="240" w:lineRule="auto"/>
        <w:jc w:val="both"/>
        <w:rPr>
          <w:lang w:val="es-CO"/>
        </w:rPr>
      </w:pPr>
      <w:r w:rsidRPr="00E82A3B">
        <w:rPr>
          <w:lang w:val="es-CO"/>
        </w:rPr>
        <w:t>Las ventas hechas en los casos contemplados en los ordinales 2o., 3o. y 4o. serán anulables; en los demás casos la nulidad será absoluta.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2202.  PROHIBICIÓN DE COMPRA PARA TUTORES Y CURADORES.</w:t>
      </w:r>
    </w:p>
    <w:p w:rsidR="003D51AB" w:rsidRPr="00E82A3B" w:rsidRDefault="003D51AB" w:rsidP="00E627CB">
      <w:pPr>
        <w:spacing w:line="240" w:lineRule="auto"/>
        <w:jc w:val="both"/>
        <w:rPr>
          <w:lang w:val="es-CO"/>
        </w:rPr>
      </w:pPr>
      <w:r w:rsidRPr="00E82A3B">
        <w:rPr>
          <w:lang w:val="es-CO"/>
        </w:rPr>
        <w:t>No es lícito a los tutores y curadores comprar parte alguna de los bienes de sus pupilos, sino con arreglo a lo prevenido en el título De la administración de los tutores y curadores.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2203.   RÉGIMEN DE COMPRA Y VENTA PARA MANDATARIOS, SÍNDICOS Y ALBACEAS.</w:t>
      </w:r>
    </w:p>
    <w:p w:rsidR="003D51AB" w:rsidRPr="00E82A3B" w:rsidRDefault="003D51AB" w:rsidP="00E627CB">
      <w:pPr>
        <w:spacing w:line="240" w:lineRule="auto"/>
        <w:jc w:val="both"/>
        <w:rPr>
          <w:lang w:val="es-CO"/>
        </w:rPr>
      </w:pPr>
      <w:r w:rsidRPr="00E82A3B">
        <w:rPr>
          <w:lang w:val="es-CO"/>
        </w:rPr>
        <w:t>Los mandatarios, los síndicos de los concursos, y los albaceas, están sujetos en cuanto a la compra o venta de las cosas que hayan de pasar por sus manos en virtud de estos encargos a lo dispuesto por este artículo.</w:t>
      </w:r>
    </w:p>
    <w:p w:rsidR="003D51AB" w:rsidRPr="00E82A3B" w:rsidRDefault="003D51AB" w:rsidP="00E627CB">
      <w:pPr>
        <w:spacing w:line="240" w:lineRule="auto"/>
        <w:jc w:val="both"/>
        <w:rPr>
          <w:lang w:val="es-CO"/>
        </w:rPr>
      </w:pPr>
      <w:r w:rsidRPr="00E82A3B">
        <w:rPr>
          <w:lang w:val="es-CO"/>
        </w:rPr>
        <w:t>No podrá el mandatario por sí ni por interpuesta persona, comprar las cosas que el mandante le ha ordenado vender, ni vender de lo suyo al mandante lo que éste le ha ordenado comprar, si no fuere con aprobación expresa del mandante.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2204.  PERFECCIONAMIENTO DEL CONTRATO DE VENTA. </w:t>
      </w:r>
    </w:p>
    <w:p w:rsidR="003D51AB" w:rsidRPr="00E82A3B" w:rsidRDefault="003D51AB" w:rsidP="00E627CB">
      <w:pPr>
        <w:spacing w:line="240" w:lineRule="auto"/>
        <w:jc w:val="both"/>
        <w:rPr>
          <w:lang w:val="es-CO"/>
        </w:rPr>
      </w:pPr>
      <w:r w:rsidRPr="00E82A3B">
        <w:rPr>
          <w:lang w:val="es-CO"/>
        </w:rPr>
        <w:t>La venta se reputa perfecta desde que las partes han convenido en la cosa y en el precio, salvo las excepciones siguientes:</w:t>
      </w:r>
    </w:p>
    <w:p w:rsidR="003D51AB" w:rsidRPr="00E82A3B" w:rsidRDefault="003D51AB" w:rsidP="00E627CB">
      <w:pPr>
        <w:spacing w:line="240" w:lineRule="auto"/>
        <w:jc w:val="both"/>
        <w:rPr>
          <w:lang w:val="es-CO"/>
        </w:rPr>
      </w:pPr>
      <w:r w:rsidRPr="00E82A3B">
        <w:rPr>
          <w:lang w:val="es-CO"/>
        </w:rPr>
        <w:t>La venta de los bienes raíces y servidumbres y la de una sucesión hereditaria, no se reputan perfectas ante la ley, mientras no se ha otorgado escritura pública.</w:t>
      </w:r>
    </w:p>
    <w:p w:rsidR="003D51AB" w:rsidRPr="00E82A3B" w:rsidRDefault="003D51AB" w:rsidP="00E627CB">
      <w:pPr>
        <w:spacing w:line="240" w:lineRule="auto"/>
        <w:jc w:val="both"/>
        <w:rPr>
          <w:lang w:val="es-CO"/>
        </w:rPr>
      </w:pPr>
      <w:r w:rsidRPr="00E82A3B">
        <w:rPr>
          <w:lang w:val="es-CO"/>
        </w:rPr>
        <w:t>Los frutos y flores pendientes, los árboles cuya madera se vende, los materiales de un edificio que va a derribarse, los materiales que naturalmente adhieren al suelo, como piedras y sustancias minerales de toda clase, no están sujetos a esta excepción.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2205.  LUGAR DETERMINADO PARA LA ENTREGA. </w:t>
      </w:r>
    </w:p>
    <w:p w:rsidR="003D51AB" w:rsidRPr="00E82A3B" w:rsidRDefault="003D51AB" w:rsidP="00E627CB">
      <w:pPr>
        <w:spacing w:line="240" w:lineRule="auto"/>
        <w:jc w:val="both"/>
        <w:rPr>
          <w:lang w:val="es-CO"/>
        </w:rPr>
      </w:pPr>
      <w:r w:rsidRPr="00E82A3B">
        <w:rPr>
          <w:lang w:val="es-CO"/>
        </w:rPr>
        <w:t>De modo general, cuando el vendedor se obligare a entregar la cosa al comprador en un lugar determinado, el contrato estará sujeto a la condición suspensiva de que ella sea entregada completa, sana y salva al comprador.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2206.  OBJECIONES AL RECIBIR LA COSA. </w:t>
      </w:r>
    </w:p>
    <w:p w:rsidR="003D51AB" w:rsidRPr="00E82A3B" w:rsidRDefault="003D51AB" w:rsidP="00E627CB">
      <w:pPr>
        <w:spacing w:line="240" w:lineRule="auto"/>
        <w:jc w:val="both"/>
        <w:rPr>
          <w:lang w:val="es-CO"/>
        </w:rPr>
      </w:pPr>
      <w:r w:rsidRPr="00E82A3B">
        <w:rPr>
          <w:lang w:val="es-CO"/>
        </w:rPr>
        <w:t>Cuando el comprador, al recibir la cosa, alegue no ser ésta de la especie o calidad convenida, o no ser de recibo, la diferencia se someterá al procedimiento verbal con intervención de peritos.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2207.  MODALIDADES DE LA COMPRAVENTA. </w:t>
      </w:r>
    </w:p>
    <w:p w:rsidR="003D51AB" w:rsidRPr="00E82A3B" w:rsidRDefault="003D51AB" w:rsidP="00E627CB">
      <w:pPr>
        <w:spacing w:line="240" w:lineRule="auto"/>
        <w:jc w:val="both"/>
        <w:rPr>
          <w:lang w:val="es-CO"/>
        </w:rPr>
      </w:pPr>
      <w:r w:rsidRPr="00E82A3B">
        <w:rPr>
          <w:lang w:val="es-CO"/>
        </w:rPr>
        <w:t>La venta puede ser pura y simple, o bajo condición suspensiva o resolutoria.</w:t>
      </w:r>
    </w:p>
    <w:p w:rsidR="003D51AB" w:rsidRPr="00E82A3B" w:rsidRDefault="003D51AB" w:rsidP="00E627CB">
      <w:pPr>
        <w:spacing w:line="240" w:lineRule="auto"/>
        <w:jc w:val="both"/>
        <w:rPr>
          <w:lang w:val="es-CO"/>
        </w:rPr>
      </w:pPr>
      <w:r w:rsidRPr="00E82A3B">
        <w:rPr>
          <w:lang w:val="es-CO"/>
        </w:rPr>
        <w:t>Puede hacerse a plazo para la entrega de las cosas o del precio.</w:t>
      </w:r>
    </w:p>
    <w:p w:rsidR="003D51AB" w:rsidRPr="00E82A3B" w:rsidRDefault="003D51AB" w:rsidP="00E627CB">
      <w:pPr>
        <w:spacing w:line="240" w:lineRule="auto"/>
        <w:jc w:val="both"/>
        <w:rPr>
          <w:lang w:val="es-CO"/>
        </w:rPr>
      </w:pPr>
      <w:r w:rsidRPr="00E82A3B">
        <w:rPr>
          <w:lang w:val="es-CO"/>
        </w:rPr>
        <w:t>Puede tener por objeto dos o más cosas alternativas.</w:t>
      </w:r>
    </w:p>
    <w:p w:rsidR="003D51AB" w:rsidRPr="00E82A3B" w:rsidRDefault="003D51AB" w:rsidP="00E627CB">
      <w:pPr>
        <w:spacing w:line="240" w:lineRule="auto"/>
        <w:jc w:val="both"/>
        <w:rPr>
          <w:lang w:val="es-CO"/>
        </w:rPr>
      </w:pPr>
      <w:r w:rsidRPr="00E82A3B">
        <w:rPr>
          <w:lang w:val="es-CO"/>
        </w:rPr>
        <w:t>Bajo todos estos respectos se rige por las reglas generales de los contratos, en lo que no fueren modificadas por las de este título.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2208.  APLICACIÓN SUPLETORIA A OTROS CONTRATOS. </w:t>
      </w:r>
    </w:p>
    <w:p w:rsidR="003D51AB" w:rsidRPr="00E82A3B" w:rsidRDefault="003D51AB" w:rsidP="00E627CB">
      <w:pPr>
        <w:spacing w:line="240" w:lineRule="auto"/>
        <w:jc w:val="both"/>
        <w:rPr>
          <w:lang w:val="es-CO"/>
        </w:rPr>
      </w:pPr>
      <w:r w:rsidRPr="00E82A3B">
        <w:rPr>
          <w:lang w:val="es-CO"/>
        </w:rPr>
        <w:t>Las normas de este Capítulo se aplican supletoriamente a los contratos por los cuales una parte se obliga a:</w:t>
      </w:r>
    </w:p>
    <w:p w:rsidR="003D51AB" w:rsidRPr="00E82A3B" w:rsidRDefault="003D51AB" w:rsidP="00E627CB">
      <w:pPr>
        <w:spacing w:line="240" w:lineRule="auto"/>
        <w:jc w:val="both"/>
        <w:rPr>
          <w:lang w:val="es-CO"/>
        </w:rPr>
      </w:pPr>
      <w:r w:rsidRPr="00E82A3B">
        <w:rPr>
          <w:lang w:val="es-CO"/>
        </w:rPr>
        <w:t>a) transferir a la otra, derechos reales de condominio, propiedad horizontal, usufructo o uso, o a constituir los derechos reales de condominio, usufructo, uso, habitación, conjuntos inmobiliarios o servidumbre, y dicha parte, a pagar un precio en dinero;</w:t>
      </w:r>
    </w:p>
    <w:p w:rsidR="003D51AB" w:rsidRPr="00E82A3B" w:rsidRDefault="003D51AB" w:rsidP="00E627CB">
      <w:pPr>
        <w:spacing w:line="240" w:lineRule="auto"/>
        <w:jc w:val="both"/>
        <w:rPr>
          <w:lang w:val="es-CO"/>
        </w:rPr>
      </w:pPr>
      <w:r w:rsidRPr="00E82A3B">
        <w:rPr>
          <w:lang w:val="es-CO"/>
        </w:rPr>
        <w:t>b) transferir la titularidad de títulos valores por un precio en dinero.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2209. COMPRAVENTA Y CONTRATO DE OBRA. </w:t>
      </w:r>
    </w:p>
    <w:p w:rsidR="003D51AB" w:rsidRPr="00E82A3B" w:rsidRDefault="003D51AB" w:rsidP="00E627CB">
      <w:pPr>
        <w:spacing w:line="240" w:lineRule="auto"/>
        <w:jc w:val="both"/>
        <w:rPr>
          <w:lang w:val="es-CO"/>
        </w:rPr>
      </w:pPr>
      <w:r w:rsidRPr="00E82A3B">
        <w:rPr>
          <w:lang w:val="es-CO"/>
        </w:rPr>
        <w:t xml:space="preserve">Cuando una de las partes se compromete a entregar cosas por un precio, aunque éstas hayan de ser manufacturadas o producidas, se aplican las reglas de la compraventa, a menos que de las circunstancias resulte que la principal de las obligaciones consiste en suministrar mano de obra o prestar otros servicios. </w:t>
      </w:r>
    </w:p>
    <w:p w:rsidR="003D51AB" w:rsidRPr="00E82A3B" w:rsidRDefault="003D51AB" w:rsidP="00E627CB">
      <w:pPr>
        <w:spacing w:line="240" w:lineRule="auto"/>
        <w:jc w:val="both"/>
        <w:rPr>
          <w:lang w:val="es-CO"/>
        </w:rPr>
      </w:pPr>
      <w:r w:rsidRPr="00E82A3B">
        <w:rPr>
          <w:lang w:val="es-CO"/>
        </w:rPr>
        <w:t>Si la parte que encarga la manufactura o producción de las cosas asume la obligación de proporcionar una porción substancial de los materiales necesarios, se aplican las reglas del contrato de obra.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2210.  DERECHO DE RETRACTACIÓN.</w:t>
      </w:r>
    </w:p>
    <w:p w:rsidR="003D51AB" w:rsidRPr="00E82A3B" w:rsidRDefault="003D51AB" w:rsidP="00E627CB">
      <w:pPr>
        <w:spacing w:line="240" w:lineRule="auto"/>
        <w:jc w:val="both"/>
        <w:rPr>
          <w:lang w:val="es-CO"/>
        </w:rPr>
      </w:pPr>
      <w:r w:rsidRPr="00E82A3B">
        <w:rPr>
          <w:lang w:val="es-CO"/>
        </w:rPr>
        <w:t>Si los contratantes estipularen que la venta de otras cosas que las enumeradas en el inciso 2o. del artículo precedente, no se repute perfecta hasta el otorgamiento de escritura pública o privada, podrá cualquiera de las partes retractarse mientras no se otorgue la escritura o no haya principiado la entrega de la cosa vendida.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2211.  ARRAS DE RETRACTACIÓN.</w:t>
      </w:r>
    </w:p>
    <w:p w:rsidR="003D51AB" w:rsidRPr="00E82A3B" w:rsidRDefault="003D51AB" w:rsidP="00E627CB">
      <w:pPr>
        <w:spacing w:line="240" w:lineRule="auto"/>
        <w:jc w:val="both"/>
        <w:rPr>
          <w:lang w:val="es-CO"/>
        </w:rPr>
      </w:pPr>
      <w:r w:rsidRPr="00E82A3B">
        <w:rPr>
          <w:lang w:val="es-CO"/>
        </w:rPr>
        <w:t>Si se vende con arras, esto es, dando una cosa en garantía mobiliaria de la celebración o ejecución del contrato, se entiende que cada uno de los contratantes podrá retractarse; el que ha dado las arras, perdiéndoles, y el que las ha recibido, restituyéndolas dobladas.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2212.  OPORTUNIDAD PARA RETRACTARSE.</w:t>
      </w:r>
    </w:p>
    <w:p w:rsidR="003D51AB" w:rsidRPr="00E82A3B" w:rsidRDefault="003D51AB" w:rsidP="00E627CB">
      <w:pPr>
        <w:spacing w:line="240" w:lineRule="auto"/>
        <w:jc w:val="both"/>
        <w:rPr>
          <w:lang w:val="es-CO"/>
        </w:rPr>
      </w:pPr>
      <w:r w:rsidRPr="00E82A3B">
        <w:rPr>
          <w:lang w:val="es-CO"/>
        </w:rPr>
        <w:t>Si los contratantes no hubieren fijado plazo dentro del cual puedan retractarse, perdiendo las arras, no habrá lugar a la retractación después de los dos meses subsiguientes a la convención, ni después de otorgada escritura pública de la venta o de principiada la entrega.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2213.  ARRAS CONFIRMATORIAS.</w:t>
      </w:r>
    </w:p>
    <w:p w:rsidR="003D51AB" w:rsidRPr="00E82A3B" w:rsidRDefault="003D51AB" w:rsidP="00E627CB">
      <w:pPr>
        <w:spacing w:line="240" w:lineRule="auto"/>
        <w:jc w:val="both"/>
        <w:rPr>
          <w:lang w:val="es-CO"/>
        </w:rPr>
      </w:pPr>
      <w:r w:rsidRPr="00E82A3B">
        <w:rPr>
          <w:lang w:val="es-CO"/>
        </w:rPr>
        <w:t>Si expresamente se dieren arras como parte del precio, o como señal de quedar convenidos los contratantes, quedará perfecta la venta, sin perjuicio de lo prevenido en el artículo 2204.</w:t>
      </w:r>
    </w:p>
    <w:p w:rsidR="003D51AB" w:rsidRPr="00E82A3B" w:rsidRDefault="003D51AB" w:rsidP="00E627CB">
      <w:pPr>
        <w:spacing w:line="240" w:lineRule="auto"/>
        <w:jc w:val="both"/>
        <w:rPr>
          <w:lang w:val="es-CO"/>
        </w:rPr>
      </w:pPr>
      <w:r w:rsidRPr="00E82A3B">
        <w:rPr>
          <w:lang w:val="es-CO"/>
        </w:rPr>
        <w:t>No constando alguna de estas expresiones por escrito, se presumirá de derecho que los contratantes se reservan la facultad de retractarse según los dos artículos precedentes.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2214.  DISPOSICIONES APLICABLES A LA PERMUTA.</w:t>
      </w:r>
    </w:p>
    <w:p w:rsidR="003D51AB" w:rsidRPr="00E82A3B" w:rsidRDefault="003D51AB" w:rsidP="00E627CB">
      <w:pPr>
        <w:spacing w:line="240" w:lineRule="auto"/>
        <w:jc w:val="both"/>
        <w:rPr>
          <w:lang w:val="es-CO"/>
        </w:rPr>
      </w:pPr>
      <w:r w:rsidRPr="00E82A3B">
        <w:rPr>
          <w:lang w:val="es-CO"/>
        </w:rPr>
        <w:t>Las disposiciones relativas a la compraventa se aplicarán la permutación en todo lo que no se oponga a la naturaleza de este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2215.  OBLIGACIÓN DE VENDER. </w:t>
      </w:r>
    </w:p>
    <w:p w:rsidR="003D51AB" w:rsidRPr="00E82A3B" w:rsidRDefault="003D51AB" w:rsidP="00E627CB">
      <w:pPr>
        <w:spacing w:line="240" w:lineRule="auto"/>
        <w:jc w:val="both"/>
        <w:rPr>
          <w:lang w:val="es-CO"/>
        </w:rPr>
      </w:pPr>
      <w:r w:rsidRPr="00E82A3B">
        <w:rPr>
          <w:lang w:val="es-CO"/>
        </w:rPr>
        <w:t>Nadie está obligado a vender, excepto que se encuentre sometido a la necesidad jurídica de hacerlo.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2216.  GASTOS DEL CONTRATO DE COMPRAVENTA. </w:t>
      </w:r>
    </w:p>
    <w:p w:rsidR="003D51AB" w:rsidRPr="00E82A3B" w:rsidRDefault="003D51AB" w:rsidP="00E627CB">
      <w:pPr>
        <w:spacing w:line="240" w:lineRule="auto"/>
        <w:jc w:val="both"/>
        <w:rPr>
          <w:lang w:val="es-CO"/>
        </w:rPr>
      </w:pPr>
      <w:r w:rsidRPr="00E82A3B">
        <w:rPr>
          <w:lang w:val="es-CO"/>
        </w:rPr>
        <w:t>Los gastos que ocasione la celebración del contrato o suscripción de la escritura pública tratándose de inmuebles en esta última, se dividirán por partes iguales entre los contratantes, si éstos no acuerdan otra cosa.</w:t>
      </w:r>
    </w:p>
    <w:p w:rsidR="003D51AB" w:rsidRPr="00E82A3B" w:rsidRDefault="003D51AB" w:rsidP="00E627CB">
      <w:pPr>
        <w:spacing w:line="240" w:lineRule="auto"/>
        <w:jc w:val="both"/>
        <w:rPr>
          <w:lang w:val="es-CO"/>
        </w:rPr>
      </w:pPr>
      <w:r w:rsidRPr="00E82A3B">
        <w:rPr>
          <w:lang w:val="es-CO"/>
        </w:rPr>
        <w:t>Salvo costumbre comercial o pacto en contrario, los gastos de entrega de la cosa vendida corresponderán al vendedor y los de recibo de la misma, al comprador.</w:t>
      </w:r>
    </w:p>
    <w:p w:rsidR="003D51AB" w:rsidRPr="00E82A3B" w:rsidRDefault="003D51AB" w:rsidP="00E627CB">
      <w:pPr>
        <w:spacing w:line="240" w:lineRule="auto"/>
        <w:jc w:val="both"/>
        <w:rPr>
          <w:lang w:val="es-CO"/>
        </w:rPr>
      </w:pPr>
    </w:p>
    <w:p w:rsidR="003D51AB" w:rsidRPr="00354DAA" w:rsidRDefault="003D51AB" w:rsidP="00354DAA">
      <w:pPr>
        <w:spacing w:line="240" w:lineRule="auto"/>
        <w:jc w:val="center"/>
        <w:rPr>
          <w:b/>
          <w:lang w:val="es-CO"/>
        </w:rPr>
      </w:pPr>
      <w:r w:rsidRPr="00354DAA">
        <w:rPr>
          <w:b/>
          <w:lang w:val="es-CO"/>
        </w:rPr>
        <w:t>SECCIÓN 2-. COSA VENDIDA.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2217. OBJETO DE LA VENTA. </w:t>
      </w:r>
    </w:p>
    <w:p w:rsidR="003D51AB" w:rsidRPr="00E82A3B" w:rsidRDefault="003D51AB" w:rsidP="00E627CB">
      <w:pPr>
        <w:spacing w:line="240" w:lineRule="auto"/>
        <w:jc w:val="both"/>
        <w:rPr>
          <w:lang w:val="es-CO"/>
        </w:rPr>
      </w:pPr>
      <w:r w:rsidRPr="00E82A3B">
        <w:rPr>
          <w:lang w:val="es-CO"/>
        </w:rPr>
        <w:t>Pueden venderse todas las cosas corporales, o incorporales, cuya enajenación no esté prohibida por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2218.  VENTA DE UNIVERSALIDADES </w:t>
      </w:r>
    </w:p>
    <w:p w:rsidR="003D51AB" w:rsidRPr="00E82A3B" w:rsidRDefault="003D51AB" w:rsidP="00E627CB">
      <w:pPr>
        <w:spacing w:line="240" w:lineRule="auto"/>
        <w:jc w:val="both"/>
        <w:rPr>
          <w:lang w:val="es-CO"/>
        </w:rPr>
      </w:pPr>
      <w:r w:rsidRPr="00E82A3B">
        <w:rPr>
          <w:lang w:val="es-CO"/>
        </w:rPr>
        <w:t>Es nula la venta de todos los bienes presentes o futuros o de unos y otros, ya se venda el total o una cuota; pero será válida la venta de todas las especies, géneros y cantidades que se designen por escritura pública, aunque se extienda a cuanto el vendedor posea o espere adquirir, con tal que no comprenda objetos ilícitos.</w:t>
      </w:r>
    </w:p>
    <w:p w:rsidR="003D51AB" w:rsidRPr="00E82A3B" w:rsidRDefault="003D51AB" w:rsidP="00E627CB">
      <w:pPr>
        <w:spacing w:line="240" w:lineRule="auto"/>
        <w:jc w:val="both"/>
        <w:rPr>
          <w:lang w:val="es-CO"/>
        </w:rPr>
      </w:pPr>
      <w:r w:rsidRPr="00E82A3B">
        <w:rPr>
          <w:lang w:val="es-CO"/>
        </w:rPr>
        <w:t>Las cosas no comprendidas en esta designación se entenderá que no lo son en la venta; toda estipulación contraria es nula.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2219.  VENTA DE CUOTAS DE COSA COMÚN. </w:t>
      </w:r>
    </w:p>
    <w:p w:rsidR="003D51AB" w:rsidRPr="00E82A3B" w:rsidRDefault="003D51AB" w:rsidP="00E627CB">
      <w:pPr>
        <w:spacing w:line="240" w:lineRule="auto"/>
        <w:jc w:val="both"/>
        <w:rPr>
          <w:lang w:val="es-CO"/>
        </w:rPr>
      </w:pPr>
      <w:r w:rsidRPr="00E82A3B">
        <w:rPr>
          <w:lang w:val="es-CO"/>
        </w:rPr>
        <w:t>Si la cosa es común de dos o más personas proindiviso, entre las cuales no intervenga contrato de sociedad, cada una de ellas podrá vender su cuota, aún sin el consentimiento de las otras.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2220.  VENTA DE COSA FUTURA.</w:t>
      </w:r>
    </w:p>
    <w:p w:rsidR="003D51AB" w:rsidRPr="00E82A3B" w:rsidRDefault="003D51AB" w:rsidP="00E627CB">
      <w:pPr>
        <w:spacing w:line="240" w:lineRule="auto"/>
        <w:jc w:val="both"/>
        <w:rPr>
          <w:lang w:val="es-CO"/>
        </w:rPr>
      </w:pPr>
      <w:r w:rsidRPr="00E82A3B">
        <w:rPr>
          <w:lang w:val="es-CO"/>
        </w:rPr>
        <w:t>La venta de cosa futura sólo quedará perfecta en el momento en que exista, salvo que se exprese lo contrario o que de la naturaleza del contrato parezca que se compra la posibilidad de que exista.</w:t>
      </w:r>
    </w:p>
    <w:p w:rsidR="003D51AB" w:rsidRPr="00E82A3B" w:rsidRDefault="003D51AB" w:rsidP="00E627CB">
      <w:pPr>
        <w:spacing w:line="240" w:lineRule="auto"/>
        <w:jc w:val="both"/>
        <w:rPr>
          <w:lang w:val="es-CO"/>
        </w:rPr>
      </w:pPr>
      <w:r w:rsidRPr="00E82A3B">
        <w:rPr>
          <w:lang w:val="es-CO"/>
        </w:rPr>
        <w:t>Si la cosa llegare a tener únicamente existencia parcial podrá el comprador desistir del contrato o perseverar en él a justa tasación.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2221.  COMPRAVENTA DE CUERPO CIERTO EXISTENTE O INEXISTENTE. </w:t>
      </w:r>
    </w:p>
    <w:p w:rsidR="003D51AB" w:rsidRPr="00E82A3B" w:rsidRDefault="003D51AB" w:rsidP="00E627CB">
      <w:pPr>
        <w:spacing w:line="240" w:lineRule="auto"/>
        <w:jc w:val="both"/>
        <w:rPr>
          <w:lang w:val="es-CO"/>
        </w:rPr>
      </w:pPr>
      <w:r w:rsidRPr="00E82A3B">
        <w:rPr>
          <w:lang w:val="es-CO"/>
        </w:rPr>
        <w:t>La compra de un "cuerpo cierto" que al tiempo de perfeccionarse el contrato se supone existente y no existe, no producirá efecto alguno, salvo que las partes tomen como objeto del contrato el alea de su existencia y el vendedor ignore su pérdida.</w:t>
      </w:r>
    </w:p>
    <w:p w:rsidR="003D51AB" w:rsidRPr="00E82A3B" w:rsidRDefault="003D51AB" w:rsidP="00E627CB">
      <w:pPr>
        <w:spacing w:line="240" w:lineRule="auto"/>
        <w:jc w:val="both"/>
        <w:rPr>
          <w:lang w:val="es-CO"/>
        </w:rPr>
      </w:pPr>
      <w:r w:rsidRPr="00E82A3B">
        <w:rPr>
          <w:lang w:val="es-CO"/>
        </w:rPr>
        <w:lastRenderedPageBreak/>
        <w:t>Si falta una parte considerable de la cosa al tiempo de perfeccionarse el contrato, podrá el comprador desistir del mismo o darlo por subsistente abonando el precio a justa tasación de expertos o peritos.</w:t>
      </w:r>
    </w:p>
    <w:p w:rsidR="003D51AB" w:rsidRPr="00E82A3B" w:rsidRDefault="003D51AB" w:rsidP="00E627CB">
      <w:pPr>
        <w:spacing w:line="240" w:lineRule="auto"/>
        <w:jc w:val="both"/>
        <w:rPr>
          <w:lang w:val="es-CO"/>
        </w:rPr>
      </w:pPr>
      <w:r w:rsidRPr="00E82A3B">
        <w:rPr>
          <w:lang w:val="es-CO"/>
        </w:rPr>
        <w:t>El que venda a sabiendas lo que en todo o en parte no exista, resarcirá los perjuicios al comprador de buena fe.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2222.  DERECHOS SOBRE LOS FRUTOS. </w:t>
      </w:r>
    </w:p>
    <w:p w:rsidR="003D51AB" w:rsidRPr="00E82A3B" w:rsidRDefault="003D51AB" w:rsidP="00E627CB">
      <w:pPr>
        <w:spacing w:line="240" w:lineRule="auto"/>
        <w:jc w:val="both"/>
        <w:rPr>
          <w:lang w:val="es-CO"/>
        </w:rPr>
      </w:pPr>
      <w:r w:rsidRPr="00E82A3B">
        <w:rPr>
          <w:lang w:val="es-CO"/>
        </w:rPr>
        <w:t>Los frutos naturales pendientes al tiempo de la entrega, y todos los frutos, tanto naturales como civiles que después produzca la cosa, pertenecerán al comprador de buena fe exenta de culpa, a menos que se haya estipulado entregar la cosa al cabo de cierto tiempo o en el evento de cierta condición; pues en estos casos no pertenecerán los frutos al comprador, sino vencido el plazo, o cumplida la condición.</w:t>
      </w:r>
    </w:p>
    <w:p w:rsidR="003D51AB" w:rsidRPr="00E82A3B" w:rsidRDefault="003D51AB" w:rsidP="00E627CB">
      <w:pPr>
        <w:spacing w:line="240" w:lineRule="auto"/>
        <w:jc w:val="both"/>
        <w:rPr>
          <w:lang w:val="es-CO"/>
        </w:rPr>
      </w:pPr>
      <w:r w:rsidRPr="00E82A3B">
        <w:rPr>
          <w:lang w:val="es-CO"/>
        </w:rPr>
        <w:t>Todo lo dicho en este artículo puede ser modificado por estipulaciones expresas de los contratantes.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2223.  VENTA DE COSA AJENA.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La venta de cosa ajena es válida, sin perjuicios de los derechos del dueño de la cosa vendida, mientras no se extingan por el lapso de tiempo, e impone al vendedor la obligación de adquirirla y entregarla al comprador, so pena de indemnizar los perjuicios.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2224.  RATIFICACIÓN DE LA VENTA DE COSA AJENA. </w:t>
      </w:r>
    </w:p>
    <w:p w:rsidR="003D51AB" w:rsidRPr="00E82A3B" w:rsidRDefault="003D51AB" w:rsidP="00E627CB">
      <w:pPr>
        <w:spacing w:line="240" w:lineRule="auto"/>
        <w:jc w:val="both"/>
        <w:rPr>
          <w:lang w:val="es-CO"/>
        </w:rPr>
      </w:pPr>
      <w:r w:rsidRPr="00E82A3B">
        <w:rPr>
          <w:lang w:val="es-CO"/>
        </w:rPr>
        <w:t>Vendida y entregada a otro una cosa ajena, si el vendedor adquiere después el dominio de ella, se mirará al comprador como verdadero dueño desde la fecha de la tradición.</w:t>
      </w:r>
    </w:p>
    <w:p w:rsidR="003D51AB" w:rsidRPr="00E82A3B" w:rsidRDefault="003D51AB" w:rsidP="00E627CB">
      <w:pPr>
        <w:spacing w:line="240" w:lineRule="auto"/>
        <w:jc w:val="both"/>
        <w:rPr>
          <w:lang w:val="es-CO"/>
        </w:rPr>
      </w:pPr>
      <w:r w:rsidRPr="00E82A3B">
        <w:rPr>
          <w:lang w:val="es-CO"/>
        </w:rPr>
        <w:t>Por consiguiente, si el vendedor la vendiese luego a otra persona, subsistirá el dominio de ella en el primer comprador.</w:t>
      </w:r>
    </w:p>
    <w:p w:rsidR="003D51AB" w:rsidRPr="00E82A3B" w:rsidRDefault="003D51AB" w:rsidP="00E627CB">
      <w:pPr>
        <w:spacing w:line="240" w:lineRule="auto"/>
        <w:jc w:val="both"/>
        <w:rPr>
          <w:lang w:val="es-CO"/>
        </w:rPr>
      </w:pPr>
      <w:r w:rsidRPr="00E82A3B">
        <w:rPr>
          <w:lang w:val="es-CO"/>
        </w:rPr>
        <w:t>La misma regla se seguirá en el caso de que el verdadero dueño ratifique la enajenación hecha por el vendedor.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2225.  COMPRA DE COSA PROPIA. </w:t>
      </w:r>
    </w:p>
    <w:p w:rsidR="003D51AB" w:rsidRPr="00E82A3B" w:rsidRDefault="003D51AB" w:rsidP="00E627CB">
      <w:pPr>
        <w:spacing w:line="240" w:lineRule="auto"/>
        <w:jc w:val="both"/>
        <w:rPr>
          <w:lang w:val="es-CO"/>
        </w:rPr>
      </w:pPr>
      <w:r w:rsidRPr="00E82A3B">
        <w:rPr>
          <w:lang w:val="es-CO"/>
        </w:rPr>
        <w:t>La compra de cosa propia no vale; el comprador tendrá derecho a que se le restituya lo que hubiere dado por ella.</w:t>
      </w:r>
    </w:p>
    <w:p w:rsidR="003D51AB" w:rsidRPr="00E82A3B" w:rsidRDefault="003D51AB" w:rsidP="00E627CB">
      <w:pPr>
        <w:spacing w:line="240" w:lineRule="auto"/>
        <w:jc w:val="both"/>
        <w:rPr>
          <w:lang w:val="es-CO"/>
        </w:rPr>
      </w:pPr>
      <w:r w:rsidRPr="00E82A3B">
        <w:rPr>
          <w:lang w:val="es-CO"/>
        </w:rPr>
        <w:t>Los frutos naturales, pendientes al tiempo de la venta, y todos los frutos, tanto naturales como civiles, que después produzca la cosa, pertenecerán al comprador, a menos que se haya estipulado entregar la cosa al cabo de cierto tiempo o en el evento de cierta condición; pues en estos casos no pertenecerán los frutos al comprador, sino vencido el plazo, o cumplida la condición.</w:t>
      </w:r>
    </w:p>
    <w:p w:rsidR="003D51AB" w:rsidRPr="00E82A3B" w:rsidRDefault="003D51AB" w:rsidP="00E627CB">
      <w:pPr>
        <w:spacing w:line="240" w:lineRule="auto"/>
        <w:jc w:val="both"/>
        <w:rPr>
          <w:lang w:val="es-CO"/>
        </w:rPr>
      </w:pPr>
      <w:r w:rsidRPr="00E82A3B">
        <w:rPr>
          <w:lang w:val="es-CO"/>
        </w:rPr>
        <w:t>Todo lo dicho en este artículo puede ser modificado por estipulaciones expresas de los contratantes.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2226.  VENTA DE SEMOVIENTES HEMBRAS.</w:t>
      </w:r>
    </w:p>
    <w:p w:rsidR="003D51AB" w:rsidRPr="00E82A3B" w:rsidRDefault="003D51AB" w:rsidP="00E627CB">
      <w:pPr>
        <w:spacing w:line="240" w:lineRule="auto"/>
        <w:jc w:val="both"/>
        <w:rPr>
          <w:lang w:val="es-CO"/>
        </w:rPr>
      </w:pPr>
      <w:r w:rsidRPr="00E82A3B">
        <w:rPr>
          <w:lang w:val="es-CO"/>
        </w:rPr>
        <w:t>La venta de una vaca, yegua u otra hembra, comprende naturalmente la del hijo que lleva en el vientre o que amamanta; pero no la del que puede pacer y alimentarse por sí solo.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2227.  VENTA DE FINCA.</w:t>
      </w:r>
    </w:p>
    <w:p w:rsidR="003D51AB" w:rsidRPr="00E82A3B" w:rsidRDefault="003D51AB" w:rsidP="00E627CB">
      <w:pPr>
        <w:spacing w:line="240" w:lineRule="auto"/>
        <w:jc w:val="both"/>
        <w:rPr>
          <w:lang w:val="es-CO"/>
        </w:rPr>
      </w:pPr>
      <w:r w:rsidRPr="00E82A3B">
        <w:rPr>
          <w:lang w:val="es-CO"/>
        </w:rPr>
        <w:lastRenderedPageBreak/>
        <w:t>En la venta de una finca se comprenden naturalmente todos los accesorios que, según los artículos 929 y Siguientes, se reputan inmuebles.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2228.  VENTA DE PREDIO RUSTICO. </w:t>
      </w:r>
    </w:p>
    <w:p w:rsidR="003D51AB" w:rsidRPr="00E82A3B" w:rsidRDefault="003D51AB" w:rsidP="00E627CB">
      <w:pPr>
        <w:spacing w:line="240" w:lineRule="auto"/>
        <w:jc w:val="both"/>
        <w:rPr>
          <w:lang w:val="es-CO"/>
        </w:rPr>
      </w:pPr>
      <w:r w:rsidRPr="00E82A3B">
        <w:rPr>
          <w:lang w:val="es-CO"/>
        </w:rPr>
        <w:t>Un predio rústicos puede venderse con relación a su cabida, o como una especie o cuerpo cierto.</w:t>
      </w:r>
    </w:p>
    <w:p w:rsidR="003D51AB" w:rsidRPr="00E82A3B" w:rsidRDefault="003D51AB" w:rsidP="00E627CB">
      <w:pPr>
        <w:spacing w:line="240" w:lineRule="auto"/>
        <w:jc w:val="both"/>
        <w:rPr>
          <w:lang w:val="es-CO"/>
        </w:rPr>
      </w:pPr>
      <w:r w:rsidRPr="00E82A3B">
        <w:rPr>
          <w:lang w:val="es-CO"/>
        </w:rPr>
        <w:t>Se vende con relación a su cabida, siempre que ésta se expresa de cualquier modo en el contrato, salvo que las partes declaren que no entienden hacer diferencia en el precio, aunque la cabida real resulte mayor o menor que la cabida que reza el contrato.</w:t>
      </w:r>
    </w:p>
    <w:p w:rsidR="003D51AB" w:rsidRPr="00E82A3B" w:rsidRDefault="003D51AB" w:rsidP="00E627CB">
      <w:pPr>
        <w:spacing w:line="240" w:lineRule="auto"/>
        <w:jc w:val="both"/>
        <w:rPr>
          <w:lang w:val="es-CO"/>
        </w:rPr>
      </w:pPr>
      <w:r w:rsidRPr="00E82A3B">
        <w:rPr>
          <w:lang w:val="es-CO"/>
        </w:rPr>
        <w:t>Es indiferente que se fije directamente un precio total, o que éste se deduzca de la cabida o número de medidas que se expresa, y del precio de cada medida.</w:t>
      </w:r>
    </w:p>
    <w:p w:rsidR="003D51AB" w:rsidRPr="00E82A3B" w:rsidRDefault="003D51AB" w:rsidP="00E627CB">
      <w:pPr>
        <w:spacing w:line="240" w:lineRule="auto"/>
        <w:jc w:val="both"/>
        <w:rPr>
          <w:lang w:val="es-CO"/>
        </w:rPr>
      </w:pPr>
      <w:r w:rsidRPr="00E82A3B">
        <w:rPr>
          <w:lang w:val="es-CO"/>
        </w:rPr>
        <w:t>Es así mismo indiferente que se exprese una cabida total o las cabidas de las varias porciones de diferentes calidades y precios que contengan el predio, con tal que de estos datos resulte el precio total y la cabida total.</w:t>
      </w:r>
    </w:p>
    <w:p w:rsidR="003D51AB" w:rsidRPr="00E82A3B" w:rsidRDefault="003D51AB" w:rsidP="00E627CB">
      <w:pPr>
        <w:spacing w:line="240" w:lineRule="auto"/>
        <w:jc w:val="both"/>
        <w:rPr>
          <w:lang w:val="es-CO"/>
        </w:rPr>
      </w:pPr>
      <w:r w:rsidRPr="00E82A3B">
        <w:rPr>
          <w:lang w:val="es-CO"/>
        </w:rPr>
        <w:t>Lo mismo se aplica a la enajenación de dos o más predios por una sola venta. En todos los demás casos se entenderá venderse el predio o predios como un cuerpo cierto.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2229.  FACULTAD DE GUSTAR O PROBAR LA COSA.</w:t>
      </w:r>
    </w:p>
    <w:p w:rsidR="003D51AB" w:rsidRPr="00E82A3B" w:rsidRDefault="003D51AB" w:rsidP="00E627CB">
      <w:pPr>
        <w:spacing w:line="240" w:lineRule="auto"/>
        <w:jc w:val="both"/>
        <w:rPr>
          <w:lang w:val="es-CO"/>
        </w:rPr>
      </w:pPr>
      <w:r w:rsidRPr="00E82A3B">
        <w:rPr>
          <w:lang w:val="es-CO"/>
        </w:rPr>
        <w:t>En la compraventa de un cuerpo cierto o de un género que tenga "a la vista", no se entenderá que el comprador se reserva la facultad de gustar o probar la cosa, a menos que sea de aquellas que acostumbra adquirir en tal forma, o que el comprador se reserve dichas facultades. En estos casos el contrato solo se perfeccionará cuando el comprador dé su consentimiento, una vez gustada la cosa o verificada prueba.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2230.  TÉRMINO PARA GUSTAR O PROBAR LA COSA.</w:t>
      </w:r>
    </w:p>
    <w:p w:rsidR="003D51AB" w:rsidRPr="00E82A3B" w:rsidRDefault="003D51AB" w:rsidP="00E627CB">
      <w:pPr>
        <w:spacing w:line="240" w:lineRule="auto"/>
        <w:jc w:val="both"/>
        <w:rPr>
          <w:lang w:val="es-CO"/>
        </w:rPr>
      </w:pPr>
      <w:r w:rsidRPr="00E82A3B">
        <w:rPr>
          <w:lang w:val="es-CO"/>
        </w:rPr>
        <w:t>Si las partes no fijan plazo para probar o gustar la cosa, el comprador deberá hacerlo en el término de tres días, contados a partir del momento en que se ponga a su disposición por el vendedor la cosa objeto del contrato, y si no lo hace, el vendedor podrá disponer de ella.</w:t>
      </w:r>
    </w:p>
    <w:p w:rsidR="003D51AB" w:rsidRPr="00E82A3B" w:rsidRDefault="003D51AB" w:rsidP="00E627CB">
      <w:pPr>
        <w:spacing w:line="240" w:lineRule="auto"/>
        <w:jc w:val="both"/>
        <w:rPr>
          <w:lang w:val="es-CO"/>
        </w:rPr>
      </w:pPr>
      <w:r w:rsidRPr="00E82A3B">
        <w:rPr>
          <w:lang w:val="es-CO"/>
        </w:rPr>
        <w:t>Más si el comprador recibe la cosa para probarla o gustarla, y dentro de los tres días siguientes a su recibo no da noticia de su rechazo al vendedor, se entenderá que queda perfeccionado el contrato.</w:t>
      </w:r>
    </w:p>
    <w:p w:rsidR="003D51AB" w:rsidRPr="00E82A3B" w:rsidRDefault="003D51AB" w:rsidP="00E627CB">
      <w:pPr>
        <w:spacing w:line="240" w:lineRule="auto"/>
        <w:jc w:val="both"/>
        <w:rPr>
          <w:lang w:val="es-CO"/>
        </w:rPr>
      </w:pPr>
      <w:r w:rsidRPr="00E82A3B">
        <w:rPr>
          <w:lang w:val="es-CO"/>
        </w:rPr>
        <w:t>El vendedor deberá poner la cosa a disposición del comprador dentro de las veinticuatro horas siguientes a la convención, salvo que del acuerdo de las partes, de la costumbre o de la naturaleza de la cosa se desprenda otro plazo.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2231.  VENTA SOBRE MUESTRAS.</w:t>
      </w:r>
    </w:p>
    <w:p w:rsidR="003D51AB" w:rsidRPr="00E82A3B" w:rsidRDefault="003D51AB" w:rsidP="00E627CB">
      <w:pPr>
        <w:spacing w:line="240" w:lineRule="auto"/>
        <w:jc w:val="both"/>
        <w:rPr>
          <w:lang w:val="es-CO"/>
        </w:rPr>
      </w:pPr>
      <w:r w:rsidRPr="00E82A3B">
        <w:rPr>
          <w:lang w:val="es-CO"/>
        </w:rPr>
        <w:t>Si la venta se hace "sobre muestras" o sobre determinada calidad conocida en el comercio o determinada en el contrato, estará sujeta a condición resolutoria si la cosa no se conforma a dicha muestra o calidad.</w:t>
      </w:r>
    </w:p>
    <w:p w:rsidR="003D51AB" w:rsidRPr="00E82A3B" w:rsidRDefault="003D51AB" w:rsidP="00E627CB">
      <w:pPr>
        <w:spacing w:line="240" w:lineRule="auto"/>
        <w:jc w:val="both"/>
        <w:rPr>
          <w:lang w:val="es-CO"/>
        </w:rPr>
      </w:pPr>
      <w:r w:rsidRPr="00E82A3B">
        <w:rPr>
          <w:lang w:val="es-CO"/>
        </w:rPr>
        <w:t>En caso de que el comprador se niegue a recibirla, alegando no ser conforme a la muestra o a la calidad determinada, la controversia se someterá a la decisión de expertos, quienes dictaminarán si la cosa es o no de recibo. Si los peritos dictaminan afirmativamente, el comprador no podrá negarse a recibir la cosa y, en caso contrario, el comprador tendrá derecho a la devolución de lo que haya pagado y a la indemnización de perjuicios.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2232. CALIDAD MEDIA EN COMPRAS DE GÉNERO.</w:t>
      </w:r>
    </w:p>
    <w:p w:rsidR="003D51AB" w:rsidRPr="00E82A3B" w:rsidRDefault="003D51AB" w:rsidP="00E627CB">
      <w:pPr>
        <w:spacing w:line="240" w:lineRule="auto"/>
        <w:jc w:val="both"/>
        <w:rPr>
          <w:lang w:val="es-CO"/>
        </w:rPr>
      </w:pPr>
      <w:r w:rsidRPr="00E82A3B">
        <w:rPr>
          <w:lang w:val="es-CO"/>
        </w:rPr>
        <w:t>En las compras de géneros que no se tengan a la vista ni puedan clasificarse por una calidad determinada y conocida en el comercio, o determinada en el contrato, bastará que el vendedor los entregue sanos y de mediana calidad, y si el comprador alega que no son de recibo, la controversia y sus efectos estarán sometidos a las mismas reglas establecidas en el Artículo anterior.</w:t>
      </w:r>
    </w:p>
    <w:p w:rsidR="003D51AB" w:rsidRPr="00E82A3B" w:rsidRDefault="003D51AB" w:rsidP="00E627CB">
      <w:pPr>
        <w:spacing w:line="240" w:lineRule="auto"/>
        <w:jc w:val="both"/>
        <w:rPr>
          <w:lang w:val="es-CO"/>
        </w:rPr>
      </w:pPr>
    </w:p>
    <w:p w:rsidR="003D51AB" w:rsidRPr="00354DAA" w:rsidRDefault="003D51AB" w:rsidP="00354DAA">
      <w:pPr>
        <w:spacing w:line="240" w:lineRule="auto"/>
        <w:jc w:val="center"/>
        <w:rPr>
          <w:b/>
          <w:lang w:val="es-CO"/>
        </w:rPr>
      </w:pPr>
      <w:r w:rsidRPr="00354DAA">
        <w:rPr>
          <w:b/>
          <w:lang w:val="es-CO"/>
        </w:rPr>
        <w:t>SECCIÓN 3. PRECIO.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2233.   PRECIO. </w:t>
      </w:r>
    </w:p>
    <w:p w:rsidR="003D51AB" w:rsidRPr="00E82A3B" w:rsidRDefault="003D51AB" w:rsidP="00E627CB">
      <w:pPr>
        <w:spacing w:line="240" w:lineRule="auto"/>
        <w:jc w:val="both"/>
        <w:rPr>
          <w:lang w:val="es-CO"/>
        </w:rPr>
      </w:pPr>
      <w:r w:rsidRPr="00E82A3B">
        <w:rPr>
          <w:lang w:val="es-CO"/>
        </w:rPr>
        <w:t>No habrá compraventa si los contratantes no convienen en el precio o en la manera de determinarlo. Pero si el comprador recibe la cosa, se presumirá que las partes aceptan el precio medio que tenga en el día y lugar de la entrega. El precio irrisorio se tendrá por no pactado.</w:t>
      </w:r>
    </w:p>
    <w:p w:rsidR="003D51AB" w:rsidRPr="00E82A3B" w:rsidRDefault="003D51AB" w:rsidP="00E627CB">
      <w:pPr>
        <w:spacing w:line="240" w:lineRule="auto"/>
        <w:jc w:val="both"/>
        <w:rPr>
          <w:lang w:val="es-CO"/>
        </w:rPr>
      </w:pPr>
      <w:r w:rsidRPr="00E82A3B">
        <w:rPr>
          <w:lang w:val="es-CO"/>
        </w:rPr>
        <w:t>El precio de la venta debe ser determinado por los contratantes. Podrá hacerse esta determinación por cualesquiera medios o indicaciones que lo fijen. Si se trata de cosas fungibles y se vende al corriente de plaza, se entenderá el del día de la entrega, a menos de expresarse otra cosa.</w:t>
      </w:r>
    </w:p>
    <w:p w:rsidR="003D51AB" w:rsidRPr="00E82A3B" w:rsidRDefault="003D51AB" w:rsidP="00E627CB">
      <w:pPr>
        <w:spacing w:line="240" w:lineRule="auto"/>
        <w:jc w:val="both"/>
        <w:rPr>
          <w:lang w:val="es-CO"/>
        </w:rPr>
      </w:pPr>
      <w:r w:rsidRPr="00E82A3B">
        <w:rPr>
          <w:lang w:val="es-CO"/>
        </w:rPr>
        <w:t>Al vendedor tocan naturalmente los costos que se hicieren para poner la cosa en disposición de entregarla, y al comprador los que se hicieren para transportarla después de entregada.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2234.  DETERMINACIÓN POR UN TERCERO.</w:t>
      </w:r>
    </w:p>
    <w:p w:rsidR="003D51AB" w:rsidRPr="00E82A3B" w:rsidRDefault="003D51AB" w:rsidP="00E627CB">
      <w:pPr>
        <w:spacing w:line="240" w:lineRule="auto"/>
        <w:jc w:val="both"/>
        <w:rPr>
          <w:lang w:val="es-CO"/>
        </w:rPr>
      </w:pPr>
      <w:r w:rsidRPr="00E82A3B">
        <w:rPr>
          <w:lang w:val="es-CO"/>
        </w:rPr>
        <w:t>Podrá asimismo dejarse el precio al arbitrio de un tercero; y si el tercero no lo determinare, podrá hacerlo por él cualquiera otra persona en que se convinieren los contratantes, en caso de no convenirse, no habrá venta.</w:t>
      </w:r>
    </w:p>
    <w:p w:rsidR="003D51AB" w:rsidRPr="00E82A3B" w:rsidRDefault="003D51AB" w:rsidP="00E627CB">
      <w:pPr>
        <w:spacing w:line="240" w:lineRule="auto"/>
        <w:jc w:val="both"/>
        <w:rPr>
          <w:lang w:val="es-CO"/>
        </w:rPr>
      </w:pPr>
      <w:r w:rsidRPr="00E82A3B">
        <w:rPr>
          <w:lang w:val="es-CO"/>
        </w:rPr>
        <w:t>No podrá dejarse el precio al arbitrio de uno de los contratantes.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2235.  PRECIO DETERMINABLE POR EL PROMEDIO DEL MERCADO. </w:t>
      </w:r>
    </w:p>
    <w:p w:rsidR="003D51AB" w:rsidRPr="00E82A3B" w:rsidRDefault="003D51AB" w:rsidP="00E627CB">
      <w:pPr>
        <w:spacing w:line="240" w:lineRule="auto"/>
        <w:jc w:val="both"/>
        <w:rPr>
          <w:lang w:val="es-CO"/>
        </w:rPr>
      </w:pPr>
      <w:r w:rsidRPr="00E82A3B">
        <w:rPr>
          <w:lang w:val="es-CO"/>
        </w:rPr>
        <w:t>Cuando las partes para la determinación del precio se remitan al que tenga la cosa en ferias, mercados públicos de valores y otros establecimientos análogos, o estipulen como precio el corriente de plaza se tomará el precio medio que la cosa tenga en la fecha y lugar de la celebración del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2236. PRECIO REGULADO POR AUTORIDAD COMPETENTE. </w:t>
      </w:r>
    </w:p>
    <w:p w:rsidR="003D51AB" w:rsidRPr="00E82A3B" w:rsidRDefault="003D51AB" w:rsidP="00E627CB">
      <w:pPr>
        <w:spacing w:line="240" w:lineRule="auto"/>
        <w:jc w:val="both"/>
        <w:rPr>
          <w:lang w:val="es-CO"/>
        </w:rPr>
      </w:pPr>
      <w:r w:rsidRPr="00E82A3B">
        <w:rPr>
          <w:lang w:val="es-CO"/>
        </w:rPr>
        <w:t>Si la cosa que se contrata vender es de aquellas que tienen precios, o procedimientos para determinar los mismos, regulados por autoridad administrativa con facultad para ello, será nula toda estipulación contractual en vía contraria a tal regulación, y se tendrá para todos los efectos que el precio es el regulado.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2237.  PRECIO NO CONVENIDO POR UNIDAD DE MEDIDA DE SUPERFICIE.</w:t>
      </w:r>
    </w:p>
    <w:p w:rsidR="003D51AB" w:rsidRPr="00E82A3B" w:rsidRDefault="003D51AB" w:rsidP="00E627CB">
      <w:pPr>
        <w:spacing w:line="240" w:lineRule="auto"/>
        <w:jc w:val="both"/>
        <w:rPr>
          <w:lang w:val="es-CO"/>
        </w:rPr>
      </w:pPr>
      <w:r w:rsidRPr="00E82A3B">
        <w:rPr>
          <w:lang w:val="es-CO"/>
        </w:rPr>
        <w:t xml:space="preserve"> </w:t>
      </w:r>
    </w:p>
    <w:p w:rsidR="003D51AB" w:rsidRPr="00E82A3B" w:rsidRDefault="003D51AB" w:rsidP="00E627CB">
      <w:pPr>
        <w:spacing w:line="240" w:lineRule="auto"/>
        <w:jc w:val="both"/>
        <w:rPr>
          <w:lang w:val="es-CO"/>
        </w:rPr>
      </w:pPr>
      <w:r w:rsidRPr="00E82A3B">
        <w:rPr>
          <w:lang w:val="es-CO"/>
        </w:rPr>
        <w:t xml:space="preserve">Si el objeto principal de la venta es una fracción de tierra, aunque esté edificada, no habiendo sido convenido el precio por unidad de medida de superficie y la superficie de terreno tiene una diferencia mayor del cinco por ciento con la </w:t>
      </w:r>
      <w:r w:rsidRPr="00E82A3B">
        <w:rPr>
          <w:lang w:val="es-CO"/>
        </w:rPr>
        <w:lastRenderedPageBreak/>
        <w:t>acordada, el vendedor o el comprador, según los casos, tiene derecho de pedir el ajuste de la diferencia. El comprador que por aplicación de esta regla debe pagar un mayor precio puede resolver la compra.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2238.  PRECIO CONVENIDO POR UNIDAD DE MEDIDA DE SUPERFICIE.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Si el precio es convenido por unidad de medida de superficie, el precio total es el que resulta en función de la superficie real del inmueble. Si lo vendido es una extensión determinada, y la superficie total excede en más de un cinco por ciento a la expresada en el contrato, el comprador tiene derecho a resolver.</w:t>
      </w:r>
    </w:p>
    <w:p w:rsidR="003D51AB" w:rsidRPr="00E82A3B" w:rsidRDefault="003D51AB" w:rsidP="00E627CB">
      <w:pPr>
        <w:spacing w:line="240" w:lineRule="auto"/>
        <w:jc w:val="both"/>
        <w:rPr>
          <w:lang w:val="es-CO"/>
        </w:rPr>
      </w:pPr>
    </w:p>
    <w:p w:rsidR="003D51AB" w:rsidRPr="00354DAA" w:rsidRDefault="003D51AB" w:rsidP="00354DAA">
      <w:pPr>
        <w:spacing w:line="240" w:lineRule="auto"/>
        <w:jc w:val="center"/>
        <w:rPr>
          <w:b/>
          <w:lang w:val="es-CO"/>
        </w:rPr>
      </w:pPr>
      <w:r w:rsidRPr="00354DAA">
        <w:rPr>
          <w:b/>
          <w:lang w:val="es-CO"/>
        </w:rPr>
        <w:t>SECCIÓN 4-. OBLIGACIONES DEL VENDEDOR.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2239. OBLIGACIONES DEL VENDEDOR.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Las obligaciones del vendedor se reducen en general a dos: la entrega o tradición, y el saneamiento de la cosa vendida.</w:t>
      </w:r>
    </w:p>
    <w:p w:rsidR="003D51AB" w:rsidRPr="00E82A3B" w:rsidRDefault="003D51AB" w:rsidP="00E627CB">
      <w:pPr>
        <w:spacing w:line="240" w:lineRule="auto"/>
        <w:jc w:val="both"/>
        <w:rPr>
          <w:lang w:val="es-CO"/>
        </w:rPr>
      </w:pPr>
      <w:r w:rsidRPr="00E82A3B">
        <w:rPr>
          <w:lang w:val="es-CO"/>
        </w:rPr>
        <w:t xml:space="preserve">La tradición se sujetará a las reglas dadas en los Artículo 3577 y Siguientes. </w:t>
      </w:r>
    </w:p>
    <w:p w:rsidR="00354DAA" w:rsidRDefault="00354DAA"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2240.  OBLIGACIÓN DE ENTREGAR.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El vendedor estará obligado a entregar lo que reza el contrato, con todos sus accesorios, en las mismas condiciones que tenía al momento de perfeccionarse; y si la cosa vendida es un cuerpo cierto, estará obligado a conservarla hasta su entrega so pena de indemnizar los perjuicios al comprador, salvo que la pérdida o deterioro se deban a fuerza mayor o caso fortuito, cuya prueba corresponderá al vendedor.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2241. OBLIGACIÓN DE TRANSFERIR.</w:t>
      </w:r>
    </w:p>
    <w:p w:rsidR="003D51AB" w:rsidRPr="00E82A3B" w:rsidRDefault="003D51AB" w:rsidP="00E627CB">
      <w:pPr>
        <w:spacing w:line="240" w:lineRule="auto"/>
        <w:jc w:val="both"/>
        <w:rPr>
          <w:lang w:val="es-CO"/>
        </w:rPr>
      </w:pPr>
      <w:r w:rsidRPr="00E82A3B">
        <w:rPr>
          <w:lang w:val="es-CO"/>
        </w:rPr>
        <w:t>El vendedor debe transferir al comprador la propiedad de la cosa vendida. También está obligado a poner a disposición del comprador los instrumentos requeridos por los usos o las particularidades de la venta, y a prestar toda cooperación que le sea exigible para que la transferencia del dominio dominial se concrete.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2242.  TRADICIÓN DE INMUEBLES Y DE VEHICULOS AUTOMOTORES. </w:t>
      </w:r>
    </w:p>
    <w:p w:rsidR="003D51AB" w:rsidRPr="00E82A3B" w:rsidRDefault="003D51AB" w:rsidP="00E627CB">
      <w:pPr>
        <w:spacing w:line="240" w:lineRule="auto"/>
        <w:jc w:val="both"/>
        <w:rPr>
          <w:lang w:val="es-CO"/>
        </w:rPr>
      </w:pPr>
      <w:r w:rsidRPr="00E82A3B">
        <w:rPr>
          <w:lang w:val="es-CO"/>
        </w:rPr>
        <w:t>La tradición del dominio de los bienes raíces requerirá además de la inscripción del título en la correspondiente oficina de registro de instrumentos públicos, la entrega material de la cosa.</w:t>
      </w:r>
    </w:p>
    <w:p w:rsidR="003D51AB" w:rsidRPr="00E82A3B" w:rsidRDefault="003D51AB" w:rsidP="00E627CB">
      <w:pPr>
        <w:spacing w:line="240" w:lineRule="auto"/>
        <w:jc w:val="both"/>
        <w:rPr>
          <w:lang w:val="es-CO"/>
        </w:rPr>
      </w:pPr>
      <w:r w:rsidRPr="00E82A3B">
        <w:rPr>
          <w:lang w:val="es-CO"/>
        </w:rPr>
        <w:t>PARÁGRAFO. De la misma manera se realizará la tradición del dominio de los vehículos automotores, pero la inscripción del título se efectuará ante el funcionario y en la forma que determinen las disposiciones legales pertinentes. La tradición así efectuada será reconocida y bastará ante cualesquiera autoridades.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2243. GASTOS DE ENTREGA.</w:t>
      </w:r>
    </w:p>
    <w:p w:rsidR="003D51AB" w:rsidRPr="00E82A3B" w:rsidRDefault="003D51AB" w:rsidP="00E627CB">
      <w:pPr>
        <w:spacing w:line="240" w:lineRule="auto"/>
        <w:jc w:val="both"/>
        <w:rPr>
          <w:lang w:val="es-CO"/>
        </w:rPr>
      </w:pPr>
      <w:r w:rsidRPr="00E82A3B">
        <w:rPr>
          <w:lang w:val="es-CO"/>
        </w:rPr>
        <w:lastRenderedPageBreak/>
        <w:t>Excepto pacto en contrario, están a cargo del vendedor los gastos de la entrega de la cosa vendida y los que se originen en la obtención de los instrumentos referidos en el artículo 3165. En la compraventa de inmuebles también están a su cargo los del estudio del título y sus antecedentes, y los tributos que graven la venta.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2244.  PLAZO DE LA ENTREGA.</w:t>
      </w:r>
    </w:p>
    <w:p w:rsidR="003D51AB" w:rsidRPr="00E82A3B" w:rsidRDefault="003D51AB" w:rsidP="00E627CB">
      <w:pPr>
        <w:spacing w:line="240" w:lineRule="auto"/>
        <w:jc w:val="both"/>
        <w:rPr>
          <w:lang w:val="es-CO"/>
        </w:rPr>
      </w:pPr>
      <w:r w:rsidRPr="00E82A3B">
        <w:rPr>
          <w:lang w:val="es-CO"/>
        </w:rPr>
        <w:t>El vendedor deberá hacer la entrega de la cosa dentro del plazo estipulado. A falta de estipulación deberá entregarla inmediatamente después del perfeccionamiento del contrato, salvo que de la naturaleza del mismo o de la forma como deba hacerse la entrega se desprenda que para verificarla se requiere un plazo mayor.</w:t>
      </w:r>
    </w:p>
    <w:p w:rsidR="003D51AB" w:rsidRPr="00E82A3B" w:rsidRDefault="003D51AB" w:rsidP="00E627CB">
      <w:pPr>
        <w:spacing w:line="240" w:lineRule="auto"/>
        <w:jc w:val="both"/>
        <w:rPr>
          <w:lang w:val="es-CO"/>
        </w:rPr>
      </w:pPr>
      <w:r w:rsidRPr="00E82A3B">
        <w:rPr>
          <w:lang w:val="es-CO"/>
        </w:rPr>
        <w:t>Si el vendedor, por hecho o culpa suya ha retardado la entrega, podrá el comprador, a su arbitrio, perseverar en el contrato o desistir de él y en ambos casos con derecho para ser indemnizado de los perjuicios según las reglas generales.</w:t>
      </w:r>
    </w:p>
    <w:p w:rsidR="003D51AB" w:rsidRPr="00E82A3B" w:rsidRDefault="003D51AB" w:rsidP="00E627CB">
      <w:pPr>
        <w:spacing w:line="240" w:lineRule="auto"/>
        <w:jc w:val="both"/>
        <w:rPr>
          <w:lang w:val="es-CO"/>
        </w:rPr>
      </w:pPr>
      <w:r w:rsidRPr="00E82A3B">
        <w:rPr>
          <w:lang w:val="es-CO"/>
        </w:rPr>
        <w:t>Todo lo cual se entiende si el comprador ha pagado o está pronto a pagar el precio íntegro o ha estipulado pagar a plazo.</w:t>
      </w:r>
    </w:p>
    <w:p w:rsidR="003D51AB" w:rsidRPr="00E82A3B" w:rsidRDefault="003D51AB" w:rsidP="00E627CB">
      <w:pPr>
        <w:spacing w:line="240" w:lineRule="auto"/>
        <w:jc w:val="both"/>
        <w:rPr>
          <w:lang w:val="es-CO"/>
        </w:rPr>
      </w:pPr>
      <w:r w:rsidRPr="00E82A3B">
        <w:rPr>
          <w:lang w:val="es-CO"/>
        </w:rPr>
        <w:t>Pero si después del contrato hubiere menguado considerablemente la fortuna del comprador, de modo que el vendedor se halle en peligro inminente de perder el precio, no se podrá exigir la entrega aunque se haya estipulado plazo para el pago del precio, sino pagando o asegurando el pago.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2245.  VERIFICACIÓN DE LA ENTREGA.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La entrega de la cosa se entenderá verificada:</w:t>
      </w:r>
    </w:p>
    <w:p w:rsidR="003D51AB" w:rsidRPr="00E82A3B" w:rsidRDefault="003D51AB" w:rsidP="00E627CB">
      <w:pPr>
        <w:spacing w:line="240" w:lineRule="auto"/>
        <w:jc w:val="both"/>
        <w:rPr>
          <w:lang w:val="es-CO"/>
        </w:rPr>
      </w:pPr>
      <w:r w:rsidRPr="00E82A3B">
        <w:rPr>
          <w:lang w:val="es-CO"/>
        </w:rPr>
        <w:t>1) Por la transmisión del conocimiento de embarque, carta de porte o factura, durante el transporte de las mercaderías por tierra, mar y aire;</w:t>
      </w:r>
    </w:p>
    <w:p w:rsidR="003D51AB" w:rsidRPr="00E82A3B" w:rsidRDefault="003D51AB" w:rsidP="00E627CB">
      <w:pPr>
        <w:spacing w:line="240" w:lineRule="auto"/>
        <w:jc w:val="both"/>
        <w:rPr>
          <w:lang w:val="es-CO"/>
        </w:rPr>
      </w:pPr>
      <w:r w:rsidRPr="00E82A3B">
        <w:rPr>
          <w:lang w:val="es-CO"/>
        </w:rPr>
        <w:t>2) Por la fijación que haga el comprador de su marca en las mercaderías compradas, con conocimiento y aquiescencia del vendedor;</w:t>
      </w:r>
    </w:p>
    <w:p w:rsidR="003D51AB" w:rsidRPr="00E82A3B" w:rsidRDefault="003D51AB" w:rsidP="00E627CB">
      <w:pPr>
        <w:spacing w:line="240" w:lineRule="auto"/>
        <w:jc w:val="both"/>
        <w:rPr>
          <w:lang w:val="es-CO"/>
        </w:rPr>
      </w:pPr>
      <w:r w:rsidRPr="00E82A3B">
        <w:rPr>
          <w:lang w:val="es-CO"/>
        </w:rPr>
        <w:t>3) Por la expedición que haga el vendedor de las mercaderías al domicilio del comprador o a cualquier otro lugar convenido, sin perjuicio de los dispuesto en el artículo 2205.</w:t>
      </w:r>
    </w:p>
    <w:p w:rsidR="003D51AB" w:rsidRPr="00E82A3B" w:rsidRDefault="003D51AB" w:rsidP="00E627CB">
      <w:pPr>
        <w:spacing w:line="240" w:lineRule="auto"/>
        <w:jc w:val="both"/>
        <w:rPr>
          <w:lang w:val="es-CO"/>
        </w:rPr>
      </w:pPr>
      <w:r w:rsidRPr="00E82A3B">
        <w:rPr>
          <w:lang w:val="es-CO"/>
        </w:rPr>
        <w:t>La expedición no implicará entrega cuando sea efectuada sin ánimo de transferir la propiedad, como cuando el vendedor ha remitido las mercaderías a un consignatario, con orden de no entregarlas hasta que el comprador pague el precio o dé garantías suficientes, y</w:t>
      </w:r>
    </w:p>
    <w:p w:rsidR="003D51AB" w:rsidRPr="00E82A3B" w:rsidRDefault="003D51AB" w:rsidP="00E627CB">
      <w:pPr>
        <w:spacing w:line="240" w:lineRule="auto"/>
        <w:jc w:val="both"/>
        <w:rPr>
          <w:lang w:val="es-CO"/>
        </w:rPr>
      </w:pPr>
      <w:r w:rsidRPr="00E82A3B">
        <w:rPr>
          <w:lang w:val="es-CO"/>
        </w:rPr>
        <w:t>4) Por cualquier otro medio autorizado por la ley o la costumbre mercantil.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2246.  INDEMNIZACIÓN POR TRADICIÓN NO VALIDA. </w:t>
      </w:r>
    </w:p>
    <w:p w:rsidR="003D51AB" w:rsidRPr="00E82A3B" w:rsidRDefault="003D51AB" w:rsidP="00E627CB">
      <w:pPr>
        <w:spacing w:line="240" w:lineRule="auto"/>
        <w:jc w:val="both"/>
        <w:rPr>
          <w:lang w:val="es-CO"/>
        </w:rPr>
      </w:pPr>
      <w:r w:rsidRPr="00E82A3B">
        <w:rPr>
          <w:lang w:val="es-CO"/>
        </w:rPr>
        <w:t>El comprador tendrá derecho a exigir el pago de perjuicios por el incumplimiento del vendedor a su obligación de hacerle tradición válida, sin necesidad de instaurar previamente cualquiera de las acciones consagradas en el artículo 1938.</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2247.  EXIGENCIA DE ENTREGA PAGANDO O ASEGURANDO EL PAGO. </w:t>
      </w:r>
    </w:p>
    <w:p w:rsidR="003D51AB" w:rsidRPr="00E82A3B" w:rsidRDefault="003D51AB" w:rsidP="00E627CB">
      <w:pPr>
        <w:spacing w:line="240" w:lineRule="auto"/>
        <w:jc w:val="both"/>
        <w:rPr>
          <w:lang w:val="es-CO"/>
        </w:rPr>
      </w:pPr>
      <w:r w:rsidRPr="00E82A3B">
        <w:rPr>
          <w:lang w:val="es-CO"/>
        </w:rPr>
        <w:lastRenderedPageBreak/>
        <w:t>Si después del contrato hubiere menguado considerablemente la fortuna del comprador, de modo que el vendedor se halle en peligro inminente de perder el precio, no se podrá exigir la entrega, aunque se haya estipulado plazo para el pago del precio, sino pagando o asegurando el pago.</w:t>
      </w:r>
    </w:p>
    <w:p w:rsidR="00354DAA" w:rsidRDefault="00354DAA"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2248.  ENTREGAS PARCIALES.</w:t>
      </w:r>
    </w:p>
    <w:p w:rsidR="003D51AB" w:rsidRPr="00E82A3B" w:rsidRDefault="003D51AB" w:rsidP="00E627CB">
      <w:pPr>
        <w:spacing w:line="240" w:lineRule="auto"/>
        <w:jc w:val="both"/>
        <w:rPr>
          <w:lang w:val="es-CO"/>
        </w:rPr>
      </w:pPr>
      <w:r w:rsidRPr="00E82A3B">
        <w:rPr>
          <w:lang w:val="es-CO"/>
        </w:rPr>
        <w:t xml:space="preserve"> En los contratos en que se pacte la entrega de una cantidad determinada de mercaderías a un plazo fijo, no estará obligado el comprador a recibir una parte, ni aún en el caso de que el vendedor le prometa entregar el resto; pero si acepta la entrega parcial, quedará consumada la venta en cuanto a los géneros recibidos, salvo el derecho del comprador a exigir el cumplimiento del resto del contrato o la resolución de la parte de éste no cumplida, previo requerimiento al deudor.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2249.  MORA DEL COMPRADOR EN RECIBIR. </w:t>
      </w:r>
    </w:p>
    <w:p w:rsidR="003D51AB" w:rsidRPr="00E82A3B" w:rsidRDefault="003D51AB" w:rsidP="00E627CB">
      <w:pPr>
        <w:spacing w:line="240" w:lineRule="auto"/>
        <w:jc w:val="both"/>
        <w:rPr>
          <w:lang w:val="es-CO"/>
        </w:rPr>
      </w:pPr>
      <w:r w:rsidRPr="00E82A3B">
        <w:rPr>
          <w:lang w:val="es-CO"/>
        </w:rPr>
        <w:t>Si el comprador se constituye en mora de recibir, abonará al vendedor el alquiler de los almacenes, graneros o vasijas en que se contenga lo vendido, y el vendedor quedará descargado del cuidado ordinario de conservar la cosa, y sólo será ya responsable del dolo o de la culpa grave.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2250.  RIESGO DE PÉRDIDA EN VENTAS DE CUERPO CIERTO. </w:t>
      </w:r>
    </w:p>
    <w:p w:rsidR="003D51AB" w:rsidRPr="00E82A3B" w:rsidRDefault="003D51AB" w:rsidP="00E627CB">
      <w:pPr>
        <w:spacing w:line="240" w:lineRule="auto"/>
        <w:jc w:val="both"/>
        <w:rPr>
          <w:lang w:val="es-CO"/>
        </w:rPr>
      </w:pPr>
      <w:r w:rsidRPr="00E82A3B">
        <w:rPr>
          <w:lang w:val="es-CO"/>
        </w:rPr>
        <w:t>En la venta de un "cuerpo cierto", el riesgo de la pérdida por fuerza mayor o caso fortuito ocurrido antes de su entrega, corresponderá al vendedor, salvo que el comprador se constituya en mora de recibirlo y que la fuerza mayor o el caso fortuito no lo hubiera destruido sin la mora del comprador. En este último caso, deberá el comprador el precio íntegro de la cosa.</w:t>
      </w:r>
    </w:p>
    <w:p w:rsidR="003D51AB" w:rsidRPr="00E82A3B" w:rsidRDefault="003D51AB" w:rsidP="00E627CB">
      <w:pPr>
        <w:spacing w:line="240" w:lineRule="auto"/>
        <w:jc w:val="both"/>
        <w:rPr>
          <w:lang w:val="es-CO"/>
        </w:rPr>
      </w:pPr>
      <w:r w:rsidRPr="00E82A3B">
        <w:rPr>
          <w:lang w:val="es-CO"/>
        </w:rPr>
        <w:t xml:space="preserve">ARTÍCULO 2251.  PÉRDIDA FORTUITA DE MERCADERIAS VENDIDAS NO IMPUTABLE AL VENDEDOR. </w:t>
      </w:r>
    </w:p>
    <w:p w:rsidR="003D51AB" w:rsidRPr="00E82A3B" w:rsidRDefault="003D51AB" w:rsidP="00E627CB">
      <w:pPr>
        <w:spacing w:line="240" w:lineRule="auto"/>
        <w:jc w:val="both"/>
        <w:rPr>
          <w:lang w:val="es-CO"/>
        </w:rPr>
      </w:pPr>
      <w:r w:rsidRPr="00E82A3B">
        <w:rPr>
          <w:lang w:val="es-CO"/>
        </w:rPr>
        <w:t>Si la falta de entrega procediere de la pérdida fortuita de las mercaderías vendidas, por causa no imputable al vendedor, el contrato quedará resuelto de derecho y el vendedor libre de toda responsabilidad.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2252.  OBJECIONES DEL COMPRADOR. </w:t>
      </w:r>
    </w:p>
    <w:p w:rsidR="003D51AB" w:rsidRPr="00E82A3B" w:rsidRDefault="003D51AB" w:rsidP="00E627CB">
      <w:pPr>
        <w:spacing w:line="240" w:lineRule="auto"/>
        <w:jc w:val="both"/>
        <w:rPr>
          <w:lang w:val="es-CO"/>
        </w:rPr>
      </w:pPr>
      <w:r w:rsidRPr="00E82A3B">
        <w:rPr>
          <w:lang w:val="es-CO"/>
        </w:rPr>
        <w:t>Salvo prueba en contrario, se presumirá que el comprador quiere adquirir la cosa sana, completa y libre de gravámenes, desmembraciones y limitaciones del dominio.</w:t>
      </w:r>
    </w:p>
    <w:p w:rsidR="003D51AB" w:rsidRPr="00E82A3B" w:rsidRDefault="003D51AB" w:rsidP="00E627CB">
      <w:pPr>
        <w:spacing w:line="240" w:lineRule="auto"/>
        <w:jc w:val="both"/>
        <w:rPr>
          <w:lang w:val="es-CO"/>
        </w:rPr>
      </w:pPr>
      <w:r w:rsidRPr="00E82A3B">
        <w:rPr>
          <w:lang w:val="es-CO"/>
        </w:rPr>
        <w:t>Si el comprador, dentro de los cuatro días siguientes a la entrega o dentro del plazo estipulado en el contrato, alega que la cosa presenta defectos de calidad o cantidad, la controversia se someterá a la decisión de peritos; éstos dictaminarán sobre si los defectos de la cosa afectan notablemente su calidad o la hacen desmerecer en forma tal que no sea de recibo o lo sea a un precio inferior. En este caso, el comprador tendrá derecho a la devolución del precio que haya pagado y el vendedor se hará de nuevo cargo de la cosa, sin perjuicio de la indemnización a que esté obligado por el incumplimiento. El juez, por procedimiento verbal proveerá sobre estos extremos.</w:t>
      </w:r>
    </w:p>
    <w:p w:rsidR="003D51AB" w:rsidRPr="00E82A3B" w:rsidRDefault="003D51AB" w:rsidP="00E627CB">
      <w:pPr>
        <w:spacing w:line="240" w:lineRule="auto"/>
        <w:jc w:val="both"/>
        <w:rPr>
          <w:lang w:val="es-CO"/>
        </w:rPr>
      </w:pPr>
      <w:r w:rsidRPr="00E82A3B">
        <w:rPr>
          <w:lang w:val="es-CO"/>
        </w:rPr>
        <w:t>Pero si el comprador lo quiere, podrá perseverar en el contrato al precio fijado por los peritos.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2253.  AUMENTO Y DISMINUCIÓN DEL PRECIO DE LA CABIDA.</w:t>
      </w:r>
    </w:p>
    <w:p w:rsidR="003D51AB" w:rsidRPr="00E82A3B" w:rsidRDefault="003D51AB" w:rsidP="00E627CB">
      <w:pPr>
        <w:spacing w:line="240" w:lineRule="auto"/>
        <w:jc w:val="both"/>
        <w:rPr>
          <w:lang w:val="es-CO"/>
        </w:rPr>
      </w:pPr>
      <w:r w:rsidRPr="00E82A3B">
        <w:rPr>
          <w:lang w:val="es-CO"/>
        </w:rPr>
        <w:t xml:space="preserve">Si se vende el predio con relación a su cabida, y la cabida real fuere mayor que la cabida declarada, deberá el comprador aumentar proporcionalmente el precio; salvo que el precio de la cabida que sobre, alcance en más de una décima parte del precio de la cabida real; pues en este caso podrá el comprador, a su arbitrio, o aumentar </w:t>
      </w:r>
      <w:r w:rsidRPr="00E82A3B">
        <w:rPr>
          <w:lang w:val="es-CO"/>
        </w:rPr>
        <w:lastRenderedPageBreak/>
        <w:t>proporcionalmente el precio, o desistir del contrato; y si desiste, se le resarcirán los perjuicios según las reglas generales.</w:t>
      </w:r>
    </w:p>
    <w:p w:rsidR="003D51AB" w:rsidRPr="00E82A3B" w:rsidRDefault="003D51AB" w:rsidP="00E627CB">
      <w:pPr>
        <w:spacing w:line="240" w:lineRule="auto"/>
        <w:jc w:val="both"/>
        <w:rPr>
          <w:lang w:val="es-CO"/>
        </w:rPr>
      </w:pPr>
      <w:r w:rsidRPr="00E82A3B">
        <w:rPr>
          <w:lang w:val="es-CO"/>
        </w:rPr>
        <w:t>Y si la cabida real es menor que la cabida declarada, deberá el vendedor completarla; y si esto no le fuere posible o no se le exigiere, deberá sufrir una disminución proporcional del precio; pero si el precio de la cabida que falte, alcanza a más de una décima parte del precio de la cabida completa, podrá el comprador, a su arbitrio, o aceptar la disminución del precio, o desistir del contrato en los términos del precedente inciso.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2254.  VENTA DE PREDIO COMO CUERPO CIERTO. </w:t>
      </w:r>
    </w:p>
    <w:p w:rsidR="003D51AB" w:rsidRPr="00E82A3B" w:rsidRDefault="003D51AB" w:rsidP="00E627CB">
      <w:pPr>
        <w:spacing w:line="240" w:lineRule="auto"/>
        <w:jc w:val="both"/>
        <w:rPr>
          <w:lang w:val="es-CO"/>
        </w:rPr>
      </w:pPr>
      <w:r w:rsidRPr="00E82A3B">
        <w:rPr>
          <w:lang w:val="es-CO"/>
        </w:rPr>
        <w:t>Si el predio se vende como un cuerpo cierto, no habrá derecho por parte del comprador ni del vendedor para pedir rebaja o aumento del precio, sea cual fuere la cabida del predio.</w:t>
      </w:r>
    </w:p>
    <w:p w:rsidR="003D51AB" w:rsidRPr="00E82A3B" w:rsidRDefault="003D51AB" w:rsidP="00E627CB">
      <w:pPr>
        <w:spacing w:line="240" w:lineRule="auto"/>
        <w:jc w:val="both"/>
        <w:rPr>
          <w:lang w:val="es-CO"/>
        </w:rPr>
      </w:pPr>
      <w:r w:rsidRPr="00E82A3B">
        <w:rPr>
          <w:lang w:val="es-CO"/>
        </w:rPr>
        <w:t>Sin embargo, si se vende con señalamiento de linderos, estará obligado el vendedor a entregar todo lo comprendido en ellos, y si no pudiere o no se le exigiere, se observará lo prevenido en el inciso del artículo precedente.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2255.  PRESCRIPCIÓN DE ACCIONES RELATIVAS A LA VENTA DE PREDIOS. </w:t>
      </w:r>
    </w:p>
    <w:p w:rsidR="003D51AB" w:rsidRPr="00E82A3B" w:rsidRDefault="003D51AB" w:rsidP="00E627CB">
      <w:pPr>
        <w:spacing w:line="240" w:lineRule="auto"/>
        <w:jc w:val="both"/>
        <w:rPr>
          <w:lang w:val="es-CO"/>
        </w:rPr>
      </w:pPr>
      <w:r w:rsidRPr="00E82A3B">
        <w:rPr>
          <w:lang w:val="es-CO"/>
        </w:rPr>
        <w:t>Las acciones dadas en los dos artículos precedentes expiran al cabo de un año contado desde la entrega.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2256.  APLICACIÓN EXTENSIVA DE LAS NORMAS A LOS CONJUNTOS DE EFECTOS O MERCADERÍAS. </w:t>
      </w:r>
    </w:p>
    <w:p w:rsidR="003D51AB" w:rsidRPr="00E82A3B" w:rsidRDefault="003D51AB" w:rsidP="00E627CB">
      <w:pPr>
        <w:spacing w:line="240" w:lineRule="auto"/>
        <w:jc w:val="both"/>
        <w:rPr>
          <w:lang w:val="es-CO"/>
        </w:rPr>
      </w:pPr>
      <w:r w:rsidRPr="00E82A3B">
        <w:rPr>
          <w:lang w:val="es-CO"/>
        </w:rPr>
        <w:t>Las reglas dadas en los artículos referidos se aplican a cualquier todo o conjunto de efectos o mercaderías.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2257.  ACCIÓN DE LESIÓN ENORME EN LA VENTA DE PREDIOS.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Además de las acciones dadas en dichos artículos compete a los contratantes la de lesión enorme en su caso.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2258.  OBLIGACIÓN DE SANEAMIENTO. </w:t>
      </w:r>
    </w:p>
    <w:p w:rsidR="003D51AB" w:rsidRPr="00E82A3B" w:rsidRDefault="003D51AB" w:rsidP="00E627CB">
      <w:pPr>
        <w:spacing w:line="240" w:lineRule="auto"/>
        <w:jc w:val="both"/>
        <w:rPr>
          <w:lang w:val="es-CO"/>
        </w:rPr>
      </w:pPr>
      <w:r w:rsidRPr="00E82A3B">
        <w:rPr>
          <w:lang w:val="es-CO"/>
        </w:rPr>
        <w:t>La obligación de saneamiento comprende dos objetos: amparar al comprador en el dominio y posesión pacífica de la cosa vendida, y responder de los defectos ocultos de ésta, llamados vicios redhibitorios.</w:t>
      </w:r>
    </w:p>
    <w:p w:rsidR="00354DAA" w:rsidRDefault="00354DAA"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2259.  EVICCIÓN DE LA COSA COMPRADA.</w:t>
      </w:r>
    </w:p>
    <w:p w:rsidR="003D51AB" w:rsidRPr="00E82A3B" w:rsidRDefault="003D51AB" w:rsidP="00E627CB">
      <w:pPr>
        <w:spacing w:line="240" w:lineRule="auto"/>
        <w:jc w:val="both"/>
        <w:rPr>
          <w:lang w:val="es-CO"/>
        </w:rPr>
      </w:pPr>
      <w:r w:rsidRPr="00E82A3B">
        <w:rPr>
          <w:lang w:val="es-CO"/>
        </w:rPr>
        <w:t>Hay evicción de la cosa comprada, cuando el comprador es privado del todo o parte de ella, por sentencia judicial.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2260.  SANEAMIENTO POR EVICCIÓN. </w:t>
      </w:r>
    </w:p>
    <w:p w:rsidR="003D51AB" w:rsidRPr="00E82A3B" w:rsidRDefault="003D51AB" w:rsidP="00E627CB">
      <w:pPr>
        <w:spacing w:line="240" w:lineRule="auto"/>
        <w:jc w:val="both"/>
        <w:rPr>
          <w:lang w:val="es-CO"/>
        </w:rPr>
      </w:pPr>
      <w:r w:rsidRPr="00E82A3B">
        <w:rPr>
          <w:lang w:val="es-CO"/>
        </w:rPr>
        <w:t>El vendedor es obligado a sanear al comprador todas las evicciones que tengan una causa anterior a la venta, salvo en cuanto se haya estipulado lo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2261. INDIVISIBILIDAD DE LA ACCIÓN DE SANEAMIENTO.</w:t>
      </w:r>
    </w:p>
    <w:p w:rsidR="003D51AB" w:rsidRPr="00E82A3B" w:rsidRDefault="003D51AB" w:rsidP="00E627CB">
      <w:pPr>
        <w:spacing w:line="240" w:lineRule="auto"/>
        <w:jc w:val="both"/>
        <w:rPr>
          <w:lang w:val="es-CO"/>
        </w:rPr>
      </w:pPr>
      <w:r w:rsidRPr="00E82A3B">
        <w:rPr>
          <w:lang w:val="es-CO"/>
        </w:rPr>
        <w:lastRenderedPageBreak/>
        <w:t>La acción de saneamiento es indivisible.</w:t>
      </w:r>
    </w:p>
    <w:p w:rsidR="003D51AB" w:rsidRPr="00E82A3B" w:rsidRDefault="003D51AB" w:rsidP="00E627CB">
      <w:pPr>
        <w:spacing w:line="240" w:lineRule="auto"/>
        <w:jc w:val="both"/>
        <w:rPr>
          <w:lang w:val="es-CO"/>
        </w:rPr>
      </w:pPr>
      <w:r w:rsidRPr="00E82A3B">
        <w:rPr>
          <w:lang w:val="es-CO"/>
        </w:rPr>
        <w:t>Puede, por consiguiente, intentarse insolidum contra cualquiera de los herederos del vendedor. Pero desde que a la obligación de amparar al comprador en la posesión, sucede la de indemnizarle en dinero, se divide la acción; y cada heredero es responsable solamente a prorrata de su cuota hereditaria. La misma regla se aplica a los vendedores que por un solo acto de venta hayan enajenado la cosa.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2262.  ACCIÓN DE SANEAMIENTO CONTRA VENDEDORES ANTERIORES. </w:t>
      </w:r>
    </w:p>
    <w:p w:rsidR="003D51AB" w:rsidRPr="00E82A3B" w:rsidRDefault="003D51AB" w:rsidP="00E627CB">
      <w:pPr>
        <w:spacing w:line="240" w:lineRule="auto"/>
        <w:jc w:val="both"/>
        <w:rPr>
          <w:lang w:val="es-CO"/>
        </w:rPr>
      </w:pPr>
      <w:r w:rsidRPr="00E82A3B">
        <w:rPr>
          <w:lang w:val="es-CO"/>
        </w:rPr>
        <w:t>Aquel a quien se demanda una cosa comprada podrá intentar contra el tercero de quien su vendedor la hubiere adquirido, la acción de saneamiento que contra dicho tercero competiría al vendedor, si éste hubiere permanecido en posesión de la cosa.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2263.  NULIDAD DEL PACTO QUE EXIME AL VENDEDOR DE SANEAMIENTO POR EVICCION.</w:t>
      </w:r>
    </w:p>
    <w:p w:rsidR="003D51AB" w:rsidRPr="00E82A3B" w:rsidRDefault="003D51AB" w:rsidP="00E627CB">
      <w:pPr>
        <w:spacing w:line="240" w:lineRule="auto"/>
        <w:jc w:val="both"/>
        <w:rPr>
          <w:lang w:val="es-CO"/>
        </w:rPr>
      </w:pPr>
      <w:r w:rsidRPr="00E82A3B">
        <w:rPr>
          <w:lang w:val="es-CO"/>
        </w:rPr>
        <w:t>Es nulo todo pacto en que se exima al vendedor del saneamiento de evicción, siempre que en ese pacto haya habido mala fe de parte suya.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2264.  DENUNCIA DEL PLEITO POR EVICCION</w:t>
      </w:r>
    </w:p>
    <w:p w:rsidR="003D51AB" w:rsidRPr="00E82A3B" w:rsidRDefault="003D51AB" w:rsidP="00E627CB">
      <w:pPr>
        <w:spacing w:line="240" w:lineRule="auto"/>
        <w:jc w:val="both"/>
        <w:rPr>
          <w:lang w:val="es-CO"/>
        </w:rPr>
      </w:pPr>
      <w:r w:rsidRPr="00E82A3B">
        <w:rPr>
          <w:lang w:val="es-CO"/>
        </w:rPr>
        <w:t>El comprador a quien se demanda la cosa vendida por causa anterior a la venta, deberá citar al vendedor para que comparezca a defenderla.</w:t>
      </w:r>
    </w:p>
    <w:p w:rsidR="003D51AB" w:rsidRPr="00E82A3B" w:rsidRDefault="003D51AB" w:rsidP="00E627CB">
      <w:pPr>
        <w:spacing w:line="240" w:lineRule="auto"/>
        <w:jc w:val="both"/>
        <w:rPr>
          <w:lang w:val="es-CO"/>
        </w:rPr>
      </w:pPr>
      <w:r w:rsidRPr="00E82A3B">
        <w:rPr>
          <w:lang w:val="es-CO"/>
        </w:rPr>
        <w:t>Esta citación se hará en el término señalado por las leyes de procedimiento.</w:t>
      </w:r>
    </w:p>
    <w:p w:rsidR="003D51AB" w:rsidRPr="00E82A3B" w:rsidRDefault="003D51AB" w:rsidP="00E627CB">
      <w:pPr>
        <w:spacing w:line="240" w:lineRule="auto"/>
        <w:jc w:val="both"/>
        <w:rPr>
          <w:lang w:val="es-CO"/>
        </w:rPr>
      </w:pPr>
      <w:r w:rsidRPr="00E82A3B">
        <w:rPr>
          <w:lang w:val="es-CO"/>
        </w:rPr>
        <w:t>Si el comprador omitiere citarle, y fuere evicta la cosa, el vendedor no será obligado al saneamiento; y si el vendedor citado no compareciere a defender la cosa vendida, será responsable de la evicción; a menos que el comprador haya dejado de oponer alguna defensa o excepción suya, y por ello fuere evicta la cosa.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2265.  EXTENCION DE LAS NORMAS A OTRAS SITUACIONES DEL COMPRADOR. </w:t>
      </w:r>
    </w:p>
    <w:p w:rsidR="003D51AB" w:rsidRPr="00E82A3B" w:rsidRDefault="003D51AB" w:rsidP="00E627CB">
      <w:pPr>
        <w:spacing w:line="240" w:lineRule="auto"/>
        <w:jc w:val="both"/>
        <w:rPr>
          <w:lang w:val="es-CO"/>
        </w:rPr>
      </w:pPr>
      <w:r w:rsidRPr="00E82A3B">
        <w:rPr>
          <w:lang w:val="es-CO"/>
        </w:rPr>
        <w:t>Lo dispuesto en el artículo anterior y en los siguientes a éste, es aplicable también al comprador que para poder excluir la cosa comprada de una ejecución o un concurso de acreedores contra un tercero, o para recobrar la posesión de la misma cosa, cuando la ha perdido sin culpa, tiene que presentarse como demandante en el juicio correspondiente.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2266.  ALLANAMIENTO DEL VENDEDOR.</w:t>
      </w:r>
    </w:p>
    <w:p w:rsidR="003D51AB" w:rsidRPr="00E82A3B" w:rsidRDefault="003D51AB" w:rsidP="00E627CB">
      <w:pPr>
        <w:spacing w:line="240" w:lineRule="auto"/>
        <w:jc w:val="both"/>
        <w:rPr>
          <w:lang w:val="es-CO"/>
        </w:rPr>
      </w:pPr>
      <w:r w:rsidRPr="00E82A3B">
        <w:rPr>
          <w:lang w:val="es-CO"/>
        </w:rPr>
        <w:t>Si el vendedor no opone medio alguno de defensa, y se allana al saneamiento, podrá, con todo, el comprador sostener por sí mismo la defensa; y si es vencido, no tendrá derecho para exigir del vendedor el reembolso de las costas en que hubiere incurrido defendiéndose, ni el de los frutos percibidos durante dicha defensa y satisfechos al dueño.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2267.  CASOS DE LA CESACIÓN DE LA OBLIGACIÓN DE SANEAMIENTO POR EVICCIÓN. </w:t>
      </w:r>
    </w:p>
    <w:p w:rsidR="003D51AB" w:rsidRPr="00E82A3B" w:rsidRDefault="003D51AB" w:rsidP="00E627CB">
      <w:pPr>
        <w:spacing w:line="240" w:lineRule="auto"/>
        <w:jc w:val="both"/>
        <w:rPr>
          <w:lang w:val="es-CO"/>
        </w:rPr>
      </w:pPr>
      <w:r w:rsidRPr="00E82A3B">
        <w:rPr>
          <w:lang w:val="es-CO"/>
        </w:rPr>
        <w:t>Cesará la obligación de sanear en los casos siguientes:</w:t>
      </w:r>
    </w:p>
    <w:p w:rsidR="003D51AB" w:rsidRPr="00E82A3B" w:rsidRDefault="003D51AB" w:rsidP="00E627CB">
      <w:pPr>
        <w:spacing w:line="240" w:lineRule="auto"/>
        <w:jc w:val="both"/>
        <w:rPr>
          <w:lang w:val="es-CO"/>
        </w:rPr>
      </w:pPr>
      <w:r w:rsidRPr="00E82A3B">
        <w:rPr>
          <w:lang w:val="es-CO"/>
        </w:rPr>
        <w:t>1) Si el comprador y el que demanda la cosa como suya se someten al juicio de árbitros, sin consentimiento del vendedor, y los árbitros fallaren contra el comprador.</w:t>
      </w:r>
    </w:p>
    <w:p w:rsidR="003D51AB" w:rsidRPr="00E82A3B" w:rsidRDefault="003D51AB" w:rsidP="00E627CB">
      <w:pPr>
        <w:spacing w:line="240" w:lineRule="auto"/>
        <w:jc w:val="both"/>
        <w:rPr>
          <w:lang w:val="es-CO"/>
        </w:rPr>
      </w:pPr>
      <w:r w:rsidRPr="00E82A3B">
        <w:rPr>
          <w:lang w:val="es-CO"/>
        </w:rPr>
        <w:lastRenderedPageBreak/>
        <w:t>2) Si el comprador perdió la posesión por su culpa, y de ello se siguió la evicción.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2268.  EFECTOS DEL SANEAMIENTO POR EVICCIÓN. </w:t>
      </w:r>
    </w:p>
    <w:p w:rsidR="003D51AB" w:rsidRPr="00E82A3B" w:rsidRDefault="003D51AB" w:rsidP="00E627CB">
      <w:pPr>
        <w:spacing w:line="240" w:lineRule="auto"/>
        <w:jc w:val="both"/>
        <w:rPr>
          <w:lang w:val="es-CO"/>
        </w:rPr>
      </w:pPr>
      <w:r w:rsidRPr="00E82A3B">
        <w:rPr>
          <w:lang w:val="es-CO"/>
        </w:rPr>
        <w:t>El saneamiento de evicción, a que es obligado el vendedor, comprende:</w:t>
      </w:r>
    </w:p>
    <w:p w:rsidR="003D51AB" w:rsidRPr="00E82A3B" w:rsidRDefault="003D51AB" w:rsidP="00E627CB">
      <w:pPr>
        <w:spacing w:line="240" w:lineRule="auto"/>
        <w:jc w:val="both"/>
        <w:rPr>
          <w:lang w:val="es-CO"/>
        </w:rPr>
      </w:pPr>
      <w:r w:rsidRPr="00E82A3B">
        <w:rPr>
          <w:lang w:val="es-CO"/>
        </w:rPr>
        <w:t>1) La restitución del precio, aunque la cosa al tiempo de la evicción valga menos.</w:t>
      </w:r>
    </w:p>
    <w:p w:rsidR="003D51AB" w:rsidRPr="00E82A3B" w:rsidRDefault="003D51AB" w:rsidP="00E627CB">
      <w:pPr>
        <w:spacing w:line="240" w:lineRule="auto"/>
        <w:jc w:val="both"/>
        <w:rPr>
          <w:lang w:val="es-CO"/>
        </w:rPr>
      </w:pPr>
      <w:r w:rsidRPr="00E82A3B">
        <w:rPr>
          <w:lang w:val="es-CO"/>
        </w:rPr>
        <w:t>2) La de las costas legales del contrato de venta que hubieren sido satisfechas por el comprador.</w:t>
      </w:r>
    </w:p>
    <w:p w:rsidR="003D51AB" w:rsidRPr="00E82A3B" w:rsidRDefault="003D51AB" w:rsidP="00E627CB">
      <w:pPr>
        <w:spacing w:line="240" w:lineRule="auto"/>
        <w:jc w:val="both"/>
        <w:rPr>
          <w:lang w:val="es-CO"/>
        </w:rPr>
      </w:pPr>
      <w:r w:rsidRPr="00E82A3B">
        <w:rPr>
          <w:lang w:val="es-CO"/>
        </w:rPr>
        <w:t>3) La del valor de los frutos que el comprador hubiere sido obligado a restituir al dueño, sin perjuicio de lo dispuesto en el artículo 2266.</w:t>
      </w:r>
    </w:p>
    <w:p w:rsidR="003D51AB" w:rsidRPr="00E82A3B" w:rsidRDefault="003D51AB" w:rsidP="00E627CB">
      <w:pPr>
        <w:spacing w:line="240" w:lineRule="auto"/>
        <w:jc w:val="both"/>
        <w:rPr>
          <w:lang w:val="es-CO"/>
        </w:rPr>
      </w:pPr>
      <w:r w:rsidRPr="00E82A3B">
        <w:rPr>
          <w:lang w:val="es-CO"/>
        </w:rPr>
        <w:t>4) La de las costas que el comprador hubiere sufrido a consecuencia y por efecto de la demanda, sin perjuicio de lo dispuesto en el mismo artículo.</w:t>
      </w:r>
    </w:p>
    <w:p w:rsidR="003D51AB" w:rsidRPr="00E82A3B" w:rsidRDefault="003D51AB" w:rsidP="00E627CB">
      <w:pPr>
        <w:spacing w:line="240" w:lineRule="auto"/>
        <w:jc w:val="both"/>
        <w:rPr>
          <w:lang w:val="es-CO"/>
        </w:rPr>
      </w:pPr>
      <w:r w:rsidRPr="00E82A3B">
        <w:rPr>
          <w:lang w:val="es-CO"/>
        </w:rPr>
        <w:t>5) El aumento de valor que la cosa evicta haya tomado en poder del comprador, aún por causas naturales, o por el mero transcurso del tiempo.</w:t>
      </w:r>
    </w:p>
    <w:p w:rsidR="003D51AB" w:rsidRPr="00E82A3B" w:rsidRDefault="003D51AB" w:rsidP="00E627CB">
      <w:pPr>
        <w:spacing w:line="240" w:lineRule="auto"/>
        <w:jc w:val="both"/>
        <w:rPr>
          <w:lang w:val="es-CO"/>
        </w:rPr>
      </w:pPr>
      <w:r w:rsidRPr="00E82A3B">
        <w:rPr>
          <w:lang w:val="es-CO"/>
        </w:rPr>
        <w:t>Todo con las limitaciones que siguen.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2269.  DESCUENTOS EN LA RESTITUCIÓN DEL PRECIO.</w:t>
      </w:r>
    </w:p>
    <w:p w:rsidR="003D51AB" w:rsidRPr="00E82A3B" w:rsidRDefault="003D51AB" w:rsidP="00E627CB">
      <w:pPr>
        <w:spacing w:line="240" w:lineRule="auto"/>
        <w:jc w:val="both"/>
        <w:rPr>
          <w:lang w:val="es-CO"/>
        </w:rPr>
      </w:pPr>
      <w:r w:rsidRPr="00E82A3B">
        <w:rPr>
          <w:lang w:val="es-CO"/>
        </w:rPr>
        <w:t xml:space="preserve"> Si el menor valor de la cosa proviniere de deterioros de que el comprador haya sacado provecho, se hará el debido descuento en la restitución de precio.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2270.  REEMBOLSO POR MEJORAS.</w:t>
      </w:r>
    </w:p>
    <w:p w:rsidR="003D51AB" w:rsidRPr="00E82A3B" w:rsidRDefault="003D51AB" w:rsidP="00E627CB">
      <w:pPr>
        <w:spacing w:line="240" w:lineRule="auto"/>
        <w:jc w:val="both"/>
        <w:rPr>
          <w:lang w:val="es-CO"/>
        </w:rPr>
      </w:pPr>
      <w:r w:rsidRPr="00E82A3B">
        <w:rPr>
          <w:lang w:val="es-CO"/>
        </w:rPr>
        <w:t>El vendedor será obligado a reembolsar al comprador el aumento de valor que provenga de las mejoras necesarias o útiles, hechas por el comprador, salvo en cuanto el que obtuvo la evicción haya sido condenado a abonarlas.</w:t>
      </w:r>
    </w:p>
    <w:p w:rsidR="003D51AB" w:rsidRPr="00E82A3B" w:rsidRDefault="003D51AB" w:rsidP="00E627CB">
      <w:pPr>
        <w:spacing w:line="240" w:lineRule="auto"/>
        <w:jc w:val="both"/>
        <w:rPr>
          <w:lang w:val="es-CO"/>
        </w:rPr>
      </w:pPr>
      <w:r w:rsidRPr="00E82A3B">
        <w:rPr>
          <w:lang w:val="es-CO"/>
        </w:rPr>
        <w:t>El vendedor de mala fe será obligado aún al reembolso de lo que importen las mejoras voluptuarias.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2271.  REEMBOLSO POR AUMENTO DE VALOR. </w:t>
      </w:r>
    </w:p>
    <w:p w:rsidR="003D51AB" w:rsidRPr="00E82A3B" w:rsidRDefault="003D51AB" w:rsidP="00E627CB">
      <w:pPr>
        <w:spacing w:line="240" w:lineRule="auto"/>
        <w:jc w:val="both"/>
        <w:rPr>
          <w:lang w:val="es-CO"/>
        </w:rPr>
      </w:pPr>
      <w:r w:rsidRPr="00E82A3B">
        <w:rPr>
          <w:lang w:val="es-CO"/>
        </w:rPr>
        <w:t>El aumento de valor debido a causas naturales o al tiempo, no se abonará en lo que excediere a la cuarta parte del precio de la venta; a menos de probarse en el vendedor mala fe, en cuyo caso será obligado a pagar todo el aumento del valor, de cualesquiera causas que provenga.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2272.  RESTITUCIÓN POR SANEAMIENTO DE VENTA FORZADA. </w:t>
      </w:r>
    </w:p>
    <w:p w:rsidR="003D51AB" w:rsidRPr="00E82A3B" w:rsidRDefault="003D51AB" w:rsidP="00E627CB">
      <w:pPr>
        <w:spacing w:line="240" w:lineRule="auto"/>
        <w:jc w:val="both"/>
        <w:rPr>
          <w:lang w:val="es-CO"/>
        </w:rPr>
      </w:pPr>
      <w:r w:rsidRPr="00E82A3B">
        <w:rPr>
          <w:lang w:val="es-CO"/>
        </w:rPr>
        <w:t>En las ventas forzadas, hechas por autoridad de la justicia, el vendedor no es obligado, por causa de la evicción que sufriere la cosa vendida, sino a restituir el precio que haya producido la venta.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2273.  ESTIPULACIONES EXIMENTES DE LA OBLIGACIÓN DE SANEAR. </w:t>
      </w:r>
    </w:p>
    <w:p w:rsidR="003D51AB" w:rsidRPr="00E82A3B" w:rsidRDefault="003D51AB" w:rsidP="00E627CB">
      <w:pPr>
        <w:spacing w:line="240" w:lineRule="auto"/>
        <w:jc w:val="both"/>
        <w:rPr>
          <w:lang w:val="es-CO"/>
        </w:rPr>
      </w:pPr>
      <w:r w:rsidRPr="00E82A3B">
        <w:rPr>
          <w:lang w:val="es-CO"/>
        </w:rPr>
        <w:t>La estipulación que exime al vendedor de la obligación de sanear la evicción, no le exime de la obligación de restituir el precio recibido.</w:t>
      </w:r>
    </w:p>
    <w:p w:rsidR="003D51AB" w:rsidRPr="00E82A3B" w:rsidRDefault="003D51AB" w:rsidP="00E627CB">
      <w:pPr>
        <w:spacing w:line="240" w:lineRule="auto"/>
        <w:jc w:val="both"/>
        <w:rPr>
          <w:lang w:val="es-CO"/>
        </w:rPr>
      </w:pPr>
      <w:r w:rsidRPr="00E82A3B">
        <w:rPr>
          <w:lang w:val="es-CO"/>
        </w:rPr>
        <w:lastRenderedPageBreak/>
        <w:t>Y estará obligado a restituir el precio íntegro, aunque se haya deteriorado la cosa o disminuido de cualquier modo su valor, aún por hecho o negligencia del comprador, salvo en cuanto éste haya sacado provecho del deterioro.</w:t>
      </w:r>
    </w:p>
    <w:p w:rsidR="003D51AB" w:rsidRPr="00E82A3B" w:rsidRDefault="003D51AB" w:rsidP="00E627CB">
      <w:pPr>
        <w:spacing w:line="240" w:lineRule="auto"/>
        <w:jc w:val="both"/>
        <w:rPr>
          <w:lang w:val="es-CO"/>
        </w:rPr>
      </w:pPr>
      <w:r w:rsidRPr="00E82A3B">
        <w:rPr>
          <w:lang w:val="es-CO"/>
        </w:rPr>
        <w:t>Cesará la obligación de restituir el precio si el que compró lo hizo a sabiendas de ser ajena la cosa, o si expresamente tomó sobre sí el peligro de la evicción especificándolo.</w:t>
      </w:r>
    </w:p>
    <w:p w:rsidR="003D51AB" w:rsidRPr="00E82A3B" w:rsidRDefault="003D51AB" w:rsidP="00E627CB">
      <w:pPr>
        <w:spacing w:line="240" w:lineRule="auto"/>
        <w:jc w:val="both"/>
        <w:rPr>
          <w:lang w:val="es-CO"/>
        </w:rPr>
      </w:pPr>
      <w:r w:rsidRPr="00E82A3B">
        <w:rPr>
          <w:lang w:val="es-CO"/>
        </w:rPr>
        <w:t>Si la evicción no recae sobre toda la cosa vendida, y la parte evicta es tal, que se ha de presumir que no se habría comprado la cosa sin ella, habrá derecho a pedir la rescisión de la venta.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2274.  EFECTOS DE LA RESCISION.</w:t>
      </w:r>
    </w:p>
    <w:p w:rsidR="003D51AB" w:rsidRPr="00E82A3B" w:rsidRDefault="003D51AB" w:rsidP="00E627CB">
      <w:pPr>
        <w:spacing w:line="240" w:lineRule="auto"/>
        <w:jc w:val="both"/>
        <w:rPr>
          <w:lang w:val="es-CO"/>
        </w:rPr>
      </w:pPr>
      <w:r w:rsidRPr="00E82A3B">
        <w:rPr>
          <w:lang w:val="es-CO"/>
        </w:rPr>
        <w:t>En virtud de esta rescisión, el comprador será obligado a restituir al vendedor la parte no evita, y para esta restitución será considerado como poseedor de buena fe, a menos de prueba contraria; y el vendedor además de restituir el precio, abonará el valor de los frutos que el comprador hubiere sido obligado a restituir con la parte evicta, y todo otro perjuicio que de la evicción resultare al comprador.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2275.  SANEAMIENTO DE LA EVICCION PARCIAL. </w:t>
      </w:r>
    </w:p>
    <w:p w:rsidR="003D51AB" w:rsidRPr="00E82A3B" w:rsidRDefault="003D51AB" w:rsidP="00E627CB">
      <w:pPr>
        <w:spacing w:line="240" w:lineRule="auto"/>
        <w:jc w:val="both"/>
        <w:rPr>
          <w:lang w:val="es-CO"/>
        </w:rPr>
      </w:pPr>
      <w:r w:rsidRPr="00E82A3B">
        <w:rPr>
          <w:lang w:val="es-CO"/>
        </w:rPr>
        <w:t>En caso de no ser de tanto importancia la parte evicta, o en el de no pedirse la rescisión de la venta, el comprador tendrá derecho para exigir el saneamiento de la evicción parcial, con arreglo a los artículos 2268.</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2276.  EFECTOS DE LA SENTENCIA QUE NIEGA LA EVICCION.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Si la sentencia negare la evicción, el vendedor no será obligado a la indemnización de los perjuicios que la demanda hubiere causado al comprador, sino en cuanto la demanda fuere imputable a hecho o culpa del vendedor.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2277.  PRESCRIPCION DE LA ACCION DE SANEAMIENTO.</w:t>
      </w:r>
    </w:p>
    <w:p w:rsidR="003D51AB" w:rsidRPr="00E82A3B" w:rsidRDefault="003D51AB" w:rsidP="00E627CB">
      <w:pPr>
        <w:spacing w:line="240" w:lineRule="auto"/>
        <w:jc w:val="both"/>
        <w:rPr>
          <w:lang w:val="es-CO"/>
        </w:rPr>
      </w:pPr>
      <w:r w:rsidRPr="00E82A3B">
        <w:rPr>
          <w:lang w:val="es-CO"/>
        </w:rPr>
        <w:t>La acción de saneamiento por evicción prescribe en cuatro años; mas por lo tocante a la sola restitución del precio, prescribe según las reglas generales.</w:t>
      </w:r>
    </w:p>
    <w:p w:rsidR="003D51AB" w:rsidRPr="00E82A3B" w:rsidRDefault="003D51AB" w:rsidP="00E627CB">
      <w:pPr>
        <w:spacing w:line="240" w:lineRule="auto"/>
        <w:jc w:val="both"/>
        <w:rPr>
          <w:lang w:val="es-CO"/>
        </w:rPr>
      </w:pPr>
      <w:r w:rsidRPr="00E82A3B">
        <w:rPr>
          <w:lang w:val="es-CO"/>
        </w:rPr>
        <w:t>Se contará el tiempo desde la fecha de la sentencia de evicción; o si ésta no hubiere llegado a pronunciarse, desde la restitución de la cosa.</w:t>
      </w:r>
    </w:p>
    <w:p w:rsidR="003D51AB" w:rsidRPr="00E82A3B" w:rsidRDefault="003D51AB" w:rsidP="00E627CB">
      <w:pPr>
        <w:spacing w:line="240" w:lineRule="auto"/>
        <w:jc w:val="both"/>
        <w:rPr>
          <w:lang w:val="es-CO"/>
        </w:rPr>
      </w:pPr>
    </w:p>
    <w:p w:rsidR="003D51AB" w:rsidRPr="00354DAA" w:rsidRDefault="003D51AB" w:rsidP="00354DAA">
      <w:pPr>
        <w:spacing w:line="240" w:lineRule="auto"/>
        <w:jc w:val="center"/>
        <w:rPr>
          <w:b/>
          <w:lang w:val="es-CO"/>
        </w:rPr>
      </w:pPr>
      <w:r w:rsidRPr="00354DAA">
        <w:rPr>
          <w:b/>
          <w:lang w:val="es-CO"/>
        </w:rPr>
        <w:t>SECCIÓN 5. DEL SANEAMIENTO DE VICIOS REDHIBITORIOS.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2278.  CONCEPTO DE ACCION REDHIBITORIA.</w:t>
      </w:r>
    </w:p>
    <w:p w:rsidR="003D51AB" w:rsidRPr="00E82A3B" w:rsidRDefault="003D51AB" w:rsidP="00E627CB">
      <w:pPr>
        <w:spacing w:line="240" w:lineRule="auto"/>
        <w:jc w:val="both"/>
        <w:rPr>
          <w:lang w:val="es-CO"/>
        </w:rPr>
      </w:pPr>
      <w:r w:rsidRPr="00E82A3B">
        <w:rPr>
          <w:lang w:val="es-CO"/>
        </w:rPr>
        <w:t>Se llama acción redhibitoria la que tiene el comprador para que se rescinda la venta o se rebaje proporcionalmente el precio por los vicios ocultos de la cosa vendida, raíz o mueble, llamados redhibitorios.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2279.  VICIOS REDHIBITORIOS.</w:t>
      </w:r>
    </w:p>
    <w:p w:rsidR="003D51AB" w:rsidRPr="00E82A3B" w:rsidRDefault="003D51AB" w:rsidP="00E627CB">
      <w:pPr>
        <w:spacing w:line="240" w:lineRule="auto"/>
        <w:jc w:val="both"/>
        <w:rPr>
          <w:lang w:val="es-CO"/>
        </w:rPr>
      </w:pPr>
      <w:r w:rsidRPr="00E82A3B">
        <w:rPr>
          <w:lang w:val="es-CO"/>
        </w:rPr>
        <w:t>Son vicios redhibitorios los que reúnen las calidades siguientes:</w:t>
      </w:r>
    </w:p>
    <w:p w:rsidR="003D51AB" w:rsidRPr="00E82A3B" w:rsidRDefault="003D51AB" w:rsidP="00E627CB">
      <w:pPr>
        <w:spacing w:line="240" w:lineRule="auto"/>
        <w:jc w:val="both"/>
        <w:rPr>
          <w:lang w:val="es-CO"/>
        </w:rPr>
      </w:pPr>
      <w:r w:rsidRPr="00E82A3B">
        <w:rPr>
          <w:lang w:val="es-CO"/>
        </w:rPr>
        <w:lastRenderedPageBreak/>
        <w:t>1.) Haber existido al tiempo de la venta.</w:t>
      </w:r>
    </w:p>
    <w:p w:rsidR="003D51AB" w:rsidRPr="00E82A3B" w:rsidRDefault="003D51AB" w:rsidP="00E627CB">
      <w:pPr>
        <w:spacing w:line="240" w:lineRule="auto"/>
        <w:jc w:val="both"/>
        <w:rPr>
          <w:lang w:val="es-CO"/>
        </w:rPr>
      </w:pPr>
      <w:r w:rsidRPr="00E82A3B">
        <w:rPr>
          <w:lang w:val="es-CO"/>
        </w:rPr>
        <w:t>2.) Ser tales, que por ellos la cosa vendida no sirva para su uso natural, o sólo sirva imperfectamente, de manera que sea de presumir que conociéndolos el comprador no la hubiera comprado o la hubiera comprado a mucho menos precio.</w:t>
      </w:r>
    </w:p>
    <w:p w:rsidR="003D51AB" w:rsidRPr="00E82A3B" w:rsidRDefault="003D51AB" w:rsidP="00E627CB">
      <w:pPr>
        <w:spacing w:line="240" w:lineRule="auto"/>
        <w:jc w:val="both"/>
        <w:rPr>
          <w:lang w:val="es-CO"/>
        </w:rPr>
      </w:pPr>
      <w:r w:rsidRPr="00E82A3B">
        <w:rPr>
          <w:lang w:val="es-CO"/>
        </w:rPr>
        <w:t>3.) No haberlos manifestado el vendedor, y ser tales que el comprador haya podido ignorarlos sin negligencia grave de su parte, o tales que el comprador no haya podido fácilmente conocerlos en razón de su profesión u oficio.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2280.  SANEAMIENTO DE VICIOS CONOCIDOS POR EL VENDEDOR.</w:t>
      </w:r>
    </w:p>
    <w:p w:rsidR="003D51AB" w:rsidRPr="00E82A3B" w:rsidRDefault="003D51AB" w:rsidP="00E627CB">
      <w:pPr>
        <w:spacing w:line="240" w:lineRule="auto"/>
        <w:jc w:val="both"/>
        <w:rPr>
          <w:lang w:val="es-CO"/>
        </w:rPr>
      </w:pPr>
      <w:r w:rsidRPr="00E82A3B">
        <w:rPr>
          <w:lang w:val="es-CO"/>
        </w:rPr>
        <w:t>Si se ha estipulado que el vendedor no estuviere obligado al saneamiento por los vicios ocultos de la cosa, estará sin embargo obligado a sanear aquéllos de que tuvo conocimiento y de que no dio noticia al comprador.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2281.  DERECHO DE RESCISION O REBAJA DEL PRECIO. </w:t>
      </w:r>
    </w:p>
    <w:p w:rsidR="003D51AB" w:rsidRPr="00E82A3B" w:rsidRDefault="003D51AB" w:rsidP="00E627CB">
      <w:pPr>
        <w:spacing w:line="240" w:lineRule="auto"/>
        <w:jc w:val="both"/>
        <w:rPr>
          <w:lang w:val="es-CO"/>
        </w:rPr>
      </w:pPr>
      <w:r w:rsidRPr="00E82A3B">
        <w:rPr>
          <w:lang w:val="es-CO"/>
        </w:rPr>
        <w:t>Los vicios redhibitorios dan derecho al comprador para exigir o la rescisión de la venta, o la rebaja del precio, según mejor le pareciere.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2282.  RESPONSABILIDAD DEL VENDEDOR POR CONOCIMIENTO DE LOS VICIOS.</w:t>
      </w:r>
    </w:p>
    <w:p w:rsidR="003D51AB" w:rsidRPr="00E82A3B" w:rsidRDefault="003D51AB" w:rsidP="00E627CB">
      <w:pPr>
        <w:spacing w:line="240" w:lineRule="auto"/>
        <w:jc w:val="both"/>
        <w:rPr>
          <w:lang w:val="es-CO"/>
        </w:rPr>
      </w:pPr>
      <w:r w:rsidRPr="00E82A3B">
        <w:rPr>
          <w:lang w:val="es-CO"/>
        </w:rPr>
        <w:t>Si el vendedor conocía los vicios y no los declaró, o si los vicios eran tales que el vendedor haya debido conocerlos por razón de su profesión u oficio, será obligado no sólo a la restitución o a la rebaja del precio, sino a la indemnización de perjuicios; pero si el vendedor no conocía los vicios, ni eran tales que por su profesión u oficio debiera conocerlos, sólo será obligado a la restitución o la rebaja del precio.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2283.  EFECTOS DE LA PÉRDIDA DE LA COSA.</w:t>
      </w:r>
    </w:p>
    <w:p w:rsidR="003D51AB" w:rsidRPr="00E82A3B" w:rsidRDefault="003D51AB" w:rsidP="00E627CB">
      <w:pPr>
        <w:spacing w:line="240" w:lineRule="auto"/>
        <w:jc w:val="both"/>
        <w:rPr>
          <w:lang w:val="es-CO"/>
        </w:rPr>
      </w:pPr>
      <w:r w:rsidRPr="00E82A3B">
        <w:rPr>
          <w:lang w:val="es-CO"/>
        </w:rPr>
        <w:t>Si la cosa viciosa ha perecido después de perfeccionado el contrato de venta, no por eso perderá el comprador el derecho que hubiere tenido a la rebaja del precio, aunque la cosa haya perecido en su poder y por su culpa.</w:t>
      </w:r>
    </w:p>
    <w:p w:rsidR="003D51AB" w:rsidRPr="00E82A3B" w:rsidRDefault="003D51AB" w:rsidP="00E627CB">
      <w:pPr>
        <w:spacing w:line="240" w:lineRule="auto"/>
        <w:jc w:val="both"/>
        <w:rPr>
          <w:lang w:val="es-CO"/>
        </w:rPr>
      </w:pPr>
      <w:r w:rsidRPr="00E82A3B">
        <w:rPr>
          <w:lang w:val="es-CO"/>
        </w:rPr>
        <w:t>Pero si ha perecido por un efecto del vicio inherente a ella, se seguirán las reglas del artículo precedente.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2284.  VICIOS REDHIVITORIOS POR CONVENCION.</w:t>
      </w:r>
    </w:p>
    <w:p w:rsidR="003D51AB" w:rsidRPr="00E82A3B" w:rsidRDefault="003D51AB" w:rsidP="00E627CB">
      <w:pPr>
        <w:spacing w:line="240" w:lineRule="auto"/>
        <w:jc w:val="both"/>
        <w:rPr>
          <w:lang w:val="es-CO"/>
        </w:rPr>
      </w:pPr>
      <w:r w:rsidRPr="00E82A3B">
        <w:rPr>
          <w:lang w:val="es-CO"/>
        </w:rPr>
        <w:t>Las partes pueden por el contrato hacer redhibitorios los vicios que naturalmente no lo son.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2285.  ACCION REDHIBITORIA EN LA VENTA DE COSAS CONJUNTAS. </w:t>
      </w:r>
    </w:p>
    <w:p w:rsidR="003D51AB" w:rsidRPr="00E82A3B" w:rsidRDefault="003D51AB" w:rsidP="00E627CB">
      <w:pPr>
        <w:spacing w:line="240" w:lineRule="auto"/>
        <w:jc w:val="both"/>
        <w:rPr>
          <w:lang w:val="es-CO"/>
        </w:rPr>
      </w:pPr>
      <w:r w:rsidRPr="00E82A3B">
        <w:rPr>
          <w:lang w:val="es-CO"/>
        </w:rPr>
        <w:t>Vendiéndose dos o más cosas juntamente, sea que se haya ajustado un precio por el conjunto o por cada una de ellas, sólo habrá lugar a la acción redhibitoria por la cosa viciosa y no por el conjunto; a menos que aparezca que no se habría comprado el conjunto sin esa cosa; como cuando se compra un tiro, yunta o pareja de animales, o un juego de muebles.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2286.  ACCION REDHIBITORIA EN LAS VENTAS FORZADAS.</w:t>
      </w:r>
    </w:p>
    <w:p w:rsidR="003D51AB" w:rsidRPr="00E82A3B" w:rsidRDefault="003D51AB" w:rsidP="00E627CB">
      <w:pPr>
        <w:spacing w:line="240" w:lineRule="auto"/>
        <w:jc w:val="both"/>
        <w:rPr>
          <w:lang w:val="es-CO"/>
        </w:rPr>
      </w:pPr>
      <w:r w:rsidRPr="00E82A3B">
        <w:rPr>
          <w:lang w:val="es-CO"/>
        </w:rPr>
        <w:lastRenderedPageBreak/>
        <w:t>La acción redhibitoria no tiene lugar en las ventas forzadas hechas por autoridad de la justicia.  Pero si el vendedor, no pudiendo o no debiendo ignorar los vicios de la cosa vendida, no los hubiere declarado a petición del comprador, habrá lugar a la acción redhibitoria y a la indemnización de perjuicios.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2287.  PRESCRIPCION DE LA ACCION REDHIBITORIA.</w:t>
      </w:r>
    </w:p>
    <w:p w:rsidR="003D51AB" w:rsidRPr="00E82A3B" w:rsidRDefault="003D51AB" w:rsidP="00E627CB">
      <w:pPr>
        <w:spacing w:line="240" w:lineRule="auto"/>
        <w:jc w:val="both"/>
        <w:rPr>
          <w:lang w:val="es-CO"/>
        </w:rPr>
      </w:pPr>
      <w:r w:rsidRPr="00E82A3B">
        <w:rPr>
          <w:lang w:val="es-CO"/>
        </w:rPr>
        <w:t>La acción redhibitoria durará seis meses respecto de las cosas muebles y un año respecto de los bienes raíces, en todos los casos en que las leyes especiales o las estipulaciones de los contratantes no hubieren ampliado o restringido este plazo. El tiempo se contará desde la entrega real.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2288.  REBAJA DEL PRECIO E INDEMNIZACION DE PERJUICIOS. </w:t>
      </w:r>
    </w:p>
    <w:p w:rsidR="003D51AB" w:rsidRPr="00E82A3B" w:rsidRDefault="003D51AB" w:rsidP="00E627CB">
      <w:pPr>
        <w:spacing w:line="240" w:lineRule="auto"/>
        <w:jc w:val="both"/>
        <w:rPr>
          <w:lang w:val="es-CO"/>
        </w:rPr>
      </w:pPr>
      <w:r w:rsidRPr="00E82A3B">
        <w:rPr>
          <w:lang w:val="es-CO"/>
        </w:rPr>
        <w:t>Habiendo prescrito la acción redhibitoria, tendrá todavía derecho el comprador para pedir la rebaja del precio y la indemnización de perjuicios, según las reglas precedentes.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2289.  VICIOS OCULTOS DE POCA IMPORTANCIA. </w:t>
      </w:r>
    </w:p>
    <w:p w:rsidR="003D51AB" w:rsidRPr="00E82A3B" w:rsidRDefault="003D51AB" w:rsidP="00E627CB">
      <w:pPr>
        <w:spacing w:line="240" w:lineRule="auto"/>
        <w:jc w:val="both"/>
        <w:rPr>
          <w:lang w:val="es-CO"/>
        </w:rPr>
      </w:pPr>
      <w:r w:rsidRPr="00E82A3B">
        <w:rPr>
          <w:lang w:val="es-CO"/>
        </w:rPr>
        <w:t>Si los vicios ocultos no son de la importancia que se expresa en el numeral 2 del artículo 2279, no tendrá derecho el comprador para la rescisión de la venta, sino sólo para la rebaja del precio.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2290.  PRESCRIPCION DE LA ACCION DE REBAJA DE PRECIO.</w:t>
      </w:r>
    </w:p>
    <w:p w:rsidR="003D51AB" w:rsidRPr="00E82A3B" w:rsidRDefault="003D51AB" w:rsidP="00E627CB">
      <w:pPr>
        <w:spacing w:line="240" w:lineRule="auto"/>
        <w:jc w:val="both"/>
        <w:rPr>
          <w:lang w:val="es-CO"/>
        </w:rPr>
      </w:pPr>
      <w:r w:rsidRPr="00E82A3B">
        <w:rPr>
          <w:lang w:val="es-CO"/>
        </w:rPr>
        <w:t>La acción para pedir rebaja del precio, sea en el caso del artículo artículo 2279 o en el artículo 2289, prescribe en un año para los bienes muebles y en diez y ocho meses para los bienes raíces.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2291.  PRESCRIPCION CUANDO LA COSA VENDIDA IBA A SER ENVIADA A LUGAR DISTANTE.</w:t>
      </w:r>
    </w:p>
    <w:p w:rsidR="003D51AB" w:rsidRPr="00E82A3B" w:rsidRDefault="003D51AB" w:rsidP="00E627CB">
      <w:pPr>
        <w:spacing w:line="240" w:lineRule="auto"/>
        <w:jc w:val="both"/>
        <w:rPr>
          <w:lang w:val="es-CO"/>
        </w:rPr>
      </w:pPr>
      <w:r w:rsidRPr="00E82A3B">
        <w:rPr>
          <w:lang w:val="es-CO"/>
        </w:rPr>
        <w:t>Si la compra se ha hecho para remitir la cosa a lugar distante, la acción de rebaja del precio prescribirá en un año contado desde la entrega al consignatario, con más el término de emplazamiento que corresponda a la distancia.</w:t>
      </w:r>
    </w:p>
    <w:p w:rsidR="003D51AB" w:rsidRPr="00E82A3B" w:rsidRDefault="003D51AB" w:rsidP="00E627CB">
      <w:pPr>
        <w:spacing w:line="240" w:lineRule="auto"/>
        <w:jc w:val="both"/>
        <w:rPr>
          <w:lang w:val="es-CO"/>
        </w:rPr>
      </w:pPr>
      <w:r w:rsidRPr="00E82A3B">
        <w:rPr>
          <w:lang w:val="es-CO"/>
        </w:rPr>
        <w:t>Pero será necesario que el comprador, en el tiempo intermedio entre la venta y la remesa, haya podido ignorar el vicio de la cosa, sin negligencia de su parte.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2292.  VENTA CON GARANTÍA DE BUEN FUNCIONAMIENTO.</w:t>
      </w:r>
    </w:p>
    <w:p w:rsidR="003D51AB" w:rsidRPr="00E82A3B" w:rsidRDefault="003D51AB" w:rsidP="00E627CB">
      <w:pPr>
        <w:spacing w:line="240" w:lineRule="auto"/>
        <w:jc w:val="both"/>
        <w:rPr>
          <w:lang w:val="es-CO"/>
        </w:rPr>
      </w:pPr>
      <w:r w:rsidRPr="00E82A3B">
        <w:rPr>
          <w:lang w:val="es-CO"/>
        </w:rPr>
        <w:t>Si el vendedor garantiza por tiempo determinado el buen funcionamiento de la cosa vendida, el comprador deberá reclamar al vendedor por cualquier defecto de funcionamiento que se presente durante el término de la garantía, dentro de los treinta días siguientes a aquel en que lo haya descubierto, so pena de caducidad.</w:t>
      </w:r>
    </w:p>
    <w:p w:rsidR="003D51AB" w:rsidRPr="00E82A3B" w:rsidRDefault="003D51AB" w:rsidP="00E627CB">
      <w:pPr>
        <w:spacing w:line="240" w:lineRule="auto"/>
        <w:jc w:val="both"/>
        <w:rPr>
          <w:lang w:val="es-CO"/>
        </w:rPr>
      </w:pPr>
      <w:r w:rsidRPr="00E82A3B">
        <w:rPr>
          <w:lang w:val="es-CO"/>
        </w:rPr>
        <w:t>El vendedor deberá indemnizar los perjuicios causados por cualquier defecto de funcionamiento que sea reclamado oportunamente por el comprador.</w:t>
      </w:r>
    </w:p>
    <w:p w:rsidR="003D51AB" w:rsidRPr="00E82A3B" w:rsidRDefault="003D51AB" w:rsidP="00E627CB">
      <w:pPr>
        <w:spacing w:line="240" w:lineRule="auto"/>
        <w:jc w:val="both"/>
        <w:rPr>
          <w:lang w:val="es-CO"/>
        </w:rPr>
      </w:pPr>
      <w:r w:rsidRPr="00E82A3B">
        <w:rPr>
          <w:lang w:val="es-CO"/>
        </w:rPr>
        <w:t>La garantía sin determinación de plazo expirará al término de dos años, contados a partir de la fecha del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2293.  PRESUNCIÓN DE VENTA CON GARANTÍA. </w:t>
      </w:r>
    </w:p>
    <w:p w:rsidR="003D51AB" w:rsidRPr="00E82A3B" w:rsidRDefault="003D51AB" w:rsidP="00E627CB">
      <w:pPr>
        <w:spacing w:line="240" w:lineRule="auto"/>
        <w:jc w:val="both"/>
        <w:rPr>
          <w:lang w:val="es-CO"/>
        </w:rPr>
      </w:pPr>
      <w:r w:rsidRPr="00E82A3B">
        <w:rPr>
          <w:lang w:val="es-CO"/>
        </w:rPr>
        <w:t>Se presumen vendidas con garantía las cosas que se acostumbra vender de este modo.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2294.  VICIOS OCULTOS. </w:t>
      </w:r>
    </w:p>
    <w:p w:rsidR="003D51AB" w:rsidRPr="00E82A3B" w:rsidRDefault="003D51AB" w:rsidP="00E627CB">
      <w:pPr>
        <w:spacing w:line="240" w:lineRule="auto"/>
        <w:jc w:val="both"/>
        <w:rPr>
          <w:lang w:val="es-CO"/>
        </w:rPr>
      </w:pPr>
      <w:r w:rsidRPr="00E82A3B">
        <w:rPr>
          <w:lang w:val="es-CO"/>
        </w:rPr>
        <w:t>Si la cosa vendida presenta, con posterioridad a su entrega vicios o defectos ocultos cuya causa sea anterior al contrato, ignorados sin culpa por el comprador, que hagan la cosa impropia para su natural destinación o para el fin previsto en el contrato, el comprador tendrá derecho a pedir la resolución del mismo o la rebaja del precio a justa tasación. Si el comprador opta por la resolución, deberá restituir la cosa al vendedor.</w:t>
      </w:r>
    </w:p>
    <w:p w:rsidR="003D51AB" w:rsidRPr="00E82A3B" w:rsidRDefault="003D51AB" w:rsidP="00E627CB">
      <w:pPr>
        <w:spacing w:line="240" w:lineRule="auto"/>
        <w:jc w:val="both"/>
        <w:rPr>
          <w:lang w:val="es-CO"/>
        </w:rPr>
      </w:pPr>
      <w:r w:rsidRPr="00E82A3B">
        <w:rPr>
          <w:lang w:val="es-CO"/>
        </w:rPr>
        <w:t>En uno u otro caso habrá lugar a indemnización de perjuicios por parte del vendedor, si éste conocía o debía conocer al tiempo del contrato el vicio o el defecto de la cosa vendida.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2295.  CARGA DE LA PRUEBA PARA EL VENDEDOR.</w:t>
      </w:r>
    </w:p>
    <w:p w:rsidR="003D51AB" w:rsidRPr="00E82A3B" w:rsidRDefault="003D51AB" w:rsidP="00E627CB">
      <w:pPr>
        <w:spacing w:line="240" w:lineRule="auto"/>
        <w:jc w:val="both"/>
        <w:rPr>
          <w:lang w:val="es-CO"/>
        </w:rPr>
      </w:pPr>
      <w:r w:rsidRPr="00E82A3B">
        <w:rPr>
          <w:lang w:val="es-CO"/>
        </w:rPr>
        <w:t>Corresponderá al vendedor la prueba de que el comprador conocía o debía conocer el mal estado de la cosa vendida al momento del contrato. Para establecer si hay culpa del comprador se tendrá en cuenta la costumbre.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2296.  ESTIPULACIONES REFERENTES A LOS VICIOS OCULTOS. </w:t>
      </w:r>
    </w:p>
    <w:p w:rsidR="003D51AB" w:rsidRPr="00E82A3B" w:rsidRDefault="003D51AB" w:rsidP="00E627CB">
      <w:pPr>
        <w:spacing w:line="240" w:lineRule="auto"/>
        <w:jc w:val="both"/>
        <w:rPr>
          <w:lang w:val="es-CO"/>
        </w:rPr>
      </w:pPr>
      <w:r w:rsidRPr="00E82A3B">
        <w:rPr>
          <w:lang w:val="es-CO"/>
        </w:rPr>
        <w:t>Será absolutamente nula toda estipulación que excluya o limite la garantía por vicios ocultos, cuando el vendedor los haya callado de mala fe al comprador.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2297.  COSA QUE PERECE A CONSECUENCIA DE UN VICIO.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Si la cosa perece a consecuencia del vicio, no por ello dejará de tener derecho el comprador a la resolución del contrato. Más si perece por fuerza mayor o caso fortuito, por culpa del comprador o porque éste enajene o transforme dicha cosa, sólo habrá lugar a la rebaja del precio a justa tasación.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2298.  PRESCRIPCIÓN DE ACCIONES. </w:t>
      </w:r>
    </w:p>
    <w:p w:rsidR="003D51AB" w:rsidRPr="00E82A3B" w:rsidRDefault="003D51AB" w:rsidP="00E627CB">
      <w:pPr>
        <w:spacing w:line="240" w:lineRule="auto"/>
        <w:jc w:val="both"/>
        <w:rPr>
          <w:lang w:val="es-CO"/>
        </w:rPr>
      </w:pPr>
      <w:r w:rsidRPr="00E82A3B">
        <w:rPr>
          <w:lang w:val="es-CO"/>
        </w:rPr>
        <w:t>La acción prevista en los artículos 2294 y 2297 prescribirá en seis meses, contados a partir de la entrega.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2299.  OBJECIONES POSTERIORES A LA ENTREGA Y RECIBO DE ENTREGA.</w:t>
      </w:r>
    </w:p>
    <w:p w:rsidR="003D51AB" w:rsidRPr="00E82A3B" w:rsidRDefault="003D51AB" w:rsidP="00E627CB">
      <w:pPr>
        <w:spacing w:line="240" w:lineRule="auto"/>
        <w:jc w:val="both"/>
        <w:rPr>
          <w:lang w:val="es-CO"/>
        </w:rPr>
      </w:pPr>
      <w:r w:rsidRPr="00E82A3B">
        <w:rPr>
          <w:lang w:val="es-CO"/>
        </w:rPr>
        <w:t>Entregadas las mercaderías vendidas, el comprador no será oído sobre defectos de calidad o faltas de cantidad toda vez que las haya examinado al tiempo de la entrega y recibido sin previa protesta.</w:t>
      </w:r>
    </w:p>
    <w:p w:rsidR="003D51AB" w:rsidRPr="00E82A3B" w:rsidRDefault="003D51AB" w:rsidP="00E627CB">
      <w:pPr>
        <w:spacing w:line="240" w:lineRule="auto"/>
        <w:jc w:val="both"/>
        <w:rPr>
          <w:lang w:val="es-CO"/>
        </w:rPr>
      </w:pPr>
      <w:r w:rsidRPr="00E82A3B">
        <w:rPr>
          <w:lang w:val="es-CO"/>
        </w:rPr>
        <w:t xml:space="preserve">El vendedor tendrá derecho a exigir del comprador el inmediato reconocimiento o el recibo que acredite la entrega de la cosa a satisfacción, y si el comprador no hace reserva de su facultad de protestar o de examinar posteriormente la cosa, se estará a lo dispuesto en el inciso primero de este artículo.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2300. ACCIONES POR EVICCIÓN. </w:t>
      </w:r>
    </w:p>
    <w:p w:rsidR="003D51AB" w:rsidRPr="00E82A3B" w:rsidRDefault="003D51AB" w:rsidP="00E627CB">
      <w:pPr>
        <w:spacing w:line="240" w:lineRule="auto"/>
        <w:jc w:val="both"/>
        <w:rPr>
          <w:lang w:val="es-CO"/>
        </w:rPr>
      </w:pPr>
      <w:r w:rsidRPr="00E82A3B">
        <w:rPr>
          <w:lang w:val="es-CO"/>
        </w:rPr>
        <w:t>Cuando el comprador, al recibir la cosa, alega no ser ésta de la especie o calidad convenida, o no ser de recibo, la diferencia se someterá a la decisión de expertos como se previene en el artículo 2231, inciso segundo.</w:t>
      </w:r>
    </w:p>
    <w:p w:rsidR="003D51AB" w:rsidRPr="00E82A3B" w:rsidRDefault="003D51AB" w:rsidP="00E627CB">
      <w:pPr>
        <w:spacing w:line="240" w:lineRule="auto"/>
        <w:jc w:val="both"/>
        <w:rPr>
          <w:lang w:val="es-CO"/>
        </w:rPr>
      </w:pPr>
      <w:r w:rsidRPr="00E82A3B">
        <w:rPr>
          <w:lang w:val="es-CO"/>
        </w:rPr>
        <w:lastRenderedPageBreak/>
        <w:t>Cuando sin culpa de su parte y por causa anterior a la venta sea el comprador evicto totalmente de la cosa, tendrá derecho a la restitución del precio pagado y a la plena indemnización de perjuicios.</w:t>
      </w:r>
    </w:p>
    <w:p w:rsidR="003D51AB" w:rsidRPr="00E82A3B" w:rsidRDefault="003D51AB" w:rsidP="00E627CB">
      <w:pPr>
        <w:spacing w:line="240" w:lineRule="auto"/>
        <w:jc w:val="both"/>
        <w:rPr>
          <w:lang w:val="es-CO"/>
        </w:rPr>
      </w:pPr>
      <w:r w:rsidRPr="00E82A3B">
        <w:rPr>
          <w:lang w:val="es-CO"/>
        </w:rPr>
        <w:t>Si la evicción fuere parcial y de tanta importancia que pueda deducirse que en tales condiciones no habría comprado, podrá a su arbitrio el comprador ejercer la acción que le concede el inciso anterior o perseverar en el contrato mediante rebaja de la parte proporcional del precio o de indemnización de los perjuicios que la evicción parcial le hubiere causado.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2301.  EVICCIÓN DEL COMPRADOR FRENTE A TERCEROS PRESCRIPCIÓN DE LAS ACCIONES.</w:t>
      </w:r>
    </w:p>
    <w:p w:rsidR="003D51AB" w:rsidRPr="00E82A3B" w:rsidRDefault="003D51AB" w:rsidP="00E627CB">
      <w:pPr>
        <w:spacing w:line="240" w:lineRule="auto"/>
        <w:jc w:val="both"/>
        <w:rPr>
          <w:lang w:val="es-CO"/>
        </w:rPr>
      </w:pPr>
      <w:r w:rsidRPr="00E82A3B">
        <w:rPr>
          <w:lang w:val="es-CO"/>
        </w:rPr>
        <w:t>Las acciones concedidas por el artículo anterior son extensivas al comprador que deba pagar a terceros con legítimo derecho el precio de la cosa, en todo o en parte, o purgarla en igual forma de gravámenes desmembraciones o limitaciones del dominio. Tales acciones prescribirán en dos años contados a partir del momento en que el comprador restituye la cosa, pague el precio o purgue el gravamen, desmembraciones o limitación del dominio, y se tramitarán como incidente o por el juicio abreviado a elección del demandante.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2302.  RESOLUCIÓN DE CONTRATO POR INCUMPLIMIENTO DEL VENDEDOR - DERECHOS DEL COMPRADOR.</w:t>
      </w:r>
    </w:p>
    <w:p w:rsidR="003D51AB" w:rsidRPr="00E82A3B" w:rsidRDefault="003D51AB" w:rsidP="00E627CB">
      <w:pPr>
        <w:spacing w:line="240" w:lineRule="auto"/>
        <w:jc w:val="both"/>
        <w:rPr>
          <w:lang w:val="es-CO"/>
        </w:rPr>
      </w:pPr>
      <w:r w:rsidRPr="00E82A3B">
        <w:rPr>
          <w:lang w:val="es-CO"/>
        </w:rPr>
        <w:t>En caso de resolución de una compraventa por incumplimiento del vendedor, el comprador tendrá derecho a que se le pague el interés legal comercial sobre la parte pagada del precio o a retener los frutos de la cosa en proporción a dicha parte, sin menoscabo de la correspondiente indemnización de perjuicios.</w:t>
      </w:r>
    </w:p>
    <w:p w:rsidR="003D51AB" w:rsidRPr="00E82A3B" w:rsidRDefault="003D51AB" w:rsidP="00E627CB">
      <w:pPr>
        <w:spacing w:line="240" w:lineRule="auto"/>
        <w:jc w:val="both"/>
        <w:rPr>
          <w:lang w:val="es-CO"/>
        </w:rPr>
      </w:pPr>
    </w:p>
    <w:p w:rsidR="003D51AB" w:rsidRPr="00354DAA" w:rsidRDefault="003D51AB" w:rsidP="00354DAA">
      <w:pPr>
        <w:spacing w:line="240" w:lineRule="auto"/>
        <w:jc w:val="center"/>
        <w:rPr>
          <w:b/>
          <w:lang w:val="es-CO"/>
        </w:rPr>
      </w:pPr>
      <w:r w:rsidRPr="00354DAA">
        <w:rPr>
          <w:b/>
          <w:lang w:val="es-CO"/>
        </w:rPr>
        <w:t>SECCIÓN 6. OBLIGACIONES DEL COMPRADOR.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2303.  OBLIGACIÓN DE RECIBIR.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El comprador estará obligado a recibir la cosa en el lugar y el tiempo estipulado y, en su defecto, en el lugar y en el tiempo fijado por la ley para la entrega, so pena de indemnizar al vendedor los perjuicios causados por la mora.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2304.   DERECHO DE EXIGIR FACTURA. </w:t>
      </w:r>
    </w:p>
    <w:p w:rsidR="003D51AB" w:rsidRPr="00E82A3B" w:rsidRDefault="003D51AB" w:rsidP="00E627CB">
      <w:pPr>
        <w:spacing w:line="240" w:lineRule="auto"/>
        <w:jc w:val="both"/>
        <w:rPr>
          <w:lang w:val="es-CO"/>
        </w:rPr>
      </w:pPr>
      <w:r w:rsidRPr="00E82A3B">
        <w:rPr>
          <w:lang w:val="es-CO"/>
        </w:rPr>
        <w:t>El comprador tiene derecho a exigir del vendedor la formación y entrega de una factura de las mercaderías vendidas con indicación del precio y de su pago total o de la parte que hubiere sido cancelada. No reclamándose contra el contenido de la factura, dentro de los tres días siguientes a la entrega de ella, se tendrá por irrevocablemente aceptada.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2305.   NEGATIVA A RECIBIR Y RECLAMOS. </w:t>
      </w:r>
    </w:p>
    <w:p w:rsidR="003D51AB" w:rsidRPr="00E82A3B" w:rsidRDefault="003D51AB" w:rsidP="00E627CB">
      <w:pPr>
        <w:spacing w:line="240" w:lineRule="auto"/>
        <w:jc w:val="both"/>
        <w:rPr>
          <w:lang w:val="es-CO"/>
        </w:rPr>
      </w:pPr>
      <w:r w:rsidRPr="00E82A3B">
        <w:rPr>
          <w:lang w:val="es-CO"/>
        </w:rPr>
        <w:t xml:space="preserve">Si el comprador se niega a recibir la cosa vendida alegando que ella presenta defectos o vicios ignorados al momento del contrato, o que dicha cosa ha sufrido con posterioridad, pérdidas, averías o daños, de que sea responsable el vendedor, el asunto se decidirá como lo previene el artículo 2301. </w:t>
      </w:r>
    </w:p>
    <w:p w:rsidR="003D51AB" w:rsidRPr="00E82A3B" w:rsidRDefault="003D51AB" w:rsidP="00E627CB">
      <w:pPr>
        <w:spacing w:line="240" w:lineRule="auto"/>
        <w:jc w:val="both"/>
        <w:rPr>
          <w:lang w:val="es-CO"/>
        </w:rPr>
      </w:pPr>
      <w:r w:rsidRPr="00E82A3B">
        <w:rPr>
          <w:lang w:val="es-CO"/>
        </w:rPr>
        <w:t xml:space="preserve"> </w:t>
      </w:r>
    </w:p>
    <w:p w:rsidR="003D51AB" w:rsidRPr="00E82A3B" w:rsidRDefault="003D51AB" w:rsidP="00E627CB">
      <w:pPr>
        <w:spacing w:line="240" w:lineRule="auto"/>
        <w:jc w:val="both"/>
        <w:rPr>
          <w:lang w:val="es-CO"/>
        </w:rPr>
      </w:pPr>
      <w:r w:rsidRPr="00E82A3B">
        <w:rPr>
          <w:lang w:val="es-CO"/>
        </w:rPr>
        <w:t xml:space="preserve">ARTÍCULO 2306.  DEMANDA DE RESTITUCIÓN E INDEMNIZACIÓN DE PERJUICIOS. </w:t>
      </w:r>
    </w:p>
    <w:p w:rsidR="003D51AB" w:rsidRPr="00E82A3B" w:rsidRDefault="003D51AB" w:rsidP="00E627CB">
      <w:pPr>
        <w:spacing w:line="240" w:lineRule="auto"/>
        <w:jc w:val="both"/>
        <w:rPr>
          <w:lang w:val="es-CO"/>
        </w:rPr>
      </w:pPr>
      <w:r w:rsidRPr="00E82A3B">
        <w:rPr>
          <w:lang w:val="es-CO"/>
        </w:rPr>
        <w:lastRenderedPageBreak/>
        <w:t>Cuando el vendedor demande la restitución de la cosa y la indemnización de perjuicios, tendrá derecho a la reparación de todos los que se le hayan causado y no sólo al interés moratorio del precio no pagado.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2307.  OBLIGACIÓN DE PAGAR EL PRECIO.</w:t>
      </w:r>
    </w:p>
    <w:p w:rsidR="003D51AB" w:rsidRPr="00E82A3B" w:rsidRDefault="003D51AB" w:rsidP="00E627CB">
      <w:pPr>
        <w:spacing w:line="240" w:lineRule="auto"/>
        <w:jc w:val="both"/>
        <w:rPr>
          <w:lang w:val="es-CO"/>
        </w:rPr>
      </w:pPr>
      <w:r w:rsidRPr="00E82A3B">
        <w:rPr>
          <w:lang w:val="es-CO"/>
        </w:rPr>
        <w:t>El comprador deberá pagar el precio en el plazo estipulado o, en su defecto, al momento de recibir la cosa.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2308.  MORA EN EL PAGO DEL PRECIO.</w:t>
      </w:r>
    </w:p>
    <w:p w:rsidR="003D51AB" w:rsidRPr="00E82A3B" w:rsidRDefault="003D51AB" w:rsidP="00E627CB">
      <w:pPr>
        <w:spacing w:line="240" w:lineRule="auto"/>
        <w:jc w:val="both"/>
        <w:rPr>
          <w:lang w:val="es-CO"/>
        </w:rPr>
      </w:pPr>
      <w:r w:rsidRPr="00E82A3B">
        <w:rPr>
          <w:lang w:val="es-CO"/>
        </w:rPr>
        <w:t>En caso de mora del comprador en el pago del precio tendrá derecho el vendedor a la inmediata restitución de la cosa vendida, si el comprador la tuviere en su poder y no pagare o asegurare el pago a satisfacción del vendedor.</w:t>
      </w:r>
    </w:p>
    <w:p w:rsidR="003D51AB" w:rsidRPr="00E82A3B" w:rsidRDefault="003D51AB" w:rsidP="00E627CB">
      <w:pPr>
        <w:spacing w:line="240" w:lineRule="auto"/>
        <w:jc w:val="both"/>
        <w:rPr>
          <w:lang w:val="es-CO"/>
        </w:rPr>
      </w:pPr>
      <w:r w:rsidRPr="00E82A3B">
        <w:rPr>
          <w:lang w:val="es-CO"/>
        </w:rPr>
        <w:t>La solicitud del vendedor se tramitará como los juicios de tenencia, pero podrá solicitarse el embargo o secuestro preventivos de la cosa.</w:t>
      </w:r>
    </w:p>
    <w:p w:rsidR="003D51AB" w:rsidRPr="00E82A3B" w:rsidRDefault="003D51AB" w:rsidP="00E627CB">
      <w:pPr>
        <w:spacing w:line="240" w:lineRule="auto"/>
        <w:jc w:val="both"/>
        <w:rPr>
          <w:lang w:val="es-CO"/>
        </w:rPr>
      </w:pPr>
      <w:r w:rsidRPr="00E82A3B">
        <w:rPr>
          <w:lang w:val="es-CO"/>
        </w:rPr>
        <w:t>Cuando el vendedor obtenga que se decrete la restitución de la cosa tendrá derecho el comprador a que previamente se le reembolse la parte pagada del precio, deducido el valor de la indemnización o pena que se haya estipulado, o la que en defecto de estipulación fije el juez al ordenar la restitución.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2309.  ESTIPULACIONES ENTENDIDAS COMO CLÁUSULA PENAL. </w:t>
      </w:r>
    </w:p>
    <w:p w:rsidR="003D51AB" w:rsidRPr="00E82A3B" w:rsidRDefault="003D51AB" w:rsidP="00E627CB">
      <w:pPr>
        <w:spacing w:line="240" w:lineRule="auto"/>
        <w:jc w:val="both"/>
        <w:rPr>
          <w:lang w:val="es-CO"/>
        </w:rPr>
      </w:pPr>
      <w:r w:rsidRPr="00E82A3B">
        <w:rPr>
          <w:lang w:val="es-CO"/>
        </w:rPr>
        <w:t>Cuando se estipule que el comprador, en caso de incumplimiento, pierda la parte pagada del precio por concepto de perjuicios, pena u otro semejante, se entenderá que las partes han pactado una cláusula penal, sujeta a la regulación prevista en el artículo 1642.</w:t>
      </w:r>
    </w:p>
    <w:p w:rsidR="003D51AB" w:rsidRPr="00E82A3B" w:rsidRDefault="003D51AB" w:rsidP="00E627CB">
      <w:pPr>
        <w:spacing w:line="240" w:lineRule="auto"/>
        <w:jc w:val="both"/>
        <w:rPr>
          <w:lang w:val="es-CO"/>
        </w:rPr>
      </w:pPr>
      <w:r w:rsidRPr="00E82A3B">
        <w:rPr>
          <w:lang w:val="es-CO"/>
        </w:rPr>
        <w:t xml:space="preserve"> </w:t>
      </w:r>
    </w:p>
    <w:p w:rsidR="003D51AB" w:rsidRPr="00E82A3B" w:rsidRDefault="003D51AB" w:rsidP="00E627CB">
      <w:pPr>
        <w:spacing w:line="240" w:lineRule="auto"/>
        <w:jc w:val="both"/>
        <w:rPr>
          <w:lang w:val="es-CO"/>
        </w:rPr>
      </w:pPr>
      <w:r w:rsidRPr="00E82A3B">
        <w:rPr>
          <w:lang w:val="es-CO"/>
        </w:rPr>
        <w:t>ARTÍCULO 2310.  DERECHOS DEL VENDEDOR POR INCUMPLIMIENTO DEL COMPRADOR.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En caso de incumplimiento del comprador, el vendedor tendrá derecho a una justa retribución por el uso que el comprador haya hecho de la cosa y a la restitución de los frutos en proporción a la parte no pagada del precio, sin menoscabo de la correspondiente indemnización de perjuicios.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2311.  OBLIGACIÓN DEL COMPRADOR. </w:t>
      </w:r>
    </w:p>
    <w:p w:rsidR="003D51AB" w:rsidRPr="00E82A3B" w:rsidRDefault="003D51AB" w:rsidP="00E627CB">
      <w:pPr>
        <w:spacing w:line="240" w:lineRule="auto"/>
        <w:jc w:val="both"/>
        <w:rPr>
          <w:lang w:val="es-CO"/>
        </w:rPr>
      </w:pPr>
      <w:r w:rsidRPr="00E82A3B">
        <w:rPr>
          <w:lang w:val="es-CO"/>
        </w:rPr>
        <w:t>La principal obligación del comprador es la de pagar el precio convenido.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2312.  LUGAR Y TIEMPO DEL PAGO. </w:t>
      </w:r>
    </w:p>
    <w:p w:rsidR="003D51AB" w:rsidRPr="00E82A3B" w:rsidRDefault="003D51AB" w:rsidP="00E627CB">
      <w:pPr>
        <w:spacing w:line="240" w:lineRule="auto"/>
        <w:jc w:val="both"/>
        <w:rPr>
          <w:lang w:val="es-CO"/>
        </w:rPr>
      </w:pPr>
      <w:r w:rsidRPr="00E82A3B">
        <w:rPr>
          <w:lang w:val="es-CO"/>
        </w:rPr>
        <w:t>El precio deberá pagarse en el lugar y el tiempo estipulados, o en el lugar y el tiempo de la entrega, no habiendo estipulación en contrario.</w:t>
      </w:r>
    </w:p>
    <w:p w:rsidR="003D51AB" w:rsidRPr="00E82A3B" w:rsidRDefault="003D51AB" w:rsidP="00E627CB">
      <w:pPr>
        <w:spacing w:line="240" w:lineRule="auto"/>
        <w:jc w:val="both"/>
        <w:rPr>
          <w:lang w:val="es-CO"/>
        </w:rPr>
      </w:pPr>
      <w:r w:rsidRPr="00E82A3B">
        <w:rPr>
          <w:lang w:val="es-CO"/>
        </w:rPr>
        <w:t>Con todo, si el comprador fuere turbado en la posesión de la cosa, o probare que existe contra ella una acción real de que el vendedor no le haya dado noticia antes de perfeccionarse el contrato, podrá depositar el precio con autoridad de la justicia, y durará el depósito hasta que el vendedor haga cesar la turbación o afiance las resultas del juicio.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2313.  MORA EN EL PAGO DEL PRECIO.</w:t>
      </w:r>
    </w:p>
    <w:p w:rsidR="003D51AB" w:rsidRPr="00E82A3B" w:rsidRDefault="003D51AB" w:rsidP="00E627CB">
      <w:pPr>
        <w:spacing w:line="240" w:lineRule="auto"/>
        <w:jc w:val="both"/>
        <w:rPr>
          <w:lang w:val="es-CO"/>
        </w:rPr>
      </w:pPr>
      <w:r w:rsidRPr="00E82A3B">
        <w:rPr>
          <w:lang w:val="es-CO"/>
        </w:rPr>
        <w:lastRenderedPageBreak/>
        <w:t xml:space="preserve"> Si el comprador estuviere constituido en mora de pagar el precio en el lugar y tiempo dichos, el vendedor tendrá derecho para exigir el precio o la resolución de la venta, con resarcimiento de perjuicios.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2314.  EFECTOS DE LA RESOLUCION POR NO PAGO. </w:t>
      </w:r>
    </w:p>
    <w:p w:rsidR="003D51AB" w:rsidRPr="00E82A3B" w:rsidRDefault="003D51AB" w:rsidP="00E627CB">
      <w:pPr>
        <w:spacing w:line="240" w:lineRule="auto"/>
        <w:jc w:val="both"/>
        <w:rPr>
          <w:lang w:val="es-CO"/>
        </w:rPr>
      </w:pPr>
      <w:r w:rsidRPr="00E82A3B">
        <w:rPr>
          <w:lang w:val="es-CO"/>
        </w:rPr>
        <w:t>La resolución de la venta por no haberse pagado el precio dará derecho al vendedor para retener las arras, o exigirlas dobladas, y además para que se le restituyan los frutos, ya en su totalidad si ninguna parte del precio se le hubiere pagado, ya en la proporción que corresponda a la parte del precio que no hubiere sido pagada.</w:t>
      </w:r>
    </w:p>
    <w:p w:rsidR="003D51AB" w:rsidRPr="00E82A3B" w:rsidRDefault="003D51AB" w:rsidP="00E627CB">
      <w:pPr>
        <w:spacing w:line="240" w:lineRule="auto"/>
        <w:jc w:val="both"/>
        <w:rPr>
          <w:lang w:val="es-CO"/>
        </w:rPr>
      </w:pPr>
      <w:r w:rsidRPr="00E82A3B">
        <w:rPr>
          <w:lang w:val="es-CO"/>
        </w:rPr>
        <w:t>El comprador, a su vez, tendrá derecho para que se le restituya la parte que hubiere pagado del precio.</w:t>
      </w:r>
    </w:p>
    <w:p w:rsidR="003D51AB" w:rsidRPr="00E82A3B" w:rsidRDefault="003D51AB" w:rsidP="00E627CB">
      <w:pPr>
        <w:spacing w:line="240" w:lineRule="auto"/>
        <w:jc w:val="both"/>
        <w:rPr>
          <w:lang w:val="es-CO"/>
        </w:rPr>
      </w:pPr>
      <w:r w:rsidRPr="00E82A3B">
        <w:rPr>
          <w:lang w:val="es-CO"/>
        </w:rPr>
        <w:t>Para el abono de las expensas al comprador, y de los deterioros al vendedor, se considerará al primero como poseedor de mala fe, a menos que pruebe haber sufrido en su fortuna, y sin culpa de su parte, menoscabos tan grandes que le hayan hecho imposible cumplir lo pactado.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2315.  EFECTOS DE LA RESOLUCION FRENTE A TERCEROS POSEEDORES. </w:t>
      </w:r>
    </w:p>
    <w:p w:rsidR="003D51AB" w:rsidRPr="00E82A3B" w:rsidRDefault="003D51AB" w:rsidP="00E627CB">
      <w:pPr>
        <w:spacing w:line="240" w:lineRule="auto"/>
        <w:jc w:val="both"/>
        <w:rPr>
          <w:lang w:val="es-CO"/>
        </w:rPr>
      </w:pPr>
      <w:r w:rsidRPr="00E82A3B">
        <w:rPr>
          <w:lang w:val="es-CO"/>
        </w:rPr>
        <w:t xml:space="preserve">La resolución por no haberse pagado el precio, no da derecho al vendedor contra terceros poseedores, sino en conformidad a los artículos 1724 y 1725. </w:t>
      </w:r>
    </w:p>
    <w:p w:rsidR="00354DAA" w:rsidRDefault="00354DAA"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2316. CLAUSULA SOBRE PAGO DEL PRECIO EN LA ESCRITURA DE VENTA.</w:t>
      </w:r>
    </w:p>
    <w:p w:rsidR="003D51AB" w:rsidRPr="00E82A3B" w:rsidRDefault="003D51AB" w:rsidP="00E627CB">
      <w:pPr>
        <w:spacing w:line="240" w:lineRule="auto"/>
        <w:jc w:val="both"/>
        <w:rPr>
          <w:lang w:val="es-CO"/>
        </w:rPr>
      </w:pPr>
      <w:r w:rsidRPr="00E82A3B">
        <w:rPr>
          <w:lang w:val="es-CO"/>
        </w:rPr>
        <w:t xml:space="preserve"> Si en la escritura de ventas se expresa haberse pagado el precio, no se admitirá prueba alguna en contrario sino la nulidad o falsificación de la escritura, y sólo en virtud de esta prueba habrá acción contra terceros poseedores.</w:t>
      </w:r>
    </w:p>
    <w:p w:rsidR="003D51AB" w:rsidRPr="00E82A3B" w:rsidRDefault="003D51AB" w:rsidP="00E627CB">
      <w:pPr>
        <w:spacing w:line="240" w:lineRule="auto"/>
        <w:jc w:val="both"/>
        <w:rPr>
          <w:lang w:val="es-CO"/>
        </w:rPr>
      </w:pPr>
    </w:p>
    <w:p w:rsidR="003D51AB" w:rsidRPr="00354DAA" w:rsidRDefault="003D51AB" w:rsidP="00354DAA">
      <w:pPr>
        <w:spacing w:line="240" w:lineRule="auto"/>
        <w:jc w:val="center"/>
        <w:rPr>
          <w:b/>
          <w:lang w:val="es-CO"/>
        </w:rPr>
      </w:pPr>
      <w:r w:rsidRPr="00354DAA">
        <w:rPr>
          <w:b/>
          <w:lang w:val="es-CO"/>
        </w:rPr>
        <w:t>SECCIÓN 7. DEL PACTO COMISORIO.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2317.   CONCEPTO DE PACTO COMISORIO. </w:t>
      </w:r>
    </w:p>
    <w:p w:rsidR="003D51AB" w:rsidRPr="00E82A3B" w:rsidRDefault="003D51AB" w:rsidP="00E627CB">
      <w:pPr>
        <w:spacing w:line="240" w:lineRule="auto"/>
        <w:jc w:val="both"/>
        <w:rPr>
          <w:lang w:val="es-CO"/>
        </w:rPr>
      </w:pPr>
      <w:r w:rsidRPr="00E82A3B">
        <w:rPr>
          <w:lang w:val="es-CO"/>
        </w:rPr>
        <w:t>Por el pacto comisorio se estipula expresamente que, no pagándose el precio al tiempo convenido, se resolverá el contrato de venta.</w:t>
      </w:r>
    </w:p>
    <w:p w:rsidR="003D51AB" w:rsidRPr="00E82A3B" w:rsidRDefault="003D51AB" w:rsidP="00E627CB">
      <w:pPr>
        <w:spacing w:line="240" w:lineRule="auto"/>
        <w:jc w:val="both"/>
        <w:rPr>
          <w:lang w:val="es-CO"/>
        </w:rPr>
      </w:pPr>
      <w:r w:rsidRPr="00E82A3B">
        <w:rPr>
          <w:lang w:val="es-CO"/>
        </w:rPr>
        <w:t>Entiéndase siempre esta estipulación en el contrato de venta, y cuando se expresa, toma el nombre de pacto comisorio, y produce los efectos que van a indicarse.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2318.  EFECTOS DEL PACTO COMISORIO RESPECTO A LAS ACCIONES. </w:t>
      </w:r>
    </w:p>
    <w:p w:rsidR="003D51AB" w:rsidRPr="00E82A3B" w:rsidRDefault="003D51AB" w:rsidP="00E627CB">
      <w:pPr>
        <w:spacing w:line="240" w:lineRule="auto"/>
        <w:jc w:val="both"/>
        <w:rPr>
          <w:lang w:val="es-CO"/>
        </w:rPr>
      </w:pPr>
      <w:r w:rsidRPr="00E82A3B">
        <w:rPr>
          <w:lang w:val="es-CO"/>
        </w:rPr>
        <w:t>Por el pacto comisorio no se priva el vendedor de la elección de acciones que le concede el artículo 2313.</w:t>
      </w:r>
    </w:p>
    <w:p w:rsidR="003D51AB" w:rsidRPr="00E82A3B" w:rsidRDefault="003D51AB" w:rsidP="00E627CB">
      <w:pPr>
        <w:spacing w:line="240" w:lineRule="auto"/>
        <w:jc w:val="both"/>
        <w:rPr>
          <w:lang w:val="es-CO"/>
        </w:rPr>
      </w:pPr>
      <w:r w:rsidRPr="00E82A3B">
        <w:rPr>
          <w:lang w:val="es-CO"/>
        </w:rPr>
        <w:t xml:space="preserve"> </w:t>
      </w:r>
    </w:p>
    <w:p w:rsidR="003D51AB" w:rsidRPr="00E82A3B" w:rsidRDefault="003D51AB" w:rsidP="00E627CB">
      <w:pPr>
        <w:spacing w:line="240" w:lineRule="auto"/>
        <w:jc w:val="both"/>
        <w:rPr>
          <w:lang w:val="es-CO"/>
        </w:rPr>
      </w:pPr>
      <w:r w:rsidRPr="00E82A3B">
        <w:rPr>
          <w:lang w:val="es-CO"/>
        </w:rPr>
        <w:t xml:space="preserve">ARTÍCULO 2319.  PACTO COMISORIO CON EFECTOS DE RESOLUCION IPSO FACTO. </w:t>
      </w:r>
    </w:p>
    <w:p w:rsidR="003D51AB" w:rsidRPr="00E82A3B" w:rsidRDefault="003D51AB" w:rsidP="00E627CB">
      <w:pPr>
        <w:spacing w:line="240" w:lineRule="auto"/>
        <w:jc w:val="both"/>
        <w:rPr>
          <w:lang w:val="es-CO"/>
        </w:rPr>
      </w:pPr>
      <w:r w:rsidRPr="00E82A3B">
        <w:rPr>
          <w:lang w:val="es-CO"/>
        </w:rPr>
        <w:t>Si se estipula que por no pagarse el precio al tiempo convenido, se resuelva ipso facto el contrato de venta, el comprador podrá, sin embargo, hacerlo subsistir, pagando el precio, lo más tarde, en las veinticuatro horas subsiguientes a la notificación judicial de la demanda.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2320.  PRESCRIPCION DEL PACTO COMISORIO.</w:t>
      </w:r>
    </w:p>
    <w:p w:rsidR="003D51AB" w:rsidRPr="00E82A3B" w:rsidRDefault="003D51AB" w:rsidP="00E627CB">
      <w:pPr>
        <w:spacing w:line="240" w:lineRule="auto"/>
        <w:jc w:val="both"/>
        <w:rPr>
          <w:lang w:val="es-CO"/>
        </w:rPr>
      </w:pPr>
      <w:r w:rsidRPr="00E82A3B">
        <w:rPr>
          <w:lang w:val="es-CO"/>
        </w:rPr>
        <w:t>El pacto comisorio prescribe al plazo prefijado por las partes si no pasare de cuatro años, contados desde la fecha del contrato.</w:t>
      </w:r>
    </w:p>
    <w:p w:rsidR="003D51AB" w:rsidRPr="00E82A3B" w:rsidRDefault="003D51AB" w:rsidP="00E627CB">
      <w:pPr>
        <w:spacing w:line="240" w:lineRule="auto"/>
        <w:jc w:val="both"/>
        <w:rPr>
          <w:lang w:val="es-CO"/>
        </w:rPr>
      </w:pPr>
      <w:r w:rsidRPr="00E82A3B">
        <w:rPr>
          <w:lang w:val="es-CO"/>
        </w:rPr>
        <w:t>Transcurridos estos cuatro años, prescribe necesariamente, sea que se haya estipulado un plazo más largo o ninguno.</w:t>
      </w:r>
    </w:p>
    <w:p w:rsidR="003D51AB" w:rsidRPr="00E82A3B" w:rsidRDefault="003D51AB" w:rsidP="00E627CB">
      <w:pPr>
        <w:spacing w:line="240" w:lineRule="auto"/>
        <w:jc w:val="both"/>
        <w:rPr>
          <w:lang w:val="es-CO"/>
        </w:rPr>
      </w:pPr>
    </w:p>
    <w:p w:rsidR="003D51AB" w:rsidRPr="00354DAA" w:rsidRDefault="003D51AB" w:rsidP="00354DAA">
      <w:pPr>
        <w:spacing w:line="240" w:lineRule="auto"/>
        <w:jc w:val="center"/>
        <w:rPr>
          <w:b/>
          <w:lang w:val="es-CO"/>
        </w:rPr>
      </w:pPr>
      <w:r w:rsidRPr="00354DAA">
        <w:rPr>
          <w:b/>
          <w:lang w:val="es-CO"/>
        </w:rPr>
        <w:t>SECCIÓN 8. DEL PACTO DE RETROVENTA.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2321.  CONCEPTO DE PACTO DE RETROVENTA. </w:t>
      </w:r>
    </w:p>
    <w:p w:rsidR="003D51AB" w:rsidRPr="00E82A3B" w:rsidRDefault="003D51AB" w:rsidP="00E627CB">
      <w:pPr>
        <w:spacing w:line="240" w:lineRule="auto"/>
        <w:jc w:val="both"/>
        <w:rPr>
          <w:lang w:val="es-CO"/>
        </w:rPr>
      </w:pPr>
      <w:r w:rsidRPr="00E82A3B">
        <w:rPr>
          <w:lang w:val="es-CO"/>
        </w:rPr>
        <w:t>Por el pacto de retroventa el vendedor se reserva la facultad de recobrar la cosa vendida, reembolsando al comprador la cantidad determinada que se estipulare, o en defecto de esta estipulación lo que le haya costado la compra.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2322.  EFECTOS RESPECTO A TERCEROS. </w:t>
      </w:r>
    </w:p>
    <w:p w:rsidR="003D51AB" w:rsidRPr="00E82A3B" w:rsidRDefault="003D51AB" w:rsidP="00E627CB">
      <w:pPr>
        <w:spacing w:line="240" w:lineRule="auto"/>
        <w:jc w:val="both"/>
        <w:rPr>
          <w:lang w:val="es-CO"/>
        </w:rPr>
      </w:pPr>
      <w:r w:rsidRPr="00E82A3B">
        <w:rPr>
          <w:lang w:val="es-CO"/>
        </w:rPr>
        <w:t xml:space="preserve">El pacto de retroventa, en sus efectos contra terceros, se sujeta a lo dispuesto en los artículos 1724 y 1725. </w:t>
      </w:r>
    </w:p>
    <w:p w:rsidR="00354DAA" w:rsidRDefault="00354DAA"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2323.  DERECHOS Y OBLIGACIONES DEL VENDEDOR. </w:t>
      </w:r>
    </w:p>
    <w:p w:rsidR="003D51AB" w:rsidRPr="00E82A3B" w:rsidRDefault="003D51AB" w:rsidP="00E627CB">
      <w:pPr>
        <w:spacing w:line="240" w:lineRule="auto"/>
        <w:jc w:val="both"/>
        <w:rPr>
          <w:lang w:val="es-CO"/>
        </w:rPr>
      </w:pPr>
      <w:r w:rsidRPr="00E82A3B">
        <w:rPr>
          <w:lang w:val="es-CO"/>
        </w:rPr>
        <w:t>El vendedor tendrá derecho a que el comprador le restituya la cosa vendida con sus acciones naturales.</w:t>
      </w:r>
    </w:p>
    <w:p w:rsidR="003D51AB" w:rsidRPr="00E82A3B" w:rsidRDefault="003D51AB" w:rsidP="00E627CB">
      <w:pPr>
        <w:spacing w:line="240" w:lineRule="auto"/>
        <w:jc w:val="both"/>
        <w:rPr>
          <w:lang w:val="es-CO"/>
        </w:rPr>
      </w:pPr>
      <w:r w:rsidRPr="00E82A3B">
        <w:rPr>
          <w:lang w:val="es-CO"/>
        </w:rPr>
        <w:t>Tendrá, asimismo, derecho a ser indemnizado de los deterioros imputables a hecho o culpa del comprador.</w:t>
      </w:r>
    </w:p>
    <w:p w:rsidR="000C3E0A" w:rsidRDefault="003D51AB" w:rsidP="00E627CB">
      <w:pPr>
        <w:spacing w:line="240" w:lineRule="auto"/>
        <w:jc w:val="both"/>
        <w:rPr>
          <w:lang w:val="es-CO"/>
        </w:rPr>
      </w:pPr>
      <w:r w:rsidRPr="00E82A3B">
        <w:rPr>
          <w:lang w:val="es-CO"/>
        </w:rPr>
        <w:t>Será obligado al pago de las expensas necesarias, pero no de las invertidas en mejoras úti</w:t>
      </w:r>
      <w:r w:rsidR="000C3E0A">
        <w:rPr>
          <w:lang w:val="es-CO"/>
        </w:rPr>
        <w:t>les o voluptuarias que se hayan</w:t>
      </w:r>
    </w:p>
    <w:p w:rsidR="003D51AB" w:rsidRPr="00E82A3B" w:rsidRDefault="003D51AB" w:rsidP="00E627CB">
      <w:pPr>
        <w:spacing w:line="240" w:lineRule="auto"/>
        <w:jc w:val="both"/>
        <w:rPr>
          <w:lang w:val="es-CO"/>
        </w:rPr>
      </w:pPr>
      <w:r w:rsidRPr="00E82A3B">
        <w:rPr>
          <w:lang w:val="es-CO"/>
        </w:rPr>
        <w:t>hecho sin su consentimiento.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2324.  PROHIBICION DE CESION Y PRESCRIPCIÓN DE LA ACCIÓN DE RETROVENTA</w:t>
      </w:r>
    </w:p>
    <w:p w:rsidR="003D51AB" w:rsidRPr="00E82A3B" w:rsidRDefault="003D51AB" w:rsidP="00E627CB">
      <w:pPr>
        <w:spacing w:line="240" w:lineRule="auto"/>
        <w:jc w:val="both"/>
        <w:rPr>
          <w:lang w:val="es-CO"/>
        </w:rPr>
      </w:pPr>
      <w:r w:rsidRPr="00E82A3B">
        <w:rPr>
          <w:lang w:val="es-CO"/>
        </w:rPr>
        <w:t>El derecho que nace del pacto de retroventa no puede cederse.</w:t>
      </w:r>
    </w:p>
    <w:p w:rsidR="003D51AB" w:rsidRPr="00E82A3B" w:rsidRDefault="003D51AB" w:rsidP="00E627CB">
      <w:pPr>
        <w:spacing w:line="240" w:lineRule="auto"/>
        <w:jc w:val="both"/>
        <w:rPr>
          <w:lang w:val="es-CO"/>
        </w:rPr>
      </w:pPr>
      <w:r w:rsidRPr="00E82A3B">
        <w:rPr>
          <w:lang w:val="es-CO"/>
        </w:rPr>
        <w:t>El tiempo en que se podrá intentar la acción de retroventa no podrá pasar de cuatro años contados desde la fecha del contrato.</w:t>
      </w:r>
    </w:p>
    <w:p w:rsidR="003D51AB" w:rsidRPr="00E82A3B" w:rsidRDefault="003D51AB" w:rsidP="00E627CB">
      <w:pPr>
        <w:spacing w:line="240" w:lineRule="auto"/>
        <w:jc w:val="both"/>
        <w:rPr>
          <w:lang w:val="es-CO"/>
        </w:rPr>
      </w:pPr>
      <w:r w:rsidRPr="00E82A3B">
        <w:rPr>
          <w:lang w:val="es-CO"/>
        </w:rPr>
        <w:t>Pero en todo caso tendrá derecho el comprador a que se le dé noticia anticipada, que no bajará de seis meses para los bienes raíces, ni de quince días para las cosas muebles; y si la cosa fuere fructífera y no diere frutos sino de tiempo en tiempo y a consecuencia de trabajos e inversiones preparatorias, no podrá exigirse la restitución demandada sino después de la próxima percepción de frutos.</w:t>
      </w:r>
    </w:p>
    <w:p w:rsidR="003D51AB" w:rsidRPr="00E82A3B" w:rsidRDefault="003D51AB" w:rsidP="00E627CB">
      <w:pPr>
        <w:spacing w:line="240" w:lineRule="auto"/>
        <w:jc w:val="both"/>
        <w:rPr>
          <w:lang w:val="es-CO"/>
        </w:rPr>
      </w:pPr>
    </w:p>
    <w:p w:rsidR="003D51AB" w:rsidRPr="00354DAA" w:rsidRDefault="003D51AB" w:rsidP="00354DAA">
      <w:pPr>
        <w:spacing w:line="240" w:lineRule="auto"/>
        <w:jc w:val="center"/>
        <w:rPr>
          <w:b/>
          <w:lang w:val="es-CO"/>
        </w:rPr>
      </w:pPr>
      <w:r w:rsidRPr="00354DAA">
        <w:rPr>
          <w:b/>
          <w:lang w:val="es-CO"/>
        </w:rPr>
        <w:t>SECCIÓN 9. PACTO DE RESERVA DE DOMINIO.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2325.  PACTO DE RESERVA DE DOMINIO. </w:t>
      </w:r>
    </w:p>
    <w:p w:rsidR="003D51AB" w:rsidRPr="00E82A3B" w:rsidRDefault="003D51AB" w:rsidP="00E627CB">
      <w:pPr>
        <w:spacing w:line="240" w:lineRule="auto"/>
        <w:jc w:val="both"/>
        <w:rPr>
          <w:lang w:val="es-CO"/>
        </w:rPr>
      </w:pPr>
      <w:r w:rsidRPr="00E82A3B">
        <w:rPr>
          <w:lang w:val="es-CO"/>
        </w:rPr>
        <w:t>El vendedor podrá reservarse el dominio de la cosa vendida, mueble o inmueble, hasta que el comprador haya pagado la totalidad del precio.</w:t>
      </w:r>
    </w:p>
    <w:p w:rsidR="003D51AB" w:rsidRPr="00E82A3B" w:rsidRDefault="003D51AB" w:rsidP="00E627CB">
      <w:pPr>
        <w:spacing w:line="240" w:lineRule="auto"/>
        <w:jc w:val="both"/>
        <w:rPr>
          <w:lang w:val="es-CO"/>
        </w:rPr>
      </w:pPr>
      <w:r w:rsidRPr="00E82A3B">
        <w:rPr>
          <w:lang w:val="es-CO"/>
        </w:rPr>
        <w:lastRenderedPageBreak/>
        <w:t xml:space="preserve">El comprador sólo adquirirá la propiedad de la cosa con el pago de la última cuota del precio, cuando éste deba pagarse por instalamentos; pero tendrá derecho al reembolso de la parte pagada, como se dispone en los artículos 2308 y 2309,  en caso de que el vendedor obtenga la restitución de la cosa. </w:t>
      </w:r>
    </w:p>
    <w:p w:rsidR="003D51AB" w:rsidRPr="00E82A3B" w:rsidRDefault="003D51AB" w:rsidP="00E627CB">
      <w:pPr>
        <w:spacing w:line="240" w:lineRule="auto"/>
        <w:jc w:val="both"/>
        <w:rPr>
          <w:lang w:val="es-CO"/>
        </w:rPr>
      </w:pPr>
      <w:r w:rsidRPr="00E82A3B">
        <w:rPr>
          <w:lang w:val="es-CO"/>
        </w:rPr>
        <w:t>Los riesgos de ésta pesarán sobre el comprador a partir de su entrega material.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2326.  EFECTOS DE LA RESERVA DE DOMINIO FRENTE A TERCEROS. </w:t>
      </w:r>
    </w:p>
    <w:p w:rsidR="003D51AB" w:rsidRPr="00E82A3B" w:rsidRDefault="003D51AB" w:rsidP="00E627CB">
      <w:pPr>
        <w:spacing w:line="240" w:lineRule="auto"/>
        <w:jc w:val="both"/>
        <w:rPr>
          <w:lang w:val="es-CO"/>
        </w:rPr>
      </w:pPr>
      <w:r w:rsidRPr="00E82A3B">
        <w:rPr>
          <w:lang w:val="es-CO"/>
        </w:rPr>
        <w:t>La reserva del dominio de inmuebles sólo producirá efectos en relación con terceros a partir de la fecha de inscripción del respectivo contrato en la oficina de registro de instrumentos públicos y privados.</w:t>
      </w:r>
    </w:p>
    <w:p w:rsidR="003D51AB" w:rsidRPr="00E82A3B" w:rsidRDefault="003D51AB" w:rsidP="00E627CB">
      <w:pPr>
        <w:spacing w:line="240" w:lineRule="auto"/>
        <w:jc w:val="both"/>
        <w:rPr>
          <w:lang w:val="es-CO"/>
        </w:rPr>
      </w:pPr>
      <w:r w:rsidRPr="00E82A3B">
        <w:rPr>
          <w:lang w:val="es-CO"/>
        </w:rPr>
        <w:t>La reserva del dominio de muebles singularizables e identificables y no fungibles, sólo producirá efectos en relación con terceros partir de su inscripción en el registro mercantil correspondiente al lugar en que deban permanecer dichos bienes; pero el registro de la reserva del dominio de automotores se regirá, para los mismos efectos, por las normas que regulan la materia.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2327.  COSAS QUE NO SE PUEDEN VENDER CON RESERVA DE DOMINIO.</w:t>
      </w:r>
    </w:p>
    <w:p w:rsidR="003D51AB" w:rsidRPr="00E82A3B" w:rsidRDefault="003D51AB" w:rsidP="00E627CB">
      <w:pPr>
        <w:spacing w:line="240" w:lineRule="auto"/>
        <w:jc w:val="both"/>
        <w:rPr>
          <w:lang w:val="es-CO"/>
        </w:rPr>
      </w:pPr>
      <w:r w:rsidRPr="00E82A3B">
        <w:rPr>
          <w:lang w:val="es-CO"/>
        </w:rPr>
        <w:t>No podrán ser objeto de venta con reserva del dominio las cosas muebles destinadas especialmente a la reventa. Tampoco podrán serlo con independencia del predio a que acceden, las cosas que de manera constante forman parte integrante de un inmueble y no puedan separarse sin grave daño de éste.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2328.  ACTOS QUE REQUIEREN CONSENTIMIENTO DEL VENDEDOR.</w:t>
      </w:r>
    </w:p>
    <w:p w:rsidR="003D51AB" w:rsidRPr="00E82A3B" w:rsidRDefault="003D51AB" w:rsidP="00E627CB">
      <w:pPr>
        <w:spacing w:line="240" w:lineRule="auto"/>
        <w:jc w:val="both"/>
        <w:rPr>
          <w:lang w:val="es-CO"/>
        </w:rPr>
      </w:pPr>
      <w:r w:rsidRPr="00E82A3B">
        <w:rPr>
          <w:lang w:val="es-CO"/>
        </w:rPr>
        <w:t>El comprador no podrá, sin el consentimiento del vendedor cambiar el sitio de ubicación de la cosa ni hacer uso anormal de ella.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2329.  ACTOS QUE DEBE NOTIFICAR EL COMPRADOR AL VENDEDOR.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El comprador deberá notificar al vendedor cualquier cambio de domicilio o residencia, dentro de los diez días siguientes a la fecha en que se realice. Así mismo deberá participarle toda medida preventiva o de ejecución que se le intente sobre las cosas vendidas bajo reserva del dominio, tan pronto como haya tenido conocimiento de ello. La falta de cumplimiento de cualquiera de estos deberes, dará derecho al vendedor a pedir la ejecución inmediata de la obligación con arreglo a las prescripciones del presente Código.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2330.  PROHIBICIÓN DE EJERCER ACTOS DE DISPOSICIÓN.</w:t>
      </w:r>
    </w:p>
    <w:p w:rsidR="003D51AB" w:rsidRPr="00E82A3B" w:rsidRDefault="003D51AB" w:rsidP="00E627CB">
      <w:pPr>
        <w:spacing w:line="240" w:lineRule="auto"/>
        <w:jc w:val="both"/>
        <w:rPr>
          <w:lang w:val="es-CO"/>
        </w:rPr>
      </w:pPr>
      <w:r w:rsidRPr="00E82A3B">
        <w:rPr>
          <w:lang w:val="es-CO"/>
        </w:rPr>
        <w:t>El comprador no puede realizar actos de disposición sobre la cosa mueble adquirida con reserva del dominio, mientras dure dicha reserva, salvo autorización expresa del propietario. Si los realizare, éste podrá reivindicar del tercero la cosa o demandar del comprador el pago inmediato de la totalidad del precio de venta. Además, será sancionado dicho comprador como reo del delito previsto en el artículo 412 del Código Penal.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2331.  GARANTÍA DE REPUESTOS Y SERVICIOS EN EL MERCADO.</w:t>
      </w:r>
    </w:p>
    <w:p w:rsidR="003D51AB" w:rsidRPr="00E82A3B" w:rsidRDefault="003D51AB" w:rsidP="00E627CB">
      <w:pPr>
        <w:spacing w:line="240" w:lineRule="auto"/>
        <w:jc w:val="both"/>
        <w:rPr>
          <w:lang w:val="es-CO"/>
        </w:rPr>
      </w:pPr>
      <w:r w:rsidRPr="00E82A3B">
        <w:rPr>
          <w:lang w:val="es-CO"/>
        </w:rPr>
        <w:lastRenderedPageBreak/>
        <w:t xml:space="preserve"> Sin perjuicio de una eventual garantía convencional de buen funcionamiento el vendedor responderá durante la vigencia del pacto de reserva, de la existencia en el mercado de los repuestos y de los servicios técnicos y de mantenimiento requeridos.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2332.  CONSTANCIA DE LA ADQUISICIÓN DE LA PROPIEDAD. </w:t>
      </w:r>
    </w:p>
    <w:p w:rsidR="003D51AB" w:rsidRPr="00E82A3B" w:rsidRDefault="003D51AB" w:rsidP="00E627CB">
      <w:pPr>
        <w:spacing w:line="240" w:lineRule="auto"/>
        <w:jc w:val="both"/>
        <w:rPr>
          <w:lang w:val="es-CO"/>
        </w:rPr>
      </w:pPr>
      <w:r w:rsidRPr="00E82A3B">
        <w:rPr>
          <w:lang w:val="es-CO"/>
        </w:rPr>
        <w:t>Cuando por razón del pago u otra causa lícita quede adquirida por el comprador la propiedad de la cosa vendida, el vendedor deberá otorgarle la constancia del caso. A falta de esta constancia el último recibo o comprobante de pago surtirá sus efectos.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2333.  ADQUISICIÓN DE BUENA FE DE BIENES VENDIDOS CON RESERVA DE DOMINIO. </w:t>
      </w:r>
    </w:p>
    <w:p w:rsidR="003D51AB" w:rsidRPr="00E82A3B" w:rsidRDefault="003D51AB" w:rsidP="00E627CB">
      <w:pPr>
        <w:spacing w:line="240" w:lineRule="auto"/>
        <w:jc w:val="both"/>
        <w:rPr>
          <w:lang w:val="es-CO"/>
        </w:rPr>
      </w:pPr>
      <w:r w:rsidRPr="00E82A3B">
        <w:rPr>
          <w:lang w:val="es-CO"/>
        </w:rPr>
        <w:t>Quien de buena fe exenta de culpa adquiera en feria o mercado, en venta pública o en remate judicial, cosas que hayan sido vendidas bajo reserva del dominio, sólo estará obligado a devolverlas cuando le sean reembolsados los gastos que haya hecho en la adquisición.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2334.  SUBROGACIÓN DE LAS CANTIDADES DEBIDAS. </w:t>
      </w:r>
    </w:p>
    <w:p w:rsidR="003D51AB" w:rsidRPr="00E82A3B" w:rsidRDefault="003D51AB" w:rsidP="00E627CB">
      <w:pPr>
        <w:spacing w:line="240" w:lineRule="auto"/>
        <w:jc w:val="both"/>
        <w:rPr>
          <w:lang w:val="es-CO"/>
        </w:rPr>
      </w:pPr>
      <w:r w:rsidRPr="00E82A3B">
        <w:rPr>
          <w:lang w:val="es-CO"/>
        </w:rPr>
        <w:t>Si la cosa vendida bajo reserva del dominio está asegurada, las cantidades debidas por los aseguradores se subrogarán a dicha cosa para hacer efectiva la obligación del comprador.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2335.  MORA EN EL PAGO DE LAS CUOTAS. </w:t>
      </w:r>
    </w:p>
    <w:p w:rsidR="003D51AB" w:rsidRPr="00E82A3B" w:rsidRDefault="003D51AB" w:rsidP="00E627CB">
      <w:pPr>
        <w:spacing w:line="240" w:lineRule="auto"/>
        <w:jc w:val="both"/>
        <w:rPr>
          <w:lang w:val="es-CO"/>
        </w:rPr>
      </w:pPr>
      <w:r w:rsidRPr="00E82A3B">
        <w:rPr>
          <w:lang w:val="es-CO"/>
        </w:rPr>
        <w:t>Cuando el precio de la venta bajo reserva del dominio se haya pactado para pagarse por medio de cuotas, la falta de pago de uno o más instalamentos que no excedan en su conjunto de la octava parte del precio total de la cosa, sólo dará lugar al cobro de la cuota o cuotas insolutas y de los intereses moratorios, conservando el comprador el beneficio del término con respecto a las cuotas sucesivas, sin perjuicio de lo dispuesto en el Artículo 2339.</w:t>
      </w:r>
    </w:p>
    <w:p w:rsidR="003D51AB" w:rsidRPr="00E82A3B" w:rsidRDefault="003D51AB" w:rsidP="00E627CB">
      <w:pPr>
        <w:spacing w:line="240" w:lineRule="auto"/>
        <w:jc w:val="both"/>
        <w:rPr>
          <w:lang w:val="es-CO"/>
        </w:rPr>
      </w:pPr>
      <w:r w:rsidRPr="00E82A3B">
        <w:rPr>
          <w:lang w:val="es-CO"/>
        </w:rPr>
        <w:t>Toda estipulación en contrario se tendrá por no escrita.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2336.  AUMENTO DEL VALOR DE LA COSA QUE DEBE SER RESTITUIDA.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El aumento del valor adquirido por la cosa quedará en provecho del vendedor, cuando la restitución se deba a incumplimiento del comprador.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2337.  OPOSICIÓN AL EMBARGO DE LA COSA POR PARTE DEL VENDEDOR. </w:t>
      </w:r>
    </w:p>
    <w:p w:rsidR="003D51AB" w:rsidRPr="00E82A3B" w:rsidRDefault="003D51AB" w:rsidP="00E627CB">
      <w:pPr>
        <w:spacing w:line="240" w:lineRule="auto"/>
        <w:jc w:val="both"/>
        <w:rPr>
          <w:lang w:val="es-CO"/>
        </w:rPr>
      </w:pPr>
      <w:r w:rsidRPr="00E82A3B">
        <w:rPr>
          <w:lang w:val="es-CO"/>
        </w:rPr>
        <w:t>El vendedor puede oponerse el embargo de la cosa vendida bajo reserva del dominio, decretado a instancia de los acreedores del comprador o de un tercero, presentando el contrato de venta que llene los requisitos previstos en el artículo 2326.</w:t>
      </w:r>
    </w:p>
    <w:p w:rsidR="003D51AB" w:rsidRPr="00E82A3B" w:rsidRDefault="003D51AB" w:rsidP="00E627CB">
      <w:pPr>
        <w:spacing w:line="240" w:lineRule="auto"/>
        <w:jc w:val="both"/>
        <w:rPr>
          <w:lang w:val="es-CO"/>
        </w:rPr>
      </w:pPr>
      <w:r w:rsidRPr="00E82A3B">
        <w:rPr>
          <w:lang w:val="es-CO"/>
        </w:rPr>
        <w:t xml:space="preserve"> </w:t>
      </w:r>
    </w:p>
    <w:p w:rsidR="003D51AB" w:rsidRPr="00E82A3B" w:rsidRDefault="003D51AB" w:rsidP="00E627CB">
      <w:pPr>
        <w:spacing w:line="240" w:lineRule="auto"/>
        <w:jc w:val="both"/>
        <w:rPr>
          <w:lang w:val="es-CO"/>
        </w:rPr>
      </w:pPr>
      <w:r w:rsidRPr="00E82A3B">
        <w:rPr>
          <w:lang w:val="es-CO"/>
        </w:rPr>
        <w:t xml:space="preserve">ARTÍCULO 2338.  OPOSICIÓN AL EMBARGO DE LA COSA POR PARTE DEL VENDEDOR. </w:t>
      </w:r>
    </w:p>
    <w:p w:rsidR="003D51AB" w:rsidRPr="00E82A3B" w:rsidRDefault="003D51AB" w:rsidP="00E627CB">
      <w:pPr>
        <w:spacing w:line="240" w:lineRule="auto"/>
        <w:jc w:val="both"/>
        <w:rPr>
          <w:lang w:val="es-CO"/>
        </w:rPr>
      </w:pPr>
      <w:r w:rsidRPr="00E82A3B">
        <w:rPr>
          <w:lang w:val="es-CO"/>
        </w:rPr>
        <w:t xml:space="preserve">Podrá oponerse el comprador al embargo de la cosa, decretado a instancia de los acreedores del vendedor o de un tercero, presentando el contrato de que trata el artículo anterior. Pero, en su caso, al admitir el juez la oposición, </w:t>
      </w:r>
      <w:r w:rsidRPr="00E82A3B">
        <w:rPr>
          <w:lang w:val="es-CO"/>
        </w:rPr>
        <w:lastRenderedPageBreak/>
        <w:t>decretará el embargo del crédito a favor del vendedor y prevendrá al comprador sobre la forma como deba efectuar el pago de las cuotas insolutas.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2339.  ACCIONES DEL VENDEDOR Y RECUPERACIÓN DE LA COSA RESTITUIDA EN CASO DE INCUMPLIMIENTO. </w:t>
      </w:r>
    </w:p>
    <w:p w:rsidR="003D51AB" w:rsidRPr="00E82A3B" w:rsidRDefault="003D51AB" w:rsidP="00E627CB">
      <w:pPr>
        <w:spacing w:line="240" w:lineRule="auto"/>
        <w:jc w:val="both"/>
        <w:rPr>
          <w:lang w:val="es-CO"/>
        </w:rPr>
      </w:pPr>
      <w:r w:rsidRPr="00E82A3B">
        <w:rPr>
          <w:lang w:val="es-CO"/>
        </w:rPr>
        <w:t>En caso de incumplimiento del comprador a sus obligaciones podrá el vendedor acudir a la acción judicial consagrada en el artículo 2308, pero el comprador podrá recuperar la cosa dentro de los tres meses siguientes a la restitución, pagando la totalidad de los instalamentos exigibles, con sus intereses, si el vendedor no la hubiere enajenado o de cualquier otro modo dispuesto de ella.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2340.  CANCELACIÓN DE LA INSCRIPCIÓN POR PAGO TOTAL. </w:t>
      </w:r>
    </w:p>
    <w:p w:rsidR="003D51AB" w:rsidRPr="00E82A3B" w:rsidRDefault="003D51AB" w:rsidP="00E627CB">
      <w:pPr>
        <w:spacing w:line="240" w:lineRule="auto"/>
        <w:jc w:val="both"/>
        <w:rPr>
          <w:lang w:val="es-CO"/>
        </w:rPr>
      </w:pPr>
      <w:r w:rsidRPr="00E82A3B">
        <w:rPr>
          <w:lang w:val="es-CO"/>
        </w:rPr>
        <w:t>Pagada la totalidad del precio, tendrá derecho el comprador a que se cancele la inscripción de que trata el artículo 2326  y a la indemnización de perjuicios si el vendedor no cumple esta obligación.</w:t>
      </w:r>
    </w:p>
    <w:p w:rsidR="003D51AB" w:rsidRPr="00E82A3B" w:rsidRDefault="003D51AB" w:rsidP="00E627CB">
      <w:pPr>
        <w:spacing w:line="240" w:lineRule="auto"/>
        <w:jc w:val="both"/>
        <w:rPr>
          <w:lang w:val="es-CO"/>
        </w:rPr>
      </w:pPr>
      <w:r w:rsidRPr="00E82A3B">
        <w:rPr>
          <w:lang w:val="es-CO"/>
        </w:rPr>
        <w:t xml:space="preserve"> En este caso, podrá acudir el comprador a la acción consagrada en la Ley 66 de 1945 para obtener la cancelación, y al procedimiento de que trata el artículo 2301, para la indemnización de perjuicios.</w:t>
      </w:r>
    </w:p>
    <w:p w:rsidR="003D51AB" w:rsidRPr="00E82A3B" w:rsidRDefault="003D51AB" w:rsidP="00E627CB">
      <w:pPr>
        <w:spacing w:line="240" w:lineRule="auto"/>
        <w:jc w:val="both"/>
        <w:rPr>
          <w:lang w:val="es-CO"/>
        </w:rPr>
      </w:pPr>
      <w:r w:rsidRPr="00E82A3B">
        <w:rPr>
          <w:lang w:val="es-CO"/>
        </w:rPr>
        <w:t xml:space="preserve"> </w:t>
      </w:r>
    </w:p>
    <w:p w:rsidR="003D51AB" w:rsidRPr="00354DAA" w:rsidRDefault="003D51AB" w:rsidP="00354DAA">
      <w:pPr>
        <w:spacing w:line="240" w:lineRule="auto"/>
        <w:jc w:val="center"/>
        <w:rPr>
          <w:b/>
          <w:lang w:val="es-CO"/>
        </w:rPr>
      </w:pPr>
      <w:r w:rsidRPr="00354DAA">
        <w:rPr>
          <w:b/>
          <w:lang w:val="es-CO"/>
        </w:rPr>
        <w:t>SECCIÓN 10. DE OTROS PACTOS ACCESORIOS AL CONTRATO DE VENTA.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2341.  PACTO DE RETRACTO.</w:t>
      </w:r>
    </w:p>
    <w:p w:rsidR="003D51AB" w:rsidRPr="00E82A3B" w:rsidRDefault="003D51AB" w:rsidP="00E627CB">
      <w:pPr>
        <w:spacing w:line="240" w:lineRule="auto"/>
        <w:jc w:val="both"/>
        <w:rPr>
          <w:lang w:val="es-CO"/>
        </w:rPr>
      </w:pPr>
      <w:r w:rsidRPr="00E82A3B">
        <w:rPr>
          <w:lang w:val="es-CO"/>
        </w:rPr>
        <w:t>Si se pacta que presentándose dentro de cierto tiempo (que no podrá pasar de un año) persona que mejore la compra se resuelva el contrato, se cumplirá lo pactado; a menos que el comprador o la persona a quien éste hubiere enajenado la cosa, se allane a mejorar en los mismos términos la compra.</w:t>
      </w:r>
    </w:p>
    <w:p w:rsidR="003D51AB" w:rsidRPr="00E82A3B" w:rsidRDefault="003D51AB" w:rsidP="00E627CB">
      <w:pPr>
        <w:spacing w:line="240" w:lineRule="auto"/>
        <w:jc w:val="both"/>
        <w:rPr>
          <w:lang w:val="es-CO"/>
        </w:rPr>
      </w:pPr>
      <w:r w:rsidRPr="00E82A3B">
        <w:rPr>
          <w:lang w:val="es-CO"/>
        </w:rPr>
        <w:t>La disposición del artículo 2322 se aplica al presente contrato.</w:t>
      </w:r>
    </w:p>
    <w:p w:rsidR="003D51AB" w:rsidRPr="00E82A3B" w:rsidRDefault="003D51AB" w:rsidP="00E627CB">
      <w:pPr>
        <w:spacing w:line="240" w:lineRule="auto"/>
        <w:jc w:val="both"/>
        <w:rPr>
          <w:lang w:val="es-CO"/>
        </w:rPr>
      </w:pPr>
      <w:r w:rsidRPr="00E82A3B">
        <w:rPr>
          <w:lang w:val="es-CO"/>
        </w:rPr>
        <w:t xml:space="preserve"> Resuelto el contrato tendrá lugar las prestaciones mutuas, como en el caso del pacto de retroventa.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2342.  GARANTÍA MOBILIARIA DE LA COSA VENDIDA.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En el contrato de compraventa de una cosa corporal mueble singularizable e identificable y no fungible, cuyo precio deba pagarse en todo o en parte a plazo, el pago podrá garantizarse con garantía mobiliaria de la cosa vendida pero conservando el comprador la tenencia de ella.</w:t>
      </w:r>
    </w:p>
    <w:p w:rsidR="003D51AB" w:rsidRPr="00E82A3B" w:rsidRDefault="003D51AB" w:rsidP="00E627CB">
      <w:pPr>
        <w:spacing w:line="240" w:lineRule="auto"/>
        <w:jc w:val="both"/>
        <w:rPr>
          <w:lang w:val="es-CO"/>
        </w:rPr>
      </w:pPr>
      <w:r w:rsidRPr="00E82A3B">
        <w:rPr>
          <w:lang w:val="es-CO"/>
        </w:rPr>
        <w:t>Estos contratos se regirán por las normas del Artículo 4008 y siguientes, sin perjuicio de lo dispuesto en los artículos 2308 y 2309.</w:t>
      </w:r>
    </w:p>
    <w:p w:rsidR="003D51AB" w:rsidRPr="00E82A3B" w:rsidRDefault="003D51AB" w:rsidP="00E627CB">
      <w:pPr>
        <w:spacing w:line="240" w:lineRule="auto"/>
        <w:jc w:val="both"/>
        <w:rPr>
          <w:lang w:val="es-CO"/>
        </w:rPr>
      </w:pPr>
      <w:r w:rsidRPr="00E82A3B">
        <w:rPr>
          <w:lang w:val="es-CO"/>
        </w:rPr>
        <w:t xml:space="preserve"> </w:t>
      </w:r>
    </w:p>
    <w:p w:rsidR="003D51AB" w:rsidRPr="00E82A3B" w:rsidRDefault="003D51AB" w:rsidP="00E627CB">
      <w:pPr>
        <w:spacing w:line="240" w:lineRule="auto"/>
        <w:jc w:val="both"/>
        <w:rPr>
          <w:lang w:val="es-CO"/>
        </w:rPr>
      </w:pPr>
      <w:r w:rsidRPr="00E82A3B">
        <w:rPr>
          <w:lang w:val="es-CO"/>
        </w:rPr>
        <w:t>ARTÍCULO 2343.  OTROS PACTOS ACCESORIOS.</w:t>
      </w:r>
    </w:p>
    <w:p w:rsidR="003D51AB" w:rsidRPr="00E82A3B" w:rsidRDefault="003D51AB" w:rsidP="00E627CB">
      <w:pPr>
        <w:spacing w:line="240" w:lineRule="auto"/>
        <w:jc w:val="both"/>
        <w:rPr>
          <w:lang w:val="es-CO"/>
        </w:rPr>
      </w:pPr>
      <w:r w:rsidRPr="00E82A3B">
        <w:rPr>
          <w:lang w:val="es-CO"/>
        </w:rPr>
        <w:t xml:space="preserve"> Pueden agregarse al contrato de venta cualesquiera otros pactos accesorios lícitos, y se regirán por las reglas generales de los contratos.</w:t>
      </w:r>
    </w:p>
    <w:p w:rsidR="003D51AB" w:rsidRPr="00E82A3B" w:rsidRDefault="003D51AB" w:rsidP="00E627CB">
      <w:pPr>
        <w:spacing w:line="240" w:lineRule="auto"/>
        <w:jc w:val="both"/>
        <w:rPr>
          <w:lang w:val="es-CO"/>
        </w:rPr>
      </w:pPr>
    </w:p>
    <w:p w:rsidR="003D51AB" w:rsidRPr="00354DAA" w:rsidRDefault="003D51AB" w:rsidP="00354DAA">
      <w:pPr>
        <w:spacing w:line="240" w:lineRule="auto"/>
        <w:jc w:val="center"/>
        <w:rPr>
          <w:b/>
          <w:lang w:val="es-CO"/>
        </w:rPr>
      </w:pPr>
      <w:r w:rsidRPr="00354DAA">
        <w:rPr>
          <w:b/>
          <w:lang w:val="es-CO"/>
        </w:rPr>
        <w:lastRenderedPageBreak/>
        <w:t>SECCIÓN 11. DE LA RESCISION DE LA VENTA POR LESION ENORME.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2344.  RESCISION POR LESION ENORME. </w:t>
      </w:r>
    </w:p>
    <w:p w:rsidR="003D51AB" w:rsidRPr="00E82A3B" w:rsidRDefault="003D51AB" w:rsidP="00E627CB">
      <w:pPr>
        <w:spacing w:line="240" w:lineRule="auto"/>
        <w:jc w:val="both"/>
        <w:rPr>
          <w:lang w:val="es-CO"/>
        </w:rPr>
      </w:pPr>
      <w:r w:rsidRPr="00E82A3B">
        <w:rPr>
          <w:lang w:val="es-CO"/>
        </w:rPr>
        <w:t>El contrato de compraventa podrá rescindirse por lesión enorme.</w:t>
      </w:r>
    </w:p>
    <w:p w:rsidR="00354DAA" w:rsidRDefault="00354DAA"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2345.  CONCEPTO DE LESION ENORME. </w:t>
      </w:r>
    </w:p>
    <w:p w:rsidR="003D51AB" w:rsidRPr="00E82A3B" w:rsidRDefault="003D51AB" w:rsidP="00E627CB">
      <w:pPr>
        <w:spacing w:line="240" w:lineRule="auto"/>
        <w:jc w:val="both"/>
        <w:rPr>
          <w:lang w:val="es-CO"/>
        </w:rPr>
      </w:pPr>
      <w:r w:rsidRPr="00E82A3B">
        <w:rPr>
          <w:lang w:val="es-CO"/>
        </w:rPr>
        <w:t>El vendedor sufre lesión enorme cuando el precio que recibe es inferior a la mitad del justo precio de la cosa que vende; y el comprador a su vez sufre lesión enorme, cuando el justo precio de la cosa que compra es inferior a la mitad del precio que paga por ella.</w:t>
      </w:r>
    </w:p>
    <w:p w:rsidR="003D51AB" w:rsidRPr="00E82A3B" w:rsidRDefault="003D51AB" w:rsidP="00E627CB">
      <w:pPr>
        <w:spacing w:line="240" w:lineRule="auto"/>
        <w:jc w:val="both"/>
        <w:rPr>
          <w:lang w:val="es-CO"/>
        </w:rPr>
      </w:pPr>
      <w:r w:rsidRPr="00E82A3B">
        <w:rPr>
          <w:lang w:val="es-CO"/>
        </w:rPr>
        <w:t>El justo precio se refiere al tiempo del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2346.  FACULTADES DEL COMPRADOR Y VENDEDOR FRENTE A LA RESCISIÓN. </w:t>
      </w:r>
    </w:p>
    <w:p w:rsidR="003D51AB" w:rsidRPr="00E82A3B" w:rsidRDefault="003D51AB" w:rsidP="00E627CB">
      <w:pPr>
        <w:spacing w:line="240" w:lineRule="auto"/>
        <w:jc w:val="both"/>
        <w:rPr>
          <w:lang w:val="es-CO"/>
        </w:rPr>
      </w:pPr>
      <w:r w:rsidRPr="00E82A3B">
        <w:rPr>
          <w:lang w:val="es-CO"/>
        </w:rPr>
        <w:t>El comprador contra quien se pronuncia la rescisión podrá, a su arbitrio, consentir en ella, o completar el justo precio con deducción de una décima parte; y el vendedor, en el mismo caso, podrá a su arbitrio consentir en la rescisión, o restituir el exceso del precio recibido sobre el justo precio aumentado en una décima parte.</w:t>
      </w:r>
    </w:p>
    <w:p w:rsidR="003D51AB" w:rsidRPr="00E82A3B" w:rsidRDefault="003D51AB" w:rsidP="00E627CB">
      <w:pPr>
        <w:spacing w:line="240" w:lineRule="auto"/>
        <w:jc w:val="both"/>
        <w:rPr>
          <w:lang w:val="es-CO"/>
        </w:rPr>
      </w:pPr>
      <w:r w:rsidRPr="00E82A3B">
        <w:rPr>
          <w:lang w:val="es-CO"/>
        </w:rPr>
        <w:t>No se deberán intereses o frutos sino desde la fecha de la demanda, ni podrá pedirse cosa alguna en razón de las expensas que haya ocasionado 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2347.  IMPROCEDENCIA DE LA ACCIÓN RESCISORIA POR LESIÓN ENORME. </w:t>
      </w:r>
    </w:p>
    <w:p w:rsidR="003D51AB" w:rsidRPr="00E82A3B" w:rsidRDefault="003D51AB" w:rsidP="00E627CB">
      <w:pPr>
        <w:spacing w:line="240" w:lineRule="auto"/>
        <w:jc w:val="both"/>
        <w:rPr>
          <w:lang w:val="es-CO"/>
        </w:rPr>
      </w:pPr>
      <w:r w:rsidRPr="00E82A3B">
        <w:rPr>
          <w:lang w:val="es-CO"/>
        </w:rPr>
        <w:t>No habrá lugar a la acción rescisoria por lesión enorme en las ventas de bienes muebles, ni en las que se hubieren hecho por ministerio de la justicia.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2348.  CLAUSULAS INVÁLIDAS.</w:t>
      </w:r>
    </w:p>
    <w:p w:rsidR="003D51AB" w:rsidRPr="00E82A3B" w:rsidRDefault="003D51AB" w:rsidP="00E627CB">
      <w:pPr>
        <w:spacing w:line="240" w:lineRule="auto"/>
        <w:jc w:val="both"/>
        <w:rPr>
          <w:lang w:val="es-CO"/>
        </w:rPr>
      </w:pPr>
      <w:r w:rsidRPr="00E82A3B">
        <w:rPr>
          <w:lang w:val="es-CO"/>
        </w:rPr>
        <w:t xml:space="preserve"> </w:t>
      </w:r>
    </w:p>
    <w:p w:rsidR="003D51AB" w:rsidRPr="00E82A3B" w:rsidRDefault="003D51AB" w:rsidP="00E627CB">
      <w:pPr>
        <w:spacing w:line="240" w:lineRule="auto"/>
        <w:jc w:val="both"/>
        <w:rPr>
          <w:lang w:val="es-CO"/>
        </w:rPr>
      </w:pPr>
      <w:r w:rsidRPr="00E82A3B">
        <w:rPr>
          <w:lang w:val="es-CO"/>
        </w:rPr>
        <w:t>Si se estipulare que no podrá intentarse la acción rescisoria por lesión enorme, no valdrá la estipulación; y si por parte del vendedor se expresare la intención de donar el exceso, se tendrá esta cláusula por no escrita.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2349.  IMPROCEDENCIA DE LA ACCIÓN POR PERDIDA O VENTA. </w:t>
      </w:r>
    </w:p>
    <w:p w:rsidR="003D51AB" w:rsidRPr="00E82A3B" w:rsidRDefault="003D51AB" w:rsidP="00E627CB">
      <w:pPr>
        <w:spacing w:line="240" w:lineRule="auto"/>
        <w:jc w:val="both"/>
        <w:rPr>
          <w:lang w:val="es-CO"/>
        </w:rPr>
      </w:pPr>
      <w:r w:rsidRPr="00E82A3B">
        <w:rPr>
          <w:lang w:val="es-CO"/>
        </w:rPr>
        <w:t>Perdida la cosa en poder del comprador, no habrá derecho por una ni por otra parte para la rescisión del contrato.</w:t>
      </w:r>
    </w:p>
    <w:p w:rsidR="003D51AB" w:rsidRPr="00E82A3B" w:rsidRDefault="003D51AB" w:rsidP="00E627CB">
      <w:pPr>
        <w:spacing w:line="240" w:lineRule="auto"/>
        <w:jc w:val="both"/>
        <w:rPr>
          <w:lang w:val="es-CO"/>
        </w:rPr>
      </w:pPr>
      <w:r w:rsidRPr="00E82A3B">
        <w:rPr>
          <w:lang w:val="es-CO"/>
        </w:rPr>
        <w:t>Lo mismo será si el comprador hubiere enajenado la cosa; salvo que la haya vendido por más de lo que había pagado por ella, pues en tal caso podrá el primer vendedor reclamar este exceso, pero sólo hasta concurrencia del justo valor de la cosa, con deducción de una décima parte.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2350. DETERIORO DE LA COSA VENDIDA.</w:t>
      </w:r>
    </w:p>
    <w:p w:rsidR="003D51AB" w:rsidRPr="00E82A3B" w:rsidRDefault="003D51AB" w:rsidP="00E627CB">
      <w:pPr>
        <w:spacing w:line="240" w:lineRule="auto"/>
        <w:jc w:val="both"/>
        <w:rPr>
          <w:lang w:val="es-CO"/>
        </w:rPr>
      </w:pPr>
      <w:r w:rsidRPr="00E82A3B">
        <w:rPr>
          <w:lang w:val="es-CO"/>
        </w:rPr>
        <w:t xml:space="preserve"> El vendedor no podrá pedir cosa alguna en razón de los deterioros que haya sufrido la cosa, excepto en cuanto el comprador se hubiere aprovechado de ellos.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2351.  NO AFECTACION DE LOS DERECHOS REALES CONSTITUIDOS SOBRE LA COSA OBJETO DE RESTITUCIÓN. </w:t>
      </w:r>
    </w:p>
    <w:p w:rsidR="003D51AB" w:rsidRPr="00E82A3B" w:rsidRDefault="003D51AB" w:rsidP="00E627CB">
      <w:pPr>
        <w:spacing w:line="240" w:lineRule="auto"/>
        <w:jc w:val="both"/>
        <w:rPr>
          <w:lang w:val="es-CO"/>
        </w:rPr>
      </w:pPr>
      <w:r w:rsidRPr="00E82A3B">
        <w:rPr>
          <w:lang w:val="es-CO"/>
        </w:rPr>
        <w:t>El comprador que se halle en el caso de restituir la cosa, deberá previamente purificarla de las hipotecas u otros derechos reales que haya constituido en ella.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2352.  PRESCRIPCION DE LA ACCION RESCISORIA. </w:t>
      </w:r>
    </w:p>
    <w:p w:rsidR="003D51AB" w:rsidRPr="00E82A3B" w:rsidRDefault="003D51AB" w:rsidP="00E627CB">
      <w:pPr>
        <w:spacing w:line="240" w:lineRule="auto"/>
        <w:jc w:val="both"/>
        <w:rPr>
          <w:lang w:val="es-CO"/>
        </w:rPr>
      </w:pPr>
      <w:r w:rsidRPr="00E82A3B">
        <w:rPr>
          <w:lang w:val="es-CO"/>
        </w:rPr>
        <w:t xml:space="preserve">La acción rescisoria por lesión enorme expira en cuatro años, contados desde la fecha de contrato. </w:t>
      </w:r>
    </w:p>
    <w:p w:rsidR="003D51AB" w:rsidRPr="00E82A3B" w:rsidRDefault="003D51AB" w:rsidP="00E627CB">
      <w:pPr>
        <w:spacing w:line="240" w:lineRule="auto"/>
        <w:jc w:val="both"/>
        <w:rPr>
          <w:lang w:val="es-CO"/>
        </w:rPr>
      </w:pPr>
    </w:p>
    <w:p w:rsidR="003D51AB" w:rsidRPr="00354DAA" w:rsidRDefault="003D51AB" w:rsidP="00354DAA">
      <w:pPr>
        <w:spacing w:line="240" w:lineRule="auto"/>
        <w:jc w:val="center"/>
        <w:rPr>
          <w:b/>
          <w:lang w:val="es-CO"/>
        </w:rPr>
      </w:pPr>
      <w:r w:rsidRPr="00354DAA">
        <w:rPr>
          <w:b/>
          <w:lang w:val="es-CO"/>
        </w:rPr>
        <w:t>SECCIÓN  12. DISPOSICIONES FINALES.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2353.  PREFERENCIA EN LA VENTA DE COSA A DOS PERSONAS. </w:t>
      </w:r>
    </w:p>
    <w:p w:rsidR="003D51AB" w:rsidRPr="00E82A3B" w:rsidRDefault="003D51AB" w:rsidP="00E627CB">
      <w:pPr>
        <w:spacing w:line="240" w:lineRule="auto"/>
        <w:jc w:val="both"/>
        <w:rPr>
          <w:lang w:val="es-CO"/>
        </w:rPr>
      </w:pPr>
      <w:r w:rsidRPr="00E82A3B">
        <w:rPr>
          <w:lang w:val="es-CO"/>
        </w:rPr>
        <w:t>Si alguien vende separadamente una misma cosa a dos personas, el comprador que haya entrado en posesión será preferido al otro; si ha hecho la entrega a los dos, aquel a quien se haya hecho primero será preferido; si no se ha entregado a ninguno, el título más antiguo prevalecerá.</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2354.  RATIFICACIÓN DE LA VENTA DE COSA AJENA. </w:t>
      </w:r>
    </w:p>
    <w:p w:rsidR="003D51AB" w:rsidRPr="00E82A3B" w:rsidRDefault="003D51AB" w:rsidP="00E627CB">
      <w:pPr>
        <w:spacing w:line="240" w:lineRule="auto"/>
        <w:jc w:val="both"/>
        <w:rPr>
          <w:lang w:val="es-CO"/>
        </w:rPr>
      </w:pPr>
      <w:r w:rsidRPr="00E82A3B">
        <w:rPr>
          <w:lang w:val="es-CO"/>
        </w:rPr>
        <w:t>La venta de cosa ajena, ratificada después por el dueño, confiere al comprador los derechos de tal desde la fecha de la venta.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2355.  EFECTOS DE LA ADQUISICIÓN DE LA COSA AJENA POR EL VENDEDOR. </w:t>
      </w:r>
    </w:p>
    <w:p w:rsidR="003D51AB" w:rsidRPr="00E82A3B" w:rsidRDefault="003D51AB" w:rsidP="00E627CB">
      <w:pPr>
        <w:spacing w:line="240" w:lineRule="auto"/>
        <w:jc w:val="both"/>
        <w:rPr>
          <w:lang w:val="es-CO"/>
        </w:rPr>
      </w:pPr>
      <w:r w:rsidRPr="00E82A3B">
        <w:rPr>
          <w:lang w:val="es-CO"/>
        </w:rPr>
        <w:t>Vendida y entregada a otro una cosa ajena, si el vendedor adquiere después el dominio de ella, se mirará al comprador como verdadero dueño desde la fecha de la tradición.</w:t>
      </w:r>
    </w:p>
    <w:p w:rsidR="003D51AB" w:rsidRPr="00E82A3B" w:rsidRDefault="003D51AB" w:rsidP="00E627CB">
      <w:pPr>
        <w:spacing w:line="240" w:lineRule="auto"/>
        <w:jc w:val="both"/>
        <w:rPr>
          <w:lang w:val="es-CO"/>
        </w:rPr>
      </w:pPr>
      <w:r w:rsidRPr="00E82A3B">
        <w:rPr>
          <w:lang w:val="es-CO"/>
        </w:rPr>
        <w:t>Por consiguiente, si el vendedor la vendiere a otra persona después de adquirido el dominio, subsistirá el dominio de ella en el primer comprador.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2356.  RIESGOS EN LA VENTA DE CUERPO CIERTO. </w:t>
      </w:r>
    </w:p>
    <w:p w:rsidR="003D51AB" w:rsidRPr="00E82A3B" w:rsidRDefault="003D51AB" w:rsidP="00E627CB">
      <w:pPr>
        <w:spacing w:line="240" w:lineRule="auto"/>
        <w:jc w:val="both"/>
        <w:rPr>
          <w:lang w:val="es-CO"/>
        </w:rPr>
      </w:pPr>
      <w:r w:rsidRPr="00E82A3B">
        <w:rPr>
          <w:lang w:val="es-CO"/>
        </w:rPr>
        <w:t>La pérdida, deterioro o mejora de la especie o cuerpo cierto que se vende, pertenece al comprador, desde el momento de perfeccionarse al contrato, aunque no se haya entregado la cosa; salvo que se venda bajo condición suspensiva y que se cumpla la condición, pues entonces, pereciendo totalmente la especie mientras pende la condición, la pérdida será del vendedor, y la mejora o deterioro pertenecerá al comprador.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2357.  RIESGOS EN LA VENTA DE COSAS FUNGIBLES.</w:t>
      </w:r>
    </w:p>
    <w:p w:rsidR="003D51AB" w:rsidRPr="00E82A3B" w:rsidRDefault="003D51AB" w:rsidP="00E627CB">
      <w:pPr>
        <w:spacing w:line="240" w:lineRule="auto"/>
        <w:jc w:val="both"/>
        <w:rPr>
          <w:lang w:val="es-CO"/>
        </w:rPr>
      </w:pPr>
      <w:r w:rsidRPr="00E82A3B">
        <w:rPr>
          <w:lang w:val="es-CO"/>
        </w:rPr>
        <w:t xml:space="preserve"> Si se vende una cosa de las que suelen venderse a peso, cuenta o medida, pero señalada de modo que no pueda confundirse con otra porción de la misma cosa, como todo el trigo contenido en cierto granero, la pérdida, deterioro o mejora pertenecerá al comprador, aunque dicha cosa no se haya pesado, contado ni medido, con tal que se haya ajustado el precio.</w:t>
      </w:r>
    </w:p>
    <w:p w:rsidR="003D51AB" w:rsidRPr="00E82A3B" w:rsidRDefault="003D51AB" w:rsidP="00E627CB">
      <w:pPr>
        <w:spacing w:line="240" w:lineRule="auto"/>
        <w:jc w:val="both"/>
        <w:rPr>
          <w:lang w:val="es-CO"/>
        </w:rPr>
      </w:pPr>
      <w:r w:rsidRPr="00E82A3B">
        <w:rPr>
          <w:lang w:val="es-CO"/>
        </w:rPr>
        <w:lastRenderedPageBreak/>
        <w:t>Si de las cosas que suelen venderse a peso, cuenta o medida, solo se vende una parte indeterminada, como diez hectolitros de trigo de los contenidos en cierto granero, la pérdida, deterioro o mejora no pertenecerá al comprador, sino después de haberse ajustado el precio y de haberse pesado, contado o medido dicha parte.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2358.  DESISTIMIENTO DE VENTA DE COSAS FUNGIBLES. </w:t>
      </w:r>
    </w:p>
    <w:p w:rsidR="003D51AB" w:rsidRPr="00E82A3B" w:rsidRDefault="003D51AB" w:rsidP="00E627CB">
      <w:pPr>
        <w:spacing w:line="240" w:lineRule="auto"/>
        <w:jc w:val="both"/>
        <w:rPr>
          <w:lang w:val="es-CO"/>
        </w:rPr>
      </w:pPr>
      <w:r w:rsidRPr="00E82A3B">
        <w:rPr>
          <w:lang w:val="es-CO"/>
        </w:rPr>
        <w:t>Si avenidos vendedor y comprador en el precio, señalaren día para el peso, cuenta o medida, y el uno o el otro no compareciere en él, será éste obligado a resarcir al otro los perjuicios que de su negligencia resultaren; y el vendedor o comprador que no faltó a la cita, podrá, si le conviniere, desistir del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2359.   VENTA A PRUEBA. </w:t>
      </w:r>
    </w:p>
    <w:p w:rsidR="003D51AB" w:rsidRPr="00E82A3B" w:rsidRDefault="003D51AB" w:rsidP="00E627CB">
      <w:pPr>
        <w:spacing w:line="240" w:lineRule="auto"/>
        <w:jc w:val="both"/>
        <w:rPr>
          <w:lang w:val="es-CO"/>
        </w:rPr>
      </w:pPr>
      <w:r w:rsidRPr="00E82A3B">
        <w:rPr>
          <w:lang w:val="es-CO"/>
        </w:rPr>
        <w:t>Si se estipula que se vende a prueba, se entiende no haber contrato mientras el comprador no declara que le agrada la cosa de que se trata, y la pérdida, deterioro o mejora pertenece entretanto al vendedor.</w:t>
      </w:r>
    </w:p>
    <w:p w:rsidR="003D51AB" w:rsidRPr="00E82A3B" w:rsidRDefault="003D51AB" w:rsidP="00E627CB">
      <w:pPr>
        <w:spacing w:line="240" w:lineRule="auto"/>
        <w:jc w:val="both"/>
        <w:rPr>
          <w:lang w:val="es-CO"/>
        </w:rPr>
      </w:pPr>
      <w:r w:rsidRPr="00E82A3B">
        <w:rPr>
          <w:lang w:val="es-CO"/>
        </w:rPr>
        <w:t>Sin necesidad de estipulación expresa se entiende hacerse a prueba la venta de todas las cosas que se acostumbra vender de ese modo.</w:t>
      </w:r>
    </w:p>
    <w:p w:rsidR="003D51AB" w:rsidRPr="00E82A3B" w:rsidRDefault="003D51AB" w:rsidP="00E627CB">
      <w:pPr>
        <w:spacing w:line="240" w:lineRule="auto"/>
        <w:jc w:val="both"/>
        <w:rPr>
          <w:lang w:val="es-CO"/>
        </w:rPr>
      </w:pPr>
    </w:p>
    <w:p w:rsidR="003D51AB" w:rsidRPr="00354DAA" w:rsidRDefault="003D51AB" w:rsidP="00354DAA">
      <w:pPr>
        <w:spacing w:line="240" w:lineRule="auto"/>
        <w:jc w:val="center"/>
        <w:rPr>
          <w:b/>
          <w:lang w:val="es-CO"/>
        </w:rPr>
      </w:pPr>
      <w:r w:rsidRPr="00354DAA">
        <w:rPr>
          <w:b/>
          <w:lang w:val="es-CO"/>
        </w:rPr>
        <w:t>CAPÍTULO 2. PERMUTA.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2360.  DEFINICION DE PERMUTA.</w:t>
      </w:r>
    </w:p>
    <w:p w:rsidR="003D51AB" w:rsidRPr="00E82A3B" w:rsidRDefault="003D51AB" w:rsidP="00E627CB">
      <w:pPr>
        <w:spacing w:line="240" w:lineRule="auto"/>
        <w:jc w:val="both"/>
        <w:rPr>
          <w:lang w:val="es-CO"/>
        </w:rPr>
      </w:pPr>
      <w:r w:rsidRPr="00E82A3B">
        <w:rPr>
          <w:lang w:val="es-CO"/>
        </w:rPr>
        <w:t>La permutación o cambio es un contrato en que las partes se obligan mutuamente a dar una especie o cuerpo cierto por otro.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2361.  PERFECCIONAMIENTO DE LA PERMUTA.</w:t>
      </w:r>
    </w:p>
    <w:p w:rsidR="003D51AB" w:rsidRPr="00E82A3B" w:rsidRDefault="003D51AB" w:rsidP="00E627CB">
      <w:pPr>
        <w:spacing w:line="240" w:lineRule="auto"/>
        <w:jc w:val="both"/>
        <w:rPr>
          <w:lang w:val="es-CO"/>
        </w:rPr>
      </w:pPr>
      <w:r w:rsidRPr="00E82A3B">
        <w:rPr>
          <w:lang w:val="es-CO"/>
        </w:rPr>
        <w:t>El cambio se reputa perfecto por el mero consentimiento, excepto que una de las cosas que se cambian o ambas sean bienes raíces o derechos de sucesión hereditaria, en cuyo caso, para la perfección del contrato ante la ley, será necesaria escritura pública.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2362.  OBJETO Y CAPACIDAD. </w:t>
      </w:r>
    </w:p>
    <w:p w:rsidR="003D51AB" w:rsidRPr="00E82A3B" w:rsidRDefault="003D51AB" w:rsidP="00E627CB">
      <w:pPr>
        <w:spacing w:line="240" w:lineRule="auto"/>
        <w:jc w:val="both"/>
        <w:rPr>
          <w:lang w:val="es-CO"/>
        </w:rPr>
      </w:pPr>
      <w:r w:rsidRPr="00E82A3B">
        <w:rPr>
          <w:lang w:val="es-CO"/>
        </w:rPr>
        <w:t>No puede cambiarse las cosas que no pueden venderse. Ni son hábiles para el contrato de permutación las personas que no son hábiles para el contrato de venta.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2363.  GASTOS.</w:t>
      </w:r>
    </w:p>
    <w:p w:rsidR="003D51AB" w:rsidRPr="00E82A3B" w:rsidRDefault="003D51AB" w:rsidP="00E627CB">
      <w:pPr>
        <w:spacing w:line="240" w:lineRule="auto"/>
        <w:jc w:val="both"/>
        <w:rPr>
          <w:lang w:val="es-CO"/>
        </w:rPr>
      </w:pPr>
      <w:r w:rsidRPr="00E82A3B">
        <w:rPr>
          <w:lang w:val="es-CO"/>
        </w:rPr>
        <w:t>Excepto pacto en contrario, los gastos previstos en el artículo 2243  y todos los demás gastos que origine la permuta, son soportados por los contratantes por partes iguales.</w:t>
      </w:r>
    </w:p>
    <w:p w:rsidR="003D51AB" w:rsidRPr="00E82A3B" w:rsidRDefault="003D51AB" w:rsidP="00E627CB">
      <w:pPr>
        <w:spacing w:line="240" w:lineRule="auto"/>
        <w:jc w:val="both"/>
        <w:rPr>
          <w:lang w:val="es-CO"/>
        </w:rPr>
      </w:pPr>
      <w:r w:rsidRPr="00E82A3B">
        <w:rPr>
          <w:lang w:val="es-CO"/>
        </w:rPr>
        <w:t xml:space="preserve"> </w:t>
      </w:r>
    </w:p>
    <w:p w:rsidR="003D51AB" w:rsidRPr="00E82A3B" w:rsidRDefault="003D51AB" w:rsidP="00E627CB">
      <w:pPr>
        <w:spacing w:line="240" w:lineRule="auto"/>
        <w:jc w:val="both"/>
        <w:rPr>
          <w:lang w:val="es-CO"/>
        </w:rPr>
      </w:pPr>
      <w:r w:rsidRPr="00E82A3B">
        <w:rPr>
          <w:lang w:val="es-CO"/>
        </w:rPr>
        <w:t>ARTÍCULO 2364.  EVICCIÓN.</w:t>
      </w:r>
    </w:p>
    <w:p w:rsidR="003D51AB" w:rsidRPr="00E82A3B" w:rsidRDefault="003D51AB" w:rsidP="00E627CB">
      <w:pPr>
        <w:spacing w:line="240" w:lineRule="auto"/>
        <w:jc w:val="both"/>
        <w:rPr>
          <w:lang w:val="es-CO"/>
        </w:rPr>
      </w:pPr>
      <w:r w:rsidRPr="00E82A3B">
        <w:rPr>
          <w:lang w:val="es-CO"/>
        </w:rPr>
        <w:lastRenderedPageBreak/>
        <w:t xml:space="preserve"> El permutante que es vencido en la propiedad de la cosa que le fue transmitida puede pedir la restitución de la que dio a cambio o su valor al tiempo de la evicción, y los daños. Puede optar por hacer efectiva la responsabilidad por saneamiento prevista en este Código.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2365.  APLICACION DE LAS NORMAS SOBRE LA COMPRAVENTA A LA PERMUTA. </w:t>
      </w:r>
    </w:p>
    <w:p w:rsidR="003D51AB" w:rsidRPr="00E82A3B" w:rsidRDefault="003D51AB" w:rsidP="00E627CB">
      <w:pPr>
        <w:spacing w:line="240" w:lineRule="auto"/>
        <w:jc w:val="both"/>
        <w:rPr>
          <w:lang w:val="es-CO"/>
        </w:rPr>
      </w:pPr>
      <w:r w:rsidRPr="00E82A3B">
        <w:rPr>
          <w:lang w:val="es-CO"/>
        </w:rPr>
        <w:t>Las disposiciones relativas a la compraventa se aplicarán a la permutación en todo lo que no se oponga a la naturaleza de este contrato; cada permutante será considerado como vendedor de la cosa que da, y el justo precio de ella a la fecha del contrato se mirará como el precio que paga por lo que recibe en cambio.</w:t>
      </w:r>
    </w:p>
    <w:p w:rsidR="003D51AB" w:rsidRPr="00E82A3B" w:rsidRDefault="003D51AB" w:rsidP="00E627CB">
      <w:pPr>
        <w:spacing w:line="240" w:lineRule="auto"/>
        <w:jc w:val="both"/>
        <w:rPr>
          <w:lang w:val="es-CO"/>
        </w:rPr>
      </w:pPr>
    </w:p>
    <w:p w:rsidR="003D51AB" w:rsidRPr="00354DAA" w:rsidRDefault="003D51AB" w:rsidP="00354DAA">
      <w:pPr>
        <w:spacing w:line="240" w:lineRule="auto"/>
        <w:jc w:val="center"/>
        <w:rPr>
          <w:b/>
          <w:lang w:val="es-CO"/>
        </w:rPr>
      </w:pPr>
      <w:r w:rsidRPr="00354DAA">
        <w:rPr>
          <w:b/>
          <w:lang w:val="es-CO"/>
        </w:rPr>
        <w:t>CAPÍTULO 3. SUMINISTRO.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2366.  CONTRATO DE SUMINISTRO DEFINICIÓN. </w:t>
      </w:r>
    </w:p>
    <w:p w:rsidR="003D51AB" w:rsidRPr="00E82A3B" w:rsidRDefault="003D51AB" w:rsidP="00E627CB">
      <w:pPr>
        <w:spacing w:line="240" w:lineRule="auto"/>
        <w:jc w:val="both"/>
        <w:rPr>
          <w:lang w:val="es-CO"/>
        </w:rPr>
      </w:pPr>
      <w:r w:rsidRPr="00E82A3B">
        <w:rPr>
          <w:lang w:val="es-CO"/>
        </w:rPr>
        <w:t>El suministro es el contrato por el cual el suministrante se obliga a cumplir en favor del suministrado, sin relación de dependencia, prestaciones periódicas o continuadas de cosas o servicios, y este último se obliga a pagar un precio por cada entrega o prestación, o grupo de ellas.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2367.  REGLAS PARA ESTABLECER LA CUANTIA DEL SUMINISTRO. </w:t>
      </w:r>
    </w:p>
    <w:p w:rsidR="003D51AB" w:rsidRPr="00E82A3B" w:rsidRDefault="003D51AB" w:rsidP="00E627CB">
      <w:pPr>
        <w:spacing w:line="240" w:lineRule="auto"/>
        <w:jc w:val="both"/>
        <w:rPr>
          <w:lang w:val="es-CO"/>
        </w:rPr>
      </w:pPr>
      <w:r w:rsidRPr="00E82A3B">
        <w:rPr>
          <w:lang w:val="es-CO"/>
        </w:rPr>
        <w:t>Para establecer la cuantía del suministro si las partes no lo hubieren fijado en cantidad determinada o señalado las bases para determinarla, se aplicarán las siguientes reglas:</w:t>
      </w:r>
    </w:p>
    <w:p w:rsidR="003D51AB" w:rsidRPr="00E82A3B" w:rsidRDefault="003D51AB" w:rsidP="00E627CB">
      <w:pPr>
        <w:spacing w:line="240" w:lineRule="auto"/>
        <w:jc w:val="both"/>
        <w:rPr>
          <w:lang w:val="es-CO"/>
        </w:rPr>
      </w:pPr>
      <w:r w:rsidRPr="00E82A3B">
        <w:rPr>
          <w:lang w:val="es-CO"/>
        </w:rPr>
        <w:t>1) Si las partes han fijado un límite máximo y uno mínimo para el total del suministro o para cada prestación, corresponderá al consumidor determinar, dentro de tales límites, la cuantía del suministro;</w:t>
      </w:r>
    </w:p>
    <w:p w:rsidR="003D51AB" w:rsidRPr="00E82A3B" w:rsidRDefault="003D51AB" w:rsidP="00E627CB">
      <w:pPr>
        <w:spacing w:line="240" w:lineRule="auto"/>
        <w:jc w:val="both"/>
        <w:rPr>
          <w:lang w:val="es-CO"/>
        </w:rPr>
      </w:pPr>
      <w:r w:rsidRPr="00E82A3B">
        <w:rPr>
          <w:lang w:val="es-CO"/>
        </w:rPr>
        <w:t>2) Si las partes han fijado solamente un límite máximo corresponderá al consumidor determinar la cuantía, sin exceder dicho máximo;</w:t>
      </w:r>
    </w:p>
    <w:p w:rsidR="003D51AB" w:rsidRPr="00E82A3B" w:rsidRDefault="003D51AB" w:rsidP="00E627CB">
      <w:pPr>
        <w:spacing w:line="240" w:lineRule="auto"/>
        <w:jc w:val="both"/>
        <w:rPr>
          <w:lang w:val="es-CO"/>
        </w:rPr>
      </w:pPr>
      <w:r w:rsidRPr="00E82A3B">
        <w:rPr>
          <w:lang w:val="es-CO"/>
        </w:rPr>
        <w:t>3) Si las partes se remiten a la capacidad de consumo o a las necesidades ordinarias y señalan un mínimo, el consumidor podrá exigir las cantidades que su capacidad de consumo u ordinarias necesidades le impongan, pero estará obligado a recibir el mínimo fijado. Por su parte el proveedor deberá prestar dichas cantidades o el mínimo, según el caso, y</w:t>
      </w:r>
    </w:p>
    <w:p w:rsidR="003D51AB" w:rsidRPr="00E82A3B" w:rsidRDefault="003D51AB" w:rsidP="00E627CB">
      <w:pPr>
        <w:spacing w:line="240" w:lineRule="auto"/>
        <w:jc w:val="both"/>
        <w:rPr>
          <w:lang w:val="es-CO"/>
        </w:rPr>
      </w:pPr>
      <w:r w:rsidRPr="00E82A3B">
        <w:rPr>
          <w:lang w:val="es-CO"/>
        </w:rPr>
        <w:t>4) Cuando la cuantía del suministro no haya sido determinada, se entenderá que las partes han pactado aquella que corresponda al ordinario consumo o a las normales necesidades del consumidor, salvo la existencia de costumbre en contrario.</w:t>
      </w:r>
    </w:p>
    <w:p w:rsidR="003D51AB" w:rsidRPr="00E82A3B" w:rsidRDefault="003D51AB" w:rsidP="00E627CB">
      <w:pPr>
        <w:spacing w:line="240" w:lineRule="auto"/>
        <w:jc w:val="both"/>
        <w:rPr>
          <w:lang w:val="es-CO"/>
        </w:rPr>
      </w:pPr>
      <w:r w:rsidRPr="00E82A3B">
        <w:rPr>
          <w:lang w:val="es-CO"/>
        </w:rPr>
        <w:t>PARÁGRAFO. La capacidad o la necesidad ordinarias de consumo serán las existentes en el momento de efectuarse el pedido.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2368.  AVISO.</w:t>
      </w:r>
    </w:p>
    <w:p w:rsidR="003D51AB" w:rsidRPr="00E82A3B" w:rsidRDefault="003D51AB" w:rsidP="00E627CB">
      <w:pPr>
        <w:spacing w:line="240" w:lineRule="auto"/>
        <w:jc w:val="both"/>
        <w:rPr>
          <w:lang w:val="es-CO"/>
        </w:rPr>
      </w:pPr>
      <w:r w:rsidRPr="00E82A3B">
        <w:rPr>
          <w:lang w:val="es-CO"/>
        </w:rPr>
        <w:t xml:space="preserve"> Si las cantidades a entregar en cada período u oportunidad pueden variarse, cada parte debe dar aviso a la otra de la modificación en sus necesidades de recepción o posibilidades de entrega, en la forma y oportunidades que pacten. No habiendo convención, debe avisarse con una anticipación que permita a la otra parte prever las acciones necesarias para una eficiente operación.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2369.  FIJACIÓN DEL PLAZO PARA CADA PRESTACIÓN.</w:t>
      </w:r>
    </w:p>
    <w:p w:rsidR="003D51AB" w:rsidRPr="00E82A3B" w:rsidRDefault="003D51AB" w:rsidP="00E627CB">
      <w:pPr>
        <w:spacing w:line="240" w:lineRule="auto"/>
        <w:jc w:val="both"/>
        <w:rPr>
          <w:lang w:val="es-CO"/>
        </w:rPr>
      </w:pPr>
      <w:r w:rsidRPr="00E82A3B">
        <w:rPr>
          <w:lang w:val="es-CO"/>
        </w:rPr>
        <w:t>Si las partes fijan el plazo para cada prestación no podrá ser variado por voluntad de una sola.</w:t>
      </w:r>
    </w:p>
    <w:p w:rsidR="003D51AB" w:rsidRPr="00E82A3B" w:rsidRDefault="003D51AB" w:rsidP="00E627CB">
      <w:pPr>
        <w:spacing w:line="240" w:lineRule="auto"/>
        <w:jc w:val="both"/>
        <w:rPr>
          <w:lang w:val="es-CO"/>
        </w:rPr>
      </w:pPr>
      <w:r w:rsidRPr="00E82A3B">
        <w:rPr>
          <w:lang w:val="es-CO"/>
        </w:rPr>
        <w:t>Cuando se deje a una de las partes el señalamiento de la época en que cada prestación debe efectuarse, estará obligada a dar preaviso prudencial a la otra de la fecha en que debe cumplirse la correspondiente prestación.</w:t>
      </w:r>
    </w:p>
    <w:p w:rsidR="003D51AB" w:rsidRPr="00E82A3B" w:rsidRDefault="003D51AB" w:rsidP="00E627CB">
      <w:pPr>
        <w:spacing w:line="240" w:lineRule="auto"/>
        <w:jc w:val="both"/>
        <w:rPr>
          <w:lang w:val="es-CO"/>
        </w:rPr>
      </w:pPr>
      <w:r w:rsidRPr="00E82A3B">
        <w:rPr>
          <w:lang w:val="es-CO"/>
        </w:rPr>
        <w:t>Si las partes tuvieren diferencias sobre la oportunidad del preaviso, el caso se decidirá por el procedimiento verbal, con intervención de peritos.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2370.  DETERMINACIÓN DEL PRECIO. </w:t>
      </w:r>
    </w:p>
    <w:p w:rsidR="003D51AB" w:rsidRPr="00E82A3B" w:rsidRDefault="003D51AB" w:rsidP="00E627CB">
      <w:pPr>
        <w:spacing w:line="240" w:lineRule="auto"/>
        <w:jc w:val="both"/>
        <w:rPr>
          <w:lang w:val="es-CO"/>
        </w:rPr>
      </w:pPr>
      <w:r w:rsidRPr="00E82A3B">
        <w:rPr>
          <w:lang w:val="es-CO"/>
        </w:rPr>
        <w:t>Si las partes no señalan el precio del suministro, en el todo o para cada prestación, o no fijan en el contrato la manera de determinarlo sin acudir a un nuevo acuerdo de voluntades, se presumirá que aceptan el precio medio que las cosas o servicios suministrados tengan en el lugar y el día del cumplimiento de cada prestación, o en el domicilio del consumidor, si las partes se encuentran en lugares distintos. En caso de mora del proveedor, se tomará el precio del día en que haya debido cumplirse la prestación.</w:t>
      </w:r>
    </w:p>
    <w:p w:rsidR="003D51AB" w:rsidRPr="00E82A3B" w:rsidRDefault="003D51AB" w:rsidP="00E627CB">
      <w:pPr>
        <w:spacing w:line="240" w:lineRule="auto"/>
        <w:jc w:val="both"/>
        <w:rPr>
          <w:lang w:val="es-CO"/>
        </w:rPr>
      </w:pPr>
      <w:r w:rsidRPr="00E82A3B">
        <w:rPr>
          <w:lang w:val="es-CO"/>
        </w:rPr>
        <w:t>Si las partes señalan precio para una prestación, se presumirá que convienen igual precio para las demás de la misma especie.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2371.  PAGO DEL PRECIO EN SUMINISTROS PERIODICOS Y CONTINUOS. </w:t>
      </w:r>
    </w:p>
    <w:p w:rsidR="003D51AB" w:rsidRPr="00E82A3B" w:rsidRDefault="003D51AB" w:rsidP="00E627CB">
      <w:pPr>
        <w:spacing w:line="240" w:lineRule="auto"/>
        <w:jc w:val="both"/>
        <w:rPr>
          <w:lang w:val="es-CO"/>
        </w:rPr>
      </w:pPr>
      <w:r w:rsidRPr="00E82A3B">
        <w:rPr>
          <w:lang w:val="es-CO"/>
        </w:rPr>
        <w:t>Si el suministro es de carácter periódico, el precio correspondiente se deberá por cada prestación y en proporción a su cuantía, y deberá pagarse en el acto, salvo acuerdo en contrario de las partes.</w:t>
      </w:r>
    </w:p>
    <w:p w:rsidR="003D51AB" w:rsidRPr="00E82A3B" w:rsidRDefault="003D51AB" w:rsidP="00E627CB">
      <w:pPr>
        <w:spacing w:line="240" w:lineRule="auto"/>
        <w:jc w:val="both"/>
        <w:rPr>
          <w:lang w:val="es-CO"/>
        </w:rPr>
      </w:pPr>
      <w:r w:rsidRPr="00E82A3B">
        <w:rPr>
          <w:lang w:val="es-CO"/>
        </w:rPr>
        <w:t>Si el suministro es de carácter continuo, el precio deberá pagarse de conformidad con la costumbre, si las partes nada acuerdan sobre el particular. El suministro diario se tendrá por continuo.</w:t>
      </w:r>
    </w:p>
    <w:p w:rsidR="00354DAA" w:rsidRDefault="00354DAA"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2372.  PACTO DE PREFERENCIA.</w:t>
      </w:r>
    </w:p>
    <w:p w:rsidR="003D51AB" w:rsidRPr="00E82A3B" w:rsidRDefault="003D51AB" w:rsidP="00E627CB">
      <w:pPr>
        <w:spacing w:line="240" w:lineRule="auto"/>
        <w:jc w:val="both"/>
        <w:rPr>
          <w:lang w:val="es-CO"/>
        </w:rPr>
      </w:pPr>
      <w:r w:rsidRPr="00E82A3B">
        <w:rPr>
          <w:lang w:val="es-CO"/>
        </w:rPr>
        <w:t xml:space="preserve"> El pacto por el cual la parte que percibe el suministro se obliga a preferir al proveedor para concluir un contrato posterior sobre el mismo objeto, se sujetará a lo dispuesto en el artículo 2025.</w:t>
      </w:r>
    </w:p>
    <w:p w:rsidR="003D51AB" w:rsidRPr="00E82A3B" w:rsidRDefault="003D51AB" w:rsidP="00E627CB">
      <w:pPr>
        <w:spacing w:line="240" w:lineRule="auto"/>
        <w:jc w:val="both"/>
        <w:rPr>
          <w:lang w:val="es-CO"/>
        </w:rPr>
      </w:pPr>
      <w:r w:rsidRPr="00E82A3B">
        <w:rPr>
          <w:lang w:val="es-CO"/>
        </w:rPr>
        <w:t>La preferencia puede también pactarse en favor de la parte que percibe el suministro.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2373.  TERMINACIÓN DEL CONTRATO DE SUMINISTRO.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Si no se hubiere estipulado la duración del suministro, cualquiera de las partes podrá dar por terminado el contrato, dando a la otra preaviso en el término pactado o en el establecido por la costumbre o, en su defecto, con una anticipación acorde con la naturaleza del suministro.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2374.  INCUMPLIMIENTO Y CONSECUENCIAS. </w:t>
      </w:r>
    </w:p>
    <w:p w:rsidR="003D51AB" w:rsidRPr="00E82A3B" w:rsidRDefault="003D51AB" w:rsidP="00E627CB">
      <w:pPr>
        <w:spacing w:line="240" w:lineRule="auto"/>
        <w:jc w:val="both"/>
        <w:rPr>
          <w:lang w:val="es-CO"/>
        </w:rPr>
      </w:pPr>
      <w:r w:rsidRPr="00E82A3B">
        <w:rPr>
          <w:lang w:val="es-CO"/>
        </w:rPr>
        <w:t>El incumplimiento de una de las partes relativo a alguna de las prestaciones, conferirá derecho a la otra para dar por terminado el contrato, cuando ese incumplimiento le haya ocasionado perjuicios graves o tenga cierta importancia, capaz por sí solo de mermar la confianza de esa parte en la exactitud de la otra para hacer los suministros sucesivos.</w:t>
      </w:r>
    </w:p>
    <w:p w:rsidR="003D51AB" w:rsidRPr="00E82A3B" w:rsidRDefault="003D51AB" w:rsidP="00E627CB">
      <w:pPr>
        <w:spacing w:line="240" w:lineRule="auto"/>
        <w:jc w:val="both"/>
        <w:rPr>
          <w:lang w:val="es-CO"/>
        </w:rPr>
      </w:pPr>
      <w:r w:rsidRPr="00E82A3B">
        <w:rPr>
          <w:lang w:val="es-CO"/>
        </w:rPr>
        <w:lastRenderedPageBreak/>
        <w:t>En ningún caso el que efectúa el suministro podrá poner fin al mismo, sin dar aviso al consumidor como se prevé en el artículo precedente.</w:t>
      </w:r>
    </w:p>
    <w:p w:rsidR="003D51AB" w:rsidRPr="00E82A3B" w:rsidRDefault="003D51AB" w:rsidP="00E627CB">
      <w:pPr>
        <w:spacing w:line="240" w:lineRule="auto"/>
        <w:jc w:val="both"/>
        <w:rPr>
          <w:lang w:val="es-CO"/>
        </w:rPr>
      </w:pPr>
      <w:r w:rsidRPr="00E82A3B">
        <w:rPr>
          <w:lang w:val="es-CO"/>
        </w:rPr>
        <w:t>Lo dispuesto en este artículo no priva al contratante perjudicado por incumplimiento del otro de su derecho a pedir la indemnización de perjuicios a justa tasación.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2375.  SUSPENSIÓN DEL SUMINISTRO. </w:t>
      </w:r>
    </w:p>
    <w:p w:rsidR="003D51AB" w:rsidRPr="00E82A3B" w:rsidRDefault="003D51AB" w:rsidP="00E627CB">
      <w:pPr>
        <w:spacing w:line="240" w:lineRule="auto"/>
        <w:jc w:val="both"/>
        <w:rPr>
          <w:lang w:val="es-CO"/>
        </w:rPr>
      </w:pPr>
      <w:r w:rsidRPr="00E82A3B">
        <w:rPr>
          <w:lang w:val="es-CO"/>
        </w:rPr>
        <w:t>Si los incumplimientos de una parte no tienen las características del artículo 2110 y siguientes si el incumplimiento es de notable importancia, de forma tal de poner razonablemente en duda la posibilidad del incumplidor de atender con exactitud los posteriores vencimientos.</w:t>
      </w:r>
    </w:p>
    <w:p w:rsidR="003D51AB" w:rsidRPr="00E82A3B" w:rsidRDefault="003D51AB" w:rsidP="00E627CB">
      <w:pPr>
        <w:spacing w:line="240" w:lineRule="auto"/>
        <w:jc w:val="both"/>
        <w:rPr>
          <w:lang w:val="es-CO"/>
        </w:rPr>
      </w:pPr>
      <w:r w:rsidRPr="00E82A3B">
        <w:rPr>
          <w:lang w:val="es-CO"/>
        </w:rPr>
        <w:t>La otra parte sólo puede suspender sus prestaciones hasta tanto se subsane el incumplimiento, si ha advertido al incumplidor mediante un preaviso otorgado en los términos pactados o, en su defecto, con una anticipación razonable atendiendo a las circunstancias.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2376.  CONDICIONES DEL CONTRATO CON PRESTACIONES REGULADAS POR EL GOBIERNO. </w:t>
      </w:r>
    </w:p>
    <w:p w:rsidR="003D51AB" w:rsidRPr="00E82A3B" w:rsidRDefault="003D51AB" w:rsidP="00E627CB">
      <w:pPr>
        <w:spacing w:line="240" w:lineRule="auto"/>
        <w:jc w:val="both"/>
        <w:rPr>
          <w:lang w:val="es-CO"/>
        </w:rPr>
      </w:pPr>
      <w:r w:rsidRPr="00E82A3B">
        <w:rPr>
          <w:lang w:val="es-CO"/>
        </w:rPr>
        <w:t>Cuando la prestación que es objeto del suministro esté regulada por el Gobierno, el precio y las condiciones del contrato se sujetarán a los respectivos reglamentos.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2377.  SERVICIOS PÚBLICOS Y MONOPOLIOS SUSPENSIÓN DEL SUMINISTRO CON AUTORIZACIÓN DEL GOBIERNO.</w:t>
      </w:r>
    </w:p>
    <w:p w:rsidR="003D51AB" w:rsidRPr="00E82A3B" w:rsidRDefault="003D51AB" w:rsidP="00E627CB">
      <w:pPr>
        <w:spacing w:line="240" w:lineRule="auto"/>
        <w:jc w:val="both"/>
        <w:rPr>
          <w:lang w:val="es-CO"/>
        </w:rPr>
      </w:pPr>
      <w:r w:rsidRPr="00E82A3B">
        <w:rPr>
          <w:lang w:val="es-CO"/>
        </w:rPr>
        <w:t>Las personas que presten servicios públicos o tengan un monopolio de hecho o de derecho no podrán suspender el suministro a los consumidores que no estén en mora, ni aún con preaviso, sin autorización del gobierno.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2378.  APLICACIÓN DE DISPOSICIONES DE OTROS CONTRATOS. </w:t>
      </w:r>
    </w:p>
    <w:p w:rsidR="003D51AB" w:rsidRPr="00E82A3B" w:rsidRDefault="003D51AB" w:rsidP="00E627CB">
      <w:pPr>
        <w:spacing w:line="240" w:lineRule="auto"/>
        <w:jc w:val="both"/>
        <w:rPr>
          <w:lang w:val="es-CO"/>
        </w:rPr>
      </w:pPr>
      <w:r w:rsidRPr="00E82A3B">
        <w:rPr>
          <w:lang w:val="es-CO"/>
        </w:rPr>
        <w:t>Se aplicarán al suministro, en cuanto sean compatibles con las disposiciones precedentes las reglas que regulan los contratos a que correspondan las prestaciones aisladas.</w:t>
      </w:r>
    </w:p>
    <w:p w:rsidR="003D51AB" w:rsidRPr="00E82A3B" w:rsidRDefault="003D51AB" w:rsidP="00E627CB">
      <w:pPr>
        <w:spacing w:line="240" w:lineRule="auto"/>
        <w:jc w:val="both"/>
        <w:rPr>
          <w:lang w:val="es-CO"/>
        </w:rPr>
      </w:pPr>
    </w:p>
    <w:p w:rsidR="003D51AB" w:rsidRPr="00E82A3B" w:rsidRDefault="003D51AB" w:rsidP="00354DAA">
      <w:pPr>
        <w:spacing w:line="240" w:lineRule="auto"/>
        <w:jc w:val="center"/>
        <w:rPr>
          <w:lang w:val="es-CO"/>
        </w:rPr>
      </w:pPr>
      <w:r w:rsidRPr="00354DAA">
        <w:rPr>
          <w:b/>
          <w:lang w:val="es-CO"/>
        </w:rPr>
        <w:t>CAPÍTULO 4. ARRENDAMIENTO</w:t>
      </w:r>
      <w:r w:rsidRPr="00E82A3B">
        <w:rPr>
          <w:lang w:val="es-CO"/>
        </w:rPr>
        <w:t>.</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2379.  DEFINICION DE ARRENDAMIENTO.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 El arrendamiento es un contrato en que las dos partes se obligan recíprocamente, la una a conceder el goce de una cosa, o a ejecutar una obra o prestar un servicio, y la otra a pagar por este goce, obra o servicio un precio determinado.</w:t>
      </w:r>
    </w:p>
    <w:p w:rsidR="003D51AB" w:rsidRPr="00E82A3B" w:rsidRDefault="003D51AB" w:rsidP="00E627CB">
      <w:pPr>
        <w:spacing w:line="240" w:lineRule="auto"/>
        <w:jc w:val="both"/>
        <w:rPr>
          <w:lang w:val="es-CO"/>
        </w:rPr>
      </w:pPr>
    </w:p>
    <w:p w:rsidR="003D51AB" w:rsidRPr="00354DAA" w:rsidRDefault="003D51AB" w:rsidP="00354DAA">
      <w:pPr>
        <w:spacing w:line="240" w:lineRule="auto"/>
        <w:jc w:val="center"/>
        <w:rPr>
          <w:b/>
          <w:lang w:val="es-CO"/>
        </w:rPr>
      </w:pPr>
      <w:r w:rsidRPr="00354DAA">
        <w:rPr>
          <w:b/>
          <w:lang w:val="es-CO"/>
        </w:rPr>
        <w:t>SECCIÓN 1. ARRENDAMIENTO DE COSAS.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2380.  COSAS OBJETO DE ARRENDAMIENTO. </w:t>
      </w:r>
    </w:p>
    <w:p w:rsidR="003D51AB" w:rsidRPr="00E82A3B" w:rsidRDefault="003D51AB" w:rsidP="00E627CB">
      <w:pPr>
        <w:spacing w:line="240" w:lineRule="auto"/>
        <w:jc w:val="both"/>
        <w:rPr>
          <w:lang w:val="es-CO"/>
        </w:rPr>
      </w:pPr>
      <w:r w:rsidRPr="00E82A3B">
        <w:rPr>
          <w:lang w:val="es-CO"/>
        </w:rPr>
        <w:lastRenderedPageBreak/>
        <w:t>Son susceptibles de arrendamiento todas las cosas corporales o incorporales, que pueden usarse sin consumirse; excepto aquellas que la ley prohíbe arrendar, y los derechos estrictamente personales, como los de habitación y uso.</w:t>
      </w:r>
    </w:p>
    <w:p w:rsidR="003D51AB" w:rsidRPr="00E82A3B" w:rsidRDefault="003D51AB" w:rsidP="00E627CB">
      <w:pPr>
        <w:spacing w:line="240" w:lineRule="auto"/>
        <w:jc w:val="both"/>
        <w:rPr>
          <w:lang w:val="es-CO"/>
        </w:rPr>
      </w:pPr>
      <w:r w:rsidRPr="00E82A3B">
        <w:rPr>
          <w:lang w:val="es-CO"/>
        </w:rPr>
        <w:t>Puede arrendarse aún la cosa ajena, y el arrendatario de buena fe tendrá acción de saneamiento contra el arrendador, en caso de evicción.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2381.  PRECIOS DEL ARRENDAMIENTO. </w:t>
      </w:r>
    </w:p>
    <w:p w:rsidR="003D51AB" w:rsidRPr="00E82A3B" w:rsidRDefault="003D51AB" w:rsidP="00E627CB">
      <w:pPr>
        <w:spacing w:line="240" w:lineRule="auto"/>
        <w:jc w:val="both"/>
        <w:rPr>
          <w:lang w:val="es-CO"/>
        </w:rPr>
      </w:pPr>
      <w:r w:rsidRPr="00E82A3B">
        <w:rPr>
          <w:lang w:val="es-CO"/>
        </w:rPr>
        <w:t>El precio puede consistir ya en dinero; ya en frutos naturales de la cosa arrendada; y en este segundo caso puede fijarse una cantidad determinada o una cuota de los frutos de cada cosecha.</w:t>
      </w:r>
    </w:p>
    <w:p w:rsidR="003D51AB" w:rsidRPr="00E82A3B" w:rsidRDefault="003D51AB" w:rsidP="00E627CB">
      <w:pPr>
        <w:spacing w:line="240" w:lineRule="auto"/>
        <w:jc w:val="both"/>
        <w:rPr>
          <w:lang w:val="es-CO"/>
        </w:rPr>
      </w:pPr>
      <w:r w:rsidRPr="00E82A3B">
        <w:rPr>
          <w:lang w:val="es-CO"/>
        </w:rPr>
        <w:t>Llámese renta cuando se paga periódicamente.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2382.  DETERMINACIÓN DEL PRECIO. </w:t>
      </w:r>
    </w:p>
    <w:p w:rsidR="003D51AB" w:rsidRPr="00E82A3B" w:rsidRDefault="003D51AB" w:rsidP="00E627CB">
      <w:pPr>
        <w:spacing w:line="240" w:lineRule="auto"/>
        <w:jc w:val="both"/>
        <w:rPr>
          <w:lang w:val="es-CO"/>
        </w:rPr>
      </w:pPr>
      <w:r w:rsidRPr="00E82A3B">
        <w:rPr>
          <w:lang w:val="es-CO"/>
        </w:rPr>
        <w:t>El precio podrá determinarse de los mismos modos que en el contrato de venta.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2383.  DENOMINACIÓN DE LAS PARTES CONTRATANTES. </w:t>
      </w:r>
    </w:p>
    <w:p w:rsidR="003D51AB" w:rsidRPr="00E82A3B" w:rsidRDefault="003D51AB" w:rsidP="00E627CB">
      <w:pPr>
        <w:spacing w:line="240" w:lineRule="auto"/>
        <w:jc w:val="both"/>
        <w:rPr>
          <w:lang w:val="es-CO"/>
        </w:rPr>
      </w:pPr>
      <w:r w:rsidRPr="00E82A3B">
        <w:rPr>
          <w:lang w:val="es-CO"/>
        </w:rPr>
        <w:t>En el arrendamiento de cosas, la parte que da el goce de ellas se llama arrendador, y la parte que da el precio arrendatario.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2384.  ENTREGA DE LA COSA ARRENDADA.</w:t>
      </w:r>
    </w:p>
    <w:p w:rsidR="003D51AB" w:rsidRPr="00E82A3B" w:rsidRDefault="003D51AB" w:rsidP="00E627CB">
      <w:pPr>
        <w:spacing w:line="240" w:lineRule="auto"/>
        <w:jc w:val="both"/>
        <w:rPr>
          <w:lang w:val="es-CO"/>
        </w:rPr>
      </w:pPr>
      <w:r w:rsidRPr="00E82A3B">
        <w:rPr>
          <w:lang w:val="es-CO"/>
        </w:rPr>
        <w:t>La entrega de la cosa que se da en arriendo podrá hacerse bajo cualquiera de las formas de tradición reconocidas por la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2385.  DERECHO DE RETRACTO Y EXISTENCIA DE ARRAS. </w:t>
      </w:r>
    </w:p>
    <w:p w:rsidR="003D51AB" w:rsidRPr="00E82A3B" w:rsidRDefault="003D51AB" w:rsidP="00E627CB">
      <w:pPr>
        <w:spacing w:line="240" w:lineRule="auto"/>
        <w:jc w:val="both"/>
        <w:rPr>
          <w:lang w:val="es-CO"/>
        </w:rPr>
      </w:pPr>
      <w:r w:rsidRPr="00E82A3B">
        <w:rPr>
          <w:lang w:val="es-CO"/>
        </w:rPr>
        <w:t>Si se pactare que el arrendamiento no se repute perfecto mientras no se firme escritura, podrá cualquiera de las partes arrepentirse hasta que así se haga o hasta que se haya procedido a la entrega de la cosa arrendada; si intervinieren arras, se seguirán bajo este respecto las mismas reglas que en el contrato de compraventa.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2386.  PREFERENCIA EN EL ARRENDAMIENTO DE LA MISMA COSA A DOS PERSONAS.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Si se ha arrendado separadamente una misma cosa a dos personas, el arrendatario a quien se haya entregado la cosa será preferido; si se ha entregado a los dos, la entrega posterior no valdrá; si a ninguno, el título anterior prevalecerá.</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2387.  ARRENDAMIENTO DE BIENES PÚBLICOS. </w:t>
      </w:r>
    </w:p>
    <w:p w:rsidR="003D51AB" w:rsidRPr="00E82A3B" w:rsidRDefault="003D51AB" w:rsidP="00E627CB">
      <w:pPr>
        <w:spacing w:line="240" w:lineRule="auto"/>
        <w:jc w:val="both"/>
        <w:rPr>
          <w:lang w:val="es-CO"/>
        </w:rPr>
      </w:pPr>
      <w:r w:rsidRPr="00E82A3B">
        <w:rPr>
          <w:lang w:val="es-CO"/>
        </w:rPr>
        <w:t>Los arrendamientos de bienes de la Unión, o de establecimientos públicos de ésta, se sujetarán a las disposiciones del presente capítulo, salvo lo estatuido en los códigos o en las leyes especiales.</w:t>
      </w:r>
    </w:p>
    <w:p w:rsidR="003D51AB" w:rsidRPr="00E82A3B" w:rsidRDefault="003D51AB" w:rsidP="00E627CB">
      <w:pPr>
        <w:spacing w:line="240" w:lineRule="auto"/>
        <w:jc w:val="both"/>
        <w:rPr>
          <w:lang w:val="es-CO"/>
        </w:rPr>
      </w:pPr>
    </w:p>
    <w:p w:rsidR="003D51AB" w:rsidRPr="00BE0A84" w:rsidRDefault="003D51AB" w:rsidP="00BE0A84">
      <w:pPr>
        <w:spacing w:line="240" w:lineRule="auto"/>
        <w:jc w:val="center"/>
        <w:rPr>
          <w:b/>
          <w:lang w:val="es-CO"/>
        </w:rPr>
      </w:pPr>
      <w:r w:rsidRPr="00BE0A84">
        <w:rPr>
          <w:b/>
          <w:lang w:val="es-CO"/>
        </w:rPr>
        <w:t>SECCIÓN 2. DE LAS OBLIGACIONES DEL ARRENDADOR EN EL ARRENDAMIENTO DE COSAS.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2388.  OBLIGACIONES DEL ARRENDADOR. </w:t>
      </w:r>
    </w:p>
    <w:p w:rsidR="003D51AB" w:rsidRPr="00E82A3B" w:rsidRDefault="003D51AB" w:rsidP="00E627CB">
      <w:pPr>
        <w:spacing w:line="240" w:lineRule="auto"/>
        <w:jc w:val="both"/>
        <w:rPr>
          <w:lang w:val="es-CO"/>
        </w:rPr>
      </w:pPr>
      <w:r w:rsidRPr="00E82A3B">
        <w:rPr>
          <w:lang w:val="es-CO"/>
        </w:rPr>
        <w:t>El arrendador es obligado:</w:t>
      </w:r>
    </w:p>
    <w:p w:rsidR="003D51AB" w:rsidRPr="00E82A3B" w:rsidRDefault="003D51AB" w:rsidP="00E627CB">
      <w:pPr>
        <w:spacing w:line="240" w:lineRule="auto"/>
        <w:jc w:val="both"/>
        <w:rPr>
          <w:lang w:val="es-CO"/>
        </w:rPr>
      </w:pPr>
      <w:r w:rsidRPr="00E82A3B">
        <w:rPr>
          <w:lang w:val="es-CO"/>
        </w:rPr>
        <w:t>1.) A entregar al arrendatario la cosa arrendada.</w:t>
      </w:r>
    </w:p>
    <w:p w:rsidR="003D51AB" w:rsidRPr="00E82A3B" w:rsidRDefault="003D51AB" w:rsidP="00E627CB">
      <w:pPr>
        <w:spacing w:line="240" w:lineRule="auto"/>
        <w:jc w:val="both"/>
        <w:rPr>
          <w:lang w:val="es-CO"/>
        </w:rPr>
      </w:pPr>
      <w:r w:rsidRPr="00E82A3B">
        <w:rPr>
          <w:lang w:val="es-CO"/>
        </w:rPr>
        <w:t>2.) A mantenerla en estado de servir para el fin a que ha sido arrendada.</w:t>
      </w:r>
    </w:p>
    <w:p w:rsidR="003D51AB" w:rsidRPr="00E82A3B" w:rsidRDefault="003D51AB" w:rsidP="00E627CB">
      <w:pPr>
        <w:spacing w:line="240" w:lineRule="auto"/>
        <w:jc w:val="both"/>
        <w:rPr>
          <w:lang w:val="es-CO"/>
        </w:rPr>
      </w:pPr>
      <w:r w:rsidRPr="00E82A3B">
        <w:rPr>
          <w:lang w:val="es-CO"/>
        </w:rPr>
        <w:t>3.) A librar al arrendatario de toda turbación o embarazo en el goce de la cosa arrendada.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2389.  DESISTIMIENTO DEL CONTRATO POR INCUMPLIMIENTO EN LA ENTREGA. </w:t>
      </w:r>
    </w:p>
    <w:p w:rsidR="003D51AB" w:rsidRPr="00E82A3B" w:rsidRDefault="003D51AB" w:rsidP="00E627CB">
      <w:pPr>
        <w:spacing w:line="240" w:lineRule="auto"/>
        <w:jc w:val="both"/>
        <w:rPr>
          <w:lang w:val="es-CO"/>
        </w:rPr>
      </w:pPr>
      <w:r w:rsidRPr="00E82A3B">
        <w:rPr>
          <w:lang w:val="es-CO"/>
        </w:rPr>
        <w:t>Si el arrendador, por hecho o culpa suya o de sus agentes o dependientes, se ha puesto en la imposibilidad de entregar la cosa, el arrendatario tendrá derecho para desistir del contrato, con indemnización de perjuicios.</w:t>
      </w:r>
    </w:p>
    <w:p w:rsidR="003D51AB" w:rsidRPr="00E82A3B" w:rsidRDefault="003D51AB" w:rsidP="00E627CB">
      <w:pPr>
        <w:spacing w:line="240" w:lineRule="auto"/>
        <w:jc w:val="both"/>
        <w:rPr>
          <w:lang w:val="es-CO"/>
        </w:rPr>
      </w:pPr>
      <w:r w:rsidRPr="00E82A3B">
        <w:rPr>
          <w:lang w:val="es-CO"/>
        </w:rPr>
        <w:t>Habrá lugar a esta indemnización aun cuando el arrendador haya creído erróneamente y de buena fe que podía arrendar la cosa; salvo que la imposibilidad haya sido conocida del arrendatario, o provenga de fuerza mayor o caso fortuito.</w:t>
      </w:r>
    </w:p>
    <w:p w:rsidR="00BE0A84" w:rsidRDefault="00BE0A84"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2390.  MORA EN LA ENTREGA. </w:t>
      </w:r>
    </w:p>
    <w:p w:rsidR="003D51AB" w:rsidRPr="00E82A3B" w:rsidRDefault="003D51AB" w:rsidP="00E627CB">
      <w:pPr>
        <w:spacing w:line="240" w:lineRule="auto"/>
        <w:jc w:val="both"/>
        <w:rPr>
          <w:lang w:val="es-CO"/>
        </w:rPr>
      </w:pPr>
      <w:r w:rsidRPr="00E82A3B">
        <w:rPr>
          <w:lang w:val="es-CO"/>
        </w:rPr>
        <w:t>Si el arrendador, por hecho o culpa suya o de sus agentes o dependientes, es constituido en mora de entregar, tendrá derecho el arrendatario a indemnización de perjuicio.</w:t>
      </w:r>
    </w:p>
    <w:p w:rsidR="003D51AB" w:rsidRPr="00E82A3B" w:rsidRDefault="003D51AB" w:rsidP="00E627CB">
      <w:pPr>
        <w:spacing w:line="240" w:lineRule="auto"/>
        <w:jc w:val="both"/>
        <w:rPr>
          <w:lang w:val="es-CO"/>
        </w:rPr>
      </w:pPr>
      <w:r w:rsidRPr="00E82A3B">
        <w:rPr>
          <w:lang w:val="es-CO"/>
        </w:rPr>
        <w:t>Si por el retardo se disminuyere notablemente para el arrendatario la utilidad del contrato, sea por haberse deteriorado la cosa o por haber cesado las circunstancias que lo motivaron, podrá el arrendatario desistir del contrato, quedándole a salvo la indemnización de perjuicios, siempre que el retardo no provenga de fuerza mayor o caso fortuito.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2391.  RESPONSABILIDAD DEL MANTENIMIENTO DE LA COSA ARRENDADA. </w:t>
      </w:r>
    </w:p>
    <w:p w:rsidR="003D51AB" w:rsidRPr="00E82A3B" w:rsidRDefault="003D51AB" w:rsidP="00E627CB">
      <w:pPr>
        <w:spacing w:line="240" w:lineRule="auto"/>
        <w:jc w:val="both"/>
        <w:rPr>
          <w:lang w:val="es-CO"/>
        </w:rPr>
      </w:pPr>
      <w:r w:rsidRPr="00E82A3B">
        <w:rPr>
          <w:lang w:val="es-CO"/>
        </w:rPr>
        <w:t>La obligación de mantener la cosa arrendada en buen estado consiste en hacer, durante el arriendo, todas las reparaciones necesarias, a excepción de las locativas, las cuales corresponden generalmente al arrendatario.</w:t>
      </w:r>
    </w:p>
    <w:p w:rsidR="003D51AB" w:rsidRPr="00E82A3B" w:rsidRDefault="003D51AB" w:rsidP="00E627CB">
      <w:pPr>
        <w:spacing w:line="240" w:lineRule="auto"/>
        <w:jc w:val="both"/>
        <w:rPr>
          <w:lang w:val="es-CO"/>
        </w:rPr>
      </w:pPr>
      <w:r w:rsidRPr="00E82A3B">
        <w:rPr>
          <w:lang w:val="es-CO"/>
        </w:rPr>
        <w:t>Pero será obligado el arrendador aún a las reparaciones locativas, si los deterioros que las han hecho necesarias provinieron de fuerza mayor o caso fortuito, o de la mala calidad de la cosa arrendada.</w:t>
      </w:r>
    </w:p>
    <w:p w:rsidR="003D51AB" w:rsidRPr="00E82A3B" w:rsidRDefault="003D51AB" w:rsidP="00E627CB">
      <w:pPr>
        <w:spacing w:line="240" w:lineRule="auto"/>
        <w:jc w:val="both"/>
        <w:rPr>
          <w:lang w:val="es-CO"/>
        </w:rPr>
      </w:pPr>
      <w:r w:rsidRPr="00E82A3B">
        <w:rPr>
          <w:lang w:val="es-CO"/>
        </w:rPr>
        <w:t>Las estipulaciones de los contratantes podrán modificar estas obligaciones.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2392.  LIMITES A LAS REPARACIONES.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El arrendador, en virtud de la obligación de librar al arrendatario de toda turbación o embarazo, no podrá, sin el consentimiento del arrendatario, mudar la forma de la cosa arrendada, ni hacer en ella obras o trabajos algunos que puedan turbarle o embarazarle el goce de ella.</w:t>
      </w:r>
    </w:p>
    <w:p w:rsidR="003D51AB" w:rsidRPr="00E82A3B" w:rsidRDefault="003D51AB" w:rsidP="00E627CB">
      <w:pPr>
        <w:spacing w:line="240" w:lineRule="auto"/>
        <w:jc w:val="both"/>
        <w:rPr>
          <w:lang w:val="es-CO"/>
        </w:rPr>
      </w:pPr>
      <w:r w:rsidRPr="00E82A3B">
        <w:rPr>
          <w:lang w:val="es-CO"/>
        </w:rPr>
        <w:t>Con todo, si se trata de reparaciones que no pueden sin grave inconveniente diferirse, será el arrendatario obligado a sufrirlas, aun cuando le priven del goce de una parte de la cosa arrendada; pero tendrá derecho a que se le rebaje entre tanto el precio o renta, a proporción de la parte que fuere.</w:t>
      </w:r>
    </w:p>
    <w:p w:rsidR="003D51AB" w:rsidRPr="00E82A3B" w:rsidRDefault="003D51AB" w:rsidP="00E627CB">
      <w:pPr>
        <w:spacing w:line="240" w:lineRule="auto"/>
        <w:jc w:val="both"/>
        <w:rPr>
          <w:lang w:val="es-CO"/>
        </w:rPr>
      </w:pPr>
      <w:r w:rsidRPr="00E82A3B">
        <w:rPr>
          <w:lang w:val="es-CO"/>
        </w:rPr>
        <w:lastRenderedPageBreak/>
        <w:t>Y si estas reparaciones recaen sobre tan gran parte de la cosa, que el resto no aparezca suficiente para el objeto con que se tomó en arriendo, podrá el arrendatario dar por terminado el arrendamiento. El arrendatario tendrá, además, derecho para que se le abonen los perjuicios, si las reparaciones procedieren de causa que existía ya al tiempo del contrato y no era entonces conocida por el arrendatario, pero lo era por el arrendador, o era tal que el arrendador tuviese antecedentes para temerla, o debiese por su profesión conocerla.</w:t>
      </w:r>
    </w:p>
    <w:p w:rsidR="003D51AB" w:rsidRPr="00E82A3B" w:rsidRDefault="003D51AB" w:rsidP="00E627CB">
      <w:pPr>
        <w:spacing w:line="240" w:lineRule="auto"/>
        <w:jc w:val="both"/>
        <w:rPr>
          <w:lang w:val="es-CO"/>
        </w:rPr>
      </w:pPr>
      <w:r w:rsidRPr="00E82A3B">
        <w:rPr>
          <w:lang w:val="es-CO"/>
        </w:rPr>
        <w:t>Lo mismo será cuando las reparaciones hayan de embarazar el goce de la cosa demasiado tiempo, de manera que no pueda subsistir el arrendamiento sin grave molestia o perjuicio del arrendatario.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2393.  INDEMNIZACION POR PERTURBACION. </w:t>
      </w:r>
    </w:p>
    <w:p w:rsidR="003D51AB" w:rsidRPr="00E82A3B" w:rsidRDefault="003D51AB" w:rsidP="00E627CB">
      <w:pPr>
        <w:spacing w:line="240" w:lineRule="auto"/>
        <w:jc w:val="both"/>
        <w:rPr>
          <w:lang w:val="es-CO"/>
        </w:rPr>
      </w:pPr>
      <w:r w:rsidRPr="00E82A3B">
        <w:rPr>
          <w:lang w:val="es-CO"/>
        </w:rPr>
        <w:t>Si fuera de los casos previstos en el artículo precedente, el arrendatario es turbado en su goce por el arrendador o por cualquiera persona a quien éste pueda vedarlo, tendrá derecho a indemnización de perjuicios.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2394.  PERTURBACION POR TERCEROS. </w:t>
      </w:r>
    </w:p>
    <w:p w:rsidR="003D51AB" w:rsidRPr="00E82A3B" w:rsidRDefault="003D51AB" w:rsidP="00E627CB">
      <w:pPr>
        <w:spacing w:line="240" w:lineRule="auto"/>
        <w:jc w:val="both"/>
        <w:rPr>
          <w:lang w:val="es-CO"/>
        </w:rPr>
      </w:pPr>
      <w:r w:rsidRPr="00E82A3B">
        <w:rPr>
          <w:lang w:val="es-CO"/>
        </w:rPr>
        <w:t>Si el arrendatario es turbado en su goce por vías de hecho de terceros, que no pretenden derecho a la cosa arrendada, el arrendatario a su propio nombre perseguirá la reparación del daño.</w:t>
      </w:r>
    </w:p>
    <w:p w:rsidR="003D51AB" w:rsidRPr="00E82A3B" w:rsidRDefault="003D51AB" w:rsidP="00E627CB">
      <w:pPr>
        <w:spacing w:line="240" w:lineRule="auto"/>
        <w:jc w:val="both"/>
        <w:rPr>
          <w:lang w:val="es-CO"/>
        </w:rPr>
      </w:pPr>
      <w:r w:rsidRPr="00E82A3B">
        <w:rPr>
          <w:lang w:val="es-CO"/>
        </w:rPr>
        <w:t>Y si es turbado o molestado en su goce por terceros que justifiquen algún derecho sobre la cosa arrendada, y la causa de este derecho hubiere sido anterior al contrato, podrá el arrendatario exigir una disminución proporcionada en el precio o renta del arriendo para el tiempo restante.</w:t>
      </w:r>
    </w:p>
    <w:p w:rsidR="003D51AB" w:rsidRPr="00E82A3B" w:rsidRDefault="003D51AB" w:rsidP="00E627CB">
      <w:pPr>
        <w:spacing w:line="240" w:lineRule="auto"/>
        <w:jc w:val="both"/>
        <w:rPr>
          <w:lang w:val="es-CO"/>
        </w:rPr>
      </w:pPr>
      <w:r w:rsidRPr="00E82A3B">
        <w:rPr>
          <w:lang w:val="es-CO"/>
        </w:rPr>
        <w:t>Y si el arrendatario, por consecuencia de los derechos que ha justificado un tercero, se hallare privado de tanta parte de la cosa arrendada, que sea de presumir que sin esa parte no habría contratado, podrá exigir que cese el arrendamiento.</w:t>
      </w:r>
    </w:p>
    <w:p w:rsidR="003D51AB" w:rsidRPr="00E82A3B" w:rsidRDefault="003D51AB" w:rsidP="00E627CB">
      <w:pPr>
        <w:spacing w:line="240" w:lineRule="auto"/>
        <w:jc w:val="both"/>
        <w:rPr>
          <w:lang w:val="es-CO"/>
        </w:rPr>
      </w:pPr>
      <w:r w:rsidRPr="00E82A3B">
        <w:rPr>
          <w:lang w:val="es-CO"/>
        </w:rPr>
        <w:t>Además, podrá exigir indemnización de todo perjuicio, si la causa del derecho justificado por el tercero fue o debió ser conocida del arrendador al tiempo del contrato, pero no lo fue del arrendatario, o siendo conocida de éste, intervino estipulación especial de saneamiento con respecto a ella.</w:t>
      </w:r>
    </w:p>
    <w:p w:rsidR="003D51AB" w:rsidRPr="00E82A3B" w:rsidRDefault="003D51AB" w:rsidP="00E627CB">
      <w:pPr>
        <w:spacing w:line="240" w:lineRule="auto"/>
        <w:jc w:val="both"/>
        <w:rPr>
          <w:lang w:val="es-CO"/>
        </w:rPr>
      </w:pPr>
      <w:r w:rsidRPr="00E82A3B">
        <w:rPr>
          <w:lang w:val="es-CO"/>
        </w:rPr>
        <w:t>Pero si la causa del referido derecho no era ni debía ser conocida del arrendador al tiempo del contrato, no será obligado el arrendador a abonar el lucro cesante.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2395.  TERCEROS QUE ALEGAN DERECHOS SOBRE LA COSA ARRENDADA. </w:t>
      </w:r>
    </w:p>
    <w:p w:rsidR="003D51AB" w:rsidRPr="00E82A3B" w:rsidRDefault="003D51AB" w:rsidP="00E627CB">
      <w:pPr>
        <w:spacing w:line="240" w:lineRule="auto"/>
        <w:jc w:val="both"/>
        <w:rPr>
          <w:lang w:val="es-CO"/>
        </w:rPr>
      </w:pPr>
      <w:r w:rsidRPr="00E82A3B">
        <w:rPr>
          <w:lang w:val="es-CO"/>
        </w:rPr>
        <w:t>La acción de terceros que pretendan derecho a la cosa arrendada, se dirigirá contra el arrendador.</w:t>
      </w:r>
    </w:p>
    <w:p w:rsidR="003D51AB" w:rsidRPr="00E82A3B" w:rsidRDefault="003D51AB" w:rsidP="00E627CB">
      <w:pPr>
        <w:spacing w:line="240" w:lineRule="auto"/>
        <w:jc w:val="both"/>
        <w:rPr>
          <w:lang w:val="es-CO"/>
        </w:rPr>
      </w:pPr>
      <w:r w:rsidRPr="00E82A3B">
        <w:rPr>
          <w:lang w:val="es-CO"/>
        </w:rPr>
        <w:t>El arrendatario será sólo obligado a notificarle la turbación o molestia que reciba de dichos terceros, por consecuencia de los derechos que alegan y si lo omitiere o dilatare culpablemente, abonará los perjuicios que de ello se sigan al arrendador.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2396.  TERMINACION O RESCISION POR MAL ESTADO O CALIDAD DE LA COSA.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El arrendatario tiene derecho a la terminación del arrendamiento y aún a la rescisión del contrato, según los casos, si el mal estado o calidad de la cosa le impide hacer de ella el uso para que ha sido arrendada, sea que el arrendador conociese o no el mal estado o calidad de la cosa al tiempo del contrato; y aún en el caso de haber empezado a existir el vicio de la cosa después del contrato, pero sin culpa del arrendatario.</w:t>
      </w:r>
    </w:p>
    <w:p w:rsidR="003D51AB" w:rsidRPr="00E82A3B" w:rsidRDefault="003D51AB" w:rsidP="00E627CB">
      <w:pPr>
        <w:spacing w:line="240" w:lineRule="auto"/>
        <w:jc w:val="both"/>
        <w:rPr>
          <w:lang w:val="es-CO"/>
        </w:rPr>
      </w:pPr>
      <w:r w:rsidRPr="00E82A3B">
        <w:rPr>
          <w:lang w:val="es-CO"/>
        </w:rPr>
        <w:lastRenderedPageBreak/>
        <w:t>Si el impedimento para el goce de la cosa es parcial, o si la cosa se destruye en parte, el juez o prefecto decidirá, según las circunstancias, si debe tener lugar la terminación del arrendamiento, o concederse una rebaja del precio o renta.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2397.   INDEMNIZACION POR VICIOS DE LA COSA. </w:t>
      </w:r>
    </w:p>
    <w:p w:rsidR="003D51AB" w:rsidRPr="00E82A3B" w:rsidRDefault="003D51AB" w:rsidP="00E627CB">
      <w:pPr>
        <w:spacing w:line="240" w:lineRule="auto"/>
        <w:jc w:val="both"/>
        <w:rPr>
          <w:lang w:val="es-CO"/>
        </w:rPr>
      </w:pPr>
      <w:r w:rsidRPr="00E82A3B">
        <w:rPr>
          <w:lang w:val="es-CO"/>
        </w:rPr>
        <w:t>Tendrá además derecho el arrendatario, en el caso del artículo precedente, para que se le indemnice el daño emergente, si el vicio de la cosa ha tenido una causa anterior al contrato.</w:t>
      </w:r>
    </w:p>
    <w:p w:rsidR="003D51AB" w:rsidRPr="00E82A3B" w:rsidRDefault="003D51AB" w:rsidP="00E627CB">
      <w:pPr>
        <w:spacing w:line="240" w:lineRule="auto"/>
        <w:jc w:val="both"/>
        <w:rPr>
          <w:lang w:val="es-CO"/>
        </w:rPr>
      </w:pPr>
      <w:r w:rsidRPr="00E82A3B">
        <w:rPr>
          <w:lang w:val="es-CO"/>
        </w:rPr>
        <w:t>Y si el vicio era conocido del arrendador al tiempo del contrato, o si era tal que el arrendador debiera por los antecedentes preverlo, o por su profesión conocerlo, se incluirá en la indemnización el lucro cesante.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2398.  AUSENCIA DE DERECHO A LA INDEMNIZACION.</w:t>
      </w:r>
    </w:p>
    <w:p w:rsidR="003D51AB" w:rsidRPr="00E82A3B" w:rsidRDefault="003D51AB" w:rsidP="00E627CB">
      <w:pPr>
        <w:spacing w:line="240" w:lineRule="auto"/>
        <w:jc w:val="both"/>
        <w:rPr>
          <w:lang w:val="es-CO"/>
        </w:rPr>
      </w:pPr>
      <w:r w:rsidRPr="00E82A3B">
        <w:rPr>
          <w:lang w:val="es-CO"/>
        </w:rPr>
        <w:t>El arrendatario no tendrá derecho a la indemnización de perjuicios que se le concede por el artículo precedente, si contrató a sabiendas del vicio y no se obligó el arrendador a sanearlo; o si el vicio era tal, que no pudo sin grave negligencia de su parte ignorarlo; o si renunció expresamente a la acción de saneamiento por el mismo vicio, designándolo.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2399.  REEMBOLSO DE LAS MEJORAS NECESARIAS NO LOCATIVAS.</w:t>
      </w:r>
    </w:p>
    <w:p w:rsidR="003D51AB" w:rsidRPr="00E82A3B" w:rsidRDefault="003D51AB" w:rsidP="00E627CB">
      <w:pPr>
        <w:spacing w:line="240" w:lineRule="auto"/>
        <w:jc w:val="both"/>
        <w:rPr>
          <w:lang w:val="es-CO"/>
        </w:rPr>
      </w:pPr>
      <w:r w:rsidRPr="00E82A3B">
        <w:rPr>
          <w:lang w:val="es-CO"/>
        </w:rPr>
        <w:t>El arrendador es obligado a reembolsar al arrendatario el costo de las reparaciones indispensables no locativas, que el arrendatario hiciere en la cosa arrendada, siempre que el arrendatario no las haya hecho necesarias por su culpa, y que haya dado noticia al arrendador lo más pronto, para que las hiciese por su cuenta. Si la noticia no pudo darse en tiempo, o si el arrendador no trató de hacer oportunamente las reparaciones, se abonará al arrendatario su costo razonable, probada la necesidad.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2400.  MEJORAS UTILES. </w:t>
      </w:r>
    </w:p>
    <w:p w:rsidR="003D51AB" w:rsidRPr="00E82A3B" w:rsidRDefault="003D51AB" w:rsidP="00E627CB">
      <w:pPr>
        <w:spacing w:line="240" w:lineRule="auto"/>
        <w:jc w:val="both"/>
        <w:rPr>
          <w:lang w:val="es-CO"/>
        </w:rPr>
      </w:pPr>
      <w:r w:rsidRPr="00E82A3B">
        <w:rPr>
          <w:lang w:val="es-CO"/>
        </w:rPr>
        <w:t>El arrendador no es obligado a reembolsar el costo de las mejoras útiles, en que no ha consentido con la expresa condición de abonarlas; pero el arrendatario podrá separar y llevarse los materiales sin detrimento de la cosa arrendada; a menos que el arrendador esté dispuesto a abonarle lo que valdrían los materiales, considerándolos separados.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2401.  DERECHO DE RETENCION DEL ARRENDATARIO. </w:t>
      </w:r>
    </w:p>
    <w:p w:rsidR="003D51AB" w:rsidRPr="00E82A3B" w:rsidRDefault="003D51AB" w:rsidP="00E627CB">
      <w:pPr>
        <w:spacing w:line="240" w:lineRule="auto"/>
        <w:jc w:val="both"/>
        <w:rPr>
          <w:lang w:val="es-CO"/>
        </w:rPr>
      </w:pPr>
      <w:r w:rsidRPr="00E82A3B">
        <w:rPr>
          <w:lang w:val="es-CO"/>
        </w:rPr>
        <w:t>En todos los casos en que se debe indemnización al arrendatario, no podrá ser éste expelido o privado de la cosa arrendada, sin que previamente se le pague o se le asegure el importe por el arrendador.</w:t>
      </w:r>
    </w:p>
    <w:p w:rsidR="003D51AB" w:rsidRPr="00E82A3B" w:rsidRDefault="003D51AB" w:rsidP="00E627CB">
      <w:pPr>
        <w:spacing w:line="240" w:lineRule="auto"/>
        <w:jc w:val="both"/>
        <w:rPr>
          <w:lang w:val="es-CO"/>
        </w:rPr>
      </w:pPr>
      <w:r w:rsidRPr="00E82A3B">
        <w:rPr>
          <w:lang w:val="es-CO"/>
        </w:rPr>
        <w:t>Pero no se extiende esta regla al caso de extinción involuntaria del derecho del arrendador sobre la cosa arrendada.</w:t>
      </w:r>
    </w:p>
    <w:p w:rsidR="00BE0A84" w:rsidRDefault="00BE0A84" w:rsidP="00E627CB">
      <w:pPr>
        <w:spacing w:line="240" w:lineRule="auto"/>
        <w:jc w:val="both"/>
        <w:rPr>
          <w:lang w:val="es-CO"/>
        </w:rPr>
      </w:pPr>
    </w:p>
    <w:p w:rsidR="003D51AB" w:rsidRPr="00BE0A84" w:rsidRDefault="003D51AB" w:rsidP="00BE0A84">
      <w:pPr>
        <w:spacing w:line="240" w:lineRule="auto"/>
        <w:jc w:val="center"/>
        <w:rPr>
          <w:b/>
          <w:lang w:val="es-CO"/>
        </w:rPr>
      </w:pPr>
      <w:r w:rsidRPr="00BE0A84">
        <w:rPr>
          <w:b/>
          <w:lang w:val="es-CO"/>
        </w:rPr>
        <w:t>SECCIÓN 3. OBLIGACIONES DEL ARRENDATARIO EN EL ARRENDAMIENTO DE COSAS.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2402.  OBLIGACIONES DEL ARRENDATARIO. </w:t>
      </w:r>
    </w:p>
    <w:p w:rsidR="003D51AB" w:rsidRPr="00E82A3B" w:rsidRDefault="003D51AB" w:rsidP="00E627CB">
      <w:pPr>
        <w:spacing w:line="240" w:lineRule="auto"/>
        <w:jc w:val="both"/>
        <w:rPr>
          <w:lang w:val="es-CO"/>
        </w:rPr>
      </w:pPr>
      <w:r w:rsidRPr="00E82A3B">
        <w:rPr>
          <w:lang w:val="es-CO"/>
        </w:rPr>
        <w:lastRenderedPageBreak/>
        <w:t>El arrendatario es obligado a usar de la cosa según los términos o el espíritu del contrato; y no podrá, en consecuencia, hacerla servir a otros objetos que los convenidos, o a falta de convención expresa, a aquellos a que la cosa es naturalmente destinada, o que deban presumirse de las circunstancias del contrato o de la costumbre del país.</w:t>
      </w:r>
    </w:p>
    <w:p w:rsidR="003D51AB" w:rsidRPr="00E82A3B" w:rsidRDefault="003D51AB" w:rsidP="00E627CB">
      <w:pPr>
        <w:spacing w:line="240" w:lineRule="auto"/>
        <w:jc w:val="both"/>
        <w:rPr>
          <w:lang w:val="es-CO"/>
        </w:rPr>
      </w:pPr>
      <w:r w:rsidRPr="00E82A3B">
        <w:rPr>
          <w:lang w:val="es-CO"/>
        </w:rPr>
        <w:t>Si el arrendatario contraviene a esta regla, podrá el arrendador reclamar la terminación del arriendo con indemnización de perjuicios, o limitarse a esta indemnización, dejando subsistir el arriendo.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2403.  RESPONSABILIDAD DEL ARRENDATARIO EN LA CONSERVACION DE LA COSA. </w:t>
      </w:r>
    </w:p>
    <w:p w:rsidR="003D51AB" w:rsidRPr="00E82A3B" w:rsidRDefault="003D51AB" w:rsidP="00E627CB">
      <w:pPr>
        <w:spacing w:line="240" w:lineRule="auto"/>
        <w:jc w:val="both"/>
        <w:rPr>
          <w:lang w:val="es-CO"/>
        </w:rPr>
      </w:pPr>
      <w:r w:rsidRPr="00E82A3B">
        <w:rPr>
          <w:lang w:val="es-CO"/>
        </w:rPr>
        <w:t>El arrendatario empleará en la conservación de la cosa el cuidado de un buen padre de familia.</w:t>
      </w:r>
    </w:p>
    <w:p w:rsidR="003D51AB" w:rsidRPr="00E82A3B" w:rsidRDefault="003D51AB" w:rsidP="00E627CB">
      <w:pPr>
        <w:spacing w:line="240" w:lineRule="auto"/>
        <w:jc w:val="both"/>
        <w:rPr>
          <w:lang w:val="es-CO"/>
        </w:rPr>
      </w:pPr>
      <w:r w:rsidRPr="00E82A3B">
        <w:rPr>
          <w:lang w:val="es-CO"/>
        </w:rPr>
        <w:t>Faltando a esta obligación, responderá de los perjuicios; y aún tendrá derecho el arrendador para poner fin al arrendamiento, en el caso de un grave y culpable deterioro.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2404.  REPARACIONES LOCATIVAS. </w:t>
      </w:r>
    </w:p>
    <w:p w:rsidR="003D51AB" w:rsidRPr="00E82A3B" w:rsidRDefault="003D51AB" w:rsidP="00E627CB">
      <w:pPr>
        <w:spacing w:line="240" w:lineRule="auto"/>
        <w:jc w:val="both"/>
        <w:rPr>
          <w:lang w:val="es-CO"/>
        </w:rPr>
      </w:pPr>
      <w:r w:rsidRPr="00E82A3B">
        <w:rPr>
          <w:lang w:val="es-CO"/>
        </w:rPr>
        <w:t>El arrendatario es obligado a las reparaciones locativas. Se entienden por reparaciones locativas las que según la costumbre del país son de cargo de los arrendatarios, y en general las de aquellas especies de deterioro que ordinariamente se producen por culpa del arrendatario o de sus dependientes, como descalabros de paredes o cercas, albañales y acequias, rotura de cristales, etc.</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2405.  RESPONSABILIDAD POR CULPA DEL ARRENDATARIO. </w:t>
      </w:r>
    </w:p>
    <w:p w:rsidR="003D51AB" w:rsidRPr="00E82A3B" w:rsidRDefault="003D51AB" w:rsidP="00E627CB">
      <w:pPr>
        <w:spacing w:line="240" w:lineRule="auto"/>
        <w:jc w:val="both"/>
        <w:rPr>
          <w:lang w:val="es-CO"/>
        </w:rPr>
      </w:pPr>
      <w:r w:rsidRPr="00E82A3B">
        <w:rPr>
          <w:lang w:val="es-CO"/>
        </w:rPr>
        <w:t>El arrendatario es responsable no sólo de su propia culpa sino de las de su familia, huéspedes y dependientes.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2406.  OBLIGACION DE PAGAR EL PRECIO O RENTA. </w:t>
      </w:r>
    </w:p>
    <w:p w:rsidR="003D51AB" w:rsidRPr="00E82A3B" w:rsidRDefault="003D51AB" w:rsidP="00E627CB">
      <w:pPr>
        <w:spacing w:line="240" w:lineRule="auto"/>
        <w:jc w:val="both"/>
        <w:rPr>
          <w:lang w:val="es-CO"/>
        </w:rPr>
      </w:pPr>
      <w:r w:rsidRPr="00E82A3B">
        <w:rPr>
          <w:lang w:val="es-CO"/>
        </w:rPr>
        <w:t>El arrendatario es obligado al pago del precio o renta.</w:t>
      </w:r>
    </w:p>
    <w:p w:rsidR="003D51AB" w:rsidRPr="00E82A3B" w:rsidRDefault="003D51AB" w:rsidP="00E627CB">
      <w:pPr>
        <w:spacing w:line="240" w:lineRule="auto"/>
        <w:jc w:val="both"/>
        <w:rPr>
          <w:lang w:val="es-CO"/>
        </w:rPr>
      </w:pPr>
      <w:r w:rsidRPr="00E82A3B">
        <w:rPr>
          <w:lang w:val="es-CO"/>
        </w:rPr>
        <w:t>Podrá el arrendador, para seguridad de este pago y de las indemnizaciones a que tenga derecho, retener todos los frutos existentes de la cosa arrendada, y todos los objetos con que el arrendatario la haya amueblado, guarnecido o provisto, y que le pertenecieren; y se entenderá que le pertenecen, a menos de prueba contraria.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2407.  DISPUTAS SOBRE EL PRECIO. </w:t>
      </w:r>
    </w:p>
    <w:p w:rsidR="003D51AB" w:rsidRPr="00E82A3B" w:rsidRDefault="003D51AB" w:rsidP="00E627CB">
      <w:pPr>
        <w:spacing w:line="240" w:lineRule="auto"/>
        <w:jc w:val="both"/>
        <w:rPr>
          <w:lang w:val="es-CO"/>
        </w:rPr>
      </w:pPr>
      <w:r w:rsidRPr="00E82A3B">
        <w:rPr>
          <w:lang w:val="es-CO"/>
        </w:rPr>
        <w:t>Si entregada la cosa al arrendatario hubiere disputa acerca del precio o renta, y por una o por otra parte no se produjere prueba legal de lo estipulado a este respecto, se estará al justiprecio de peritos, y los costos de esta operación se dividirán entre el arrendador y el arrendatario por partes iguales.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2408.  DETERMINACION DE LOS PERIODOS DE PAGO DEL PRECIO O RENTA.</w:t>
      </w:r>
    </w:p>
    <w:p w:rsidR="003D51AB" w:rsidRPr="00E82A3B" w:rsidRDefault="003D51AB" w:rsidP="00E627CB">
      <w:pPr>
        <w:spacing w:line="240" w:lineRule="auto"/>
        <w:jc w:val="both"/>
        <w:rPr>
          <w:lang w:val="es-CO"/>
        </w:rPr>
      </w:pPr>
      <w:r w:rsidRPr="00E82A3B">
        <w:rPr>
          <w:lang w:val="es-CO"/>
        </w:rPr>
        <w:t>El pago del precio o renta se hará en los períodos estipulados, o a falta de estipulación, conforme a la costumbre del país, y no habiendo estipulación ni costumbre fija, según las reglas que siguen:</w:t>
      </w:r>
    </w:p>
    <w:p w:rsidR="003D51AB" w:rsidRPr="00E82A3B" w:rsidRDefault="003D51AB" w:rsidP="00E627CB">
      <w:pPr>
        <w:spacing w:line="240" w:lineRule="auto"/>
        <w:jc w:val="both"/>
        <w:rPr>
          <w:lang w:val="es-CO"/>
        </w:rPr>
      </w:pPr>
      <w:r w:rsidRPr="00E82A3B">
        <w:rPr>
          <w:lang w:val="es-CO"/>
        </w:rPr>
        <w:t>La renta de predios urbanos se pagará por meses, la de predios rústicos por años.</w:t>
      </w:r>
    </w:p>
    <w:p w:rsidR="003D51AB" w:rsidRPr="00E82A3B" w:rsidRDefault="003D51AB" w:rsidP="00E627CB">
      <w:pPr>
        <w:spacing w:line="240" w:lineRule="auto"/>
        <w:jc w:val="both"/>
        <w:rPr>
          <w:lang w:val="es-CO"/>
        </w:rPr>
      </w:pPr>
      <w:r w:rsidRPr="00E82A3B">
        <w:rPr>
          <w:lang w:val="es-CO"/>
        </w:rPr>
        <w:t>Si una cosa mueble o semoviente se arrienda por cierto número de años, meses, días, cada una de las pensiones periódicas se deberá inmediatamente después de la expiración del respectivo año, mes o día. Si se arrienda por una sola suma, se deberá ésta luego que termine el arrendamiento.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2409.  RESPONSABILIDAD DEL ARRENDATARIO EN LA FINALIZACION DEL CONTRATO. </w:t>
      </w:r>
    </w:p>
    <w:p w:rsidR="003D51AB" w:rsidRPr="00E82A3B" w:rsidRDefault="003D51AB" w:rsidP="00E627CB">
      <w:pPr>
        <w:spacing w:line="240" w:lineRule="auto"/>
        <w:jc w:val="both"/>
        <w:rPr>
          <w:lang w:val="es-CO"/>
        </w:rPr>
      </w:pPr>
      <w:r w:rsidRPr="00E82A3B">
        <w:rPr>
          <w:lang w:val="es-CO"/>
        </w:rPr>
        <w:t>Cuando por culpa del arrendatario se pone término al arrendamiento, será el arrendatario obligado a la indemnización de perjuicios, y especialmente al pago de la renta por el tiempo que falte hasta el día en que desahuciando hubiera podido hacer cesar el arriendo, o en que el arriendo hubiera terminado sin desahucio.</w:t>
      </w:r>
    </w:p>
    <w:p w:rsidR="003D51AB" w:rsidRPr="00E82A3B" w:rsidRDefault="003D51AB" w:rsidP="00E627CB">
      <w:pPr>
        <w:spacing w:line="240" w:lineRule="auto"/>
        <w:jc w:val="both"/>
        <w:rPr>
          <w:lang w:val="es-CO"/>
        </w:rPr>
      </w:pPr>
      <w:r w:rsidRPr="00E82A3B">
        <w:rPr>
          <w:lang w:val="es-CO"/>
        </w:rPr>
        <w:t>Podrá, con todo, eximirse de este pago proponiendo, bajo su responsabilidad, persona idónea que le sustituya por el tiempo que falte, y prestando, al efecto, fianza u otra seguridad competente.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2410.  FACULTADES SOBRE CESION Y SUBARRIENDO.</w:t>
      </w:r>
    </w:p>
    <w:p w:rsidR="003D51AB" w:rsidRPr="00E82A3B" w:rsidRDefault="003D51AB" w:rsidP="00E627CB">
      <w:pPr>
        <w:spacing w:line="240" w:lineRule="auto"/>
        <w:jc w:val="both"/>
        <w:rPr>
          <w:lang w:val="es-CO"/>
        </w:rPr>
      </w:pPr>
      <w:r w:rsidRPr="00E82A3B">
        <w:rPr>
          <w:lang w:val="es-CO"/>
        </w:rPr>
        <w:t>El arrendatario no tiene la facultad de ceder el arriendo ni de subarrendar, a menos que se le haya expresamente concedido; pero en este caso no podrá el cesionario o subarrendatario usar o gozar de la cosa en otros términos que los estipulados con el arrendatario directo.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2411.  RESTITUCION DE LA COSA ARRENDADA POR TERMINACION DEL CONTRATO. </w:t>
      </w:r>
    </w:p>
    <w:p w:rsidR="003D51AB" w:rsidRPr="00E82A3B" w:rsidRDefault="003D51AB" w:rsidP="00E627CB">
      <w:pPr>
        <w:spacing w:line="240" w:lineRule="auto"/>
        <w:jc w:val="both"/>
        <w:rPr>
          <w:lang w:val="es-CO"/>
        </w:rPr>
      </w:pPr>
      <w:r w:rsidRPr="00E82A3B">
        <w:rPr>
          <w:lang w:val="es-CO"/>
        </w:rPr>
        <w:t>El arrendatario es obligado a restituir la cosa al fin del arrendamiento.</w:t>
      </w:r>
    </w:p>
    <w:p w:rsidR="003D51AB" w:rsidRPr="00E82A3B" w:rsidRDefault="003D51AB" w:rsidP="00E627CB">
      <w:pPr>
        <w:spacing w:line="240" w:lineRule="auto"/>
        <w:jc w:val="both"/>
        <w:rPr>
          <w:lang w:val="es-CO"/>
        </w:rPr>
      </w:pPr>
      <w:r w:rsidRPr="00E82A3B">
        <w:rPr>
          <w:lang w:val="es-CO"/>
        </w:rPr>
        <w:t>Deberá restituir en el estado en que le fue entregada, tomándose en consideración el deterioro ocasionado por el uso y goce legítimo.</w:t>
      </w:r>
    </w:p>
    <w:p w:rsidR="003D51AB" w:rsidRPr="00E82A3B" w:rsidRDefault="003D51AB" w:rsidP="00E627CB">
      <w:pPr>
        <w:spacing w:line="240" w:lineRule="auto"/>
        <w:jc w:val="both"/>
        <w:rPr>
          <w:lang w:val="es-CO"/>
        </w:rPr>
      </w:pPr>
      <w:r w:rsidRPr="00E82A3B">
        <w:rPr>
          <w:lang w:val="es-CO"/>
        </w:rPr>
        <w:t>Si no constare el estado en que le fue entregada, se entenderá haberla recibido en regular estado de servicio, a menos que pruebe lo contrario.</w:t>
      </w:r>
    </w:p>
    <w:p w:rsidR="003D51AB" w:rsidRPr="00E82A3B" w:rsidRDefault="003D51AB" w:rsidP="00E627CB">
      <w:pPr>
        <w:spacing w:line="240" w:lineRule="auto"/>
        <w:jc w:val="both"/>
        <w:rPr>
          <w:lang w:val="es-CO"/>
        </w:rPr>
      </w:pPr>
      <w:r w:rsidRPr="00E82A3B">
        <w:rPr>
          <w:lang w:val="es-CO"/>
        </w:rPr>
        <w:t>En cuanto a los daños y pérdidas sobrevenidos durante su goce, deberá probar que no sobrevinieron por su culpa, ni por culpa de sus huéspedes, dependientes o subarrendatarios, y a falta de esta prueba será responsable.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2412.  FORMA DE RESTITUCION. </w:t>
      </w:r>
    </w:p>
    <w:p w:rsidR="003D51AB" w:rsidRPr="00E82A3B" w:rsidRDefault="003D51AB" w:rsidP="00E627CB">
      <w:pPr>
        <w:spacing w:line="240" w:lineRule="auto"/>
        <w:jc w:val="both"/>
        <w:rPr>
          <w:lang w:val="es-CO"/>
        </w:rPr>
      </w:pPr>
      <w:r w:rsidRPr="00E82A3B">
        <w:rPr>
          <w:lang w:val="es-CO"/>
        </w:rPr>
        <w:t>La restitución de la cosa raíz se verificará desocupándola enteramente, poniéndola a disposición del arrendador y entregándole las llaves, si las tuviere la cosa.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2413.  CONSTITUCION EN MORA DE LA RESTITUCION. </w:t>
      </w:r>
    </w:p>
    <w:p w:rsidR="003D51AB" w:rsidRPr="00E82A3B" w:rsidRDefault="003D51AB" w:rsidP="00E627CB">
      <w:pPr>
        <w:spacing w:line="240" w:lineRule="auto"/>
        <w:jc w:val="both"/>
        <w:rPr>
          <w:lang w:val="es-CO"/>
        </w:rPr>
      </w:pPr>
      <w:r w:rsidRPr="00E82A3B">
        <w:rPr>
          <w:lang w:val="es-CO"/>
        </w:rPr>
        <w:t>Para que el arrendatario sea constituido en mora de restituir la cosa arrendada, será necesario requerimiento del arrendador, aun cuando haya precedido desahucio; y si requerido no la restituyere, será condenado al pleno resarcimiento de todos los perjuicios de la mora, y a lo demás que contra él competa como injusto detentador</w:t>
      </w:r>
    </w:p>
    <w:p w:rsidR="003D51AB" w:rsidRPr="00E82A3B" w:rsidRDefault="003D51AB" w:rsidP="00E627CB">
      <w:pPr>
        <w:spacing w:line="240" w:lineRule="auto"/>
        <w:jc w:val="both"/>
        <w:rPr>
          <w:lang w:val="es-CO"/>
        </w:rPr>
      </w:pPr>
    </w:p>
    <w:p w:rsidR="003D51AB" w:rsidRPr="00BE0A84" w:rsidRDefault="003D51AB" w:rsidP="00BE0A84">
      <w:pPr>
        <w:spacing w:line="240" w:lineRule="auto"/>
        <w:jc w:val="center"/>
        <w:rPr>
          <w:b/>
          <w:lang w:val="es-CO"/>
        </w:rPr>
      </w:pPr>
      <w:r w:rsidRPr="00BE0A84">
        <w:rPr>
          <w:b/>
          <w:lang w:val="es-CO"/>
        </w:rPr>
        <w:t>SECCIÓN 4. EXPIRACION DEL ARRENDAMIENTO DE COSAS.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2414.  CAUSALES DE EXPIRACION DEL ARRENDAMIENTO DE COSAS.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El arrendamiento de cosas expira de los mismos modos que los otros contratos, y especialmente:</w:t>
      </w:r>
    </w:p>
    <w:p w:rsidR="003D51AB" w:rsidRPr="00E82A3B" w:rsidRDefault="003D51AB" w:rsidP="00E627CB">
      <w:pPr>
        <w:spacing w:line="240" w:lineRule="auto"/>
        <w:jc w:val="both"/>
        <w:rPr>
          <w:lang w:val="es-CO"/>
        </w:rPr>
      </w:pPr>
      <w:r w:rsidRPr="00E82A3B">
        <w:rPr>
          <w:lang w:val="es-CO"/>
        </w:rPr>
        <w:lastRenderedPageBreak/>
        <w:t>1. Por la destrucción total de la cosa arrendada.</w:t>
      </w:r>
    </w:p>
    <w:p w:rsidR="003D51AB" w:rsidRPr="00E82A3B" w:rsidRDefault="003D51AB" w:rsidP="00E627CB">
      <w:pPr>
        <w:spacing w:line="240" w:lineRule="auto"/>
        <w:jc w:val="both"/>
        <w:rPr>
          <w:lang w:val="es-CO"/>
        </w:rPr>
      </w:pPr>
      <w:r w:rsidRPr="00E82A3B">
        <w:rPr>
          <w:lang w:val="es-CO"/>
        </w:rPr>
        <w:t>2. Por la expiración del tiempo estipulado para la duración del arriendo.</w:t>
      </w:r>
    </w:p>
    <w:p w:rsidR="003D51AB" w:rsidRPr="00E82A3B" w:rsidRDefault="003D51AB" w:rsidP="00E627CB">
      <w:pPr>
        <w:spacing w:line="240" w:lineRule="auto"/>
        <w:jc w:val="both"/>
        <w:rPr>
          <w:lang w:val="es-CO"/>
        </w:rPr>
      </w:pPr>
      <w:r w:rsidRPr="00E82A3B">
        <w:rPr>
          <w:lang w:val="es-CO"/>
        </w:rPr>
        <w:t>3. Por la extinción del derecho del arrendador, según las reglas que más adelante se expresarán.</w:t>
      </w:r>
    </w:p>
    <w:p w:rsidR="003D51AB" w:rsidRPr="00E82A3B" w:rsidRDefault="003D51AB" w:rsidP="00E627CB">
      <w:pPr>
        <w:spacing w:line="240" w:lineRule="auto"/>
        <w:jc w:val="both"/>
        <w:rPr>
          <w:lang w:val="es-CO"/>
        </w:rPr>
      </w:pPr>
      <w:r w:rsidRPr="00E82A3B">
        <w:rPr>
          <w:lang w:val="es-CO"/>
        </w:rPr>
        <w:t>4. Por sentencia de juez o de prefecto en los casos que la ley ha previsto.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2415.  DESAHUCIO CUANDO NO SE FIJA EL TIEMPO DEL ARRIENDO. </w:t>
      </w:r>
    </w:p>
    <w:p w:rsidR="003D51AB" w:rsidRPr="00E82A3B" w:rsidRDefault="003D51AB" w:rsidP="00E627CB">
      <w:pPr>
        <w:spacing w:line="240" w:lineRule="auto"/>
        <w:jc w:val="both"/>
        <w:rPr>
          <w:lang w:val="es-CO"/>
        </w:rPr>
      </w:pPr>
      <w:r w:rsidRPr="00E82A3B">
        <w:rPr>
          <w:lang w:val="es-CO"/>
        </w:rPr>
        <w:t>Si no se ha fijado tiempo para la duración del arriendo, o si el tiempo no es determinado por el servicio especial a que se destina la cosa arrendada o por la costumbre, ninguna de las dos partes podrá hacerlo cesar sino desahuciando a la otra, esto es, noticiándoselo anticipadamente.</w:t>
      </w:r>
    </w:p>
    <w:p w:rsidR="003D51AB" w:rsidRPr="00E82A3B" w:rsidRDefault="003D51AB" w:rsidP="00E627CB">
      <w:pPr>
        <w:spacing w:line="240" w:lineRule="auto"/>
        <w:jc w:val="both"/>
        <w:rPr>
          <w:lang w:val="es-CO"/>
        </w:rPr>
      </w:pPr>
      <w:r w:rsidRPr="00E82A3B">
        <w:rPr>
          <w:lang w:val="es-CO"/>
        </w:rPr>
        <w:t>La anticipación se ajustará al período o medida del tiempo que regula los pagos. Si se arrienda a tanto por día, semana, mes, el desahucio será respectivamente de un día, de una semana, de un mes.</w:t>
      </w:r>
    </w:p>
    <w:p w:rsidR="003D51AB" w:rsidRPr="00E82A3B" w:rsidRDefault="003D51AB" w:rsidP="00E627CB">
      <w:pPr>
        <w:spacing w:line="240" w:lineRule="auto"/>
        <w:jc w:val="both"/>
        <w:rPr>
          <w:lang w:val="es-CO"/>
        </w:rPr>
      </w:pPr>
      <w:r w:rsidRPr="00E82A3B">
        <w:rPr>
          <w:lang w:val="es-CO"/>
        </w:rPr>
        <w:t>El desahucio empezará a correr al mismo tiempo que el próximo período.</w:t>
      </w:r>
    </w:p>
    <w:p w:rsidR="003D51AB" w:rsidRPr="00E82A3B" w:rsidRDefault="003D51AB" w:rsidP="00E627CB">
      <w:pPr>
        <w:spacing w:line="240" w:lineRule="auto"/>
        <w:jc w:val="both"/>
        <w:rPr>
          <w:lang w:val="es-CO"/>
        </w:rPr>
      </w:pPr>
      <w:r w:rsidRPr="00E82A3B">
        <w:rPr>
          <w:lang w:val="es-CO"/>
        </w:rPr>
        <w:t>Lo dispuesto en este artículo no se extiende al arrendamiento de inmuebles de que se trata en los en los artículos 4016 y Siguientes de este código.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2416.  IRREVOCABILIDAD DEL DESAHUCIO.</w:t>
      </w:r>
    </w:p>
    <w:p w:rsidR="003D51AB" w:rsidRPr="00E82A3B" w:rsidRDefault="003D51AB" w:rsidP="00E627CB">
      <w:pPr>
        <w:spacing w:line="240" w:lineRule="auto"/>
        <w:jc w:val="both"/>
        <w:rPr>
          <w:lang w:val="es-CO"/>
        </w:rPr>
      </w:pPr>
      <w:r w:rsidRPr="00E82A3B">
        <w:rPr>
          <w:lang w:val="es-CO"/>
        </w:rPr>
        <w:t>El que ha dado noticia para la cesación del arriendo, no podrá después revocarla sin el consentimiento de la otra parte.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2417.  CESACION DEL ARRIENDO A VOLUNTAD. </w:t>
      </w:r>
    </w:p>
    <w:p w:rsidR="003D51AB" w:rsidRPr="00E82A3B" w:rsidRDefault="003D51AB" w:rsidP="00E627CB">
      <w:pPr>
        <w:spacing w:line="240" w:lineRule="auto"/>
        <w:jc w:val="both"/>
        <w:rPr>
          <w:lang w:val="es-CO"/>
        </w:rPr>
      </w:pPr>
      <w:r w:rsidRPr="00E82A3B">
        <w:rPr>
          <w:lang w:val="es-CO"/>
        </w:rPr>
        <w:t>Si se ha fijado tiempo forzoso para una de las partes, y voluntario para la otra, se observará lo estipulado, y la parte que puede hacer cesar el arriendo a su voluntad, estará, sin embargo, sujeta a dar la noticia anticipada que se ha dicho.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2418.  INNECESARIEDAD DEL DESAHUCIO. </w:t>
      </w:r>
    </w:p>
    <w:p w:rsidR="003D51AB" w:rsidRPr="00E82A3B" w:rsidRDefault="003D51AB" w:rsidP="00E627CB">
      <w:pPr>
        <w:spacing w:line="240" w:lineRule="auto"/>
        <w:jc w:val="both"/>
        <w:rPr>
          <w:lang w:val="es-CO"/>
        </w:rPr>
      </w:pPr>
      <w:r w:rsidRPr="00E82A3B">
        <w:rPr>
          <w:lang w:val="es-CO"/>
        </w:rPr>
        <w:t>Si en el contrato se ha fijado tiempo para la duración del arriendo, o si la duración es determinada por el servicio especial a que se destinó la cosa arrendada, o por la costumbre, no será necesario desahucio.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2419.  PAGO DE LA RENTA EN LA OCURRENCIA DE DESHAUCIO. </w:t>
      </w:r>
    </w:p>
    <w:p w:rsidR="003D51AB" w:rsidRPr="00E82A3B" w:rsidRDefault="003D51AB" w:rsidP="00E627CB">
      <w:pPr>
        <w:spacing w:line="240" w:lineRule="auto"/>
        <w:jc w:val="both"/>
        <w:rPr>
          <w:lang w:val="es-CO"/>
        </w:rPr>
      </w:pPr>
      <w:r w:rsidRPr="00E82A3B">
        <w:rPr>
          <w:lang w:val="es-CO"/>
        </w:rPr>
        <w:t>Cuando el arrendamiento debe cesar en virtud del desahucio de cualquiera de las partes, o por haberse fijado su duración en el contrato, el arrendatario será obligado a pagar la renta de todos los días que falten para que cese, aunque voluntariamente restituya la cosa antes del último día.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2420.  INTENCION DE RENOVACION.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Terminado el arrendamiento por desahucio, o de cualquier otro modo, no se entenderá en caso alguno que la aparente aquiescencia del arrendador a la retención de la cosa por el arrendatario, es una renovación del contrato.</w:t>
      </w:r>
    </w:p>
    <w:p w:rsidR="003D51AB" w:rsidRPr="00E82A3B" w:rsidRDefault="003D51AB" w:rsidP="00E627CB">
      <w:pPr>
        <w:spacing w:line="240" w:lineRule="auto"/>
        <w:jc w:val="both"/>
        <w:rPr>
          <w:lang w:val="es-CO"/>
        </w:rPr>
      </w:pPr>
      <w:r w:rsidRPr="00E82A3B">
        <w:rPr>
          <w:lang w:val="es-CO"/>
        </w:rPr>
        <w:t>Si llegado el día de la restitución no se renueva expresamente el contrato, tendrá derecho el arrendador para exigirla cuando quiera.</w:t>
      </w:r>
    </w:p>
    <w:p w:rsidR="003D51AB" w:rsidRPr="00E82A3B" w:rsidRDefault="003D51AB" w:rsidP="00E627CB">
      <w:pPr>
        <w:spacing w:line="240" w:lineRule="auto"/>
        <w:jc w:val="both"/>
        <w:rPr>
          <w:lang w:val="es-CO"/>
        </w:rPr>
      </w:pPr>
      <w:r w:rsidRPr="00E82A3B">
        <w:rPr>
          <w:lang w:val="es-CO"/>
        </w:rPr>
        <w:t>Con todo, si la cosa fuere raíz, y el arrendatario, con el beneplácito del arrendador, hubiere pagado la renta de cualquier espacio de tiempo subsiguiente a la terminación, o si ambas partes hubieren manifestado por cualquier hecho, igualmente inequívoco, su intención de perseverar en el arriendo, se entenderá renovado el contrato bajo las mismas condiciones que antes, pero no por más tiempo que el de tres meses en los predios urbanos y es necesario para utilizar las labores principiadas y coger los frutos pendientes en los predios rústicos, sin perjuicio de que a la expiración de este tiempo vuelva a renovarse el arriendo de la misma manera.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2421.  INTRANSMISIBILIDAD DE LAS GARANTIAS A LAS OBLIGACIONES SURGIDAS POR RENOVACION. </w:t>
      </w:r>
    </w:p>
    <w:p w:rsidR="003D51AB" w:rsidRPr="00E82A3B" w:rsidRDefault="003D51AB" w:rsidP="00E627CB">
      <w:pPr>
        <w:spacing w:line="240" w:lineRule="auto"/>
        <w:jc w:val="both"/>
        <w:rPr>
          <w:lang w:val="es-CO"/>
        </w:rPr>
      </w:pPr>
      <w:r w:rsidRPr="00E82A3B">
        <w:rPr>
          <w:lang w:val="es-CO"/>
        </w:rPr>
        <w:t>Renovado el arriendo, las fianzas, como las garantías mobiliarias o hipotecas constituidas por terceros, no se extenderán a las obligaciones resultantes de su renovación.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2422.  EXTINCION DEL DERECHO DEL ARRENDADOR SOBRE LA COSA. </w:t>
      </w:r>
    </w:p>
    <w:p w:rsidR="003D51AB" w:rsidRPr="00E82A3B" w:rsidRDefault="003D51AB" w:rsidP="00E627CB">
      <w:pPr>
        <w:spacing w:line="240" w:lineRule="auto"/>
        <w:jc w:val="both"/>
        <w:rPr>
          <w:lang w:val="es-CO"/>
        </w:rPr>
      </w:pPr>
      <w:r w:rsidRPr="00E82A3B">
        <w:rPr>
          <w:lang w:val="es-CO"/>
        </w:rPr>
        <w:t>Extinguiéndose el derecho del arrendador sobre la cosa arrendada, por una causa independiente de su voluntad, expirará el arrendamiento aún antes de cumplirse el tiempo que para su duración se hubiere estipulado.</w:t>
      </w:r>
    </w:p>
    <w:p w:rsidR="003D51AB" w:rsidRPr="00E82A3B" w:rsidRDefault="003D51AB" w:rsidP="00E627CB">
      <w:pPr>
        <w:spacing w:line="240" w:lineRule="auto"/>
        <w:jc w:val="both"/>
        <w:rPr>
          <w:lang w:val="es-CO"/>
        </w:rPr>
      </w:pPr>
      <w:r w:rsidRPr="00E82A3B">
        <w:rPr>
          <w:lang w:val="es-CO"/>
        </w:rPr>
        <w:t xml:space="preserve">Si, por ejemplo, el arrendador era usufructuario o propietario fiduciario de la cosa, expira el arrendamiento por la llegada del día en que debe cesar el usufructo o pasar la propiedad al fideicomisario; sin embargo de lo que se haya estipulado entre el arrendador y el arrendatario sobre la duración del arriendo, y sin perjuicio de lo dispuesto en el artículo 3880 Inciso 2. </w:t>
      </w:r>
    </w:p>
    <w:p w:rsidR="003D51AB" w:rsidRPr="00E82A3B" w:rsidRDefault="003D51AB" w:rsidP="00E627CB">
      <w:pPr>
        <w:spacing w:line="240" w:lineRule="auto"/>
        <w:jc w:val="both"/>
        <w:rPr>
          <w:lang w:val="es-CO"/>
        </w:rPr>
      </w:pPr>
      <w:r w:rsidRPr="00E82A3B">
        <w:rPr>
          <w:lang w:val="es-CO"/>
        </w:rPr>
        <w:t xml:space="preserve"> </w:t>
      </w:r>
    </w:p>
    <w:p w:rsidR="003D51AB" w:rsidRPr="00E82A3B" w:rsidRDefault="003D51AB" w:rsidP="00E627CB">
      <w:pPr>
        <w:spacing w:line="240" w:lineRule="auto"/>
        <w:jc w:val="both"/>
        <w:rPr>
          <w:lang w:val="es-CO"/>
        </w:rPr>
      </w:pPr>
      <w:r w:rsidRPr="00E82A3B">
        <w:rPr>
          <w:lang w:val="es-CO"/>
        </w:rPr>
        <w:t xml:space="preserve">ARTÍCULO 2423.  ARRENDAMIENTO DE DURACION INCIERTA. </w:t>
      </w:r>
    </w:p>
    <w:p w:rsidR="003D51AB" w:rsidRPr="00E82A3B" w:rsidRDefault="003D51AB" w:rsidP="00E627CB">
      <w:pPr>
        <w:spacing w:line="240" w:lineRule="auto"/>
        <w:jc w:val="both"/>
        <w:rPr>
          <w:lang w:val="es-CO"/>
        </w:rPr>
      </w:pPr>
      <w:r w:rsidRPr="00E82A3B">
        <w:rPr>
          <w:lang w:val="es-CO"/>
        </w:rPr>
        <w:t>Cuando el arrendador ha contratado en una calidad particular que hace incierta la duración de su derecho, como la del usufructuario o la del propietario fiduciario, y en todos los casos en que su derecho esté sujeto a una condición resolutoria, no habrá lugar a indemnización de perjuicios por la cesación del arriendo en virtud de la resolución del derecho. Pero si teniendo una calidad de esa especie, hubiere arrendado como propietario absoluto, será obligado a indemnizar al arrendatario; salvo que éste haya contratado a sabiendas de que el arrendador no era propietario absoluto.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2424.  EXPROPIACION POR UTILIDAD PÚBLICA. </w:t>
      </w:r>
    </w:p>
    <w:p w:rsidR="003D51AB" w:rsidRPr="00E82A3B" w:rsidRDefault="003D51AB" w:rsidP="00E627CB">
      <w:pPr>
        <w:spacing w:line="240" w:lineRule="auto"/>
        <w:jc w:val="both"/>
        <w:rPr>
          <w:lang w:val="es-CO"/>
        </w:rPr>
      </w:pPr>
      <w:r w:rsidRPr="00E82A3B">
        <w:rPr>
          <w:lang w:val="es-CO"/>
        </w:rPr>
        <w:t>En el caso de expropiación por causa de utilidad pública, se observarán las reglas siguientes:</w:t>
      </w:r>
    </w:p>
    <w:p w:rsidR="003D51AB" w:rsidRPr="00E82A3B" w:rsidRDefault="003D51AB" w:rsidP="00E627CB">
      <w:pPr>
        <w:spacing w:line="240" w:lineRule="auto"/>
        <w:jc w:val="both"/>
        <w:rPr>
          <w:lang w:val="es-CO"/>
        </w:rPr>
      </w:pPr>
      <w:r w:rsidRPr="00E82A3B">
        <w:rPr>
          <w:lang w:val="es-CO"/>
        </w:rPr>
        <w:t>1. Se dará al arrendatario el tiempo preciso para utilizar las labores principiadas y coger los frutos pendientes.</w:t>
      </w:r>
    </w:p>
    <w:p w:rsidR="003D51AB" w:rsidRPr="00E82A3B" w:rsidRDefault="003D51AB" w:rsidP="00E627CB">
      <w:pPr>
        <w:spacing w:line="240" w:lineRule="auto"/>
        <w:jc w:val="both"/>
        <w:rPr>
          <w:lang w:val="es-CO"/>
        </w:rPr>
      </w:pPr>
      <w:r w:rsidRPr="00E82A3B">
        <w:rPr>
          <w:lang w:val="es-CO"/>
        </w:rPr>
        <w:t>2. Si la causa de la expropiación fuere de tanta urgencia que no dé lugar a ello, o si el arrendamiento se hubiere estipulado por cierto número de años, todavía pendientes a la fecha de la expropiación, y así constare por escritura pública, se deberá al arrendatario indemnización de perjuicios por la nación o por quien haga la expropiación.</w:t>
      </w:r>
    </w:p>
    <w:p w:rsidR="003D51AB" w:rsidRPr="00E82A3B" w:rsidRDefault="003D51AB" w:rsidP="00E627CB">
      <w:pPr>
        <w:spacing w:line="240" w:lineRule="auto"/>
        <w:jc w:val="both"/>
        <w:rPr>
          <w:lang w:val="es-CO"/>
        </w:rPr>
      </w:pPr>
      <w:r w:rsidRPr="00E82A3B">
        <w:rPr>
          <w:lang w:val="es-CO"/>
        </w:rPr>
        <w:t>Si sólo una parte de la cosa arrendada ha sido expropiada, habrá lugar a la regla del artículo 1988, inciso 3o.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2425.  EXTINCION DE LA COSA POR CULPA DEL ARRENDADOR.</w:t>
      </w:r>
    </w:p>
    <w:p w:rsidR="003D51AB" w:rsidRPr="00E82A3B" w:rsidRDefault="003D51AB" w:rsidP="00E627CB">
      <w:pPr>
        <w:spacing w:line="240" w:lineRule="auto"/>
        <w:jc w:val="both"/>
        <w:rPr>
          <w:lang w:val="es-CO"/>
        </w:rPr>
      </w:pPr>
      <w:r w:rsidRPr="00E82A3B">
        <w:rPr>
          <w:lang w:val="es-CO"/>
        </w:rPr>
        <w:t xml:space="preserve"> Extinguiéndose el derecho del arrendador por hecho o culpa suyos, como cuando vende la cosa arrendada de que es dueño, o siendo usufructuario de ella hace cesión del usufructo al propietario, o pierde la propiedad por no haber pagado el precio de venta, será obligado a indemnizar al arrendatario en todos los casos en que la persona que le sucede en el derecho, no esté obligada a respetar el arriendo.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2426.  RESPETO DEL ARRIENDO POR TERCEROS. </w:t>
      </w:r>
    </w:p>
    <w:p w:rsidR="003D51AB" w:rsidRPr="00E82A3B" w:rsidRDefault="003D51AB" w:rsidP="00E627CB">
      <w:pPr>
        <w:spacing w:line="240" w:lineRule="auto"/>
        <w:jc w:val="both"/>
        <w:rPr>
          <w:lang w:val="es-CO"/>
        </w:rPr>
      </w:pPr>
      <w:r w:rsidRPr="00E82A3B">
        <w:rPr>
          <w:lang w:val="es-CO"/>
        </w:rPr>
        <w:t>Estarán obligados a respetar el arriendo:</w:t>
      </w:r>
    </w:p>
    <w:p w:rsidR="003D51AB" w:rsidRPr="00E82A3B" w:rsidRDefault="003D51AB" w:rsidP="00E627CB">
      <w:pPr>
        <w:spacing w:line="240" w:lineRule="auto"/>
        <w:jc w:val="both"/>
        <w:rPr>
          <w:lang w:val="es-CO"/>
        </w:rPr>
      </w:pPr>
      <w:r w:rsidRPr="00E82A3B">
        <w:rPr>
          <w:lang w:val="es-CO"/>
        </w:rPr>
        <w:t>1. Todo aquel a quien se transfiere el derecho del arrendador por un título lucrativo.</w:t>
      </w:r>
    </w:p>
    <w:p w:rsidR="003D51AB" w:rsidRPr="00E82A3B" w:rsidRDefault="003D51AB" w:rsidP="00E627CB">
      <w:pPr>
        <w:spacing w:line="240" w:lineRule="auto"/>
        <w:jc w:val="both"/>
        <w:rPr>
          <w:lang w:val="es-CO"/>
        </w:rPr>
      </w:pPr>
      <w:r w:rsidRPr="00E82A3B">
        <w:rPr>
          <w:lang w:val="es-CO"/>
        </w:rPr>
        <w:t>2. Todo aquel a quien se transfiere el derecho del arrendador a título oneroso, si el arrendamiento ha sido contraído por escritura pública, exceptuados los acreedores hipotecarios.</w:t>
      </w:r>
    </w:p>
    <w:p w:rsidR="003D51AB" w:rsidRPr="00E82A3B" w:rsidRDefault="003D51AB" w:rsidP="00E627CB">
      <w:pPr>
        <w:spacing w:line="240" w:lineRule="auto"/>
        <w:jc w:val="both"/>
        <w:rPr>
          <w:lang w:val="es-CO"/>
        </w:rPr>
      </w:pPr>
      <w:r w:rsidRPr="00E82A3B">
        <w:rPr>
          <w:lang w:val="es-CO"/>
        </w:rPr>
        <w:t>3. Los acreedores hipotecarios, si el arrendamiento ha sido otorgado por escritura pública inscrita en el registro de instrumentos públicos, antes de la inscripción hipotecaria.</w:t>
      </w:r>
    </w:p>
    <w:p w:rsidR="003D51AB" w:rsidRPr="00E82A3B" w:rsidRDefault="003D51AB" w:rsidP="00E627CB">
      <w:pPr>
        <w:spacing w:line="240" w:lineRule="auto"/>
        <w:jc w:val="both"/>
        <w:rPr>
          <w:lang w:val="es-CO"/>
        </w:rPr>
      </w:pPr>
      <w:r w:rsidRPr="00E82A3B">
        <w:rPr>
          <w:lang w:val="es-CO"/>
        </w:rPr>
        <w:t>El arrendatario de bienes raíces podrá requerir por sí solo la inscripción de dicha escritura.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2427.  INDEMNIZACIONES AL SUBARRENDATARIO. </w:t>
      </w:r>
    </w:p>
    <w:p w:rsidR="003D51AB" w:rsidRPr="00E82A3B" w:rsidRDefault="003D51AB" w:rsidP="00E627CB">
      <w:pPr>
        <w:spacing w:line="240" w:lineRule="auto"/>
        <w:jc w:val="both"/>
        <w:rPr>
          <w:lang w:val="es-CO"/>
        </w:rPr>
      </w:pPr>
      <w:r w:rsidRPr="00E82A3B">
        <w:rPr>
          <w:lang w:val="es-CO"/>
        </w:rPr>
        <w:t>Entre los perjuicios que el arrendatario sufra por la extinción del derecho de su autor, y que, según los artículos precedentes, deban resarcírsele, se contarán los que el subarrendatario sufriere por su parte.</w:t>
      </w:r>
    </w:p>
    <w:p w:rsidR="003D51AB" w:rsidRPr="00E82A3B" w:rsidRDefault="003D51AB" w:rsidP="00E627CB">
      <w:pPr>
        <w:spacing w:line="240" w:lineRule="auto"/>
        <w:jc w:val="both"/>
        <w:rPr>
          <w:lang w:val="es-CO"/>
        </w:rPr>
      </w:pPr>
      <w:r w:rsidRPr="00E82A3B">
        <w:rPr>
          <w:lang w:val="es-CO"/>
        </w:rPr>
        <w:t>El arrendatario directo reclamará la indemnización de estos perjuicios a su propio nombre, o cederá su acción al subarrendatario.</w:t>
      </w:r>
    </w:p>
    <w:p w:rsidR="003D51AB" w:rsidRPr="00E82A3B" w:rsidRDefault="003D51AB" w:rsidP="00E627CB">
      <w:pPr>
        <w:spacing w:line="240" w:lineRule="auto"/>
        <w:jc w:val="both"/>
        <w:rPr>
          <w:lang w:val="es-CO"/>
        </w:rPr>
      </w:pPr>
      <w:r w:rsidRPr="00E82A3B">
        <w:rPr>
          <w:lang w:val="es-CO"/>
        </w:rPr>
        <w:t>El arrendatario directo deberá reembolsar al subarrendatario las pensiones anticipadas.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2428.  CLAUSULA DE NO ENAJENACION DE LA COSA ARRENDADA.</w:t>
      </w:r>
    </w:p>
    <w:p w:rsidR="003D51AB" w:rsidRPr="00E82A3B" w:rsidRDefault="003D51AB" w:rsidP="00E627CB">
      <w:pPr>
        <w:spacing w:line="240" w:lineRule="auto"/>
        <w:jc w:val="both"/>
        <w:rPr>
          <w:lang w:val="es-CO"/>
        </w:rPr>
      </w:pPr>
      <w:r w:rsidRPr="00E82A3B">
        <w:rPr>
          <w:lang w:val="es-CO"/>
        </w:rPr>
        <w:t>El pacto de no enajenar la cosa arrendada, aunque tenga la cláusula de nulidad de la enajenación, no dará derecho al arrendatario sino para permanecer en el arriendo hasta su terminación natural.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2429.  EMBARGO DE LA COSA ARRENDADA.</w:t>
      </w:r>
    </w:p>
    <w:p w:rsidR="003D51AB" w:rsidRPr="00E82A3B" w:rsidRDefault="003D51AB" w:rsidP="00E627CB">
      <w:pPr>
        <w:spacing w:line="240" w:lineRule="auto"/>
        <w:jc w:val="both"/>
        <w:rPr>
          <w:lang w:val="es-CO"/>
        </w:rPr>
      </w:pPr>
      <w:r w:rsidRPr="00E82A3B">
        <w:rPr>
          <w:lang w:val="es-CO"/>
        </w:rPr>
        <w:t>Si por el acreedor o acreedores del arrendador se trabare ejecución y embargo de la cosa arrendada, subsistirá el arriendo, y se sustituirán el acreedor o acreedores en los derechos y obligaciones del arrendador.</w:t>
      </w:r>
    </w:p>
    <w:p w:rsidR="003D51AB" w:rsidRPr="00E82A3B" w:rsidRDefault="003D51AB" w:rsidP="00E627CB">
      <w:pPr>
        <w:spacing w:line="240" w:lineRule="auto"/>
        <w:jc w:val="both"/>
        <w:rPr>
          <w:lang w:val="es-CO"/>
        </w:rPr>
      </w:pPr>
      <w:r w:rsidRPr="00E82A3B">
        <w:rPr>
          <w:lang w:val="es-CO"/>
        </w:rPr>
        <w:t>Si se adjudicare la cosa al acreedor o acreedores, tendrá lugar lo dispuesto en el artículo 2426.</w:t>
      </w:r>
    </w:p>
    <w:p w:rsidR="003D51AB" w:rsidRPr="00E82A3B" w:rsidRDefault="003D51AB" w:rsidP="00E627CB">
      <w:pPr>
        <w:spacing w:line="240" w:lineRule="auto"/>
        <w:jc w:val="both"/>
        <w:rPr>
          <w:lang w:val="es-CO"/>
        </w:rPr>
      </w:pPr>
      <w:r w:rsidRPr="00E82A3B">
        <w:rPr>
          <w:lang w:val="es-CO"/>
        </w:rPr>
        <w:t xml:space="preserve"> </w:t>
      </w:r>
    </w:p>
    <w:p w:rsidR="003D51AB" w:rsidRPr="00E82A3B" w:rsidRDefault="003D51AB" w:rsidP="00E627CB">
      <w:pPr>
        <w:spacing w:line="240" w:lineRule="auto"/>
        <w:jc w:val="both"/>
        <w:rPr>
          <w:lang w:val="es-CO"/>
        </w:rPr>
      </w:pPr>
      <w:r w:rsidRPr="00E82A3B">
        <w:rPr>
          <w:lang w:val="es-CO"/>
        </w:rPr>
        <w:t>ARTÍCULO 2430.  CESACION POR REPARACIONES DE LA COSA ARRENDADA.</w:t>
      </w:r>
    </w:p>
    <w:p w:rsidR="003D51AB" w:rsidRPr="00E82A3B" w:rsidRDefault="003D51AB" w:rsidP="00E627CB">
      <w:pPr>
        <w:spacing w:line="240" w:lineRule="auto"/>
        <w:jc w:val="both"/>
        <w:rPr>
          <w:lang w:val="es-CO"/>
        </w:rPr>
      </w:pPr>
      <w:r w:rsidRPr="00E82A3B">
        <w:rPr>
          <w:lang w:val="es-CO"/>
        </w:rPr>
        <w:t xml:space="preserve"> Podrá el arrendador hacer cesar el arrendamiento en todo o parte, cuando la cosa arrendada necesita de reparaciones que en todo o parte impidan su goce, y el arrendatario tendrá entonces los derechos que le conceden las reglas dadas en el artículo 2392.</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2431.  IMPROCEDENCIA DE LA CESACION. </w:t>
      </w:r>
    </w:p>
    <w:p w:rsidR="003D51AB" w:rsidRPr="00E82A3B" w:rsidRDefault="003D51AB" w:rsidP="00E627CB">
      <w:pPr>
        <w:spacing w:line="240" w:lineRule="auto"/>
        <w:jc w:val="both"/>
        <w:rPr>
          <w:lang w:val="es-CO"/>
        </w:rPr>
      </w:pPr>
      <w:r w:rsidRPr="00E82A3B">
        <w:rPr>
          <w:lang w:val="es-CO"/>
        </w:rPr>
        <w:t>El arrendador no podrá en caso alguno, a menos de estipulación contraria, hacer cesar el arrendamiento a pretexto de necesitar la cosa arrendada para sí.</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2432.  INSOLVENCIA DEL ARRENDATARIO.</w:t>
      </w:r>
    </w:p>
    <w:p w:rsidR="003D51AB" w:rsidRPr="00E82A3B" w:rsidRDefault="003D51AB" w:rsidP="00E627CB">
      <w:pPr>
        <w:spacing w:line="240" w:lineRule="auto"/>
        <w:jc w:val="both"/>
        <w:rPr>
          <w:lang w:val="es-CO"/>
        </w:rPr>
      </w:pPr>
      <w:r w:rsidRPr="00E82A3B">
        <w:rPr>
          <w:lang w:val="es-CO"/>
        </w:rPr>
        <w:t xml:space="preserve"> La insolvencia declarada del arrendatario no pone fin necesariamente al arriendo.</w:t>
      </w:r>
    </w:p>
    <w:p w:rsidR="003D51AB" w:rsidRPr="00E82A3B" w:rsidRDefault="003D51AB" w:rsidP="00E627CB">
      <w:pPr>
        <w:spacing w:line="240" w:lineRule="auto"/>
        <w:jc w:val="both"/>
        <w:rPr>
          <w:lang w:val="es-CO"/>
        </w:rPr>
      </w:pPr>
      <w:r w:rsidRPr="00E82A3B">
        <w:rPr>
          <w:lang w:val="es-CO"/>
        </w:rPr>
        <w:t>El acreedor o acreedores podrán sustituirse al arrendatario, prestando fianza a satisfacción del arrendador.</w:t>
      </w:r>
    </w:p>
    <w:p w:rsidR="003D51AB" w:rsidRPr="00E82A3B" w:rsidRDefault="003D51AB" w:rsidP="00E627CB">
      <w:pPr>
        <w:spacing w:line="240" w:lineRule="auto"/>
        <w:jc w:val="both"/>
        <w:rPr>
          <w:lang w:val="es-CO"/>
        </w:rPr>
      </w:pPr>
      <w:r w:rsidRPr="00E82A3B">
        <w:rPr>
          <w:lang w:val="es-CO"/>
        </w:rPr>
        <w:t>No siendo así, el arrendador tendrá derecho para dar por concluido el arrendamiento; y le competerá acción de perjuicios contra el arrendatario, según las reglas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2433.  ARRENDAMIENTO POR REPRESENTANTES DE INCAPACES.</w:t>
      </w:r>
    </w:p>
    <w:p w:rsidR="003D51AB" w:rsidRPr="00E82A3B" w:rsidRDefault="003D51AB" w:rsidP="00E627CB">
      <w:pPr>
        <w:spacing w:line="240" w:lineRule="auto"/>
        <w:jc w:val="both"/>
        <w:rPr>
          <w:lang w:val="es-CO"/>
        </w:rPr>
      </w:pPr>
      <w:r w:rsidRPr="00E82A3B">
        <w:rPr>
          <w:lang w:val="es-CO"/>
        </w:rPr>
        <w:t>Los arrendamientos hechos por tutores o curadores, por el padre de familia como administrador de los bienes del hijo, es pleanmente válido.</w:t>
      </w:r>
    </w:p>
    <w:p w:rsidR="003D51AB" w:rsidRPr="00E82A3B" w:rsidRDefault="003D51AB" w:rsidP="00E627CB">
      <w:pPr>
        <w:spacing w:line="240" w:lineRule="auto"/>
        <w:jc w:val="both"/>
        <w:rPr>
          <w:lang w:val="es-CO"/>
        </w:rPr>
      </w:pPr>
      <w:r w:rsidRPr="00E82A3B">
        <w:rPr>
          <w:lang w:val="es-CO"/>
        </w:rPr>
        <w:t xml:space="preserve"> </w:t>
      </w:r>
    </w:p>
    <w:p w:rsidR="003D51AB" w:rsidRPr="00BE0A84" w:rsidRDefault="003D51AB" w:rsidP="00BE0A84">
      <w:pPr>
        <w:spacing w:line="240" w:lineRule="auto"/>
        <w:jc w:val="center"/>
        <w:rPr>
          <w:b/>
          <w:lang w:val="es-CO"/>
        </w:rPr>
      </w:pPr>
      <w:r w:rsidRPr="00BE0A84">
        <w:rPr>
          <w:b/>
          <w:lang w:val="es-CO"/>
        </w:rPr>
        <w:t>SECCIÓN 5. REGLAS PARTICULARES AL ARRENDAMIENTO DE CASAS, ALMACENES U OTROS EDIFICIOS.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2434.  REPARACIONES LOCATIVAS A CARGO DEL ARRENDATARIO.</w:t>
      </w:r>
    </w:p>
    <w:p w:rsidR="003D51AB" w:rsidRPr="00E82A3B" w:rsidRDefault="003D51AB" w:rsidP="00E627CB">
      <w:pPr>
        <w:spacing w:line="240" w:lineRule="auto"/>
        <w:jc w:val="both"/>
        <w:rPr>
          <w:lang w:val="es-CO"/>
        </w:rPr>
      </w:pPr>
      <w:r w:rsidRPr="00E82A3B">
        <w:rPr>
          <w:lang w:val="es-CO"/>
        </w:rPr>
        <w:t xml:space="preserve"> Las reparaciones llamadas locativas a que es obligado el inquilino o arrendatario de casa, se reducen a mantener el edificio en el estado que lo recibió; pero no es responsable de los deterioros que provengan del tiempo y uso legítimos, o de fuerza mayor, o de caso fortuito, o de la mala calidad del edificio, por su vetustez, por la naturaleza del suelo, o por defectos de construcción.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2435.  OBLIGACIONES ESPECIALES DEL INQUILINO. </w:t>
      </w:r>
    </w:p>
    <w:p w:rsidR="003D51AB" w:rsidRPr="00E82A3B" w:rsidRDefault="003D51AB" w:rsidP="00E627CB">
      <w:pPr>
        <w:spacing w:line="240" w:lineRule="auto"/>
        <w:jc w:val="both"/>
        <w:rPr>
          <w:lang w:val="es-CO"/>
        </w:rPr>
      </w:pPr>
      <w:r w:rsidRPr="00E82A3B">
        <w:rPr>
          <w:lang w:val="es-CO"/>
        </w:rPr>
        <w:t>Será obligado especialmente el inquilino:</w:t>
      </w:r>
    </w:p>
    <w:p w:rsidR="003D51AB" w:rsidRPr="00E82A3B" w:rsidRDefault="003D51AB" w:rsidP="00E627CB">
      <w:pPr>
        <w:spacing w:line="240" w:lineRule="auto"/>
        <w:jc w:val="both"/>
        <w:rPr>
          <w:lang w:val="es-CO"/>
        </w:rPr>
      </w:pPr>
      <w:r w:rsidRPr="00E82A3B">
        <w:rPr>
          <w:lang w:val="es-CO"/>
        </w:rPr>
        <w:t>1. A conservar la integridad interior de las paredes, techos, pavimentos y cañerías, reponiendo las piedras, ladrillos y tejas que durante el arrendamiento se quiebren o se desencajen.</w:t>
      </w:r>
    </w:p>
    <w:p w:rsidR="003D51AB" w:rsidRPr="00E82A3B" w:rsidRDefault="003D51AB" w:rsidP="00E627CB">
      <w:pPr>
        <w:spacing w:line="240" w:lineRule="auto"/>
        <w:jc w:val="both"/>
        <w:rPr>
          <w:lang w:val="es-CO"/>
        </w:rPr>
      </w:pPr>
      <w:r w:rsidRPr="00E82A3B">
        <w:rPr>
          <w:lang w:val="es-CO"/>
        </w:rPr>
        <w:t>2. A reponer los cristales quebrados en las ventanas, puertas y tabiques.</w:t>
      </w:r>
    </w:p>
    <w:p w:rsidR="003D51AB" w:rsidRPr="00E82A3B" w:rsidRDefault="003D51AB" w:rsidP="00E627CB">
      <w:pPr>
        <w:spacing w:line="240" w:lineRule="auto"/>
        <w:jc w:val="both"/>
        <w:rPr>
          <w:lang w:val="es-CO"/>
        </w:rPr>
      </w:pPr>
      <w:r w:rsidRPr="00E82A3B">
        <w:rPr>
          <w:lang w:val="es-CO"/>
        </w:rPr>
        <w:t>3. A mantener en estado de servicio las puertas, ventanas y cerraduras.</w:t>
      </w:r>
    </w:p>
    <w:p w:rsidR="003D51AB" w:rsidRPr="00E82A3B" w:rsidRDefault="003D51AB" w:rsidP="00E627CB">
      <w:pPr>
        <w:spacing w:line="240" w:lineRule="auto"/>
        <w:jc w:val="both"/>
        <w:rPr>
          <w:lang w:val="es-CO"/>
        </w:rPr>
      </w:pPr>
      <w:r w:rsidRPr="00E82A3B">
        <w:rPr>
          <w:lang w:val="es-CO"/>
        </w:rPr>
        <w:t>Se entenderá que ha recibido el edificio en buen estado, bajo todos estos respectos, a menos que se pruebe lo contrario.</w:t>
      </w:r>
    </w:p>
    <w:p w:rsidR="00BE0A84" w:rsidRDefault="00BE0A84"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2436.  OTRAS OBLIGACIONES DEL ARRENDATARIO. </w:t>
      </w:r>
    </w:p>
    <w:p w:rsidR="003D51AB" w:rsidRPr="00E82A3B" w:rsidRDefault="003D51AB" w:rsidP="00E627CB">
      <w:pPr>
        <w:spacing w:line="240" w:lineRule="auto"/>
        <w:jc w:val="both"/>
        <w:rPr>
          <w:lang w:val="es-CO"/>
        </w:rPr>
      </w:pPr>
      <w:r w:rsidRPr="00E82A3B">
        <w:rPr>
          <w:lang w:val="es-CO"/>
        </w:rPr>
        <w:t>El inquilino es, además, obligado a mantener las paredes, pavimentos y demás partes interiores del edificio medianamente aseadas; a mantener limpios los pozos, acequias y cañerías, y a deshollinar las chimeneas.</w:t>
      </w:r>
    </w:p>
    <w:p w:rsidR="003D51AB" w:rsidRPr="00E82A3B" w:rsidRDefault="003D51AB" w:rsidP="00E627CB">
      <w:pPr>
        <w:spacing w:line="240" w:lineRule="auto"/>
        <w:jc w:val="both"/>
        <w:rPr>
          <w:lang w:val="es-CO"/>
        </w:rPr>
      </w:pPr>
      <w:r w:rsidRPr="00E82A3B">
        <w:rPr>
          <w:lang w:val="es-CO"/>
        </w:rPr>
        <w:lastRenderedPageBreak/>
        <w:t>La negligencia grave bajo cualquiera de estos respectos dará derecho al arrendador para indemnización de perjuicios, y aún para hacer cesar inmediatamente el arriendo en casos graves.</w:t>
      </w:r>
    </w:p>
    <w:p w:rsidR="003D51AB" w:rsidRPr="00E82A3B" w:rsidRDefault="003D51AB" w:rsidP="00E627CB">
      <w:pPr>
        <w:spacing w:line="240" w:lineRule="auto"/>
        <w:jc w:val="both"/>
        <w:rPr>
          <w:lang w:val="es-CO"/>
        </w:rPr>
      </w:pPr>
      <w:r w:rsidRPr="00E82A3B">
        <w:rPr>
          <w:lang w:val="es-CO"/>
        </w:rPr>
        <w:t>ARTÍCULO 2437.  DESTINACION ILICITA O SUBARRIENDO INDESEADO.</w:t>
      </w:r>
    </w:p>
    <w:p w:rsidR="003D51AB" w:rsidRPr="00E82A3B" w:rsidRDefault="003D51AB" w:rsidP="00E627CB">
      <w:pPr>
        <w:spacing w:line="240" w:lineRule="auto"/>
        <w:jc w:val="both"/>
        <w:rPr>
          <w:lang w:val="es-CO"/>
        </w:rPr>
      </w:pPr>
      <w:r w:rsidRPr="00E82A3B">
        <w:rPr>
          <w:lang w:val="es-CO"/>
        </w:rPr>
        <w:t>El arrendador tendrá derecho para expeler al inquilino que empleare la casa o edificio en un objeto ilícito, o que teniendo facultad de subarrendar, subarriende a personas de notoria mala conducta, que, en este caso, podrán ser igualmente expelidas.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2438.  ARRIENDO DE INMUEBLE AMUEBLADO. </w:t>
      </w:r>
    </w:p>
    <w:p w:rsidR="003D51AB" w:rsidRPr="00E82A3B" w:rsidRDefault="003D51AB" w:rsidP="00E627CB">
      <w:pPr>
        <w:spacing w:line="240" w:lineRule="auto"/>
        <w:jc w:val="both"/>
        <w:rPr>
          <w:lang w:val="es-CO"/>
        </w:rPr>
      </w:pPr>
      <w:r w:rsidRPr="00E82A3B">
        <w:rPr>
          <w:lang w:val="es-CO"/>
        </w:rPr>
        <w:t>Si se arrienda una casa o aposento amueblado, se entenderá que el arriendo de los muebles es por el mismo tiempo que el edificio, a menos de estipulación contraria.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2439.  RESPONSABILIDAD DEL ARRENDADOR DE TIENDA O ALMACEN. </w:t>
      </w:r>
    </w:p>
    <w:p w:rsidR="003D51AB" w:rsidRPr="00E82A3B" w:rsidRDefault="003D51AB" w:rsidP="00E627CB">
      <w:pPr>
        <w:spacing w:line="240" w:lineRule="auto"/>
        <w:jc w:val="both"/>
        <w:rPr>
          <w:lang w:val="es-CO"/>
        </w:rPr>
      </w:pPr>
      <w:r w:rsidRPr="00E82A3B">
        <w:rPr>
          <w:lang w:val="es-CO"/>
        </w:rPr>
        <w:t>El que da en arriendo un almacén o tienda, no es responsable de la pérdida de las mercaderías que allí se introduzcan, sino en cuanto la pérdida hubiere sido por su culpa.</w:t>
      </w:r>
    </w:p>
    <w:p w:rsidR="003D51AB" w:rsidRPr="00E82A3B" w:rsidRDefault="003D51AB" w:rsidP="00E627CB">
      <w:pPr>
        <w:spacing w:line="240" w:lineRule="auto"/>
        <w:jc w:val="both"/>
        <w:rPr>
          <w:lang w:val="es-CO"/>
        </w:rPr>
      </w:pPr>
      <w:r w:rsidRPr="00E82A3B">
        <w:rPr>
          <w:lang w:val="es-CO"/>
        </w:rPr>
        <w:t>Será especialmente responsable del mal estado del edificio; salvo que haya sido manifiesto o conocido del arrendatario.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2440.  TERMINO DEL DESAHUCIO. </w:t>
      </w:r>
    </w:p>
    <w:p w:rsidR="003D51AB" w:rsidRPr="00E82A3B" w:rsidRDefault="003D51AB" w:rsidP="00E627CB">
      <w:pPr>
        <w:spacing w:line="240" w:lineRule="auto"/>
        <w:jc w:val="both"/>
        <w:rPr>
          <w:lang w:val="es-CO"/>
        </w:rPr>
      </w:pPr>
      <w:r w:rsidRPr="00E82A3B">
        <w:rPr>
          <w:lang w:val="es-CO"/>
        </w:rPr>
        <w:t>El desahucio, en los casos en que tenga lugar, deberá darse con anticipación de un período entero de los designados por la convención o la ley para el pago de la renta.</w:t>
      </w:r>
    </w:p>
    <w:p w:rsidR="003D51AB" w:rsidRPr="00E82A3B" w:rsidRDefault="003D51AB" w:rsidP="00E627CB">
      <w:pPr>
        <w:spacing w:line="240" w:lineRule="auto"/>
        <w:jc w:val="both"/>
        <w:rPr>
          <w:lang w:val="es-CO"/>
        </w:rPr>
      </w:pPr>
    </w:p>
    <w:p w:rsidR="003D51AB" w:rsidRPr="00BE0A84" w:rsidRDefault="003D51AB" w:rsidP="00BE0A84">
      <w:pPr>
        <w:spacing w:line="240" w:lineRule="auto"/>
        <w:jc w:val="center"/>
        <w:rPr>
          <w:b/>
          <w:lang w:val="es-CO"/>
        </w:rPr>
      </w:pPr>
      <w:r w:rsidRPr="00BE0A84">
        <w:rPr>
          <w:b/>
          <w:lang w:val="es-CO"/>
        </w:rPr>
        <w:t>SECCIÓN 6. REGLAS ESPECIALES PARA LA PROTECCIÒN DEL ARRENDATARIO EMPRESARIO.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2441.  DERECHO DE RENOVACIÓN DEL CONTRATO DE ARRENDAMIENTO.</w:t>
      </w:r>
    </w:p>
    <w:p w:rsidR="003D51AB" w:rsidRPr="00E82A3B" w:rsidRDefault="003D51AB" w:rsidP="00E627CB">
      <w:pPr>
        <w:spacing w:line="240" w:lineRule="auto"/>
        <w:jc w:val="both"/>
        <w:rPr>
          <w:lang w:val="es-CO"/>
        </w:rPr>
      </w:pPr>
      <w:r w:rsidRPr="00E82A3B">
        <w:rPr>
          <w:lang w:val="es-CO"/>
        </w:rPr>
        <w:t>El empresario que a título de arrendamiento haya ocupado no menos de dos años consecutivos un inmueble con un mismo establecimiento de comercio, tendrá derecho a la renovación del contrato al vencimiento del mismo, salvo en los siguientes casos:</w:t>
      </w:r>
    </w:p>
    <w:p w:rsidR="003D51AB" w:rsidRPr="00E82A3B" w:rsidRDefault="003D51AB" w:rsidP="00E627CB">
      <w:pPr>
        <w:spacing w:line="240" w:lineRule="auto"/>
        <w:jc w:val="both"/>
        <w:rPr>
          <w:lang w:val="es-CO"/>
        </w:rPr>
      </w:pPr>
      <w:r w:rsidRPr="00E82A3B">
        <w:rPr>
          <w:lang w:val="es-CO"/>
        </w:rPr>
        <w:t>1) Cuando el arrendatario haya incumplido el contrato;</w:t>
      </w:r>
    </w:p>
    <w:p w:rsidR="003D51AB" w:rsidRPr="00E82A3B" w:rsidRDefault="003D51AB" w:rsidP="00E627CB">
      <w:pPr>
        <w:spacing w:line="240" w:lineRule="auto"/>
        <w:jc w:val="both"/>
        <w:rPr>
          <w:lang w:val="es-CO"/>
        </w:rPr>
      </w:pPr>
      <w:r w:rsidRPr="00E82A3B">
        <w:rPr>
          <w:lang w:val="es-CO"/>
        </w:rPr>
        <w:t>2) Cuando el propietario necesite los inmuebles para su propia habitación o para un establecimiento suyo destinado a una empresa sustancialmente distinta de la que tuviere el arrendatario, y</w:t>
      </w:r>
    </w:p>
    <w:p w:rsidR="003D51AB" w:rsidRPr="00E82A3B" w:rsidRDefault="003D51AB" w:rsidP="00E627CB">
      <w:pPr>
        <w:spacing w:line="240" w:lineRule="auto"/>
        <w:jc w:val="both"/>
        <w:rPr>
          <w:lang w:val="es-CO"/>
        </w:rPr>
      </w:pPr>
      <w:r w:rsidRPr="00E82A3B">
        <w:rPr>
          <w:lang w:val="es-CO"/>
        </w:rPr>
        <w:t>3) Cuando el inmueble deba ser reconstruido, o reparado con obras necesarias que no puedan ejecutarse sin la entrega o desocupación, o demolido por su estado de ruina o para la construcción de una obra nueva.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2442.  DIFERENCIAS EN LA RENOVACIÓN DEL CONTRATO. </w:t>
      </w:r>
    </w:p>
    <w:p w:rsidR="003D51AB" w:rsidRPr="00E82A3B" w:rsidRDefault="003D51AB" w:rsidP="00E627CB">
      <w:pPr>
        <w:spacing w:line="240" w:lineRule="auto"/>
        <w:jc w:val="both"/>
        <w:rPr>
          <w:lang w:val="es-CO"/>
        </w:rPr>
      </w:pPr>
      <w:r w:rsidRPr="00E82A3B">
        <w:rPr>
          <w:lang w:val="es-CO"/>
        </w:rPr>
        <w:t>Las diferencias que ocurran entre las partes en el momento de la renovación del contrato de arrendamiento se decidirán por el procedimiento verbal, con intervención de peritos.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2443.  DESAHUCIO AL ARRENDATARIO.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En los casos previstos en los ordinales 2o. y 3o. del artículo 991, el propietario desahuciará al arrendatario con no menos de seis meses de anticipación a la fecha de terminación del contrato, so pena de que éste se considere renovado o prorrogado en las mismas condiciones y por el mismo término del contrato inicial. Se exceptúan de lo dispuesto en este artículo los casos en que el inmueble sea ocupado o demolido por orden de autoridad competente.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2444.  PREFERENCIA DE ANTERIOR ARRENDATARIO EN LOCALES RECONSTRUIDOS.</w:t>
      </w:r>
    </w:p>
    <w:p w:rsidR="003D51AB" w:rsidRPr="00E82A3B" w:rsidRDefault="003D51AB" w:rsidP="00E627CB">
      <w:pPr>
        <w:spacing w:line="240" w:lineRule="auto"/>
        <w:jc w:val="both"/>
        <w:rPr>
          <w:lang w:val="es-CO"/>
        </w:rPr>
      </w:pPr>
      <w:r w:rsidRPr="00E82A3B">
        <w:rPr>
          <w:lang w:val="es-CO"/>
        </w:rPr>
        <w:t xml:space="preserve"> El arrendatario tendrá derecho a que se le prefiera, en igualdad de circunstancias, a cualquier otra persona en el arrendamiento de los locales reparados, reconstruidos o de nueva edificación, sin obligación de pagar primas o valores especiales, distintos del canon de arrendamiento, que se fijará por peritos en caso de desacuerdo.</w:t>
      </w:r>
    </w:p>
    <w:p w:rsidR="003D51AB" w:rsidRPr="00E82A3B" w:rsidRDefault="003D51AB" w:rsidP="00E627CB">
      <w:pPr>
        <w:spacing w:line="240" w:lineRule="auto"/>
        <w:jc w:val="both"/>
        <w:rPr>
          <w:lang w:val="es-CO"/>
        </w:rPr>
      </w:pPr>
      <w:r w:rsidRPr="00E82A3B">
        <w:rPr>
          <w:lang w:val="es-CO"/>
        </w:rPr>
        <w:t>PARÁGRAFO. Para los efectos de este artículo, el propietario deberá informar al comerciante, por lo menos con sesenta días de anticipación, la fecha en que pueda entregar los locales, y este deberá dar aviso a aquél, con no menos de treinta días de anterioridad a dicha fecha, si ejercita o no el derecho de preferencia para el arrendamiento.</w:t>
      </w:r>
    </w:p>
    <w:p w:rsidR="003D51AB" w:rsidRPr="00E82A3B" w:rsidRDefault="003D51AB" w:rsidP="00E627CB">
      <w:pPr>
        <w:spacing w:line="240" w:lineRule="auto"/>
        <w:jc w:val="both"/>
        <w:rPr>
          <w:lang w:val="es-CO"/>
        </w:rPr>
      </w:pPr>
      <w:r w:rsidRPr="00E82A3B">
        <w:rPr>
          <w:lang w:val="es-CO"/>
        </w:rPr>
        <w:t>Si los locales reconstruidos o de la nueva edificación son en número menor que los anteriores, los arrendatarios más antiguos que ejerciten el derecho de preferencia excluirán a los demás en orden de antigüedad.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2445.  CASOS DE INDEMNIZACIÓN DEL ARRENDATARIO. </w:t>
      </w:r>
    </w:p>
    <w:p w:rsidR="003D51AB" w:rsidRPr="00E82A3B" w:rsidRDefault="003D51AB" w:rsidP="00E627CB">
      <w:pPr>
        <w:spacing w:line="240" w:lineRule="auto"/>
        <w:jc w:val="both"/>
        <w:rPr>
          <w:lang w:val="es-CO"/>
        </w:rPr>
      </w:pPr>
      <w:r w:rsidRPr="00E82A3B">
        <w:rPr>
          <w:lang w:val="es-CO"/>
        </w:rPr>
        <w:t>Si el propietario no da a los locales el destino indicado o no da principio a las obras dentro de los tres meses siguientes a la fecha de la entrega, deberá indemnizar al arrendatario los perjuicios causados, según estimación de peritos. Igual indemnización deberá pagarle si en esos mismos casos arrienda los locales, o los utiliza para establecimientos de comercio en que se desarrollen actividades similares a las que tenía el arrendatario.</w:t>
      </w:r>
    </w:p>
    <w:p w:rsidR="003D51AB" w:rsidRPr="00E82A3B" w:rsidRDefault="003D51AB" w:rsidP="00E627CB">
      <w:pPr>
        <w:spacing w:line="240" w:lineRule="auto"/>
        <w:jc w:val="both"/>
        <w:rPr>
          <w:lang w:val="es-CO"/>
        </w:rPr>
      </w:pPr>
      <w:r w:rsidRPr="00E82A3B">
        <w:rPr>
          <w:lang w:val="es-CO"/>
        </w:rPr>
        <w:t>En la estimación de los perjuicios se incluirán, además del lucro cesante sufrido por el comerciante, los gastos indispensables para la nueva instalación, las indemnizaciones de los trabajadores despedidos con ocasión de la clausura o traslado del establecimiento y el valor actual de las mejoras necesarias y útiles que hubiere hecho en los locales entregados.</w:t>
      </w:r>
    </w:p>
    <w:p w:rsidR="003D51AB" w:rsidRPr="00E82A3B" w:rsidRDefault="003D51AB" w:rsidP="00E627CB">
      <w:pPr>
        <w:spacing w:line="240" w:lineRule="auto"/>
        <w:jc w:val="both"/>
        <w:rPr>
          <w:lang w:val="es-CO"/>
        </w:rPr>
      </w:pPr>
      <w:r w:rsidRPr="00E82A3B">
        <w:rPr>
          <w:lang w:val="es-CO"/>
        </w:rPr>
        <w:t>El inmueble respectivo quedará especialmente afecto al pago de la indemnización, y la correspondiente demanda deberá ser inscrita como se previene para las que versan sobre el dominio de inmuebles.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2446.  SUBARRIENDO Y CESIÓN DE CONTRATO DE ARRENDAMIENTO. </w:t>
      </w:r>
    </w:p>
    <w:p w:rsidR="003D51AB" w:rsidRPr="00E82A3B" w:rsidRDefault="003D51AB" w:rsidP="00E627CB">
      <w:pPr>
        <w:spacing w:line="240" w:lineRule="auto"/>
        <w:jc w:val="both"/>
        <w:rPr>
          <w:lang w:val="es-CO"/>
        </w:rPr>
      </w:pPr>
      <w:r w:rsidRPr="00E82A3B">
        <w:rPr>
          <w:lang w:val="es-CO"/>
        </w:rPr>
        <w:t>El arrendatario no podrá, sin la autorización expresa o tácita del arrendador, subarrendar totalmente los locales o inmuebles, ni darles, en forma que lesione los derechos del arrendador, una destinación distinta a la prevista en el contrato.</w:t>
      </w:r>
    </w:p>
    <w:p w:rsidR="003D51AB" w:rsidRPr="00E82A3B" w:rsidRDefault="003D51AB" w:rsidP="00E627CB">
      <w:pPr>
        <w:spacing w:line="240" w:lineRule="auto"/>
        <w:jc w:val="both"/>
        <w:rPr>
          <w:lang w:val="es-CO"/>
        </w:rPr>
      </w:pPr>
      <w:r w:rsidRPr="00E82A3B">
        <w:rPr>
          <w:lang w:val="es-CO"/>
        </w:rPr>
        <w:t>El arrendatario podría subarrendar hasta la mitad los inmuebles, con la misma limitación.</w:t>
      </w:r>
    </w:p>
    <w:p w:rsidR="003D51AB" w:rsidRPr="00E82A3B" w:rsidRDefault="003D51AB" w:rsidP="00E627CB">
      <w:pPr>
        <w:spacing w:line="240" w:lineRule="auto"/>
        <w:jc w:val="both"/>
        <w:rPr>
          <w:lang w:val="es-CO"/>
        </w:rPr>
      </w:pPr>
      <w:r w:rsidRPr="00E82A3B">
        <w:rPr>
          <w:lang w:val="es-CO"/>
        </w:rPr>
        <w:t>La cesión del contrato será válida cuando la autorice el arrendador o, sea consecuencia de la enajenación del respectivo establecimiento de comercio.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2447.  CARÁCTER IMPERATIVO DE ESTAS NORMAS.</w:t>
      </w:r>
    </w:p>
    <w:p w:rsidR="003D51AB" w:rsidRPr="00E82A3B" w:rsidRDefault="003D51AB" w:rsidP="00E627CB">
      <w:pPr>
        <w:spacing w:line="240" w:lineRule="auto"/>
        <w:jc w:val="both"/>
        <w:rPr>
          <w:lang w:val="es-CO"/>
        </w:rPr>
      </w:pPr>
      <w:r w:rsidRPr="00E82A3B">
        <w:rPr>
          <w:lang w:val="es-CO"/>
        </w:rPr>
        <w:lastRenderedPageBreak/>
        <w:t>Contra las normas previstas en los artículos 2441 a 2446, inclusive, de este Capítulo, no producirá efectos ninguna estipulación de las partes.</w:t>
      </w:r>
    </w:p>
    <w:p w:rsidR="003D51AB" w:rsidRPr="00E82A3B" w:rsidRDefault="003D51AB" w:rsidP="00E627CB">
      <w:pPr>
        <w:spacing w:line="240" w:lineRule="auto"/>
        <w:jc w:val="both"/>
        <w:rPr>
          <w:lang w:val="es-CO"/>
        </w:rPr>
      </w:pPr>
      <w:r w:rsidRPr="00E82A3B">
        <w:rPr>
          <w:lang w:val="es-CO"/>
        </w:rPr>
        <w:t xml:space="preserve"> </w:t>
      </w:r>
    </w:p>
    <w:p w:rsidR="003D51AB" w:rsidRPr="00BE0A84" w:rsidRDefault="003D51AB" w:rsidP="00BE0A84">
      <w:pPr>
        <w:spacing w:line="240" w:lineRule="auto"/>
        <w:jc w:val="center"/>
        <w:rPr>
          <w:b/>
          <w:lang w:val="es-CO"/>
        </w:rPr>
      </w:pPr>
      <w:r w:rsidRPr="00BE0A84">
        <w:rPr>
          <w:b/>
          <w:lang w:val="es-CO"/>
        </w:rPr>
        <w:t>SECCIÓN 7. REGLAS PARTICULARES, RELATIVAS AL ARRENDAMIENTO DE PREDIOS RUSTICOS.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2448.  ENTREGA DE PREDIO RUSTICO. </w:t>
      </w:r>
    </w:p>
    <w:p w:rsidR="003D51AB" w:rsidRPr="00E82A3B" w:rsidRDefault="003D51AB" w:rsidP="00E627CB">
      <w:pPr>
        <w:spacing w:line="240" w:lineRule="auto"/>
        <w:jc w:val="both"/>
        <w:rPr>
          <w:lang w:val="es-CO"/>
        </w:rPr>
      </w:pPr>
      <w:r w:rsidRPr="00E82A3B">
        <w:rPr>
          <w:lang w:val="es-CO"/>
        </w:rPr>
        <w:t>El arrendador es obligado a entregar el predio rústico en los términos estipulados. Si la cabida fuere diferente de la estipulada, habrá lugar al aumento o disminución del precio o renta, o a la rescisión del contrato, según lo dispuesto en el título De la compraventa.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2449.  GOCE DEL FUNDO. </w:t>
      </w:r>
    </w:p>
    <w:p w:rsidR="003D51AB" w:rsidRPr="00E82A3B" w:rsidRDefault="003D51AB" w:rsidP="00E627CB">
      <w:pPr>
        <w:spacing w:line="240" w:lineRule="auto"/>
        <w:jc w:val="both"/>
        <w:rPr>
          <w:lang w:val="es-CO"/>
        </w:rPr>
      </w:pPr>
      <w:r w:rsidRPr="00E82A3B">
        <w:rPr>
          <w:lang w:val="es-CO"/>
        </w:rPr>
        <w:t>El colono o arrendatario rústico es obligado a gozar del fundo como buen padre de familia, y si así no lo hiciere, tendrá derecho el arrendador para atajar el mal uso o la deterioración del fundo, exigiendo al efecto fianza u otra seguridad competente, y aún para hacer cesar inmediatamente el arriendo, en casos graves.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2450.  CONSERVACION DE ÁRBOLES Y BOSQUES. </w:t>
      </w:r>
    </w:p>
    <w:p w:rsidR="003D51AB" w:rsidRPr="00E82A3B" w:rsidRDefault="003D51AB" w:rsidP="00E627CB">
      <w:pPr>
        <w:spacing w:line="240" w:lineRule="auto"/>
        <w:jc w:val="both"/>
        <w:rPr>
          <w:lang w:val="es-CO"/>
        </w:rPr>
      </w:pPr>
      <w:r w:rsidRPr="00E82A3B">
        <w:rPr>
          <w:lang w:val="es-CO"/>
        </w:rPr>
        <w:t>El colono es particularmente obligado a la conservación de los árboles y bosques, limitando el goce de ellos a los términos estipulados.</w:t>
      </w:r>
    </w:p>
    <w:p w:rsidR="003D51AB" w:rsidRPr="00E82A3B" w:rsidRDefault="003D51AB" w:rsidP="00E627CB">
      <w:pPr>
        <w:spacing w:line="240" w:lineRule="auto"/>
        <w:jc w:val="both"/>
        <w:rPr>
          <w:lang w:val="es-CO"/>
        </w:rPr>
      </w:pPr>
      <w:r w:rsidRPr="00E82A3B">
        <w:rPr>
          <w:lang w:val="es-CO"/>
        </w:rPr>
        <w:t>No habiendo estipulación, se limitará el colono a usar del bosque en los objetos que conciernan al cultivo y beneficio del mismo fundo; pero no podrá cortarlo para la venta de madera, leña o carbón.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2451.  LIMITACIONES A FACULTAD DE SEMBRAR Y PLANTAR. </w:t>
      </w:r>
    </w:p>
    <w:p w:rsidR="003D51AB" w:rsidRPr="00E82A3B" w:rsidRDefault="003D51AB" w:rsidP="00E627CB">
      <w:pPr>
        <w:spacing w:line="240" w:lineRule="auto"/>
        <w:jc w:val="both"/>
        <w:rPr>
          <w:lang w:val="es-CO"/>
        </w:rPr>
      </w:pPr>
      <w:r w:rsidRPr="00E82A3B">
        <w:rPr>
          <w:lang w:val="es-CO"/>
        </w:rPr>
        <w:t>La facultad que tenga el colono para sembrar o plantar, no incluye la de derribar los árboles para aprovecharse del lugar ocupado por ellos; salvo que así se haya expresado en 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2452.  PROTECCION CONTRA LA USURPACION. </w:t>
      </w:r>
    </w:p>
    <w:p w:rsidR="003D51AB" w:rsidRPr="00E82A3B" w:rsidRDefault="003D51AB" w:rsidP="00E627CB">
      <w:pPr>
        <w:spacing w:line="240" w:lineRule="auto"/>
        <w:jc w:val="both"/>
        <w:rPr>
          <w:lang w:val="es-CO"/>
        </w:rPr>
      </w:pPr>
      <w:r w:rsidRPr="00E82A3B">
        <w:rPr>
          <w:lang w:val="es-CO"/>
        </w:rPr>
        <w:t>El colono cuidará de que no se usurpe ninguna parte del terreno arrendado, y será responsable de su omisión en avisar al arrendador, siempre que le hayan sido conocidos la extensión y linderos de la heredad.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2453.  SOLICITUD DE REBAJA DEL PRECIO O RENTA. </w:t>
      </w:r>
    </w:p>
    <w:p w:rsidR="003D51AB" w:rsidRPr="00E82A3B" w:rsidRDefault="003D51AB" w:rsidP="00E627CB">
      <w:pPr>
        <w:spacing w:line="240" w:lineRule="auto"/>
        <w:jc w:val="both"/>
        <w:rPr>
          <w:lang w:val="es-CO"/>
        </w:rPr>
      </w:pPr>
      <w:r w:rsidRPr="00E82A3B">
        <w:rPr>
          <w:lang w:val="es-CO"/>
        </w:rPr>
        <w:t>El colono no tendrá derecho para pedir rebaja de precio o renta, alegando casos fortuitos extraordinarios que han deteriorado o destruido la cosecha.</w:t>
      </w:r>
    </w:p>
    <w:p w:rsidR="003D51AB" w:rsidRPr="00E82A3B" w:rsidRDefault="003D51AB" w:rsidP="00E627CB">
      <w:pPr>
        <w:spacing w:line="240" w:lineRule="auto"/>
        <w:jc w:val="both"/>
        <w:rPr>
          <w:lang w:val="es-CO"/>
        </w:rPr>
      </w:pPr>
      <w:r w:rsidRPr="00E82A3B">
        <w:rPr>
          <w:lang w:val="es-CO"/>
        </w:rPr>
        <w:t>Exceptuase el colono aparcero, pues en virtud de la especie de sociedad que media entre el arrendador y él, toca al primero una parte proporcional de la pérdida que por caso fortuito sobrevenga al segundo antes o después de percibirse los frutos; salvo que el accidente acaezca durante la mora del colono aparcero en contribuir con su cuota de frutos.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2454.  ARRENDAMIENTO DEL PREDIO CON GANADO.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Siempre que se arriende un predio con ganados y no hubiere acerca de ellos estipulación especial contraria, pertenecerán al arrendatario todas las utilidades de dichos ganados, y los ganados mismos, con la obligación de dejar en el predio, al fin del arriendo, igual número de cabezas de las mismas edades y calidades.</w:t>
      </w:r>
    </w:p>
    <w:p w:rsidR="003D51AB" w:rsidRPr="00E82A3B" w:rsidRDefault="003D51AB" w:rsidP="00E627CB">
      <w:pPr>
        <w:spacing w:line="240" w:lineRule="auto"/>
        <w:jc w:val="both"/>
        <w:rPr>
          <w:lang w:val="es-CO"/>
        </w:rPr>
      </w:pPr>
      <w:r w:rsidRPr="00E82A3B">
        <w:rPr>
          <w:lang w:val="es-CO"/>
        </w:rPr>
        <w:t>Si al fin del arriendo no hubiere en el predio suficientes animales de las edades y calidades dichas para efectuar la restitución, pagará la diferencia en dinero.</w:t>
      </w:r>
    </w:p>
    <w:p w:rsidR="003D51AB" w:rsidRPr="00E82A3B" w:rsidRDefault="003D51AB" w:rsidP="00E627CB">
      <w:pPr>
        <w:spacing w:line="240" w:lineRule="auto"/>
        <w:jc w:val="both"/>
        <w:rPr>
          <w:lang w:val="es-CO"/>
        </w:rPr>
      </w:pPr>
      <w:r w:rsidRPr="00E82A3B">
        <w:rPr>
          <w:lang w:val="es-CO"/>
        </w:rPr>
        <w:t>El arrendador no será obligado a recibir animales que no estén aquerenciados al predio.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2455.  TERMINO DEL DESAHUCIO DEL PREDIO. </w:t>
      </w:r>
    </w:p>
    <w:p w:rsidR="003D51AB" w:rsidRPr="00E82A3B" w:rsidRDefault="003D51AB" w:rsidP="00E627CB">
      <w:pPr>
        <w:spacing w:line="240" w:lineRule="auto"/>
        <w:jc w:val="both"/>
        <w:rPr>
          <w:lang w:val="es-CO"/>
        </w:rPr>
      </w:pPr>
      <w:r w:rsidRPr="00E82A3B">
        <w:rPr>
          <w:lang w:val="es-CO"/>
        </w:rPr>
        <w:t>No habiendo tiempo fijo para la duración del arriendo, deberá darse el desahucio con anticipación de un año, para hacerlo cesar.</w:t>
      </w:r>
    </w:p>
    <w:p w:rsidR="003D51AB" w:rsidRPr="00E82A3B" w:rsidRDefault="003D51AB" w:rsidP="00E627CB">
      <w:pPr>
        <w:spacing w:line="240" w:lineRule="auto"/>
        <w:jc w:val="both"/>
        <w:rPr>
          <w:lang w:val="es-CO"/>
        </w:rPr>
      </w:pPr>
      <w:r w:rsidRPr="00E82A3B">
        <w:rPr>
          <w:lang w:val="es-CO"/>
        </w:rPr>
        <w:t>El año se entenderá del modo siguiente:</w:t>
      </w:r>
    </w:p>
    <w:p w:rsidR="003D51AB" w:rsidRPr="00E82A3B" w:rsidRDefault="003D51AB" w:rsidP="00E627CB">
      <w:pPr>
        <w:spacing w:line="240" w:lineRule="auto"/>
        <w:jc w:val="both"/>
        <w:rPr>
          <w:lang w:val="es-CO"/>
        </w:rPr>
      </w:pPr>
      <w:r w:rsidRPr="00E82A3B">
        <w:rPr>
          <w:lang w:val="es-CO"/>
        </w:rPr>
        <w:t>El día del año en que principio la entrega del fundo al colono, se mirará como el día inicial de todos los años sucesivos, y el año de anticipación se contará desde este día inicial, aunque el desahucio se haya dado algún tiempo antes.</w:t>
      </w:r>
    </w:p>
    <w:p w:rsidR="003D51AB" w:rsidRPr="00E82A3B" w:rsidRDefault="003D51AB" w:rsidP="00E627CB">
      <w:pPr>
        <w:spacing w:line="240" w:lineRule="auto"/>
        <w:jc w:val="both"/>
        <w:rPr>
          <w:lang w:val="es-CO"/>
        </w:rPr>
      </w:pPr>
      <w:r w:rsidRPr="00E82A3B">
        <w:rPr>
          <w:lang w:val="es-CO"/>
        </w:rPr>
        <w:t>Las partes podrán acordar otra regla, si lo juzgaren conveniente.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2456.  TIEMPO DEL PAGO DE LA RENTA. </w:t>
      </w:r>
    </w:p>
    <w:p w:rsidR="003D51AB" w:rsidRPr="00E82A3B" w:rsidRDefault="003D51AB" w:rsidP="00E627CB">
      <w:pPr>
        <w:spacing w:line="240" w:lineRule="auto"/>
        <w:jc w:val="both"/>
        <w:rPr>
          <w:lang w:val="es-CO"/>
        </w:rPr>
      </w:pPr>
      <w:r w:rsidRPr="00E82A3B">
        <w:rPr>
          <w:lang w:val="es-CO"/>
        </w:rPr>
        <w:t>Si nada se ha estipulado sobre el tiempo del pago, se observará la costumbre del lugar.</w:t>
      </w:r>
    </w:p>
    <w:p w:rsidR="003D51AB" w:rsidRPr="00E82A3B" w:rsidRDefault="003D51AB" w:rsidP="00E627CB">
      <w:pPr>
        <w:spacing w:line="240" w:lineRule="auto"/>
        <w:jc w:val="both"/>
        <w:rPr>
          <w:lang w:val="es-CO"/>
        </w:rPr>
      </w:pPr>
    </w:p>
    <w:p w:rsidR="003D51AB" w:rsidRPr="00BE0A84" w:rsidRDefault="003D51AB" w:rsidP="00BE0A84">
      <w:pPr>
        <w:spacing w:line="240" w:lineRule="auto"/>
        <w:jc w:val="center"/>
        <w:rPr>
          <w:b/>
          <w:lang w:val="es-CO"/>
        </w:rPr>
      </w:pPr>
      <w:r w:rsidRPr="00BE0A84">
        <w:rPr>
          <w:b/>
          <w:lang w:val="es-CO"/>
        </w:rPr>
        <w:t>SECCIÓN 8. REGLAS ESPECIALES PARA EL ARRENDAMIENTO DE VIVIENDA URBANA.</w:t>
      </w:r>
    </w:p>
    <w:p w:rsidR="003D51AB" w:rsidRPr="00BE0A84" w:rsidRDefault="003D51AB" w:rsidP="00BE0A84">
      <w:pPr>
        <w:spacing w:line="240" w:lineRule="auto"/>
        <w:jc w:val="center"/>
        <w:rPr>
          <w:b/>
          <w:lang w:val="es-CO"/>
        </w:rPr>
      </w:pPr>
    </w:p>
    <w:p w:rsidR="003D51AB" w:rsidRPr="00BE0A84" w:rsidRDefault="003D51AB" w:rsidP="00BE0A84">
      <w:pPr>
        <w:spacing w:line="240" w:lineRule="auto"/>
        <w:jc w:val="center"/>
        <w:rPr>
          <w:b/>
          <w:lang w:val="es-CO"/>
        </w:rPr>
      </w:pPr>
      <w:r w:rsidRPr="00BE0A84">
        <w:rPr>
          <w:b/>
          <w:lang w:val="es-CO"/>
        </w:rPr>
        <w:t>SUBSECCIÓN 1. DISPOSICIONES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2457.  OBJETO. </w:t>
      </w:r>
    </w:p>
    <w:p w:rsidR="003D51AB" w:rsidRPr="00E82A3B" w:rsidRDefault="003D51AB" w:rsidP="00E627CB">
      <w:pPr>
        <w:spacing w:line="240" w:lineRule="auto"/>
        <w:jc w:val="both"/>
        <w:rPr>
          <w:lang w:val="es-CO"/>
        </w:rPr>
      </w:pPr>
      <w:r w:rsidRPr="00E82A3B">
        <w:rPr>
          <w:lang w:val="es-CO"/>
        </w:rPr>
        <w:t>La presente ley tiene como objeto fijar los criterios que deben servir de base para regular los contratos de arrendamiento de los inmuebles urbanos destinados a vivienda, en desarrollo de los derechos de los colombianos a una vivienda digna y a la propiedad con función social.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2458.  DEFINICIÓN.</w:t>
      </w:r>
    </w:p>
    <w:p w:rsidR="003D51AB" w:rsidRPr="00E82A3B" w:rsidRDefault="003D51AB" w:rsidP="00E627CB">
      <w:pPr>
        <w:spacing w:line="240" w:lineRule="auto"/>
        <w:jc w:val="both"/>
        <w:rPr>
          <w:lang w:val="es-CO"/>
        </w:rPr>
      </w:pPr>
      <w:r w:rsidRPr="00E82A3B">
        <w:rPr>
          <w:lang w:val="es-CO"/>
        </w:rPr>
        <w:t xml:space="preserve"> El contrato de arrendamiento de vivienda urbana es aquel por el cual dos partes se obligan recíprocamente, la una a conceder el goce de un inmueble urbano destinado a vivienda, total o parcialmente, y la otra a pagar por este goce un precio determinado.</w:t>
      </w:r>
    </w:p>
    <w:p w:rsidR="003D51AB" w:rsidRPr="00E82A3B" w:rsidRDefault="003D51AB" w:rsidP="00E627CB">
      <w:pPr>
        <w:spacing w:line="240" w:lineRule="auto"/>
        <w:jc w:val="both"/>
        <w:rPr>
          <w:lang w:val="es-CO"/>
        </w:rPr>
      </w:pPr>
      <w:r w:rsidRPr="00E82A3B">
        <w:rPr>
          <w:lang w:val="es-CO"/>
        </w:rPr>
        <w:lastRenderedPageBreak/>
        <w:t>a) Servicios, cosas o usos conexos. Se entienden como servicios, cosas o usos conexos, los servicios públicos domiciliarios y todos los demás inherentes al goce del inmueble y a la satisfacción de las necesidades propias de la habitación en el mismo;</w:t>
      </w:r>
    </w:p>
    <w:p w:rsidR="003D51AB" w:rsidRPr="00E82A3B" w:rsidRDefault="003D51AB" w:rsidP="00E627CB">
      <w:pPr>
        <w:spacing w:line="240" w:lineRule="auto"/>
        <w:jc w:val="both"/>
        <w:rPr>
          <w:lang w:val="es-CO"/>
        </w:rPr>
      </w:pPr>
      <w:r w:rsidRPr="00E82A3B">
        <w:rPr>
          <w:lang w:val="es-CO"/>
        </w:rPr>
        <w:t>b) Servicios, cosas o usos adicionales. Se entienden como servicios, cosas o usos adicionales los suministrados eventualmente por el arrendador no inherentes al goce del inmueble. En el contrato de arrendamiento de vivienda urbana, las partes podrán pactar la inclusión o no de servicios, cosas o usos adicionales.</w:t>
      </w:r>
    </w:p>
    <w:p w:rsidR="003D51AB" w:rsidRPr="00E82A3B" w:rsidRDefault="003D51AB" w:rsidP="00E627CB">
      <w:pPr>
        <w:spacing w:line="240" w:lineRule="auto"/>
        <w:jc w:val="both"/>
        <w:rPr>
          <w:lang w:val="es-CO"/>
        </w:rPr>
      </w:pPr>
      <w:r w:rsidRPr="00E82A3B">
        <w:rPr>
          <w:lang w:val="es-CO"/>
        </w:rPr>
        <w:t>En ningún caso, el precio del arrendamiento de servicios, cosas o usos adicionales podrá exceder de un cincuenta por ciento (50%) del precio del arrendamiento del respectivo inmueble.</w:t>
      </w:r>
    </w:p>
    <w:p w:rsidR="003D51AB" w:rsidRPr="00E82A3B" w:rsidRDefault="003D51AB" w:rsidP="00E627CB">
      <w:pPr>
        <w:spacing w:line="240" w:lineRule="auto"/>
        <w:jc w:val="both"/>
        <w:rPr>
          <w:lang w:val="es-CO"/>
        </w:rPr>
      </w:pPr>
    </w:p>
    <w:p w:rsidR="003D51AB" w:rsidRPr="00BE0A84" w:rsidRDefault="003D51AB" w:rsidP="00BE0A84">
      <w:pPr>
        <w:spacing w:line="240" w:lineRule="auto"/>
        <w:jc w:val="center"/>
        <w:rPr>
          <w:b/>
          <w:lang w:val="es-CO"/>
        </w:rPr>
      </w:pPr>
      <w:r w:rsidRPr="00BE0A84">
        <w:rPr>
          <w:b/>
          <w:lang w:val="es-CO"/>
        </w:rPr>
        <w:t>SUBSECCIÓN 2. FORMALIDADES DEL CONTRATO DE ARRENDAMIENTO DE VIVIENDA URBANA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2459.  FORMA DEL CONTRATO. </w:t>
      </w:r>
    </w:p>
    <w:p w:rsidR="003D51AB" w:rsidRPr="00E82A3B" w:rsidRDefault="003D51AB" w:rsidP="00E627CB">
      <w:pPr>
        <w:spacing w:line="240" w:lineRule="auto"/>
        <w:jc w:val="both"/>
        <w:rPr>
          <w:lang w:val="es-CO"/>
        </w:rPr>
      </w:pPr>
      <w:r w:rsidRPr="00E82A3B">
        <w:rPr>
          <w:lang w:val="es-CO"/>
        </w:rPr>
        <w:t>El contrato de arrendamiento para vivienda urbana puede ser verbal o escrito. En uno u otro caso, las partes deben ponerse de acuerdo al menos acerca de los siguientes puntos:</w:t>
      </w:r>
    </w:p>
    <w:p w:rsidR="003D51AB" w:rsidRPr="00E82A3B" w:rsidRDefault="003D51AB" w:rsidP="00E627CB">
      <w:pPr>
        <w:spacing w:line="240" w:lineRule="auto"/>
        <w:jc w:val="both"/>
        <w:rPr>
          <w:lang w:val="es-CO"/>
        </w:rPr>
      </w:pPr>
      <w:r w:rsidRPr="00E82A3B">
        <w:rPr>
          <w:lang w:val="es-CO"/>
        </w:rPr>
        <w:t>a) Nombre e identificación de los contratantes;</w:t>
      </w:r>
    </w:p>
    <w:p w:rsidR="003D51AB" w:rsidRPr="00E82A3B" w:rsidRDefault="003D51AB" w:rsidP="00E627CB">
      <w:pPr>
        <w:spacing w:line="240" w:lineRule="auto"/>
        <w:jc w:val="both"/>
        <w:rPr>
          <w:lang w:val="es-CO"/>
        </w:rPr>
      </w:pPr>
      <w:r w:rsidRPr="00E82A3B">
        <w:rPr>
          <w:lang w:val="es-CO"/>
        </w:rPr>
        <w:t>b) Identificación del inmueble objeto del contrato;</w:t>
      </w:r>
    </w:p>
    <w:p w:rsidR="003D51AB" w:rsidRPr="00E82A3B" w:rsidRDefault="003D51AB" w:rsidP="00E627CB">
      <w:pPr>
        <w:spacing w:line="240" w:lineRule="auto"/>
        <w:jc w:val="both"/>
        <w:rPr>
          <w:lang w:val="es-CO"/>
        </w:rPr>
      </w:pPr>
      <w:r w:rsidRPr="00E82A3B">
        <w:rPr>
          <w:lang w:val="es-CO"/>
        </w:rPr>
        <w:t>c) Identificación de la parte del inmueble que se arrienda, cuando sea del caso, así como de las zonas y los servicios compartidos con los demás ocupantes del inmueble;</w:t>
      </w:r>
    </w:p>
    <w:p w:rsidR="003D51AB" w:rsidRPr="00E82A3B" w:rsidRDefault="003D51AB" w:rsidP="00E627CB">
      <w:pPr>
        <w:spacing w:line="240" w:lineRule="auto"/>
        <w:jc w:val="both"/>
        <w:rPr>
          <w:lang w:val="es-CO"/>
        </w:rPr>
      </w:pPr>
      <w:r w:rsidRPr="00E82A3B">
        <w:rPr>
          <w:lang w:val="es-CO"/>
        </w:rPr>
        <w:t>d) Precio y forma de pago;</w:t>
      </w:r>
    </w:p>
    <w:p w:rsidR="003D51AB" w:rsidRPr="00E82A3B" w:rsidRDefault="003D51AB" w:rsidP="00E627CB">
      <w:pPr>
        <w:spacing w:line="240" w:lineRule="auto"/>
        <w:jc w:val="both"/>
        <w:rPr>
          <w:lang w:val="es-CO"/>
        </w:rPr>
      </w:pPr>
      <w:r w:rsidRPr="00E82A3B">
        <w:rPr>
          <w:lang w:val="es-CO"/>
        </w:rPr>
        <w:t>e) Relación de los servicios, cosas o usos conexos y adicionales;</w:t>
      </w:r>
    </w:p>
    <w:p w:rsidR="003D51AB" w:rsidRPr="00E82A3B" w:rsidRDefault="003D51AB" w:rsidP="00E627CB">
      <w:pPr>
        <w:spacing w:line="240" w:lineRule="auto"/>
        <w:jc w:val="both"/>
        <w:rPr>
          <w:lang w:val="es-CO"/>
        </w:rPr>
      </w:pPr>
      <w:r w:rsidRPr="00E82A3B">
        <w:rPr>
          <w:lang w:val="es-CO"/>
        </w:rPr>
        <w:t>f) Término de duración del contrato;</w:t>
      </w:r>
    </w:p>
    <w:p w:rsidR="003D51AB" w:rsidRPr="00E82A3B" w:rsidRDefault="003D51AB" w:rsidP="00E627CB">
      <w:pPr>
        <w:spacing w:line="240" w:lineRule="auto"/>
        <w:jc w:val="both"/>
        <w:rPr>
          <w:lang w:val="es-CO"/>
        </w:rPr>
      </w:pPr>
      <w:r w:rsidRPr="00E82A3B">
        <w:rPr>
          <w:lang w:val="es-CO"/>
        </w:rPr>
        <w:t>g) Designación de la parte contratante a cuyo cargo esté el pago de los servicios públicos del inmueble objeto del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2460.  CLASIFICACIÓN. </w:t>
      </w:r>
    </w:p>
    <w:p w:rsidR="003D51AB" w:rsidRPr="00E82A3B" w:rsidRDefault="003D51AB" w:rsidP="00E627CB">
      <w:pPr>
        <w:spacing w:line="240" w:lineRule="auto"/>
        <w:jc w:val="both"/>
        <w:rPr>
          <w:lang w:val="es-CO"/>
        </w:rPr>
      </w:pPr>
      <w:r w:rsidRPr="00E82A3B">
        <w:rPr>
          <w:lang w:val="es-CO"/>
        </w:rPr>
        <w:t xml:space="preserve"> Los contratos de arrendamiento de vivienda urbana se clasifican de la siguiente forma, cualquiera que sea la estipulación al respecto:</w:t>
      </w:r>
    </w:p>
    <w:p w:rsidR="003D51AB" w:rsidRPr="00E82A3B" w:rsidRDefault="003D51AB" w:rsidP="00E627CB">
      <w:pPr>
        <w:spacing w:line="240" w:lineRule="auto"/>
        <w:jc w:val="both"/>
        <w:rPr>
          <w:lang w:val="es-CO"/>
        </w:rPr>
      </w:pPr>
      <w:r w:rsidRPr="00E82A3B">
        <w:rPr>
          <w:lang w:val="es-CO"/>
        </w:rPr>
        <w:t>a) Individual. Siempre que una o varias personas naturales reciban para su albergue o el de su familia, o el de terceros, cuando se trate de personas jurídicas, un inmueble con o sin servicios, cosas o usos adicionales;</w:t>
      </w:r>
    </w:p>
    <w:p w:rsidR="003D51AB" w:rsidRPr="00E82A3B" w:rsidRDefault="003D51AB" w:rsidP="00E627CB">
      <w:pPr>
        <w:spacing w:line="240" w:lineRule="auto"/>
        <w:jc w:val="both"/>
        <w:rPr>
          <w:lang w:val="es-CO"/>
        </w:rPr>
      </w:pPr>
      <w:r w:rsidRPr="00E82A3B">
        <w:rPr>
          <w:lang w:val="es-CO"/>
        </w:rPr>
        <w:t>b) Mancomunado. Cuando dos o más personas naturales reciben el goce de un inmueble o parte de él y se comprometen solidariamente al pago de su precio;</w:t>
      </w:r>
    </w:p>
    <w:p w:rsidR="003D51AB" w:rsidRPr="00E82A3B" w:rsidRDefault="003D51AB" w:rsidP="00E627CB">
      <w:pPr>
        <w:spacing w:line="240" w:lineRule="auto"/>
        <w:jc w:val="both"/>
        <w:rPr>
          <w:lang w:val="es-CO"/>
        </w:rPr>
      </w:pPr>
      <w:r w:rsidRPr="00E82A3B">
        <w:rPr>
          <w:lang w:val="es-CO"/>
        </w:rPr>
        <w:t>c) Compartido. Cuando verse sobre el goce de una parte no independiente del inmueble que se arrienda, sobre el que se comparte el goce del resto del inmueble o parte de él con el arrendador o con otros arrendatarios;</w:t>
      </w:r>
    </w:p>
    <w:p w:rsidR="003D51AB" w:rsidRPr="00E82A3B" w:rsidRDefault="003D51AB" w:rsidP="00E627CB">
      <w:pPr>
        <w:spacing w:line="240" w:lineRule="auto"/>
        <w:jc w:val="both"/>
        <w:rPr>
          <w:lang w:val="es-CO"/>
        </w:rPr>
      </w:pPr>
      <w:r w:rsidRPr="00E82A3B">
        <w:rPr>
          <w:lang w:val="es-CO"/>
        </w:rPr>
        <w:t>d) De pensión. Cuando verse sobre parte de un inmueble que no sea independiente, e incluya necesariamente servicios, cosas o usos adicionales y se pacte por un término inferior a un (1) año. En este caso, el contrato podrá darse por terminado antes del vencimiento del plazo por cualquiera de las partes previo aviso de diez (10) días, sin indemnización alguna.</w:t>
      </w:r>
    </w:p>
    <w:p w:rsidR="003D51AB" w:rsidRPr="00E82A3B" w:rsidRDefault="003D51AB" w:rsidP="00E627CB">
      <w:pPr>
        <w:spacing w:line="240" w:lineRule="auto"/>
        <w:jc w:val="both"/>
        <w:rPr>
          <w:lang w:val="es-CO"/>
        </w:rPr>
      </w:pPr>
      <w:r w:rsidRPr="00E82A3B">
        <w:rPr>
          <w:lang w:val="es-CO"/>
        </w:rPr>
        <w:lastRenderedPageBreak/>
        <w:t>PARÁGRAFO PRIMERO: Entiéndase como parte de un inmueble, cualquier porción del mismo que no sea independiente y que por sí sola no constituya una unidad de vivienda en la forma como la definen las normas que rigen la propiedad horizontal o separada.</w:t>
      </w:r>
    </w:p>
    <w:p w:rsidR="003D51AB" w:rsidRPr="00E82A3B" w:rsidRDefault="003D51AB" w:rsidP="00E627CB">
      <w:pPr>
        <w:spacing w:line="240" w:lineRule="auto"/>
        <w:jc w:val="both"/>
        <w:rPr>
          <w:lang w:val="es-CO"/>
        </w:rPr>
      </w:pPr>
      <w:r w:rsidRPr="00E82A3B">
        <w:rPr>
          <w:lang w:val="es-CO"/>
        </w:rPr>
        <w:t>PARÁGRAFO SEGUNDO: El Gobierno Nacional reglamentará las condiciones particulares a las que deberán sujetarse los arrendamientos de que tratan los literales c) y d) del presente artículo.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2461.  TÉRMINO DEL CONTRATO.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El término del contrato de arrendamiento será el que acuerden las partes. A falta de estipulación expresa, se entenderá por el término de un (1) año.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2462.  PRÓRROGA. </w:t>
      </w:r>
    </w:p>
    <w:p w:rsidR="003D51AB" w:rsidRPr="00E82A3B" w:rsidRDefault="003D51AB" w:rsidP="00E627CB">
      <w:pPr>
        <w:spacing w:line="240" w:lineRule="auto"/>
        <w:jc w:val="both"/>
        <w:rPr>
          <w:lang w:val="es-CO"/>
        </w:rPr>
      </w:pPr>
      <w:r w:rsidRPr="00E82A3B">
        <w:rPr>
          <w:lang w:val="es-CO"/>
        </w:rPr>
        <w:t>El contrato de arrendamiento de vivienda urbana se entenderá prorrogado en iguales condiciones y por el mismo término inicial, siempre que cada una de las partes haya cumplido con las obligaciones a su cargo y, que el arrendatario, se avenga a los reajustes de la renta autorizados en esta ley.</w:t>
      </w:r>
    </w:p>
    <w:p w:rsidR="003D51AB" w:rsidRPr="00E82A3B" w:rsidRDefault="003D51AB" w:rsidP="00E627CB">
      <w:pPr>
        <w:spacing w:line="240" w:lineRule="auto"/>
        <w:jc w:val="both"/>
        <w:rPr>
          <w:lang w:val="es-CO"/>
        </w:rPr>
      </w:pPr>
    </w:p>
    <w:p w:rsidR="003D51AB" w:rsidRPr="00BE0A84" w:rsidRDefault="003D51AB" w:rsidP="00BE0A84">
      <w:pPr>
        <w:spacing w:line="240" w:lineRule="auto"/>
        <w:jc w:val="center"/>
        <w:rPr>
          <w:b/>
          <w:lang w:val="es-CO"/>
        </w:rPr>
      </w:pPr>
      <w:r w:rsidRPr="00BE0A84">
        <w:rPr>
          <w:b/>
          <w:lang w:val="es-CO"/>
        </w:rPr>
        <w:t>SUBSECCIÓN 3. OBLIGACIONES DE LAS PARTES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2463 SOLIDARIDAD.</w:t>
      </w:r>
    </w:p>
    <w:p w:rsidR="003D51AB" w:rsidRPr="00E82A3B" w:rsidRDefault="003D51AB" w:rsidP="00E627CB">
      <w:pPr>
        <w:spacing w:line="240" w:lineRule="auto"/>
        <w:jc w:val="both"/>
        <w:rPr>
          <w:lang w:val="es-CO"/>
        </w:rPr>
      </w:pPr>
      <w:r w:rsidRPr="00E82A3B">
        <w:rPr>
          <w:lang w:val="es-CO"/>
        </w:rPr>
        <w:t>Los derechos y las obligaciones derivadas del contrato de arrendamiento son solidarias, tanto entre arrendadores como entre arrendatarios. En consecuencia, la restitución del inmueble y las obligaciones económicas derivadas del contrato, pueden ser exigidas o cumplidas por todos o cualquiera de los arrendadores a todos o cualquiera de los arrendatarios, o viceversa.</w:t>
      </w:r>
    </w:p>
    <w:p w:rsidR="003D51AB" w:rsidRPr="00E82A3B" w:rsidRDefault="003D51AB" w:rsidP="00E627CB">
      <w:pPr>
        <w:spacing w:line="240" w:lineRule="auto"/>
        <w:jc w:val="both"/>
        <w:rPr>
          <w:lang w:val="es-CO"/>
        </w:rPr>
      </w:pPr>
      <w:r w:rsidRPr="00E82A3B">
        <w:rPr>
          <w:lang w:val="es-CO"/>
        </w:rPr>
        <w:t>Los arrendadores que no hayan demandado y los arrendatarios que no hayan sido demandados, podrán ser tenidos en cuenta como intervinientes litisconsorciales, en los términos del inciso tercero del artículo 62 del Código General del Proceso.</w:t>
      </w:r>
    </w:p>
    <w:p w:rsidR="003D51AB" w:rsidRPr="00E82A3B" w:rsidRDefault="003D51AB" w:rsidP="00E627CB">
      <w:pPr>
        <w:spacing w:line="240" w:lineRule="auto"/>
        <w:jc w:val="both"/>
        <w:rPr>
          <w:lang w:val="es-CO"/>
        </w:rPr>
      </w:pPr>
      <w:r w:rsidRPr="00E82A3B">
        <w:rPr>
          <w:lang w:val="es-CO"/>
        </w:rPr>
        <w:t xml:space="preserve"> </w:t>
      </w:r>
    </w:p>
    <w:p w:rsidR="003D51AB" w:rsidRPr="00E82A3B" w:rsidRDefault="003D51AB" w:rsidP="00E627CB">
      <w:pPr>
        <w:spacing w:line="240" w:lineRule="auto"/>
        <w:jc w:val="both"/>
        <w:rPr>
          <w:lang w:val="es-CO"/>
        </w:rPr>
      </w:pPr>
      <w:r w:rsidRPr="00E82A3B">
        <w:rPr>
          <w:lang w:val="es-CO"/>
        </w:rPr>
        <w:t xml:space="preserve">ARTÍCULO 2464.  OBLIGACIONES DEL ARRENDADOR. </w:t>
      </w:r>
    </w:p>
    <w:p w:rsidR="003D51AB" w:rsidRPr="00E82A3B" w:rsidRDefault="003D51AB" w:rsidP="00E627CB">
      <w:pPr>
        <w:spacing w:line="240" w:lineRule="auto"/>
        <w:jc w:val="both"/>
        <w:rPr>
          <w:lang w:val="es-CO"/>
        </w:rPr>
      </w:pPr>
      <w:r w:rsidRPr="00E82A3B">
        <w:rPr>
          <w:lang w:val="es-CO"/>
        </w:rPr>
        <w:t>Son obligaciones del arrendador, las siguientes:</w:t>
      </w:r>
    </w:p>
    <w:p w:rsidR="003D51AB" w:rsidRPr="00E82A3B" w:rsidRDefault="003D51AB" w:rsidP="00E627CB">
      <w:pPr>
        <w:spacing w:line="240" w:lineRule="auto"/>
        <w:jc w:val="both"/>
        <w:rPr>
          <w:lang w:val="es-CO"/>
        </w:rPr>
      </w:pPr>
      <w:r w:rsidRPr="00E82A3B">
        <w:rPr>
          <w:lang w:val="es-CO"/>
        </w:rPr>
        <w:t>1. Entregar al arrendatario en la fecha convenida, o en el momento de la celebración del contrato, el inmueble dado en arrendamiento en buen estado de servicio, seguridad y sanidad y poner a su disposición los servicios, cosas o usos conexos y los adicionales convenidos.</w:t>
      </w:r>
    </w:p>
    <w:p w:rsidR="003D51AB" w:rsidRPr="00E82A3B" w:rsidRDefault="003D51AB" w:rsidP="00E627CB">
      <w:pPr>
        <w:spacing w:line="240" w:lineRule="auto"/>
        <w:jc w:val="both"/>
        <w:rPr>
          <w:lang w:val="es-CO"/>
        </w:rPr>
      </w:pPr>
      <w:r w:rsidRPr="00E82A3B">
        <w:rPr>
          <w:lang w:val="es-CO"/>
        </w:rPr>
        <w:t>2. Mantener en el inmueble los servicios, las cosas y los usos conexos y adicionales en buen estado de servir para el fin convenido en el contrato.</w:t>
      </w:r>
    </w:p>
    <w:p w:rsidR="003D51AB" w:rsidRPr="00E82A3B" w:rsidRDefault="003D51AB" w:rsidP="00E627CB">
      <w:pPr>
        <w:spacing w:line="240" w:lineRule="auto"/>
        <w:jc w:val="both"/>
        <w:rPr>
          <w:lang w:val="es-CO"/>
        </w:rPr>
      </w:pPr>
      <w:r w:rsidRPr="00E82A3B">
        <w:rPr>
          <w:lang w:val="es-CO"/>
        </w:rPr>
        <w:t>3. Cuando el contrato de arrendamiento de vivienda urbana conste por escrito, el arrendador deberá suministrar tanto al arrendatario como al codeudor, cuando sea el caso, copia del mismo con firmas originales.</w:t>
      </w:r>
    </w:p>
    <w:p w:rsidR="003D51AB" w:rsidRPr="00E82A3B" w:rsidRDefault="003D51AB" w:rsidP="00E627CB">
      <w:pPr>
        <w:spacing w:line="240" w:lineRule="auto"/>
        <w:jc w:val="both"/>
        <w:rPr>
          <w:lang w:val="es-CO"/>
        </w:rPr>
      </w:pPr>
      <w:r w:rsidRPr="00E82A3B">
        <w:rPr>
          <w:lang w:val="es-CO"/>
        </w:rPr>
        <w:t>Esta obligación deberá ser satisfecha en el plazo máximo de diez (10) días contados a partir de la fecha de celebración del contrato.</w:t>
      </w:r>
    </w:p>
    <w:p w:rsidR="003D51AB" w:rsidRPr="00E82A3B" w:rsidRDefault="003D51AB" w:rsidP="00E627CB">
      <w:pPr>
        <w:spacing w:line="240" w:lineRule="auto"/>
        <w:jc w:val="both"/>
        <w:rPr>
          <w:lang w:val="es-CO"/>
        </w:rPr>
      </w:pPr>
      <w:r w:rsidRPr="00E82A3B">
        <w:rPr>
          <w:lang w:val="es-CO"/>
        </w:rPr>
        <w:lastRenderedPageBreak/>
        <w:t>4. Cuando se trate de viviendas sometidas a régimen de propiedad horizontal, el arrendador deberá entregar al arrendatario una copia de la parte normativa del mismo.</w:t>
      </w:r>
    </w:p>
    <w:p w:rsidR="003D51AB" w:rsidRPr="00E82A3B" w:rsidRDefault="003D51AB" w:rsidP="00E627CB">
      <w:pPr>
        <w:spacing w:line="240" w:lineRule="auto"/>
        <w:jc w:val="both"/>
        <w:rPr>
          <w:lang w:val="es-CO"/>
        </w:rPr>
      </w:pPr>
      <w:r w:rsidRPr="00E82A3B">
        <w:rPr>
          <w:lang w:val="es-CO"/>
        </w:rPr>
        <w:t>En el caso de vivienda compartida, el arrendador tiene además, la obligación de mantener en adecuadas condiciones de funcionamiento, de seguridad y de sanidad las zonas o servicios de uso común y de efectuar por su cuenta las reparaciones y sustituciones necesarias, cuando no sean atribuibles a los arrendatarios, y de garantizar el mantenimiento del orden interno de la vivienda;</w:t>
      </w:r>
    </w:p>
    <w:p w:rsidR="003D51AB" w:rsidRPr="00E82A3B" w:rsidRDefault="003D51AB" w:rsidP="00E627CB">
      <w:pPr>
        <w:spacing w:line="240" w:lineRule="auto"/>
        <w:jc w:val="both"/>
        <w:rPr>
          <w:lang w:val="es-CO"/>
        </w:rPr>
      </w:pPr>
      <w:r w:rsidRPr="00E82A3B">
        <w:rPr>
          <w:lang w:val="es-CO"/>
        </w:rPr>
        <w:t>5. Las demás obligaciones consagradas para los arrendadores en las secciones precedentes de este código.</w:t>
      </w:r>
    </w:p>
    <w:p w:rsidR="003D51AB" w:rsidRPr="00E82A3B" w:rsidRDefault="003D51AB" w:rsidP="00E627CB">
      <w:pPr>
        <w:spacing w:line="240" w:lineRule="auto"/>
        <w:jc w:val="both"/>
        <w:rPr>
          <w:lang w:val="es-CO"/>
        </w:rPr>
      </w:pPr>
      <w:r w:rsidRPr="00E82A3B">
        <w:rPr>
          <w:lang w:val="es-CO"/>
        </w:rPr>
        <w:t>PARÁGRAFO. El incumplimiento del numeral tercero del presente artículo será sancionado, a petición de parte, por la autoridad competente, con multas equivalentes a tres (3) mensualidades de arrendamiento.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2465.  OBLIGACIONES DEL ARRENDATARIO. </w:t>
      </w:r>
    </w:p>
    <w:p w:rsidR="003D51AB" w:rsidRPr="00E82A3B" w:rsidRDefault="003D51AB" w:rsidP="00E627CB">
      <w:pPr>
        <w:spacing w:line="240" w:lineRule="auto"/>
        <w:jc w:val="both"/>
        <w:rPr>
          <w:lang w:val="es-CO"/>
        </w:rPr>
      </w:pPr>
      <w:r w:rsidRPr="00E82A3B">
        <w:rPr>
          <w:lang w:val="es-CO"/>
        </w:rPr>
        <w:t>Son obligaciones del arrendatario:</w:t>
      </w:r>
    </w:p>
    <w:p w:rsidR="003D51AB" w:rsidRPr="00E82A3B" w:rsidRDefault="003D51AB" w:rsidP="00E627CB">
      <w:pPr>
        <w:spacing w:line="240" w:lineRule="auto"/>
        <w:jc w:val="both"/>
        <w:rPr>
          <w:lang w:val="es-CO"/>
        </w:rPr>
      </w:pPr>
      <w:r w:rsidRPr="00E82A3B">
        <w:rPr>
          <w:lang w:val="es-CO"/>
        </w:rPr>
        <w:t>1. Pagar el precio del arrendamiento dentro del plazo estipulado en el contrato, en el inmueble arrendado o en el lugar convenido.</w:t>
      </w:r>
    </w:p>
    <w:p w:rsidR="003D51AB" w:rsidRPr="00E82A3B" w:rsidRDefault="003D51AB" w:rsidP="00E627CB">
      <w:pPr>
        <w:spacing w:line="240" w:lineRule="auto"/>
        <w:jc w:val="both"/>
        <w:rPr>
          <w:lang w:val="es-CO"/>
        </w:rPr>
      </w:pPr>
      <w:r w:rsidRPr="00E82A3B">
        <w:rPr>
          <w:lang w:val="es-CO"/>
        </w:rPr>
        <w:t>2. Cuidar el inmueble y las cosas recibidas en arrendamiento. En caso de daños o deterioros distintos a los derivados del uso normal o de la acción del tiempo y que fueren imputables al mal uso del inmueble o a su propia culpa, efectuar oportunamente y por su cuenta las reparaciones o sustituciones necesarias.</w:t>
      </w:r>
    </w:p>
    <w:p w:rsidR="003D51AB" w:rsidRPr="00E82A3B" w:rsidRDefault="003D51AB" w:rsidP="00E627CB">
      <w:pPr>
        <w:spacing w:line="240" w:lineRule="auto"/>
        <w:jc w:val="both"/>
        <w:rPr>
          <w:lang w:val="es-CO"/>
        </w:rPr>
      </w:pPr>
      <w:r w:rsidRPr="00E82A3B">
        <w:rPr>
          <w:lang w:val="es-CO"/>
        </w:rPr>
        <w:t>3. Pagar a tiempo los servicios, cosas o usos conexos y adicionales, así como las expensas comunes en los casos en que haya lugar, de conformidad con lo establecido en el contrato.</w:t>
      </w:r>
    </w:p>
    <w:p w:rsidR="003D51AB" w:rsidRPr="00E82A3B" w:rsidRDefault="003D51AB" w:rsidP="00E627CB">
      <w:pPr>
        <w:spacing w:line="240" w:lineRule="auto"/>
        <w:jc w:val="both"/>
        <w:rPr>
          <w:lang w:val="es-CO"/>
        </w:rPr>
      </w:pPr>
      <w:r w:rsidRPr="00E82A3B">
        <w:rPr>
          <w:lang w:val="es-CO"/>
        </w:rPr>
        <w:t>4. Cumplir las normas consagradas en los reglamentos de propiedad horizontal y las que expida el gobierno en protección de los derechos de todos los vecinos.</w:t>
      </w:r>
    </w:p>
    <w:p w:rsidR="003D51AB" w:rsidRPr="00E82A3B" w:rsidRDefault="003D51AB" w:rsidP="00E627CB">
      <w:pPr>
        <w:spacing w:line="240" w:lineRule="auto"/>
        <w:jc w:val="both"/>
        <w:rPr>
          <w:lang w:val="es-CO"/>
        </w:rPr>
      </w:pPr>
      <w:r w:rsidRPr="00E82A3B">
        <w:rPr>
          <w:lang w:val="es-CO"/>
        </w:rPr>
        <w:t>En caso de vivienda compartida y de pensión, el arrendatario está obligado además a cuidar las zonas y servicios de uso común y a efectuar por su cuenta las reparaciones o sustituciones necesarias, cuando sean atribuibles a su propia culpa o, a la de sus dependientes, y</w:t>
      </w:r>
    </w:p>
    <w:p w:rsidR="003D51AB" w:rsidRPr="00E82A3B" w:rsidRDefault="003D51AB" w:rsidP="00E627CB">
      <w:pPr>
        <w:spacing w:line="240" w:lineRule="auto"/>
        <w:jc w:val="both"/>
        <w:rPr>
          <w:lang w:val="es-CO"/>
        </w:rPr>
      </w:pPr>
      <w:r w:rsidRPr="00E82A3B">
        <w:rPr>
          <w:lang w:val="es-CO"/>
        </w:rPr>
        <w:t>5. Las demás obligaciones consagradas para los arrendatarios en las secciones precedentes de este código.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2466.  PROCEDIMIENTO DE PAGO POR CONSIGNACIÓN EXTRAJUDICIAL DEL CANON DE ARRENDAMIENTO. </w:t>
      </w:r>
    </w:p>
    <w:p w:rsidR="003D51AB" w:rsidRPr="00E82A3B" w:rsidRDefault="003D51AB" w:rsidP="00E627CB">
      <w:pPr>
        <w:spacing w:line="240" w:lineRule="auto"/>
        <w:jc w:val="both"/>
        <w:rPr>
          <w:lang w:val="es-CO"/>
        </w:rPr>
      </w:pPr>
      <w:r w:rsidRPr="00E82A3B">
        <w:rPr>
          <w:lang w:val="es-CO"/>
        </w:rPr>
        <w:t>Cuando el arrendador se rehúse a recibir el pago en las condiciones y en el lugar acordado, se aplicarán las siguientes reglas:</w:t>
      </w:r>
    </w:p>
    <w:p w:rsidR="003D51AB" w:rsidRPr="00E82A3B" w:rsidRDefault="003D51AB" w:rsidP="00E627CB">
      <w:pPr>
        <w:spacing w:line="240" w:lineRule="auto"/>
        <w:jc w:val="both"/>
        <w:rPr>
          <w:lang w:val="es-CO"/>
        </w:rPr>
      </w:pPr>
      <w:r w:rsidRPr="00E82A3B">
        <w:rPr>
          <w:lang w:val="es-CO"/>
        </w:rPr>
        <w:t>1. El arrendatario deberá cumplir su obligación consignando las respectivas sumas a favor del arrendador en las entidades autorizadas por el Gobierno Nacional, del lugar de ubicación del inmueble, dentro de los cinco (5) días hábiles siguientes al vencimiento del plazo o período pactado en el contrato de arrendamiento.</w:t>
      </w:r>
    </w:p>
    <w:p w:rsidR="003D51AB" w:rsidRPr="00E82A3B" w:rsidRDefault="003D51AB" w:rsidP="00E627CB">
      <w:pPr>
        <w:spacing w:line="240" w:lineRule="auto"/>
        <w:jc w:val="both"/>
        <w:rPr>
          <w:lang w:val="es-CO"/>
        </w:rPr>
      </w:pPr>
      <w:r w:rsidRPr="00E82A3B">
        <w:rPr>
          <w:lang w:val="es-CO"/>
        </w:rPr>
        <w:t>Cuando en el lugar de ubicación del inmueble no exista entidad autorizada por el Gobierno Nacional, el pago se efectuará en el lugar más cercano en donde exista dicha entidad, conservando la prelación prevista por el Gobierno.</w:t>
      </w:r>
    </w:p>
    <w:p w:rsidR="003D51AB" w:rsidRPr="00E82A3B" w:rsidRDefault="003D51AB" w:rsidP="00E627CB">
      <w:pPr>
        <w:spacing w:line="240" w:lineRule="auto"/>
        <w:jc w:val="both"/>
        <w:rPr>
          <w:lang w:val="es-CO"/>
        </w:rPr>
      </w:pPr>
      <w:r w:rsidRPr="00E82A3B">
        <w:rPr>
          <w:lang w:val="es-CO"/>
        </w:rPr>
        <w:t>2. La consignación se realizará a favor del arrendador o de la persona que legalmente lo represente, y la entidad que reciba el pago conservará el original del título, cuyo valor quedará a disposición del arrendador.</w:t>
      </w:r>
    </w:p>
    <w:p w:rsidR="003D51AB" w:rsidRPr="00E82A3B" w:rsidRDefault="003D51AB" w:rsidP="00E627CB">
      <w:pPr>
        <w:spacing w:line="240" w:lineRule="auto"/>
        <w:jc w:val="both"/>
        <w:rPr>
          <w:lang w:val="es-CO"/>
        </w:rPr>
      </w:pPr>
      <w:r w:rsidRPr="00E82A3B">
        <w:rPr>
          <w:lang w:val="es-CO"/>
        </w:rPr>
        <w:t>3. La entidad que reciba la consignación deberá expedir y entregar a quien la realice dos (2) duplicados del título: uno con destino al arrendador y otro al arrendatario, lo cual deberá estar indicado en cada duplicado.</w:t>
      </w:r>
    </w:p>
    <w:p w:rsidR="003D51AB" w:rsidRPr="00E82A3B" w:rsidRDefault="003D51AB" w:rsidP="00E627CB">
      <w:pPr>
        <w:spacing w:line="240" w:lineRule="auto"/>
        <w:jc w:val="both"/>
        <w:rPr>
          <w:lang w:val="es-CO"/>
        </w:rPr>
      </w:pPr>
      <w:r w:rsidRPr="00E82A3B">
        <w:rPr>
          <w:lang w:val="es-CO"/>
        </w:rPr>
        <w:lastRenderedPageBreak/>
        <w:t>Al momento de efectuar la consignación dejará constancia en el título que se elabore la causa de la misma, así como también el nombre del arrendatario, la dirección precisa del inmueble que se ocupa y el nombre y dirección del arrendador o su representante, según el caso.</w:t>
      </w:r>
    </w:p>
    <w:p w:rsidR="003D51AB" w:rsidRPr="00E82A3B" w:rsidRDefault="003D51AB" w:rsidP="00E627CB">
      <w:pPr>
        <w:spacing w:line="240" w:lineRule="auto"/>
        <w:jc w:val="both"/>
        <w:rPr>
          <w:lang w:val="es-CO"/>
        </w:rPr>
      </w:pPr>
      <w:r w:rsidRPr="00E82A3B">
        <w:rPr>
          <w:lang w:val="es-CO"/>
        </w:rPr>
        <w:t>4. El arrendatario deberá dar aviso de la consignación efectuada al arrendador o a su representante, según el caso, mediante comunicación remitida por medio del servicio postal autorizado por el Ministerio de Comunicaciones junto con el duplicado del título correspondiente, dentro de los cinco (5) siguientes a la consignación.</w:t>
      </w:r>
    </w:p>
    <w:p w:rsidR="003D51AB" w:rsidRPr="00E82A3B" w:rsidRDefault="003D51AB" w:rsidP="00E627CB">
      <w:pPr>
        <w:spacing w:line="240" w:lineRule="auto"/>
        <w:jc w:val="both"/>
        <w:rPr>
          <w:lang w:val="es-CO"/>
        </w:rPr>
      </w:pPr>
      <w:r w:rsidRPr="00E82A3B">
        <w:rPr>
          <w:lang w:val="es-CO"/>
        </w:rPr>
        <w:t>Una copia simple de la comunicación y del duplicado título deberá ser cotejada y sellada por la empresa de servicio postal. El incumplimiento de esta obligación por parte de la empresa de servicio postal dará lugar a las sanciones a que ellas se encuentren sometidas.</w:t>
      </w:r>
    </w:p>
    <w:p w:rsidR="003D51AB" w:rsidRPr="00E82A3B" w:rsidRDefault="003D51AB" w:rsidP="00E627CB">
      <w:pPr>
        <w:spacing w:line="240" w:lineRule="auto"/>
        <w:jc w:val="both"/>
        <w:rPr>
          <w:lang w:val="es-CO"/>
        </w:rPr>
      </w:pPr>
      <w:r w:rsidRPr="00E82A3B">
        <w:rPr>
          <w:lang w:val="es-CO"/>
        </w:rPr>
        <w:t>5. El incumplimiento de lo aquí previsto hará incurrir al arrendatario en mora en el pago del canon de arrendamiento.</w:t>
      </w:r>
    </w:p>
    <w:p w:rsidR="003D51AB" w:rsidRPr="00E82A3B" w:rsidRDefault="003D51AB" w:rsidP="00E627CB">
      <w:pPr>
        <w:spacing w:line="240" w:lineRule="auto"/>
        <w:jc w:val="both"/>
        <w:rPr>
          <w:lang w:val="es-CO"/>
        </w:rPr>
      </w:pPr>
      <w:r w:rsidRPr="00E82A3B">
        <w:rPr>
          <w:lang w:val="es-CO"/>
        </w:rPr>
        <w:t>6. La entidad autorizada que haya recibido el pago, entregará al arrendador o a quien lo represente, el valor consignado previa presentación del título y de la respectiva identificación.</w:t>
      </w:r>
    </w:p>
    <w:p w:rsidR="003D51AB" w:rsidRPr="00E82A3B" w:rsidRDefault="003D51AB" w:rsidP="00E627CB">
      <w:pPr>
        <w:spacing w:line="240" w:lineRule="auto"/>
        <w:jc w:val="both"/>
        <w:rPr>
          <w:lang w:val="es-CO"/>
        </w:rPr>
      </w:pPr>
      <w:r w:rsidRPr="00E82A3B">
        <w:rPr>
          <w:lang w:val="es-CO"/>
        </w:rPr>
        <w:t>7. Las consignaciones subsiguientes deberán ser efectuadas dentro del plazo estipulado, mediante la consignación de que trata este artículo o directamente al arrendador, a elección del arrendatario.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2467.  COMPROBACIÓN DEL PAGO.</w:t>
      </w:r>
    </w:p>
    <w:p w:rsidR="003D51AB" w:rsidRPr="00E82A3B" w:rsidRDefault="003D51AB" w:rsidP="00E627CB">
      <w:pPr>
        <w:spacing w:line="240" w:lineRule="auto"/>
        <w:jc w:val="both"/>
        <w:rPr>
          <w:lang w:val="es-CO"/>
        </w:rPr>
      </w:pPr>
      <w:r w:rsidRPr="00E82A3B">
        <w:rPr>
          <w:lang w:val="es-CO"/>
        </w:rPr>
        <w:t>El arrendador o la persona autorizada para recibir el pago del arrendamiento estarán obligado a expedir comprobante escrito en el que conste la fecha, la cuantía y el período al cual corresponde el pago. En caso de renuencia a expedir la constancia, el arrendatario podrá solicitar la intervención de la autoridad competente.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2468.  LUGAR PARA RECIBIR NOTIFICACIONES.</w:t>
      </w:r>
    </w:p>
    <w:p w:rsidR="003D51AB" w:rsidRPr="00E82A3B" w:rsidRDefault="003D51AB" w:rsidP="00E627CB">
      <w:pPr>
        <w:spacing w:line="240" w:lineRule="auto"/>
        <w:jc w:val="both"/>
        <w:rPr>
          <w:lang w:val="es-CO"/>
        </w:rPr>
      </w:pPr>
      <w:r w:rsidRPr="00E82A3B">
        <w:rPr>
          <w:lang w:val="es-CO"/>
        </w:rPr>
        <w:t>En todo contrato de arrendamiento de vivienda urbana, arrendadores, arrendatarios, codeudores y fiadores, deberán indicar en el contrato, la dirección en donde recibirán las notificaciones judiciales y extrajudiciales relacionadas directa o indirectamente con el contrato de arrendamiento.</w:t>
      </w:r>
    </w:p>
    <w:p w:rsidR="003D51AB" w:rsidRPr="00E82A3B" w:rsidRDefault="003D51AB" w:rsidP="00E627CB">
      <w:pPr>
        <w:spacing w:line="240" w:lineRule="auto"/>
        <w:jc w:val="both"/>
        <w:rPr>
          <w:lang w:val="es-CO"/>
        </w:rPr>
      </w:pPr>
      <w:r w:rsidRPr="00E82A3B">
        <w:rPr>
          <w:lang w:val="es-CO"/>
        </w:rPr>
        <w:t>La dirección suministrada conservará plena validez para todos los efectos legales, hasta tanto no sea informado a la otra parte del contrato, el cambio de la misma, para lo cual se deberá utilizar el servicio postal autorizado, siendo aplicable en lo pertinente, lo dispuesto en el artículo que regula el procedimiento de pago por consignación extrajudicial. Los arrendadores deberán informar el cambio de dirección a todos los arrendatarios, codeudores o fiadores, mientras que éstos sólo están obligados a reportar el cambio a los arrendadores.</w:t>
      </w:r>
    </w:p>
    <w:p w:rsidR="003D51AB" w:rsidRPr="00E82A3B" w:rsidRDefault="003D51AB" w:rsidP="00E627CB">
      <w:pPr>
        <w:spacing w:line="240" w:lineRule="auto"/>
        <w:jc w:val="both"/>
        <w:rPr>
          <w:lang w:val="es-CO"/>
        </w:rPr>
      </w:pPr>
      <w:r w:rsidRPr="00E82A3B">
        <w:rPr>
          <w:lang w:val="es-CO"/>
        </w:rPr>
        <w:t>Tampoco podrá alegarse como nulidad el conocimiento que tenga la contraparte de cualquier otra dirección de habitación o trabajo, diferente a la denunciada en 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2469.  OBLIGACIÓN GENERAL.</w:t>
      </w:r>
    </w:p>
    <w:p w:rsidR="003D51AB" w:rsidRPr="00E82A3B" w:rsidRDefault="003D51AB" w:rsidP="00E627CB">
      <w:pPr>
        <w:spacing w:line="240" w:lineRule="auto"/>
        <w:jc w:val="both"/>
        <w:rPr>
          <w:lang w:val="es-CO"/>
        </w:rPr>
      </w:pPr>
      <w:r w:rsidRPr="00E82A3B">
        <w:rPr>
          <w:lang w:val="es-CO"/>
        </w:rPr>
        <w:t>En las viviendas compartidas y en las pensiones, será de obligatorio cumplimiento para sus habitantes el reglamento que sobre mantenimiento, conservación, uso y orden interno expida el gobierno nacional, y el de las normas complementarias que adopte la respectiva asociación de vecinos, coarrendatarios o copropietarios, así como los Códigos de Policía.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2470.  EXIGIBILIDAD. </w:t>
      </w:r>
    </w:p>
    <w:p w:rsidR="003D51AB" w:rsidRPr="00E82A3B" w:rsidRDefault="003D51AB" w:rsidP="00E627CB">
      <w:pPr>
        <w:spacing w:line="240" w:lineRule="auto"/>
        <w:jc w:val="both"/>
        <w:rPr>
          <w:lang w:val="es-CO"/>
        </w:rPr>
      </w:pPr>
      <w:r w:rsidRPr="00E82A3B">
        <w:rPr>
          <w:lang w:val="es-CO"/>
        </w:rPr>
        <w:lastRenderedPageBreak/>
        <w:t>Las obligaciones de pagar sumas en dinero a cargo de cualquiera de las partes serán exigibles ejecutivamente con base en el contrato de arrendamiento y de conformidad con lo dispuesto en los Códigos Civil y de Procedimiento Civil. En cuanto a las deudas a cargo del arrendatario por concepto de servicios públicos domiciliarios o expensas comunes dejadas de pagar, el arrendador podrá repetir lo pagado contra el arrendatario por la vía ejecutiva mediante la presentación de las facturas, comprobantes o recibos de las correspondientes empresas debidamente canceladas y la manifestación que haga el demandante bajo la gravedad del juramento de que dichas facturas fueron canceladas por él, la cual se entenderá prestada con la presentación de la demanda.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2471.  REGLAS SOBRE LOS SERVICIOS PÚBLICOS DOMICILIARIOS Y OTROS.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Cuando un inmueble sea entregado en arriendo, a través de contrato verbal o escrito, y el pago de los servicios públicos corresponda al arrendatario, se deberá proceder de la siguiente manera, con la finalidad de que el inmueble entregado a título de arrendamiento no quede afecto al pago de los servicios públicos domiciliarios:</w:t>
      </w:r>
    </w:p>
    <w:p w:rsidR="003D51AB" w:rsidRPr="00E82A3B" w:rsidRDefault="003D51AB" w:rsidP="00E627CB">
      <w:pPr>
        <w:spacing w:line="240" w:lineRule="auto"/>
        <w:jc w:val="both"/>
        <w:rPr>
          <w:lang w:val="es-CO"/>
        </w:rPr>
      </w:pPr>
      <w:r w:rsidRPr="00E82A3B">
        <w:rPr>
          <w:lang w:val="es-CO"/>
        </w:rPr>
        <w:t>1. Al momento de la celebración del contrato, el arrendador podrá exigir al arrendatario la prestación de garantías o fianzas con el fin de garantizar a cada empresa prestadora de servicios públicos domiciliarios el pago de las facturas correspondientes.</w:t>
      </w:r>
    </w:p>
    <w:p w:rsidR="003D51AB" w:rsidRPr="00E82A3B" w:rsidRDefault="003D51AB" w:rsidP="00E627CB">
      <w:pPr>
        <w:spacing w:line="240" w:lineRule="auto"/>
        <w:jc w:val="both"/>
        <w:rPr>
          <w:lang w:val="es-CO"/>
        </w:rPr>
      </w:pPr>
      <w:r w:rsidRPr="00E82A3B">
        <w:rPr>
          <w:lang w:val="es-CO"/>
        </w:rPr>
        <w:t>La garantía o depósito, en ningún caso, podrá exceder el valor de los servicios públicos correspondientes al cargo fijo, al cargo por aportes de conexión y al cargo por unidad de consumo, correspondiente a dos (2) períodos consecutivos de facturación, de conformidad con lo establecido en el artículo 18 de la Ley 689 de 2001.</w:t>
      </w:r>
    </w:p>
    <w:p w:rsidR="003D51AB" w:rsidRPr="00E82A3B" w:rsidRDefault="003D51AB" w:rsidP="00E627CB">
      <w:pPr>
        <w:spacing w:line="240" w:lineRule="auto"/>
        <w:jc w:val="both"/>
        <w:rPr>
          <w:lang w:val="es-CO"/>
        </w:rPr>
      </w:pPr>
      <w:r w:rsidRPr="00E82A3B">
        <w:rPr>
          <w:lang w:val="es-CO"/>
        </w:rPr>
        <w:t>El cargo fijo por unidad de consumo se establecerá por el promedio de los tres (3) últimos períodos de facturación, aumentado en un cincuenta por ciento (50%).</w:t>
      </w:r>
    </w:p>
    <w:p w:rsidR="003D51AB" w:rsidRPr="00E82A3B" w:rsidRDefault="003D51AB" w:rsidP="00E627CB">
      <w:pPr>
        <w:spacing w:line="240" w:lineRule="auto"/>
        <w:jc w:val="both"/>
        <w:rPr>
          <w:lang w:val="es-CO"/>
        </w:rPr>
      </w:pPr>
      <w:r w:rsidRPr="00E82A3B">
        <w:rPr>
          <w:lang w:val="es-CO"/>
        </w:rPr>
        <w:t>2. Prestadas las garantías o depósitos a favor de la respectiva empresa de servicios públicos domiciliarios, el arrendador denunciará ante la respectiva empresa, la existencia del contrato de arrendamiento y remitirá las garantías o depósitos constituidos.</w:t>
      </w:r>
    </w:p>
    <w:p w:rsidR="003D51AB" w:rsidRPr="00E82A3B" w:rsidRDefault="003D51AB" w:rsidP="00E627CB">
      <w:pPr>
        <w:spacing w:line="240" w:lineRule="auto"/>
        <w:jc w:val="both"/>
        <w:rPr>
          <w:lang w:val="es-CO"/>
        </w:rPr>
      </w:pPr>
      <w:r w:rsidRPr="00E82A3B">
        <w:rPr>
          <w:lang w:val="es-CO"/>
        </w:rPr>
        <w:t>El arrendador no será responsable y su inmueble dejará de estar afecto al pago de los servicios públicos, a partir del vencimiento del período de facturación correspondiente a aquél en el que se efectúa la denuncia del contrato y se remitan las garantías o depósitos constituidos.</w:t>
      </w:r>
    </w:p>
    <w:p w:rsidR="003D51AB" w:rsidRPr="00E82A3B" w:rsidRDefault="003D51AB" w:rsidP="00E627CB">
      <w:pPr>
        <w:spacing w:line="240" w:lineRule="auto"/>
        <w:jc w:val="both"/>
        <w:rPr>
          <w:lang w:val="es-CO"/>
        </w:rPr>
      </w:pPr>
      <w:r w:rsidRPr="00E82A3B">
        <w:rPr>
          <w:lang w:val="es-CO"/>
        </w:rPr>
        <w:t>3. El arrendador podrá abstenerse de cumplir las obligaciones derivadas del contrato de arrendamiento hasta tanto el arrendatario no le haga entrega de las garantías o fianzas constituidas. El arrendador podrá dar por terminado de pleno derecho el contrato de arrendamiento, si el arrendatario no cumple con esta obligación dentro de un plazo de quince (15) días hábiles contados a partir de la fecha de celebración del contrato.</w:t>
      </w:r>
    </w:p>
    <w:p w:rsidR="003D51AB" w:rsidRPr="00E82A3B" w:rsidRDefault="003D51AB" w:rsidP="00E627CB">
      <w:pPr>
        <w:spacing w:line="240" w:lineRule="auto"/>
        <w:jc w:val="both"/>
        <w:rPr>
          <w:lang w:val="es-CO"/>
        </w:rPr>
      </w:pPr>
      <w:r w:rsidRPr="00E82A3B">
        <w:rPr>
          <w:lang w:val="es-CO"/>
        </w:rPr>
        <w:t xml:space="preserve">4. Una vez notificada la empresa y acaecido el vencimiento del período de facturación, la responsabilidad sobre el pago de los servicios públicos recaerá única y exclusivamente en el arrendatario. En caso de no pago, la empresa de servicios públicos domiciliarios podrá hacer exigibles las garantías o depósitos constituidos, y si éstas no fueren suficientes, podrá ejercer las acciones a que hubiere lugar contra el arrendatario. </w:t>
      </w:r>
    </w:p>
    <w:p w:rsidR="003D51AB" w:rsidRPr="00E82A3B" w:rsidRDefault="003D51AB" w:rsidP="00E627CB">
      <w:pPr>
        <w:spacing w:line="240" w:lineRule="auto"/>
        <w:jc w:val="both"/>
        <w:rPr>
          <w:lang w:val="es-CO"/>
        </w:rPr>
      </w:pPr>
      <w:r w:rsidRPr="00E82A3B">
        <w:rPr>
          <w:lang w:val="es-CO"/>
        </w:rPr>
        <w:t>5. En cualquier momento de ejecución del contrato de arrendamiento o a la terminación del mismo, el arrendador, propietario, arrendatario o poseedor del inmueble podrá solicitar a la empresa de servicios públicos domiciliarios, la reconexión de los servicios en el evento en que hayan sido suspendidos. A partir de este momento, quien lo solicite asumirá la obligación de pagar el servicio y el inmueble quedará afecto para tales fines, en el caso que lo solicite el arrendador o propietario.</w:t>
      </w:r>
    </w:p>
    <w:p w:rsidR="003D51AB" w:rsidRPr="00E82A3B" w:rsidRDefault="003D51AB" w:rsidP="00E627CB">
      <w:pPr>
        <w:spacing w:line="240" w:lineRule="auto"/>
        <w:jc w:val="both"/>
        <w:rPr>
          <w:lang w:val="es-CO"/>
        </w:rPr>
      </w:pPr>
      <w:r w:rsidRPr="00E82A3B">
        <w:rPr>
          <w:lang w:val="es-CO"/>
        </w:rPr>
        <w:t>La existencia de facturas no canceladas por la prestación de servicios públicos durante el término de denuncio del contrato de arrendamiento, no podrán, en ningún caso, ser motivo para que la empresa se niegue a la reconexión, cuando dicha reconexión sea solicitada en los términos del inciso anterior.</w:t>
      </w:r>
    </w:p>
    <w:p w:rsidR="003D51AB" w:rsidRPr="00E82A3B" w:rsidRDefault="003D51AB" w:rsidP="00E627CB">
      <w:pPr>
        <w:spacing w:line="240" w:lineRule="auto"/>
        <w:jc w:val="both"/>
        <w:rPr>
          <w:lang w:val="es-CO"/>
        </w:rPr>
      </w:pPr>
      <w:r w:rsidRPr="00E82A3B">
        <w:rPr>
          <w:lang w:val="es-CO"/>
        </w:rPr>
        <w:lastRenderedPageBreak/>
        <w:t>6. Cuando las empresas de servicios públicos domiciliarios instalen un nuevo servicio a un inmueble, el valor del mismo será responsabilidad exclusiva de quién solicite el servicio. Para garantizar su pago, la empresa de servicios públicos podrá exigir directamente las garantías previstas en este artículo, a menos que el solicitante sea el mismo propietario o poseedor del inmueble, evento en el cual el inmueble quedará afecto al pago. En este caso, la empresa de servicios públicos determinará la cuantía y la forma de dichas garantías o depósitos de conformidad con la reglamentación expedida en los términos del parágrafo primero de este artículo.</w:t>
      </w:r>
    </w:p>
    <w:p w:rsidR="003D51AB" w:rsidRPr="00E82A3B" w:rsidRDefault="003D51AB" w:rsidP="00E627CB">
      <w:pPr>
        <w:spacing w:line="240" w:lineRule="auto"/>
        <w:jc w:val="both"/>
        <w:rPr>
          <w:lang w:val="es-CO"/>
        </w:rPr>
      </w:pPr>
      <w:r w:rsidRPr="00E82A3B">
        <w:rPr>
          <w:lang w:val="es-CO"/>
        </w:rPr>
        <w:t>PARÁGRAFO PRIMERO: Dentro de los tres (3) meses siguientes a la promulgación de la presente ley, el Gobierno Nacional reglamentará lo relacionado con los formatos para la denuncia del arriendo y su terminación, la prestación de garantías o depósitos, el procedimiento correspondiente y las sanciones por el incumplimiento de lo establecido en este artículo.</w:t>
      </w:r>
    </w:p>
    <w:p w:rsidR="003D51AB" w:rsidRPr="00E82A3B" w:rsidRDefault="003D51AB" w:rsidP="00E627CB">
      <w:pPr>
        <w:spacing w:line="240" w:lineRule="auto"/>
        <w:jc w:val="both"/>
        <w:rPr>
          <w:lang w:val="es-CO"/>
        </w:rPr>
      </w:pPr>
      <w:r w:rsidRPr="00E82A3B">
        <w:rPr>
          <w:lang w:val="es-CO"/>
        </w:rPr>
        <w:t>PARÁGRAFO SEGUNDO: La Superintendencia de Servicios Públicos Domiciliarios velará por el cumplimiento de lo anterior.</w:t>
      </w:r>
    </w:p>
    <w:p w:rsidR="003D51AB" w:rsidRPr="00E82A3B" w:rsidRDefault="003D51AB" w:rsidP="00E627CB">
      <w:pPr>
        <w:spacing w:line="240" w:lineRule="auto"/>
        <w:jc w:val="both"/>
        <w:rPr>
          <w:lang w:val="es-CO"/>
        </w:rPr>
      </w:pPr>
      <w:r w:rsidRPr="00E82A3B">
        <w:rPr>
          <w:lang w:val="es-CO"/>
        </w:rPr>
        <w:t>PARÁGRAFO TERCERO: Las reglas sobre los servicios públicos establecidas en este artículo entrarán en vigencia en el término de un (1) año, contado a partir de la promulgación de la presente ley, con el fin de que las empresas prestadoras de los servicios públicos domiciliarios realicen los ajustes de carácter técnico y las inversiones a que hubiere lugar.</w:t>
      </w:r>
    </w:p>
    <w:p w:rsidR="003D51AB" w:rsidRPr="00E82A3B" w:rsidRDefault="003D51AB" w:rsidP="00E627CB">
      <w:pPr>
        <w:spacing w:line="240" w:lineRule="auto"/>
        <w:jc w:val="both"/>
        <w:rPr>
          <w:lang w:val="es-CO"/>
        </w:rPr>
      </w:pPr>
    </w:p>
    <w:p w:rsidR="003D51AB" w:rsidRPr="00273F0B" w:rsidRDefault="003D51AB" w:rsidP="00273F0B">
      <w:pPr>
        <w:spacing w:line="240" w:lineRule="auto"/>
        <w:jc w:val="center"/>
        <w:rPr>
          <w:b/>
          <w:lang w:val="es-CO"/>
        </w:rPr>
      </w:pPr>
      <w:r w:rsidRPr="00273F0B">
        <w:rPr>
          <w:b/>
          <w:lang w:val="es-CO"/>
        </w:rPr>
        <w:t>SUBSECCIÓN 4. PROHIBICIÓN DE GARANTÍAS Y DEPÓSITOS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2472.  PROHIBICIÓN DE DEPÓSITOS Y CAUCIONES REALES. </w:t>
      </w:r>
    </w:p>
    <w:p w:rsidR="003D51AB" w:rsidRPr="00E82A3B" w:rsidRDefault="003D51AB" w:rsidP="00E627CB">
      <w:pPr>
        <w:spacing w:line="240" w:lineRule="auto"/>
        <w:jc w:val="both"/>
        <w:rPr>
          <w:lang w:val="es-CO"/>
        </w:rPr>
      </w:pPr>
      <w:r w:rsidRPr="00E82A3B">
        <w:rPr>
          <w:lang w:val="es-CO"/>
        </w:rPr>
        <w:t>En los contratos de arrendamiento para vivienda urbana no se podrán exigir depósitos en dinero efectivo u otra clase de cauciones reales, para garantizar el cumplimiento de las obligaciones que conforme a dichos contratos haya asumido el arrendatario.</w:t>
      </w:r>
    </w:p>
    <w:p w:rsidR="003D51AB" w:rsidRPr="00E82A3B" w:rsidRDefault="003D51AB" w:rsidP="00E627CB">
      <w:pPr>
        <w:spacing w:line="240" w:lineRule="auto"/>
        <w:jc w:val="both"/>
        <w:rPr>
          <w:lang w:val="es-CO"/>
        </w:rPr>
      </w:pPr>
      <w:r w:rsidRPr="00E82A3B">
        <w:rPr>
          <w:lang w:val="es-CO"/>
        </w:rPr>
        <w:t>Tales garantías tampoco podrán estipularse indirectamente ni por interpuesta persona o pactarse en documentos distintos de aquel en que se haya consignado el contrato de arrendamiento, o sustituirse por otras bajo denominaciones diferentes de las indicadas en el inciso anterior.</w:t>
      </w:r>
    </w:p>
    <w:p w:rsidR="003D51AB" w:rsidRPr="00E82A3B" w:rsidRDefault="003D51AB" w:rsidP="00E627CB">
      <w:pPr>
        <w:spacing w:line="240" w:lineRule="auto"/>
        <w:jc w:val="both"/>
        <w:rPr>
          <w:lang w:val="es-CO"/>
        </w:rPr>
      </w:pPr>
    </w:p>
    <w:p w:rsidR="003D51AB" w:rsidRPr="00273F0B" w:rsidRDefault="003D51AB" w:rsidP="00273F0B">
      <w:pPr>
        <w:spacing w:line="240" w:lineRule="auto"/>
        <w:jc w:val="center"/>
        <w:rPr>
          <w:b/>
          <w:lang w:val="es-CO"/>
        </w:rPr>
      </w:pPr>
      <w:r w:rsidRPr="00273F0B">
        <w:rPr>
          <w:b/>
          <w:lang w:val="es-CO"/>
        </w:rPr>
        <w:t>SUBSECCIÓN 5. SUBARRIENDO Y CESIÓN DEL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2473 SUBARRIENDO Y CESIÓN.</w:t>
      </w:r>
    </w:p>
    <w:p w:rsidR="003D51AB" w:rsidRPr="00E82A3B" w:rsidRDefault="003D51AB" w:rsidP="00E627CB">
      <w:pPr>
        <w:spacing w:line="240" w:lineRule="auto"/>
        <w:jc w:val="both"/>
        <w:rPr>
          <w:lang w:val="es-CO"/>
        </w:rPr>
      </w:pPr>
      <w:r w:rsidRPr="00E82A3B">
        <w:rPr>
          <w:lang w:val="es-CO"/>
        </w:rPr>
        <w:t>El arrendatario no tiene la facultad de ceder el arriendo ni de subarrendar, a menos que medie autorización expresa del arrendador.</w:t>
      </w:r>
    </w:p>
    <w:p w:rsidR="003D51AB" w:rsidRPr="00E82A3B" w:rsidRDefault="003D51AB" w:rsidP="00E627CB">
      <w:pPr>
        <w:spacing w:line="240" w:lineRule="auto"/>
        <w:jc w:val="both"/>
        <w:rPr>
          <w:lang w:val="es-CO"/>
        </w:rPr>
      </w:pPr>
      <w:r w:rsidRPr="00E82A3B">
        <w:rPr>
          <w:lang w:val="es-CO"/>
        </w:rPr>
        <w:t>En caso de contravención, el arrendador podrá dar por terminado el contrato de arrendamiento y exigir la entrega del inmueble o celebrar un nuevo contrato con los usuarios reales, caso en el cual el contrato anterior quedará sin efectos, situaciones éstas que se comunicarán por escrito al arrendatario.</w:t>
      </w:r>
    </w:p>
    <w:p w:rsidR="003D51AB" w:rsidRPr="00E82A3B" w:rsidRDefault="003D51AB" w:rsidP="00E627CB">
      <w:pPr>
        <w:spacing w:line="240" w:lineRule="auto"/>
        <w:jc w:val="both"/>
        <w:rPr>
          <w:lang w:val="es-CO"/>
        </w:rPr>
      </w:pPr>
      <w:r w:rsidRPr="00E82A3B">
        <w:rPr>
          <w:lang w:val="es-CO"/>
        </w:rPr>
        <w:t>PARÁGRAFO. En caso de proceso judicial, cuando medie autorización expresa del arrendador para subarrendar, el subarrendatario podrá ser tenido en cuenta como interviniente litisconsorcial del arrendatario en los términos que lo estipule la legislación procesal.</w:t>
      </w:r>
    </w:p>
    <w:p w:rsidR="003D51AB" w:rsidRPr="00E82A3B" w:rsidRDefault="003D51AB" w:rsidP="00E627CB">
      <w:pPr>
        <w:spacing w:line="240" w:lineRule="auto"/>
        <w:jc w:val="both"/>
        <w:rPr>
          <w:lang w:val="es-CO"/>
        </w:rPr>
      </w:pPr>
      <w:r w:rsidRPr="00E82A3B">
        <w:rPr>
          <w:lang w:val="es-CO"/>
        </w:rPr>
        <w:t>Cuando exista cesión autorizada expresamente por el arrendador, la restitución y demás obligaciones derivadas del contrato de arrendamiento deben ser exigidas por el arrendador al cesionario.</w:t>
      </w:r>
    </w:p>
    <w:p w:rsidR="003D51AB" w:rsidRPr="00E82A3B" w:rsidRDefault="003D51AB" w:rsidP="00E627CB">
      <w:pPr>
        <w:spacing w:line="240" w:lineRule="auto"/>
        <w:jc w:val="both"/>
        <w:rPr>
          <w:lang w:val="es-CO"/>
        </w:rPr>
      </w:pPr>
      <w:r w:rsidRPr="00E82A3B">
        <w:rPr>
          <w:lang w:val="es-CO"/>
        </w:rPr>
        <w:lastRenderedPageBreak/>
        <w:t>Cuando la cesión del contrato no le haya sido notificada al arrendador, el cesionario no será considerado dentro del proceso como parte ni como interviniente litisconsorcial.</w:t>
      </w:r>
    </w:p>
    <w:p w:rsidR="003D51AB" w:rsidRPr="00E82A3B" w:rsidRDefault="003D51AB" w:rsidP="00E627CB">
      <w:pPr>
        <w:spacing w:line="240" w:lineRule="auto"/>
        <w:jc w:val="both"/>
        <w:rPr>
          <w:lang w:val="es-CO"/>
        </w:rPr>
      </w:pPr>
    </w:p>
    <w:p w:rsidR="003D51AB" w:rsidRPr="00273F0B" w:rsidRDefault="003D51AB" w:rsidP="00273F0B">
      <w:pPr>
        <w:spacing w:line="240" w:lineRule="auto"/>
        <w:jc w:val="center"/>
        <w:rPr>
          <w:b/>
          <w:lang w:val="es-CO"/>
        </w:rPr>
      </w:pPr>
      <w:r w:rsidRPr="00273F0B">
        <w:rPr>
          <w:b/>
          <w:lang w:val="es-CO"/>
        </w:rPr>
        <w:t>SUBSECCIÓN 6. RENTA DE ARRENDAMIENTO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2474.  RENTA DE ARRENDAMIENTO.</w:t>
      </w:r>
    </w:p>
    <w:p w:rsidR="003D51AB" w:rsidRPr="00E82A3B" w:rsidRDefault="003D51AB" w:rsidP="00E627CB">
      <w:pPr>
        <w:spacing w:line="240" w:lineRule="auto"/>
        <w:jc w:val="both"/>
        <w:rPr>
          <w:lang w:val="es-CO"/>
        </w:rPr>
      </w:pPr>
      <w:r w:rsidRPr="00E82A3B">
        <w:rPr>
          <w:lang w:val="es-CO"/>
        </w:rPr>
        <w:t>El precio mensual del arrendamiento será fijado por las partes en moneda legal pero no podrá exceder el uno por ciento (1%) del valor comercial del inmueble o de la parte de él que se dé en arriendo.</w:t>
      </w:r>
    </w:p>
    <w:p w:rsidR="003D51AB" w:rsidRPr="00E82A3B" w:rsidRDefault="003D51AB" w:rsidP="00E627CB">
      <w:pPr>
        <w:spacing w:line="240" w:lineRule="auto"/>
        <w:jc w:val="both"/>
        <w:rPr>
          <w:lang w:val="es-CO"/>
        </w:rPr>
      </w:pPr>
      <w:r w:rsidRPr="00E82A3B">
        <w:rPr>
          <w:lang w:val="es-CO"/>
        </w:rPr>
        <w:t>La estimación comercial para efectos del presente artículo no podrá exceder el equivalente a dos (2) veces el avalúo catastral vigente.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2475.  FIJACIÓN DEL CANON DE ARRENDAMIENTO. </w:t>
      </w:r>
    </w:p>
    <w:p w:rsidR="003D51AB" w:rsidRPr="00E82A3B" w:rsidRDefault="003D51AB" w:rsidP="00E627CB">
      <w:pPr>
        <w:spacing w:line="240" w:lineRule="auto"/>
        <w:jc w:val="both"/>
        <w:rPr>
          <w:lang w:val="es-CO"/>
        </w:rPr>
      </w:pPr>
      <w:r w:rsidRPr="00E82A3B">
        <w:rPr>
          <w:lang w:val="es-CO"/>
        </w:rPr>
        <w:t>El precio mensual del canon estipulado por las partes, puede ser fijado en cualquier moneda o divisa extranjera, pagándose en moneda legal colombiana a la tasa de cambio representativa del mercado en la fecha en que fue contraída la obligación, salvo que las partes hayan convenido una fecha o tasa de referencia diferente.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2476.  REAJUSTE DEL CANON DE ARRENDAMIENTO. </w:t>
      </w:r>
    </w:p>
    <w:p w:rsidR="003D51AB" w:rsidRPr="00E82A3B" w:rsidRDefault="003D51AB" w:rsidP="00E627CB">
      <w:pPr>
        <w:spacing w:line="240" w:lineRule="auto"/>
        <w:jc w:val="both"/>
        <w:rPr>
          <w:lang w:val="es-CO"/>
        </w:rPr>
      </w:pPr>
      <w:r w:rsidRPr="00E82A3B">
        <w:rPr>
          <w:lang w:val="es-CO"/>
        </w:rPr>
        <w:t>Cada doce (12) meses de ejecución del contrato bajo un mismo precio, el arrendador podrá incrementar el canon hasta en una proporción que no sea superior al ciento por ciento (100%) del incremento que haya tenido el índice de precios al consumidor en el año calendario inmediatamente anterior a aquél en que deba efectuarse el reajuste del canon, siempre y cuando el nuevo canon no exceda lo previsto en el artículo 18 de la presente ley.</w:t>
      </w:r>
    </w:p>
    <w:p w:rsidR="003D51AB" w:rsidRPr="00E82A3B" w:rsidRDefault="003D51AB" w:rsidP="00E627CB">
      <w:pPr>
        <w:spacing w:line="240" w:lineRule="auto"/>
        <w:jc w:val="both"/>
        <w:rPr>
          <w:lang w:val="es-CO"/>
        </w:rPr>
      </w:pPr>
      <w:r w:rsidRPr="00E82A3B">
        <w:rPr>
          <w:lang w:val="es-CO"/>
        </w:rPr>
        <w:t>El arrendador que opte por incrementar el canon de arrendamiento, deberá informarle al arrendatario el monto del incremento y la fecha en que se hará efectivo, a través del servicio postal autorizado o mediante el mecanismo de notificación personal expresamente establecido en el contrato, so pena de ser inoponible al arrendatario. El pago por parte del arrendatario de un reajuste del canon, no le dará derecho a solicitar el reintegro, alegando la falta de la comunicación.</w:t>
      </w:r>
    </w:p>
    <w:p w:rsidR="003D51AB" w:rsidRPr="00E82A3B" w:rsidRDefault="003D51AB" w:rsidP="00E627CB">
      <w:pPr>
        <w:spacing w:line="240" w:lineRule="auto"/>
        <w:jc w:val="both"/>
        <w:rPr>
          <w:lang w:val="es-CO"/>
        </w:rPr>
      </w:pPr>
    </w:p>
    <w:p w:rsidR="003D51AB" w:rsidRPr="00273F0B" w:rsidRDefault="003D51AB" w:rsidP="00273F0B">
      <w:pPr>
        <w:spacing w:line="240" w:lineRule="auto"/>
        <w:jc w:val="center"/>
        <w:rPr>
          <w:b/>
          <w:lang w:val="es-CO"/>
        </w:rPr>
      </w:pPr>
      <w:r w:rsidRPr="00273F0B">
        <w:rPr>
          <w:b/>
          <w:lang w:val="es-CO"/>
        </w:rPr>
        <w:t>SUBSECCIÓN 7. TERMINACIÓN DEL CONTRATO DE ARRENDAMIENTO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2477.  TERMINACIÓN POR MUTUO ACUERDO. </w:t>
      </w:r>
    </w:p>
    <w:p w:rsidR="003D51AB" w:rsidRPr="00E82A3B" w:rsidRDefault="003D51AB" w:rsidP="00E627CB">
      <w:pPr>
        <w:spacing w:line="240" w:lineRule="auto"/>
        <w:jc w:val="both"/>
        <w:rPr>
          <w:lang w:val="es-CO"/>
        </w:rPr>
      </w:pPr>
      <w:r w:rsidRPr="00E82A3B">
        <w:rPr>
          <w:lang w:val="es-CO"/>
        </w:rPr>
        <w:t>Las partes, en cualquier tiempo, y de común acuerdo podrán dar por terminado el contrato de vivienda urbana.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2478.  TERMINACIÓN POR PARTE DEL ARRENDADOR.</w:t>
      </w:r>
    </w:p>
    <w:p w:rsidR="003D51AB" w:rsidRPr="00E82A3B" w:rsidRDefault="003D51AB" w:rsidP="00E627CB">
      <w:pPr>
        <w:spacing w:line="240" w:lineRule="auto"/>
        <w:jc w:val="both"/>
        <w:rPr>
          <w:lang w:val="es-CO"/>
        </w:rPr>
      </w:pPr>
      <w:r w:rsidRPr="00E82A3B">
        <w:rPr>
          <w:lang w:val="es-CO"/>
        </w:rPr>
        <w:t xml:space="preserve"> Son causales para que el arrendador pueda pedir unilateralmente la terminación del contrato, las siguientes:</w:t>
      </w:r>
    </w:p>
    <w:p w:rsidR="003D51AB" w:rsidRPr="00E82A3B" w:rsidRDefault="003D51AB" w:rsidP="00E627CB">
      <w:pPr>
        <w:spacing w:line="240" w:lineRule="auto"/>
        <w:jc w:val="both"/>
        <w:rPr>
          <w:lang w:val="es-CO"/>
        </w:rPr>
      </w:pPr>
      <w:r w:rsidRPr="00E82A3B">
        <w:rPr>
          <w:lang w:val="es-CO"/>
        </w:rPr>
        <w:t>1. La no cancelación por parte del arrendatario de las rentas y reajustes dentro del término estipulado en el contrato.</w:t>
      </w:r>
    </w:p>
    <w:p w:rsidR="003D51AB" w:rsidRPr="00E82A3B" w:rsidRDefault="003D51AB" w:rsidP="00E627CB">
      <w:pPr>
        <w:spacing w:line="240" w:lineRule="auto"/>
        <w:jc w:val="both"/>
        <w:rPr>
          <w:lang w:val="es-CO"/>
        </w:rPr>
      </w:pPr>
      <w:r w:rsidRPr="00E82A3B">
        <w:rPr>
          <w:lang w:val="es-CO"/>
        </w:rPr>
        <w:t>2. La no cancelación de los servicios públicos, que cause la desconexión o pérdida del servicio, o el pago de las expensas comunes cuando su pago estuviere a cargo del arrendatario.</w:t>
      </w:r>
    </w:p>
    <w:p w:rsidR="003D51AB" w:rsidRPr="00E82A3B" w:rsidRDefault="003D51AB" w:rsidP="00E627CB">
      <w:pPr>
        <w:spacing w:line="240" w:lineRule="auto"/>
        <w:jc w:val="both"/>
        <w:rPr>
          <w:lang w:val="es-CO"/>
        </w:rPr>
      </w:pPr>
      <w:r w:rsidRPr="00E82A3B">
        <w:rPr>
          <w:lang w:val="es-CO"/>
        </w:rPr>
        <w:lastRenderedPageBreak/>
        <w:t>3. El subarriendo total o parcial del inmueble, la cesión del contrato o del goce del inmueble o el cambio de destinación del mismo por parte del arrendatario, sin expresa autorización del arrendador.</w:t>
      </w:r>
    </w:p>
    <w:p w:rsidR="003D51AB" w:rsidRPr="00E82A3B" w:rsidRDefault="003D51AB" w:rsidP="00E627CB">
      <w:pPr>
        <w:spacing w:line="240" w:lineRule="auto"/>
        <w:jc w:val="both"/>
        <w:rPr>
          <w:lang w:val="es-CO"/>
        </w:rPr>
      </w:pPr>
      <w:r w:rsidRPr="00E82A3B">
        <w:rPr>
          <w:lang w:val="es-CO"/>
        </w:rPr>
        <w:t>4. La incursión reiterada del arrendatario en procederes que afecten la tranquilidad ciudadana de los vecinos, o la destinación del inmueble para actos delictivos o que impliquen contravención, debidamente comprobados ante la autoridad policiva.</w:t>
      </w:r>
    </w:p>
    <w:p w:rsidR="003D51AB" w:rsidRPr="00E82A3B" w:rsidRDefault="003D51AB" w:rsidP="00E627CB">
      <w:pPr>
        <w:spacing w:line="240" w:lineRule="auto"/>
        <w:jc w:val="both"/>
        <w:rPr>
          <w:lang w:val="es-CO"/>
        </w:rPr>
      </w:pPr>
      <w:r w:rsidRPr="00E82A3B">
        <w:rPr>
          <w:lang w:val="es-CO"/>
        </w:rPr>
        <w:t>5. La realización de mejoras, cambios o ampliaciones del inmueble, sin expresa autorización del arrendador o la destrucción total o parcial del inmueble o área arrendada por parte del arrendatario.</w:t>
      </w:r>
    </w:p>
    <w:p w:rsidR="003D51AB" w:rsidRPr="00E82A3B" w:rsidRDefault="003D51AB" w:rsidP="00E627CB">
      <w:pPr>
        <w:spacing w:line="240" w:lineRule="auto"/>
        <w:jc w:val="both"/>
        <w:rPr>
          <w:lang w:val="es-CO"/>
        </w:rPr>
      </w:pPr>
      <w:r w:rsidRPr="00E82A3B">
        <w:rPr>
          <w:lang w:val="es-CO"/>
        </w:rPr>
        <w:t>6. La violación por el arrendatario a las normas del respectivo reglamento de propiedad horizontal cuando se trate de viviendas sometidas a ese régimen.</w:t>
      </w:r>
    </w:p>
    <w:p w:rsidR="003D51AB" w:rsidRPr="00E82A3B" w:rsidRDefault="003D51AB" w:rsidP="00E627CB">
      <w:pPr>
        <w:spacing w:line="240" w:lineRule="auto"/>
        <w:jc w:val="both"/>
        <w:rPr>
          <w:lang w:val="es-CO"/>
        </w:rPr>
      </w:pPr>
      <w:r w:rsidRPr="00E82A3B">
        <w:rPr>
          <w:lang w:val="es-CO"/>
        </w:rPr>
        <w:t>7. El arrendador podrá dar por terminado unilateralmente el contrato de arrendamiento durante las prórrogas, previo aviso escrito dirigido al arrendatario a través del servicio postal autorizado, con una antelación no menor de tres (3) meses y el pago de una indemnización equivalente al precio de tres (3) meses de arrendamiento.</w:t>
      </w:r>
    </w:p>
    <w:p w:rsidR="003D51AB" w:rsidRPr="00E82A3B" w:rsidRDefault="003D51AB" w:rsidP="00E627CB">
      <w:pPr>
        <w:spacing w:line="240" w:lineRule="auto"/>
        <w:jc w:val="both"/>
        <w:rPr>
          <w:lang w:val="es-CO"/>
        </w:rPr>
      </w:pPr>
      <w:r w:rsidRPr="00E82A3B">
        <w:rPr>
          <w:lang w:val="es-CO"/>
        </w:rPr>
        <w:t>Cumplidas estas condiciones el arrendatario estará obligado a restituir el inmueble.</w:t>
      </w:r>
    </w:p>
    <w:p w:rsidR="003D51AB" w:rsidRPr="00E82A3B" w:rsidRDefault="003D51AB" w:rsidP="00E627CB">
      <w:pPr>
        <w:spacing w:line="240" w:lineRule="auto"/>
        <w:jc w:val="both"/>
        <w:rPr>
          <w:lang w:val="es-CO"/>
        </w:rPr>
      </w:pPr>
      <w:r w:rsidRPr="00E82A3B">
        <w:rPr>
          <w:lang w:val="es-CO"/>
        </w:rPr>
        <w:t>8. El arrendador podrá dar por terminado unilateralmente el contrato de arrendamiento a la fecha de vencimiento del término inicial o de sus prórrogas invocando cualquiera de las siguientes causales especiales de restitución, previo aviso escrito al arrendatario a través del servicio postal autorizado con una antelación no menor a tres (3) meses a la referida fecha de vencimiento:</w:t>
      </w:r>
    </w:p>
    <w:p w:rsidR="003D51AB" w:rsidRPr="00E82A3B" w:rsidRDefault="003D51AB" w:rsidP="00E627CB">
      <w:pPr>
        <w:spacing w:line="240" w:lineRule="auto"/>
        <w:jc w:val="both"/>
        <w:rPr>
          <w:lang w:val="es-CO"/>
        </w:rPr>
      </w:pPr>
      <w:r w:rsidRPr="00E82A3B">
        <w:rPr>
          <w:lang w:val="es-CO"/>
        </w:rPr>
        <w:t>a) Cuando el propietario o poseedor del inmueble necesitare ocuparlo para su propia habitación, por un término no menor de un (1) año;</w:t>
      </w:r>
    </w:p>
    <w:p w:rsidR="003D51AB" w:rsidRPr="00E82A3B" w:rsidRDefault="003D51AB" w:rsidP="00E627CB">
      <w:pPr>
        <w:spacing w:line="240" w:lineRule="auto"/>
        <w:jc w:val="both"/>
        <w:rPr>
          <w:lang w:val="es-CO"/>
        </w:rPr>
      </w:pPr>
      <w:r w:rsidRPr="00E82A3B">
        <w:rPr>
          <w:lang w:val="es-CO"/>
        </w:rPr>
        <w:t>b) Cuando el inmueble haya de demolerse para efectuar una nueva construcción, o cuando se requiere desocuparlo con el fin de ejecutar obras independientes para su reparación;</w:t>
      </w:r>
    </w:p>
    <w:p w:rsidR="003D51AB" w:rsidRPr="00E82A3B" w:rsidRDefault="003D51AB" w:rsidP="00E627CB">
      <w:pPr>
        <w:spacing w:line="240" w:lineRule="auto"/>
        <w:jc w:val="both"/>
        <w:rPr>
          <w:lang w:val="es-CO"/>
        </w:rPr>
      </w:pPr>
      <w:r w:rsidRPr="00E82A3B">
        <w:rPr>
          <w:lang w:val="es-CO"/>
        </w:rPr>
        <w:t>c) Cuando haya de entregarse en cumplimiento de las obligaciones originadas en un contrato de compraventa;</w:t>
      </w:r>
    </w:p>
    <w:p w:rsidR="003D51AB" w:rsidRPr="00E82A3B" w:rsidRDefault="003D51AB" w:rsidP="00E627CB">
      <w:pPr>
        <w:spacing w:line="240" w:lineRule="auto"/>
        <w:jc w:val="both"/>
        <w:rPr>
          <w:lang w:val="es-CO"/>
        </w:rPr>
      </w:pPr>
      <w:r w:rsidRPr="00E82A3B">
        <w:rPr>
          <w:lang w:val="es-CO"/>
        </w:rPr>
        <w:t>d) La plena voluntad de dar por terminado el contrato, siempre y cuando, el contrato de arrendamiento cumpliere como mínimo cuatro (4) años de ejecución. El arrendador deberá indemnizar al arrendatario con una suma equivalente al precio de uno punto cinco (1.5) meses de arrendamiento.</w:t>
      </w:r>
    </w:p>
    <w:p w:rsidR="003D51AB" w:rsidRPr="00E82A3B" w:rsidRDefault="003D51AB" w:rsidP="00E627CB">
      <w:pPr>
        <w:spacing w:line="240" w:lineRule="auto"/>
        <w:jc w:val="both"/>
        <w:rPr>
          <w:lang w:val="es-CO"/>
        </w:rPr>
      </w:pPr>
      <w:r w:rsidRPr="00E82A3B">
        <w:rPr>
          <w:lang w:val="es-CO"/>
        </w:rPr>
        <w:t>Cuando se trate de las causales previstas en los literales a), b) y c), el arrendador acompañará al aviso escrito la constancia de haber constituido una caución en dinero, bancaria u otorgada por compañía de seguros legalmente reconocida, constituida a favor del arrendatario por un valor equivalente a seis (6) meses del precio del arrendamiento vigente, para garantizar el cumplimiento de la causal invocada dentro de los seis (6) meses siguientes a la fecha de la restitución.</w:t>
      </w:r>
    </w:p>
    <w:p w:rsidR="003D51AB" w:rsidRPr="00E82A3B" w:rsidRDefault="003D51AB" w:rsidP="00E627CB">
      <w:pPr>
        <w:spacing w:line="240" w:lineRule="auto"/>
        <w:jc w:val="both"/>
        <w:rPr>
          <w:lang w:val="es-CO"/>
        </w:rPr>
      </w:pPr>
      <w:r w:rsidRPr="00E82A3B">
        <w:rPr>
          <w:lang w:val="es-CO"/>
        </w:rPr>
        <w:t>Cuando se trate de la causal prevista en el literal d), el pago de la indemnización se realizará mediante el mismo procedimiento establecido en el artículo 23 de esta ley.</w:t>
      </w:r>
    </w:p>
    <w:p w:rsidR="003D51AB" w:rsidRPr="00E82A3B" w:rsidRDefault="003D51AB" w:rsidP="00E627CB">
      <w:pPr>
        <w:spacing w:line="240" w:lineRule="auto"/>
        <w:jc w:val="both"/>
        <w:rPr>
          <w:lang w:val="es-CO"/>
        </w:rPr>
      </w:pPr>
      <w:r w:rsidRPr="00E82A3B">
        <w:rPr>
          <w:lang w:val="es-CO"/>
        </w:rPr>
        <w:t>De no mediar constancia por escrito del preaviso, el contrato de arrendamiento se entenderá renovado automáticamente por un término igual al inicialmente pactado.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2479.  REQUISITOS PARA LA TERMINACIÓN UNILATERAL POR PARTE DEL ARRENDADOR MEDIANTE PREAVISO CON INDEMNIZACIÓN. </w:t>
      </w:r>
    </w:p>
    <w:p w:rsidR="003D51AB" w:rsidRPr="00E82A3B" w:rsidRDefault="003D51AB" w:rsidP="00E627CB">
      <w:pPr>
        <w:spacing w:line="240" w:lineRule="auto"/>
        <w:jc w:val="both"/>
        <w:rPr>
          <w:lang w:val="es-CO"/>
        </w:rPr>
      </w:pPr>
      <w:r w:rsidRPr="00E82A3B">
        <w:rPr>
          <w:lang w:val="es-CO"/>
        </w:rPr>
        <w:t>Para que el arrendador pueda dar por terminado unilateralmente el contrato de arrendamiento en el evento previsto en el numeral 7 del artículo anterior, deberá cumplir con los siguientes requisitos:</w:t>
      </w:r>
    </w:p>
    <w:p w:rsidR="003D51AB" w:rsidRPr="00E82A3B" w:rsidRDefault="003D51AB" w:rsidP="00E627CB">
      <w:pPr>
        <w:spacing w:line="240" w:lineRule="auto"/>
        <w:jc w:val="both"/>
        <w:rPr>
          <w:lang w:val="es-CO"/>
        </w:rPr>
      </w:pPr>
      <w:r w:rsidRPr="00E82A3B">
        <w:rPr>
          <w:lang w:val="es-CO"/>
        </w:rPr>
        <w:t>a) Comunicar a través del servicio postal autorizado al arrendatario o a su representante legal, con la antelación allí prevista, indicando la fecha para la terminación del contrato y, manifestando que se pagará la indemnización de ley;</w:t>
      </w:r>
    </w:p>
    <w:p w:rsidR="003D51AB" w:rsidRPr="00E82A3B" w:rsidRDefault="003D51AB" w:rsidP="00E627CB">
      <w:pPr>
        <w:spacing w:line="240" w:lineRule="auto"/>
        <w:jc w:val="both"/>
        <w:rPr>
          <w:lang w:val="es-CO"/>
        </w:rPr>
      </w:pPr>
      <w:r w:rsidRPr="00E82A3B">
        <w:rPr>
          <w:lang w:val="es-CO"/>
        </w:rPr>
        <w:lastRenderedPageBreak/>
        <w:t>b) Consignar a favor del arrendatario y a órdenes de la autoridad competente, la indemnización de que trata el artículo anterior de la presente ley, dentro de los tres (3) meses anteriores a la fecha señalada para la terminación unilateral del contrato. La consignación se efectuará en las entidades autorizadas por el Gobierno Nacional para tal efecto y la autoridad competente allegará copia del título respectivo cl arrendatario o le enviará comunicación en que se haga constar tal circunstancia, inmediatamente tenga conocimiento de la misma.</w:t>
      </w:r>
    </w:p>
    <w:p w:rsidR="003D51AB" w:rsidRPr="00E82A3B" w:rsidRDefault="003D51AB" w:rsidP="00E627CB">
      <w:pPr>
        <w:spacing w:line="240" w:lineRule="auto"/>
        <w:jc w:val="both"/>
        <w:rPr>
          <w:lang w:val="es-CO"/>
        </w:rPr>
      </w:pPr>
      <w:r w:rsidRPr="00E82A3B">
        <w:rPr>
          <w:lang w:val="es-CO"/>
        </w:rPr>
        <w:t>El valor de la indemnización se hará con base en la renta vigente a la fecha del preaviso;</w:t>
      </w:r>
    </w:p>
    <w:p w:rsidR="003D51AB" w:rsidRPr="00E82A3B" w:rsidRDefault="003D51AB" w:rsidP="00E627CB">
      <w:pPr>
        <w:spacing w:line="240" w:lineRule="auto"/>
        <w:jc w:val="both"/>
        <w:rPr>
          <w:lang w:val="es-CO"/>
        </w:rPr>
      </w:pPr>
      <w:r w:rsidRPr="00E82A3B">
        <w:rPr>
          <w:lang w:val="es-CO"/>
        </w:rPr>
        <w:t>c) Al momento de efectuar la consignación se dejará constancia en los respectivos títulos de las causas de la misma como también el nombre y dirección precisa del arrendatario o su representante;</w:t>
      </w:r>
    </w:p>
    <w:p w:rsidR="003D51AB" w:rsidRPr="00E82A3B" w:rsidRDefault="003D51AB" w:rsidP="00E627CB">
      <w:pPr>
        <w:spacing w:line="240" w:lineRule="auto"/>
        <w:jc w:val="both"/>
        <w:rPr>
          <w:lang w:val="es-CO"/>
        </w:rPr>
      </w:pPr>
      <w:r w:rsidRPr="00E82A3B">
        <w:rPr>
          <w:lang w:val="es-CO"/>
        </w:rPr>
        <w:t>d) Si el arrendatario cumple con la obligación de entregar el inmueble en la fecha señalada, recibirá el pago de la indemnización, de conformidad con la autorización que expida la autoridad competente.</w:t>
      </w:r>
    </w:p>
    <w:p w:rsidR="003D51AB" w:rsidRPr="00E82A3B" w:rsidRDefault="003D51AB" w:rsidP="00E627CB">
      <w:pPr>
        <w:spacing w:line="240" w:lineRule="auto"/>
        <w:jc w:val="both"/>
        <w:rPr>
          <w:lang w:val="es-CO"/>
        </w:rPr>
      </w:pPr>
      <w:r w:rsidRPr="00E82A3B">
        <w:rPr>
          <w:lang w:val="es-CO"/>
        </w:rPr>
        <w:t>PARÁGRAFO PRIMERO: En caso de que el arrendatario no entregue el inmueble, el arrendador tendrá derecho a que se le devuelva la indemnización consignada, sin perjuicio de que pueda iniciar el correspondiente proceso de restitución del inmueble.</w:t>
      </w:r>
    </w:p>
    <w:p w:rsidR="003D51AB" w:rsidRPr="00E82A3B" w:rsidRDefault="003D51AB" w:rsidP="00E627CB">
      <w:pPr>
        <w:spacing w:line="240" w:lineRule="auto"/>
        <w:jc w:val="both"/>
        <w:rPr>
          <w:lang w:val="es-CO"/>
        </w:rPr>
      </w:pPr>
      <w:r w:rsidRPr="00E82A3B">
        <w:rPr>
          <w:lang w:val="es-CO"/>
        </w:rPr>
        <w:t>PARÁGRAFO SEGUNDO: Si el arrendador con la aceptación del arrendatario desiste de dar por terminado el contrato de arrendamiento, podrá solicitar a la autoridad competente, la autorización para la devolución de la suma consignada.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2480.  TERMINACIÓN POR PARTE DEL ARRENDATARIO. </w:t>
      </w:r>
    </w:p>
    <w:p w:rsidR="003D51AB" w:rsidRPr="00E82A3B" w:rsidRDefault="003D51AB" w:rsidP="00E627CB">
      <w:pPr>
        <w:spacing w:line="240" w:lineRule="auto"/>
        <w:jc w:val="both"/>
        <w:rPr>
          <w:lang w:val="es-CO"/>
        </w:rPr>
      </w:pPr>
      <w:r w:rsidRPr="00E82A3B">
        <w:rPr>
          <w:lang w:val="es-CO"/>
        </w:rPr>
        <w:t>Son causales para que el arrendatario pueda pedir unilateralmente la terminación del contrato, las siguientes:</w:t>
      </w:r>
    </w:p>
    <w:p w:rsidR="003D51AB" w:rsidRPr="00E82A3B" w:rsidRDefault="003D51AB" w:rsidP="00E627CB">
      <w:pPr>
        <w:spacing w:line="240" w:lineRule="auto"/>
        <w:jc w:val="both"/>
        <w:rPr>
          <w:lang w:val="es-CO"/>
        </w:rPr>
      </w:pPr>
      <w:r w:rsidRPr="00E82A3B">
        <w:rPr>
          <w:lang w:val="es-CO"/>
        </w:rPr>
        <w:t>1. La suspensión de la prestación de los servicios públicos al inmueble, por acción premeditada del arrendador o porque incurra en mora en pagos que estuvieren a su cargo. En estos casos el arrendatario podrá optar por asumir el costo del restablecimiento del servicio y descontarlo de los pagos que le corresponda hacer como arrendatario.</w:t>
      </w:r>
    </w:p>
    <w:p w:rsidR="003D51AB" w:rsidRPr="00E82A3B" w:rsidRDefault="003D51AB" w:rsidP="00E627CB">
      <w:pPr>
        <w:spacing w:line="240" w:lineRule="auto"/>
        <w:jc w:val="both"/>
        <w:rPr>
          <w:lang w:val="es-CO"/>
        </w:rPr>
      </w:pPr>
      <w:r w:rsidRPr="00E82A3B">
        <w:rPr>
          <w:lang w:val="es-CO"/>
        </w:rPr>
        <w:t>2. La incursión reiterada del arrendador en procederes que afecten gravemente el disfrute cabal por el arrendatario del inmueble arrendado, debidamente comprobada ante la autoridad policiva.</w:t>
      </w:r>
    </w:p>
    <w:p w:rsidR="003D51AB" w:rsidRPr="00E82A3B" w:rsidRDefault="003D51AB" w:rsidP="00E627CB">
      <w:pPr>
        <w:spacing w:line="240" w:lineRule="auto"/>
        <w:jc w:val="both"/>
        <w:rPr>
          <w:lang w:val="es-CO"/>
        </w:rPr>
      </w:pPr>
      <w:r w:rsidRPr="00E82A3B">
        <w:rPr>
          <w:lang w:val="es-CO"/>
        </w:rPr>
        <w:t>3. El desconocimiento por parte del arrendador de derechos reconocidos al arrendatario por la Ley o contractualmente.</w:t>
      </w:r>
    </w:p>
    <w:p w:rsidR="003D51AB" w:rsidRPr="00E82A3B" w:rsidRDefault="003D51AB" w:rsidP="00E627CB">
      <w:pPr>
        <w:spacing w:line="240" w:lineRule="auto"/>
        <w:jc w:val="both"/>
        <w:rPr>
          <w:lang w:val="es-CO"/>
        </w:rPr>
      </w:pPr>
      <w:r w:rsidRPr="00E82A3B">
        <w:rPr>
          <w:lang w:val="es-CO"/>
        </w:rPr>
        <w:t>4. El arrendatario podrá dar por terminado unilateralmente el contrato de arrendamiento dentro del término inicial o durante sus prórrogas, previo aviso escrito dirigido al arrendador a través del servicio postal autorizado, con una antelación no menor de tres (3) meses y el pago de una indemnización equivalente al precio de tres (3) meses de arrendamiento.</w:t>
      </w:r>
    </w:p>
    <w:p w:rsidR="003D51AB" w:rsidRPr="00E82A3B" w:rsidRDefault="003D51AB" w:rsidP="00E627CB">
      <w:pPr>
        <w:spacing w:line="240" w:lineRule="auto"/>
        <w:jc w:val="both"/>
        <w:rPr>
          <w:lang w:val="es-CO"/>
        </w:rPr>
      </w:pPr>
      <w:r w:rsidRPr="00E82A3B">
        <w:rPr>
          <w:lang w:val="es-CO"/>
        </w:rPr>
        <w:t>Cumplidas estas condiciones el arrendador estará obligado a recibir el inmueble; si no lo hiciere, el arrendatario podrá hacer entrega provisional mediante la intervención de la autoridad competente, sin prejuicio de acudir a la acción judicial correspondiente.</w:t>
      </w:r>
    </w:p>
    <w:p w:rsidR="003D51AB" w:rsidRPr="00E82A3B" w:rsidRDefault="003D51AB" w:rsidP="00E627CB">
      <w:pPr>
        <w:spacing w:line="240" w:lineRule="auto"/>
        <w:jc w:val="both"/>
        <w:rPr>
          <w:lang w:val="es-CO"/>
        </w:rPr>
      </w:pPr>
      <w:r w:rsidRPr="00E82A3B">
        <w:rPr>
          <w:lang w:val="es-CO"/>
        </w:rPr>
        <w:t>5. El arrendatario podrá dar por terminado unilateralmente el contrato de arrendamiento a la fecha de vencimiento del término inicial o de sus prórrogas, siempre y cuando dé previo aviso escrito al arrendador a través del servicio postal autorizado, con una antelación no menor de tres (3) meses a la referida fecha de vencimiento. En este caso el arrendatario no estará obligado a invocar causal alguna diferente a la de su plena voluntad, ni deberá indemnizar al arrendador.</w:t>
      </w:r>
    </w:p>
    <w:p w:rsidR="003D51AB" w:rsidRPr="00E82A3B" w:rsidRDefault="003D51AB" w:rsidP="00E627CB">
      <w:pPr>
        <w:spacing w:line="240" w:lineRule="auto"/>
        <w:jc w:val="both"/>
        <w:rPr>
          <w:lang w:val="es-CO"/>
        </w:rPr>
      </w:pPr>
      <w:r w:rsidRPr="00E82A3B">
        <w:rPr>
          <w:lang w:val="es-CO"/>
        </w:rPr>
        <w:t>De no mediar constancia por escrito del preaviso, el contrato de arrendamiento se entenderá renovado automáticamente por un término igual al inicialmente pactado.</w:t>
      </w:r>
    </w:p>
    <w:p w:rsidR="003D51AB" w:rsidRPr="00E82A3B" w:rsidRDefault="003D51AB" w:rsidP="00E627CB">
      <w:pPr>
        <w:spacing w:line="240" w:lineRule="auto"/>
        <w:jc w:val="both"/>
        <w:rPr>
          <w:lang w:val="es-CO"/>
        </w:rPr>
      </w:pPr>
      <w:r w:rsidRPr="00E82A3B">
        <w:rPr>
          <w:lang w:val="es-CO"/>
        </w:rPr>
        <w:lastRenderedPageBreak/>
        <w:t>PARÁGRAFO. Para efectos de la entrega provisional de que trata este artículo, la autoridad competente, a solicitud escrita del arrendatario y una vez acreditado por parte del mismo el cumplimiento de las condiciones allí previstas, procederá a señalar fecha y hora para llevar, a cabo la entrega del inmueble.</w:t>
      </w:r>
    </w:p>
    <w:p w:rsidR="003D51AB" w:rsidRPr="00E82A3B" w:rsidRDefault="003D51AB" w:rsidP="00E627CB">
      <w:pPr>
        <w:spacing w:line="240" w:lineRule="auto"/>
        <w:jc w:val="both"/>
        <w:rPr>
          <w:lang w:val="es-CO"/>
        </w:rPr>
      </w:pPr>
      <w:r w:rsidRPr="00E82A3B">
        <w:rPr>
          <w:lang w:val="es-CO"/>
        </w:rPr>
        <w:t>Cumplido lo anterior se citará al arrendador y al arrendatario mediante comunicación enviada por el servicio postal autorizado, a fin de que comparezcan el día y hora señalada al lugar de ubicación del inmueble para efectuar la entrega al arrendador.</w:t>
      </w:r>
    </w:p>
    <w:p w:rsidR="003D51AB" w:rsidRPr="00E82A3B" w:rsidRDefault="003D51AB" w:rsidP="00E627CB">
      <w:pPr>
        <w:spacing w:line="240" w:lineRule="auto"/>
        <w:jc w:val="both"/>
        <w:rPr>
          <w:lang w:val="es-CO"/>
        </w:rPr>
      </w:pPr>
      <w:r w:rsidRPr="00E82A3B">
        <w:rPr>
          <w:lang w:val="es-CO"/>
        </w:rPr>
        <w:t>Si el arrendador no acudiere a recibir el inmueble el día de la diligencia, el funcionario competente para tal efecto hará entrega del inmueble a un secuestre que para su custodia designare de la lista de auxiliares de la justicia hasta la entrega al arrendador a cuyo cargo corren los gastos del secuestre.</w:t>
      </w:r>
    </w:p>
    <w:p w:rsidR="003D51AB" w:rsidRPr="00E82A3B" w:rsidRDefault="003D51AB" w:rsidP="00E627CB">
      <w:pPr>
        <w:spacing w:line="240" w:lineRule="auto"/>
        <w:jc w:val="both"/>
        <w:rPr>
          <w:lang w:val="es-CO"/>
        </w:rPr>
      </w:pPr>
      <w:r w:rsidRPr="00E82A3B">
        <w:rPr>
          <w:lang w:val="es-CO"/>
        </w:rPr>
        <w:t>De todo lo anterior se levantará un acta que será suscrita por las personas que intervinieron en la diligencia.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2481.  REQUISITOS PARA LA TERMINACIÓN UNILATERAL POR PARTE DEL ARRENDATARIO MEDIANTE PREAVISO CON INDEMNIZACIÓN. </w:t>
      </w:r>
    </w:p>
    <w:p w:rsidR="003D51AB" w:rsidRPr="00E82A3B" w:rsidRDefault="003D51AB" w:rsidP="00E627CB">
      <w:pPr>
        <w:spacing w:line="240" w:lineRule="auto"/>
        <w:jc w:val="both"/>
        <w:rPr>
          <w:lang w:val="es-CO"/>
        </w:rPr>
      </w:pPr>
      <w:r w:rsidRPr="00E82A3B">
        <w:rPr>
          <w:lang w:val="es-CO"/>
        </w:rPr>
        <w:t>Para que el arrendatario pueda dar por terminado unilateralmente el contrato de arrendamiento en el evento previsto en el numeral 4 del artículo anterior, deberá cumplir con los siguientes requisitos:</w:t>
      </w:r>
    </w:p>
    <w:p w:rsidR="003D51AB" w:rsidRPr="00E82A3B" w:rsidRDefault="003D51AB" w:rsidP="00E627CB">
      <w:pPr>
        <w:spacing w:line="240" w:lineRule="auto"/>
        <w:jc w:val="both"/>
        <w:rPr>
          <w:lang w:val="es-CO"/>
        </w:rPr>
      </w:pPr>
      <w:r w:rsidRPr="00E82A3B">
        <w:rPr>
          <w:lang w:val="es-CO"/>
        </w:rPr>
        <w:t>a) Comunicar a través del servicio postal autorizado al arrendador o a su representante legal, con la antelación allí prevista, indicando la fecha para la terminación del contrato y, manifestando que se pagará la indemnización de ley.</w:t>
      </w:r>
    </w:p>
    <w:p w:rsidR="003D51AB" w:rsidRPr="00E82A3B" w:rsidRDefault="003D51AB" w:rsidP="00E627CB">
      <w:pPr>
        <w:spacing w:line="240" w:lineRule="auto"/>
        <w:jc w:val="both"/>
        <w:rPr>
          <w:lang w:val="es-CO"/>
        </w:rPr>
      </w:pPr>
      <w:r w:rsidRPr="00E82A3B">
        <w:rPr>
          <w:lang w:val="es-CO"/>
        </w:rPr>
        <w:t>b) Consignar a favor del arrendador y a órdenes de la autoridad competente, la indemnización de que trata el artículo anterior de la presente ley, dentro de los tres (3) meses anteriores a la fecha señalada para la terminación unilateral del contrato. La consignación se efectuará en las entidades autorizadas por el Gobierno Nacional para tal efecto y la autoridad competente allegará copia del título respectivo al arrendador o le enviará comunicación en que se haga constar tal circunstancia, inmediatamente tenga conocimiento de la misma.</w:t>
      </w:r>
    </w:p>
    <w:p w:rsidR="003D51AB" w:rsidRPr="00E82A3B" w:rsidRDefault="003D51AB" w:rsidP="00E627CB">
      <w:pPr>
        <w:spacing w:line="240" w:lineRule="auto"/>
        <w:jc w:val="both"/>
        <w:rPr>
          <w:lang w:val="es-CO"/>
        </w:rPr>
      </w:pPr>
      <w:r w:rsidRPr="00E82A3B">
        <w:rPr>
          <w:lang w:val="es-CO"/>
        </w:rPr>
        <w:t>El valor de la indemnización se hará con base en la renta vigente a la fecha del preaviso;</w:t>
      </w:r>
    </w:p>
    <w:p w:rsidR="003D51AB" w:rsidRPr="00E82A3B" w:rsidRDefault="003D51AB" w:rsidP="00E627CB">
      <w:pPr>
        <w:spacing w:line="240" w:lineRule="auto"/>
        <w:jc w:val="both"/>
        <w:rPr>
          <w:lang w:val="es-CO"/>
        </w:rPr>
      </w:pPr>
      <w:r w:rsidRPr="00E82A3B">
        <w:rPr>
          <w:lang w:val="es-CO"/>
        </w:rPr>
        <w:t>c) Al momento de efectuar la consignación se dejará constancia en los respectivos títulos de las causas de la misma como también el nombre y dirección precisa del arrendatario o su representante;</w:t>
      </w:r>
    </w:p>
    <w:p w:rsidR="003D51AB" w:rsidRPr="00E82A3B" w:rsidRDefault="003D51AB" w:rsidP="00E627CB">
      <w:pPr>
        <w:spacing w:line="240" w:lineRule="auto"/>
        <w:jc w:val="both"/>
        <w:rPr>
          <w:lang w:val="es-CO"/>
        </w:rPr>
      </w:pPr>
      <w:r w:rsidRPr="00E82A3B">
        <w:rPr>
          <w:lang w:val="es-CO"/>
        </w:rPr>
        <w:t>d) Si el arrendador cumple con la obligación de entregar el inmueble en la fecha señalada, recibirá el pago de la indemnización, de conformidad con la autorización que expida la autoridad competente.</w:t>
      </w:r>
    </w:p>
    <w:p w:rsidR="003D51AB" w:rsidRPr="00E82A3B" w:rsidRDefault="003D51AB" w:rsidP="00E627CB">
      <w:pPr>
        <w:spacing w:line="240" w:lineRule="auto"/>
        <w:jc w:val="both"/>
        <w:rPr>
          <w:lang w:val="es-CO"/>
        </w:rPr>
      </w:pPr>
      <w:r w:rsidRPr="00E82A3B">
        <w:rPr>
          <w:lang w:val="es-CO"/>
        </w:rPr>
        <w:t>PARÁGRAFO PRIMERO: En caso de que el arrendador no reciba el inmueble, el arrendatario tendrá derecho a que se le devuelva la indemnización consignada, sin perjuicio de que pueda realizar la entrega provisional del inmueble de conformidad con lo previsto en el artículo anterior.</w:t>
      </w:r>
    </w:p>
    <w:p w:rsidR="003D51AB" w:rsidRPr="00E82A3B" w:rsidRDefault="003D51AB" w:rsidP="00E627CB">
      <w:pPr>
        <w:spacing w:line="240" w:lineRule="auto"/>
        <w:jc w:val="both"/>
        <w:rPr>
          <w:lang w:val="es-CO"/>
        </w:rPr>
      </w:pPr>
      <w:r w:rsidRPr="00E82A3B">
        <w:rPr>
          <w:lang w:val="es-CO"/>
        </w:rPr>
        <w:t>PARÁGRAFO SEGUNDO: Si el arrendatario con la aceptación del arrendador desiste de dar por terminado el contrato de arrendamiento, podrá solicitar a la autoridad competente, la autorización para la devolución de la suma consignada.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2482.  DERECHO DE RETENCIÓN. </w:t>
      </w:r>
    </w:p>
    <w:p w:rsidR="003D51AB" w:rsidRPr="00E82A3B" w:rsidRDefault="003D51AB" w:rsidP="00E627CB">
      <w:pPr>
        <w:spacing w:line="240" w:lineRule="auto"/>
        <w:jc w:val="both"/>
        <w:rPr>
          <w:lang w:val="es-CO"/>
        </w:rPr>
      </w:pPr>
      <w:r w:rsidRPr="00E82A3B">
        <w:rPr>
          <w:lang w:val="es-CO"/>
        </w:rPr>
        <w:t>En todos los casos en los cuales el arrendador deba indemnizar al arrendatario, éste no podrá ser privado del inmueble arrendado sin haber recibido el pago previo de la indemnización correspondiente o sin que se le hubiere asegurado debidamente el importe de ella por parte del arrendador.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2483.  DESCUENTO POR REPARACIONES INDISPENSABLES NO LOCATIVAS.</w:t>
      </w:r>
    </w:p>
    <w:p w:rsidR="003D51AB" w:rsidRPr="00E82A3B" w:rsidRDefault="003D51AB" w:rsidP="00E627CB">
      <w:pPr>
        <w:spacing w:line="240" w:lineRule="auto"/>
        <w:jc w:val="both"/>
        <w:rPr>
          <w:lang w:val="es-CO"/>
        </w:rPr>
      </w:pPr>
      <w:r w:rsidRPr="00E82A3B">
        <w:rPr>
          <w:lang w:val="es-CO"/>
        </w:rPr>
        <w:t xml:space="preserve"> En el caso previsto en el artículo 2399, salvo pacto en contrario entre las partes, el arrendatario podrá descontar el costo de las reparaciones del valor de la renta. Tales descuentos en ningún caso podrán exceder el treinta por ciento (30%) del valor de la misma; si el costo total de las reparaciones indispensables no locativas excede dicho porcentaje, el arrendatario podrá efectuar descuentos periódicos hasta el treinta por ciento (30%) del valor de la renta, hasta completar el costo total en que haya incurrido por dichas reparaciones.</w:t>
      </w:r>
    </w:p>
    <w:p w:rsidR="003D51AB" w:rsidRPr="00E82A3B" w:rsidRDefault="003D51AB" w:rsidP="00E627CB">
      <w:pPr>
        <w:spacing w:line="240" w:lineRule="auto"/>
        <w:jc w:val="both"/>
        <w:rPr>
          <w:lang w:val="es-CO"/>
        </w:rPr>
      </w:pPr>
      <w:r w:rsidRPr="00E82A3B">
        <w:rPr>
          <w:lang w:val="es-CO"/>
        </w:rPr>
        <w:t>Para lo previsto en el artículo 2400, previo cumplimiento de las condiciones previstas en dicho artículo, las partes podrán pactar contra el valor de la renta.</w:t>
      </w:r>
    </w:p>
    <w:p w:rsidR="003D51AB" w:rsidRPr="00E82A3B" w:rsidRDefault="003D51AB" w:rsidP="00E627CB">
      <w:pPr>
        <w:spacing w:line="240" w:lineRule="auto"/>
        <w:jc w:val="both"/>
        <w:rPr>
          <w:lang w:val="es-CO"/>
        </w:rPr>
      </w:pPr>
      <w:r w:rsidRPr="00E82A3B">
        <w:rPr>
          <w:lang w:val="es-CO"/>
        </w:rPr>
        <w:t>En el evento en que los descuentos periódicos efectuados de conformidad con lo previsto en este artículo, no cubran el costo total de las reparaciones indispensables no locativas, por causa de la terminación del contrato, el arrendatario podría ejercer el derecho de retención en los términos del artículo anterior, hasta tanto el saldo insoluto no sea satisfecho íntegramente por el arrendador.</w:t>
      </w:r>
    </w:p>
    <w:p w:rsidR="003D51AB" w:rsidRPr="00E82A3B" w:rsidRDefault="003D51AB" w:rsidP="00E627CB">
      <w:pPr>
        <w:spacing w:line="240" w:lineRule="auto"/>
        <w:jc w:val="both"/>
        <w:rPr>
          <w:lang w:val="es-CO"/>
        </w:rPr>
      </w:pPr>
    </w:p>
    <w:p w:rsidR="003D51AB" w:rsidRPr="00273F0B" w:rsidRDefault="003D51AB" w:rsidP="00273F0B">
      <w:pPr>
        <w:spacing w:line="240" w:lineRule="auto"/>
        <w:jc w:val="center"/>
        <w:rPr>
          <w:b/>
          <w:lang w:val="es-CO"/>
        </w:rPr>
      </w:pPr>
      <w:r w:rsidRPr="00273F0B">
        <w:rPr>
          <w:b/>
          <w:lang w:val="es-CO"/>
        </w:rPr>
        <w:t>SUBSECCIÓN 8. PERSONAS DEDICADAS A EJERCER LA ACTIVIDAD DE ARRENDAMIENTO DE BIENES RAÍCES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2484.  MATRÍCULA DE ARRENDADORES.</w:t>
      </w:r>
    </w:p>
    <w:p w:rsidR="003D51AB" w:rsidRPr="00E82A3B" w:rsidRDefault="003D51AB" w:rsidP="00E627CB">
      <w:pPr>
        <w:spacing w:line="240" w:lineRule="auto"/>
        <w:jc w:val="both"/>
        <w:rPr>
          <w:lang w:val="es-CO"/>
        </w:rPr>
      </w:pPr>
      <w:r w:rsidRPr="00E82A3B">
        <w:rPr>
          <w:lang w:val="es-CO"/>
        </w:rPr>
        <w:t xml:space="preserve"> Reglamentado por el Decreto Nacional 51 de 2004. Toda persona natural o jurídica, entre cuyas actividades principales esté la de arrendar bienes raíces, destinados a vivienda urbana, de su propiedad o de la de terceros, o labores de intermediación comercial entre arrendadores y arrendatarios, en los municipios de más de quince mil (15.000) habitantes, deberá matricularse ante la autoridad administrativa competente.</w:t>
      </w:r>
    </w:p>
    <w:p w:rsidR="003D51AB" w:rsidRPr="00E82A3B" w:rsidRDefault="003D51AB" w:rsidP="00E627CB">
      <w:pPr>
        <w:spacing w:line="240" w:lineRule="auto"/>
        <w:jc w:val="both"/>
        <w:rPr>
          <w:lang w:val="es-CO"/>
        </w:rPr>
      </w:pPr>
      <w:r w:rsidRPr="00E82A3B">
        <w:rPr>
          <w:lang w:val="es-CO"/>
        </w:rPr>
        <w:t>Para ejercer las actividades de arrendamiento o de intermediación de que trata el inciso anterior será indispensable haber cumplido con el requisito de matrícula. Las personas matriculadas quedarán sujetas a la inspección, vigilancia y control de la autoridad competente.</w:t>
      </w:r>
    </w:p>
    <w:p w:rsidR="003D51AB" w:rsidRPr="00E82A3B" w:rsidRDefault="003D51AB" w:rsidP="00E627CB">
      <w:pPr>
        <w:spacing w:line="240" w:lineRule="auto"/>
        <w:jc w:val="both"/>
        <w:rPr>
          <w:lang w:val="es-CO"/>
        </w:rPr>
      </w:pPr>
      <w:r w:rsidRPr="00E82A3B">
        <w:rPr>
          <w:lang w:val="es-CO"/>
        </w:rPr>
        <w:t>Igualmente deberán matricularse todas las personas naturales o jurídicas que en su calidad de propietarios o subarrendador celebren más de cinco (5) contratos de arrendamiento sobre uno o varios inmuebles, en las modalidades descritas en el artículo cuarto de la presente ley.</w:t>
      </w:r>
    </w:p>
    <w:p w:rsidR="003D51AB" w:rsidRPr="00E82A3B" w:rsidRDefault="003D51AB" w:rsidP="00E627CB">
      <w:pPr>
        <w:spacing w:line="240" w:lineRule="auto"/>
        <w:jc w:val="both"/>
        <w:rPr>
          <w:lang w:val="es-CO"/>
        </w:rPr>
      </w:pPr>
      <w:r w:rsidRPr="00E82A3B">
        <w:rPr>
          <w:lang w:val="es-CO"/>
        </w:rPr>
        <w:t>Se presume que quien aparezca arrendando en un mismo municipio más de diez (10) inmuebles de su propiedad o de la de terceros, ejerce las actividades aquí señaladas y quedará sometido a las reglamentaciones correspondientes.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2485.  REQUISITOS PARA OBTENER LA MATRÍCULA.  </w:t>
      </w:r>
    </w:p>
    <w:p w:rsidR="003D51AB" w:rsidRPr="00E82A3B" w:rsidRDefault="003D51AB" w:rsidP="00E627CB">
      <w:pPr>
        <w:spacing w:line="240" w:lineRule="auto"/>
        <w:jc w:val="both"/>
        <w:rPr>
          <w:lang w:val="es-CO"/>
        </w:rPr>
      </w:pPr>
      <w:r w:rsidRPr="00E82A3B">
        <w:rPr>
          <w:lang w:val="es-CO"/>
        </w:rPr>
        <w:t>Reglamentado por el Decreto Nacional 51 de 2004. Para obtener la matrícula de arrendador, el interesado deberá cumplir los siguientes requisitos:</w:t>
      </w:r>
    </w:p>
    <w:p w:rsidR="003D51AB" w:rsidRPr="00E82A3B" w:rsidRDefault="003D51AB" w:rsidP="00E627CB">
      <w:pPr>
        <w:spacing w:line="240" w:lineRule="auto"/>
        <w:jc w:val="both"/>
        <w:rPr>
          <w:lang w:val="es-CO"/>
        </w:rPr>
      </w:pPr>
      <w:r w:rsidRPr="00E82A3B">
        <w:rPr>
          <w:lang w:val="es-CO"/>
        </w:rPr>
        <w:t>a) Presentar documento que acredite existencia y representación legal, cuando se trate de personas jurídicas. En el caso de personas naturales, el registro mercantil;</w:t>
      </w:r>
    </w:p>
    <w:p w:rsidR="003D51AB" w:rsidRPr="00E82A3B" w:rsidRDefault="003D51AB" w:rsidP="00E627CB">
      <w:pPr>
        <w:spacing w:line="240" w:lineRule="auto"/>
        <w:jc w:val="both"/>
        <w:rPr>
          <w:lang w:val="es-CO"/>
        </w:rPr>
      </w:pPr>
      <w:r w:rsidRPr="00E82A3B">
        <w:rPr>
          <w:lang w:val="es-CO"/>
        </w:rPr>
        <w:t>b) Presentar el modelo o modelos de los contratos de arrendamientos, y los de administración que utilizarán en desarrollo de su actividad;</w:t>
      </w:r>
    </w:p>
    <w:p w:rsidR="003D51AB" w:rsidRPr="00E82A3B" w:rsidRDefault="003D51AB" w:rsidP="00E627CB">
      <w:pPr>
        <w:spacing w:line="240" w:lineRule="auto"/>
        <w:jc w:val="both"/>
        <w:rPr>
          <w:lang w:val="es-CO"/>
        </w:rPr>
      </w:pPr>
      <w:r w:rsidRPr="00E82A3B">
        <w:rPr>
          <w:lang w:val="es-CO"/>
        </w:rPr>
        <w:t>c) Las demás que determine la autoridad competente.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2486.  TÉRMINO PARA SOLICITAR LA MATRÍCULA.</w:t>
      </w:r>
    </w:p>
    <w:p w:rsidR="003D51AB" w:rsidRPr="00E82A3B" w:rsidRDefault="003D51AB" w:rsidP="00E627CB">
      <w:pPr>
        <w:spacing w:line="240" w:lineRule="auto"/>
        <w:jc w:val="both"/>
        <w:rPr>
          <w:lang w:val="es-CO"/>
        </w:rPr>
      </w:pPr>
      <w:r w:rsidRPr="00E82A3B">
        <w:rPr>
          <w:lang w:val="es-CO"/>
        </w:rPr>
        <w:t>Reglamentado por el Decreto Nacional 51 de 2004. Las personas a que se refiere el artículo 28 de la Ley 820 de 2003  que no se encuentren registradas ante la autoridad competente, deberán hacerlo a más tardar dentro de los tres (3) meses siguientes contados a partir de la fecha de vigencia de la presente ley. Quienes ya se encuentren inscritos, deberán igualmente actualizar los datos señalados en el artículo anterior, dentro del mismo término.</w:t>
      </w:r>
    </w:p>
    <w:p w:rsidR="003D51AB" w:rsidRPr="00E82A3B" w:rsidRDefault="003D51AB" w:rsidP="00E627CB">
      <w:pPr>
        <w:spacing w:line="240" w:lineRule="auto"/>
        <w:jc w:val="both"/>
        <w:rPr>
          <w:lang w:val="es-CO"/>
        </w:rPr>
      </w:pPr>
      <w:r w:rsidRPr="00E82A3B">
        <w:rPr>
          <w:lang w:val="es-CO"/>
        </w:rPr>
        <w:t>Las personas naturales o jurídicas que con posterioridad a la presente ley se ocupen del arrendamiento de bienes raíces urbanos ajenos, deberán registrarse dentro de los diez (10) días siguientes a la iniciación de sus operaciones.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2487.  CONDICIÓN PARA ANUNCIARSE COMO ARRENDADOR. </w:t>
      </w:r>
    </w:p>
    <w:p w:rsidR="003D51AB" w:rsidRPr="00E82A3B" w:rsidRDefault="003D51AB" w:rsidP="00E627CB">
      <w:pPr>
        <w:spacing w:line="240" w:lineRule="auto"/>
        <w:jc w:val="both"/>
        <w:rPr>
          <w:lang w:val="es-CO"/>
        </w:rPr>
      </w:pPr>
      <w:r w:rsidRPr="00E82A3B">
        <w:rPr>
          <w:lang w:val="es-CO"/>
        </w:rPr>
        <w:t>Para anunciarse al público como arrendador, las personas a que se refiere artículo 28 de la Ley 820 de 2003,deberán indicar el número de su matrícula vigente. Esta obligación será exigible a partir del vencimiento de los términos señalados en el artículo anterior, según corresponda.</w:t>
      </w:r>
    </w:p>
    <w:p w:rsidR="003D51AB" w:rsidRPr="00E82A3B" w:rsidRDefault="003D51AB" w:rsidP="00E627CB">
      <w:pPr>
        <w:spacing w:line="240" w:lineRule="auto"/>
        <w:jc w:val="both"/>
        <w:rPr>
          <w:lang w:val="es-CO"/>
        </w:rPr>
      </w:pPr>
    </w:p>
    <w:p w:rsidR="003D51AB" w:rsidRPr="00273F0B" w:rsidRDefault="003D51AB" w:rsidP="00273F0B">
      <w:pPr>
        <w:spacing w:line="240" w:lineRule="auto"/>
        <w:jc w:val="center"/>
        <w:rPr>
          <w:b/>
          <w:lang w:val="es-CO"/>
        </w:rPr>
      </w:pPr>
      <w:r w:rsidRPr="00273F0B">
        <w:rPr>
          <w:b/>
          <w:lang w:val="es-CO"/>
        </w:rPr>
        <w:t>SUBSECCIÓN 9. INSPECCIÓN, CONTROL Y VIGILANCIA EN MATERIA DE ARRENDAMIENTOS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2488.  INSPECCIÓN, CONTROL Y VIGILANCIA DE ARRENDAMIENTO. </w:t>
      </w:r>
    </w:p>
    <w:p w:rsidR="003D51AB" w:rsidRPr="00E82A3B" w:rsidRDefault="003D51AB" w:rsidP="00E627CB">
      <w:pPr>
        <w:spacing w:line="240" w:lineRule="auto"/>
        <w:jc w:val="both"/>
        <w:rPr>
          <w:lang w:val="es-CO"/>
        </w:rPr>
      </w:pPr>
      <w:r w:rsidRPr="00E82A3B">
        <w:rPr>
          <w:lang w:val="es-CO"/>
        </w:rPr>
        <w:t>La inspección, control y vigilancia, estarán a cargo de la Alcaldía Mayor de Bogotá, D. C., la Gobernación de San Andrés, Providencia y Santa Catalina y las alcaldías municipales de los municipios del país.</w:t>
      </w:r>
    </w:p>
    <w:p w:rsidR="003D51AB" w:rsidRPr="00E82A3B" w:rsidRDefault="003D51AB" w:rsidP="00E627CB">
      <w:pPr>
        <w:spacing w:line="240" w:lineRule="auto"/>
        <w:jc w:val="both"/>
        <w:rPr>
          <w:lang w:val="es-CO"/>
        </w:rPr>
      </w:pPr>
      <w:r w:rsidRPr="00E82A3B">
        <w:rPr>
          <w:lang w:val="es-CO"/>
        </w:rPr>
        <w:t>PARÁGRAFO. Para los efectos previstos en la presente ley, la Alcaldía Mayor de Bogotá, D. C., establecerá la distribución funcional que considere necesaria entre la subsecretaría de control de vivienda, la secretaría general y las alcaldías locales.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2489.  FUNCIONES.  </w:t>
      </w:r>
    </w:p>
    <w:p w:rsidR="003D51AB" w:rsidRPr="00E82A3B" w:rsidRDefault="003D51AB" w:rsidP="00E627CB">
      <w:pPr>
        <w:spacing w:line="240" w:lineRule="auto"/>
        <w:jc w:val="both"/>
        <w:rPr>
          <w:lang w:val="es-CO"/>
        </w:rPr>
      </w:pPr>
      <w:r w:rsidRPr="00E82A3B">
        <w:rPr>
          <w:lang w:val="es-CO"/>
        </w:rPr>
        <w:t>Las entidades territoriales determinadas en el artículo anterior ejercerán las siguientes funciones:</w:t>
      </w:r>
    </w:p>
    <w:p w:rsidR="003D51AB" w:rsidRPr="00E82A3B" w:rsidRDefault="003D51AB" w:rsidP="00E627CB">
      <w:pPr>
        <w:spacing w:line="240" w:lineRule="auto"/>
        <w:jc w:val="both"/>
        <w:rPr>
          <w:lang w:val="es-CO"/>
        </w:rPr>
      </w:pPr>
      <w:r w:rsidRPr="00E82A3B">
        <w:rPr>
          <w:lang w:val="es-CO"/>
        </w:rPr>
        <w:t>a) Contrato de arrendamiento:</w:t>
      </w:r>
    </w:p>
    <w:p w:rsidR="003D51AB" w:rsidRPr="00E82A3B" w:rsidRDefault="003D51AB" w:rsidP="00E627CB">
      <w:pPr>
        <w:spacing w:line="240" w:lineRule="auto"/>
        <w:jc w:val="both"/>
        <w:rPr>
          <w:lang w:val="es-CO"/>
        </w:rPr>
      </w:pPr>
      <w:r w:rsidRPr="00E82A3B">
        <w:rPr>
          <w:lang w:val="es-CO"/>
        </w:rPr>
        <w:t>1. Conocer las controversias originadas por no expedir las copias del contrato de arrendamiento a los arrendatarios, fiadores y codeudores.</w:t>
      </w:r>
    </w:p>
    <w:p w:rsidR="003D51AB" w:rsidRPr="00E82A3B" w:rsidRDefault="003D51AB" w:rsidP="00E627CB">
      <w:pPr>
        <w:spacing w:line="240" w:lineRule="auto"/>
        <w:jc w:val="both"/>
        <w:rPr>
          <w:lang w:val="es-CO"/>
        </w:rPr>
      </w:pPr>
      <w:r w:rsidRPr="00E82A3B">
        <w:rPr>
          <w:lang w:val="es-CO"/>
        </w:rPr>
        <w:t>2. Asumir las actuaciones que se le atribuyen a la autoridad competente en los artículos 2249 al 2252 en relación con la terminación unilateral del contrato.</w:t>
      </w:r>
    </w:p>
    <w:p w:rsidR="003D51AB" w:rsidRPr="00E82A3B" w:rsidRDefault="003D51AB" w:rsidP="00E627CB">
      <w:pPr>
        <w:spacing w:line="240" w:lineRule="auto"/>
        <w:jc w:val="both"/>
        <w:rPr>
          <w:lang w:val="es-CO"/>
        </w:rPr>
      </w:pPr>
      <w:r w:rsidRPr="00E82A3B">
        <w:rPr>
          <w:lang w:val="es-CO"/>
        </w:rPr>
        <w:t>3. Conocer de los casos en que se hayan efectuado depósitos ilegales y conocer de las controversias originadas por la exigibilidad de los mismos.</w:t>
      </w:r>
    </w:p>
    <w:p w:rsidR="003D51AB" w:rsidRPr="00E82A3B" w:rsidRDefault="003D51AB" w:rsidP="00E627CB">
      <w:pPr>
        <w:spacing w:line="240" w:lineRule="auto"/>
        <w:jc w:val="both"/>
        <w:rPr>
          <w:lang w:val="es-CO"/>
        </w:rPr>
      </w:pPr>
      <w:r w:rsidRPr="00E82A3B">
        <w:rPr>
          <w:lang w:val="es-CO"/>
        </w:rPr>
        <w:t>4. Conocer de las controversias originadas por la no expedición de los comprobantes de pago al arrendatario, cuando no se haya acordado la consignación como comprobante de pago.</w:t>
      </w:r>
    </w:p>
    <w:p w:rsidR="003D51AB" w:rsidRPr="00E82A3B" w:rsidRDefault="003D51AB" w:rsidP="00E627CB">
      <w:pPr>
        <w:spacing w:line="240" w:lineRule="auto"/>
        <w:jc w:val="both"/>
        <w:rPr>
          <w:lang w:val="es-CO"/>
        </w:rPr>
      </w:pPr>
      <w:r w:rsidRPr="00E82A3B">
        <w:rPr>
          <w:lang w:val="es-CO"/>
        </w:rPr>
        <w:t>5. Conocer de las controversias derivadas de la inadecuada aplicación de la regulación del valor comercial de los inmuebles destinados a vivienda urbana o de los incrementos.</w:t>
      </w:r>
    </w:p>
    <w:p w:rsidR="003D51AB" w:rsidRPr="00E82A3B" w:rsidRDefault="003D51AB" w:rsidP="00E627CB">
      <w:pPr>
        <w:spacing w:line="240" w:lineRule="auto"/>
        <w:jc w:val="both"/>
        <w:rPr>
          <w:lang w:val="es-CO"/>
        </w:rPr>
      </w:pPr>
      <w:r w:rsidRPr="00E82A3B">
        <w:rPr>
          <w:lang w:val="es-CO"/>
        </w:rPr>
        <w:t>6. Conocer del incumplimiento de las normas sobre mantenimiento, conservación, uso y orden interno de los contratos de arrendamiento de vivienda compartida, sometidos a vigilancia y control;</w:t>
      </w:r>
    </w:p>
    <w:p w:rsidR="003D51AB" w:rsidRPr="00E82A3B" w:rsidRDefault="003D51AB" w:rsidP="00E627CB">
      <w:pPr>
        <w:spacing w:line="240" w:lineRule="auto"/>
        <w:jc w:val="both"/>
        <w:rPr>
          <w:lang w:val="es-CO"/>
        </w:rPr>
      </w:pPr>
      <w:r w:rsidRPr="00E82A3B">
        <w:rPr>
          <w:lang w:val="es-CO"/>
        </w:rPr>
        <w:t>b) Función de control, inspección y vigilancia:</w:t>
      </w:r>
    </w:p>
    <w:p w:rsidR="003D51AB" w:rsidRPr="00E82A3B" w:rsidRDefault="003D51AB" w:rsidP="00E627CB">
      <w:pPr>
        <w:spacing w:line="240" w:lineRule="auto"/>
        <w:jc w:val="both"/>
        <w:rPr>
          <w:lang w:val="es-CO"/>
        </w:rPr>
      </w:pPr>
      <w:r w:rsidRPr="00E82A3B">
        <w:rPr>
          <w:lang w:val="es-CO"/>
        </w:rPr>
        <w:lastRenderedPageBreak/>
        <w:t>1. Investigar, sancionar e imponer las demás medidas correctivas a que haya lugar, a las personas a que se refiere el artículo 28 de la presente ley o a cualquier otra persona que tenga la calidad de arrendador o subarrendador.</w:t>
      </w:r>
    </w:p>
    <w:p w:rsidR="003D51AB" w:rsidRPr="00E82A3B" w:rsidRDefault="003D51AB" w:rsidP="00E627CB">
      <w:pPr>
        <w:spacing w:line="240" w:lineRule="auto"/>
        <w:jc w:val="both"/>
        <w:rPr>
          <w:lang w:val="es-CO"/>
        </w:rPr>
      </w:pPr>
      <w:r w:rsidRPr="00E82A3B">
        <w:rPr>
          <w:lang w:val="es-CO"/>
        </w:rPr>
        <w:t>2. Aplicar las sanciones administrativas establecidas en la presente ley y demás normas concordantes.</w:t>
      </w:r>
    </w:p>
    <w:p w:rsidR="003D51AB" w:rsidRPr="00E82A3B" w:rsidRDefault="003D51AB" w:rsidP="00E627CB">
      <w:pPr>
        <w:spacing w:line="240" w:lineRule="auto"/>
        <w:jc w:val="both"/>
        <w:rPr>
          <w:lang w:val="es-CO"/>
        </w:rPr>
      </w:pPr>
      <w:r w:rsidRPr="00E82A3B">
        <w:rPr>
          <w:lang w:val="es-CO"/>
        </w:rPr>
        <w:t>3. Controlar el ejercicio de la actividad inmobiliaria de vivienda urbana, especialmente en lo referente al contrato de administración.</w:t>
      </w:r>
    </w:p>
    <w:p w:rsidR="003D51AB" w:rsidRPr="00E82A3B" w:rsidRDefault="003D51AB" w:rsidP="00E627CB">
      <w:pPr>
        <w:spacing w:line="240" w:lineRule="auto"/>
        <w:jc w:val="both"/>
        <w:rPr>
          <w:lang w:val="es-CO"/>
        </w:rPr>
      </w:pPr>
      <w:r w:rsidRPr="00E82A3B">
        <w:rPr>
          <w:lang w:val="es-CO"/>
        </w:rPr>
        <w:t>4. Vigilar el cumplimiento de las obligaciones relacionadas con el anuncio al público y con el ejercicio de actividades sin la obtención de la matrícula cuando a ello hubiere lugar.</w:t>
      </w:r>
    </w:p>
    <w:p w:rsidR="003D51AB" w:rsidRPr="00E82A3B" w:rsidRDefault="003D51AB" w:rsidP="00E627CB">
      <w:pPr>
        <w:spacing w:line="240" w:lineRule="auto"/>
        <w:jc w:val="both"/>
        <w:rPr>
          <w:lang w:val="es-CO"/>
        </w:rPr>
      </w:pPr>
      <w:r w:rsidRPr="00E82A3B">
        <w:rPr>
          <w:lang w:val="es-CO"/>
        </w:rPr>
        <w:t>PARÁGRAFO. Para las funciones a las que se refiere el presente artículo, las entidades territoriales podrán desarrollar sistemas de inspección, vigilancia y control, acorde a los parámetros que establezca el Gobierno Nacional en un período de seis (6) meses siguientes a la expedición de la presente Ley. Si el Gobierno no lo hace, la competencia será de los alcaldes.</w:t>
      </w:r>
    </w:p>
    <w:p w:rsidR="003D51AB" w:rsidRPr="00273F0B" w:rsidRDefault="003D51AB" w:rsidP="00273F0B">
      <w:pPr>
        <w:spacing w:line="240" w:lineRule="auto"/>
        <w:jc w:val="center"/>
        <w:rPr>
          <w:b/>
          <w:lang w:val="es-CO"/>
        </w:rPr>
      </w:pPr>
    </w:p>
    <w:p w:rsidR="003D51AB" w:rsidRPr="00273F0B" w:rsidRDefault="003D51AB" w:rsidP="00273F0B">
      <w:pPr>
        <w:spacing w:line="240" w:lineRule="auto"/>
        <w:jc w:val="center"/>
        <w:rPr>
          <w:b/>
          <w:lang w:val="es-CO"/>
        </w:rPr>
      </w:pPr>
      <w:r w:rsidRPr="00273F0B">
        <w:rPr>
          <w:b/>
          <w:lang w:val="es-CO"/>
        </w:rPr>
        <w:t>SUBSECCIÓN 10. SANCIONES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2490.  SANCIONES. </w:t>
      </w:r>
    </w:p>
    <w:p w:rsidR="003D51AB" w:rsidRPr="00E82A3B" w:rsidRDefault="003D51AB" w:rsidP="00E627CB">
      <w:pPr>
        <w:spacing w:line="240" w:lineRule="auto"/>
        <w:jc w:val="both"/>
        <w:rPr>
          <w:lang w:val="es-CO"/>
        </w:rPr>
      </w:pPr>
      <w:r w:rsidRPr="00E82A3B">
        <w:rPr>
          <w:lang w:val="es-CO"/>
        </w:rPr>
        <w:t>Sin perjuicio de las demás sanciones a que hubiere lugar, la autoridad competente podrá imponer multas hasta por cien (100) salarios mínimos mensuales legales vigentes, mediante resolución motivada, por las siguientes razones:</w:t>
      </w:r>
    </w:p>
    <w:p w:rsidR="003D51AB" w:rsidRPr="00E82A3B" w:rsidRDefault="003D51AB" w:rsidP="00E627CB">
      <w:pPr>
        <w:spacing w:line="240" w:lineRule="auto"/>
        <w:jc w:val="both"/>
        <w:rPr>
          <w:lang w:val="es-CO"/>
        </w:rPr>
      </w:pPr>
      <w:r w:rsidRPr="00E82A3B">
        <w:rPr>
          <w:lang w:val="es-CO"/>
        </w:rPr>
        <w:t>1. Cuando cualquier persona a las que se refiere el artículo 28 de la Ley 820 de 2003 no cumpla con la obligación de obtener la matrícula dentro del término señalado en la presente ley.</w:t>
      </w:r>
    </w:p>
    <w:p w:rsidR="003D51AB" w:rsidRPr="00E82A3B" w:rsidRDefault="003D51AB" w:rsidP="00E627CB">
      <w:pPr>
        <w:spacing w:line="240" w:lineRule="auto"/>
        <w:jc w:val="both"/>
        <w:rPr>
          <w:lang w:val="es-CO"/>
        </w:rPr>
      </w:pPr>
      <w:r w:rsidRPr="00E82A3B">
        <w:rPr>
          <w:lang w:val="es-CO"/>
        </w:rPr>
        <w:t>2. Cuando las personas a que se refiere el artículo 28 de la Ley 820 de 2003 incumplan cualquiera de las obligaciones estipuladas en el contrato de administración suscrito con el propietario del inmueble.</w:t>
      </w:r>
    </w:p>
    <w:p w:rsidR="003D51AB" w:rsidRPr="00E82A3B" w:rsidRDefault="003D51AB" w:rsidP="00E627CB">
      <w:pPr>
        <w:spacing w:line="240" w:lineRule="auto"/>
        <w:jc w:val="both"/>
        <w:rPr>
          <w:lang w:val="es-CO"/>
        </w:rPr>
      </w:pPr>
      <w:r w:rsidRPr="00E82A3B">
        <w:rPr>
          <w:lang w:val="es-CO"/>
        </w:rPr>
        <w:t>3 Cuando las personas a que se refiere el artículo 28 de la Ley 820 de 2003 se anunciaren al público sin mencionar el número de la matrícula vigente que se les hubiere asignado.</w:t>
      </w:r>
    </w:p>
    <w:p w:rsidR="003D51AB" w:rsidRPr="00E82A3B" w:rsidRDefault="003D51AB" w:rsidP="00E627CB">
      <w:pPr>
        <w:spacing w:line="240" w:lineRule="auto"/>
        <w:jc w:val="both"/>
        <w:rPr>
          <w:lang w:val="es-CO"/>
        </w:rPr>
      </w:pPr>
      <w:r w:rsidRPr="00E82A3B">
        <w:rPr>
          <w:lang w:val="es-CO"/>
        </w:rPr>
        <w:t>4. Por incumplimiento a cualquier otra norma legal a que deban sujetarse, así como por la inobservancia de las órdenes e instrucciones impartidas por la autoridad competente.</w:t>
      </w:r>
    </w:p>
    <w:p w:rsidR="003D51AB" w:rsidRPr="00E82A3B" w:rsidRDefault="003D51AB" w:rsidP="00E627CB">
      <w:pPr>
        <w:spacing w:line="240" w:lineRule="auto"/>
        <w:jc w:val="both"/>
        <w:rPr>
          <w:lang w:val="es-CO"/>
        </w:rPr>
      </w:pPr>
      <w:r w:rsidRPr="00E82A3B">
        <w:rPr>
          <w:lang w:val="es-CO"/>
        </w:rPr>
        <w:t>5. Cuando las personas a que se refiere el artículo 28 de la Ley 820 de 2003, en razón de su actividad inmobiliaria, o en desarrollo de arrendador o subarrendatario de vivienda compartida, incumplan las normas u órdenes a las que están obligados.</w:t>
      </w:r>
    </w:p>
    <w:p w:rsidR="003D51AB" w:rsidRPr="00E82A3B" w:rsidRDefault="003D51AB" w:rsidP="00E627CB">
      <w:pPr>
        <w:spacing w:line="240" w:lineRule="auto"/>
        <w:jc w:val="both"/>
        <w:rPr>
          <w:lang w:val="es-CO"/>
        </w:rPr>
      </w:pPr>
      <w:r w:rsidRPr="00E82A3B">
        <w:rPr>
          <w:lang w:val="es-CO"/>
        </w:rPr>
        <w:t>6. Cuando las personas que tengan el carácter de arrendador de inmuebles destinados a vivienda urbana, estén sometidos o no, a la obtención de matrícula de arrendador, incumplan con lo señalado en los casos previstos en los numerales 1 a 3 del artículo anterior.</w:t>
      </w:r>
    </w:p>
    <w:p w:rsidR="003D51AB" w:rsidRPr="00E82A3B" w:rsidRDefault="003D51AB" w:rsidP="00E627CB">
      <w:pPr>
        <w:spacing w:line="240" w:lineRule="auto"/>
        <w:jc w:val="both"/>
        <w:rPr>
          <w:lang w:val="es-CO"/>
        </w:rPr>
      </w:pPr>
      <w:r w:rsidRPr="00E82A3B">
        <w:rPr>
          <w:lang w:val="es-CO"/>
        </w:rPr>
        <w:t>PARÁGRAFO PRIMERO: La autoridad competente podrá, suspender o cancelar la respectiva matrícula, ante el incumplimiento reiterado de las conductas señaladas en el presente artículo.</w:t>
      </w:r>
    </w:p>
    <w:p w:rsidR="003D51AB" w:rsidRPr="00E82A3B" w:rsidRDefault="003D51AB" w:rsidP="00E627CB">
      <w:pPr>
        <w:spacing w:line="240" w:lineRule="auto"/>
        <w:jc w:val="both"/>
        <w:rPr>
          <w:lang w:val="es-CO"/>
        </w:rPr>
      </w:pPr>
      <w:r w:rsidRPr="00E82A3B">
        <w:rPr>
          <w:lang w:val="es-CO"/>
        </w:rPr>
        <w:t>PARÁGRAFO SEGUNDO: Contra las providencias que ordenen el pago de multas, la suspensión o cancelación de la matrícula procederá únicamente recurso de reposición.</w:t>
      </w:r>
    </w:p>
    <w:p w:rsidR="003D51AB" w:rsidRPr="00273F0B" w:rsidRDefault="003D51AB" w:rsidP="00273F0B">
      <w:pPr>
        <w:spacing w:line="240" w:lineRule="auto"/>
        <w:jc w:val="center"/>
        <w:rPr>
          <w:b/>
          <w:lang w:val="es-CO"/>
        </w:rPr>
      </w:pPr>
    </w:p>
    <w:p w:rsidR="003D51AB" w:rsidRPr="00273F0B" w:rsidRDefault="003D51AB" w:rsidP="00273F0B">
      <w:pPr>
        <w:spacing w:line="240" w:lineRule="auto"/>
        <w:jc w:val="center"/>
        <w:rPr>
          <w:b/>
          <w:lang w:val="es-CO"/>
        </w:rPr>
      </w:pPr>
      <w:r w:rsidRPr="00273F0B">
        <w:rPr>
          <w:b/>
          <w:lang w:val="es-CO"/>
        </w:rPr>
        <w:t>SUBSECCIÓN 11. ASPECTOS PROCESALES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2491. LEGISLACIÓN PROCESAL APLICABLE.</w:t>
      </w:r>
    </w:p>
    <w:p w:rsidR="003D51AB" w:rsidRPr="00E82A3B" w:rsidRDefault="003D51AB" w:rsidP="00E627CB">
      <w:pPr>
        <w:spacing w:line="240" w:lineRule="auto"/>
        <w:jc w:val="both"/>
        <w:rPr>
          <w:lang w:val="es-CO"/>
        </w:rPr>
      </w:pPr>
      <w:r w:rsidRPr="00E82A3B">
        <w:rPr>
          <w:lang w:val="es-CO"/>
        </w:rPr>
        <w:lastRenderedPageBreak/>
        <w:t>Todos los aspectos procesales relativos a los pleitos que se originen de contratos de arrendamiento, se sujetan a lo dispuesto en el código general del proceso, o las normas que los reglamenten, modifiquen o sustituyan.</w:t>
      </w:r>
    </w:p>
    <w:p w:rsidR="003D51AB" w:rsidRPr="00E82A3B" w:rsidRDefault="003D51AB" w:rsidP="00E627CB">
      <w:pPr>
        <w:spacing w:line="240" w:lineRule="auto"/>
        <w:jc w:val="both"/>
        <w:rPr>
          <w:lang w:val="es-CO"/>
        </w:rPr>
      </w:pPr>
    </w:p>
    <w:p w:rsidR="003D51AB" w:rsidRPr="00273F0B" w:rsidRDefault="003D51AB" w:rsidP="00273F0B">
      <w:pPr>
        <w:spacing w:line="240" w:lineRule="auto"/>
        <w:jc w:val="center"/>
        <w:rPr>
          <w:b/>
          <w:lang w:val="es-CO"/>
        </w:rPr>
      </w:pPr>
      <w:r w:rsidRPr="00273F0B">
        <w:rPr>
          <w:b/>
          <w:lang w:val="es-CO"/>
        </w:rPr>
        <w:t>SUBSECCIÓN 12. DISPOSICIONES FINALES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2492.  SUBSIDIOS DE ARRENDAMIENTO. </w:t>
      </w:r>
    </w:p>
    <w:p w:rsidR="003D51AB" w:rsidRPr="00E82A3B" w:rsidRDefault="003D51AB" w:rsidP="00E627CB">
      <w:pPr>
        <w:spacing w:line="240" w:lineRule="auto"/>
        <w:jc w:val="both"/>
        <w:rPr>
          <w:lang w:val="es-CO"/>
        </w:rPr>
      </w:pPr>
      <w:r w:rsidRPr="00E82A3B">
        <w:rPr>
          <w:lang w:val="es-CO"/>
        </w:rPr>
        <w:t>El Estado podrá, tanto en su nivel nacional como territorial establecer subsidios a familias de escasos recursos para el alquiler de vivienda, cuando carezcan de ella. Tendrán derecho preferencial los desplazados por la violencia, las madres cabeza de familia y las personas de la tercera edad. El Gobierno establecerá los requisitos, condiciones y procedimientos para la asignación y uso de estos subsidios.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2493.  RÉGIMEN APLICABLE A LOS CONTRATOS EN EJECUCIÓN.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Los contratos que se encuentren en ejecución con anterioridad a la vigencia de la presente ley, se regirán por las disposiciones sustanciales vigentes al momento de su celebración.</w:t>
      </w:r>
    </w:p>
    <w:p w:rsidR="003D51AB" w:rsidRPr="00E82A3B" w:rsidRDefault="003D51AB" w:rsidP="00E627CB">
      <w:pPr>
        <w:spacing w:line="240" w:lineRule="auto"/>
        <w:jc w:val="both"/>
        <w:rPr>
          <w:lang w:val="es-CO"/>
        </w:rPr>
      </w:pPr>
      <w:r w:rsidRPr="00E82A3B">
        <w:rPr>
          <w:lang w:val="es-CO"/>
        </w:rPr>
        <w:t>PARÁGRAFO. Para todos los efectos legales, las normas relacionadas con las causales de terminación de los contratos de arrendamiento y en especial las previstas para dar por terminado unilateralmente por parte del arrendador son de carácter sustancial y por ende sólo se aplicarán a los contratos que se celebren con posterioridad a la vigencia de esta ley.</w:t>
      </w:r>
    </w:p>
    <w:p w:rsidR="003D51AB" w:rsidRPr="00273F0B" w:rsidRDefault="003D51AB" w:rsidP="00273F0B">
      <w:pPr>
        <w:spacing w:line="240" w:lineRule="auto"/>
        <w:jc w:val="center"/>
        <w:rPr>
          <w:b/>
          <w:lang w:val="es-CO"/>
        </w:rPr>
      </w:pPr>
      <w:r w:rsidRPr="00273F0B">
        <w:rPr>
          <w:b/>
          <w:lang w:val="es-CO"/>
        </w:rPr>
        <w:t>CAPÍTULO 5. LEASING.</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2494.  CONCEPTO. </w:t>
      </w:r>
    </w:p>
    <w:p w:rsidR="003D51AB" w:rsidRPr="00E82A3B" w:rsidRDefault="003D51AB" w:rsidP="00E627CB">
      <w:pPr>
        <w:spacing w:line="240" w:lineRule="auto"/>
        <w:jc w:val="both"/>
        <w:rPr>
          <w:lang w:val="es-CO"/>
        </w:rPr>
      </w:pPr>
      <w:r w:rsidRPr="00E82A3B">
        <w:rPr>
          <w:lang w:val="es-CO"/>
        </w:rPr>
        <w:t>En el contrato de leasing el dador conviene transferir al tomador la tenencia de un bien cierto y determinado para su uso y goce, contra el pago de un canon y le confiere una opción de compra por un precio.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2495.  OBJETO. </w:t>
      </w:r>
    </w:p>
    <w:p w:rsidR="003D51AB" w:rsidRPr="00E82A3B" w:rsidRDefault="003D51AB" w:rsidP="00E627CB">
      <w:pPr>
        <w:spacing w:line="240" w:lineRule="auto"/>
        <w:jc w:val="both"/>
        <w:rPr>
          <w:lang w:val="es-CO"/>
        </w:rPr>
      </w:pPr>
      <w:r w:rsidRPr="00E82A3B">
        <w:rPr>
          <w:lang w:val="es-CO"/>
        </w:rPr>
        <w:t>Pueden ser objeto del contrato cosas muebles e inmuebles, marcas, patentes o modelos industriales y software, de propiedad del dador o sobre los que el dador tenga la facultad de dar en leasing.</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2496.  CANON. </w:t>
      </w:r>
    </w:p>
    <w:p w:rsidR="003D51AB" w:rsidRPr="00E82A3B" w:rsidRDefault="003D51AB" w:rsidP="00E627CB">
      <w:pPr>
        <w:spacing w:line="240" w:lineRule="auto"/>
        <w:jc w:val="both"/>
        <w:rPr>
          <w:lang w:val="es-CO"/>
        </w:rPr>
      </w:pPr>
      <w:r w:rsidRPr="00E82A3B">
        <w:rPr>
          <w:lang w:val="es-CO"/>
        </w:rPr>
        <w:t>El monto y la periodicidad de cada canon se determinan convencionalmente.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2497.  PRECIO DE EJERCICIO DE LA OPCIÓN. </w:t>
      </w:r>
    </w:p>
    <w:p w:rsidR="003D51AB" w:rsidRPr="00E82A3B" w:rsidRDefault="003D51AB" w:rsidP="00E627CB">
      <w:pPr>
        <w:spacing w:line="240" w:lineRule="auto"/>
        <w:jc w:val="both"/>
        <w:rPr>
          <w:lang w:val="es-CO"/>
        </w:rPr>
      </w:pPr>
      <w:r w:rsidRPr="00E82A3B">
        <w:rPr>
          <w:lang w:val="es-CO"/>
        </w:rPr>
        <w:t>El precio de ejercicio de la opción de compra debe estar fijado en el contrato o ser determinable según procedimientos o pautas pactadas.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2498.  MODALIDADES EN LA ELECCIÓN DEL BIEN. </w:t>
      </w:r>
    </w:p>
    <w:p w:rsidR="003D51AB" w:rsidRPr="00E82A3B" w:rsidRDefault="003D51AB" w:rsidP="00E627CB">
      <w:pPr>
        <w:spacing w:line="240" w:lineRule="auto"/>
        <w:jc w:val="both"/>
        <w:rPr>
          <w:lang w:val="es-CO"/>
        </w:rPr>
      </w:pPr>
      <w:r w:rsidRPr="00E82A3B">
        <w:rPr>
          <w:lang w:val="es-CO"/>
        </w:rPr>
        <w:t>El bien objeto del contrato puede:</w:t>
      </w:r>
    </w:p>
    <w:p w:rsidR="003D51AB" w:rsidRPr="00E82A3B" w:rsidRDefault="003D51AB" w:rsidP="00E627CB">
      <w:pPr>
        <w:spacing w:line="240" w:lineRule="auto"/>
        <w:jc w:val="both"/>
        <w:rPr>
          <w:lang w:val="es-CO"/>
        </w:rPr>
      </w:pPr>
      <w:r w:rsidRPr="00E82A3B">
        <w:rPr>
          <w:lang w:val="es-CO"/>
        </w:rPr>
        <w:t>a) comprarse por el dador a persona indicada por el tomador;</w:t>
      </w:r>
    </w:p>
    <w:p w:rsidR="003D51AB" w:rsidRPr="00E82A3B" w:rsidRDefault="003D51AB" w:rsidP="00E627CB">
      <w:pPr>
        <w:spacing w:line="240" w:lineRule="auto"/>
        <w:jc w:val="both"/>
        <w:rPr>
          <w:lang w:val="es-CO"/>
        </w:rPr>
      </w:pPr>
      <w:r w:rsidRPr="00E82A3B">
        <w:rPr>
          <w:lang w:val="es-CO"/>
        </w:rPr>
        <w:t>b) comprarse por el dador según especificaciones del tomador o según catálogos, folletos o descripciones identificadas por éste;</w:t>
      </w:r>
    </w:p>
    <w:p w:rsidR="003D51AB" w:rsidRPr="00E82A3B" w:rsidRDefault="003D51AB" w:rsidP="00E627CB">
      <w:pPr>
        <w:spacing w:line="240" w:lineRule="auto"/>
        <w:jc w:val="both"/>
        <w:rPr>
          <w:lang w:val="es-CO"/>
        </w:rPr>
      </w:pPr>
      <w:r w:rsidRPr="00E82A3B">
        <w:rPr>
          <w:lang w:val="es-CO"/>
        </w:rPr>
        <w:t>c) comprarse por el dador, quien sustituye al tomador, al efecto, en un contrato de compraventa que éste haya celebrado;</w:t>
      </w:r>
    </w:p>
    <w:p w:rsidR="003D51AB" w:rsidRPr="00E82A3B" w:rsidRDefault="003D51AB" w:rsidP="00E627CB">
      <w:pPr>
        <w:spacing w:line="240" w:lineRule="auto"/>
        <w:jc w:val="both"/>
        <w:rPr>
          <w:lang w:val="es-CO"/>
        </w:rPr>
      </w:pPr>
      <w:r w:rsidRPr="00E82A3B">
        <w:rPr>
          <w:lang w:val="es-CO"/>
        </w:rPr>
        <w:t>d) ser de propiedad del dador con anterioridad a su vinculación contractual con el tomador;</w:t>
      </w:r>
    </w:p>
    <w:p w:rsidR="003D51AB" w:rsidRPr="00E82A3B" w:rsidRDefault="003D51AB" w:rsidP="00E627CB">
      <w:pPr>
        <w:spacing w:line="240" w:lineRule="auto"/>
        <w:jc w:val="both"/>
        <w:rPr>
          <w:lang w:val="es-CO"/>
        </w:rPr>
      </w:pPr>
      <w:r w:rsidRPr="00E82A3B">
        <w:rPr>
          <w:lang w:val="es-CO"/>
        </w:rPr>
        <w:t>e) adquirirse por el dador al tomador por el mismo contrato o habérselo adquirido con anterioridad;</w:t>
      </w:r>
    </w:p>
    <w:p w:rsidR="003D51AB" w:rsidRPr="00E82A3B" w:rsidRDefault="003D51AB" w:rsidP="00E627CB">
      <w:pPr>
        <w:spacing w:line="240" w:lineRule="auto"/>
        <w:jc w:val="both"/>
        <w:rPr>
          <w:lang w:val="es-CO"/>
        </w:rPr>
      </w:pPr>
      <w:r w:rsidRPr="00E82A3B">
        <w:rPr>
          <w:lang w:val="es-CO"/>
        </w:rPr>
        <w:t>f) estar a disposición jurídica del dador por título que le permita constituir leasing sobre él.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2499.  RESPONSABILIDADES, ACCIONES Y GARANTÍAS EN LA ADQUISICIÓN DEL BIEN.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En los casos de los incisos a), b) y c) del artículo 2498,  el dador cumple el contrato adquiriendo los bienes indicados por el tomador. El tomador puede reclamar del vendedor, sin necesidad de cesión, todos los derechos que emergen del contrato de compraventa. El dador puede liberarse convencionalmente de las responsabilidades de entrega y de la obligación de saneamiento.</w:t>
      </w:r>
    </w:p>
    <w:p w:rsidR="003D51AB" w:rsidRPr="00E82A3B" w:rsidRDefault="003D51AB" w:rsidP="00E627CB">
      <w:pPr>
        <w:spacing w:line="240" w:lineRule="auto"/>
        <w:jc w:val="both"/>
        <w:rPr>
          <w:lang w:val="es-CO"/>
        </w:rPr>
      </w:pPr>
      <w:r w:rsidRPr="00E82A3B">
        <w:rPr>
          <w:lang w:val="es-CO"/>
        </w:rPr>
        <w:t>En los casos del inciso d) del artículo 2498,  así como en aquellos casos en que el dador es fabricante, importador, vendedor o constructor del bien dado en leasing, el dador no puede liberarse de la obligación de entrega y de la obligación de saneamiento.</w:t>
      </w:r>
    </w:p>
    <w:p w:rsidR="003D51AB" w:rsidRPr="00E82A3B" w:rsidRDefault="003D51AB" w:rsidP="00E627CB">
      <w:pPr>
        <w:spacing w:line="240" w:lineRule="auto"/>
        <w:jc w:val="both"/>
        <w:rPr>
          <w:lang w:val="es-CO"/>
        </w:rPr>
      </w:pPr>
      <w:r w:rsidRPr="00E82A3B">
        <w:rPr>
          <w:lang w:val="es-CO"/>
        </w:rPr>
        <w:t>En los casos del inciso e) del mismo artículo, el dador no responde por la obligación de entrega ni por garantía de saneamiento, excepto pacto en contrario.</w:t>
      </w:r>
    </w:p>
    <w:p w:rsidR="003D51AB" w:rsidRPr="00E82A3B" w:rsidRDefault="003D51AB" w:rsidP="00E627CB">
      <w:pPr>
        <w:spacing w:line="240" w:lineRule="auto"/>
        <w:jc w:val="both"/>
        <w:rPr>
          <w:lang w:val="es-CO"/>
        </w:rPr>
      </w:pPr>
      <w:r w:rsidRPr="00E82A3B">
        <w:rPr>
          <w:lang w:val="es-CO"/>
        </w:rPr>
        <w:t>En los casos del inciso f) se deben aplicar las reglas de los párrafos anteriores de este artículo, según corresponda a la situación concreta.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2500.  SERVICIOS Y ACCESORIOS. </w:t>
      </w:r>
    </w:p>
    <w:p w:rsidR="003D51AB" w:rsidRPr="00E82A3B" w:rsidRDefault="003D51AB" w:rsidP="00E627CB">
      <w:pPr>
        <w:spacing w:line="240" w:lineRule="auto"/>
        <w:jc w:val="both"/>
        <w:rPr>
          <w:lang w:val="es-CO"/>
        </w:rPr>
      </w:pPr>
      <w:r w:rsidRPr="00E82A3B">
        <w:rPr>
          <w:lang w:val="es-CO"/>
        </w:rPr>
        <w:t>Pueden incluirse en el contrato los servicios y accesorios necesarios para el diseño, la instalación, puesta en marcha y puesta a disposición de los bienes dados en leasing, y su precio integrar el cálculo del canon.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2501.  FORMA E INSCRIPCIÓN.</w:t>
      </w:r>
    </w:p>
    <w:p w:rsidR="003D51AB" w:rsidRPr="00E82A3B" w:rsidRDefault="003D51AB" w:rsidP="00E627CB">
      <w:pPr>
        <w:spacing w:line="240" w:lineRule="auto"/>
        <w:jc w:val="both"/>
        <w:rPr>
          <w:lang w:val="es-CO"/>
        </w:rPr>
      </w:pPr>
      <w:r w:rsidRPr="00E82A3B">
        <w:rPr>
          <w:lang w:val="es-CO"/>
        </w:rPr>
        <w:t>El leasing debe instrumentarse en escritura pública si tiene como objeto, inmuebles, buques o aeronaves. En los demás casos puede celebrarse por instrumento público o privado.</w:t>
      </w:r>
    </w:p>
    <w:p w:rsidR="003D51AB" w:rsidRPr="00E82A3B" w:rsidRDefault="003D51AB" w:rsidP="00E627CB">
      <w:pPr>
        <w:spacing w:line="240" w:lineRule="auto"/>
        <w:jc w:val="both"/>
        <w:rPr>
          <w:lang w:val="es-CO"/>
        </w:rPr>
      </w:pPr>
      <w:r w:rsidRPr="00E82A3B">
        <w:rPr>
          <w:lang w:val="es-CO"/>
        </w:rPr>
        <w:t xml:space="preserve">A los efectos de su oponibilidad frente a terceros, el contrato debe inscribirse en el registro que corresponda según la naturaleza de la cosa que constituye su objeto. La inscripción en el registro puede efectuarse a partir de la celebración del contrato de leasing, y con prescindencia de la fecha en que corresponda hacer entrega de la cosa objeto de la prestación comprometida. Para que produzca efectos contra terceros desde la entrega del bien objeto del leasing, la inscripción debe solicitarse dentro de los cinco días hábiles posteriores. Pasado ese término, produce ese efecto desde que el contrato se presente para su registración. Si se trata de cosas muebles no registrables o de un software, deben inscribirse en el Registro de Créditos con garantía mobiliaria del lugar donde la cosa se encuentre o, en su caso, donde </w:t>
      </w:r>
      <w:r w:rsidRPr="00E82A3B">
        <w:rPr>
          <w:lang w:val="es-CO"/>
        </w:rPr>
        <w:lastRenderedPageBreak/>
        <w:t>ésta o el software se deben poner a disposición del tomador. En el caso de inmuebles, la inscripción se mantiene por el plazo de veinte años; en los demás bienes se mantiene por diez años. En ambos casos puede renovarse antes de su vencimiento, por rogación del dador u orden judicial.</w:t>
      </w:r>
    </w:p>
    <w:p w:rsidR="00273F0B" w:rsidRDefault="00273F0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2502.  MODALIDADES DE LOS BIENES. </w:t>
      </w:r>
    </w:p>
    <w:p w:rsidR="003D51AB" w:rsidRPr="00E82A3B" w:rsidRDefault="003D51AB" w:rsidP="00E627CB">
      <w:pPr>
        <w:spacing w:line="240" w:lineRule="auto"/>
        <w:jc w:val="both"/>
        <w:rPr>
          <w:lang w:val="es-CO"/>
        </w:rPr>
      </w:pPr>
      <w:r w:rsidRPr="00E82A3B">
        <w:rPr>
          <w:lang w:val="es-CO"/>
        </w:rPr>
        <w:t>A los efectos de la registración del contrato de leasing son aplicables las normas legales y reglamentarias que correspondan según la naturaleza de los bienes.</w:t>
      </w:r>
    </w:p>
    <w:p w:rsidR="003D51AB" w:rsidRPr="00E82A3B" w:rsidRDefault="003D51AB" w:rsidP="00E627CB">
      <w:pPr>
        <w:spacing w:line="240" w:lineRule="auto"/>
        <w:jc w:val="both"/>
        <w:rPr>
          <w:lang w:val="es-CO"/>
        </w:rPr>
      </w:pPr>
      <w:r w:rsidRPr="00E82A3B">
        <w:rPr>
          <w:lang w:val="es-CO"/>
        </w:rPr>
        <w:t>En el caso de cosas muebles no registrables o software, se aplican las normas registrales de la Ley de garantía mobiliaria con Registro y las demás que rigen el funcionamiento del Registro de Créditos con garantía mobiliaria.</w:t>
      </w:r>
    </w:p>
    <w:p w:rsidR="003D51AB" w:rsidRPr="00E82A3B" w:rsidRDefault="003D51AB" w:rsidP="00E627CB">
      <w:pPr>
        <w:spacing w:line="240" w:lineRule="auto"/>
        <w:jc w:val="both"/>
        <w:rPr>
          <w:lang w:val="es-CO"/>
        </w:rPr>
      </w:pPr>
      <w:r w:rsidRPr="00E82A3B">
        <w:rPr>
          <w:lang w:val="es-CO"/>
        </w:rPr>
        <w:t>Cuando el leasing comprenda a cosas muebles situadas en distintas jurisdicciones, se aplica lo dispuesto en la Ley de garantías mobiliarias con Registro para iguales circunstancias.</w:t>
      </w:r>
    </w:p>
    <w:p w:rsidR="003D51AB" w:rsidRPr="00E82A3B" w:rsidRDefault="003D51AB" w:rsidP="00E627CB">
      <w:pPr>
        <w:spacing w:line="240" w:lineRule="auto"/>
        <w:jc w:val="both"/>
        <w:rPr>
          <w:lang w:val="es-CO"/>
        </w:rPr>
      </w:pPr>
      <w:r w:rsidRPr="00E82A3B">
        <w:rPr>
          <w:lang w:val="es-CO"/>
        </w:rPr>
        <w:t>El registro debe expedir certificados e informes. El certificado que indique que sobre determinados bienes no aparece inscrito ningún contrato de leasing tiene eficacia legal hasta veinticuatro horas de expedido.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2503.  TRASLADO DE LOS BIENES. </w:t>
      </w:r>
    </w:p>
    <w:p w:rsidR="003D51AB" w:rsidRPr="00E82A3B" w:rsidRDefault="003D51AB" w:rsidP="00E627CB">
      <w:pPr>
        <w:spacing w:line="240" w:lineRule="auto"/>
        <w:jc w:val="both"/>
        <w:rPr>
          <w:lang w:val="es-CO"/>
        </w:rPr>
      </w:pPr>
      <w:r w:rsidRPr="00E82A3B">
        <w:rPr>
          <w:lang w:val="es-CO"/>
        </w:rPr>
        <w:t>El tomador no puede sustraer los bienes muebles del lugar en que deben encontrarse de acuerdo a lo estipulado en el contrato inscrito. Sólo puede trasladarlos con la conformidad expresa del dador, otorgada en el contrato o por acto escrito posterior, y después de haberse inscrito el traslado y la conformidad del dador en los registros correspondientes. Se aplican las normas pertinentes de la Ley de garantías mobiliarias con Registro al respecto.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2504.  OPONIBILIDAD. SUBROGACIÓN. </w:t>
      </w:r>
    </w:p>
    <w:p w:rsidR="003D51AB" w:rsidRPr="00E82A3B" w:rsidRDefault="003D51AB" w:rsidP="00E627CB">
      <w:pPr>
        <w:spacing w:line="240" w:lineRule="auto"/>
        <w:jc w:val="both"/>
        <w:rPr>
          <w:lang w:val="es-CO"/>
        </w:rPr>
      </w:pPr>
      <w:r w:rsidRPr="00E82A3B">
        <w:rPr>
          <w:lang w:val="es-CO"/>
        </w:rPr>
        <w:t>El contrato debidamente inscrito es oponible a los acreedores de las partes. Los acreedores del tomador pueden subrogarse en los derechos de éste para ejercer la opción de compra.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2505.  USO Y GOCE DEL BIEN.</w:t>
      </w:r>
    </w:p>
    <w:p w:rsidR="003D51AB" w:rsidRPr="00E82A3B" w:rsidRDefault="003D51AB" w:rsidP="00E627CB">
      <w:pPr>
        <w:spacing w:line="240" w:lineRule="auto"/>
        <w:jc w:val="both"/>
        <w:rPr>
          <w:lang w:val="es-CO"/>
        </w:rPr>
      </w:pPr>
      <w:r w:rsidRPr="00E82A3B">
        <w:rPr>
          <w:lang w:val="es-CO"/>
        </w:rPr>
        <w:t>El tomador puede usar y gozar del bien objeto del leasing conforme a su destino, pero no puede venderlo, gravarlo ni disponer de él. Los gastos ordinarios y extraordinarios de conservación y uso, incluyendo seguros, impuestos y tasas, que recaigan sobre los bienes y las sanciones ocasionadas por su uso, son a cargo del tomador, excepto convención en contrario.</w:t>
      </w:r>
    </w:p>
    <w:p w:rsidR="003D51AB" w:rsidRPr="00E82A3B" w:rsidRDefault="003D51AB" w:rsidP="00E627CB">
      <w:pPr>
        <w:spacing w:line="240" w:lineRule="auto"/>
        <w:jc w:val="both"/>
        <w:rPr>
          <w:lang w:val="es-CO"/>
        </w:rPr>
      </w:pPr>
      <w:r w:rsidRPr="00E82A3B">
        <w:rPr>
          <w:lang w:val="es-CO"/>
        </w:rPr>
        <w:t>El tomador puede arrendar el bien objeto del leasing, excepto pacto en contrario. En ningún caso el locatario o arrendatario puede pretender derechos sobre el bien que impidan o limiten en modo alguno los derechos del dador.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2506.  ACCIÓN REIVINDICATORIA.</w:t>
      </w:r>
    </w:p>
    <w:p w:rsidR="003D51AB" w:rsidRPr="00E82A3B" w:rsidRDefault="003D51AB" w:rsidP="00E627CB">
      <w:pPr>
        <w:spacing w:line="240" w:lineRule="auto"/>
        <w:jc w:val="both"/>
        <w:rPr>
          <w:lang w:val="es-CO"/>
        </w:rPr>
      </w:pPr>
      <w:r w:rsidRPr="00E82A3B">
        <w:rPr>
          <w:lang w:val="es-CO"/>
        </w:rPr>
        <w:t>La venta o gravamen consentido por el tomador es inoponible al dador.</w:t>
      </w:r>
    </w:p>
    <w:p w:rsidR="003D51AB" w:rsidRPr="00E82A3B" w:rsidRDefault="003D51AB" w:rsidP="00E627CB">
      <w:pPr>
        <w:spacing w:line="240" w:lineRule="auto"/>
        <w:jc w:val="both"/>
        <w:rPr>
          <w:lang w:val="es-CO"/>
        </w:rPr>
      </w:pPr>
      <w:r w:rsidRPr="00E82A3B">
        <w:rPr>
          <w:lang w:val="es-CO"/>
        </w:rPr>
        <w:t xml:space="preserve">El dador tiene acción reivindicatoria sobre la cosa mueble que se encuentre en poder de cualquier tercero, pudiendo hacer aplicación directa de lo dispuesto en el artículo 2516 inciso a), sin perjuicio de la responsabilidad del tomador.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2507.  OPCIÓN DE COMPRA. EJERCICIO. </w:t>
      </w:r>
    </w:p>
    <w:p w:rsidR="003D51AB" w:rsidRPr="00E82A3B" w:rsidRDefault="003D51AB" w:rsidP="00E627CB">
      <w:pPr>
        <w:spacing w:line="240" w:lineRule="auto"/>
        <w:jc w:val="both"/>
        <w:rPr>
          <w:lang w:val="es-CO"/>
        </w:rPr>
      </w:pPr>
      <w:r w:rsidRPr="00E82A3B">
        <w:rPr>
          <w:lang w:val="es-CO"/>
        </w:rPr>
        <w:lastRenderedPageBreak/>
        <w:t>La opción de compra puede ejercerse por el tomador una vez que haya pagado tres cuartas partes del canon total estipulado, o antes si así lo convinieron las partes.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2508.  PRÓRROGA DEL CONTRATO.</w:t>
      </w:r>
    </w:p>
    <w:p w:rsidR="003D51AB" w:rsidRPr="00E82A3B" w:rsidRDefault="003D51AB" w:rsidP="00E627CB">
      <w:pPr>
        <w:spacing w:line="240" w:lineRule="auto"/>
        <w:jc w:val="both"/>
        <w:rPr>
          <w:lang w:val="es-CO"/>
        </w:rPr>
      </w:pPr>
      <w:r w:rsidRPr="00E82A3B">
        <w:rPr>
          <w:lang w:val="es-CO"/>
        </w:rPr>
        <w:t xml:space="preserve">El contrato puede prever su prórroga a opción del tomador y las condiciones de su ejercicio.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2509. TRANSMISIÓN DEL DOMINIO. </w:t>
      </w:r>
    </w:p>
    <w:p w:rsidR="003D51AB" w:rsidRPr="00E82A3B" w:rsidRDefault="003D51AB" w:rsidP="00E627CB">
      <w:pPr>
        <w:spacing w:line="240" w:lineRule="auto"/>
        <w:jc w:val="both"/>
        <w:rPr>
          <w:lang w:val="es-CO"/>
        </w:rPr>
      </w:pPr>
      <w:r w:rsidRPr="00E82A3B">
        <w:rPr>
          <w:lang w:val="es-CO"/>
        </w:rPr>
        <w:t>El derecho del tomador a la transmisión del dominio nace con el ejercicio de la opción de compra y el pago del precio del ejercicio de la opción conforme a lo determinado en el contrato. El dominio se adquiere cumplidos esos requisitos, excepto que la ley exija otros de acuerdo con la naturaleza del bien de que se trate, a cuyo efecto las partes deben otorgar la documentación y efectuar los demás actos necesarios.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2510.  RESPONSABILIDAD OBJETIVA.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La responsabilidad objetiva emergente del artículo 3270 recae exclusivamente sobre el tomador o guardián de las cosas dadas en leasing.</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2511. CANCELACIÓN DE LA INSCRIPCIÓN. SUPUESTOS.</w:t>
      </w:r>
    </w:p>
    <w:p w:rsidR="003D51AB" w:rsidRPr="00E82A3B" w:rsidRDefault="003D51AB" w:rsidP="00E627CB">
      <w:pPr>
        <w:spacing w:line="240" w:lineRule="auto"/>
        <w:jc w:val="both"/>
        <w:rPr>
          <w:lang w:val="es-CO"/>
        </w:rPr>
      </w:pPr>
      <w:r w:rsidRPr="00E82A3B">
        <w:rPr>
          <w:lang w:val="es-CO"/>
        </w:rPr>
        <w:t>La inscripción del leasing sobre cosas muebles no registrables y software se cancela:</w:t>
      </w:r>
    </w:p>
    <w:p w:rsidR="003D51AB" w:rsidRPr="00E82A3B" w:rsidRDefault="003D51AB" w:rsidP="00E627CB">
      <w:pPr>
        <w:spacing w:line="240" w:lineRule="auto"/>
        <w:jc w:val="both"/>
        <w:rPr>
          <w:lang w:val="es-CO"/>
        </w:rPr>
      </w:pPr>
      <w:r w:rsidRPr="00E82A3B">
        <w:rPr>
          <w:lang w:val="es-CO"/>
        </w:rPr>
        <w:t>a) por orden judicial, dictada en un proceso en el que el dador tuvo oportunidad de tomar la debida participación;</w:t>
      </w:r>
    </w:p>
    <w:p w:rsidR="003D51AB" w:rsidRPr="00E82A3B" w:rsidRDefault="003D51AB" w:rsidP="00E627CB">
      <w:pPr>
        <w:spacing w:line="240" w:lineRule="auto"/>
        <w:jc w:val="both"/>
        <w:rPr>
          <w:lang w:val="es-CO"/>
        </w:rPr>
      </w:pPr>
      <w:r w:rsidRPr="00E82A3B">
        <w:rPr>
          <w:lang w:val="es-CO"/>
        </w:rPr>
        <w:t>b) a petición del dador o su cesionario.</w:t>
      </w:r>
    </w:p>
    <w:p w:rsidR="00273F0B" w:rsidRDefault="00273F0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2512.  CANCELACIÓN A PEDIDO DEL TOMADOR. </w:t>
      </w:r>
    </w:p>
    <w:p w:rsidR="003D51AB" w:rsidRPr="00E82A3B" w:rsidRDefault="003D51AB" w:rsidP="00E627CB">
      <w:pPr>
        <w:spacing w:line="240" w:lineRule="auto"/>
        <w:jc w:val="both"/>
        <w:rPr>
          <w:lang w:val="es-CO"/>
        </w:rPr>
      </w:pPr>
      <w:r w:rsidRPr="00E82A3B">
        <w:rPr>
          <w:lang w:val="es-CO"/>
        </w:rPr>
        <w:t>El tomador puede solicitar la cancelación de la inscripción del leasing sobre cosas muebles no registrables y software si acredita:</w:t>
      </w:r>
    </w:p>
    <w:p w:rsidR="003D51AB" w:rsidRPr="00E82A3B" w:rsidRDefault="003D51AB" w:rsidP="00E627CB">
      <w:pPr>
        <w:spacing w:line="240" w:lineRule="auto"/>
        <w:jc w:val="both"/>
        <w:rPr>
          <w:lang w:val="es-CO"/>
        </w:rPr>
      </w:pPr>
      <w:r w:rsidRPr="00E82A3B">
        <w:rPr>
          <w:lang w:val="es-CO"/>
        </w:rPr>
        <w:t>a) el cumplimiento de los recaudos previstos en el contrato inscrito para ejercer la opción de compra;</w:t>
      </w:r>
    </w:p>
    <w:p w:rsidR="003D51AB" w:rsidRPr="00E82A3B" w:rsidRDefault="003D51AB" w:rsidP="00E627CB">
      <w:pPr>
        <w:spacing w:line="240" w:lineRule="auto"/>
        <w:jc w:val="both"/>
        <w:rPr>
          <w:lang w:val="es-CO"/>
        </w:rPr>
      </w:pPr>
      <w:r w:rsidRPr="00E82A3B">
        <w:rPr>
          <w:lang w:val="es-CO"/>
        </w:rPr>
        <w:t>b) el depósito del monto total de los cánones que restaban pagar y del precio de ejercicio de la opción, con sus accesorios, en su caso;</w:t>
      </w:r>
    </w:p>
    <w:p w:rsidR="003D51AB" w:rsidRPr="00E82A3B" w:rsidRDefault="003D51AB" w:rsidP="00E627CB">
      <w:pPr>
        <w:spacing w:line="240" w:lineRule="auto"/>
        <w:jc w:val="both"/>
        <w:rPr>
          <w:lang w:val="es-CO"/>
        </w:rPr>
      </w:pPr>
      <w:r w:rsidRPr="00E82A3B">
        <w:rPr>
          <w:lang w:val="es-CO"/>
        </w:rPr>
        <w:t>c) la interpelación fehaciente al dador, por un plazo no inferior a quince días hábiles, ofreciéndole los pagos y solicitándole la cancelación de la inscripción;</w:t>
      </w:r>
    </w:p>
    <w:p w:rsidR="003D51AB" w:rsidRPr="00E82A3B" w:rsidRDefault="003D51AB" w:rsidP="00E627CB">
      <w:pPr>
        <w:spacing w:line="240" w:lineRule="auto"/>
        <w:jc w:val="both"/>
        <w:rPr>
          <w:lang w:val="es-CO"/>
        </w:rPr>
      </w:pPr>
      <w:r w:rsidRPr="00E82A3B">
        <w:rPr>
          <w:lang w:val="es-CO"/>
        </w:rPr>
        <w:t xml:space="preserve">d) el cumplimiento de las demás obligaciones contractuales exigibles a su cargo.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2513.  PROCEDIMIENTO DE CANCELACIÓN. </w:t>
      </w:r>
    </w:p>
    <w:p w:rsidR="003D51AB" w:rsidRPr="00E82A3B" w:rsidRDefault="003D51AB" w:rsidP="00E627CB">
      <w:pPr>
        <w:spacing w:line="240" w:lineRule="auto"/>
        <w:jc w:val="both"/>
        <w:rPr>
          <w:lang w:val="es-CO"/>
        </w:rPr>
      </w:pPr>
      <w:r w:rsidRPr="00E82A3B">
        <w:rPr>
          <w:lang w:val="es-CO"/>
        </w:rPr>
        <w:t>Solicitada la cancelación, el encargado del registro debe notificar al dador, en el domicilio constituido en el contrato, por carta certificada:</w:t>
      </w:r>
    </w:p>
    <w:p w:rsidR="003D51AB" w:rsidRPr="00E82A3B" w:rsidRDefault="003D51AB" w:rsidP="00E627CB">
      <w:pPr>
        <w:spacing w:line="240" w:lineRule="auto"/>
        <w:jc w:val="both"/>
        <w:rPr>
          <w:lang w:val="es-CO"/>
        </w:rPr>
      </w:pPr>
      <w:r w:rsidRPr="00E82A3B">
        <w:rPr>
          <w:lang w:val="es-CO"/>
        </w:rPr>
        <w:t>a) si el notificado manifiesta conformidad, se cancela la inscripción;</w:t>
      </w:r>
    </w:p>
    <w:p w:rsidR="003D51AB" w:rsidRPr="00E82A3B" w:rsidRDefault="003D51AB" w:rsidP="00E627CB">
      <w:pPr>
        <w:spacing w:line="240" w:lineRule="auto"/>
        <w:jc w:val="both"/>
        <w:rPr>
          <w:lang w:val="es-CO"/>
        </w:rPr>
      </w:pPr>
      <w:r w:rsidRPr="00E82A3B">
        <w:rPr>
          <w:lang w:val="es-CO"/>
        </w:rPr>
        <w:lastRenderedPageBreak/>
        <w:t>b) si el dador no formula observaciones dentro de los quince días hábiles desde la notificación, y el encargado estima que el depósito se ajusta a lo previsto en el contrato, procede a la cancelación y notifica al dador y al tomador;</w:t>
      </w:r>
    </w:p>
    <w:p w:rsidR="003D51AB" w:rsidRPr="00E82A3B" w:rsidRDefault="003D51AB" w:rsidP="00E627CB">
      <w:pPr>
        <w:spacing w:line="240" w:lineRule="auto"/>
        <w:jc w:val="both"/>
        <w:rPr>
          <w:lang w:val="es-CO"/>
        </w:rPr>
      </w:pPr>
      <w:r w:rsidRPr="00E82A3B">
        <w:rPr>
          <w:lang w:val="es-CO"/>
        </w:rPr>
        <w:t>c) si el dador formula observaciones o el encargado estima insuficiente el depósito, lo comunica al tomador, quien tiene expeditas las acciones pertinentes.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2514.  CESIÓN DE CONTRATOS O DE CRÉDITOS DEL DADOR. </w:t>
      </w:r>
    </w:p>
    <w:p w:rsidR="003D51AB" w:rsidRPr="00E82A3B" w:rsidRDefault="003D51AB" w:rsidP="00E627CB">
      <w:pPr>
        <w:spacing w:line="240" w:lineRule="auto"/>
        <w:jc w:val="both"/>
        <w:rPr>
          <w:lang w:val="es-CO"/>
        </w:rPr>
      </w:pPr>
      <w:r w:rsidRPr="00E82A3B">
        <w:rPr>
          <w:lang w:val="es-CO"/>
        </w:rPr>
        <w:t>El dador siempre puede ceder los créditos actuales o futuros por canon o precio de ejercicio de la opción de compra. A los fines de su titulización puede hacerlo en los términos de los artículos 2961 y siguientes de este Código o en la forma prevista por la ley especial. Esta cesión no perjudica los derechos del tomador respecto del ejercicio o no ejercicio de la opción de compra o, en su caso, a la cancelación anticipada de los cánones, todo ello según lo pactado en 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2515.  INCUMPLIMIENTO Y EJECUCIÓN EN CASO DE INMUEBLES.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Cuando el objeto del leasing es una cosa inmueble, el incumplimiento de la obligación del tomador de pagar el canon produce los siguientes efectos:</w:t>
      </w:r>
    </w:p>
    <w:p w:rsidR="003D51AB" w:rsidRPr="00E82A3B" w:rsidRDefault="003D51AB" w:rsidP="00E627CB">
      <w:pPr>
        <w:spacing w:line="240" w:lineRule="auto"/>
        <w:jc w:val="both"/>
        <w:rPr>
          <w:lang w:val="es-CO"/>
        </w:rPr>
      </w:pPr>
      <w:r w:rsidRPr="00E82A3B">
        <w:rPr>
          <w:lang w:val="es-CO"/>
        </w:rPr>
        <w:t>a) si el tomador ha pagado menos de un cuarto del monto del canon total convenido, la mora es automática y el dador puede demandar judicialmente el desalojo. Se debe dar vista por cinco días al tomador, quien puede probar documentalmente el pago de los períodos que se le reclaman o paralizar el trámite, por única vez, mediante el pago de lo adeudado, con más sus intereses y costas. Caso contrario, el juez debe disponer el lanzamiento sin más trámite;</w:t>
      </w:r>
    </w:p>
    <w:p w:rsidR="003D51AB" w:rsidRPr="00E82A3B" w:rsidRDefault="003D51AB" w:rsidP="00E627CB">
      <w:pPr>
        <w:spacing w:line="240" w:lineRule="auto"/>
        <w:jc w:val="both"/>
        <w:rPr>
          <w:lang w:val="es-CO"/>
        </w:rPr>
      </w:pPr>
      <w:r w:rsidRPr="00E82A3B">
        <w:rPr>
          <w:lang w:val="es-CO"/>
        </w:rPr>
        <w:t>b) si el tomador ha pagado un cuarto o más pero menos de tres cuartas partes del canon convenido, la mora es automática; el dador debe intimarlo al pago del o de los períodos adeudados con más sus intereses y el tomador dispone por única vez de un plazo no menor de sesenta días, contados a partir de la recepción de la notificación, para el pago del o de los períodos adeudados con más sus intereses. Pasado ese plazo sin que el pago se verifique, el dador puede demandar el desalojo, de lo que se debe dar vista por cinco días al tomador. Dentro de ese plazo, el tomador puede demostrar el pago de lo reclamado, o paralizar el procedimiento mediante el pago de lo adeudado con más sus intereses y costas, si antes no hubiese recurrido a este procedimiento. Si, según el contrato, el tomador puede hacer ejercicio de la opción de compra, en el mismo plazo puede pagar, además, el precio de ejercicio de esa opción, con sus accesorios contractuales y legales. En caso contrario, el juez debe disponer el lanzamiento sin más trámite;</w:t>
      </w:r>
    </w:p>
    <w:p w:rsidR="003D51AB" w:rsidRPr="00E82A3B" w:rsidRDefault="003D51AB" w:rsidP="00E627CB">
      <w:pPr>
        <w:spacing w:line="240" w:lineRule="auto"/>
        <w:jc w:val="both"/>
        <w:rPr>
          <w:lang w:val="es-CO"/>
        </w:rPr>
      </w:pPr>
      <w:r w:rsidRPr="00E82A3B">
        <w:rPr>
          <w:lang w:val="es-CO"/>
        </w:rPr>
        <w:t>c) Si el incumplimiento se produce después de haber pagado las tres cuartas partes del canon, la mora es automática; el dador debe intimarlo al pago y el tomador tiene la opción de pagar lo adeudado más sus intereses dentro de los noventa días, contados a partir de la recepción de la notificación si antes no hubiera recurrido a ese procedimiento, o el precio de ejercicio de la opción de compra que resulte de la aplicación del contrato, a la fecha de la mora, con sus intereses. Pasado ese plazo sin que el pago se verifique, el dador puede demandar el desalojo, de lo que debe darse vista al tomador por cinco días, quien sólo puede paralizarlo ejerciendo alguna de las opciones previstas en este inciso, agregándole las costas del proceso;</w:t>
      </w:r>
    </w:p>
    <w:p w:rsidR="003D51AB" w:rsidRPr="00E82A3B" w:rsidRDefault="003D51AB" w:rsidP="00E627CB">
      <w:pPr>
        <w:spacing w:line="240" w:lineRule="auto"/>
        <w:jc w:val="both"/>
        <w:rPr>
          <w:lang w:val="es-CO"/>
        </w:rPr>
      </w:pPr>
      <w:r w:rsidRPr="00E82A3B">
        <w:rPr>
          <w:lang w:val="es-CO"/>
        </w:rPr>
        <w:t>d) producido el desalojo, el dador puede reclamar el pago de los períodos de canon adeudados hasta el momento del lanzamiento, con más sus intereses y costas, por la vía ejecutiva. El dador puede también reclamar los daños y perjuicios que resulten del deterioro anormal de la cosa imputable al tomador por dolo, culpa o negligencia por la vía procesal pertinente.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2516.  SECUESTRO Y EJECUCIÓN EN CASO DE MUEBLES.</w:t>
      </w:r>
    </w:p>
    <w:p w:rsidR="003D51AB" w:rsidRPr="00E82A3B" w:rsidRDefault="003D51AB" w:rsidP="00E627CB">
      <w:pPr>
        <w:spacing w:line="240" w:lineRule="auto"/>
        <w:jc w:val="both"/>
        <w:rPr>
          <w:lang w:val="es-CO"/>
        </w:rPr>
      </w:pPr>
      <w:r w:rsidRPr="00E82A3B">
        <w:rPr>
          <w:lang w:val="es-CO"/>
        </w:rPr>
        <w:lastRenderedPageBreak/>
        <w:t>Cuando el objeto de leasing es una cosa mueble, ante la mora del tomador en el pago del canon, el dador puede:</w:t>
      </w:r>
    </w:p>
    <w:p w:rsidR="003D51AB" w:rsidRPr="00E82A3B" w:rsidRDefault="003D51AB" w:rsidP="00E627CB">
      <w:pPr>
        <w:spacing w:line="240" w:lineRule="auto"/>
        <w:jc w:val="both"/>
        <w:rPr>
          <w:lang w:val="es-CO"/>
        </w:rPr>
      </w:pPr>
      <w:r w:rsidRPr="00E82A3B">
        <w:rPr>
          <w:lang w:val="es-CO"/>
        </w:rPr>
        <w:t>a) obtener el inmediato secuestro del bien, con la sola presentación del contrato inscrito, y la prueba de haber interpelado al tomador por un plazo no menor de cinco días para la regularización. Producido el secuestro, queda resuelto el contrato. El dador puede promover ejecución por el cobro del canon que se haya devengado ordinariamente hasta el período íntegro en que se produjo el secuestro, la cláusula penal pactada en el contrato y sus intereses; todo ello sin perjuicio de la acción del dador por los daños y perjuicios, y la acción del tomador si correspondieran; o</w:t>
      </w:r>
    </w:p>
    <w:p w:rsidR="003D51AB" w:rsidRPr="00E82A3B" w:rsidRDefault="003D51AB" w:rsidP="00E627CB">
      <w:pPr>
        <w:spacing w:line="240" w:lineRule="auto"/>
        <w:jc w:val="both"/>
        <w:rPr>
          <w:lang w:val="es-CO"/>
        </w:rPr>
      </w:pPr>
      <w:r w:rsidRPr="00E82A3B">
        <w:rPr>
          <w:lang w:val="es-CO"/>
        </w:rPr>
        <w:t>b) accionar por vía ejecutiva por el cobro del canon no pagado, incluyendo la totalidad del canon pendiente; si así se hubiera convenido, con la sola presentación del contrato inscripto y sus accesorios. En este caso, sólo procede el secuestro cuando ha vencido el plazo ordinario del leasing sin haberse pagado el canon íntegro y el precio de la opción de compra, o cuando se demuestre sumariamente el peligro en la conservación del bien, debiendo el dador otorgar caución suficiente. En el juicio ejecutivo previsto en ambos incisos, puede incluirse la ejecución contra los fiadores o garantes del tomador. El domicilio constituido es el fijado en el contrato.</w:t>
      </w:r>
    </w:p>
    <w:p w:rsidR="003D51AB" w:rsidRPr="00E82A3B" w:rsidRDefault="003D51AB" w:rsidP="00E627CB">
      <w:pPr>
        <w:spacing w:line="240" w:lineRule="auto"/>
        <w:jc w:val="both"/>
        <w:rPr>
          <w:lang w:val="es-CO"/>
        </w:rPr>
      </w:pPr>
      <w:r w:rsidRPr="00E82A3B">
        <w:rPr>
          <w:lang w:val="es-CO"/>
        </w:rPr>
        <w:t>PARÁGRAFO PRIMERO: El secuestro es el depósito de una cosa que se disputan dos o más individuos, en manos de otro que debe restituir al que obtenga una decisión a su favor. El depositario se llama secuestre.</w:t>
      </w:r>
    </w:p>
    <w:p w:rsidR="003D51AB" w:rsidRPr="00E82A3B" w:rsidRDefault="003D51AB" w:rsidP="00E627CB">
      <w:pPr>
        <w:spacing w:line="240" w:lineRule="auto"/>
        <w:jc w:val="both"/>
        <w:rPr>
          <w:lang w:val="es-CO"/>
        </w:rPr>
      </w:pPr>
      <w:r w:rsidRPr="00E82A3B">
        <w:rPr>
          <w:lang w:val="es-CO"/>
        </w:rPr>
        <w:t>Las reglas del secuestro son las mismas que las del depósito propiamente dicho, salvas las disposiciones que se expresan en los siguientes artículos y en las leyes de procedimiento.</w:t>
      </w:r>
    </w:p>
    <w:p w:rsidR="003D51AB" w:rsidRPr="00E82A3B" w:rsidRDefault="003D51AB" w:rsidP="00E627CB">
      <w:pPr>
        <w:spacing w:line="240" w:lineRule="auto"/>
        <w:jc w:val="both"/>
        <w:rPr>
          <w:lang w:val="es-CO"/>
        </w:rPr>
      </w:pPr>
      <w:r w:rsidRPr="00E82A3B">
        <w:rPr>
          <w:lang w:val="es-CO"/>
        </w:rPr>
        <w:t>Pueden ponerse en secuestro no sólo cosas muebles, sino bienes raíces.</w:t>
      </w:r>
    </w:p>
    <w:p w:rsidR="003D51AB" w:rsidRPr="00E82A3B" w:rsidRDefault="003D51AB" w:rsidP="00E627CB">
      <w:pPr>
        <w:spacing w:line="240" w:lineRule="auto"/>
        <w:jc w:val="both"/>
        <w:rPr>
          <w:lang w:val="es-CO"/>
        </w:rPr>
      </w:pPr>
      <w:r w:rsidRPr="00E82A3B">
        <w:rPr>
          <w:lang w:val="es-CO"/>
        </w:rPr>
        <w:t>El secuestro de un inmueble tiene relativamente a su administración, las facultades y deberes de mandatario, y deberá dar cuenta de sus actos al futuro adjudicatario.</w:t>
      </w:r>
    </w:p>
    <w:p w:rsidR="003D51AB" w:rsidRPr="00E82A3B" w:rsidRDefault="003D51AB" w:rsidP="00E627CB">
      <w:pPr>
        <w:spacing w:line="240" w:lineRule="auto"/>
        <w:jc w:val="both"/>
        <w:rPr>
          <w:lang w:val="es-CO"/>
        </w:rPr>
      </w:pPr>
      <w:r w:rsidRPr="00E82A3B">
        <w:rPr>
          <w:lang w:val="es-CO"/>
        </w:rPr>
        <w:t>PARÁGRAFO SEGUNDO: El secuestro es convencional o judicial. El convencional se constituye por el solo consentimiento de las personas que se disputan el objeto litigioso. El judicial se constituye por decreto de juez, y no ha menester otra prueba.</w:t>
      </w:r>
    </w:p>
    <w:p w:rsidR="003D51AB" w:rsidRPr="00E82A3B" w:rsidRDefault="003D51AB" w:rsidP="00E627CB">
      <w:pPr>
        <w:spacing w:line="240" w:lineRule="auto"/>
        <w:jc w:val="both"/>
        <w:rPr>
          <w:lang w:val="es-CO"/>
        </w:rPr>
      </w:pPr>
      <w:r w:rsidRPr="00E82A3B">
        <w:rPr>
          <w:lang w:val="es-CO"/>
        </w:rPr>
        <w:t>Perdiendo la tenencia podrá el secuestre reclamarla contra toda persona, incluso cualquiera de los depositantes, que la haya tomado sin el consentimiento del otro, o sin decreto del juez, según el caso fuere.</w:t>
      </w:r>
    </w:p>
    <w:p w:rsidR="003D51AB" w:rsidRPr="00E82A3B" w:rsidRDefault="003D51AB" w:rsidP="00E627CB">
      <w:pPr>
        <w:spacing w:line="240" w:lineRule="auto"/>
        <w:jc w:val="both"/>
        <w:rPr>
          <w:lang w:val="es-CO"/>
        </w:rPr>
      </w:pPr>
      <w:r w:rsidRPr="00E82A3B">
        <w:rPr>
          <w:lang w:val="es-CO"/>
        </w:rPr>
        <w:t>Mientras no recaiga sentencia de adjudicación, pasada en autoridad de cosa juzgada, no podrá el secuestre exonerarse de su cargo, sino por una necesidad imperiosa, de que dará aviso a los depositantes, si el secuestro fuere convencional, o al juez en el caso contrario, para que disponga su relevo. Podrá también cesar antes de dicha sentencia, por voluntad unánime de las partes, si el secuestro fuere convencional, o por decreto de juez, en el caso contrario, Pronunciada y ejecutoriada dicha sentencia, debe el secuestre restituir el depósito al adjudicatario.</w:t>
      </w:r>
    </w:p>
    <w:p w:rsidR="003D51AB" w:rsidRPr="00E82A3B" w:rsidRDefault="003D51AB" w:rsidP="00E627CB">
      <w:pPr>
        <w:spacing w:line="240" w:lineRule="auto"/>
        <w:jc w:val="both"/>
        <w:rPr>
          <w:lang w:val="es-CO"/>
        </w:rPr>
      </w:pPr>
      <w:r w:rsidRPr="00E82A3B">
        <w:rPr>
          <w:lang w:val="es-CO"/>
        </w:rPr>
        <w:t>PARÁGRAFO TERCERO: Los depositantes contraen para con el secuestre las mismas obligaciones que el depositante respecto del depositario en el depósito propiamente dicho, por lo que toca a los gastos y daños que le haya causado el secuestro.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2517.  NORMAS SUPLETORIAS.</w:t>
      </w:r>
    </w:p>
    <w:p w:rsidR="003D51AB" w:rsidRPr="00E82A3B" w:rsidRDefault="003D51AB" w:rsidP="00E627CB">
      <w:pPr>
        <w:spacing w:line="240" w:lineRule="auto"/>
        <w:jc w:val="both"/>
        <w:rPr>
          <w:lang w:val="es-CO"/>
        </w:rPr>
      </w:pPr>
      <w:r w:rsidRPr="00E82A3B">
        <w:rPr>
          <w:lang w:val="es-CO"/>
        </w:rPr>
        <w:t>En todo lo no previsto por el presente Capítulo, al contrato de leasing se le aplican subsidiariamente las reglas del contrato de locación, en cuanto sean compatibles, mientras el tomador no ha pagado la totalidad del canon y ejercido la opción, con pago de su precio. No son aplicables al leasing las disposiciones relativas a plazos mínimos y máximos de la locación de cosas ni las excluidas convencionalmente. Se le aplican subsidiariamente las normas del contrato de compraventa para la determinación del precio de ejercicio de la opción de compra y para los actos posteriores a su ejercicio y pago.</w:t>
      </w:r>
    </w:p>
    <w:p w:rsidR="003D51AB" w:rsidRPr="00E82A3B" w:rsidRDefault="003D51AB" w:rsidP="00E627CB">
      <w:pPr>
        <w:spacing w:line="240" w:lineRule="auto"/>
        <w:jc w:val="both"/>
        <w:rPr>
          <w:lang w:val="es-CO"/>
        </w:rPr>
      </w:pPr>
    </w:p>
    <w:p w:rsidR="003D51AB" w:rsidRPr="00273F0B" w:rsidRDefault="003D51AB" w:rsidP="00273F0B">
      <w:pPr>
        <w:spacing w:line="240" w:lineRule="auto"/>
        <w:jc w:val="center"/>
        <w:rPr>
          <w:b/>
          <w:lang w:val="es-CO"/>
        </w:rPr>
      </w:pPr>
      <w:r w:rsidRPr="00273F0B">
        <w:rPr>
          <w:b/>
          <w:lang w:val="es-CO"/>
        </w:rPr>
        <w:lastRenderedPageBreak/>
        <w:t>CAPÍTULO 6. OBRA Y SERVICIOS.</w:t>
      </w:r>
    </w:p>
    <w:p w:rsidR="003D51AB" w:rsidRPr="00273F0B" w:rsidRDefault="003D51AB" w:rsidP="00273F0B">
      <w:pPr>
        <w:spacing w:line="240" w:lineRule="auto"/>
        <w:jc w:val="center"/>
        <w:rPr>
          <w:b/>
          <w:lang w:val="es-CO"/>
        </w:rPr>
      </w:pPr>
    </w:p>
    <w:p w:rsidR="003D51AB" w:rsidRPr="00273F0B" w:rsidRDefault="003D51AB" w:rsidP="00273F0B">
      <w:pPr>
        <w:spacing w:line="240" w:lineRule="auto"/>
        <w:jc w:val="center"/>
        <w:rPr>
          <w:b/>
          <w:lang w:val="es-CO"/>
        </w:rPr>
      </w:pPr>
      <w:r w:rsidRPr="00273F0B">
        <w:rPr>
          <w:b/>
          <w:lang w:val="es-CO"/>
        </w:rPr>
        <w:t>SECCIÓN 1. CONTRATOS PARA LA CONFECCIÓN DE UNA OBRA MATERIAL.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2518.  NATURALEZA DE LA CONFECCIÓN DE UNA OBRA MATERIAL. </w:t>
      </w:r>
    </w:p>
    <w:p w:rsidR="003D51AB" w:rsidRPr="00E82A3B" w:rsidRDefault="003D51AB" w:rsidP="00E627CB">
      <w:pPr>
        <w:spacing w:line="240" w:lineRule="auto"/>
        <w:jc w:val="both"/>
        <w:rPr>
          <w:lang w:val="es-CO"/>
        </w:rPr>
      </w:pPr>
      <w:r w:rsidRPr="00E82A3B">
        <w:rPr>
          <w:lang w:val="es-CO"/>
        </w:rPr>
        <w:t>Si el artífice suministra la materia para la confección de una obra material, el contrato es de venta; pero no se perfecciona sino por la aprobación del que ordenó la obra.</w:t>
      </w:r>
    </w:p>
    <w:p w:rsidR="003D51AB" w:rsidRPr="00E82A3B" w:rsidRDefault="003D51AB" w:rsidP="00E627CB">
      <w:pPr>
        <w:spacing w:line="240" w:lineRule="auto"/>
        <w:jc w:val="both"/>
        <w:rPr>
          <w:lang w:val="es-CO"/>
        </w:rPr>
      </w:pPr>
      <w:r w:rsidRPr="00E82A3B">
        <w:rPr>
          <w:lang w:val="es-CO"/>
        </w:rPr>
        <w:t>Por consiguiente, el peligro de la cosa no pertenece al que ordenó la obra sino desde su aprobación, salvo que se haya constituido en mora de declarar si la aprueba o no. Si la materia es suministrada por la persona que encargó la obra, el contrato es de arrendamiento.</w:t>
      </w:r>
    </w:p>
    <w:p w:rsidR="003D51AB" w:rsidRPr="00E82A3B" w:rsidRDefault="003D51AB" w:rsidP="00E627CB">
      <w:pPr>
        <w:spacing w:line="240" w:lineRule="auto"/>
        <w:jc w:val="both"/>
        <w:rPr>
          <w:lang w:val="es-CO"/>
        </w:rPr>
      </w:pPr>
      <w:r w:rsidRPr="00E82A3B">
        <w:rPr>
          <w:lang w:val="es-CO"/>
        </w:rPr>
        <w:t>Si la materia principal es suministrada por el que ha ordenado la obra, poniendo el artífice lo demás, el contrato es de arrendamiento; en el caso contrario, de venta.</w:t>
      </w:r>
    </w:p>
    <w:p w:rsidR="003D51AB" w:rsidRPr="00E82A3B" w:rsidRDefault="003D51AB" w:rsidP="00E627CB">
      <w:pPr>
        <w:spacing w:line="240" w:lineRule="auto"/>
        <w:jc w:val="both"/>
        <w:rPr>
          <w:lang w:val="es-CO"/>
        </w:rPr>
      </w:pPr>
      <w:r w:rsidRPr="00E82A3B">
        <w:rPr>
          <w:lang w:val="es-CO"/>
        </w:rPr>
        <w:t>El arrendamiento de obra se sujeta a las reglas generales del contrato de arrendamiento, sin perjuicios de las especiales que siguen.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2519.  DETERMINACIÓN DEL PRECIO.</w:t>
      </w:r>
    </w:p>
    <w:p w:rsidR="003D51AB" w:rsidRPr="00E82A3B" w:rsidRDefault="003D51AB" w:rsidP="00E627CB">
      <w:pPr>
        <w:spacing w:line="240" w:lineRule="auto"/>
        <w:jc w:val="both"/>
        <w:rPr>
          <w:lang w:val="es-CO"/>
        </w:rPr>
      </w:pPr>
      <w:r w:rsidRPr="00E82A3B">
        <w:rPr>
          <w:lang w:val="es-CO"/>
        </w:rPr>
        <w:t>Si no se ha fijado precio, se presumirá que las partes han convenido en el que ordinariamente se paga por la misma especie de obra, y a falta de éste, por el que se estimare equitativo a juicio de peritos.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2520.  FIJACIÓN DEL PRECIO POR TERCERO. </w:t>
      </w:r>
    </w:p>
    <w:p w:rsidR="003D51AB" w:rsidRPr="00E82A3B" w:rsidRDefault="003D51AB" w:rsidP="00E627CB">
      <w:pPr>
        <w:spacing w:line="240" w:lineRule="auto"/>
        <w:jc w:val="both"/>
        <w:rPr>
          <w:lang w:val="es-CO"/>
        </w:rPr>
      </w:pPr>
      <w:r w:rsidRPr="00E82A3B">
        <w:rPr>
          <w:lang w:val="es-CO"/>
        </w:rPr>
        <w:t>Si se ha convenido en dar a un tercero la facultad de fijar el precio, y muriere éste antes de procederse a la ejecución de la obra, será nulo el contrato; si después de haberse procedido a ejecutar la obra, se fijará el precio por peritos.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2521.  INDEMNIZACIÓN POR INCUMPLIMIENTO.</w:t>
      </w:r>
    </w:p>
    <w:p w:rsidR="003D51AB" w:rsidRPr="00E82A3B" w:rsidRDefault="003D51AB" w:rsidP="00E627CB">
      <w:pPr>
        <w:spacing w:line="240" w:lineRule="auto"/>
        <w:jc w:val="both"/>
        <w:rPr>
          <w:lang w:val="es-CO"/>
        </w:rPr>
      </w:pPr>
      <w:r w:rsidRPr="00E82A3B">
        <w:rPr>
          <w:lang w:val="es-CO"/>
        </w:rPr>
        <w:t>Habrá lugar a reclamación de perjuicios, según las reglas generales de los contratos, siempre que por una o por otra parte no se haya ejecutado lo convenido, o se haya retardado su ejecución.</w:t>
      </w:r>
    </w:p>
    <w:p w:rsidR="003D51AB" w:rsidRPr="00E82A3B" w:rsidRDefault="003D51AB" w:rsidP="00E627CB">
      <w:pPr>
        <w:spacing w:line="240" w:lineRule="auto"/>
        <w:jc w:val="both"/>
        <w:rPr>
          <w:lang w:val="es-CO"/>
        </w:rPr>
      </w:pPr>
      <w:r w:rsidRPr="00E82A3B">
        <w:rPr>
          <w:lang w:val="es-CO"/>
        </w:rPr>
        <w:t>Por consiguiente, el que encargó la obra, aún en el caso de haberse estipulado un precio único y total por ella, podrá hacerla cesar, reembolsando al artífice todos los costos, y dándole lo que valga el trabajo hecho, y lo que hubiera podido ganar en la obra.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2522.  RIESGO POR PÉRDIDA DE LA MATERIA. </w:t>
      </w:r>
    </w:p>
    <w:p w:rsidR="003D51AB" w:rsidRPr="00E82A3B" w:rsidRDefault="003D51AB" w:rsidP="00E627CB">
      <w:pPr>
        <w:spacing w:line="240" w:lineRule="auto"/>
        <w:jc w:val="both"/>
        <w:rPr>
          <w:lang w:val="es-CO"/>
        </w:rPr>
      </w:pPr>
      <w:r w:rsidRPr="00E82A3B">
        <w:rPr>
          <w:lang w:val="es-CO"/>
        </w:rPr>
        <w:t>La pérdida de la materia recae sobre su dueño.</w:t>
      </w:r>
    </w:p>
    <w:p w:rsidR="003D51AB" w:rsidRPr="00E82A3B" w:rsidRDefault="003D51AB" w:rsidP="00E627CB">
      <w:pPr>
        <w:spacing w:line="240" w:lineRule="auto"/>
        <w:jc w:val="both"/>
        <w:rPr>
          <w:lang w:val="es-CO"/>
        </w:rPr>
      </w:pPr>
      <w:r w:rsidRPr="00E82A3B">
        <w:rPr>
          <w:lang w:val="es-CO"/>
        </w:rPr>
        <w:t>Por consiguiente, la pérdida de la materia suministrada por el que ordenó la obra, pertenece a éste; y no es responsable el artífice sino cuando la materia perece por su culpa o por culpa de las personas que le sirven.</w:t>
      </w:r>
    </w:p>
    <w:p w:rsidR="003D51AB" w:rsidRPr="00E82A3B" w:rsidRDefault="003D51AB" w:rsidP="00E627CB">
      <w:pPr>
        <w:spacing w:line="240" w:lineRule="auto"/>
        <w:jc w:val="both"/>
        <w:rPr>
          <w:lang w:val="es-CO"/>
        </w:rPr>
      </w:pPr>
      <w:r w:rsidRPr="00E82A3B">
        <w:rPr>
          <w:lang w:val="es-CO"/>
        </w:rPr>
        <w:t>Aunque la materia no perezca por su culpa, ni por la de dichas personas, no podrá el artífice reclamar el precio o salario, si no es en los casos siguientes:</w:t>
      </w:r>
    </w:p>
    <w:p w:rsidR="003D51AB" w:rsidRPr="00E82A3B" w:rsidRDefault="003D51AB" w:rsidP="00E627CB">
      <w:pPr>
        <w:spacing w:line="240" w:lineRule="auto"/>
        <w:jc w:val="both"/>
        <w:rPr>
          <w:lang w:val="es-CO"/>
        </w:rPr>
      </w:pPr>
      <w:r w:rsidRPr="00E82A3B">
        <w:rPr>
          <w:lang w:val="es-CO"/>
        </w:rPr>
        <w:t>1. Si la obra ha sido reconocida y aprobada.</w:t>
      </w:r>
    </w:p>
    <w:p w:rsidR="003D51AB" w:rsidRPr="00E82A3B" w:rsidRDefault="003D51AB" w:rsidP="00E627CB">
      <w:pPr>
        <w:spacing w:line="240" w:lineRule="auto"/>
        <w:jc w:val="both"/>
        <w:rPr>
          <w:lang w:val="es-CO"/>
        </w:rPr>
      </w:pPr>
      <w:r w:rsidRPr="00E82A3B">
        <w:rPr>
          <w:lang w:val="es-CO"/>
        </w:rPr>
        <w:lastRenderedPageBreak/>
        <w:t>2. Si no ha sido reconocida y aprobada por mora del que encargó la obra.</w:t>
      </w:r>
    </w:p>
    <w:p w:rsidR="003D51AB" w:rsidRPr="00E82A3B" w:rsidRDefault="003D51AB" w:rsidP="00E627CB">
      <w:pPr>
        <w:spacing w:line="240" w:lineRule="auto"/>
        <w:jc w:val="both"/>
        <w:rPr>
          <w:lang w:val="es-CO"/>
        </w:rPr>
      </w:pPr>
      <w:r w:rsidRPr="00E82A3B">
        <w:rPr>
          <w:lang w:val="es-CO"/>
        </w:rPr>
        <w:t>3. Si la cosa perece por vicio de la materia suministrada por el que encargó la obra, salvo que el vicio sea de aquéllos que el artífice, por su oficio, haya debido conocer; o que conociéndolo, no haya dado aviso oportuno.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2523.  RECONOCIMIENTO DE LA OBRA.</w:t>
      </w:r>
    </w:p>
    <w:p w:rsidR="003D51AB" w:rsidRPr="00E82A3B" w:rsidRDefault="003D51AB" w:rsidP="00E627CB">
      <w:pPr>
        <w:spacing w:line="240" w:lineRule="auto"/>
        <w:jc w:val="both"/>
        <w:rPr>
          <w:lang w:val="es-CO"/>
        </w:rPr>
      </w:pPr>
      <w:r w:rsidRPr="00E82A3B">
        <w:rPr>
          <w:lang w:val="es-CO"/>
        </w:rPr>
        <w:t>El reconocimiento puede hacerse parcialmente cuando se ha convenido en que la obra se apruebe por partes.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2524.  EJECUCION INDEBIDA DE LA OBRA. </w:t>
      </w:r>
    </w:p>
    <w:p w:rsidR="003D51AB" w:rsidRPr="00E82A3B" w:rsidRDefault="003D51AB" w:rsidP="00E627CB">
      <w:pPr>
        <w:spacing w:line="240" w:lineRule="auto"/>
        <w:jc w:val="both"/>
        <w:rPr>
          <w:lang w:val="es-CO"/>
        </w:rPr>
      </w:pPr>
      <w:r w:rsidRPr="00E82A3B">
        <w:rPr>
          <w:lang w:val="es-CO"/>
        </w:rPr>
        <w:t>Si el que encargó la obra alegare no haberse ejecutado debidamente, se nombrarán por las dos partes peritos que decidan.</w:t>
      </w:r>
    </w:p>
    <w:p w:rsidR="003D51AB" w:rsidRPr="00E82A3B" w:rsidRDefault="003D51AB" w:rsidP="00E627CB">
      <w:pPr>
        <w:spacing w:line="240" w:lineRule="auto"/>
        <w:jc w:val="both"/>
        <w:rPr>
          <w:lang w:val="es-CO"/>
        </w:rPr>
      </w:pPr>
      <w:r w:rsidRPr="00E82A3B">
        <w:rPr>
          <w:lang w:val="es-CO"/>
        </w:rPr>
        <w:t>Siendo fundada la alegación del que encargó la obra, el artífice podrá ser obligado, a elección del que encargó la obra, a hacerla de nuevo o a la indemnización de perjuicios.</w:t>
      </w:r>
    </w:p>
    <w:p w:rsidR="003D51AB" w:rsidRPr="00E82A3B" w:rsidRDefault="003D51AB" w:rsidP="00E627CB">
      <w:pPr>
        <w:spacing w:line="240" w:lineRule="auto"/>
        <w:jc w:val="both"/>
        <w:rPr>
          <w:lang w:val="es-CO"/>
        </w:rPr>
      </w:pPr>
      <w:r w:rsidRPr="00E82A3B">
        <w:rPr>
          <w:lang w:val="es-CO"/>
        </w:rPr>
        <w:t>La restitución de los materiales podrá hacerse con otros de igual calidad o en dinero.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2525. CONSTRUCCION DE EDIFICIOS POR PRECIO UNICO. </w:t>
      </w:r>
    </w:p>
    <w:p w:rsidR="003D51AB" w:rsidRPr="00E82A3B" w:rsidRDefault="003D51AB" w:rsidP="00E627CB">
      <w:pPr>
        <w:spacing w:line="240" w:lineRule="auto"/>
        <w:jc w:val="both"/>
        <w:rPr>
          <w:lang w:val="es-CO"/>
        </w:rPr>
      </w:pPr>
      <w:r w:rsidRPr="00E82A3B">
        <w:rPr>
          <w:lang w:val="es-CO"/>
        </w:rPr>
        <w:t>Los contratos para construcción de edificios, celebrados con un empresario que se encarga de toda la obra por un precio único prefijado, se sujetan además a las reglas siguientes:</w:t>
      </w:r>
    </w:p>
    <w:p w:rsidR="003D51AB" w:rsidRPr="00E82A3B" w:rsidRDefault="003D51AB" w:rsidP="00E627CB">
      <w:pPr>
        <w:spacing w:line="240" w:lineRule="auto"/>
        <w:jc w:val="both"/>
        <w:rPr>
          <w:lang w:val="es-CO"/>
        </w:rPr>
      </w:pPr>
      <w:r w:rsidRPr="00E82A3B">
        <w:rPr>
          <w:lang w:val="es-CO"/>
        </w:rPr>
        <w:t>1. El empresario no podrá pedir aumento de precio, a pretexto de haber encarecido los jornales o los materiales, o de haberse hecho agregaciones o modificaciones en el plan primitivo; salvo que se haya ajustado un precio particular por dichas agregaciones o modificaciones.</w:t>
      </w:r>
    </w:p>
    <w:p w:rsidR="003D51AB" w:rsidRPr="00E82A3B" w:rsidRDefault="003D51AB" w:rsidP="00E627CB">
      <w:pPr>
        <w:spacing w:line="240" w:lineRule="auto"/>
        <w:jc w:val="both"/>
        <w:rPr>
          <w:lang w:val="es-CO"/>
        </w:rPr>
      </w:pPr>
      <w:r w:rsidRPr="00E82A3B">
        <w:rPr>
          <w:lang w:val="es-CO"/>
        </w:rPr>
        <w:t>2. Si circunstancias desconocidas, como un vicio oculto del suelo, ocasionaren costos que no pudieron preverse, deberá el empresario hacerse autorizar para ellos por el dueño; y si éste rehúsa, podrá ocurrir al juez o prefecto para que decida si ha debido o no preverse el recargo de obra, y fije el aumento de precio que por esta razón corresponda.</w:t>
      </w:r>
    </w:p>
    <w:p w:rsidR="003D51AB" w:rsidRPr="00E82A3B" w:rsidRDefault="003D51AB" w:rsidP="00E627CB">
      <w:pPr>
        <w:spacing w:line="240" w:lineRule="auto"/>
        <w:jc w:val="both"/>
        <w:rPr>
          <w:lang w:val="es-CO"/>
        </w:rPr>
      </w:pPr>
      <w:r w:rsidRPr="00E82A3B">
        <w:rPr>
          <w:lang w:val="es-CO"/>
        </w:rPr>
        <w:t xml:space="preserve">3. Si el edificio perece o amenaza ruina, en todo o parte, en los diez años subsiguientes a su entrega, por vicio de la construcción, o por vicio del suelo que el empresario o las personas empleadas por él hayan debido conocer en razón de su oficio, o por vicio de los materiales, será responsable el empresario; si los materiales han sido suministrados por el dueño, no habrá lugar a la responsabilidad del empresario sino en conformidad al artículo 2453, 2522 inciso final. </w:t>
      </w:r>
    </w:p>
    <w:p w:rsidR="003D51AB" w:rsidRPr="00E82A3B" w:rsidRDefault="003D51AB" w:rsidP="00E627CB">
      <w:pPr>
        <w:spacing w:line="240" w:lineRule="auto"/>
        <w:jc w:val="both"/>
        <w:rPr>
          <w:lang w:val="es-CO"/>
        </w:rPr>
      </w:pPr>
      <w:r w:rsidRPr="00E82A3B">
        <w:rPr>
          <w:lang w:val="es-CO"/>
        </w:rPr>
        <w:t>4. El recibo otorgado por el dueño, después de concluida la obra, sólo significa que el dueño la aprueba, como exteriormente ajustada al plan y a las reglas del arte, y no exime al empresario de la responsabilidad que por el inciso precedente se le impone.</w:t>
      </w:r>
    </w:p>
    <w:p w:rsidR="003D51AB" w:rsidRPr="00E82A3B" w:rsidRDefault="003D51AB" w:rsidP="00E627CB">
      <w:pPr>
        <w:spacing w:line="240" w:lineRule="auto"/>
        <w:jc w:val="both"/>
        <w:rPr>
          <w:lang w:val="es-CO"/>
        </w:rPr>
      </w:pPr>
      <w:r w:rsidRPr="00E82A3B">
        <w:rPr>
          <w:lang w:val="es-CO"/>
        </w:rPr>
        <w:t>5. Si los artífices u obreros empleados en la construcción del edificio han contratado con el dueño directamente por sus respectivas pagas, se mirarán como contratistas independientes, y tendrán acción directa contra el dueño; pero si han contratado con el empresario, no tendrán acción contra el dueño sino subsidiariamente y hasta concurrencia de lo que éste debía al empresario.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2526.  EXTENSION DE LA NORMATIVIDAD A LA CONSTRUCCION POR ARQUITECTO. </w:t>
      </w:r>
    </w:p>
    <w:p w:rsidR="003D51AB" w:rsidRPr="00E82A3B" w:rsidRDefault="003D51AB" w:rsidP="00E627CB">
      <w:pPr>
        <w:spacing w:line="240" w:lineRule="auto"/>
        <w:jc w:val="both"/>
        <w:rPr>
          <w:lang w:val="es-CO"/>
        </w:rPr>
      </w:pPr>
      <w:r w:rsidRPr="00E82A3B">
        <w:rPr>
          <w:lang w:val="es-CO"/>
        </w:rPr>
        <w:t>Las reglas 3, 4, y 5 del precedente artículo, se extienden a los que se encargan de la construcción de un edificio en calidad de arquitectos.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2527.  RESOLUCION DE LOS CONTRATOS DE CONSTRUCCION POR MUERTE DEL ARTIFICE. </w:t>
      </w:r>
    </w:p>
    <w:p w:rsidR="003D51AB" w:rsidRPr="00E82A3B" w:rsidRDefault="003D51AB" w:rsidP="00E627CB">
      <w:pPr>
        <w:spacing w:line="240" w:lineRule="auto"/>
        <w:jc w:val="both"/>
        <w:rPr>
          <w:lang w:val="es-CO"/>
        </w:rPr>
      </w:pPr>
      <w:r w:rsidRPr="00E82A3B">
        <w:rPr>
          <w:lang w:val="es-CO"/>
        </w:rPr>
        <w:t>Todos los contratos para la construcción de una obra se resuelven por la muerte del artífice o del empresario; y si hay trabajos o materiales preparados que puedan ser útiles para la obra de que se trata, el que la encargó será obligado a recibirlos y a pagar su valor; lo que corresponda en razón de los trabajos hechos se calculará proporcionalmente, tomando en consideración el precio estipulado para toda la obra.</w:t>
      </w:r>
    </w:p>
    <w:p w:rsidR="003D51AB" w:rsidRPr="00E82A3B" w:rsidRDefault="003D51AB" w:rsidP="00E627CB">
      <w:pPr>
        <w:spacing w:line="240" w:lineRule="auto"/>
        <w:jc w:val="both"/>
        <w:rPr>
          <w:lang w:val="es-CO"/>
        </w:rPr>
      </w:pPr>
      <w:r w:rsidRPr="00E82A3B">
        <w:rPr>
          <w:lang w:val="es-CO"/>
        </w:rPr>
        <w:t>Por la muerte del que encargó la obra no se resuelve el contrato.</w:t>
      </w:r>
    </w:p>
    <w:p w:rsidR="003D51AB" w:rsidRPr="00E82A3B" w:rsidRDefault="003D51AB" w:rsidP="00E627CB">
      <w:pPr>
        <w:spacing w:line="240" w:lineRule="auto"/>
        <w:jc w:val="both"/>
        <w:rPr>
          <w:lang w:val="es-CO"/>
        </w:rPr>
      </w:pPr>
    </w:p>
    <w:p w:rsidR="003D51AB" w:rsidRPr="00273F0B" w:rsidRDefault="003D51AB" w:rsidP="00273F0B">
      <w:pPr>
        <w:spacing w:line="240" w:lineRule="auto"/>
        <w:jc w:val="center"/>
        <w:rPr>
          <w:b/>
          <w:lang w:val="es-CO"/>
        </w:rPr>
      </w:pPr>
      <w:r w:rsidRPr="00273F0B">
        <w:rPr>
          <w:b/>
          <w:lang w:val="es-CO"/>
        </w:rPr>
        <w:t>SECCIÓN 2. PRESTACIÓN DE SERVICIOS INMATERIALES.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2528.  NORMATIVIDAD SOBRE OBRAS INMATERIALES. </w:t>
      </w:r>
    </w:p>
    <w:p w:rsidR="003D51AB" w:rsidRPr="00E82A3B" w:rsidRDefault="003D51AB" w:rsidP="00E627CB">
      <w:pPr>
        <w:spacing w:line="240" w:lineRule="auto"/>
        <w:jc w:val="both"/>
        <w:rPr>
          <w:lang w:val="es-CO"/>
        </w:rPr>
      </w:pPr>
      <w:r w:rsidRPr="00E82A3B">
        <w:rPr>
          <w:lang w:val="es-CO"/>
        </w:rPr>
        <w:t xml:space="preserve">Las obras inmateriales o en que predomina la inteligencia sobre la obra de mano, como una composición literaria, o la corrección tipográfica de un impreso, se sujetan a las disposiciones especiales de los artículos 2519, 2520, 2521 y 2524.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2529.   SERVICIOS INMATERIALES.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Los servicios inmateriales que consisten en una larga serie de actos, como los de los escritores asalariados para la prensa, secretarios de personas privadas, preceptores, ayas, histriones y cantores, se sujetan a las reglas especiales que siguen.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2530.  NORMATIVIDAD SOBRE LAS OBRAS PARCIALES DEL SERVICIO</w:t>
      </w:r>
    </w:p>
    <w:p w:rsidR="003D51AB" w:rsidRPr="00E82A3B" w:rsidRDefault="003D51AB" w:rsidP="00E627CB">
      <w:pPr>
        <w:spacing w:line="240" w:lineRule="auto"/>
        <w:jc w:val="both"/>
        <w:rPr>
          <w:lang w:val="es-CO"/>
        </w:rPr>
      </w:pPr>
      <w:r w:rsidRPr="00E82A3B">
        <w:rPr>
          <w:lang w:val="es-CO"/>
        </w:rPr>
        <w:t>Respecto de cada una de las obras parciales en que consista el servicio, se observará lo dispuesto en el artículo 2528.</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2531.  TERMINACION DEL CONTRATO DE SERVICIO.</w:t>
      </w:r>
    </w:p>
    <w:p w:rsidR="003D51AB" w:rsidRPr="00E82A3B" w:rsidRDefault="003D51AB" w:rsidP="00E627CB">
      <w:pPr>
        <w:spacing w:line="240" w:lineRule="auto"/>
        <w:jc w:val="both"/>
        <w:rPr>
          <w:lang w:val="es-CO"/>
        </w:rPr>
      </w:pPr>
      <w:r w:rsidRPr="00E82A3B">
        <w:rPr>
          <w:lang w:val="es-CO"/>
        </w:rPr>
        <w:t xml:space="preserve"> Cualquiera de las dos partes podrá poner fin al servicio cuando quiera, o con el desahucio que se hubiere estipulado. Si la retribución consiste en pensiones periódicas, cualquiera de las dos partes deberá dar noticia a la otra de su intención de poner fin al contrato, aunque en éste no se haya estipulado desahucio, y la anticipación será de medio período a lo menos.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2532.  GASTOS DE TRANSPORTE POR TRASLADO.</w:t>
      </w:r>
    </w:p>
    <w:p w:rsidR="003D51AB" w:rsidRPr="00E82A3B" w:rsidRDefault="003D51AB" w:rsidP="00E627CB">
      <w:pPr>
        <w:spacing w:line="240" w:lineRule="auto"/>
        <w:jc w:val="both"/>
        <w:rPr>
          <w:lang w:val="es-CO"/>
        </w:rPr>
      </w:pPr>
      <w:r w:rsidRPr="00E82A3B">
        <w:rPr>
          <w:lang w:val="es-CO"/>
        </w:rPr>
        <w:t>Si para prestar el servicio se ha hecho mudar de residencia al que lo presta, se abonarán por la otra parte los gastos razonables de ida y vuelta.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2533.  TERMINACION DEL CONTRATO POR CULPA DE QUIEN PRESTA EL SERVICIO. </w:t>
      </w:r>
    </w:p>
    <w:p w:rsidR="003D51AB" w:rsidRPr="00E82A3B" w:rsidRDefault="003D51AB" w:rsidP="00E627CB">
      <w:pPr>
        <w:spacing w:line="240" w:lineRule="auto"/>
        <w:jc w:val="both"/>
        <w:rPr>
          <w:lang w:val="es-CO"/>
        </w:rPr>
      </w:pPr>
      <w:r w:rsidRPr="00E82A3B">
        <w:rPr>
          <w:lang w:val="es-CO"/>
        </w:rPr>
        <w:t>Si el que presta el servicio se retira intempestivamente, o su mala conducta da motivo para despedirle, no podrá reclamar cosa algunas en razón de desahucio o de gastos de viaje.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2534.  NORMAS APLICABLES A LOS SERVICIOS QUE SE SUJETAN A LAS REGLAS DEL MANDATO. </w:t>
      </w:r>
    </w:p>
    <w:p w:rsidR="003D51AB" w:rsidRPr="00E82A3B" w:rsidRDefault="003D51AB" w:rsidP="00E627CB">
      <w:pPr>
        <w:spacing w:line="240" w:lineRule="auto"/>
        <w:jc w:val="both"/>
        <w:rPr>
          <w:lang w:val="es-CO"/>
        </w:rPr>
      </w:pPr>
      <w:r w:rsidRPr="00E82A3B">
        <w:rPr>
          <w:lang w:val="es-CO"/>
        </w:rPr>
        <w:t>Los artículos precedentes se aplican a los servicios que según el artículo 2144 se sujetan a las reglas del mandato, en lo que no tuvieren de contrario a ellas.</w:t>
      </w:r>
    </w:p>
    <w:p w:rsidR="003D51AB" w:rsidRPr="00E82A3B" w:rsidRDefault="003D51AB" w:rsidP="00E627CB">
      <w:pPr>
        <w:spacing w:line="240" w:lineRule="auto"/>
        <w:jc w:val="both"/>
        <w:rPr>
          <w:lang w:val="es-CO"/>
        </w:rPr>
      </w:pPr>
    </w:p>
    <w:p w:rsidR="003D51AB" w:rsidRPr="00273F0B" w:rsidRDefault="003D51AB" w:rsidP="00273F0B">
      <w:pPr>
        <w:spacing w:line="240" w:lineRule="auto"/>
        <w:jc w:val="center"/>
        <w:rPr>
          <w:b/>
          <w:lang w:val="es-CO"/>
        </w:rPr>
      </w:pPr>
      <w:r w:rsidRPr="00273F0B">
        <w:rPr>
          <w:b/>
          <w:lang w:val="es-CO"/>
        </w:rPr>
        <w:t>CAPÍTULO 7. TRANSPORTE.</w:t>
      </w:r>
    </w:p>
    <w:p w:rsidR="003D51AB" w:rsidRPr="00273F0B" w:rsidRDefault="003D51AB" w:rsidP="00273F0B">
      <w:pPr>
        <w:spacing w:line="240" w:lineRule="auto"/>
        <w:jc w:val="center"/>
        <w:rPr>
          <w:b/>
          <w:lang w:val="es-CO"/>
        </w:rPr>
      </w:pPr>
    </w:p>
    <w:p w:rsidR="003D51AB" w:rsidRPr="00273F0B" w:rsidRDefault="003D51AB" w:rsidP="00273F0B">
      <w:pPr>
        <w:spacing w:line="240" w:lineRule="auto"/>
        <w:jc w:val="center"/>
        <w:rPr>
          <w:b/>
          <w:lang w:val="es-CO"/>
        </w:rPr>
      </w:pPr>
      <w:r w:rsidRPr="00273F0B">
        <w:rPr>
          <w:b/>
          <w:lang w:val="es-CO"/>
        </w:rPr>
        <w:t>SECCIÓN 1</w:t>
      </w:r>
      <w:r w:rsidR="00BB24BF" w:rsidRPr="00273F0B">
        <w:rPr>
          <w:b/>
          <w:lang w:val="es-CO"/>
        </w:rPr>
        <w:t>.</w:t>
      </w:r>
      <w:r w:rsidRPr="00273F0B">
        <w:rPr>
          <w:b/>
          <w:lang w:val="es-CO"/>
        </w:rPr>
        <w:t xml:space="preserve"> DISPOSICIONES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2535.  CONTRATO DE TRANSPORTE. </w:t>
      </w:r>
    </w:p>
    <w:p w:rsidR="003D51AB" w:rsidRPr="00E82A3B" w:rsidRDefault="003D51AB" w:rsidP="00E627CB">
      <w:pPr>
        <w:spacing w:line="240" w:lineRule="auto"/>
        <w:jc w:val="both"/>
        <w:rPr>
          <w:lang w:val="es-CO"/>
        </w:rPr>
      </w:pPr>
      <w:r w:rsidRPr="00E82A3B">
        <w:rPr>
          <w:lang w:val="es-CO"/>
        </w:rPr>
        <w:t>El transporte es un contrato por medio del cual una de las partes se obliga para con la otra, a cambio de un precio, a conducir de un lugar a otro, por determinado medio y en el plazo fijado, personas o cosas y entregar éstas al destinatario.</w:t>
      </w:r>
    </w:p>
    <w:p w:rsidR="003D51AB" w:rsidRPr="00E82A3B" w:rsidRDefault="003D51AB" w:rsidP="00E627CB">
      <w:pPr>
        <w:spacing w:line="240" w:lineRule="auto"/>
        <w:jc w:val="both"/>
        <w:rPr>
          <w:lang w:val="es-CO"/>
        </w:rPr>
      </w:pPr>
      <w:r w:rsidRPr="00E82A3B">
        <w:rPr>
          <w:lang w:val="es-CO"/>
        </w:rPr>
        <w:t>El que se encarga de transportar se llama generalmente acarreador, y toma los nombres de arriero, carretero, barquero, naviero, según el modo de hacer el transporte.</w:t>
      </w:r>
    </w:p>
    <w:p w:rsidR="003D51AB" w:rsidRPr="00E82A3B" w:rsidRDefault="003D51AB" w:rsidP="00E627CB">
      <w:pPr>
        <w:spacing w:line="240" w:lineRule="auto"/>
        <w:jc w:val="both"/>
        <w:rPr>
          <w:lang w:val="es-CO"/>
        </w:rPr>
      </w:pPr>
      <w:r w:rsidRPr="00E82A3B">
        <w:rPr>
          <w:lang w:val="es-CO"/>
        </w:rPr>
        <w:t>El que ejerce la industria de hacer ejecutar transportes de personas o cargas, se llama empresario de transportes.</w:t>
      </w:r>
    </w:p>
    <w:p w:rsidR="003D51AB" w:rsidRPr="00E82A3B" w:rsidRDefault="003D51AB" w:rsidP="00E627CB">
      <w:pPr>
        <w:spacing w:line="240" w:lineRule="auto"/>
        <w:jc w:val="both"/>
        <w:rPr>
          <w:lang w:val="es-CO"/>
        </w:rPr>
      </w:pPr>
      <w:r w:rsidRPr="00E82A3B">
        <w:rPr>
          <w:lang w:val="es-CO"/>
        </w:rPr>
        <w:t>La persona que envía o despacha la carga se llama consignante, y la persona a quien se envía consignatario.</w:t>
      </w:r>
    </w:p>
    <w:p w:rsidR="003D51AB" w:rsidRPr="00E82A3B" w:rsidRDefault="003D51AB" w:rsidP="00E627CB">
      <w:pPr>
        <w:spacing w:line="240" w:lineRule="auto"/>
        <w:jc w:val="both"/>
        <w:rPr>
          <w:lang w:val="es-CO"/>
        </w:rPr>
      </w:pPr>
      <w:r w:rsidRPr="00E82A3B">
        <w:rPr>
          <w:lang w:val="es-CO"/>
        </w:rPr>
        <w:t>El contrato de transporte se perfecciona por el solo acuerdo de las partes y se prueba conforme a las reglas legales.</w:t>
      </w:r>
    </w:p>
    <w:p w:rsidR="003D51AB" w:rsidRPr="00E82A3B" w:rsidRDefault="003D51AB" w:rsidP="00E627CB">
      <w:pPr>
        <w:spacing w:line="240" w:lineRule="auto"/>
        <w:jc w:val="both"/>
        <w:rPr>
          <w:lang w:val="es-CO"/>
        </w:rPr>
      </w:pPr>
      <w:r w:rsidRPr="00E82A3B">
        <w:rPr>
          <w:lang w:val="es-CO"/>
        </w:rPr>
        <w:t>En el evento en que el contrato, o alguna de sus cláusulas sean ineficaz y se hayan ejecutado prestaciones, se podrá solicitar la intervención del juez a fin de que impida que una parte se enriquezca a expensas de la otra.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2536.  ÁMBITO DE APLICACIÓN.</w:t>
      </w:r>
    </w:p>
    <w:p w:rsidR="003D51AB" w:rsidRPr="00E82A3B" w:rsidRDefault="003D51AB" w:rsidP="00E627CB">
      <w:pPr>
        <w:spacing w:line="240" w:lineRule="auto"/>
        <w:jc w:val="both"/>
        <w:rPr>
          <w:lang w:val="es-CO"/>
        </w:rPr>
      </w:pPr>
      <w:r w:rsidRPr="00E82A3B">
        <w:rPr>
          <w:lang w:val="es-CO"/>
        </w:rPr>
        <w:t>Excepto lo dispuesto en leyes especiales, las reglas de este Capítulo se aplican cualquiera que sea el medio empleado para el transporte. El transporte multimodal se rige por la ley especial.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2537.  EMPRESAS DE TRANSPORTE. </w:t>
      </w:r>
    </w:p>
    <w:p w:rsidR="003D51AB" w:rsidRPr="00E82A3B" w:rsidRDefault="003D51AB" w:rsidP="00E627CB">
      <w:pPr>
        <w:spacing w:line="240" w:lineRule="auto"/>
        <w:jc w:val="both"/>
        <w:rPr>
          <w:lang w:val="es-CO"/>
        </w:rPr>
      </w:pPr>
      <w:r w:rsidRPr="00E82A3B">
        <w:rPr>
          <w:lang w:val="es-CO"/>
        </w:rPr>
        <w:t xml:space="preserve">Las empresas de transporte son de servicio público o de servicio particular. El Gobierno fijará las características de las empresas de servicio público y reglamentará las condiciones de su creación y funcionamiento. Las empresas de servicio público someterán sus reglamentos a la aprobación oficial y, si no prestan el servicio en vehículos de su propiedad, celebrarán con los dueños de éstos el respectivo contrato de vinculación, conforme a las normas reglamentarias del transporte. </w:t>
      </w:r>
    </w:p>
    <w:p w:rsidR="003D51AB" w:rsidRPr="00E82A3B" w:rsidRDefault="003D51AB" w:rsidP="00E627CB">
      <w:pPr>
        <w:spacing w:line="240" w:lineRule="auto"/>
        <w:jc w:val="both"/>
        <w:rPr>
          <w:lang w:val="es-CO"/>
        </w:rPr>
      </w:pPr>
      <w:r w:rsidRPr="00E82A3B">
        <w:rPr>
          <w:lang w:val="es-CO"/>
        </w:rPr>
        <w:t>PARÁGRAFO. Para la constitución de personas jurídicas que tengan por objeto el servicio público de transporte automotor, sujeto a rutas y horarios, además del lleno de los requisitos legales, será necesaria la autorización previa del Instituto Nacional del Transporte y Tránsito o de la entidad que haga sus veces, autorización que se protocolizará en copia auténtica con la respectiva escritura.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2538.  TRANSPORTE BENÉVOLO O GRATUITO Y TRANSPORTE DE TRABAJADORES POR PARTE DEL PATRONO. </w:t>
      </w:r>
    </w:p>
    <w:p w:rsidR="003D51AB" w:rsidRPr="00E82A3B" w:rsidRDefault="003D51AB" w:rsidP="00E627CB">
      <w:pPr>
        <w:spacing w:line="240" w:lineRule="auto"/>
        <w:jc w:val="both"/>
        <w:rPr>
          <w:lang w:val="es-CO"/>
        </w:rPr>
      </w:pPr>
      <w:r w:rsidRPr="00E82A3B">
        <w:rPr>
          <w:lang w:val="es-CO"/>
        </w:rPr>
        <w:t>El transporte benévolo o gratuito no se tendrá como contrato mercantil sino cuando sea accesorio de un acto de comercio.</w:t>
      </w:r>
    </w:p>
    <w:p w:rsidR="003D51AB" w:rsidRPr="00E82A3B" w:rsidRDefault="003D51AB" w:rsidP="00E627CB">
      <w:pPr>
        <w:spacing w:line="240" w:lineRule="auto"/>
        <w:jc w:val="both"/>
        <w:rPr>
          <w:lang w:val="es-CO"/>
        </w:rPr>
      </w:pPr>
      <w:r w:rsidRPr="00E82A3B">
        <w:rPr>
          <w:lang w:val="es-CO"/>
        </w:rPr>
        <w:lastRenderedPageBreak/>
        <w:t>El servicio de transporte prestado por un patrono a sus trabajadores con sus propios equipos será considerado como accesorio del contrato de trabajo.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2539.  OFERTA AL PÚBLICO.</w:t>
      </w:r>
    </w:p>
    <w:p w:rsidR="003D51AB" w:rsidRPr="00E82A3B" w:rsidRDefault="003D51AB" w:rsidP="00E627CB">
      <w:pPr>
        <w:spacing w:line="240" w:lineRule="auto"/>
        <w:jc w:val="both"/>
        <w:rPr>
          <w:lang w:val="es-CO"/>
        </w:rPr>
      </w:pPr>
      <w:r w:rsidRPr="00E82A3B">
        <w:rPr>
          <w:lang w:val="es-CO"/>
        </w:rPr>
        <w:t>El transportista que ofrece sus servicios al público está obligado a aceptar los pedidos compatibles con los medios ordinarios de que dispone, excepto que exista un motivo serio de rechazo; y el pasajero o el cargador están obligados a seguir las instrucciones dadas por el transportista conforme a la ley o los reglamentos.</w:t>
      </w:r>
    </w:p>
    <w:p w:rsidR="003D51AB" w:rsidRPr="00E82A3B" w:rsidRDefault="003D51AB" w:rsidP="00E627CB">
      <w:pPr>
        <w:spacing w:line="240" w:lineRule="auto"/>
        <w:jc w:val="both"/>
        <w:rPr>
          <w:lang w:val="es-CO"/>
        </w:rPr>
      </w:pPr>
      <w:r w:rsidRPr="00E82A3B">
        <w:rPr>
          <w:lang w:val="es-CO"/>
        </w:rPr>
        <w:t>Los transportes deben realizarse según el orden de los pedidos y, en caso de que haya varios simultáneos, se estará a lo que dispongan los reglamentos oficiales.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2540.  OBLIGACIONES DEL TRANSPORTADOR. </w:t>
      </w:r>
    </w:p>
    <w:p w:rsidR="003D51AB" w:rsidRPr="00E82A3B" w:rsidRDefault="003D51AB" w:rsidP="00E627CB">
      <w:pPr>
        <w:spacing w:line="240" w:lineRule="auto"/>
        <w:jc w:val="both"/>
        <w:rPr>
          <w:lang w:val="es-CO"/>
        </w:rPr>
      </w:pPr>
      <w:r w:rsidRPr="00E82A3B">
        <w:rPr>
          <w:lang w:val="es-CO"/>
        </w:rPr>
        <w:t>El transportador estará obligado, dentro del término por el modo de transporte y la clase de vehículos previstos en el contrato y, en defecto de estipulación, conforme a los horarios, itinerarios y demás normas contenidas en los reglamentos oficiales, en un término prudencial y por una vía razonablemente directa:</w:t>
      </w:r>
    </w:p>
    <w:p w:rsidR="003D51AB" w:rsidRPr="00E82A3B" w:rsidRDefault="003D51AB" w:rsidP="00E627CB">
      <w:pPr>
        <w:spacing w:line="240" w:lineRule="auto"/>
        <w:jc w:val="both"/>
        <w:rPr>
          <w:lang w:val="es-CO"/>
        </w:rPr>
      </w:pPr>
      <w:r w:rsidRPr="00E82A3B">
        <w:rPr>
          <w:lang w:val="es-CO"/>
        </w:rPr>
        <w:t>1) En el transporte de cosas a recibirlas, conducirlas y entregarlas en el estado en que las reciba, las cuales se presumen en buen estado, salvo constancia en contrario, y</w:t>
      </w:r>
    </w:p>
    <w:p w:rsidR="003D51AB" w:rsidRPr="00E82A3B" w:rsidRDefault="003D51AB" w:rsidP="00E627CB">
      <w:pPr>
        <w:spacing w:line="240" w:lineRule="auto"/>
        <w:jc w:val="both"/>
        <w:rPr>
          <w:lang w:val="es-CO"/>
        </w:rPr>
      </w:pPr>
      <w:r w:rsidRPr="00E82A3B">
        <w:rPr>
          <w:lang w:val="es-CO"/>
        </w:rPr>
        <w:t>2) En el transporte de personas a conducirlas sanas y salvas al lugar de destino.</w:t>
      </w:r>
    </w:p>
    <w:p w:rsidR="003D51AB" w:rsidRPr="00E82A3B" w:rsidRDefault="003D51AB" w:rsidP="00E627CB">
      <w:pPr>
        <w:spacing w:line="240" w:lineRule="auto"/>
        <w:jc w:val="both"/>
        <w:rPr>
          <w:lang w:val="es-CO"/>
        </w:rPr>
      </w:pPr>
      <w:r w:rsidRPr="00E82A3B">
        <w:rPr>
          <w:lang w:val="es-CO"/>
        </w:rPr>
        <w:t>No podrá alegarse por el acarreador la fuerza mayor o caso fortuito que pudo con mediana prudencia o cuidado evitarse.</w:t>
      </w:r>
    </w:p>
    <w:p w:rsidR="003D51AB" w:rsidRPr="00E82A3B" w:rsidRDefault="003D51AB" w:rsidP="00E627CB">
      <w:pPr>
        <w:spacing w:line="240" w:lineRule="auto"/>
        <w:jc w:val="both"/>
        <w:rPr>
          <w:lang w:val="es-CO"/>
        </w:rPr>
      </w:pPr>
      <w:r w:rsidRPr="00E82A3B">
        <w:rPr>
          <w:lang w:val="es-CO"/>
        </w:rPr>
        <w:t>PARÁGRAFO: El transportador estará obligado a conducir las personas o las cosas cuyo transporte se le solicita, siempre que lo permitan los medios ordinarios de que disponga y que se cumplan las condiciones normales y de régimen interno de la empresa, de conformidad con los reglamentos oficiales.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2541. RESPONSABILIDAD DEL TRANSPORTADOR.</w:t>
      </w:r>
    </w:p>
    <w:p w:rsidR="003D51AB" w:rsidRPr="00E82A3B" w:rsidRDefault="003D51AB" w:rsidP="00E627CB">
      <w:pPr>
        <w:spacing w:line="240" w:lineRule="auto"/>
        <w:jc w:val="both"/>
        <w:rPr>
          <w:lang w:val="es-CO"/>
        </w:rPr>
      </w:pPr>
      <w:r w:rsidRPr="00E82A3B">
        <w:rPr>
          <w:lang w:val="es-CO"/>
        </w:rPr>
        <w:t xml:space="preserve">El transportador responderá de todos los daños que sobrevengan al pasajero desde el momento en que se haga cargo de éste. Su responsabilidad comprenderá, además, los daños causados por los vehículos utilizados por él y los que ocurran en los sitios de embarque y desembarque, estacionamiento o espera, o en instalaciones de cualquier índole que utilice el transportador para la ejecución del contrato. </w:t>
      </w:r>
    </w:p>
    <w:p w:rsidR="003D51AB" w:rsidRPr="00E82A3B" w:rsidRDefault="003D51AB" w:rsidP="00E627CB">
      <w:pPr>
        <w:spacing w:line="240" w:lineRule="auto"/>
        <w:jc w:val="both"/>
        <w:rPr>
          <w:lang w:val="es-CO"/>
        </w:rPr>
      </w:pPr>
      <w:r w:rsidRPr="00E82A3B">
        <w:rPr>
          <w:lang w:val="es-CO"/>
        </w:rPr>
        <w:t xml:space="preserve">Dicha responsabilidad sólo cesará cuando el viaje haya concluido; y también en cualquiera de los siguientes casos: </w:t>
      </w:r>
    </w:p>
    <w:p w:rsidR="003D51AB" w:rsidRPr="00E82A3B" w:rsidRDefault="003D51AB" w:rsidP="00E627CB">
      <w:pPr>
        <w:spacing w:line="240" w:lineRule="auto"/>
        <w:jc w:val="both"/>
        <w:rPr>
          <w:lang w:val="es-CO"/>
        </w:rPr>
      </w:pPr>
      <w:r w:rsidRPr="00E82A3B">
        <w:rPr>
          <w:lang w:val="es-CO"/>
        </w:rPr>
        <w:t xml:space="preserve">1) Cuando los daños ocurran por obra exclusiva de terceras personas; </w:t>
      </w:r>
    </w:p>
    <w:p w:rsidR="003D51AB" w:rsidRPr="00E82A3B" w:rsidRDefault="003D51AB" w:rsidP="00E627CB">
      <w:pPr>
        <w:spacing w:line="240" w:lineRule="auto"/>
        <w:jc w:val="both"/>
        <w:rPr>
          <w:lang w:val="es-CO"/>
        </w:rPr>
      </w:pPr>
      <w:r w:rsidRPr="00E82A3B">
        <w:rPr>
          <w:lang w:val="es-CO"/>
        </w:rPr>
        <w:t xml:space="preserve">2) Cuando los daños ocurran por fuerza mayor, pero ésta no podrá alegarse cuando haya mediado culpa imputable al transportador, que en alguna forma sea causa del daño; </w:t>
      </w:r>
    </w:p>
    <w:p w:rsidR="003D51AB" w:rsidRPr="00E82A3B" w:rsidRDefault="003D51AB" w:rsidP="00E627CB">
      <w:pPr>
        <w:spacing w:line="240" w:lineRule="auto"/>
        <w:jc w:val="both"/>
        <w:rPr>
          <w:lang w:val="es-CO"/>
        </w:rPr>
      </w:pPr>
      <w:r w:rsidRPr="00E82A3B">
        <w:rPr>
          <w:lang w:val="es-CO"/>
        </w:rPr>
        <w:t xml:space="preserve">3) Cuando los daños ocurran por culpa exclusiva del pasajero, o por lesiones orgánicas o enfermedad anterior del mismo que no hayan sido agravadas a consecuencia de hechos imputables al transportador, y </w:t>
      </w:r>
    </w:p>
    <w:p w:rsidR="003D51AB" w:rsidRPr="00E82A3B" w:rsidRDefault="003D51AB" w:rsidP="00E627CB">
      <w:pPr>
        <w:spacing w:line="240" w:lineRule="auto"/>
        <w:jc w:val="both"/>
        <w:rPr>
          <w:lang w:val="es-CO"/>
        </w:rPr>
      </w:pPr>
      <w:r w:rsidRPr="00E82A3B">
        <w:rPr>
          <w:lang w:val="es-CO"/>
        </w:rPr>
        <w:t>4) Cuando ocurra la pérdida o avería de cosas que conforme a los reglamentos de la empresa puedan llevarse "a la mano" y no hayan sido confiadas a la custodia del transportador.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2542. ENTREGA DE MERCANCÍAS Y RESPONSABILIDAD DEL TRANSPORTADOR. </w:t>
      </w:r>
    </w:p>
    <w:p w:rsidR="003D51AB" w:rsidRPr="00E82A3B" w:rsidRDefault="003D51AB" w:rsidP="00E627CB">
      <w:pPr>
        <w:spacing w:line="240" w:lineRule="auto"/>
        <w:jc w:val="both"/>
        <w:rPr>
          <w:lang w:val="es-CO"/>
        </w:rPr>
      </w:pPr>
      <w:r w:rsidRPr="00E82A3B">
        <w:rPr>
          <w:lang w:val="es-CO"/>
        </w:rPr>
        <w:lastRenderedPageBreak/>
        <w:t xml:space="preserve">El remitente deberá entregar las mercancías al transportador debidamente embaladas y rotuladas, conforme a las exigencias propias de su naturaleza, so pena de indemnizar los daños que ocurran por falta de deficiencia del embalaje o de la información. </w:t>
      </w:r>
    </w:p>
    <w:p w:rsidR="003D51AB" w:rsidRPr="00E82A3B" w:rsidRDefault="003D51AB" w:rsidP="00E627CB">
      <w:pPr>
        <w:spacing w:line="240" w:lineRule="auto"/>
        <w:jc w:val="both"/>
        <w:rPr>
          <w:lang w:val="es-CO"/>
        </w:rPr>
      </w:pPr>
      <w:r w:rsidRPr="00E82A3B">
        <w:rPr>
          <w:lang w:val="es-CO"/>
        </w:rPr>
        <w:t xml:space="preserve">No obstante, el transportador será responsable de los daños ocasionados por el manejo inadecuado de las mercancías y además responderá por los perjuicios provenientes de la falta o deficiencia de embalaje, cuando, a sabiendas de estas circunstancias, se haga cargo de transportarlas, si la naturaleza o condición de la cosa corresponde a la indicada por el remitente. </w:t>
      </w:r>
    </w:p>
    <w:p w:rsidR="003D51AB" w:rsidRPr="00E82A3B" w:rsidRDefault="003D51AB" w:rsidP="00E627CB">
      <w:pPr>
        <w:spacing w:line="240" w:lineRule="auto"/>
        <w:jc w:val="both"/>
        <w:rPr>
          <w:lang w:val="es-CO"/>
        </w:rPr>
      </w:pPr>
      <w:r w:rsidRPr="00E82A3B">
        <w:rPr>
          <w:lang w:val="es-CO"/>
        </w:rPr>
        <w:t>Los defectos de embalaje imputables al remitente no liberarán al transportador de las obligaciones contraídas en virtud de otros contratos de transporte, sin perjuicio de la acción de reembolso contra dicho remitente.</w:t>
      </w:r>
    </w:p>
    <w:p w:rsidR="003D51AB" w:rsidRPr="00E82A3B" w:rsidRDefault="003D51AB" w:rsidP="00E627CB">
      <w:pPr>
        <w:spacing w:line="240" w:lineRule="auto"/>
        <w:jc w:val="both"/>
        <w:rPr>
          <w:lang w:val="es-CO"/>
        </w:rPr>
      </w:pPr>
      <w:r w:rsidRPr="00E82A3B">
        <w:rPr>
          <w:lang w:val="es-CO"/>
        </w:rPr>
        <w:t>PARÁGRAFO PRIMERO: Tratándose de cosas corruptibles que empiecen a dañarse en el curso del transporte, el transportador podrá disponer de ellas con licencia de la autoridad policiva del lugar, si por el estado o naturaleza de las mismas o por otras circunstancias no es posible pedir o esperar instrucciones del remitente o del destinatario, sin un mayor perjuicio o daño.</w:t>
      </w:r>
    </w:p>
    <w:p w:rsidR="003D51AB" w:rsidRPr="00E82A3B" w:rsidRDefault="003D51AB" w:rsidP="00E627CB">
      <w:pPr>
        <w:spacing w:line="240" w:lineRule="auto"/>
        <w:jc w:val="both"/>
        <w:rPr>
          <w:lang w:val="es-CO"/>
        </w:rPr>
      </w:pPr>
      <w:r w:rsidRPr="00E82A3B">
        <w:rPr>
          <w:lang w:val="es-CO"/>
        </w:rPr>
        <w:t xml:space="preserve">PARÁGRAFO SEGUNDO: Cuando se trate de cosas que por su naturaleza sufran reducción en el peso o volumen por el solo hecho del transporte, el transportador no responderá de la reducción o merma normal, determinada según la costumbre o los reglamentos oficiales. </w:t>
      </w:r>
    </w:p>
    <w:p w:rsidR="003D51AB" w:rsidRPr="00E82A3B" w:rsidRDefault="003D51AB" w:rsidP="00E627CB">
      <w:pPr>
        <w:spacing w:line="240" w:lineRule="auto"/>
        <w:jc w:val="both"/>
        <w:rPr>
          <w:lang w:val="es-CO"/>
        </w:rPr>
      </w:pPr>
      <w:r w:rsidRPr="00E82A3B">
        <w:rPr>
          <w:lang w:val="es-CO"/>
        </w:rPr>
        <w:t>Expedida una sola carta de porte o remesa terrestre de carga, si las cosas transportadas se dividen en lotes, bultos o paquetes, especificándolos, la reducción o merma natural se calculará separadamente para cada uno de ellos, cuando pueda establecerse su peso, volumen o cantidad.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2543. OBLIGACIONES DEL PASAJERO. </w:t>
      </w:r>
    </w:p>
    <w:p w:rsidR="003D51AB" w:rsidRPr="00E82A3B" w:rsidRDefault="003D51AB" w:rsidP="00E627CB">
      <w:pPr>
        <w:spacing w:line="240" w:lineRule="auto"/>
        <w:jc w:val="both"/>
        <w:rPr>
          <w:lang w:val="es-CO"/>
        </w:rPr>
      </w:pPr>
      <w:r w:rsidRPr="00E82A3B">
        <w:rPr>
          <w:lang w:val="es-CO"/>
        </w:rPr>
        <w:t xml:space="preserve">El pasajero estará obligado a pagar el pasaje y a observar las condiciones de seguridad impuestas por el transportador y por los reglamentos oficiales y a cumplir los reglamentos de la empresa, estos últimos siempre y cuando estén exhibidos en lugares donde sean fácilmente conocidos por el usuario o se inserten en el boleto o billete. </w:t>
      </w:r>
    </w:p>
    <w:p w:rsidR="003D51AB" w:rsidRPr="00E82A3B" w:rsidRDefault="003D51AB" w:rsidP="00E627CB">
      <w:pPr>
        <w:spacing w:line="240" w:lineRule="auto"/>
        <w:jc w:val="both"/>
        <w:rPr>
          <w:lang w:val="es-CO"/>
        </w:rPr>
      </w:pPr>
      <w:r w:rsidRPr="00E82A3B">
        <w:rPr>
          <w:lang w:val="es-CO"/>
        </w:rPr>
        <w:t>El contrato celebrado para sí por persona relativamente incapaz no será anulable.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2544. COSAS DE CARÁCTER PELIGROSO O RESTRINGIDO. </w:t>
      </w:r>
    </w:p>
    <w:p w:rsidR="003D51AB" w:rsidRPr="00E82A3B" w:rsidRDefault="003D51AB" w:rsidP="00E627CB">
      <w:pPr>
        <w:spacing w:line="240" w:lineRule="auto"/>
        <w:jc w:val="both"/>
        <w:rPr>
          <w:lang w:val="es-CO"/>
        </w:rPr>
      </w:pPr>
      <w:r w:rsidRPr="00E82A3B">
        <w:rPr>
          <w:lang w:val="es-CO"/>
        </w:rPr>
        <w:t xml:space="preserve">El remitente está obligado a informar al transportador del carácter peligroso o restringido de las mercancías que tengan esta naturaleza y que requieran especiales manejos y de las precauciones que deben adoptarse. </w:t>
      </w:r>
    </w:p>
    <w:p w:rsidR="003D51AB" w:rsidRPr="00E82A3B" w:rsidRDefault="003D51AB" w:rsidP="00E627CB">
      <w:pPr>
        <w:spacing w:line="240" w:lineRule="auto"/>
        <w:jc w:val="both"/>
        <w:rPr>
          <w:lang w:val="es-CO"/>
        </w:rPr>
      </w:pPr>
      <w:r w:rsidRPr="00E82A3B">
        <w:rPr>
          <w:lang w:val="es-CO"/>
        </w:rPr>
        <w:t>El transportador no podrá transportar las mercancías que, por su mal estado, embalaje, acondicionamiento u otras circunstancias graves que los reglamentos señalen, puedan constituir peligro evidente, a menos que se cumplan los requisitos que tales reglamentos impongan.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2545.  PAGO DEL FLETE. </w:t>
      </w:r>
    </w:p>
    <w:p w:rsidR="003D51AB" w:rsidRPr="00E82A3B" w:rsidRDefault="003D51AB" w:rsidP="00E627CB">
      <w:pPr>
        <w:spacing w:line="240" w:lineRule="auto"/>
        <w:jc w:val="both"/>
        <w:rPr>
          <w:lang w:val="es-CO"/>
        </w:rPr>
      </w:pPr>
      <w:r w:rsidRPr="00E82A3B">
        <w:rPr>
          <w:lang w:val="es-CO"/>
        </w:rPr>
        <w:t>El precio o flete del transporte y demás gastos que ocasione la cosa con motivo de su conducción o hasta el momento de su entrega son de cargo del remitente. Salvo estipulación en contrario, el destinatario estará solidariamente obligado al cumplimiento de estas obligaciones, desde el momento en que reciba a satisfacción la cosa transportada.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2546.  DIVERGENCIAS SOBRE EL ESTADO DE LAS COSAS. </w:t>
      </w:r>
    </w:p>
    <w:p w:rsidR="003D51AB" w:rsidRPr="00E82A3B" w:rsidRDefault="003D51AB" w:rsidP="00E627CB">
      <w:pPr>
        <w:spacing w:line="240" w:lineRule="auto"/>
        <w:jc w:val="both"/>
        <w:rPr>
          <w:lang w:val="es-CO"/>
        </w:rPr>
      </w:pPr>
      <w:r w:rsidRPr="00E82A3B">
        <w:rPr>
          <w:lang w:val="es-CO"/>
        </w:rPr>
        <w:lastRenderedPageBreak/>
        <w:t xml:space="preserve">Las divergencias sobre el estado de la cosa, o sobre su embalaje, acondicionamiento, peso naturaleza, volumen y demás indicaciones del contrato, se decidirán por peritación. </w:t>
      </w:r>
    </w:p>
    <w:p w:rsidR="003D51AB" w:rsidRPr="00E82A3B" w:rsidRDefault="003D51AB" w:rsidP="00E627CB">
      <w:pPr>
        <w:spacing w:line="240" w:lineRule="auto"/>
        <w:jc w:val="both"/>
        <w:rPr>
          <w:lang w:val="es-CO"/>
        </w:rPr>
      </w:pPr>
      <w:r w:rsidRPr="00E82A3B">
        <w:rPr>
          <w:lang w:val="es-CO"/>
        </w:rPr>
        <w:t xml:space="preserve">Las cosas objeto de controversia, mientras ésta se decide, podrán ser depositadas por el transportador conforme a las normas que regulen el depósito. </w:t>
      </w:r>
    </w:p>
    <w:p w:rsidR="003D51AB" w:rsidRPr="00E82A3B" w:rsidRDefault="003D51AB" w:rsidP="00E627CB">
      <w:pPr>
        <w:spacing w:line="240" w:lineRule="auto"/>
        <w:jc w:val="both"/>
        <w:rPr>
          <w:lang w:val="es-CO"/>
        </w:rPr>
      </w:pPr>
      <w:r w:rsidRPr="00E82A3B">
        <w:rPr>
          <w:lang w:val="es-CO"/>
        </w:rPr>
        <w:t xml:space="preserve">Si se retira la cosa antes de iniciado el viaje, el transportador tendrá derecho a que se le paguen los gastos y se le indemnicen los perjuicios que le ocasione el retiro y se le restituya la carta de porte. </w:t>
      </w:r>
    </w:p>
    <w:p w:rsidR="003D51AB" w:rsidRPr="00E82A3B" w:rsidRDefault="003D51AB" w:rsidP="00E627CB">
      <w:pPr>
        <w:spacing w:line="240" w:lineRule="auto"/>
        <w:jc w:val="both"/>
        <w:rPr>
          <w:lang w:val="es-CO"/>
        </w:rPr>
      </w:pPr>
      <w:r w:rsidRPr="00E82A3B">
        <w:rPr>
          <w:lang w:val="es-CO"/>
        </w:rPr>
        <w:t>Si el retiro tuviere lugar durante el viaje, el transportador tendrá derecho a la totalidad del flete.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2547.  PÉRDIDA TOTAL O PARCIAL DEL FLETE POR RETRASO. </w:t>
      </w:r>
    </w:p>
    <w:p w:rsidR="003D51AB" w:rsidRPr="00E82A3B" w:rsidRDefault="003D51AB" w:rsidP="00E627CB">
      <w:pPr>
        <w:spacing w:line="240" w:lineRule="auto"/>
        <w:jc w:val="both"/>
        <w:rPr>
          <w:lang w:val="es-CO"/>
        </w:rPr>
      </w:pPr>
      <w:r w:rsidRPr="00E82A3B">
        <w:rPr>
          <w:lang w:val="es-CO"/>
        </w:rPr>
        <w:t>Producido el retraso en el traslado de las cosas transportadas, si el transportista no prueba la causa ajena, pierde una parte del flete proporcional al retraso, de modo tal que pierde el total si el tiempo insumido es el doble del plazo en el que debió cumplirse. Lo dispuesto por este artículo no impide reclamar los mayores daños causados por el atraso.</w:t>
      </w:r>
    </w:p>
    <w:p w:rsidR="003D51AB" w:rsidRPr="00E82A3B" w:rsidRDefault="003D51AB" w:rsidP="00E627CB">
      <w:pPr>
        <w:spacing w:line="240" w:lineRule="auto"/>
        <w:jc w:val="both"/>
        <w:rPr>
          <w:lang w:val="es-CO"/>
        </w:rPr>
      </w:pPr>
      <w:r w:rsidRPr="00E82A3B">
        <w:rPr>
          <w:lang w:val="es-CO"/>
        </w:rPr>
        <w:t>Igual pena sufrirá el acarreador que no se presentare en el paraje y tiempo convenidos.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2548.  EXONERACIÓN TOTAL O PARCIAL DE LA RESPONSABILIDAD DEL TRANSPORTADOR.</w:t>
      </w:r>
    </w:p>
    <w:p w:rsidR="003D51AB" w:rsidRPr="00E82A3B" w:rsidRDefault="003D51AB" w:rsidP="00E627CB">
      <w:pPr>
        <w:spacing w:line="240" w:lineRule="auto"/>
        <w:jc w:val="both"/>
        <w:rPr>
          <w:lang w:val="es-CO"/>
        </w:rPr>
      </w:pPr>
      <w:r w:rsidRPr="00E82A3B">
        <w:rPr>
          <w:lang w:val="es-CO"/>
        </w:rPr>
        <w:t>El transportador sólo podrá exonerarse, total o parcialmente, de su responsabilidad por la inejecución o por la ejecución defectuosa o tardía de sus obligaciones, si prueba que la causa del daño lo fue extraña o que en su caso, se debió a vicio propio o inherente de la cosa transportada, y además que adoptó todas las medidas razonables que hubiere tomado un transportador según las exigencias de la profesión para evitar el perjuicio o su agravación.</w:t>
      </w:r>
    </w:p>
    <w:p w:rsidR="003D51AB" w:rsidRPr="00E82A3B" w:rsidRDefault="003D51AB" w:rsidP="00E627CB">
      <w:pPr>
        <w:spacing w:line="240" w:lineRule="auto"/>
        <w:jc w:val="both"/>
        <w:rPr>
          <w:lang w:val="es-CO"/>
        </w:rPr>
      </w:pPr>
      <w:r w:rsidRPr="00E82A3B">
        <w:rPr>
          <w:lang w:val="es-CO"/>
        </w:rPr>
        <w:t>Las violaciones a los reglamentos oficiales o de la empresa, se tendrán como culpa, cuando el incumplimiento haya causado o agravado el riesgo.</w:t>
      </w:r>
    </w:p>
    <w:p w:rsidR="003D51AB" w:rsidRPr="00E82A3B" w:rsidRDefault="003D51AB" w:rsidP="00E627CB">
      <w:pPr>
        <w:spacing w:line="240" w:lineRule="auto"/>
        <w:jc w:val="both"/>
        <w:rPr>
          <w:lang w:val="es-CO"/>
        </w:rPr>
      </w:pPr>
      <w:r w:rsidRPr="00E82A3B">
        <w:rPr>
          <w:lang w:val="es-CO"/>
        </w:rPr>
        <w:t>Las cláusulas del contrato que impliquen la exoneración total o parcial por parte del transportador de sus obligaciones o responsabilidades, no producirán efectos.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2549.  FORMAS DE TRANSPORTE COMBINADO. </w:t>
      </w:r>
    </w:p>
    <w:p w:rsidR="003D51AB" w:rsidRPr="00E82A3B" w:rsidRDefault="003D51AB" w:rsidP="00E627CB">
      <w:pPr>
        <w:spacing w:line="240" w:lineRule="auto"/>
        <w:jc w:val="both"/>
        <w:rPr>
          <w:lang w:val="es-CO"/>
        </w:rPr>
      </w:pPr>
      <w:r w:rsidRPr="00E82A3B">
        <w:rPr>
          <w:lang w:val="es-CO"/>
        </w:rPr>
        <w:t>Se considera transporte combinado aquel en que existiendo un único contrato de transporte, la conducción es realizada en forma sucesiva por varias empresas transportadoras, por más de un modo de transporte. Su contratación podrá llevarse a cabo de las siguientes formas:</w:t>
      </w:r>
    </w:p>
    <w:p w:rsidR="003D51AB" w:rsidRPr="00E82A3B" w:rsidRDefault="003D51AB" w:rsidP="00E627CB">
      <w:pPr>
        <w:spacing w:line="240" w:lineRule="auto"/>
        <w:jc w:val="both"/>
        <w:rPr>
          <w:lang w:val="es-CO"/>
        </w:rPr>
      </w:pPr>
      <w:r w:rsidRPr="00E82A3B">
        <w:rPr>
          <w:lang w:val="es-CO"/>
        </w:rPr>
        <w:t>1) Contratando el remitente con una de las empresas transportadoras que lo realicen, la cual será transportador efectivo en relación con el transporte que materialmente lleve a cabo por sí misma, y actuará como comisionista de transporte con las demás empresas.</w:t>
      </w:r>
    </w:p>
    <w:p w:rsidR="003D51AB" w:rsidRPr="00E82A3B" w:rsidRDefault="003D51AB" w:rsidP="00E627CB">
      <w:pPr>
        <w:spacing w:line="240" w:lineRule="auto"/>
        <w:jc w:val="both"/>
        <w:rPr>
          <w:lang w:val="es-CO"/>
        </w:rPr>
      </w:pPr>
      <w:r w:rsidRPr="00E82A3B">
        <w:rPr>
          <w:lang w:val="es-CO"/>
        </w:rPr>
        <w:t xml:space="preserve">2) mediante la actuación de un comisionista de transporte que contrate conjunta o individualmente con las distintas empresas transportadoras. </w:t>
      </w:r>
    </w:p>
    <w:p w:rsidR="003D51AB" w:rsidRPr="00E82A3B" w:rsidRDefault="003D51AB" w:rsidP="00E627CB">
      <w:pPr>
        <w:spacing w:line="240" w:lineRule="auto"/>
        <w:jc w:val="both"/>
        <w:rPr>
          <w:lang w:val="es-CO"/>
        </w:rPr>
      </w:pPr>
      <w:r w:rsidRPr="00E82A3B">
        <w:rPr>
          <w:lang w:val="es-CO"/>
        </w:rPr>
        <w:t>3) Contratando el remitente conjuntamente con las distintas empresas transportadoras.</w:t>
      </w:r>
    </w:p>
    <w:p w:rsidR="003D51AB" w:rsidRPr="00E82A3B" w:rsidRDefault="003D51AB" w:rsidP="00E627CB">
      <w:pPr>
        <w:spacing w:line="240" w:lineRule="auto"/>
        <w:jc w:val="both"/>
        <w:rPr>
          <w:lang w:val="es-CO"/>
        </w:rPr>
      </w:pPr>
      <w:r w:rsidRPr="00E82A3B">
        <w:rPr>
          <w:lang w:val="es-CO"/>
        </w:rPr>
        <w:t>En el transporte combinado, a cada modo de transporte se le aplicarán las normas que lo regulen.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2550. PLURALIDAD DE TRANSPORTADORES REGLAS PARA DEFINIR LA RESPONSABILIDAD. </w:t>
      </w:r>
    </w:p>
    <w:p w:rsidR="003D51AB" w:rsidRPr="00E82A3B" w:rsidRDefault="003D51AB" w:rsidP="00E627CB">
      <w:pPr>
        <w:spacing w:line="240" w:lineRule="auto"/>
        <w:jc w:val="both"/>
        <w:rPr>
          <w:lang w:val="es-CO"/>
        </w:rPr>
      </w:pPr>
      <w:r w:rsidRPr="00E82A3B">
        <w:rPr>
          <w:lang w:val="es-CO"/>
        </w:rPr>
        <w:lastRenderedPageBreak/>
        <w:t>Cuando varios transportadores intervengan sucesivamente en la ejecución de un único contrato de transporte por uno o varios modos, o se emita billete, cartas de porte, conocimiento de embarque o remesa terrestre de carga, únicas o directas, se observarán las siguientes reglas:</w:t>
      </w:r>
    </w:p>
    <w:p w:rsidR="003D51AB" w:rsidRPr="00E82A3B" w:rsidRDefault="003D51AB" w:rsidP="00E627CB">
      <w:pPr>
        <w:spacing w:line="240" w:lineRule="auto"/>
        <w:jc w:val="both"/>
        <w:rPr>
          <w:lang w:val="es-CO"/>
        </w:rPr>
      </w:pPr>
      <w:r w:rsidRPr="00E82A3B">
        <w:rPr>
          <w:lang w:val="es-CO"/>
        </w:rPr>
        <w:t>1) Los transportadores que intervengan serán solidariamente responsables del cumplimiento del contrato en su integridad, como si cada uno de ellos lo hubiere ejecutado.</w:t>
      </w:r>
    </w:p>
    <w:p w:rsidR="003D51AB" w:rsidRPr="00E82A3B" w:rsidRDefault="003D51AB" w:rsidP="00E627CB">
      <w:pPr>
        <w:spacing w:line="240" w:lineRule="auto"/>
        <w:jc w:val="both"/>
        <w:rPr>
          <w:lang w:val="es-CO"/>
        </w:rPr>
      </w:pPr>
      <w:r w:rsidRPr="00E82A3B">
        <w:rPr>
          <w:lang w:val="es-CO"/>
        </w:rPr>
        <w:t>2) Cada uno de los transportadores intermedios será responsable de los daños ocurridos durante el recorrido a su cuidado, sin perjuicio de lo previsto en la regla anterior.</w:t>
      </w:r>
    </w:p>
    <w:p w:rsidR="003D51AB" w:rsidRPr="00E82A3B" w:rsidRDefault="003D51AB" w:rsidP="00E627CB">
      <w:pPr>
        <w:spacing w:line="240" w:lineRule="auto"/>
        <w:jc w:val="both"/>
        <w:rPr>
          <w:lang w:val="es-CO"/>
        </w:rPr>
      </w:pPr>
      <w:r w:rsidRPr="00E82A3B">
        <w:rPr>
          <w:lang w:val="es-CO"/>
        </w:rPr>
        <w:t>3) Cualquiera de los transportadores que indemnice el daño de que sea responsable otro transportador, se subrogará en las acciones que contra éste existan por causa de tal daño, y</w:t>
      </w:r>
    </w:p>
    <w:p w:rsidR="003D51AB" w:rsidRPr="00E82A3B" w:rsidRDefault="003D51AB" w:rsidP="00E627CB">
      <w:pPr>
        <w:spacing w:line="240" w:lineRule="auto"/>
        <w:jc w:val="both"/>
        <w:rPr>
          <w:lang w:val="es-CO"/>
        </w:rPr>
      </w:pPr>
      <w:r w:rsidRPr="00E82A3B">
        <w:rPr>
          <w:lang w:val="es-CO"/>
        </w:rPr>
        <w:t>4) Si no pudiere determinarse el trayecto en el cual hayan ocurrido los daños, el transportador que los pague tendrá acción contra cada uno de los transportadores obligados al pago, en proporción al recorrido a cargo de cada cual, repartiéndose entre los responsables y en la misma proporción la cuota correspondiente al transportador insolvente.</w:t>
      </w:r>
    </w:p>
    <w:p w:rsidR="003D51AB" w:rsidRPr="00E82A3B" w:rsidRDefault="003D51AB" w:rsidP="00E627CB">
      <w:pPr>
        <w:spacing w:line="240" w:lineRule="auto"/>
        <w:jc w:val="both"/>
        <w:rPr>
          <w:lang w:val="es-CO"/>
        </w:rPr>
      </w:pPr>
      <w:r w:rsidRPr="00E82A3B">
        <w:rPr>
          <w:lang w:val="es-CO"/>
        </w:rPr>
        <w:t>PARÁGRAFO PRIMERO: Para los efectos de este artículo, cada transportador podrá exigir del siguiente, la constancia de haber cumplido a cabalidad las obligaciones derivadas del contrato. La expedición de dicha constancia sin observación alguna, hará presumir tal cumplimiento.</w:t>
      </w:r>
    </w:p>
    <w:p w:rsidR="003D51AB" w:rsidRPr="00E82A3B" w:rsidRDefault="003D51AB" w:rsidP="00E627CB">
      <w:pPr>
        <w:spacing w:line="240" w:lineRule="auto"/>
        <w:jc w:val="both"/>
        <w:rPr>
          <w:lang w:val="es-CO"/>
        </w:rPr>
      </w:pPr>
      <w:r w:rsidRPr="00E82A3B">
        <w:rPr>
          <w:lang w:val="es-CO"/>
        </w:rPr>
        <w:t xml:space="preserve">PARÁGRAFO SEGUNDO: Salvo lo dispuesto en normas especiales, el transporte deberá ser contratado con transportadores autorizados, quienes podrán encargar la conducción, en todo o en parte a terceros, pero bajo su responsabilidad, y sin que por ello se entiendan modificadas las condiciones del contrato. </w:t>
      </w:r>
    </w:p>
    <w:p w:rsidR="003D51AB" w:rsidRPr="00E82A3B" w:rsidRDefault="003D51AB" w:rsidP="00E627CB">
      <w:pPr>
        <w:spacing w:line="240" w:lineRule="auto"/>
        <w:jc w:val="both"/>
        <w:rPr>
          <w:lang w:val="es-CO"/>
        </w:rPr>
      </w:pPr>
      <w:r w:rsidRPr="00E82A3B">
        <w:rPr>
          <w:lang w:val="es-CO"/>
        </w:rPr>
        <w:t>La infracción a lo dispuesto en este artículo dará lugar a la imposición de las sanciones administrativas pertinentes.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2551.  TRANSPORTE MULTIMODAL.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En el transporte multimodal la conducción de mercancías se efectuará por dos o más modos de transporte desde un lugar en el que el operador de transporte multimodal las toma bajo su custodia o responsabilidad hasta otro lugar designado para su entrega al destinatario, en virtud de un contrato único de transporte. </w:t>
      </w:r>
    </w:p>
    <w:p w:rsidR="003D51AB" w:rsidRPr="00E82A3B" w:rsidRDefault="003D51AB" w:rsidP="00E627CB">
      <w:pPr>
        <w:spacing w:line="240" w:lineRule="auto"/>
        <w:jc w:val="both"/>
        <w:rPr>
          <w:lang w:val="es-CO"/>
        </w:rPr>
      </w:pPr>
      <w:r w:rsidRPr="00E82A3B">
        <w:rPr>
          <w:lang w:val="es-CO"/>
        </w:rPr>
        <w:t xml:space="preserve">Se entiende por operador de transporte multimodal toda persona que, por sí o por medio de otra que obre en su nombre, celebra un contrato de transporte multimodal y actúa como principal, no como agente o por cuenta del remitente o de los transportadores que participan en las operaciones, y asume la responsabilidad del cumplimiento del contrato. </w:t>
      </w:r>
    </w:p>
    <w:p w:rsidR="003D51AB" w:rsidRPr="00E82A3B" w:rsidRDefault="003D51AB" w:rsidP="00E627CB">
      <w:pPr>
        <w:spacing w:line="240" w:lineRule="auto"/>
        <w:jc w:val="both"/>
        <w:rPr>
          <w:lang w:val="es-CO"/>
        </w:rPr>
      </w:pPr>
      <w:r w:rsidRPr="00E82A3B">
        <w:rPr>
          <w:lang w:val="es-CO"/>
        </w:rPr>
        <w:t xml:space="preserve">Cuando dicha conducción de mercancías ocurra entre dos o más países, será transporte multimodal internacional. </w:t>
      </w:r>
    </w:p>
    <w:p w:rsidR="003D51AB" w:rsidRPr="00E82A3B" w:rsidRDefault="003D51AB" w:rsidP="00E627CB">
      <w:pPr>
        <w:spacing w:line="240" w:lineRule="auto"/>
        <w:jc w:val="both"/>
        <w:rPr>
          <w:lang w:val="es-CO"/>
        </w:rPr>
      </w:pPr>
      <w:r w:rsidRPr="00E82A3B">
        <w:rPr>
          <w:lang w:val="es-CO"/>
        </w:rPr>
        <w:t>Para el transporte multimodal se aplicará lo que sobre el particular se disponga en este Código o en los reglamentos y en lo no reglado se estará a la costumbre.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2552. REPRESENTACIÓN POR PARTE DEL ÚLTIMO TRANSPORTADOR. </w:t>
      </w:r>
    </w:p>
    <w:p w:rsidR="003D51AB" w:rsidRPr="00E82A3B" w:rsidRDefault="003D51AB" w:rsidP="00E627CB">
      <w:pPr>
        <w:spacing w:line="240" w:lineRule="auto"/>
        <w:jc w:val="both"/>
        <w:rPr>
          <w:lang w:val="es-CO"/>
        </w:rPr>
      </w:pPr>
      <w:r w:rsidRPr="00E82A3B">
        <w:rPr>
          <w:lang w:val="es-CO"/>
        </w:rPr>
        <w:t xml:space="preserve">Salvo estipulación en contrario, el último transportador representará a los demás para cobrar las prestaciones respectivas derivadas del contrato, para ejercer el derecho de retención y los privilegios que por el mismo les correspondan. </w:t>
      </w:r>
    </w:p>
    <w:p w:rsidR="003D51AB" w:rsidRPr="00E82A3B" w:rsidRDefault="003D51AB" w:rsidP="00E627CB">
      <w:pPr>
        <w:spacing w:line="240" w:lineRule="auto"/>
        <w:jc w:val="both"/>
        <w:rPr>
          <w:lang w:val="es-CO"/>
        </w:rPr>
      </w:pPr>
      <w:r w:rsidRPr="00E82A3B">
        <w:rPr>
          <w:lang w:val="es-CO"/>
        </w:rPr>
        <w:t>Si omitiere realizar los actos necesarios para el cobro o para el ejercicio esos privilegios, responderá de las cantidades debidas a los demás transportadores quedando a salvo el derecho de éstos para dirigirse directamente contra el destinatario o remitente.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2553.  RESPONSABILIDAD SOLIDARIA. </w:t>
      </w:r>
    </w:p>
    <w:p w:rsidR="003D51AB" w:rsidRPr="00E82A3B" w:rsidRDefault="003D51AB" w:rsidP="00E627CB">
      <w:pPr>
        <w:spacing w:line="240" w:lineRule="auto"/>
        <w:jc w:val="both"/>
        <w:rPr>
          <w:lang w:val="es-CO"/>
        </w:rPr>
      </w:pPr>
      <w:r w:rsidRPr="00E82A3B">
        <w:rPr>
          <w:lang w:val="es-CO"/>
        </w:rPr>
        <w:t xml:space="preserve">Cuando la empresa de servicio público no sea propietaria o arrendataria del vehículo en que se efectúa el transporte, o no tenga a otro título el control efectivo de dicho vehículo, el propietario de éste, la empresa que contrate y la que conduzca, responderán solidariamente del cumplimiento de las obligaciones que surjan del contrato de transporte. </w:t>
      </w:r>
    </w:p>
    <w:p w:rsidR="003D51AB" w:rsidRPr="00E82A3B" w:rsidRDefault="003D51AB" w:rsidP="00E627CB">
      <w:pPr>
        <w:spacing w:line="240" w:lineRule="auto"/>
        <w:jc w:val="both"/>
        <w:rPr>
          <w:lang w:val="es-CO"/>
        </w:rPr>
      </w:pPr>
      <w:r w:rsidRPr="00E82A3B">
        <w:rPr>
          <w:lang w:val="es-CO"/>
        </w:rPr>
        <w:t>La empresa tiene el control efectivo del vehículo cuando lo administra con facultad de utilizarlo y designar el personal que lo opera, directamente y sin intervención del propietario.</w:t>
      </w:r>
    </w:p>
    <w:p w:rsidR="003D51AB" w:rsidRPr="00E82A3B" w:rsidRDefault="003D51AB" w:rsidP="00E627CB">
      <w:pPr>
        <w:spacing w:line="240" w:lineRule="auto"/>
        <w:jc w:val="both"/>
        <w:rPr>
          <w:lang w:val="es-CO"/>
        </w:rPr>
      </w:pPr>
      <w:r w:rsidRPr="00E82A3B">
        <w:rPr>
          <w:lang w:val="es-CO"/>
        </w:rPr>
        <w:t xml:space="preserve">PARÁGRAFO PRIMERO: Las acciones directas o indirectas provenientes del contrato de transporte prescriben en dos años. </w:t>
      </w:r>
    </w:p>
    <w:p w:rsidR="003D51AB" w:rsidRPr="00E82A3B" w:rsidRDefault="003D51AB" w:rsidP="00E627CB">
      <w:pPr>
        <w:spacing w:line="240" w:lineRule="auto"/>
        <w:jc w:val="both"/>
        <w:rPr>
          <w:lang w:val="es-CO"/>
        </w:rPr>
      </w:pPr>
      <w:r w:rsidRPr="00E82A3B">
        <w:rPr>
          <w:lang w:val="es-CO"/>
        </w:rPr>
        <w:t xml:space="preserve">El término de prescripción correrá desde el día en que haya concluido o debido concluir la obligación de conducción. </w:t>
      </w:r>
    </w:p>
    <w:p w:rsidR="003D51AB" w:rsidRPr="00E82A3B" w:rsidRDefault="003D51AB" w:rsidP="00E627CB">
      <w:pPr>
        <w:spacing w:line="240" w:lineRule="auto"/>
        <w:jc w:val="both"/>
        <w:rPr>
          <w:lang w:val="es-CO"/>
        </w:rPr>
      </w:pPr>
      <w:r w:rsidRPr="00E82A3B">
        <w:rPr>
          <w:lang w:val="es-CO"/>
        </w:rPr>
        <w:t>Este término no puede ser modificado por las partes.</w:t>
      </w:r>
    </w:p>
    <w:p w:rsidR="003D51AB" w:rsidRPr="00E82A3B" w:rsidRDefault="003D51AB" w:rsidP="00E627CB">
      <w:pPr>
        <w:spacing w:line="240" w:lineRule="auto"/>
        <w:jc w:val="both"/>
        <w:rPr>
          <w:lang w:val="es-CO"/>
        </w:rPr>
      </w:pPr>
      <w:r w:rsidRPr="00E82A3B">
        <w:rPr>
          <w:lang w:val="es-CO"/>
        </w:rPr>
        <w:t>PARÁGRAFO SEGUNDO: Las obligaciones que surjan del contrato de transporte no se extinguirán por la muerte o quiebra de alguna de las partes, ni por la disolución de la persona jurídica que sea parte del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2554.  REGLAMENTACIÓN. </w:t>
      </w:r>
    </w:p>
    <w:p w:rsidR="003D51AB" w:rsidRPr="00E82A3B" w:rsidRDefault="003D51AB" w:rsidP="00E627CB">
      <w:pPr>
        <w:spacing w:line="240" w:lineRule="auto"/>
        <w:jc w:val="both"/>
        <w:rPr>
          <w:lang w:val="es-CO"/>
        </w:rPr>
      </w:pPr>
      <w:r w:rsidRPr="00E82A3B">
        <w:rPr>
          <w:lang w:val="es-CO"/>
        </w:rPr>
        <w:t>El Gobierno reglamentará el funcionamiento de las empresas de transporte, terminales, centros de información y distribución de transporte, especialmente en cuanto a la seguridad de los pasajeros y la carga, la higiene y la seguridad de los vehículos, naves, aeronaves, puertos, estaciones, bodegas y demás instalaciones y en cuanto a las tarifas, horarios, itinerarios y reglamentos de las empresas. Así mismo establecerá la escala de sanciones por la violación de normas legales y reglamentarias.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2555.  BOLETO Y CONTENIDO. </w:t>
      </w:r>
    </w:p>
    <w:p w:rsidR="003D51AB" w:rsidRPr="00E82A3B" w:rsidRDefault="003D51AB" w:rsidP="00E627CB">
      <w:pPr>
        <w:spacing w:line="240" w:lineRule="auto"/>
        <w:jc w:val="both"/>
        <w:rPr>
          <w:lang w:val="es-CO"/>
        </w:rPr>
      </w:pPr>
      <w:r w:rsidRPr="00E82A3B">
        <w:rPr>
          <w:lang w:val="es-CO"/>
        </w:rPr>
        <w:t>El boleto o billete expedido por el empresario de transportes deberá contener las especificaciones que exijan los reglamentos oficiales y sólo podrá transferirse conforme a éstos.</w:t>
      </w:r>
    </w:p>
    <w:p w:rsidR="003D51AB" w:rsidRPr="00E82A3B" w:rsidRDefault="003D51AB" w:rsidP="00E627CB">
      <w:pPr>
        <w:spacing w:line="240" w:lineRule="auto"/>
        <w:jc w:val="both"/>
        <w:rPr>
          <w:lang w:val="es-CO"/>
        </w:rPr>
      </w:pPr>
      <w:r w:rsidRPr="00E82A3B">
        <w:rPr>
          <w:lang w:val="es-CO"/>
        </w:rPr>
        <w:t>PARÁGRAFO PRIMERO: El pasajero podrá desistir del transporte contratado con derecho a la devolución total o parcial del pasaje, dando previo aviso al transportador, conforme se establezca en los reglamentos oficiales, el contrato o en su defecto, por la costumbre.</w:t>
      </w:r>
    </w:p>
    <w:p w:rsidR="003D51AB" w:rsidRPr="00E82A3B" w:rsidRDefault="003D51AB" w:rsidP="00E627CB">
      <w:pPr>
        <w:spacing w:line="240" w:lineRule="auto"/>
        <w:jc w:val="both"/>
        <w:rPr>
          <w:lang w:val="es-CO"/>
        </w:rPr>
      </w:pPr>
      <w:r w:rsidRPr="00E82A3B">
        <w:rPr>
          <w:lang w:val="es-CO"/>
        </w:rPr>
        <w:t>PARÁGRAFO SEGUNDO: El transportador podrá retener total o parcialmente el equipaje y demás cosas del pasajero que transporte mientras no le sea pagado el valor del correspondiente pasaje o el del flete de tales cosas o equipaje, cuando haya lugar a ello.</w:t>
      </w:r>
    </w:p>
    <w:p w:rsidR="003D51AB" w:rsidRPr="00E82A3B" w:rsidRDefault="003D51AB" w:rsidP="00E627CB">
      <w:pPr>
        <w:spacing w:line="240" w:lineRule="auto"/>
        <w:jc w:val="both"/>
        <w:rPr>
          <w:lang w:val="es-CO"/>
        </w:rPr>
      </w:pPr>
      <w:r w:rsidRPr="00E82A3B">
        <w:rPr>
          <w:lang w:val="es-CO"/>
        </w:rPr>
        <w:t>PARÁGRAFO TERCERO: La factura cambiaria del transporte podrá, también, librarse a cargo del destinatario, en cuyo caso el nombre de éste se insertará a continuación del nombre del remitente. En este evento, se aplicarán las reglas contenidas en la Sección VII, Subsección VII, Capítulo VI, del Título V, del Libro III, Sección vii Subseccion 7 Capitulo vi del Título v del libro III.</w:t>
      </w:r>
    </w:p>
    <w:p w:rsidR="0018291F" w:rsidRDefault="0018291F"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2556. CONDUCCIÓN DE INCAPACES. </w:t>
      </w:r>
    </w:p>
    <w:p w:rsidR="003D51AB" w:rsidRPr="00E82A3B" w:rsidRDefault="003D51AB" w:rsidP="00E627CB">
      <w:pPr>
        <w:spacing w:line="240" w:lineRule="auto"/>
        <w:jc w:val="both"/>
        <w:rPr>
          <w:lang w:val="es-CO"/>
        </w:rPr>
      </w:pPr>
      <w:r w:rsidRPr="00E82A3B">
        <w:rPr>
          <w:lang w:val="es-CO"/>
        </w:rPr>
        <w:t xml:space="preserve">El transportador que, a sabiendas, se obligue a conducir enfermos, dementes, menores de edad, deberá prestarles dentro de sus posibilidades, los cuidados ordinarios que exijan su estado o condición. Además, responderá de los perjuicios causados por falta de estos cuidados y, en todo caso de los que ocasionen estas personas a los demás pasajeros o cosas transportadas. </w:t>
      </w:r>
    </w:p>
    <w:p w:rsidR="003D51AB" w:rsidRPr="00E82A3B" w:rsidRDefault="003D51AB" w:rsidP="00E627CB">
      <w:pPr>
        <w:spacing w:line="240" w:lineRule="auto"/>
        <w:jc w:val="both"/>
        <w:rPr>
          <w:lang w:val="es-CO"/>
        </w:rPr>
      </w:pPr>
      <w:r w:rsidRPr="00E82A3B">
        <w:rPr>
          <w:lang w:val="es-CO"/>
        </w:rPr>
        <w:lastRenderedPageBreak/>
        <w:t>La responsabilidad y demás obligaciones inherentes al contrato, respecto de los enfermos, menores o dementes, sólo cesarán cuando sean confiados a quienes hayan de hacerse cargo de ellos, según las instrucciones dadas al transportador.</w:t>
      </w:r>
    </w:p>
    <w:p w:rsidR="003D51AB" w:rsidRPr="00E82A3B" w:rsidRDefault="003D51AB" w:rsidP="00E627CB">
      <w:pPr>
        <w:spacing w:line="240" w:lineRule="auto"/>
        <w:jc w:val="both"/>
        <w:rPr>
          <w:lang w:val="es-CO"/>
        </w:rPr>
      </w:pPr>
      <w:r w:rsidRPr="00E82A3B">
        <w:rPr>
          <w:lang w:val="es-CO"/>
        </w:rPr>
        <w:t>Las cláusulas de exoneración de responsabilidad en relación con los hechos de que trata este artículo no producirán efectos.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2557. PARTES.</w:t>
      </w:r>
    </w:p>
    <w:p w:rsidR="003D51AB" w:rsidRPr="00E82A3B" w:rsidRDefault="003D51AB" w:rsidP="00E627CB">
      <w:pPr>
        <w:spacing w:line="240" w:lineRule="auto"/>
        <w:jc w:val="both"/>
        <w:rPr>
          <w:lang w:val="es-CO"/>
        </w:rPr>
      </w:pPr>
      <w:r w:rsidRPr="00E82A3B">
        <w:rPr>
          <w:lang w:val="es-CO"/>
        </w:rPr>
        <w:t xml:space="preserve">Se tendrá como partes en el contrato de transporte de cosas el transportador y el remitente. Hará parte el destinatario cuando acepte el respectivo contrato. </w:t>
      </w:r>
    </w:p>
    <w:p w:rsidR="003D51AB" w:rsidRPr="00E82A3B" w:rsidRDefault="003D51AB" w:rsidP="00E627CB">
      <w:pPr>
        <w:spacing w:line="240" w:lineRule="auto"/>
        <w:jc w:val="both"/>
        <w:rPr>
          <w:lang w:val="es-CO"/>
        </w:rPr>
      </w:pPr>
      <w:r w:rsidRPr="00E82A3B">
        <w:rPr>
          <w:lang w:val="es-CO"/>
        </w:rPr>
        <w:t xml:space="preserve">Por transportador se entenderá la persona que se obliga a recibir, conducir y entregar las cosas objeto del contrato; por remitente, la que se obliga por cuenta propia o ajena, a entregar las cosas para la conducción, en las condiciones, lugar y tiempo convenidos; y por destinatario aquella a quien se envían las cosas. </w:t>
      </w:r>
    </w:p>
    <w:p w:rsidR="003D51AB" w:rsidRPr="00E82A3B" w:rsidRDefault="003D51AB" w:rsidP="00E627CB">
      <w:pPr>
        <w:spacing w:line="240" w:lineRule="auto"/>
        <w:jc w:val="both"/>
        <w:rPr>
          <w:lang w:val="es-CO"/>
        </w:rPr>
      </w:pPr>
      <w:r w:rsidRPr="00E82A3B">
        <w:rPr>
          <w:lang w:val="es-CO"/>
        </w:rPr>
        <w:t>Una misma persona podrá ser a un mismo tiempo remitente y destinatario.</w:t>
      </w:r>
    </w:p>
    <w:p w:rsidR="003D51AB" w:rsidRPr="00E82A3B" w:rsidRDefault="003D51AB" w:rsidP="00E627CB">
      <w:pPr>
        <w:spacing w:line="240" w:lineRule="auto"/>
        <w:jc w:val="both"/>
        <w:rPr>
          <w:lang w:val="es-CO"/>
        </w:rPr>
      </w:pPr>
      <w:r w:rsidRPr="00E82A3B">
        <w:rPr>
          <w:lang w:val="es-CO"/>
        </w:rPr>
        <w:t>El transporte bajo carta de porte, póliza o conocimiento de embarque, se regirá por las normas especiales.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2558. REMITENTE E INFORMACIÓN SOBRE LA COSA.</w:t>
      </w:r>
    </w:p>
    <w:p w:rsidR="003D51AB" w:rsidRPr="00E82A3B" w:rsidRDefault="003D51AB" w:rsidP="00E627CB">
      <w:pPr>
        <w:spacing w:line="240" w:lineRule="auto"/>
        <w:jc w:val="both"/>
        <w:rPr>
          <w:lang w:val="es-CO"/>
        </w:rPr>
      </w:pPr>
      <w:r w:rsidRPr="00E82A3B">
        <w:rPr>
          <w:lang w:val="es-CO"/>
        </w:rPr>
        <w:t xml:space="preserve">El remitente indicará al transportador a más tardar al momento de la entrega de la mercancía, el nombre y la dirección del destinatario, el lugar de la entrega, la naturaleza, el valor, el número, el peso, el volumen y las características de las cosas, así como las condiciones especiales para el cargue y le informará cuando las mercancías tengan un embalaje especial o una distribución técnica. La falta, inexactitud o insuficiencia de estas indicaciones hará responsable al remitente ante el transportador y el destinatario de los perjuicios que ocurran por precauciones no tomadas en razón de la omisión, falsedad o deficiencia de dichos datos. </w:t>
      </w:r>
    </w:p>
    <w:p w:rsidR="003D51AB" w:rsidRPr="00E82A3B" w:rsidRDefault="003D51AB" w:rsidP="00E627CB">
      <w:pPr>
        <w:spacing w:line="240" w:lineRule="auto"/>
        <w:jc w:val="both"/>
        <w:rPr>
          <w:lang w:val="es-CO"/>
        </w:rPr>
      </w:pPr>
      <w:r w:rsidRPr="00E82A3B">
        <w:rPr>
          <w:lang w:val="es-CO"/>
        </w:rPr>
        <w:t xml:space="preserve">El destinatario de mercancías provenientes del exterior que se convierta en remitente de las mismas hacia el interior del país, no estará en la obligación de indicar al transportador si las mercancías tienen condiciones especiales para el cargue o si requieren de un embalaje especial o de una distribución técnica para su transporte en el territorio nacional. </w:t>
      </w:r>
    </w:p>
    <w:p w:rsidR="003D51AB" w:rsidRPr="00E82A3B" w:rsidRDefault="003D51AB" w:rsidP="00E627CB">
      <w:pPr>
        <w:spacing w:line="240" w:lineRule="auto"/>
        <w:jc w:val="both"/>
        <w:rPr>
          <w:lang w:val="es-CO"/>
        </w:rPr>
      </w:pPr>
      <w:r w:rsidRPr="00E82A3B">
        <w:rPr>
          <w:lang w:val="es-CO"/>
        </w:rPr>
        <w:t xml:space="preserve">El valor que deberá declarar el remitente estará compuesto por el costo de la mercancía en el lugar de su entrega al transportador, más los embalajes, impuestos, fletes y seguros a que hubiere lugar. </w:t>
      </w:r>
    </w:p>
    <w:p w:rsidR="003D51AB" w:rsidRPr="00E82A3B" w:rsidRDefault="003D51AB" w:rsidP="00E627CB">
      <w:pPr>
        <w:spacing w:line="240" w:lineRule="auto"/>
        <w:jc w:val="both"/>
        <w:rPr>
          <w:lang w:val="es-CO"/>
        </w:rPr>
      </w:pPr>
      <w:r w:rsidRPr="00E82A3B">
        <w:rPr>
          <w:lang w:val="es-CO"/>
        </w:rPr>
        <w:t xml:space="preserve">Cuando el remitente haya hecho una declaración inexacta respecto de la naturaleza de las cosas, el transportador quedará libre de toda responsabilidad derivada de esa inexactitud, salvo que se demuestre que la inejecución o ejecución defectuosa de sus obligaciones se debe a culpa suya. </w:t>
      </w:r>
    </w:p>
    <w:p w:rsidR="003D51AB" w:rsidRPr="00E82A3B" w:rsidRDefault="003D51AB" w:rsidP="00E627CB">
      <w:pPr>
        <w:spacing w:line="240" w:lineRule="auto"/>
        <w:jc w:val="both"/>
        <w:rPr>
          <w:lang w:val="es-CO"/>
        </w:rPr>
      </w:pPr>
      <w:r w:rsidRPr="00E82A3B">
        <w:rPr>
          <w:lang w:val="es-CO"/>
        </w:rPr>
        <w:t>Cuando el remitente declare un mayor valor de las cosas, se aplicará lo dispuesto por el inciso sexto del artículo 2570.</w:t>
      </w:r>
    </w:p>
    <w:p w:rsidR="003D51AB" w:rsidRPr="00E82A3B" w:rsidRDefault="003D51AB" w:rsidP="00E627CB">
      <w:pPr>
        <w:spacing w:line="240" w:lineRule="auto"/>
        <w:jc w:val="both"/>
        <w:rPr>
          <w:lang w:val="es-CO"/>
        </w:rPr>
      </w:pPr>
      <w:r w:rsidRPr="00E82A3B">
        <w:rPr>
          <w:lang w:val="es-CO"/>
        </w:rPr>
        <w:t xml:space="preserve">El transportador podrá abstenerse de insertar o mencionar en el documento de transporte que expida, las declaraciones del remitente relativas a marca, número, cantidad, peso o estado de la cosa recibida, cuando existan motivos para dudar de su exactitud y no haya tenido medios razonables para probarla. En este caso, deberá hacer mención expresa y clara en el documento de transporte de tales motivos o imposibilidades. </w:t>
      </w:r>
    </w:p>
    <w:p w:rsidR="003D51AB" w:rsidRPr="00E82A3B" w:rsidRDefault="003D51AB" w:rsidP="00E627CB">
      <w:pPr>
        <w:spacing w:line="240" w:lineRule="auto"/>
        <w:jc w:val="both"/>
        <w:rPr>
          <w:lang w:val="es-CO"/>
        </w:rPr>
      </w:pPr>
      <w:r w:rsidRPr="00E82A3B">
        <w:rPr>
          <w:lang w:val="es-CO"/>
        </w:rPr>
        <w:t>Las cláusulas o constancias que contraríen lo dispuesto en este artículo no producirán efectos.</w:t>
      </w:r>
    </w:p>
    <w:p w:rsidR="0018291F" w:rsidRDefault="0018291F"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2559. INFORMES Y DOCUMENTOS DEL REMITENTE ANTES DEL TRANSPORTE. </w:t>
      </w:r>
    </w:p>
    <w:p w:rsidR="003D51AB" w:rsidRPr="00E82A3B" w:rsidRDefault="003D51AB" w:rsidP="00E627CB">
      <w:pPr>
        <w:spacing w:line="240" w:lineRule="auto"/>
        <w:jc w:val="both"/>
        <w:rPr>
          <w:lang w:val="es-CO"/>
        </w:rPr>
      </w:pPr>
      <w:r w:rsidRPr="00E82A3B">
        <w:rPr>
          <w:lang w:val="es-CO"/>
        </w:rPr>
        <w:lastRenderedPageBreak/>
        <w:t xml:space="preserve">El remitente está obligado a suministrar antes del despacho de las cosas, los informes y documentos que sean necesarios para el cumplimiento del transporte y las formalidades de policía, aduana, sanidad y condiciones de consumo. El transportador no está obligado a examinar si dichos informes o documentos son exactos o suficientes. </w:t>
      </w:r>
    </w:p>
    <w:p w:rsidR="003D51AB" w:rsidRPr="00E82A3B" w:rsidRDefault="003D51AB" w:rsidP="00E627CB">
      <w:pPr>
        <w:spacing w:line="240" w:lineRule="auto"/>
        <w:jc w:val="both"/>
        <w:rPr>
          <w:lang w:val="es-CO"/>
        </w:rPr>
      </w:pPr>
      <w:r w:rsidRPr="00E82A3B">
        <w:rPr>
          <w:lang w:val="es-CO"/>
        </w:rPr>
        <w:t>El remitente es responsable ante el transportador de los perjuicios que puedan resultar de la falta, insuficiencia o irregularidad de dichos informes y documentos, salvo cuando la falta de los documentos recibidos sea imputable al transportador, a sus agentes o dependientes.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2560. PRUEBA DEL CONTRATO.</w:t>
      </w:r>
    </w:p>
    <w:p w:rsidR="003D51AB" w:rsidRPr="00E82A3B" w:rsidRDefault="003D51AB" w:rsidP="00E627CB">
      <w:pPr>
        <w:spacing w:line="240" w:lineRule="auto"/>
        <w:jc w:val="both"/>
        <w:rPr>
          <w:lang w:val="es-CO"/>
        </w:rPr>
      </w:pPr>
      <w:r w:rsidRPr="00E82A3B">
        <w:rPr>
          <w:lang w:val="es-CO"/>
        </w:rPr>
        <w:t xml:space="preserve"> Salvo prueba en contrario, la carta de porte, sin perjuicio de las normas especiales que la rigen, y la remesa terrestre de carga hacen fe de la celebración del contrato, de sus condiciones, del recibo de la mercancía y de lo literalmente expresado en ellas. Las estipulaciones relativas al estado de la mercancía solo constituyen prueba en contra del transportador cuando se trata de indicaciones referentes mal estado aparente de la mercancía o cuando la verificación haya sido hecha por dicho transportador, siempre que en el documento se haga constar esta última circunstancia. </w:t>
      </w:r>
    </w:p>
    <w:p w:rsidR="003D51AB" w:rsidRPr="00E82A3B" w:rsidRDefault="003D51AB" w:rsidP="00E627CB">
      <w:pPr>
        <w:spacing w:line="240" w:lineRule="auto"/>
        <w:jc w:val="both"/>
        <w:rPr>
          <w:lang w:val="es-CO"/>
        </w:rPr>
      </w:pPr>
      <w:r w:rsidRPr="00E82A3B">
        <w:rPr>
          <w:lang w:val="es-CO"/>
        </w:rPr>
        <w:t xml:space="preserve">Cuando en la carta de porte no se indique la calidad y el estado en que se encuentren las cosas, se presumirá que han sido entregadas al transportador sanas en buenas condiciones y de calidad mediana. </w:t>
      </w:r>
    </w:p>
    <w:p w:rsidR="0018291F" w:rsidRDefault="0018291F"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2561. LIBERTAD PROBATORIA.</w:t>
      </w:r>
    </w:p>
    <w:p w:rsidR="003D51AB" w:rsidRPr="00E82A3B" w:rsidRDefault="0018291F" w:rsidP="00E627CB">
      <w:pPr>
        <w:spacing w:line="240" w:lineRule="auto"/>
        <w:jc w:val="both"/>
        <w:rPr>
          <w:lang w:val="es-CO"/>
        </w:rPr>
      </w:pPr>
      <w:r>
        <w:rPr>
          <w:lang w:val="es-CO"/>
        </w:rPr>
        <w:t xml:space="preserve"> </w:t>
      </w:r>
      <w:r w:rsidR="003D51AB" w:rsidRPr="00E82A3B">
        <w:rPr>
          <w:lang w:val="es-CO"/>
        </w:rPr>
        <w:t>El contrato, cuando falte la carta de porte, el conocimiento de embarque o la remesa terrestre de carga, deberá probarse conforme a lo previsto en la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2562. DISPOSICIÓN DE LA COSA POR PARTE DEL REMITENTE.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El remitente tendrá derecho, a condición de cumplir todas sus obligaciones resultantes del contrato de transporte, a disponer de la mercancía sea retirándola del sitio de partida o del de destino, sea deteniéndola durante la ruta, sea disponiendo su entrega en el lugar de destino o durante la ruta a persona distinta del destinatario designado en la carta de porte, el conocimiento de embarque o la remesa terrestre de carga o sea solicitando su retorno al sitio de partida, siempre en que el ejercicio de tal derecho no ocasione perjuicio al transportador ni a otros remitentes con la obligación de reembolsar los gastos que motive. </w:t>
      </w:r>
    </w:p>
    <w:p w:rsidR="003D51AB" w:rsidRPr="00E82A3B" w:rsidRDefault="003D51AB" w:rsidP="00E627CB">
      <w:pPr>
        <w:spacing w:line="240" w:lineRule="auto"/>
        <w:jc w:val="both"/>
        <w:rPr>
          <w:lang w:val="es-CO"/>
        </w:rPr>
      </w:pPr>
      <w:r w:rsidRPr="00E82A3B">
        <w:rPr>
          <w:lang w:val="es-CO"/>
        </w:rPr>
        <w:t xml:space="preserve">En el caso de que la ejecución de las órdenes del remitente sea imposible, el transportador deberá avisarlo inmediatamente. </w:t>
      </w:r>
    </w:p>
    <w:p w:rsidR="003D51AB" w:rsidRPr="00E82A3B" w:rsidRDefault="003D51AB" w:rsidP="00E627CB">
      <w:pPr>
        <w:spacing w:line="240" w:lineRule="auto"/>
        <w:jc w:val="both"/>
        <w:rPr>
          <w:lang w:val="es-CO"/>
        </w:rPr>
      </w:pPr>
      <w:r w:rsidRPr="00E82A3B">
        <w:rPr>
          <w:lang w:val="es-CO"/>
        </w:rPr>
        <w:t xml:space="preserve">Si existe carta de porte y el transportador se acoge a las órdenes de disposición del remitente sin exigir la restitución del ejemplar negociable entregado a este, será responsable salvo recurso contra dicho remitente, del perjuicio que pueda resultar a quien sea legítimo tenedor del original de la carta de porte. </w:t>
      </w:r>
    </w:p>
    <w:p w:rsidR="003D51AB" w:rsidRPr="00E82A3B" w:rsidRDefault="003D51AB" w:rsidP="00E627CB">
      <w:pPr>
        <w:spacing w:line="240" w:lineRule="auto"/>
        <w:jc w:val="both"/>
        <w:rPr>
          <w:lang w:val="es-CO"/>
        </w:rPr>
      </w:pPr>
      <w:r w:rsidRPr="00E82A3B">
        <w:rPr>
          <w:lang w:val="es-CO"/>
        </w:rPr>
        <w:t>El derecho del remitente cesará en el momento que comience el del destinatario, conforme al artículo 1024. Sin embargo, si el destinatario rehúsa la mercancía, o si no es hallado, el remitente recobrará su derecho de disposición.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2563. DISPOSICIÓN DE LA COSA POR PARTE DEL DESTINATARIO. </w:t>
      </w:r>
    </w:p>
    <w:p w:rsidR="003D51AB" w:rsidRPr="00E82A3B" w:rsidRDefault="003D51AB" w:rsidP="00E627CB">
      <w:pPr>
        <w:spacing w:line="240" w:lineRule="auto"/>
        <w:jc w:val="both"/>
        <w:rPr>
          <w:lang w:val="es-CO"/>
        </w:rPr>
      </w:pPr>
      <w:r w:rsidRPr="00E82A3B">
        <w:rPr>
          <w:lang w:val="es-CO"/>
        </w:rPr>
        <w:t xml:space="preserve">Salvo en los casos indicados en el artículo precedente, el destinatario tiene derecho, desde la llegada de la mercancía al punto de destino, a solicitar del transportador que le entregue la mercancía, previo el cumplimiento de las </w:t>
      </w:r>
      <w:r w:rsidRPr="00E82A3B">
        <w:rPr>
          <w:lang w:val="es-CO"/>
        </w:rPr>
        <w:lastRenderedPageBreak/>
        <w:t>obligaciones contenidas en el artículo 1009 o a la aceptación de la factura cambiaria, según el caso, y al cumplimiento de las demás condiciones indicadas en el contrato de transporte.</w:t>
      </w:r>
    </w:p>
    <w:p w:rsidR="003D51AB" w:rsidRPr="00E82A3B" w:rsidRDefault="003D51AB" w:rsidP="00E627CB">
      <w:pPr>
        <w:spacing w:line="240" w:lineRule="auto"/>
        <w:jc w:val="both"/>
        <w:rPr>
          <w:lang w:val="es-CO"/>
        </w:rPr>
      </w:pPr>
      <w:r w:rsidRPr="00E82A3B">
        <w:rPr>
          <w:lang w:val="es-CO"/>
        </w:rPr>
        <w:t xml:space="preserve">Cuando se expida carta de porte, su tenedor deberá pagar las cantidades y cumplir las obligaciones a su cargo de conformidad con el inciso anterior. </w:t>
      </w:r>
    </w:p>
    <w:p w:rsidR="003D51AB" w:rsidRPr="00E82A3B" w:rsidRDefault="003D51AB" w:rsidP="00E627CB">
      <w:pPr>
        <w:spacing w:line="240" w:lineRule="auto"/>
        <w:jc w:val="both"/>
        <w:rPr>
          <w:lang w:val="es-CO"/>
        </w:rPr>
      </w:pPr>
      <w:r w:rsidRPr="00E82A3B">
        <w:rPr>
          <w:lang w:val="es-CO"/>
        </w:rPr>
        <w:t>Si se reconociere por el transportador que la mercancía ha sufrido extravío o si a la expiración de un plazo de siete días a partir del día en que haya debido llegar, la mercancía no hubiere llegado, el destinatario queda autorizado a hacer valer con relación al transportador los derechos resultantes del contrato de transporte. Este derecho lo tendrá, en su caso, el tenedor legítimo de la carta de porte.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2564. PAGO DE SUMAS ADICIONALES A CARGO DEL REMITENTE. </w:t>
      </w:r>
    </w:p>
    <w:p w:rsidR="003D51AB" w:rsidRPr="00E82A3B" w:rsidRDefault="003D51AB" w:rsidP="00E627CB">
      <w:pPr>
        <w:spacing w:line="240" w:lineRule="auto"/>
        <w:jc w:val="both"/>
        <w:rPr>
          <w:lang w:val="es-CO"/>
        </w:rPr>
      </w:pPr>
      <w:r w:rsidRPr="00E82A3B">
        <w:rPr>
          <w:lang w:val="es-CO"/>
        </w:rPr>
        <w:t xml:space="preserve">Cuando el cambio de destinatario implique cambio en la ruta o un viaje más largo o más dispendioso, se deberá por el remitente el excedente del flete y los mayores gastos que ocasione dicho cambio al transportador. </w:t>
      </w:r>
    </w:p>
    <w:p w:rsidR="003D51AB" w:rsidRPr="00E82A3B" w:rsidRDefault="003D51AB" w:rsidP="00E627CB">
      <w:pPr>
        <w:spacing w:line="240" w:lineRule="auto"/>
        <w:jc w:val="both"/>
        <w:rPr>
          <w:lang w:val="es-CO"/>
        </w:rPr>
      </w:pPr>
      <w:r w:rsidRPr="00E82A3B">
        <w:rPr>
          <w:lang w:val="es-CO"/>
        </w:rPr>
        <w:t>Esta misma regla se aplicará cuando se cambie la ruta o modo de transporte convenido, por orden del remitente o del destinatario; pero en este caso el excedente del flete y los gastos adicionales se pagarán por la parte que ordene el cambio de ruta o modo de transporte.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2565. AVISO DE ARRIBO DE LA MERCANCÍA. </w:t>
      </w:r>
    </w:p>
    <w:p w:rsidR="003D51AB" w:rsidRPr="00E82A3B" w:rsidRDefault="003D51AB" w:rsidP="00E627CB">
      <w:pPr>
        <w:spacing w:line="240" w:lineRule="auto"/>
        <w:jc w:val="both"/>
        <w:rPr>
          <w:lang w:val="es-CO"/>
        </w:rPr>
      </w:pPr>
      <w:r w:rsidRPr="00E82A3B">
        <w:rPr>
          <w:lang w:val="es-CO"/>
        </w:rPr>
        <w:t xml:space="preserve">Salvo estipulaciones en contrario, el transportador deberá avisar al destinatario la llegada de la mercancía. </w:t>
      </w:r>
    </w:p>
    <w:p w:rsidR="003D51AB" w:rsidRPr="00E82A3B" w:rsidRDefault="003D51AB" w:rsidP="00E627CB">
      <w:pPr>
        <w:spacing w:line="240" w:lineRule="auto"/>
        <w:jc w:val="both"/>
        <w:rPr>
          <w:lang w:val="es-CO"/>
        </w:rPr>
      </w:pPr>
      <w:r w:rsidRPr="00E82A3B">
        <w:rPr>
          <w:lang w:val="es-CO"/>
        </w:rPr>
        <w:t xml:space="preserve">A falta de indicación sobre el sitio y fecha en los cuales debe entregarse la cosa, la entrega se efectuará en las oficinas o bodegas que el transportador determine en el lugar de destino, tan pronto como la cosa haya llegado. </w:t>
      </w:r>
    </w:p>
    <w:p w:rsidR="003D51AB" w:rsidRPr="00E82A3B" w:rsidRDefault="003D51AB" w:rsidP="00E627CB">
      <w:pPr>
        <w:spacing w:line="240" w:lineRule="auto"/>
        <w:jc w:val="both"/>
        <w:rPr>
          <w:lang w:val="es-CO"/>
        </w:rPr>
      </w:pPr>
      <w:r w:rsidRPr="00E82A3B">
        <w:rPr>
          <w:lang w:val="es-CO"/>
        </w:rPr>
        <w:t>Cuando no sea posible hacer la entrega en el sitio y fecha convenidos el transportador deberá informar al destinatario acerca del día y lugar en que pueda entregar la mercancía.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2566. ENTREGA DE LA COSA AL PESO, CUENTA O MEDIDA. </w:t>
      </w:r>
    </w:p>
    <w:p w:rsidR="003D51AB" w:rsidRPr="00E82A3B" w:rsidRDefault="003D51AB" w:rsidP="00E627CB">
      <w:pPr>
        <w:spacing w:line="240" w:lineRule="auto"/>
        <w:jc w:val="both"/>
        <w:rPr>
          <w:lang w:val="es-CO"/>
        </w:rPr>
      </w:pPr>
      <w:r w:rsidRPr="00E82A3B">
        <w:rPr>
          <w:lang w:val="es-CO"/>
        </w:rPr>
        <w:t xml:space="preserve">El transportador sólo estará obligado a entregar la cosa transportada al peso, cuenta o medida, cuando en el documento de transporte se haga constar expresamente su recibo en alguna de estas formas. </w:t>
      </w:r>
    </w:p>
    <w:p w:rsidR="003D51AB" w:rsidRPr="00E82A3B" w:rsidRDefault="003D51AB" w:rsidP="00E627CB">
      <w:pPr>
        <w:spacing w:line="240" w:lineRule="auto"/>
        <w:jc w:val="both"/>
        <w:rPr>
          <w:lang w:val="es-CO"/>
        </w:rPr>
      </w:pPr>
      <w:r w:rsidRPr="00E82A3B">
        <w:rPr>
          <w:lang w:val="es-CO"/>
        </w:rPr>
        <w:t>Cuando las cosas a transportar consistan en contenedores, paletas, guacales y en general, unidades cerradas, selladas o precintadas, éstas se considerarán como unidad de carga y deberán ser entregadas por el transportador en el mismo estado en que las recibe.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2567. CUMPLIMIENTO DEL CONTRATO Y RECONOCIMIENTO DE LA MERCANCÍA. </w:t>
      </w:r>
    </w:p>
    <w:p w:rsidR="003D51AB" w:rsidRPr="00E82A3B" w:rsidRDefault="003D51AB" w:rsidP="00E627CB">
      <w:pPr>
        <w:spacing w:line="240" w:lineRule="auto"/>
        <w:jc w:val="both"/>
        <w:rPr>
          <w:lang w:val="es-CO"/>
        </w:rPr>
      </w:pPr>
      <w:r w:rsidRPr="00E82A3B">
        <w:rPr>
          <w:lang w:val="es-CO"/>
        </w:rPr>
        <w:t xml:space="preserve">Recibida la cosa transportada sin observaciones, se presumirá cumplido el contrato. En los casos de pérdida parcial, saqueo o avería, notorios o apreciables a simple vista, la protesta deberá formularse en el acto de la entrega y recibo de la cosa transportada. </w:t>
      </w:r>
    </w:p>
    <w:p w:rsidR="003D51AB" w:rsidRPr="00E82A3B" w:rsidRDefault="003D51AB" w:rsidP="00E627CB">
      <w:pPr>
        <w:spacing w:line="240" w:lineRule="auto"/>
        <w:jc w:val="both"/>
        <w:rPr>
          <w:lang w:val="es-CO"/>
        </w:rPr>
      </w:pPr>
      <w:r w:rsidRPr="00E82A3B">
        <w:rPr>
          <w:lang w:val="es-CO"/>
        </w:rPr>
        <w:t>Cuando por circunstancias especiales que impidan el inmediato reconocimiento de la cosa, sea imposible apreciar su estado en el momento de la entrega, podrá el destinatario recibirla bajo la condición de que se haga su reconocimiento. El examen se hará en presencia del transportador o de la persona por él designada, dentro de los tres días siguientes a la fecha de la entrega.</w:t>
      </w:r>
    </w:p>
    <w:p w:rsidR="0018291F" w:rsidRDefault="0018291F"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2568. DEPÓSITO Y DISPOSICIÓN DE LA COSA POR PARTE DEL TRANSPORTADOR. </w:t>
      </w:r>
    </w:p>
    <w:p w:rsidR="003D51AB" w:rsidRPr="00E82A3B" w:rsidRDefault="003D51AB" w:rsidP="00E627CB">
      <w:pPr>
        <w:spacing w:line="240" w:lineRule="auto"/>
        <w:jc w:val="both"/>
        <w:rPr>
          <w:lang w:val="es-CO"/>
        </w:rPr>
      </w:pPr>
      <w:r w:rsidRPr="00E82A3B">
        <w:rPr>
          <w:lang w:val="es-CO"/>
        </w:rPr>
        <w:t>Cuando surjan discrepancias acerca del verdadero destinatario, del derecho de éste a recibir la cosa transportada o sobre las condiciones de la entrega, o cuando el destinatario no la reciba conforme a los artículos anteriores, el transportador podrá depositarla o tomar cualquier otra medida precautelativa, a costa del destinatario, mientras el caso se decide por el juez del lugar de la entrega. Podrá también el transportador disponer de las cosas fungibles o susceptibles de daño por su misma naturaleza o estado, con licencia de la autoridad policiva del lugar. En todo caso deberá dar aviso oportuno y detallado al remitente.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2569. RESPONSABILIDAD POR PÉRDIDA TOTAL O PARCIAL DE LA COSA. </w:t>
      </w:r>
    </w:p>
    <w:p w:rsidR="003D51AB" w:rsidRPr="00E82A3B" w:rsidRDefault="003D51AB" w:rsidP="00E627CB">
      <w:pPr>
        <w:spacing w:line="240" w:lineRule="auto"/>
        <w:jc w:val="both"/>
        <w:rPr>
          <w:lang w:val="es-CO"/>
        </w:rPr>
      </w:pPr>
      <w:r w:rsidRPr="00E82A3B">
        <w:rPr>
          <w:lang w:val="es-CO"/>
        </w:rPr>
        <w:t xml:space="preserve">El transportador responderá de la pérdida total o parcial de la cosa transportada, de su avería y del retardo en la entrega desde el momento en que la recibe o ha debido hacerse cargo de ella. Esta responsabilidad sólo cesará cuando la cosa sea entregada al destinatario o a la persona designada para recibirla, en el sitio convenido y conforme lo determina este Código. </w:t>
      </w:r>
    </w:p>
    <w:p w:rsidR="003D51AB" w:rsidRPr="00E82A3B" w:rsidRDefault="003D51AB" w:rsidP="00E627CB">
      <w:pPr>
        <w:spacing w:line="240" w:lineRule="auto"/>
        <w:jc w:val="both"/>
        <w:rPr>
          <w:lang w:val="es-CO"/>
        </w:rPr>
      </w:pPr>
      <w:r w:rsidRPr="00E82A3B">
        <w:rPr>
          <w:lang w:val="es-CO"/>
        </w:rPr>
        <w:t>También cesará cuando haya transcurrido el término de cinco días contados a partir del fijado para la entrega o del aviso de que trata el artículo anterior, sin que el interesado se haya presentado a retirarla o recibirla. En este caso el transportador tendrá derecho a que se le pague el bodegaje acostumbrado en la plaza.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2570. VALOR DE LA INDEMNIZACIÓN.</w:t>
      </w:r>
    </w:p>
    <w:p w:rsidR="003D51AB" w:rsidRPr="00E82A3B" w:rsidRDefault="003D51AB" w:rsidP="00E627CB">
      <w:pPr>
        <w:spacing w:line="240" w:lineRule="auto"/>
        <w:jc w:val="both"/>
        <w:rPr>
          <w:lang w:val="es-CO"/>
        </w:rPr>
      </w:pPr>
      <w:r w:rsidRPr="00E82A3B">
        <w:rPr>
          <w:lang w:val="es-CO"/>
        </w:rPr>
        <w:t xml:space="preserve">Artículo subrogado por el artículo 39 del Decreto extraordinario 01 de enero 2 de 1990. El nuevo texto es el siguiente: En caso de pérdida total de la cosa transportada, el monto de la indemnización a cargo del transportador igual al valor declarado por el remitente para la carga afectada. </w:t>
      </w:r>
    </w:p>
    <w:p w:rsidR="003D51AB" w:rsidRPr="00E82A3B" w:rsidRDefault="003D51AB" w:rsidP="00E627CB">
      <w:pPr>
        <w:spacing w:line="240" w:lineRule="auto"/>
        <w:jc w:val="both"/>
        <w:rPr>
          <w:lang w:val="es-CO"/>
        </w:rPr>
      </w:pPr>
      <w:r w:rsidRPr="00E82A3B">
        <w:rPr>
          <w:lang w:val="es-CO"/>
        </w:rPr>
        <w:t xml:space="preserve">Si la pérdida fuere parcial, el monto de la indemnización se determinará de acuerdo con la proporción que la mercancía perdida represente frente al total del despacho. </w:t>
      </w:r>
    </w:p>
    <w:p w:rsidR="003D51AB" w:rsidRPr="00E82A3B" w:rsidRDefault="003D51AB" w:rsidP="00E627CB">
      <w:pPr>
        <w:spacing w:line="240" w:lineRule="auto"/>
        <w:jc w:val="both"/>
        <w:rPr>
          <w:lang w:val="es-CO"/>
        </w:rPr>
      </w:pPr>
      <w:r w:rsidRPr="00E82A3B">
        <w:rPr>
          <w:lang w:val="es-CO"/>
        </w:rPr>
        <w:t xml:space="preserve">No obstante, y por estipulación expresada en la carta de porte conocimiento o póliza de embarque o remesa terrestre de carga, las partes podrán pactar un límite indemnizable, que en ningún caso podrá ser inferior al setenta y cinco por ciento (75%) del valor declarado. </w:t>
      </w:r>
    </w:p>
    <w:p w:rsidR="003D51AB" w:rsidRPr="00E82A3B" w:rsidRDefault="003D51AB" w:rsidP="00E627CB">
      <w:pPr>
        <w:spacing w:line="240" w:lineRule="auto"/>
        <w:jc w:val="both"/>
        <w:rPr>
          <w:lang w:val="es-CO"/>
        </w:rPr>
      </w:pPr>
      <w:r w:rsidRPr="00E82A3B">
        <w:rPr>
          <w:lang w:val="es-CO"/>
        </w:rPr>
        <w:t xml:space="preserve">En eventos de pérdida total y pérdida parcial por concepto de lucro cesante el transportador pagará adicionalmente un veinticinco por ciento (25%) del valor de la indemnización determinada conforme a los incisos anteriores. Si la pérdida o avería es ocasionada por dolo o culpa grave del transportador éste estará obligado a la indemnización plena sin que valga estipulación en contrario o renuncia. </w:t>
      </w:r>
    </w:p>
    <w:p w:rsidR="003D51AB" w:rsidRPr="00E82A3B" w:rsidRDefault="003D51AB" w:rsidP="00E627CB">
      <w:pPr>
        <w:spacing w:line="240" w:lineRule="auto"/>
        <w:jc w:val="both"/>
        <w:rPr>
          <w:lang w:val="es-CO"/>
        </w:rPr>
      </w:pPr>
      <w:r w:rsidRPr="00E82A3B">
        <w:rPr>
          <w:lang w:val="es-CO"/>
        </w:rPr>
        <w:t xml:space="preserve">En el evento de que el remitente no suministre el valor de las mercancías a más tardar al momento de la entrega, o declare un mayor valor al indicado en el inciso tercero el artículo 1010, el transportador sólo estará obligado a pagar el ochenta por ciento (80%) del valor probado que tuviere la cosa perdida en el lugar y fecha previstos para la entrega el destinatario. En el evento contemplado en este inciso no habrá lugar a reconocimiento de lucro cesante. </w:t>
      </w:r>
    </w:p>
    <w:p w:rsidR="003D51AB" w:rsidRPr="00E82A3B" w:rsidRDefault="003D51AB" w:rsidP="00E627CB">
      <w:pPr>
        <w:spacing w:line="240" w:lineRule="auto"/>
        <w:jc w:val="both"/>
        <w:rPr>
          <w:lang w:val="es-CO"/>
        </w:rPr>
      </w:pPr>
      <w:r w:rsidRPr="00E82A3B">
        <w:rPr>
          <w:lang w:val="es-CO"/>
        </w:rPr>
        <w:t xml:space="preserve">Las cláusulas contrarias a lo dispuesto en los incisos anteriores no producirán efectos. </w:t>
      </w:r>
    </w:p>
    <w:p w:rsidR="003D51AB" w:rsidRPr="00E82A3B" w:rsidRDefault="003D51AB" w:rsidP="00E627CB">
      <w:pPr>
        <w:spacing w:line="240" w:lineRule="auto"/>
        <w:jc w:val="both"/>
        <w:rPr>
          <w:lang w:val="es-CO"/>
        </w:rPr>
      </w:pPr>
      <w:r w:rsidRPr="00E82A3B">
        <w:rPr>
          <w:lang w:val="es-CO"/>
        </w:rPr>
        <w:t>Para el evento de retardo en la entrega, las partes podrán, de común acuerdo, fijar un límite de indemnización a cargo del transportador. A falta de estipulación en este sentido, la indemnización por dicho evento será la que se establezca judicialmente.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2571. DAÑO EQUIPARABLE A PÉRDIDA DE LA COSA. </w:t>
      </w:r>
    </w:p>
    <w:p w:rsidR="003D51AB" w:rsidRPr="00E82A3B" w:rsidRDefault="003D51AB" w:rsidP="00E627CB">
      <w:pPr>
        <w:spacing w:line="240" w:lineRule="auto"/>
        <w:jc w:val="both"/>
        <w:rPr>
          <w:lang w:val="es-CO"/>
        </w:rPr>
      </w:pPr>
      <w:r w:rsidRPr="00E82A3B">
        <w:rPr>
          <w:lang w:val="es-CO"/>
        </w:rPr>
        <w:lastRenderedPageBreak/>
        <w:t xml:space="preserve">El daño o avería que haga inútiles las cosas transportadas, se equiparará a pérdida de las mismas. Hallándose entre las cosas averiadas algunas piezas ilesas, el destinatario estará obligado a recibirlas, salvo que fuere de las que componen un juego. </w:t>
      </w:r>
    </w:p>
    <w:p w:rsidR="003D51AB" w:rsidRPr="00E82A3B" w:rsidRDefault="003D51AB" w:rsidP="00E627CB">
      <w:pPr>
        <w:spacing w:line="240" w:lineRule="auto"/>
        <w:jc w:val="both"/>
        <w:rPr>
          <w:lang w:val="es-CO"/>
        </w:rPr>
      </w:pPr>
      <w:r w:rsidRPr="00E82A3B">
        <w:rPr>
          <w:lang w:val="es-CO"/>
        </w:rPr>
        <w:t>En los demás casos de daño o avería, el destinatario deberá recibirlas y el transportador estará obligado a cubrir el importe del menoscabo o reducción, en forma proporcional y conforme a lo dispuesto en el artículo anterior.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2572. DERECHO DE RETENCIÓN Y RESTITUCIÓN.</w:t>
      </w:r>
    </w:p>
    <w:p w:rsidR="003D51AB" w:rsidRPr="00E82A3B" w:rsidRDefault="003D51AB" w:rsidP="00E627CB">
      <w:pPr>
        <w:spacing w:line="240" w:lineRule="auto"/>
        <w:jc w:val="both"/>
        <w:rPr>
          <w:lang w:val="es-CO"/>
        </w:rPr>
      </w:pPr>
      <w:r w:rsidRPr="00E82A3B">
        <w:rPr>
          <w:lang w:val="es-CO"/>
        </w:rPr>
        <w:t xml:space="preserve">El transportador podrá ejercer el derecho de retención sobre los efectos que conduzca, hasta que le sean pagados el porte y los gastos que haya suplido. </w:t>
      </w:r>
    </w:p>
    <w:p w:rsidR="003D51AB" w:rsidRPr="00E82A3B" w:rsidRDefault="003D51AB" w:rsidP="00E627CB">
      <w:pPr>
        <w:spacing w:line="240" w:lineRule="auto"/>
        <w:jc w:val="both"/>
        <w:rPr>
          <w:lang w:val="es-CO"/>
        </w:rPr>
      </w:pPr>
      <w:r w:rsidRPr="00E82A3B">
        <w:rPr>
          <w:lang w:val="es-CO"/>
        </w:rPr>
        <w:t xml:space="preserve">Este derecho se transmitirá de un transportador a otro hasta el último que debe verificar la restitución. </w:t>
      </w:r>
    </w:p>
    <w:p w:rsidR="003D51AB" w:rsidRPr="00E82A3B" w:rsidRDefault="003D51AB" w:rsidP="00E627CB">
      <w:pPr>
        <w:spacing w:line="240" w:lineRule="auto"/>
        <w:jc w:val="both"/>
        <w:rPr>
          <w:lang w:val="es-CO"/>
        </w:rPr>
      </w:pPr>
      <w:r w:rsidRPr="00E82A3B">
        <w:rPr>
          <w:lang w:val="es-CO"/>
        </w:rPr>
        <w:t>Pasados treinta días desde aquel en el cual el remitente tenga noticia de la retención, el transportador tendrá derecho a solicitar el depósito y la venta en martillo autorizado de las cosas transportadas, en la cantidad que considere suficiente para cubrir su crédito y hacerse pagar con el producto de la venta, con la preferencia correspondiente a los créditos de segunda clase, sin perjuicio de lo que pactaren las partes.</w:t>
      </w:r>
    </w:p>
    <w:p w:rsidR="003D51AB" w:rsidRPr="00E82A3B" w:rsidRDefault="003D51AB" w:rsidP="00E627CB">
      <w:pPr>
        <w:spacing w:line="240" w:lineRule="auto"/>
        <w:jc w:val="both"/>
        <w:rPr>
          <w:lang w:val="es-CO"/>
        </w:rPr>
      </w:pPr>
      <w:r w:rsidRPr="00E82A3B">
        <w:rPr>
          <w:lang w:val="es-CO"/>
        </w:rPr>
        <w:t xml:space="preserve">El derecho de retención podrá ejercer en relación con deudas exigibles del mismo remitente o del mismo destinatario según el caso, derivadas de contratos de transporte anteriores, cuando se reúnan los siguientes requisitos: </w:t>
      </w:r>
    </w:p>
    <w:p w:rsidR="003D51AB" w:rsidRPr="00E82A3B" w:rsidRDefault="003D51AB" w:rsidP="00E627CB">
      <w:pPr>
        <w:spacing w:line="240" w:lineRule="auto"/>
        <w:jc w:val="both"/>
        <w:rPr>
          <w:lang w:val="es-CO"/>
        </w:rPr>
      </w:pPr>
      <w:r w:rsidRPr="00E82A3B">
        <w:rPr>
          <w:lang w:val="es-CO"/>
        </w:rPr>
        <w:t xml:space="preserve">1) Que entre las partes existen relaciones de la misma índole, y </w:t>
      </w:r>
    </w:p>
    <w:p w:rsidR="003D51AB" w:rsidRPr="00E82A3B" w:rsidRDefault="003D51AB" w:rsidP="00E627CB">
      <w:pPr>
        <w:spacing w:line="240" w:lineRule="auto"/>
        <w:jc w:val="both"/>
        <w:rPr>
          <w:lang w:val="es-CO"/>
        </w:rPr>
      </w:pPr>
      <w:r w:rsidRPr="00E82A3B">
        <w:rPr>
          <w:lang w:val="es-CO"/>
        </w:rPr>
        <w:t>2) Que los débitos provenientes de los servicios prestados y los créditos por los abonos hechos se lleven bajo una misma cuenta.</w:t>
      </w:r>
    </w:p>
    <w:p w:rsidR="0018291F" w:rsidRDefault="0018291F"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2573. DERECHOS DEL DESTINATARIO Y OPORTUNIDAD.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El destinatario podrá reclamar la cosa transportada y ejercer contra el transportador sus demás derechos cuando se hayan pagado el flete y demás gastos del transporte, conforme a los artículos anteriores. En caso de discrepancia o controversia sobre el particular el destinatario podrá depositar, a órdenes del juez el valor reclamado por el transportador para que se le haga entrega inmediata de la cosa transportada mientras se decide la cuestión. </w:t>
      </w:r>
    </w:p>
    <w:p w:rsidR="003D51AB" w:rsidRPr="00E82A3B" w:rsidRDefault="003D51AB" w:rsidP="00E627CB">
      <w:pPr>
        <w:spacing w:line="240" w:lineRule="auto"/>
        <w:jc w:val="both"/>
        <w:rPr>
          <w:lang w:val="es-CO"/>
        </w:rPr>
      </w:pPr>
      <w:r w:rsidRPr="00E82A3B">
        <w:rPr>
          <w:lang w:val="es-CO"/>
        </w:rPr>
        <w:t>También podrá el destinatario obtener la entrega inmediata de la cosa transportada, prestando una garantía a satisfacción del juez.</w:t>
      </w:r>
    </w:p>
    <w:p w:rsidR="003D51AB" w:rsidRPr="00E82A3B" w:rsidRDefault="003D51AB" w:rsidP="00E627CB">
      <w:pPr>
        <w:spacing w:line="240" w:lineRule="auto"/>
        <w:jc w:val="both"/>
        <w:rPr>
          <w:lang w:val="es-CO"/>
        </w:rPr>
      </w:pPr>
    </w:p>
    <w:p w:rsidR="003D51AB" w:rsidRPr="0018291F" w:rsidRDefault="003D51AB" w:rsidP="0018291F">
      <w:pPr>
        <w:spacing w:line="240" w:lineRule="auto"/>
        <w:jc w:val="center"/>
        <w:rPr>
          <w:b/>
          <w:lang w:val="es-CO"/>
        </w:rPr>
      </w:pPr>
      <w:r w:rsidRPr="0018291F">
        <w:rPr>
          <w:b/>
          <w:lang w:val="es-CO"/>
        </w:rPr>
        <w:t>CAPÍTULO 8.  MANDATO.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2574.  DEFINICION DE MANDATO COMERCIAL. </w:t>
      </w:r>
    </w:p>
    <w:p w:rsidR="003D51AB" w:rsidRPr="00E82A3B" w:rsidRDefault="003D51AB" w:rsidP="00E627CB">
      <w:pPr>
        <w:spacing w:line="240" w:lineRule="auto"/>
        <w:jc w:val="both"/>
        <w:rPr>
          <w:lang w:val="es-CO"/>
        </w:rPr>
      </w:pPr>
      <w:r w:rsidRPr="00E82A3B">
        <w:rPr>
          <w:lang w:val="es-CO"/>
        </w:rPr>
        <w:t>El mandato es un contrato por el cual una parte se obliga a celebrar o ejecutar uno o más negocios por cuenta de otra.</w:t>
      </w:r>
    </w:p>
    <w:p w:rsidR="003D51AB" w:rsidRPr="00E82A3B" w:rsidRDefault="003D51AB" w:rsidP="00E627CB">
      <w:pPr>
        <w:spacing w:line="240" w:lineRule="auto"/>
        <w:jc w:val="both"/>
        <w:rPr>
          <w:lang w:val="es-CO"/>
        </w:rPr>
      </w:pPr>
      <w:r w:rsidRPr="00E82A3B">
        <w:rPr>
          <w:lang w:val="es-CO"/>
        </w:rPr>
        <w:t>La persona que concede el encargo se llama comitente o mandante, y la que lo acepta apoderado, procurador, y en general mandatario.</w:t>
      </w:r>
    </w:p>
    <w:p w:rsidR="003D51AB" w:rsidRPr="00E82A3B" w:rsidRDefault="003D51AB" w:rsidP="00E627CB">
      <w:pPr>
        <w:spacing w:line="240" w:lineRule="auto"/>
        <w:jc w:val="both"/>
        <w:rPr>
          <w:lang w:val="es-CO"/>
        </w:rPr>
      </w:pPr>
      <w:r w:rsidRPr="00E82A3B">
        <w:rPr>
          <w:lang w:val="es-CO"/>
        </w:rPr>
        <w:t xml:space="preserve">El mandato puede conllevar o no la representación del mandante.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2575. CONTENIDO DEL MANDATO. </w:t>
      </w:r>
    </w:p>
    <w:p w:rsidR="003D51AB" w:rsidRPr="00E82A3B" w:rsidRDefault="003D51AB" w:rsidP="00E627CB">
      <w:pPr>
        <w:spacing w:line="240" w:lineRule="auto"/>
        <w:jc w:val="both"/>
        <w:rPr>
          <w:lang w:val="es-CO"/>
        </w:rPr>
      </w:pPr>
      <w:r w:rsidRPr="00E82A3B">
        <w:rPr>
          <w:lang w:val="es-CO"/>
        </w:rPr>
        <w:lastRenderedPageBreak/>
        <w:t>El mandato comprenderá los actos para los cuales haya sido conferido y aquellos que sean necesarios para su cumplimiento. En mandato general no comprenderá los actos que excedan del giro ordinario del negocio, o negocios encomendados, salvo que se haya otorgado autorización expresa y especial.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2576.  REPRESENTACIÓN. </w:t>
      </w:r>
    </w:p>
    <w:p w:rsidR="003D51AB" w:rsidRPr="00E82A3B" w:rsidRDefault="003D51AB" w:rsidP="00E627CB">
      <w:pPr>
        <w:spacing w:line="240" w:lineRule="auto"/>
        <w:jc w:val="both"/>
        <w:rPr>
          <w:lang w:val="es-CO"/>
        </w:rPr>
      </w:pPr>
      <w:r w:rsidRPr="00E82A3B">
        <w:rPr>
          <w:lang w:val="es-CO"/>
        </w:rPr>
        <w:t xml:space="preserve">Si el mandante confiere poder para ser representado, le son aplicables las disposiciones de los artículos 1192 y siguientes.  </w:t>
      </w:r>
    </w:p>
    <w:p w:rsidR="003D51AB" w:rsidRPr="00E82A3B" w:rsidRDefault="003D51AB" w:rsidP="00E627CB">
      <w:pPr>
        <w:spacing w:line="240" w:lineRule="auto"/>
        <w:jc w:val="both"/>
        <w:rPr>
          <w:lang w:val="es-CO"/>
        </w:rPr>
      </w:pPr>
      <w:r w:rsidRPr="00E82A3B">
        <w:rPr>
          <w:lang w:val="es-CO"/>
        </w:rPr>
        <w:t>Aun cuando el mandato no confiera poder de representación, se aplican las disposiciones citadas a las relaciones entre mandante y mandatario, en todo lo que no resulten modificadas en este Capítulo.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2577.  ONEROSIDAD. </w:t>
      </w:r>
    </w:p>
    <w:p w:rsidR="003D51AB" w:rsidRPr="00E82A3B" w:rsidRDefault="003D51AB" w:rsidP="00E627CB">
      <w:pPr>
        <w:spacing w:line="240" w:lineRule="auto"/>
        <w:jc w:val="both"/>
        <w:rPr>
          <w:lang w:val="es-CO"/>
        </w:rPr>
      </w:pPr>
      <w:r w:rsidRPr="00E82A3B">
        <w:rPr>
          <w:lang w:val="es-CO"/>
        </w:rPr>
        <w:t>El mandato se presume oneroso. A falta de acuerdo sobre la retribución, la remuneración es la que establecen las disposiciones legales o reglamentarias aplicables, o el uso. A falta de ambos, debe ser determinada por el juez.</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2578.  REMUNERACIÓN DEL MANDATARIO. </w:t>
      </w:r>
    </w:p>
    <w:p w:rsidR="003D51AB" w:rsidRPr="00E82A3B" w:rsidRDefault="003D51AB" w:rsidP="00E627CB">
      <w:pPr>
        <w:spacing w:line="240" w:lineRule="auto"/>
        <w:jc w:val="both"/>
        <w:rPr>
          <w:lang w:val="es-CO"/>
        </w:rPr>
      </w:pPr>
      <w:r w:rsidRPr="00E82A3B">
        <w:rPr>
          <w:lang w:val="es-CO"/>
        </w:rPr>
        <w:t>El mandatario tendrá derecho a la remuneración estipulada o usual en este género de actividades, o, en su defecto, a la que se determine por medio de peritos.</w:t>
      </w:r>
    </w:p>
    <w:p w:rsidR="003D51AB" w:rsidRPr="00E82A3B" w:rsidRDefault="003D51AB" w:rsidP="00E627CB">
      <w:pPr>
        <w:spacing w:line="240" w:lineRule="auto"/>
        <w:jc w:val="both"/>
        <w:rPr>
          <w:lang w:val="es-CO"/>
        </w:rPr>
      </w:pPr>
      <w:r w:rsidRPr="00E82A3B">
        <w:rPr>
          <w:lang w:val="es-CO"/>
        </w:rPr>
        <w:t>Cuando el mandato termine antes de la completa ejecución del encargo, el mandatario tendrá derecho a un honorario que se fijará tomado en cuenta el valor de los servicios prestados y la remuneración total del mandato. Si la remuneración pactada se halla en manifiesta desproporción, el mandante podrá demandar su reducción, probando que la remuneración usual para esa clase de servicios es notoriamente inferior a la estipulada o acreditando por medio de peritos la desproporción, a falta de remuneración usual. La reducción no podrá pedirse cuando la remuneración sea pactada o voluntariamente pagada después de la ejecución del mandato.</w:t>
      </w:r>
    </w:p>
    <w:p w:rsidR="003D51AB" w:rsidRPr="00E82A3B" w:rsidRDefault="003D51AB" w:rsidP="00E627CB">
      <w:pPr>
        <w:spacing w:line="240" w:lineRule="auto"/>
        <w:jc w:val="both"/>
        <w:rPr>
          <w:lang w:val="es-CO"/>
        </w:rPr>
      </w:pPr>
      <w:r w:rsidRPr="00E82A3B">
        <w:rPr>
          <w:lang w:val="es-CO"/>
        </w:rPr>
        <w:t>PARÁGRAFO: El mandatario sólo podrá percibir la remuneración correspondiente y abonará al mandante cualquier provecho directo o indirecto que obtenga en el ejercicio del mandato.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2579.  CONSULTA OBLIGATORIA AL MANDANTE EN LOS CASOS NO PREVISTOS. </w:t>
      </w:r>
    </w:p>
    <w:p w:rsidR="003D51AB" w:rsidRPr="00E82A3B" w:rsidRDefault="003D51AB" w:rsidP="00E627CB">
      <w:pPr>
        <w:spacing w:line="240" w:lineRule="auto"/>
        <w:jc w:val="both"/>
        <w:rPr>
          <w:lang w:val="es-CO"/>
        </w:rPr>
      </w:pPr>
      <w:r w:rsidRPr="00E82A3B">
        <w:rPr>
          <w:lang w:val="es-CO"/>
        </w:rPr>
        <w:t>En los casos no previstos por el mandante, el mandatario deberá suspender la ejecución de su encargo, mientras consulta con aquél. Pero si la urgencia o estado del negocio no permite demora alguna, o si al mandatario se le hubiere facultado para obrar a su arbitrio, actuará según su prudencia y en armonía con las costumbres de los comerciantes diligentes.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2580. COMUNICACIÓN AL MANDANTE DE LA EJECUCIÓN COMPLETA DEL MANDATO.</w:t>
      </w:r>
    </w:p>
    <w:p w:rsidR="003D51AB" w:rsidRPr="00E82A3B" w:rsidRDefault="003D51AB" w:rsidP="00E627CB">
      <w:pPr>
        <w:spacing w:line="240" w:lineRule="auto"/>
        <w:jc w:val="both"/>
        <w:rPr>
          <w:lang w:val="es-CO"/>
        </w:rPr>
      </w:pPr>
      <w:r w:rsidRPr="00E82A3B">
        <w:rPr>
          <w:lang w:val="es-CO"/>
        </w:rPr>
        <w:t>El mandatario deberá comunicar sin demora al mandante la ejecución completa del mandato.</w:t>
      </w:r>
    </w:p>
    <w:p w:rsidR="003D51AB" w:rsidRPr="00E82A3B" w:rsidRDefault="003D51AB" w:rsidP="00E627CB">
      <w:pPr>
        <w:spacing w:line="240" w:lineRule="auto"/>
        <w:jc w:val="both"/>
        <w:rPr>
          <w:lang w:val="es-CO"/>
        </w:rPr>
      </w:pPr>
      <w:r w:rsidRPr="00E82A3B">
        <w:rPr>
          <w:lang w:val="es-CO"/>
        </w:rPr>
        <w:t>Estará igualmente obligado el mandatario a comunicar al mandante las circunstancias sobrevinientes que puedan determinar la revocación o la modificación del mandato.</w:t>
      </w:r>
    </w:p>
    <w:p w:rsidR="003D51AB" w:rsidRPr="00E82A3B" w:rsidRDefault="003D51AB" w:rsidP="00E627CB">
      <w:pPr>
        <w:spacing w:line="240" w:lineRule="auto"/>
        <w:jc w:val="both"/>
        <w:rPr>
          <w:lang w:val="es-CO"/>
        </w:rPr>
      </w:pPr>
      <w:r w:rsidRPr="00E82A3B">
        <w:rPr>
          <w:lang w:val="es-CO"/>
        </w:rPr>
        <w:t>PARÁGRAFO: Si el mandante no respondiere a la comunicación del mandatario en un término prudencial, su silencio equivaldrá a aprobación, aunque el mandatario se haya separado de sus instrucciones o excedido el límite de sus facultades.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2581.  MANDATARIO INCAPAZ. </w:t>
      </w:r>
    </w:p>
    <w:p w:rsidR="003D51AB" w:rsidRPr="00E82A3B" w:rsidRDefault="003D51AB" w:rsidP="00E627CB">
      <w:pPr>
        <w:spacing w:line="240" w:lineRule="auto"/>
        <w:jc w:val="both"/>
        <w:rPr>
          <w:lang w:val="es-CO"/>
        </w:rPr>
      </w:pPr>
      <w:r w:rsidRPr="00E82A3B">
        <w:rPr>
          <w:lang w:val="es-CO"/>
        </w:rPr>
        <w:t xml:space="preserve">Si se constituye mandatario a un menor no habilitado de edad, o a una mujer casada, los actos ejecutados por el mandatario serán válidos respecto de terceros, en cuanto obliguen a estos y al mandante; pero las obligaciones del mandatario para con el mandante y terceros, no podrán tener efecto sino según las reglas relativas a los menores y a las mujeres casadas.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2582.  OBLIGACIONES GENERALES. </w:t>
      </w:r>
    </w:p>
    <w:p w:rsidR="003D51AB" w:rsidRPr="00E82A3B" w:rsidRDefault="003D51AB" w:rsidP="00E627CB">
      <w:pPr>
        <w:spacing w:line="240" w:lineRule="auto"/>
        <w:jc w:val="both"/>
        <w:rPr>
          <w:lang w:val="es-CO"/>
        </w:rPr>
      </w:pPr>
      <w:r w:rsidRPr="00E82A3B">
        <w:rPr>
          <w:lang w:val="es-CO"/>
        </w:rPr>
        <w:t xml:space="preserve">El mandante es obligado: </w:t>
      </w:r>
    </w:p>
    <w:p w:rsidR="003D51AB" w:rsidRPr="00E82A3B" w:rsidRDefault="003D51AB" w:rsidP="00E627CB">
      <w:pPr>
        <w:spacing w:line="240" w:lineRule="auto"/>
        <w:jc w:val="both"/>
        <w:rPr>
          <w:lang w:val="es-CO"/>
        </w:rPr>
      </w:pPr>
      <w:r w:rsidRPr="00E82A3B">
        <w:rPr>
          <w:lang w:val="es-CO"/>
        </w:rPr>
        <w:t xml:space="preserve">1. A proveer al mandatario de lo necesario para la ejecución del mandato. </w:t>
      </w:r>
    </w:p>
    <w:p w:rsidR="003D51AB" w:rsidRPr="00E82A3B" w:rsidRDefault="003D51AB" w:rsidP="00E627CB">
      <w:pPr>
        <w:spacing w:line="240" w:lineRule="auto"/>
        <w:jc w:val="both"/>
        <w:rPr>
          <w:lang w:val="es-CO"/>
        </w:rPr>
      </w:pPr>
      <w:r w:rsidRPr="00E82A3B">
        <w:rPr>
          <w:lang w:val="es-CO"/>
        </w:rPr>
        <w:t xml:space="preserve">2. A reembolsarle los gastos razonables causados por la ejecución del mandato. </w:t>
      </w:r>
    </w:p>
    <w:p w:rsidR="003D51AB" w:rsidRPr="00E82A3B" w:rsidRDefault="003D51AB" w:rsidP="00E627CB">
      <w:pPr>
        <w:spacing w:line="240" w:lineRule="auto"/>
        <w:jc w:val="both"/>
        <w:rPr>
          <w:lang w:val="es-CO"/>
        </w:rPr>
      </w:pPr>
      <w:r w:rsidRPr="00E82A3B">
        <w:rPr>
          <w:lang w:val="es-CO"/>
        </w:rPr>
        <w:t xml:space="preserve">3. A pagarle la remuneración estipulada o usual. </w:t>
      </w:r>
    </w:p>
    <w:p w:rsidR="003D51AB" w:rsidRPr="00E82A3B" w:rsidRDefault="003D51AB" w:rsidP="00E627CB">
      <w:pPr>
        <w:spacing w:line="240" w:lineRule="auto"/>
        <w:jc w:val="both"/>
        <w:rPr>
          <w:lang w:val="es-CO"/>
        </w:rPr>
      </w:pPr>
      <w:r w:rsidRPr="00E82A3B">
        <w:rPr>
          <w:lang w:val="es-CO"/>
        </w:rPr>
        <w:t xml:space="preserve">4. A pagarle las anticipaciones de dinero con los intereses corrientes. </w:t>
      </w:r>
    </w:p>
    <w:p w:rsidR="003D51AB" w:rsidRPr="00E82A3B" w:rsidRDefault="003D51AB" w:rsidP="00E627CB">
      <w:pPr>
        <w:spacing w:line="240" w:lineRule="auto"/>
        <w:jc w:val="both"/>
        <w:rPr>
          <w:lang w:val="es-CO"/>
        </w:rPr>
      </w:pPr>
      <w:r w:rsidRPr="00E82A3B">
        <w:rPr>
          <w:lang w:val="es-CO"/>
        </w:rPr>
        <w:t xml:space="preserve">5. A indemnizarle de las pérdidas en que haya incurrido sin culpa, o por causa del mandato. </w:t>
      </w:r>
    </w:p>
    <w:p w:rsidR="003D51AB" w:rsidRPr="00E82A3B" w:rsidRDefault="003D51AB" w:rsidP="00E627CB">
      <w:pPr>
        <w:spacing w:line="240" w:lineRule="auto"/>
        <w:jc w:val="both"/>
        <w:rPr>
          <w:lang w:val="es-CO"/>
        </w:rPr>
      </w:pPr>
      <w:r w:rsidRPr="00E82A3B">
        <w:rPr>
          <w:lang w:val="es-CO"/>
        </w:rPr>
        <w:t>No podrá el mandante disculparse de cumplir estas obligaciones, alegando que el negocio encomendado al mandatario no ha tenido buen éxito o que pudo desempeñarse a menos costo; salvo que le pruebe culpa.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2583. LIMITES DEL MANDATO Y ACTUACIONES.</w:t>
      </w:r>
    </w:p>
    <w:p w:rsidR="003D51AB" w:rsidRPr="00E82A3B" w:rsidRDefault="003D51AB" w:rsidP="00E627CB">
      <w:pPr>
        <w:spacing w:line="240" w:lineRule="auto"/>
        <w:jc w:val="both"/>
        <w:rPr>
          <w:lang w:val="es-CO"/>
        </w:rPr>
      </w:pPr>
      <w:r w:rsidRPr="00E82A3B">
        <w:rPr>
          <w:lang w:val="es-CO"/>
        </w:rPr>
        <w:t xml:space="preserve">El mandatario no podrá exceder los límites de su encargo. </w:t>
      </w:r>
    </w:p>
    <w:p w:rsidR="003D51AB" w:rsidRPr="00E82A3B" w:rsidRDefault="003D51AB" w:rsidP="00E627CB">
      <w:pPr>
        <w:spacing w:line="240" w:lineRule="auto"/>
        <w:jc w:val="both"/>
        <w:rPr>
          <w:lang w:val="es-CO"/>
        </w:rPr>
      </w:pPr>
      <w:r w:rsidRPr="00E82A3B">
        <w:rPr>
          <w:lang w:val="es-CO"/>
        </w:rPr>
        <w:t xml:space="preserve">Los actos cumplidos más allá de dichos límites sólo obligarán al mandatario, salvo que el mandante los ratifique. </w:t>
      </w:r>
    </w:p>
    <w:p w:rsidR="003D51AB" w:rsidRPr="00E82A3B" w:rsidRDefault="003D51AB" w:rsidP="00E627CB">
      <w:pPr>
        <w:spacing w:line="240" w:lineRule="auto"/>
        <w:jc w:val="both"/>
        <w:rPr>
          <w:lang w:val="es-CO"/>
        </w:rPr>
      </w:pPr>
      <w:r w:rsidRPr="00E82A3B">
        <w:rPr>
          <w:lang w:val="es-CO"/>
        </w:rPr>
        <w:t xml:space="preserve">El mandatario podrá separarse de las instrucciones, cuando circunstancias desconocidas que no pueda serle comunicada al mandante, permitan suponer razonablemente que éste habría dado la aprobación.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2584. PROHIBICIÓN DE USAR LOS FONDOS DEL MANDANTE. </w:t>
      </w:r>
    </w:p>
    <w:p w:rsidR="003D51AB" w:rsidRPr="00E82A3B" w:rsidRDefault="003D51AB" w:rsidP="00E627CB">
      <w:pPr>
        <w:spacing w:line="240" w:lineRule="auto"/>
        <w:jc w:val="both"/>
        <w:rPr>
          <w:lang w:val="es-CO"/>
        </w:rPr>
      </w:pPr>
      <w:r w:rsidRPr="00E82A3B">
        <w:rPr>
          <w:lang w:val="es-CO"/>
        </w:rPr>
        <w:t>El mandatario no podrá emplear en sus propios negocios los fondos que le suministre el mandante y, si lo hace, abonará a éste el interés legal desde el día en que infrinja la prohibición y le indemnizará los daños que le cause, sin perjuicio de las sanciones penales correspondientes al abuso de confianza.  La misma regla se aplicará cuando el mandatario dé a los dineros suministrados un destino distinto del expresamente indicado.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2585. CONFLICTO DE INTERESES. </w:t>
      </w:r>
    </w:p>
    <w:p w:rsidR="003D51AB" w:rsidRPr="00E82A3B" w:rsidRDefault="003D51AB" w:rsidP="00E627CB">
      <w:pPr>
        <w:spacing w:line="240" w:lineRule="auto"/>
        <w:jc w:val="both"/>
        <w:rPr>
          <w:lang w:val="es-CO"/>
        </w:rPr>
      </w:pPr>
      <w:r w:rsidRPr="00E82A3B">
        <w:rPr>
          <w:lang w:val="es-CO"/>
        </w:rPr>
        <w:t>Si media conflicto de intereses entre el mandante y el mandatario, éste debe posponer los suyos en la ejecución del mandato, o renunciar.</w:t>
      </w:r>
    </w:p>
    <w:p w:rsidR="003D51AB" w:rsidRPr="00E82A3B" w:rsidRDefault="003D51AB" w:rsidP="00E627CB">
      <w:pPr>
        <w:spacing w:line="240" w:lineRule="auto"/>
        <w:jc w:val="both"/>
        <w:rPr>
          <w:lang w:val="es-CO"/>
        </w:rPr>
      </w:pPr>
      <w:r w:rsidRPr="00E82A3B">
        <w:rPr>
          <w:lang w:val="es-CO"/>
        </w:rPr>
        <w:t>La obtención, en el desempeño del cargo, de un beneficio no autorizado por el mandante, hace perder al mandatario su derecho a la retribución.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2586.  PLURALIDAD DE MANDATARIOS.</w:t>
      </w:r>
    </w:p>
    <w:p w:rsidR="003D51AB" w:rsidRPr="00E82A3B" w:rsidRDefault="003D51AB" w:rsidP="00E627CB">
      <w:pPr>
        <w:spacing w:line="240" w:lineRule="auto"/>
        <w:jc w:val="both"/>
        <w:rPr>
          <w:lang w:val="es-CO"/>
        </w:rPr>
      </w:pPr>
      <w:r w:rsidRPr="00E82A3B">
        <w:rPr>
          <w:lang w:val="es-CO"/>
        </w:rPr>
        <w:lastRenderedPageBreak/>
        <w:t xml:space="preserve">Cuando el mandato se confiera a varias personas, cada uno de los mandatarios podrá obrar separadamente; pero una vez cumplido el encargo por uno de éstos deberá el mandante notificar del hecho a los demás, tan pronto como tenga conocimiento de la celebración del negocio, so pena de indemnizar los perjuicios que causen con su omisión o retardo. </w:t>
      </w:r>
    </w:p>
    <w:p w:rsidR="003D51AB" w:rsidRPr="00E82A3B" w:rsidRDefault="003D51AB" w:rsidP="00E627CB">
      <w:pPr>
        <w:spacing w:line="240" w:lineRule="auto"/>
        <w:jc w:val="both"/>
        <w:rPr>
          <w:lang w:val="es-CO"/>
        </w:rPr>
      </w:pPr>
      <w:r w:rsidRPr="00E82A3B">
        <w:rPr>
          <w:lang w:val="es-CO"/>
        </w:rPr>
        <w:t xml:space="preserve">Si conforme al contrato, los mandatarios deben obrar conjuntamente, serán solidariamente responsables para con el mandante.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2587. REVOCACIÓN EN CASO DE PLURALIDAD DEL MANDANTES. </w:t>
      </w:r>
    </w:p>
    <w:p w:rsidR="003D51AB" w:rsidRPr="00E82A3B" w:rsidRDefault="003D51AB" w:rsidP="00E627CB">
      <w:pPr>
        <w:spacing w:line="240" w:lineRule="auto"/>
        <w:jc w:val="both"/>
        <w:rPr>
          <w:lang w:val="es-CO"/>
        </w:rPr>
      </w:pPr>
      <w:r w:rsidRPr="00E82A3B">
        <w:rPr>
          <w:lang w:val="es-CO"/>
        </w:rPr>
        <w:t>El mandato conferido por varias personas, sólo podrá revocarse por todos los mandantes, excepto que haya justa causa.</w:t>
      </w:r>
    </w:p>
    <w:p w:rsidR="003D51AB" w:rsidRPr="00E82A3B" w:rsidRDefault="003D51AB" w:rsidP="00E627CB">
      <w:pPr>
        <w:spacing w:line="240" w:lineRule="auto"/>
        <w:jc w:val="both"/>
        <w:rPr>
          <w:lang w:val="es-CO"/>
        </w:rPr>
      </w:pPr>
      <w:r w:rsidRPr="00E82A3B">
        <w:rPr>
          <w:lang w:val="es-CO"/>
        </w:rPr>
        <w:t>La revocación producirá efectos a partir del momento en que el mandatario tenga conocimiento de ella, sin perjuicio de lo dispuesto en el artículo 2594.</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2588.  FACULTAD DE DELEGACION DEL ENCARGO.</w:t>
      </w:r>
    </w:p>
    <w:p w:rsidR="003D51AB" w:rsidRPr="00E82A3B" w:rsidRDefault="003D51AB" w:rsidP="00E627CB">
      <w:pPr>
        <w:spacing w:line="240" w:lineRule="auto"/>
        <w:jc w:val="both"/>
        <w:rPr>
          <w:lang w:val="es-CO"/>
        </w:rPr>
      </w:pPr>
      <w:r w:rsidRPr="00E82A3B">
        <w:rPr>
          <w:lang w:val="es-CO"/>
        </w:rPr>
        <w:t xml:space="preserve">El mandatario podrá delegar el encargo si no se le ha prohibido; pero no estando expresamente autorizado para hacerlo, responderá de los hechos del delegado como de los suyos propios. </w:t>
      </w:r>
    </w:p>
    <w:p w:rsidR="003D51AB" w:rsidRPr="00E82A3B" w:rsidRDefault="003D51AB" w:rsidP="00E627CB">
      <w:pPr>
        <w:spacing w:line="240" w:lineRule="auto"/>
        <w:jc w:val="both"/>
        <w:rPr>
          <w:lang w:val="es-CO"/>
        </w:rPr>
      </w:pPr>
      <w:r w:rsidRPr="00E82A3B">
        <w:rPr>
          <w:lang w:val="es-CO"/>
        </w:rPr>
        <w:t xml:space="preserve">Esta responsabilidad tendrá lugar aun cuando se le haya conferido expresamente la facultad de delegar, si el mandante no le ha designado la persona, y el delegado era notoriamente incapaz o insolvente.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2589.  DEBER DE CUSTODIA.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El mandatario deberá proveer a la custodia de las cosas que le sean expedidas por cuenta del mandante, y tutelar los derechos de éste en relación con el transportador o terceros. En caso de urgencia el mandatario podrá proceder a la venta de dichas cosas en bolsas o martillos.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2590. PROHIBICIÓN AL MANDATARIO DE HACER CONTRAPARTE DEL MANDANTE. </w:t>
      </w:r>
    </w:p>
    <w:p w:rsidR="003D51AB" w:rsidRPr="00E82A3B" w:rsidRDefault="003D51AB" w:rsidP="00E627CB">
      <w:pPr>
        <w:spacing w:line="240" w:lineRule="auto"/>
        <w:jc w:val="both"/>
        <w:rPr>
          <w:lang w:val="es-CO"/>
        </w:rPr>
      </w:pPr>
      <w:r w:rsidRPr="00E82A3B">
        <w:rPr>
          <w:lang w:val="es-CO"/>
        </w:rPr>
        <w:t>El mandatario no podrá hacer de contraparte del mandante, salvo expresa autorización de éste.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2591. JUSTAS CAUSAS PARA DAR POR TERMINADO EL MANDATO.</w:t>
      </w:r>
    </w:p>
    <w:p w:rsidR="003D51AB" w:rsidRPr="00E82A3B" w:rsidRDefault="003D51AB" w:rsidP="00E627CB">
      <w:pPr>
        <w:spacing w:line="240" w:lineRule="auto"/>
        <w:jc w:val="both"/>
        <w:rPr>
          <w:lang w:val="es-CO"/>
        </w:rPr>
      </w:pPr>
      <w:r w:rsidRPr="00E82A3B">
        <w:rPr>
          <w:lang w:val="es-CO"/>
        </w:rPr>
        <w:t xml:space="preserve">Son justas causas para dar por terminado unilateralmente el contrato de agencia comercial: </w:t>
      </w:r>
    </w:p>
    <w:p w:rsidR="003D51AB" w:rsidRPr="00E82A3B" w:rsidRDefault="003D51AB" w:rsidP="00E627CB">
      <w:pPr>
        <w:spacing w:line="240" w:lineRule="auto"/>
        <w:jc w:val="both"/>
        <w:rPr>
          <w:lang w:val="es-CO"/>
        </w:rPr>
      </w:pPr>
      <w:r w:rsidRPr="00E82A3B">
        <w:rPr>
          <w:lang w:val="es-CO"/>
        </w:rPr>
        <w:t xml:space="preserve">1) Por parte del empresario: </w:t>
      </w:r>
    </w:p>
    <w:p w:rsidR="003D51AB" w:rsidRPr="00E82A3B" w:rsidRDefault="003D51AB" w:rsidP="00E627CB">
      <w:pPr>
        <w:spacing w:line="240" w:lineRule="auto"/>
        <w:jc w:val="both"/>
        <w:rPr>
          <w:lang w:val="es-CO"/>
        </w:rPr>
      </w:pPr>
      <w:r w:rsidRPr="00E82A3B">
        <w:rPr>
          <w:lang w:val="es-CO"/>
        </w:rPr>
        <w:t xml:space="preserve">a) El incumplimiento grave del agente en sus obligaciones estipuladas en el contrato o en la ley; </w:t>
      </w:r>
    </w:p>
    <w:p w:rsidR="003D51AB" w:rsidRPr="00E82A3B" w:rsidRDefault="003D51AB" w:rsidP="00E627CB">
      <w:pPr>
        <w:spacing w:line="240" w:lineRule="auto"/>
        <w:jc w:val="both"/>
        <w:rPr>
          <w:lang w:val="es-CO"/>
        </w:rPr>
      </w:pPr>
      <w:r w:rsidRPr="00E82A3B">
        <w:rPr>
          <w:lang w:val="es-CO"/>
        </w:rPr>
        <w:t>b) Cualquiera acción u omisión del agente que afecte gravemente los intereses del empresario;</w:t>
      </w:r>
    </w:p>
    <w:p w:rsidR="003D51AB" w:rsidRPr="00E82A3B" w:rsidRDefault="003D51AB" w:rsidP="00E627CB">
      <w:pPr>
        <w:spacing w:line="240" w:lineRule="auto"/>
        <w:jc w:val="both"/>
        <w:rPr>
          <w:lang w:val="es-CO"/>
        </w:rPr>
      </w:pPr>
      <w:r w:rsidRPr="00E82A3B">
        <w:rPr>
          <w:lang w:val="es-CO"/>
        </w:rPr>
        <w:t xml:space="preserve">c) La quiebra o insolvencia del agente, y </w:t>
      </w:r>
    </w:p>
    <w:p w:rsidR="003D51AB" w:rsidRPr="00E82A3B" w:rsidRDefault="003D51AB" w:rsidP="00E627CB">
      <w:pPr>
        <w:spacing w:line="240" w:lineRule="auto"/>
        <w:jc w:val="both"/>
        <w:rPr>
          <w:lang w:val="es-CO"/>
        </w:rPr>
      </w:pPr>
      <w:r w:rsidRPr="00E82A3B">
        <w:rPr>
          <w:lang w:val="es-CO"/>
        </w:rPr>
        <w:t xml:space="preserve">d) La liquidación o terminación de actividades; </w:t>
      </w:r>
    </w:p>
    <w:p w:rsidR="003D51AB" w:rsidRPr="00E82A3B" w:rsidRDefault="003D51AB" w:rsidP="00E627CB">
      <w:pPr>
        <w:spacing w:line="240" w:lineRule="auto"/>
        <w:jc w:val="both"/>
        <w:rPr>
          <w:lang w:val="es-CO"/>
        </w:rPr>
      </w:pPr>
      <w:r w:rsidRPr="00E82A3B">
        <w:rPr>
          <w:lang w:val="es-CO"/>
        </w:rPr>
        <w:t xml:space="preserve">2) Por parte del agente: </w:t>
      </w:r>
    </w:p>
    <w:p w:rsidR="003D51AB" w:rsidRPr="00E82A3B" w:rsidRDefault="003D51AB" w:rsidP="00E627CB">
      <w:pPr>
        <w:spacing w:line="240" w:lineRule="auto"/>
        <w:jc w:val="both"/>
        <w:rPr>
          <w:lang w:val="es-CO"/>
        </w:rPr>
      </w:pPr>
      <w:r w:rsidRPr="00E82A3B">
        <w:rPr>
          <w:lang w:val="es-CO"/>
        </w:rPr>
        <w:t xml:space="preserve">a) El incumplimiento del empresario en sus obligaciones contractuales o legales; </w:t>
      </w:r>
    </w:p>
    <w:p w:rsidR="003D51AB" w:rsidRPr="00E82A3B" w:rsidRDefault="003D51AB" w:rsidP="00E627CB">
      <w:pPr>
        <w:spacing w:line="240" w:lineRule="auto"/>
        <w:jc w:val="both"/>
        <w:rPr>
          <w:lang w:val="es-CO"/>
        </w:rPr>
      </w:pPr>
      <w:r w:rsidRPr="00E82A3B">
        <w:rPr>
          <w:lang w:val="es-CO"/>
        </w:rPr>
        <w:lastRenderedPageBreak/>
        <w:t xml:space="preserve">b) Cualquier acción u omisión del empresario que afecte gravemente los intereses del agente; </w:t>
      </w:r>
    </w:p>
    <w:p w:rsidR="003D51AB" w:rsidRPr="00E82A3B" w:rsidRDefault="003D51AB" w:rsidP="00E627CB">
      <w:pPr>
        <w:spacing w:line="240" w:lineRule="auto"/>
        <w:jc w:val="both"/>
        <w:rPr>
          <w:lang w:val="es-CO"/>
        </w:rPr>
      </w:pPr>
      <w:r w:rsidRPr="00E82A3B">
        <w:rPr>
          <w:lang w:val="es-CO"/>
        </w:rPr>
        <w:t xml:space="preserve">c) La quiebra o insolvencia del empresario, </w:t>
      </w:r>
    </w:p>
    <w:p w:rsidR="003D51AB" w:rsidRPr="00E82A3B" w:rsidRDefault="003D51AB" w:rsidP="00E627CB">
      <w:pPr>
        <w:spacing w:line="240" w:lineRule="auto"/>
        <w:jc w:val="both"/>
        <w:rPr>
          <w:lang w:val="es-CO"/>
        </w:rPr>
      </w:pPr>
      <w:r w:rsidRPr="00E82A3B">
        <w:rPr>
          <w:lang w:val="es-CO"/>
        </w:rPr>
        <w:t xml:space="preserve">d) La terminación de actividades.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2592. MUERTE DEL MANDATARIO.</w:t>
      </w:r>
    </w:p>
    <w:p w:rsidR="003D51AB" w:rsidRPr="00E82A3B" w:rsidRDefault="003D51AB" w:rsidP="00E627CB">
      <w:pPr>
        <w:spacing w:line="240" w:lineRule="auto"/>
        <w:jc w:val="both"/>
        <w:rPr>
          <w:lang w:val="es-CO"/>
        </w:rPr>
      </w:pPr>
      <w:r w:rsidRPr="00E82A3B">
        <w:rPr>
          <w:lang w:val="es-CO"/>
        </w:rPr>
        <w:t xml:space="preserve">Los herederos del mandatario que fueren hábiles para la administración de sus bienes, darán aviso inmediatamente de su fallecimiento al mandante; y harán en favor de éste lo que puedan y las circunstancias exijan: la omisión a este respecto los hará responsables de los perjuicios. </w:t>
      </w:r>
    </w:p>
    <w:p w:rsidR="003D51AB" w:rsidRPr="00E82A3B" w:rsidRDefault="003D51AB" w:rsidP="00E627CB">
      <w:pPr>
        <w:spacing w:line="240" w:lineRule="auto"/>
        <w:jc w:val="both"/>
        <w:rPr>
          <w:lang w:val="es-CO"/>
        </w:rPr>
      </w:pPr>
      <w:r w:rsidRPr="00E82A3B">
        <w:rPr>
          <w:lang w:val="es-CO"/>
        </w:rPr>
        <w:t>A igual responsabilidad estarán sujetos los albaceas, los tutores y curadores, y todos aquéllos que sucedan en la administración de los bienes del mandatario que ha fallecido o se ha hecho incapaz.</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2593.  REVOCACION TOTAL O PARCIAL DEL MANDATO.</w:t>
      </w:r>
    </w:p>
    <w:p w:rsidR="003D51AB" w:rsidRPr="00E82A3B" w:rsidRDefault="003D51AB" w:rsidP="00E627CB">
      <w:pPr>
        <w:spacing w:line="240" w:lineRule="auto"/>
        <w:jc w:val="both"/>
        <w:rPr>
          <w:lang w:val="es-CO"/>
        </w:rPr>
      </w:pPr>
      <w:r w:rsidRPr="00E82A3B">
        <w:rPr>
          <w:lang w:val="es-CO"/>
        </w:rPr>
        <w:t xml:space="preserve">El mandante podrá revocar total o parcialmente el mandato a menos que se haya pactado la irrevocabilidad o que el mandato se haya conocido también en interés del mandatario o de un tercero, en cuyo caso sólo podrá revocarse por justa causa.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2594.  RENUNCIA DEL MANDATARIO POR JUSTA CAUSA.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Si el mandato ha sido pactado en interés del mandante o de un tercero, sólo podrá renunciarlo el mandatario por justa causa, so pena de indemnizar los perjuicios que al mandante o al tercero ocasione la renuncia abusiva.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2595.  MUERTE, INTERDICCION, INSOLVENCIA Y LIQUIDACION OBLIGATORIA DEL MANDATARIO. </w:t>
      </w:r>
    </w:p>
    <w:p w:rsidR="003D51AB" w:rsidRPr="00E82A3B" w:rsidRDefault="003D51AB" w:rsidP="00E627CB">
      <w:pPr>
        <w:spacing w:line="240" w:lineRule="auto"/>
        <w:jc w:val="both"/>
        <w:rPr>
          <w:lang w:val="es-CO"/>
        </w:rPr>
      </w:pPr>
      <w:r w:rsidRPr="00E82A3B">
        <w:rPr>
          <w:lang w:val="es-CO"/>
        </w:rPr>
        <w:t xml:space="preserve">En caso de muerte, interdicción, insolvencia o quiebra del mandatario, sus herederos o representantes darán inmediato aviso al mandante del acaecimiento del hecho y harán en favor de éste lo que puedan y las circunstancias exijan, so pena de indemnizar los perjuicios que su culpa cause al mandante. </w:t>
      </w:r>
    </w:p>
    <w:p w:rsidR="0018291F" w:rsidRDefault="0018291F"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2596. DEBER DE INFORMACION.</w:t>
      </w:r>
    </w:p>
    <w:p w:rsidR="003D51AB" w:rsidRPr="00E82A3B" w:rsidRDefault="003D51AB" w:rsidP="00E627CB">
      <w:pPr>
        <w:spacing w:line="240" w:lineRule="auto"/>
        <w:jc w:val="both"/>
        <w:rPr>
          <w:lang w:val="es-CO"/>
        </w:rPr>
      </w:pPr>
      <w:r w:rsidRPr="00E82A3B">
        <w:rPr>
          <w:lang w:val="es-CO"/>
        </w:rPr>
        <w:t xml:space="preserve">El mandatario deberá informar al mandante de la marcha del negocio; rendirle cuenta detallada y justificada de la gestión y entregarle todo lo que haya recibido por causa del mandato, dentro de los tres días siguientes a la terminación del mismo.  </w:t>
      </w:r>
    </w:p>
    <w:p w:rsidR="003D51AB" w:rsidRPr="00E82A3B" w:rsidRDefault="003D51AB" w:rsidP="00E627CB">
      <w:pPr>
        <w:spacing w:line="240" w:lineRule="auto"/>
        <w:jc w:val="both"/>
        <w:rPr>
          <w:lang w:val="es-CO"/>
        </w:rPr>
      </w:pPr>
      <w:r w:rsidRPr="00E82A3B">
        <w:rPr>
          <w:lang w:val="es-CO"/>
        </w:rPr>
        <w:t>El mandatario pagará al mandante intereses por razón de la suma que esté obligado a entregarle, en caso de mora.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2597.  DEBER DE CUSTODIA CUANDO NO SE ACEPTA EL ENCARGO. </w:t>
      </w:r>
    </w:p>
    <w:p w:rsidR="003D51AB" w:rsidRPr="00E82A3B" w:rsidRDefault="003D51AB" w:rsidP="00E627CB">
      <w:pPr>
        <w:spacing w:line="240" w:lineRule="auto"/>
        <w:jc w:val="both"/>
        <w:rPr>
          <w:lang w:val="es-CO"/>
        </w:rPr>
      </w:pPr>
      <w:r w:rsidRPr="00E82A3B">
        <w:rPr>
          <w:lang w:val="es-CO"/>
        </w:rPr>
        <w:t>Las personas que se ocupen profesionalmente en actividades comprendidas por el mandato, que no acepten el encargo que se les ha conferido, estarán obligadas a tomar las medidas indicadas en el artículo 2589 y todas aquellas que sean aconsejables para la protección de los intereses del mandante, mientras éste provea lo conducente, sin que por ello se entienda tácitamente aceptado el mandato.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2598.  SOLIDARIDAD DE LOS MANDANTES. </w:t>
      </w:r>
    </w:p>
    <w:p w:rsidR="003D51AB" w:rsidRPr="00E82A3B" w:rsidRDefault="003D51AB" w:rsidP="00E627CB">
      <w:pPr>
        <w:spacing w:line="240" w:lineRule="auto"/>
        <w:jc w:val="both"/>
        <w:rPr>
          <w:lang w:val="es-CO"/>
        </w:rPr>
      </w:pPr>
      <w:r w:rsidRPr="00E82A3B">
        <w:rPr>
          <w:lang w:val="es-CO"/>
        </w:rPr>
        <w:t>Cuando el mandato se confiera por varios mandantes y para un mismo negocio, serán solidariamente responsables para con el mandatario de las obligaciones respectivas.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2599. FORMA DE PAGO DEL MANDATARIO. </w:t>
      </w:r>
    </w:p>
    <w:p w:rsidR="003D51AB" w:rsidRPr="00E82A3B" w:rsidRDefault="003D51AB" w:rsidP="00E627CB">
      <w:pPr>
        <w:spacing w:line="240" w:lineRule="auto"/>
        <w:jc w:val="both"/>
        <w:rPr>
          <w:lang w:val="es-CO"/>
        </w:rPr>
      </w:pPr>
      <w:r w:rsidRPr="00E82A3B">
        <w:rPr>
          <w:lang w:val="es-CO"/>
        </w:rPr>
        <w:t>El mandatario tendrá derecho a pagarse sus créditos, derivados del mandato que ha ejecutado, con las sumas que tenga en su poder por cuenta del mandante y, en todo caso, con la preferencia concedida en las leyes a los salarios, sueldos y demás prestaciones provenientes de relaciones laborales.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2600. AVISO DE RECHAZO. </w:t>
      </w:r>
    </w:p>
    <w:p w:rsidR="003D51AB" w:rsidRPr="00E82A3B" w:rsidRDefault="003D51AB" w:rsidP="00E627CB">
      <w:pPr>
        <w:spacing w:line="240" w:lineRule="auto"/>
        <w:jc w:val="both"/>
        <w:rPr>
          <w:lang w:val="es-CO"/>
        </w:rPr>
      </w:pPr>
      <w:r w:rsidRPr="00E82A3B">
        <w:rPr>
          <w:lang w:val="es-CO"/>
        </w:rPr>
        <w:t>El aviso de rechazo podrá ser dado a la parte misma o a su representante autorizado.</w:t>
      </w:r>
    </w:p>
    <w:p w:rsidR="003D51AB" w:rsidRPr="00E82A3B" w:rsidRDefault="003D51AB" w:rsidP="00E627CB">
      <w:pPr>
        <w:spacing w:line="240" w:lineRule="auto"/>
        <w:jc w:val="both"/>
        <w:rPr>
          <w:lang w:val="es-CO"/>
        </w:rPr>
      </w:pPr>
      <w:r w:rsidRPr="00E82A3B">
        <w:rPr>
          <w:lang w:val="es-CO"/>
        </w:rPr>
        <w:t>En todos los casos de revocación abusiva del mandato, quedará obligado el mandante a pagar al mandatario su remuneración total y a indemnizar los perjuicios que le cause.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2601. MANDATO CONFERIDO EN INTERÉS DEL MANDATARIO O UN TERCERO.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El mandato conferido también en interés del mandatario o de un tercero no terminará por la muerte o la inhabilitación del mandante.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2602.  RENUNCIA DEL ENCARGO O SUSPENSIÓN DE LA EJECUCIÓN POR FALTA DE FONDOS. </w:t>
      </w:r>
    </w:p>
    <w:p w:rsidR="003D51AB" w:rsidRPr="00E82A3B" w:rsidRDefault="003D51AB" w:rsidP="00E627CB">
      <w:pPr>
        <w:spacing w:line="240" w:lineRule="auto"/>
        <w:jc w:val="both"/>
        <w:rPr>
          <w:lang w:val="es-CO"/>
        </w:rPr>
      </w:pPr>
      <w:r w:rsidRPr="00E82A3B">
        <w:rPr>
          <w:lang w:val="es-CO"/>
        </w:rPr>
        <w:t>Cuando el mandato requiera provisión de fondos y el mandante no la hubiere verificado en cantidad suficiente, el mandatario podrá renunciar su encargo o suspender su ejecución. Cuando el mandatario se comprometa a anticipar fondos para el desempeño del mandato, estará obligado a suplirlos, excepto en el caso de suspensión de pagos o quiebra del mandante.</w:t>
      </w:r>
    </w:p>
    <w:p w:rsidR="003D51AB" w:rsidRPr="00E82A3B" w:rsidRDefault="003D51AB" w:rsidP="00E627CB">
      <w:pPr>
        <w:spacing w:line="240" w:lineRule="auto"/>
        <w:jc w:val="both"/>
        <w:rPr>
          <w:lang w:val="es-CO"/>
        </w:rPr>
      </w:pPr>
    </w:p>
    <w:p w:rsidR="003D51AB" w:rsidRPr="0018291F" w:rsidRDefault="003D51AB" w:rsidP="0018291F">
      <w:pPr>
        <w:spacing w:line="240" w:lineRule="auto"/>
        <w:jc w:val="center"/>
        <w:rPr>
          <w:b/>
          <w:lang w:val="es-CO"/>
        </w:rPr>
      </w:pPr>
      <w:r w:rsidRPr="0018291F">
        <w:rPr>
          <w:b/>
          <w:lang w:val="es-CO"/>
        </w:rPr>
        <w:t>CAPÍTULO 9. CONTRATO DE CONSIGNACIÓN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2603.  DEFINICIÓN DE CONTRATO DE CONSIGNACIÓN O ESTIMATORIO. </w:t>
      </w:r>
    </w:p>
    <w:p w:rsidR="003D51AB" w:rsidRPr="00E82A3B" w:rsidRDefault="003D51AB" w:rsidP="00E627CB">
      <w:pPr>
        <w:spacing w:line="240" w:lineRule="auto"/>
        <w:jc w:val="both"/>
        <w:rPr>
          <w:lang w:val="es-CO"/>
        </w:rPr>
      </w:pPr>
      <w:r w:rsidRPr="00E82A3B">
        <w:rPr>
          <w:lang w:val="es-CO"/>
        </w:rPr>
        <w:t>Por el contrato de consignación o estimatorio una persona, denominada consignatario, contrae la obligación de vender mercancías de otra, llamada consignante, previa la fijación de un precio que aquél debe entregar a éste.</w:t>
      </w:r>
    </w:p>
    <w:p w:rsidR="003D51AB" w:rsidRPr="00E82A3B" w:rsidRDefault="003D51AB" w:rsidP="00E627CB">
      <w:pPr>
        <w:spacing w:line="240" w:lineRule="auto"/>
        <w:jc w:val="both"/>
        <w:rPr>
          <w:lang w:val="es-CO"/>
        </w:rPr>
      </w:pPr>
      <w:r w:rsidRPr="00E82A3B">
        <w:rPr>
          <w:lang w:val="es-CO"/>
        </w:rPr>
        <w:t>El consignatario tendrá derecho a hacer suyo el mayor valor de la venta de las mercancías y deberá pagar al consignante el precio de las que hayan vendido o no le haya devuelto al vencimiento del plazo convenido, o en su defecto, del que resultare de la costumbre.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2604.  RESPONSABILIDAD EN CUSTODIA DE MERCANCÍAS-CUMPLIMIENTO DEL CONTRATO. </w:t>
      </w:r>
    </w:p>
    <w:p w:rsidR="003D51AB" w:rsidRPr="00E82A3B" w:rsidRDefault="003D51AB" w:rsidP="00E627CB">
      <w:pPr>
        <w:spacing w:line="240" w:lineRule="auto"/>
        <w:jc w:val="both"/>
        <w:rPr>
          <w:lang w:val="es-CO"/>
        </w:rPr>
      </w:pPr>
      <w:r w:rsidRPr="00E82A3B">
        <w:rPr>
          <w:lang w:val="es-CO"/>
        </w:rPr>
        <w:lastRenderedPageBreak/>
        <w:t>Salvo estipulación distinta, el consignatario es responsable de culpa leve en la custodia de las mercancías y en el cumplimiento del contrato, pero no responde por el deterioro o pérdida de ellas provenientes de su naturaleza, de vicio propio o de fuerza mayor.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2605.  FACULTADES DEL CONSIGNATARIO PARA FIJAR PRECIOS O DE OBTENER UNA COMISIÓN. </w:t>
      </w:r>
    </w:p>
    <w:p w:rsidR="003D51AB" w:rsidRPr="00E82A3B" w:rsidRDefault="003D51AB" w:rsidP="00E627CB">
      <w:pPr>
        <w:spacing w:line="240" w:lineRule="auto"/>
        <w:jc w:val="both"/>
        <w:rPr>
          <w:lang w:val="es-CO"/>
        </w:rPr>
      </w:pPr>
      <w:r w:rsidRPr="00E82A3B">
        <w:rPr>
          <w:lang w:val="es-CO"/>
        </w:rPr>
        <w:t>El consignatario podrá vender las cosas por un precio mayor que el prefijado, a menos que esta facultad le haya sido limitada por el consignante, caso en el cual tendrá derecho el consignatario a la comisión estipulada o usual y, en su defecto, a la que determinen peritos.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2606.  INEMBARGABILIDAD DE LAS COSAS CONSIGNADAS. </w:t>
      </w:r>
    </w:p>
    <w:p w:rsidR="003D51AB" w:rsidRPr="00E82A3B" w:rsidRDefault="003D51AB" w:rsidP="00E627CB">
      <w:pPr>
        <w:spacing w:line="240" w:lineRule="auto"/>
        <w:jc w:val="both"/>
        <w:rPr>
          <w:lang w:val="es-CO"/>
        </w:rPr>
      </w:pPr>
      <w:r w:rsidRPr="00E82A3B">
        <w:rPr>
          <w:lang w:val="es-CO"/>
        </w:rPr>
        <w:t>Las cosas dadas en consignación no podrán ser embargadas ni secuestradas por los acreedores del consignatario, ni formarán parte de la masa de la quiebra.</w:t>
      </w:r>
    </w:p>
    <w:p w:rsidR="0018291F" w:rsidRDefault="0018291F"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2607.  EFECTOS MIENTRAS ESTE PENDIENTE EL PRECIO.</w:t>
      </w:r>
    </w:p>
    <w:p w:rsidR="003D51AB" w:rsidRPr="00E82A3B" w:rsidRDefault="003D51AB" w:rsidP="00E627CB">
      <w:pPr>
        <w:spacing w:line="240" w:lineRule="auto"/>
        <w:jc w:val="both"/>
        <w:rPr>
          <w:lang w:val="es-CO"/>
        </w:rPr>
      </w:pPr>
      <w:r w:rsidRPr="00E82A3B">
        <w:rPr>
          <w:lang w:val="es-CO"/>
        </w:rPr>
        <w:t>Salvo estipulación en contrario, el consignante no podrá disponer de las mercancías ni exigir el precio de las vendidas, ni el consignatario devolver las que haya recibido, mientras esté pendiente el plazo.</w:t>
      </w:r>
    </w:p>
    <w:p w:rsidR="003D51AB" w:rsidRPr="00E82A3B" w:rsidRDefault="003D51AB" w:rsidP="00E627CB">
      <w:pPr>
        <w:spacing w:line="240" w:lineRule="auto"/>
        <w:jc w:val="both"/>
        <w:rPr>
          <w:lang w:val="es-CO"/>
        </w:rPr>
      </w:pPr>
    </w:p>
    <w:p w:rsidR="003D51AB" w:rsidRPr="0018291F" w:rsidRDefault="003D51AB" w:rsidP="0018291F">
      <w:pPr>
        <w:spacing w:line="240" w:lineRule="auto"/>
        <w:jc w:val="center"/>
        <w:rPr>
          <w:b/>
          <w:lang w:val="es-CO"/>
        </w:rPr>
      </w:pPr>
      <w:r w:rsidRPr="0018291F">
        <w:rPr>
          <w:b/>
          <w:lang w:val="es-CO"/>
        </w:rPr>
        <w:t>CAPÍTULO 10. CORRETAJE</w:t>
      </w:r>
    </w:p>
    <w:p w:rsidR="003D51AB" w:rsidRPr="0018291F" w:rsidRDefault="003D51AB" w:rsidP="0018291F">
      <w:pPr>
        <w:spacing w:line="240" w:lineRule="auto"/>
        <w:jc w:val="center"/>
        <w:rPr>
          <w:b/>
          <w:lang w:val="es-CO"/>
        </w:rPr>
      </w:pPr>
    </w:p>
    <w:p w:rsidR="003D51AB" w:rsidRPr="0018291F" w:rsidRDefault="003D51AB" w:rsidP="0018291F">
      <w:pPr>
        <w:spacing w:line="240" w:lineRule="auto"/>
        <w:jc w:val="center"/>
        <w:rPr>
          <w:b/>
          <w:lang w:val="es-CO"/>
        </w:rPr>
      </w:pPr>
      <w:r w:rsidRPr="0018291F">
        <w:rPr>
          <w:b/>
          <w:lang w:val="es-CO"/>
        </w:rPr>
        <w:t>SECCIÓN 1. CORREDORES EN GENERAL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2608.  CORREDORES.</w:t>
      </w:r>
    </w:p>
    <w:p w:rsidR="003D51AB" w:rsidRPr="00E82A3B" w:rsidRDefault="003D51AB" w:rsidP="00E627CB">
      <w:pPr>
        <w:spacing w:line="240" w:lineRule="auto"/>
        <w:jc w:val="both"/>
        <w:rPr>
          <w:lang w:val="es-CO"/>
        </w:rPr>
      </w:pPr>
      <w:r w:rsidRPr="00E82A3B">
        <w:rPr>
          <w:lang w:val="es-CO"/>
        </w:rPr>
        <w:t>Se llama corredor a la persona que, por su especial conocimiento de los mercados, se ocupa como agente intermediario en la tarea de poner en relación a dos o más personas, con el fin de que celebren un negocio comercial, sin estar vinculado a las partes por relaciones de colaboración, dependencia, mandato o representación.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2609.  REMUNERACIÓN DE LOS CORREDORES. </w:t>
      </w:r>
    </w:p>
    <w:p w:rsidR="003D51AB" w:rsidRPr="00E82A3B" w:rsidRDefault="003D51AB" w:rsidP="00E627CB">
      <w:pPr>
        <w:spacing w:line="240" w:lineRule="auto"/>
        <w:jc w:val="both"/>
        <w:rPr>
          <w:lang w:val="es-CO"/>
        </w:rPr>
      </w:pPr>
      <w:r w:rsidRPr="00E82A3B">
        <w:rPr>
          <w:lang w:val="es-CO"/>
        </w:rPr>
        <w:t>El corredor tendrá derecho a la remuneración estipulada; a falta de estipulación, a la usual y, en su defecto, a la que se fije por peritos.</w:t>
      </w:r>
    </w:p>
    <w:p w:rsidR="003D51AB" w:rsidRPr="00E82A3B" w:rsidRDefault="003D51AB" w:rsidP="00E627CB">
      <w:pPr>
        <w:spacing w:line="240" w:lineRule="auto"/>
        <w:jc w:val="both"/>
        <w:rPr>
          <w:lang w:val="es-CO"/>
        </w:rPr>
      </w:pPr>
      <w:r w:rsidRPr="00E82A3B">
        <w:rPr>
          <w:lang w:val="es-CO"/>
        </w:rPr>
        <w:t>Salvo estipulación en contrario, la remuneración del corredor será pagada por las partes, por partes iguales, y la del corredor de seguros por el asegurador. El corredor tendrá derecho a su remuneración en todos los casos en que sea celebrado el negocio en que intervenga.</w:t>
      </w:r>
    </w:p>
    <w:p w:rsidR="003D51AB" w:rsidRPr="00E82A3B" w:rsidRDefault="003D51AB" w:rsidP="00E627CB">
      <w:pPr>
        <w:spacing w:line="240" w:lineRule="auto"/>
        <w:jc w:val="both"/>
        <w:rPr>
          <w:lang w:val="es-CO"/>
        </w:rPr>
      </w:pPr>
      <w:r w:rsidRPr="00E82A3B">
        <w:rPr>
          <w:lang w:val="es-CO"/>
        </w:rPr>
        <w:t>Cuando en un mismo negocio intervengan varios corredores, la remuneración se distribuirá entre ellos por partes iguales, salvo pacto en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2610.  DERECHOS DEL CORREDOR. </w:t>
      </w:r>
    </w:p>
    <w:p w:rsidR="003D51AB" w:rsidRPr="00E82A3B" w:rsidRDefault="003D51AB" w:rsidP="00E627CB">
      <w:pPr>
        <w:spacing w:line="240" w:lineRule="auto"/>
        <w:jc w:val="both"/>
        <w:rPr>
          <w:lang w:val="es-CO"/>
        </w:rPr>
      </w:pPr>
      <w:r w:rsidRPr="00E82A3B">
        <w:rPr>
          <w:lang w:val="es-CO"/>
        </w:rPr>
        <w:lastRenderedPageBreak/>
        <w:t>A menos que se estipule otra cosa, el corredor tendrá derecho a que se le abonen las expensas que haya hecho por causa de la gestión encomendada o aceptada, aunque el negocio no se haya celebrado. Cada parte abonará las expensas que le correspondan de conformidad con el artículo anterior. Este artículo no se aplicará a los corredores de seguros.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2611.  NEGOCIOS CELEBRADOS BAJO CONDICIÓN SUSPENSIVA. </w:t>
      </w:r>
    </w:p>
    <w:p w:rsidR="003D51AB" w:rsidRPr="00E82A3B" w:rsidRDefault="003D51AB" w:rsidP="00E627CB">
      <w:pPr>
        <w:spacing w:line="240" w:lineRule="auto"/>
        <w:jc w:val="both"/>
        <w:rPr>
          <w:lang w:val="es-CO"/>
        </w:rPr>
      </w:pPr>
      <w:r w:rsidRPr="00E82A3B">
        <w:rPr>
          <w:lang w:val="es-CO"/>
        </w:rPr>
        <w:t>Cuando el negocio se celebre bajo condición suspensiva, la remuneración del corredor sólo se causará al cumplirse la condición; si está sujeta a condición resolutoria, el corredor tendrá derecho a ella desde la fecha del negocio.</w:t>
      </w:r>
    </w:p>
    <w:p w:rsidR="003D51AB" w:rsidRPr="00E82A3B" w:rsidRDefault="003D51AB" w:rsidP="00E627CB">
      <w:pPr>
        <w:spacing w:line="240" w:lineRule="auto"/>
        <w:jc w:val="both"/>
        <w:rPr>
          <w:lang w:val="es-CO"/>
        </w:rPr>
      </w:pPr>
      <w:r w:rsidRPr="00E82A3B">
        <w:rPr>
          <w:lang w:val="es-CO"/>
        </w:rPr>
        <w:t>La nulidad del contrato no afectará estos derechos cuando el corredor haya ignorado la causal de invalidez.</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2612.  COMUNICACIONES DE CIRCUNSTANCIAS QUE PUEDEN INFLUIR EN LA CELEBRACIÓN DEL NEGOCIO.</w:t>
      </w:r>
    </w:p>
    <w:p w:rsidR="003D51AB" w:rsidRPr="00E82A3B" w:rsidRDefault="003D51AB" w:rsidP="00E627CB">
      <w:pPr>
        <w:spacing w:line="240" w:lineRule="auto"/>
        <w:jc w:val="both"/>
        <w:rPr>
          <w:lang w:val="es-CO"/>
        </w:rPr>
      </w:pPr>
      <w:r w:rsidRPr="00E82A3B">
        <w:rPr>
          <w:lang w:val="es-CO"/>
        </w:rPr>
        <w:t xml:space="preserve"> El corredor deberá comunicar a las partes todas las circunstancias conocidas por él, que en alguna forma puedan influir en la celebración del negocio.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2613.  OTRAS OBLIGACIONES DE LOS CORREDORES. </w:t>
      </w:r>
    </w:p>
    <w:p w:rsidR="003D51AB" w:rsidRPr="00E82A3B" w:rsidRDefault="003D51AB" w:rsidP="00E627CB">
      <w:pPr>
        <w:spacing w:line="240" w:lineRule="auto"/>
        <w:jc w:val="both"/>
        <w:rPr>
          <w:lang w:val="es-CO"/>
        </w:rPr>
      </w:pPr>
      <w:r w:rsidRPr="00E82A3B">
        <w:rPr>
          <w:lang w:val="es-CO"/>
        </w:rPr>
        <w:t>Los corredores están obligados, además:</w:t>
      </w:r>
    </w:p>
    <w:p w:rsidR="003D51AB" w:rsidRPr="00E82A3B" w:rsidRDefault="003D51AB" w:rsidP="00E627CB">
      <w:pPr>
        <w:spacing w:line="240" w:lineRule="auto"/>
        <w:jc w:val="both"/>
        <w:rPr>
          <w:lang w:val="es-CO"/>
        </w:rPr>
      </w:pPr>
      <w:r w:rsidRPr="00E82A3B">
        <w:rPr>
          <w:lang w:val="es-CO"/>
        </w:rPr>
        <w:t>1) A conservar las muestras de las mercancías vendidas sobre muestra, mientras subsista la controversia, de conformidad con el artículo 913, y</w:t>
      </w:r>
    </w:p>
    <w:p w:rsidR="003D51AB" w:rsidRPr="00E82A3B" w:rsidRDefault="003D51AB" w:rsidP="00E627CB">
      <w:pPr>
        <w:spacing w:line="240" w:lineRule="auto"/>
        <w:jc w:val="both"/>
        <w:rPr>
          <w:lang w:val="es-CO"/>
        </w:rPr>
      </w:pPr>
      <w:r w:rsidRPr="00E82A3B">
        <w:rPr>
          <w:lang w:val="es-CO"/>
        </w:rPr>
        <w:t>2) A llevar en sus libros una relación de todos y cada uno de los negocios en que intervenga con indicación del nombre y domicilio de las partes que los celebren, de la fecha y cuantía de los mismos o del precio de los bienes sobre que versen, de la descripción de éstos y de la remuneración obtenida.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2614.  SUSPENSIÓN E INHABILIDADES. </w:t>
      </w:r>
    </w:p>
    <w:p w:rsidR="003D51AB" w:rsidRPr="00E82A3B" w:rsidRDefault="003D51AB" w:rsidP="00E627CB">
      <w:pPr>
        <w:spacing w:line="240" w:lineRule="auto"/>
        <w:jc w:val="both"/>
        <w:rPr>
          <w:lang w:val="es-CO"/>
        </w:rPr>
      </w:pPr>
      <w:r w:rsidRPr="00E82A3B">
        <w:rPr>
          <w:lang w:val="es-CO"/>
        </w:rPr>
        <w:t>El corredor que falte a sus deberes o en cualquier forma quebrante la buena fe o la lealtad debidas será suspendido en el ejercicio de su profesión hasta por cinco años y, en caso de reincidencia, inhabilitado definitivamente.</w:t>
      </w:r>
    </w:p>
    <w:p w:rsidR="003D51AB" w:rsidRPr="00E82A3B" w:rsidRDefault="003D51AB" w:rsidP="00E627CB">
      <w:pPr>
        <w:spacing w:line="240" w:lineRule="auto"/>
        <w:jc w:val="both"/>
        <w:rPr>
          <w:lang w:val="es-CO"/>
        </w:rPr>
      </w:pPr>
      <w:r w:rsidRPr="00E82A3B">
        <w:rPr>
          <w:lang w:val="es-CO"/>
        </w:rPr>
        <w:t>Conocerá de esta acción el juez civil del circuito del domicilio del corredor mediante los trámites del procedimiento verbal.</w:t>
      </w:r>
    </w:p>
    <w:p w:rsidR="003D51AB" w:rsidRPr="00E82A3B" w:rsidRDefault="003D51AB" w:rsidP="00E627CB">
      <w:pPr>
        <w:spacing w:line="240" w:lineRule="auto"/>
        <w:jc w:val="both"/>
        <w:rPr>
          <w:lang w:val="es-CO"/>
        </w:rPr>
      </w:pPr>
    </w:p>
    <w:p w:rsidR="003D51AB" w:rsidRPr="0018291F" w:rsidRDefault="003D51AB" w:rsidP="0018291F">
      <w:pPr>
        <w:spacing w:line="240" w:lineRule="auto"/>
        <w:jc w:val="center"/>
        <w:rPr>
          <w:b/>
          <w:lang w:val="es-CO"/>
        </w:rPr>
      </w:pPr>
      <w:r w:rsidRPr="0018291F">
        <w:rPr>
          <w:b/>
          <w:lang w:val="es-CO"/>
        </w:rPr>
        <w:t>SECCIÓN 2. CORREDORES DE SEGUROS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2615.  CORREDORES DE SEGUROS.</w:t>
      </w:r>
    </w:p>
    <w:p w:rsidR="003D51AB" w:rsidRPr="00E82A3B" w:rsidRDefault="003D51AB" w:rsidP="00E627CB">
      <w:pPr>
        <w:spacing w:line="240" w:lineRule="auto"/>
        <w:jc w:val="both"/>
        <w:rPr>
          <w:lang w:val="es-CO"/>
        </w:rPr>
      </w:pPr>
      <w:r w:rsidRPr="00E82A3B">
        <w:rPr>
          <w:lang w:val="es-CO"/>
        </w:rPr>
        <w:t>Son corredores de seguros las empresas constituidas o que se constituyan como sociedades comerciales, colectivas o de responsabilidad limitada, cuyo objeto social sea exclusivamente ofrecer seguros, promover su celebración y obtener su renovación a título de intermediarios entre el asegurado y el asegurador.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2616.  CONTROL Y VIGILANCIA DE LA SUPERINTENDENCIA BANCARIA. </w:t>
      </w:r>
    </w:p>
    <w:p w:rsidR="003D51AB" w:rsidRPr="00E82A3B" w:rsidRDefault="003D51AB" w:rsidP="00E627CB">
      <w:pPr>
        <w:spacing w:line="240" w:lineRule="auto"/>
        <w:jc w:val="both"/>
        <w:rPr>
          <w:lang w:val="es-CO"/>
        </w:rPr>
      </w:pPr>
      <w:r w:rsidRPr="00E82A3B">
        <w:rPr>
          <w:lang w:val="es-CO"/>
        </w:rPr>
        <w:lastRenderedPageBreak/>
        <w:t>Las sociedades que se dediquen al corretaje de seguros estarán sometidas al control y vigilancia de la Superintendencia Bancaria y deberán tener un capital mínimo y una organización técnica y contable, con sujeción a las normas que dicte al efecto la misma Superintendencia.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2617.  DEBER DE INSCRIBIRSE EN LA SUPERINTENDENCIA BANCARIA. </w:t>
      </w:r>
    </w:p>
    <w:p w:rsidR="003D51AB" w:rsidRPr="00E82A3B" w:rsidRDefault="003D51AB" w:rsidP="00E627CB">
      <w:pPr>
        <w:spacing w:line="240" w:lineRule="auto"/>
        <w:jc w:val="both"/>
        <w:rPr>
          <w:lang w:val="es-CO"/>
        </w:rPr>
      </w:pPr>
      <w:r w:rsidRPr="00E82A3B">
        <w:rPr>
          <w:lang w:val="es-CO"/>
        </w:rPr>
        <w:t>La sociedad corredora de seguros deberá inscribirse en la Superintendencia Bancaria, organismo que la proveerá de un certificado que la acredite como corredor, con el cual podrá ejercer las actividades propias de su objeto social ante todos los aseguradores y el público en general.</w:t>
      </w:r>
    </w:p>
    <w:p w:rsidR="0018291F" w:rsidRDefault="0018291F"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2618.  CONDICIONES NECESARIAS PARA LA INSCRIPCIÓN.</w:t>
      </w:r>
    </w:p>
    <w:p w:rsidR="003D51AB" w:rsidRPr="00E82A3B" w:rsidRDefault="003D51AB" w:rsidP="00E627CB">
      <w:pPr>
        <w:spacing w:line="240" w:lineRule="auto"/>
        <w:jc w:val="both"/>
        <w:rPr>
          <w:lang w:val="es-CO"/>
        </w:rPr>
      </w:pPr>
      <w:r w:rsidRPr="00E82A3B">
        <w:rPr>
          <w:lang w:val="es-CO"/>
        </w:rPr>
        <w:t>Para hacer la inscripción de que trata el artículo anterior la sociedad deberá demostrar que sus socios gestores y administradores son personas idóneas, de conformidad con la ley y el reglamento que dicte la Superintendencia Bancaria y declarar, bajo juramento, que ni la sociedad, ni los socios incurren en las causales de inhabilidad o incompatibilidad previstas por los literales a) a d) del artículo 13 de la Ley 65 de 1966.</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2619.  CONDICIONES PARA EL EJERCICIO.</w:t>
      </w:r>
    </w:p>
    <w:p w:rsidR="003D51AB" w:rsidRPr="00E82A3B" w:rsidRDefault="003D51AB" w:rsidP="00E627CB">
      <w:pPr>
        <w:spacing w:line="240" w:lineRule="auto"/>
        <w:jc w:val="both"/>
        <w:rPr>
          <w:lang w:val="es-CO"/>
        </w:rPr>
      </w:pPr>
      <w:r w:rsidRPr="00E82A3B">
        <w:rPr>
          <w:lang w:val="es-CO"/>
        </w:rPr>
        <w:t>Solo podrán usar el título de corredores de seguros y ejercer esta profesión las sociedades debidamente inscritas en la Superintendencia Bancaria, que tengan vigente el certificado expedido por dicho organismo.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2620.  NORMAS APLICABLES A LOS CORREDORES DE SEGUROS.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Se aplicarán a los corredores de seguros las normas consignadas en los artículos 14, 15, 16, 17, 19 y 20 de la Ley 65 de 1966.</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2621.  FACULTADES PARA REGLAMENTAR. </w:t>
      </w:r>
    </w:p>
    <w:p w:rsidR="003D51AB" w:rsidRPr="00E82A3B" w:rsidRDefault="003D51AB" w:rsidP="00E627CB">
      <w:pPr>
        <w:spacing w:line="240" w:lineRule="auto"/>
        <w:jc w:val="both"/>
        <w:rPr>
          <w:lang w:val="es-CO"/>
        </w:rPr>
      </w:pPr>
      <w:r w:rsidRPr="00E82A3B">
        <w:rPr>
          <w:lang w:val="es-CO"/>
        </w:rPr>
        <w:t>El Gobierno reglamentará el presente Título.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18291F" w:rsidRDefault="003D51AB" w:rsidP="0018291F">
      <w:pPr>
        <w:spacing w:line="240" w:lineRule="auto"/>
        <w:jc w:val="center"/>
        <w:rPr>
          <w:b/>
          <w:lang w:val="es-CO"/>
        </w:rPr>
      </w:pPr>
      <w:r w:rsidRPr="0018291F">
        <w:rPr>
          <w:b/>
          <w:lang w:val="es-CO"/>
        </w:rPr>
        <w:t>CAPÍTULO 11. DEPÓSITO.</w:t>
      </w:r>
    </w:p>
    <w:p w:rsidR="003D51AB" w:rsidRPr="0018291F" w:rsidRDefault="003D51AB" w:rsidP="0018291F">
      <w:pPr>
        <w:spacing w:line="240" w:lineRule="auto"/>
        <w:jc w:val="center"/>
        <w:rPr>
          <w:b/>
          <w:lang w:val="es-CO"/>
        </w:rPr>
      </w:pPr>
    </w:p>
    <w:p w:rsidR="003D51AB" w:rsidRPr="0018291F" w:rsidRDefault="003D51AB" w:rsidP="0018291F">
      <w:pPr>
        <w:spacing w:line="240" w:lineRule="auto"/>
        <w:jc w:val="center"/>
        <w:rPr>
          <w:b/>
          <w:lang w:val="es-CO"/>
        </w:rPr>
      </w:pPr>
      <w:r w:rsidRPr="0018291F">
        <w:rPr>
          <w:b/>
          <w:lang w:val="es-CO"/>
        </w:rPr>
        <w:t>SECCIÓN 1. DISPOSICIONES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2622.  CONCEPTO DE DEPÓSITO. </w:t>
      </w:r>
    </w:p>
    <w:p w:rsidR="003D51AB" w:rsidRPr="00E82A3B" w:rsidRDefault="003D51AB" w:rsidP="00E627CB">
      <w:pPr>
        <w:spacing w:line="240" w:lineRule="auto"/>
        <w:jc w:val="both"/>
        <w:rPr>
          <w:lang w:val="es-CO"/>
        </w:rPr>
      </w:pPr>
      <w:r w:rsidRPr="00E82A3B">
        <w:rPr>
          <w:lang w:val="es-CO"/>
        </w:rPr>
        <w:t xml:space="preserve">Llamase en general depósito el contrato en que se confía una cosa corporal a una persona que se encarga de guardarla y de restituir en especie. </w:t>
      </w:r>
    </w:p>
    <w:p w:rsidR="003D51AB" w:rsidRPr="00E82A3B" w:rsidRDefault="003D51AB" w:rsidP="00E627CB">
      <w:pPr>
        <w:spacing w:line="240" w:lineRule="auto"/>
        <w:jc w:val="both"/>
        <w:rPr>
          <w:lang w:val="es-CO"/>
        </w:rPr>
      </w:pPr>
      <w:r w:rsidRPr="00E82A3B">
        <w:rPr>
          <w:lang w:val="es-CO"/>
        </w:rPr>
        <w:t>La cosa depositada se llama también depósito.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2623.  NATURALEZA GRATUITA DEL DEPÓSITO.</w:t>
      </w:r>
    </w:p>
    <w:p w:rsidR="003D51AB" w:rsidRPr="00E82A3B" w:rsidRDefault="003D51AB" w:rsidP="00E627CB">
      <w:pPr>
        <w:spacing w:line="240" w:lineRule="auto"/>
        <w:jc w:val="both"/>
        <w:rPr>
          <w:lang w:val="es-CO"/>
        </w:rPr>
      </w:pPr>
      <w:r w:rsidRPr="00E82A3B">
        <w:rPr>
          <w:lang w:val="es-CO"/>
        </w:rPr>
        <w:t xml:space="preserve">El depósito propiamente dicho es gratuito. </w:t>
      </w:r>
    </w:p>
    <w:p w:rsidR="003D51AB" w:rsidRPr="00E82A3B" w:rsidRDefault="003D51AB" w:rsidP="00E627CB">
      <w:pPr>
        <w:spacing w:line="240" w:lineRule="auto"/>
        <w:jc w:val="both"/>
        <w:rPr>
          <w:lang w:val="es-CO"/>
        </w:rPr>
      </w:pPr>
      <w:r w:rsidRPr="00E82A3B">
        <w:rPr>
          <w:lang w:val="es-CO"/>
        </w:rPr>
        <w:t xml:space="preserve">Si se estipula remuneración por la simple custodia de una cosa, el depósito degenera en arrendamiento de servicio, y el que presta el servicio es responsable hasta de la culpa leve; pero bajo todo otro respecto, está sujeto a las obligaciones del depositario y goza de los derechos de tal.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2624. REMUNERACION DEL DEPÓSITO. </w:t>
      </w:r>
    </w:p>
    <w:p w:rsidR="003D51AB" w:rsidRPr="00E82A3B" w:rsidRDefault="003D51AB" w:rsidP="00E627CB">
      <w:pPr>
        <w:spacing w:line="240" w:lineRule="auto"/>
        <w:jc w:val="both"/>
        <w:rPr>
          <w:lang w:val="es-CO"/>
        </w:rPr>
      </w:pPr>
      <w:r w:rsidRPr="00E82A3B">
        <w:rPr>
          <w:lang w:val="es-CO"/>
        </w:rPr>
        <w:t xml:space="preserve">El depósito mercantil es por naturaleza remunerado. La remuneración del depositario se fijará en el contrato o, en su defecto, conforme a la costumbre y, a falta de ésta, por peritos.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2625.  RESPONSABILIDAD DEL DEPOSITARIO. </w:t>
      </w:r>
    </w:p>
    <w:p w:rsidR="003D51AB" w:rsidRPr="00E82A3B" w:rsidRDefault="003D51AB" w:rsidP="00E627CB">
      <w:pPr>
        <w:spacing w:line="240" w:lineRule="auto"/>
        <w:jc w:val="both"/>
        <w:rPr>
          <w:lang w:val="es-CO"/>
        </w:rPr>
      </w:pPr>
      <w:r w:rsidRPr="00E82A3B">
        <w:rPr>
          <w:lang w:val="es-CO"/>
        </w:rPr>
        <w:t xml:space="preserve">Las partes podrán estipular que el depositario responda de toda especie de culpa. </w:t>
      </w:r>
    </w:p>
    <w:p w:rsidR="003D51AB" w:rsidRPr="00E82A3B" w:rsidRDefault="003D51AB" w:rsidP="00E627CB">
      <w:pPr>
        <w:spacing w:line="240" w:lineRule="auto"/>
        <w:jc w:val="both"/>
        <w:rPr>
          <w:lang w:val="es-CO"/>
        </w:rPr>
      </w:pPr>
      <w:r w:rsidRPr="00E82A3B">
        <w:rPr>
          <w:lang w:val="es-CO"/>
        </w:rPr>
        <w:t xml:space="preserve">A falta de estipulación responderá solamente de la culpa grave. </w:t>
      </w:r>
    </w:p>
    <w:p w:rsidR="003D51AB" w:rsidRPr="00E82A3B" w:rsidRDefault="003D51AB" w:rsidP="00E627CB">
      <w:pPr>
        <w:spacing w:line="240" w:lineRule="auto"/>
        <w:jc w:val="both"/>
        <w:rPr>
          <w:lang w:val="es-CO"/>
        </w:rPr>
      </w:pPr>
      <w:r w:rsidRPr="00E82A3B">
        <w:rPr>
          <w:lang w:val="es-CO"/>
        </w:rPr>
        <w:t xml:space="preserve">Pero será responsable de la leve en los casos siguientes: </w:t>
      </w:r>
    </w:p>
    <w:p w:rsidR="003D51AB" w:rsidRPr="00E82A3B" w:rsidRDefault="003D51AB" w:rsidP="00E627CB">
      <w:pPr>
        <w:spacing w:line="240" w:lineRule="auto"/>
        <w:jc w:val="both"/>
        <w:rPr>
          <w:lang w:val="es-CO"/>
        </w:rPr>
      </w:pPr>
      <w:r w:rsidRPr="00E82A3B">
        <w:rPr>
          <w:lang w:val="es-CO"/>
        </w:rPr>
        <w:t xml:space="preserve">1. Si se ha ofrecido espontáneamente o ha pretendido se le prefiera a otra persona para depositario. </w:t>
      </w:r>
    </w:p>
    <w:p w:rsidR="003D51AB" w:rsidRPr="00E82A3B" w:rsidRDefault="003D51AB" w:rsidP="00E627CB">
      <w:pPr>
        <w:spacing w:line="240" w:lineRule="auto"/>
        <w:jc w:val="both"/>
        <w:rPr>
          <w:lang w:val="es-CO"/>
        </w:rPr>
      </w:pPr>
      <w:r w:rsidRPr="00E82A3B">
        <w:rPr>
          <w:lang w:val="es-CO"/>
        </w:rPr>
        <w:t>2. Si tiene algún interés personal en el depósito, sea porque se le permita usar de él en ciertos casos, sea porque se le conceda remuneración.</w:t>
      </w:r>
    </w:p>
    <w:p w:rsidR="003D51AB" w:rsidRPr="00E82A3B" w:rsidRDefault="003D51AB" w:rsidP="00E627CB">
      <w:pPr>
        <w:spacing w:line="240" w:lineRule="auto"/>
        <w:jc w:val="both"/>
        <w:rPr>
          <w:lang w:val="es-CO"/>
        </w:rPr>
      </w:pPr>
      <w:r w:rsidRPr="00E82A3B">
        <w:rPr>
          <w:lang w:val="es-CO"/>
        </w:rPr>
        <w:t>PARÁGRAFO PRIMERO: El viajero que trajere consigo efectos de gran valor, de los que no entran ordinariamente en el equipaje de personas de su clase, deberá hacerlo saber al posadero, y aún mostrárselos, si lo exigiere, para que se emplee especial cuidado en su custodia; y de no hacerlo así, podrá el juez desechar en esta parte la demanda.</w:t>
      </w:r>
    </w:p>
    <w:p w:rsidR="003D51AB" w:rsidRPr="00E82A3B" w:rsidRDefault="003D51AB" w:rsidP="00E627CB">
      <w:pPr>
        <w:spacing w:line="240" w:lineRule="auto"/>
        <w:jc w:val="both"/>
        <w:rPr>
          <w:lang w:val="es-CO"/>
        </w:rPr>
      </w:pPr>
      <w:r w:rsidRPr="00E82A3B">
        <w:rPr>
          <w:lang w:val="es-CO"/>
        </w:rPr>
        <w:t>PARÁGRAFO SEGUNDO: Lo dispuesto en los artículos precedentes se aplica a los administradores de fondas, cafés, casas de billar o de baños, y otros establecimientos semejantes.</w:t>
      </w:r>
    </w:p>
    <w:p w:rsidR="003D51AB" w:rsidRPr="00E82A3B" w:rsidRDefault="003D51AB" w:rsidP="00E627CB">
      <w:pPr>
        <w:spacing w:line="240" w:lineRule="auto"/>
        <w:jc w:val="both"/>
        <w:rPr>
          <w:lang w:val="es-CO"/>
        </w:rPr>
      </w:pPr>
      <w:r w:rsidRPr="00E82A3B">
        <w:rPr>
          <w:lang w:val="es-CO"/>
        </w:rPr>
        <w:t xml:space="preserve">PARÁGRAFO TERCERO: El depositario responderá hasta de culpa leve en la custodia y conservación de la cosa. Se presumirá que la pérdida o deterioro se debe a culpa del depositario, el cual deberá probar la causa extraña para liberarse.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2626. DURACION DE LA OBLIGACION DE GUARDA DE LA COSA. </w:t>
      </w:r>
    </w:p>
    <w:p w:rsidR="003D51AB" w:rsidRPr="00E82A3B" w:rsidRDefault="003D51AB" w:rsidP="00E627CB">
      <w:pPr>
        <w:spacing w:line="240" w:lineRule="auto"/>
        <w:jc w:val="both"/>
        <w:rPr>
          <w:lang w:val="es-CO"/>
        </w:rPr>
      </w:pPr>
      <w:r w:rsidRPr="00E82A3B">
        <w:rPr>
          <w:lang w:val="es-CO"/>
        </w:rPr>
        <w:t xml:space="preserve">La obligación de guardar la cosa dura hasta que el depositante la pida; pero el depositario podrá exigir que el depositante disponga de ella cuando se cumpla el término estipulado para la duración del depósito, o cuando, aún sin cumplirse el término, peligre el depósito en su poder o le cause perjuicio. </w:t>
      </w:r>
    </w:p>
    <w:p w:rsidR="003D51AB" w:rsidRPr="00E82A3B" w:rsidRDefault="003D51AB" w:rsidP="00E627CB">
      <w:pPr>
        <w:spacing w:line="240" w:lineRule="auto"/>
        <w:jc w:val="both"/>
        <w:rPr>
          <w:lang w:val="es-CO"/>
        </w:rPr>
      </w:pPr>
      <w:r w:rsidRPr="00E82A3B">
        <w:rPr>
          <w:lang w:val="es-CO"/>
        </w:rPr>
        <w:t>Y si el depositante no dispone de ella, podrá consignarse a sus expensas con las formalidades legales.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2627.  RESTITUCION DE LA COSA. </w:t>
      </w:r>
    </w:p>
    <w:p w:rsidR="003D51AB" w:rsidRPr="00E82A3B" w:rsidRDefault="003D51AB" w:rsidP="00E627CB">
      <w:pPr>
        <w:spacing w:line="240" w:lineRule="auto"/>
        <w:jc w:val="both"/>
        <w:rPr>
          <w:lang w:val="es-CO"/>
        </w:rPr>
      </w:pPr>
      <w:r w:rsidRPr="00E82A3B">
        <w:rPr>
          <w:lang w:val="es-CO"/>
        </w:rPr>
        <w:t>El depositario es obligado a la restitución de la misma cosa o cosas individuales que se han confiado en depósito, aunque consistan en dinero o cosas fungibles, salvo el caso del artículo 2827. La cosa depositada debe restituir con todas sus accesiones y frutos.</w:t>
      </w:r>
    </w:p>
    <w:p w:rsidR="003D51AB" w:rsidRPr="00E82A3B" w:rsidRDefault="003D51AB" w:rsidP="00E627CB">
      <w:pPr>
        <w:spacing w:line="240" w:lineRule="auto"/>
        <w:jc w:val="both"/>
        <w:rPr>
          <w:lang w:val="es-CO"/>
        </w:rPr>
      </w:pPr>
      <w:r w:rsidRPr="00E82A3B">
        <w:rPr>
          <w:lang w:val="es-CO"/>
        </w:rPr>
        <w:lastRenderedPageBreak/>
        <w:t>La restitución debe hacerse al depositante o a quien éste indique. Si la cosa se deposita también en interés de un tercero, el depositario no puede restituirla sin su consentimiento.</w:t>
      </w:r>
    </w:p>
    <w:p w:rsidR="003D51AB" w:rsidRPr="00E82A3B" w:rsidRDefault="003D51AB" w:rsidP="00E627CB">
      <w:pPr>
        <w:spacing w:line="240" w:lineRule="auto"/>
        <w:jc w:val="both"/>
        <w:rPr>
          <w:lang w:val="es-CO"/>
        </w:rPr>
      </w:pPr>
      <w:r w:rsidRPr="00E82A3B">
        <w:rPr>
          <w:lang w:val="es-CO"/>
        </w:rPr>
        <w:t>Salvo estipulación en contrario, la restitución de la cosa debe hacerse en el lugar en que debía custodiarse. Los gastos de la restitución son de cargo del depositante.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2628.  MODALIDAD DE LA CUSTODIA. </w:t>
      </w:r>
    </w:p>
    <w:p w:rsidR="003D51AB" w:rsidRPr="00E82A3B" w:rsidRDefault="003D51AB" w:rsidP="00E627CB">
      <w:pPr>
        <w:spacing w:line="240" w:lineRule="auto"/>
        <w:jc w:val="both"/>
        <w:rPr>
          <w:lang w:val="es-CO"/>
        </w:rPr>
      </w:pPr>
      <w:r w:rsidRPr="00E82A3B">
        <w:rPr>
          <w:lang w:val="es-CO"/>
        </w:rPr>
        <w:t>Si se convino un modo específico de efectuar la custodia y circunstancias sobrevinientes exigen modificarlo, el depositario puede hacerlo, dando aviso inmediato al depositante.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2629.  RESPONSABILIDAD POR FUERZA MAYOR O CASO FORTUITO. </w:t>
      </w:r>
    </w:p>
    <w:p w:rsidR="003D51AB" w:rsidRPr="00E82A3B" w:rsidRDefault="003D51AB" w:rsidP="00E627CB">
      <w:pPr>
        <w:spacing w:line="240" w:lineRule="auto"/>
        <w:jc w:val="both"/>
        <w:rPr>
          <w:lang w:val="es-CO"/>
        </w:rPr>
      </w:pPr>
      <w:r w:rsidRPr="00E82A3B">
        <w:rPr>
          <w:lang w:val="es-CO"/>
        </w:rPr>
        <w:t xml:space="preserve">El depositario que no se ha constituido en mora de restituir, no responde naturalmente de fuerza mayor o caso fortuito; pero si a consecuencia del accidente recibe el precio de la cosa depositada u otra en lugar de ella, es obligado a restituir al depositante lo que se le haya dado.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2630.  PRUEBA DEL DOMINIO. </w:t>
      </w:r>
    </w:p>
    <w:p w:rsidR="003D51AB" w:rsidRPr="00E82A3B" w:rsidRDefault="003D51AB" w:rsidP="00E627CB">
      <w:pPr>
        <w:spacing w:line="240" w:lineRule="auto"/>
        <w:jc w:val="both"/>
        <w:rPr>
          <w:lang w:val="es-CO"/>
        </w:rPr>
      </w:pPr>
      <w:r w:rsidRPr="00E82A3B">
        <w:rPr>
          <w:lang w:val="es-CO"/>
        </w:rPr>
        <w:t>El depositario no puede exigir que el depositante pruebe ser dueño de la cosa depositada.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2631.  VENTA DE LA COSA POR LOS HEREDEROS DEL DEPOSITARIO.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Si los herederos, no teniendo noticia del depósito, han vendido la cosa depositada, el depositante (no pudiendo o no queriendo hacer uso de la acción reivindicatoria o siendo esta ineficaz) podrá exigirles que le restituyan lo que hayan recibido por dicha cosa, o que le cedan las acciones que en virtud de la enajenación les competan.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2632. PROHIBICIÓN DEL USO DE LA COSA DESPOSITADA Y EXCEPCIONES. </w:t>
      </w:r>
    </w:p>
    <w:p w:rsidR="003D51AB" w:rsidRPr="00E82A3B" w:rsidRDefault="003D51AB" w:rsidP="00E627CB">
      <w:pPr>
        <w:spacing w:line="240" w:lineRule="auto"/>
        <w:jc w:val="both"/>
        <w:rPr>
          <w:lang w:val="es-CO"/>
        </w:rPr>
      </w:pPr>
      <w:r w:rsidRPr="00E82A3B">
        <w:rPr>
          <w:lang w:val="es-CO"/>
        </w:rPr>
        <w:t>El depositario no podrá servirse de la cosa depositada ni darla a otro en depósito sin el consentimiento del depositante, excepto cuando la costumbre lo autorice o sea necesario para la conservación de la cosa.</w:t>
      </w:r>
    </w:p>
    <w:p w:rsidR="003D51AB" w:rsidRPr="00E82A3B" w:rsidRDefault="003D51AB" w:rsidP="00E627CB">
      <w:pPr>
        <w:spacing w:line="240" w:lineRule="auto"/>
        <w:jc w:val="both"/>
        <w:rPr>
          <w:lang w:val="es-CO"/>
        </w:rPr>
      </w:pPr>
      <w:r w:rsidRPr="00E82A3B">
        <w:rPr>
          <w:lang w:val="es-CO"/>
        </w:rPr>
        <w:t>Si circunstancias urgentes le obligaren a custodiar la cosa en forma distinta de la pactada, deberá avisarlo inmediatamente al depositante.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2633.  DEPÓSITO EN GARANTÍA. </w:t>
      </w:r>
    </w:p>
    <w:p w:rsidR="003D51AB" w:rsidRPr="00E82A3B" w:rsidRDefault="003D51AB" w:rsidP="00E627CB">
      <w:pPr>
        <w:spacing w:line="240" w:lineRule="auto"/>
        <w:jc w:val="both"/>
        <w:rPr>
          <w:lang w:val="es-CO"/>
        </w:rPr>
      </w:pPr>
      <w:r w:rsidRPr="00E82A3B">
        <w:rPr>
          <w:lang w:val="es-CO"/>
        </w:rPr>
        <w:t>Cuando se deposite una suma de dinero en garantía del cumplimiento de una obligación, el depositario sólo estará obligado a hacer la restitución en cuanto al exceso del depósito sobre lo que el deudor deba pagar en razón del crédito garantizado.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2634.  DEVOLUCIÓN DE LA COSA DEPOSITADA. </w:t>
      </w:r>
    </w:p>
    <w:p w:rsidR="003D51AB" w:rsidRPr="00E82A3B" w:rsidRDefault="003D51AB" w:rsidP="00E627CB">
      <w:pPr>
        <w:spacing w:line="240" w:lineRule="auto"/>
        <w:jc w:val="both"/>
        <w:rPr>
          <w:lang w:val="es-CO"/>
        </w:rPr>
      </w:pPr>
      <w:r w:rsidRPr="00E82A3B">
        <w:rPr>
          <w:lang w:val="es-CO"/>
        </w:rPr>
        <w:t>La cosa dada en depósito deberá ser restituida al depositante cuando lo reclame, a no ser que se hubiere fijado un plazo en interés del depositario.</w:t>
      </w:r>
    </w:p>
    <w:p w:rsidR="003D51AB" w:rsidRPr="00E82A3B" w:rsidRDefault="003D51AB" w:rsidP="00E627CB">
      <w:pPr>
        <w:spacing w:line="240" w:lineRule="auto"/>
        <w:jc w:val="both"/>
        <w:rPr>
          <w:lang w:val="es-CO"/>
        </w:rPr>
      </w:pPr>
      <w:r w:rsidRPr="00E82A3B">
        <w:rPr>
          <w:lang w:val="es-CO"/>
        </w:rPr>
        <w:lastRenderedPageBreak/>
        <w:t>El depositario podrá, por justa causa, devolver la cosa antes del plazo convenido. Si no se hubiere fijado término, el depositario que quiera restituir la cosa deberá avisar al depositante con una prudencial antelación, según la naturaleza de la cosa.</w:t>
      </w:r>
    </w:p>
    <w:p w:rsidR="003D51AB" w:rsidRPr="00E82A3B" w:rsidRDefault="003D51AB" w:rsidP="00E627CB">
      <w:pPr>
        <w:spacing w:line="240" w:lineRule="auto"/>
        <w:jc w:val="both"/>
        <w:rPr>
          <w:lang w:val="es-CO"/>
        </w:rPr>
      </w:pPr>
      <w:r w:rsidRPr="00E82A3B">
        <w:rPr>
          <w:lang w:val="es-CO"/>
        </w:rPr>
        <w:t>La restitución de la cosa supone la de sus frutos y accesorios.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2635.  RESTITUCIÓN DE LA COSA EN CASO DE PLURALIDAD DE DEPOSITARIOS O DEPOSITANTES. </w:t>
      </w:r>
    </w:p>
    <w:p w:rsidR="003D51AB" w:rsidRPr="00E82A3B" w:rsidRDefault="003D51AB" w:rsidP="00E627CB">
      <w:pPr>
        <w:spacing w:line="240" w:lineRule="auto"/>
        <w:jc w:val="both"/>
        <w:rPr>
          <w:lang w:val="es-CO"/>
        </w:rPr>
      </w:pPr>
      <w:r w:rsidRPr="00E82A3B">
        <w:rPr>
          <w:lang w:val="es-CO"/>
        </w:rPr>
        <w:t>Cuando sean varios los depositantes de la cosa y discrepen sobre su restitución, ésta deberá hacerse en la forma que establezca el juez.</w:t>
      </w:r>
    </w:p>
    <w:p w:rsidR="003D51AB" w:rsidRPr="00E82A3B" w:rsidRDefault="003D51AB" w:rsidP="00E627CB">
      <w:pPr>
        <w:spacing w:line="240" w:lineRule="auto"/>
        <w:jc w:val="both"/>
        <w:rPr>
          <w:lang w:val="es-CO"/>
        </w:rPr>
      </w:pPr>
      <w:r w:rsidRPr="00E82A3B">
        <w:rPr>
          <w:lang w:val="es-CO"/>
        </w:rPr>
        <w:t>La misma norma se aplica cuando al depositante le suceden varios herederos, si la cosa no es divisible.</w:t>
      </w:r>
    </w:p>
    <w:p w:rsidR="003D51AB" w:rsidRPr="00E82A3B" w:rsidRDefault="003D51AB" w:rsidP="00E627CB">
      <w:pPr>
        <w:spacing w:line="240" w:lineRule="auto"/>
        <w:jc w:val="both"/>
        <w:rPr>
          <w:lang w:val="es-CO"/>
        </w:rPr>
      </w:pPr>
      <w:r w:rsidRPr="00E82A3B">
        <w:rPr>
          <w:lang w:val="es-CO"/>
        </w:rPr>
        <w:t>Cuando sean varios los depositarios, el depositante podrá exigir la restitución a aquel o aquellos que tengan la cosa. El depositario requerido debe comunicar de inmediato el hecho a los demás.</w:t>
      </w:r>
    </w:p>
    <w:p w:rsidR="003D51AB" w:rsidRPr="00E82A3B" w:rsidRDefault="003D51AB" w:rsidP="00E627CB">
      <w:pPr>
        <w:spacing w:line="240" w:lineRule="auto"/>
        <w:jc w:val="both"/>
        <w:rPr>
          <w:lang w:val="es-CO"/>
        </w:rPr>
      </w:pPr>
      <w:r w:rsidRPr="00E82A3B">
        <w:rPr>
          <w:lang w:val="es-CO"/>
        </w:rPr>
        <w:t>PARÁGRAFO: Salvo estipulación en contrario, la restitución de la cosa debe hacerse en el lugar en que debía custodiarse. Los gastos de la restitución son de cargo del depositante.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2636. DEPÓSITO EN INTERÉS DE TERCEROS Y RESTITUCIÓN.</w:t>
      </w:r>
    </w:p>
    <w:p w:rsidR="003D51AB" w:rsidRPr="00E82A3B" w:rsidRDefault="003D51AB" w:rsidP="00E627CB">
      <w:pPr>
        <w:spacing w:line="240" w:lineRule="auto"/>
        <w:jc w:val="both"/>
        <w:rPr>
          <w:lang w:val="es-CO"/>
        </w:rPr>
      </w:pPr>
      <w:r w:rsidRPr="00E82A3B">
        <w:rPr>
          <w:lang w:val="es-CO"/>
        </w:rPr>
        <w:t>Si la cosa se depositare también en interés de tercero y éste hubiere comunicado su conformidad al depositante y al depositario, no podrá restituirse la cosa sin consentimiento del tercero.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2637.  DERECHO DE RETENCIÓN.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El depositario podrá retener la cosa depositada para garantizar el pago de las sumas líquidas que le deba el depositante, relacionadas directamente con el depósito.</w:t>
      </w:r>
    </w:p>
    <w:p w:rsidR="003D51AB" w:rsidRPr="00E82A3B" w:rsidRDefault="003D51AB" w:rsidP="00E627CB">
      <w:pPr>
        <w:spacing w:line="240" w:lineRule="auto"/>
        <w:jc w:val="both"/>
        <w:rPr>
          <w:lang w:val="es-CO"/>
        </w:rPr>
      </w:pPr>
    </w:p>
    <w:p w:rsidR="003D51AB" w:rsidRPr="0018291F" w:rsidRDefault="003D51AB" w:rsidP="0018291F">
      <w:pPr>
        <w:spacing w:line="240" w:lineRule="auto"/>
        <w:jc w:val="center"/>
        <w:rPr>
          <w:b/>
          <w:lang w:val="es-CO"/>
        </w:rPr>
      </w:pPr>
      <w:r w:rsidRPr="0018291F">
        <w:rPr>
          <w:b/>
          <w:lang w:val="es-CO"/>
        </w:rPr>
        <w:t>SECCIÓN 2. – DEPÓSITO IRREGULAR.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2638.  DEPOSITO DE COSAS FUNGIBLES. </w:t>
      </w:r>
    </w:p>
    <w:p w:rsidR="003D51AB" w:rsidRPr="00E82A3B" w:rsidRDefault="003D51AB" w:rsidP="00E627CB">
      <w:pPr>
        <w:spacing w:line="240" w:lineRule="auto"/>
        <w:jc w:val="both"/>
        <w:rPr>
          <w:lang w:val="es-CO"/>
        </w:rPr>
      </w:pPr>
      <w:r w:rsidRPr="00E82A3B">
        <w:rPr>
          <w:lang w:val="es-CO"/>
        </w:rPr>
        <w:t xml:space="preserve">En el depósito de cosas fungibles el depositante podrá convenir con el depositario en que le restituya cosas de la misma especie y calidad. </w:t>
      </w:r>
    </w:p>
    <w:p w:rsidR="003D51AB" w:rsidRPr="00E82A3B" w:rsidRDefault="003D51AB" w:rsidP="00E627CB">
      <w:pPr>
        <w:spacing w:line="240" w:lineRule="auto"/>
        <w:jc w:val="both"/>
        <w:rPr>
          <w:lang w:val="es-CO"/>
        </w:rPr>
      </w:pPr>
      <w:r w:rsidRPr="00E82A3B">
        <w:rPr>
          <w:lang w:val="es-CO"/>
        </w:rPr>
        <w:t>En este caso, sin que cesen las obligaciones propias del depositario adquirirá la propiedad de las cosas depositadas.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2639.  DEPÓSITO EN ALMACENES GENERALES. </w:t>
      </w:r>
    </w:p>
    <w:p w:rsidR="003D51AB" w:rsidRPr="00E82A3B" w:rsidRDefault="003D51AB" w:rsidP="00E627CB">
      <w:pPr>
        <w:spacing w:line="240" w:lineRule="auto"/>
        <w:jc w:val="both"/>
        <w:rPr>
          <w:lang w:val="es-CO"/>
        </w:rPr>
      </w:pPr>
      <w:r w:rsidRPr="00E82A3B">
        <w:rPr>
          <w:lang w:val="es-CO"/>
        </w:rPr>
        <w:t>El depósito en almacenes generales podrá versar sobre mercancías y productos individualmente especificados; sobre mercancías y productos genéricamente designados, siempre que sean de una calidad homogénea, aceptada y usada en el comercio; sobre mercancías y productos en proceso de transformación o de beneficio; y sobre mercancías y productos que se hallen en tránsito por haber sido remitidos a los almacenes en la forma acostumbrada en el comercio.</w:t>
      </w:r>
    </w:p>
    <w:p w:rsidR="003D51AB" w:rsidRPr="00E82A3B" w:rsidRDefault="003D51AB" w:rsidP="00E627CB">
      <w:pPr>
        <w:spacing w:line="240" w:lineRule="auto"/>
        <w:jc w:val="both"/>
        <w:rPr>
          <w:lang w:val="es-CO"/>
        </w:rPr>
      </w:pPr>
      <w:r w:rsidRPr="00E82A3B">
        <w:rPr>
          <w:lang w:val="es-CO"/>
        </w:rPr>
        <w:lastRenderedPageBreak/>
        <w:t>En el depósito de mercancías y productos genéricamente designados los almacenes están obligados a mantener una existencia igual en cantidad y calidad, y serán de su cargo las pérdidas que ocurran por alteración o descomposición, salvo las mermas naturales cuyo monto haya quedado expresamente determinado en el certificado de depósito y en el bono de prenda.</w:t>
      </w:r>
    </w:p>
    <w:p w:rsidR="003D51AB" w:rsidRPr="00E82A3B" w:rsidRDefault="003D51AB" w:rsidP="00E627CB">
      <w:pPr>
        <w:spacing w:line="240" w:lineRule="auto"/>
        <w:jc w:val="both"/>
        <w:rPr>
          <w:lang w:val="es-CO"/>
        </w:rPr>
      </w:pPr>
      <w:r w:rsidRPr="00E82A3B">
        <w:rPr>
          <w:lang w:val="es-CO"/>
        </w:rPr>
        <w:t>PARÁGRAFO: El almacén general podrá ejercer los derechos de retención y privilegio únicamente para hacerse pagar los derechos de almacenaje, las comisiones y gastos de venta.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2640.  CERTIFICADO DE DEPÓSITO Y BONOS DE PRENDA SOBRE MERCANCÍAS EN PROCESO DE TRANSFORMACIÓN. </w:t>
      </w:r>
    </w:p>
    <w:p w:rsidR="003D51AB" w:rsidRPr="00E82A3B" w:rsidRDefault="003D51AB" w:rsidP="00E627CB">
      <w:pPr>
        <w:spacing w:line="240" w:lineRule="auto"/>
        <w:jc w:val="both"/>
        <w:rPr>
          <w:lang w:val="es-CO"/>
        </w:rPr>
      </w:pPr>
      <w:r w:rsidRPr="00E82A3B">
        <w:rPr>
          <w:lang w:val="es-CO"/>
        </w:rPr>
        <w:t>Para que los almacenes generales puedan expedir certificados de depósito y bonos de prenda sobre mercancías en proceso de transformación o de beneficio, deberán expresar en los títulos las circunstancias de estar en dicho proceso e indicar el producto o productos que se obtendrán.</w:t>
      </w:r>
    </w:p>
    <w:p w:rsidR="003D51AB" w:rsidRPr="00E82A3B" w:rsidRDefault="003D51AB" w:rsidP="00E627CB">
      <w:pPr>
        <w:spacing w:line="240" w:lineRule="auto"/>
        <w:jc w:val="both"/>
        <w:rPr>
          <w:lang w:val="es-CO"/>
        </w:rPr>
      </w:pPr>
      <w:r w:rsidRPr="00E82A3B">
        <w:rPr>
          <w:lang w:val="es-CO"/>
        </w:rPr>
        <w:t>Los almacenes generales podrán expedir certificados de depósito y bonos de prenda, sobre mercancías en tránsito, siempre que ellos mismos tengan el carácter de destinatarios.</w:t>
      </w:r>
    </w:p>
    <w:p w:rsidR="003D51AB" w:rsidRPr="00E82A3B" w:rsidRDefault="003D51AB" w:rsidP="00E627CB">
      <w:pPr>
        <w:spacing w:line="240" w:lineRule="auto"/>
        <w:jc w:val="both"/>
        <w:rPr>
          <w:lang w:val="es-CO"/>
        </w:rPr>
      </w:pPr>
      <w:r w:rsidRPr="00E82A3B">
        <w:rPr>
          <w:lang w:val="es-CO"/>
        </w:rPr>
        <w:t>En este caso, se anotarán en los títulos el nombre del transportador y los lugares de cargue y descargue. Así mismo las mercancías deberán asegurarse contra los riesgos del transporte.</w:t>
      </w:r>
    </w:p>
    <w:p w:rsidR="003D51AB" w:rsidRPr="00E82A3B" w:rsidRDefault="003D51AB" w:rsidP="00E627CB">
      <w:pPr>
        <w:spacing w:line="240" w:lineRule="auto"/>
        <w:jc w:val="both"/>
        <w:rPr>
          <w:lang w:val="es-CO"/>
        </w:rPr>
      </w:pPr>
      <w:r w:rsidRPr="00E82A3B">
        <w:rPr>
          <w:lang w:val="es-CO"/>
        </w:rPr>
        <w:t>El almacén no responderá de las mermas ocasionadas por el transporte.</w:t>
      </w:r>
    </w:p>
    <w:p w:rsidR="003D51AB" w:rsidRPr="00E82A3B" w:rsidRDefault="003D51AB" w:rsidP="00E627CB">
      <w:pPr>
        <w:spacing w:line="240" w:lineRule="auto"/>
        <w:jc w:val="both"/>
        <w:rPr>
          <w:lang w:val="es-CO"/>
        </w:rPr>
      </w:pPr>
      <w:r w:rsidRPr="00E82A3B">
        <w:rPr>
          <w:lang w:val="es-CO"/>
        </w:rPr>
        <w:t>Para que puedan expedirse certificados de depósito y bonos de prenda, es necesario que las mercancías correspondientes se hallen libres de todo gravamen o embargo judicial que haya sido previamente notificado al almacén general. Cuando el gravamen o embargo no hubiere sido notificado antes de la expedición de los documentos, será inoponible a los tenedores.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2641. PAGO DE LA DEUDA GARANTIZADA Y PROTESTO.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Quien únicamente sea tenedor del certificado de depósito en el cual conste la emisión del bono de prenda no podrá reclamar la restitución de las cosas depositadas, sin haber pagado previamente la deuda garantizada con el bono de prenda y sus intereses hasta el día del vencimiento.</w:t>
      </w:r>
    </w:p>
    <w:p w:rsidR="003D51AB" w:rsidRPr="00E82A3B" w:rsidRDefault="003D51AB" w:rsidP="00E627CB">
      <w:pPr>
        <w:spacing w:line="240" w:lineRule="auto"/>
        <w:jc w:val="both"/>
        <w:rPr>
          <w:lang w:val="es-CO"/>
        </w:rPr>
      </w:pPr>
      <w:r w:rsidRPr="00E82A3B">
        <w:rPr>
          <w:lang w:val="es-CO"/>
        </w:rPr>
        <w:t>El tenedor del certificado cuando no se haya emitido bono de prenda o el tenedor de ambos títulos hará, en caso de rechazo por el almacén, el correspondiente protesto, como se prevé en el artículo 3510 o en el 3415  para ejercitar la acción de regreso.</w:t>
      </w:r>
    </w:p>
    <w:p w:rsidR="003D51AB" w:rsidRPr="00E82A3B" w:rsidRDefault="003D51AB" w:rsidP="00E627CB">
      <w:pPr>
        <w:spacing w:line="240" w:lineRule="auto"/>
        <w:jc w:val="both"/>
        <w:rPr>
          <w:lang w:val="es-CO"/>
        </w:rPr>
      </w:pPr>
      <w:r w:rsidRPr="00E82A3B">
        <w:rPr>
          <w:lang w:val="es-CO"/>
        </w:rPr>
        <w:t>Tal pago podrá hacerse aunque el plazo de la obligación no esté vencido, consignando su valor en el respectivo almacén. Este depósito obliga al almacén y libera la mercancía.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2642.  DOCUMENTOS QUE DEBEN CONSERVAR LOS ALMACENES DE DEPÓSITO. </w:t>
      </w:r>
    </w:p>
    <w:p w:rsidR="003D51AB" w:rsidRPr="00E82A3B" w:rsidRDefault="003D51AB" w:rsidP="00E627CB">
      <w:pPr>
        <w:spacing w:line="240" w:lineRule="auto"/>
        <w:jc w:val="both"/>
        <w:rPr>
          <w:lang w:val="es-CO"/>
        </w:rPr>
      </w:pPr>
      <w:r w:rsidRPr="00E82A3B">
        <w:rPr>
          <w:lang w:val="es-CO"/>
        </w:rPr>
        <w:t>Los almacenes generales conservarán un documento, en él anotarán los mismos datos exigidos para los certificados de depósito y los formularios de bono de prenda.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2643. SEGURO DE INCENDIO DE MERCANCÍAS. </w:t>
      </w:r>
    </w:p>
    <w:p w:rsidR="003D51AB" w:rsidRPr="00E82A3B" w:rsidRDefault="003D51AB" w:rsidP="00E627CB">
      <w:pPr>
        <w:spacing w:line="240" w:lineRule="auto"/>
        <w:jc w:val="both"/>
        <w:rPr>
          <w:lang w:val="es-CO"/>
        </w:rPr>
      </w:pPr>
      <w:r w:rsidRPr="00E82A3B">
        <w:rPr>
          <w:lang w:val="es-CO"/>
        </w:rPr>
        <w:t>Las mercancías depositadas deberán asegurarse contra incendio y podrán serlo contra otros riesgos.</w:t>
      </w:r>
    </w:p>
    <w:p w:rsidR="003D51AB" w:rsidRPr="00E82A3B" w:rsidRDefault="003D51AB" w:rsidP="00E627CB">
      <w:pPr>
        <w:spacing w:line="240" w:lineRule="auto"/>
        <w:jc w:val="both"/>
        <w:rPr>
          <w:lang w:val="es-CO"/>
        </w:rPr>
      </w:pPr>
      <w:r w:rsidRPr="00E82A3B">
        <w:rPr>
          <w:lang w:val="es-CO"/>
        </w:rPr>
        <w:lastRenderedPageBreak/>
        <w:t>Tanto el tenedor del certificado de depósito como el del bono tendrán sobre el valor de los seguros, en caso de siniestro, los mismos derechos que tendrían sobre las mercancías aseguradas.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2644. RETIRO O VENTA DE LA MERCANCÍA CON RIESGO DE DETERIORO.</w:t>
      </w:r>
    </w:p>
    <w:p w:rsidR="003D51AB" w:rsidRPr="00E82A3B" w:rsidRDefault="003D51AB" w:rsidP="00E627CB">
      <w:pPr>
        <w:spacing w:line="240" w:lineRule="auto"/>
        <w:jc w:val="both"/>
        <w:rPr>
          <w:lang w:val="es-CO"/>
        </w:rPr>
      </w:pPr>
      <w:r w:rsidRPr="00E82A3B">
        <w:rPr>
          <w:lang w:val="es-CO"/>
        </w:rPr>
        <w:t>Si las mercancías depositadas corren el riesgo de deterioro o de causar daños a otros efectos depositados, el almacén general deberá notificarlo al depositante y a los tenedores del certificado de depósito y del bono de prenda, si fuere posible, para que sean retiradas del almacén dentro de un término prudencial, y en caso de que el retiro no se verifique dentro del término fijado, podrá venderlas en pública subasta, en el mismo almacén o en un martillo.</w:t>
      </w:r>
    </w:p>
    <w:p w:rsidR="003D51AB" w:rsidRPr="00E82A3B" w:rsidRDefault="003D51AB" w:rsidP="00E627CB">
      <w:pPr>
        <w:spacing w:line="240" w:lineRule="auto"/>
        <w:jc w:val="both"/>
        <w:rPr>
          <w:lang w:val="es-CO"/>
        </w:rPr>
      </w:pPr>
      <w:r w:rsidRPr="00E82A3B">
        <w:rPr>
          <w:lang w:val="es-CO"/>
        </w:rPr>
        <w:t>Lo dispuesto en el inciso anterior se aplicará al caso de que las mercancías no sean retiradas a la expiración del plazo del depósito, o transcurridos treinta días del requerimiento privado al depositante o al adjudicatario de las mercancías en la subasta, para que las retire, si no existe término pactado.</w:t>
      </w:r>
    </w:p>
    <w:p w:rsidR="003D51AB" w:rsidRPr="00E82A3B" w:rsidRDefault="003D51AB" w:rsidP="00E627CB">
      <w:pPr>
        <w:spacing w:line="240" w:lineRule="auto"/>
        <w:jc w:val="both"/>
        <w:rPr>
          <w:lang w:val="es-CO"/>
        </w:rPr>
      </w:pPr>
      <w:r w:rsidRPr="00E82A3B">
        <w:rPr>
          <w:lang w:val="es-CO"/>
        </w:rPr>
        <w:t>El producto de las ventas, hechas las deducciones de que trata el artículo anterior, quedará en poder del almacén a disposición del tenedor del certificado de depósito y del bono de prenda o en depósito de garantía si dicho bono hubiere sido negociado separadamente del certificado de depósito.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2645. DIVISIÓN DE LA COSA. </w:t>
      </w:r>
    </w:p>
    <w:p w:rsidR="003D51AB" w:rsidRPr="00E82A3B" w:rsidRDefault="003D51AB" w:rsidP="00E627CB">
      <w:pPr>
        <w:spacing w:line="240" w:lineRule="auto"/>
        <w:jc w:val="both"/>
        <w:rPr>
          <w:lang w:val="es-CO"/>
        </w:rPr>
      </w:pPr>
      <w:r w:rsidRPr="00E82A3B">
        <w:rPr>
          <w:lang w:val="es-CO"/>
        </w:rPr>
        <w:t>Quien sea a la vez titular del certificado de depósito y del bono de prenda tendrá derecho de pedir que la cosa depositada se divida en varios lotes y que por cada uno le sea entregado un certificado distinto con su correspondiente bono de prenda, a cambio del certificado total y único que devolverá al almacén general. Los costos de la operación serán de cargo del interesado.</w:t>
      </w:r>
    </w:p>
    <w:p w:rsidR="003D51AB" w:rsidRPr="00E82A3B" w:rsidRDefault="003D51AB" w:rsidP="00E627CB">
      <w:pPr>
        <w:spacing w:line="240" w:lineRule="auto"/>
        <w:jc w:val="both"/>
        <w:rPr>
          <w:lang w:val="es-CO"/>
        </w:rPr>
      </w:pPr>
      <w:r w:rsidRPr="00E82A3B">
        <w:rPr>
          <w:lang w:val="es-CO"/>
        </w:rPr>
        <w:t>Igual derecho tendrá el tenedor de solo el bono de prenda, pero en este caso el almacén notificará previamente al tenedor del certificado de depósito para que devuelva el certificado total y único y reciba los parciales.</w:t>
      </w:r>
    </w:p>
    <w:p w:rsidR="003D51AB" w:rsidRPr="00E82A3B" w:rsidRDefault="003D51AB" w:rsidP="00E627CB">
      <w:pPr>
        <w:spacing w:line="240" w:lineRule="auto"/>
        <w:jc w:val="both"/>
        <w:rPr>
          <w:lang w:val="es-CO"/>
        </w:rPr>
      </w:pPr>
    </w:p>
    <w:p w:rsidR="003D51AB" w:rsidRPr="0018291F" w:rsidRDefault="003D51AB" w:rsidP="0018291F">
      <w:pPr>
        <w:spacing w:line="240" w:lineRule="auto"/>
        <w:jc w:val="center"/>
        <w:rPr>
          <w:b/>
          <w:lang w:val="es-CO"/>
        </w:rPr>
      </w:pPr>
      <w:r w:rsidRPr="0018291F">
        <w:rPr>
          <w:b/>
          <w:lang w:val="es-CO"/>
        </w:rPr>
        <w:t>SECCIÓN 3. – DEPÓSITO NECESARIO.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2646.  CONCEPTO DEL DEPÓSITO NECESARIO.</w:t>
      </w:r>
    </w:p>
    <w:p w:rsidR="003D51AB" w:rsidRPr="00E82A3B" w:rsidRDefault="003D51AB" w:rsidP="00E627CB">
      <w:pPr>
        <w:spacing w:line="240" w:lineRule="auto"/>
        <w:jc w:val="both"/>
        <w:rPr>
          <w:lang w:val="es-CO"/>
        </w:rPr>
      </w:pPr>
      <w:r w:rsidRPr="00E82A3B">
        <w:rPr>
          <w:lang w:val="es-CO"/>
        </w:rPr>
        <w:t xml:space="preserve">El depósito propiamente dicho se llama necesario, cuando la elección del depositario no depende de la libre voluntad del depositante, como en el caso de un incendio, ruina, saqueo u otra calamidad semejante. </w:t>
      </w:r>
    </w:p>
    <w:p w:rsidR="0018291F" w:rsidRDefault="0018291F"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2647.  ESTABLECIMIENTOS Y LOCALES ASIMILABLES. </w:t>
      </w:r>
    </w:p>
    <w:p w:rsidR="003D51AB" w:rsidRPr="00E82A3B" w:rsidRDefault="003D51AB" w:rsidP="00E627CB">
      <w:pPr>
        <w:spacing w:line="240" w:lineRule="auto"/>
        <w:jc w:val="both"/>
        <w:rPr>
          <w:lang w:val="es-CO"/>
        </w:rPr>
      </w:pPr>
      <w:r w:rsidRPr="00E82A3B">
        <w:rPr>
          <w:lang w:val="es-CO"/>
        </w:rPr>
        <w:t>Las normas de esta Sección se aplican a los hospitales, sanatorios, casas de salud y deporte, restaurantes, garajes, lugares y playas de estacionamiento y otros establecimientos similares que prestan sus servicios a título oneroso.</w:t>
      </w:r>
    </w:p>
    <w:p w:rsidR="003D51AB" w:rsidRPr="00E82A3B" w:rsidRDefault="003D51AB" w:rsidP="00E627CB">
      <w:pPr>
        <w:spacing w:line="240" w:lineRule="auto"/>
        <w:jc w:val="both"/>
        <w:rPr>
          <w:lang w:val="es-CO"/>
        </w:rPr>
      </w:pPr>
      <w:r w:rsidRPr="00E82A3B">
        <w:rPr>
          <w:lang w:val="es-CO"/>
        </w:rPr>
        <w:t>El hotelero no responde si los daños o pérdidas son causados por caso fortuito o fuerza mayor ajena a la actividad hotelera,</w:t>
      </w:r>
      <w:r w:rsidR="0018291F">
        <w:rPr>
          <w:lang w:val="es-CO"/>
        </w:rPr>
        <w:t xml:space="preserve"> </w:t>
      </w:r>
      <w:r w:rsidRPr="00E82A3B">
        <w:rPr>
          <w:lang w:val="es-CO"/>
        </w:rPr>
        <w:t>tampoco responde por las cosas dejadas en los vehículos de los viajeros.</w:t>
      </w:r>
    </w:p>
    <w:p w:rsidR="003D51AB" w:rsidRPr="00E82A3B" w:rsidRDefault="003D51AB" w:rsidP="00E627CB">
      <w:pPr>
        <w:spacing w:line="240" w:lineRule="auto"/>
        <w:jc w:val="both"/>
        <w:rPr>
          <w:lang w:val="es-CO"/>
        </w:rPr>
      </w:pPr>
      <w:r w:rsidRPr="00E82A3B">
        <w:rPr>
          <w:lang w:val="es-CO"/>
        </w:rPr>
        <w:t>No rige para los garajes, lugares y playas de estacionamiento que prestan sus servicios a título oneroso.</w:t>
      </w:r>
    </w:p>
    <w:p w:rsidR="0018291F" w:rsidRDefault="0018291F"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2648.  RESPONSABILIDAD DEL DEPOSITARIO. </w:t>
      </w:r>
    </w:p>
    <w:p w:rsidR="003D51AB" w:rsidRPr="00E82A3B" w:rsidRDefault="003D51AB" w:rsidP="00E627CB">
      <w:pPr>
        <w:spacing w:line="240" w:lineRule="auto"/>
        <w:jc w:val="both"/>
        <w:rPr>
          <w:lang w:val="es-CO"/>
        </w:rPr>
      </w:pPr>
      <w:r w:rsidRPr="00E82A3B">
        <w:rPr>
          <w:lang w:val="es-CO"/>
        </w:rPr>
        <w:lastRenderedPageBreak/>
        <w:t xml:space="preserve">El depositario responderá hasta de culpa leve en la custodia y conservación de la cosa. Se presumirá que la pérdida o deterioro se debe a culpa del depositario, el cual deberá probar la causa extraña para liberarse.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2649.  DEBERES. </w:t>
      </w:r>
    </w:p>
    <w:p w:rsidR="003D51AB" w:rsidRPr="00E82A3B" w:rsidRDefault="003D51AB" w:rsidP="00E627CB">
      <w:pPr>
        <w:spacing w:line="240" w:lineRule="auto"/>
        <w:jc w:val="both"/>
        <w:rPr>
          <w:lang w:val="es-CO"/>
        </w:rPr>
      </w:pPr>
      <w:r w:rsidRPr="00E82A3B">
        <w:rPr>
          <w:lang w:val="es-CO"/>
        </w:rPr>
        <w:t>Los propietarios de casas de depósito deben:</w:t>
      </w:r>
    </w:p>
    <w:p w:rsidR="003D51AB" w:rsidRPr="00E82A3B" w:rsidRDefault="003D51AB" w:rsidP="00E627CB">
      <w:pPr>
        <w:spacing w:line="240" w:lineRule="auto"/>
        <w:jc w:val="both"/>
        <w:rPr>
          <w:lang w:val="es-CO"/>
        </w:rPr>
      </w:pPr>
      <w:r w:rsidRPr="00E82A3B">
        <w:rPr>
          <w:lang w:val="es-CO"/>
        </w:rPr>
        <w:t>a) dar recibo por las cosas que les son entregadas para su custodia, en el que se describa su naturaleza, calidad, peso, cantidad o medida;</w:t>
      </w:r>
    </w:p>
    <w:p w:rsidR="003D51AB" w:rsidRPr="00E82A3B" w:rsidRDefault="003D51AB" w:rsidP="00E627CB">
      <w:pPr>
        <w:spacing w:line="240" w:lineRule="auto"/>
        <w:jc w:val="both"/>
        <w:rPr>
          <w:lang w:val="es-CO"/>
        </w:rPr>
      </w:pPr>
      <w:r w:rsidRPr="00E82A3B">
        <w:rPr>
          <w:lang w:val="es-CO"/>
        </w:rPr>
        <w:t>b) permitir la inspección de las cosas recibidas en depósito al depositante y a quien éste indique.</w:t>
      </w:r>
    </w:p>
    <w:p w:rsidR="003D51AB" w:rsidRPr="00E82A3B" w:rsidRDefault="003D51AB" w:rsidP="00E627CB">
      <w:pPr>
        <w:spacing w:line="240" w:lineRule="auto"/>
        <w:jc w:val="both"/>
        <w:rPr>
          <w:lang w:val="es-CO"/>
        </w:rPr>
      </w:pPr>
    </w:p>
    <w:p w:rsidR="003D51AB" w:rsidRPr="0018291F" w:rsidRDefault="003D51AB" w:rsidP="0018291F">
      <w:pPr>
        <w:spacing w:line="240" w:lineRule="auto"/>
        <w:jc w:val="center"/>
        <w:rPr>
          <w:b/>
          <w:lang w:val="es-CO"/>
        </w:rPr>
      </w:pPr>
      <w:r w:rsidRPr="0018291F">
        <w:rPr>
          <w:b/>
          <w:lang w:val="es-CO"/>
        </w:rPr>
        <w:t>CAPÍTULO 12. CONTRATOS BANCARIOS</w:t>
      </w:r>
    </w:p>
    <w:p w:rsidR="003D51AB" w:rsidRPr="0018291F" w:rsidRDefault="003D51AB" w:rsidP="0018291F">
      <w:pPr>
        <w:spacing w:line="240" w:lineRule="auto"/>
        <w:jc w:val="center"/>
        <w:rPr>
          <w:b/>
          <w:lang w:val="es-CO"/>
        </w:rPr>
      </w:pPr>
    </w:p>
    <w:p w:rsidR="003D51AB" w:rsidRPr="0018291F" w:rsidRDefault="003D51AB" w:rsidP="0018291F">
      <w:pPr>
        <w:spacing w:line="240" w:lineRule="auto"/>
        <w:jc w:val="center"/>
        <w:rPr>
          <w:b/>
          <w:lang w:val="es-CO"/>
        </w:rPr>
      </w:pPr>
      <w:r w:rsidRPr="0018291F">
        <w:rPr>
          <w:b/>
          <w:lang w:val="es-CO"/>
        </w:rPr>
        <w:t>SECCIÓN 1. DISPOSICIONES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2650.  APLICACIÓN. </w:t>
      </w:r>
    </w:p>
    <w:p w:rsidR="003D51AB" w:rsidRPr="00E82A3B" w:rsidRDefault="003D51AB" w:rsidP="00E627CB">
      <w:pPr>
        <w:spacing w:line="240" w:lineRule="auto"/>
        <w:jc w:val="both"/>
        <w:rPr>
          <w:lang w:val="es-CO"/>
        </w:rPr>
      </w:pPr>
      <w:r w:rsidRPr="00E82A3B">
        <w:rPr>
          <w:lang w:val="es-CO"/>
        </w:rPr>
        <w:t>Las disposiciones relativas a los contratos bancarios previstas en este Capítulo se aplican a los celebrados con las entidades comprendidas en la normativa sobre entidades financieras, y con las personas y entidades públicas y privadas no comprendidas expresamente en esa legislación la autoridad competente disponga que dicha normativa les es aplicable.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2651.  PUBLICIDAD.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 La publicidad, la propuesta y la documentación contractual deben indicar con precisión y en forma destacada si la operación corresponde a la cartera de consumo o a la cartera comercial, de acuerdo a la clasificación que realiza el Banco Central de la República de Colombia. Esa calificación no prevalece sobre la que surge del contrato, ni de la decisión judicial, conforme a las normas de este Código.</w:t>
      </w:r>
    </w:p>
    <w:p w:rsidR="003D51AB" w:rsidRPr="00E82A3B" w:rsidRDefault="003D51AB" w:rsidP="00E627CB">
      <w:pPr>
        <w:spacing w:line="240" w:lineRule="auto"/>
        <w:jc w:val="both"/>
        <w:rPr>
          <w:lang w:val="es-CO"/>
        </w:rPr>
      </w:pPr>
      <w:r w:rsidRPr="00E82A3B">
        <w:rPr>
          <w:lang w:val="es-CO"/>
        </w:rPr>
        <w:t>Los bancos deben informar en sus anuncios, en forma clara, la tasa de interés, gastos, comisiones y demás condiciones económicas de las operaciones y servicios ofrecidos.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2652.  INFORMACIÓN PERIÓDICA.</w:t>
      </w:r>
    </w:p>
    <w:p w:rsidR="003D51AB" w:rsidRPr="00E82A3B" w:rsidRDefault="003D51AB" w:rsidP="00E627CB">
      <w:pPr>
        <w:spacing w:line="240" w:lineRule="auto"/>
        <w:jc w:val="both"/>
        <w:rPr>
          <w:lang w:val="es-CO"/>
        </w:rPr>
      </w:pPr>
      <w:r w:rsidRPr="00E82A3B">
        <w:rPr>
          <w:lang w:val="es-CO"/>
        </w:rPr>
        <w:t xml:space="preserve"> El banco debe comunicar en forma clara, escrita o por medios electrónicos previamente aceptados por el cliente, al menos una vez al año, el desenvolvimiento de las operaciones correspondientes a contratos de plazo indeterminado o de plazo mayor a un año. Transcurridos sesenta días contados a partir de la recepción de la comunicación, la falta de oposición escrita por parte del cliente se entiende como aceptación de las operaciones informadas, sin perjuicio de las acciones previstas en los contratos de consumo. Igual regla se aplica a la finalización de todo contrato que prevea plazos para el cumplimiento.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2653.  RESCISIÓN.</w:t>
      </w:r>
    </w:p>
    <w:p w:rsidR="003D51AB" w:rsidRPr="00E82A3B" w:rsidRDefault="003D51AB" w:rsidP="00E627CB">
      <w:pPr>
        <w:spacing w:line="240" w:lineRule="auto"/>
        <w:jc w:val="both"/>
        <w:rPr>
          <w:lang w:val="es-CO"/>
        </w:rPr>
      </w:pPr>
      <w:r w:rsidRPr="00E82A3B">
        <w:rPr>
          <w:lang w:val="es-CO"/>
        </w:rPr>
        <w:lastRenderedPageBreak/>
        <w:t>El cliente tiene derecho, en cualquier momento, a rescindir un contrato por tiempo indeterminado sin penalidad ni gastos, excepto los devengados antes del ejercicio de este derecho.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2654.  APLICACIÓN.</w:t>
      </w:r>
    </w:p>
    <w:p w:rsidR="003D51AB" w:rsidRPr="00E82A3B" w:rsidRDefault="003D51AB" w:rsidP="00E627CB">
      <w:pPr>
        <w:spacing w:line="240" w:lineRule="auto"/>
        <w:jc w:val="both"/>
        <w:rPr>
          <w:lang w:val="es-CO"/>
        </w:rPr>
      </w:pPr>
      <w:r w:rsidRPr="00E82A3B">
        <w:rPr>
          <w:lang w:val="es-CO"/>
        </w:rPr>
        <w:t>Las disposiciones relativas a los contratos de consumo son aplicables a los contratos bancarios.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2655.  PUBLICIDAD. </w:t>
      </w:r>
    </w:p>
    <w:p w:rsidR="003D51AB" w:rsidRPr="00E82A3B" w:rsidRDefault="003D51AB" w:rsidP="00E627CB">
      <w:pPr>
        <w:spacing w:line="240" w:lineRule="auto"/>
        <w:jc w:val="both"/>
        <w:rPr>
          <w:lang w:val="es-CO"/>
        </w:rPr>
      </w:pPr>
      <w:r w:rsidRPr="00E82A3B">
        <w:rPr>
          <w:lang w:val="es-CO"/>
        </w:rPr>
        <w:t>Los anuncios del banco deben contener en forma clara, concisa y con un ejemplo representativo, información sobre las operaciones que se proponen. En particular deben especificar:</w:t>
      </w:r>
    </w:p>
    <w:p w:rsidR="003D51AB" w:rsidRPr="00E82A3B" w:rsidRDefault="003D51AB" w:rsidP="00E627CB">
      <w:pPr>
        <w:spacing w:line="240" w:lineRule="auto"/>
        <w:jc w:val="both"/>
        <w:rPr>
          <w:lang w:val="es-CO"/>
        </w:rPr>
      </w:pPr>
      <w:r w:rsidRPr="00E82A3B">
        <w:rPr>
          <w:lang w:val="es-CO"/>
        </w:rPr>
        <w:t>a) los montos mínimos y máximos de las operaciones individualmente consideradas;</w:t>
      </w:r>
    </w:p>
    <w:p w:rsidR="003D51AB" w:rsidRPr="00E82A3B" w:rsidRDefault="003D51AB" w:rsidP="00E627CB">
      <w:pPr>
        <w:spacing w:line="240" w:lineRule="auto"/>
        <w:jc w:val="both"/>
        <w:rPr>
          <w:lang w:val="es-CO"/>
        </w:rPr>
      </w:pPr>
      <w:r w:rsidRPr="00E82A3B">
        <w:rPr>
          <w:lang w:val="es-CO"/>
        </w:rPr>
        <w:t>b) la tasa de interés y si es fija o variable;</w:t>
      </w:r>
    </w:p>
    <w:p w:rsidR="003D51AB" w:rsidRPr="00E82A3B" w:rsidRDefault="003D51AB" w:rsidP="00E627CB">
      <w:pPr>
        <w:spacing w:line="240" w:lineRule="auto"/>
        <w:jc w:val="both"/>
        <w:rPr>
          <w:lang w:val="es-CO"/>
        </w:rPr>
      </w:pPr>
      <w:r w:rsidRPr="00E82A3B">
        <w:rPr>
          <w:lang w:val="es-CO"/>
        </w:rPr>
        <w:t>c) las tarifas por gastos y comisiones, con indicación de los supuestos y la periodicidad de su aplicación; Artículo</w:t>
      </w:r>
    </w:p>
    <w:p w:rsidR="003D51AB" w:rsidRPr="00E82A3B" w:rsidRDefault="003D51AB" w:rsidP="00E627CB">
      <w:pPr>
        <w:spacing w:line="240" w:lineRule="auto"/>
        <w:jc w:val="both"/>
        <w:rPr>
          <w:lang w:val="es-CO"/>
        </w:rPr>
      </w:pPr>
      <w:r w:rsidRPr="00E82A3B">
        <w:rPr>
          <w:lang w:val="es-CO"/>
        </w:rPr>
        <w:t>d) el costo financiero total en las operaciones de crédito;</w:t>
      </w:r>
    </w:p>
    <w:p w:rsidR="003D51AB" w:rsidRPr="00E82A3B" w:rsidRDefault="003D51AB" w:rsidP="00E627CB">
      <w:pPr>
        <w:spacing w:line="240" w:lineRule="auto"/>
        <w:jc w:val="both"/>
        <w:rPr>
          <w:lang w:val="es-CO"/>
        </w:rPr>
      </w:pPr>
      <w:r w:rsidRPr="00E82A3B">
        <w:rPr>
          <w:lang w:val="es-CO"/>
        </w:rPr>
        <w:t>e) la existencia de eventuales servicios accesorios para el otorgamiento del crédito o la aceptación de la inversión y los costos relativos a tales servicios;</w:t>
      </w:r>
    </w:p>
    <w:p w:rsidR="003D51AB" w:rsidRPr="00E82A3B" w:rsidRDefault="003D51AB" w:rsidP="00E627CB">
      <w:pPr>
        <w:spacing w:line="240" w:lineRule="auto"/>
        <w:jc w:val="both"/>
        <w:rPr>
          <w:lang w:val="es-CO"/>
        </w:rPr>
      </w:pPr>
      <w:r w:rsidRPr="00E82A3B">
        <w:rPr>
          <w:lang w:val="es-CO"/>
        </w:rPr>
        <w:t>f) la duración propuesta del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2656.  OBLIGACIONES PRECONTRACTUALES.</w:t>
      </w:r>
    </w:p>
    <w:p w:rsidR="003D51AB" w:rsidRPr="00E82A3B" w:rsidRDefault="003D51AB" w:rsidP="00E627CB">
      <w:pPr>
        <w:spacing w:line="240" w:lineRule="auto"/>
        <w:jc w:val="both"/>
        <w:rPr>
          <w:lang w:val="es-CO"/>
        </w:rPr>
      </w:pPr>
      <w:r w:rsidRPr="00E82A3B">
        <w:rPr>
          <w:lang w:val="es-CO"/>
        </w:rPr>
        <w:t xml:space="preserve"> </w:t>
      </w:r>
    </w:p>
    <w:p w:rsidR="003D51AB" w:rsidRPr="00E82A3B" w:rsidRDefault="003D51AB" w:rsidP="00E627CB">
      <w:pPr>
        <w:spacing w:line="240" w:lineRule="auto"/>
        <w:jc w:val="both"/>
        <w:rPr>
          <w:lang w:val="es-CO"/>
        </w:rPr>
      </w:pPr>
      <w:r w:rsidRPr="00E82A3B">
        <w:rPr>
          <w:lang w:val="es-CO"/>
        </w:rPr>
        <w:t>Antes de vincular contractualmente al consumidor, el banco debe proveer información suficiente para que el cliente pueda confrontar las distintas ofertas de crédito existentes en el sistema.</w:t>
      </w:r>
    </w:p>
    <w:p w:rsidR="003D51AB" w:rsidRPr="00E82A3B" w:rsidRDefault="003D51AB" w:rsidP="00E627CB">
      <w:pPr>
        <w:spacing w:line="240" w:lineRule="auto"/>
        <w:jc w:val="both"/>
        <w:rPr>
          <w:lang w:val="es-CO"/>
        </w:rPr>
      </w:pPr>
      <w:r w:rsidRPr="00E82A3B">
        <w:rPr>
          <w:lang w:val="es-CO"/>
        </w:rPr>
        <w:t>Si el banco rechaza una solicitud de crédito por la información negativa registrada en una base de datos, debe informar al consumidor en forma inmediata y gratuita el resultado de la consulta y la fuente de donde la obtuvo.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2657.  INFORMACIÓN EN CONTRATOS DE CRÉDITO. </w:t>
      </w:r>
    </w:p>
    <w:p w:rsidR="003D51AB" w:rsidRPr="00E82A3B" w:rsidRDefault="003D51AB" w:rsidP="00E627CB">
      <w:pPr>
        <w:spacing w:line="240" w:lineRule="auto"/>
        <w:jc w:val="both"/>
        <w:rPr>
          <w:lang w:val="es-CO"/>
        </w:rPr>
      </w:pPr>
      <w:r w:rsidRPr="00E82A3B">
        <w:rPr>
          <w:lang w:val="es-CO"/>
        </w:rPr>
        <w:t>Son nulos los contratos de crédito que no contienen información relativa al tipo y partes del contrato, el importe total del financiamiento, el costo financiero total y las condiciones de desembolso y reembolso.</w:t>
      </w:r>
    </w:p>
    <w:p w:rsidR="0018291F" w:rsidRDefault="0018291F" w:rsidP="0018291F">
      <w:pPr>
        <w:spacing w:line="240" w:lineRule="auto"/>
        <w:jc w:val="center"/>
        <w:rPr>
          <w:b/>
          <w:lang w:val="es-CO"/>
        </w:rPr>
      </w:pPr>
    </w:p>
    <w:p w:rsidR="003D51AB" w:rsidRPr="0018291F" w:rsidRDefault="003D51AB" w:rsidP="0018291F">
      <w:pPr>
        <w:spacing w:line="240" w:lineRule="auto"/>
        <w:jc w:val="center"/>
        <w:rPr>
          <w:b/>
          <w:lang w:val="es-CO"/>
        </w:rPr>
      </w:pPr>
      <w:r w:rsidRPr="0018291F">
        <w:rPr>
          <w:b/>
          <w:lang w:val="es-CO"/>
        </w:rPr>
        <w:t>SECCIÓN 2. CONTRATOS BANCARIOS EN PARTICULAR. CUENTA CORRIENTE BANCARIA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2658.  DEFINICIÓN DE CUENTA CORRIENTE BANCARIA. </w:t>
      </w:r>
    </w:p>
    <w:p w:rsidR="003D51AB" w:rsidRPr="00E82A3B" w:rsidRDefault="003D51AB" w:rsidP="00E627CB">
      <w:pPr>
        <w:spacing w:line="240" w:lineRule="auto"/>
        <w:jc w:val="both"/>
        <w:rPr>
          <w:lang w:val="es-CO"/>
        </w:rPr>
      </w:pPr>
      <w:r w:rsidRPr="00E82A3B">
        <w:rPr>
          <w:lang w:val="es-CO"/>
        </w:rPr>
        <w:t>Por el contrato de depósito en cuenta corriente bancaria el cuentacorrentista adquiere la facultad de consignar sumas de dinero y cheques en un establecimiento bancario y de disponer, total o parcialmente, de sus saldos mediante el giro de cheques o en otra forma previamente convenida con el banco.</w:t>
      </w:r>
    </w:p>
    <w:p w:rsidR="003D51AB" w:rsidRPr="00E82A3B" w:rsidRDefault="003D51AB" w:rsidP="00E627CB">
      <w:pPr>
        <w:spacing w:line="240" w:lineRule="auto"/>
        <w:jc w:val="both"/>
        <w:rPr>
          <w:lang w:val="es-CO"/>
        </w:rPr>
      </w:pPr>
      <w:r w:rsidRPr="00E82A3B">
        <w:rPr>
          <w:lang w:val="es-CO"/>
        </w:rPr>
        <w:t>Todo depósito constituido a la vista se entenderá entregado en cuenta corriente bancaria, salvo convenio en contrario.</w:t>
      </w:r>
    </w:p>
    <w:p w:rsidR="003D51AB" w:rsidRPr="00E82A3B" w:rsidRDefault="003D51AB" w:rsidP="00E627CB">
      <w:pPr>
        <w:spacing w:line="240" w:lineRule="auto"/>
        <w:jc w:val="both"/>
        <w:rPr>
          <w:lang w:val="es-CO"/>
        </w:rPr>
      </w:pPr>
      <w:r w:rsidRPr="00E82A3B">
        <w:rPr>
          <w:lang w:val="es-CO"/>
        </w:rPr>
        <w:lastRenderedPageBreak/>
        <w:t>En virtud del contrato de cuenta corriente, los créditos y débitos derivados de las remesas mutuas de las partes se considerarán como partidas indivisibles de abono o de cargo en la cuenta de cada cuentacorrentista, de modo que sólo el saldo que resulte a la clausura de la cuenta constituirá un crédito exigible.</w:t>
      </w:r>
    </w:p>
    <w:p w:rsidR="003D51AB" w:rsidRPr="00E82A3B" w:rsidRDefault="003D51AB" w:rsidP="00E627CB">
      <w:pPr>
        <w:spacing w:line="240" w:lineRule="auto"/>
        <w:jc w:val="both"/>
        <w:rPr>
          <w:lang w:val="es-CO"/>
        </w:rPr>
      </w:pPr>
      <w:r w:rsidRPr="00E82A3B">
        <w:rPr>
          <w:lang w:val="es-CO"/>
        </w:rPr>
        <w:t>La clausura y la liquidación de la cuenta en los períodos de cierre no producirán la terminación del contrato, sino en los casos previstos en el Artículo 2672.</w:t>
      </w:r>
    </w:p>
    <w:p w:rsidR="003D51AB" w:rsidRPr="00E82A3B" w:rsidRDefault="003D51AB" w:rsidP="00E627CB">
      <w:pPr>
        <w:spacing w:line="240" w:lineRule="auto"/>
        <w:jc w:val="both"/>
        <w:rPr>
          <w:lang w:val="es-CO"/>
        </w:rPr>
      </w:pPr>
      <w:r w:rsidRPr="00E82A3B">
        <w:rPr>
          <w:lang w:val="es-CO"/>
        </w:rPr>
        <w:t>PARÁGRAFO: Todas las negociaciones entre comerciantes, domiciliados o no en un mismo lugar o entre un comerciante y persona que no lo sea y todos los valores transmisibles en propiedad, pueden ser materia de la cuenta corriente.</w:t>
      </w:r>
    </w:p>
    <w:p w:rsidR="003D51AB" w:rsidRPr="00E82A3B" w:rsidRDefault="003D51AB" w:rsidP="00E627CB">
      <w:pPr>
        <w:spacing w:line="240" w:lineRule="auto"/>
        <w:jc w:val="both"/>
        <w:rPr>
          <w:lang w:val="es-CO"/>
        </w:rPr>
      </w:pPr>
      <w:r w:rsidRPr="00E82A3B">
        <w:rPr>
          <w:lang w:val="es-CO"/>
        </w:rPr>
        <w:t>No podrán incluirse en cuenta corriente los créditos que no sean susceptibles de compensación.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2659.  CONDICIÓN DE SALVO A BUEN COBRO EN UN CHEQUE. </w:t>
      </w:r>
    </w:p>
    <w:p w:rsidR="003D51AB" w:rsidRPr="00E82A3B" w:rsidRDefault="003D51AB" w:rsidP="00E627CB">
      <w:pPr>
        <w:spacing w:line="240" w:lineRule="auto"/>
        <w:jc w:val="both"/>
        <w:rPr>
          <w:lang w:val="es-CO"/>
        </w:rPr>
      </w:pPr>
      <w:r w:rsidRPr="00E82A3B">
        <w:rPr>
          <w:lang w:val="es-CO"/>
        </w:rPr>
        <w:t>Todo cheque consignado se entiende "salvo buen cobro", a menos que exista estipulación en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2660.  DISPOSICIÓN DE DEPÓSITOS EN CUENTA CORRIENTE COLECTIVA. </w:t>
      </w:r>
    </w:p>
    <w:p w:rsidR="003D51AB" w:rsidRPr="00E82A3B" w:rsidRDefault="003D51AB" w:rsidP="00E627CB">
      <w:pPr>
        <w:spacing w:line="240" w:lineRule="auto"/>
        <w:jc w:val="both"/>
        <w:rPr>
          <w:lang w:val="es-CO"/>
        </w:rPr>
      </w:pPr>
      <w:r w:rsidRPr="00E82A3B">
        <w:rPr>
          <w:lang w:val="es-CO"/>
        </w:rPr>
        <w:t>De los depósitos recibidos en cuenta corriente abierta a nombre de dos o más personas, podrá disponer cualquiera de ellas, a menos que se haya convenido otra cosa con el banco.</w:t>
      </w:r>
    </w:p>
    <w:p w:rsidR="003D51AB" w:rsidRPr="00E82A3B" w:rsidRDefault="003D51AB" w:rsidP="00E627CB">
      <w:pPr>
        <w:spacing w:line="240" w:lineRule="auto"/>
        <w:jc w:val="both"/>
        <w:rPr>
          <w:lang w:val="es-CO"/>
        </w:rPr>
      </w:pPr>
      <w:r w:rsidRPr="00E82A3B">
        <w:rPr>
          <w:lang w:val="es-CO"/>
        </w:rPr>
        <w:t>Los cuentacorrentistas serán deudores solidarios de los saldos a cargo de la cuenta colectiva.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2661.  OPERANCIA DE LA COMPENSACIÓN DE DEUDAS.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El banco podrá, salvo pacto en contrario, acreditar o debitar en la cuenta corriente de su titular el importe de las obligaciones exigibles de que sean recíprocamente deudores o acreedores.</w:t>
      </w:r>
    </w:p>
    <w:p w:rsidR="003D51AB" w:rsidRPr="00E82A3B" w:rsidRDefault="003D51AB" w:rsidP="00E627CB">
      <w:pPr>
        <w:spacing w:line="240" w:lineRule="auto"/>
        <w:jc w:val="both"/>
        <w:rPr>
          <w:lang w:val="es-CO"/>
        </w:rPr>
      </w:pPr>
      <w:r w:rsidRPr="00E82A3B">
        <w:rPr>
          <w:lang w:val="es-CO"/>
        </w:rPr>
        <w:t>Esta compensación no operará en tratándose de cuentas colectivas respecto de deudas que no corran a cargo de todos los titulares de la cuenta corriente.</w:t>
      </w:r>
    </w:p>
    <w:p w:rsidR="003D51AB" w:rsidRPr="00E82A3B" w:rsidRDefault="003D51AB" w:rsidP="00E627CB">
      <w:pPr>
        <w:spacing w:line="240" w:lineRule="auto"/>
        <w:jc w:val="both"/>
        <w:rPr>
          <w:lang w:val="es-CO"/>
        </w:rPr>
      </w:pPr>
      <w:r w:rsidRPr="00E82A3B">
        <w:rPr>
          <w:lang w:val="es-CO"/>
        </w:rPr>
        <w:t>Tampoco operará cuando el cuentacorrentista o cualquiera de los cuentacorrentistas haya sido declarado en quiebra* o se le haya abierto concurso de acreedores.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2662.  EXCLUSIÓN DE CRÉDITOS. </w:t>
      </w:r>
    </w:p>
    <w:p w:rsidR="003D51AB" w:rsidRPr="00E82A3B" w:rsidRDefault="003D51AB" w:rsidP="00E627CB">
      <w:pPr>
        <w:spacing w:line="240" w:lineRule="auto"/>
        <w:jc w:val="both"/>
        <w:rPr>
          <w:lang w:val="es-CO"/>
        </w:rPr>
      </w:pPr>
      <w:r w:rsidRPr="00E82A3B">
        <w:rPr>
          <w:lang w:val="es-CO"/>
        </w:rPr>
        <w:t>Salvo estipulación expresa en contrario, cuando el contrato se celebre entre empresarios, se excluirán de la cuenta los créditos extraños a la respectiva empresa.</w:t>
      </w:r>
    </w:p>
    <w:p w:rsidR="003D51AB" w:rsidRPr="00E82A3B" w:rsidRDefault="003D51AB" w:rsidP="00E627CB">
      <w:pPr>
        <w:spacing w:line="240" w:lineRule="auto"/>
        <w:jc w:val="both"/>
        <w:rPr>
          <w:lang w:val="es-CO"/>
        </w:rPr>
      </w:pPr>
      <w:r w:rsidRPr="00E82A3B">
        <w:rPr>
          <w:lang w:val="es-CO"/>
        </w:rPr>
        <w:t>También serán extraños a la cuenta corriente las sumas o valores afectados a una destinación determinada, o que deban tenerse a orden del remitente.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2663. INCLUSIÓN DE UN CRÉDITO EN CUENTA CORRIENTE. </w:t>
      </w:r>
    </w:p>
    <w:p w:rsidR="003D51AB" w:rsidRPr="00E82A3B" w:rsidRDefault="003D51AB" w:rsidP="00E627CB">
      <w:pPr>
        <w:spacing w:line="240" w:lineRule="auto"/>
        <w:jc w:val="both"/>
        <w:rPr>
          <w:lang w:val="es-CO"/>
        </w:rPr>
      </w:pPr>
      <w:r w:rsidRPr="00E82A3B">
        <w:rPr>
          <w:lang w:val="es-CO"/>
        </w:rPr>
        <w:t>La inclusión de un crédito en la cuenta corriente no excluye las acciones o excepciones relativas a la validez de los actos o contratos de que proceda la remesa, salvo pacto en contrario.</w:t>
      </w:r>
    </w:p>
    <w:p w:rsidR="003D51AB" w:rsidRPr="00E82A3B" w:rsidRDefault="003D51AB" w:rsidP="00E627CB">
      <w:pPr>
        <w:spacing w:line="240" w:lineRule="auto"/>
        <w:jc w:val="both"/>
        <w:rPr>
          <w:lang w:val="es-CO"/>
        </w:rPr>
      </w:pPr>
      <w:r w:rsidRPr="00E82A3B">
        <w:rPr>
          <w:lang w:val="es-CO"/>
        </w:rPr>
        <w:t>Si el acto o el contrato fueren anulados la partida correspondiente se cancelará en la cuenta.</w:t>
      </w:r>
    </w:p>
    <w:p w:rsidR="003D51AB" w:rsidRPr="00E82A3B" w:rsidRDefault="003D51AB" w:rsidP="00E627CB">
      <w:pPr>
        <w:spacing w:line="240" w:lineRule="auto"/>
        <w:jc w:val="both"/>
        <w:rPr>
          <w:lang w:val="es-CO"/>
        </w:rPr>
      </w:pPr>
      <w:r w:rsidRPr="00E82A3B">
        <w:rPr>
          <w:lang w:val="es-CO"/>
        </w:rPr>
        <w:lastRenderedPageBreak/>
        <w:t>Si un crédito incluido en la cuenta está protegido por garantía real o personal, el cuentacorrentista tendrá derecho de valerse de la garantía por el saldo existente a su favor al cierre de la cuenta y hasta concurrencia del crédito garantizado.</w:t>
      </w:r>
    </w:p>
    <w:p w:rsidR="003D51AB" w:rsidRPr="00E82A3B" w:rsidRDefault="003D51AB" w:rsidP="00E627CB">
      <w:pPr>
        <w:spacing w:line="240" w:lineRule="auto"/>
        <w:jc w:val="both"/>
        <w:rPr>
          <w:lang w:val="es-CO"/>
        </w:rPr>
      </w:pPr>
      <w:r w:rsidRPr="00E82A3B">
        <w:rPr>
          <w:lang w:val="es-CO"/>
        </w:rPr>
        <w:t>La misma norma se aplicará en caso de que exista un codeudor solidario.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2664.  PRUEBA DE LA CONSIGNACIÓN EN CUENTA CORRIENTE - RECIBO DE CHEQUERA. </w:t>
      </w:r>
    </w:p>
    <w:p w:rsidR="003D51AB" w:rsidRPr="00E82A3B" w:rsidRDefault="003D51AB" w:rsidP="00E627CB">
      <w:pPr>
        <w:spacing w:line="240" w:lineRule="auto"/>
        <w:jc w:val="both"/>
        <w:rPr>
          <w:lang w:val="es-CO"/>
        </w:rPr>
      </w:pPr>
      <w:r w:rsidRPr="00E82A3B">
        <w:rPr>
          <w:lang w:val="es-CO"/>
        </w:rPr>
        <w:t>Constituye plena prueba de la consignación en cuenta corriente el recibo de depósito expedido por el banco.</w:t>
      </w:r>
    </w:p>
    <w:p w:rsidR="003D51AB" w:rsidRPr="00E82A3B" w:rsidRDefault="003D51AB" w:rsidP="00E627CB">
      <w:pPr>
        <w:spacing w:line="240" w:lineRule="auto"/>
        <w:jc w:val="both"/>
        <w:rPr>
          <w:lang w:val="es-CO"/>
        </w:rPr>
      </w:pPr>
      <w:r w:rsidRPr="00E82A3B">
        <w:rPr>
          <w:lang w:val="es-CO"/>
        </w:rPr>
        <w:t>El comprobante de haber recibido la chequera, firmado por el cuentacorrentista, constituye plena prueba de tal hecho.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2665.  AFECTACIÓN DE EMBARGO DE SUMAS DEPOSITADAS. </w:t>
      </w:r>
    </w:p>
    <w:p w:rsidR="003D51AB" w:rsidRPr="00E82A3B" w:rsidRDefault="003D51AB" w:rsidP="00E627CB">
      <w:pPr>
        <w:spacing w:line="240" w:lineRule="auto"/>
        <w:jc w:val="both"/>
        <w:rPr>
          <w:lang w:val="es-CO"/>
        </w:rPr>
      </w:pPr>
      <w:r w:rsidRPr="00E82A3B">
        <w:rPr>
          <w:lang w:val="es-CO"/>
        </w:rPr>
        <w:t>El embargo de las sumas depositadas en cuenta corriente afectará tanto el saldo actual en la hora y fecha en que el banco reciba la comunicación del juez, como las cantidades depositadas con posterioridad hasta el límite indicado en la orden respectiva. Para este efecto, el banco anotará en la tarjeta del depositante la hora y la fecha de recibo de la orden de embargo, y pondrá los saldos a disposición del juez, so pena de responder de los perjuicios que ocasione a los embargantes.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2666.  TERMINACIÓN DEL CONTRATO DE CUENTA CORRIENTE. </w:t>
      </w:r>
    </w:p>
    <w:p w:rsidR="003D51AB" w:rsidRPr="00E82A3B" w:rsidRDefault="003D51AB" w:rsidP="00E627CB">
      <w:pPr>
        <w:spacing w:line="240" w:lineRule="auto"/>
        <w:jc w:val="both"/>
        <w:rPr>
          <w:lang w:val="es-CO"/>
        </w:rPr>
      </w:pPr>
      <w:r w:rsidRPr="00E82A3B">
        <w:rPr>
          <w:lang w:val="es-CO"/>
        </w:rPr>
        <w:t>Cada una de las partes podrá poner término al contrato en cualquier tiempo, en cuyo caso el cuentacorrentista estará obligado a devolver al banco los formularios de cheques no utilizados.</w:t>
      </w:r>
    </w:p>
    <w:p w:rsidR="003D51AB" w:rsidRPr="00E82A3B" w:rsidRDefault="003D51AB" w:rsidP="00E627CB">
      <w:pPr>
        <w:spacing w:line="240" w:lineRule="auto"/>
        <w:jc w:val="both"/>
        <w:rPr>
          <w:lang w:val="es-CO"/>
        </w:rPr>
      </w:pPr>
      <w:r w:rsidRPr="00E82A3B">
        <w:rPr>
          <w:lang w:val="es-CO"/>
        </w:rPr>
        <w:t>En el caso de que el banco termine unilateralmente el contrato, deberá, sin embargo, pagar los cheques girados mientras exista provisión de fondos.</w:t>
      </w:r>
    </w:p>
    <w:p w:rsidR="003D51AB" w:rsidRPr="00E82A3B" w:rsidRDefault="003D51AB" w:rsidP="00E627CB">
      <w:pPr>
        <w:spacing w:line="240" w:lineRule="auto"/>
        <w:jc w:val="both"/>
        <w:rPr>
          <w:lang w:val="es-CO"/>
        </w:rPr>
      </w:pPr>
      <w:r w:rsidRPr="00E82A3B">
        <w:rPr>
          <w:lang w:val="es-CO"/>
        </w:rPr>
        <w:t>PARÁGRAFO: Antes de la clausura de la cuenta, ninguno de los interesados será considerado como acreedor o deudor.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2667.  EXIGIBILIDAD DEL SALDO. </w:t>
      </w:r>
    </w:p>
    <w:p w:rsidR="003D51AB" w:rsidRPr="00E82A3B" w:rsidRDefault="003D51AB" w:rsidP="00E627CB">
      <w:pPr>
        <w:spacing w:line="240" w:lineRule="auto"/>
        <w:jc w:val="both"/>
        <w:rPr>
          <w:lang w:val="es-CO"/>
        </w:rPr>
      </w:pPr>
      <w:r w:rsidRPr="00E82A3B">
        <w:rPr>
          <w:lang w:val="es-CO"/>
        </w:rPr>
        <w:t>El saldo de la cuenta será exigible a la vista, si el contrato no dispone otra cosa.</w:t>
      </w:r>
    </w:p>
    <w:p w:rsidR="003D51AB" w:rsidRPr="00E82A3B" w:rsidRDefault="003D51AB" w:rsidP="00E627CB">
      <w:pPr>
        <w:spacing w:line="240" w:lineRule="auto"/>
        <w:jc w:val="both"/>
        <w:rPr>
          <w:lang w:val="es-CO"/>
        </w:rPr>
      </w:pPr>
      <w:r w:rsidRPr="00E82A3B">
        <w:rPr>
          <w:lang w:val="es-CO"/>
        </w:rPr>
        <w:t>Salvo estipulación en contrario, si no exige su pago dentro de los quince días siguientes a la clausura, el saldo será considerado como primera remesa de una cuenta nueva y el contrato se entenderá renovado de conformidad con lo dispuesto en el artículo anterior.</w:t>
      </w:r>
    </w:p>
    <w:p w:rsidR="003D51AB" w:rsidRPr="00E82A3B" w:rsidRDefault="003D51AB" w:rsidP="00E627CB">
      <w:pPr>
        <w:spacing w:line="240" w:lineRule="auto"/>
        <w:jc w:val="both"/>
        <w:rPr>
          <w:lang w:val="es-CO"/>
        </w:rPr>
      </w:pPr>
      <w:r w:rsidRPr="00E82A3B">
        <w:rPr>
          <w:lang w:val="es-CO"/>
        </w:rPr>
        <w:t>PARÁGRAFO PRIMERO: El saldo, aunque sea llevado a una cuenta nueva, causará los intereses pactados y, en su defecto, los legales comerciales.</w:t>
      </w:r>
    </w:p>
    <w:p w:rsidR="003D51AB" w:rsidRPr="00E82A3B" w:rsidRDefault="003D51AB" w:rsidP="00E627CB">
      <w:pPr>
        <w:spacing w:line="240" w:lineRule="auto"/>
        <w:jc w:val="both"/>
        <w:rPr>
          <w:lang w:val="es-CO"/>
        </w:rPr>
      </w:pPr>
      <w:r w:rsidRPr="00E82A3B">
        <w:rPr>
          <w:lang w:val="es-CO"/>
        </w:rPr>
        <w:t>PARÁGRAFO SEGUNDO: Cada uno de los valores acreditados en cuenta corriente no producirá intereses, salvo estipulación en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2668. COMISIONES Y GASTOS INCLUIDOS EN LA CUENTA. </w:t>
      </w:r>
    </w:p>
    <w:p w:rsidR="003D51AB" w:rsidRPr="00E82A3B" w:rsidRDefault="003D51AB" w:rsidP="00E627CB">
      <w:pPr>
        <w:spacing w:line="240" w:lineRule="auto"/>
        <w:jc w:val="both"/>
        <w:rPr>
          <w:lang w:val="es-CO"/>
        </w:rPr>
      </w:pPr>
      <w:r w:rsidRPr="00E82A3B">
        <w:rPr>
          <w:lang w:val="es-CO"/>
        </w:rPr>
        <w:t>Tanto las comisiones por los negocios como los gastos de reembolso que ocasionen las operaciones a que den lugar las remesas, se incluirán en la cuenta, salvo estipulación en contrario.</w:t>
      </w:r>
    </w:p>
    <w:p w:rsidR="003D51AB" w:rsidRPr="00E82A3B" w:rsidRDefault="003D51AB" w:rsidP="00E627CB">
      <w:pPr>
        <w:spacing w:line="240" w:lineRule="auto"/>
        <w:jc w:val="both"/>
        <w:rPr>
          <w:lang w:val="es-CO"/>
        </w:rPr>
      </w:pPr>
      <w:r w:rsidRPr="00E82A3B">
        <w:rPr>
          <w:lang w:val="es-CO"/>
        </w:rPr>
        <w:t>Las remesas en cuenta corriente no son imputables al pago de los artículos que ésta comprenda.</w:t>
      </w:r>
    </w:p>
    <w:p w:rsidR="003D51AB" w:rsidRPr="00E82A3B" w:rsidRDefault="003D51AB" w:rsidP="00E627CB">
      <w:pPr>
        <w:spacing w:line="240" w:lineRule="auto"/>
        <w:jc w:val="both"/>
        <w:rPr>
          <w:lang w:val="es-CO"/>
        </w:rPr>
      </w:pPr>
      <w:r w:rsidRPr="00E82A3B">
        <w:rPr>
          <w:lang w:val="es-CO"/>
        </w:rPr>
        <w:lastRenderedPageBreak/>
        <w:t>Las remesas en monedas o divisas extranjeras se liquidarán al tipo de cambio vigente el día en que deba hacerse la inscripción del crédito en la cuenta.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2669.  CRÉDITO CONTRA TERCEROS. </w:t>
      </w:r>
    </w:p>
    <w:p w:rsidR="003D51AB" w:rsidRPr="00E82A3B" w:rsidRDefault="003D51AB" w:rsidP="00E627CB">
      <w:pPr>
        <w:spacing w:line="240" w:lineRule="auto"/>
        <w:jc w:val="both"/>
        <w:rPr>
          <w:lang w:val="es-CO"/>
        </w:rPr>
      </w:pPr>
      <w:r w:rsidRPr="00E82A3B">
        <w:rPr>
          <w:lang w:val="es-CO"/>
        </w:rPr>
        <w:t>La inclusión de un crédito contra un tercero se presumirá hecha bajo la cláusula "salvo ingreso en caja", si no se establece cosa distinta por las partes. En tal caso, si el crédito no es satisfecho, el que recibe la remesa tiene la elección entre accionar para el cobro o eliminar la partida de la cuenta reintegrando en sus derechos a aquel que le hizo la remesa.</w:t>
      </w:r>
    </w:p>
    <w:p w:rsidR="003D51AB" w:rsidRPr="00E82A3B" w:rsidRDefault="003D51AB" w:rsidP="00E627CB">
      <w:pPr>
        <w:spacing w:line="240" w:lineRule="auto"/>
        <w:jc w:val="both"/>
        <w:rPr>
          <w:lang w:val="es-CO"/>
        </w:rPr>
      </w:pPr>
      <w:r w:rsidRPr="00E82A3B">
        <w:rPr>
          <w:lang w:val="es-CO"/>
        </w:rPr>
        <w:t>El ejercicio infructuoso de las acciones contra el deudor no privará al cuentacorrentista del derecho de eliminar la partida.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2670. POSIBILIDAD DE EMBARGAR, PERSEGUIR, CEDER O CAUCIONAR LOS SALDOS.</w:t>
      </w:r>
    </w:p>
    <w:p w:rsidR="003D51AB" w:rsidRPr="00E82A3B" w:rsidRDefault="003D51AB" w:rsidP="00E627CB">
      <w:pPr>
        <w:spacing w:line="240" w:lineRule="auto"/>
        <w:jc w:val="both"/>
        <w:rPr>
          <w:lang w:val="es-CO"/>
        </w:rPr>
      </w:pPr>
      <w:r w:rsidRPr="00E82A3B">
        <w:rPr>
          <w:lang w:val="es-CO"/>
        </w:rPr>
        <w:t>Los saldos eventuales de una cuenta corriente podrán ser embargados y perseguidos en juicio por los acreedores de las partes; igualmente podrán ser cedidos o caucionados.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2671. EXTRACTO DE CUENTA, APROBACIÓN O RECHAZO. </w:t>
      </w:r>
    </w:p>
    <w:p w:rsidR="003D51AB" w:rsidRPr="00E82A3B" w:rsidRDefault="003D51AB" w:rsidP="00E627CB">
      <w:pPr>
        <w:spacing w:line="240" w:lineRule="auto"/>
        <w:jc w:val="both"/>
        <w:rPr>
          <w:lang w:val="es-CO"/>
        </w:rPr>
      </w:pPr>
      <w:r w:rsidRPr="00E82A3B">
        <w:rPr>
          <w:lang w:val="es-CO"/>
        </w:rPr>
        <w:t>El resumen o extracto de la cuenta, remitido por un cuentacorrentista al otro, se entenderá aprobado si no se rechaza dentro del término pactado o usual, o, en defecto de uno y otro, dentro de los quince días siguientes a su recibo.</w:t>
      </w:r>
    </w:p>
    <w:p w:rsidR="003D51AB" w:rsidRPr="00E82A3B" w:rsidRDefault="003D51AB" w:rsidP="00E627CB">
      <w:pPr>
        <w:spacing w:line="240" w:lineRule="auto"/>
        <w:jc w:val="both"/>
        <w:rPr>
          <w:lang w:val="es-CO"/>
        </w:rPr>
      </w:pPr>
      <w:r w:rsidRPr="00E82A3B">
        <w:rPr>
          <w:lang w:val="es-CO"/>
        </w:rPr>
        <w:t>La aprobación de la cuenta no excluye el derecho de impugnarla por errores de cálculo, por omisiones o duplicaciones. La acción de impugnación caducará a los seis meses de la fecha de recepción del resumen, el cual deberá enviarse por carta certificada, o bajo recibo.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2672. TERMINACIÓN DEL CONTRATO. </w:t>
      </w:r>
    </w:p>
    <w:p w:rsidR="003D51AB" w:rsidRPr="00E82A3B" w:rsidRDefault="003D51AB" w:rsidP="00E627CB">
      <w:pPr>
        <w:spacing w:line="240" w:lineRule="auto"/>
        <w:jc w:val="both"/>
        <w:rPr>
          <w:lang w:val="es-CO"/>
        </w:rPr>
      </w:pPr>
      <w:r w:rsidRPr="00E82A3B">
        <w:rPr>
          <w:lang w:val="es-CO"/>
        </w:rPr>
        <w:t>El contrato de cuenta corriente terminará:</w:t>
      </w:r>
    </w:p>
    <w:p w:rsidR="003D51AB" w:rsidRPr="00E82A3B" w:rsidRDefault="003D51AB" w:rsidP="00E627CB">
      <w:pPr>
        <w:spacing w:line="240" w:lineRule="auto"/>
        <w:jc w:val="both"/>
        <w:rPr>
          <w:lang w:val="es-CO"/>
        </w:rPr>
      </w:pPr>
      <w:r w:rsidRPr="00E82A3B">
        <w:rPr>
          <w:lang w:val="es-CO"/>
        </w:rPr>
        <w:t>1) Por vencimiento del plazo acordado;</w:t>
      </w:r>
    </w:p>
    <w:p w:rsidR="003D51AB" w:rsidRPr="00E82A3B" w:rsidRDefault="003D51AB" w:rsidP="00E627CB">
      <w:pPr>
        <w:spacing w:line="240" w:lineRule="auto"/>
        <w:jc w:val="both"/>
        <w:rPr>
          <w:lang w:val="es-CO"/>
        </w:rPr>
      </w:pPr>
      <w:r w:rsidRPr="00E82A3B">
        <w:rPr>
          <w:lang w:val="es-CO"/>
        </w:rPr>
        <w:t>2) Por acuerdo de las partes;</w:t>
      </w:r>
    </w:p>
    <w:p w:rsidR="003D51AB" w:rsidRPr="00E82A3B" w:rsidRDefault="003D51AB" w:rsidP="00E627CB">
      <w:pPr>
        <w:spacing w:line="240" w:lineRule="auto"/>
        <w:jc w:val="both"/>
        <w:rPr>
          <w:lang w:val="es-CO"/>
        </w:rPr>
      </w:pPr>
      <w:r w:rsidRPr="00E82A3B">
        <w:rPr>
          <w:lang w:val="es-CO"/>
        </w:rPr>
        <w:t>3) Por la quiebra de uno de los cuentacorrentistas;</w:t>
      </w:r>
    </w:p>
    <w:p w:rsidR="003D51AB" w:rsidRPr="00E82A3B" w:rsidRDefault="003D51AB" w:rsidP="00E627CB">
      <w:pPr>
        <w:spacing w:line="240" w:lineRule="auto"/>
        <w:jc w:val="both"/>
        <w:rPr>
          <w:lang w:val="es-CO"/>
        </w:rPr>
      </w:pPr>
      <w:r w:rsidRPr="00E82A3B">
        <w:rPr>
          <w:lang w:val="es-CO"/>
        </w:rPr>
        <w:t>4) A falta de plazo convenido, cualquiera de los cuentacorrentistas podrá en cada época de clausura, denunciar el contrato dando aviso con no menos de diez días de anticipación a la fecha de aquélla, y</w:t>
      </w:r>
    </w:p>
    <w:p w:rsidR="003D51AB" w:rsidRPr="00E82A3B" w:rsidRDefault="003D51AB" w:rsidP="00E627CB">
      <w:pPr>
        <w:spacing w:line="240" w:lineRule="auto"/>
        <w:jc w:val="both"/>
        <w:rPr>
          <w:lang w:val="es-CO"/>
        </w:rPr>
      </w:pPr>
      <w:r w:rsidRPr="00E82A3B">
        <w:rPr>
          <w:lang w:val="es-CO"/>
        </w:rPr>
        <w:t>5) En caso de muerte o de incapacidad de una de las partes si sus herederos o representantes, o el otro cuentacorrentista, optan por su terminación dentro de los treinta días siguientes al acaecimiento del hecho.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2673.  OBLIGACIÓN DEL BANCO A PAGAR CHEQUES LIBRADOS DESPUÉS DE LA MUERTE O INCAPACIDAD DEL CUENTACORRENTISTA.</w:t>
      </w:r>
    </w:p>
    <w:p w:rsidR="003D51AB" w:rsidRPr="00E82A3B" w:rsidRDefault="003D51AB" w:rsidP="00E627CB">
      <w:pPr>
        <w:spacing w:line="240" w:lineRule="auto"/>
        <w:jc w:val="both"/>
        <w:rPr>
          <w:lang w:val="es-CO"/>
        </w:rPr>
      </w:pPr>
      <w:r w:rsidRPr="00E82A3B">
        <w:rPr>
          <w:lang w:val="es-CO"/>
        </w:rPr>
        <w:t>La muerte o incapacidad sobrevinientes del cuentacorrentista no liberan al banco de la obligación de pagar el cheque.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2674.  RESPONSABILIDAD DEL BANCO POR PAGO DE CHEQUES FALSOS O ALTERADOS. </w:t>
      </w:r>
    </w:p>
    <w:p w:rsidR="003D51AB" w:rsidRPr="00E82A3B" w:rsidRDefault="003D51AB" w:rsidP="00E627CB">
      <w:pPr>
        <w:spacing w:line="240" w:lineRule="auto"/>
        <w:jc w:val="both"/>
        <w:rPr>
          <w:lang w:val="es-CO"/>
        </w:rPr>
      </w:pPr>
      <w:r w:rsidRPr="00E82A3B">
        <w:rPr>
          <w:lang w:val="es-CO"/>
        </w:rPr>
        <w:lastRenderedPageBreak/>
        <w:t>Todo banco es responsable con el cuentacorrentista por el pago que haga de un cheque falso o cuya cantidad se haya alterado, salvo que el cuentacorrentista haya dado lugar a ello por su culpa o la de sus dependientes, factores o representantes.</w:t>
      </w:r>
    </w:p>
    <w:p w:rsidR="003D51AB" w:rsidRPr="00E82A3B" w:rsidRDefault="003D51AB" w:rsidP="00E627CB">
      <w:pPr>
        <w:spacing w:line="240" w:lineRule="auto"/>
        <w:jc w:val="both"/>
        <w:rPr>
          <w:lang w:val="es-CO"/>
        </w:rPr>
      </w:pPr>
      <w:r w:rsidRPr="00E82A3B">
        <w:rPr>
          <w:lang w:val="es-CO"/>
        </w:rPr>
        <w:t>La responsabilidad del banco cesará si el cuentacorrentista no le hubiere notificado sobre la falsedad o adulteración del cheque, dentro de los seis meses siguientes a la fecha en que se le envió la información sobre tal pago.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2675.  CONSTANCIA DE TÍTULOS DISPONIBLES. </w:t>
      </w:r>
    </w:p>
    <w:p w:rsidR="003D51AB" w:rsidRPr="00E82A3B" w:rsidRDefault="003D51AB" w:rsidP="00E627CB">
      <w:pPr>
        <w:spacing w:line="240" w:lineRule="auto"/>
        <w:jc w:val="both"/>
        <w:rPr>
          <w:lang w:val="es-CO"/>
        </w:rPr>
      </w:pPr>
      <w:r w:rsidRPr="00E82A3B">
        <w:rPr>
          <w:lang w:val="es-CO"/>
        </w:rPr>
        <w:t>Los depósitos disponibles, que no lo sean en cuenta corriente bancaria, se harán constar en un título elaborado para tal efecto y se harán exigibles a la vista por la persona a cuyo favor se hayan expedido.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2676.  DEFINICIÓN DE DEPÓSITO A TÉRMINO.</w:t>
      </w:r>
    </w:p>
    <w:p w:rsidR="003D51AB" w:rsidRPr="00E82A3B" w:rsidRDefault="003D51AB" w:rsidP="00E627CB">
      <w:pPr>
        <w:spacing w:line="240" w:lineRule="auto"/>
        <w:jc w:val="both"/>
        <w:rPr>
          <w:lang w:val="es-CO"/>
        </w:rPr>
      </w:pPr>
      <w:r w:rsidRPr="00E82A3B">
        <w:rPr>
          <w:lang w:val="es-CO"/>
        </w:rPr>
        <w:t>Se denominan depósitos a término aquellos en que se haya estipulado, en favor del banco, un preaviso o un término para exigir su restitución.</w:t>
      </w:r>
    </w:p>
    <w:p w:rsidR="003D51AB" w:rsidRPr="00E82A3B" w:rsidRDefault="003D51AB" w:rsidP="00E627CB">
      <w:pPr>
        <w:spacing w:line="240" w:lineRule="auto"/>
        <w:jc w:val="both"/>
        <w:rPr>
          <w:lang w:val="es-CO"/>
        </w:rPr>
      </w:pPr>
      <w:r w:rsidRPr="00E82A3B">
        <w:rPr>
          <w:lang w:val="es-CO"/>
        </w:rPr>
        <w:t>Cuando se haya constituido el depósito a término o con preaviso, pero se haya omitido indicar el plazo del vencimiento o del preaviso, se entenderá que no será exigible antes de treinta días.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2677.  EXPEDICIÓN DE CERTIFICADO DE DEPÓSITO A TÉRMINO. </w:t>
      </w:r>
    </w:p>
    <w:p w:rsidR="003D51AB" w:rsidRPr="00E82A3B" w:rsidRDefault="003D51AB" w:rsidP="00E627CB">
      <w:pPr>
        <w:spacing w:line="240" w:lineRule="auto"/>
        <w:jc w:val="both"/>
        <w:rPr>
          <w:lang w:val="es-CO"/>
        </w:rPr>
      </w:pPr>
      <w:r w:rsidRPr="00E82A3B">
        <w:rPr>
          <w:lang w:val="es-CO"/>
        </w:rPr>
        <w:t>Los bancos expedirán, a solicitud del interesado, certificados de depósito a término los que, salvo estipulación en contrario, serán negociables como se prevé en el Título III, libro III de este Código.</w:t>
      </w:r>
    </w:p>
    <w:p w:rsidR="003D51AB" w:rsidRPr="00E82A3B" w:rsidRDefault="003D51AB" w:rsidP="00E627CB">
      <w:pPr>
        <w:spacing w:line="240" w:lineRule="auto"/>
        <w:jc w:val="both"/>
        <w:rPr>
          <w:lang w:val="es-CO"/>
        </w:rPr>
      </w:pPr>
      <w:r w:rsidRPr="00E82A3B">
        <w:rPr>
          <w:lang w:val="es-CO"/>
        </w:rPr>
        <w:t>Cuando no haya lugar a la expedición del certificado será plena prueba del depósito el recibo correspondiente expedido por el banco.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2678.  REMUNERACIÓN DEL DEPÓSITO A TÉRMINO.</w:t>
      </w:r>
    </w:p>
    <w:p w:rsidR="003D51AB" w:rsidRPr="00E82A3B" w:rsidRDefault="003D51AB" w:rsidP="00E627CB">
      <w:pPr>
        <w:spacing w:line="240" w:lineRule="auto"/>
        <w:jc w:val="both"/>
        <w:rPr>
          <w:lang w:val="es-CO"/>
        </w:rPr>
      </w:pPr>
      <w:r w:rsidRPr="00E82A3B">
        <w:rPr>
          <w:lang w:val="es-CO"/>
        </w:rPr>
        <w:t>El depósito a término es por naturaleza remunerado.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2679.  REPRESENTACIÓN EN DOCUMENTOS IDÓNEOS DEL DEPÓSITO RECIBIDO. </w:t>
      </w:r>
    </w:p>
    <w:p w:rsidR="003D51AB" w:rsidRPr="00E82A3B" w:rsidRDefault="003D51AB" w:rsidP="00E627CB">
      <w:pPr>
        <w:spacing w:line="240" w:lineRule="auto"/>
        <w:jc w:val="both"/>
        <w:rPr>
          <w:lang w:val="es-CO"/>
        </w:rPr>
      </w:pPr>
      <w:r w:rsidRPr="00E82A3B">
        <w:rPr>
          <w:lang w:val="es-CO"/>
        </w:rPr>
        <w:t>Los depósitos recibidos en cuenta de ahorros estarán representados en un documento idóneo para reflejar fielmente el movimiento de la cuenta.</w:t>
      </w:r>
    </w:p>
    <w:p w:rsidR="003D51AB" w:rsidRPr="00E82A3B" w:rsidRDefault="003D51AB" w:rsidP="00E627CB">
      <w:pPr>
        <w:spacing w:line="240" w:lineRule="auto"/>
        <w:jc w:val="both"/>
        <w:rPr>
          <w:lang w:val="es-CO"/>
        </w:rPr>
      </w:pPr>
      <w:r w:rsidRPr="00E82A3B">
        <w:rPr>
          <w:lang w:val="es-CO"/>
        </w:rPr>
        <w:t>Los registros hechos en el documento por el banco, serán plena prueba de su movimiento.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2680.  DISPOSICIÓN DE DEPÓSITOS RECIBIDOS EN CUENTA COLECTIVA. </w:t>
      </w:r>
    </w:p>
    <w:p w:rsidR="003D51AB" w:rsidRPr="00E82A3B" w:rsidRDefault="003D51AB" w:rsidP="00E627CB">
      <w:pPr>
        <w:spacing w:line="240" w:lineRule="auto"/>
        <w:jc w:val="both"/>
        <w:rPr>
          <w:lang w:val="es-CO"/>
        </w:rPr>
      </w:pPr>
      <w:r w:rsidRPr="00E82A3B">
        <w:rPr>
          <w:lang w:val="es-CO"/>
        </w:rPr>
        <w:t>De los depósitos recibidos en cuenta de ahorros, a nombre de dos o más personas, podrá disponer cualquiera de ellas, a menos que se haya pactado otra cosa con el establecimiento de crédito.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2681.  RESPONSABILIDAD DEL BANCO POR REEMBOLSO DE SUMAS MAL DEPOSITADAS. </w:t>
      </w:r>
    </w:p>
    <w:p w:rsidR="003D51AB" w:rsidRPr="00E82A3B" w:rsidRDefault="003D51AB" w:rsidP="00E627CB">
      <w:pPr>
        <w:spacing w:line="240" w:lineRule="auto"/>
        <w:jc w:val="both"/>
        <w:rPr>
          <w:lang w:val="es-CO"/>
        </w:rPr>
      </w:pPr>
      <w:r w:rsidRPr="00E82A3B">
        <w:rPr>
          <w:lang w:val="es-CO"/>
        </w:rPr>
        <w:lastRenderedPageBreak/>
        <w:t>Todo banco es responsable por el reembolso de sumas depositadas que haga a persona distinta del titular de la cuenta o de su mandatario.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2682.  LIQUIDACIÓN ADMINISTRATIVA.</w:t>
      </w:r>
    </w:p>
    <w:p w:rsidR="003D51AB" w:rsidRPr="00E82A3B" w:rsidRDefault="003D51AB" w:rsidP="00E627CB">
      <w:pPr>
        <w:spacing w:line="240" w:lineRule="auto"/>
        <w:jc w:val="both"/>
        <w:rPr>
          <w:lang w:val="es-CO"/>
        </w:rPr>
      </w:pPr>
      <w:r w:rsidRPr="00E82A3B">
        <w:rPr>
          <w:lang w:val="es-CO"/>
        </w:rPr>
        <w:t>En caso de liquidación administrativa de un establecimiento bancario, los depósitos de que tratan los Capítulos I, II y III de este Título, se excluirán de la masa de la liquidación.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2683.  APERTURA DE CRÉDITO Y DESCUENTO. </w:t>
      </w:r>
    </w:p>
    <w:p w:rsidR="003D51AB" w:rsidRPr="00E82A3B" w:rsidRDefault="003D51AB" w:rsidP="00E627CB">
      <w:pPr>
        <w:spacing w:line="240" w:lineRule="auto"/>
        <w:jc w:val="both"/>
        <w:rPr>
          <w:lang w:val="es-CO"/>
        </w:rPr>
      </w:pPr>
      <w:r w:rsidRPr="00E82A3B">
        <w:rPr>
          <w:lang w:val="es-CO"/>
        </w:rPr>
        <w:t>Se entiende por apertura de crédito, el acuerdo en virtud del cual un establecimiento bancario se obliga a tener a disposición de una persona sumas de dinero, dentro del límite pactado y por un tiempo fijo o indeterminado. Si no se expresa la duración del contrato, se tendrá por celebrado a término indefinido.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2684.  FORMAS DEL CONTRATO.</w:t>
      </w:r>
    </w:p>
    <w:p w:rsidR="003D51AB" w:rsidRPr="00E82A3B" w:rsidRDefault="003D51AB" w:rsidP="00E627CB">
      <w:pPr>
        <w:spacing w:line="240" w:lineRule="auto"/>
        <w:jc w:val="both"/>
        <w:rPr>
          <w:lang w:val="es-CO"/>
        </w:rPr>
      </w:pPr>
      <w:r w:rsidRPr="00E82A3B">
        <w:rPr>
          <w:lang w:val="es-CO"/>
        </w:rPr>
        <w:t>La disponibilidad de que trata el artículo anterior podrá ser simple o rotatoria. En el primer caso, las utilizaciones extinguirán la obligación del banco hasta concurrencia del monto de las mismas. En el segundo, los reembolsos verificados por el cliente serán de nuevo utilizables por éste durante la vigencia del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2685.  FORMALIDAD DE CONTRATO DE APERTURA. </w:t>
      </w:r>
    </w:p>
    <w:p w:rsidR="003D51AB" w:rsidRPr="00E82A3B" w:rsidRDefault="003D51AB" w:rsidP="00E627CB">
      <w:pPr>
        <w:spacing w:line="240" w:lineRule="auto"/>
        <w:jc w:val="both"/>
        <w:rPr>
          <w:lang w:val="es-CO"/>
        </w:rPr>
      </w:pPr>
      <w:r w:rsidRPr="00E82A3B">
        <w:rPr>
          <w:lang w:val="es-CO"/>
        </w:rPr>
        <w:t>El contrato de apertura de crédito se celebrará por escrito en el que se hará constar la cuantía del crédito abierto.</w:t>
      </w:r>
    </w:p>
    <w:p w:rsidR="003D51AB" w:rsidRPr="00E82A3B" w:rsidRDefault="003D51AB" w:rsidP="00E627CB">
      <w:pPr>
        <w:spacing w:line="240" w:lineRule="auto"/>
        <w:jc w:val="both"/>
        <w:rPr>
          <w:lang w:val="es-CO"/>
        </w:rPr>
      </w:pPr>
      <w:r w:rsidRPr="00E82A3B">
        <w:rPr>
          <w:lang w:val="es-CO"/>
        </w:rPr>
        <w:t>De omitirse la naturaleza de la disponibilidad, se entenderá que es simple. Si otra cosa no se ha estipulado, las sumas utilizadas ganarán intereses para operaciones bancarias a plazo menor de un año, durante el tiempo de la utilización.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2686.  MANEJO A TRAVES DE CUENTA CORRIENTE.</w:t>
      </w:r>
    </w:p>
    <w:p w:rsidR="003D51AB" w:rsidRPr="00E82A3B" w:rsidRDefault="003D51AB" w:rsidP="00E627CB">
      <w:pPr>
        <w:spacing w:line="240" w:lineRule="auto"/>
        <w:jc w:val="both"/>
        <w:rPr>
          <w:lang w:val="es-CO"/>
        </w:rPr>
      </w:pPr>
      <w:r w:rsidRPr="00E82A3B">
        <w:rPr>
          <w:lang w:val="es-CO"/>
        </w:rPr>
        <w:t>El crédito de que tratan los artículos anteriores podrá ser manejado a través de la cuenta corriente bancaria del cliente.</w:t>
      </w:r>
    </w:p>
    <w:p w:rsidR="0018291F" w:rsidRDefault="0018291F"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2687.  SOBREGIROS.</w:t>
      </w:r>
    </w:p>
    <w:p w:rsidR="003D51AB" w:rsidRPr="00E82A3B" w:rsidRDefault="003D51AB" w:rsidP="00E627CB">
      <w:pPr>
        <w:spacing w:line="240" w:lineRule="auto"/>
        <w:jc w:val="both"/>
        <w:rPr>
          <w:lang w:val="es-CO"/>
        </w:rPr>
      </w:pPr>
      <w:r w:rsidRPr="00E82A3B">
        <w:rPr>
          <w:lang w:val="es-CO"/>
        </w:rPr>
        <w:t>Los sobregiros o descubiertos provisionales que el banco autorice, no se requerirá forma escrita.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2688.  ACTUACIONES EN CASO DE LIQUIDACIÓN OBLIGATORIA. </w:t>
      </w:r>
    </w:p>
    <w:p w:rsidR="003D51AB" w:rsidRPr="00E82A3B" w:rsidRDefault="003D51AB" w:rsidP="00E627CB">
      <w:pPr>
        <w:spacing w:line="240" w:lineRule="auto"/>
        <w:jc w:val="both"/>
        <w:rPr>
          <w:lang w:val="es-CO"/>
        </w:rPr>
      </w:pPr>
      <w:r w:rsidRPr="00E82A3B">
        <w:rPr>
          <w:lang w:val="es-CO"/>
        </w:rPr>
        <w:t>Cuando la persona a quien se haya abierto un crédito en cuenta corriente sea declarada en quiebra, el banco se abstendrá de hacer entregas por razón de dicho crédito. Pero si éste fuere manejado a través de la cuenta corriente bancaria, el banco debitará esta cuenta hasta concurrencia de la cantidad no utilizada, a fin de establecer el verdadero saldo.</w:t>
      </w:r>
    </w:p>
    <w:p w:rsidR="003D51AB" w:rsidRPr="00E82A3B" w:rsidRDefault="003D51AB" w:rsidP="00E627CB">
      <w:pPr>
        <w:spacing w:line="240" w:lineRule="auto"/>
        <w:jc w:val="both"/>
        <w:rPr>
          <w:lang w:val="es-CO"/>
        </w:rPr>
      </w:pPr>
      <w:r w:rsidRPr="00E82A3B">
        <w:rPr>
          <w:lang w:val="es-CO"/>
        </w:rPr>
        <w:t>Si se ha otorgado en forma de sobregiro, el banco se abstendrá de pagar nuevos cheques y determinará el saldo a cargo del cliente.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2689.  TERMINACIÓN UNILATERAL. </w:t>
      </w:r>
    </w:p>
    <w:p w:rsidR="003D51AB" w:rsidRPr="00E82A3B" w:rsidRDefault="003D51AB" w:rsidP="00E627CB">
      <w:pPr>
        <w:spacing w:line="240" w:lineRule="auto"/>
        <w:jc w:val="both"/>
        <w:rPr>
          <w:lang w:val="es-CO"/>
        </w:rPr>
      </w:pPr>
      <w:r w:rsidRPr="00E82A3B">
        <w:rPr>
          <w:lang w:val="es-CO"/>
        </w:rPr>
        <w:t>Salvo pacto en contrario, el establecimiento de crédito no podrá terminar el contrato antes del vencimiento del término estipulado.</w:t>
      </w:r>
    </w:p>
    <w:p w:rsidR="003D51AB" w:rsidRPr="00E82A3B" w:rsidRDefault="003D51AB" w:rsidP="00E627CB">
      <w:pPr>
        <w:spacing w:line="240" w:lineRule="auto"/>
        <w:jc w:val="both"/>
        <w:rPr>
          <w:lang w:val="es-CO"/>
        </w:rPr>
      </w:pPr>
      <w:r w:rsidRPr="00E82A3B">
        <w:rPr>
          <w:lang w:val="es-CO"/>
        </w:rPr>
        <w:t>Si la apertura de crédito es por tiempo indeterminado cada una de las partes podrá terminar el contrato mediante el preaviso pactado o, en su defecto, con uno de quince días.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2690.  OTORGAMIENTO DEL CRÉDITO MEDIANTE EL OTORGAMIENTO DE TÍTULOS VALORES. </w:t>
      </w:r>
    </w:p>
    <w:p w:rsidR="003D51AB" w:rsidRPr="00E82A3B" w:rsidRDefault="003D51AB" w:rsidP="00E627CB">
      <w:pPr>
        <w:spacing w:line="240" w:lineRule="auto"/>
        <w:jc w:val="both"/>
        <w:rPr>
          <w:lang w:val="es-CO"/>
        </w:rPr>
      </w:pPr>
      <w:r w:rsidRPr="00E82A3B">
        <w:rPr>
          <w:lang w:val="es-CO"/>
        </w:rPr>
        <w:t>Cuando el crédito se otorgue mediante el descuento de títulos-valores y éstos no sean pagados a su vencimiento, podrá el banco, a su elección, perseguir el pago de tales instrumentos o exigir la restitución de las sumas dadas por éstos.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2691.  DEFINICIÓN DE CRÉDITO DOCUMENTARIO. </w:t>
      </w:r>
    </w:p>
    <w:p w:rsidR="003D51AB" w:rsidRPr="00E82A3B" w:rsidRDefault="003D51AB" w:rsidP="00E627CB">
      <w:pPr>
        <w:spacing w:line="240" w:lineRule="auto"/>
        <w:jc w:val="both"/>
        <w:rPr>
          <w:lang w:val="es-CO"/>
        </w:rPr>
      </w:pPr>
      <w:r w:rsidRPr="00E82A3B">
        <w:rPr>
          <w:lang w:val="es-CO"/>
        </w:rPr>
        <w:t>Se entiende por crédito documentario el acuerdo mediante el cual, a petición y de conformidad con las instrucciones del cliente, el banco se compromete directamente o por intermedio de un banco corresponsal a pagar a un beneficiario hasta una suma determinada de dinero, o a pagar, aceptar o negociar letras de cambio giradas por el beneficiario, contra la presentación de los documentos estipulados y de conformidad con los términos y condiciones establecidos.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2692.  CONTENIDO DE LA CARTA DE CRÉDITO. </w:t>
      </w:r>
    </w:p>
    <w:p w:rsidR="003D51AB" w:rsidRPr="00E82A3B" w:rsidRDefault="003D51AB" w:rsidP="00E627CB">
      <w:pPr>
        <w:spacing w:line="240" w:lineRule="auto"/>
        <w:jc w:val="both"/>
        <w:rPr>
          <w:lang w:val="es-CO"/>
        </w:rPr>
      </w:pPr>
      <w:r w:rsidRPr="00E82A3B">
        <w:rPr>
          <w:lang w:val="es-CO"/>
        </w:rPr>
        <w:t>La carta de crédito deberá contener:</w:t>
      </w:r>
    </w:p>
    <w:p w:rsidR="003D51AB" w:rsidRPr="00E82A3B" w:rsidRDefault="003D51AB" w:rsidP="00E627CB">
      <w:pPr>
        <w:spacing w:line="240" w:lineRule="auto"/>
        <w:jc w:val="both"/>
        <w:rPr>
          <w:lang w:val="es-CO"/>
        </w:rPr>
      </w:pPr>
      <w:r w:rsidRPr="00E82A3B">
        <w:rPr>
          <w:lang w:val="es-CO"/>
        </w:rPr>
        <w:t>1) El nombre del banco emisor y del corresponsal, si lo hubiere;</w:t>
      </w:r>
    </w:p>
    <w:p w:rsidR="003D51AB" w:rsidRPr="00E82A3B" w:rsidRDefault="003D51AB" w:rsidP="00E627CB">
      <w:pPr>
        <w:spacing w:line="240" w:lineRule="auto"/>
        <w:jc w:val="both"/>
        <w:rPr>
          <w:lang w:val="es-CO"/>
        </w:rPr>
      </w:pPr>
      <w:r w:rsidRPr="00E82A3B">
        <w:rPr>
          <w:lang w:val="es-CO"/>
        </w:rPr>
        <w:t>2) El nombre del tomador u ordenante de la carta;</w:t>
      </w:r>
    </w:p>
    <w:p w:rsidR="003D51AB" w:rsidRPr="00E82A3B" w:rsidRDefault="003D51AB" w:rsidP="00E627CB">
      <w:pPr>
        <w:spacing w:line="240" w:lineRule="auto"/>
        <w:jc w:val="both"/>
        <w:rPr>
          <w:lang w:val="es-CO"/>
        </w:rPr>
      </w:pPr>
      <w:r w:rsidRPr="00E82A3B">
        <w:rPr>
          <w:lang w:val="es-CO"/>
        </w:rPr>
        <w:t>3) El nombre del beneficiario;</w:t>
      </w:r>
    </w:p>
    <w:p w:rsidR="003D51AB" w:rsidRPr="00E82A3B" w:rsidRDefault="003D51AB" w:rsidP="00E627CB">
      <w:pPr>
        <w:spacing w:line="240" w:lineRule="auto"/>
        <w:jc w:val="both"/>
        <w:rPr>
          <w:lang w:val="es-CO"/>
        </w:rPr>
      </w:pPr>
      <w:r w:rsidRPr="00E82A3B">
        <w:rPr>
          <w:lang w:val="es-CO"/>
        </w:rPr>
        <w:t>4) El máximo de la cantidad que debe entregarse, o por la cual puedan girarse letras de cambio a cargo del banco emisor o del banco acreditante;</w:t>
      </w:r>
    </w:p>
    <w:p w:rsidR="003D51AB" w:rsidRPr="00E82A3B" w:rsidRDefault="003D51AB" w:rsidP="00E627CB">
      <w:pPr>
        <w:spacing w:line="240" w:lineRule="auto"/>
        <w:jc w:val="both"/>
        <w:rPr>
          <w:lang w:val="es-CO"/>
        </w:rPr>
      </w:pPr>
      <w:r w:rsidRPr="00E82A3B">
        <w:rPr>
          <w:lang w:val="es-CO"/>
        </w:rPr>
        <w:t>5) El tiempo dentro del cual pueda hacerse uso del crédito, y</w:t>
      </w:r>
    </w:p>
    <w:p w:rsidR="003D51AB" w:rsidRPr="00E82A3B" w:rsidRDefault="003D51AB" w:rsidP="00E627CB">
      <w:pPr>
        <w:spacing w:line="240" w:lineRule="auto"/>
        <w:jc w:val="both"/>
        <w:rPr>
          <w:lang w:val="es-CO"/>
        </w:rPr>
      </w:pPr>
      <w:r w:rsidRPr="00E82A3B">
        <w:rPr>
          <w:lang w:val="es-CO"/>
        </w:rPr>
        <w:t>6) Los documentos y requisitos que deban presentarse o ser acreditados para la utilización del crédito.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2693.  REVOCABILIDAD E IRREVOCABI</w:t>
      </w:r>
      <w:r w:rsidR="00940FC0">
        <w:rPr>
          <w:lang w:val="es-CO"/>
        </w:rPr>
        <w:t xml:space="preserve">LIDAD DE CRÉDITO DOCUMENTARIO. </w:t>
      </w:r>
    </w:p>
    <w:p w:rsidR="003D51AB" w:rsidRPr="00E82A3B" w:rsidRDefault="003D51AB" w:rsidP="00E627CB">
      <w:pPr>
        <w:spacing w:line="240" w:lineRule="auto"/>
        <w:jc w:val="both"/>
        <w:rPr>
          <w:lang w:val="es-CO"/>
        </w:rPr>
      </w:pPr>
      <w:r w:rsidRPr="00E82A3B">
        <w:rPr>
          <w:lang w:val="es-CO"/>
        </w:rPr>
        <w:t>El crédito documentario podrá ser revocable o irrevocable. El crédito será revocable, salvo que expresamente se estipule en la carta lo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2694.  CRÉDITO </w:t>
      </w:r>
      <w:r w:rsidR="00940FC0">
        <w:rPr>
          <w:lang w:val="es-CO"/>
        </w:rPr>
        <w:t xml:space="preserve">REVOCABLE POR EL BANCO EMISOR. </w:t>
      </w:r>
    </w:p>
    <w:p w:rsidR="003D51AB" w:rsidRPr="00E82A3B" w:rsidRDefault="003D51AB" w:rsidP="00E627CB">
      <w:pPr>
        <w:spacing w:line="240" w:lineRule="auto"/>
        <w:jc w:val="both"/>
        <w:rPr>
          <w:lang w:val="es-CO"/>
        </w:rPr>
      </w:pPr>
      <w:r w:rsidRPr="00E82A3B">
        <w:rPr>
          <w:lang w:val="es-CO"/>
        </w:rPr>
        <w:t>El crédito será revocable por el banco emisor en cualquier tiempo, mientras no haya sido utilizado por el beneficiario. Utilizado en parte, conservará su carácter de tal sólo en cuanto al saldo.</w:t>
      </w:r>
    </w:p>
    <w:p w:rsidR="00940FC0" w:rsidRDefault="00940FC0"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2695.  TÉRMINO DE UTILIZACIÓN DE LA CARTA DE CRÉDITO IRREVOCABLE. </w:t>
      </w:r>
    </w:p>
    <w:p w:rsidR="003D51AB" w:rsidRPr="00E82A3B" w:rsidRDefault="003D51AB" w:rsidP="00E627CB">
      <w:pPr>
        <w:spacing w:line="240" w:lineRule="auto"/>
        <w:jc w:val="both"/>
        <w:rPr>
          <w:lang w:val="es-CO"/>
        </w:rPr>
      </w:pPr>
      <w:r w:rsidRPr="00E82A3B">
        <w:rPr>
          <w:lang w:val="es-CO"/>
        </w:rPr>
        <w:t>En la carta de crédito irrevocable se expresará siempre el término dentro del cual puede ser utilizada. En la revocable su omisión hará entender que el plazo máximo de utilización será de seis meses, contados a partir de la fecha del aviso enviado al beneficiario por el banco ante el cual el crédito es utilizable.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2696.  TRANSFERENCIA DE LA CARTA DE CRÉDITO. </w:t>
      </w:r>
    </w:p>
    <w:p w:rsidR="003D51AB" w:rsidRPr="00E82A3B" w:rsidRDefault="003D51AB" w:rsidP="00E627CB">
      <w:pPr>
        <w:spacing w:line="240" w:lineRule="auto"/>
        <w:jc w:val="both"/>
        <w:rPr>
          <w:lang w:val="es-CO"/>
        </w:rPr>
      </w:pPr>
      <w:r w:rsidRPr="00E82A3B">
        <w:rPr>
          <w:lang w:val="es-CO"/>
        </w:rPr>
        <w:t>La carta de crédito será transferible cuando así se haga constar expresamente en ella. De no prohibirse expresamente, el crédito podrá transferirse por fracciones hasta concurrencia de su monto. A su vez, sólo podrá utilizarse parcialmente cuando se autorice expresamente en la carta de crédito.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2697.  BANCO INTERMEDIARIO Y CONFIRMACIÓN DEL CRÉDITO. </w:t>
      </w:r>
    </w:p>
    <w:p w:rsidR="003D51AB" w:rsidRPr="00E82A3B" w:rsidRDefault="003D51AB" w:rsidP="00E627CB">
      <w:pPr>
        <w:spacing w:line="240" w:lineRule="auto"/>
        <w:jc w:val="both"/>
        <w:rPr>
          <w:lang w:val="es-CO"/>
        </w:rPr>
      </w:pPr>
      <w:r w:rsidRPr="00E82A3B">
        <w:rPr>
          <w:lang w:val="es-CO"/>
        </w:rPr>
        <w:t>La intervención de otro banco para dar al beneficiario aviso de la constitución de un crédito, no le impone obligación como banco intermediario, a no ser que éste acepte el encargo de confirmar el crédito. En este caso, el banco confirmante se hará responsable ante el beneficiario en los mismos términos que el emisor, a partir de la fecha en que se haya otorgado la confirmación.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2698.  AUTONOMÍA DE LA CARTA DE CRÉDITO.</w:t>
      </w:r>
    </w:p>
    <w:p w:rsidR="003D51AB" w:rsidRPr="00E82A3B" w:rsidRDefault="003D51AB" w:rsidP="00E627CB">
      <w:pPr>
        <w:spacing w:line="240" w:lineRule="auto"/>
        <w:jc w:val="both"/>
        <w:rPr>
          <w:lang w:val="es-CO"/>
        </w:rPr>
      </w:pPr>
      <w:r w:rsidRPr="00E82A3B">
        <w:rPr>
          <w:lang w:val="es-CO"/>
        </w:rPr>
        <w:t xml:space="preserve"> La carta de crédito es independiente del contrato en relación con el cual haya de aplicarse el crédito abierto. En consecuencia, ni el banco emisor ni el banco corresponsal, en su caso, contraerán ninguna responsabilidad en cuanto a la forma, suficiencia, exactitud, autenticidad, falsificación o efecto legal de ningún documento concerniente a dicho contrato; ni en cuanto a la designación, cuantía, peso, calidad, condiciones, embalaje, entrega o valor de las mercaderías que representen los documentos; ni en lo referente a las condiciones generales o particulares estipuladas en la documentación, a la buena fe o a los actos del remitente o cargador, o de cualquier otra persona; ni en lo que atañe a la solvencia, reputación, etc., de los encargados del transporte o de los aseguradores de las mercaderías.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2699.  CONTRATO DE CAJILLAS DE SEGURIDAD.</w:t>
      </w:r>
    </w:p>
    <w:p w:rsidR="003D51AB" w:rsidRPr="00E82A3B" w:rsidRDefault="003D51AB" w:rsidP="00E627CB">
      <w:pPr>
        <w:spacing w:line="240" w:lineRule="auto"/>
        <w:jc w:val="both"/>
        <w:rPr>
          <w:lang w:val="es-CO"/>
        </w:rPr>
      </w:pPr>
      <w:r w:rsidRPr="00E82A3B">
        <w:rPr>
          <w:lang w:val="es-CO"/>
        </w:rPr>
        <w:t>Los establecimientos bancarios podrán celebrar el contrato de cajillas de seguridad para la guarda de bienes.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2700.  RESPONSABILIDAD Y OBLIGACIONES DE LOS ESTABLECIMIENTOS BANCARIOS.</w:t>
      </w:r>
    </w:p>
    <w:p w:rsidR="003D51AB" w:rsidRPr="00E82A3B" w:rsidRDefault="003D51AB" w:rsidP="00E627CB">
      <w:pPr>
        <w:spacing w:line="240" w:lineRule="auto"/>
        <w:jc w:val="both"/>
        <w:rPr>
          <w:lang w:val="es-CO"/>
        </w:rPr>
      </w:pPr>
      <w:r w:rsidRPr="00E82A3B">
        <w:rPr>
          <w:lang w:val="es-CO"/>
        </w:rPr>
        <w:t>Los establecimientos bancarios responderán de la integridad e idoneidad de las cajillas y se obligarán a mantener el libre acceso a ellas de los usuarios, en los días y horas señalados en el contrato, o en los acostumbrados.</w:t>
      </w:r>
    </w:p>
    <w:p w:rsidR="003D51AB" w:rsidRPr="00E82A3B" w:rsidRDefault="003D51AB" w:rsidP="00E627CB">
      <w:pPr>
        <w:spacing w:line="240" w:lineRule="auto"/>
        <w:jc w:val="both"/>
        <w:rPr>
          <w:lang w:val="es-CO"/>
        </w:rPr>
      </w:pPr>
      <w:r w:rsidRPr="00E82A3B">
        <w:rPr>
          <w:lang w:val="es-CO"/>
        </w:rPr>
        <w:t>Responderán asimismo por todo daño que sufran los clientes, salvo fuerza mayor o caso fortuito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2701.  ACCESO A USUARIOS O REPRESENTANTES PARA LA APERTURA DE LA CAJILLAS. </w:t>
      </w:r>
    </w:p>
    <w:p w:rsidR="003D51AB" w:rsidRPr="00E82A3B" w:rsidRDefault="003D51AB" w:rsidP="00E627CB">
      <w:pPr>
        <w:spacing w:line="240" w:lineRule="auto"/>
        <w:jc w:val="both"/>
        <w:rPr>
          <w:lang w:val="es-CO"/>
        </w:rPr>
      </w:pPr>
      <w:r w:rsidRPr="00E82A3B">
        <w:rPr>
          <w:lang w:val="es-CO"/>
        </w:rPr>
        <w:t>El establecimiento bancario sólo permitirá el acceso al recinto en que se encuentren las cajillas, a los usuarios o sus representantes y, bajo su responsabilidad, a sus empleados o dependientes.</w:t>
      </w:r>
    </w:p>
    <w:p w:rsidR="003D51AB" w:rsidRPr="00E82A3B" w:rsidRDefault="003D51AB" w:rsidP="00E627CB">
      <w:pPr>
        <w:spacing w:line="240" w:lineRule="auto"/>
        <w:jc w:val="both"/>
        <w:rPr>
          <w:lang w:val="es-CO"/>
        </w:rPr>
      </w:pPr>
      <w:r w:rsidRPr="00E82A3B">
        <w:rPr>
          <w:lang w:val="es-CO"/>
        </w:rPr>
        <w:t xml:space="preserve">Si la caja figura a nombre de varias personas, la apertura de ella se permitirá a cualquiera de los titulares, salvo pacto en contrario. En caso de muerte, incapacidad o quiebra de uno de ellos, los demás conservarán sus derechos en la forma prevista en este artículo, pero la apertura se hará por ante notario como se previene en el artículo 2704 y </w:t>
      </w:r>
      <w:r w:rsidRPr="00E82A3B">
        <w:rPr>
          <w:lang w:val="es-CO"/>
        </w:rPr>
        <w:lastRenderedPageBreak/>
        <w:t>quedarán en poder del banco solamente los bienes que de modo ostensible aparezcan como de propiedad del difunto, incapaz o quebrado.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2702.  TÉRMINO DEL CONTRATO.</w:t>
      </w:r>
    </w:p>
    <w:p w:rsidR="003D51AB" w:rsidRPr="00E82A3B" w:rsidRDefault="003D51AB" w:rsidP="00E627CB">
      <w:pPr>
        <w:spacing w:line="240" w:lineRule="auto"/>
        <w:jc w:val="both"/>
        <w:rPr>
          <w:lang w:val="es-CO"/>
        </w:rPr>
      </w:pPr>
      <w:r w:rsidRPr="00E82A3B">
        <w:rPr>
          <w:lang w:val="es-CO"/>
        </w:rPr>
        <w:t>Salvo estipulación en contrario, el término del contrato será indefinido pero las partes podrán unilateralmente darlo por terminado en cualquier tiempo, noticiando a la otra parte por escrito, con treinta días por lo menos de antelación. En este caso, el establecimiento bancario devolverá la parte no causada del precio que haya recibido.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2703.  EFECTOS DE LA MORA EN EL PAGO. </w:t>
      </w:r>
    </w:p>
    <w:p w:rsidR="003D51AB" w:rsidRPr="00E82A3B" w:rsidRDefault="003D51AB" w:rsidP="00E627CB">
      <w:pPr>
        <w:spacing w:line="240" w:lineRule="auto"/>
        <w:jc w:val="both"/>
        <w:rPr>
          <w:lang w:val="es-CO"/>
        </w:rPr>
      </w:pPr>
      <w:r w:rsidRPr="00E82A3B">
        <w:rPr>
          <w:lang w:val="es-CO"/>
        </w:rPr>
        <w:t>La mora en el pago del precio en la forma convenida, dará lugar la terminación del contrato, quince días después de ser exigido por escrito su cumplimiento por el banco.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2704.  APERTURA Y DESOCUPACIÓN ANTE NOTARIO. </w:t>
      </w:r>
    </w:p>
    <w:p w:rsidR="003D51AB" w:rsidRPr="00E82A3B" w:rsidRDefault="003D51AB" w:rsidP="00E627CB">
      <w:pPr>
        <w:spacing w:line="240" w:lineRule="auto"/>
        <w:jc w:val="both"/>
        <w:rPr>
          <w:lang w:val="es-CO"/>
        </w:rPr>
      </w:pPr>
      <w:r w:rsidRPr="00E82A3B">
        <w:rPr>
          <w:lang w:val="es-CO"/>
        </w:rPr>
        <w:t>Si a la terminación del contrato el usuario no pone a disposición del establecimiento la cajilla, éste le exigirá por escrito que lo haga, y pasados treinta días de la fecha de dicha comunicación, procederá a su apertura y desocupación ante notario. En la diligencia se levantará inventarios de los bienes contenidos en la cajilla. En este caso, los bienes inventariados permanecerán en depósito en poder del establecimiento, quien sólo será responsable del dolo o culpa grave. Dichos bienes podrán ser depositados a órdenes del usuario conforme al Código de Procedimiento Civil.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2705.  DESOCUPACIÓN DE LAS CAJILLAS EN CASO DE RIESGO.</w:t>
      </w:r>
    </w:p>
    <w:p w:rsidR="003D51AB" w:rsidRPr="00E82A3B" w:rsidRDefault="003D51AB" w:rsidP="00E627CB">
      <w:pPr>
        <w:spacing w:line="240" w:lineRule="auto"/>
        <w:jc w:val="both"/>
        <w:rPr>
          <w:lang w:val="es-CO"/>
        </w:rPr>
      </w:pPr>
      <w:r w:rsidRPr="00E82A3B">
        <w:rPr>
          <w:lang w:val="es-CO"/>
        </w:rPr>
        <w:t>En los casos en los cuales el banco tenga conocimiento de hechos que puedan representar un claro peligro para la seguridad de las cajillas, procederá a tomar las medidas idóneas para que los usuarios puedan desocuparlas antes de la realización del riesgo.</w:t>
      </w:r>
    </w:p>
    <w:p w:rsidR="003D51AB" w:rsidRPr="00E82A3B" w:rsidRDefault="003D51AB" w:rsidP="00E627CB">
      <w:pPr>
        <w:spacing w:line="240" w:lineRule="auto"/>
        <w:jc w:val="both"/>
        <w:rPr>
          <w:lang w:val="es-CO"/>
        </w:rPr>
      </w:pPr>
      <w:r w:rsidRPr="00E82A3B">
        <w:rPr>
          <w:lang w:val="es-CO"/>
        </w:rPr>
        <w:t>El establecimiento, sin embargo, no estará obligado a dar avisos individuales a los usuarios, bastándole, en consecuencia, notificarlos en forma general.</w:t>
      </w:r>
    </w:p>
    <w:p w:rsidR="003D51AB" w:rsidRPr="00E82A3B" w:rsidRDefault="003D51AB" w:rsidP="00E627CB">
      <w:pPr>
        <w:spacing w:line="240" w:lineRule="auto"/>
        <w:jc w:val="both"/>
        <w:rPr>
          <w:lang w:val="es-CO"/>
        </w:rPr>
      </w:pPr>
      <w:r w:rsidRPr="00E82A3B">
        <w:rPr>
          <w:lang w:val="es-CO"/>
        </w:rPr>
        <w:t>Si el riesgo fuere inminente, podrá el establecimiento tomar las medidas que juzgue convenientes y aún proceder a la apertura y desocupación de la cajilla. En este caso, se hará ante notario, a la mayor brevedad, la diligencia de que trata el artículo 2704.</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w:t>
      </w:r>
      <w:r w:rsidR="00940FC0">
        <w:rPr>
          <w:lang w:val="es-CO"/>
        </w:rPr>
        <w:t>2706.  RESTITUCIÓN DE LA LLAVE.</w:t>
      </w:r>
    </w:p>
    <w:p w:rsidR="003D51AB" w:rsidRPr="00E82A3B" w:rsidRDefault="003D51AB" w:rsidP="00E627CB">
      <w:pPr>
        <w:spacing w:line="240" w:lineRule="auto"/>
        <w:jc w:val="both"/>
        <w:rPr>
          <w:lang w:val="es-CO"/>
        </w:rPr>
      </w:pPr>
      <w:r w:rsidRPr="00E82A3B">
        <w:rPr>
          <w:lang w:val="es-CO"/>
        </w:rPr>
        <w:t>La llave entregada al usuario deberá restituirse al banco y si a aquél se le perdiere, asumirá los gastos de apertura de la cajilla y reposición de la llave.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w:t>
      </w:r>
      <w:r w:rsidR="00940FC0">
        <w:rPr>
          <w:lang w:val="es-CO"/>
        </w:rPr>
        <w:t>O 2707.  DUPLICADO DE LA LLAVE.</w:t>
      </w:r>
    </w:p>
    <w:p w:rsidR="003D51AB" w:rsidRPr="00E82A3B" w:rsidRDefault="003D51AB" w:rsidP="00E627CB">
      <w:pPr>
        <w:spacing w:line="240" w:lineRule="auto"/>
        <w:jc w:val="both"/>
        <w:rPr>
          <w:lang w:val="es-CO"/>
        </w:rPr>
      </w:pPr>
      <w:r w:rsidRPr="00E82A3B">
        <w:rPr>
          <w:lang w:val="es-CO"/>
        </w:rPr>
        <w:t>El establecimiento conservará un duplicado de la llave entregada al cliente, que depositará inmediatamente ante el funcionario que designe el superintendente bancario.</w:t>
      </w:r>
    </w:p>
    <w:p w:rsidR="003D51AB" w:rsidRPr="00E82A3B" w:rsidRDefault="003D51AB" w:rsidP="00E627CB">
      <w:pPr>
        <w:spacing w:line="240" w:lineRule="auto"/>
        <w:jc w:val="both"/>
        <w:rPr>
          <w:lang w:val="es-CO"/>
        </w:rPr>
      </w:pPr>
      <w:r w:rsidRPr="00E82A3B">
        <w:rPr>
          <w:lang w:val="es-CO"/>
        </w:rPr>
        <w:t>Dicho duplicado sólo podrá retirarse a solicitud conjunta del usuario y del banco, en el caso de pérdida del original, o directamente por éste, cuando esté facultado o se encuentre obligado a abrir la cajilla sin el concurso del usuario.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2708.  PRÓ</w:t>
      </w:r>
      <w:r w:rsidR="00940FC0">
        <w:rPr>
          <w:lang w:val="es-CO"/>
        </w:rPr>
        <w:t xml:space="preserve">RROGA AUTOMÁTICA DEL CONTRATO. </w:t>
      </w:r>
    </w:p>
    <w:p w:rsidR="003D51AB" w:rsidRPr="00E82A3B" w:rsidRDefault="003D51AB" w:rsidP="00E627CB">
      <w:pPr>
        <w:spacing w:line="240" w:lineRule="auto"/>
        <w:jc w:val="both"/>
        <w:rPr>
          <w:lang w:val="es-CO"/>
        </w:rPr>
      </w:pPr>
      <w:r w:rsidRPr="00E82A3B">
        <w:rPr>
          <w:lang w:val="es-CO"/>
        </w:rPr>
        <w:t>Si se pacta un período determinado de duración del contrato y el usuario no restituye la llave a su vencimiento, el establecimiento bancario tendrá derecho a considerar prorrogado el contrato por un período igual.</w:t>
      </w:r>
    </w:p>
    <w:p w:rsidR="003D51AB" w:rsidRPr="00E82A3B" w:rsidRDefault="003D51AB" w:rsidP="00E627CB">
      <w:pPr>
        <w:spacing w:line="240" w:lineRule="auto"/>
        <w:jc w:val="both"/>
        <w:rPr>
          <w:lang w:val="es-CO"/>
        </w:rPr>
      </w:pPr>
      <w:r w:rsidRPr="00E82A3B">
        <w:rPr>
          <w:lang w:val="es-CO"/>
        </w:rPr>
        <w:t>Salvo estipulación en contrario, si el establecimiento bancario recibe con posterioridad al vencimiento del contrato el pago del precio del mismo, se entenderá que conviene en dicha prórroga.</w:t>
      </w:r>
    </w:p>
    <w:p w:rsidR="003D51AB" w:rsidRPr="00E82A3B" w:rsidRDefault="003D51AB" w:rsidP="00E627CB">
      <w:pPr>
        <w:spacing w:line="240" w:lineRule="auto"/>
        <w:jc w:val="both"/>
        <w:rPr>
          <w:lang w:val="es-CO"/>
        </w:rPr>
      </w:pPr>
    </w:p>
    <w:p w:rsidR="003D51AB" w:rsidRPr="00940FC0" w:rsidRDefault="003D51AB" w:rsidP="00940FC0">
      <w:pPr>
        <w:spacing w:line="240" w:lineRule="auto"/>
        <w:jc w:val="center"/>
        <w:rPr>
          <w:b/>
          <w:lang w:val="es-CO"/>
        </w:rPr>
      </w:pPr>
      <w:r w:rsidRPr="00940FC0">
        <w:rPr>
          <w:b/>
          <w:lang w:val="es-CO"/>
        </w:rPr>
        <w:t>CAPÍTULO 13. CONTRATO DE FACTORAJE.</w:t>
      </w:r>
    </w:p>
    <w:p w:rsidR="003D51AB" w:rsidRPr="00940FC0" w:rsidRDefault="003D51AB" w:rsidP="00940FC0">
      <w:pPr>
        <w:spacing w:line="240" w:lineRule="auto"/>
        <w:jc w:val="center"/>
        <w:rPr>
          <w:b/>
          <w:lang w:val="es-CO"/>
        </w:rPr>
      </w:pPr>
    </w:p>
    <w:p w:rsidR="003D51AB" w:rsidRPr="00E82A3B" w:rsidRDefault="003D51AB" w:rsidP="00E627CB">
      <w:pPr>
        <w:spacing w:line="240" w:lineRule="auto"/>
        <w:jc w:val="both"/>
        <w:rPr>
          <w:lang w:val="es-CO"/>
        </w:rPr>
      </w:pPr>
      <w:r w:rsidRPr="00E82A3B">
        <w:rPr>
          <w:lang w:val="es-CO"/>
        </w:rPr>
        <w:t xml:space="preserve">ARTÍCULO 2709.  DEFINICIÓN. </w:t>
      </w:r>
    </w:p>
    <w:p w:rsidR="003D51AB" w:rsidRPr="00E82A3B" w:rsidRDefault="003D51AB" w:rsidP="00E627CB">
      <w:pPr>
        <w:spacing w:line="240" w:lineRule="auto"/>
        <w:jc w:val="both"/>
        <w:rPr>
          <w:lang w:val="es-CO"/>
        </w:rPr>
      </w:pPr>
      <w:r w:rsidRPr="00E82A3B">
        <w:rPr>
          <w:lang w:val="es-CO"/>
        </w:rPr>
        <w:t>Hay contrato de factoraje cuando una de las partes, denominada factor, se obliga a adquirir por un precio en dinero determinado o determinable los créditos originados en el giro comercial de la otra, denominada factoreado, pudiendo otorgar anticipo sobre tales créditos asumiendo o no los riesgos.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2710.  OTROS SERVICIOS.</w:t>
      </w:r>
    </w:p>
    <w:p w:rsidR="003D51AB" w:rsidRPr="00E82A3B" w:rsidRDefault="003D51AB" w:rsidP="00E627CB">
      <w:pPr>
        <w:spacing w:line="240" w:lineRule="auto"/>
        <w:jc w:val="both"/>
        <w:rPr>
          <w:lang w:val="es-CO"/>
        </w:rPr>
      </w:pPr>
      <w:r w:rsidRPr="00E82A3B">
        <w:rPr>
          <w:lang w:val="es-CO"/>
        </w:rPr>
        <w:t>La adquisición puede ser complementada con servicios de administración y gestión de cobranza, asistencia técnica, comercial o administrativa respecto de los créditos cedidos.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2711.  CRÉDITOS QUE PUEDE CEDER EL FACTOREADO. </w:t>
      </w:r>
    </w:p>
    <w:p w:rsidR="003D51AB" w:rsidRPr="00E82A3B" w:rsidRDefault="003D51AB" w:rsidP="00E627CB">
      <w:pPr>
        <w:spacing w:line="240" w:lineRule="auto"/>
        <w:jc w:val="both"/>
        <w:rPr>
          <w:lang w:val="es-CO"/>
        </w:rPr>
      </w:pPr>
      <w:r w:rsidRPr="00E82A3B">
        <w:rPr>
          <w:lang w:val="es-CO"/>
        </w:rPr>
        <w:t>Son válidas las cesiones globales de parte o todos los créditos del factoreado, tanto los existentes como los futuros, siempre que estos últimos sean determinables.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2712.  CONTRATO.</w:t>
      </w:r>
    </w:p>
    <w:p w:rsidR="003D51AB" w:rsidRPr="00E82A3B" w:rsidRDefault="003D51AB" w:rsidP="00E627CB">
      <w:pPr>
        <w:spacing w:line="240" w:lineRule="auto"/>
        <w:jc w:val="both"/>
        <w:rPr>
          <w:lang w:val="es-CO"/>
        </w:rPr>
      </w:pPr>
      <w:r w:rsidRPr="00E82A3B">
        <w:rPr>
          <w:lang w:val="es-CO"/>
        </w:rPr>
        <w:t>Elementos que debe incluir. El contrato debe incluir la relación de los derechos de crédito que se transmiten, la identificación del factor y factoreado y los datos necesarios para identificar los documentos representativos de los derechos de crédito, sus importes y sus fechas de emisión y vencimiento o los elementos que permitan su identificación cuando el factoraje es determinable.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2713.  EFECTO DEL CONTRATO.</w:t>
      </w:r>
    </w:p>
    <w:p w:rsidR="003D51AB" w:rsidRPr="00E82A3B" w:rsidRDefault="003D51AB" w:rsidP="00E627CB">
      <w:pPr>
        <w:spacing w:line="240" w:lineRule="auto"/>
        <w:jc w:val="both"/>
        <w:rPr>
          <w:lang w:val="es-CO"/>
        </w:rPr>
      </w:pPr>
      <w:r w:rsidRPr="00E82A3B">
        <w:rPr>
          <w:lang w:val="es-CO"/>
        </w:rPr>
        <w:t xml:space="preserve">El documento contractual es título suficiente de transmisión de los derechos cedidos. </w:t>
      </w:r>
    </w:p>
    <w:p w:rsidR="003D51AB" w:rsidRPr="00E82A3B" w:rsidRDefault="003D51AB" w:rsidP="00E627CB">
      <w:pPr>
        <w:spacing w:line="240" w:lineRule="auto"/>
        <w:jc w:val="both"/>
        <w:rPr>
          <w:lang w:val="es-CO"/>
        </w:rPr>
      </w:pPr>
      <w:r w:rsidRPr="00E82A3B">
        <w:rPr>
          <w:lang w:val="es-CO"/>
        </w:rPr>
        <w:t>Las garantías reales y personales y la retención anticipada de un porcentaje del crédito cedido para garantizar su incobrabilidad o aforo son válidos y subsisten hasta la extinción de las obligaciones del factoreado.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2714.  IMPOSIBILIDAD DEL COBRO DEL DERECHO DE CRÉDITO CEDIDO.</w:t>
      </w:r>
    </w:p>
    <w:p w:rsidR="003D51AB" w:rsidRPr="00E82A3B" w:rsidRDefault="003D51AB" w:rsidP="00E627CB">
      <w:pPr>
        <w:spacing w:line="240" w:lineRule="auto"/>
        <w:jc w:val="both"/>
        <w:rPr>
          <w:lang w:val="es-CO"/>
        </w:rPr>
      </w:pPr>
      <w:r w:rsidRPr="00E82A3B">
        <w:rPr>
          <w:lang w:val="es-CO"/>
        </w:rPr>
        <w:t>Cuando el cobro del derecho de crédito cedido no sea posible por una razón que tenga su causa en el acto jurídico que le dio origen, el factoreado responde por la pérdida de valor de los derechos del crédito cedido, aun cuando el factoraje se haya celebrado sin garantía o recurso.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2715.  NOTIFICACIÓN AL DEUDOR CEDIDO. </w:t>
      </w:r>
    </w:p>
    <w:p w:rsidR="003D51AB" w:rsidRPr="00E82A3B" w:rsidRDefault="003D51AB" w:rsidP="00E627CB">
      <w:pPr>
        <w:spacing w:line="240" w:lineRule="auto"/>
        <w:jc w:val="both"/>
        <w:rPr>
          <w:lang w:val="es-CO"/>
        </w:rPr>
      </w:pPr>
      <w:r w:rsidRPr="00E82A3B">
        <w:rPr>
          <w:lang w:val="es-CO"/>
        </w:rPr>
        <w:t>La transmisión de los derechos del crédito cedido debe ser notificada al deudor cedido por cualquier medio que evidencie razonablemente la recepción por parte de éste.</w:t>
      </w:r>
    </w:p>
    <w:p w:rsidR="003D51AB" w:rsidRPr="00E82A3B" w:rsidRDefault="003D51AB" w:rsidP="00E627CB">
      <w:pPr>
        <w:spacing w:line="240" w:lineRule="auto"/>
        <w:jc w:val="both"/>
        <w:rPr>
          <w:lang w:val="es-CO"/>
        </w:rPr>
      </w:pPr>
    </w:p>
    <w:p w:rsidR="003D51AB" w:rsidRPr="00940FC0" w:rsidRDefault="003D51AB" w:rsidP="00940FC0">
      <w:pPr>
        <w:spacing w:line="240" w:lineRule="auto"/>
        <w:jc w:val="center"/>
        <w:rPr>
          <w:b/>
          <w:lang w:val="es-CO"/>
        </w:rPr>
      </w:pPr>
      <w:r w:rsidRPr="00940FC0">
        <w:rPr>
          <w:b/>
          <w:lang w:val="es-CO"/>
        </w:rPr>
        <w:t>CAPÍTULO 14. CONTRATOS CELEBRADOS EN BOLSA O MERCADO DE COMERCIO.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2716.  NORMAS APLICABLES.</w:t>
      </w:r>
    </w:p>
    <w:p w:rsidR="003D51AB" w:rsidRDefault="003D51AB" w:rsidP="00E627CB">
      <w:pPr>
        <w:spacing w:line="240" w:lineRule="auto"/>
        <w:jc w:val="both"/>
        <w:rPr>
          <w:lang w:val="es-CO"/>
        </w:rPr>
      </w:pPr>
      <w:r w:rsidRPr="00E82A3B">
        <w:rPr>
          <w:lang w:val="es-CO"/>
        </w:rPr>
        <w:t>Los contratos celebrados en una bolsa o mercado de comercio, de valores o de productos, en tanto éstos sean autorizados y operen bajo contralor estatal, se rigen por las normas dictadas por sus autoridades y aprobadas por el organismo de control. Estas normas pueden prever la liquidación del contrato por diferencia; regular las operaciones y contratos derivados; fijar garantías, márgenes y otras seguridades; establecer la determinación diaria o periódica de las posiciones de las partes y su liquidación ante eventos como el concurso, la quiebra o la muerte de una de ellas, la compensación y el establecimiento de un saldo neto de las operaciones entre las mismas partes y los demás aspectos necesarios para su operatividad.</w:t>
      </w:r>
    </w:p>
    <w:p w:rsidR="00940FC0" w:rsidRPr="00E82A3B" w:rsidRDefault="00940FC0" w:rsidP="00E627CB">
      <w:pPr>
        <w:spacing w:line="240" w:lineRule="auto"/>
        <w:jc w:val="both"/>
        <w:rPr>
          <w:lang w:val="es-CO"/>
        </w:rPr>
      </w:pPr>
    </w:p>
    <w:p w:rsidR="003D51AB" w:rsidRPr="00940FC0" w:rsidRDefault="003D51AB" w:rsidP="00940FC0">
      <w:pPr>
        <w:spacing w:line="240" w:lineRule="auto"/>
        <w:jc w:val="center"/>
        <w:rPr>
          <w:b/>
          <w:lang w:val="es-CO"/>
        </w:rPr>
      </w:pPr>
      <w:r w:rsidRPr="00940FC0">
        <w:rPr>
          <w:b/>
          <w:lang w:val="es-CO"/>
        </w:rPr>
        <w:t>CAPÍTULO 15. CONTRATOS ASOCIATIVOS.</w:t>
      </w:r>
    </w:p>
    <w:p w:rsidR="003D51AB" w:rsidRPr="00940FC0" w:rsidRDefault="003D51AB" w:rsidP="00940FC0">
      <w:pPr>
        <w:spacing w:line="240" w:lineRule="auto"/>
        <w:jc w:val="center"/>
        <w:rPr>
          <w:b/>
          <w:lang w:val="es-CO"/>
        </w:rPr>
      </w:pPr>
    </w:p>
    <w:p w:rsidR="003D51AB" w:rsidRPr="00940FC0" w:rsidRDefault="003D51AB" w:rsidP="00940FC0">
      <w:pPr>
        <w:spacing w:line="240" w:lineRule="auto"/>
        <w:jc w:val="center"/>
        <w:rPr>
          <w:b/>
          <w:lang w:val="es-CO"/>
        </w:rPr>
      </w:pPr>
      <w:r w:rsidRPr="00940FC0">
        <w:rPr>
          <w:b/>
          <w:lang w:val="es-CO"/>
        </w:rPr>
        <w:t>SECCIÓN 1-. DISPOSICIONES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2717.  NORMAS APLICABLES.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Las disposiciones de este Capítulo se aplican a todo contrato de colaboración, de organización o participativo, con comunidad de fin, que no sea sociedad.</w:t>
      </w:r>
    </w:p>
    <w:p w:rsidR="003D51AB" w:rsidRPr="00E82A3B" w:rsidRDefault="003D51AB" w:rsidP="00E627CB">
      <w:pPr>
        <w:spacing w:line="240" w:lineRule="auto"/>
        <w:jc w:val="both"/>
        <w:rPr>
          <w:lang w:val="es-CO"/>
        </w:rPr>
      </w:pPr>
      <w:r w:rsidRPr="00E82A3B">
        <w:rPr>
          <w:lang w:val="es-CO"/>
        </w:rPr>
        <w:t>A estos contratos no se les aplican las normas sobre la sociedad, no son, ni por medio de ellos se constituyen, personas jurídicas, sociedades ni sujetos de derecho.</w:t>
      </w:r>
    </w:p>
    <w:p w:rsidR="003D51AB" w:rsidRPr="00E82A3B" w:rsidRDefault="003D51AB" w:rsidP="00E627CB">
      <w:pPr>
        <w:spacing w:line="240" w:lineRule="auto"/>
        <w:jc w:val="both"/>
        <w:rPr>
          <w:lang w:val="es-CO"/>
        </w:rPr>
      </w:pPr>
      <w:r w:rsidRPr="00E82A3B">
        <w:rPr>
          <w:lang w:val="es-CO"/>
        </w:rPr>
        <w:t>A las comuniones de derechos reales y a la indivisión hereditaria no se les aplican las disposiciones sobre contratos asociativos ni las de la sociedad.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2718.  NULIDAD. </w:t>
      </w:r>
    </w:p>
    <w:p w:rsidR="003D51AB" w:rsidRPr="00E82A3B" w:rsidRDefault="003D51AB" w:rsidP="00E627CB">
      <w:pPr>
        <w:spacing w:line="240" w:lineRule="auto"/>
        <w:jc w:val="both"/>
        <w:rPr>
          <w:lang w:val="es-CO"/>
        </w:rPr>
      </w:pPr>
      <w:r w:rsidRPr="00E82A3B">
        <w:rPr>
          <w:lang w:val="es-CO"/>
        </w:rPr>
        <w:t>Si las partes son más de dos la nulidad del contrato respecto de una de las partes no produce la nulidad entre las demás y el incumplimiento de una no excusa el de las otras, excepto que la prestación de aquella que ha incumplido o respecto de la cual el contrato es nulo sea necesaria para la realización del objeto del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2719.  FORMA.</w:t>
      </w:r>
    </w:p>
    <w:p w:rsidR="003D51AB" w:rsidRPr="00E82A3B" w:rsidRDefault="003D51AB" w:rsidP="00E627CB">
      <w:pPr>
        <w:spacing w:line="240" w:lineRule="auto"/>
        <w:jc w:val="both"/>
        <w:rPr>
          <w:lang w:val="es-CO"/>
        </w:rPr>
      </w:pPr>
      <w:r w:rsidRPr="00E82A3B">
        <w:rPr>
          <w:lang w:val="es-CO"/>
        </w:rPr>
        <w:t>Los contratos a que se refiere este Capítulo no están sujetos a requisitos de forma.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2720.  ACTUACIÓN EN NOMBRE COMÚN O DE LAS PARTES.</w:t>
      </w:r>
    </w:p>
    <w:p w:rsidR="003D51AB" w:rsidRPr="00E82A3B" w:rsidRDefault="003D51AB" w:rsidP="00E627CB">
      <w:pPr>
        <w:spacing w:line="240" w:lineRule="auto"/>
        <w:jc w:val="both"/>
        <w:rPr>
          <w:lang w:val="es-CO"/>
        </w:rPr>
      </w:pPr>
      <w:r w:rsidRPr="00E82A3B">
        <w:rPr>
          <w:lang w:val="es-CO"/>
        </w:rPr>
        <w:t>Cuando una parte trate con un tercero en nombre de todas las partes o de la organización común establecida en el contrato asociativo, las otras partes no devienen acreedores o deudores respecto del tercero sino de conformidad con las disposiciones sobre representación, lo dispuesto en el contrato, o las normas de las Secciones siguientes de este Capítulo.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2721.  LIBERTAD DE CONTENIDOS. </w:t>
      </w:r>
    </w:p>
    <w:p w:rsidR="003D51AB" w:rsidRPr="00E82A3B" w:rsidRDefault="003D51AB" w:rsidP="00E627CB">
      <w:pPr>
        <w:spacing w:line="240" w:lineRule="auto"/>
        <w:jc w:val="both"/>
        <w:rPr>
          <w:lang w:val="es-CO"/>
        </w:rPr>
      </w:pPr>
      <w:r w:rsidRPr="00E82A3B">
        <w:rPr>
          <w:lang w:val="es-CO"/>
        </w:rPr>
        <w:t>Además de poder optar por los tipos que se regulan en las Secciones siguientes de este Capítulo, las partes tienen libertad para configurar estos contratos con otros contenidos.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2722.  EFECTOS ENTRE PARTES. </w:t>
      </w:r>
    </w:p>
    <w:p w:rsidR="003D51AB" w:rsidRPr="00E82A3B" w:rsidRDefault="003D51AB" w:rsidP="00E627CB">
      <w:pPr>
        <w:spacing w:line="240" w:lineRule="auto"/>
        <w:jc w:val="both"/>
        <w:rPr>
          <w:lang w:val="es-CO"/>
        </w:rPr>
      </w:pPr>
      <w:r w:rsidRPr="00E82A3B">
        <w:rPr>
          <w:lang w:val="es-CO"/>
        </w:rPr>
        <w:t>Aunque la inscripción esté prevista en las Secciones siguientes de este Capítulo, los contratos no inscriptos producen efectos entre las partes.</w:t>
      </w:r>
    </w:p>
    <w:p w:rsidR="003D51AB" w:rsidRPr="00E82A3B" w:rsidRDefault="003D51AB" w:rsidP="00E627CB">
      <w:pPr>
        <w:spacing w:line="240" w:lineRule="auto"/>
        <w:jc w:val="both"/>
        <w:rPr>
          <w:lang w:val="es-CO"/>
        </w:rPr>
      </w:pPr>
    </w:p>
    <w:p w:rsidR="003D51AB" w:rsidRPr="00940FC0" w:rsidRDefault="003D51AB" w:rsidP="00940FC0">
      <w:pPr>
        <w:spacing w:line="240" w:lineRule="auto"/>
        <w:jc w:val="center"/>
        <w:rPr>
          <w:b/>
          <w:lang w:val="es-CO"/>
        </w:rPr>
      </w:pPr>
      <w:r w:rsidRPr="00940FC0">
        <w:rPr>
          <w:b/>
          <w:lang w:val="es-CO"/>
        </w:rPr>
        <w:t>SECCIÓN 2-. NEGOCIO EN PARTICIPACIÓN.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2723.  DEFINICIÓN. </w:t>
      </w:r>
    </w:p>
    <w:p w:rsidR="003D51AB" w:rsidRPr="00E82A3B" w:rsidRDefault="003D51AB" w:rsidP="00E627CB">
      <w:pPr>
        <w:spacing w:line="240" w:lineRule="auto"/>
        <w:jc w:val="both"/>
        <w:rPr>
          <w:lang w:val="es-CO"/>
        </w:rPr>
      </w:pPr>
      <w:r w:rsidRPr="00E82A3B">
        <w:rPr>
          <w:lang w:val="es-CO"/>
        </w:rPr>
        <w:t>El negocio en participación tiene por objeto la realización de una o más operaciones determinadas a cumplirse mediante aportaciones comunes y a nombre personal del gestor. No tiene denominación, no está sometido a requisitos de forma, ni se inscribe en el Registro Público.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2724.  GESTOR. ACTUACIÓN Y RESPONSABILIDAD.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Los terceros adquieren derechos y asumen obligaciones sólo respecto del gestor. La responsabilidad de éste es ilimitada. Si actúa más de un gestor son solidariamente responsables.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2725.  PARTÍCIPE.</w:t>
      </w:r>
    </w:p>
    <w:p w:rsidR="003D51AB" w:rsidRPr="00E82A3B" w:rsidRDefault="003D51AB" w:rsidP="00E627CB">
      <w:pPr>
        <w:spacing w:line="240" w:lineRule="auto"/>
        <w:jc w:val="both"/>
        <w:rPr>
          <w:lang w:val="es-CO"/>
        </w:rPr>
      </w:pPr>
      <w:r w:rsidRPr="00E82A3B">
        <w:rPr>
          <w:lang w:val="es-CO"/>
        </w:rPr>
        <w:t>Partícipe es la parte del negocio que no actúa frente a los terceros. No tiene acción contra éstos ni éstos contra aquél, en tanto no se exteriorice la apariencia de una actuación común.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2726.  DERECHOS DE INFORMACIÓN Y RENDICIÓN DE CUENTAS.</w:t>
      </w:r>
    </w:p>
    <w:p w:rsidR="003D51AB" w:rsidRPr="00E82A3B" w:rsidRDefault="003D51AB" w:rsidP="00E627CB">
      <w:pPr>
        <w:spacing w:line="240" w:lineRule="auto"/>
        <w:jc w:val="both"/>
        <w:rPr>
          <w:lang w:val="es-CO"/>
        </w:rPr>
      </w:pPr>
      <w:r w:rsidRPr="00E82A3B">
        <w:rPr>
          <w:lang w:val="es-CO"/>
        </w:rPr>
        <w:t>El partícipe tiene derecho a que el gestor le brinde información y acceso a la documentación relativa al negocio. También tiene derecho a la rendición de cuentas de la gestión en la forma y en el tiempo pactados; y en defecto de pacto, anualmente y al concluir la negociación.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2727.  LIMITACIÓN DE LAS PÉRDIDAS. </w:t>
      </w:r>
    </w:p>
    <w:p w:rsidR="003D51AB" w:rsidRPr="00E82A3B" w:rsidRDefault="003D51AB" w:rsidP="00E627CB">
      <w:pPr>
        <w:spacing w:line="240" w:lineRule="auto"/>
        <w:jc w:val="both"/>
        <w:rPr>
          <w:lang w:val="es-CO"/>
        </w:rPr>
      </w:pPr>
      <w:r w:rsidRPr="00E82A3B">
        <w:rPr>
          <w:lang w:val="es-CO"/>
        </w:rPr>
        <w:lastRenderedPageBreak/>
        <w:t>Las pérdidas que afecten al partícipe no pueden superar el valor de su aporte.</w:t>
      </w:r>
    </w:p>
    <w:p w:rsidR="003D51AB" w:rsidRPr="00E82A3B" w:rsidRDefault="003D51AB" w:rsidP="00E627CB">
      <w:pPr>
        <w:spacing w:line="240" w:lineRule="auto"/>
        <w:jc w:val="both"/>
        <w:rPr>
          <w:lang w:val="es-CO"/>
        </w:rPr>
      </w:pPr>
    </w:p>
    <w:p w:rsidR="003D51AB" w:rsidRPr="00BD3F71" w:rsidRDefault="003D51AB" w:rsidP="00BD3F71">
      <w:pPr>
        <w:spacing w:line="240" w:lineRule="auto"/>
        <w:jc w:val="center"/>
        <w:rPr>
          <w:b/>
          <w:lang w:val="es-CO"/>
        </w:rPr>
      </w:pPr>
      <w:r w:rsidRPr="00BD3F71">
        <w:rPr>
          <w:b/>
          <w:lang w:val="es-CO"/>
        </w:rPr>
        <w:t>SECCIÓN 3-. AGRUPACIONES DE COLABORACIÓN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2728.  DEFINICIÓN.</w:t>
      </w:r>
    </w:p>
    <w:p w:rsidR="003D51AB" w:rsidRPr="00E82A3B" w:rsidRDefault="003D51AB" w:rsidP="00E627CB">
      <w:pPr>
        <w:spacing w:line="240" w:lineRule="auto"/>
        <w:jc w:val="both"/>
        <w:rPr>
          <w:lang w:val="es-CO"/>
        </w:rPr>
      </w:pPr>
      <w:r w:rsidRPr="00E82A3B">
        <w:rPr>
          <w:lang w:val="es-CO"/>
        </w:rPr>
        <w:t>Hay contrato de agrupación de colaboración cuando las partes establecen una organización común con la finalidad de facilitar o desarrollar determinadas fases de la actividad de sus miembros o de perfeccionar o incrementar el resultado de tales actividades.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2729.  AUSENCIA DE FINALIDAD LUCRATIVA.</w:t>
      </w:r>
    </w:p>
    <w:p w:rsidR="003D51AB" w:rsidRPr="00E82A3B" w:rsidRDefault="003D51AB" w:rsidP="00E627CB">
      <w:pPr>
        <w:spacing w:line="240" w:lineRule="auto"/>
        <w:jc w:val="both"/>
        <w:rPr>
          <w:lang w:val="es-CO"/>
        </w:rPr>
      </w:pPr>
      <w:r w:rsidRPr="00E82A3B">
        <w:rPr>
          <w:lang w:val="es-CO"/>
        </w:rPr>
        <w:t xml:space="preserve"> La agrupación, en cuanto tal, no puede perseguir fines de lucro. Las ventajas económicas que genere su actividad deben recaer directamente en el patrimonio de las partes agrupadas o consorciadas.</w:t>
      </w:r>
    </w:p>
    <w:p w:rsidR="003D51AB" w:rsidRPr="00E82A3B" w:rsidRDefault="003D51AB" w:rsidP="00E627CB">
      <w:pPr>
        <w:spacing w:line="240" w:lineRule="auto"/>
        <w:jc w:val="both"/>
        <w:rPr>
          <w:lang w:val="es-CO"/>
        </w:rPr>
      </w:pPr>
      <w:r w:rsidRPr="00E82A3B">
        <w:rPr>
          <w:lang w:val="es-CO"/>
        </w:rPr>
        <w:t xml:space="preserve">La agrupación no puede ejercer funciones de dirección sobre la actividad de sus miembros.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2730.  CONTRATO. FORMA Y CONTENIDO.</w:t>
      </w:r>
    </w:p>
    <w:p w:rsidR="003D51AB" w:rsidRPr="00E82A3B" w:rsidRDefault="003D51AB" w:rsidP="00E627CB">
      <w:pPr>
        <w:spacing w:line="240" w:lineRule="auto"/>
        <w:jc w:val="both"/>
        <w:rPr>
          <w:lang w:val="es-CO"/>
        </w:rPr>
      </w:pPr>
      <w:r w:rsidRPr="00E82A3B">
        <w:rPr>
          <w:lang w:val="es-CO"/>
        </w:rPr>
        <w:t xml:space="preserve"> El contrato debe otorgarse por instrumento público o privado con firma certificada notarialmente e inscribirse en el Registro Público que corresponda. Una copia certificada con los datos de su correspondiente inscripción debe ser remitida por el Registro al organismo de aplicación del régimen de defensa de la competencia.</w:t>
      </w:r>
    </w:p>
    <w:p w:rsidR="003D51AB" w:rsidRPr="00E82A3B" w:rsidRDefault="003D51AB" w:rsidP="00E627CB">
      <w:pPr>
        <w:spacing w:line="240" w:lineRule="auto"/>
        <w:jc w:val="both"/>
        <w:rPr>
          <w:lang w:val="es-CO"/>
        </w:rPr>
      </w:pPr>
      <w:r w:rsidRPr="00E82A3B">
        <w:rPr>
          <w:lang w:val="es-CO"/>
        </w:rPr>
        <w:t>El contrato debe contener:</w:t>
      </w:r>
    </w:p>
    <w:p w:rsidR="003D51AB" w:rsidRPr="00E82A3B" w:rsidRDefault="003D51AB" w:rsidP="00E627CB">
      <w:pPr>
        <w:spacing w:line="240" w:lineRule="auto"/>
        <w:jc w:val="both"/>
        <w:rPr>
          <w:lang w:val="es-CO"/>
        </w:rPr>
      </w:pPr>
      <w:r w:rsidRPr="00E82A3B">
        <w:rPr>
          <w:lang w:val="es-CO"/>
        </w:rPr>
        <w:t>a) el objeto de la agrupación;</w:t>
      </w:r>
    </w:p>
    <w:p w:rsidR="003D51AB" w:rsidRPr="00E82A3B" w:rsidRDefault="003D51AB" w:rsidP="00E627CB">
      <w:pPr>
        <w:spacing w:line="240" w:lineRule="auto"/>
        <w:jc w:val="both"/>
        <w:rPr>
          <w:lang w:val="es-CO"/>
        </w:rPr>
      </w:pPr>
      <w:r w:rsidRPr="00E82A3B">
        <w:rPr>
          <w:lang w:val="es-CO"/>
        </w:rPr>
        <w:t>b) la duración, que no puede exceder de diez años. Si se establece por más tiempo, queda reducida a dicho plazo. En caso de omisión del plazo, se entiende que la duración es de diez años. Puede ser prorrogada antes de su vencimiento por decisión unánime de los participantes por sucesivos plazos de hasta diez años. El contrato no puede prorrogarse si hubiese acreedores embargantes de los participantes y no se los desinteresa previamente;</w:t>
      </w:r>
    </w:p>
    <w:p w:rsidR="003D51AB" w:rsidRPr="00E82A3B" w:rsidRDefault="003D51AB" w:rsidP="00E627CB">
      <w:pPr>
        <w:spacing w:line="240" w:lineRule="auto"/>
        <w:jc w:val="both"/>
        <w:rPr>
          <w:lang w:val="es-CO"/>
        </w:rPr>
      </w:pPr>
      <w:r w:rsidRPr="00E82A3B">
        <w:rPr>
          <w:lang w:val="es-CO"/>
        </w:rPr>
        <w:t>c) la denominación, que se forma con un nombre de fantasía integrado con la palabra "agrupación";</w:t>
      </w:r>
    </w:p>
    <w:p w:rsidR="003D51AB" w:rsidRPr="00E82A3B" w:rsidRDefault="003D51AB" w:rsidP="00E627CB">
      <w:pPr>
        <w:spacing w:line="240" w:lineRule="auto"/>
        <w:jc w:val="both"/>
        <w:rPr>
          <w:lang w:val="es-CO"/>
        </w:rPr>
      </w:pPr>
      <w:r w:rsidRPr="00E82A3B">
        <w:rPr>
          <w:lang w:val="es-CO"/>
        </w:rPr>
        <w:t>d) el nombre, razón social o denominación, el domicilio y los datos de inscripción registral del contrato o estatuto o de la matriculación e individualización, en su caso, de cada uno de los participantes. En el caso de sociedades, la relación de la resolución del órgano social que aprueba la contratación de la agrupación, así como su fecha y número de acta;</w:t>
      </w:r>
    </w:p>
    <w:p w:rsidR="003D51AB" w:rsidRPr="00E82A3B" w:rsidRDefault="003D51AB" w:rsidP="00E627CB">
      <w:pPr>
        <w:spacing w:line="240" w:lineRule="auto"/>
        <w:jc w:val="both"/>
        <w:rPr>
          <w:lang w:val="es-CO"/>
        </w:rPr>
      </w:pPr>
      <w:r w:rsidRPr="00E82A3B">
        <w:rPr>
          <w:lang w:val="es-CO"/>
        </w:rPr>
        <w:t>e) la constitución de un domicilio especial para todos los efectos que deriven del contrato de agrupación, tanto entre las partes como respecto de terceros;</w:t>
      </w:r>
    </w:p>
    <w:p w:rsidR="003D51AB" w:rsidRPr="00E82A3B" w:rsidRDefault="003D51AB" w:rsidP="00E627CB">
      <w:pPr>
        <w:spacing w:line="240" w:lineRule="auto"/>
        <w:jc w:val="both"/>
        <w:rPr>
          <w:lang w:val="es-CO"/>
        </w:rPr>
      </w:pPr>
      <w:r w:rsidRPr="00E82A3B">
        <w:rPr>
          <w:lang w:val="es-CO"/>
        </w:rPr>
        <w:t>f) las obligaciones asumidas por los participantes, las contribuciones debidas al fondo común operativo y los modos de financiar las actividades comunes;</w:t>
      </w:r>
    </w:p>
    <w:p w:rsidR="003D51AB" w:rsidRPr="00E82A3B" w:rsidRDefault="003D51AB" w:rsidP="00E627CB">
      <w:pPr>
        <w:spacing w:line="240" w:lineRule="auto"/>
        <w:jc w:val="both"/>
        <w:rPr>
          <w:lang w:val="es-CO"/>
        </w:rPr>
      </w:pPr>
      <w:r w:rsidRPr="00E82A3B">
        <w:rPr>
          <w:lang w:val="es-CO"/>
        </w:rPr>
        <w:t>g) la participación que cada contratante ha de tener en las actividades comunes y en sus resultados;</w:t>
      </w:r>
    </w:p>
    <w:p w:rsidR="003D51AB" w:rsidRPr="00E82A3B" w:rsidRDefault="003D51AB" w:rsidP="00E627CB">
      <w:pPr>
        <w:spacing w:line="240" w:lineRule="auto"/>
        <w:jc w:val="both"/>
        <w:rPr>
          <w:lang w:val="es-CO"/>
        </w:rPr>
      </w:pPr>
      <w:r w:rsidRPr="00E82A3B">
        <w:rPr>
          <w:lang w:val="es-CO"/>
        </w:rPr>
        <w:t>h) los medios, atribuciones y poderes que se establecen para dirigir la organización y actividad común, administrar el fondo operativo, representar individual y colectivamente a los participantes y controlar su actividad al solo efecto de comprobar el cumplimiento de las obligaciones asumidas;</w:t>
      </w:r>
    </w:p>
    <w:p w:rsidR="003D51AB" w:rsidRPr="00E82A3B" w:rsidRDefault="003D51AB" w:rsidP="00E627CB">
      <w:pPr>
        <w:spacing w:line="240" w:lineRule="auto"/>
        <w:jc w:val="both"/>
        <w:rPr>
          <w:lang w:val="es-CO"/>
        </w:rPr>
      </w:pPr>
      <w:r w:rsidRPr="00E82A3B">
        <w:rPr>
          <w:lang w:val="es-CO"/>
        </w:rPr>
        <w:t>i) los casos de separación y exclusión;</w:t>
      </w:r>
    </w:p>
    <w:p w:rsidR="003D51AB" w:rsidRPr="00E82A3B" w:rsidRDefault="003D51AB" w:rsidP="00E627CB">
      <w:pPr>
        <w:spacing w:line="240" w:lineRule="auto"/>
        <w:jc w:val="both"/>
        <w:rPr>
          <w:lang w:val="es-CO"/>
        </w:rPr>
      </w:pPr>
      <w:r w:rsidRPr="00E82A3B">
        <w:rPr>
          <w:lang w:val="es-CO"/>
        </w:rPr>
        <w:t>j) los requisitos de admisión de nuevos participantes; k) las sanciones por incumplimiento de obligaciones;</w:t>
      </w:r>
    </w:p>
    <w:p w:rsidR="003D51AB" w:rsidRPr="00E82A3B" w:rsidRDefault="003D51AB" w:rsidP="00E627CB">
      <w:pPr>
        <w:spacing w:line="240" w:lineRule="auto"/>
        <w:jc w:val="both"/>
        <w:rPr>
          <w:lang w:val="es-CO"/>
        </w:rPr>
      </w:pPr>
      <w:r w:rsidRPr="00E82A3B">
        <w:rPr>
          <w:lang w:val="es-CO"/>
        </w:rPr>
        <w:lastRenderedPageBreak/>
        <w:t>l) las normas para la confección de estados de situación, a cuyo efecto los administradores deben llevar, con las formalidades establecidas por este Código, los libros habilitados a nombre de la agrupación que requiera la naturaleza e importancia de la actividad común.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2731.  RESOLUCIONES</w:t>
      </w:r>
    </w:p>
    <w:p w:rsidR="003D51AB" w:rsidRPr="00E82A3B" w:rsidRDefault="003D51AB" w:rsidP="00E627CB">
      <w:pPr>
        <w:spacing w:line="240" w:lineRule="auto"/>
        <w:jc w:val="both"/>
        <w:rPr>
          <w:lang w:val="es-CO"/>
        </w:rPr>
      </w:pPr>
      <w:r w:rsidRPr="00E82A3B">
        <w:rPr>
          <w:lang w:val="es-CO"/>
        </w:rPr>
        <w:t>Las resoluciones relativas a la realización del objeto de la agrupación se adoptan por el voto de la mayoría absoluta de los participantes, excepto disposición contraria del contrato.</w:t>
      </w:r>
    </w:p>
    <w:p w:rsidR="003D51AB" w:rsidRPr="00E82A3B" w:rsidRDefault="003D51AB" w:rsidP="00E627CB">
      <w:pPr>
        <w:spacing w:line="240" w:lineRule="auto"/>
        <w:jc w:val="both"/>
        <w:rPr>
          <w:lang w:val="es-CO"/>
        </w:rPr>
      </w:pPr>
      <w:r w:rsidRPr="00E82A3B">
        <w:rPr>
          <w:lang w:val="es-CO"/>
        </w:rPr>
        <w:t>La impugnación de las resoluciones sólo puede fundarse en la violación de disposiciones legales o contractuales. La acción debe ser dirigida contra cada uno de los integrantes de la agrupación y plantearse ante el tribunal del domicilio fijado en el contrato, dentro de los treinta días de haberse notificado fehacientemente la decisión de la agrupación.</w:t>
      </w:r>
    </w:p>
    <w:p w:rsidR="003D51AB" w:rsidRPr="00E82A3B" w:rsidRDefault="003D51AB" w:rsidP="00E627CB">
      <w:pPr>
        <w:spacing w:line="240" w:lineRule="auto"/>
        <w:jc w:val="both"/>
        <w:rPr>
          <w:lang w:val="es-CO"/>
        </w:rPr>
      </w:pPr>
      <w:r w:rsidRPr="00E82A3B">
        <w:rPr>
          <w:lang w:val="es-CO"/>
        </w:rPr>
        <w:t>Las reuniones o consultas a los participantes deben efectuarse cada vez que lo requiera un administrador o cualquiera de los participantes.</w:t>
      </w:r>
    </w:p>
    <w:p w:rsidR="003D51AB" w:rsidRPr="00E82A3B" w:rsidRDefault="003D51AB" w:rsidP="00E627CB">
      <w:pPr>
        <w:spacing w:line="240" w:lineRule="auto"/>
        <w:jc w:val="both"/>
        <w:rPr>
          <w:lang w:val="es-CO"/>
        </w:rPr>
      </w:pPr>
      <w:r w:rsidRPr="00E82A3B">
        <w:rPr>
          <w:lang w:val="es-CO"/>
        </w:rPr>
        <w:t xml:space="preserve">No puede modificarse el contrato sin el consentimiento unánime de los participantes.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2732.  DIRECCIÓN Y ADMINISTRACIÓN. </w:t>
      </w:r>
    </w:p>
    <w:p w:rsidR="003D51AB" w:rsidRPr="00E82A3B" w:rsidRDefault="003D51AB" w:rsidP="00E627CB">
      <w:pPr>
        <w:spacing w:line="240" w:lineRule="auto"/>
        <w:jc w:val="both"/>
        <w:rPr>
          <w:lang w:val="es-CO"/>
        </w:rPr>
      </w:pPr>
      <w:r w:rsidRPr="00E82A3B">
        <w:rPr>
          <w:lang w:val="es-CO"/>
        </w:rPr>
        <w:t>La dirección y administración debe estar a cargo de una o más personas humanas designadas en el contrato, o posteriormente por resolución de los participantes. Son aplicables las reglas del mandato.</w:t>
      </w:r>
    </w:p>
    <w:p w:rsidR="003D51AB" w:rsidRPr="00E82A3B" w:rsidRDefault="003D51AB" w:rsidP="00E627CB">
      <w:pPr>
        <w:spacing w:line="240" w:lineRule="auto"/>
        <w:jc w:val="both"/>
        <w:rPr>
          <w:lang w:val="es-CO"/>
        </w:rPr>
      </w:pPr>
      <w:r w:rsidRPr="00E82A3B">
        <w:rPr>
          <w:lang w:val="es-CO"/>
        </w:rPr>
        <w:t>En caso de ser varios los administradores, si nada se dice en el contrato pueden actuar indistintamente.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2733.  FONDO COMÚN OPERATIVO.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Las contribuciones de los participantes y los bienes que con ellas se adquieran, constituyen el fondo común operativo de la agrupación. Durante el plazo establecido para su duración, los bienes se deben mantener indivisos, y los acreedores particulares de los participantes no pueden hacer valer su derecho sobre ellos.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2734.  OBLIGACIONES. SOLIDARIDAD. </w:t>
      </w:r>
    </w:p>
    <w:p w:rsidR="003D51AB" w:rsidRPr="00E82A3B" w:rsidRDefault="003D51AB" w:rsidP="00E627CB">
      <w:pPr>
        <w:spacing w:line="240" w:lineRule="auto"/>
        <w:jc w:val="both"/>
        <w:rPr>
          <w:lang w:val="es-CO"/>
        </w:rPr>
      </w:pPr>
      <w:r w:rsidRPr="00E82A3B">
        <w:rPr>
          <w:lang w:val="es-CO"/>
        </w:rPr>
        <w:t>Los participantes responden ilimitada y solidariamente respecto de terceros por las obligaciones que sus representantes asuman en nombre de la agrupación. La acción queda expedita después de haberse interpelado infructuosamente al administrador de la agrupación. El demandado por cumplimiento de la obligación tiene derecho a oponer las defensas personales y las comunes que correspondan a la agrupación.</w:t>
      </w:r>
    </w:p>
    <w:p w:rsidR="003D51AB" w:rsidRPr="00E82A3B" w:rsidRDefault="003D51AB" w:rsidP="00E627CB">
      <w:pPr>
        <w:spacing w:line="240" w:lineRule="auto"/>
        <w:jc w:val="both"/>
        <w:rPr>
          <w:lang w:val="es-CO"/>
        </w:rPr>
      </w:pPr>
      <w:r w:rsidRPr="00E82A3B">
        <w:rPr>
          <w:lang w:val="es-CO"/>
        </w:rPr>
        <w:t>El participante representado responde solidariamente con el fondo común operativo por las obligaciones que los representantes hayan asumido en representación de un participante, haciéndolo saber al tercero al tiempo de obligarse.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2735.  ESTADOS DE SITUACIÓN.</w:t>
      </w:r>
    </w:p>
    <w:p w:rsidR="003D51AB" w:rsidRPr="00E82A3B" w:rsidRDefault="003D51AB" w:rsidP="00E627CB">
      <w:pPr>
        <w:spacing w:line="240" w:lineRule="auto"/>
        <w:jc w:val="both"/>
        <w:rPr>
          <w:lang w:val="es-CO"/>
        </w:rPr>
      </w:pPr>
      <w:r w:rsidRPr="00E82A3B">
        <w:rPr>
          <w:lang w:val="es-CO"/>
        </w:rPr>
        <w:t xml:space="preserve"> Los estados de situación de la agrupación deben ser sometidos a decisión de los participantes dentro de los noventa días del cierre de cada ejercicio anual.</w:t>
      </w:r>
    </w:p>
    <w:p w:rsidR="003D51AB" w:rsidRPr="00E82A3B" w:rsidRDefault="003D51AB" w:rsidP="00E627CB">
      <w:pPr>
        <w:spacing w:line="240" w:lineRule="auto"/>
        <w:jc w:val="both"/>
        <w:rPr>
          <w:lang w:val="es-CO"/>
        </w:rPr>
      </w:pPr>
      <w:r w:rsidRPr="00E82A3B">
        <w:rPr>
          <w:lang w:val="es-CO"/>
        </w:rPr>
        <w:lastRenderedPageBreak/>
        <w:t>Los beneficios o pérdidas o, en su caso, los ingresos y gastos de los participantes derivados de su actividad, pueden ser imputados al ejercicio en que se producen o a aquel en el que se aprueban las cuentas de la agrupación.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2736.  EXTINCIÓN. </w:t>
      </w:r>
    </w:p>
    <w:p w:rsidR="003D51AB" w:rsidRPr="00E82A3B" w:rsidRDefault="003D51AB" w:rsidP="00E627CB">
      <w:pPr>
        <w:spacing w:line="240" w:lineRule="auto"/>
        <w:jc w:val="both"/>
        <w:rPr>
          <w:lang w:val="es-CO"/>
        </w:rPr>
      </w:pPr>
      <w:r w:rsidRPr="00E82A3B">
        <w:rPr>
          <w:lang w:val="es-CO"/>
        </w:rPr>
        <w:t>El contrato de agrupación se extingue:</w:t>
      </w:r>
    </w:p>
    <w:p w:rsidR="003D51AB" w:rsidRPr="00E82A3B" w:rsidRDefault="003D51AB" w:rsidP="00E627CB">
      <w:pPr>
        <w:spacing w:line="240" w:lineRule="auto"/>
        <w:jc w:val="both"/>
        <w:rPr>
          <w:lang w:val="es-CO"/>
        </w:rPr>
      </w:pPr>
      <w:r w:rsidRPr="00E82A3B">
        <w:rPr>
          <w:lang w:val="es-CO"/>
        </w:rPr>
        <w:t>a) por la decisión de los participantes;</w:t>
      </w:r>
    </w:p>
    <w:p w:rsidR="003D51AB" w:rsidRPr="00E82A3B" w:rsidRDefault="003D51AB" w:rsidP="00E627CB">
      <w:pPr>
        <w:spacing w:line="240" w:lineRule="auto"/>
        <w:jc w:val="both"/>
        <w:rPr>
          <w:lang w:val="es-CO"/>
        </w:rPr>
      </w:pPr>
      <w:r w:rsidRPr="00E82A3B">
        <w:rPr>
          <w:lang w:val="es-CO"/>
        </w:rPr>
        <w:t>b) por expiración del plazo por el cual se constituye; por la consecución del objeto para el que se forma o por la imposibilidad sobreviniente de lograrlo;</w:t>
      </w:r>
    </w:p>
    <w:p w:rsidR="003D51AB" w:rsidRPr="00E82A3B" w:rsidRDefault="003D51AB" w:rsidP="00E627CB">
      <w:pPr>
        <w:spacing w:line="240" w:lineRule="auto"/>
        <w:jc w:val="both"/>
        <w:rPr>
          <w:lang w:val="es-CO"/>
        </w:rPr>
      </w:pPr>
      <w:r w:rsidRPr="00E82A3B">
        <w:rPr>
          <w:lang w:val="es-CO"/>
        </w:rPr>
        <w:t>c) por reducción a uno del número de participantes;</w:t>
      </w:r>
    </w:p>
    <w:p w:rsidR="003D51AB" w:rsidRPr="00E82A3B" w:rsidRDefault="003D51AB" w:rsidP="00E627CB">
      <w:pPr>
        <w:spacing w:line="240" w:lineRule="auto"/>
        <w:jc w:val="both"/>
        <w:rPr>
          <w:lang w:val="es-CO"/>
        </w:rPr>
      </w:pPr>
      <w:r w:rsidRPr="00E82A3B">
        <w:rPr>
          <w:lang w:val="es-CO"/>
        </w:rPr>
        <w:t>d) por incapacidad, muerte, disolución o quiebra de un participante, a menos que el contrato prevea su continuación o que los demás participantes lo decidan por unanimidad;</w:t>
      </w:r>
    </w:p>
    <w:p w:rsidR="003D51AB" w:rsidRPr="00E82A3B" w:rsidRDefault="003D51AB" w:rsidP="00E627CB">
      <w:pPr>
        <w:spacing w:line="240" w:lineRule="auto"/>
        <w:jc w:val="both"/>
        <w:rPr>
          <w:lang w:val="es-CO"/>
        </w:rPr>
      </w:pPr>
      <w:r w:rsidRPr="00E82A3B">
        <w:rPr>
          <w:lang w:val="es-CO"/>
        </w:rPr>
        <w:t>e) por decisión firme de la autoridad competente que considere que la agrupación, por su objeto o por su actividad, persigue la realización de prácticas restrictivas de la competencia;</w:t>
      </w:r>
    </w:p>
    <w:p w:rsidR="003D51AB" w:rsidRPr="00E82A3B" w:rsidRDefault="003D51AB" w:rsidP="00E627CB">
      <w:pPr>
        <w:spacing w:line="240" w:lineRule="auto"/>
        <w:jc w:val="both"/>
        <w:rPr>
          <w:lang w:val="es-CO"/>
        </w:rPr>
      </w:pPr>
      <w:r w:rsidRPr="00E82A3B">
        <w:rPr>
          <w:lang w:val="es-CO"/>
        </w:rPr>
        <w:t>f) por causas específicamente previstas en 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2737.  RESOLUCIÓN PARCIAL NO VOLUNTARIA DE VÍNCULO. </w:t>
      </w:r>
    </w:p>
    <w:p w:rsidR="003D51AB" w:rsidRPr="00E82A3B" w:rsidRDefault="003D51AB" w:rsidP="00E627CB">
      <w:pPr>
        <w:spacing w:line="240" w:lineRule="auto"/>
        <w:jc w:val="both"/>
        <w:rPr>
          <w:lang w:val="es-CO"/>
        </w:rPr>
      </w:pPr>
      <w:r w:rsidRPr="00E82A3B">
        <w:rPr>
          <w:lang w:val="es-CO"/>
        </w:rPr>
        <w:t>Sin perjuicio de lo establecido en el contrato, cualquier participante puede ser excluido por decisión unánime de los demás, si contraviene habitualmente sus obligaciones, perturba el funcionamiento de la agrupación o incurre en un incumplimiento grave.</w:t>
      </w:r>
    </w:p>
    <w:p w:rsidR="003D51AB" w:rsidRPr="00E82A3B" w:rsidRDefault="003D51AB" w:rsidP="00E627CB">
      <w:pPr>
        <w:spacing w:line="240" w:lineRule="auto"/>
        <w:jc w:val="both"/>
        <w:rPr>
          <w:lang w:val="es-CO"/>
        </w:rPr>
      </w:pPr>
      <w:r w:rsidRPr="00E82A3B">
        <w:rPr>
          <w:lang w:val="es-CO"/>
        </w:rPr>
        <w:t>Cuando el contrato sólo vincula a dos personas, si una incurre en alguna de las causales indicadas, el otro participante puede declarar la resolución del contrato y reclamar del incumplidor el resarcimiento de los daños.</w:t>
      </w:r>
    </w:p>
    <w:p w:rsidR="003D51AB" w:rsidRPr="00E82A3B" w:rsidRDefault="003D51AB" w:rsidP="00E627CB">
      <w:pPr>
        <w:spacing w:line="240" w:lineRule="auto"/>
        <w:jc w:val="both"/>
        <w:rPr>
          <w:lang w:val="es-CO"/>
        </w:rPr>
      </w:pPr>
    </w:p>
    <w:p w:rsidR="003D51AB" w:rsidRPr="00BD3F71" w:rsidRDefault="003D51AB" w:rsidP="00BD3F71">
      <w:pPr>
        <w:spacing w:line="240" w:lineRule="auto"/>
        <w:jc w:val="center"/>
        <w:rPr>
          <w:b/>
          <w:lang w:val="es-CO"/>
        </w:rPr>
      </w:pPr>
      <w:r w:rsidRPr="00BD3F71">
        <w:rPr>
          <w:b/>
          <w:lang w:val="es-CO"/>
        </w:rPr>
        <w:t>SECCIÓN 4-. UNIONES TRANSITORIAS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2738.  DEFINICIÓN. </w:t>
      </w:r>
    </w:p>
    <w:p w:rsidR="003D51AB" w:rsidRPr="00E82A3B" w:rsidRDefault="003D51AB" w:rsidP="00E627CB">
      <w:pPr>
        <w:spacing w:line="240" w:lineRule="auto"/>
        <w:jc w:val="both"/>
        <w:rPr>
          <w:lang w:val="es-CO"/>
        </w:rPr>
      </w:pPr>
      <w:r w:rsidRPr="00E82A3B">
        <w:rPr>
          <w:lang w:val="es-CO"/>
        </w:rPr>
        <w:t>Hay contrato de unión transitoria cuando las partes se reúnen para el desarrollo o ejecución de obras, servicios o suministros concretos, dentro o fuera de la República. Pueden desarrollar o ejecutar las obras y servicios complementarios y accesorios al objeto principal.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2739.  CONTRATO. FORMA Y CONTENIDO.</w:t>
      </w:r>
    </w:p>
    <w:p w:rsidR="003D51AB" w:rsidRPr="00E82A3B" w:rsidRDefault="003D51AB" w:rsidP="00E627CB">
      <w:pPr>
        <w:spacing w:line="240" w:lineRule="auto"/>
        <w:jc w:val="both"/>
        <w:rPr>
          <w:lang w:val="es-CO"/>
        </w:rPr>
      </w:pPr>
      <w:r w:rsidRPr="00E82A3B">
        <w:rPr>
          <w:lang w:val="es-CO"/>
        </w:rPr>
        <w:t>El contrato se debe otorgar por instrumento público o privado con firma certificada notarialmente, que debe contener:</w:t>
      </w:r>
    </w:p>
    <w:p w:rsidR="003D51AB" w:rsidRPr="00E82A3B" w:rsidRDefault="003D51AB" w:rsidP="00E627CB">
      <w:pPr>
        <w:spacing w:line="240" w:lineRule="auto"/>
        <w:jc w:val="both"/>
        <w:rPr>
          <w:lang w:val="es-CO"/>
        </w:rPr>
      </w:pPr>
      <w:r w:rsidRPr="00E82A3B">
        <w:rPr>
          <w:lang w:val="es-CO"/>
        </w:rPr>
        <w:t>a) el objeto, con determinación concreta de las actividades y los medios para su realización;</w:t>
      </w:r>
    </w:p>
    <w:p w:rsidR="003D51AB" w:rsidRPr="00E82A3B" w:rsidRDefault="003D51AB" w:rsidP="00E627CB">
      <w:pPr>
        <w:spacing w:line="240" w:lineRule="auto"/>
        <w:jc w:val="both"/>
        <w:rPr>
          <w:lang w:val="es-CO"/>
        </w:rPr>
      </w:pPr>
      <w:r w:rsidRPr="00E82A3B">
        <w:rPr>
          <w:lang w:val="es-CO"/>
        </w:rPr>
        <w:t>b) la duración, que debe ser igual a la de la obra, servicio o suministro que constituye el objeto;</w:t>
      </w:r>
    </w:p>
    <w:p w:rsidR="003D51AB" w:rsidRPr="00E82A3B" w:rsidRDefault="003D51AB" w:rsidP="00E627CB">
      <w:pPr>
        <w:spacing w:line="240" w:lineRule="auto"/>
        <w:jc w:val="both"/>
        <w:rPr>
          <w:lang w:val="es-CO"/>
        </w:rPr>
      </w:pPr>
      <w:r w:rsidRPr="00E82A3B">
        <w:rPr>
          <w:lang w:val="es-CO"/>
        </w:rPr>
        <w:t>c) la denominación, que debe ser la de alguno, algunos o todos los miembros, seguida de la expresión “unión transitoria”;</w:t>
      </w:r>
    </w:p>
    <w:p w:rsidR="003D51AB" w:rsidRPr="00E82A3B" w:rsidRDefault="003D51AB" w:rsidP="00E627CB">
      <w:pPr>
        <w:spacing w:line="240" w:lineRule="auto"/>
        <w:jc w:val="both"/>
        <w:rPr>
          <w:lang w:val="es-CO"/>
        </w:rPr>
      </w:pPr>
      <w:r w:rsidRPr="00E82A3B">
        <w:rPr>
          <w:lang w:val="es-CO"/>
        </w:rPr>
        <w:lastRenderedPageBreak/>
        <w:t>d) el nombre, razón social o denominación, el domicilio y, si los tiene, los datos de la inscripción registral del contrato o estatuto o de la matriculación o individualización que corresponde a cada uno de los miembros. En el caso de sociedades, la relación de la resolución del órgano social que aprueba la celebración de la unión transitoria, su fecha y número de acta;</w:t>
      </w:r>
    </w:p>
    <w:p w:rsidR="003D51AB" w:rsidRPr="00E82A3B" w:rsidRDefault="003D51AB" w:rsidP="00E627CB">
      <w:pPr>
        <w:spacing w:line="240" w:lineRule="auto"/>
        <w:jc w:val="both"/>
        <w:rPr>
          <w:lang w:val="es-CO"/>
        </w:rPr>
      </w:pPr>
      <w:r w:rsidRPr="00E82A3B">
        <w:rPr>
          <w:lang w:val="es-CO"/>
        </w:rPr>
        <w:t>e) la constitución de un domicilio especial para todos los efectos que deriven del contrato, tanto entre partes como respecto de terceros;</w:t>
      </w:r>
    </w:p>
    <w:p w:rsidR="003D51AB" w:rsidRPr="00E82A3B" w:rsidRDefault="003D51AB" w:rsidP="00E627CB">
      <w:pPr>
        <w:spacing w:line="240" w:lineRule="auto"/>
        <w:jc w:val="both"/>
        <w:rPr>
          <w:lang w:val="es-CO"/>
        </w:rPr>
      </w:pPr>
      <w:r w:rsidRPr="00E82A3B">
        <w:rPr>
          <w:lang w:val="es-CO"/>
        </w:rPr>
        <w:t>f) las obligaciones asumidas, las contribuciones debidas al fondo común operativo y los modos de financiar las actividades comunes en su caso;</w:t>
      </w:r>
    </w:p>
    <w:p w:rsidR="003D51AB" w:rsidRPr="00E82A3B" w:rsidRDefault="003D51AB" w:rsidP="00E627CB">
      <w:pPr>
        <w:spacing w:line="240" w:lineRule="auto"/>
        <w:jc w:val="both"/>
        <w:rPr>
          <w:lang w:val="es-CO"/>
        </w:rPr>
      </w:pPr>
      <w:r w:rsidRPr="00E82A3B">
        <w:rPr>
          <w:lang w:val="es-CO"/>
        </w:rPr>
        <w:t>g) el nombre y el domicilio del representante, que puede ser persona humana o jurídica;</w:t>
      </w:r>
    </w:p>
    <w:p w:rsidR="003D51AB" w:rsidRPr="00E82A3B" w:rsidRDefault="003D51AB" w:rsidP="00E627CB">
      <w:pPr>
        <w:spacing w:line="240" w:lineRule="auto"/>
        <w:jc w:val="both"/>
        <w:rPr>
          <w:lang w:val="es-CO"/>
        </w:rPr>
      </w:pPr>
      <w:r w:rsidRPr="00E82A3B">
        <w:rPr>
          <w:lang w:val="es-CO"/>
        </w:rPr>
        <w:t>h) el método para determinar la participación de las partes en la distribución de los ingresos y la asunción de los gastos de la unión o, en su caso, de los resultados;</w:t>
      </w:r>
    </w:p>
    <w:p w:rsidR="003D51AB" w:rsidRPr="00E82A3B" w:rsidRDefault="003D51AB" w:rsidP="00E627CB">
      <w:pPr>
        <w:spacing w:line="240" w:lineRule="auto"/>
        <w:jc w:val="both"/>
        <w:rPr>
          <w:lang w:val="es-CO"/>
        </w:rPr>
      </w:pPr>
      <w:r w:rsidRPr="00E82A3B">
        <w:rPr>
          <w:lang w:val="es-CO"/>
        </w:rPr>
        <w:t>i) los supuestos de separación y exclusión de los miembros y las causales de extinción del contrato;</w:t>
      </w:r>
    </w:p>
    <w:p w:rsidR="003D51AB" w:rsidRPr="00E82A3B" w:rsidRDefault="003D51AB" w:rsidP="00E627CB">
      <w:pPr>
        <w:spacing w:line="240" w:lineRule="auto"/>
        <w:jc w:val="both"/>
        <w:rPr>
          <w:lang w:val="es-CO"/>
        </w:rPr>
      </w:pPr>
      <w:r w:rsidRPr="00E82A3B">
        <w:rPr>
          <w:lang w:val="es-CO"/>
        </w:rPr>
        <w:t xml:space="preserve">j) los requisitos de admisión de nuevos miembros; </w:t>
      </w:r>
    </w:p>
    <w:p w:rsidR="003D51AB" w:rsidRPr="00E82A3B" w:rsidRDefault="003D51AB" w:rsidP="00E627CB">
      <w:pPr>
        <w:spacing w:line="240" w:lineRule="auto"/>
        <w:jc w:val="both"/>
        <w:rPr>
          <w:lang w:val="es-CO"/>
        </w:rPr>
      </w:pPr>
      <w:r w:rsidRPr="00E82A3B">
        <w:rPr>
          <w:lang w:val="es-CO"/>
        </w:rPr>
        <w:t>k) las sanciones por incumplimiento de obligaciones;</w:t>
      </w:r>
    </w:p>
    <w:p w:rsidR="003D51AB" w:rsidRPr="00E82A3B" w:rsidRDefault="003D51AB" w:rsidP="00E627CB">
      <w:pPr>
        <w:spacing w:line="240" w:lineRule="auto"/>
        <w:jc w:val="both"/>
        <w:rPr>
          <w:lang w:val="es-CO"/>
        </w:rPr>
      </w:pPr>
      <w:r w:rsidRPr="00E82A3B">
        <w:rPr>
          <w:lang w:val="es-CO"/>
        </w:rPr>
        <w:t>l) las normas para la elaboración de los estados de situación, a cuyo efecto los administradores deben llevar, con las formalidades establecidas en los artículos 1511 y siguientes, los libros exigibles y habilitados a nombre de la unión transitoria que requieran la naturaleza e importancia de la actividad común.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2740.  REPRESENTANTE.</w:t>
      </w:r>
    </w:p>
    <w:p w:rsidR="003D51AB" w:rsidRPr="00E82A3B" w:rsidRDefault="003D51AB" w:rsidP="00E627CB">
      <w:pPr>
        <w:spacing w:line="240" w:lineRule="auto"/>
        <w:jc w:val="both"/>
        <w:rPr>
          <w:lang w:val="es-CO"/>
        </w:rPr>
      </w:pPr>
      <w:r w:rsidRPr="00E82A3B">
        <w:rPr>
          <w:lang w:val="es-CO"/>
        </w:rPr>
        <w:t>El representante tiene los poderes suficientes de todos y cada uno de los miembros para ejercer los derechos y contraer las obligaciones que hacen al desarrollo o ejecución de la obra, servicio o suministro; la designación del representante no es revocable sin causa, excepto decisión unánime de los participantes. Mediando justa causa, la revocación puede ser decidida por el voto de la mayoría absoluta.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2741.  INSCRIPCIÓN REGISTRAL.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 El contrato y la designación del representante deben ser inscriptos en el Registro Público que corresponda.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2742.  OBLIGACIONES. NO SOLIDARIDAD.</w:t>
      </w:r>
    </w:p>
    <w:p w:rsidR="003D51AB" w:rsidRPr="00E82A3B" w:rsidRDefault="003D51AB" w:rsidP="00E627CB">
      <w:pPr>
        <w:spacing w:line="240" w:lineRule="auto"/>
        <w:jc w:val="both"/>
        <w:rPr>
          <w:lang w:val="es-CO"/>
        </w:rPr>
      </w:pPr>
      <w:r w:rsidRPr="00E82A3B">
        <w:rPr>
          <w:lang w:val="es-CO"/>
        </w:rPr>
        <w:t>Excepto disposición en contrario del contrato, no se presume la solidaridad de los miembros por los actos y operaciones que realicen en la unión transitoria, ni por las obligaciones contraídas frente a los terceros.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2743.  ACUERDOS. </w:t>
      </w:r>
    </w:p>
    <w:p w:rsidR="003D51AB" w:rsidRPr="00E82A3B" w:rsidRDefault="003D51AB" w:rsidP="00E627CB">
      <w:pPr>
        <w:spacing w:line="240" w:lineRule="auto"/>
        <w:jc w:val="both"/>
        <w:rPr>
          <w:lang w:val="es-CO"/>
        </w:rPr>
      </w:pPr>
      <w:r w:rsidRPr="00E82A3B">
        <w:rPr>
          <w:lang w:val="es-CO"/>
        </w:rPr>
        <w:t xml:space="preserve">Los acuerdos se deben adoptar siempre por unanimidad, excepto pacto en contrario.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2744.  QUIEBRA, MUERTE O INCAPACIDAD. </w:t>
      </w:r>
    </w:p>
    <w:p w:rsidR="003D51AB" w:rsidRDefault="003D51AB" w:rsidP="00E627CB">
      <w:pPr>
        <w:spacing w:line="240" w:lineRule="auto"/>
        <w:jc w:val="both"/>
        <w:rPr>
          <w:lang w:val="es-CO"/>
        </w:rPr>
      </w:pPr>
      <w:r w:rsidRPr="00E82A3B">
        <w:rPr>
          <w:lang w:val="es-CO"/>
        </w:rPr>
        <w:lastRenderedPageBreak/>
        <w:t>La quiebra de cualquiera de los participantes, y la muerte o incapacidad de las personas humanas integrantes no produce la extinción del contrato de unión transitoria, el que continúa con los restantes si acuerdan la manera de hacerse cargo de las prestaciones ante los terceros.</w:t>
      </w:r>
    </w:p>
    <w:p w:rsidR="00BD3F71" w:rsidRPr="00E82A3B" w:rsidRDefault="00BD3F71" w:rsidP="00E627CB">
      <w:pPr>
        <w:spacing w:line="240" w:lineRule="auto"/>
        <w:jc w:val="both"/>
        <w:rPr>
          <w:lang w:val="es-CO"/>
        </w:rPr>
      </w:pPr>
    </w:p>
    <w:p w:rsidR="003D51AB" w:rsidRPr="00BD3F71" w:rsidRDefault="003D51AB" w:rsidP="00BD3F71">
      <w:pPr>
        <w:spacing w:line="240" w:lineRule="auto"/>
        <w:jc w:val="center"/>
        <w:rPr>
          <w:b/>
          <w:lang w:val="es-CO"/>
        </w:rPr>
      </w:pPr>
      <w:r w:rsidRPr="00BD3F71">
        <w:rPr>
          <w:b/>
          <w:lang w:val="es-CO"/>
        </w:rPr>
        <w:t>SECCIÓN 5-. CONSORCIOS DE COOPERACIÓN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2745.  DEFINICIÓN. </w:t>
      </w:r>
    </w:p>
    <w:p w:rsidR="003D51AB" w:rsidRPr="00E82A3B" w:rsidRDefault="003D51AB" w:rsidP="00E627CB">
      <w:pPr>
        <w:spacing w:line="240" w:lineRule="auto"/>
        <w:jc w:val="both"/>
        <w:rPr>
          <w:lang w:val="es-CO"/>
        </w:rPr>
      </w:pPr>
      <w:r w:rsidRPr="00E82A3B">
        <w:rPr>
          <w:lang w:val="es-CO"/>
        </w:rPr>
        <w:t>Hay contrato de consorcio de cooperación cuando las partes establecen una organización común para facilitar, desarrollar, incrementar o concretar operaciones relacionadas con la actividad económica de sus miembros a fin de mejorar o acrecentar sus resultados.</w:t>
      </w:r>
    </w:p>
    <w:p w:rsidR="00BD3F71" w:rsidRDefault="00BD3F7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2746.  EXCLUSIÓN DE FUNCIÓN DE DIRECCIÓN O CONTROL. </w:t>
      </w:r>
    </w:p>
    <w:p w:rsidR="003D51AB" w:rsidRPr="00E82A3B" w:rsidRDefault="003D51AB" w:rsidP="00E627CB">
      <w:pPr>
        <w:spacing w:line="240" w:lineRule="auto"/>
        <w:jc w:val="both"/>
        <w:rPr>
          <w:lang w:val="es-CO"/>
        </w:rPr>
      </w:pPr>
      <w:r w:rsidRPr="00E82A3B">
        <w:rPr>
          <w:lang w:val="es-CO"/>
        </w:rPr>
        <w:t>El consorcio de cooperación no puede ejercer funciones de dirección o control sobre la actividad de sus miembros.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2747.  PARTICIPACIÓN EN LOS RESULTADOS.</w:t>
      </w:r>
    </w:p>
    <w:p w:rsidR="003D51AB" w:rsidRPr="00E82A3B" w:rsidRDefault="003D51AB" w:rsidP="00E627CB">
      <w:pPr>
        <w:spacing w:line="240" w:lineRule="auto"/>
        <w:jc w:val="both"/>
        <w:rPr>
          <w:lang w:val="es-CO"/>
        </w:rPr>
      </w:pPr>
      <w:r w:rsidRPr="00E82A3B">
        <w:rPr>
          <w:lang w:val="es-CO"/>
        </w:rPr>
        <w:t>Los resultados que genera la actividad desarrollada por el consorcio de cooperación se distribuyen entre sus miembros en la proporción que fija el contrato y, en su defecto, por partes iguales.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2748.  FORMA. </w:t>
      </w:r>
    </w:p>
    <w:p w:rsidR="003D51AB" w:rsidRPr="00E82A3B" w:rsidRDefault="003D51AB" w:rsidP="00E627CB">
      <w:pPr>
        <w:spacing w:line="240" w:lineRule="auto"/>
        <w:jc w:val="both"/>
        <w:rPr>
          <w:lang w:val="es-CO"/>
        </w:rPr>
      </w:pPr>
      <w:r w:rsidRPr="00E82A3B">
        <w:rPr>
          <w:lang w:val="es-CO"/>
        </w:rPr>
        <w:t>El contrato debe otorgarse por instrumento público o privado con firma certificada notarialmente, e inscribirse conjuntamente con la designación de sus representantes en el Registro Público que corresponda.</w:t>
      </w:r>
    </w:p>
    <w:p w:rsidR="00BD3F71" w:rsidRDefault="00BD3F7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2749.  CONTENIDO. </w:t>
      </w:r>
    </w:p>
    <w:p w:rsidR="003D51AB" w:rsidRPr="00E82A3B" w:rsidRDefault="003D51AB" w:rsidP="00E627CB">
      <w:pPr>
        <w:spacing w:line="240" w:lineRule="auto"/>
        <w:jc w:val="both"/>
        <w:rPr>
          <w:lang w:val="es-CO"/>
        </w:rPr>
      </w:pPr>
      <w:r w:rsidRPr="00E82A3B">
        <w:rPr>
          <w:lang w:val="es-CO"/>
        </w:rPr>
        <w:t>El contrato debe contener:</w:t>
      </w:r>
    </w:p>
    <w:p w:rsidR="003D51AB" w:rsidRPr="00E82A3B" w:rsidRDefault="003D51AB" w:rsidP="00E627CB">
      <w:pPr>
        <w:spacing w:line="240" w:lineRule="auto"/>
        <w:jc w:val="both"/>
        <w:rPr>
          <w:lang w:val="es-CO"/>
        </w:rPr>
      </w:pPr>
      <w:r w:rsidRPr="00E82A3B">
        <w:rPr>
          <w:lang w:val="es-CO"/>
        </w:rPr>
        <w:t>a) el nombre y datos personales de los miembros individuales, y en el caso de personas jurídicas, el nombre, denominación, domicilio y, si los tiene, datos de inscripción del contrato o estatuto social de cada uno de los participantes. Las personas jurídicas, además, deben consignar la fecha del acta y la mención del órgano social que aprueba la participación en el consorcio;</w:t>
      </w:r>
    </w:p>
    <w:p w:rsidR="003D51AB" w:rsidRPr="00E82A3B" w:rsidRDefault="003D51AB" w:rsidP="00E627CB">
      <w:pPr>
        <w:spacing w:line="240" w:lineRule="auto"/>
        <w:jc w:val="both"/>
        <w:rPr>
          <w:lang w:val="es-CO"/>
        </w:rPr>
      </w:pPr>
      <w:r w:rsidRPr="00E82A3B">
        <w:rPr>
          <w:lang w:val="es-CO"/>
        </w:rPr>
        <w:t>b) el objeto del consorcio;</w:t>
      </w:r>
    </w:p>
    <w:p w:rsidR="003D51AB" w:rsidRPr="00E82A3B" w:rsidRDefault="003D51AB" w:rsidP="00E627CB">
      <w:pPr>
        <w:spacing w:line="240" w:lineRule="auto"/>
        <w:jc w:val="both"/>
        <w:rPr>
          <w:lang w:val="es-CO"/>
        </w:rPr>
      </w:pPr>
      <w:r w:rsidRPr="00E82A3B">
        <w:rPr>
          <w:lang w:val="es-CO"/>
        </w:rPr>
        <w:t>c) el plazo de duración del contrato;</w:t>
      </w:r>
    </w:p>
    <w:p w:rsidR="003D51AB" w:rsidRPr="00E82A3B" w:rsidRDefault="003D51AB" w:rsidP="00E627CB">
      <w:pPr>
        <w:spacing w:line="240" w:lineRule="auto"/>
        <w:jc w:val="both"/>
        <w:rPr>
          <w:lang w:val="es-CO"/>
        </w:rPr>
      </w:pPr>
      <w:r w:rsidRPr="00E82A3B">
        <w:rPr>
          <w:lang w:val="es-CO"/>
        </w:rPr>
        <w:t>d) la denominación, que se forma con un nombre de fantasía integrado con la leyenda "Consorcio de cooperación";</w:t>
      </w:r>
    </w:p>
    <w:p w:rsidR="003D51AB" w:rsidRPr="00E82A3B" w:rsidRDefault="003D51AB" w:rsidP="00E627CB">
      <w:pPr>
        <w:spacing w:line="240" w:lineRule="auto"/>
        <w:jc w:val="both"/>
        <w:rPr>
          <w:lang w:val="es-CO"/>
        </w:rPr>
      </w:pPr>
      <w:r w:rsidRPr="00E82A3B">
        <w:rPr>
          <w:lang w:val="es-CO"/>
        </w:rPr>
        <w:t>e) la constitución de un domicilio especial para todos los efectos que deriven del contrato, tanto respecto de las partes como con relación a terceros;</w:t>
      </w:r>
    </w:p>
    <w:p w:rsidR="003D51AB" w:rsidRPr="00E82A3B" w:rsidRDefault="003D51AB" w:rsidP="00E627CB">
      <w:pPr>
        <w:spacing w:line="240" w:lineRule="auto"/>
        <w:jc w:val="both"/>
        <w:rPr>
          <w:lang w:val="es-CO"/>
        </w:rPr>
      </w:pPr>
      <w:r w:rsidRPr="00E82A3B">
        <w:rPr>
          <w:lang w:val="es-CO"/>
        </w:rPr>
        <w:t>f) la constitución del fondo común operativo y la determinación de su monto, así como la participación que cada parte asume en el mismo, incluyéndose la forma de su actualización o aumento en su caso;</w:t>
      </w:r>
    </w:p>
    <w:p w:rsidR="003D51AB" w:rsidRPr="00E82A3B" w:rsidRDefault="003D51AB" w:rsidP="00E627CB">
      <w:pPr>
        <w:spacing w:line="240" w:lineRule="auto"/>
        <w:jc w:val="both"/>
        <w:rPr>
          <w:lang w:val="es-CO"/>
        </w:rPr>
      </w:pPr>
      <w:r w:rsidRPr="00E82A3B">
        <w:rPr>
          <w:lang w:val="es-CO"/>
        </w:rPr>
        <w:t>g) las obligaciones y derechos que pactan los integrantes;</w:t>
      </w:r>
    </w:p>
    <w:p w:rsidR="003D51AB" w:rsidRPr="00E82A3B" w:rsidRDefault="003D51AB" w:rsidP="00E627CB">
      <w:pPr>
        <w:spacing w:line="240" w:lineRule="auto"/>
        <w:jc w:val="both"/>
        <w:rPr>
          <w:lang w:val="es-CO"/>
        </w:rPr>
      </w:pPr>
      <w:r w:rsidRPr="00E82A3B">
        <w:rPr>
          <w:lang w:val="es-CO"/>
        </w:rPr>
        <w:lastRenderedPageBreak/>
        <w:t>h) la participación de cada contratante en la inversión del o de los proyectos del consorcio, si existen, y la proporción en que cada uno participa de los resultados;</w:t>
      </w:r>
    </w:p>
    <w:p w:rsidR="003D51AB" w:rsidRPr="00E82A3B" w:rsidRDefault="003D51AB" w:rsidP="00E627CB">
      <w:pPr>
        <w:spacing w:line="240" w:lineRule="auto"/>
        <w:jc w:val="both"/>
        <w:rPr>
          <w:lang w:val="es-CO"/>
        </w:rPr>
      </w:pPr>
      <w:r w:rsidRPr="00E82A3B">
        <w:rPr>
          <w:lang w:val="es-CO"/>
        </w:rPr>
        <w:t>i) la proporción en que los participantes se responsabilizan por las obligaciones que asumen los representantes en su nombre;</w:t>
      </w:r>
    </w:p>
    <w:p w:rsidR="003D51AB" w:rsidRPr="00E82A3B" w:rsidRDefault="003D51AB" w:rsidP="00E627CB">
      <w:pPr>
        <w:spacing w:line="240" w:lineRule="auto"/>
        <w:jc w:val="both"/>
        <w:rPr>
          <w:lang w:val="es-CO"/>
        </w:rPr>
      </w:pPr>
      <w:r w:rsidRPr="00E82A3B">
        <w:rPr>
          <w:lang w:val="es-CO"/>
        </w:rPr>
        <w:t>j) las formas y ámbitos de adopción de decisiones para el cumplimiento del objeto. Debe preverse la obligatoriedad de celebrar reunión para tratar los temas relacionados con los negocios propios del objeto cuando así lo solicita cualquiera de los participantes por sí o por representante. Las resoluciones se adoptan por mayoría absoluta de las partes, excepto que el contrato de constitución disponga otra forma de cómputo;</w:t>
      </w:r>
    </w:p>
    <w:p w:rsidR="003D51AB" w:rsidRPr="00E82A3B" w:rsidRDefault="003D51AB" w:rsidP="00E627CB">
      <w:pPr>
        <w:spacing w:line="240" w:lineRule="auto"/>
        <w:jc w:val="both"/>
        <w:rPr>
          <w:lang w:val="es-CO"/>
        </w:rPr>
      </w:pPr>
      <w:r w:rsidRPr="00E82A3B">
        <w:rPr>
          <w:lang w:val="es-CO"/>
        </w:rPr>
        <w:t>k) la determinación del número de representantes del consorcio, nombre, domicilio y demás datos personales, forma de elección y de sustitución, así como sus facultades, poderes y, en caso de que la representación sea plural, formas de actuación. En caso de renuncia, incapacidad o revocación de mandato, el nuevo representante se designa por mayoría absoluta de los miembros, excepto disposición en contrario del contrato. Igual mecanismo se debe requerir para autorizar la sustitución de poder;</w:t>
      </w:r>
    </w:p>
    <w:p w:rsidR="003D51AB" w:rsidRPr="00E82A3B" w:rsidRDefault="003D51AB" w:rsidP="00E627CB">
      <w:pPr>
        <w:spacing w:line="240" w:lineRule="auto"/>
        <w:jc w:val="both"/>
        <w:rPr>
          <w:lang w:val="es-CO"/>
        </w:rPr>
      </w:pPr>
      <w:r w:rsidRPr="00E82A3B">
        <w:rPr>
          <w:lang w:val="es-CO"/>
        </w:rPr>
        <w:t>l) las mayorías necesarias para la modificación del contrato constitutivo. En caso de silencio, se requiere unanimidad;</w:t>
      </w:r>
    </w:p>
    <w:p w:rsidR="003D51AB" w:rsidRPr="00E82A3B" w:rsidRDefault="003D51AB" w:rsidP="00E627CB">
      <w:pPr>
        <w:spacing w:line="240" w:lineRule="auto"/>
        <w:jc w:val="both"/>
        <w:rPr>
          <w:lang w:val="es-CO"/>
        </w:rPr>
      </w:pPr>
      <w:r w:rsidRPr="00E82A3B">
        <w:rPr>
          <w:lang w:val="es-CO"/>
        </w:rPr>
        <w:t>m) las formas de tratamiento y las mayorías para decidir la exclusión y la admisión de nuevos participantes. En caso de silencio, la admisión de nuevos miembros requiere unanimidad;</w:t>
      </w:r>
    </w:p>
    <w:p w:rsidR="003D51AB" w:rsidRPr="00E82A3B" w:rsidRDefault="003D51AB" w:rsidP="00E627CB">
      <w:pPr>
        <w:spacing w:line="240" w:lineRule="auto"/>
        <w:jc w:val="both"/>
        <w:rPr>
          <w:lang w:val="es-CO"/>
        </w:rPr>
      </w:pPr>
      <w:r w:rsidRPr="00E82A3B">
        <w:rPr>
          <w:lang w:val="es-CO"/>
        </w:rPr>
        <w:t>n) las sanciones por incumplimientos de los miembros y representantes;</w:t>
      </w:r>
    </w:p>
    <w:p w:rsidR="003D51AB" w:rsidRPr="00E82A3B" w:rsidRDefault="003D51AB" w:rsidP="00E627CB">
      <w:pPr>
        <w:spacing w:line="240" w:lineRule="auto"/>
        <w:jc w:val="both"/>
        <w:rPr>
          <w:lang w:val="es-CO"/>
        </w:rPr>
      </w:pPr>
      <w:r w:rsidRPr="00E82A3B">
        <w:rPr>
          <w:lang w:val="es-CO"/>
        </w:rPr>
        <w:t>ñ) las causales de extinción del contrato y las formas de liquidación del consorcio;</w:t>
      </w:r>
    </w:p>
    <w:p w:rsidR="003D51AB" w:rsidRPr="00E82A3B" w:rsidRDefault="003D51AB" w:rsidP="00E627CB">
      <w:pPr>
        <w:spacing w:line="240" w:lineRule="auto"/>
        <w:jc w:val="both"/>
        <w:rPr>
          <w:lang w:val="es-CO"/>
        </w:rPr>
      </w:pPr>
      <w:r w:rsidRPr="00E82A3B">
        <w:rPr>
          <w:lang w:val="es-CO"/>
        </w:rPr>
        <w:t>o) una fecha anual para el tratamiento del estado de situación patrimonial por los miembros del consorcio;</w:t>
      </w:r>
    </w:p>
    <w:p w:rsidR="003D51AB" w:rsidRPr="00E82A3B" w:rsidRDefault="003D51AB" w:rsidP="00E627CB">
      <w:pPr>
        <w:spacing w:line="240" w:lineRule="auto"/>
        <w:jc w:val="both"/>
        <w:rPr>
          <w:lang w:val="es-CO"/>
        </w:rPr>
      </w:pPr>
      <w:r w:rsidRPr="00E82A3B">
        <w:rPr>
          <w:lang w:val="es-CO"/>
        </w:rPr>
        <w:t>p) la constitución del fondo operativo, el cual debe permanecer indiviso por todo el plazo de duración del consorcio.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2750.  REGLAS CONTABLES. </w:t>
      </w:r>
    </w:p>
    <w:p w:rsidR="003D51AB" w:rsidRPr="00E82A3B" w:rsidRDefault="003D51AB" w:rsidP="00E627CB">
      <w:pPr>
        <w:spacing w:line="240" w:lineRule="auto"/>
        <w:jc w:val="both"/>
        <w:rPr>
          <w:lang w:val="es-CO"/>
        </w:rPr>
      </w:pPr>
      <w:r w:rsidRPr="00E82A3B">
        <w:rPr>
          <w:lang w:val="es-CO"/>
        </w:rPr>
        <w:t>El contrato debe establecer las reglas sobre confección y aprobación de los estados de situación patrimonial, atribución de resultados y rendición de cuentas, que reflejen adecuadamente todas las operaciones llevadas a cabo en el ejercicio mediante el empleo de técnicas contables adecuadas. Los movimientos deben consignarse en libros contables llevados con las formalidades establecidas en las leyes. Se debe llevar un libro de actas en el cual se deben labrar las correspondientes a todas las reuniones que se realizan y a las resoluciones que se adoptan.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2751.  OBLIGACIONES Y RESPONSABILIDAD DEL REPRESENTANTE.</w:t>
      </w:r>
    </w:p>
    <w:p w:rsidR="003D51AB" w:rsidRPr="00E82A3B" w:rsidRDefault="003D51AB" w:rsidP="00E627CB">
      <w:pPr>
        <w:spacing w:line="240" w:lineRule="auto"/>
        <w:jc w:val="both"/>
        <w:rPr>
          <w:lang w:val="es-CO"/>
        </w:rPr>
      </w:pPr>
      <w:r w:rsidRPr="00E82A3B">
        <w:rPr>
          <w:lang w:val="es-CO"/>
        </w:rPr>
        <w:t>El representante debe llevar los libros de contabilidad y confeccionar los estados de situación patrimonial. También debe informar a los miembros sobre la existencia de causales de extinción previstas en el contrato o en la ley y tomar las medidas y recaudos urgentes que correspondan.</w:t>
      </w:r>
    </w:p>
    <w:p w:rsidR="003D51AB" w:rsidRPr="00E82A3B" w:rsidRDefault="003D51AB" w:rsidP="00E627CB">
      <w:pPr>
        <w:spacing w:line="240" w:lineRule="auto"/>
        <w:jc w:val="both"/>
        <w:rPr>
          <w:lang w:val="es-CO"/>
        </w:rPr>
      </w:pPr>
      <w:r w:rsidRPr="00E82A3B">
        <w:rPr>
          <w:lang w:val="es-CO"/>
        </w:rPr>
        <w:t>Es responsable de que en toda actuación sea exteriorizado el carácter de consorcio.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2752.  RESPONSABILIDAD DE LOS PARTICIPANTES. </w:t>
      </w:r>
    </w:p>
    <w:p w:rsidR="003D51AB" w:rsidRPr="00E82A3B" w:rsidRDefault="003D51AB" w:rsidP="00E627CB">
      <w:pPr>
        <w:spacing w:line="240" w:lineRule="auto"/>
        <w:jc w:val="both"/>
        <w:rPr>
          <w:lang w:val="es-CO"/>
        </w:rPr>
      </w:pPr>
      <w:r w:rsidRPr="00E82A3B">
        <w:rPr>
          <w:lang w:val="es-CO"/>
        </w:rPr>
        <w:t>El contrato puede establecer la proporción en que cada miembro responde por las obligaciones asumidas en nombre del consorcio. En caso de silencio todos los miembros son solidariamente responsables.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2753.  EXTINCIÓN DEL CONTRATO.</w:t>
      </w:r>
    </w:p>
    <w:p w:rsidR="003D51AB" w:rsidRPr="00E82A3B" w:rsidRDefault="003D51AB" w:rsidP="00E627CB">
      <w:pPr>
        <w:spacing w:line="240" w:lineRule="auto"/>
        <w:jc w:val="both"/>
        <w:rPr>
          <w:lang w:val="es-CO"/>
        </w:rPr>
      </w:pPr>
      <w:r w:rsidRPr="00E82A3B">
        <w:rPr>
          <w:lang w:val="es-CO"/>
        </w:rPr>
        <w:lastRenderedPageBreak/>
        <w:t>El contrato de consorcio de cooperación se extingue por:</w:t>
      </w:r>
    </w:p>
    <w:p w:rsidR="003D51AB" w:rsidRPr="00E82A3B" w:rsidRDefault="003D51AB" w:rsidP="00E627CB">
      <w:pPr>
        <w:spacing w:line="240" w:lineRule="auto"/>
        <w:jc w:val="both"/>
        <w:rPr>
          <w:lang w:val="es-CO"/>
        </w:rPr>
      </w:pPr>
      <w:r w:rsidRPr="00E82A3B">
        <w:rPr>
          <w:lang w:val="es-CO"/>
        </w:rPr>
        <w:t>a) el agotamiento de su objeto o la imposibilidad de ejecutarlo;</w:t>
      </w:r>
    </w:p>
    <w:p w:rsidR="003D51AB" w:rsidRPr="00E82A3B" w:rsidRDefault="003D51AB" w:rsidP="00E627CB">
      <w:pPr>
        <w:spacing w:line="240" w:lineRule="auto"/>
        <w:jc w:val="both"/>
        <w:rPr>
          <w:lang w:val="es-CO"/>
        </w:rPr>
      </w:pPr>
      <w:r w:rsidRPr="00E82A3B">
        <w:rPr>
          <w:lang w:val="es-CO"/>
        </w:rPr>
        <w:t>b) la expiración del plazo establecido;</w:t>
      </w:r>
    </w:p>
    <w:p w:rsidR="003D51AB" w:rsidRPr="00E82A3B" w:rsidRDefault="003D51AB" w:rsidP="00E627CB">
      <w:pPr>
        <w:spacing w:line="240" w:lineRule="auto"/>
        <w:jc w:val="both"/>
        <w:rPr>
          <w:lang w:val="es-CO"/>
        </w:rPr>
      </w:pPr>
      <w:r w:rsidRPr="00E82A3B">
        <w:rPr>
          <w:lang w:val="es-CO"/>
        </w:rPr>
        <w:t>c) la decisión unánime de sus miembros;</w:t>
      </w:r>
    </w:p>
    <w:p w:rsidR="003D51AB" w:rsidRPr="00E82A3B" w:rsidRDefault="003D51AB" w:rsidP="00E627CB">
      <w:pPr>
        <w:spacing w:line="240" w:lineRule="auto"/>
        <w:jc w:val="both"/>
        <w:rPr>
          <w:lang w:val="es-CO"/>
        </w:rPr>
      </w:pPr>
      <w:r w:rsidRPr="00E82A3B">
        <w:rPr>
          <w:lang w:val="es-CO"/>
        </w:rPr>
        <w:t>d) la reducción a uno del número de miembros.</w:t>
      </w:r>
    </w:p>
    <w:p w:rsidR="003D51AB" w:rsidRDefault="003D51AB" w:rsidP="00E627CB">
      <w:pPr>
        <w:spacing w:line="240" w:lineRule="auto"/>
        <w:jc w:val="both"/>
        <w:rPr>
          <w:lang w:val="es-CO"/>
        </w:rPr>
      </w:pPr>
      <w:r w:rsidRPr="00E82A3B">
        <w:rPr>
          <w:lang w:val="es-CO"/>
        </w:rPr>
        <w:t>La muerte, incapacidad, disolución, liquidación, concurso preventivo, cesación de pagos o quiebra de alguno de los miembros del consorcio, no extingue el contrato, que continúa con los restantes, excepto que ello resulte imposible fáctica o jurídicamente.</w:t>
      </w:r>
    </w:p>
    <w:p w:rsidR="00BD3F71" w:rsidRPr="00E82A3B" w:rsidRDefault="00BD3F71" w:rsidP="00E627CB">
      <w:pPr>
        <w:spacing w:line="240" w:lineRule="auto"/>
        <w:jc w:val="both"/>
        <w:rPr>
          <w:lang w:val="es-CO"/>
        </w:rPr>
      </w:pPr>
    </w:p>
    <w:p w:rsidR="003D51AB" w:rsidRPr="00E82A3B" w:rsidRDefault="003D51AB" w:rsidP="00BD3F71">
      <w:pPr>
        <w:spacing w:line="240" w:lineRule="auto"/>
        <w:jc w:val="center"/>
        <w:rPr>
          <w:lang w:val="es-CO"/>
        </w:rPr>
      </w:pPr>
      <w:r w:rsidRPr="00BD3F71">
        <w:rPr>
          <w:b/>
          <w:lang w:val="es-CO"/>
        </w:rPr>
        <w:t>CAPÍTULO 16. AGENCIA</w:t>
      </w:r>
      <w:r w:rsidRPr="00E82A3B">
        <w:rPr>
          <w:lang w:val="es-CO"/>
        </w:rPr>
        <w:t>.</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2754.  AGENCIA COMERCIAL. </w:t>
      </w:r>
    </w:p>
    <w:p w:rsidR="003D51AB" w:rsidRPr="00E82A3B" w:rsidRDefault="003D51AB" w:rsidP="00E627CB">
      <w:pPr>
        <w:spacing w:line="240" w:lineRule="auto"/>
        <w:jc w:val="both"/>
        <w:rPr>
          <w:lang w:val="es-CO"/>
        </w:rPr>
      </w:pPr>
      <w:r w:rsidRPr="00E82A3B">
        <w:rPr>
          <w:lang w:val="es-CO"/>
        </w:rPr>
        <w:t>Por medio del contrato de agencia, un comerciante asume en forma independiente y de manera estable el encargo de promover o explotar negocios en un determinado ramo y dentro de una zona prefijada en el territorio nacional, como representante o agente de un empresario nacional o extranjero o como fabricante o distribuidor de uno o varios productos del mismo.</w:t>
      </w:r>
    </w:p>
    <w:p w:rsidR="003D51AB" w:rsidRPr="00E82A3B" w:rsidRDefault="003D51AB" w:rsidP="00E627CB">
      <w:pPr>
        <w:spacing w:line="240" w:lineRule="auto"/>
        <w:jc w:val="both"/>
        <w:rPr>
          <w:lang w:val="es-CO"/>
        </w:rPr>
      </w:pPr>
      <w:r w:rsidRPr="00E82A3B">
        <w:rPr>
          <w:lang w:val="es-CO"/>
        </w:rPr>
        <w:t>La persona que recibe dicho encargo se denomina genéricamente agente.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2755. DEFINICION DE AGENCIAS. </w:t>
      </w:r>
    </w:p>
    <w:p w:rsidR="003D51AB" w:rsidRPr="00E82A3B" w:rsidRDefault="003D51AB" w:rsidP="00E627CB">
      <w:pPr>
        <w:spacing w:line="240" w:lineRule="auto"/>
        <w:jc w:val="both"/>
        <w:rPr>
          <w:lang w:val="es-CO"/>
        </w:rPr>
      </w:pPr>
      <w:r w:rsidRPr="00E82A3B">
        <w:rPr>
          <w:lang w:val="es-CO"/>
        </w:rPr>
        <w:t xml:space="preserve">Son agencias de una sociedad sus establecimientos de comercio cuyos administradores carezcan de poder para representarla.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2756.  EXCLUSIVIDAD A FAVOR DEL AGENTE.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Salvo pacto en contrario, el empresario no podrá servirse de varios agentes en una misma zona y para el mismo ramo de actividades o productos.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2757.  EXCLUSIVIDAD A FAVOR DEL AGENCIADO. </w:t>
      </w:r>
    </w:p>
    <w:p w:rsidR="003D51AB" w:rsidRPr="00E82A3B" w:rsidRDefault="003D51AB" w:rsidP="00E627CB">
      <w:pPr>
        <w:spacing w:line="240" w:lineRule="auto"/>
        <w:jc w:val="both"/>
        <w:rPr>
          <w:lang w:val="es-CO"/>
        </w:rPr>
      </w:pPr>
      <w:r w:rsidRPr="00E82A3B">
        <w:rPr>
          <w:lang w:val="es-CO"/>
        </w:rPr>
        <w:t>En el contrato de agencia comercial podrá pactarse la prohibición para el agente de promover o explotar, en la misma zona y en el mismo ramo, los negocios de dos o más empresarios competidores.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2758.  CONTENIDO DEL CONTRATO DE AGENCIA COMERCIAL. </w:t>
      </w:r>
    </w:p>
    <w:p w:rsidR="003D51AB" w:rsidRPr="00E82A3B" w:rsidRDefault="003D51AB" w:rsidP="00E627CB">
      <w:pPr>
        <w:spacing w:line="240" w:lineRule="auto"/>
        <w:jc w:val="both"/>
        <w:rPr>
          <w:lang w:val="es-CO"/>
        </w:rPr>
      </w:pPr>
      <w:r w:rsidRPr="00E82A3B">
        <w:rPr>
          <w:lang w:val="es-CO"/>
        </w:rPr>
        <w:t>El contrato de agencia contendrá la especificación de los poderes o facultades del agente, el ramo sobre que versen sus actividades, el tiempo de duración de las mismas y el territorio en que se desarrollen, y será inscrito en el registro mercantil.</w:t>
      </w:r>
    </w:p>
    <w:p w:rsidR="003D51AB" w:rsidRPr="00E82A3B" w:rsidRDefault="003D51AB" w:rsidP="00E627CB">
      <w:pPr>
        <w:spacing w:line="240" w:lineRule="auto"/>
        <w:jc w:val="both"/>
        <w:rPr>
          <w:lang w:val="es-CO"/>
        </w:rPr>
      </w:pPr>
      <w:r w:rsidRPr="00E82A3B">
        <w:rPr>
          <w:lang w:val="es-CO"/>
        </w:rPr>
        <w:t>No será oponible a terceros de buena fe exenta de culpa la falta de algunos de estos requisitos.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2759.  CUMPLIMIENTO DEL ENCARGO Y RENDICIÓN DE INFORMES. </w:t>
      </w:r>
    </w:p>
    <w:p w:rsidR="003D51AB" w:rsidRPr="00E82A3B" w:rsidRDefault="003D51AB" w:rsidP="00E627CB">
      <w:pPr>
        <w:spacing w:line="240" w:lineRule="auto"/>
        <w:jc w:val="both"/>
        <w:rPr>
          <w:lang w:val="es-CO"/>
        </w:rPr>
      </w:pPr>
      <w:r w:rsidRPr="00E82A3B">
        <w:rPr>
          <w:lang w:val="es-CO"/>
        </w:rPr>
        <w:t>El agente cumplirá el encargo que se le ha confiado al tenor de las instrucciones recibidas, y rendirá al empresario las informaciones relativas a las condiciones del mercado en la zona asignada, y las demás que sean útiles a dicho empresario para valorar la conveniencia de cada negocio.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2760.  REMUNERACIÓN DEL AGENTE. </w:t>
      </w:r>
    </w:p>
    <w:p w:rsidR="003D51AB" w:rsidRPr="00E82A3B" w:rsidRDefault="003D51AB" w:rsidP="00E627CB">
      <w:pPr>
        <w:spacing w:line="240" w:lineRule="auto"/>
        <w:jc w:val="both"/>
        <w:rPr>
          <w:lang w:val="es-CO"/>
        </w:rPr>
      </w:pPr>
      <w:r w:rsidRPr="00E82A3B">
        <w:rPr>
          <w:lang w:val="es-CO"/>
        </w:rPr>
        <w:t>El agente tendrá derecho a su remuneración aunque el negocio no se lleve a efectos por causas imputables al empresario, o cuando éste lo efectúe directamente y deba ejecutarse en el territorio asignado al agente, o cuando dicho empresario se ponga {de acuerdo con la otra parte para} no concluir el negocio.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2761.  REEMBOLSOS.</w:t>
      </w:r>
    </w:p>
    <w:p w:rsidR="003D51AB" w:rsidRPr="00E82A3B" w:rsidRDefault="003D51AB" w:rsidP="00E627CB">
      <w:pPr>
        <w:spacing w:line="240" w:lineRule="auto"/>
        <w:jc w:val="both"/>
        <w:rPr>
          <w:lang w:val="es-CO"/>
        </w:rPr>
      </w:pPr>
      <w:r w:rsidRPr="00E82A3B">
        <w:rPr>
          <w:lang w:val="es-CO"/>
        </w:rPr>
        <w:t>Salvo estipulación en contrario, el empresario no estará obligado a reembolsar al agente los gastos de agencia; pero éstos serán deducibles como expensas generales del negocio, cuando la remuneración del agente sea un tanto por ciento de las utilidades del mismo.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2762.  TERMINACIÓN DEL MANDATO. </w:t>
      </w:r>
    </w:p>
    <w:p w:rsidR="003D51AB" w:rsidRPr="00E82A3B" w:rsidRDefault="003D51AB" w:rsidP="00E627CB">
      <w:pPr>
        <w:spacing w:line="240" w:lineRule="auto"/>
        <w:jc w:val="both"/>
        <w:rPr>
          <w:lang w:val="es-CO"/>
        </w:rPr>
      </w:pPr>
      <w:r w:rsidRPr="00E82A3B">
        <w:rPr>
          <w:lang w:val="es-CO"/>
        </w:rPr>
        <w:t>El contrato de agencia termina por las mismas causas del mandato, y a su terminación el agente tendrá derecho a que el empresario le pague una suma equivalente a la doceava parte del promedio de la comisión, regalía o utilidad recibida en los tres últimos años, por cada uno de vigencia del contrato, o al promedio de todo lo recibido, si el tiempo del contrato fuere menor.</w:t>
      </w:r>
    </w:p>
    <w:p w:rsidR="003D51AB" w:rsidRPr="00E82A3B" w:rsidRDefault="003D51AB" w:rsidP="00E627CB">
      <w:pPr>
        <w:spacing w:line="240" w:lineRule="auto"/>
        <w:jc w:val="both"/>
        <w:rPr>
          <w:lang w:val="es-CO"/>
        </w:rPr>
      </w:pPr>
      <w:r w:rsidRPr="00E82A3B">
        <w:rPr>
          <w:lang w:val="es-CO"/>
        </w:rPr>
        <w:t>Además de la prestación indicada en el inciso anterior, cuando el empresario revoque o dé por terminado unilateralmente el contrato, sin justa causa comprobada, deberá pagar al agente una indemnización equitativa, como retribución a sus esfuerzos para acreditar la marca, la línea de productos o los servicios objeto del contrato. La misma regla se aplicará cuando el agente termine el contrato por justa causa imputable al empresario.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Para la fijación del valor de la indemnización se tendrá en cuenta la extensión, importancia y volumen de los negocios que el agente adelantó en desarrollo del contrato.</w:t>
      </w:r>
    </w:p>
    <w:p w:rsidR="003D51AB" w:rsidRPr="00E82A3B" w:rsidRDefault="003D51AB" w:rsidP="00E627CB">
      <w:pPr>
        <w:spacing w:line="240" w:lineRule="auto"/>
        <w:jc w:val="both"/>
        <w:rPr>
          <w:lang w:val="es-CO"/>
        </w:rPr>
      </w:pPr>
      <w:r w:rsidRPr="00E82A3B">
        <w:rPr>
          <w:lang w:val="es-CO"/>
        </w:rPr>
        <w:t>Si es el agente el que da lugar a la terminación unilateral del contrato por justa causa comprobada, no tendrá derecho a indemnización o pago alguno por este concepto.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2763.  JUSTAS CAUSAS PARA DAR POR TERMINADO EL MANDATO. </w:t>
      </w:r>
    </w:p>
    <w:p w:rsidR="003D51AB" w:rsidRPr="00E82A3B" w:rsidRDefault="003D51AB" w:rsidP="00E627CB">
      <w:pPr>
        <w:spacing w:line="240" w:lineRule="auto"/>
        <w:jc w:val="both"/>
        <w:rPr>
          <w:lang w:val="es-CO"/>
        </w:rPr>
      </w:pPr>
      <w:r w:rsidRPr="00E82A3B">
        <w:rPr>
          <w:lang w:val="es-CO"/>
        </w:rPr>
        <w:t>Son justas causas para dar por terminado unilateralmente el contrato de agencia comercial:</w:t>
      </w:r>
    </w:p>
    <w:p w:rsidR="003D51AB" w:rsidRPr="00E82A3B" w:rsidRDefault="003D51AB" w:rsidP="00E627CB">
      <w:pPr>
        <w:spacing w:line="240" w:lineRule="auto"/>
        <w:jc w:val="both"/>
        <w:rPr>
          <w:lang w:val="es-CO"/>
        </w:rPr>
      </w:pPr>
      <w:r w:rsidRPr="00E82A3B">
        <w:rPr>
          <w:lang w:val="es-CO"/>
        </w:rPr>
        <w:t>1) Por parte del empresario:</w:t>
      </w:r>
    </w:p>
    <w:p w:rsidR="003D51AB" w:rsidRPr="00E82A3B" w:rsidRDefault="003D51AB" w:rsidP="00E627CB">
      <w:pPr>
        <w:spacing w:line="240" w:lineRule="auto"/>
        <w:jc w:val="both"/>
        <w:rPr>
          <w:lang w:val="es-CO"/>
        </w:rPr>
      </w:pPr>
      <w:r w:rsidRPr="00E82A3B">
        <w:rPr>
          <w:lang w:val="es-CO"/>
        </w:rPr>
        <w:t>a) El incumplimiento grave del agente en sus obligaciones estipuladas en el contrato o en la ley;</w:t>
      </w:r>
    </w:p>
    <w:p w:rsidR="003D51AB" w:rsidRPr="00E82A3B" w:rsidRDefault="003D51AB" w:rsidP="00E627CB">
      <w:pPr>
        <w:spacing w:line="240" w:lineRule="auto"/>
        <w:jc w:val="both"/>
        <w:rPr>
          <w:lang w:val="es-CO"/>
        </w:rPr>
      </w:pPr>
      <w:r w:rsidRPr="00E82A3B">
        <w:rPr>
          <w:lang w:val="es-CO"/>
        </w:rPr>
        <w:t>b) Cualquiera acción u omisión del agente que afecte gravemente los intereses del empresario;</w:t>
      </w:r>
    </w:p>
    <w:p w:rsidR="003D51AB" w:rsidRPr="00E82A3B" w:rsidRDefault="003D51AB" w:rsidP="00E627CB">
      <w:pPr>
        <w:spacing w:line="240" w:lineRule="auto"/>
        <w:jc w:val="both"/>
        <w:rPr>
          <w:lang w:val="es-CO"/>
        </w:rPr>
      </w:pPr>
      <w:r w:rsidRPr="00E82A3B">
        <w:rPr>
          <w:lang w:val="es-CO"/>
        </w:rPr>
        <w:t>c) La quiebra o insolvencia del agente, y</w:t>
      </w:r>
    </w:p>
    <w:p w:rsidR="003D51AB" w:rsidRPr="00E82A3B" w:rsidRDefault="003D51AB" w:rsidP="00E627CB">
      <w:pPr>
        <w:spacing w:line="240" w:lineRule="auto"/>
        <w:jc w:val="both"/>
        <w:rPr>
          <w:lang w:val="es-CO"/>
        </w:rPr>
      </w:pPr>
      <w:r w:rsidRPr="00E82A3B">
        <w:rPr>
          <w:lang w:val="es-CO"/>
        </w:rPr>
        <w:t>d) La liquidación o terminación de actividades;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2) Por parte del agente:</w:t>
      </w:r>
    </w:p>
    <w:p w:rsidR="003D51AB" w:rsidRPr="00E82A3B" w:rsidRDefault="003D51AB" w:rsidP="00E627CB">
      <w:pPr>
        <w:spacing w:line="240" w:lineRule="auto"/>
        <w:jc w:val="both"/>
        <w:rPr>
          <w:lang w:val="es-CO"/>
        </w:rPr>
      </w:pPr>
      <w:r w:rsidRPr="00E82A3B">
        <w:rPr>
          <w:lang w:val="es-CO"/>
        </w:rPr>
        <w:t>a) El incumplimiento del empresario en sus obligaciones contractuales o legales;</w:t>
      </w:r>
    </w:p>
    <w:p w:rsidR="003D51AB" w:rsidRPr="00E82A3B" w:rsidRDefault="003D51AB" w:rsidP="00E627CB">
      <w:pPr>
        <w:spacing w:line="240" w:lineRule="auto"/>
        <w:jc w:val="both"/>
        <w:rPr>
          <w:lang w:val="es-CO"/>
        </w:rPr>
      </w:pPr>
      <w:r w:rsidRPr="00E82A3B">
        <w:rPr>
          <w:lang w:val="es-CO"/>
        </w:rPr>
        <w:t>b) Cualquier acción u omisión del empresario que afecte gravemente los intereses del agente;</w:t>
      </w:r>
    </w:p>
    <w:p w:rsidR="003D51AB" w:rsidRPr="00E82A3B" w:rsidRDefault="003D51AB" w:rsidP="00E627CB">
      <w:pPr>
        <w:spacing w:line="240" w:lineRule="auto"/>
        <w:jc w:val="both"/>
        <w:rPr>
          <w:lang w:val="es-CO"/>
        </w:rPr>
      </w:pPr>
      <w:r w:rsidRPr="00E82A3B">
        <w:rPr>
          <w:lang w:val="es-CO"/>
        </w:rPr>
        <w:t>c) La quiebra o insolvencia del empresario, y</w:t>
      </w:r>
    </w:p>
    <w:p w:rsidR="003D51AB" w:rsidRPr="00E82A3B" w:rsidRDefault="003D51AB" w:rsidP="00E627CB">
      <w:pPr>
        <w:spacing w:line="240" w:lineRule="auto"/>
        <w:jc w:val="both"/>
        <w:rPr>
          <w:lang w:val="es-CO"/>
        </w:rPr>
      </w:pPr>
      <w:r w:rsidRPr="00E82A3B">
        <w:rPr>
          <w:lang w:val="es-CO"/>
        </w:rPr>
        <w:t>d) La terminación de actividades.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2764.  DERECHO DE RETENCIÓN. </w:t>
      </w:r>
    </w:p>
    <w:p w:rsidR="003D51AB" w:rsidRPr="00E82A3B" w:rsidRDefault="003D51AB" w:rsidP="00E627CB">
      <w:pPr>
        <w:spacing w:line="240" w:lineRule="auto"/>
        <w:jc w:val="both"/>
        <w:rPr>
          <w:lang w:val="es-CO"/>
        </w:rPr>
      </w:pPr>
      <w:r w:rsidRPr="00E82A3B">
        <w:rPr>
          <w:lang w:val="es-CO"/>
        </w:rPr>
        <w:t>El agente tendrá los derechos de retención y privilegio sobre los bienes o valores del empresario que se hallen en su poder o a su disposición hasta que se cancele el valor de la indemnización y hasta el monto de dicha indemnización.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2765.  TERMINACIÓN DEL CONTRATO POR JUSTA CAUSA PROVOCADA POR EL EMPRESARIO. </w:t>
      </w:r>
    </w:p>
    <w:p w:rsidR="003D51AB" w:rsidRPr="00E82A3B" w:rsidRDefault="003D51AB" w:rsidP="00E627CB">
      <w:pPr>
        <w:spacing w:line="240" w:lineRule="auto"/>
        <w:jc w:val="both"/>
        <w:rPr>
          <w:lang w:val="es-CO"/>
        </w:rPr>
      </w:pPr>
      <w:r w:rsidRPr="00E82A3B">
        <w:rPr>
          <w:lang w:val="es-CO"/>
        </w:rPr>
        <w:t>Cuando el agente termine el contrato por causa justa provocada por el empresario, éste deberá pagar a aquél la indemnización prevista en el Artículo 2762.</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2766.  SUJECIÓN A LAS LEYES COLOMBIANAS.</w:t>
      </w:r>
    </w:p>
    <w:p w:rsidR="003D51AB" w:rsidRPr="00E82A3B" w:rsidRDefault="003D51AB" w:rsidP="00E627CB">
      <w:pPr>
        <w:spacing w:line="240" w:lineRule="auto"/>
        <w:jc w:val="both"/>
        <w:rPr>
          <w:lang w:val="es-CO"/>
        </w:rPr>
      </w:pPr>
      <w:r w:rsidRPr="00E82A3B">
        <w:rPr>
          <w:lang w:val="es-CO"/>
        </w:rPr>
        <w:t>Para todos los efectos, los contratos de agencia comercial que se ejecuten en el territorio nacional quedan sujetos a las leyes colombianas.</w:t>
      </w:r>
    </w:p>
    <w:p w:rsidR="003D51AB" w:rsidRPr="00E82A3B" w:rsidRDefault="003D51AB" w:rsidP="00E627CB">
      <w:pPr>
        <w:spacing w:line="240" w:lineRule="auto"/>
        <w:jc w:val="both"/>
        <w:rPr>
          <w:lang w:val="es-CO"/>
        </w:rPr>
      </w:pPr>
      <w:r w:rsidRPr="00E82A3B">
        <w:rPr>
          <w:lang w:val="es-CO"/>
        </w:rPr>
        <w:t>Toda estipulación en contrario se tendrá por no escrita.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2767.  TÉRMINO DE PRESCRIPCIÓN DE ACCIONES.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Las acciones que emanan del contrato de agencia comercial prescriben en cinco años.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2768.  NORMATIVA APLICABLE.</w:t>
      </w:r>
    </w:p>
    <w:p w:rsidR="003D51AB" w:rsidRPr="00E82A3B" w:rsidRDefault="003D51AB" w:rsidP="00E627CB">
      <w:pPr>
        <w:spacing w:line="240" w:lineRule="auto"/>
        <w:jc w:val="both"/>
        <w:rPr>
          <w:lang w:val="es-CO"/>
        </w:rPr>
      </w:pPr>
      <w:r w:rsidRPr="00E82A3B">
        <w:rPr>
          <w:lang w:val="es-CO"/>
        </w:rPr>
        <w:t>Al agente se aplicarán, en lo pertinente, las normas de Título III y de los los capítulos I a IV de este Título.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2769.  APLICACIÓN DE NORMATIVA A LA AGENCIA DE HECHO. </w:t>
      </w:r>
    </w:p>
    <w:p w:rsidR="003D51AB" w:rsidRPr="00E82A3B" w:rsidRDefault="003D51AB" w:rsidP="00E627CB">
      <w:pPr>
        <w:spacing w:line="240" w:lineRule="auto"/>
        <w:jc w:val="both"/>
        <w:rPr>
          <w:lang w:val="es-CO"/>
        </w:rPr>
      </w:pPr>
      <w:r w:rsidRPr="00E82A3B">
        <w:rPr>
          <w:lang w:val="es-CO"/>
        </w:rPr>
        <w:t>A la agencia de hecho se le aplicarán las normas del presente Capítulo.</w:t>
      </w:r>
    </w:p>
    <w:p w:rsidR="003D51AB" w:rsidRPr="00E82A3B" w:rsidRDefault="003D51AB" w:rsidP="00E627CB">
      <w:pPr>
        <w:spacing w:line="240" w:lineRule="auto"/>
        <w:jc w:val="both"/>
        <w:rPr>
          <w:lang w:val="es-CO"/>
        </w:rPr>
      </w:pPr>
    </w:p>
    <w:p w:rsidR="003D51AB" w:rsidRPr="00BD3F71" w:rsidRDefault="003D51AB" w:rsidP="00BD3F71">
      <w:pPr>
        <w:spacing w:line="240" w:lineRule="auto"/>
        <w:jc w:val="center"/>
        <w:rPr>
          <w:b/>
          <w:lang w:val="es-CO"/>
        </w:rPr>
      </w:pPr>
      <w:r w:rsidRPr="00BD3F71">
        <w:rPr>
          <w:b/>
          <w:lang w:val="es-CO"/>
        </w:rPr>
        <w:t>CAPÍTULO 17. PREPOSICIÓN.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2770.  PREPOSICIÓN.</w:t>
      </w:r>
    </w:p>
    <w:p w:rsidR="003D51AB" w:rsidRPr="00E82A3B" w:rsidRDefault="003D51AB" w:rsidP="00E627CB">
      <w:pPr>
        <w:spacing w:line="240" w:lineRule="auto"/>
        <w:jc w:val="both"/>
        <w:rPr>
          <w:lang w:val="es-CO"/>
        </w:rPr>
      </w:pPr>
      <w:r w:rsidRPr="00E82A3B">
        <w:rPr>
          <w:lang w:val="es-CO"/>
        </w:rPr>
        <w:lastRenderedPageBreak/>
        <w:t>La preposición es una forma de mandato que tiene por objeto la administración de un establecimiento de comercio o de una parte o ramo de la actividad del mismo. En este caso, el mandatario se le llamará factor.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2771.  INSCRIPCIÓN DE LA PREPOSICIÓN EN EL REGISTRO MERCANTIL. </w:t>
      </w:r>
    </w:p>
    <w:p w:rsidR="003D51AB" w:rsidRPr="00E82A3B" w:rsidRDefault="003D51AB" w:rsidP="00E627CB">
      <w:pPr>
        <w:spacing w:line="240" w:lineRule="auto"/>
        <w:jc w:val="both"/>
        <w:rPr>
          <w:lang w:val="es-CO"/>
        </w:rPr>
      </w:pPr>
      <w:r w:rsidRPr="00E82A3B">
        <w:rPr>
          <w:lang w:val="es-CO"/>
        </w:rPr>
        <w:t>La preposición deberá inscribirse en el registro mercantil; no obstante, los terceros podrán acreditar su existencia por todos los medios de prueba. La revocación deberá también inscribirse en el registro mercantil, para que sea oponible a terceros.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2772.  DE QUIENES PUEDEN SER FACTORES. </w:t>
      </w:r>
    </w:p>
    <w:p w:rsidR="003D51AB" w:rsidRPr="00E82A3B" w:rsidRDefault="003D51AB" w:rsidP="00E627CB">
      <w:pPr>
        <w:spacing w:line="240" w:lineRule="auto"/>
        <w:jc w:val="both"/>
        <w:rPr>
          <w:lang w:val="es-CO"/>
        </w:rPr>
      </w:pPr>
      <w:r w:rsidRPr="00E82A3B">
        <w:rPr>
          <w:lang w:val="es-CO"/>
        </w:rPr>
        <w:t>El cargo de factor podrá ser desempeñado por menores que hayan cumplido la edad de diez y ocho años. También podrán ser factores los quebrados no sancionados penalmente, aún antes de obtenida su rehabilitación judicial.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2773.   FACULTADES DE LOS FACTORES. </w:t>
      </w:r>
    </w:p>
    <w:p w:rsidR="003D51AB" w:rsidRPr="00E82A3B" w:rsidRDefault="003D51AB" w:rsidP="00E627CB">
      <w:pPr>
        <w:spacing w:line="240" w:lineRule="auto"/>
        <w:jc w:val="both"/>
        <w:rPr>
          <w:lang w:val="es-CO"/>
        </w:rPr>
      </w:pPr>
      <w:r w:rsidRPr="00E82A3B">
        <w:rPr>
          <w:lang w:val="es-CO"/>
        </w:rPr>
        <w:t>Los factores podrán celebrar o ejecutar todos los actos relacionados con el giro ordinario de los negocios del establecimiento que administren, incluyendo las enajenaciones y gravámenes de los elementos del establecimiento que estén comprendidos dentro de dicho giro, en cuanto el preponente no les limite expresamente dichas facultades; la limitación deberá inscribirse en el registro mercantil, para que sea oponible a terceros.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2774.  DEBERES DEL FACTOR PARA QUE OBLIGUEN AL PREPONENTE.</w:t>
      </w:r>
    </w:p>
    <w:p w:rsidR="003D51AB" w:rsidRPr="00E82A3B" w:rsidRDefault="003D51AB" w:rsidP="00E627CB">
      <w:pPr>
        <w:spacing w:line="240" w:lineRule="auto"/>
        <w:jc w:val="both"/>
        <w:rPr>
          <w:lang w:val="es-CO"/>
        </w:rPr>
      </w:pPr>
      <w:r w:rsidRPr="00E82A3B">
        <w:rPr>
          <w:lang w:val="es-CO"/>
        </w:rPr>
        <w:t xml:space="preserve"> Los factores deberán obrar siempre en nombre de sus mandantes y expresar en los documentos que suscriban que lo hacen "por poder". Obrando en esta forma y dentro de los límites de sus facultades, obligarán directamente al preponente, aunque violen las instrucciones recibidas, se apropien del resultado de las negociaciones o incurran en abuso de confianza.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2775.  ACTUACIONES DE LOS FACTORES EN NOMBRE PROPIO Y QUE OBLIGAN A LOS PREPONENTES.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Aunque los factores obren en su propio nombre obligarán al preponente en los casos siguientes:</w:t>
      </w:r>
    </w:p>
    <w:p w:rsidR="003D51AB" w:rsidRPr="00E82A3B" w:rsidRDefault="003D51AB" w:rsidP="00E627CB">
      <w:pPr>
        <w:spacing w:line="240" w:lineRule="auto"/>
        <w:jc w:val="both"/>
        <w:rPr>
          <w:lang w:val="es-CO"/>
        </w:rPr>
      </w:pPr>
      <w:r w:rsidRPr="00E82A3B">
        <w:rPr>
          <w:lang w:val="es-CO"/>
        </w:rPr>
        <w:t>1) Cuando el acto o contrato corresponda al giro ordinario del establecimiento administrado y sea notoria la calidad del factor de la persona que obra, y</w:t>
      </w:r>
    </w:p>
    <w:p w:rsidR="003D51AB" w:rsidRPr="00E82A3B" w:rsidRDefault="003D51AB" w:rsidP="00E627CB">
      <w:pPr>
        <w:spacing w:line="240" w:lineRule="auto"/>
        <w:jc w:val="both"/>
        <w:rPr>
          <w:lang w:val="es-CO"/>
        </w:rPr>
      </w:pPr>
      <w:r w:rsidRPr="00E82A3B">
        <w:rPr>
          <w:lang w:val="es-CO"/>
        </w:rPr>
        <w:t>2) Cuando el resultado del negocio redunde en provecho del preponente, aunque no se reúnan las condiciones previstas en el ordinal anterior.</w:t>
      </w:r>
    </w:p>
    <w:p w:rsidR="003D51AB" w:rsidRPr="00E82A3B" w:rsidRDefault="003D51AB" w:rsidP="00E627CB">
      <w:pPr>
        <w:spacing w:line="240" w:lineRule="auto"/>
        <w:jc w:val="both"/>
        <w:rPr>
          <w:lang w:val="es-CO"/>
        </w:rPr>
      </w:pPr>
      <w:r w:rsidRPr="00E82A3B">
        <w:rPr>
          <w:lang w:val="es-CO"/>
        </w:rPr>
        <w:t>PARÁGRAFO. En cualquiera de estos casos, los terceros que contraten con el factor podrán ejercitar sus acciones contra éste o contra el preponente, mas no contra ambos.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2776.   CUMPLIMIENTO DE LEYES FISCALES A CARGO DE LOS FACTORES. </w:t>
      </w:r>
    </w:p>
    <w:p w:rsidR="003D51AB" w:rsidRPr="00E82A3B" w:rsidRDefault="003D51AB" w:rsidP="00E627CB">
      <w:pPr>
        <w:spacing w:line="240" w:lineRule="auto"/>
        <w:jc w:val="both"/>
        <w:rPr>
          <w:lang w:val="es-CO"/>
        </w:rPr>
      </w:pPr>
      <w:r w:rsidRPr="00E82A3B">
        <w:rPr>
          <w:lang w:val="es-CO"/>
        </w:rPr>
        <w:t xml:space="preserve">Los factores tendrán a su cargo el cumplimiento de las leyes fiscales y reglamentos administrativos relativos a la empresa o actividad a que se dedica el establecimiento administrado, lo mismo que las concernientes a la contabilidad </w:t>
      </w:r>
      <w:r w:rsidRPr="00E82A3B">
        <w:rPr>
          <w:lang w:val="es-CO"/>
        </w:rPr>
        <w:lastRenderedPageBreak/>
        <w:t>de tales negocios, so pena de indemnizar al preponente los perjuicios que se sigan por el incumplimiento de tales obligaciones.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2777.   PROHIBICIONES A LOS FACTORES.</w:t>
      </w:r>
    </w:p>
    <w:p w:rsidR="003D51AB" w:rsidRPr="00E82A3B" w:rsidRDefault="003D51AB" w:rsidP="00E627CB">
      <w:pPr>
        <w:spacing w:line="240" w:lineRule="auto"/>
        <w:jc w:val="both"/>
        <w:rPr>
          <w:lang w:val="es-CO"/>
        </w:rPr>
      </w:pPr>
      <w:r w:rsidRPr="00E82A3B">
        <w:rPr>
          <w:lang w:val="es-CO"/>
        </w:rPr>
        <w:t>Los factores no podrán, sin autorización del preponente, negociar por su cuenta o tomar interés en su nombre o el de otra persona, en negociaciones del mismo género de las que se desarrollan en el establecimiento administrado.</w:t>
      </w:r>
    </w:p>
    <w:p w:rsidR="003D51AB" w:rsidRPr="00E82A3B" w:rsidRDefault="003D51AB" w:rsidP="00E627CB">
      <w:pPr>
        <w:spacing w:line="240" w:lineRule="auto"/>
        <w:jc w:val="both"/>
        <w:rPr>
          <w:lang w:val="es-CO"/>
        </w:rPr>
      </w:pPr>
      <w:r w:rsidRPr="00E82A3B">
        <w:rPr>
          <w:lang w:val="es-CO"/>
        </w:rPr>
        <w:t>En caso de infracción de esta prohibición, el preponente tendrá derecho a las utilidades o provecho que obtenga el factor, sin obligación de soportar la pérdida que pueda sufrir.</w:t>
      </w:r>
    </w:p>
    <w:p w:rsidR="003D51AB" w:rsidRPr="00E82A3B" w:rsidRDefault="003D51AB" w:rsidP="00E627CB">
      <w:pPr>
        <w:spacing w:line="240" w:lineRule="auto"/>
        <w:jc w:val="both"/>
        <w:rPr>
          <w:lang w:val="es-CO"/>
        </w:rPr>
      </w:pPr>
    </w:p>
    <w:p w:rsidR="003D51AB" w:rsidRPr="00E82A3B" w:rsidRDefault="003D51AB" w:rsidP="00BD3F71">
      <w:pPr>
        <w:spacing w:line="240" w:lineRule="auto"/>
        <w:jc w:val="center"/>
        <w:rPr>
          <w:lang w:val="es-CO"/>
        </w:rPr>
      </w:pPr>
      <w:r w:rsidRPr="00BD3F71">
        <w:rPr>
          <w:b/>
          <w:lang w:val="es-CO"/>
        </w:rPr>
        <w:t>CAPÍTULO 18. CONCESIÓN</w:t>
      </w:r>
      <w:r w:rsidRPr="00E82A3B">
        <w:rPr>
          <w:lang w:val="es-CO"/>
        </w:rPr>
        <w:t>.</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2778.  DEFINICIÓN.</w:t>
      </w:r>
    </w:p>
    <w:p w:rsidR="003D51AB" w:rsidRPr="00E82A3B" w:rsidRDefault="003D51AB" w:rsidP="00E627CB">
      <w:pPr>
        <w:spacing w:line="240" w:lineRule="auto"/>
        <w:jc w:val="both"/>
        <w:rPr>
          <w:lang w:val="es-CO"/>
        </w:rPr>
      </w:pPr>
      <w:r w:rsidRPr="00E82A3B">
        <w:rPr>
          <w:lang w:val="es-CO"/>
        </w:rPr>
        <w:t>Hay contrato de concesión cuando el concesionario, que actúa en nombre y por cuenta propia frente a terceros, se obliga mediante una retribución a disponer de su organización empresarial para comercializar mercaderías provistas por el concedente, prestar los servicios y proveer los repuestos y accesorios según haya sido convenido.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2779.  EXCLUSIVIDAD. MERCADERÍAS. </w:t>
      </w:r>
    </w:p>
    <w:p w:rsidR="003D51AB" w:rsidRPr="00E82A3B" w:rsidRDefault="003D51AB" w:rsidP="00E627CB">
      <w:pPr>
        <w:spacing w:line="240" w:lineRule="auto"/>
        <w:jc w:val="both"/>
        <w:rPr>
          <w:lang w:val="es-CO"/>
        </w:rPr>
      </w:pPr>
      <w:r w:rsidRPr="00E82A3B">
        <w:rPr>
          <w:lang w:val="es-CO"/>
        </w:rPr>
        <w:t>Excepto pacto en contrario:</w:t>
      </w:r>
    </w:p>
    <w:p w:rsidR="003D51AB" w:rsidRPr="00E82A3B" w:rsidRDefault="003D51AB" w:rsidP="00E627CB">
      <w:pPr>
        <w:spacing w:line="240" w:lineRule="auto"/>
        <w:jc w:val="both"/>
        <w:rPr>
          <w:lang w:val="es-CO"/>
        </w:rPr>
      </w:pPr>
      <w:r w:rsidRPr="00E82A3B">
        <w:rPr>
          <w:lang w:val="es-CO"/>
        </w:rPr>
        <w:t>a) la concesión es exclusiva para ambas partes en el territorio o zona de influencia determinados. El concedente no puede autorizar otra concesión en el mismo territorio o zona y el concesionario no puede, por sí o por interpósita persona, ejercer actos propios de la concesión fuera de esos límites o actuar en actividades competitivas;</w:t>
      </w:r>
    </w:p>
    <w:p w:rsidR="003D51AB" w:rsidRPr="00E82A3B" w:rsidRDefault="003D51AB" w:rsidP="00E627CB">
      <w:pPr>
        <w:spacing w:line="240" w:lineRule="auto"/>
        <w:jc w:val="both"/>
        <w:rPr>
          <w:lang w:val="es-CO"/>
        </w:rPr>
      </w:pPr>
      <w:r w:rsidRPr="00E82A3B">
        <w:rPr>
          <w:lang w:val="es-CO"/>
        </w:rPr>
        <w:t>b) la concesión comprende todas las mercaderías fabricadas o provistas por el concedente, incluso los nuevos modelos.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2780.  OBLIGACIONES DEL CONCEDENTE.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Son obligaciones del concedente:</w:t>
      </w:r>
    </w:p>
    <w:p w:rsidR="003D51AB" w:rsidRPr="00E82A3B" w:rsidRDefault="003D51AB" w:rsidP="00E627CB">
      <w:pPr>
        <w:spacing w:line="240" w:lineRule="auto"/>
        <w:jc w:val="both"/>
        <w:rPr>
          <w:lang w:val="es-CO"/>
        </w:rPr>
      </w:pPr>
      <w:r w:rsidRPr="00E82A3B">
        <w:rPr>
          <w:lang w:val="es-CO"/>
        </w:rPr>
        <w:t>a) proveer al concesionario de una cantidad mínima de mercaderías que le permita atender adecuadamente las expectativas de venta en su territorio o zona, de acuerdo con las pautas de pago, de financiación y garantías previstas en el contrato. El contrato puede prever la determinación de objetivos de ventas, los que deben ser fijados y comunicados al concesionario de acuerdo con lo convenido;</w:t>
      </w:r>
    </w:p>
    <w:p w:rsidR="003D51AB" w:rsidRPr="00E82A3B" w:rsidRDefault="003D51AB" w:rsidP="00E627CB">
      <w:pPr>
        <w:spacing w:line="240" w:lineRule="auto"/>
        <w:jc w:val="both"/>
        <w:rPr>
          <w:lang w:val="es-CO"/>
        </w:rPr>
      </w:pPr>
      <w:r w:rsidRPr="00E82A3B">
        <w:rPr>
          <w:lang w:val="es-CO"/>
        </w:rPr>
        <w:t>b) respetar el territorio o zona de influencia asignado en exclusividad al concesionario. Son válidos los pactos que, no obstante la exclusividad, reserva para el concedente cierto tipo de ventas directas o modalidades de ventas especiales;</w:t>
      </w:r>
    </w:p>
    <w:p w:rsidR="003D51AB" w:rsidRPr="00E82A3B" w:rsidRDefault="003D51AB" w:rsidP="00E627CB">
      <w:pPr>
        <w:spacing w:line="240" w:lineRule="auto"/>
        <w:jc w:val="both"/>
        <w:rPr>
          <w:lang w:val="es-CO"/>
        </w:rPr>
      </w:pPr>
      <w:r w:rsidRPr="00E82A3B">
        <w:rPr>
          <w:lang w:val="es-CO"/>
        </w:rPr>
        <w:t>c) proveer al concesionario la información técnica y, en su caso, los manuales y la capacitación de personal necesarios para la explotación de la concesión;</w:t>
      </w:r>
    </w:p>
    <w:p w:rsidR="003D51AB" w:rsidRPr="00E82A3B" w:rsidRDefault="003D51AB" w:rsidP="00E627CB">
      <w:pPr>
        <w:spacing w:line="240" w:lineRule="auto"/>
        <w:jc w:val="both"/>
        <w:rPr>
          <w:lang w:val="es-CO"/>
        </w:rPr>
      </w:pPr>
      <w:r w:rsidRPr="00E82A3B">
        <w:rPr>
          <w:lang w:val="es-CO"/>
        </w:rPr>
        <w:t>d) proveer durante un período razonable, en su caso, repuestos para los productos comercializados;</w:t>
      </w:r>
    </w:p>
    <w:p w:rsidR="003D51AB" w:rsidRPr="00E82A3B" w:rsidRDefault="003D51AB" w:rsidP="00E627CB">
      <w:pPr>
        <w:spacing w:line="240" w:lineRule="auto"/>
        <w:jc w:val="both"/>
        <w:rPr>
          <w:lang w:val="es-CO"/>
        </w:rPr>
      </w:pPr>
      <w:r w:rsidRPr="00E82A3B">
        <w:rPr>
          <w:lang w:val="es-CO"/>
        </w:rPr>
        <w:lastRenderedPageBreak/>
        <w:t>e) permitir el uso de marcas, enseñas comerciales y demás elementos distintivos, en la medida necesaria para la explotación de la concesión y para la publicidad del concesionario dentro de su territorio o zona de influencia.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2781.  OBLIGACIONES DEL CONCESIONARIO. </w:t>
      </w:r>
    </w:p>
    <w:p w:rsidR="003D51AB" w:rsidRPr="00E82A3B" w:rsidRDefault="003D51AB" w:rsidP="00E627CB">
      <w:pPr>
        <w:spacing w:line="240" w:lineRule="auto"/>
        <w:jc w:val="both"/>
        <w:rPr>
          <w:lang w:val="es-CO"/>
        </w:rPr>
      </w:pPr>
      <w:r w:rsidRPr="00E82A3B">
        <w:rPr>
          <w:lang w:val="es-CO"/>
        </w:rPr>
        <w:t>Son obligaciones del concesionario:</w:t>
      </w:r>
    </w:p>
    <w:p w:rsidR="003D51AB" w:rsidRPr="00E82A3B" w:rsidRDefault="003D51AB" w:rsidP="00E627CB">
      <w:pPr>
        <w:spacing w:line="240" w:lineRule="auto"/>
        <w:jc w:val="both"/>
        <w:rPr>
          <w:lang w:val="es-CO"/>
        </w:rPr>
      </w:pPr>
      <w:r w:rsidRPr="00E82A3B">
        <w:rPr>
          <w:lang w:val="es-CO"/>
        </w:rPr>
        <w:t>a) comprar exclusivamente al concedente las mercaderías y, en su caso, los repuestos objeto de la concesión, y mantener la existencia convenida de ellos o, en defecto de convenio, la cantidad suficiente para asegurar la continuidad de los negocios y la atención del público consumidor;</w:t>
      </w:r>
    </w:p>
    <w:p w:rsidR="003D51AB" w:rsidRPr="00E82A3B" w:rsidRDefault="003D51AB" w:rsidP="00E627CB">
      <w:pPr>
        <w:spacing w:line="240" w:lineRule="auto"/>
        <w:jc w:val="both"/>
        <w:rPr>
          <w:lang w:val="es-CO"/>
        </w:rPr>
      </w:pPr>
      <w:r w:rsidRPr="00E82A3B">
        <w:rPr>
          <w:lang w:val="es-CO"/>
        </w:rPr>
        <w:t>b) respetar los límites geográficos de actuación y abstenerse de comercializar mercaderías fuera de ellos, directa o indirectamente por interpósita persona;</w:t>
      </w:r>
    </w:p>
    <w:p w:rsidR="003D51AB" w:rsidRPr="00E82A3B" w:rsidRDefault="003D51AB" w:rsidP="00E627CB">
      <w:pPr>
        <w:spacing w:line="240" w:lineRule="auto"/>
        <w:jc w:val="both"/>
        <w:rPr>
          <w:lang w:val="es-CO"/>
        </w:rPr>
      </w:pPr>
      <w:r w:rsidRPr="00E82A3B">
        <w:rPr>
          <w:lang w:val="es-CO"/>
        </w:rPr>
        <w:t>c) disponer de los locales y demás instalaciones y equipos que resulten necesarios para el adecuado cumplimiento de su actividad;</w:t>
      </w:r>
    </w:p>
    <w:p w:rsidR="003D51AB" w:rsidRPr="00E82A3B" w:rsidRDefault="003D51AB" w:rsidP="00E627CB">
      <w:pPr>
        <w:spacing w:line="240" w:lineRule="auto"/>
        <w:jc w:val="both"/>
        <w:rPr>
          <w:lang w:val="es-CO"/>
        </w:rPr>
      </w:pPr>
      <w:r w:rsidRPr="00E82A3B">
        <w:rPr>
          <w:lang w:val="es-CO"/>
        </w:rPr>
        <w:t>d) prestar los servicios de pre entrega y mantenimiento de las mercaderías, en caso de haberlo así convenido;</w:t>
      </w:r>
    </w:p>
    <w:p w:rsidR="003D51AB" w:rsidRPr="00E82A3B" w:rsidRDefault="003D51AB" w:rsidP="00E627CB">
      <w:pPr>
        <w:spacing w:line="240" w:lineRule="auto"/>
        <w:jc w:val="both"/>
        <w:rPr>
          <w:lang w:val="es-CO"/>
        </w:rPr>
      </w:pPr>
      <w:r w:rsidRPr="00E82A3B">
        <w:rPr>
          <w:lang w:val="es-CO"/>
        </w:rPr>
        <w:t>e) adoptar el sistema de ventas, de publicidad y de contabilidad que fije el concedente;</w:t>
      </w:r>
    </w:p>
    <w:p w:rsidR="003D51AB" w:rsidRPr="00E82A3B" w:rsidRDefault="003D51AB" w:rsidP="00E627CB">
      <w:pPr>
        <w:spacing w:line="240" w:lineRule="auto"/>
        <w:jc w:val="both"/>
        <w:rPr>
          <w:lang w:val="es-CO"/>
        </w:rPr>
      </w:pPr>
      <w:r w:rsidRPr="00E82A3B">
        <w:rPr>
          <w:lang w:val="es-CO"/>
        </w:rPr>
        <w:t>f) capacitar a su personal de conformidad con las normas del concedente.</w:t>
      </w:r>
    </w:p>
    <w:p w:rsidR="003D51AB" w:rsidRPr="00E82A3B" w:rsidRDefault="003D51AB" w:rsidP="00E627CB">
      <w:pPr>
        <w:spacing w:line="240" w:lineRule="auto"/>
        <w:jc w:val="both"/>
        <w:rPr>
          <w:lang w:val="es-CO"/>
        </w:rPr>
      </w:pPr>
      <w:r w:rsidRPr="00E82A3B">
        <w:rPr>
          <w:lang w:val="es-CO"/>
        </w:rPr>
        <w:t>Sin perjuicio de lo dispuesto en el inciso a) de este artículo, el concesionario puede vender mercaderías del mismo ramo que le hayan sido entregadas en parte de pago de las que comercialice por causa de la concesión, así como financiar unas y otras y vender, exponer o promocionar otras mercaderías o servicios que se autoricen por el contrato, aunque no sean accesorios de las mercaderías objeto de la concesión ni estén destinados a ella.</w:t>
      </w:r>
    </w:p>
    <w:p w:rsidR="00BD3F71" w:rsidRDefault="00BD3F7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2782.  PLAZOS. </w:t>
      </w:r>
    </w:p>
    <w:p w:rsidR="003D51AB" w:rsidRPr="00E82A3B" w:rsidRDefault="003D51AB" w:rsidP="00E627CB">
      <w:pPr>
        <w:spacing w:line="240" w:lineRule="auto"/>
        <w:jc w:val="both"/>
        <w:rPr>
          <w:lang w:val="es-CO"/>
        </w:rPr>
      </w:pPr>
      <w:r w:rsidRPr="00E82A3B">
        <w:rPr>
          <w:lang w:val="es-CO"/>
        </w:rPr>
        <w:t>El plazo del contrato de concesión no puede ser inferior a cuatro años. Pactado un plazo menor o si el tiempo es indeterminado, se entiende convenido por cuatro años.</w:t>
      </w:r>
    </w:p>
    <w:p w:rsidR="003D51AB" w:rsidRPr="00E82A3B" w:rsidRDefault="003D51AB" w:rsidP="00E627CB">
      <w:pPr>
        <w:spacing w:line="240" w:lineRule="auto"/>
        <w:jc w:val="both"/>
        <w:rPr>
          <w:lang w:val="es-CO"/>
        </w:rPr>
      </w:pPr>
      <w:r w:rsidRPr="00E82A3B">
        <w:rPr>
          <w:lang w:val="es-CO"/>
        </w:rPr>
        <w:t>Excepcionalmente, si el concedente provee al concesionario el uso de las instalaciones principales suficientes para su desempeño, puede preverse un plazo menor, no inferior a dos años.</w:t>
      </w:r>
    </w:p>
    <w:p w:rsidR="003D51AB" w:rsidRPr="00E82A3B" w:rsidRDefault="003D51AB" w:rsidP="00E627CB">
      <w:pPr>
        <w:spacing w:line="240" w:lineRule="auto"/>
        <w:jc w:val="both"/>
        <w:rPr>
          <w:lang w:val="es-CO"/>
        </w:rPr>
      </w:pPr>
      <w:r w:rsidRPr="00E82A3B">
        <w:rPr>
          <w:lang w:val="es-CO"/>
        </w:rPr>
        <w:t>La continuación de la relación después de vencido el plazo determinado por el contrato o por la ley, sin especificarse antes el nuevo plazo, lo transforma en contrato por tiempo indeterminado.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2783.  RETRIBUCIÓN. GASTOS. </w:t>
      </w:r>
    </w:p>
    <w:p w:rsidR="003D51AB" w:rsidRPr="00E82A3B" w:rsidRDefault="003D51AB" w:rsidP="00E627CB">
      <w:pPr>
        <w:spacing w:line="240" w:lineRule="auto"/>
        <w:jc w:val="both"/>
        <w:rPr>
          <w:lang w:val="es-CO"/>
        </w:rPr>
      </w:pPr>
      <w:r w:rsidRPr="00E82A3B">
        <w:rPr>
          <w:lang w:val="es-CO"/>
        </w:rPr>
        <w:t>El concesionario tiene derecho a una retribución, que puede consistir en una comisión o un margen sobre el precio de las unidades vendidas por él a terceros o adquiridas al concedente, o también en cantidades fijas u otras formas convenidas con el concedente.</w:t>
      </w:r>
    </w:p>
    <w:p w:rsidR="003D51AB" w:rsidRPr="00E82A3B" w:rsidRDefault="003D51AB" w:rsidP="00E627CB">
      <w:pPr>
        <w:spacing w:line="240" w:lineRule="auto"/>
        <w:jc w:val="both"/>
        <w:rPr>
          <w:lang w:val="es-CO"/>
        </w:rPr>
      </w:pPr>
      <w:r w:rsidRPr="00E82A3B">
        <w:rPr>
          <w:lang w:val="es-CO"/>
        </w:rPr>
        <w:t>Los gastos de explotación están a cargo del concesionario, excepto los necesarios para atender los servicios de pre entrega o de garantía gratuita a la clientela, en su caso, que deben ser pagados por el concedente conforme a lo pactado.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2784.  RESCISIÓN DE CONTRATOS POR TIEMPO INDETERMINADO.</w:t>
      </w:r>
    </w:p>
    <w:p w:rsidR="003D51AB" w:rsidRPr="00E82A3B" w:rsidRDefault="003D51AB" w:rsidP="00E627CB">
      <w:pPr>
        <w:spacing w:line="240" w:lineRule="auto"/>
        <w:jc w:val="both"/>
        <w:rPr>
          <w:lang w:val="es-CO"/>
        </w:rPr>
      </w:pPr>
      <w:r w:rsidRPr="00E82A3B">
        <w:rPr>
          <w:lang w:val="es-CO"/>
        </w:rPr>
        <w:t xml:space="preserve"> Si el contrato de concesión es por tiempo indeterminado:</w:t>
      </w:r>
    </w:p>
    <w:p w:rsidR="003D51AB" w:rsidRPr="00E82A3B" w:rsidRDefault="003D51AB" w:rsidP="00E627CB">
      <w:pPr>
        <w:spacing w:line="240" w:lineRule="auto"/>
        <w:jc w:val="both"/>
        <w:rPr>
          <w:lang w:val="es-CO"/>
        </w:rPr>
      </w:pPr>
      <w:r w:rsidRPr="00E82A3B">
        <w:rPr>
          <w:lang w:val="es-CO"/>
        </w:rPr>
        <w:lastRenderedPageBreak/>
        <w:t>a)                  En los contratos de agencia por tiempo indeterminado, cualquiera de las partes puede ponerle fin con un preaviso.</w:t>
      </w:r>
    </w:p>
    <w:p w:rsidR="003D51AB" w:rsidRPr="00E82A3B" w:rsidRDefault="003D51AB" w:rsidP="00E627CB">
      <w:pPr>
        <w:spacing w:line="240" w:lineRule="auto"/>
        <w:jc w:val="both"/>
        <w:rPr>
          <w:lang w:val="es-CO"/>
        </w:rPr>
      </w:pPr>
      <w:r w:rsidRPr="00E82A3B">
        <w:rPr>
          <w:lang w:val="es-CO"/>
        </w:rPr>
        <w:t>El plazo del preaviso debe ser de un mes por cada año de vigencia del contrato.</w:t>
      </w:r>
    </w:p>
    <w:p w:rsidR="003D51AB" w:rsidRPr="00E82A3B" w:rsidRDefault="003D51AB" w:rsidP="00E627CB">
      <w:pPr>
        <w:spacing w:line="240" w:lineRule="auto"/>
        <w:jc w:val="both"/>
        <w:rPr>
          <w:lang w:val="es-CO"/>
        </w:rPr>
      </w:pPr>
      <w:r w:rsidRPr="00E82A3B">
        <w:rPr>
          <w:lang w:val="es-CO"/>
        </w:rPr>
        <w:t>El final del plazo de preaviso debe coincidir con el final del mes calendario en el que aquél opera.</w:t>
      </w:r>
    </w:p>
    <w:p w:rsidR="003D51AB" w:rsidRPr="00E82A3B" w:rsidRDefault="003D51AB" w:rsidP="00E627CB">
      <w:pPr>
        <w:spacing w:line="240" w:lineRule="auto"/>
        <w:jc w:val="both"/>
        <w:rPr>
          <w:lang w:val="es-CO"/>
        </w:rPr>
      </w:pPr>
      <w:r w:rsidRPr="00E82A3B">
        <w:rPr>
          <w:lang w:val="es-CO"/>
        </w:rPr>
        <w:t>Las disposiciones del presente artículo se aplican a los contratos de duración limitada transformados en contratos de duración ilimitada, a cuyo fin en el cálculo del plazo de preaviso debe computarse la duración limitada que le precede.</w:t>
      </w:r>
    </w:p>
    <w:p w:rsidR="003D51AB" w:rsidRPr="00E82A3B" w:rsidRDefault="003D51AB" w:rsidP="00E627CB">
      <w:pPr>
        <w:spacing w:line="240" w:lineRule="auto"/>
        <w:jc w:val="both"/>
        <w:rPr>
          <w:lang w:val="es-CO"/>
        </w:rPr>
      </w:pPr>
      <w:r w:rsidRPr="00E82A3B">
        <w:rPr>
          <w:lang w:val="es-CO"/>
        </w:rPr>
        <w:t xml:space="preserve">Las partes pueden prever los plazos de preaviso superiores a los establecidos en este artículo.  </w:t>
      </w:r>
    </w:p>
    <w:p w:rsidR="003D51AB" w:rsidRPr="00E82A3B" w:rsidRDefault="003D51AB" w:rsidP="00E627CB">
      <w:pPr>
        <w:spacing w:line="240" w:lineRule="auto"/>
        <w:jc w:val="both"/>
        <w:rPr>
          <w:lang w:val="es-CO"/>
        </w:rPr>
      </w:pPr>
      <w:r w:rsidRPr="00E82A3B">
        <w:rPr>
          <w:lang w:val="es-CO"/>
        </w:rPr>
        <w:t>La omisión del preaviso, otorga a la otra parte derecho a la indemnización por las ganancias dejadas de percibir en el período.</w:t>
      </w:r>
    </w:p>
    <w:p w:rsidR="003D51AB" w:rsidRPr="00E82A3B" w:rsidRDefault="003D51AB" w:rsidP="00E627CB">
      <w:pPr>
        <w:spacing w:line="240" w:lineRule="auto"/>
        <w:jc w:val="both"/>
        <w:rPr>
          <w:lang w:val="es-CO"/>
        </w:rPr>
      </w:pPr>
      <w:r w:rsidRPr="00E82A3B">
        <w:rPr>
          <w:lang w:val="es-CO"/>
        </w:rPr>
        <w:t>b) el concedente debe readquirir los productos y repuestos nuevos que el concesionario haya adquirido conforme con las obligaciones pactadas en el contrato y que tenga en existencia al fin del período de preaviso, a los precios ordinarios de venta a los concesionarios al tiempo del pago.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2785.  RESOLUCIÓN DEL CONTRATO DE CONCESIÓN. CAUSALES.</w:t>
      </w:r>
    </w:p>
    <w:p w:rsidR="003D51AB" w:rsidRPr="00E82A3B" w:rsidRDefault="003D51AB" w:rsidP="00E627CB">
      <w:pPr>
        <w:spacing w:line="240" w:lineRule="auto"/>
        <w:jc w:val="both"/>
        <w:rPr>
          <w:lang w:val="es-CO"/>
        </w:rPr>
      </w:pPr>
      <w:r w:rsidRPr="00E82A3B">
        <w:rPr>
          <w:lang w:val="es-CO"/>
        </w:rPr>
        <w:t xml:space="preserve"> Al contrato de concesión se resuelve por:</w:t>
      </w:r>
    </w:p>
    <w:p w:rsidR="003D51AB" w:rsidRPr="00E82A3B" w:rsidRDefault="003D51AB" w:rsidP="00E627CB">
      <w:pPr>
        <w:spacing w:line="240" w:lineRule="auto"/>
        <w:jc w:val="both"/>
        <w:rPr>
          <w:lang w:val="es-CO"/>
        </w:rPr>
      </w:pPr>
      <w:r w:rsidRPr="00E82A3B">
        <w:rPr>
          <w:lang w:val="es-CO"/>
        </w:rPr>
        <w:t>a) muerte o incapacidad del agente;</w:t>
      </w:r>
    </w:p>
    <w:p w:rsidR="003D51AB" w:rsidRPr="00E82A3B" w:rsidRDefault="003D51AB" w:rsidP="00E627CB">
      <w:pPr>
        <w:spacing w:line="240" w:lineRule="auto"/>
        <w:jc w:val="both"/>
        <w:rPr>
          <w:lang w:val="es-CO"/>
        </w:rPr>
      </w:pPr>
      <w:r w:rsidRPr="00E82A3B">
        <w:rPr>
          <w:lang w:val="es-CO"/>
        </w:rPr>
        <w:t>b) disolución de la persona jurídica que celebra el contrato, que no deriva de fusión o escisión;</w:t>
      </w:r>
    </w:p>
    <w:p w:rsidR="003D51AB" w:rsidRPr="00E82A3B" w:rsidRDefault="003D51AB" w:rsidP="00E627CB">
      <w:pPr>
        <w:spacing w:line="240" w:lineRule="auto"/>
        <w:jc w:val="both"/>
        <w:rPr>
          <w:lang w:val="es-CO"/>
        </w:rPr>
      </w:pPr>
      <w:r w:rsidRPr="00E82A3B">
        <w:rPr>
          <w:lang w:val="es-CO"/>
        </w:rPr>
        <w:t>c) quiebra firme de cualquiera de las partes;</w:t>
      </w:r>
    </w:p>
    <w:p w:rsidR="003D51AB" w:rsidRPr="00E82A3B" w:rsidRDefault="003D51AB" w:rsidP="00E627CB">
      <w:pPr>
        <w:spacing w:line="240" w:lineRule="auto"/>
        <w:jc w:val="both"/>
        <w:rPr>
          <w:lang w:val="es-CO"/>
        </w:rPr>
      </w:pPr>
      <w:r w:rsidRPr="00E82A3B">
        <w:rPr>
          <w:lang w:val="es-CO"/>
        </w:rPr>
        <w:t>d) vencimiento del plazo;</w:t>
      </w:r>
    </w:p>
    <w:p w:rsidR="003D51AB" w:rsidRPr="00E82A3B" w:rsidRDefault="003D51AB" w:rsidP="00E627CB">
      <w:pPr>
        <w:spacing w:line="240" w:lineRule="auto"/>
        <w:jc w:val="both"/>
        <w:rPr>
          <w:lang w:val="es-CO"/>
        </w:rPr>
      </w:pPr>
      <w:r w:rsidRPr="00E82A3B">
        <w:rPr>
          <w:lang w:val="es-CO"/>
        </w:rPr>
        <w:t>e) incumplimiento grave o reiterado de las obligaciones de una de las partes, de forma de poner razonablemente en duda la posibilidad o la intención del incumplidor de atender con exactitud las obligaciones sucesivas;</w:t>
      </w:r>
    </w:p>
    <w:p w:rsidR="003D51AB" w:rsidRPr="00E82A3B" w:rsidRDefault="003D51AB" w:rsidP="00E627CB">
      <w:pPr>
        <w:spacing w:line="240" w:lineRule="auto"/>
        <w:jc w:val="both"/>
        <w:rPr>
          <w:lang w:val="es-CO"/>
        </w:rPr>
      </w:pPr>
      <w:r w:rsidRPr="00E82A3B">
        <w:rPr>
          <w:lang w:val="es-CO"/>
        </w:rPr>
        <w:t>f) disminución significativa del volumen de negocios del agente.</w:t>
      </w:r>
    </w:p>
    <w:p w:rsidR="00BD3F71" w:rsidRDefault="00BD3F7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2786.  SUBCONCESIONARIOS. CESIÓN DEL CONTRATO.</w:t>
      </w:r>
    </w:p>
    <w:p w:rsidR="003D51AB" w:rsidRPr="00E82A3B" w:rsidRDefault="003D51AB" w:rsidP="00E627CB">
      <w:pPr>
        <w:spacing w:line="240" w:lineRule="auto"/>
        <w:jc w:val="both"/>
        <w:rPr>
          <w:lang w:val="es-CO"/>
        </w:rPr>
      </w:pPr>
      <w:r w:rsidRPr="00E82A3B">
        <w:rPr>
          <w:lang w:val="es-CO"/>
        </w:rPr>
        <w:t>Excepto pacto en contrario, el concesionario no puede designar subconcesionarios, agentes o intermediarios de venta, ni cualquiera de las partes puede ceder 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2787.  APLICACIÓN A OTROS CONTRATOS. </w:t>
      </w:r>
    </w:p>
    <w:p w:rsidR="003D51AB" w:rsidRPr="00E82A3B" w:rsidRDefault="003D51AB" w:rsidP="00E627CB">
      <w:pPr>
        <w:spacing w:line="240" w:lineRule="auto"/>
        <w:jc w:val="both"/>
        <w:rPr>
          <w:lang w:val="es-CO"/>
        </w:rPr>
      </w:pPr>
      <w:r w:rsidRPr="00E82A3B">
        <w:rPr>
          <w:lang w:val="es-CO"/>
        </w:rPr>
        <w:t>Las normas de este Capítulo se aplican a:</w:t>
      </w:r>
    </w:p>
    <w:p w:rsidR="003D51AB" w:rsidRPr="00E82A3B" w:rsidRDefault="003D51AB" w:rsidP="00E627CB">
      <w:pPr>
        <w:spacing w:line="240" w:lineRule="auto"/>
        <w:jc w:val="both"/>
        <w:rPr>
          <w:lang w:val="es-CO"/>
        </w:rPr>
      </w:pPr>
      <w:r w:rsidRPr="00E82A3B">
        <w:rPr>
          <w:lang w:val="es-CO"/>
        </w:rPr>
        <w:t>a) los contratos por los que se conceda la venta o comercialización de software o de procedimientos similares;</w:t>
      </w:r>
    </w:p>
    <w:p w:rsidR="003D51AB" w:rsidRPr="00E82A3B" w:rsidRDefault="003D51AB" w:rsidP="00E627CB">
      <w:pPr>
        <w:spacing w:line="240" w:lineRule="auto"/>
        <w:jc w:val="both"/>
        <w:rPr>
          <w:lang w:val="es-CO"/>
        </w:rPr>
      </w:pPr>
      <w:r w:rsidRPr="00E82A3B">
        <w:rPr>
          <w:lang w:val="es-CO"/>
        </w:rPr>
        <w:t>b) los contratos de distribución, en cuanto sean pertinentes.</w:t>
      </w:r>
    </w:p>
    <w:p w:rsidR="003D51AB" w:rsidRPr="00E82A3B" w:rsidRDefault="003D51AB" w:rsidP="00E627CB">
      <w:pPr>
        <w:spacing w:line="240" w:lineRule="auto"/>
        <w:jc w:val="both"/>
        <w:rPr>
          <w:lang w:val="es-CO"/>
        </w:rPr>
      </w:pPr>
    </w:p>
    <w:p w:rsidR="003D51AB" w:rsidRPr="00BD3F71" w:rsidRDefault="003D51AB" w:rsidP="00BD3F71">
      <w:pPr>
        <w:spacing w:line="240" w:lineRule="auto"/>
        <w:jc w:val="center"/>
        <w:rPr>
          <w:b/>
          <w:lang w:val="es-CO"/>
        </w:rPr>
      </w:pPr>
      <w:r w:rsidRPr="00BD3F71">
        <w:rPr>
          <w:b/>
          <w:lang w:val="es-CO"/>
        </w:rPr>
        <w:t>CAPÍTULO 19. FRANQUICIA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2788.  CONCEPTO. </w:t>
      </w:r>
    </w:p>
    <w:p w:rsidR="003D51AB" w:rsidRPr="00E82A3B" w:rsidRDefault="003D51AB" w:rsidP="00E627CB">
      <w:pPr>
        <w:spacing w:line="240" w:lineRule="auto"/>
        <w:jc w:val="both"/>
        <w:rPr>
          <w:lang w:val="es-CO"/>
        </w:rPr>
      </w:pPr>
      <w:r w:rsidRPr="00E82A3B">
        <w:rPr>
          <w:lang w:val="es-CO"/>
        </w:rPr>
        <w:lastRenderedPageBreak/>
        <w:t>Hay franquicia comercial cuando una parte, denominada franquiciante, otorga a otra, llamada franquiciado, el derecho a utilizar un sistema probado, destinado a comercializar determinados bienes o servicios bajo el nombre comercial, emblema o la marca del franquiciante, quien provee un conjunto de conocimientos técnicos y la prestación continua de asistencia técnica o comercial, contra una prestación directa o indirecta del franquiciado. El franquiciante debe ser titular exclusivo del conjunto de los derechos intelectuales, marcas, patentes, nombres comerciales, derechos de autor y demás comprendidos en el sistema bajo franquicia; o, en su caso, tener derecho a su utilización y transmisión al franquiciado en los términos del contrato.</w:t>
      </w:r>
    </w:p>
    <w:p w:rsidR="003D51AB" w:rsidRPr="00E82A3B" w:rsidRDefault="003D51AB" w:rsidP="00E627CB">
      <w:pPr>
        <w:spacing w:line="240" w:lineRule="auto"/>
        <w:jc w:val="both"/>
        <w:rPr>
          <w:lang w:val="es-CO"/>
        </w:rPr>
      </w:pPr>
      <w:r w:rsidRPr="00E82A3B">
        <w:rPr>
          <w:lang w:val="es-CO"/>
        </w:rPr>
        <w:t>El franquiciante no puede tener participación accionaria de control directo o indirecto en el negocio del franquiciado.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2789.  DEFINICIONES. </w:t>
      </w:r>
    </w:p>
    <w:p w:rsidR="003D51AB" w:rsidRPr="00E82A3B" w:rsidRDefault="003D51AB" w:rsidP="00E627CB">
      <w:pPr>
        <w:spacing w:line="240" w:lineRule="auto"/>
        <w:jc w:val="both"/>
        <w:rPr>
          <w:lang w:val="es-CO"/>
        </w:rPr>
      </w:pPr>
      <w:r w:rsidRPr="00E82A3B">
        <w:rPr>
          <w:lang w:val="es-CO"/>
        </w:rPr>
        <w:t>A los fines de la interpretación del contrato se entiende que:</w:t>
      </w:r>
    </w:p>
    <w:p w:rsidR="003D51AB" w:rsidRPr="00E82A3B" w:rsidRDefault="003D51AB" w:rsidP="00E627CB">
      <w:pPr>
        <w:spacing w:line="240" w:lineRule="auto"/>
        <w:jc w:val="both"/>
        <w:rPr>
          <w:lang w:val="es-CO"/>
        </w:rPr>
      </w:pPr>
      <w:r w:rsidRPr="00E82A3B">
        <w:rPr>
          <w:lang w:val="es-CO"/>
        </w:rPr>
        <w:t>a) franquicia mayorista es aquella en virtud de la cual el franquiciante otorga a una persona física o jurídica un territorio o ámbito de actuación nacional o regional o provincial con derecho de nombrar subfranquiciados, el uso de sus marcas y sistema de franquicias bajo contraprestaciones específicas;</w:t>
      </w:r>
    </w:p>
    <w:p w:rsidR="003D51AB" w:rsidRPr="00E82A3B" w:rsidRDefault="003D51AB" w:rsidP="00E627CB">
      <w:pPr>
        <w:spacing w:line="240" w:lineRule="auto"/>
        <w:jc w:val="both"/>
        <w:rPr>
          <w:lang w:val="es-CO"/>
        </w:rPr>
      </w:pPr>
      <w:r w:rsidRPr="00E82A3B">
        <w:rPr>
          <w:lang w:val="es-CO"/>
        </w:rPr>
        <w:t>b) franquicia de desarrollo es aquella en virtud de la cual el franquiciante otorga a un franquiciado denominado desarrollador el derecho a abrir múltiples negocios franquiciados bajo el sistema, método y marca del franquiciante en una región o en el país durante un término prolongado no menor a cinco años, y en el que todos los locales o negocios que se abren dependen o están controlados, en caso de que se constituyan como sociedades, por el desarrollador, sin que éste tenga el derecho de ceder su posición como tal o subfranquiciar, sin el consentimiento del franquiciante;</w:t>
      </w:r>
    </w:p>
    <w:p w:rsidR="003D51AB" w:rsidRPr="00E82A3B" w:rsidRDefault="003D51AB" w:rsidP="00E627CB">
      <w:pPr>
        <w:spacing w:line="240" w:lineRule="auto"/>
        <w:jc w:val="both"/>
        <w:rPr>
          <w:lang w:val="es-CO"/>
        </w:rPr>
      </w:pPr>
      <w:r w:rsidRPr="00E82A3B">
        <w:rPr>
          <w:lang w:val="es-CO"/>
        </w:rPr>
        <w:t>c) sistema de negocios: es el conjunto de conocimientos prácticos y la experiencia acumulada por el franquiciante, no patentado, que ha sido debidamente probado, secreto, sustancial y transmisible. Es secreto cuando en su conjunto o la configuración de sus componentes no es generalmente conocida o fácilmente accesible. Es sustancial cuando la información que contiene es relevante para la venta o prestación de servicios y permite al franquiciado prestar sus servicios o vender los productos conforme con el sistema de negocios. Es transmisible cuando su descripción es suficiente para permitir al franquiciado desarrollar su negocio de conformidad a las pautas creadas o desarrolladas por el franquiciante.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2790.  OBLIGACIONES DEL FRANQUICIANTE. </w:t>
      </w:r>
    </w:p>
    <w:p w:rsidR="003D51AB" w:rsidRPr="00E82A3B" w:rsidRDefault="003D51AB" w:rsidP="00E627CB">
      <w:pPr>
        <w:spacing w:line="240" w:lineRule="auto"/>
        <w:jc w:val="both"/>
        <w:rPr>
          <w:lang w:val="es-CO"/>
        </w:rPr>
      </w:pPr>
      <w:r w:rsidRPr="00E82A3B">
        <w:rPr>
          <w:lang w:val="es-CO"/>
        </w:rPr>
        <w:t>Son obligaciones del franquiciante:</w:t>
      </w:r>
    </w:p>
    <w:p w:rsidR="003D51AB" w:rsidRPr="00E82A3B" w:rsidRDefault="003D51AB" w:rsidP="00E627CB">
      <w:pPr>
        <w:spacing w:line="240" w:lineRule="auto"/>
        <w:jc w:val="both"/>
        <w:rPr>
          <w:lang w:val="es-CO"/>
        </w:rPr>
      </w:pPr>
      <w:r w:rsidRPr="00E82A3B">
        <w:rPr>
          <w:lang w:val="es-CO"/>
        </w:rPr>
        <w:t>a) proporcionar, con antelación a la firma del contrato, información económica y financiera sobre la evolución de dos años de unidades similares a la ofrecida en franquicia, que hayan operado un tiempo suficiente, en el país o en el extranjero;</w:t>
      </w:r>
    </w:p>
    <w:p w:rsidR="003D51AB" w:rsidRPr="00E82A3B" w:rsidRDefault="003D51AB" w:rsidP="00E627CB">
      <w:pPr>
        <w:spacing w:line="240" w:lineRule="auto"/>
        <w:jc w:val="both"/>
        <w:rPr>
          <w:lang w:val="es-CO"/>
        </w:rPr>
      </w:pPr>
      <w:r w:rsidRPr="00E82A3B">
        <w:rPr>
          <w:lang w:val="es-CO"/>
        </w:rPr>
        <w:t>b) comunicar al franquiciado el conjunto de conocimientos técnicos, aun cuando no estén patentados, derivados de la experiencia del franquiciante y comprobados por éste como aptos para producir los efectos del sistema franquiciado;</w:t>
      </w:r>
    </w:p>
    <w:p w:rsidR="003D51AB" w:rsidRPr="00E82A3B" w:rsidRDefault="003D51AB" w:rsidP="00E627CB">
      <w:pPr>
        <w:spacing w:line="240" w:lineRule="auto"/>
        <w:jc w:val="both"/>
        <w:rPr>
          <w:lang w:val="es-CO"/>
        </w:rPr>
      </w:pPr>
      <w:r w:rsidRPr="00E82A3B">
        <w:rPr>
          <w:lang w:val="es-CO"/>
        </w:rPr>
        <w:t>c) entregar al franquiciado un manual de operaciones con las especificaciones útiles para desarrollar la actividad prevista en el contrato;</w:t>
      </w:r>
    </w:p>
    <w:p w:rsidR="003D51AB" w:rsidRPr="00E82A3B" w:rsidRDefault="003D51AB" w:rsidP="00E627CB">
      <w:pPr>
        <w:spacing w:line="240" w:lineRule="auto"/>
        <w:jc w:val="both"/>
        <w:rPr>
          <w:lang w:val="es-CO"/>
        </w:rPr>
      </w:pPr>
      <w:r w:rsidRPr="00E82A3B">
        <w:rPr>
          <w:lang w:val="es-CO"/>
        </w:rPr>
        <w:t>d) proveer asistencia técnica para la mejor operatividad de la franquicia durante la vigencia del contrato;</w:t>
      </w:r>
    </w:p>
    <w:p w:rsidR="003D51AB" w:rsidRPr="00E82A3B" w:rsidRDefault="003D51AB" w:rsidP="00E627CB">
      <w:pPr>
        <w:spacing w:line="240" w:lineRule="auto"/>
        <w:jc w:val="both"/>
        <w:rPr>
          <w:lang w:val="es-CO"/>
        </w:rPr>
      </w:pPr>
      <w:r w:rsidRPr="00E82A3B">
        <w:rPr>
          <w:lang w:val="es-CO"/>
        </w:rPr>
        <w:t>e) si la franquicia comprende la provisión de bienes o servicios a cargo del franquiciante o de terceros designados por él, asegurar esa provisión en cantidades adecuadas y a precios razonables, según usos y costumbres comerciales locales o internacionales;</w:t>
      </w:r>
    </w:p>
    <w:p w:rsidR="003D51AB" w:rsidRPr="00E82A3B" w:rsidRDefault="003D51AB" w:rsidP="00E627CB">
      <w:pPr>
        <w:spacing w:line="240" w:lineRule="auto"/>
        <w:jc w:val="both"/>
        <w:rPr>
          <w:lang w:val="es-CO"/>
        </w:rPr>
      </w:pPr>
      <w:r w:rsidRPr="00E82A3B">
        <w:rPr>
          <w:lang w:val="es-CO"/>
        </w:rPr>
        <w:t>f) defender y proteger el uso por el franquiciado, en las condiciones del contrato, de los derechos referidos en el artículo 2788, sin perjuicio de que:</w:t>
      </w:r>
    </w:p>
    <w:p w:rsidR="003D51AB" w:rsidRPr="00E82A3B" w:rsidRDefault="003D51AB" w:rsidP="00E627CB">
      <w:pPr>
        <w:spacing w:line="240" w:lineRule="auto"/>
        <w:jc w:val="both"/>
        <w:rPr>
          <w:lang w:val="es-CO"/>
        </w:rPr>
      </w:pPr>
      <w:r w:rsidRPr="00E82A3B">
        <w:rPr>
          <w:lang w:val="es-CO"/>
        </w:rPr>
        <w:lastRenderedPageBreak/>
        <w:t>i. en las franquicias internacionales esa defensa está contractualmente a cargo del franquiciado, a cuyo efecto debe ser especialmente apoderado sin perjuicio de la obligación del franquiciante de poner a disposición del franquiciado, en tiempo propio, la documentación y demás elementos necesarios para ese cometido;</w:t>
      </w:r>
    </w:p>
    <w:p w:rsidR="003D51AB" w:rsidRPr="00E82A3B" w:rsidRDefault="003D51AB" w:rsidP="00E627CB">
      <w:pPr>
        <w:spacing w:line="240" w:lineRule="auto"/>
        <w:jc w:val="both"/>
        <w:rPr>
          <w:lang w:val="es-CO"/>
        </w:rPr>
      </w:pPr>
      <w:r w:rsidRPr="00E82A3B">
        <w:rPr>
          <w:lang w:val="es-CO"/>
        </w:rPr>
        <w:t>ii. en cualquier caso, el franquiciado está facultado para intervenir como interesado coadyuvante, en defensa de tales derechos, en las instancias administrativas o judiciales correspondientes, por las vías admitidas por la ley procesal, y en la medida que ésta lo permita.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2791.  OBLIGACIONES DEL FRANQUICIADO. </w:t>
      </w:r>
    </w:p>
    <w:p w:rsidR="003D51AB" w:rsidRPr="00E82A3B" w:rsidRDefault="003D51AB" w:rsidP="00E627CB">
      <w:pPr>
        <w:spacing w:line="240" w:lineRule="auto"/>
        <w:jc w:val="both"/>
        <w:rPr>
          <w:lang w:val="es-CO"/>
        </w:rPr>
      </w:pPr>
      <w:r w:rsidRPr="00E82A3B">
        <w:rPr>
          <w:lang w:val="es-CO"/>
        </w:rPr>
        <w:t>Son obligaciones mínimas del franquiciado:</w:t>
      </w:r>
    </w:p>
    <w:p w:rsidR="003D51AB" w:rsidRPr="00E82A3B" w:rsidRDefault="003D51AB" w:rsidP="00E627CB">
      <w:pPr>
        <w:spacing w:line="240" w:lineRule="auto"/>
        <w:jc w:val="both"/>
        <w:rPr>
          <w:lang w:val="es-CO"/>
        </w:rPr>
      </w:pPr>
      <w:r w:rsidRPr="00E82A3B">
        <w:rPr>
          <w:lang w:val="es-CO"/>
        </w:rPr>
        <w:t>a) desarrollar efectivamente la actividad comprendida en la franquicia, cumplir las especificaciones del manual de operaciones y las que el franquiciante le comunique en cumplimiento de su deber de asistencia técnica;</w:t>
      </w:r>
    </w:p>
    <w:p w:rsidR="003D51AB" w:rsidRPr="00E82A3B" w:rsidRDefault="003D51AB" w:rsidP="00E627CB">
      <w:pPr>
        <w:spacing w:line="240" w:lineRule="auto"/>
        <w:jc w:val="both"/>
        <w:rPr>
          <w:lang w:val="es-CO"/>
        </w:rPr>
      </w:pPr>
      <w:r w:rsidRPr="00E82A3B">
        <w:rPr>
          <w:lang w:val="es-CO"/>
        </w:rPr>
        <w:t>b) proporcionar las informaciones que razonablemente requiera el franquiciante para el conocimiento del desarrollo de la actividad y facilitar las inspecciones que se hayan pactado o que sean adecuadas al objeto de la franquicia;</w:t>
      </w:r>
    </w:p>
    <w:p w:rsidR="003D51AB" w:rsidRPr="00E82A3B" w:rsidRDefault="003D51AB" w:rsidP="00E627CB">
      <w:pPr>
        <w:spacing w:line="240" w:lineRule="auto"/>
        <w:jc w:val="both"/>
        <w:rPr>
          <w:lang w:val="es-CO"/>
        </w:rPr>
      </w:pPr>
      <w:r w:rsidRPr="00E82A3B">
        <w:rPr>
          <w:lang w:val="es-CO"/>
        </w:rPr>
        <w:t>c) abstenerse de actos que puedan poner en riesgo la identificación o el prestigio del sistema de franquicia que integra o de los derechos mencionados en el 2788, segundo párrafo, y cooperar, en su caso, en la protección de esos derechos;</w:t>
      </w:r>
    </w:p>
    <w:p w:rsidR="003D51AB" w:rsidRPr="00E82A3B" w:rsidRDefault="003D51AB" w:rsidP="00E627CB">
      <w:pPr>
        <w:spacing w:line="240" w:lineRule="auto"/>
        <w:jc w:val="both"/>
        <w:rPr>
          <w:lang w:val="es-CO"/>
        </w:rPr>
      </w:pPr>
      <w:r w:rsidRPr="00E82A3B">
        <w:rPr>
          <w:lang w:val="es-CO"/>
        </w:rPr>
        <w:t>d) mantener la confidencialidad de la información reservada que integra el conjunto de conocimientos técnicos transmitidos y asegurar esa confidencialidad respecto de las personas, dependientes o no, a las que deban comunicarse para el desarrollo de las actividades. Esta obligación subsiste después de la expiración del contrato;</w:t>
      </w:r>
    </w:p>
    <w:p w:rsidR="003D51AB" w:rsidRPr="00E82A3B" w:rsidRDefault="003D51AB" w:rsidP="00E627CB">
      <w:pPr>
        <w:spacing w:line="240" w:lineRule="auto"/>
        <w:jc w:val="both"/>
        <w:rPr>
          <w:lang w:val="es-CO"/>
        </w:rPr>
      </w:pPr>
      <w:r w:rsidRPr="00E82A3B">
        <w:rPr>
          <w:lang w:val="es-CO"/>
        </w:rPr>
        <w:t>e) cumplir con las contraprestaciones comprometidas, entre las que pueden pactarse contribuciones para el desarrollo del mercado o de las tecnologías vinculadas a la franquicia.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2792.  PLAZO. </w:t>
      </w:r>
    </w:p>
    <w:p w:rsidR="003D51AB" w:rsidRPr="00E82A3B" w:rsidRDefault="003D51AB" w:rsidP="00E627CB">
      <w:pPr>
        <w:spacing w:line="240" w:lineRule="auto"/>
        <w:jc w:val="both"/>
        <w:rPr>
          <w:lang w:val="es-CO"/>
        </w:rPr>
      </w:pPr>
      <w:r w:rsidRPr="00E82A3B">
        <w:rPr>
          <w:lang w:val="es-CO"/>
        </w:rPr>
        <w:t>Es aplicable el artículo 2782, primer párrafo. Sin embargo, un plazo inferior puede ser pactado si se corresponde con situaciones especiales como ferias o congresos, actividades desarrolladas dentro de predios o emprendimientos que tienen prevista una duración inferior, o similares. Al vencimiento del plazo, el contrato se entiende prorrogado tácitamente por plazos sucesivos de un año, excepto expresa denuncia de una de las partes antes de cada vencimiento con treinta días de antelación. A la segunda renovación, se transforma en contrato por tiempo indeterminado.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2793.  CLÁUSULAS DE EXCLUSIVIDAD.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Las franquicias son exclusivas para ambas partes. El franquiciante no puede autorizar otra unidad de franquicia en el mismo territorio, excepto con el consentimiento del franquiciado. El franquiciado debe desempeñarse en los locales indicados, dentro del territorio concedido o, en su defecto, en su zona de influencia, y no puede operar por sí o por interpósita persona unidades de franquicia o actividades que sean competitivas. Las partes pueden limitar o excluir la exclusividad.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2794.  OTRAS CLÁUSULAS. </w:t>
      </w:r>
    </w:p>
    <w:p w:rsidR="003D51AB" w:rsidRPr="00E82A3B" w:rsidRDefault="003D51AB" w:rsidP="00E627CB">
      <w:pPr>
        <w:spacing w:line="240" w:lineRule="auto"/>
        <w:jc w:val="both"/>
        <w:rPr>
          <w:lang w:val="es-CO"/>
        </w:rPr>
      </w:pPr>
      <w:r w:rsidRPr="00E82A3B">
        <w:rPr>
          <w:lang w:val="es-CO"/>
        </w:rPr>
        <w:t>Excepto pacto en contrario:</w:t>
      </w:r>
    </w:p>
    <w:p w:rsidR="003D51AB" w:rsidRPr="00E82A3B" w:rsidRDefault="003D51AB" w:rsidP="00E627CB">
      <w:pPr>
        <w:spacing w:line="240" w:lineRule="auto"/>
        <w:jc w:val="both"/>
        <w:rPr>
          <w:lang w:val="es-CO"/>
        </w:rPr>
      </w:pPr>
      <w:r w:rsidRPr="00E82A3B">
        <w:rPr>
          <w:lang w:val="es-CO"/>
        </w:rPr>
        <w:lastRenderedPageBreak/>
        <w:t>a) el franquiciado no puede ceder su posición contractual ni los derechos que emergen del contrato mientras está vigente, excepto los de contenido dinerario. Esta disposición no se aplica en los contratos de franquicia mayorista destinados a que el franquiciado otorgue a su vez subfranquicias, a esos efectos. En tales supuestos, debe contar con la autorización previa del franquiciante para otorgar subfranquicias en las condiciones que pacten entre el franquiciante y el franquiciado principal;</w:t>
      </w:r>
    </w:p>
    <w:p w:rsidR="003D51AB" w:rsidRPr="00E82A3B" w:rsidRDefault="003D51AB" w:rsidP="00E627CB">
      <w:pPr>
        <w:spacing w:line="240" w:lineRule="auto"/>
        <w:jc w:val="both"/>
        <w:rPr>
          <w:lang w:val="es-CO"/>
        </w:rPr>
      </w:pPr>
      <w:r w:rsidRPr="00E82A3B">
        <w:rPr>
          <w:lang w:val="es-CO"/>
        </w:rPr>
        <w:t>b) el franquiciante no puede comercializar directamente con los terceros, mercaderías o servicios comprendidos en la franquicia dentro del territorio o zona de influencia del franquiciado;</w:t>
      </w:r>
    </w:p>
    <w:p w:rsidR="003D51AB" w:rsidRPr="00E82A3B" w:rsidRDefault="003D51AB" w:rsidP="00E627CB">
      <w:pPr>
        <w:spacing w:line="240" w:lineRule="auto"/>
        <w:jc w:val="both"/>
        <w:rPr>
          <w:lang w:val="es-CO"/>
        </w:rPr>
      </w:pPr>
      <w:r w:rsidRPr="00E82A3B">
        <w:rPr>
          <w:lang w:val="es-CO"/>
        </w:rPr>
        <w:t>c) el derecho a la clientela corresponde al franquiciante. El franquiciado no puede mudar la ubicación de sus locales de atención o fabricación.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2795.  CLÁUSULAS NULAS.</w:t>
      </w:r>
    </w:p>
    <w:p w:rsidR="003D51AB" w:rsidRPr="00E82A3B" w:rsidRDefault="003D51AB" w:rsidP="00E627CB">
      <w:pPr>
        <w:spacing w:line="240" w:lineRule="auto"/>
        <w:jc w:val="both"/>
        <w:rPr>
          <w:lang w:val="es-CO"/>
        </w:rPr>
      </w:pPr>
      <w:r w:rsidRPr="00E82A3B">
        <w:rPr>
          <w:lang w:val="es-CO"/>
        </w:rPr>
        <w:t xml:space="preserve"> No son válidas las cláusulas que prohíban al franquiciado:</w:t>
      </w:r>
    </w:p>
    <w:p w:rsidR="003D51AB" w:rsidRPr="00E82A3B" w:rsidRDefault="003D51AB" w:rsidP="00E627CB">
      <w:pPr>
        <w:spacing w:line="240" w:lineRule="auto"/>
        <w:jc w:val="both"/>
        <w:rPr>
          <w:lang w:val="es-CO"/>
        </w:rPr>
      </w:pPr>
      <w:r w:rsidRPr="00E82A3B">
        <w:rPr>
          <w:lang w:val="es-CO"/>
        </w:rPr>
        <w:t>a) cuestionar justificadamente los derechos del franquiciante mencionado en el Artículo 2788, segundo párrafo;</w:t>
      </w:r>
    </w:p>
    <w:p w:rsidR="003D51AB" w:rsidRPr="00E82A3B" w:rsidRDefault="003D51AB" w:rsidP="00E627CB">
      <w:pPr>
        <w:spacing w:line="240" w:lineRule="auto"/>
        <w:jc w:val="both"/>
        <w:rPr>
          <w:lang w:val="es-CO"/>
        </w:rPr>
      </w:pPr>
      <w:r w:rsidRPr="00E82A3B">
        <w:rPr>
          <w:lang w:val="es-CO"/>
        </w:rPr>
        <w:t>b) adquirir mercaderías comprendidas en la franquicia de otros franquiciados dentro del país, siempre que éstos respondan a las calidades y características contractuales;</w:t>
      </w:r>
    </w:p>
    <w:p w:rsidR="003D51AB" w:rsidRPr="00E82A3B" w:rsidRDefault="003D51AB" w:rsidP="00E627CB">
      <w:pPr>
        <w:spacing w:line="240" w:lineRule="auto"/>
        <w:jc w:val="both"/>
        <w:rPr>
          <w:lang w:val="es-CO"/>
        </w:rPr>
      </w:pPr>
      <w:r w:rsidRPr="00E82A3B">
        <w:rPr>
          <w:lang w:val="es-CO"/>
        </w:rPr>
        <w:t>c) reunirse o establecer vínculos no económicos con otros franquiciados.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2796.   RESPONSABILIDAD.</w:t>
      </w:r>
    </w:p>
    <w:p w:rsidR="003D51AB" w:rsidRPr="00E82A3B" w:rsidRDefault="003D51AB" w:rsidP="00E627CB">
      <w:pPr>
        <w:spacing w:line="240" w:lineRule="auto"/>
        <w:jc w:val="both"/>
        <w:rPr>
          <w:lang w:val="es-CO"/>
        </w:rPr>
      </w:pPr>
      <w:r w:rsidRPr="00E82A3B">
        <w:rPr>
          <w:lang w:val="es-CO"/>
        </w:rPr>
        <w:t xml:space="preserve"> Las partes del contrato son independientes, y no existe relación laboral entre ellas. En consecuencia:</w:t>
      </w:r>
    </w:p>
    <w:p w:rsidR="003D51AB" w:rsidRPr="00E82A3B" w:rsidRDefault="003D51AB" w:rsidP="00E627CB">
      <w:pPr>
        <w:spacing w:line="240" w:lineRule="auto"/>
        <w:jc w:val="both"/>
        <w:rPr>
          <w:lang w:val="es-CO"/>
        </w:rPr>
      </w:pPr>
      <w:r w:rsidRPr="00E82A3B">
        <w:rPr>
          <w:lang w:val="es-CO"/>
        </w:rPr>
        <w:t>a) el franquiciante no responde por las obligaciones del franquiciado, excepto disposición legal expresa en contrario;</w:t>
      </w:r>
    </w:p>
    <w:p w:rsidR="003D51AB" w:rsidRPr="00E82A3B" w:rsidRDefault="003D51AB" w:rsidP="00E627CB">
      <w:pPr>
        <w:spacing w:line="240" w:lineRule="auto"/>
        <w:jc w:val="both"/>
        <w:rPr>
          <w:lang w:val="es-CO"/>
        </w:rPr>
      </w:pPr>
      <w:r w:rsidRPr="00E82A3B">
        <w:rPr>
          <w:lang w:val="es-CO"/>
        </w:rPr>
        <w:t>b) los dependientes del franquiciado no tienen relación jurídica laboral con el franquiciante, sin perjuicio de la aplicación de las normas sobre fraude laboral;</w:t>
      </w:r>
    </w:p>
    <w:p w:rsidR="003D51AB" w:rsidRPr="00E82A3B" w:rsidRDefault="003D51AB" w:rsidP="00E627CB">
      <w:pPr>
        <w:spacing w:line="240" w:lineRule="auto"/>
        <w:jc w:val="both"/>
        <w:rPr>
          <w:lang w:val="es-CO"/>
        </w:rPr>
      </w:pPr>
      <w:r w:rsidRPr="00E82A3B">
        <w:rPr>
          <w:lang w:val="es-CO"/>
        </w:rPr>
        <w:t>c) el franquiciante no responde ante el franquiciado por la rentabilidad del sistema otorgado en franquicia.</w:t>
      </w:r>
    </w:p>
    <w:p w:rsidR="003D51AB" w:rsidRPr="00E82A3B" w:rsidRDefault="003D51AB" w:rsidP="00E627CB">
      <w:pPr>
        <w:spacing w:line="240" w:lineRule="auto"/>
        <w:jc w:val="both"/>
        <w:rPr>
          <w:lang w:val="es-CO"/>
        </w:rPr>
      </w:pPr>
      <w:r w:rsidRPr="00E82A3B">
        <w:rPr>
          <w:lang w:val="es-CO"/>
        </w:rPr>
        <w:t>El franquiciado debe indicar claramente su calidad de persona independiente en sus facturas, contratos y demás documentos comerciales; esta obligación no debe interferir en la identidad común de la red franquiciada, en particular en sus nombres o rótulos comunes y en la presentación uniforme de sus locales, mercaderías o medios de transporte.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2797.  RESPONSABILIDAD POR DEFECTOS EN EL SISTEMA.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El franquiciante responde por los defectos de diseño del sistema, que causan daños probados al franquiciado, no ocasionados por la negligencia grave o el dolo del franquiciado.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2798.   EXTINCIÓN DEL CONTRATO. </w:t>
      </w:r>
    </w:p>
    <w:p w:rsidR="003D51AB" w:rsidRPr="00E82A3B" w:rsidRDefault="003D51AB" w:rsidP="00E627CB">
      <w:pPr>
        <w:spacing w:line="240" w:lineRule="auto"/>
        <w:jc w:val="both"/>
        <w:rPr>
          <w:lang w:val="es-CO"/>
        </w:rPr>
      </w:pPr>
      <w:r w:rsidRPr="00E82A3B">
        <w:rPr>
          <w:lang w:val="es-CO"/>
        </w:rPr>
        <w:t>La extinción del contrato de franquicia se rige por las siguientes reglas:</w:t>
      </w:r>
    </w:p>
    <w:p w:rsidR="003D51AB" w:rsidRPr="00E82A3B" w:rsidRDefault="003D51AB" w:rsidP="00E627CB">
      <w:pPr>
        <w:spacing w:line="240" w:lineRule="auto"/>
        <w:jc w:val="both"/>
        <w:rPr>
          <w:lang w:val="es-CO"/>
        </w:rPr>
      </w:pPr>
      <w:r w:rsidRPr="00E82A3B">
        <w:rPr>
          <w:lang w:val="es-CO"/>
        </w:rPr>
        <w:t>a) el contrato se extingue por la muerte o incapacidad de cualquiera de las partes;</w:t>
      </w:r>
    </w:p>
    <w:p w:rsidR="003D51AB" w:rsidRPr="00E82A3B" w:rsidRDefault="003D51AB" w:rsidP="00E627CB">
      <w:pPr>
        <w:spacing w:line="240" w:lineRule="auto"/>
        <w:jc w:val="both"/>
        <w:rPr>
          <w:lang w:val="es-CO"/>
        </w:rPr>
      </w:pPr>
      <w:r w:rsidRPr="00E82A3B">
        <w:rPr>
          <w:lang w:val="es-CO"/>
        </w:rPr>
        <w:t>b) el contrato no puede ser extinguido sin justa causa dentro del plazo de su vigencia original, pactado entre las partes. Se aplican los artículos 2118 y siguientes;</w:t>
      </w:r>
    </w:p>
    <w:p w:rsidR="003D51AB" w:rsidRPr="00E82A3B" w:rsidRDefault="003D51AB" w:rsidP="00E627CB">
      <w:pPr>
        <w:spacing w:line="240" w:lineRule="auto"/>
        <w:jc w:val="both"/>
        <w:rPr>
          <w:lang w:val="es-CO"/>
        </w:rPr>
      </w:pPr>
      <w:r w:rsidRPr="00E82A3B">
        <w:rPr>
          <w:lang w:val="es-CO"/>
        </w:rPr>
        <w:lastRenderedPageBreak/>
        <w:t>c) los contratos con un plazo menor de tres años justificado por razones especiales según el artículo 2792,  quedan extinguidos de pleno derecho al vencimiento del plazo;</w:t>
      </w:r>
    </w:p>
    <w:p w:rsidR="003D51AB" w:rsidRPr="00E82A3B" w:rsidRDefault="003D51AB" w:rsidP="00E627CB">
      <w:pPr>
        <w:spacing w:line="240" w:lineRule="auto"/>
        <w:jc w:val="both"/>
        <w:rPr>
          <w:lang w:val="es-CO"/>
        </w:rPr>
      </w:pPr>
      <w:r w:rsidRPr="00E82A3B">
        <w:rPr>
          <w:lang w:val="es-CO"/>
        </w:rPr>
        <w:t xml:space="preserve">d) cualquiera sea el plazo de vigencia del contrato, la parte que desea concluirlo a la expiración del plazo original o de cualquiera de sus prórrogas, debe preavisar a la otra con una anticipación no menor de un mes por cada año de duración, hasta un máximo de seis meses, contados desde su inicio hasta el vencimiento del plazo pertinente. En los contratos que se pactan por tiempo indeterminado, el preaviso debe darse de manera que la rescisión se produzca, cuando menos, al cumplirse el tercer año desde su concertación. En ningún caso se requiere invocación de justa causa. La falta de preaviso hace aplicable el artículo </w:t>
      </w:r>
      <w:r w:rsidR="00D53FFF">
        <w:rPr>
          <w:lang w:val="es-CO"/>
        </w:rPr>
        <w:t>2784</w:t>
      </w:r>
      <w:r w:rsidRPr="00E82A3B">
        <w:rPr>
          <w:lang w:val="es-CO"/>
        </w:rPr>
        <w:t>.</w:t>
      </w:r>
    </w:p>
    <w:p w:rsidR="003D51AB" w:rsidRPr="00E82A3B" w:rsidRDefault="003D51AB" w:rsidP="00E627CB">
      <w:pPr>
        <w:spacing w:line="240" w:lineRule="auto"/>
        <w:jc w:val="both"/>
        <w:rPr>
          <w:lang w:val="es-CO"/>
        </w:rPr>
      </w:pPr>
      <w:r w:rsidRPr="00E82A3B">
        <w:rPr>
          <w:lang w:val="es-CO"/>
        </w:rPr>
        <w:t>La cláusula que impide la competencia del franquiciado con la comercialización de productos o servicios propios o de terceros después de extinguido el contrato por cualquier causa, es válida hasta el plazo máximo de un año y dentro de un territorio razonable habida cuenta de las circunstancias.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2799.  DERECHO DE LA COMPETENCIA. </w:t>
      </w:r>
    </w:p>
    <w:p w:rsidR="003D51AB" w:rsidRPr="00E82A3B" w:rsidRDefault="003D51AB" w:rsidP="00E627CB">
      <w:pPr>
        <w:spacing w:line="240" w:lineRule="auto"/>
        <w:jc w:val="both"/>
        <w:rPr>
          <w:lang w:val="es-CO"/>
        </w:rPr>
      </w:pPr>
      <w:r w:rsidRPr="00E82A3B">
        <w:rPr>
          <w:lang w:val="es-CO"/>
        </w:rPr>
        <w:t>El contrato de franquicia, por sí mismo, no debe ser considerado un pacto que limite, restrinja o distorsione la competencia.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2800.  CASOS COMPRENDIDOS.</w:t>
      </w:r>
    </w:p>
    <w:p w:rsidR="003D51AB" w:rsidRPr="00E82A3B" w:rsidRDefault="003D51AB" w:rsidP="00E627CB">
      <w:pPr>
        <w:spacing w:line="240" w:lineRule="auto"/>
        <w:jc w:val="both"/>
        <w:rPr>
          <w:lang w:val="es-CO"/>
        </w:rPr>
      </w:pPr>
      <w:r w:rsidRPr="00E82A3B">
        <w:rPr>
          <w:lang w:val="es-CO"/>
        </w:rPr>
        <w:t xml:space="preserve"> Las disposiciones de este Capítulo se aplican, en cuanto sean compatibles, a las franquicias industriales y a las relaciones entre franquiciante y franquiciado principal y entre éste y cada uno de sus subfranquiciados.</w:t>
      </w:r>
    </w:p>
    <w:p w:rsidR="003D51AB" w:rsidRPr="00E82A3B" w:rsidRDefault="003D51AB" w:rsidP="00E627CB">
      <w:pPr>
        <w:spacing w:line="240" w:lineRule="auto"/>
        <w:jc w:val="both"/>
        <w:rPr>
          <w:lang w:val="es-CO"/>
        </w:rPr>
      </w:pPr>
    </w:p>
    <w:p w:rsidR="003D51AB" w:rsidRPr="00BD3F71" w:rsidRDefault="003D51AB" w:rsidP="00BD3F71">
      <w:pPr>
        <w:spacing w:line="240" w:lineRule="auto"/>
        <w:jc w:val="center"/>
        <w:rPr>
          <w:b/>
          <w:lang w:val="es-CO"/>
        </w:rPr>
      </w:pPr>
      <w:r w:rsidRPr="00BD3F71">
        <w:rPr>
          <w:b/>
          <w:lang w:val="es-CO"/>
        </w:rPr>
        <w:t>CAPÍTULO 20. MUTUO.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2801.  DEFINICION DE MUTUO PRETAMO DE CONSUMO.</w:t>
      </w:r>
    </w:p>
    <w:p w:rsidR="003D51AB" w:rsidRPr="00E82A3B" w:rsidRDefault="003D51AB" w:rsidP="00E627CB">
      <w:pPr>
        <w:spacing w:line="240" w:lineRule="auto"/>
        <w:jc w:val="both"/>
        <w:rPr>
          <w:lang w:val="es-CO"/>
        </w:rPr>
      </w:pPr>
      <w:r w:rsidRPr="00E82A3B">
        <w:rPr>
          <w:lang w:val="es-CO"/>
        </w:rPr>
        <w:t xml:space="preserve">El mutuo o préstamo de consumo es un contrato en que una de las partes entrega a la otra cierta cantidad de cosas fungibles con cargo de restituir otras tantas del mismo género y calidad.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2802.  PERFECCIONAMIENTO DEL CONTRATO MUTUO.</w:t>
      </w:r>
    </w:p>
    <w:p w:rsidR="003D51AB" w:rsidRPr="00E82A3B" w:rsidRDefault="003D51AB" w:rsidP="00E627CB">
      <w:pPr>
        <w:spacing w:line="240" w:lineRule="auto"/>
        <w:jc w:val="both"/>
        <w:rPr>
          <w:lang w:val="es-CO"/>
        </w:rPr>
      </w:pPr>
      <w:r w:rsidRPr="00E82A3B">
        <w:rPr>
          <w:lang w:val="es-CO"/>
        </w:rPr>
        <w:t xml:space="preserve"> No se perfecciona el contrato de mutuo sino por la tradición, y la tradición transfiere el dominio.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2803.  PRESTAMOS DE COSAS FUNGIBLES DISTINTAS A DINERO.</w:t>
      </w:r>
    </w:p>
    <w:p w:rsidR="003D51AB" w:rsidRPr="00E82A3B" w:rsidRDefault="003D51AB" w:rsidP="00E627CB">
      <w:pPr>
        <w:spacing w:line="240" w:lineRule="auto"/>
        <w:jc w:val="both"/>
        <w:rPr>
          <w:lang w:val="es-CO"/>
        </w:rPr>
      </w:pPr>
      <w:r w:rsidRPr="00E82A3B">
        <w:rPr>
          <w:lang w:val="es-CO"/>
        </w:rPr>
        <w:t>Si se han prestado cosas fungibles que no sean dinero, se deberán restituir igual cantidad de cosas del mismo género y calidad, sea que el precio de ellas haya bajado o subido en el intervalo. Y si esto no fuere posible y no lo exigiere el acreedor, podrá el mutuario pagar lo que valgan en el tiempo y lugar en que ha debido hacerse el pago.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2804.   PRÉSTAMO DE DINERO.</w:t>
      </w:r>
    </w:p>
    <w:p w:rsidR="003D51AB" w:rsidRPr="00E82A3B" w:rsidRDefault="003D51AB" w:rsidP="00E627CB">
      <w:pPr>
        <w:spacing w:line="240" w:lineRule="auto"/>
        <w:jc w:val="both"/>
        <w:rPr>
          <w:lang w:val="es-CO"/>
        </w:rPr>
      </w:pPr>
      <w:r w:rsidRPr="00E82A3B">
        <w:rPr>
          <w:lang w:val="es-CO"/>
        </w:rPr>
        <w:t>Si se ha prestado dinero, sólo se debe la suma numérica enunciada en el contrato.</w:t>
      </w:r>
    </w:p>
    <w:p w:rsidR="003D51AB" w:rsidRPr="00E82A3B" w:rsidRDefault="003D51AB" w:rsidP="00E627CB">
      <w:pPr>
        <w:spacing w:line="240" w:lineRule="auto"/>
        <w:jc w:val="both"/>
        <w:rPr>
          <w:lang w:val="es-CO"/>
        </w:rPr>
      </w:pPr>
      <w:r w:rsidRPr="00E82A3B">
        <w:rPr>
          <w:lang w:val="es-CO"/>
        </w:rPr>
        <w:t>Podrá darse una clase de moneda por otra, aún a pesar del mutuante, siempre que las dos sumas se ajusten a la relación establecida por la ley entre las dos clases de moneda.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2805.  TERMINO PARA EL PAGO.</w:t>
      </w:r>
    </w:p>
    <w:p w:rsidR="003D51AB" w:rsidRPr="00E82A3B" w:rsidRDefault="003D51AB" w:rsidP="00E627CB">
      <w:pPr>
        <w:spacing w:line="240" w:lineRule="auto"/>
        <w:jc w:val="both"/>
        <w:rPr>
          <w:lang w:val="es-CO"/>
        </w:rPr>
      </w:pPr>
      <w:r w:rsidRPr="00E82A3B">
        <w:rPr>
          <w:lang w:val="es-CO"/>
        </w:rPr>
        <w:t xml:space="preserve"> Si no se hubiere fijado término para el pago no habrá derecho de exigirlo dentro de los diez días subsiguientes a la entrega.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2806.  TERMINO PARA EL PAGO FIJADO JUDICIALMENTE. </w:t>
      </w:r>
    </w:p>
    <w:p w:rsidR="003D51AB" w:rsidRPr="00E82A3B" w:rsidRDefault="003D51AB" w:rsidP="00E627CB">
      <w:pPr>
        <w:spacing w:line="240" w:lineRule="auto"/>
        <w:jc w:val="both"/>
        <w:rPr>
          <w:lang w:val="es-CO"/>
        </w:rPr>
      </w:pPr>
      <w:r w:rsidRPr="00E82A3B">
        <w:rPr>
          <w:lang w:val="es-CO"/>
        </w:rPr>
        <w:t>Si se hubiere pactado que el mutuario pague cuando le sea posible, podrá el juez, atendidas las circunstancias, fijar un término.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2807.  MUTUO DE COSA AJENA.</w:t>
      </w:r>
    </w:p>
    <w:p w:rsidR="003D51AB" w:rsidRPr="00E82A3B" w:rsidRDefault="003D51AB" w:rsidP="00E627CB">
      <w:pPr>
        <w:spacing w:line="240" w:lineRule="auto"/>
        <w:jc w:val="both"/>
        <w:rPr>
          <w:lang w:val="es-CO"/>
        </w:rPr>
      </w:pPr>
      <w:r w:rsidRPr="00E82A3B">
        <w:rPr>
          <w:lang w:val="es-CO"/>
        </w:rPr>
        <w:t>Si hubiere prestado el que no tenía derecho de enajenar, se podrán reivindicar las especies mientras conste su identidad.</w:t>
      </w:r>
    </w:p>
    <w:p w:rsidR="003D51AB" w:rsidRPr="00E82A3B" w:rsidRDefault="003D51AB" w:rsidP="00E627CB">
      <w:pPr>
        <w:spacing w:line="240" w:lineRule="auto"/>
        <w:jc w:val="both"/>
        <w:rPr>
          <w:lang w:val="es-CO"/>
        </w:rPr>
      </w:pPr>
      <w:r w:rsidRPr="00E82A3B">
        <w:rPr>
          <w:lang w:val="es-CO"/>
        </w:rPr>
        <w:t>Desapareciendo la identidad, el que las recibió de mala fe será obligado al pago inmediato, con el máximo de los intereses que la ley permite estipular; pero el mutuario de buena fe sólo será obligado al pago con los intereses estipulados, y después del término concedido en el artículo 2805.</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2808.  RESPONSABILIDAD POR MALA CALIDAD O VICIOS OCULTOS DE LA COSA OBJETO DE MUTUO. </w:t>
      </w:r>
    </w:p>
    <w:p w:rsidR="003D51AB" w:rsidRPr="00E82A3B" w:rsidRDefault="003D51AB" w:rsidP="00E627CB">
      <w:pPr>
        <w:spacing w:line="240" w:lineRule="auto"/>
        <w:jc w:val="both"/>
        <w:rPr>
          <w:lang w:val="es-CO"/>
        </w:rPr>
      </w:pPr>
      <w:r w:rsidRPr="00E82A3B">
        <w:rPr>
          <w:lang w:val="es-CO"/>
        </w:rPr>
        <w:t>El mutuante es responsable de los perjuicios que experimenta el mutuario, por la mala calidad o los vicios ocultos de la cosa prestada, bajo las condiciones expresadas en el artículo 2838.</w:t>
      </w:r>
    </w:p>
    <w:p w:rsidR="003D51AB" w:rsidRPr="00E82A3B" w:rsidRDefault="003D51AB" w:rsidP="00E627CB">
      <w:pPr>
        <w:spacing w:line="240" w:lineRule="auto"/>
        <w:jc w:val="both"/>
        <w:rPr>
          <w:lang w:val="es-CO"/>
        </w:rPr>
      </w:pPr>
      <w:r w:rsidRPr="00E82A3B">
        <w:rPr>
          <w:lang w:val="es-CO"/>
        </w:rPr>
        <w:t>Si los vicios ocultos eran tales que, conocidos, no se hubiera probablemente celebrado el contrato, podrá el mutuario pedir que se rescinda.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2809.  PAGO ANTICIPADO. </w:t>
      </w:r>
    </w:p>
    <w:p w:rsidR="003D51AB" w:rsidRPr="00E82A3B" w:rsidRDefault="003D51AB" w:rsidP="00E627CB">
      <w:pPr>
        <w:spacing w:line="240" w:lineRule="auto"/>
        <w:jc w:val="both"/>
        <w:rPr>
          <w:lang w:val="es-CO"/>
        </w:rPr>
      </w:pPr>
      <w:r w:rsidRPr="00E82A3B">
        <w:rPr>
          <w:lang w:val="es-CO"/>
        </w:rPr>
        <w:t>Podrá el mutuario pagar toda la suma prestada, aún antes del término estipulado, salvo que se hayan pactado intereses.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2810.  PRESUNCION Y PAGO DE INTERESES.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Salvo pacto expreso en contrario, el mutuario deberá pagar al mutuante los intereses legales comerciales de las sumas de dinero o del valor de las cosas recibidas en mutuo. </w:t>
      </w:r>
    </w:p>
    <w:p w:rsidR="003D51AB" w:rsidRPr="00E82A3B" w:rsidRDefault="003D51AB" w:rsidP="00E627CB">
      <w:pPr>
        <w:spacing w:line="240" w:lineRule="auto"/>
        <w:jc w:val="both"/>
        <w:rPr>
          <w:lang w:val="es-CO"/>
        </w:rPr>
      </w:pPr>
      <w:r w:rsidRPr="00E82A3B">
        <w:rPr>
          <w:lang w:val="es-CO"/>
        </w:rPr>
        <w:t xml:space="preserve">Salvo reserva expresa, el documento de recibo de los intereses correspondientes a un período de pago hará presumir que se han pagado los anteriores.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2811.  EXCESO DEL INTERÉS.</w:t>
      </w:r>
    </w:p>
    <w:p w:rsidR="003D51AB" w:rsidRPr="00E82A3B" w:rsidRDefault="003D51AB" w:rsidP="00E627CB">
      <w:pPr>
        <w:spacing w:line="240" w:lineRule="auto"/>
        <w:jc w:val="both"/>
        <w:rPr>
          <w:lang w:val="es-CO"/>
        </w:rPr>
      </w:pPr>
      <w:r w:rsidRPr="00E82A3B">
        <w:rPr>
          <w:lang w:val="es-CO"/>
        </w:rPr>
        <w:t>El interés convencional que exceda de una mitad al que se probare haber sido interés corriente al tiempo de la convención, será reducido por el juez a dicho interés corriente, si lo solicitare el deudor.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2812.  PRESUNCIÓN DE INTERESES LEGALES. </w:t>
      </w:r>
    </w:p>
    <w:p w:rsidR="003D51AB" w:rsidRPr="00E82A3B" w:rsidRDefault="003D51AB" w:rsidP="00E627CB">
      <w:pPr>
        <w:spacing w:line="240" w:lineRule="auto"/>
        <w:jc w:val="both"/>
        <w:rPr>
          <w:lang w:val="es-CO"/>
        </w:rPr>
      </w:pPr>
      <w:r w:rsidRPr="00E82A3B">
        <w:rPr>
          <w:lang w:val="es-CO"/>
        </w:rPr>
        <w:t>Si en la convención se estipulan intereses sin expresarse la cuota, se entenderán fijados los intereses legales.</w:t>
      </w:r>
    </w:p>
    <w:p w:rsidR="003D51AB" w:rsidRPr="00E82A3B" w:rsidRDefault="003D51AB" w:rsidP="00E627CB">
      <w:pPr>
        <w:spacing w:line="240" w:lineRule="auto"/>
        <w:jc w:val="both"/>
        <w:rPr>
          <w:lang w:val="es-CO"/>
        </w:rPr>
      </w:pPr>
      <w:r w:rsidRPr="00E82A3B">
        <w:rPr>
          <w:lang w:val="es-CO"/>
        </w:rPr>
        <w:t>El interés legal se fija en un seis por ciento anual.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2813.  PAGO DE INTERESES NO ESTIPULADOS.</w:t>
      </w:r>
    </w:p>
    <w:p w:rsidR="003D51AB" w:rsidRPr="00E82A3B" w:rsidRDefault="003D51AB" w:rsidP="00E627CB">
      <w:pPr>
        <w:spacing w:line="240" w:lineRule="auto"/>
        <w:jc w:val="both"/>
        <w:rPr>
          <w:lang w:val="es-CO"/>
        </w:rPr>
      </w:pPr>
      <w:r w:rsidRPr="00E82A3B">
        <w:rPr>
          <w:lang w:val="es-CO"/>
        </w:rPr>
        <w:t>Si se han pagado intereses, aunque no estipulados, no podrán repetirse ni imputarse al capital.</w:t>
      </w:r>
    </w:p>
    <w:p w:rsidR="00BD3F71" w:rsidRDefault="00BD3F7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2814.  PRESUNCIÓN DE PAGO DE INTERESES.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 Si se han estipulado intereses, y el mutuante ha dado carta de pago por el capital, sin reservar expresamente los intereses, se presumirán pagados.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2815.  ANATOCISMO. </w:t>
      </w:r>
    </w:p>
    <w:p w:rsidR="003D51AB" w:rsidRPr="00E82A3B" w:rsidRDefault="003D51AB" w:rsidP="00E627CB">
      <w:pPr>
        <w:spacing w:line="240" w:lineRule="auto"/>
        <w:jc w:val="both"/>
        <w:rPr>
          <w:lang w:val="es-CO"/>
        </w:rPr>
      </w:pPr>
      <w:r w:rsidRPr="00E82A3B">
        <w:rPr>
          <w:lang w:val="es-CO"/>
        </w:rPr>
        <w:t xml:space="preserve">Se prohíbe estipular intereses de intereses, salvo que se trate de una actividad mercantil.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2816.  FIJACIÓN PARA EL PAGO DE LA RESTITUCIÓN. </w:t>
      </w:r>
    </w:p>
    <w:p w:rsidR="003D51AB" w:rsidRPr="00E82A3B" w:rsidRDefault="003D51AB" w:rsidP="00E627CB">
      <w:pPr>
        <w:spacing w:line="240" w:lineRule="auto"/>
        <w:jc w:val="both"/>
        <w:rPr>
          <w:lang w:val="es-CO"/>
        </w:rPr>
      </w:pPr>
      <w:r w:rsidRPr="00E82A3B">
        <w:rPr>
          <w:lang w:val="es-CO"/>
        </w:rPr>
        <w:t>Si no se estipula un término cierto para la restitución, o si éste se deja a la voluntad o a las posibilidades del mutuario, se hará su fijación por el juez competente, tomando en consideración las estipulaciones del contrato, la naturaleza de la operación a que se haya destinado el préstamo y las circunstancias personales del mutuante y del mutuario.</w:t>
      </w:r>
    </w:p>
    <w:p w:rsidR="003D51AB" w:rsidRPr="00E82A3B" w:rsidRDefault="003D51AB" w:rsidP="00E627CB">
      <w:pPr>
        <w:spacing w:line="240" w:lineRule="auto"/>
        <w:jc w:val="both"/>
        <w:rPr>
          <w:lang w:val="es-CO"/>
        </w:rPr>
      </w:pPr>
      <w:r w:rsidRPr="00E82A3B">
        <w:rPr>
          <w:lang w:val="es-CO"/>
        </w:rPr>
        <w:t>El procedimiento que se seguirá en estos casos será el breve y sumario regulado en el Código de Procedimiento Civil.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2817.  PAGO DE LAS COSAS IMPOSIBLES DE RESTITUIR. </w:t>
      </w:r>
    </w:p>
    <w:p w:rsidR="003D51AB" w:rsidRPr="00E82A3B" w:rsidRDefault="003D51AB" w:rsidP="00E627CB">
      <w:pPr>
        <w:spacing w:line="240" w:lineRule="auto"/>
        <w:jc w:val="both"/>
        <w:rPr>
          <w:lang w:val="es-CO"/>
        </w:rPr>
      </w:pPr>
      <w:r w:rsidRPr="00E82A3B">
        <w:rPr>
          <w:lang w:val="es-CO"/>
        </w:rPr>
        <w:t>Cuando el mutuo no sea en dinero y la restitución de las cosas se haga imposible o notoriamente difícil, por causas no imputables al mutuario, éste deberá pagar el valor correspondiente a tales cosas en la época y lugar en que debe hacerse la devolución.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2818.  INDEMNIZACIÓN POR VICIOS OCULTOS.</w:t>
      </w:r>
    </w:p>
    <w:p w:rsidR="003D51AB" w:rsidRPr="00E82A3B" w:rsidRDefault="003D51AB" w:rsidP="00E627CB">
      <w:pPr>
        <w:spacing w:line="240" w:lineRule="auto"/>
        <w:jc w:val="both"/>
        <w:rPr>
          <w:lang w:val="es-CO"/>
        </w:rPr>
      </w:pPr>
      <w:r w:rsidRPr="00E82A3B">
        <w:rPr>
          <w:lang w:val="es-CO"/>
        </w:rPr>
        <w:t>El mutuante deberá indemnizar los daños que por los vicios ocultos o la mala calidad de la cosa mutuada sufra el mutuario, si éste los ha ignorado o podido ignorar sin su culpa.</w:t>
      </w:r>
    </w:p>
    <w:p w:rsidR="003D51AB" w:rsidRPr="00E82A3B" w:rsidRDefault="003D51AB" w:rsidP="00E627CB">
      <w:pPr>
        <w:spacing w:line="240" w:lineRule="auto"/>
        <w:jc w:val="both"/>
        <w:rPr>
          <w:lang w:val="es-CO"/>
        </w:rPr>
      </w:pPr>
      <w:r w:rsidRPr="00E82A3B">
        <w:rPr>
          <w:lang w:val="es-CO"/>
        </w:rPr>
        <w:t>Cuando el mutuo se estipule sin intereses, el mutuante sólo estará obligado a la indemnización indicada si teniendo conocimiento de la mala calidad o vicios ocultos de la cosa mutuada, no haya advertido de ellos al mutuario.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2819.  SIMULACIÓN DE LOS INTERESES.</w:t>
      </w:r>
    </w:p>
    <w:p w:rsidR="003D51AB" w:rsidRPr="00E82A3B" w:rsidRDefault="003D51AB" w:rsidP="00E627CB">
      <w:pPr>
        <w:spacing w:line="240" w:lineRule="auto"/>
        <w:jc w:val="both"/>
        <w:rPr>
          <w:lang w:val="es-CO"/>
        </w:rPr>
      </w:pPr>
      <w:r w:rsidRPr="00E82A3B">
        <w:rPr>
          <w:lang w:val="es-CO"/>
        </w:rPr>
        <w:t>Prohíbanse los pactos que conlleven la simulación de los intereses legalmente admitidos.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2820.  PROMESA Y GARANTÍA DEL MUTUO. </w:t>
      </w:r>
    </w:p>
    <w:p w:rsidR="003D51AB" w:rsidRPr="00E82A3B" w:rsidRDefault="003D51AB" w:rsidP="00E627CB">
      <w:pPr>
        <w:spacing w:line="240" w:lineRule="auto"/>
        <w:jc w:val="both"/>
        <w:rPr>
          <w:lang w:val="es-CO"/>
        </w:rPr>
      </w:pPr>
      <w:r w:rsidRPr="00E82A3B">
        <w:rPr>
          <w:lang w:val="es-CO"/>
        </w:rPr>
        <w:t>Quien prometa dar en mutuo puede abstenerse de cumplir su promesa, si las condiciones patrimoniales del otro contratante se han alterado en tal forma que hagan notoriamente difícil la restitución, a menos que el prometiente mutuario le ofrezca garantía suficiente.</w:t>
      </w:r>
    </w:p>
    <w:p w:rsidR="003D51AB" w:rsidRPr="00E82A3B" w:rsidRDefault="003D51AB" w:rsidP="00E627CB">
      <w:pPr>
        <w:spacing w:line="240" w:lineRule="auto"/>
        <w:jc w:val="both"/>
        <w:rPr>
          <w:lang w:val="es-CO"/>
        </w:rPr>
      </w:pPr>
    </w:p>
    <w:p w:rsidR="003D51AB" w:rsidRPr="00BD3F71" w:rsidRDefault="003D51AB" w:rsidP="00BD3F71">
      <w:pPr>
        <w:spacing w:line="240" w:lineRule="auto"/>
        <w:jc w:val="center"/>
        <w:rPr>
          <w:b/>
          <w:lang w:val="es-CO"/>
        </w:rPr>
      </w:pPr>
      <w:r w:rsidRPr="00BD3F71">
        <w:rPr>
          <w:b/>
          <w:lang w:val="es-CO"/>
        </w:rPr>
        <w:t>CAPÍTULO 21. COMODATO.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2821.  DEFINICIÓN Y PERFECCIONAMIENTO DEL COMODATO O PRÉSTAMO DE USO. </w:t>
      </w:r>
    </w:p>
    <w:p w:rsidR="003D51AB" w:rsidRPr="00E82A3B" w:rsidRDefault="003D51AB" w:rsidP="00E627CB">
      <w:pPr>
        <w:spacing w:line="240" w:lineRule="auto"/>
        <w:jc w:val="both"/>
        <w:rPr>
          <w:lang w:val="es-CO"/>
        </w:rPr>
      </w:pPr>
      <w:r w:rsidRPr="00E82A3B">
        <w:rPr>
          <w:lang w:val="es-CO"/>
        </w:rPr>
        <w:t>El comodato o préstamo de uso es un contrato en que la una de las partes entrega a la otra gratuitamente una especie mueble o raíz, para que haga uso de ella, y con cargo de restituir la misma especie después de terminar el uso.</w:t>
      </w:r>
    </w:p>
    <w:p w:rsidR="003D51AB" w:rsidRPr="00E82A3B" w:rsidRDefault="003D51AB" w:rsidP="00E627CB">
      <w:pPr>
        <w:spacing w:line="240" w:lineRule="auto"/>
        <w:jc w:val="both"/>
        <w:rPr>
          <w:lang w:val="es-CO"/>
        </w:rPr>
      </w:pPr>
      <w:r w:rsidRPr="00E82A3B">
        <w:rPr>
          <w:lang w:val="es-CO"/>
        </w:rPr>
        <w:t>Este contrato no se perfecciona sino por la tradición de la cosa.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2822.  DERECHOS DEL COMODANTE. </w:t>
      </w:r>
    </w:p>
    <w:p w:rsidR="003D51AB" w:rsidRPr="00E82A3B" w:rsidRDefault="003D51AB" w:rsidP="00E627CB">
      <w:pPr>
        <w:spacing w:line="240" w:lineRule="auto"/>
        <w:jc w:val="both"/>
        <w:rPr>
          <w:lang w:val="es-CO"/>
        </w:rPr>
      </w:pPr>
      <w:r w:rsidRPr="00E82A3B">
        <w:rPr>
          <w:lang w:val="es-CO"/>
        </w:rPr>
        <w:t>El comodante conserva sobre la cosa prestada todos los derechos que antes tenía, pero no su ejercicio, en cuanto fuere incompatible con el uso concedido al comodatario.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2823.  LIMITACIONES DEL COMODATARIO. </w:t>
      </w:r>
    </w:p>
    <w:p w:rsidR="003D51AB" w:rsidRPr="00E82A3B" w:rsidRDefault="003D51AB" w:rsidP="00E627CB">
      <w:pPr>
        <w:spacing w:line="240" w:lineRule="auto"/>
        <w:jc w:val="both"/>
        <w:rPr>
          <w:lang w:val="es-CO"/>
        </w:rPr>
      </w:pPr>
      <w:r w:rsidRPr="00E82A3B">
        <w:rPr>
          <w:lang w:val="es-CO"/>
        </w:rPr>
        <w:t>El comodatario no puede emplear la cosa sino en el uso convenido, o falta de convención en el uso ordinario de las de su clase.</w:t>
      </w:r>
    </w:p>
    <w:p w:rsidR="003D51AB" w:rsidRPr="00E82A3B" w:rsidRDefault="003D51AB" w:rsidP="00E627CB">
      <w:pPr>
        <w:spacing w:line="240" w:lineRule="auto"/>
        <w:jc w:val="both"/>
        <w:rPr>
          <w:lang w:val="es-CO"/>
        </w:rPr>
      </w:pPr>
      <w:r w:rsidRPr="00E82A3B">
        <w:rPr>
          <w:lang w:val="es-CO"/>
        </w:rPr>
        <w:t>En el caso de contravención podrá el comodante exigir la reparación de todo perjuicio, y la restitución inmediata, aun cuando para la restitución se haya estipulado plazo.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2824.  RESPONSABILIDAD DEL COMODATARIO EN EL CUIDADO DE LA COSA.</w:t>
      </w:r>
    </w:p>
    <w:p w:rsidR="003D51AB" w:rsidRPr="00E82A3B" w:rsidRDefault="003D51AB" w:rsidP="00E627CB">
      <w:pPr>
        <w:spacing w:line="240" w:lineRule="auto"/>
        <w:jc w:val="both"/>
        <w:rPr>
          <w:lang w:val="es-CO"/>
        </w:rPr>
      </w:pPr>
      <w:r w:rsidRPr="00E82A3B">
        <w:rPr>
          <w:lang w:val="es-CO"/>
        </w:rPr>
        <w:t>El comodatario es obligado a emplear el mayor cuidado en la conservación de la cosa, y responde hasta de la culpa levísima.</w:t>
      </w:r>
    </w:p>
    <w:p w:rsidR="003D51AB" w:rsidRPr="00E82A3B" w:rsidRDefault="003D51AB" w:rsidP="00E627CB">
      <w:pPr>
        <w:spacing w:line="240" w:lineRule="auto"/>
        <w:jc w:val="both"/>
        <w:rPr>
          <w:lang w:val="es-CO"/>
        </w:rPr>
      </w:pPr>
      <w:r w:rsidRPr="00E82A3B">
        <w:rPr>
          <w:lang w:val="es-CO"/>
        </w:rPr>
        <w:t>Es, por tanto, responsable de todo deterioro que no provenga de la naturaleza o del uso legítimo de la cosa; y si este deterioro es tal, que la cosa no sea ya susceptible de emplearse en su uso ordinario, podrá el comodante exigir el precio anterior de la cosa, abandonando su propiedad al comodatario.</w:t>
      </w:r>
    </w:p>
    <w:p w:rsidR="003D51AB" w:rsidRPr="00E82A3B" w:rsidRDefault="003D51AB" w:rsidP="00E627CB">
      <w:pPr>
        <w:spacing w:line="240" w:lineRule="auto"/>
        <w:jc w:val="both"/>
        <w:rPr>
          <w:lang w:val="es-CO"/>
        </w:rPr>
      </w:pPr>
      <w:r w:rsidRPr="00E82A3B">
        <w:rPr>
          <w:lang w:val="es-CO"/>
        </w:rPr>
        <w:t>Pero no es responsable de caso fortuito, si no es:</w:t>
      </w:r>
    </w:p>
    <w:p w:rsidR="003D51AB" w:rsidRPr="00E82A3B" w:rsidRDefault="003D51AB" w:rsidP="00E627CB">
      <w:pPr>
        <w:spacing w:line="240" w:lineRule="auto"/>
        <w:jc w:val="both"/>
        <w:rPr>
          <w:lang w:val="es-CO"/>
        </w:rPr>
      </w:pPr>
      <w:r w:rsidRPr="00E82A3B">
        <w:rPr>
          <w:lang w:val="es-CO"/>
        </w:rPr>
        <w:t>1. Cuando ha empleado la cosa en un uso indebido, o ha demorado su restitución, a menos de aparecer o probarse que el deterioro o pérdida por el caso fortuito habría sobrevenido igualmente sin el uso ilegítimo o la mora.</w:t>
      </w:r>
    </w:p>
    <w:p w:rsidR="003D51AB" w:rsidRPr="00E82A3B" w:rsidRDefault="003D51AB" w:rsidP="00E627CB">
      <w:pPr>
        <w:spacing w:line="240" w:lineRule="auto"/>
        <w:jc w:val="both"/>
        <w:rPr>
          <w:lang w:val="es-CO"/>
        </w:rPr>
      </w:pPr>
      <w:r w:rsidRPr="00E82A3B">
        <w:rPr>
          <w:lang w:val="es-CO"/>
        </w:rPr>
        <w:t>2. Cuando el caso fortuito ha sobrevenido por culpa suya, aunque levísima.</w:t>
      </w:r>
    </w:p>
    <w:p w:rsidR="003D51AB" w:rsidRPr="00E82A3B" w:rsidRDefault="003D51AB" w:rsidP="00E627CB">
      <w:pPr>
        <w:spacing w:line="240" w:lineRule="auto"/>
        <w:jc w:val="both"/>
        <w:rPr>
          <w:lang w:val="es-CO"/>
        </w:rPr>
      </w:pPr>
      <w:r w:rsidRPr="00E82A3B">
        <w:rPr>
          <w:lang w:val="es-CO"/>
        </w:rPr>
        <w:t>3. Cuando en la alternativa de salvar de un accidente la cosa prestada o la suya, ha preferido deliberadamente la suya.</w:t>
      </w:r>
    </w:p>
    <w:p w:rsidR="003D51AB" w:rsidRPr="00E82A3B" w:rsidRDefault="003D51AB" w:rsidP="00E627CB">
      <w:pPr>
        <w:spacing w:line="240" w:lineRule="auto"/>
        <w:jc w:val="both"/>
        <w:rPr>
          <w:lang w:val="es-CO"/>
        </w:rPr>
      </w:pPr>
      <w:r w:rsidRPr="00E82A3B">
        <w:rPr>
          <w:lang w:val="es-CO"/>
        </w:rPr>
        <w:t>4. Cuando expresamente se ha hecho responsable de casos fortuitos.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2825.  LIMITES A LA RESPONSABILIDAD POR BENEFICIO MUTUO DEL COMODATO.</w:t>
      </w:r>
    </w:p>
    <w:p w:rsidR="003D51AB" w:rsidRPr="00E82A3B" w:rsidRDefault="003D51AB" w:rsidP="00E627CB">
      <w:pPr>
        <w:spacing w:line="240" w:lineRule="auto"/>
        <w:jc w:val="both"/>
        <w:rPr>
          <w:lang w:val="es-CO"/>
        </w:rPr>
      </w:pPr>
      <w:r w:rsidRPr="00E82A3B">
        <w:rPr>
          <w:lang w:val="es-CO"/>
        </w:rPr>
        <w:t>Sin embargo de lo dispuesto en el artículo precedente, si el comodato fuere en pro de ambas partes, no se extenderá la responsabilidad del comodatario sino hasta la culpa leve, y si en pro del comodante, sólo hasta la culpa lata.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2826.  TERMINO PARA LA RESTITUCIÓN DE LA COSA PRESTADA.</w:t>
      </w:r>
    </w:p>
    <w:p w:rsidR="003D51AB" w:rsidRPr="00E82A3B" w:rsidRDefault="003D51AB" w:rsidP="00E627CB">
      <w:pPr>
        <w:spacing w:line="240" w:lineRule="auto"/>
        <w:jc w:val="both"/>
        <w:rPr>
          <w:lang w:val="es-CO"/>
        </w:rPr>
      </w:pPr>
      <w:r w:rsidRPr="00E82A3B">
        <w:rPr>
          <w:lang w:val="es-CO"/>
        </w:rPr>
        <w:t>El comodatario es obligado a restituir la cosa prestada en el tiempo convenido, o a falta de convención, después del uso para que ha sido prestada.</w:t>
      </w:r>
    </w:p>
    <w:p w:rsidR="003D51AB" w:rsidRPr="00E82A3B" w:rsidRDefault="003D51AB" w:rsidP="00E627CB">
      <w:pPr>
        <w:spacing w:line="240" w:lineRule="auto"/>
        <w:jc w:val="both"/>
        <w:rPr>
          <w:lang w:val="es-CO"/>
        </w:rPr>
      </w:pPr>
      <w:r w:rsidRPr="00E82A3B">
        <w:rPr>
          <w:lang w:val="es-CO"/>
        </w:rPr>
        <w:t>Pero podrá exigirse la restitución aún antes del tiempo estipulado en tres casos:</w:t>
      </w:r>
    </w:p>
    <w:p w:rsidR="003D51AB" w:rsidRPr="00E82A3B" w:rsidRDefault="003D51AB" w:rsidP="00E627CB">
      <w:pPr>
        <w:spacing w:line="240" w:lineRule="auto"/>
        <w:jc w:val="both"/>
        <w:rPr>
          <w:lang w:val="es-CO"/>
        </w:rPr>
      </w:pPr>
      <w:r w:rsidRPr="00E82A3B">
        <w:rPr>
          <w:lang w:val="es-CO"/>
        </w:rPr>
        <w:t>1. Si muere el comodatario, a menos que la cosa haya sido prestada para un servicio particular que no pueda diferirse o suspenderse.</w:t>
      </w:r>
    </w:p>
    <w:p w:rsidR="003D51AB" w:rsidRPr="00E82A3B" w:rsidRDefault="003D51AB" w:rsidP="00E627CB">
      <w:pPr>
        <w:spacing w:line="240" w:lineRule="auto"/>
        <w:jc w:val="both"/>
        <w:rPr>
          <w:lang w:val="es-CO"/>
        </w:rPr>
      </w:pPr>
      <w:r w:rsidRPr="00E82A3B">
        <w:rPr>
          <w:lang w:val="es-CO"/>
        </w:rPr>
        <w:t>2. Si sobreviene al comodante una necesidad imprevista y urgente de la cosa.</w:t>
      </w:r>
    </w:p>
    <w:p w:rsidR="003D51AB" w:rsidRPr="00E82A3B" w:rsidRDefault="003D51AB" w:rsidP="00E627CB">
      <w:pPr>
        <w:spacing w:line="240" w:lineRule="auto"/>
        <w:jc w:val="both"/>
        <w:rPr>
          <w:lang w:val="es-CO"/>
        </w:rPr>
      </w:pPr>
      <w:r w:rsidRPr="00E82A3B">
        <w:rPr>
          <w:lang w:val="es-CO"/>
        </w:rPr>
        <w:t>3. Si ha terminado o no tiene lugar el servicio para el cual se ha prestado la cosa.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2827.  PERSONA A QUIEN SE RESTITUYE LA COSA. </w:t>
      </w:r>
    </w:p>
    <w:p w:rsidR="003D51AB" w:rsidRPr="00E82A3B" w:rsidRDefault="003D51AB" w:rsidP="00E627CB">
      <w:pPr>
        <w:spacing w:line="240" w:lineRule="auto"/>
        <w:jc w:val="both"/>
        <w:rPr>
          <w:lang w:val="es-CO"/>
        </w:rPr>
      </w:pPr>
      <w:r w:rsidRPr="00E82A3B">
        <w:rPr>
          <w:lang w:val="es-CO"/>
        </w:rPr>
        <w:t>La restitución deberá hacerse al comodante o a la persona que tenga derecho para recibirla a su nombre, según las reglas generales.</w:t>
      </w:r>
    </w:p>
    <w:p w:rsidR="003D51AB" w:rsidRPr="00E82A3B" w:rsidRDefault="003D51AB" w:rsidP="00E627CB">
      <w:pPr>
        <w:spacing w:line="240" w:lineRule="auto"/>
        <w:jc w:val="both"/>
        <w:rPr>
          <w:lang w:val="es-CO"/>
        </w:rPr>
      </w:pPr>
      <w:r w:rsidRPr="00E82A3B">
        <w:rPr>
          <w:lang w:val="es-CO"/>
        </w:rPr>
        <w:t>Si la cosa ha sido prestada por un incapaz que usaba de ella con permiso de su representante legal, será válida su restitución al incapaz.</w:t>
      </w:r>
    </w:p>
    <w:p w:rsidR="00BD3F71" w:rsidRDefault="00BD3F7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2828.  IMPROCEDENCIA DEL DERECHO DE RETENCIÓN.</w:t>
      </w:r>
    </w:p>
    <w:p w:rsidR="003D51AB" w:rsidRPr="00E82A3B" w:rsidRDefault="003D51AB" w:rsidP="00E627CB">
      <w:pPr>
        <w:spacing w:line="240" w:lineRule="auto"/>
        <w:jc w:val="both"/>
        <w:rPr>
          <w:lang w:val="es-CO"/>
        </w:rPr>
      </w:pPr>
      <w:r w:rsidRPr="00E82A3B">
        <w:rPr>
          <w:lang w:val="es-CO"/>
        </w:rPr>
        <w:t xml:space="preserve"> El comodatario no podrá excusarse de restituir la cosa, reteniéndola para seguridad de lo que le deba el comodante.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2829.  SUSPENSIÓN DE LA RESTITUCIÓN.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El comodatario no tendrá derecho para suspender la restitución, alegando que la cosa prestada no pertenece al comodante; salvo que haya sido perdida, hurtada o robada a su dueño, o que se embargue judicialmente en manos del comodatario.</w:t>
      </w:r>
    </w:p>
    <w:p w:rsidR="003D51AB" w:rsidRPr="00E82A3B" w:rsidRDefault="003D51AB" w:rsidP="00E627CB">
      <w:pPr>
        <w:spacing w:line="240" w:lineRule="auto"/>
        <w:jc w:val="both"/>
        <w:rPr>
          <w:lang w:val="es-CO"/>
        </w:rPr>
      </w:pPr>
      <w:r w:rsidRPr="00E82A3B">
        <w:rPr>
          <w:lang w:val="es-CO"/>
        </w:rPr>
        <w:t>Si se ha prestado una cosa perdida, hurtada o robada, el comodatario que lo sabe y no lo denuncia al dueño, dándole un plazo razonable para reclamarla, se hará responsable de los perjuicios que de la restitución se sigan al dueño.</w:t>
      </w:r>
    </w:p>
    <w:p w:rsidR="003D51AB" w:rsidRPr="00E82A3B" w:rsidRDefault="003D51AB" w:rsidP="00E627CB">
      <w:pPr>
        <w:spacing w:line="240" w:lineRule="auto"/>
        <w:jc w:val="both"/>
        <w:rPr>
          <w:lang w:val="es-CO"/>
        </w:rPr>
      </w:pPr>
      <w:r w:rsidRPr="00E82A3B">
        <w:rPr>
          <w:lang w:val="es-CO"/>
        </w:rPr>
        <w:t>Y si el dueño no la reclamare oportunamente podrá hacerse la restitución al comodante.</w:t>
      </w:r>
    </w:p>
    <w:p w:rsidR="003D51AB" w:rsidRPr="00E82A3B" w:rsidRDefault="003D51AB" w:rsidP="00E627CB">
      <w:pPr>
        <w:spacing w:line="240" w:lineRule="auto"/>
        <w:jc w:val="both"/>
        <w:rPr>
          <w:lang w:val="es-CO"/>
        </w:rPr>
      </w:pPr>
      <w:r w:rsidRPr="00E82A3B">
        <w:rPr>
          <w:lang w:val="es-CO"/>
        </w:rPr>
        <w:t>El dueño, por su parte, tampoco podrá exigir la restitución sin el consentimiento del comodante o sin decreto de juez.</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2830.  SUSPENSIÓN DE LA RESTITUCIÓN DE ARMAS OFENSIVAS.</w:t>
      </w:r>
    </w:p>
    <w:p w:rsidR="003D51AB" w:rsidRPr="00E82A3B" w:rsidRDefault="003D51AB" w:rsidP="00E627CB">
      <w:pPr>
        <w:spacing w:line="240" w:lineRule="auto"/>
        <w:jc w:val="both"/>
        <w:rPr>
          <w:lang w:val="es-CO"/>
        </w:rPr>
      </w:pPr>
      <w:r w:rsidRPr="00E82A3B">
        <w:rPr>
          <w:lang w:val="es-CO"/>
        </w:rPr>
        <w:t xml:space="preserve"> El comodatario es obligado a suspender la restitución de toda especie de armas ofensivas y de toda otra cosa de que sepa se trata de hacer un uso criminal, pero deberá ponerlas a disposición del juez.</w:t>
      </w:r>
    </w:p>
    <w:p w:rsidR="003D51AB" w:rsidRPr="00E82A3B" w:rsidRDefault="003D51AB" w:rsidP="00E627CB">
      <w:pPr>
        <w:spacing w:line="240" w:lineRule="auto"/>
        <w:jc w:val="both"/>
        <w:rPr>
          <w:lang w:val="es-CO"/>
        </w:rPr>
      </w:pPr>
      <w:r w:rsidRPr="00E82A3B">
        <w:rPr>
          <w:lang w:val="es-CO"/>
        </w:rPr>
        <w:t>Lo mismo se observará cuando el comodante ha perdido el juicio, y carece de curador.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2831.  CESACIÓN DE LA OBLIGACIÓN DE RESTITUCIÓN. </w:t>
      </w:r>
    </w:p>
    <w:p w:rsidR="003D51AB" w:rsidRPr="00E82A3B" w:rsidRDefault="003D51AB" w:rsidP="00E627CB">
      <w:pPr>
        <w:spacing w:line="240" w:lineRule="auto"/>
        <w:jc w:val="both"/>
        <w:rPr>
          <w:lang w:val="es-CO"/>
        </w:rPr>
      </w:pPr>
      <w:r w:rsidRPr="00E82A3B">
        <w:rPr>
          <w:lang w:val="es-CO"/>
        </w:rPr>
        <w:t>Cesa la obligación de restituir desde que el comodatario descubre que él es el verdadero dueño de la cosa prestada.</w:t>
      </w:r>
    </w:p>
    <w:p w:rsidR="003D51AB" w:rsidRPr="00E82A3B" w:rsidRDefault="003D51AB" w:rsidP="00E627CB">
      <w:pPr>
        <w:spacing w:line="240" w:lineRule="auto"/>
        <w:jc w:val="both"/>
        <w:rPr>
          <w:lang w:val="es-CO"/>
        </w:rPr>
      </w:pPr>
      <w:r w:rsidRPr="00E82A3B">
        <w:rPr>
          <w:lang w:val="es-CO"/>
        </w:rPr>
        <w:t>Con todo, si el comodante le disputa el dominio deberá restituir; a no ser que se halle en estado de probar breve y sumariamente que la cosa prestada le pertenece.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2832.  TRANSMISIBILIDAD DE LAS OBLIGACIONES Y DERECHOS.</w:t>
      </w:r>
    </w:p>
    <w:p w:rsidR="003D51AB" w:rsidRPr="00E82A3B" w:rsidRDefault="003D51AB" w:rsidP="00E627CB">
      <w:pPr>
        <w:spacing w:line="240" w:lineRule="auto"/>
        <w:jc w:val="both"/>
        <w:rPr>
          <w:lang w:val="es-CO"/>
        </w:rPr>
      </w:pPr>
      <w:r w:rsidRPr="00E82A3B">
        <w:rPr>
          <w:lang w:val="es-CO"/>
        </w:rPr>
        <w:t xml:space="preserve"> Las obligaciones y derechos que nacen del comodato, pasan a los herederos de ambos contrayentes, pero los del comodatario no tendrán derecho a continuar en el uso de la cosa prestada, sino en el caso excepcional del artículo 2826, número 1o.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2833.  ENAJENACIÓN DE LA COSA PRESTADA POR PARTE DE LOS HEREDEROS DEL COMODATARIO. </w:t>
      </w:r>
    </w:p>
    <w:p w:rsidR="003D51AB" w:rsidRPr="00E82A3B" w:rsidRDefault="003D51AB" w:rsidP="00E627CB">
      <w:pPr>
        <w:spacing w:line="240" w:lineRule="auto"/>
        <w:jc w:val="both"/>
        <w:rPr>
          <w:lang w:val="es-CO"/>
        </w:rPr>
      </w:pPr>
      <w:r w:rsidRPr="00E82A3B">
        <w:rPr>
          <w:lang w:val="es-CO"/>
        </w:rPr>
        <w:t>Si los herederos del comodatario no teniendo conocimiento del préstamo, hubieren enajenado la cosa prestada, podrá el comodante (no pudiendo o no queriendo hacer uso de la acción reivindicatoria o siendo esta ineficaz), exigir de los herederos que le paguen el justo precio de la cosa prestada, o que le cedan las acciones que en virtud de la enajenación les competa, según viere convenirle.</w:t>
      </w:r>
    </w:p>
    <w:p w:rsidR="003D51AB" w:rsidRPr="00E82A3B" w:rsidRDefault="003D51AB" w:rsidP="00E627CB">
      <w:pPr>
        <w:spacing w:line="240" w:lineRule="auto"/>
        <w:jc w:val="both"/>
        <w:rPr>
          <w:lang w:val="es-CO"/>
        </w:rPr>
      </w:pPr>
      <w:r w:rsidRPr="00E82A3B">
        <w:rPr>
          <w:lang w:val="es-CO"/>
        </w:rPr>
        <w:t>Si tuvieron conocimiento del préstamo, resarcirán todo perjuicio, y aún podrán ser perseguidos criminalmente, según las circunstancias del hecho.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2834.  COMODATO DE COSA AJENA.</w:t>
      </w:r>
    </w:p>
    <w:p w:rsidR="003D51AB" w:rsidRPr="00E82A3B" w:rsidRDefault="003D51AB" w:rsidP="00E627CB">
      <w:pPr>
        <w:spacing w:line="240" w:lineRule="auto"/>
        <w:jc w:val="both"/>
        <w:rPr>
          <w:lang w:val="es-CO"/>
        </w:rPr>
      </w:pPr>
      <w:r w:rsidRPr="00E82A3B">
        <w:rPr>
          <w:lang w:val="es-CO"/>
        </w:rPr>
        <w:t>Si la cosa no perteneciere al comodante, y el dueño la reclamare antes de terminar el comodato, no tendrá el comodatario acción de perjuicios contra el comodante; salvo que éste haya sabido que la cosa era ajena, y no lo haya advertido al comodatario.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2835.  RESPONSABILIDAD SOLIDARIA.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Si la cosa ha sido prestada a muchos, todos son solidariamente responsables.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2836.  MUERTE DEL COMODANTE.</w:t>
      </w:r>
    </w:p>
    <w:p w:rsidR="003D51AB" w:rsidRPr="00E82A3B" w:rsidRDefault="003D51AB" w:rsidP="00E627CB">
      <w:pPr>
        <w:spacing w:line="240" w:lineRule="auto"/>
        <w:jc w:val="both"/>
        <w:rPr>
          <w:lang w:val="es-CO"/>
        </w:rPr>
      </w:pPr>
      <w:r w:rsidRPr="00E82A3B">
        <w:rPr>
          <w:lang w:val="es-CO"/>
        </w:rPr>
        <w:t>El comodato no se extingue por la muerte del comodante.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2837.  INDEMNIZACIÓN DEL COMODATARIO POR EXPENSAS. </w:t>
      </w:r>
    </w:p>
    <w:p w:rsidR="003D51AB" w:rsidRPr="00E82A3B" w:rsidRDefault="003D51AB" w:rsidP="00E627CB">
      <w:pPr>
        <w:spacing w:line="240" w:lineRule="auto"/>
        <w:jc w:val="both"/>
        <w:rPr>
          <w:lang w:val="es-CO"/>
        </w:rPr>
      </w:pPr>
      <w:r w:rsidRPr="00E82A3B">
        <w:rPr>
          <w:lang w:val="es-CO"/>
        </w:rPr>
        <w:t>El comodante es obligado a indemnizar al comodatario de las expensas que sin su previa noticia haya hecho, para la conservación de la cosa, bajo las condiciones siguientes:</w:t>
      </w:r>
    </w:p>
    <w:p w:rsidR="003D51AB" w:rsidRPr="00E82A3B" w:rsidRDefault="003D51AB" w:rsidP="00E627CB">
      <w:pPr>
        <w:spacing w:line="240" w:lineRule="auto"/>
        <w:jc w:val="both"/>
        <w:rPr>
          <w:lang w:val="es-CO"/>
        </w:rPr>
      </w:pPr>
      <w:r w:rsidRPr="00E82A3B">
        <w:rPr>
          <w:lang w:val="es-CO"/>
        </w:rPr>
        <w:t>1. Si las expensas no han sido de las ordinarias de conservación, como la de alimentar al caballo.</w:t>
      </w:r>
    </w:p>
    <w:p w:rsidR="003D51AB" w:rsidRPr="00E82A3B" w:rsidRDefault="003D51AB" w:rsidP="00E627CB">
      <w:pPr>
        <w:spacing w:line="240" w:lineRule="auto"/>
        <w:jc w:val="both"/>
        <w:rPr>
          <w:lang w:val="es-CO"/>
        </w:rPr>
      </w:pPr>
      <w:r w:rsidRPr="00E82A3B">
        <w:rPr>
          <w:lang w:val="es-CO"/>
        </w:rPr>
        <w:lastRenderedPageBreak/>
        <w:t>2. Si han sido necesarias y urgentes, de manera que no haya sido posible consultar al comodante, y se presuma fundadamente que teniendo éste la cosa en su poder no hubiera dejado de hacerlas</w:t>
      </w:r>
    </w:p>
    <w:p w:rsidR="00BD3F71" w:rsidRDefault="00BD3F7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2838.  INDEMNIZACIÓN POR MALA CALIDAD DE LA COSA PRESTADA. </w:t>
      </w:r>
    </w:p>
    <w:p w:rsidR="003D51AB" w:rsidRPr="00E82A3B" w:rsidRDefault="003D51AB" w:rsidP="00E627CB">
      <w:pPr>
        <w:spacing w:line="240" w:lineRule="auto"/>
        <w:jc w:val="both"/>
        <w:rPr>
          <w:lang w:val="es-CO"/>
        </w:rPr>
      </w:pPr>
      <w:r w:rsidRPr="00E82A3B">
        <w:rPr>
          <w:lang w:val="es-CO"/>
        </w:rPr>
        <w:t>El comodante es obligado a indemnizar al comodatario de los perjuicios que le haya ocasionado la mala calidad o condición del objeto prestado, con tal que la mala calidad o condición reúna estas tres circunstancias:</w:t>
      </w:r>
    </w:p>
    <w:p w:rsidR="003D51AB" w:rsidRPr="00E82A3B" w:rsidRDefault="003D51AB" w:rsidP="00E627CB">
      <w:pPr>
        <w:spacing w:line="240" w:lineRule="auto"/>
        <w:jc w:val="both"/>
        <w:rPr>
          <w:lang w:val="es-CO"/>
        </w:rPr>
      </w:pPr>
      <w:r w:rsidRPr="00E82A3B">
        <w:rPr>
          <w:lang w:val="es-CO"/>
        </w:rPr>
        <w:t>1. Que haya sido de tal naturaleza que probablemente hubiese de ocasionar los perjuicios.</w:t>
      </w:r>
    </w:p>
    <w:p w:rsidR="003D51AB" w:rsidRPr="00E82A3B" w:rsidRDefault="003D51AB" w:rsidP="00E627CB">
      <w:pPr>
        <w:spacing w:line="240" w:lineRule="auto"/>
        <w:jc w:val="both"/>
        <w:rPr>
          <w:lang w:val="es-CO"/>
        </w:rPr>
      </w:pPr>
      <w:r w:rsidRPr="00E82A3B">
        <w:rPr>
          <w:lang w:val="es-CO"/>
        </w:rPr>
        <w:t>2. Que haya sido conocida, y no declarada por el comodante.</w:t>
      </w:r>
    </w:p>
    <w:p w:rsidR="003D51AB" w:rsidRPr="00E82A3B" w:rsidRDefault="003D51AB" w:rsidP="00E627CB">
      <w:pPr>
        <w:spacing w:line="240" w:lineRule="auto"/>
        <w:jc w:val="both"/>
        <w:rPr>
          <w:lang w:val="es-CO"/>
        </w:rPr>
      </w:pPr>
      <w:r w:rsidRPr="00E82A3B">
        <w:rPr>
          <w:lang w:val="es-CO"/>
        </w:rPr>
        <w:t>3. Que el comodatario no haya podido, con mediano cuidado, conocerla o precaver los perjuicios.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2839.  DERECHOS DE RETENCIÓN POR INDEMNIZACIÓN.</w:t>
      </w:r>
    </w:p>
    <w:p w:rsidR="003D51AB" w:rsidRPr="00E82A3B" w:rsidRDefault="003D51AB" w:rsidP="00E627CB">
      <w:pPr>
        <w:spacing w:line="240" w:lineRule="auto"/>
        <w:jc w:val="both"/>
        <w:rPr>
          <w:lang w:val="es-CO"/>
        </w:rPr>
      </w:pPr>
      <w:r w:rsidRPr="00E82A3B">
        <w:rPr>
          <w:lang w:val="es-CO"/>
        </w:rPr>
        <w:t>El comodatario podrá retener la cosa prestada mientras no se efectúa la indemnización de que se trata en los dos artículos precedentes; salvo que el comodante caucione el pago de la cantidad en que se le condenare.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2840.  COMODATO PRECARIO. </w:t>
      </w:r>
    </w:p>
    <w:p w:rsidR="003D51AB" w:rsidRPr="00E82A3B" w:rsidRDefault="003D51AB" w:rsidP="00E627CB">
      <w:pPr>
        <w:spacing w:line="240" w:lineRule="auto"/>
        <w:jc w:val="both"/>
        <w:rPr>
          <w:lang w:val="es-CO"/>
        </w:rPr>
      </w:pPr>
      <w:r w:rsidRPr="00E82A3B">
        <w:rPr>
          <w:lang w:val="es-CO"/>
        </w:rPr>
        <w:t>El comodato toma el título de precario si el comodante se reserva la facultad de pedir la cosa prestada en cualquier tiempo.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2841.  OTRAS SITUACIONES DE COMODATO PRECARIO.</w:t>
      </w:r>
    </w:p>
    <w:p w:rsidR="003D51AB" w:rsidRPr="00E82A3B" w:rsidRDefault="003D51AB" w:rsidP="00E627CB">
      <w:pPr>
        <w:spacing w:line="240" w:lineRule="auto"/>
        <w:jc w:val="both"/>
        <w:rPr>
          <w:lang w:val="es-CO"/>
        </w:rPr>
      </w:pPr>
      <w:r w:rsidRPr="00E82A3B">
        <w:rPr>
          <w:lang w:val="es-CO"/>
        </w:rPr>
        <w:t>Se entiende precario cuando no se presta la cosa para un servicio particular, ni se fija tiempo para su restitución.</w:t>
      </w:r>
    </w:p>
    <w:p w:rsidR="003D51AB" w:rsidRPr="00E82A3B" w:rsidRDefault="003D51AB" w:rsidP="00E627CB">
      <w:pPr>
        <w:spacing w:line="240" w:lineRule="auto"/>
        <w:jc w:val="both"/>
        <w:rPr>
          <w:lang w:val="es-CO"/>
        </w:rPr>
      </w:pPr>
      <w:r w:rsidRPr="00E82A3B">
        <w:rPr>
          <w:lang w:val="es-CO"/>
        </w:rPr>
        <w:t>Constituye también precaria la tenencia de una cosa ajena, sin previo contrato y por ignorancia o mera tolerancia del dueño.</w:t>
      </w:r>
    </w:p>
    <w:p w:rsidR="003D51AB" w:rsidRPr="00E82A3B" w:rsidRDefault="003D51AB" w:rsidP="00E627CB">
      <w:pPr>
        <w:spacing w:line="240" w:lineRule="auto"/>
        <w:jc w:val="both"/>
        <w:rPr>
          <w:lang w:val="es-CO"/>
        </w:rPr>
      </w:pPr>
    </w:p>
    <w:p w:rsidR="003D51AB" w:rsidRPr="0011533C" w:rsidRDefault="003D51AB" w:rsidP="0011533C">
      <w:pPr>
        <w:spacing w:line="240" w:lineRule="auto"/>
        <w:jc w:val="center"/>
        <w:rPr>
          <w:b/>
          <w:lang w:val="es-CO"/>
        </w:rPr>
      </w:pPr>
      <w:r w:rsidRPr="0011533C">
        <w:rPr>
          <w:b/>
          <w:lang w:val="es-CO"/>
        </w:rPr>
        <w:t>CAPÍTULO 22. DONACIÓN.</w:t>
      </w:r>
    </w:p>
    <w:p w:rsidR="003D51AB" w:rsidRPr="0011533C" w:rsidRDefault="003D51AB" w:rsidP="0011533C">
      <w:pPr>
        <w:spacing w:line="240" w:lineRule="auto"/>
        <w:jc w:val="center"/>
        <w:rPr>
          <w:b/>
          <w:lang w:val="es-CO"/>
        </w:rPr>
      </w:pPr>
    </w:p>
    <w:p w:rsidR="003D51AB" w:rsidRPr="0011533C" w:rsidRDefault="003D51AB" w:rsidP="0011533C">
      <w:pPr>
        <w:spacing w:line="240" w:lineRule="auto"/>
        <w:jc w:val="center"/>
        <w:rPr>
          <w:b/>
          <w:lang w:val="es-CO"/>
        </w:rPr>
      </w:pPr>
      <w:r w:rsidRPr="0011533C">
        <w:rPr>
          <w:b/>
          <w:lang w:val="es-CO"/>
        </w:rPr>
        <w:t>SECCIÓN 1. DISPOSICIONES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2842.  DEFINICION DE DONACION ENTRE VIVOS. </w:t>
      </w:r>
    </w:p>
    <w:p w:rsidR="003D51AB" w:rsidRPr="00E82A3B" w:rsidRDefault="003D51AB" w:rsidP="00E627CB">
      <w:pPr>
        <w:spacing w:line="240" w:lineRule="auto"/>
        <w:jc w:val="both"/>
        <w:rPr>
          <w:lang w:val="es-CO"/>
        </w:rPr>
      </w:pPr>
      <w:r w:rsidRPr="00E82A3B">
        <w:rPr>
          <w:lang w:val="es-CO"/>
        </w:rPr>
        <w:t>La donación entre vivos es un acto por el cual una persona transfiere, gratuita e irrevocablemente, una parte de sus bienes a otra persona que la acepta.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2843.  PERSONAS HABILES PARA DONAR.</w:t>
      </w:r>
    </w:p>
    <w:p w:rsidR="003D51AB" w:rsidRPr="00E82A3B" w:rsidRDefault="003D51AB" w:rsidP="00E627CB">
      <w:pPr>
        <w:spacing w:line="240" w:lineRule="auto"/>
        <w:jc w:val="both"/>
        <w:rPr>
          <w:lang w:val="es-CO"/>
        </w:rPr>
      </w:pPr>
      <w:r w:rsidRPr="00E82A3B">
        <w:rPr>
          <w:lang w:val="es-CO"/>
        </w:rPr>
        <w:t>Es hábil para donar entre vivos toda persona que la ley no haya declarado inhábil.</w:t>
      </w:r>
    </w:p>
    <w:p w:rsidR="0011533C" w:rsidRDefault="0011533C"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2844.  PERSONAS INHABILES PARA DONAR.</w:t>
      </w:r>
    </w:p>
    <w:p w:rsidR="003D51AB" w:rsidRPr="00E82A3B" w:rsidRDefault="003D51AB" w:rsidP="00E627CB">
      <w:pPr>
        <w:spacing w:line="240" w:lineRule="auto"/>
        <w:jc w:val="both"/>
        <w:rPr>
          <w:lang w:val="es-CO"/>
        </w:rPr>
      </w:pPr>
      <w:r w:rsidRPr="00E82A3B">
        <w:rPr>
          <w:lang w:val="es-CO"/>
        </w:rPr>
        <w:lastRenderedPageBreak/>
        <w:t>Son inhábiles para donar los que no tienen la libre administración de sus bienes; salvo en los casos y con los requisitos que las leyes prescriben.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2845.  CAPACIDAD PARA RECIBIR DONACION.</w:t>
      </w:r>
    </w:p>
    <w:p w:rsidR="003D51AB" w:rsidRPr="00E82A3B" w:rsidRDefault="003D51AB" w:rsidP="00E627CB">
      <w:pPr>
        <w:spacing w:line="240" w:lineRule="auto"/>
        <w:jc w:val="both"/>
        <w:rPr>
          <w:lang w:val="es-CO"/>
        </w:rPr>
      </w:pPr>
      <w:r w:rsidRPr="00E82A3B">
        <w:rPr>
          <w:lang w:val="es-CO"/>
        </w:rPr>
        <w:t>Es capaz de recibir entre vivos toda persona que la ley no ha declarado incapaz.</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2846.  DONACION DE PERSONA INEXISTENTE Y BAJO CONDICION SUSPENSIVA. </w:t>
      </w:r>
    </w:p>
    <w:p w:rsidR="003D51AB" w:rsidRPr="00E82A3B" w:rsidRDefault="003D51AB" w:rsidP="00E627CB">
      <w:pPr>
        <w:spacing w:line="240" w:lineRule="auto"/>
        <w:jc w:val="both"/>
        <w:rPr>
          <w:lang w:val="es-CO"/>
        </w:rPr>
      </w:pPr>
      <w:r w:rsidRPr="00E82A3B">
        <w:rPr>
          <w:lang w:val="es-CO"/>
        </w:rPr>
        <w:t>No puede hacerse una donación entre vivos a una persona que no existe en el momento de la donación.</w:t>
      </w:r>
    </w:p>
    <w:p w:rsidR="003D51AB" w:rsidRPr="00E82A3B" w:rsidRDefault="003D51AB" w:rsidP="00E627CB">
      <w:pPr>
        <w:spacing w:line="240" w:lineRule="auto"/>
        <w:jc w:val="both"/>
        <w:rPr>
          <w:lang w:val="es-CO"/>
        </w:rPr>
      </w:pPr>
      <w:r w:rsidRPr="00E82A3B">
        <w:rPr>
          <w:lang w:val="es-CO"/>
        </w:rPr>
        <w:t>Si se dona bajo condición suspensiva, será también necesario existir al tiempo de cumplirse la condición, salvas las excepciones indicadas en los incisos 3o.  y 4o. del artículo 4240.</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2847.  EXTENSION DE LAS INCAPACIDADES PARA RECIBIR HERENCIAS O LEGADOS. </w:t>
      </w:r>
    </w:p>
    <w:p w:rsidR="003D51AB" w:rsidRPr="00E82A3B" w:rsidRDefault="003D51AB" w:rsidP="00E627CB">
      <w:pPr>
        <w:spacing w:line="240" w:lineRule="auto"/>
        <w:jc w:val="both"/>
        <w:rPr>
          <w:lang w:val="es-CO"/>
        </w:rPr>
      </w:pPr>
      <w:r w:rsidRPr="00E82A3B">
        <w:rPr>
          <w:lang w:val="es-CO"/>
        </w:rPr>
        <w:t>Las incapacidades de recibir herencias y legados, según el artículo 4241, se extienden a las donaciones entre vivos.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2848.  NULIDAD DE DONACION HECHA AL CURADOR. </w:t>
      </w:r>
    </w:p>
    <w:p w:rsidR="003D51AB" w:rsidRPr="00E82A3B" w:rsidRDefault="003D51AB" w:rsidP="00E627CB">
      <w:pPr>
        <w:spacing w:line="240" w:lineRule="auto"/>
        <w:jc w:val="both"/>
        <w:rPr>
          <w:lang w:val="es-CO"/>
        </w:rPr>
      </w:pPr>
      <w:r w:rsidRPr="00E82A3B">
        <w:rPr>
          <w:lang w:val="es-CO"/>
        </w:rPr>
        <w:t>Es nula, asimismo, la donación hecha al curador del donante, antes que el curador haya exhibido las cuentas de la curaduría, y pagado el saldo, si lo hubiere, en su contra.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2849.  PRESUNCION DE DONACION ENTRE VIVOS. </w:t>
      </w:r>
    </w:p>
    <w:p w:rsidR="003D51AB" w:rsidRPr="00E82A3B" w:rsidRDefault="003D51AB" w:rsidP="00E627CB">
      <w:pPr>
        <w:spacing w:line="240" w:lineRule="auto"/>
        <w:jc w:val="both"/>
        <w:rPr>
          <w:lang w:val="es-CO"/>
        </w:rPr>
      </w:pPr>
      <w:r w:rsidRPr="00E82A3B">
        <w:rPr>
          <w:lang w:val="es-CO"/>
        </w:rPr>
        <w:t>La donación entre vivos no se presume sino en los casos que expresamente hayan previsto las leyes.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2850.  ACTOS QUE NO CONSTITUYEN DONACION.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No dona el que repudia una herencia, legado o donación, o deja de cumplir la condición a que está subordinado un derecho eventual, aunque así lo haga con el objeto de beneficiar a un tercero.</w:t>
      </w:r>
    </w:p>
    <w:p w:rsidR="003D51AB" w:rsidRPr="00E82A3B" w:rsidRDefault="003D51AB" w:rsidP="00E627CB">
      <w:pPr>
        <w:spacing w:line="240" w:lineRule="auto"/>
        <w:jc w:val="both"/>
        <w:rPr>
          <w:lang w:val="es-CO"/>
        </w:rPr>
      </w:pPr>
      <w:r w:rsidRPr="00E82A3B">
        <w:rPr>
          <w:lang w:val="es-CO"/>
        </w:rPr>
        <w:t>Los acreedores, con todo, podrán ser autorizados por el juez para sustituirse a un deudor que así lo hace, hasta concurrencia de sus créditos; y del sobrante, si lo hubiere, se aprovechará el tercero.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2851.   INEXISTENCIA DE DONACIONES EN EL COMODATO Y MUTUO SIN INTERES. </w:t>
      </w:r>
    </w:p>
    <w:p w:rsidR="003D51AB" w:rsidRPr="00E82A3B" w:rsidRDefault="003D51AB" w:rsidP="00E627CB">
      <w:pPr>
        <w:spacing w:line="240" w:lineRule="auto"/>
        <w:jc w:val="both"/>
        <w:rPr>
          <w:lang w:val="es-CO"/>
        </w:rPr>
      </w:pPr>
      <w:r w:rsidRPr="00E82A3B">
        <w:rPr>
          <w:lang w:val="es-CO"/>
        </w:rPr>
        <w:t>No hay donación en el comodato de un objeto cualquiera, aunque su uso o goce costumbre a darse en arriendo.</w:t>
      </w:r>
    </w:p>
    <w:p w:rsidR="003D51AB" w:rsidRPr="00E82A3B" w:rsidRDefault="003D51AB" w:rsidP="00E627CB">
      <w:pPr>
        <w:spacing w:line="240" w:lineRule="auto"/>
        <w:jc w:val="both"/>
        <w:rPr>
          <w:lang w:val="es-CO"/>
        </w:rPr>
      </w:pPr>
      <w:r w:rsidRPr="00E82A3B">
        <w:rPr>
          <w:lang w:val="es-CO"/>
        </w:rPr>
        <w:t>Tampoco lo  hay en el mutuo sin interés.</w:t>
      </w:r>
    </w:p>
    <w:p w:rsidR="003D51AB" w:rsidRPr="00E82A3B" w:rsidRDefault="003D51AB" w:rsidP="00E627CB">
      <w:pPr>
        <w:spacing w:line="240" w:lineRule="auto"/>
        <w:jc w:val="both"/>
        <w:rPr>
          <w:lang w:val="es-CO"/>
        </w:rPr>
      </w:pPr>
      <w:r w:rsidRPr="00E82A3B">
        <w:rPr>
          <w:lang w:val="es-CO"/>
        </w:rPr>
        <w:t>Pero lo hay en la remisión o cesión del derecho de percibir los réditos de un capital colocado a interés o a censo.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2852.   INEXISTENCIA DE DONACION EN SERVICIOS PERSONALES GRATUITOS. </w:t>
      </w:r>
    </w:p>
    <w:p w:rsidR="003D51AB" w:rsidRPr="00E82A3B" w:rsidRDefault="003D51AB" w:rsidP="00E627CB">
      <w:pPr>
        <w:spacing w:line="240" w:lineRule="auto"/>
        <w:jc w:val="both"/>
        <w:rPr>
          <w:lang w:val="es-CO"/>
        </w:rPr>
      </w:pPr>
      <w:r w:rsidRPr="00E82A3B">
        <w:rPr>
          <w:lang w:val="es-CO"/>
        </w:rPr>
        <w:lastRenderedPageBreak/>
        <w:t>Los servicios personales gratuitos no constituyen donación, aunque sean de aquéllos que ordinariamente se pagan.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2853.   INEXISTENCIA DE DONACION EN FIANZA, GARANTÍA MOBILIARIA O HIPOTECA. </w:t>
      </w:r>
    </w:p>
    <w:p w:rsidR="003D51AB" w:rsidRPr="00E82A3B" w:rsidRDefault="003D51AB" w:rsidP="00E627CB">
      <w:pPr>
        <w:spacing w:line="240" w:lineRule="auto"/>
        <w:jc w:val="both"/>
        <w:rPr>
          <w:lang w:val="es-CO"/>
        </w:rPr>
      </w:pPr>
      <w:r w:rsidRPr="00E82A3B">
        <w:rPr>
          <w:lang w:val="es-CO"/>
        </w:rPr>
        <w:t>No hace donación a un tercero el que a favor de este se constituye fiador, o constituye una garantía mobiliaria o hipoteca; ni el que exonera de sus obligaciones al fiador, o remite una garantía mobiliaria o hipoteca mientras está solvente el deudor; pero hace donación el que remite una deuda, o el que paga a sabiendas lo que en realidad no debe.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2854.  INEXISTENCIA DE DONACION POR AUSENCIA DE INCREMENTO PATRIMONIAL. </w:t>
      </w:r>
    </w:p>
    <w:p w:rsidR="003D51AB" w:rsidRPr="00E82A3B" w:rsidRDefault="003D51AB" w:rsidP="00E627CB">
      <w:pPr>
        <w:spacing w:line="240" w:lineRule="auto"/>
        <w:jc w:val="both"/>
        <w:rPr>
          <w:lang w:val="es-CO"/>
        </w:rPr>
      </w:pPr>
      <w:r w:rsidRPr="00E82A3B">
        <w:rPr>
          <w:lang w:val="es-CO"/>
        </w:rPr>
        <w:t>No hay donación si habiendo por una parte disminución de patrimonio, no hay por otro aumento; como cuando se da para un objeto que consume el importe de la cosa donada, y de que el donatario no reporta ninguna ventaja apreciable en dinero.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2855.   INEXISTENCIA DE DONACION POR PRESCRIPCION. </w:t>
      </w:r>
    </w:p>
    <w:p w:rsidR="003D51AB" w:rsidRPr="00E82A3B" w:rsidRDefault="003D51AB" w:rsidP="00E627CB">
      <w:pPr>
        <w:spacing w:line="240" w:lineRule="auto"/>
        <w:jc w:val="both"/>
        <w:rPr>
          <w:lang w:val="es-CO"/>
        </w:rPr>
      </w:pPr>
      <w:r w:rsidRPr="00E82A3B">
        <w:rPr>
          <w:lang w:val="es-CO"/>
        </w:rPr>
        <w:t>No hay donación en dejar de interrumpir la prescripción.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2856.   DONACION DE INMUEBLES. </w:t>
      </w:r>
    </w:p>
    <w:p w:rsidR="003D51AB" w:rsidRPr="00E82A3B" w:rsidRDefault="003D51AB" w:rsidP="00E627CB">
      <w:pPr>
        <w:spacing w:line="240" w:lineRule="auto"/>
        <w:jc w:val="both"/>
        <w:rPr>
          <w:lang w:val="es-CO"/>
        </w:rPr>
      </w:pPr>
      <w:r w:rsidRPr="00E82A3B">
        <w:rPr>
          <w:lang w:val="es-CO"/>
        </w:rPr>
        <w:t>No valdrá la donación entre vivos, de cualquiera especie de bienes raíces, si no es otorgada por escritura pública, inscrita en el competente registro de instrumentos públicos.</w:t>
      </w:r>
    </w:p>
    <w:p w:rsidR="003D51AB" w:rsidRPr="00E82A3B" w:rsidRDefault="003D51AB" w:rsidP="00E627CB">
      <w:pPr>
        <w:spacing w:line="240" w:lineRule="auto"/>
        <w:jc w:val="both"/>
        <w:rPr>
          <w:lang w:val="es-CO"/>
        </w:rPr>
      </w:pPr>
      <w:r w:rsidRPr="00E82A3B">
        <w:rPr>
          <w:lang w:val="es-CO"/>
        </w:rPr>
        <w:t>Tampoco valdrá sin este requisito la remisión de una deuda de la misma especie de bienes.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2857.   AUTORIZACION DE DONACIONES EN RAZON AL MONTO. </w:t>
      </w:r>
    </w:p>
    <w:p w:rsidR="003D51AB" w:rsidRPr="00E82A3B" w:rsidRDefault="003D51AB" w:rsidP="00E627CB">
      <w:pPr>
        <w:spacing w:line="240" w:lineRule="auto"/>
        <w:jc w:val="both"/>
        <w:rPr>
          <w:lang w:val="es-CO"/>
        </w:rPr>
      </w:pPr>
      <w:r w:rsidRPr="00E82A3B">
        <w:rPr>
          <w:lang w:val="es-CO"/>
        </w:rPr>
        <w:t>Corresponde al notario autorizar mediante escritura pública las donaciones cuyo valor excedan la suma de cincuenta (50) salarios mínimos mensuales, siempre que donante y donatario sean plenamente capaces, lo soliciten de común acuerdo y no se contravenga ninguna disposición legal.</w:t>
      </w:r>
    </w:p>
    <w:p w:rsidR="003D51AB" w:rsidRPr="00E82A3B" w:rsidRDefault="003D51AB" w:rsidP="00E627CB">
      <w:pPr>
        <w:spacing w:line="240" w:lineRule="auto"/>
        <w:jc w:val="both"/>
        <w:rPr>
          <w:lang w:val="es-CO"/>
        </w:rPr>
      </w:pPr>
      <w:r w:rsidRPr="00E82A3B">
        <w:rPr>
          <w:lang w:val="es-CO"/>
        </w:rPr>
        <w:t>Las donaciones cuyo valor sea igual o inferior a cincuenta (50) salarios mínimos mensuales, no requieren insinuación.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2858.   DONACION DE CANTIDADES PERIODICAS. </w:t>
      </w:r>
    </w:p>
    <w:p w:rsidR="003D51AB" w:rsidRPr="00E82A3B" w:rsidRDefault="003D51AB" w:rsidP="00E627CB">
      <w:pPr>
        <w:spacing w:line="240" w:lineRule="auto"/>
        <w:jc w:val="both"/>
        <w:rPr>
          <w:lang w:val="es-CO"/>
        </w:rPr>
      </w:pPr>
      <w:r w:rsidRPr="00E82A3B">
        <w:rPr>
          <w:lang w:val="es-CO"/>
        </w:rPr>
        <w:t>Cuando lo que se dona es el derecho de percibir una cantidad periódicamente, será necesaria la insinuación, siempre que la suma de las cantidades que han de percibirse en un decenio excediere de dos mil pesos.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2859.  DONACION A PLAZO O BAJO CONDICION. </w:t>
      </w:r>
    </w:p>
    <w:p w:rsidR="003D51AB" w:rsidRPr="00E82A3B" w:rsidRDefault="003D51AB" w:rsidP="00E627CB">
      <w:pPr>
        <w:spacing w:line="240" w:lineRule="auto"/>
        <w:jc w:val="both"/>
        <w:rPr>
          <w:lang w:val="es-CO"/>
        </w:rPr>
      </w:pPr>
      <w:r w:rsidRPr="00E82A3B">
        <w:rPr>
          <w:lang w:val="es-CO"/>
        </w:rPr>
        <w:t>La donación a plazo o bajo condición no producirá efecto alguno, si no constare por escritura privada o pública en que se exprese la condición o plazo; y serán necesarias en ella la escritura pública y la insinuación e inscripción en los mismos términos que para las donaciones de presente.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2860.   OTORGAMIENTO POR ESCRITURA PÚBLICA DE LAS DONACIONES CON CAUSA ONEROSA.</w:t>
      </w:r>
    </w:p>
    <w:p w:rsidR="003D51AB" w:rsidRPr="00E82A3B" w:rsidRDefault="003D51AB" w:rsidP="00E627CB">
      <w:pPr>
        <w:spacing w:line="240" w:lineRule="auto"/>
        <w:jc w:val="both"/>
        <w:rPr>
          <w:lang w:val="es-CO"/>
        </w:rPr>
      </w:pPr>
      <w:r w:rsidRPr="00E82A3B">
        <w:rPr>
          <w:lang w:val="es-CO"/>
        </w:rPr>
        <w:t>Las donaciones con causa onerosa, como para que una persona abrace una carrera o estado, o a título de dote, o por razón de matrimonio, se otorgarán por escritura pública, expresando la causa; y no siendo así, se considerarán como donaciones gratuitas.</w:t>
      </w:r>
    </w:p>
    <w:p w:rsidR="003D51AB" w:rsidRPr="00E82A3B" w:rsidRDefault="003D51AB" w:rsidP="00E627CB">
      <w:pPr>
        <w:spacing w:line="240" w:lineRule="auto"/>
        <w:jc w:val="both"/>
        <w:rPr>
          <w:lang w:val="es-CO"/>
        </w:rPr>
      </w:pPr>
      <w:r w:rsidRPr="00E82A3B">
        <w:rPr>
          <w:lang w:val="es-CO"/>
        </w:rPr>
        <w:t>Las donaciones con causa onerosa, de que se habla en el inciso precedente, están sujetas a insinuación en los términos de los artículos 2857, 2858 y 2860.</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2861.  DONACIONES QUE IMPONEN GRAVAMEN PECUNIARIO.</w:t>
      </w:r>
    </w:p>
    <w:p w:rsidR="003D51AB" w:rsidRPr="00E82A3B" w:rsidRDefault="003D51AB" w:rsidP="00E627CB">
      <w:pPr>
        <w:spacing w:line="240" w:lineRule="auto"/>
        <w:jc w:val="both"/>
        <w:rPr>
          <w:lang w:val="es-CO"/>
        </w:rPr>
      </w:pPr>
      <w:r w:rsidRPr="00E82A3B">
        <w:rPr>
          <w:lang w:val="es-CO"/>
        </w:rPr>
        <w:t>Las donaciones en que se impone al donatario un gravamen pecuniario, o que puede apreciarse en una suma determinada de dinero, no están sujetas a insinuación sino con descuento del gravamen.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2862.   DONACIONES EN LAS CAPITULACIONES.</w:t>
      </w:r>
    </w:p>
    <w:p w:rsidR="003D51AB" w:rsidRPr="00E82A3B" w:rsidRDefault="003D51AB" w:rsidP="00E627CB">
      <w:pPr>
        <w:spacing w:line="240" w:lineRule="auto"/>
        <w:jc w:val="both"/>
        <w:rPr>
          <w:lang w:val="es-CO"/>
        </w:rPr>
      </w:pPr>
      <w:r w:rsidRPr="00E82A3B">
        <w:rPr>
          <w:lang w:val="es-CO"/>
        </w:rPr>
        <w:t>Las donaciones que, con los requisitos debidos, se hagan los esposos uno a otro en las capitulaciones matrimoniales, no requieren insinuación ni otra escritura pública que las mismas capitulaciones, cualquiera que sea la clase o valor de las cosas donadas.</w:t>
      </w:r>
    </w:p>
    <w:p w:rsidR="0011533C" w:rsidRDefault="0011533C"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2863.   FORMALIDADES DE LAS DONACIONES A TITULO UNIVERSAL. </w:t>
      </w:r>
    </w:p>
    <w:p w:rsidR="003D51AB" w:rsidRPr="00E82A3B" w:rsidRDefault="003D51AB" w:rsidP="00E627CB">
      <w:pPr>
        <w:spacing w:line="240" w:lineRule="auto"/>
        <w:jc w:val="both"/>
        <w:rPr>
          <w:lang w:val="es-CO"/>
        </w:rPr>
      </w:pPr>
      <w:r w:rsidRPr="00E82A3B">
        <w:rPr>
          <w:lang w:val="es-CO"/>
        </w:rPr>
        <w:t>Las donaciones a título universal, sean de la totalidad o de una cuota de los bienes, exigen además de la insinuación y del otorgamiento de escritura pública, y de la inscripción en su caso, un inventario solemne de los bienes, so pena de nulidad.</w:t>
      </w:r>
    </w:p>
    <w:p w:rsidR="003D51AB" w:rsidRPr="00E82A3B" w:rsidRDefault="003D51AB" w:rsidP="00E627CB">
      <w:pPr>
        <w:spacing w:line="240" w:lineRule="auto"/>
        <w:jc w:val="both"/>
        <w:rPr>
          <w:lang w:val="es-CO"/>
        </w:rPr>
      </w:pPr>
      <w:r w:rsidRPr="00E82A3B">
        <w:rPr>
          <w:lang w:val="es-CO"/>
        </w:rPr>
        <w:t>Si se omitiere alguna parte de los bienes en este inventario, se entenderá que el donante se los reserva, y no tendrá el donatario ningún derecho de reclamarlos.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2864.   DONACION DE LA TOTALIDAD DE LOS BIENES. </w:t>
      </w:r>
    </w:p>
    <w:p w:rsidR="003D51AB" w:rsidRPr="00E82A3B" w:rsidRDefault="003D51AB" w:rsidP="00E627CB">
      <w:pPr>
        <w:spacing w:line="240" w:lineRule="auto"/>
        <w:jc w:val="both"/>
        <w:rPr>
          <w:lang w:val="es-CO"/>
        </w:rPr>
      </w:pPr>
      <w:r w:rsidRPr="00E82A3B">
        <w:rPr>
          <w:lang w:val="es-CO"/>
        </w:rPr>
        <w:t>El que hace una donación de todos sus bienes deberá reservarse lo necesario para su congrua subsistencia; y si omitiere hacerlo podrá en todo tiempo obligar al donatario a que, de los bienes donados o de los suyos propios, le asigne a este efecto, a título de propiedad o de un usufructo vitalicio, lo que se estimare competente, habida proporción a la cuantía de los bienes donados.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2865.   LIMITES DE LAS DONACIONES A TITULO UNIVERSAL. </w:t>
      </w:r>
    </w:p>
    <w:p w:rsidR="003D51AB" w:rsidRPr="00E82A3B" w:rsidRDefault="003D51AB" w:rsidP="00E627CB">
      <w:pPr>
        <w:spacing w:line="240" w:lineRule="auto"/>
        <w:jc w:val="both"/>
        <w:rPr>
          <w:lang w:val="es-CO"/>
        </w:rPr>
      </w:pPr>
      <w:r w:rsidRPr="00E82A3B">
        <w:rPr>
          <w:lang w:val="es-CO"/>
        </w:rPr>
        <w:t>Las donaciones a título universal no se extenderán a los bienes futuros del donante, aunque este disponga lo contrario.</w:t>
      </w:r>
    </w:p>
    <w:p w:rsidR="0011533C" w:rsidRDefault="0011533C"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2866.  DONACIONES FIDEICOMISARIAS O CON CARGO DE RESTITUIR A UN TERCERO. </w:t>
      </w:r>
    </w:p>
    <w:p w:rsidR="003D51AB" w:rsidRPr="00E82A3B" w:rsidRDefault="003D51AB" w:rsidP="00E627CB">
      <w:pPr>
        <w:spacing w:line="240" w:lineRule="auto"/>
        <w:jc w:val="both"/>
        <w:rPr>
          <w:lang w:val="es-CO"/>
        </w:rPr>
      </w:pPr>
      <w:r w:rsidRPr="00E82A3B">
        <w:rPr>
          <w:lang w:val="es-CO"/>
        </w:rPr>
        <w:t>Lo dispuesto en el artículo artículo 2857 comprende a las donaciones fideicomisarias o con cargo de restituir a un tercero.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2867.  ACEPTACION DE DONACIONES.</w:t>
      </w:r>
    </w:p>
    <w:p w:rsidR="003D51AB" w:rsidRPr="00E82A3B" w:rsidRDefault="003D51AB" w:rsidP="00E627CB">
      <w:pPr>
        <w:spacing w:line="240" w:lineRule="auto"/>
        <w:jc w:val="both"/>
        <w:rPr>
          <w:lang w:val="es-CO"/>
        </w:rPr>
      </w:pPr>
      <w:r w:rsidRPr="00E82A3B">
        <w:rPr>
          <w:lang w:val="es-CO"/>
        </w:rPr>
        <w:lastRenderedPageBreak/>
        <w:t>Nadie puede aceptar sino por sí mismo, o por medio de una persona que tuviere poder especial suyo al intento, o poder general para la administración de sus bienes, o por medio de su representante legal.</w:t>
      </w:r>
    </w:p>
    <w:p w:rsidR="003D51AB" w:rsidRPr="00E82A3B" w:rsidRDefault="003D51AB" w:rsidP="00E627CB">
      <w:pPr>
        <w:spacing w:line="240" w:lineRule="auto"/>
        <w:jc w:val="both"/>
        <w:rPr>
          <w:lang w:val="es-CO"/>
        </w:rPr>
      </w:pPr>
      <w:r w:rsidRPr="00E82A3B">
        <w:rPr>
          <w:lang w:val="es-CO"/>
        </w:rPr>
        <w:t>Pero bien podrá aceptar por el donatario, sin poder especial ni general, cualquier ascendiente o descendiente legítimo suyo, con tal que sea capaz de contratar y de obligarse.</w:t>
      </w:r>
    </w:p>
    <w:p w:rsidR="003D51AB" w:rsidRPr="00E82A3B" w:rsidRDefault="003D51AB" w:rsidP="00E627CB">
      <w:pPr>
        <w:spacing w:line="240" w:lineRule="auto"/>
        <w:jc w:val="both"/>
        <w:rPr>
          <w:lang w:val="es-CO"/>
        </w:rPr>
      </w:pPr>
      <w:r w:rsidRPr="00E82A3B">
        <w:rPr>
          <w:lang w:val="es-CO"/>
        </w:rPr>
        <w:t>Las reglas dadas sobre la validez de las aceptaciones y repudiaciones de herencias o legados, se extienden a las donaciones.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2868.  REVOCACION DE LA DONACION. </w:t>
      </w:r>
    </w:p>
    <w:p w:rsidR="003D51AB" w:rsidRPr="00E82A3B" w:rsidRDefault="003D51AB" w:rsidP="00E627CB">
      <w:pPr>
        <w:spacing w:line="240" w:lineRule="auto"/>
        <w:jc w:val="both"/>
        <w:rPr>
          <w:lang w:val="es-CO"/>
        </w:rPr>
      </w:pPr>
      <w:r w:rsidRPr="00E82A3B">
        <w:rPr>
          <w:lang w:val="es-CO"/>
        </w:rPr>
        <w:t>Mientras la donación entre vivos no ha sido aceptada, y notificada la aceptación al donante, podrá éste revocarla a su arbitrio.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2869.  ACEPTACION DEL FIDUCIARIO Y FIDEICOMISARIO. </w:t>
      </w:r>
    </w:p>
    <w:p w:rsidR="003D51AB" w:rsidRPr="00E82A3B" w:rsidRDefault="003D51AB" w:rsidP="00E627CB">
      <w:pPr>
        <w:spacing w:line="240" w:lineRule="auto"/>
        <w:jc w:val="both"/>
        <w:rPr>
          <w:lang w:val="es-CO"/>
        </w:rPr>
      </w:pPr>
      <w:r w:rsidRPr="00E82A3B">
        <w:rPr>
          <w:lang w:val="es-CO"/>
        </w:rPr>
        <w:t>Las donaciones, con cargo de restituir a un tercero, se hacen irrevocables en virtud de la aceptación del fiduciario, con arreglo al artículo 2867.</w:t>
      </w:r>
    </w:p>
    <w:p w:rsidR="003D51AB" w:rsidRPr="00E82A3B" w:rsidRDefault="003D51AB" w:rsidP="00E627CB">
      <w:pPr>
        <w:spacing w:line="240" w:lineRule="auto"/>
        <w:jc w:val="both"/>
        <w:rPr>
          <w:lang w:val="es-CO"/>
        </w:rPr>
      </w:pPr>
      <w:r w:rsidRPr="00E82A3B">
        <w:rPr>
          <w:lang w:val="es-CO"/>
        </w:rPr>
        <w:t>El fideicomisario no se halla en el caso de aceptar hasta el momento de la restitución; pero podrá repudiar antes de ese momento.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2870.   ALTERACION DE LAS DONACIONES FIDEICOMISARIA. </w:t>
      </w:r>
    </w:p>
    <w:p w:rsidR="003D51AB" w:rsidRPr="00E82A3B" w:rsidRDefault="003D51AB" w:rsidP="00E627CB">
      <w:pPr>
        <w:spacing w:line="240" w:lineRule="auto"/>
        <w:jc w:val="both"/>
        <w:rPr>
          <w:lang w:val="es-CO"/>
        </w:rPr>
      </w:pPr>
      <w:r w:rsidRPr="00E82A3B">
        <w:rPr>
          <w:lang w:val="es-CO"/>
        </w:rPr>
        <w:t>Aceptada la donación por el fiduciario, y notificada la aceptación del donante, podrán los dos, de común acuerdo, hacer en el fideicomiso las alteraciones que quieran, sustituir un fideicomisario a otro, y aun revocar el fideicomiso enteramente, sin que pueda oponerse a ello el fideicomisario.</w:t>
      </w:r>
    </w:p>
    <w:p w:rsidR="003D51AB" w:rsidRPr="00E82A3B" w:rsidRDefault="003D51AB" w:rsidP="00E627CB">
      <w:pPr>
        <w:spacing w:line="240" w:lineRule="auto"/>
        <w:jc w:val="both"/>
        <w:rPr>
          <w:lang w:val="es-CO"/>
        </w:rPr>
      </w:pPr>
      <w:r w:rsidRPr="00E82A3B">
        <w:rPr>
          <w:lang w:val="es-CO"/>
        </w:rPr>
        <w:t>Se procederá, para alterar en estos términos la donación, como si se tratare de un acto enteramente nuevo.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2871.  TRANSMISION EN LAS DONACIONES ENTRE VIVOS.</w:t>
      </w:r>
    </w:p>
    <w:p w:rsidR="003D51AB" w:rsidRPr="00E82A3B" w:rsidRDefault="003D51AB" w:rsidP="00E627CB">
      <w:pPr>
        <w:spacing w:line="240" w:lineRule="auto"/>
        <w:jc w:val="both"/>
        <w:rPr>
          <w:lang w:val="es-CO"/>
        </w:rPr>
      </w:pPr>
      <w:r w:rsidRPr="00E82A3B">
        <w:rPr>
          <w:lang w:val="es-CO"/>
        </w:rPr>
        <w:t>El derecho de transmisión, establecido para la sucesión por causa de muerte, en el artículo 4234, no se extiende a las donaciones entre vivos.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2872.   NORMAS QUE RIGEN LA DONACION ENTRE VIVOS. </w:t>
      </w:r>
    </w:p>
    <w:p w:rsidR="003D51AB" w:rsidRPr="00E82A3B" w:rsidRDefault="003D51AB" w:rsidP="00E627CB">
      <w:pPr>
        <w:spacing w:line="240" w:lineRule="auto"/>
        <w:jc w:val="both"/>
        <w:rPr>
          <w:lang w:val="es-CO"/>
        </w:rPr>
      </w:pPr>
      <w:r w:rsidRPr="00E82A3B">
        <w:rPr>
          <w:lang w:val="es-CO"/>
        </w:rPr>
        <w:t>Las reglas concernientes a la interpretación de las asignaciones testamentarias, al derecho de acrecer y a las sustituciones, plazos, condiciones y modos relativos a ellas, se extienden a las donaciones entre vivos.</w:t>
      </w:r>
    </w:p>
    <w:p w:rsidR="003D51AB" w:rsidRPr="00E82A3B" w:rsidRDefault="003D51AB" w:rsidP="00E627CB">
      <w:pPr>
        <w:spacing w:line="240" w:lineRule="auto"/>
        <w:jc w:val="both"/>
        <w:rPr>
          <w:lang w:val="es-CO"/>
        </w:rPr>
      </w:pPr>
      <w:r w:rsidRPr="00E82A3B">
        <w:rPr>
          <w:lang w:val="es-CO"/>
        </w:rPr>
        <w:t>En los demás que no se oponga a las disposiciones de este título, se seguirán las reglas generales de los contratos.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2873.  BENEFICIO DE COMPETENCIA.</w:t>
      </w:r>
    </w:p>
    <w:p w:rsidR="003D51AB" w:rsidRPr="00E82A3B" w:rsidRDefault="003D51AB" w:rsidP="00E627CB">
      <w:pPr>
        <w:spacing w:line="240" w:lineRule="auto"/>
        <w:jc w:val="both"/>
        <w:rPr>
          <w:lang w:val="es-CO"/>
        </w:rPr>
      </w:pPr>
      <w:r w:rsidRPr="00E82A3B">
        <w:rPr>
          <w:lang w:val="es-CO"/>
        </w:rPr>
        <w:t>El donante de donación gratuita goza del beneficio de competencia en las acciones que contra él intente el donatario, sea para obligarle a cumplir una promesa o donación de futuro, sea demandando la entrega de las cosas que se le han donado de presente.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2874.  OBLIGACIONES DEL DONATARIO A TITULO UNIVERSAL. </w:t>
      </w:r>
    </w:p>
    <w:p w:rsidR="003D51AB" w:rsidRPr="00E82A3B" w:rsidRDefault="003D51AB" w:rsidP="00E627CB">
      <w:pPr>
        <w:spacing w:line="240" w:lineRule="auto"/>
        <w:jc w:val="both"/>
        <w:rPr>
          <w:lang w:val="es-CO"/>
        </w:rPr>
      </w:pPr>
      <w:r w:rsidRPr="00E82A3B">
        <w:rPr>
          <w:lang w:val="es-CO"/>
        </w:rPr>
        <w:t>El donatario a título universal, tendrá respecto de los acreedores del donante, las mismas obligaciones que los herederos; pero sólo respecto de las deudas anteriores a la donación, o de las futuras que no excedan de una suma específica, determinada por el donante en la escritura de donación.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2875.  ACCIONES DE LOS ACREEDORES DEL DONANTE. </w:t>
      </w:r>
    </w:p>
    <w:p w:rsidR="003D51AB" w:rsidRPr="00E82A3B" w:rsidRDefault="003D51AB" w:rsidP="00E627CB">
      <w:pPr>
        <w:spacing w:line="240" w:lineRule="auto"/>
        <w:jc w:val="both"/>
        <w:rPr>
          <w:lang w:val="es-CO"/>
        </w:rPr>
      </w:pPr>
      <w:r w:rsidRPr="00E82A3B">
        <w:rPr>
          <w:lang w:val="es-CO"/>
        </w:rPr>
        <w:t>La donación de todos los bienes o de una cuota de ellos, o de su nuda propiedad o usufructo, no priva a los acreedores del donante de las acciones que contra él tuvieren; a menos que acepten como deudor al donatario expresamente, o en los términos del artículo 4661, número 1.</w:t>
      </w:r>
    </w:p>
    <w:p w:rsidR="0011533C" w:rsidRDefault="0011533C"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2876.  OBLIGACIONES DEL DONATARIO A TITULO SINGULAR. </w:t>
      </w:r>
    </w:p>
    <w:p w:rsidR="003D51AB" w:rsidRPr="00E82A3B" w:rsidRDefault="003D51AB" w:rsidP="00E627CB">
      <w:pPr>
        <w:spacing w:line="240" w:lineRule="auto"/>
        <w:jc w:val="both"/>
        <w:rPr>
          <w:lang w:val="es-CO"/>
        </w:rPr>
      </w:pPr>
      <w:r w:rsidRPr="00E82A3B">
        <w:rPr>
          <w:lang w:val="es-CO"/>
        </w:rPr>
        <w:t>En la donación a título singular puede imponerse al donatario el gravamen de pagar las deudas del donante, con tal que se exprese una suma determinada hasta la cual se extienda este gravamen.</w:t>
      </w:r>
    </w:p>
    <w:p w:rsidR="003D51AB" w:rsidRPr="00E82A3B" w:rsidRDefault="003D51AB" w:rsidP="00E627CB">
      <w:pPr>
        <w:spacing w:line="240" w:lineRule="auto"/>
        <w:jc w:val="both"/>
        <w:rPr>
          <w:lang w:val="es-CO"/>
        </w:rPr>
      </w:pPr>
      <w:r w:rsidRPr="00E82A3B">
        <w:rPr>
          <w:lang w:val="es-CO"/>
        </w:rPr>
        <w:t>Los acreedores, sin embargo, conservarán sus acciones contra el primitivo deudor, como en el caso del artículo precedente.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2877.  LIMITE A LA RESPONSABILIDAD DEL DONATARIO ANTE LOS ACREEDORES DEL DONANTE.</w:t>
      </w:r>
    </w:p>
    <w:p w:rsidR="003D51AB" w:rsidRPr="00E82A3B" w:rsidRDefault="003D51AB" w:rsidP="00E627CB">
      <w:pPr>
        <w:spacing w:line="240" w:lineRule="auto"/>
        <w:jc w:val="both"/>
        <w:rPr>
          <w:lang w:val="es-CO"/>
        </w:rPr>
      </w:pPr>
      <w:r w:rsidRPr="00E82A3B">
        <w:rPr>
          <w:lang w:val="es-CO"/>
        </w:rPr>
        <w:t>La responsabilidad del donatario respecto de los acreedores del donante, no se extenderá en ningún caso sino hasta concurrencia de lo que al tiempo de la donación hayan valido las cosas donadas, constando este valor por inventario solemne o por otro instrumento auténtico.</w:t>
      </w:r>
    </w:p>
    <w:p w:rsidR="003D51AB" w:rsidRPr="00E82A3B" w:rsidRDefault="003D51AB" w:rsidP="00E627CB">
      <w:pPr>
        <w:spacing w:line="240" w:lineRule="auto"/>
        <w:jc w:val="both"/>
        <w:rPr>
          <w:lang w:val="es-CO"/>
        </w:rPr>
      </w:pPr>
      <w:r w:rsidRPr="00E82A3B">
        <w:rPr>
          <w:lang w:val="es-CO"/>
        </w:rPr>
        <w:t>Lo mismo se extiende a la responsabilidad del donatario por los otros gravámenes que en la donación se le hayan impuesto.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2878.  ACCION DE SANEAMIENTO.</w:t>
      </w:r>
    </w:p>
    <w:p w:rsidR="003D51AB" w:rsidRPr="00E82A3B" w:rsidRDefault="003D51AB" w:rsidP="00E627CB">
      <w:pPr>
        <w:spacing w:line="240" w:lineRule="auto"/>
        <w:jc w:val="both"/>
        <w:rPr>
          <w:lang w:val="es-CO"/>
        </w:rPr>
      </w:pPr>
      <w:r w:rsidRPr="00E82A3B">
        <w:rPr>
          <w:lang w:val="es-CO"/>
        </w:rPr>
        <w:t>El donatario de donación gratuita no tiene acción de saneamiento, aun cuando la donación haya principiado por una promesa.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2879.  ACCION DE SANEAMIENTO EN DONACIONES CON CAUSA ONEROSA.</w:t>
      </w:r>
    </w:p>
    <w:p w:rsidR="003D51AB" w:rsidRPr="00E82A3B" w:rsidRDefault="003D51AB" w:rsidP="00E627CB">
      <w:pPr>
        <w:spacing w:line="240" w:lineRule="auto"/>
        <w:jc w:val="both"/>
        <w:rPr>
          <w:lang w:val="es-CO"/>
        </w:rPr>
      </w:pPr>
      <w:r w:rsidRPr="00E82A3B">
        <w:rPr>
          <w:lang w:val="es-CO"/>
        </w:rPr>
        <w:t>Las donaciones con causa onerosa no dan acción de saneamiento por evicción, sino cuando el donante ha dado una cosa ajena, a sabiendas.</w:t>
      </w:r>
    </w:p>
    <w:p w:rsidR="003D51AB" w:rsidRPr="00E82A3B" w:rsidRDefault="003D51AB" w:rsidP="00E627CB">
      <w:pPr>
        <w:spacing w:line="240" w:lineRule="auto"/>
        <w:jc w:val="both"/>
        <w:rPr>
          <w:lang w:val="es-CO"/>
        </w:rPr>
      </w:pPr>
      <w:r w:rsidRPr="00E82A3B">
        <w:rPr>
          <w:lang w:val="es-CO"/>
        </w:rPr>
        <w:t>Con todo, si se han impuesto al donatario gravámenes pecuniarios, o apreciables en dinero, tendrá siempre derecho para que se le reintegre lo que haya invertido en cubrirlos, con los intereses corrientes, que no parecieren compensados por los frutos naturales y civiles de las cosas donadas.</w:t>
      </w:r>
    </w:p>
    <w:p w:rsidR="003D51AB" w:rsidRPr="00E82A3B" w:rsidRDefault="003D51AB" w:rsidP="00E627CB">
      <w:pPr>
        <w:spacing w:line="240" w:lineRule="auto"/>
        <w:jc w:val="both"/>
        <w:rPr>
          <w:lang w:val="es-CO"/>
        </w:rPr>
      </w:pPr>
      <w:r w:rsidRPr="00E82A3B">
        <w:rPr>
          <w:lang w:val="es-CO"/>
        </w:rPr>
        <w:t>Cesa en lo tocante a este reintegro el beneficio de competencia del donante.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2880.   RESOLUCION DE LA DONACION ENTRE VIVOS.</w:t>
      </w:r>
    </w:p>
    <w:p w:rsidR="003D51AB" w:rsidRPr="00E82A3B" w:rsidRDefault="003D51AB" w:rsidP="00E627CB">
      <w:pPr>
        <w:spacing w:line="240" w:lineRule="auto"/>
        <w:jc w:val="both"/>
        <w:rPr>
          <w:lang w:val="es-CO"/>
        </w:rPr>
      </w:pPr>
      <w:r w:rsidRPr="00E82A3B">
        <w:rPr>
          <w:lang w:val="es-CO"/>
        </w:rPr>
        <w:lastRenderedPageBreak/>
        <w:t>La donación entre vivos no es resoluble porque después de ella le haya nacido al donante uno o más hijos legítimos, a menos que esta condición resolutoria se haya expresado en escritura pública de la donación.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2881.  RESCISION DE LAS DONACIONES. </w:t>
      </w:r>
    </w:p>
    <w:p w:rsidR="003D51AB" w:rsidRPr="00E82A3B" w:rsidRDefault="003D51AB" w:rsidP="00E627CB">
      <w:pPr>
        <w:spacing w:line="240" w:lineRule="auto"/>
        <w:jc w:val="both"/>
        <w:rPr>
          <w:lang w:val="es-CO"/>
        </w:rPr>
      </w:pPr>
      <w:r w:rsidRPr="00E82A3B">
        <w:rPr>
          <w:lang w:val="es-CO"/>
        </w:rPr>
        <w:t>Son rescindibles las donaciones en el caso del artículo 4472.</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2882.  MORA DEL DONATARIO EN EL CUMPLIMIENTO DE SUS OBLIGACIONES. </w:t>
      </w:r>
    </w:p>
    <w:p w:rsidR="003D51AB" w:rsidRPr="00E82A3B" w:rsidRDefault="003D51AB" w:rsidP="00E627CB">
      <w:pPr>
        <w:spacing w:line="240" w:lineRule="auto"/>
        <w:jc w:val="both"/>
        <w:rPr>
          <w:lang w:val="es-CO"/>
        </w:rPr>
      </w:pPr>
      <w:r w:rsidRPr="00E82A3B">
        <w:rPr>
          <w:lang w:val="es-CO"/>
        </w:rPr>
        <w:t>Si el donatario estuviere en mora de cumplir lo que en la donación se le ha impuesto, tendrá derecho el donante o para que se obligue al donatario a cumplirlo, o para que se rescinda la donación.</w:t>
      </w:r>
    </w:p>
    <w:p w:rsidR="003D51AB" w:rsidRPr="00E82A3B" w:rsidRDefault="003D51AB" w:rsidP="00E627CB">
      <w:pPr>
        <w:spacing w:line="240" w:lineRule="auto"/>
        <w:jc w:val="both"/>
        <w:rPr>
          <w:lang w:val="es-CO"/>
        </w:rPr>
      </w:pPr>
      <w:r w:rsidRPr="00E82A3B">
        <w:rPr>
          <w:lang w:val="es-CO"/>
        </w:rPr>
        <w:t>En este segundo caso será considerado el donatario como poseedor de mala fe para la restitución de las cosas donadas y los frutos, siempre que sin causa grave hubiere dejado de cumplir la obligación impuesta.</w:t>
      </w:r>
    </w:p>
    <w:p w:rsidR="003D51AB" w:rsidRPr="00E82A3B" w:rsidRDefault="003D51AB" w:rsidP="00E627CB">
      <w:pPr>
        <w:spacing w:line="240" w:lineRule="auto"/>
        <w:jc w:val="both"/>
        <w:rPr>
          <w:lang w:val="es-CO"/>
        </w:rPr>
      </w:pPr>
      <w:r w:rsidRPr="00E82A3B">
        <w:rPr>
          <w:lang w:val="es-CO"/>
        </w:rPr>
        <w:t>Se abonará al donatario lo que haya invertido hasta entonces en desempeño de su obligación, y de que se aprovechare el donante.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2883.  PRESCRIPCION DE LA ACCION RESCISORIA. </w:t>
      </w:r>
    </w:p>
    <w:p w:rsidR="003D51AB" w:rsidRPr="00E82A3B" w:rsidRDefault="003D51AB" w:rsidP="00E627CB">
      <w:pPr>
        <w:spacing w:line="240" w:lineRule="auto"/>
        <w:jc w:val="both"/>
        <w:rPr>
          <w:lang w:val="es-CO"/>
        </w:rPr>
      </w:pPr>
      <w:r w:rsidRPr="00E82A3B">
        <w:rPr>
          <w:lang w:val="es-CO"/>
        </w:rPr>
        <w:t>La acción rescisoria, concedida por el artículo precedente, terminará en cuatro años desde el día en que el donatario haya sido constituido en mora de cumplir la obligación impuesta.</w:t>
      </w:r>
    </w:p>
    <w:p w:rsidR="0011533C" w:rsidRDefault="0011533C"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2884.  REVOCATORIA DE LA DONACION POR INGRATITUD.</w:t>
      </w:r>
    </w:p>
    <w:p w:rsidR="003D51AB" w:rsidRPr="00E82A3B" w:rsidRDefault="003D51AB" w:rsidP="00E627CB">
      <w:pPr>
        <w:spacing w:line="240" w:lineRule="auto"/>
        <w:jc w:val="both"/>
        <w:rPr>
          <w:lang w:val="es-CO"/>
        </w:rPr>
      </w:pPr>
      <w:r w:rsidRPr="00E82A3B">
        <w:rPr>
          <w:lang w:val="es-CO"/>
        </w:rPr>
        <w:t>La donación entre vivos puede revocarse por ingratitud.</w:t>
      </w:r>
    </w:p>
    <w:p w:rsidR="003D51AB" w:rsidRPr="00E82A3B" w:rsidRDefault="003D51AB" w:rsidP="00E627CB">
      <w:pPr>
        <w:spacing w:line="240" w:lineRule="auto"/>
        <w:jc w:val="both"/>
        <w:rPr>
          <w:lang w:val="es-CO"/>
        </w:rPr>
      </w:pPr>
      <w:r w:rsidRPr="00E82A3B">
        <w:rPr>
          <w:lang w:val="es-CO"/>
        </w:rPr>
        <w:t>Se entiende por acto de ingratitud cualquier hecho ofensivo del donatario que le hiciere indigno de heredar al donante.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2885.  RESTITUCION DE LA COSA DONADA.</w:t>
      </w:r>
    </w:p>
    <w:p w:rsidR="003D51AB" w:rsidRPr="00E82A3B" w:rsidRDefault="003D51AB" w:rsidP="00E627CB">
      <w:pPr>
        <w:spacing w:line="240" w:lineRule="auto"/>
        <w:jc w:val="both"/>
        <w:rPr>
          <w:lang w:val="es-CO"/>
        </w:rPr>
      </w:pPr>
      <w:r w:rsidRPr="00E82A3B">
        <w:rPr>
          <w:lang w:val="es-CO"/>
        </w:rPr>
        <w:t>En la restitución a que fuere obligado el donatario por causa de ingratitud, será considerado como poseedor de mala fe desde la perpetración del hecho ofensivo que ha dado lugar a la revocación.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2886.  PRESCRIPCION DE LA ACCION REVOCATORIA. </w:t>
      </w:r>
    </w:p>
    <w:p w:rsidR="003D51AB" w:rsidRPr="00E82A3B" w:rsidRDefault="003D51AB" w:rsidP="00E627CB">
      <w:pPr>
        <w:spacing w:line="240" w:lineRule="auto"/>
        <w:jc w:val="both"/>
        <w:rPr>
          <w:lang w:val="es-CO"/>
        </w:rPr>
      </w:pPr>
      <w:r w:rsidRPr="00E82A3B">
        <w:rPr>
          <w:lang w:val="es-CO"/>
        </w:rPr>
        <w:t>La acción revocatoria termina en cuatro años, contados desde que el donante tuvo conocimiento del hecho ofensivo, y se extingue por su muerte, a menos que haya sido intentada judicialmente durante su vida, o que el hecho ofensivo haya producido la muerte del donante o ejecutándose después de ella.</w:t>
      </w:r>
    </w:p>
    <w:p w:rsidR="003D51AB" w:rsidRPr="00E82A3B" w:rsidRDefault="003D51AB" w:rsidP="00E627CB">
      <w:pPr>
        <w:spacing w:line="240" w:lineRule="auto"/>
        <w:jc w:val="both"/>
        <w:rPr>
          <w:lang w:val="es-CO"/>
        </w:rPr>
      </w:pPr>
      <w:r w:rsidRPr="00E82A3B">
        <w:rPr>
          <w:lang w:val="es-CO"/>
        </w:rPr>
        <w:t>En estos casos la acción revocatoria se transmitirá a los herederos.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2887.  DONANTE IMPEDIDO PARA EJERCER LA ACCION REVOCATORIA.</w:t>
      </w:r>
    </w:p>
    <w:p w:rsidR="003D51AB" w:rsidRPr="00E82A3B" w:rsidRDefault="003D51AB" w:rsidP="00E627CB">
      <w:pPr>
        <w:spacing w:line="240" w:lineRule="auto"/>
        <w:jc w:val="both"/>
        <w:rPr>
          <w:lang w:val="es-CO"/>
        </w:rPr>
      </w:pPr>
      <w:r w:rsidRPr="00E82A3B">
        <w:rPr>
          <w:lang w:val="es-CO"/>
        </w:rPr>
        <w:lastRenderedPageBreak/>
        <w:t>Cuando el donante, por haber perdido el juicio, o por otro impedimento, se hallare imposibilitado de intentar la acción que se le concede por el artículo 1485, podrán ejercerla a su nombre mientras viva, y dentro del plazo señalado en el artículo anterior, no sólo su guardador, sino cualquiera de sus descendientes o ascendientes legítimos o su cónyuge.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2888.  ACCIONES DE RESOLUCION, RESCISION Y REVOCACION CONTRA TERCEROS POSEEDORES.</w:t>
      </w:r>
    </w:p>
    <w:p w:rsidR="003D51AB" w:rsidRPr="00E82A3B" w:rsidRDefault="003D51AB" w:rsidP="00E627CB">
      <w:pPr>
        <w:spacing w:line="240" w:lineRule="auto"/>
        <w:jc w:val="both"/>
        <w:rPr>
          <w:lang w:val="es-CO"/>
        </w:rPr>
      </w:pPr>
      <w:r w:rsidRPr="00E82A3B">
        <w:rPr>
          <w:lang w:val="es-CO"/>
        </w:rPr>
        <w:t xml:space="preserve"> La resolución, rescisión y revocación de que hablan los artículos anteriores, no dará acción contra terceros poseedores, ni para la extinción de las hipotecas, servidumbres u otros derechos constituidos sobre las cosas donadas, sino en los casos siguientes:</w:t>
      </w:r>
    </w:p>
    <w:p w:rsidR="003D51AB" w:rsidRPr="00E82A3B" w:rsidRDefault="003D51AB" w:rsidP="00E627CB">
      <w:pPr>
        <w:spacing w:line="240" w:lineRule="auto"/>
        <w:jc w:val="both"/>
        <w:rPr>
          <w:lang w:val="es-CO"/>
        </w:rPr>
      </w:pPr>
      <w:r w:rsidRPr="00E82A3B">
        <w:rPr>
          <w:lang w:val="es-CO"/>
        </w:rPr>
        <w:t>1) Cuando en escritura pública de la donación (inscrita en el competente registro, si la calidad de las cosas donadas lo hubiere exigido), se ha prohibido al donatario enajenarlas, o se ha expresado la condición.</w:t>
      </w:r>
    </w:p>
    <w:p w:rsidR="003D51AB" w:rsidRPr="00E82A3B" w:rsidRDefault="003D51AB" w:rsidP="00E627CB">
      <w:pPr>
        <w:spacing w:line="240" w:lineRule="auto"/>
        <w:jc w:val="both"/>
        <w:rPr>
          <w:lang w:val="es-CO"/>
        </w:rPr>
      </w:pPr>
      <w:r w:rsidRPr="00E82A3B">
        <w:rPr>
          <w:lang w:val="es-CO"/>
        </w:rPr>
        <w:t>2) Cuanto antes de las enajenaciones o de la constitución de los referidos derechos, se ha notificado a los terceros interesados, que el donante u otra persona a su nombre se propone intentar la acción resolutoria, rescisoria o revocatoria contra el donatario.</w:t>
      </w:r>
    </w:p>
    <w:p w:rsidR="003D51AB" w:rsidRPr="00E82A3B" w:rsidRDefault="003D51AB" w:rsidP="00E627CB">
      <w:pPr>
        <w:spacing w:line="240" w:lineRule="auto"/>
        <w:jc w:val="both"/>
        <w:rPr>
          <w:lang w:val="es-CO"/>
        </w:rPr>
      </w:pPr>
      <w:r w:rsidRPr="00E82A3B">
        <w:rPr>
          <w:lang w:val="es-CO"/>
        </w:rPr>
        <w:t>3) Cuando se ha procedido a enajenar los bienes donados o a constituir los referidos derechos, después de intentada la acción.</w:t>
      </w:r>
    </w:p>
    <w:p w:rsidR="003D51AB" w:rsidRPr="00E82A3B" w:rsidRDefault="003D51AB" w:rsidP="00E627CB">
      <w:pPr>
        <w:spacing w:line="240" w:lineRule="auto"/>
        <w:jc w:val="both"/>
        <w:rPr>
          <w:lang w:val="es-CO"/>
        </w:rPr>
      </w:pPr>
      <w:r w:rsidRPr="00E82A3B">
        <w:rPr>
          <w:lang w:val="es-CO"/>
        </w:rPr>
        <w:t>El donante que no hiciere uso de dicha acción contra terceros, podrá exigir al donatario el precio de las cosas enajenadas; según el valor que hayan tenido a la fecha de la enajenación.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2889.  DONACIONES REMUNERATORIAS. </w:t>
      </w:r>
    </w:p>
    <w:p w:rsidR="003D51AB" w:rsidRPr="00E82A3B" w:rsidRDefault="003D51AB" w:rsidP="00E627CB">
      <w:pPr>
        <w:spacing w:line="240" w:lineRule="auto"/>
        <w:jc w:val="both"/>
        <w:rPr>
          <w:lang w:val="es-CO"/>
        </w:rPr>
      </w:pPr>
      <w:r w:rsidRPr="00E82A3B">
        <w:rPr>
          <w:lang w:val="es-CO"/>
        </w:rPr>
        <w:t>Se entenderán por donaciones remuneratorias las que expresamente se hicieren en remuneración de servicios específicos, siempre que estos sean de los que suelen pagarse.</w:t>
      </w:r>
    </w:p>
    <w:p w:rsidR="003D51AB" w:rsidRPr="00E82A3B" w:rsidRDefault="003D51AB" w:rsidP="00E627CB">
      <w:pPr>
        <w:spacing w:line="240" w:lineRule="auto"/>
        <w:jc w:val="both"/>
        <w:rPr>
          <w:lang w:val="es-CO"/>
        </w:rPr>
      </w:pPr>
      <w:r w:rsidRPr="00E82A3B">
        <w:rPr>
          <w:lang w:val="es-CO"/>
        </w:rPr>
        <w:t>Si no constare por escritura privada o pública, según los casos, que la donación ha sido remuneratoria, o si en la escritura no se especificaren los servicios, la donación se entenderá gratuita.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2890.  RESCISION Y REVOCACION DE DONACIONES REMUNERATORIAS. </w:t>
      </w:r>
    </w:p>
    <w:p w:rsidR="003D51AB" w:rsidRPr="00E82A3B" w:rsidRDefault="003D51AB" w:rsidP="00E627CB">
      <w:pPr>
        <w:spacing w:line="240" w:lineRule="auto"/>
        <w:jc w:val="both"/>
        <w:rPr>
          <w:lang w:val="es-CO"/>
        </w:rPr>
      </w:pPr>
      <w:r w:rsidRPr="00E82A3B">
        <w:rPr>
          <w:lang w:val="es-CO"/>
        </w:rPr>
        <w:t>Las donaciones remuneratorias, en cuanto equivalgan al valor de los servicios remunerados, no son rescindibles ni revocables, y en cuanto excedan a este valor deberán insinuarse.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2891.  DERECHOS DEL DONATARIO ANTE EVICCION DE LA COSA RECIBIDA POR DONACION REMUNERATORIA.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El donatario que sufriere evicción de la cosa que le ha sido donada en remuneración, tendrá derecho a exigir el pago de los servicios que el donante se propuso remunerarle con ella, en cuanto no aparecieren haberse compensado por los frutos.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2892.  NORMAS QUE RIGEN LAS DONACIONES REMUNERATORIAS. </w:t>
      </w:r>
    </w:p>
    <w:p w:rsidR="003D51AB" w:rsidRPr="00E82A3B" w:rsidRDefault="003D51AB" w:rsidP="00E627CB">
      <w:pPr>
        <w:spacing w:line="240" w:lineRule="auto"/>
        <w:jc w:val="both"/>
        <w:rPr>
          <w:lang w:val="es-CO"/>
        </w:rPr>
      </w:pPr>
      <w:r w:rsidRPr="00E82A3B">
        <w:rPr>
          <w:lang w:val="es-CO"/>
        </w:rPr>
        <w:t>En lo demás las donaciones remuneratorias quedan sujetas a las reglas de este título.</w:t>
      </w:r>
    </w:p>
    <w:p w:rsidR="003D51AB" w:rsidRPr="00E82A3B" w:rsidRDefault="003D51AB" w:rsidP="00E627CB">
      <w:pPr>
        <w:spacing w:line="240" w:lineRule="auto"/>
        <w:jc w:val="both"/>
        <w:rPr>
          <w:lang w:val="es-CO"/>
        </w:rPr>
      </w:pPr>
    </w:p>
    <w:p w:rsidR="003D51AB" w:rsidRPr="0011533C" w:rsidRDefault="003D51AB" w:rsidP="0011533C">
      <w:pPr>
        <w:spacing w:line="240" w:lineRule="auto"/>
        <w:jc w:val="center"/>
        <w:rPr>
          <w:b/>
          <w:lang w:val="es-CO"/>
        </w:rPr>
      </w:pPr>
      <w:r w:rsidRPr="0011533C">
        <w:rPr>
          <w:b/>
          <w:lang w:val="es-CO"/>
        </w:rPr>
        <w:lastRenderedPageBreak/>
        <w:t>CAPÍTULO 23. FIANZA</w:t>
      </w:r>
    </w:p>
    <w:p w:rsidR="003D51AB" w:rsidRPr="0011533C" w:rsidRDefault="003D51AB" w:rsidP="0011533C">
      <w:pPr>
        <w:spacing w:line="240" w:lineRule="auto"/>
        <w:jc w:val="center"/>
        <w:rPr>
          <w:b/>
          <w:lang w:val="es-CO"/>
        </w:rPr>
      </w:pPr>
      <w:r w:rsidRPr="0011533C">
        <w:rPr>
          <w:b/>
          <w:lang w:val="es-CO"/>
        </w:rPr>
        <w:t>SECCIÓN 1. DE LA CONSTITUCIÓN Y REQUISITOS DE LA FIANZA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2893.  CONCEPTO DE FIANZA. </w:t>
      </w:r>
    </w:p>
    <w:p w:rsidR="003D51AB" w:rsidRPr="00E82A3B" w:rsidRDefault="003D51AB" w:rsidP="00E627CB">
      <w:pPr>
        <w:spacing w:line="240" w:lineRule="auto"/>
        <w:jc w:val="both"/>
        <w:rPr>
          <w:lang w:val="es-CO"/>
        </w:rPr>
      </w:pPr>
      <w:r w:rsidRPr="00E82A3B">
        <w:rPr>
          <w:lang w:val="es-CO"/>
        </w:rPr>
        <w:t>La fianza es una obligación accesoria, en virtud de la cual una o más personas responden de una obligación ajena, comprometiéndose para con el acreedor a cumplirla en todo o parte, si el deudor principal no la cumple.</w:t>
      </w:r>
    </w:p>
    <w:p w:rsidR="003D51AB" w:rsidRPr="00E82A3B" w:rsidRDefault="003D51AB" w:rsidP="00E627CB">
      <w:pPr>
        <w:spacing w:line="240" w:lineRule="auto"/>
        <w:jc w:val="both"/>
        <w:rPr>
          <w:lang w:val="es-CO"/>
        </w:rPr>
      </w:pPr>
      <w:r w:rsidRPr="00E82A3B">
        <w:rPr>
          <w:lang w:val="es-CO"/>
        </w:rPr>
        <w:t>La fianza puede constituirse no sólo a favor del deudor principal, sino de otro fiador.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2894.  FIANZA CONVENCIONAL, LEGAL Y JUDICIAL. </w:t>
      </w:r>
    </w:p>
    <w:p w:rsidR="003D51AB" w:rsidRPr="00E82A3B" w:rsidRDefault="003D51AB" w:rsidP="00E627CB">
      <w:pPr>
        <w:spacing w:line="240" w:lineRule="auto"/>
        <w:jc w:val="both"/>
        <w:rPr>
          <w:lang w:val="es-CO"/>
        </w:rPr>
      </w:pPr>
      <w:r w:rsidRPr="00E82A3B">
        <w:rPr>
          <w:lang w:val="es-CO"/>
        </w:rPr>
        <w:t>La fianza puede ser convencional, legal o judicial.</w:t>
      </w:r>
    </w:p>
    <w:p w:rsidR="003D51AB" w:rsidRPr="00E82A3B" w:rsidRDefault="003D51AB" w:rsidP="00E627CB">
      <w:pPr>
        <w:spacing w:line="240" w:lineRule="auto"/>
        <w:jc w:val="both"/>
        <w:rPr>
          <w:lang w:val="es-CO"/>
        </w:rPr>
      </w:pPr>
      <w:r w:rsidRPr="00E82A3B">
        <w:rPr>
          <w:lang w:val="es-CO"/>
        </w:rPr>
        <w:t>La primera es constituida por contrato, la segunda es ordenada por la ley, la tercera por decreto de juez.</w:t>
      </w:r>
    </w:p>
    <w:p w:rsidR="003D51AB" w:rsidRPr="00E82A3B" w:rsidRDefault="003D51AB" w:rsidP="00E627CB">
      <w:pPr>
        <w:spacing w:line="240" w:lineRule="auto"/>
        <w:jc w:val="both"/>
        <w:rPr>
          <w:lang w:val="es-CO"/>
        </w:rPr>
      </w:pPr>
      <w:r w:rsidRPr="00E82A3B">
        <w:rPr>
          <w:lang w:val="es-CO"/>
        </w:rPr>
        <w:t>La fianza legal y la judicial se sujetan a las mismas reglas que la convencional, salvo en cuanto la ley que la exige o el Código Judicial dispongan otra cosa.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2895.  SUSTITUCIÓN DE LA FIANZA. </w:t>
      </w:r>
    </w:p>
    <w:p w:rsidR="003D51AB" w:rsidRPr="00E82A3B" w:rsidRDefault="003D51AB" w:rsidP="00E627CB">
      <w:pPr>
        <w:spacing w:line="240" w:lineRule="auto"/>
        <w:jc w:val="both"/>
        <w:rPr>
          <w:lang w:val="es-CO"/>
        </w:rPr>
      </w:pPr>
      <w:r w:rsidRPr="00E82A3B">
        <w:rPr>
          <w:lang w:val="es-CO"/>
        </w:rPr>
        <w:t>El obligado a rendir una fianza no puede sustituir a ella una hipoteca o garantía mobiliaria, o recíprocamente, contra la voluntad del acreedor.</w:t>
      </w:r>
    </w:p>
    <w:p w:rsidR="003D51AB" w:rsidRPr="00E82A3B" w:rsidRDefault="003D51AB" w:rsidP="00E627CB">
      <w:pPr>
        <w:spacing w:line="240" w:lineRule="auto"/>
        <w:jc w:val="both"/>
        <w:rPr>
          <w:lang w:val="es-CO"/>
        </w:rPr>
      </w:pPr>
      <w:r w:rsidRPr="00E82A3B">
        <w:rPr>
          <w:lang w:val="es-CO"/>
        </w:rPr>
        <w:t>Si la fianza es exigida por la ley o decreto de juez, puede sustituir a ella una garantía mobiliaria o hipoteca suficiente.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2896.  FIANZA DE OBLIGACIONES CIVILES O NATURALES. </w:t>
      </w:r>
    </w:p>
    <w:p w:rsidR="003D51AB" w:rsidRPr="00E82A3B" w:rsidRDefault="003D51AB" w:rsidP="00E627CB">
      <w:pPr>
        <w:spacing w:line="240" w:lineRule="auto"/>
        <w:jc w:val="both"/>
        <w:rPr>
          <w:lang w:val="es-CO"/>
        </w:rPr>
      </w:pPr>
      <w:r w:rsidRPr="00E82A3B">
        <w:rPr>
          <w:lang w:val="es-CO"/>
        </w:rPr>
        <w:t>La obligación a que accede la fianza puede ser civil o natural.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2897.  OBLIGACIONES AFIANZABLES. </w:t>
      </w:r>
    </w:p>
    <w:p w:rsidR="003D51AB" w:rsidRPr="00E82A3B" w:rsidRDefault="003D51AB" w:rsidP="00E627CB">
      <w:pPr>
        <w:spacing w:line="240" w:lineRule="auto"/>
        <w:jc w:val="both"/>
        <w:rPr>
          <w:lang w:val="es-CO"/>
        </w:rPr>
      </w:pPr>
      <w:r w:rsidRPr="00E82A3B">
        <w:rPr>
          <w:lang w:val="es-CO"/>
        </w:rPr>
        <w:t>Puede afianzarse no sólo una obligación pura y simple, sino condicional y a plazo.</w:t>
      </w:r>
    </w:p>
    <w:p w:rsidR="003D51AB" w:rsidRPr="00E82A3B" w:rsidRDefault="003D51AB" w:rsidP="00E627CB">
      <w:pPr>
        <w:spacing w:line="240" w:lineRule="auto"/>
        <w:jc w:val="both"/>
        <w:rPr>
          <w:lang w:val="es-CO"/>
        </w:rPr>
      </w:pPr>
      <w:r w:rsidRPr="00E82A3B">
        <w:rPr>
          <w:lang w:val="es-CO"/>
        </w:rPr>
        <w:t>Podrá también afianzarse una obligación futura; y en este caso podrá el fiador retractarse mientras la obligación principal no exista, quedando, con todo, responsable al acreedor y a terceros de buena fe, como el mandante en el caso del artículo 2594.</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2898.  TÉRMINOS DE LA FIANZA. </w:t>
      </w:r>
    </w:p>
    <w:p w:rsidR="003D51AB" w:rsidRPr="00E82A3B" w:rsidRDefault="003D51AB" w:rsidP="00E627CB">
      <w:pPr>
        <w:spacing w:line="240" w:lineRule="auto"/>
        <w:jc w:val="both"/>
        <w:rPr>
          <w:lang w:val="es-CO"/>
        </w:rPr>
      </w:pPr>
      <w:r w:rsidRPr="00E82A3B">
        <w:rPr>
          <w:lang w:val="es-CO"/>
        </w:rPr>
        <w:t>La fianza puede otorgarse hasta o desde cierto día o bajo condición suspensiva o resolutoria.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2899.  FIANZA REMUNERATORIA.</w:t>
      </w:r>
    </w:p>
    <w:p w:rsidR="003D51AB" w:rsidRPr="00E82A3B" w:rsidRDefault="003D51AB" w:rsidP="00E627CB">
      <w:pPr>
        <w:spacing w:line="240" w:lineRule="auto"/>
        <w:jc w:val="both"/>
        <w:rPr>
          <w:lang w:val="es-CO"/>
        </w:rPr>
      </w:pPr>
      <w:r w:rsidRPr="00E82A3B">
        <w:rPr>
          <w:lang w:val="es-CO"/>
        </w:rPr>
        <w:t xml:space="preserve"> El fiador puede estipular con el deudor una remuneración pecuniaria por el servicio que le presta.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2900.  FIADORES INCAPACES.</w:t>
      </w:r>
    </w:p>
    <w:p w:rsidR="003D51AB" w:rsidRPr="00E82A3B" w:rsidRDefault="003D51AB" w:rsidP="00E627CB">
      <w:pPr>
        <w:spacing w:line="240" w:lineRule="auto"/>
        <w:jc w:val="both"/>
        <w:rPr>
          <w:lang w:val="es-CO"/>
        </w:rPr>
      </w:pPr>
      <w:r w:rsidRPr="00E82A3B">
        <w:rPr>
          <w:lang w:val="es-CO"/>
        </w:rPr>
        <w:t xml:space="preserve"> No pueden ser fiadores los incapaces de ejercer sus derechos.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2901.  LIMITACIONES Y FACULTADES DEL FIADOR. </w:t>
      </w:r>
    </w:p>
    <w:p w:rsidR="003D51AB" w:rsidRPr="00E82A3B" w:rsidRDefault="003D51AB" w:rsidP="00E627CB">
      <w:pPr>
        <w:spacing w:line="240" w:lineRule="auto"/>
        <w:jc w:val="both"/>
        <w:rPr>
          <w:lang w:val="es-CO"/>
        </w:rPr>
      </w:pPr>
      <w:r w:rsidRPr="00E82A3B">
        <w:rPr>
          <w:lang w:val="es-CO"/>
        </w:rPr>
        <w:t>El fiador no puede obligarse a más de lo que debe el deudor principal pero puede obligarse a menos.</w:t>
      </w:r>
    </w:p>
    <w:p w:rsidR="003D51AB" w:rsidRPr="00E82A3B" w:rsidRDefault="003D51AB" w:rsidP="00E627CB">
      <w:pPr>
        <w:spacing w:line="240" w:lineRule="auto"/>
        <w:jc w:val="both"/>
        <w:rPr>
          <w:lang w:val="es-CO"/>
        </w:rPr>
      </w:pPr>
      <w:r w:rsidRPr="00E82A3B">
        <w:rPr>
          <w:lang w:val="es-CO"/>
        </w:rPr>
        <w:t>Puede obligarse a pagar una suma de dinero en lugar de otra cosa de valor igual o mayor.</w:t>
      </w:r>
    </w:p>
    <w:p w:rsidR="003D51AB" w:rsidRPr="00E82A3B" w:rsidRDefault="003D51AB" w:rsidP="00E627CB">
      <w:pPr>
        <w:spacing w:line="240" w:lineRule="auto"/>
        <w:jc w:val="both"/>
        <w:rPr>
          <w:lang w:val="es-CO"/>
        </w:rPr>
      </w:pPr>
      <w:r w:rsidRPr="00E82A3B">
        <w:rPr>
          <w:lang w:val="es-CO"/>
        </w:rPr>
        <w:t>Afianzando un hecho ajeno se afianza sólo la indemnización en que el hecho por su inejecución se resuelva.</w:t>
      </w:r>
    </w:p>
    <w:p w:rsidR="003D51AB" w:rsidRPr="00E82A3B" w:rsidRDefault="003D51AB" w:rsidP="00E627CB">
      <w:pPr>
        <w:spacing w:line="240" w:lineRule="auto"/>
        <w:jc w:val="both"/>
        <w:rPr>
          <w:lang w:val="es-CO"/>
        </w:rPr>
      </w:pPr>
      <w:r w:rsidRPr="00E82A3B">
        <w:rPr>
          <w:lang w:val="es-CO"/>
        </w:rPr>
        <w:t>La obligación de pagar una cosa que no sea dinero en lugar de otra cosa, o de una suma de dinero, no constituye fianza.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2902.  OTRAS LIMITACIONES. </w:t>
      </w:r>
    </w:p>
    <w:p w:rsidR="003D51AB" w:rsidRPr="00E82A3B" w:rsidRDefault="003D51AB" w:rsidP="00E627CB">
      <w:pPr>
        <w:spacing w:line="240" w:lineRule="auto"/>
        <w:jc w:val="both"/>
        <w:rPr>
          <w:lang w:val="es-CO"/>
        </w:rPr>
      </w:pPr>
      <w:r w:rsidRPr="00E82A3B">
        <w:rPr>
          <w:lang w:val="es-CO"/>
        </w:rPr>
        <w:t>El fiador no puede obligarse en términos más gravosos que el principal deudor, no sólo con respecto a la cuantía sino al tiempo, al lugar, a la condición o al modo del pago, o a la pena impuesta por la inejecución del contrato a que exceda la fianza, pero puede obligarse en términos menos gravosos.</w:t>
      </w:r>
    </w:p>
    <w:p w:rsidR="003D51AB" w:rsidRPr="00E82A3B" w:rsidRDefault="003D51AB" w:rsidP="00E627CB">
      <w:pPr>
        <w:spacing w:line="240" w:lineRule="auto"/>
        <w:jc w:val="both"/>
        <w:rPr>
          <w:lang w:val="es-CO"/>
        </w:rPr>
      </w:pPr>
      <w:r w:rsidRPr="00E82A3B">
        <w:rPr>
          <w:lang w:val="es-CO"/>
        </w:rPr>
        <w:t>Podrá, sin embargo, obligarse de un modo más eficaz, por ejemplo, con una hipoteca, aun cuando la obligación principal no la tenga.</w:t>
      </w:r>
    </w:p>
    <w:p w:rsidR="003D51AB" w:rsidRPr="00E82A3B" w:rsidRDefault="003D51AB" w:rsidP="00E627CB">
      <w:pPr>
        <w:spacing w:line="240" w:lineRule="auto"/>
        <w:jc w:val="both"/>
        <w:rPr>
          <w:lang w:val="es-CO"/>
        </w:rPr>
      </w:pPr>
      <w:r w:rsidRPr="00E82A3B">
        <w:rPr>
          <w:lang w:val="es-CO"/>
        </w:rPr>
        <w:t>La fianza que excede bajo cualquiera de los respectos indicados en el inciso primero, deberá reducirse a los términos de la obligación principal.</w:t>
      </w:r>
    </w:p>
    <w:p w:rsidR="003D51AB" w:rsidRPr="00E82A3B" w:rsidRDefault="003D51AB" w:rsidP="00E627CB">
      <w:pPr>
        <w:spacing w:line="240" w:lineRule="auto"/>
        <w:jc w:val="both"/>
        <w:rPr>
          <w:lang w:val="es-CO"/>
        </w:rPr>
      </w:pPr>
      <w:r w:rsidRPr="00E82A3B">
        <w:rPr>
          <w:lang w:val="es-CO"/>
        </w:rPr>
        <w:t>En caso de duda se aceptará la interpretación más favorable a la conformidad de las dos obligaciones principal y accesoria.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2903.  FIANZA SIN LA VOLUNTAD DEL DEUDOR. </w:t>
      </w:r>
    </w:p>
    <w:p w:rsidR="003D51AB" w:rsidRPr="00E82A3B" w:rsidRDefault="003D51AB" w:rsidP="00E627CB">
      <w:pPr>
        <w:spacing w:line="240" w:lineRule="auto"/>
        <w:jc w:val="both"/>
        <w:rPr>
          <w:lang w:val="es-CO"/>
        </w:rPr>
      </w:pPr>
      <w:r w:rsidRPr="00E82A3B">
        <w:rPr>
          <w:lang w:val="es-CO"/>
        </w:rPr>
        <w:t>Se puede afianzar sin orden y aún sin noticia, y contra la voluntad del principal deudor.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2904.  FIANZA DE PERSONA JURIDICA Y HERENCIA YACENTE.</w:t>
      </w:r>
    </w:p>
    <w:p w:rsidR="003D51AB" w:rsidRPr="00E82A3B" w:rsidRDefault="003D51AB" w:rsidP="00E627CB">
      <w:pPr>
        <w:spacing w:line="240" w:lineRule="auto"/>
        <w:jc w:val="both"/>
        <w:rPr>
          <w:lang w:val="es-CO"/>
        </w:rPr>
      </w:pPr>
      <w:r w:rsidRPr="00E82A3B">
        <w:rPr>
          <w:lang w:val="es-CO"/>
        </w:rPr>
        <w:t>Se puede afianzar a una persona jurídica y a la herencia yacente.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2905.  ALCANCE DE LA FIANZA. </w:t>
      </w:r>
    </w:p>
    <w:p w:rsidR="003D51AB" w:rsidRPr="00E82A3B" w:rsidRDefault="003D51AB" w:rsidP="00E627CB">
      <w:pPr>
        <w:spacing w:line="240" w:lineRule="auto"/>
        <w:jc w:val="both"/>
        <w:rPr>
          <w:lang w:val="es-CO"/>
        </w:rPr>
      </w:pPr>
      <w:r w:rsidRPr="00E82A3B">
        <w:rPr>
          <w:lang w:val="es-CO"/>
        </w:rPr>
        <w:t>La fianza no se presume, ni debe extenderse a más que el tenor de lo expreso; pero se supone comprender todos los accesorios de la deuda, como los intereses, las costas judiciales del primer requerimiento hecho al principal deudor, las de la intimación que en consecuencia se hiciera al fiador, y todas las posteriores a esta intimación; pero no las causadas en el tiempo intermedio entre el primer requerimiento y la intimación antedicha.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2906.  OBLIGACIÓN DE PRESTAR FIANZA. </w:t>
      </w:r>
    </w:p>
    <w:p w:rsidR="003D51AB" w:rsidRPr="00E82A3B" w:rsidRDefault="003D51AB" w:rsidP="00E627CB">
      <w:pPr>
        <w:spacing w:line="240" w:lineRule="auto"/>
        <w:jc w:val="both"/>
        <w:rPr>
          <w:lang w:val="es-CO"/>
        </w:rPr>
      </w:pPr>
      <w:r w:rsidRPr="00E82A3B">
        <w:rPr>
          <w:lang w:val="es-CO"/>
        </w:rPr>
        <w:t>Es obligado a prestar fianza a petición del acreedor:</w:t>
      </w:r>
    </w:p>
    <w:p w:rsidR="003D51AB" w:rsidRPr="00E82A3B" w:rsidRDefault="003D51AB" w:rsidP="00E627CB">
      <w:pPr>
        <w:spacing w:line="240" w:lineRule="auto"/>
        <w:jc w:val="both"/>
        <w:rPr>
          <w:lang w:val="es-CO"/>
        </w:rPr>
      </w:pPr>
      <w:r w:rsidRPr="00E82A3B">
        <w:rPr>
          <w:lang w:val="es-CO"/>
        </w:rPr>
        <w:lastRenderedPageBreak/>
        <w:t>1. El deudor que lo haya estipulado.</w:t>
      </w:r>
    </w:p>
    <w:p w:rsidR="003D51AB" w:rsidRPr="00E82A3B" w:rsidRDefault="003D51AB" w:rsidP="00E627CB">
      <w:pPr>
        <w:spacing w:line="240" w:lineRule="auto"/>
        <w:jc w:val="both"/>
        <w:rPr>
          <w:lang w:val="es-CO"/>
        </w:rPr>
      </w:pPr>
      <w:r w:rsidRPr="00E82A3B">
        <w:rPr>
          <w:lang w:val="es-CO"/>
        </w:rPr>
        <w:t>2. El deudor cuyas facultades disminuyan en términos de poner en peligro manifiesto el cumplimiento de su obligación.</w:t>
      </w:r>
    </w:p>
    <w:p w:rsidR="003D51AB" w:rsidRPr="00E82A3B" w:rsidRDefault="003D51AB" w:rsidP="00E627CB">
      <w:pPr>
        <w:spacing w:line="240" w:lineRule="auto"/>
        <w:jc w:val="both"/>
        <w:rPr>
          <w:lang w:val="es-CO"/>
        </w:rPr>
      </w:pPr>
      <w:r w:rsidRPr="00E82A3B">
        <w:rPr>
          <w:lang w:val="es-CO"/>
        </w:rPr>
        <w:t>3. El deudor de quien haya motivo de temer que se ausente del territorio, con ánimo de establecerse en otra parte, mientras no deje bienes suficientes para la seguridad de sus obligaciones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2907.  INSOLVENCIA SOBREVINIENTE DEL FIADOR. </w:t>
      </w:r>
    </w:p>
    <w:p w:rsidR="003D51AB" w:rsidRPr="00E82A3B" w:rsidRDefault="003D51AB" w:rsidP="00E627CB">
      <w:pPr>
        <w:spacing w:line="240" w:lineRule="auto"/>
        <w:jc w:val="both"/>
        <w:rPr>
          <w:lang w:val="es-CO"/>
        </w:rPr>
      </w:pPr>
      <w:r w:rsidRPr="00E82A3B">
        <w:rPr>
          <w:lang w:val="es-CO"/>
        </w:rPr>
        <w:t>Siempre que el fiador dado por el deudor cayere en insolvencia, será obligado el deudor a prestar nueva fianza.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2908.  REQUISITOS DEL FIADOR Y SUFICIENCIA DE LOS BIENES.</w:t>
      </w:r>
    </w:p>
    <w:p w:rsidR="003D51AB" w:rsidRPr="00E82A3B" w:rsidRDefault="003D51AB" w:rsidP="00E627CB">
      <w:pPr>
        <w:spacing w:line="240" w:lineRule="auto"/>
        <w:jc w:val="both"/>
        <w:rPr>
          <w:lang w:val="es-CO"/>
        </w:rPr>
      </w:pPr>
      <w:r w:rsidRPr="00E82A3B">
        <w:rPr>
          <w:lang w:val="es-CO"/>
        </w:rPr>
        <w:t xml:space="preserve"> El obligado a prestar fianza debe dar un fiador capaz de obligarse como tal; que tenga bienes más que suficientes para hacerla efectiva, y que esté domiciliado o elija domicilio en algún Estado o territorio de la Unión.</w:t>
      </w:r>
    </w:p>
    <w:p w:rsidR="003D51AB" w:rsidRPr="00E82A3B" w:rsidRDefault="003D51AB" w:rsidP="00E627CB">
      <w:pPr>
        <w:spacing w:line="240" w:lineRule="auto"/>
        <w:jc w:val="both"/>
        <w:rPr>
          <w:lang w:val="es-CO"/>
        </w:rPr>
      </w:pPr>
      <w:r w:rsidRPr="00E82A3B">
        <w:rPr>
          <w:lang w:val="es-CO"/>
        </w:rPr>
        <w:t>Para calificar la suficiencia de los bienes sólo se tomarán en cuenta los inmuebles, excepto en materia comercial, o cuando la deuda afianzada es módica.</w:t>
      </w:r>
    </w:p>
    <w:p w:rsidR="003D51AB" w:rsidRPr="00E82A3B" w:rsidRDefault="003D51AB" w:rsidP="00E627CB">
      <w:pPr>
        <w:spacing w:line="240" w:lineRule="auto"/>
        <w:jc w:val="both"/>
        <w:rPr>
          <w:lang w:val="es-CO"/>
        </w:rPr>
      </w:pPr>
      <w:r w:rsidRPr="00E82A3B">
        <w:rPr>
          <w:lang w:val="es-CO"/>
        </w:rPr>
        <w:t>Pero no se tomarán en cuenta los inmuebles embargados o litigiosos, o que no existan en el territorio, o que se hallen sujetos a hipotecas gravosas o a condiciones resolutorias.</w:t>
      </w:r>
    </w:p>
    <w:p w:rsidR="003D51AB" w:rsidRPr="00E82A3B" w:rsidRDefault="003D51AB" w:rsidP="00E627CB">
      <w:pPr>
        <w:spacing w:line="240" w:lineRule="auto"/>
        <w:jc w:val="both"/>
        <w:rPr>
          <w:lang w:val="es-CO"/>
        </w:rPr>
      </w:pPr>
      <w:r w:rsidRPr="00E82A3B">
        <w:rPr>
          <w:lang w:val="es-CO"/>
        </w:rPr>
        <w:t>Si el deudor estuviere encargado de deudas que pongan en peligro aún los inmuebles no hipotecados a ellas, tampoco se contará con éstos.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2909.  RESPONSABILIDAD DEL FIADOR. </w:t>
      </w:r>
    </w:p>
    <w:p w:rsidR="003D51AB" w:rsidRPr="00E82A3B" w:rsidRDefault="003D51AB" w:rsidP="00E627CB">
      <w:pPr>
        <w:spacing w:line="240" w:lineRule="auto"/>
        <w:jc w:val="both"/>
        <w:rPr>
          <w:lang w:val="es-CO"/>
        </w:rPr>
      </w:pPr>
      <w:r w:rsidRPr="00E82A3B">
        <w:rPr>
          <w:lang w:val="es-CO"/>
        </w:rPr>
        <w:t>El fiador es responsable hasta de la culpa leve, en todas las prestaciones a que fuere obligado.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2910.  TRANSMISIBILIDAD DE LA FIANZA. </w:t>
      </w:r>
    </w:p>
    <w:p w:rsidR="003D51AB" w:rsidRPr="00E82A3B" w:rsidRDefault="003D51AB" w:rsidP="00E627CB">
      <w:pPr>
        <w:spacing w:line="240" w:lineRule="auto"/>
        <w:jc w:val="both"/>
        <w:rPr>
          <w:lang w:val="es-CO"/>
        </w:rPr>
      </w:pPr>
      <w:r w:rsidRPr="00E82A3B">
        <w:rPr>
          <w:lang w:val="es-CO"/>
        </w:rPr>
        <w:t>Los derechos y obligaciones de los fiadores son transmisibles a sus herederos.</w:t>
      </w:r>
    </w:p>
    <w:p w:rsidR="003D51AB" w:rsidRPr="00802201" w:rsidRDefault="003D51AB" w:rsidP="00802201">
      <w:pPr>
        <w:spacing w:line="240" w:lineRule="auto"/>
        <w:jc w:val="center"/>
        <w:rPr>
          <w:b/>
          <w:lang w:val="es-CO"/>
        </w:rPr>
      </w:pPr>
    </w:p>
    <w:p w:rsidR="003D51AB" w:rsidRPr="00802201" w:rsidRDefault="003D51AB" w:rsidP="00802201">
      <w:pPr>
        <w:spacing w:line="240" w:lineRule="auto"/>
        <w:jc w:val="center"/>
        <w:rPr>
          <w:b/>
          <w:lang w:val="es-CO"/>
        </w:rPr>
      </w:pPr>
      <w:r w:rsidRPr="00802201">
        <w:rPr>
          <w:b/>
          <w:lang w:val="es-CO"/>
        </w:rPr>
        <w:t>SECCIÓN 2. DE LOS EFECTOS DE LA FIANZA ENTRE EL ACREEDOR Y EL FIADOR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2911.  PAGO DE LA DEUDA POR EL FIADOR. </w:t>
      </w:r>
    </w:p>
    <w:p w:rsidR="003D51AB" w:rsidRPr="00E82A3B" w:rsidRDefault="003D51AB" w:rsidP="00E627CB">
      <w:pPr>
        <w:spacing w:line="240" w:lineRule="auto"/>
        <w:jc w:val="both"/>
        <w:rPr>
          <w:lang w:val="es-CO"/>
        </w:rPr>
      </w:pPr>
      <w:r w:rsidRPr="00E82A3B">
        <w:rPr>
          <w:lang w:val="es-CO"/>
        </w:rPr>
        <w:t>El fiador podrá hacer el pago de la deuda aún antes de ser reconvenido por el acreedor, en todos los casos en que pudiera hacerlo el deudor principal.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2912.  EXCEPCIONES DEL FIADOR. </w:t>
      </w:r>
    </w:p>
    <w:p w:rsidR="003D51AB" w:rsidRPr="00E82A3B" w:rsidRDefault="003D51AB" w:rsidP="00E627CB">
      <w:pPr>
        <w:spacing w:line="240" w:lineRule="auto"/>
        <w:jc w:val="both"/>
        <w:rPr>
          <w:lang w:val="es-CO"/>
        </w:rPr>
      </w:pPr>
      <w:r w:rsidRPr="00E82A3B">
        <w:rPr>
          <w:lang w:val="es-CO"/>
        </w:rPr>
        <w:t>El fiador puede oponer al acreedor cualesquiera excepciones reales, como las de dolo, violencia o cosa juzgada; pero no las personales del deudor, como su incapacidad de obligarse, cesión de bienes, o el derecho que tenga de no ser privado de lo necesario para subsistir.</w:t>
      </w:r>
    </w:p>
    <w:p w:rsidR="003D51AB" w:rsidRPr="00E82A3B" w:rsidRDefault="003D51AB" w:rsidP="00E627CB">
      <w:pPr>
        <w:spacing w:line="240" w:lineRule="auto"/>
        <w:jc w:val="both"/>
        <w:rPr>
          <w:lang w:val="es-CO"/>
        </w:rPr>
      </w:pPr>
      <w:r w:rsidRPr="00E82A3B">
        <w:rPr>
          <w:lang w:val="es-CO"/>
        </w:rPr>
        <w:t>Son excepciones reales las inherentes a la obligación principal.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2913.  DERECHOS DE REBAJA DEL FIADOR POR IMPOSIBILIDAD DE SUBROGACIÓN DE ACCIONES. </w:t>
      </w:r>
    </w:p>
    <w:p w:rsidR="003D51AB" w:rsidRPr="00E82A3B" w:rsidRDefault="003D51AB" w:rsidP="00E627CB">
      <w:pPr>
        <w:spacing w:line="240" w:lineRule="auto"/>
        <w:jc w:val="both"/>
        <w:rPr>
          <w:lang w:val="es-CO"/>
        </w:rPr>
      </w:pPr>
      <w:r w:rsidRPr="00E82A3B">
        <w:rPr>
          <w:lang w:val="es-CO"/>
        </w:rPr>
        <w:t>Cuando el acreedor ha puesto al fiador en el caso de no poder subrogarse en sus acciones contra el deudor principal, o contra los otros fiadores, el fiador tendrá derecho para que se le rebaje de la demanda del acreedor todo lo que dicho fiador hubiera podido obtener del deudor principal o de los otros fiadores por medio de la subrogación legal.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2914.  REQUERIMIENTO DEL ACREEDOR POR EL FIADOR.</w:t>
      </w:r>
    </w:p>
    <w:p w:rsidR="003D51AB" w:rsidRPr="00E82A3B" w:rsidRDefault="003D51AB" w:rsidP="00E627CB">
      <w:pPr>
        <w:spacing w:line="240" w:lineRule="auto"/>
        <w:jc w:val="both"/>
        <w:rPr>
          <w:lang w:val="es-CO"/>
        </w:rPr>
      </w:pPr>
      <w:r w:rsidRPr="00E82A3B">
        <w:rPr>
          <w:lang w:val="es-CO"/>
        </w:rPr>
        <w:t xml:space="preserve"> Aunque el fiador no sea reconvenido, podrá requerir al acreedor, desde que sea exigible la deuda, para que proceda contra el deudor principal; y si el acreedor después de este requerimiento, lo retardare, no será responsable el fiador por la insolvencia del deudor principal, sobrevenida durante el retardo.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2915.  BENEFICIO DE EXCUSIÓN. </w:t>
      </w:r>
    </w:p>
    <w:p w:rsidR="003D51AB" w:rsidRPr="00E82A3B" w:rsidRDefault="003D51AB" w:rsidP="00E627CB">
      <w:pPr>
        <w:spacing w:line="240" w:lineRule="auto"/>
        <w:jc w:val="both"/>
        <w:rPr>
          <w:lang w:val="es-CO"/>
        </w:rPr>
      </w:pPr>
      <w:r w:rsidRPr="00E82A3B">
        <w:rPr>
          <w:lang w:val="es-CO"/>
        </w:rPr>
        <w:t>El fiador reconvenido goza del beneficio de excusión, en virtud del cual podrá exigir que antes de proceder contra él se persiga la deuda en los bienes de deudor principal, y en las hipotecas o garantías mobiliarias prestadas por éste para la seguridad de la misma deuda.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2916.  REQUISITOS DEL BENEFICIO DE EXCUSIÓN. </w:t>
      </w:r>
    </w:p>
    <w:p w:rsidR="003D51AB" w:rsidRPr="00E82A3B" w:rsidRDefault="003D51AB" w:rsidP="00E627CB">
      <w:pPr>
        <w:spacing w:line="240" w:lineRule="auto"/>
        <w:jc w:val="both"/>
        <w:rPr>
          <w:lang w:val="es-CO"/>
        </w:rPr>
      </w:pPr>
      <w:r w:rsidRPr="00E82A3B">
        <w:rPr>
          <w:lang w:val="es-CO"/>
        </w:rPr>
        <w:t>Para gozar del beneficio de excusión son necesarias las condiciones siguientes:</w:t>
      </w:r>
    </w:p>
    <w:p w:rsidR="003D51AB" w:rsidRPr="00E82A3B" w:rsidRDefault="003D51AB" w:rsidP="00E627CB">
      <w:pPr>
        <w:spacing w:line="240" w:lineRule="auto"/>
        <w:jc w:val="both"/>
        <w:rPr>
          <w:lang w:val="es-CO"/>
        </w:rPr>
      </w:pPr>
      <w:r w:rsidRPr="00E82A3B">
        <w:rPr>
          <w:lang w:val="es-CO"/>
        </w:rPr>
        <w:t>1. Que no se haya renunciado expresamente.</w:t>
      </w:r>
    </w:p>
    <w:p w:rsidR="003D51AB" w:rsidRPr="00E82A3B" w:rsidRDefault="003D51AB" w:rsidP="00E627CB">
      <w:pPr>
        <w:spacing w:line="240" w:lineRule="auto"/>
        <w:jc w:val="both"/>
        <w:rPr>
          <w:lang w:val="es-CO"/>
        </w:rPr>
      </w:pPr>
      <w:r w:rsidRPr="00E82A3B">
        <w:rPr>
          <w:lang w:val="es-CO"/>
        </w:rPr>
        <w:t>2. Que el fiador no se haya obligado como deudor solidario.</w:t>
      </w:r>
    </w:p>
    <w:p w:rsidR="003D51AB" w:rsidRPr="00E82A3B" w:rsidRDefault="003D51AB" w:rsidP="00E627CB">
      <w:pPr>
        <w:spacing w:line="240" w:lineRule="auto"/>
        <w:jc w:val="both"/>
        <w:rPr>
          <w:lang w:val="es-CO"/>
        </w:rPr>
      </w:pPr>
      <w:r w:rsidRPr="00E82A3B">
        <w:rPr>
          <w:lang w:val="es-CO"/>
        </w:rPr>
        <w:t>3. Que la obligación principal produzca acción.</w:t>
      </w:r>
    </w:p>
    <w:p w:rsidR="003D51AB" w:rsidRPr="00E82A3B" w:rsidRDefault="003D51AB" w:rsidP="00E627CB">
      <w:pPr>
        <w:spacing w:line="240" w:lineRule="auto"/>
        <w:jc w:val="both"/>
        <w:rPr>
          <w:lang w:val="es-CO"/>
        </w:rPr>
      </w:pPr>
      <w:r w:rsidRPr="00E82A3B">
        <w:rPr>
          <w:lang w:val="es-CO"/>
        </w:rPr>
        <w:t>4. Que la fianza no haya sido ordenada por el juez.</w:t>
      </w:r>
    </w:p>
    <w:p w:rsidR="003D51AB" w:rsidRPr="00E82A3B" w:rsidRDefault="003D51AB" w:rsidP="00E627CB">
      <w:pPr>
        <w:spacing w:line="240" w:lineRule="auto"/>
        <w:jc w:val="both"/>
        <w:rPr>
          <w:lang w:val="es-CO"/>
        </w:rPr>
      </w:pPr>
      <w:r w:rsidRPr="00E82A3B">
        <w:rPr>
          <w:lang w:val="es-CO"/>
        </w:rPr>
        <w:t>5. Que se oponga el beneficio luego que sea requerido el fiador; salvo que el deudor, al tiempo del requerimiento, no tenga bienes y después los adquiera.</w:t>
      </w:r>
    </w:p>
    <w:p w:rsidR="003D51AB" w:rsidRPr="00E82A3B" w:rsidRDefault="003D51AB" w:rsidP="00E627CB">
      <w:pPr>
        <w:spacing w:line="240" w:lineRule="auto"/>
        <w:jc w:val="both"/>
        <w:rPr>
          <w:lang w:val="es-CO"/>
        </w:rPr>
      </w:pPr>
      <w:r w:rsidRPr="00E82A3B">
        <w:rPr>
          <w:lang w:val="es-CO"/>
        </w:rPr>
        <w:t>6. Que se señalen al acreedor los bienes del deudor principal.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2917.  BIENES EXCLUIDOS DE LA EXCUSION. </w:t>
      </w:r>
    </w:p>
    <w:p w:rsidR="003D51AB" w:rsidRPr="00E82A3B" w:rsidRDefault="003D51AB" w:rsidP="00E627CB">
      <w:pPr>
        <w:spacing w:line="240" w:lineRule="auto"/>
        <w:jc w:val="both"/>
        <w:rPr>
          <w:lang w:val="es-CO"/>
        </w:rPr>
      </w:pPr>
      <w:r w:rsidRPr="00E82A3B">
        <w:rPr>
          <w:lang w:val="es-CO"/>
        </w:rPr>
        <w:t>No se tomarán en cuenta para la excusión:</w:t>
      </w:r>
    </w:p>
    <w:p w:rsidR="003D51AB" w:rsidRPr="00E82A3B" w:rsidRDefault="003D51AB" w:rsidP="00E627CB">
      <w:pPr>
        <w:spacing w:line="240" w:lineRule="auto"/>
        <w:jc w:val="both"/>
        <w:rPr>
          <w:lang w:val="es-CO"/>
        </w:rPr>
      </w:pPr>
      <w:r w:rsidRPr="00E82A3B">
        <w:rPr>
          <w:lang w:val="es-CO"/>
        </w:rPr>
        <w:t>1. Los bienes existentes fuera del territorio o del domicilio del deudor.</w:t>
      </w:r>
    </w:p>
    <w:p w:rsidR="003D51AB" w:rsidRPr="00E82A3B" w:rsidRDefault="003D51AB" w:rsidP="00E627CB">
      <w:pPr>
        <w:spacing w:line="240" w:lineRule="auto"/>
        <w:jc w:val="both"/>
        <w:rPr>
          <w:lang w:val="es-CO"/>
        </w:rPr>
      </w:pPr>
      <w:r w:rsidRPr="00E82A3B">
        <w:rPr>
          <w:lang w:val="es-CO"/>
        </w:rPr>
        <w:t>2. Los bienes embargados o litigiosos, o los créditos de dudoso o difícil cobro.</w:t>
      </w:r>
    </w:p>
    <w:p w:rsidR="003D51AB" w:rsidRPr="00E82A3B" w:rsidRDefault="003D51AB" w:rsidP="00E627CB">
      <w:pPr>
        <w:spacing w:line="240" w:lineRule="auto"/>
        <w:jc w:val="both"/>
        <w:rPr>
          <w:lang w:val="es-CO"/>
        </w:rPr>
      </w:pPr>
      <w:r w:rsidRPr="00E82A3B">
        <w:rPr>
          <w:lang w:val="es-CO"/>
        </w:rPr>
        <w:t>3. Los bienes cuyo dominio está sujeto a una condición resolutoria.</w:t>
      </w:r>
    </w:p>
    <w:p w:rsidR="003D51AB" w:rsidRPr="00E82A3B" w:rsidRDefault="003D51AB" w:rsidP="00E627CB">
      <w:pPr>
        <w:spacing w:line="240" w:lineRule="auto"/>
        <w:jc w:val="both"/>
        <w:rPr>
          <w:lang w:val="es-CO"/>
        </w:rPr>
      </w:pPr>
      <w:r w:rsidRPr="00E82A3B">
        <w:rPr>
          <w:lang w:val="es-CO"/>
        </w:rPr>
        <w:t>4. Los bienes hipotecados a favor de deudas preferentes en la parte que pareciere necesaria para el pago completo de éstas.</w:t>
      </w:r>
    </w:p>
    <w:p w:rsidR="003D51AB" w:rsidRPr="00E82A3B" w:rsidRDefault="003D51AB" w:rsidP="00E627CB">
      <w:pPr>
        <w:spacing w:line="240" w:lineRule="auto"/>
        <w:jc w:val="both"/>
        <w:rPr>
          <w:lang w:val="es-CO"/>
        </w:rPr>
      </w:pPr>
      <w:r w:rsidRPr="00E82A3B">
        <w:rPr>
          <w:lang w:val="es-CO"/>
        </w:rPr>
        <w:t>Por la renuncia del fiador principal no se entenderá que renuncia el subfiador.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2918.  DERECHO AL ANTICIPO DE LOS COSTOS DE LA EXCUSIÓN. </w:t>
      </w:r>
    </w:p>
    <w:p w:rsidR="003D51AB" w:rsidRPr="00E82A3B" w:rsidRDefault="003D51AB" w:rsidP="00E627CB">
      <w:pPr>
        <w:spacing w:line="240" w:lineRule="auto"/>
        <w:jc w:val="both"/>
        <w:rPr>
          <w:lang w:val="es-CO"/>
        </w:rPr>
      </w:pPr>
      <w:r w:rsidRPr="00E82A3B">
        <w:rPr>
          <w:lang w:val="es-CO"/>
        </w:rPr>
        <w:t>El acreedor tendrá derecho para que el fiador le anticipe los costos de la excusión.</w:t>
      </w:r>
    </w:p>
    <w:p w:rsidR="003D51AB" w:rsidRPr="00E82A3B" w:rsidRDefault="003D51AB" w:rsidP="00E627CB">
      <w:pPr>
        <w:spacing w:line="240" w:lineRule="auto"/>
        <w:jc w:val="both"/>
        <w:rPr>
          <w:lang w:val="es-CO"/>
        </w:rPr>
      </w:pPr>
      <w:r w:rsidRPr="00E82A3B">
        <w:rPr>
          <w:lang w:val="es-CO"/>
        </w:rPr>
        <w:t>El juez, en caso necesario, fijará la cuantía de la anticipación, y nombrará la persona en cuyo poder se consigne, que podrá ser el acreedor mismo.</w:t>
      </w:r>
    </w:p>
    <w:p w:rsidR="003D51AB" w:rsidRPr="00E82A3B" w:rsidRDefault="003D51AB" w:rsidP="00E627CB">
      <w:pPr>
        <w:spacing w:line="240" w:lineRule="auto"/>
        <w:jc w:val="both"/>
        <w:rPr>
          <w:lang w:val="es-CO"/>
        </w:rPr>
      </w:pPr>
      <w:r w:rsidRPr="00E82A3B">
        <w:rPr>
          <w:lang w:val="es-CO"/>
        </w:rPr>
        <w:t>Si el fiador prefiere hacer la excusión por sí mismo, dentro de un plazo razonable, será oído.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2919.  BENEFICIO DE EXCUSIÓN EN DEUDAS SOLIDARIAS. </w:t>
      </w:r>
    </w:p>
    <w:p w:rsidR="003D51AB" w:rsidRPr="00E82A3B" w:rsidRDefault="003D51AB" w:rsidP="00E627CB">
      <w:pPr>
        <w:spacing w:line="240" w:lineRule="auto"/>
        <w:jc w:val="both"/>
        <w:rPr>
          <w:lang w:val="es-CO"/>
        </w:rPr>
      </w:pPr>
      <w:r w:rsidRPr="00E82A3B">
        <w:rPr>
          <w:lang w:val="es-CO"/>
        </w:rPr>
        <w:t>Cuando varios deudores principales se han obligado solidariamente, y uno de ellos ha dado fianza, el fiador reconvenido tendrá derecho no sólo para que se haga la excusión en los bienes de este deudor, sino de sus codeudores.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2920.  OPOSICIÓN DEL BENEFICIO DE EXCUSION. </w:t>
      </w:r>
    </w:p>
    <w:p w:rsidR="003D51AB" w:rsidRPr="00E82A3B" w:rsidRDefault="003D51AB" w:rsidP="00E627CB">
      <w:pPr>
        <w:spacing w:line="240" w:lineRule="auto"/>
        <w:jc w:val="both"/>
        <w:rPr>
          <w:lang w:val="es-CO"/>
        </w:rPr>
      </w:pPr>
      <w:r w:rsidRPr="00E82A3B">
        <w:rPr>
          <w:lang w:val="es-CO"/>
        </w:rPr>
        <w:t>El beneficio de excusión no puede oponerse sino una sola vez.</w:t>
      </w:r>
    </w:p>
    <w:p w:rsidR="003D51AB" w:rsidRPr="00E82A3B" w:rsidRDefault="003D51AB" w:rsidP="00E627CB">
      <w:pPr>
        <w:spacing w:line="240" w:lineRule="auto"/>
        <w:jc w:val="both"/>
        <w:rPr>
          <w:lang w:val="es-CO"/>
        </w:rPr>
      </w:pPr>
      <w:r w:rsidRPr="00E82A3B">
        <w:rPr>
          <w:lang w:val="es-CO"/>
        </w:rPr>
        <w:t>Si la excusión de los bienes designados una vez por el fiador, no produjere efecto, o no bastare, no podrá señalar otros; salvo que hayan sido posteriormente adquiridos por el deudor principal.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2921.  OBLIGACION DE ACEPTAR PAGO PARCIAL CON BIENES EXCUTIDOS. </w:t>
      </w:r>
    </w:p>
    <w:p w:rsidR="003D51AB" w:rsidRPr="00E82A3B" w:rsidRDefault="003D51AB" w:rsidP="00E627CB">
      <w:pPr>
        <w:spacing w:line="240" w:lineRule="auto"/>
        <w:jc w:val="both"/>
        <w:rPr>
          <w:lang w:val="es-CO"/>
        </w:rPr>
      </w:pPr>
      <w:r w:rsidRPr="00E82A3B">
        <w:rPr>
          <w:lang w:val="es-CO"/>
        </w:rPr>
        <w:t>Si los bienes excutidos no produjeren más que un pago parcial de la deuda, será sin embargo el acreedor obligado a aceptarlo, y no podrá reconvenir al fiador sino por la parte insoluta.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2922.  RESPONSABILIDAD DEL FIADOR POR OMISION O NEGLIGENCIA DEL ACREEDOR. </w:t>
      </w:r>
    </w:p>
    <w:p w:rsidR="003D51AB" w:rsidRPr="00E82A3B" w:rsidRDefault="003D51AB" w:rsidP="00E627CB">
      <w:pPr>
        <w:spacing w:line="240" w:lineRule="auto"/>
        <w:jc w:val="both"/>
        <w:rPr>
          <w:lang w:val="es-CO"/>
        </w:rPr>
      </w:pPr>
      <w:r w:rsidRPr="00E82A3B">
        <w:rPr>
          <w:lang w:val="es-CO"/>
        </w:rPr>
        <w:t>Si el acreedor es omiso o negligente en la excusión, y el deudor cae entretanto en insolvencia, no será responsable el fiador sino en lo que exceda al valor de los bienes que para la excusión hubiere señalado.</w:t>
      </w:r>
    </w:p>
    <w:p w:rsidR="003D51AB" w:rsidRPr="00E82A3B" w:rsidRDefault="003D51AB" w:rsidP="00E627CB">
      <w:pPr>
        <w:spacing w:line="240" w:lineRule="auto"/>
        <w:jc w:val="both"/>
        <w:rPr>
          <w:lang w:val="es-CO"/>
        </w:rPr>
      </w:pPr>
      <w:r w:rsidRPr="00E82A3B">
        <w:rPr>
          <w:lang w:val="es-CO"/>
        </w:rPr>
        <w:t>Si el fiador, expresa e inequívocamente, no se hubiere obligado a pagar sino lo que el acreedor no pudiere obtener del deudor, se entenderá que el acreedor es obligado a la excusión, y no será responsable el fiador de la insolvencia del deudor, concurriendo las circunstancias siguientes:</w:t>
      </w:r>
    </w:p>
    <w:p w:rsidR="003D51AB" w:rsidRPr="00E82A3B" w:rsidRDefault="003D51AB" w:rsidP="00E627CB">
      <w:pPr>
        <w:spacing w:line="240" w:lineRule="auto"/>
        <w:jc w:val="both"/>
        <w:rPr>
          <w:lang w:val="es-CO"/>
        </w:rPr>
      </w:pPr>
      <w:r w:rsidRPr="00E82A3B">
        <w:rPr>
          <w:lang w:val="es-CO"/>
        </w:rPr>
        <w:t>1. Que el acreedor haya tenido medios suficientes para hacerse pagar.</w:t>
      </w:r>
    </w:p>
    <w:p w:rsidR="003D51AB" w:rsidRPr="00E82A3B" w:rsidRDefault="003D51AB" w:rsidP="00E627CB">
      <w:pPr>
        <w:spacing w:line="240" w:lineRule="auto"/>
        <w:jc w:val="both"/>
        <w:rPr>
          <w:lang w:val="es-CO"/>
        </w:rPr>
      </w:pPr>
      <w:r w:rsidRPr="00E82A3B">
        <w:rPr>
          <w:lang w:val="es-CO"/>
        </w:rPr>
        <w:t>2. Que haya sido negligente en servirse de ellos.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2923.  BENEFICIO DE EXCUSION DEL SUBFIADOR. </w:t>
      </w:r>
    </w:p>
    <w:p w:rsidR="003D51AB" w:rsidRPr="00E82A3B" w:rsidRDefault="003D51AB" w:rsidP="00E627CB">
      <w:pPr>
        <w:spacing w:line="240" w:lineRule="auto"/>
        <w:jc w:val="both"/>
        <w:rPr>
          <w:lang w:val="es-CO"/>
        </w:rPr>
      </w:pPr>
      <w:r w:rsidRPr="00E82A3B">
        <w:rPr>
          <w:lang w:val="es-CO"/>
        </w:rPr>
        <w:t>El subfiador goza del beneficio de excusión, tanto respecto del fiador como del deudor principal.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2924.  PLURALIDAD DE FIADORES Y BENEFICIO DE DIVISION. </w:t>
      </w:r>
    </w:p>
    <w:p w:rsidR="003D51AB" w:rsidRPr="00E82A3B" w:rsidRDefault="003D51AB" w:rsidP="00E627CB">
      <w:pPr>
        <w:spacing w:line="240" w:lineRule="auto"/>
        <w:jc w:val="both"/>
        <w:rPr>
          <w:lang w:val="es-CO"/>
        </w:rPr>
      </w:pPr>
      <w:r w:rsidRPr="00E82A3B">
        <w:rPr>
          <w:lang w:val="es-CO"/>
        </w:rPr>
        <w:t>Si hubiere dos o más fiadores de una misma deuda que no se hayan obligado solidariamente al pago, se entenderá dividida la deuda entre ellos, por partes iguales, y no podrá el acreedor exigir a ninguno sino la cuota que le quepa.</w:t>
      </w:r>
    </w:p>
    <w:p w:rsidR="003D51AB" w:rsidRPr="00E82A3B" w:rsidRDefault="003D51AB" w:rsidP="00E627CB">
      <w:pPr>
        <w:spacing w:line="240" w:lineRule="auto"/>
        <w:jc w:val="both"/>
        <w:rPr>
          <w:lang w:val="es-CO"/>
        </w:rPr>
      </w:pPr>
      <w:r w:rsidRPr="00E82A3B">
        <w:rPr>
          <w:lang w:val="es-CO"/>
        </w:rPr>
        <w:t>La insolvencia de un fiador gravará a los otros; pero no se mirará como insolvente aquel cuyo subfiador no lo está.</w:t>
      </w:r>
    </w:p>
    <w:p w:rsidR="003D51AB" w:rsidRPr="00E82A3B" w:rsidRDefault="003D51AB" w:rsidP="00E627CB">
      <w:pPr>
        <w:spacing w:line="240" w:lineRule="auto"/>
        <w:jc w:val="both"/>
        <w:rPr>
          <w:lang w:val="es-CO"/>
        </w:rPr>
      </w:pPr>
      <w:r w:rsidRPr="00E82A3B">
        <w:rPr>
          <w:lang w:val="es-CO"/>
        </w:rPr>
        <w:lastRenderedPageBreak/>
        <w:t>El fiador que inequívocamente haya limitado su responsabilidad a una suma o cuota determinada, no será responsable sino hasta concurrencia de dicha suma o cuota.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2925.  PROCEDENCIA DEL BENEFICIO DE DIVISION. </w:t>
      </w:r>
    </w:p>
    <w:p w:rsidR="003D51AB" w:rsidRPr="00E82A3B" w:rsidRDefault="003D51AB" w:rsidP="00E627CB">
      <w:pPr>
        <w:spacing w:line="240" w:lineRule="auto"/>
        <w:jc w:val="both"/>
        <w:rPr>
          <w:lang w:val="es-CO"/>
        </w:rPr>
      </w:pPr>
      <w:r w:rsidRPr="00E82A3B">
        <w:rPr>
          <w:lang w:val="es-CO"/>
        </w:rPr>
        <w:t>La división prevenida en el artículo anterior tendrá lugar entre los fiadores de un mismo deudor, y por una misma deuda, aunque se hayan rendido separadamente las fianzas.</w:t>
      </w:r>
    </w:p>
    <w:p w:rsidR="003D51AB" w:rsidRPr="00E82A3B" w:rsidRDefault="003D51AB" w:rsidP="00E627CB">
      <w:pPr>
        <w:spacing w:line="240" w:lineRule="auto"/>
        <w:jc w:val="both"/>
        <w:rPr>
          <w:lang w:val="es-CO"/>
        </w:rPr>
      </w:pPr>
    </w:p>
    <w:p w:rsidR="003D51AB" w:rsidRPr="00802201" w:rsidRDefault="003D51AB" w:rsidP="00802201">
      <w:pPr>
        <w:spacing w:line="240" w:lineRule="auto"/>
        <w:jc w:val="center"/>
        <w:rPr>
          <w:b/>
          <w:lang w:val="es-CO"/>
        </w:rPr>
      </w:pPr>
      <w:r w:rsidRPr="00802201">
        <w:rPr>
          <w:b/>
          <w:lang w:val="es-CO"/>
        </w:rPr>
        <w:t>SECCIÓN 3. DE LOS EFECTOS DE LA FIANZA ENTRE EL FIADOR Y EL DEUDOR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2926.  DERECHOS DEL FIADOR. </w:t>
      </w:r>
    </w:p>
    <w:p w:rsidR="003D51AB" w:rsidRPr="00E82A3B" w:rsidRDefault="003D51AB" w:rsidP="00E627CB">
      <w:pPr>
        <w:spacing w:line="240" w:lineRule="auto"/>
        <w:jc w:val="both"/>
        <w:rPr>
          <w:lang w:val="es-CO"/>
        </w:rPr>
      </w:pPr>
      <w:r w:rsidRPr="00E82A3B">
        <w:rPr>
          <w:lang w:val="es-CO"/>
        </w:rPr>
        <w:t>El fiador tendrá derecho para que el deudor principal le obtenga el relevo, o le caucione las resultas de la fianza, o consigne medios de pago en los casos siguientes:</w:t>
      </w:r>
    </w:p>
    <w:p w:rsidR="003D51AB" w:rsidRPr="00E82A3B" w:rsidRDefault="003D51AB" w:rsidP="00E627CB">
      <w:pPr>
        <w:spacing w:line="240" w:lineRule="auto"/>
        <w:jc w:val="both"/>
        <w:rPr>
          <w:lang w:val="es-CO"/>
        </w:rPr>
      </w:pPr>
      <w:r w:rsidRPr="00E82A3B">
        <w:rPr>
          <w:lang w:val="es-CO"/>
        </w:rPr>
        <w:t>1. Cuando el deudor principal disipa o aventura temerariamente sus bienes.</w:t>
      </w:r>
    </w:p>
    <w:p w:rsidR="003D51AB" w:rsidRPr="00E82A3B" w:rsidRDefault="003D51AB" w:rsidP="00E627CB">
      <w:pPr>
        <w:spacing w:line="240" w:lineRule="auto"/>
        <w:jc w:val="both"/>
        <w:rPr>
          <w:lang w:val="es-CO"/>
        </w:rPr>
      </w:pPr>
      <w:r w:rsidRPr="00E82A3B">
        <w:rPr>
          <w:lang w:val="es-CO"/>
        </w:rPr>
        <w:t>2. Cuando el deudor principal se obligó a obtenerle el relevo de la fianza dentro de cierto plazo, y se ha vencido este plazo.</w:t>
      </w:r>
    </w:p>
    <w:p w:rsidR="003D51AB" w:rsidRPr="00E82A3B" w:rsidRDefault="003D51AB" w:rsidP="00E627CB">
      <w:pPr>
        <w:spacing w:line="240" w:lineRule="auto"/>
        <w:jc w:val="both"/>
        <w:rPr>
          <w:lang w:val="es-CO"/>
        </w:rPr>
      </w:pPr>
      <w:r w:rsidRPr="00E82A3B">
        <w:rPr>
          <w:lang w:val="es-CO"/>
        </w:rPr>
        <w:t>3. Cuando se ha vencido el plazo o cumplido la condición que hace inmediatamente exigible la obligación principal en todo o parte.</w:t>
      </w:r>
    </w:p>
    <w:p w:rsidR="003D51AB" w:rsidRPr="00E82A3B" w:rsidRDefault="003D51AB" w:rsidP="00E627CB">
      <w:pPr>
        <w:spacing w:line="240" w:lineRule="auto"/>
        <w:jc w:val="both"/>
        <w:rPr>
          <w:lang w:val="es-CO"/>
        </w:rPr>
      </w:pPr>
      <w:r w:rsidRPr="00E82A3B">
        <w:rPr>
          <w:lang w:val="es-CO"/>
        </w:rPr>
        <w:t>4. Si hubieren transcurrido diez años desde el otorgamiento de la fianza; a menos que la obligación principal se haya contraído por un tiempo determinado más largo, o sea de aquellas que no están sujetas a extinguirse en tiempo determinado, como la de los tutores y curadores, la del usufructuario, la de la renta vitalicia, la de los empleados en la recaudación o administración de rentas públicas.</w:t>
      </w:r>
    </w:p>
    <w:p w:rsidR="003D51AB" w:rsidRPr="00E82A3B" w:rsidRDefault="003D51AB" w:rsidP="00E627CB">
      <w:pPr>
        <w:spacing w:line="240" w:lineRule="auto"/>
        <w:jc w:val="both"/>
        <w:rPr>
          <w:lang w:val="es-CO"/>
        </w:rPr>
      </w:pPr>
      <w:r w:rsidRPr="00E82A3B">
        <w:rPr>
          <w:lang w:val="es-CO"/>
        </w:rPr>
        <w:t>5. Si hay temor fundado de que el deudor principal se fugue, no dejando bienes raíces suficientes para el pago de la deuda.</w:t>
      </w:r>
    </w:p>
    <w:p w:rsidR="003D51AB" w:rsidRPr="00E82A3B" w:rsidRDefault="003D51AB" w:rsidP="00E627CB">
      <w:pPr>
        <w:spacing w:line="240" w:lineRule="auto"/>
        <w:jc w:val="both"/>
        <w:rPr>
          <w:lang w:val="es-CO"/>
        </w:rPr>
      </w:pPr>
      <w:r w:rsidRPr="00E82A3B">
        <w:rPr>
          <w:lang w:val="es-CO"/>
        </w:rPr>
        <w:t>Los derechos aquí concedidos al fiador no se extienden al que afianzó contra la voluntad del deudor.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2927.  ACCIONES DE REEMBOLSO E INDEMNIZACION DEL FIADOR CONTRA EL DEUDOR. </w:t>
      </w:r>
    </w:p>
    <w:p w:rsidR="003D51AB" w:rsidRPr="00E82A3B" w:rsidRDefault="003D51AB" w:rsidP="00E627CB">
      <w:pPr>
        <w:spacing w:line="240" w:lineRule="auto"/>
        <w:jc w:val="both"/>
        <w:rPr>
          <w:lang w:val="es-CO"/>
        </w:rPr>
      </w:pPr>
      <w:r w:rsidRPr="00E82A3B">
        <w:rPr>
          <w:lang w:val="es-CO"/>
        </w:rPr>
        <w:t>El fiador tendrá acción contra el deudor principal, para el reembolso de lo que haya pagado por él, con intereses y gastos, aunque la fianza haya sido ignorada del deudor.</w:t>
      </w:r>
    </w:p>
    <w:p w:rsidR="003D51AB" w:rsidRPr="00E82A3B" w:rsidRDefault="003D51AB" w:rsidP="00E627CB">
      <w:pPr>
        <w:spacing w:line="240" w:lineRule="auto"/>
        <w:jc w:val="both"/>
        <w:rPr>
          <w:lang w:val="es-CO"/>
        </w:rPr>
      </w:pPr>
      <w:r w:rsidRPr="00E82A3B">
        <w:rPr>
          <w:lang w:val="es-CO"/>
        </w:rPr>
        <w:t>Tendrá también derecho a indemnización de perjuicios, según las reglas generales.</w:t>
      </w:r>
    </w:p>
    <w:p w:rsidR="003D51AB" w:rsidRPr="00E82A3B" w:rsidRDefault="003D51AB" w:rsidP="00E627CB">
      <w:pPr>
        <w:spacing w:line="240" w:lineRule="auto"/>
        <w:jc w:val="both"/>
        <w:rPr>
          <w:lang w:val="es-CO"/>
        </w:rPr>
      </w:pPr>
      <w:r w:rsidRPr="00E82A3B">
        <w:rPr>
          <w:lang w:val="es-CO"/>
        </w:rPr>
        <w:t>Pero no podrá pedir el reembolso de gastos inconsiderados, ni de los que haya sufrido antes de notificar al deudor principal la demanda intentada contra dicho fiador.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2928.  FIANZA POR MANDATO. </w:t>
      </w:r>
    </w:p>
    <w:p w:rsidR="003D51AB" w:rsidRPr="00E82A3B" w:rsidRDefault="003D51AB" w:rsidP="00E627CB">
      <w:pPr>
        <w:spacing w:line="240" w:lineRule="auto"/>
        <w:jc w:val="both"/>
        <w:rPr>
          <w:lang w:val="es-CO"/>
        </w:rPr>
      </w:pPr>
      <w:r w:rsidRPr="00E82A3B">
        <w:rPr>
          <w:lang w:val="es-CO"/>
        </w:rPr>
        <w:t>Cuando la fianza se ha otorgado por encargo de un tercero, el fiador que ha pagado tendrá acción contra el mandante; sin perjuicio de la que le competa contra el principal deudor.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2929.  ACCIONES DEL FIADOR FRENTE A PLURALIDAD DE DEUDORES SOLIDARIOS. </w:t>
      </w:r>
    </w:p>
    <w:p w:rsidR="003D51AB" w:rsidRPr="00E82A3B" w:rsidRDefault="003D51AB" w:rsidP="00E627CB">
      <w:pPr>
        <w:spacing w:line="240" w:lineRule="auto"/>
        <w:jc w:val="both"/>
        <w:rPr>
          <w:lang w:val="es-CO"/>
        </w:rPr>
      </w:pPr>
      <w:r w:rsidRPr="00E82A3B">
        <w:rPr>
          <w:lang w:val="es-CO"/>
        </w:rPr>
        <w:lastRenderedPageBreak/>
        <w:t>Si hubiere muchos deudores principales y solidarios, el que los ha afianzado a todos podrá demandar a cada uno de ellos el total de la deuda, en los términos del artículo 2927; pero el fiador particular de uno de ellos solo contra el podrá repetir por el todo; y no tendrá contra los otros sino las acciones que le correspondan, como subrogado en las del deudor a quien ha afianzado.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2930.  PAGO ANTICIPADO DE LA OBLIGACION PRINCIPAL. </w:t>
      </w:r>
    </w:p>
    <w:p w:rsidR="003D51AB" w:rsidRPr="00E82A3B" w:rsidRDefault="003D51AB" w:rsidP="00E627CB">
      <w:pPr>
        <w:spacing w:line="240" w:lineRule="auto"/>
        <w:jc w:val="both"/>
        <w:rPr>
          <w:lang w:val="es-CO"/>
        </w:rPr>
      </w:pPr>
      <w:r w:rsidRPr="00E82A3B">
        <w:rPr>
          <w:lang w:val="es-CO"/>
        </w:rPr>
        <w:t>El fiador que pagó antes de expirar el plazo de la obligación principal no podrá reconvenir al deudor, sino después de expirado el plazo.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2931.  CONDONACION DE LA DEUDA. </w:t>
      </w:r>
    </w:p>
    <w:p w:rsidR="003D51AB" w:rsidRPr="00E82A3B" w:rsidRDefault="003D51AB" w:rsidP="00E627CB">
      <w:pPr>
        <w:spacing w:line="240" w:lineRule="auto"/>
        <w:jc w:val="both"/>
        <w:rPr>
          <w:lang w:val="es-CO"/>
        </w:rPr>
      </w:pPr>
      <w:r w:rsidRPr="00E82A3B">
        <w:rPr>
          <w:lang w:val="es-CO"/>
        </w:rPr>
        <w:t>El fiador, a quien el acreedor ha condonado la deuda en todo o parte, no podrá repetir contra el deudor por la cantidad condonada, a menos que el acreedor le haya cedido su acción al efecto.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2932.  EXCEPCION A LAS ACCIONES DE REEMBOLSO E INDEMNIZACION.</w:t>
      </w:r>
    </w:p>
    <w:p w:rsidR="003D51AB" w:rsidRPr="00E82A3B" w:rsidRDefault="003D51AB" w:rsidP="00E627CB">
      <w:pPr>
        <w:spacing w:line="240" w:lineRule="auto"/>
        <w:jc w:val="both"/>
        <w:rPr>
          <w:lang w:val="es-CO"/>
        </w:rPr>
      </w:pPr>
      <w:r w:rsidRPr="00E82A3B">
        <w:rPr>
          <w:lang w:val="es-CO"/>
        </w:rPr>
        <w:t xml:space="preserve"> Las acciones concedidas por el artículo 2927, no tendrán lugar en los casos siguientes:</w:t>
      </w:r>
    </w:p>
    <w:p w:rsidR="003D51AB" w:rsidRPr="00E82A3B" w:rsidRDefault="003D51AB" w:rsidP="00E627CB">
      <w:pPr>
        <w:spacing w:line="240" w:lineRule="auto"/>
        <w:jc w:val="both"/>
        <w:rPr>
          <w:lang w:val="es-CO"/>
        </w:rPr>
      </w:pPr>
      <w:r w:rsidRPr="00E82A3B">
        <w:rPr>
          <w:lang w:val="es-CO"/>
        </w:rPr>
        <w:t>1. Cuando la obligación del principal deudor es puramente natural, y no se ha valido por la ratificación o por el lapso de tiempo.</w:t>
      </w:r>
    </w:p>
    <w:p w:rsidR="003D51AB" w:rsidRPr="00E82A3B" w:rsidRDefault="003D51AB" w:rsidP="00E627CB">
      <w:pPr>
        <w:spacing w:line="240" w:lineRule="auto"/>
        <w:jc w:val="both"/>
        <w:rPr>
          <w:lang w:val="es-CO"/>
        </w:rPr>
      </w:pPr>
      <w:r w:rsidRPr="00E82A3B">
        <w:rPr>
          <w:lang w:val="es-CO"/>
        </w:rPr>
        <w:t>2. Cuando el fiador se obligó contra la voluntad del deudor principal; salvo en cuanto se haya extinguido la deuda, y sin perjuicio del derecho del fiador para repetir contra quien hubiere lugar, según las reglas generales.</w:t>
      </w:r>
    </w:p>
    <w:p w:rsidR="003D51AB" w:rsidRPr="00E82A3B" w:rsidRDefault="003D51AB" w:rsidP="00E627CB">
      <w:pPr>
        <w:spacing w:line="240" w:lineRule="auto"/>
        <w:jc w:val="both"/>
        <w:rPr>
          <w:lang w:val="es-CO"/>
        </w:rPr>
      </w:pPr>
      <w:r w:rsidRPr="00E82A3B">
        <w:rPr>
          <w:lang w:val="es-CO"/>
        </w:rPr>
        <w:t>3. Cuando por no haber sido válido el pago del fiador, no ha quedado extinguida la deuda.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2933.  PAGO SIN AVISO AL FIADOR. </w:t>
      </w:r>
    </w:p>
    <w:p w:rsidR="003D51AB" w:rsidRPr="00E82A3B" w:rsidRDefault="003D51AB" w:rsidP="00E627CB">
      <w:pPr>
        <w:spacing w:line="240" w:lineRule="auto"/>
        <w:jc w:val="both"/>
        <w:rPr>
          <w:lang w:val="es-CO"/>
        </w:rPr>
      </w:pPr>
      <w:r w:rsidRPr="00E82A3B">
        <w:rPr>
          <w:lang w:val="es-CO"/>
        </w:rPr>
        <w:t>El deudor que pagó sin avisar al fiador, será responsable para con éste de lo que, ignorando la extinción de la deuda, pagare de nuevo; pero tendrá acción contra el acreedor por el pago indebido.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2934.  PAGO SIN AVISO AL DEUDOR.</w:t>
      </w:r>
    </w:p>
    <w:p w:rsidR="003D51AB" w:rsidRPr="00E82A3B" w:rsidRDefault="003D51AB" w:rsidP="00E627CB">
      <w:pPr>
        <w:spacing w:line="240" w:lineRule="auto"/>
        <w:jc w:val="both"/>
        <w:rPr>
          <w:lang w:val="es-CO"/>
        </w:rPr>
      </w:pPr>
      <w:r w:rsidRPr="00E82A3B">
        <w:rPr>
          <w:lang w:val="es-CO"/>
        </w:rPr>
        <w:t xml:space="preserve"> Si el fiador pagó sin haberlo avisado al deudor, podrá éste oponerle todas las excepciones de que el mismo deudor hubiera podido servirse contra el acreedor al tiempo del pago.</w:t>
      </w:r>
    </w:p>
    <w:p w:rsidR="003D51AB" w:rsidRPr="00E82A3B" w:rsidRDefault="003D51AB" w:rsidP="00E627CB">
      <w:pPr>
        <w:spacing w:line="240" w:lineRule="auto"/>
        <w:jc w:val="both"/>
        <w:rPr>
          <w:lang w:val="es-CO"/>
        </w:rPr>
      </w:pPr>
      <w:r w:rsidRPr="00E82A3B">
        <w:rPr>
          <w:lang w:val="es-CO"/>
        </w:rPr>
        <w:t>Si el deudor, ignorando por la falta de aviso la extinción de la deuda, le pagare de nuevo, no tendrá el fiador recurso alguno contra él, pero podrá intentar contra el acreedor la acción del deudor por el pago indebido.</w:t>
      </w:r>
    </w:p>
    <w:p w:rsidR="003D51AB" w:rsidRPr="00E82A3B" w:rsidRDefault="003D51AB" w:rsidP="00E627CB">
      <w:pPr>
        <w:spacing w:line="240" w:lineRule="auto"/>
        <w:jc w:val="both"/>
        <w:rPr>
          <w:lang w:val="es-CO"/>
        </w:rPr>
      </w:pPr>
    </w:p>
    <w:p w:rsidR="003D51AB" w:rsidRPr="00802201" w:rsidRDefault="003D51AB" w:rsidP="00802201">
      <w:pPr>
        <w:spacing w:line="240" w:lineRule="auto"/>
        <w:jc w:val="center"/>
        <w:rPr>
          <w:b/>
          <w:lang w:val="es-CO"/>
        </w:rPr>
      </w:pPr>
      <w:r w:rsidRPr="00802201">
        <w:rPr>
          <w:b/>
          <w:lang w:val="es-CO"/>
        </w:rPr>
        <w:t>SECCIÓN 4. DE LOS EFECTOS DE LA FIANZA ENTRE LOS COFIADORES.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2935.  SUBROGACIÓN EN FAVOR DEL FIADOR.</w:t>
      </w:r>
    </w:p>
    <w:p w:rsidR="003D51AB" w:rsidRPr="00E82A3B" w:rsidRDefault="003D51AB" w:rsidP="00E627CB">
      <w:pPr>
        <w:spacing w:line="240" w:lineRule="auto"/>
        <w:jc w:val="both"/>
        <w:rPr>
          <w:lang w:val="es-CO"/>
        </w:rPr>
      </w:pPr>
      <w:r w:rsidRPr="00E82A3B">
        <w:rPr>
          <w:lang w:val="es-CO"/>
        </w:rPr>
        <w:t xml:space="preserve"> El fiador que paga más de lo que proporcionalmente le corresponde, es subrogado por el exceso en los derechos del acreedor contra los cofiadores.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2936.  IMPROCEDENCIA DE LA OPOSICIÓN DE EXCEPCIONES PERSONALES.</w:t>
      </w:r>
    </w:p>
    <w:p w:rsidR="003D51AB" w:rsidRPr="00E82A3B" w:rsidRDefault="003D51AB" w:rsidP="00E627CB">
      <w:pPr>
        <w:spacing w:line="240" w:lineRule="auto"/>
        <w:jc w:val="both"/>
        <w:rPr>
          <w:lang w:val="es-CO"/>
        </w:rPr>
      </w:pPr>
      <w:r w:rsidRPr="00E82A3B">
        <w:rPr>
          <w:lang w:val="es-CO"/>
        </w:rPr>
        <w:t>Los cofiadores no podrán oponer al que ha pagado, las excepciones puramente personales del deudor principal.</w:t>
      </w:r>
    </w:p>
    <w:p w:rsidR="003D51AB" w:rsidRPr="00E82A3B" w:rsidRDefault="003D51AB" w:rsidP="00E627CB">
      <w:pPr>
        <w:spacing w:line="240" w:lineRule="auto"/>
        <w:jc w:val="both"/>
        <w:rPr>
          <w:lang w:val="es-CO"/>
        </w:rPr>
      </w:pPr>
      <w:r w:rsidRPr="00E82A3B">
        <w:rPr>
          <w:lang w:val="es-CO"/>
        </w:rPr>
        <w:t>Tampoco podrán oponer al cofiador que ha pagado, las excepciones puramente personales que correspondían a éste contra el acreedor, y de que no quiso valerse.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2937.  RESPONSABILIDAD DEL SUBFIADOR POR INSOLVENCIA DEL FIADOR. </w:t>
      </w:r>
    </w:p>
    <w:p w:rsidR="003D51AB" w:rsidRPr="00E82A3B" w:rsidRDefault="003D51AB" w:rsidP="00E627CB">
      <w:pPr>
        <w:spacing w:line="240" w:lineRule="auto"/>
        <w:jc w:val="both"/>
        <w:rPr>
          <w:lang w:val="es-CO"/>
        </w:rPr>
      </w:pPr>
      <w:r w:rsidRPr="00E82A3B">
        <w:rPr>
          <w:lang w:val="es-CO"/>
        </w:rPr>
        <w:t>El subfiador, en caso de insolvencia del fiador por quien se obligó, es responsable de las obligaciones de éste para con los otros fiadores.</w:t>
      </w:r>
    </w:p>
    <w:p w:rsidR="003D51AB" w:rsidRPr="00E82A3B" w:rsidRDefault="003D51AB" w:rsidP="00E627CB">
      <w:pPr>
        <w:spacing w:line="240" w:lineRule="auto"/>
        <w:jc w:val="both"/>
        <w:rPr>
          <w:lang w:val="es-CO"/>
        </w:rPr>
      </w:pPr>
    </w:p>
    <w:p w:rsidR="003D51AB" w:rsidRPr="00802201" w:rsidRDefault="003D51AB" w:rsidP="00802201">
      <w:pPr>
        <w:spacing w:line="240" w:lineRule="auto"/>
        <w:jc w:val="center"/>
        <w:rPr>
          <w:b/>
          <w:lang w:val="es-CO"/>
        </w:rPr>
      </w:pPr>
      <w:r w:rsidRPr="00802201">
        <w:rPr>
          <w:b/>
          <w:lang w:val="es-CO"/>
        </w:rPr>
        <w:t>SECCIÓN 5. DE LA EXTINCIÓN DE LA FIANZA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2938.  CAUSALES DE EXTINCIÓN DE LA FIANZA. </w:t>
      </w:r>
    </w:p>
    <w:p w:rsidR="003D51AB" w:rsidRPr="00E82A3B" w:rsidRDefault="003D51AB" w:rsidP="00E627CB">
      <w:pPr>
        <w:spacing w:line="240" w:lineRule="auto"/>
        <w:jc w:val="both"/>
        <w:rPr>
          <w:lang w:val="es-CO"/>
        </w:rPr>
      </w:pPr>
      <w:r w:rsidRPr="00E82A3B">
        <w:rPr>
          <w:lang w:val="es-CO"/>
        </w:rPr>
        <w:t>La fianza se extingue en todo o parte, por los mismos medios que las otras obligaciones, según las reglas generales, y además:</w:t>
      </w:r>
    </w:p>
    <w:p w:rsidR="003D51AB" w:rsidRPr="00E82A3B" w:rsidRDefault="003D51AB" w:rsidP="00E627CB">
      <w:pPr>
        <w:spacing w:line="240" w:lineRule="auto"/>
        <w:jc w:val="both"/>
        <w:rPr>
          <w:lang w:val="es-CO"/>
        </w:rPr>
      </w:pPr>
      <w:r w:rsidRPr="00E82A3B">
        <w:rPr>
          <w:lang w:val="es-CO"/>
        </w:rPr>
        <w:t>1. Por el relevo de la fianza en todo o parte, concedido por el acreedor al fiador.</w:t>
      </w:r>
    </w:p>
    <w:p w:rsidR="003D51AB" w:rsidRPr="00E82A3B" w:rsidRDefault="003D51AB" w:rsidP="00E627CB">
      <w:pPr>
        <w:spacing w:line="240" w:lineRule="auto"/>
        <w:jc w:val="both"/>
        <w:rPr>
          <w:lang w:val="es-CO"/>
        </w:rPr>
      </w:pPr>
      <w:r w:rsidRPr="00E82A3B">
        <w:rPr>
          <w:lang w:val="es-CO"/>
        </w:rPr>
        <w:t>2. En cuanto el acreedor por hecho o culpa suya ha perdido las acciones en que el fiador tenía el derecho de subrogarse.</w:t>
      </w:r>
    </w:p>
    <w:p w:rsidR="003D51AB" w:rsidRPr="00E82A3B" w:rsidRDefault="003D51AB" w:rsidP="00E627CB">
      <w:pPr>
        <w:spacing w:line="240" w:lineRule="auto"/>
        <w:jc w:val="both"/>
        <w:rPr>
          <w:lang w:val="es-CO"/>
        </w:rPr>
      </w:pPr>
      <w:r w:rsidRPr="00E82A3B">
        <w:rPr>
          <w:lang w:val="es-CO"/>
        </w:rPr>
        <w:t>3. Por la extinción de la obligación principal en todo o parte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2939.  EXTINCIÓN POR PAGO CON OBJETO DISTINTO AL DEBIDO.</w:t>
      </w:r>
    </w:p>
    <w:p w:rsidR="003D51AB" w:rsidRPr="00E82A3B" w:rsidRDefault="003D51AB" w:rsidP="00E627CB">
      <w:pPr>
        <w:spacing w:line="240" w:lineRule="auto"/>
        <w:jc w:val="both"/>
        <w:rPr>
          <w:lang w:val="es-CO"/>
        </w:rPr>
      </w:pPr>
      <w:r w:rsidRPr="00E82A3B">
        <w:rPr>
          <w:lang w:val="es-CO"/>
        </w:rPr>
        <w:t xml:space="preserve"> Si el acreedor acepta voluntariamente del deudor principal, en descargo de la deuda, un objeto distinto del que este deudor estaba obligado a darle en pago, queda irrevocablemente extinguida la fianza, aunque después sobrevenga evicción del objeto.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2940.  EXTINCIÓN POR CONFUSIÓN DE CALIDADES. </w:t>
      </w:r>
    </w:p>
    <w:p w:rsidR="003D51AB" w:rsidRPr="00E82A3B" w:rsidRDefault="003D51AB" w:rsidP="00E627CB">
      <w:pPr>
        <w:spacing w:line="240" w:lineRule="auto"/>
        <w:jc w:val="both"/>
        <w:rPr>
          <w:lang w:val="es-CO"/>
        </w:rPr>
      </w:pPr>
      <w:r w:rsidRPr="00E82A3B">
        <w:rPr>
          <w:lang w:val="es-CO"/>
        </w:rPr>
        <w:t>Se extingue la fianza por la confusión de las calidades de acreedor y fiador, o de deudor y fiador; pero en este segundo caso la obligación del subfiador subsistirá.</w:t>
      </w:r>
    </w:p>
    <w:p w:rsidR="003D51AB" w:rsidRPr="00802201" w:rsidRDefault="003D51AB" w:rsidP="00802201">
      <w:pPr>
        <w:spacing w:line="240" w:lineRule="auto"/>
        <w:jc w:val="center"/>
        <w:rPr>
          <w:b/>
          <w:lang w:val="es-CO"/>
        </w:rPr>
      </w:pPr>
    </w:p>
    <w:p w:rsidR="003D51AB" w:rsidRPr="00802201" w:rsidRDefault="003D51AB" w:rsidP="00802201">
      <w:pPr>
        <w:spacing w:line="240" w:lineRule="auto"/>
        <w:jc w:val="center"/>
        <w:rPr>
          <w:b/>
          <w:lang w:val="es-CO"/>
        </w:rPr>
      </w:pPr>
      <w:r w:rsidRPr="00802201">
        <w:rPr>
          <w:b/>
          <w:lang w:val="es-CO"/>
        </w:rPr>
        <w:t>CAPÍTULO 24. CONTRATOS  ALEATORIOS.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2941.  CLASES DE CONTRATOS ALEATORIOS. </w:t>
      </w:r>
    </w:p>
    <w:p w:rsidR="003D51AB" w:rsidRPr="00E82A3B" w:rsidRDefault="003D51AB" w:rsidP="00E627CB">
      <w:pPr>
        <w:spacing w:line="240" w:lineRule="auto"/>
        <w:jc w:val="both"/>
        <w:rPr>
          <w:lang w:val="es-CO"/>
        </w:rPr>
      </w:pPr>
      <w:r w:rsidRPr="00E82A3B">
        <w:rPr>
          <w:lang w:val="es-CO"/>
        </w:rPr>
        <w:t>Los principales contratos aleatorios son:</w:t>
      </w:r>
    </w:p>
    <w:p w:rsidR="003D51AB" w:rsidRPr="00E82A3B" w:rsidRDefault="003D51AB" w:rsidP="00E627CB">
      <w:pPr>
        <w:spacing w:line="240" w:lineRule="auto"/>
        <w:jc w:val="both"/>
        <w:rPr>
          <w:lang w:val="es-CO"/>
        </w:rPr>
      </w:pPr>
      <w:r w:rsidRPr="00E82A3B">
        <w:rPr>
          <w:lang w:val="es-CO"/>
        </w:rPr>
        <w:t>1. El juego.</w:t>
      </w:r>
    </w:p>
    <w:p w:rsidR="003D51AB" w:rsidRPr="00E82A3B" w:rsidRDefault="003D51AB" w:rsidP="00E627CB">
      <w:pPr>
        <w:spacing w:line="240" w:lineRule="auto"/>
        <w:jc w:val="both"/>
        <w:rPr>
          <w:lang w:val="es-CO"/>
        </w:rPr>
      </w:pPr>
      <w:r w:rsidRPr="00E82A3B">
        <w:rPr>
          <w:lang w:val="es-CO"/>
        </w:rPr>
        <w:t>2. La apuesta; y</w:t>
      </w:r>
    </w:p>
    <w:p w:rsidR="003D51AB" w:rsidRPr="00E82A3B" w:rsidRDefault="003D51AB" w:rsidP="00E627CB">
      <w:pPr>
        <w:spacing w:line="240" w:lineRule="auto"/>
        <w:jc w:val="both"/>
        <w:rPr>
          <w:lang w:val="es-CO"/>
        </w:rPr>
      </w:pPr>
      <w:r w:rsidRPr="00E82A3B">
        <w:rPr>
          <w:lang w:val="es-CO"/>
        </w:rPr>
        <w:lastRenderedPageBreak/>
        <w:t>3. La Constitución de renta vitalicia.</w:t>
      </w:r>
    </w:p>
    <w:p w:rsidR="003D51AB" w:rsidRPr="00E82A3B" w:rsidRDefault="003D51AB" w:rsidP="00E627CB">
      <w:pPr>
        <w:spacing w:line="240" w:lineRule="auto"/>
        <w:jc w:val="both"/>
        <w:rPr>
          <w:lang w:val="es-CO"/>
        </w:rPr>
      </w:pPr>
    </w:p>
    <w:p w:rsidR="003D51AB" w:rsidRPr="00802201" w:rsidRDefault="003D51AB" w:rsidP="00802201">
      <w:pPr>
        <w:spacing w:line="240" w:lineRule="auto"/>
        <w:jc w:val="center"/>
        <w:rPr>
          <w:b/>
          <w:lang w:val="es-CO"/>
        </w:rPr>
      </w:pPr>
      <w:r w:rsidRPr="00802201">
        <w:rPr>
          <w:b/>
          <w:lang w:val="es-CO"/>
        </w:rPr>
        <w:t>SECCIÓN 1. DEL JUEGO Y DE LA APUESTA.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2942.  EFECTOS DEL JUEGO Y APUESTA. </w:t>
      </w:r>
    </w:p>
    <w:p w:rsidR="003D51AB" w:rsidRPr="00E82A3B" w:rsidRDefault="003D51AB" w:rsidP="00E627CB">
      <w:pPr>
        <w:spacing w:line="240" w:lineRule="auto"/>
        <w:jc w:val="both"/>
        <w:rPr>
          <w:lang w:val="es-CO"/>
        </w:rPr>
      </w:pPr>
      <w:r w:rsidRPr="00E82A3B">
        <w:rPr>
          <w:lang w:val="es-CO"/>
        </w:rPr>
        <w:t>El juego y apuesta no producen acción ni excepción.</w:t>
      </w:r>
    </w:p>
    <w:p w:rsidR="003D51AB" w:rsidRPr="00E82A3B" w:rsidRDefault="003D51AB" w:rsidP="00E627CB">
      <w:pPr>
        <w:spacing w:line="240" w:lineRule="auto"/>
        <w:jc w:val="both"/>
        <w:rPr>
          <w:lang w:val="es-CO"/>
        </w:rPr>
      </w:pPr>
      <w:r w:rsidRPr="00E82A3B">
        <w:rPr>
          <w:lang w:val="es-CO"/>
        </w:rPr>
        <w:t>El que gana no puede exigir pago.</w:t>
      </w:r>
    </w:p>
    <w:p w:rsidR="003D51AB" w:rsidRPr="00E82A3B" w:rsidRDefault="003D51AB" w:rsidP="00E627CB">
      <w:pPr>
        <w:spacing w:line="240" w:lineRule="auto"/>
        <w:jc w:val="both"/>
        <w:rPr>
          <w:lang w:val="es-CO"/>
        </w:rPr>
      </w:pPr>
      <w:r w:rsidRPr="00E82A3B">
        <w:rPr>
          <w:lang w:val="es-CO"/>
        </w:rPr>
        <w:t>Si el que pierde paga, tiene, en todo caso, acción para repetir lo pagado.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2943.  DOLO EN LA APUESTA. </w:t>
      </w:r>
    </w:p>
    <w:p w:rsidR="003D51AB" w:rsidRPr="00E82A3B" w:rsidRDefault="003D51AB" w:rsidP="00E627CB">
      <w:pPr>
        <w:spacing w:line="240" w:lineRule="auto"/>
        <w:jc w:val="both"/>
        <w:rPr>
          <w:lang w:val="es-CO"/>
        </w:rPr>
      </w:pPr>
      <w:r w:rsidRPr="00E82A3B">
        <w:rPr>
          <w:lang w:val="es-CO"/>
        </w:rPr>
        <w:t>Hay dolo en el que hace la apuesta, si sabe de cierto que se ha de verificar o se ha verificado el hecho de que se trata.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2944. PAGO POR PERSONAS INCAPACES. </w:t>
      </w:r>
    </w:p>
    <w:p w:rsidR="003D51AB" w:rsidRPr="00E82A3B" w:rsidRDefault="003D51AB" w:rsidP="00E627CB">
      <w:pPr>
        <w:spacing w:line="240" w:lineRule="auto"/>
        <w:jc w:val="both"/>
        <w:rPr>
          <w:lang w:val="es-CO"/>
        </w:rPr>
      </w:pPr>
      <w:r w:rsidRPr="00E82A3B">
        <w:rPr>
          <w:lang w:val="es-CO"/>
        </w:rPr>
        <w:t>Lo pagado por personas que no tienen la libre administración de sus bienes, podrá repetirse, en todos casos, por los respectivos padres de familia, maridos, tutores o curadores.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2945.  ACCIONES DE LOS JUEGOS DE FUERZA O DESTREZA CORPORAL. </w:t>
      </w:r>
    </w:p>
    <w:p w:rsidR="003D51AB" w:rsidRPr="00E82A3B" w:rsidRDefault="003D51AB" w:rsidP="00E627CB">
      <w:pPr>
        <w:spacing w:line="240" w:lineRule="auto"/>
        <w:jc w:val="both"/>
        <w:rPr>
          <w:lang w:val="es-CO"/>
        </w:rPr>
      </w:pPr>
      <w:r w:rsidRPr="00E82A3B">
        <w:rPr>
          <w:lang w:val="es-CO"/>
        </w:rPr>
        <w:t>Sin embargo de lo dispuesto en el artículo 2942, producirán acción los juegos de fuerza o destreza corporal, como el de armas, carreras a pie o a caballo, pelota, bola y otros semejantes, con tal que en ellos no se contravenga a las leyes de policía.</w:t>
      </w:r>
    </w:p>
    <w:p w:rsidR="003D51AB" w:rsidRPr="00E82A3B" w:rsidRDefault="003D51AB" w:rsidP="00E627CB">
      <w:pPr>
        <w:spacing w:line="240" w:lineRule="auto"/>
        <w:jc w:val="both"/>
        <w:rPr>
          <w:lang w:val="es-CO"/>
        </w:rPr>
      </w:pPr>
      <w:r w:rsidRPr="00E82A3B">
        <w:rPr>
          <w:lang w:val="es-CO"/>
        </w:rPr>
        <w:t>En caso de contravención desechará el juez la demanda en el todo.</w:t>
      </w:r>
    </w:p>
    <w:p w:rsidR="003D51AB" w:rsidRPr="00E82A3B" w:rsidRDefault="003D51AB" w:rsidP="00E627CB">
      <w:pPr>
        <w:spacing w:line="240" w:lineRule="auto"/>
        <w:jc w:val="both"/>
        <w:rPr>
          <w:lang w:val="es-CO"/>
        </w:rPr>
      </w:pPr>
    </w:p>
    <w:p w:rsidR="003D51AB" w:rsidRPr="00E82A3B" w:rsidRDefault="003D51AB" w:rsidP="00802201">
      <w:pPr>
        <w:spacing w:line="240" w:lineRule="auto"/>
        <w:jc w:val="center"/>
        <w:rPr>
          <w:lang w:val="es-CO"/>
        </w:rPr>
      </w:pPr>
      <w:r w:rsidRPr="00E82A3B">
        <w:rPr>
          <w:lang w:val="es-CO"/>
        </w:rPr>
        <w:t>SECCIÓN 2. RENTA VITALICIA.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2946.  DEFINICION DE RENTA VITALICIA. </w:t>
      </w:r>
    </w:p>
    <w:p w:rsidR="003D51AB" w:rsidRPr="00E82A3B" w:rsidRDefault="003D51AB" w:rsidP="00E627CB">
      <w:pPr>
        <w:spacing w:line="240" w:lineRule="auto"/>
        <w:jc w:val="both"/>
        <w:rPr>
          <w:lang w:val="es-CO"/>
        </w:rPr>
      </w:pPr>
      <w:r w:rsidRPr="00E82A3B">
        <w:rPr>
          <w:lang w:val="es-CO"/>
        </w:rPr>
        <w:t>La constitución de renta vitalicia es un contrato aleatorio en que una persona se obliga, a título oneroso, a pagar a otra una renta o pensión periódica, durante la vida de cualquiera de estas dos personas de un tercero.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2947.  CONSTITUCION DE LA RENTA VITALICIA. </w:t>
      </w:r>
    </w:p>
    <w:p w:rsidR="003D51AB" w:rsidRPr="00E82A3B" w:rsidRDefault="003D51AB" w:rsidP="00E627CB">
      <w:pPr>
        <w:spacing w:line="240" w:lineRule="auto"/>
        <w:jc w:val="both"/>
        <w:rPr>
          <w:lang w:val="es-CO"/>
        </w:rPr>
      </w:pPr>
      <w:r w:rsidRPr="00E82A3B">
        <w:rPr>
          <w:lang w:val="es-CO"/>
        </w:rPr>
        <w:t>La renta vitalicia podrá constituirse a favor de dos o más personas que gocen de ella simultáneamente, con derecho de acrecer o sin él, o sucesivamente, según el orden convenido, con tal que todas existan al tiempo del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2948.  EXISTENCIA DEL BENEFICIARIO. </w:t>
      </w:r>
    </w:p>
    <w:p w:rsidR="003D51AB" w:rsidRPr="00E82A3B" w:rsidRDefault="003D51AB" w:rsidP="00E627CB">
      <w:pPr>
        <w:spacing w:line="240" w:lineRule="auto"/>
        <w:jc w:val="both"/>
        <w:rPr>
          <w:lang w:val="es-CO"/>
        </w:rPr>
      </w:pPr>
      <w:r w:rsidRPr="00E82A3B">
        <w:rPr>
          <w:lang w:val="es-CO"/>
        </w:rPr>
        <w:t>Se podrá también estipular que la renta vitalicia se deba, durante la vida de varios individuos, que se designará. No podrá designarse para este objeto persona alguna que no exista al tiempo del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2949.  PRECIO Y PENSION DE LA RENTA VITALICIA. </w:t>
      </w:r>
    </w:p>
    <w:p w:rsidR="003D51AB" w:rsidRPr="00E82A3B" w:rsidRDefault="003D51AB" w:rsidP="00E627CB">
      <w:pPr>
        <w:spacing w:line="240" w:lineRule="auto"/>
        <w:jc w:val="both"/>
        <w:rPr>
          <w:lang w:val="es-CO"/>
        </w:rPr>
      </w:pPr>
      <w:r w:rsidRPr="00E82A3B">
        <w:rPr>
          <w:lang w:val="es-CO"/>
        </w:rPr>
        <w:t>El precio de la renta vitalicia, o lo que se paga por el derecho de percibirla, puede consistir en dinero, o en cosas raíces o muebles.</w:t>
      </w:r>
    </w:p>
    <w:p w:rsidR="003D51AB" w:rsidRPr="00E82A3B" w:rsidRDefault="003D51AB" w:rsidP="00E627CB">
      <w:pPr>
        <w:spacing w:line="240" w:lineRule="auto"/>
        <w:jc w:val="both"/>
        <w:rPr>
          <w:lang w:val="es-CO"/>
        </w:rPr>
      </w:pPr>
      <w:r w:rsidRPr="00E82A3B">
        <w:rPr>
          <w:lang w:val="es-CO"/>
        </w:rPr>
        <w:t>La pensión no podrá ser sino en dinero.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2950.  LIBERTAD EN EL ESTABLECIMIENTO DE LA PENSION. </w:t>
      </w:r>
    </w:p>
    <w:p w:rsidR="003D51AB" w:rsidRPr="00E82A3B" w:rsidRDefault="003D51AB" w:rsidP="00E627CB">
      <w:pPr>
        <w:spacing w:line="240" w:lineRule="auto"/>
        <w:jc w:val="both"/>
        <w:rPr>
          <w:lang w:val="es-CO"/>
        </w:rPr>
      </w:pPr>
      <w:r w:rsidRPr="00E82A3B">
        <w:rPr>
          <w:lang w:val="es-CO"/>
        </w:rPr>
        <w:t>Es libre a los contratantes establecer la pensión que quieran, a título de renta vitalicia.  La ley no determina proporción alguna entre la renta y el precio.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2951.  FORMALIDAD Y PERFECCIONAMIENTO DE LA RENTA VITALICIA. </w:t>
      </w:r>
    </w:p>
    <w:p w:rsidR="003D51AB" w:rsidRPr="00E82A3B" w:rsidRDefault="003D51AB" w:rsidP="00E627CB">
      <w:pPr>
        <w:spacing w:line="240" w:lineRule="auto"/>
        <w:jc w:val="both"/>
        <w:rPr>
          <w:lang w:val="es-CO"/>
        </w:rPr>
      </w:pPr>
      <w:r w:rsidRPr="00E82A3B">
        <w:rPr>
          <w:lang w:val="es-CO"/>
        </w:rPr>
        <w:t>El contrato de renta vitalicia deberá precisamente otorgarse por escritura pública, y no se perfeccionará sino por la entrega del precio.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2952.  NULIDAD DEL CONTRATO. </w:t>
      </w:r>
    </w:p>
    <w:p w:rsidR="003D51AB" w:rsidRPr="00E82A3B" w:rsidRDefault="003D51AB" w:rsidP="00E627CB">
      <w:pPr>
        <w:spacing w:line="240" w:lineRule="auto"/>
        <w:jc w:val="both"/>
        <w:rPr>
          <w:lang w:val="es-CO"/>
        </w:rPr>
      </w:pPr>
      <w:r w:rsidRPr="00E82A3B">
        <w:rPr>
          <w:lang w:val="es-CO"/>
        </w:rPr>
        <w:t>Es nulo el contrato si antes de perfeccionarse muere la persona de cuya existencia pende la duración de la renta, o al tiempo del contrato adolecía de una enfermedad que le haya causado la muerte dentro de los treinta días subsiguientes.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2953.  RESCISION DEL CONTRATO. </w:t>
      </w:r>
    </w:p>
    <w:p w:rsidR="003D51AB" w:rsidRPr="00E82A3B" w:rsidRDefault="003D51AB" w:rsidP="00E627CB">
      <w:pPr>
        <w:spacing w:line="240" w:lineRule="auto"/>
        <w:jc w:val="both"/>
        <w:rPr>
          <w:lang w:val="es-CO"/>
        </w:rPr>
      </w:pPr>
      <w:r w:rsidRPr="00E82A3B">
        <w:rPr>
          <w:lang w:val="es-CO"/>
        </w:rPr>
        <w:t>El acreedor no podrá pedir la rescisión del contrato, aún en el caso de no pagársele la pensión, ni podrá pedirla el deudor aun ofreciendo restituir el precio, y restituir o devengar las pensiones devengadas, salvo que los contratantes hayan estipulado otra cosa.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2954.  INCUMPLIMIENTO EN EL PAGO DE LA PENSION. </w:t>
      </w:r>
    </w:p>
    <w:p w:rsidR="003D51AB" w:rsidRPr="00E82A3B" w:rsidRDefault="003D51AB" w:rsidP="00E627CB">
      <w:pPr>
        <w:spacing w:line="240" w:lineRule="auto"/>
        <w:jc w:val="both"/>
        <w:rPr>
          <w:lang w:val="es-CO"/>
        </w:rPr>
      </w:pPr>
      <w:r w:rsidRPr="00E82A3B">
        <w:rPr>
          <w:lang w:val="es-CO"/>
        </w:rPr>
        <w:t>En caso de no pagarse la pensión podrá procederse contra los bienes del deudor para el pago de lo atrasado, y obligarle a prestar seguridades para el pago futuro.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2955.  INCUMPLIMIENTO EN LA PRESTACION DE SEGURIDADES. </w:t>
      </w:r>
    </w:p>
    <w:p w:rsidR="003D51AB" w:rsidRPr="00E82A3B" w:rsidRDefault="003D51AB" w:rsidP="00E627CB">
      <w:pPr>
        <w:spacing w:line="240" w:lineRule="auto"/>
        <w:jc w:val="both"/>
        <w:rPr>
          <w:lang w:val="es-CO"/>
        </w:rPr>
      </w:pPr>
      <w:r w:rsidRPr="00E82A3B">
        <w:rPr>
          <w:lang w:val="es-CO"/>
        </w:rPr>
        <w:t>Si el deudor no presta las seguridades estipuladas podrá el acreedor pedir que se anule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2956.  TRANSMISIBILIDAD DE LA PENSION.</w:t>
      </w:r>
    </w:p>
    <w:p w:rsidR="003D51AB" w:rsidRPr="00E82A3B" w:rsidRDefault="003D51AB" w:rsidP="00E627CB">
      <w:pPr>
        <w:spacing w:line="240" w:lineRule="auto"/>
        <w:jc w:val="both"/>
        <w:rPr>
          <w:lang w:val="es-CO"/>
        </w:rPr>
      </w:pPr>
      <w:r w:rsidRPr="00E82A3B">
        <w:rPr>
          <w:lang w:val="es-CO"/>
        </w:rPr>
        <w:t xml:space="preserve"> Si el tercero, de cuya existencia pende la duración de la renta, sobrevive a la persona que debe gozarla, se transmite el derecho de ésta a los que la sucedan por causa de muerte.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2957.  EXIGENCIA DEL PAGO. </w:t>
      </w:r>
    </w:p>
    <w:p w:rsidR="003D51AB" w:rsidRPr="00E82A3B" w:rsidRDefault="003D51AB" w:rsidP="00E627CB">
      <w:pPr>
        <w:spacing w:line="240" w:lineRule="auto"/>
        <w:jc w:val="both"/>
        <w:rPr>
          <w:lang w:val="es-CO"/>
        </w:rPr>
      </w:pPr>
      <w:r w:rsidRPr="00E82A3B">
        <w:rPr>
          <w:lang w:val="es-CO"/>
        </w:rPr>
        <w:lastRenderedPageBreak/>
        <w:t>Para exigir el pago de la renta vitalicia será necesario probar la existencia de la persona de cuya vida depende.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2958.  MUERTE DE LA PERSONA DE CUYA EXISTENCIA DEPENDE LA PENSIÓN. </w:t>
      </w:r>
    </w:p>
    <w:p w:rsidR="003D51AB" w:rsidRPr="00E82A3B" w:rsidRDefault="003D51AB" w:rsidP="00E627CB">
      <w:pPr>
        <w:spacing w:line="240" w:lineRule="auto"/>
        <w:jc w:val="both"/>
        <w:rPr>
          <w:lang w:val="es-CO"/>
        </w:rPr>
      </w:pPr>
      <w:r w:rsidRPr="00E82A3B">
        <w:rPr>
          <w:lang w:val="es-CO"/>
        </w:rPr>
        <w:t>Muerta de cuya existencia pende la duración de la renta vitalicia, se deberá la de todo el año corriente, si en el contrato se ha estipulado que se pagase con anticipación, y a falta de esta estipulación se deberá solamente la parte que corresponda al número de días corridos.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2959.  PRESCRIPCIÓN DE LA RENTA VITALICIA. </w:t>
      </w:r>
    </w:p>
    <w:p w:rsidR="003D51AB" w:rsidRPr="00E82A3B" w:rsidRDefault="003D51AB" w:rsidP="00E627CB">
      <w:pPr>
        <w:spacing w:line="240" w:lineRule="auto"/>
        <w:jc w:val="both"/>
        <w:rPr>
          <w:lang w:val="es-CO"/>
        </w:rPr>
      </w:pPr>
      <w:r w:rsidRPr="00E82A3B">
        <w:rPr>
          <w:lang w:val="es-CO"/>
        </w:rPr>
        <w:t>La renta vitalicia no se extingue por prescripción alguna; salvo que haya dejado de percibirse y demandarse por más de 20 años continuos.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2960.  RENTA VITALICIA GRATUITA. </w:t>
      </w:r>
    </w:p>
    <w:p w:rsidR="003D51AB" w:rsidRPr="00E82A3B" w:rsidRDefault="003D51AB" w:rsidP="00E627CB">
      <w:pPr>
        <w:spacing w:line="240" w:lineRule="auto"/>
        <w:jc w:val="both"/>
        <w:rPr>
          <w:lang w:val="es-CO"/>
        </w:rPr>
      </w:pPr>
      <w:r w:rsidRPr="00E82A3B">
        <w:rPr>
          <w:lang w:val="es-CO"/>
        </w:rPr>
        <w:t>Cuando se constituye una renta vitalicia gratuitamente no hay contrato aleatorio.</w:t>
      </w:r>
    </w:p>
    <w:p w:rsidR="003D51AB" w:rsidRPr="00E82A3B" w:rsidRDefault="003D51AB" w:rsidP="00E627CB">
      <w:pPr>
        <w:spacing w:line="240" w:lineRule="auto"/>
        <w:jc w:val="both"/>
        <w:rPr>
          <w:lang w:val="es-CO"/>
        </w:rPr>
      </w:pPr>
      <w:r w:rsidRPr="00E82A3B">
        <w:rPr>
          <w:lang w:val="es-CO"/>
        </w:rPr>
        <w:t>Se sujetará, por tanto, a las reglas de las donaciones y legados, sin perjuicio de regirse por los artículos precedentes en cuanto le fueren aplicables.</w:t>
      </w:r>
    </w:p>
    <w:p w:rsidR="003D51AB" w:rsidRPr="00E82A3B" w:rsidRDefault="003D51AB" w:rsidP="00E627CB">
      <w:pPr>
        <w:spacing w:line="240" w:lineRule="auto"/>
        <w:jc w:val="both"/>
        <w:rPr>
          <w:lang w:val="es-CO"/>
        </w:rPr>
      </w:pPr>
    </w:p>
    <w:p w:rsidR="003D51AB" w:rsidRPr="00802201" w:rsidRDefault="003D51AB" w:rsidP="00802201">
      <w:pPr>
        <w:spacing w:line="240" w:lineRule="auto"/>
        <w:jc w:val="center"/>
        <w:rPr>
          <w:b/>
          <w:lang w:val="es-CO"/>
        </w:rPr>
      </w:pPr>
      <w:r w:rsidRPr="00802201">
        <w:rPr>
          <w:b/>
          <w:lang w:val="es-CO"/>
        </w:rPr>
        <w:t>CAPÍTULO 25. CESIÓN DE DERECHOS</w:t>
      </w:r>
    </w:p>
    <w:p w:rsidR="003D51AB" w:rsidRPr="00802201" w:rsidRDefault="003D51AB" w:rsidP="00802201">
      <w:pPr>
        <w:spacing w:line="240" w:lineRule="auto"/>
        <w:jc w:val="center"/>
        <w:rPr>
          <w:b/>
          <w:lang w:val="es-CO"/>
        </w:rPr>
      </w:pPr>
    </w:p>
    <w:p w:rsidR="003D51AB" w:rsidRPr="00802201" w:rsidRDefault="003D51AB" w:rsidP="00802201">
      <w:pPr>
        <w:spacing w:line="240" w:lineRule="auto"/>
        <w:jc w:val="center"/>
        <w:rPr>
          <w:b/>
          <w:lang w:val="es-CO"/>
        </w:rPr>
      </w:pPr>
      <w:r w:rsidRPr="00802201">
        <w:rPr>
          <w:b/>
          <w:lang w:val="es-CO"/>
        </w:rPr>
        <w:t>SECCIÓN 1-. DISPOSICIONES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2961.  DEFINICIÓN.</w:t>
      </w:r>
    </w:p>
    <w:p w:rsidR="003D51AB" w:rsidRPr="00E82A3B" w:rsidRDefault="003D51AB" w:rsidP="00E627CB">
      <w:pPr>
        <w:spacing w:line="240" w:lineRule="auto"/>
        <w:jc w:val="both"/>
        <w:rPr>
          <w:lang w:val="es-CO"/>
        </w:rPr>
      </w:pPr>
      <w:r w:rsidRPr="00E82A3B">
        <w:rPr>
          <w:lang w:val="es-CO"/>
        </w:rPr>
        <w:t xml:space="preserve"> Hay contrato de cesión cuando una de las partes transfiere a la otra un derecho. Se aplican a la cesión de derechos las reglas de la compraventa, de la permuta o de la donación, según que se haya realizado con la contraprestación de un precio en dinero, de la transmisión de la propiedad de un bien, o sin contraprestación, respectivamente, en tanto no estén modificadas por las de este Capítulo.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2962.   FORMA. </w:t>
      </w:r>
    </w:p>
    <w:p w:rsidR="003D51AB" w:rsidRPr="00E82A3B" w:rsidRDefault="003D51AB" w:rsidP="00E627CB">
      <w:pPr>
        <w:spacing w:line="240" w:lineRule="auto"/>
        <w:jc w:val="both"/>
        <w:rPr>
          <w:lang w:val="es-CO"/>
        </w:rPr>
      </w:pPr>
      <w:r w:rsidRPr="00E82A3B">
        <w:rPr>
          <w:lang w:val="es-CO"/>
        </w:rPr>
        <w:t>La cesión debe hacerse por escrito, sin perjuicio de los casos en que se admite la transmisión del título por endoso o por entrega manual.</w:t>
      </w:r>
    </w:p>
    <w:p w:rsidR="003D51AB" w:rsidRPr="00E82A3B" w:rsidRDefault="003D51AB" w:rsidP="00E627CB">
      <w:pPr>
        <w:spacing w:line="240" w:lineRule="auto"/>
        <w:jc w:val="both"/>
        <w:rPr>
          <w:lang w:val="es-CO"/>
        </w:rPr>
      </w:pPr>
      <w:r w:rsidRPr="00E82A3B">
        <w:rPr>
          <w:lang w:val="es-CO"/>
        </w:rPr>
        <w:t>Deben otorgarse por escritura pública:</w:t>
      </w:r>
    </w:p>
    <w:p w:rsidR="003D51AB" w:rsidRPr="00E82A3B" w:rsidRDefault="003D51AB" w:rsidP="00E627CB">
      <w:pPr>
        <w:spacing w:line="240" w:lineRule="auto"/>
        <w:jc w:val="both"/>
        <w:rPr>
          <w:lang w:val="es-CO"/>
        </w:rPr>
      </w:pPr>
      <w:r w:rsidRPr="00E82A3B">
        <w:rPr>
          <w:lang w:val="es-CO"/>
        </w:rPr>
        <w:t>a) la cesión de derechos hereditarios;</w:t>
      </w:r>
    </w:p>
    <w:p w:rsidR="003D51AB" w:rsidRPr="00E82A3B" w:rsidRDefault="003D51AB" w:rsidP="00E627CB">
      <w:pPr>
        <w:spacing w:line="240" w:lineRule="auto"/>
        <w:jc w:val="both"/>
        <w:rPr>
          <w:lang w:val="es-CO"/>
        </w:rPr>
      </w:pPr>
      <w:r w:rsidRPr="00E82A3B">
        <w:rPr>
          <w:lang w:val="es-CO"/>
        </w:rPr>
        <w:t>b) la cesión de derechos litigiosos. Si no involucran derechos reales sobre inmuebles, también puede hacerse por acta judicial, siempre que se asegure la inalterabilidad del instrumento;</w:t>
      </w:r>
    </w:p>
    <w:p w:rsidR="003D51AB" w:rsidRPr="00E82A3B" w:rsidRDefault="003D51AB" w:rsidP="00E627CB">
      <w:pPr>
        <w:spacing w:line="240" w:lineRule="auto"/>
        <w:jc w:val="both"/>
        <w:rPr>
          <w:lang w:val="es-CO"/>
        </w:rPr>
      </w:pPr>
      <w:r w:rsidRPr="00E82A3B">
        <w:rPr>
          <w:lang w:val="es-CO"/>
        </w:rPr>
        <w:t>c) la cesión de derechos derivados de un acto instrumentado por escritura pública.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2963.  NOTIFICACIÓN O ACEPTACIÓN. </w:t>
      </w:r>
    </w:p>
    <w:p w:rsidR="003D51AB" w:rsidRPr="00E82A3B" w:rsidRDefault="003D51AB" w:rsidP="00E627CB">
      <w:pPr>
        <w:spacing w:line="240" w:lineRule="auto"/>
        <w:jc w:val="both"/>
        <w:rPr>
          <w:lang w:val="es-CO"/>
        </w:rPr>
      </w:pPr>
      <w:r w:rsidRPr="00E82A3B">
        <w:rPr>
          <w:lang w:val="es-CO"/>
        </w:rPr>
        <w:lastRenderedPageBreak/>
        <w:t>La cesión no produce efecto contra el deudor ni contra terceros, mientras no ha sido notificada por el cesionario al deudor o aceptada por éste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2964.  FORMA DE NOTIFICACION. </w:t>
      </w:r>
    </w:p>
    <w:p w:rsidR="003D51AB" w:rsidRPr="00E82A3B" w:rsidRDefault="003D51AB" w:rsidP="00E627CB">
      <w:pPr>
        <w:spacing w:line="240" w:lineRule="auto"/>
        <w:jc w:val="both"/>
        <w:rPr>
          <w:lang w:val="es-CO"/>
        </w:rPr>
      </w:pPr>
      <w:r w:rsidRPr="00E82A3B">
        <w:rPr>
          <w:lang w:val="es-CO"/>
        </w:rPr>
        <w:t>La notificación debe hacerse con exhibición del título, que llevará anotado el traspaso del derecho con la designación del cesionario y bajo la firma del cedente.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2965.  ACEPTACION. </w:t>
      </w:r>
    </w:p>
    <w:p w:rsidR="003D51AB" w:rsidRPr="00E82A3B" w:rsidRDefault="003D51AB" w:rsidP="00E627CB">
      <w:pPr>
        <w:spacing w:line="240" w:lineRule="auto"/>
        <w:jc w:val="both"/>
        <w:rPr>
          <w:lang w:val="es-CO"/>
        </w:rPr>
      </w:pPr>
      <w:r w:rsidRPr="00E82A3B">
        <w:rPr>
          <w:lang w:val="es-CO"/>
        </w:rPr>
        <w:t>La aceptación consistirá en un hecho que la suponga, como la litis contestación con el cesionario, un principio de pago al cesionario, etc.</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2966.  AUSENCIA DE NOTIFICACION O ACEPTACION.</w:t>
      </w:r>
    </w:p>
    <w:p w:rsidR="003D51AB" w:rsidRPr="00E82A3B" w:rsidRDefault="003D51AB" w:rsidP="00E627CB">
      <w:pPr>
        <w:spacing w:line="240" w:lineRule="auto"/>
        <w:jc w:val="both"/>
        <w:rPr>
          <w:lang w:val="es-CO"/>
        </w:rPr>
      </w:pPr>
      <w:r w:rsidRPr="00E82A3B">
        <w:rPr>
          <w:lang w:val="es-CO"/>
        </w:rPr>
        <w:t xml:space="preserve"> No interviniendo la notificación o aceptación sobredichas podrá el deudor pagar al cedente, o embargarse el crédito por acreedores del cedente; y en general, se considerará existir el crédito en manos del cedente respecto del deudor y terceros.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2967.  DERECHOS QUE PUEDEN SER CEDIDOS. </w:t>
      </w:r>
    </w:p>
    <w:p w:rsidR="003D51AB" w:rsidRPr="00E82A3B" w:rsidRDefault="003D51AB" w:rsidP="00E627CB">
      <w:pPr>
        <w:spacing w:line="240" w:lineRule="auto"/>
        <w:jc w:val="both"/>
        <w:rPr>
          <w:lang w:val="es-CO"/>
        </w:rPr>
      </w:pPr>
      <w:r w:rsidRPr="00E82A3B">
        <w:rPr>
          <w:lang w:val="es-CO"/>
        </w:rPr>
        <w:t>Todo derecho puede ser cedido, excepto que lo contrario resulte de la ley, de la convención que lo origina, o de la naturaleza del derecho.</w:t>
      </w:r>
    </w:p>
    <w:p w:rsidR="003D51AB" w:rsidRPr="00E82A3B" w:rsidRDefault="003D51AB" w:rsidP="00E627CB">
      <w:pPr>
        <w:spacing w:line="240" w:lineRule="auto"/>
        <w:jc w:val="both"/>
        <w:rPr>
          <w:lang w:val="es-CO"/>
        </w:rPr>
      </w:pPr>
      <w:r w:rsidRPr="00E82A3B">
        <w:rPr>
          <w:lang w:val="es-CO"/>
        </w:rPr>
        <w:t>La cesión de un derecho comprende sus fianzas, privilegios e hipotecas; pero no traspasa las excepciones personales del cedente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2968.  PROHIBICIÓN. </w:t>
      </w:r>
    </w:p>
    <w:p w:rsidR="003D51AB" w:rsidRPr="00E82A3B" w:rsidRDefault="003D51AB" w:rsidP="00E627CB">
      <w:pPr>
        <w:spacing w:line="240" w:lineRule="auto"/>
        <w:jc w:val="both"/>
        <w:rPr>
          <w:lang w:val="es-CO"/>
        </w:rPr>
      </w:pPr>
      <w:r w:rsidRPr="00E82A3B">
        <w:rPr>
          <w:lang w:val="es-CO"/>
        </w:rPr>
        <w:t>No pueden cederse los derechos inherentes a la persona humana.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2969.   RESPONSABILIDAD DEL CEDENTE. </w:t>
      </w:r>
    </w:p>
    <w:p w:rsidR="003D51AB" w:rsidRPr="00E82A3B" w:rsidRDefault="003D51AB" w:rsidP="00E627CB">
      <w:pPr>
        <w:spacing w:line="240" w:lineRule="auto"/>
        <w:jc w:val="both"/>
        <w:rPr>
          <w:lang w:val="es-CO"/>
        </w:rPr>
      </w:pPr>
      <w:r w:rsidRPr="00E82A3B">
        <w:rPr>
          <w:lang w:val="es-CO"/>
        </w:rPr>
        <w:t>El que cede un crédito a título oneroso, se hace responsable de su existencia al tiempo de la cesión, esto es, de que verdaderamente le pertenecía en ese tiempo; pero no se hace responsable de la solvencia del deudor, si no se compromete expresamente a ello; ni en tal caso se entenderá que se hace responsable de la solvencia futura, sino sólo de la presente, salvo que se comprenda expresamente la primera; ni se extenderá la responsabilidad sino hasta concurrencia del precio o emolumento que hubiere reportado de la cesión, a menos que expresamente se haya estipulado otra cosa.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2970.  LIMITES A LA APLICACION DE LAS NORMAS SOBRE CESION DE CREDITOS. </w:t>
      </w:r>
    </w:p>
    <w:p w:rsidR="003D51AB" w:rsidRPr="00E82A3B" w:rsidRDefault="003D51AB" w:rsidP="00E627CB">
      <w:pPr>
        <w:spacing w:line="240" w:lineRule="auto"/>
        <w:jc w:val="both"/>
        <w:rPr>
          <w:lang w:val="es-CO"/>
        </w:rPr>
      </w:pPr>
      <w:r w:rsidRPr="00E82A3B">
        <w:rPr>
          <w:lang w:val="es-CO"/>
        </w:rPr>
        <w:t>Las disposiciones de este título no se aplicarán a las letras de cambio, pagarés a la orden, acciones al portador, y otras especies de transmisión que se rigen por el presente código.</w:t>
      </w:r>
    </w:p>
    <w:p w:rsidR="003D51AB" w:rsidRPr="00E82A3B" w:rsidRDefault="003D51AB" w:rsidP="00E627CB">
      <w:pPr>
        <w:spacing w:line="240" w:lineRule="auto"/>
        <w:jc w:val="both"/>
        <w:rPr>
          <w:lang w:val="es-CO"/>
        </w:rPr>
      </w:pPr>
    </w:p>
    <w:p w:rsidR="003D51AB" w:rsidRPr="00E82A3B" w:rsidRDefault="003D51AB" w:rsidP="00802201">
      <w:pPr>
        <w:spacing w:line="240" w:lineRule="auto"/>
        <w:jc w:val="center"/>
        <w:rPr>
          <w:lang w:val="es-CO"/>
        </w:rPr>
      </w:pPr>
      <w:r w:rsidRPr="00802201">
        <w:rPr>
          <w:b/>
          <w:lang w:val="es-CO"/>
        </w:rPr>
        <w:lastRenderedPageBreak/>
        <w:t>SECCIÓN 2. CESIÓN DEL DERECHO DE HERENCIA</w:t>
      </w:r>
      <w:r w:rsidRPr="00E82A3B">
        <w:rPr>
          <w:lang w:val="es-CO"/>
        </w:rPr>
        <w:t>.</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2971.  RESPONSABILIDAD DEL CEDENTE DE DERECHO DE HERENCIA. </w:t>
      </w:r>
    </w:p>
    <w:p w:rsidR="003D51AB" w:rsidRPr="00E82A3B" w:rsidRDefault="003D51AB" w:rsidP="00E627CB">
      <w:pPr>
        <w:spacing w:line="240" w:lineRule="auto"/>
        <w:jc w:val="both"/>
        <w:rPr>
          <w:lang w:val="es-CO"/>
        </w:rPr>
      </w:pPr>
      <w:r w:rsidRPr="00E82A3B">
        <w:rPr>
          <w:lang w:val="es-CO"/>
        </w:rPr>
        <w:t>El que cede a título oneroso un derecho de herencia o legado, sin especificar los efectos de que se compone, no se hace responsable sino de su calidad de heredero o de legatario.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2972.  OBLIGACIONES Y DERECHOS DEL CESIONARIO. </w:t>
      </w:r>
    </w:p>
    <w:p w:rsidR="003D51AB" w:rsidRPr="00E82A3B" w:rsidRDefault="003D51AB" w:rsidP="00E627CB">
      <w:pPr>
        <w:spacing w:line="240" w:lineRule="auto"/>
        <w:jc w:val="both"/>
        <w:rPr>
          <w:lang w:val="es-CO"/>
        </w:rPr>
      </w:pPr>
      <w:r w:rsidRPr="00E82A3B">
        <w:rPr>
          <w:lang w:val="es-CO"/>
        </w:rPr>
        <w:t>Si el heredero se hubiere aprovechado de los frutos o percibido créditos, o vendido efectos hereditarios, será obligado a reembolsar su valor al cesionario.</w:t>
      </w:r>
    </w:p>
    <w:p w:rsidR="003D51AB" w:rsidRPr="00E82A3B" w:rsidRDefault="003D51AB" w:rsidP="00E627CB">
      <w:pPr>
        <w:spacing w:line="240" w:lineRule="auto"/>
        <w:jc w:val="both"/>
        <w:rPr>
          <w:lang w:val="es-CO"/>
        </w:rPr>
      </w:pPr>
      <w:r w:rsidRPr="00E82A3B">
        <w:rPr>
          <w:lang w:val="es-CO"/>
        </w:rPr>
        <w:t>El cesionario por su parte será obligado a indemnizar al cedente de los costos necesarios o prudenciales que haya hecho el cedente en razón de la herencia.</w:t>
      </w:r>
    </w:p>
    <w:p w:rsidR="003D51AB" w:rsidRPr="00E82A3B" w:rsidRDefault="003D51AB" w:rsidP="00E627CB">
      <w:pPr>
        <w:spacing w:line="240" w:lineRule="auto"/>
        <w:jc w:val="both"/>
        <w:rPr>
          <w:lang w:val="es-CO"/>
        </w:rPr>
      </w:pPr>
      <w:r w:rsidRPr="00E82A3B">
        <w:rPr>
          <w:lang w:val="es-CO"/>
        </w:rPr>
        <w:t>Cediéndose una cuota hereditaria se entenderá cederse al mismo tiempo las cuotas hereditarias que por el derecho de acrecer sobrevengan a ella, salvo que se haya estipulado otra cosa.</w:t>
      </w:r>
    </w:p>
    <w:p w:rsidR="003D51AB" w:rsidRPr="00E82A3B" w:rsidRDefault="003D51AB" w:rsidP="00E627CB">
      <w:pPr>
        <w:spacing w:line="240" w:lineRule="auto"/>
        <w:jc w:val="both"/>
        <w:rPr>
          <w:lang w:val="es-CO"/>
        </w:rPr>
      </w:pPr>
      <w:r w:rsidRPr="00E82A3B">
        <w:rPr>
          <w:lang w:val="es-CO"/>
        </w:rPr>
        <w:t>Se aplicarán las mismas reglas al legatario.</w:t>
      </w:r>
    </w:p>
    <w:p w:rsidR="003D51AB" w:rsidRPr="00802201" w:rsidRDefault="003D51AB" w:rsidP="00802201">
      <w:pPr>
        <w:spacing w:line="240" w:lineRule="auto"/>
        <w:jc w:val="center"/>
        <w:rPr>
          <w:b/>
          <w:lang w:val="es-CO"/>
        </w:rPr>
      </w:pPr>
    </w:p>
    <w:p w:rsidR="003D51AB" w:rsidRPr="00802201" w:rsidRDefault="003D51AB" w:rsidP="00802201">
      <w:pPr>
        <w:spacing w:line="240" w:lineRule="auto"/>
        <w:jc w:val="center"/>
        <w:rPr>
          <w:b/>
          <w:lang w:val="es-CO"/>
        </w:rPr>
      </w:pPr>
      <w:r w:rsidRPr="00802201">
        <w:rPr>
          <w:b/>
          <w:lang w:val="es-CO"/>
        </w:rPr>
        <w:t>SECCIÓN 3. CESIÓN DE DERECHOS LITIGIOSOS.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2973.  CESION DE DERECHOS LITIGIOSOS. </w:t>
      </w:r>
    </w:p>
    <w:p w:rsidR="003D51AB" w:rsidRPr="00E82A3B" w:rsidRDefault="003D51AB" w:rsidP="00E627CB">
      <w:pPr>
        <w:spacing w:line="240" w:lineRule="auto"/>
        <w:jc w:val="both"/>
        <w:rPr>
          <w:lang w:val="es-CO"/>
        </w:rPr>
      </w:pPr>
      <w:r w:rsidRPr="00E82A3B">
        <w:rPr>
          <w:lang w:val="es-CO"/>
        </w:rPr>
        <w:t>Se cede un derecho litigioso cuando el objeto directo de la cesión es el evento incierto de la litis, del que no se hace responsable el cedente.</w:t>
      </w:r>
    </w:p>
    <w:p w:rsidR="003D51AB" w:rsidRPr="00E82A3B" w:rsidRDefault="003D51AB" w:rsidP="00E627CB">
      <w:pPr>
        <w:spacing w:line="240" w:lineRule="auto"/>
        <w:jc w:val="both"/>
        <w:rPr>
          <w:lang w:val="es-CO"/>
        </w:rPr>
      </w:pPr>
      <w:r w:rsidRPr="00E82A3B">
        <w:rPr>
          <w:lang w:val="es-CO"/>
        </w:rPr>
        <w:t>Se entiende litigioso un derecho, para los efectos de los siguientes artículos, desde que se notifica judicialmente la demanda.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2974.  INESPECIFICIDAD DE LA CESION.</w:t>
      </w:r>
    </w:p>
    <w:p w:rsidR="003D51AB" w:rsidRPr="00E82A3B" w:rsidRDefault="003D51AB" w:rsidP="00E627CB">
      <w:pPr>
        <w:spacing w:line="240" w:lineRule="auto"/>
        <w:jc w:val="both"/>
        <w:rPr>
          <w:lang w:val="es-CO"/>
        </w:rPr>
      </w:pPr>
      <w:r w:rsidRPr="00E82A3B">
        <w:rPr>
          <w:lang w:val="es-CO"/>
        </w:rPr>
        <w:t xml:space="preserve"> Es indiferente que la cesión haya sido a título de venta o de permutación, y que sea el cedente o cesionario el que persigue el derecho.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2975.  DERECHO DE RETRACTO. </w:t>
      </w:r>
    </w:p>
    <w:p w:rsidR="003D51AB" w:rsidRPr="00E82A3B" w:rsidRDefault="003D51AB" w:rsidP="00E627CB">
      <w:pPr>
        <w:spacing w:line="240" w:lineRule="auto"/>
        <w:jc w:val="both"/>
        <w:rPr>
          <w:lang w:val="es-CO"/>
        </w:rPr>
      </w:pPr>
      <w:r w:rsidRPr="00E82A3B">
        <w:rPr>
          <w:lang w:val="es-CO"/>
        </w:rPr>
        <w:t>El deudor no será obligado a pagar al cesionario sino el valor de lo que éste haya dado por el derecho cedido, con los intereses desde la fecha en que se haya notificado la cesión al deudor.</w:t>
      </w:r>
    </w:p>
    <w:p w:rsidR="003D51AB" w:rsidRPr="00E82A3B" w:rsidRDefault="003D51AB" w:rsidP="00E627CB">
      <w:pPr>
        <w:spacing w:line="240" w:lineRule="auto"/>
        <w:jc w:val="both"/>
        <w:rPr>
          <w:lang w:val="es-CO"/>
        </w:rPr>
      </w:pPr>
      <w:r w:rsidRPr="00E82A3B">
        <w:rPr>
          <w:lang w:val="es-CO"/>
        </w:rPr>
        <w:t>Se exceptúa de la disposición de este artículo las cesiones enteramente gratuitas; las que se hagan por el ministerio de la justicia, y las que van comprendidas en la enajenación de una cosa de que el derecho litigioso forma una parte o accesión.</w:t>
      </w:r>
    </w:p>
    <w:p w:rsidR="003D51AB" w:rsidRPr="00E82A3B" w:rsidRDefault="003D51AB" w:rsidP="00E627CB">
      <w:pPr>
        <w:spacing w:line="240" w:lineRule="auto"/>
        <w:jc w:val="both"/>
        <w:rPr>
          <w:lang w:val="es-CO"/>
        </w:rPr>
      </w:pPr>
      <w:r w:rsidRPr="00E82A3B">
        <w:rPr>
          <w:lang w:val="es-CO"/>
        </w:rPr>
        <w:t>Exceptúanse así mismo las cesiones hechas:</w:t>
      </w:r>
    </w:p>
    <w:p w:rsidR="003D51AB" w:rsidRPr="00E82A3B" w:rsidRDefault="003D51AB" w:rsidP="00E627CB">
      <w:pPr>
        <w:spacing w:line="240" w:lineRule="auto"/>
        <w:jc w:val="both"/>
        <w:rPr>
          <w:lang w:val="es-CO"/>
        </w:rPr>
      </w:pPr>
      <w:r w:rsidRPr="00E82A3B">
        <w:rPr>
          <w:lang w:val="es-CO"/>
        </w:rPr>
        <w:t>1.) A un coheredero o copropietario por un coheredero o copropietario, de un derecho que es común a los dos.</w:t>
      </w:r>
    </w:p>
    <w:p w:rsidR="003D51AB" w:rsidRPr="00E82A3B" w:rsidRDefault="003D51AB" w:rsidP="00E627CB">
      <w:pPr>
        <w:spacing w:line="240" w:lineRule="auto"/>
        <w:jc w:val="both"/>
        <w:rPr>
          <w:lang w:val="es-CO"/>
        </w:rPr>
      </w:pPr>
      <w:r w:rsidRPr="00E82A3B">
        <w:rPr>
          <w:lang w:val="es-CO"/>
        </w:rPr>
        <w:t>2.) A un acreedor, en pago de lo que le debe el cedente.</w:t>
      </w:r>
    </w:p>
    <w:p w:rsidR="003D51AB" w:rsidRPr="00E82A3B" w:rsidRDefault="003D51AB" w:rsidP="00E627CB">
      <w:pPr>
        <w:spacing w:line="240" w:lineRule="auto"/>
        <w:jc w:val="both"/>
        <w:rPr>
          <w:lang w:val="es-CO"/>
        </w:rPr>
      </w:pPr>
      <w:r w:rsidRPr="00E82A3B">
        <w:rPr>
          <w:lang w:val="es-CO"/>
        </w:rPr>
        <w:lastRenderedPageBreak/>
        <w:t>3.) Al que goza de un inmueble como poseedor de buena fe, usufructuario o arrendatario, cuando el derecho cedido es necesario para el goce tranquilo y seguro del inmueble.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2976.  OPORTUNIDAD PARA EJERCER EL DERECHO DE RETRACTO. </w:t>
      </w:r>
    </w:p>
    <w:p w:rsidR="003D51AB" w:rsidRPr="00E82A3B" w:rsidRDefault="003D51AB" w:rsidP="00E627CB">
      <w:pPr>
        <w:spacing w:line="240" w:lineRule="auto"/>
        <w:jc w:val="both"/>
        <w:rPr>
          <w:lang w:val="es-CO"/>
        </w:rPr>
      </w:pPr>
      <w:r w:rsidRPr="00E82A3B">
        <w:rPr>
          <w:lang w:val="es-CO"/>
        </w:rPr>
        <w:t>El deudor no puede oponer al cesionario el beneficio que por el artículo precedente se le concede, después de transcurridos nueve días de la notificación del decreto en que se manda ejecutar la sentencia.</w:t>
      </w:r>
    </w:p>
    <w:p w:rsidR="003D51AB" w:rsidRPr="00E82A3B" w:rsidRDefault="003D51AB" w:rsidP="00E627CB">
      <w:pPr>
        <w:spacing w:line="240" w:lineRule="auto"/>
        <w:jc w:val="both"/>
        <w:rPr>
          <w:lang w:val="es-CO"/>
        </w:rPr>
      </w:pPr>
    </w:p>
    <w:p w:rsidR="003D51AB" w:rsidRPr="00802201" w:rsidRDefault="003D51AB" w:rsidP="00802201">
      <w:pPr>
        <w:spacing w:line="240" w:lineRule="auto"/>
        <w:jc w:val="center"/>
        <w:rPr>
          <w:b/>
          <w:lang w:val="es-CO"/>
        </w:rPr>
      </w:pPr>
      <w:r w:rsidRPr="00802201">
        <w:rPr>
          <w:b/>
          <w:lang w:val="es-CO"/>
        </w:rPr>
        <w:t>CAPÍTULO 26. CESIÓN DE LA POSICIÓN CONTRACTUAL.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2977.  CESIÓN DE CONTRATOS.</w:t>
      </w:r>
    </w:p>
    <w:p w:rsidR="003D51AB" w:rsidRPr="00E82A3B" w:rsidRDefault="003D51AB" w:rsidP="00E627CB">
      <w:pPr>
        <w:spacing w:line="240" w:lineRule="auto"/>
        <w:jc w:val="both"/>
        <w:rPr>
          <w:lang w:val="es-CO"/>
        </w:rPr>
      </w:pPr>
      <w:r w:rsidRPr="00E82A3B">
        <w:rPr>
          <w:lang w:val="es-CO"/>
        </w:rPr>
        <w:t xml:space="preserve"> En los contratos mercantiles de ejecución periódica o sucesiva cada una de las partes podrá hacerse sustituir por un tercero, en la totalidad o en parte de las relaciones derivadas del contrato, sin necesidad de aceptación expresa del contratante cedido, si por la ley o por estipulación de las mismas partes no se ha prohibido o limitado dicha sustitución.</w:t>
      </w:r>
    </w:p>
    <w:p w:rsidR="003D51AB" w:rsidRPr="00E82A3B" w:rsidRDefault="003D51AB" w:rsidP="00E627CB">
      <w:pPr>
        <w:spacing w:line="240" w:lineRule="auto"/>
        <w:jc w:val="both"/>
        <w:rPr>
          <w:lang w:val="es-CO"/>
        </w:rPr>
      </w:pPr>
      <w:r w:rsidRPr="00E82A3B">
        <w:rPr>
          <w:lang w:val="es-CO"/>
        </w:rPr>
        <w:t>La misma sustitución podrá hacerse en los contratos mercantiles de ejecución instantánea que aún no hayan sido cumplidos en todo o en parte, y en los celebrados intuitu personae, pero en estos casos será necesaria la aceptación del contratante cedido</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2978.  FORMAS PARA HACER LA CESIÓN. </w:t>
      </w:r>
    </w:p>
    <w:p w:rsidR="003D51AB" w:rsidRPr="00E82A3B" w:rsidRDefault="003D51AB" w:rsidP="00E627CB">
      <w:pPr>
        <w:spacing w:line="240" w:lineRule="auto"/>
        <w:jc w:val="both"/>
        <w:rPr>
          <w:lang w:val="es-CO"/>
        </w:rPr>
      </w:pPr>
      <w:r w:rsidRPr="00E82A3B">
        <w:rPr>
          <w:lang w:val="es-CO"/>
        </w:rPr>
        <w:t>La sustitución podrá hacerse por escrito o verbalmente, según que el contrato conste o no por escrito.</w:t>
      </w:r>
    </w:p>
    <w:p w:rsidR="003D51AB" w:rsidRPr="00E82A3B" w:rsidRDefault="003D51AB" w:rsidP="00E627CB">
      <w:pPr>
        <w:spacing w:line="240" w:lineRule="auto"/>
        <w:jc w:val="both"/>
        <w:rPr>
          <w:lang w:val="es-CO"/>
        </w:rPr>
      </w:pPr>
      <w:r w:rsidRPr="00E82A3B">
        <w:rPr>
          <w:lang w:val="es-CO"/>
        </w:rPr>
        <w:t>Si el contrato consta en escritura pública, la cesión podrá hacerse por escrito privado, previa autenticación de la firma del cedente, si ésta no es auténtica o no se presume tal, pero no producirá efectos respecto de terceros mientras no sea inscrita en el correspondiente registro.</w:t>
      </w:r>
    </w:p>
    <w:p w:rsidR="003D51AB" w:rsidRPr="00E82A3B" w:rsidRDefault="003D51AB" w:rsidP="00E627CB">
      <w:pPr>
        <w:spacing w:line="240" w:lineRule="auto"/>
        <w:jc w:val="both"/>
        <w:rPr>
          <w:lang w:val="es-CO"/>
        </w:rPr>
      </w:pPr>
      <w:r w:rsidRPr="00E82A3B">
        <w:rPr>
          <w:lang w:val="es-CO"/>
        </w:rPr>
        <w:t>Si el contrato consta en un documento inscrito que, a pesar de no ser título-valor, esté otorgado o tenga la cláusula "a la orden" u otra equivalente, el endoso del documento bastará para que el endosatario se sustituya al endosante en las relaciones derivadas del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2979.  ACEPTACIÓN TACITA EN CONTRATOS DE SUMINISTRO ES CESIÓN DE CONTRATOS. </w:t>
      </w:r>
    </w:p>
    <w:p w:rsidR="003D51AB" w:rsidRPr="00E82A3B" w:rsidRDefault="003D51AB" w:rsidP="00E627CB">
      <w:pPr>
        <w:spacing w:line="240" w:lineRule="auto"/>
        <w:jc w:val="both"/>
        <w:rPr>
          <w:lang w:val="es-CO"/>
        </w:rPr>
      </w:pPr>
      <w:r w:rsidRPr="00E82A3B">
        <w:rPr>
          <w:lang w:val="es-CO"/>
        </w:rPr>
        <w:t>No obstante lo previsto en el artículo anterior, en los contratos de suministro la simple aquiescencia tácita a su continuación por un tercero, se entenderá como cesión del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2980.  RESPONSABILIDAD DEL CEDENTE. </w:t>
      </w:r>
    </w:p>
    <w:p w:rsidR="003D51AB" w:rsidRPr="00E82A3B" w:rsidRDefault="003D51AB" w:rsidP="00E627CB">
      <w:pPr>
        <w:spacing w:line="240" w:lineRule="auto"/>
        <w:jc w:val="both"/>
        <w:rPr>
          <w:lang w:val="es-CO"/>
        </w:rPr>
      </w:pPr>
      <w:r w:rsidRPr="00E82A3B">
        <w:rPr>
          <w:lang w:val="es-CO"/>
        </w:rPr>
        <w:t>El que cede un contrato se obliga a responder de la existencia y validez del mismo y de sus garantías, pero, salvo estipulación expresa en contrario, no responderá de su cumplimiento por parte del otro contratante y de los garantes.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2981.  OBLIGACIÓN DE DAR AVISO AL CEDENTE SOBRE LA MORA O EL INCUMPLIMIENTO. </w:t>
      </w:r>
    </w:p>
    <w:p w:rsidR="003D51AB" w:rsidRPr="00E82A3B" w:rsidRDefault="003D51AB" w:rsidP="00E627CB">
      <w:pPr>
        <w:spacing w:line="240" w:lineRule="auto"/>
        <w:jc w:val="both"/>
        <w:rPr>
          <w:lang w:val="es-CO"/>
        </w:rPr>
      </w:pPr>
      <w:r w:rsidRPr="00E82A3B">
        <w:rPr>
          <w:lang w:val="es-CO"/>
        </w:rPr>
        <w:lastRenderedPageBreak/>
        <w:t>Cuando el cedente se obliga a responder del cumplimiento del contrato por parte del contratante cedido, el cesionario deberá darle aviso dentro de los diez días siguientes a la mora o al incumplimiento, so pena de ser exonerado el cedente de la obligación de la garantía contraída con el cesionario.</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2982.  RESPONSABILIDADES DEL CEDENTE Y CESIONARIO DESPUÉS DE NOTIFICADA LA CESIÓN. </w:t>
      </w:r>
    </w:p>
    <w:p w:rsidR="003D51AB" w:rsidRPr="00E82A3B" w:rsidRDefault="003D51AB" w:rsidP="00E627CB">
      <w:pPr>
        <w:spacing w:line="240" w:lineRule="auto"/>
        <w:jc w:val="both"/>
        <w:rPr>
          <w:lang w:val="es-CO"/>
        </w:rPr>
      </w:pPr>
      <w:r w:rsidRPr="00E82A3B">
        <w:rPr>
          <w:lang w:val="es-CO"/>
        </w:rPr>
        <w:t>El contratante cedido no podrá cumplir válidamente en favor del cedente las prestaciones derivadas del contrato cedido, una vez notificada o aceptada la cesión o conocido el endoso.</w:t>
      </w:r>
    </w:p>
    <w:p w:rsidR="003D51AB" w:rsidRPr="00E82A3B" w:rsidRDefault="003D51AB" w:rsidP="00E627CB">
      <w:pPr>
        <w:spacing w:line="240" w:lineRule="auto"/>
        <w:jc w:val="both"/>
        <w:rPr>
          <w:lang w:val="es-CO"/>
        </w:rPr>
      </w:pPr>
      <w:r w:rsidRPr="00E82A3B">
        <w:rPr>
          <w:lang w:val="es-CO"/>
        </w:rPr>
        <w:t>Si el cedente recibe o acepta tales prestaciones sin dar al contratante cedido aviso de la cesión o endoso del contrato, incurrirá en las sanciones previstas en el Código Penal para el delito de estafa.</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2983.  RESERVA DE NO LIBERAR AL CEDENTE. </w:t>
      </w:r>
    </w:p>
    <w:p w:rsidR="003D51AB" w:rsidRPr="00E82A3B" w:rsidRDefault="003D51AB" w:rsidP="00E627CB">
      <w:pPr>
        <w:spacing w:line="240" w:lineRule="auto"/>
        <w:jc w:val="both"/>
        <w:rPr>
          <w:lang w:val="es-CO"/>
        </w:rPr>
      </w:pPr>
      <w:r w:rsidRPr="00E82A3B">
        <w:rPr>
          <w:lang w:val="es-CO"/>
        </w:rPr>
        <w:t>Si el contratante cedido hace la reserva de no liberar al cedente, al autorizar o aceptar la cesión o al serle notificada, en el caso de que no la haya consentido previamente, podrá exigir del cedente el cumplimiento de las obligaciones derivadas del contrato cuando el cesionario no las cumpla, pero deberá poner el incumplimiento en conocimiento del cedente dentro de los diez días siguientes a la mora del deudor.</w:t>
      </w:r>
    </w:p>
    <w:p w:rsidR="003D51AB" w:rsidRPr="00E82A3B" w:rsidRDefault="003D51AB" w:rsidP="00E627CB">
      <w:pPr>
        <w:spacing w:line="240" w:lineRule="auto"/>
        <w:jc w:val="both"/>
        <w:rPr>
          <w:lang w:val="es-CO"/>
        </w:rPr>
      </w:pPr>
      <w:r w:rsidRPr="00E82A3B">
        <w:rPr>
          <w:lang w:val="es-CO"/>
        </w:rPr>
        <w:t>Lo dispuesto en este artículo no se aplicará a los casos en que la ley autorice la cesión sin previa aceptación o notificación.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2984.  FECHA DESDE QUE LA CESIÓN TIENE EFECTOS FRENTE AL CONTRATANTE CEDIDO Y TERCEROS.</w:t>
      </w:r>
    </w:p>
    <w:p w:rsidR="003D51AB" w:rsidRPr="00E82A3B" w:rsidRDefault="003D51AB" w:rsidP="00E627CB">
      <w:pPr>
        <w:spacing w:line="240" w:lineRule="auto"/>
        <w:jc w:val="both"/>
        <w:rPr>
          <w:lang w:val="es-CO"/>
        </w:rPr>
      </w:pPr>
      <w:r w:rsidRPr="00E82A3B">
        <w:rPr>
          <w:lang w:val="es-CO"/>
        </w:rPr>
        <w:t xml:space="preserve"> La cesión de un contrato produce efectos entre cedente y cesionario desde que aquella se celebre; pero respecto del contratante cedido y de terceros, sólo produce efectos desde la notificación o aceptación, salvo lo previsto en el inciso tercero del artículo 888.</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2985.  IMPLICACIÓN DE LA CESIÓN. </w:t>
      </w:r>
    </w:p>
    <w:p w:rsidR="003D51AB" w:rsidRPr="00E82A3B" w:rsidRDefault="003D51AB" w:rsidP="00E627CB">
      <w:pPr>
        <w:spacing w:line="240" w:lineRule="auto"/>
        <w:jc w:val="both"/>
        <w:rPr>
          <w:lang w:val="es-CO"/>
        </w:rPr>
      </w:pPr>
      <w:r w:rsidRPr="00E82A3B">
        <w:rPr>
          <w:lang w:val="es-CO"/>
        </w:rPr>
        <w:t>La cesión de un contrato implica la de las acciones, privilegios y beneficios legales inherentes a la naturaleza y condiciones del contrato; pero no transfiere los que se funden en causas ajenas al mismo, o en la calidad o estado de la persona de los contratantes.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2986.  EXCEPCIONES DEL CONTRATANTE CEDIDO. </w:t>
      </w:r>
    </w:p>
    <w:p w:rsidR="003D51AB" w:rsidRPr="00E82A3B" w:rsidRDefault="003D51AB" w:rsidP="00E627CB">
      <w:pPr>
        <w:spacing w:line="240" w:lineRule="auto"/>
        <w:jc w:val="both"/>
        <w:rPr>
          <w:lang w:val="es-CO"/>
        </w:rPr>
      </w:pPr>
      <w:r w:rsidRPr="00E82A3B">
        <w:rPr>
          <w:lang w:val="es-CO"/>
        </w:rPr>
        <w:t>El contratante cedido podrá oponer al cesionario todas las excepciones que se deriven del contrato. Podrá también oponer aquellas que se funden sobre otras relaciones con el cedente, respecto de las cuales haya hecho expresa reserva al momento de notificársele o aceptar la cesión.</w:t>
      </w:r>
    </w:p>
    <w:p w:rsidR="003D51AB" w:rsidRPr="00E82A3B" w:rsidRDefault="003D51AB" w:rsidP="00E627CB">
      <w:pPr>
        <w:spacing w:line="240" w:lineRule="auto"/>
        <w:jc w:val="both"/>
        <w:rPr>
          <w:lang w:val="es-CO"/>
        </w:rPr>
      </w:pPr>
    </w:p>
    <w:p w:rsidR="003D51AB" w:rsidRPr="00802201" w:rsidRDefault="003D51AB" w:rsidP="00802201">
      <w:pPr>
        <w:spacing w:line="240" w:lineRule="auto"/>
        <w:jc w:val="center"/>
        <w:rPr>
          <w:b/>
          <w:lang w:val="es-CO"/>
        </w:rPr>
      </w:pPr>
      <w:r w:rsidRPr="00802201">
        <w:rPr>
          <w:b/>
          <w:lang w:val="es-CO"/>
        </w:rPr>
        <w:t>CAPÍTULO 27. TRANSACCIÓN.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2987.  REMISIÓN. </w:t>
      </w:r>
    </w:p>
    <w:p w:rsidR="003D51AB" w:rsidRPr="00E82A3B" w:rsidRDefault="003D51AB" w:rsidP="00E627CB">
      <w:pPr>
        <w:spacing w:line="240" w:lineRule="auto"/>
        <w:jc w:val="both"/>
        <w:rPr>
          <w:lang w:val="es-CO"/>
        </w:rPr>
      </w:pPr>
      <w:r w:rsidRPr="00E82A3B">
        <w:rPr>
          <w:lang w:val="es-CO"/>
        </w:rPr>
        <w:t>Por medio del contrato de transacción se instrumenta el modo de extinguir las obligaciones, terminar extrajudicialmente un litigio pendiente, o precaver uno futuro.</w:t>
      </w:r>
    </w:p>
    <w:p w:rsidR="003D51AB" w:rsidRPr="00E82A3B" w:rsidRDefault="003D51AB" w:rsidP="00E627CB">
      <w:pPr>
        <w:spacing w:line="240" w:lineRule="auto"/>
        <w:jc w:val="both"/>
        <w:rPr>
          <w:lang w:val="es-CO"/>
        </w:rPr>
      </w:pPr>
      <w:r w:rsidRPr="00E82A3B">
        <w:rPr>
          <w:lang w:val="es-CO"/>
        </w:rPr>
        <w:lastRenderedPageBreak/>
        <w:t>El contrato de transacción debe ceñirse a lo dispuesto en el título I, Capítulo V, Sección 8, Libro III.</w:t>
      </w:r>
    </w:p>
    <w:p w:rsidR="003D51AB" w:rsidRPr="00E82A3B" w:rsidRDefault="003D51AB" w:rsidP="00E627CB">
      <w:pPr>
        <w:spacing w:line="240" w:lineRule="auto"/>
        <w:jc w:val="both"/>
        <w:rPr>
          <w:lang w:val="es-CO"/>
        </w:rPr>
      </w:pPr>
    </w:p>
    <w:p w:rsidR="003D51AB" w:rsidRPr="00802201" w:rsidRDefault="003D51AB" w:rsidP="00802201">
      <w:pPr>
        <w:spacing w:line="240" w:lineRule="auto"/>
        <w:jc w:val="center"/>
        <w:rPr>
          <w:b/>
          <w:lang w:val="es-CO"/>
        </w:rPr>
      </w:pPr>
      <w:r w:rsidRPr="00802201">
        <w:rPr>
          <w:b/>
          <w:lang w:val="es-CO"/>
        </w:rPr>
        <w:t>CAPÍTULO 28. ARBITRAJE.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2988.  DEFINICIÓN. </w:t>
      </w:r>
    </w:p>
    <w:p w:rsidR="003D51AB" w:rsidRPr="00E82A3B" w:rsidRDefault="003D51AB" w:rsidP="00E627CB">
      <w:pPr>
        <w:spacing w:line="240" w:lineRule="auto"/>
        <w:jc w:val="both"/>
        <w:rPr>
          <w:lang w:val="es-CO"/>
        </w:rPr>
      </w:pPr>
      <w:r w:rsidRPr="00E82A3B">
        <w:rPr>
          <w:lang w:val="es-CO"/>
        </w:rPr>
        <w:t>Hay contrato de arbitraje cuando las partes deciden someter a la decisión de uno o más árbitros todas o algunas de las controversias que hayan surgido o puedan surgir entre ellas respecto de una determinada relación jurídica, contractual o no contractual, de derecho privado en la que no se encuentre comprometido el orden público.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2989.  FORMA. </w:t>
      </w:r>
    </w:p>
    <w:p w:rsidR="003D51AB" w:rsidRPr="00E82A3B" w:rsidRDefault="003D51AB" w:rsidP="00E627CB">
      <w:pPr>
        <w:spacing w:line="240" w:lineRule="auto"/>
        <w:jc w:val="both"/>
        <w:rPr>
          <w:lang w:val="es-CO"/>
        </w:rPr>
      </w:pPr>
      <w:r w:rsidRPr="00E82A3B">
        <w:rPr>
          <w:lang w:val="es-CO"/>
        </w:rPr>
        <w:t>El acuerdo de arbitraje debe ser escrito y puede constar en una cláusula compromisoria incluida en un contrato o en un acuerdo independiente o en un estatuto o reglamento.</w:t>
      </w:r>
    </w:p>
    <w:p w:rsidR="003D51AB" w:rsidRPr="00E82A3B" w:rsidRDefault="003D51AB" w:rsidP="00E627CB">
      <w:pPr>
        <w:spacing w:line="240" w:lineRule="auto"/>
        <w:jc w:val="both"/>
        <w:rPr>
          <w:lang w:val="es-CO"/>
        </w:rPr>
      </w:pPr>
      <w:r w:rsidRPr="00E82A3B">
        <w:rPr>
          <w:lang w:val="es-CO"/>
        </w:rPr>
        <w:t>La referencia hecha en un contrato a un documento que contiene una cláusula compromisoria constituye contrato de arbitraje siempre que el contrato conste por escrito y la referencia implique que esa cláusula forma parte del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2990.  CONTROVERSIAS EXCLUIDAS. </w:t>
      </w:r>
    </w:p>
    <w:p w:rsidR="003D51AB" w:rsidRPr="00E82A3B" w:rsidRDefault="003D51AB" w:rsidP="00E627CB">
      <w:pPr>
        <w:spacing w:line="240" w:lineRule="auto"/>
        <w:jc w:val="both"/>
        <w:rPr>
          <w:lang w:val="es-CO"/>
        </w:rPr>
      </w:pPr>
      <w:r w:rsidRPr="00E82A3B">
        <w:rPr>
          <w:lang w:val="es-CO"/>
        </w:rPr>
        <w:t>Quedan excluidas del contrato de arbitraje las siguientes materias:</w:t>
      </w:r>
    </w:p>
    <w:p w:rsidR="003D51AB" w:rsidRPr="00E82A3B" w:rsidRDefault="003D51AB" w:rsidP="00E627CB">
      <w:pPr>
        <w:spacing w:line="240" w:lineRule="auto"/>
        <w:jc w:val="both"/>
        <w:rPr>
          <w:lang w:val="es-CO"/>
        </w:rPr>
      </w:pPr>
      <w:r w:rsidRPr="00E82A3B">
        <w:rPr>
          <w:lang w:val="es-CO"/>
        </w:rPr>
        <w:t>a) las que se refieren al estado civil o la capacidad de las personas;</w:t>
      </w:r>
    </w:p>
    <w:p w:rsidR="003D51AB" w:rsidRPr="00E82A3B" w:rsidRDefault="003D51AB" w:rsidP="00E627CB">
      <w:pPr>
        <w:spacing w:line="240" w:lineRule="auto"/>
        <w:jc w:val="both"/>
        <w:rPr>
          <w:lang w:val="es-CO"/>
        </w:rPr>
      </w:pPr>
      <w:r w:rsidRPr="00E82A3B">
        <w:rPr>
          <w:lang w:val="es-CO"/>
        </w:rPr>
        <w:t>b) las cuestiones de familia;</w:t>
      </w:r>
    </w:p>
    <w:p w:rsidR="003D51AB" w:rsidRPr="00E82A3B" w:rsidRDefault="003D51AB" w:rsidP="00E627CB">
      <w:pPr>
        <w:spacing w:line="240" w:lineRule="auto"/>
        <w:jc w:val="both"/>
        <w:rPr>
          <w:lang w:val="es-CO"/>
        </w:rPr>
      </w:pPr>
      <w:r w:rsidRPr="00E82A3B">
        <w:rPr>
          <w:lang w:val="es-CO"/>
        </w:rPr>
        <w:t>c) las vinculadas a derechos de usuarios y consumidores;</w:t>
      </w:r>
    </w:p>
    <w:p w:rsidR="003D51AB" w:rsidRPr="00E82A3B" w:rsidRDefault="003D51AB" w:rsidP="00E627CB">
      <w:pPr>
        <w:spacing w:line="240" w:lineRule="auto"/>
        <w:jc w:val="both"/>
        <w:rPr>
          <w:lang w:val="es-CO"/>
        </w:rPr>
      </w:pPr>
      <w:r w:rsidRPr="00E82A3B">
        <w:rPr>
          <w:lang w:val="es-CO"/>
        </w:rPr>
        <w:t>d) los contratos por adhesión cualquiera sea su objeto;</w:t>
      </w:r>
    </w:p>
    <w:p w:rsidR="003D51AB" w:rsidRPr="00E82A3B" w:rsidRDefault="003D51AB" w:rsidP="00E627CB">
      <w:pPr>
        <w:spacing w:line="240" w:lineRule="auto"/>
        <w:jc w:val="both"/>
        <w:rPr>
          <w:lang w:val="es-CO"/>
        </w:rPr>
      </w:pPr>
      <w:r w:rsidRPr="00E82A3B">
        <w:rPr>
          <w:lang w:val="es-CO"/>
        </w:rPr>
        <w:t>e) las derivadas de relaciones laborales.</w:t>
      </w:r>
    </w:p>
    <w:p w:rsidR="003D51AB" w:rsidRPr="00E82A3B" w:rsidRDefault="003D51AB" w:rsidP="00E627CB">
      <w:pPr>
        <w:spacing w:line="240" w:lineRule="auto"/>
        <w:jc w:val="both"/>
        <w:rPr>
          <w:lang w:val="es-CO"/>
        </w:rPr>
      </w:pPr>
      <w:r w:rsidRPr="00E82A3B">
        <w:rPr>
          <w:lang w:val="es-CO"/>
        </w:rPr>
        <w:t>Las disposiciones de este Código relativas al contrato de arbitraje no son aplicables a las controversias en que sean parte los Estados nacional o local.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2991.   AUTONOMÍA.</w:t>
      </w:r>
    </w:p>
    <w:p w:rsidR="003D51AB" w:rsidRPr="00E82A3B" w:rsidRDefault="003D51AB" w:rsidP="00E627CB">
      <w:pPr>
        <w:spacing w:line="240" w:lineRule="auto"/>
        <w:jc w:val="both"/>
        <w:rPr>
          <w:lang w:val="es-CO"/>
        </w:rPr>
      </w:pPr>
      <w:r w:rsidRPr="00E82A3B">
        <w:rPr>
          <w:lang w:val="es-CO"/>
        </w:rPr>
        <w:t xml:space="preserve"> El contrato de arbitraje es independiente del contrato con el que se relaciona. La ineficacia de éste no obsta a la validez del contrato de arbitraje, por lo que los árbitros conservan su competencia, aun en caso de nulidad de aquél, para determinar los respectivos derechos de las partes y pronunciarse sobre sus pretensiones y alegaciones.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2992.  REMISIÓN NORMATIVA. </w:t>
      </w:r>
    </w:p>
    <w:p w:rsidR="003D51AB" w:rsidRPr="00E82A3B" w:rsidRDefault="003D51AB" w:rsidP="00E627CB">
      <w:pPr>
        <w:spacing w:line="240" w:lineRule="auto"/>
        <w:jc w:val="both"/>
        <w:rPr>
          <w:lang w:val="es-CO"/>
        </w:rPr>
      </w:pPr>
      <w:r w:rsidRPr="00E82A3B">
        <w:rPr>
          <w:lang w:val="es-CO"/>
        </w:rPr>
        <w:t>La instrumentación y todo lo relacionado con la competencia y trámite del arbitraje, deberá someterse a lo estipulado por la ley 1563 de 2012, por medio de la cual se expide el Estatuto de Arbitraje Nacional e Internacional y se dictan otras disposiciones.</w:t>
      </w:r>
    </w:p>
    <w:p w:rsidR="003D51AB" w:rsidRPr="00E82A3B" w:rsidRDefault="003D51AB" w:rsidP="00E627CB">
      <w:pPr>
        <w:spacing w:line="240" w:lineRule="auto"/>
        <w:jc w:val="both"/>
        <w:rPr>
          <w:lang w:val="es-CO"/>
        </w:rPr>
      </w:pPr>
    </w:p>
    <w:p w:rsidR="003D51AB" w:rsidRPr="00802201" w:rsidRDefault="003D51AB" w:rsidP="00802201">
      <w:pPr>
        <w:spacing w:line="240" w:lineRule="auto"/>
        <w:jc w:val="center"/>
        <w:rPr>
          <w:b/>
          <w:lang w:val="es-CO"/>
        </w:rPr>
      </w:pPr>
      <w:r w:rsidRPr="00802201">
        <w:rPr>
          <w:b/>
          <w:lang w:val="es-CO"/>
        </w:rPr>
        <w:t>CAPÍTULO 29. CONTRATO DE FIDEICOMISO.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2993.  CONCEPTO DE LA FIDUCIA MERCANTIL. </w:t>
      </w:r>
    </w:p>
    <w:p w:rsidR="003D51AB" w:rsidRPr="00E82A3B" w:rsidRDefault="003D51AB" w:rsidP="00E627CB">
      <w:pPr>
        <w:spacing w:line="240" w:lineRule="auto"/>
        <w:jc w:val="both"/>
        <w:rPr>
          <w:lang w:val="es-CO"/>
        </w:rPr>
      </w:pPr>
      <w:r w:rsidRPr="00E82A3B">
        <w:rPr>
          <w:lang w:val="es-CO"/>
        </w:rPr>
        <w:t>La fiducia mercantil es un negocio jurídico en virtud del cual una persona, llamada fiduciante o fideicomitente, transfiere uno o mas bienes especificados a otra, llamada fiduciario, quien se obliga a administrarlos o enajenarlos para cumplir una finalidad determinada por el constituyente, en provecho de éste o de un tercero llamado beneficiario o fideicomisario.</w:t>
      </w:r>
    </w:p>
    <w:p w:rsidR="003D51AB" w:rsidRPr="00E82A3B" w:rsidRDefault="003D51AB" w:rsidP="00E627CB">
      <w:pPr>
        <w:spacing w:line="240" w:lineRule="auto"/>
        <w:jc w:val="both"/>
        <w:rPr>
          <w:lang w:val="es-CO"/>
        </w:rPr>
      </w:pPr>
      <w:r w:rsidRPr="00E82A3B">
        <w:rPr>
          <w:lang w:val="es-CO"/>
        </w:rPr>
        <w:t>Una persona puede ser al mismo tiempo fiduciante y beneficiario.</w:t>
      </w:r>
    </w:p>
    <w:p w:rsidR="003D51AB" w:rsidRPr="00E82A3B" w:rsidRDefault="003D51AB" w:rsidP="00E627CB">
      <w:pPr>
        <w:spacing w:line="240" w:lineRule="auto"/>
        <w:jc w:val="both"/>
        <w:rPr>
          <w:lang w:val="es-CO"/>
        </w:rPr>
      </w:pPr>
      <w:r w:rsidRPr="00E82A3B">
        <w:rPr>
          <w:lang w:val="es-CO"/>
        </w:rPr>
        <w:t>Solo los establecimientos de crédito y las sociedades fiduciarias, especialmente autorizados por la Superintendencia Bancaria, podrán tener la calidad de fiduciarios.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2994.  OBLIGACIONES GARANTIZADAS CON LOS BIENES ENTREGADOS EN FIDEICOMISO. </w:t>
      </w:r>
    </w:p>
    <w:p w:rsidR="003D51AB" w:rsidRPr="00E82A3B" w:rsidRDefault="003D51AB" w:rsidP="00E627CB">
      <w:pPr>
        <w:spacing w:line="240" w:lineRule="auto"/>
        <w:jc w:val="both"/>
        <w:rPr>
          <w:lang w:val="es-CO"/>
        </w:rPr>
      </w:pPr>
      <w:r w:rsidRPr="00E82A3B">
        <w:rPr>
          <w:lang w:val="es-CO"/>
        </w:rPr>
        <w:t>Los bienes objeto de la fiducia no forman parte de la garantía general de los acreedores del fiduciario y sólo garantizan las obligaciones contraídas en el cumplimiento de la finalidad perseguida.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2995.  CONSTITUCIÓN DE LA FIDUCIA. </w:t>
      </w:r>
    </w:p>
    <w:p w:rsidR="003D51AB" w:rsidRPr="00E82A3B" w:rsidRDefault="003D51AB" w:rsidP="00E627CB">
      <w:pPr>
        <w:spacing w:line="240" w:lineRule="auto"/>
        <w:jc w:val="both"/>
        <w:rPr>
          <w:lang w:val="es-CO"/>
        </w:rPr>
      </w:pPr>
      <w:r w:rsidRPr="00E82A3B">
        <w:rPr>
          <w:lang w:val="es-CO"/>
        </w:rPr>
        <w:t>La fiducia constituida entre vivos deberá constar en escritura pública registrada según la naturaleza de los bienes. La constituida Mortis causa, deberá serlo por testamento.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2996.  EXISTENCIA DE FIDEICOMISARIO.</w:t>
      </w:r>
    </w:p>
    <w:p w:rsidR="003D51AB" w:rsidRPr="00E82A3B" w:rsidRDefault="003D51AB" w:rsidP="00E627CB">
      <w:pPr>
        <w:spacing w:line="240" w:lineRule="auto"/>
        <w:jc w:val="both"/>
        <w:rPr>
          <w:lang w:val="es-CO"/>
        </w:rPr>
      </w:pPr>
      <w:r w:rsidRPr="00E82A3B">
        <w:rPr>
          <w:lang w:val="es-CO"/>
        </w:rPr>
        <w:t xml:space="preserve"> La existencia del fideicomisario no es necesaria en el acto de constitución del fideicomiso, pero sí debe ser posible y realizarse dentro del término de duración del mismo, de modo que sus fines puedan tener pleno efecto.</w:t>
      </w:r>
    </w:p>
    <w:p w:rsidR="003D51AB" w:rsidRPr="00E82A3B" w:rsidRDefault="003D51AB" w:rsidP="00E627CB">
      <w:pPr>
        <w:spacing w:line="240" w:lineRule="auto"/>
        <w:jc w:val="both"/>
        <w:rPr>
          <w:lang w:val="es-CO"/>
        </w:rPr>
      </w:pPr>
      <w:r w:rsidRPr="00E82A3B">
        <w:rPr>
          <w:lang w:val="es-CO"/>
        </w:rPr>
        <w:t xml:space="preserve">ARTÍCULO 2997.  FIDUCIAS PROHIBIDAS. </w:t>
      </w:r>
    </w:p>
    <w:p w:rsidR="003D51AB" w:rsidRPr="00E82A3B" w:rsidRDefault="003D51AB" w:rsidP="00E627CB">
      <w:pPr>
        <w:spacing w:line="240" w:lineRule="auto"/>
        <w:jc w:val="both"/>
        <w:rPr>
          <w:lang w:val="es-CO"/>
        </w:rPr>
      </w:pPr>
      <w:r w:rsidRPr="00E82A3B">
        <w:rPr>
          <w:lang w:val="es-CO"/>
        </w:rPr>
        <w:t>Quedan prohibidos:</w:t>
      </w:r>
    </w:p>
    <w:p w:rsidR="003D51AB" w:rsidRPr="00E82A3B" w:rsidRDefault="003D51AB" w:rsidP="00E627CB">
      <w:pPr>
        <w:spacing w:line="240" w:lineRule="auto"/>
        <w:jc w:val="both"/>
        <w:rPr>
          <w:lang w:val="es-CO"/>
        </w:rPr>
      </w:pPr>
      <w:r w:rsidRPr="00E82A3B">
        <w:rPr>
          <w:lang w:val="es-CO"/>
        </w:rPr>
        <w:t>1) Los negocios fiduciarios secretos;</w:t>
      </w:r>
    </w:p>
    <w:p w:rsidR="003D51AB" w:rsidRPr="00E82A3B" w:rsidRDefault="003D51AB" w:rsidP="00E627CB">
      <w:pPr>
        <w:spacing w:line="240" w:lineRule="auto"/>
        <w:jc w:val="both"/>
        <w:rPr>
          <w:lang w:val="es-CO"/>
        </w:rPr>
      </w:pPr>
      <w:r w:rsidRPr="00E82A3B">
        <w:rPr>
          <w:lang w:val="es-CO"/>
        </w:rPr>
        <w:t>2) Aquellos en los cuales el beneficio se concede a diversas personas sucesivamente, 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2998.   OBLIGACIÓN DE EFECTUAR INVENTARIO Y CAUCIÓN ESPECIAL. </w:t>
      </w:r>
    </w:p>
    <w:p w:rsidR="003D51AB" w:rsidRPr="00E82A3B" w:rsidRDefault="003D51AB" w:rsidP="00E627CB">
      <w:pPr>
        <w:spacing w:line="240" w:lineRule="auto"/>
        <w:jc w:val="both"/>
        <w:rPr>
          <w:lang w:val="es-CO"/>
        </w:rPr>
      </w:pPr>
      <w:r w:rsidRPr="00E82A3B">
        <w:rPr>
          <w:lang w:val="es-CO"/>
        </w:rPr>
        <w:t>A petición del fiduciante, del beneficiario, o de sus ascendientes, en caso de que aún no exista, el juez competente podrá imponer al fiduciario la obligación de efectuar el inventario de los bienes recibidos en fiducia, así como la de prestar una caución especial.</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2999.  RENUNCIA DEL FIDUCIARIO. </w:t>
      </w:r>
    </w:p>
    <w:p w:rsidR="003D51AB" w:rsidRPr="00E82A3B" w:rsidRDefault="003D51AB" w:rsidP="00E627CB">
      <w:pPr>
        <w:spacing w:line="240" w:lineRule="auto"/>
        <w:jc w:val="both"/>
        <w:rPr>
          <w:lang w:val="es-CO"/>
        </w:rPr>
      </w:pPr>
      <w:r w:rsidRPr="00E82A3B">
        <w:rPr>
          <w:lang w:val="es-CO"/>
        </w:rPr>
        <w:t>El fiduciario sólo podrá renunciar a su gestión por los motivos expresamente indicados en el contrato.</w:t>
      </w:r>
    </w:p>
    <w:p w:rsidR="003D51AB" w:rsidRPr="00E82A3B" w:rsidRDefault="003D51AB" w:rsidP="00E627CB">
      <w:pPr>
        <w:spacing w:line="240" w:lineRule="auto"/>
        <w:jc w:val="both"/>
        <w:rPr>
          <w:lang w:val="es-CO"/>
        </w:rPr>
      </w:pPr>
      <w:r w:rsidRPr="00E82A3B">
        <w:rPr>
          <w:lang w:val="es-CO"/>
        </w:rPr>
        <w:t>A falta de estipulación, se presumen causas justificativas de renuncia las siguientes:</w:t>
      </w:r>
    </w:p>
    <w:p w:rsidR="003D51AB" w:rsidRPr="00E82A3B" w:rsidRDefault="003D51AB" w:rsidP="00E627CB">
      <w:pPr>
        <w:spacing w:line="240" w:lineRule="auto"/>
        <w:jc w:val="both"/>
        <w:rPr>
          <w:lang w:val="es-CO"/>
        </w:rPr>
      </w:pPr>
      <w:r w:rsidRPr="00E82A3B">
        <w:rPr>
          <w:lang w:val="es-CO"/>
        </w:rPr>
        <w:t>1) Que el beneficiario no pueda o se niegue a recibir las prestaciones de acuerdo con el acto constitutivo;</w:t>
      </w:r>
    </w:p>
    <w:p w:rsidR="003D51AB" w:rsidRPr="00E82A3B" w:rsidRDefault="003D51AB" w:rsidP="00E627CB">
      <w:pPr>
        <w:spacing w:line="240" w:lineRule="auto"/>
        <w:jc w:val="both"/>
        <w:rPr>
          <w:lang w:val="es-CO"/>
        </w:rPr>
      </w:pPr>
      <w:r w:rsidRPr="00E82A3B">
        <w:rPr>
          <w:lang w:val="es-CO"/>
        </w:rPr>
        <w:lastRenderedPageBreak/>
        <w:t>2) Que los bienes fideicomitidos no rindan productos suficientes para cubrir las compensaciones estipuladas a favor del fiduciario, y</w:t>
      </w:r>
    </w:p>
    <w:p w:rsidR="003D51AB" w:rsidRPr="00E82A3B" w:rsidRDefault="003D51AB" w:rsidP="00E627CB">
      <w:pPr>
        <w:spacing w:line="240" w:lineRule="auto"/>
        <w:jc w:val="both"/>
        <w:rPr>
          <w:lang w:val="es-CO"/>
        </w:rPr>
      </w:pPr>
      <w:r w:rsidRPr="00E82A3B">
        <w:rPr>
          <w:lang w:val="es-CO"/>
        </w:rPr>
        <w:t>3) Que el fiduciante, sus causahabientes o el beneficiario, en su caso, se nieguen a pagar dichas compensaciones.</w:t>
      </w:r>
    </w:p>
    <w:p w:rsidR="003D51AB" w:rsidRPr="00E82A3B" w:rsidRDefault="003D51AB" w:rsidP="00E627CB">
      <w:pPr>
        <w:spacing w:line="240" w:lineRule="auto"/>
        <w:jc w:val="both"/>
        <w:rPr>
          <w:lang w:val="es-CO"/>
        </w:rPr>
      </w:pPr>
      <w:r w:rsidRPr="00E82A3B">
        <w:rPr>
          <w:lang w:val="es-CO"/>
        </w:rPr>
        <w:t>La renuncia del fiduciario requiere autorización previa del Superintendente Bancario.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3000.  SEPARACIÓN DE BIENES FIDEICOMITIDOS. </w:t>
      </w:r>
    </w:p>
    <w:p w:rsidR="003D51AB" w:rsidRPr="00E82A3B" w:rsidRDefault="003D51AB" w:rsidP="00E627CB">
      <w:pPr>
        <w:spacing w:line="240" w:lineRule="auto"/>
        <w:jc w:val="both"/>
        <w:rPr>
          <w:lang w:val="es-CO"/>
        </w:rPr>
      </w:pPr>
      <w:r w:rsidRPr="00E82A3B">
        <w:rPr>
          <w:lang w:val="es-CO"/>
        </w:rPr>
        <w:t>Para todos los efectos legales, los bienes fideicomitidos deberán mantenerse separados del resto del activo del fiduciario y de los que correspondan a otros negocios fiduciarios, y forman un patrimonio autónomo afecto a la finalidad contemplada en el acto constitutivo.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3001.  OTROS DEBERES INDELEGABLES DEL FIDUCIARIO.</w:t>
      </w:r>
    </w:p>
    <w:p w:rsidR="003D51AB" w:rsidRPr="00E82A3B" w:rsidRDefault="003D51AB" w:rsidP="00E627CB">
      <w:pPr>
        <w:spacing w:line="240" w:lineRule="auto"/>
        <w:jc w:val="both"/>
        <w:rPr>
          <w:lang w:val="es-CO"/>
        </w:rPr>
      </w:pPr>
      <w:r w:rsidRPr="00E82A3B">
        <w:rPr>
          <w:lang w:val="es-CO"/>
        </w:rPr>
        <w:t xml:space="preserve"> Son deberes indelegables del fiduciario, además de los previstos en el acto constitutivo, los siguientes:</w:t>
      </w:r>
    </w:p>
    <w:p w:rsidR="003D51AB" w:rsidRPr="00E82A3B" w:rsidRDefault="003D51AB" w:rsidP="00E627CB">
      <w:pPr>
        <w:spacing w:line="240" w:lineRule="auto"/>
        <w:jc w:val="both"/>
        <w:rPr>
          <w:lang w:val="es-CO"/>
        </w:rPr>
      </w:pPr>
      <w:r w:rsidRPr="00E82A3B">
        <w:rPr>
          <w:lang w:val="es-CO"/>
        </w:rPr>
        <w:t>1) Realizar diligentemente todos los actos necesarios para la consecución de la finalidad de la fiducia;</w:t>
      </w:r>
    </w:p>
    <w:p w:rsidR="003D51AB" w:rsidRPr="00E82A3B" w:rsidRDefault="003D51AB" w:rsidP="00E627CB">
      <w:pPr>
        <w:spacing w:line="240" w:lineRule="auto"/>
        <w:jc w:val="both"/>
        <w:rPr>
          <w:lang w:val="es-CO"/>
        </w:rPr>
      </w:pPr>
      <w:r w:rsidRPr="00E82A3B">
        <w:rPr>
          <w:lang w:val="es-CO"/>
        </w:rPr>
        <w:t>2) Mantener los bienes objeto de la fiducia separado de los suyos y de los que correspondan a otros negocios fiduciarios;</w:t>
      </w:r>
    </w:p>
    <w:p w:rsidR="003D51AB" w:rsidRPr="00E82A3B" w:rsidRDefault="003D51AB" w:rsidP="00E627CB">
      <w:pPr>
        <w:spacing w:line="240" w:lineRule="auto"/>
        <w:jc w:val="both"/>
        <w:rPr>
          <w:lang w:val="es-CO"/>
        </w:rPr>
      </w:pPr>
      <w:r w:rsidRPr="00E82A3B">
        <w:rPr>
          <w:lang w:val="es-CO"/>
        </w:rPr>
        <w:t>3) Invertir los bienes provenientes del negocio fiduciario en la forma y con los requisitos previstos en el acto constitutivo, salvo que se le haya permitido obrar del modo que más conveniente le parezca;</w:t>
      </w:r>
    </w:p>
    <w:p w:rsidR="003D51AB" w:rsidRPr="00E82A3B" w:rsidRDefault="003D51AB" w:rsidP="00E627CB">
      <w:pPr>
        <w:spacing w:line="240" w:lineRule="auto"/>
        <w:jc w:val="both"/>
        <w:rPr>
          <w:lang w:val="es-CO"/>
        </w:rPr>
      </w:pPr>
      <w:r w:rsidRPr="00E82A3B">
        <w:rPr>
          <w:lang w:val="es-CO"/>
        </w:rPr>
        <w:t>4) llevar la personería para la protección y defensa de los bienes fideicomitidos contra actos de terceros, del beneficiario y aún del mismo constituyente;</w:t>
      </w:r>
    </w:p>
    <w:p w:rsidR="003D51AB" w:rsidRPr="00E82A3B" w:rsidRDefault="003D51AB" w:rsidP="00E627CB">
      <w:pPr>
        <w:spacing w:line="240" w:lineRule="auto"/>
        <w:jc w:val="both"/>
        <w:rPr>
          <w:lang w:val="es-CO"/>
        </w:rPr>
      </w:pPr>
      <w:r w:rsidRPr="00E82A3B">
        <w:rPr>
          <w:lang w:val="es-CO"/>
        </w:rPr>
        <w:t>5) Pedir instrucciones al Superintendente Bancario cuando tenga fundadas dudas acerca de la naturaleza y alcance de sus obligaciones o deba apartarse de las autorizaciones contenidas en el acto constitutivo, cuando así lo exijan las circunstancias. En estos casos el Superintendente citará previamente al fiduciante y al beneficiario;</w:t>
      </w:r>
    </w:p>
    <w:p w:rsidR="003D51AB" w:rsidRPr="00E82A3B" w:rsidRDefault="003D51AB" w:rsidP="00E627CB">
      <w:pPr>
        <w:spacing w:line="240" w:lineRule="auto"/>
        <w:jc w:val="both"/>
        <w:rPr>
          <w:lang w:val="es-CO"/>
        </w:rPr>
      </w:pPr>
      <w:r w:rsidRPr="00E82A3B">
        <w:rPr>
          <w:lang w:val="es-CO"/>
        </w:rPr>
        <w:t>6) Procurar el mayor rendimiento de los bienes objeto del negocio fiduciario, para lo cual todo acto de disposición que realice será siempre oneroso y con fines lucrativos, salvo determinación contraria del acto constitutivo;</w:t>
      </w:r>
    </w:p>
    <w:p w:rsidR="003D51AB" w:rsidRPr="00E82A3B" w:rsidRDefault="003D51AB" w:rsidP="00E627CB">
      <w:pPr>
        <w:spacing w:line="240" w:lineRule="auto"/>
        <w:jc w:val="both"/>
        <w:rPr>
          <w:lang w:val="es-CO"/>
        </w:rPr>
      </w:pPr>
      <w:r w:rsidRPr="00E82A3B">
        <w:rPr>
          <w:lang w:val="es-CO"/>
        </w:rPr>
        <w:t>7) Transferir los bienes a la persona a quien corresponda conforme al acto constitutivo o a la ley, una vez concluido el negocio fiduciario, y</w:t>
      </w:r>
    </w:p>
    <w:p w:rsidR="003D51AB" w:rsidRPr="00E82A3B" w:rsidRDefault="003D51AB" w:rsidP="00E627CB">
      <w:pPr>
        <w:spacing w:line="240" w:lineRule="auto"/>
        <w:jc w:val="both"/>
        <w:rPr>
          <w:lang w:val="es-CO"/>
        </w:rPr>
      </w:pPr>
      <w:r w:rsidRPr="00E82A3B">
        <w:rPr>
          <w:lang w:val="es-CO"/>
        </w:rPr>
        <w:t>8) Rendir cuentas comprobadas de su gestión al beneficiario cada seis meses.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3002.  OTROS DERECHOS DEL BENEFICIARIO. </w:t>
      </w:r>
    </w:p>
    <w:p w:rsidR="003D51AB" w:rsidRPr="00E82A3B" w:rsidRDefault="003D51AB" w:rsidP="00E627CB">
      <w:pPr>
        <w:spacing w:line="240" w:lineRule="auto"/>
        <w:jc w:val="both"/>
        <w:rPr>
          <w:lang w:val="es-CO"/>
        </w:rPr>
      </w:pPr>
      <w:r w:rsidRPr="00E82A3B">
        <w:rPr>
          <w:lang w:val="es-CO"/>
        </w:rPr>
        <w:t>El beneficiario tendrá, además de los derechos que le conceden el acto constitutivo y la ley, los siguientes:</w:t>
      </w:r>
    </w:p>
    <w:p w:rsidR="003D51AB" w:rsidRPr="00E82A3B" w:rsidRDefault="003D51AB" w:rsidP="00E627CB">
      <w:pPr>
        <w:spacing w:line="240" w:lineRule="auto"/>
        <w:jc w:val="both"/>
        <w:rPr>
          <w:lang w:val="es-CO"/>
        </w:rPr>
      </w:pPr>
      <w:r w:rsidRPr="00E82A3B">
        <w:rPr>
          <w:lang w:val="es-CO"/>
        </w:rPr>
        <w:t>2) Exigir al fiduciario el fiel cumplimiento de sus obligaciones y hacer efectiva la responsabilidad por el incumplimiento de ellas;</w:t>
      </w:r>
    </w:p>
    <w:p w:rsidR="003D51AB" w:rsidRPr="00E82A3B" w:rsidRDefault="003D51AB" w:rsidP="00E627CB">
      <w:pPr>
        <w:spacing w:line="240" w:lineRule="auto"/>
        <w:jc w:val="both"/>
        <w:rPr>
          <w:lang w:val="es-CO"/>
        </w:rPr>
      </w:pPr>
      <w:r w:rsidRPr="00E82A3B">
        <w:rPr>
          <w:lang w:val="es-CO"/>
        </w:rPr>
        <w:t>2) Impugnar los actos anulables por el fiduciario, dentro de los cinco años contados desde el día en que el beneficiario hubiera tenido noticia del acto que da origen a la acción, y exigir la devolución de los bienes dados en fideicomiso a quien corresponda;</w:t>
      </w:r>
    </w:p>
    <w:p w:rsidR="003D51AB" w:rsidRPr="00E82A3B" w:rsidRDefault="003D51AB" w:rsidP="00E627CB">
      <w:pPr>
        <w:spacing w:line="240" w:lineRule="auto"/>
        <w:jc w:val="both"/>
        <w:rPr>
          <w:lang w:val="es-CO"/>
        </w:rPr>
      </w:pPr>
      <w:r w:rsidRPr="00E82A3B">
        <w:rPr>
          <w:lang w:val="es-CO"/>
        </w:rPr>
        <w:t>3) oponerse a toda medida preventiva o de ejecución tomada contra los bienes dados en fiducia o por obligaciones que no los afectan, en caso de que el fiduciario no lo hiciere, y</w:t>
      </w:r>
    </w:p>
    <w:p w:rsidR="003D51AB" w:rsidRPr="00E82A3B" w:rsidRDefault="003D51AB" w:rsidP="00E627CB">
      <w:pPr>
        <w:spacing w:line="240" w:lineRule="auto"/>
        <w:jc w:val="both"/>
        <w:rPr>
          <w:lang w:val="es-CO"/>
        </w:rPr>
      </w:pPr>
      <w:r w:rsidRPr="00E82A3B">
        <w:rPr>
          <w:lang w:val="es-CO"/>
        </w:rPr>
        <w:lastRenderedPageBreak/>
        <w:t>4) Pedir al Superintendente Bancario por causa justificada, la remoción del fiduciario y, como medida preventiva, el nombramiento de un administrador interino.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3003.  DERECHOS DEL FIDUCIANTE. </w:t>
      </w:r>
    </w:p>
    <w:p w:rsidR="003D51AB" w:rsidRPr="00E82A3B" w:rsidRDefault="003D51AB" w:rsidP="00E627CB">
      <w:pPr>
        <w:spacing w:line="240" w:lineRule="auto"/>
        <w:jc w:val="both"/>
        <w:rPr>
          <w:lang w:val="es-CO"/>
        </w:rPr>
      </w:pPr>
      <w:r w:rsidRPr="00E82A3B">
        <w:rPr>
          <w:lang w:val="es-CO"/>
        </w:rPr>
        <w:t>Al fiduciante le corresponderán los siguientes derechos:</w:t>
      </w:r>
    </w:p>
    <w:p w:rsidR="003D51AB" w:rsidRPr="00E82A3B" w:rsidRDefault="003D51AB" w:rsidP="00E627CB">
      <w:pPr>
        <w:spacing w:line="240" w:lineRule="auto"/>
        <w:jc w:val="both"/>
        <w:rPr>
          <w:lang w:val="es-CO"/>
        </w:rPr>
      </w:pPr>
      <w:r w:rsidRPr="00E82A3B">
        <w:rPr>
          <w:lang w:val="es-CO"/>
        </w:rPr>
        <w:t>1) Los que se hubiere reservado para ejercerlos directamente sobre los bienes fideicomitidos;</w:t>
      </w:r>
    </w:p>
    <w:p w:rsidR="003D51AB" w:rsidRPr="00E82A3B" w:rsidRDefault="003D51AB" w:rsidP="00E627CB">
      <w:pPr>
        <w:spacing w:line="240" w:lineRule="auto"/>
        <w:jc w:val="both"/>
        <w:rPr>
          <w:lang w:val="es-CO"/>
        </w:rPr>
      </w:pPr>
      <w:r w:rsidRPr="00E82A3B">
        <w:rPr>
          <w:lang w:val="es-CO"/>
        </w:rPr>
        <w:t>2) Revocar la fiducia, cuando se hubiere reservado esa facultad en el acto constitutivo, pedir la remoción del fiduciario y nombrar el sustituto, cuando a ello haya lugar;</w:t>
      </w:r>
    </w:p>
    <w:p w:rsidR="003D51AB" w:rsidRPr="00E82A3B" w:rsidRDefault="003D51AB" w:rsidP="00E627CB">
      <w:pPr>
        <w:spacing w:line="240" w:lineRule="auto"/>
        <w:jc w:val="both"/>
        <w:rPr>
          <w:lang w:val="es-CO"/>
        </w:rPr>
      </w:pPr>
      <w:r w:rsidRPr="00E82A3B">
        <w:rPr>
          <w:lang w:val="es-CO"/>
        </w:rPr>
        <w:t>3) obtener la devolución de los bienes al extinguirse el negocio fiduciario, si cosa distinta no se hubiere previsto en el acto de su constitución;</w:t>
      </w:r>
    </w:p>
    <w:p w:rsidR="003D51AB" w:rsidRPr="00E82A3B" w:rsidRDefault="003D51AB" w:rsidP="00E627CB">
      <w:pPr>
        <w:spacing w:line="240" w:lineRule="auto"/>
        <w:jc w:val="both"/>
        <w:rPr>
          <w:lang w:val="es-CO"/>
        </w:rPr>
      </w:pPr>
      <w:r w:rsidRPr="00E82A3B">
        <w:rPr>
          <w:lang w:val="es-CO"/>
        </w:rPr>
        <w:t>4) Exigir rendición de cuentas;</w:t>
      </w:r>
    </w:p>
    <w:p w:rsidR="003D51AB" w:rsidRPr="00E82A3B" w:rsidRDefault="003D51AB" w:rsidP="00E627CB">
      <w:pPr>
        <w:spacing w:line="240" w:lineRule="auto"/>
        <w:jc w:val="both"/>
        <w:rPr>
          <w:lang w:val="es-CO"/>
        </w:rPr>
      </w:pPr>
      <w:r w:rsidRPr="00E82A3B">
        <w:rPr>
          <w:lang w:val="es-CO"/>
        </w:rPr>
        <w:t>5) Ejercer la acción de responsabilidad contra el fiduciario, y</w:t>
      </w:r>
    </w:p>
    <w:p w:rsidR="003D51AB" w:rsidRPr="00E82A3B" w:rsidRDefault="003D51AB" w:rsidP="00E627CB">
      <w:pPr>
        <w:spacing w:line="240" w:lineRule="auto"/>
        <w:jc w:val="both"/>
        <w:rPr>
          <w:lang w:val="es-CO"/>
        </w:rPr>
      </w:pPr>
      <w:r w:rsidRPr="00E82A3B">
        <w:rPr>
          <w:lang w:val="es-CO"/>
        </w:rPr>
        <w:t>6) En general, todos los derechos expresamente estipulados y que no sean incompatibles con los del fiduciario o del beneficiario o con la esencia de la institución.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3004.  REMUNERACIÓN DEL NEGOCIO FIDUCIARIO. </w:t>
      </w:r>
    </w:p>
    <w:p w:rsidR="003D51AB" w:rsidRPr="00E82A3B" w:rsidRDefault="003D51AB" w:rsidP="00E627CB">
      <w:pPr>
        <w:spacing w:line="240" w:lineRule="auto"/>
        <w:jc w:val="both"/>
        <w:rPr>
          <w:lang w:val="es-CO"/>
        </w:rPr>
      </w:pPr>
      <w:r w:rsidRPr="00E82A3B">
        <w:rPr>
          <w:lang w:val="es-CO"/>
        </w:rPr>
        <w:t>Todo negocio fiduciario será remunerado conforme a las tarifas que al efecto expida la Superintendencia Bancaria.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3005.  PERSECUCIÓN DE BIENES OBJETO DEL NEGOCIO FIDUCIARIO. </w:t>
      </w:r>
    </w:p>
    <w:p w:rsidR="003D51AB" w:rsidRPr="00E82A3B" w:rsidRDefault="003D51AB" w:rsidP="00E627CB">
      <w:pPr>
        <w:spacing w:line="240" w:lineRule="auto"/>
        <w:jc w:val="both"/>
        <w:rPr>
          <w:lang w:val="es-CO"/>
        </w:rPr>
      </w:pPr>
      <w:r w:rsidRPr="00E82A3B">
        <w:rPr>
          <w:lang w:val="es-CO"/>
        </w:rPr>
        <w:t>Los bienes objeto del negocio fiduciario no podrán ser perseguidos por los acreedores del fiduciante, a menos que sus acreencias sean anteriores a la constitución del mismo. Los acreedores del beneficiario solamente podrán perseguir los rendimientos que le reporten dichos bienes.</w:t>
      </w:r>
    </w:p>
    <w:p w:rsidR="003D51AB" w:rsidRPr="00E82A3B" w:rsidRDefault="003D51AB" w:rsidP="00E627CB">
      <w:pPr>
        <w:spacing w:line="240" w:lineRule="auto"/>
        <w:jc w:val="both"/>
        <w:rPr>
          <w:lang w:val="es-CO"/>
        </w:rPr>
      </w:pPr>
      <w:r w:rsidRPr="00E82A3B">
        <w:rPr>
          <w:lang w:val="es-CO"/>
        </w:rPr>
        <w:t>El negocio fiduciario celebrado en fraude de terceros podrá ser impugnado por los interesados.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3006.  CAUSALES DE REMOCIÓN DEL FIDUCIARIO. </w:t>
      </w:r>
    </w:p>
    <w:p w:rsidR="003D51AB" w:rsidRPr="00E82A3B" w:rsidRDefault="003D51AB" w:rsidP="00E627CB">
      <w:pPr>
        <w:spacing w:line="240" w:lineRule="auto"/>
        <w:jc w:val="both"/>
        <w:rPr>
          <w:lang w:val="es-CO"/>
        </w:rPr>
      </w:pPr>
      <w:r w:rsidRPr="00E82A3B">
        <w:rPr>
          <w:lang w:val="es-CO"/>
        </w:rPr>
        <w:t>A solicitud de parte interesada el fiduciario podrá ser removido de su cargo por el juez competente cuando se presente alguna de estas causales:</w:t>
      </w:r>
    </w:p>
    <w:p w:rsidR="003D51AB" w:rsidRPr="00E82A3B" w:rsidRDefault="003D51AB" w:rsidP="00E627CB">
      <w:pPr>
        <w:spacing w:line="240" w:lineRule="auto"/>
        <w:jc w:val="both"/>
        <w:rPr>
          <w:lang w:val="es-CO"/>
        </w:rPr>
      </w:pPr>
      <w:r w:rsidRPr="00E82A3B">
        <w:rPr>
          <w:lang w:val="es-CO"/>
        </w:rPr>
        <w:t>1) Si tiene intereses incompatibles con los del beneficiario;</w:t>
      </w:r>
    </w:p>
    <w:p w:rsidR="003D51AB" w:rsidRPr="00E82A3B" w:rsidRDefault="003D51AB" w:rsidP="00E627CB">
      <w:pPr>
        <w:spacing w:line="240" w:lineRule="auto"/>
        <w:jc w:val="both"/>
        <w:rPr>
          <w:lang w:val="es-CO"/>
        </w:rPr>
      </w:pPr>
      <w:r w:rsidRPr="00E82A3B">
        <w:rPr>
          <w:lang w:val="es-CO"/>
        </w:rPr>
        <w:t>2) Por incapacidad o inhabilidad;</w:t>
      </w:r>
    </w:p>
    <w:p w:rsidR="003D51AB" w:rsidRPr="00E82A3B" w:rsidRDefault="003D51AB" w:rsidP="00E627CB">
      <w:pPr>
        <w:spacing w:line="240" w:lineRule="auto"/>
        <w:jc w:val="both"/>
        <w:rPr>
          <w:lang w:val="es-CO"/>
        </w:rPr>
      </w:pPr>
      <w:r w:rsidRPr="00E82A3B">
        <w:rPr>
          <w:lang w:val="es-CO"/>
        </w:rPr>
        <w:t>3) Si se le comprueba dolo o grave negligencia o descuido en sus funciones como fiduciario, o en cualquiera otros negocios propios o ajenos, de tal modo que se dude fundadamente del buen resultado de la gestión encomendada, y</w:t>
      </w:r>
    </w:p>
    <w:p w:rsidR="003D51AB" w:rsidRPr="00E82A3B" w:rsidRDefault="003D51AB" w:rsidP="00E627CB">
      <w:pPr>
        <w:spacing w:line="240" w:lineRule="auto"/>
        <w:jc w:val="both"/>
        <w:rPr>
          <w:lang w:val="es-CO"/>
        </w:rPr>
      </w:pPr>
      <w:r w:rsidRPr="00E82A3B">
        <w:rPr>
          <w:lang w:val="es-CO"/>
        </w:rPr>
        <w:t>4) Cuando no acceda a verificar inventario de los bienes objeto de la fiducia, o a dar caución o tomar las demás medidas de carácter conservativo que le imponga el juez.</w:t>
      </w:r>
    </w:p>
    <w:p w:rsidR="003D51AB" w:rsidRPr="00E82A3B" w:rsidRDefault="003D51AB" w:rsidP="00E627CB">
      <w:pPr>
        <w:spacing w:line="240" w:lineRule="auto"/>
        <w:jc w:val="both"/>
        <w:rPr>
          <w:lang w:val="es-CO"/>
        </w:rPr>
      </w:pPr>
      <w:r w:rsidRPr="00E82A3B">
        <w:rPr>
          <w:lang w:val="es-CO"/>
        </w:rPr>
        <w:t xml:space="preserve">ARTÍCULO 3007.  CAUSAS DE EXTINCIÓN DEL NEGOCIO FIDUCIARIO. </w:t>
      </w:r>
    </w:p>
    <w:p w:rsidR="003D51AB" w:rsidRPr="00E82A3B" w:rsidRDefault="003D51AB" w:rsidP="00E627CB">
      <w:pPr>
        <w:spacing w:line="240" w:lineRule="auto"/>
        <w:jc w:val="both"/>
        <w:rPr>
          <w:lang w:val="es-CO"/>
        </w:rPr>
      </w:pPr>
      <w:r w:rsidRPr="00E82A3B">
        <w:rPr>
          <w:lang w:val="es-CO"/>
        </w:rPr>
        <w:t>Son causas de extinción del negocio fiduciario, además de las establecidas en este código para el fideicomiso, las siguientes:</w:t>
      </w:r>
    </w:p>
    <w:p w:rsidR="003D51AB" w:rsidRPr="00E82A3B" w:rsidRDefault="003D51AB" w:rsidP="00E627CB">
      <w:pPr>
        <w:spacing w:line="240" w:lineRule="auto"/>
        <w:jc w:val="both"/>
        <w:rPr>
          <w:lang w:val="es-CO"/>
        </w:rPr>
      </w:pPr>
      <w:r w:rsidRPr="00E82A3B">
        <w:rPr>
          <w:lang w:val="es-CO"/>
        </w:rPr>
        <w:lastRenderedPageBreak/>
        <w:t>1) Por haberse realizado plenamente sus fines;</w:t>
      </w:r>
    </w:p>
    <w:p w:rsidR="003D51AB" w:rsidRPr="00E82A3B" w:rsidRDefault="003D51AB" w:rsidP="00E627CB">
      <w:pPr>
        <w:spacing w:line="240" w:lineRule="auto"/>
        <w:jc w:val="both"/>
        <w:rPr>
          <w:lang w:val="es-CO"/>
        </w:rPr>
      </w:pPr>
      <w:r w:rsidRPr="00E82A3B">
        <w:rPr>
          <w:lang w:val="es-CO"/>
        </w:rPr>
        <w:t>2) Por la imposibilidad absoluta de realizarlos;</w:t>
      </w:r>
    </w:p>
    <w:p w:rsidR="003D51AB" w:rsidRPr="00E82A3B" w:rsidRDefault="003D51AB" w:rsidP="00E627CB">
      <w:pPr>
        <w:spacing w:line="240" w:lineRule="auto"/>
        <w:jc w:val="both"/>
        <w:rPr>
          <w:lang w:val="es-CO"/>
        </w:rPr>
      </w:pPr>
      <w:r w:rsidRPr="00E82A3B">
        <w:rPr>
          <w:lang w:val="es-CO"/>
        </w:rPr>
        <w:t>3) Por expiración del plazo o por haber transcurrido el término máximo señalado por la ley;</w:t>
      </w:r>
    </w:p>
    <w:p w:rsidR="003D51AB" w:rsidRPr="00E82A3B" w:rsidRDefault="003D51AB" w:rsidP="00E627CB">
      <w:pPr>
        <w:spacing w:line="240" w:lineRule="auto"/>
        <w:jc w:val="both"/>
        <w:rPr>
          <w:lang w:val="es-CO"/>
        </w:rPr>
      </w:pPr>
      <w:r w:rsidRPr="00E82A3B">
        <w:rPr>
          <w:lang w:val="es-CO"/>
        </w:rPr>
        <w:t>4) Por el cumplimiento de la condición resolutoria a la cual esté sometido;</w:t>
      </w:r>
    </w:p>
    <w:p w:rsidR="003D51AB" w:rsidRPr="00E82A3B" w:rsidRDefault="003D51AB" w:rsidP="00E627CB">
      <w:pPr>
        <w:spacing w:line="240" w:lineRule="auto"/>
        <w:jc w:val="both"/>
        <w:rPr>
          <w:lang w:val="es-CO"/>
        </w:rPr>
      </w:pPr>
      <w:r w:rsidRPr="00E82A3B">
        <w:rPr>
          <w:lang w:val="es-CO"/>
        </w:rPr>
        <w:t>5) Por hacerse imposible, o no cumplirse dentro del término señalado, la condición suspensiva de cuyo acaecimiento pende la existencia de la fiducia;</w:t>
      </w:r>
    </w:p>
    <w:p w:rsidR="003D51AB" w:rsidRPr="00E82A3B" w:rsidRDefault="003D51AB" w:rsidP="00E627CB">
      <w:pPr>
        <w:spacing w:line="240" w:lineRule="auto"/>
        <w:jc w:val="both"/>
        <w:rPr>
          <w:lang w:val="es-CO"/>
        </w:rPr>
      </w:pPr>
      <w:r w:rsidRPr="00E82A3B">
        <w:rPr>
          <w:lang w:val="es-CO"/>
        </w:rPr>
        <w:t>6) Por la muerte del fiduciante o del beneficiario, cuando tal suceso haya sido señalado en el acto constitutivo como causa de extinción;</w:t>
      </w:r>
    </w:p>
    <w:p w:rsidR="003D51AB" w:rsidRPr="00E82A3B" w:rsidRDefault="003D51AB" w:rsidP="00E627CB">
      <w:pPr>
        <w:spacing w:line="240" w:lineRule="auto"/>
        <w:jc w:val="both"/>
        <w:rPr>
          <w:lang w:val="es-CO"/>
        </w:rPr>
      </w:pPr>
      <w:r w:rsidRPr="00E82A3B">
        <w:rPr>
          <w:lang w:val="es-CO"/>
        </w:rPr>
        <w:t>7) Por disolución de la entidad fiduciaria;</w:t>
      </w:r>
    </w:p>
    <w:p w:rsidR="003D51AB" w:rsidRPr="00E82A3B" w:rsidRDefault="003D51AB" w:rsidP="00E627CB">
      <w:pPr>
        <w:spacing w:line="240" w:lineRule="auto"/>
        <w:jc w:val="both"/>
        <w:rPr>
          <w:lang w:val="es-CO"/>
        </w:rPr>
      </w:pPr>
      <w:r w:rsidRPr="00E82A3B">
        <w:rPr>
          <w:lang w:val="es-CO"/>
        </w:rPr>
        <w:t>8) Por acción de los acreedores anteriores al negocio fiduciario;</w:t>
      </w:r>
    </w:p>
    <w:p w:rsidR="003D51AB" w:rsidRPr="00E82A3B" w:rsidRDefault="003D51AB" w:rsidP="00E627CB">
      <w:pPr>
        <w:spacing w:line="240" w:lineRule="auto"/>
        <w:jc w:val="both"/>
        <w:rPr>
          <w:lang w:val="es-CO"/>
        </w:rPr>
      </w:pPr>
      <w:r w:rsidRPr="00E82A3B">
        <w:rPr>
          <w:lang w:val="es-CO"/>
        </w:rPr>
        <w:t>9) Por la declaración de la nulidad del acto constitutivo;</w:t>
      </w:r>
    </w:p>
    <w:p w:rsidR="003D51AB" w:rsidRPr="00E82A3B" w:rsidRDefault="003D51AB" w:rsidP="00E627CB">
      <w:pPr>
        <w:spacing w:line="240" w:lineRule="auto"/>
        <w:jc w:val="both"/>
        <w:rPr>
          <w:lang w:val="es-CO"/>
        </w:rPr>
      </w:pPr>
      <w:r w:rsidRPr="00E82A3B">
        <w:rPr>
          <w:lang w:val="es-CO"/>
        </w:rPr>
        <w:t>10) por mutuo acuerdo del fiduciante y del beneficiario, sin perjuicio de los derechos del fiduciario, y</w:t>
      </w:r>
    </w:p>
    <w:p w:rsidR="003D51AB" w:rsidRPr="00E82A3B" w:rsidRDefault="003D51AB" w:rsidP="00E627CB">
      <w:pPr>
        <w:spacing w:line="240" w:lineRule="auto"/>
        <w:jc w:val="both"/>
        <w:rPr>
          <w:lang w:val="es-CO"/>
        </w:rPr>
      </w:pPr>
      <w:r w:rsidRPr="00E82A3B">
        <w:rPr>
          <w:lang w:val="es-CO"/>
        </w:rPr>
        <w:t>11) Por revocación del fiduciante, cuando expresamente se haya reservado ese derecho.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3008.  JUEZ COMPETENTE PARA CONOCIMIENTO DE LITIGIOS FIDUCIARIOS. </w:t>
      </w:r>
    </w:p>
    <w:p w:rsidR="003D51AB" w:rsidRPr="00E82A3B" w:rsidRDefault="003D51AB" w:rsidP="00E627CB">
      <w:pPr>
        <w:spacing w:line="240" w:lineRule="auto"/>
        <w:jc w:val="both"/>
        <w:rPr>
          <w:lang w:val="es-CO"/>
        </w:rPr>
      </w:pPr>
      <w:r w:rsidRPr="00E82A3B">
        <w:rPr>
          <w:lang w:val="es-CO"/>
        </w:rPr>
        <w:t>Será juez competente para conocer de los litigios relativos al negocio fiduciario, el del domicilio del fiduciario.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3009.  TERMINACIÓN DEL NEGOCIO FIDUCIARIO Y DESTINO DE LOS BIENES FIDEICOMITIDOS. </w:t>
      </w:r>
    </w:p>
    <w:p w:rsidR="003D51AB" w:rsidRPr="00E82A3B" w:rsidRDefault="003D51AB" w:rsidP="00E627CB">
      <w:pPr>
        <w:spacing w:line="240" w:lineRule="auto"/>
        <w:jc w:val="both"/>
        <w:rPr>
          <w:lang w:val="es-CO"/>
        </w:rPr>
      </w:pPr>
      <w:r w:rsidRPr="00E82A3B">
        <w:rPr>
          <w:lang w:val="es-CO"/>
        </w:rPr>
        <w:t>Salvo disposición en contrario del acto constitutivo del negocio fiduciario, a la terminación de éste por cualquier causa, los bienes fideicomitidos pasarán nuevamente al dominio del fideicomitente o de sus herederos.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3010.  RESPONSABILIDAD DEL FIDUCIARIO. </w:t>
      </w:r>
    </w:p>
    <w:p w:rsidR="003D51AB" w:rsidRPr="00E82A3B" w:rsidRDefault="003D51AB" w:rsidP="00E627CB">
      <w:pPr>
        <w:spacing w:line="240" w:lineRule="auto"/>
        <w:jc w:val="both"/>
        <w:rPr>
          <w:lang w:val="es-CO"/>
        </w:rPr>
      </w:pPr>
      <w:r w:rsidRPr="00E82A3B">
        <w:rPr>
          <w:lang w:val="es-CO"/>
        </w:rPr>
        <w:t>El fiduciario responderá hasta de la culpa leve en el cumplimiento de su gestión.</w:t>
      </w:r>
    </w:p>
    <w:p w:rsidR="003D51AB" w:rsidRPr="00E82A3B" w:rsidRDefault="003D51AB" w:rsidP="00E627CB">
      <w:pPr>
        <w:spacing w:line="240" w:lineRule="auto"/>
        <w:jc w:val="both"/>
        <w:rPr>
          <w:lang w:val="es-CO"/>
        </w:rPr>
      </w:pPr>
      <w:r w:rsidRPr="00E82A3B">
        <w:rPr>
          <w:lang w:val="es-CO"/>
        </w:rPr>
        <w:t xml:space="preserve">ARTÍCULO 3011.  INEFICACIA DE ESTIPULACIONES. </w:t>
      </w:r>
    </w:p>
    <w:p w:rsidR="003D51AB" w:rsidRDefault="003D51AB" w:rsidP="00E627CB">
      <w:pPr>
        <w:spacing w:line="240" w:lineRule="auto"/>
        <w:jc w:val="both"/>
        <w:rPr>
          <w:lang w:val="es-CO"/>
        </w:rPr>
      </w:pPr>
      <w:r w:rsidRPr="00E82A3B">
        <w:rPr>
          <w:lang w:val="es-CO"/>
        </w:rPr>
        <w:t>Será ineficaz toda estipulación que disponga que el fiduciario adquirirá definitivamente, por causa del negocio fiduciario, el dominio de los bienes fideicomitidos.</w:t>
      </w:r>
    </w:p>
    <w:p w:rsidR="00802201" w:rsidRPr="00E82A3B" w:rsidRDefault="00802201" w:rsidP="00E627CB">
      <w:pPr>
        <w:spacing w:line="240" w:lineRule="auto"/>
        <w:jc w:val="both"/>
        <w:rPr>
          <w:lang w:val="es-CO"/>
        </w:rPr>
      </w:pPr>
    </w:p>
    <w:p w:rsidR="003D51AB" w:rsidRPr="00802201" w:rsidRDefault="003D51AB" w:rsidP="00802201">
      <w:pPr>
        <w:spacing w:line="240" w:lineRule="auto"/>
        <w:jc w:val="center"/>
        <w:rPr>
          <w:b/>
          <w:lang w:val="es-CO"/>
        </w:rPr>
      </w:pPr>
      <w:r w:rsidRPr="00802201">
        <w:rPr>
          <w:b/>
          <w:lang w:val="es-CO"/>
        </w:rPr>
        <w:t>CAPÍTULO 30. DOMINIO FIDUCIARIO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3012. MODOS DE LIMITACION. </w:t>
      </w:r>
    </w:p>
    <w:p w:rsidR="003D51AB" w:rsidRPr="00E82A3B" w:rsidRDefault="003D51AB" w:rsidP="00E627CB">
      <w:pPr>
        <w:spacing w:line="240" w:lineRule="auto"/>
        <w:jc w:val="both"/>
        <w:rPr>
          <w:lang w:val="es-CO"/>
        </w:rPr>
      </w:pPr>
      <w:r w:rsidRPr="00E82A3B">
        <w:rPr>
          <w:lang w:val="es-CO"/>
        </w:rPr>
        <w:t>El dominio puede ser limitado de varios modos:</w:t>
      </w:r>
    </w:p>
    <w:p w:rsidR="003D51AB" w:rsidRPr="00E82A3B" w:rsidRDefault="003D51AB" w:rsidP="00E627CB">
      <w:pPr>
        <w:spacing w:line="240" w:lineRule="auto"/>
        <w:jc w:val="both"/>
        <w:rPr>
          <w:lang w:val="es-CO"/>
        </w:rPr>
      </w:pPr>
      <w:r w:rsidRPr="00E82A3B">
        <w:rPr>
          <w:lang w:val="es-CO"/>
        </w:rPr>
        <w:t>1) Por haber de pasar a otra persona en virtud de una condición.</w:t>
      </w:r>
    </w:p>
    <w:p w:rsidR="003D51AB" w:rsidRPr="00E82A3B" w:rsidRDefault="003D51AB" w:rsidP="00E627CB">
      <w:pPr>
        <w:spacing w:line="240" w:lineRule="auto"/>
        <w:jc w:val="both"/>
        <w:rPr>
          <w:lang w:val="es-CO"/>
        </w:rPr>
      </w:pPr>
      <w:r w:rsidRPr="00E82A3B">
        <w:rPr>
          <w:lang w:val="es-CO"/>
        </w:rPr>
        <w:t>2) Por el gravamen de un usufructo, uso o habitación a que una persona tenga derecho en las cosas que pertenecen a otra.</w:t>
      </w:r>
    </w:p>
    <w:p w:rsidR="003D51AB" w:rsidRPr="00E82A3B" w:rsidRDefault="003D51AB" w:rsidP="00E627CB">
      <w:pPr>
        <w:spacing w:line="240" w:lineRule="auto"/>
        <w:jc w:val="both"/>
        <w:rPr>
          <w:lang w:val="es-CO"/>
        </w:rPr>
      </w:pPr>
      <w:r w:rsidRPr="00E82A3B">
        <w:rPr>
          <w:lang w:val="es-CO"/>
        </w:rPr>
        <w:lastRenderedPageBreak/>
        <w:t>3) Por las servidumbres.</w:t>
      </w:r>
    </w:p>
    <w:p w:rsidR="003D51AB" w:rsidRPr="00E82A3B" w:rsidRDefault="003D51AB" w:rsidP="00E627CB">
      <w:pPr>
        <w:spacing w:line="240" w:lineRule="auto"/>
        <w:jc w:val="both"/>
        <w:rPr>
          <w:lang w:val="es-CO"/>
        </w:rPr>
      </w:pPr>
      <w:r w:rsidRPr="00E82A3B">
        <w:rPr>
          <w:lang w:val="es-CO"/>
        </w:rPr>
        <w:t xml:space="preserve">ARTÍCULO 3013.  PROPIEDAD FIDUCIARIA. </w:t>
      </w:r>
    </w:p>
    <w:p w:rsidR="003D51AB" w:rsidRPr="00E82A3B" w:rsidRDefault="003D51AB" w:rsidP="00E627CB">
      <w:pPr>
        <w:spacing w:line="240" w:lineRule="auto"/>
        <w:jc w:val="both"/>
        <w:rPr>
          <w:lang w:val="es-CO"/>
        </w:rPr>
      </w:pPr>
      <w:r w:rsidRPr="00E82A3B">
        <w:rPr>
          <w:lang w:val="es-CO"/>
        </w:rPr>
        <w:t>Se llama propiedad fiduciaria la que está sujeta al gravamen de pasar a otra persona por el hecho de verificarse una condición.</w:t>
      </w:r>
    </w:p>
    <w:p w:rsidR="003D51AB" w:rsidRPr="00E82A3B" w:rsidRDefault="003D51AB" w:rsidP="00E627CB">
      <w:pPr>
        <w:spacing w:line="240" w:lineRule="auto"/>
        <w:jc w:val="both"/>
        <w:rPr>
          <w:lang w:val="es-CO"/>
        </w:rPr>
      </w:pPr>
      <w:r w:rsidRPr="00E82A3B">
        <w:rPr>
          <w:lang w:val="es-CO"/>
        </w:rPr>
        <w:t>La constitución de la propiedad fiduciaria se llama fideicomiso. Este nombre se da también a la cosa constituida en propiedad fiduciaria. La traslación de la propiedad a la persona en cuyo favor se ha constituido el fideicomiso, se llama restitución.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3014.  OBJETO DEL FIDEICOMISO.</w:t>
      </w:r>
    </w:p>
    <w:p w:rsidR="003D51AB" w:rsidRPr="00E82A3B" w:rsidRDefault="003D51AB" w:rsidP="00E627CB">
      <w:pPr>
        <w:spacing w:line="240" w:lineRule="auto"/>
        <w:jc w:val="both"/>
        <w:rPr>
          <w:lang w:val="es-CO"/>
        </w:rPr>
      </w:pPr>
      <w:r w:rsidRPr="00E82A3B">
        <w:rPr>
          <w:lang w:val="es-CO"/>
        </w:rPr>
        <w:t xml:space="preserve"> No puede constituirse fideicomiso sino sobre la totalidad de una herencia o sobre una cuota determinada de ella, o sobre uno o más cuerpos ciertos.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3015.  CONSTITUCION DEL FIDEICOMISO.</w:t>
      </w:r>
    </w:p>
    <w:p w:rsidR="003D51AB" w:rsidRPr="00E82A3B" w:rsidRDefault="003D51AB" w:rsidP="00E627CB">
      <w:pPr>
        <w:spacing w:line="240" w:lineRule="auto"/>
        <w:jc w:val="both"/>
        <w:rPr>
          <w:lang w:val="es-CO"/>
        </w:rPr>
      </w:pPr>
      <w:r w:rsidRPr="00E82A3B">
        <w:rPr>
          <w:lang w:val="es-CO"/>
        </w:rPr>
        <w:t xml:space="preserve"> Los fideicomisos no pueden constituirse sino por acto entre vivos otorgado en instrumento público, o por acto testamentario.</w:t>
      </w:r>
    </w:p>
    <w:p w:rsidR="003D51AB" w:rsidRPr="00E82A3B" w:rsidRDefault="003D51AB" w:rsidP="00E627CB">
      <w:pPr>
        <w:spacing w:line="240" w:lineRule="auto"/>
        <w:jc w:val="both"/>
        <w:rPr>
          <w:lang w:val="es-CO"/>
        </w:rPr>
      </w:pPr>
      <w:r w:rsidRPr="00E82A3B">
        <w:rPr>
          <w:lang w:val="es-CO"/>
        </w:rPr>
        <w:t>La constitución de todo fideicomiso que comprenda o afecte un inmueble, deberá inscribirse en el competente registro.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3016.  FIDEICOMISO Y USUFRUCTO. </w:t>
      </w:r>
    </w:p>
    <w:p w:rsidR="003D51AB" w:rsidRPr="00E82A3B" w:rsidRDefault="003D51AB" w:rsidP="00E627CB">
      <w:pPr>
        <w:spacing w:line="240" w:lineRule="auto"/>
        <w:jc w:val="both"/>
        <w:rPr>
          <w:lang w:val="es-CO"/>
        </w:rPr>
      </w:pPr>
      <w:r w:rsidRPr="00E82A3B">
        <w:rPr>
          <w:lang w:val="es-CO"/>
        </w:rPr>
        <w:t>Una misma propiedad puede constituirse a la vez en usufructo a favor de una persona, y en fideicomiso en favor de otra.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3017.  FIDEICOMISARIO FUTURO.</w:t>
      </w:r>
    </w:p>
    <w:p w:rsidR="003D51AB" w:rsidRPr="00E82A3B" w:rsidRDefault="003D51AB" w:rsidP="00E627CB">
      <w:pPr>
        <w:spacing w:line="240" w:lineRule="auto"/>
        <w:jc w:val="both"/>
        <w:rPr>
          <w:lang w:val="es-CO"/>
        </w:rPr>
      </w:pPr>
      <w:r w:rsidRPr="00E82A3B">
        <w:rPr>
          <w:lang w:val="es-CO"/>
        </w:rPr>
        <w:t xml:space="preserve"> El fideicomisario puede ser persona que al tiempo de deferirse la propiedad fiduciaria no existe, pero se espera que exista.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3018.  CONDICIONES DEL FIDEICOMISO.</w:t>
      </w:r>
    </w:p>
    <w:p w:rsidR="003D51AB" w:rsidRPr="00E82A3B" w:rsidRDefault="003D51AB" w:rsidP="00E627CB">
      <w:pPr>
        <w:spacing w:line="240" w:lineRule="auto"/>
        <w:jc w:val="both"/>
        <w:rPr>
          <w:lang w:val="es-CO"/>
        </w:rPr>
      </w:pPr>
      <w:r w:rsidRPr="00E82A3B">
        <w:rPr>
          <w:lang w:val="es-CO"/>
        </w:rPr>
        <w:t xml:space="preserve"> El fideicomiso supone siempre la condición expresa o tácita de existir el fideicomisario o su sustituto, a la época de la restitución.</w:t>
      </w:r>
    </w:p>
    <w:p w:rsidR="003D51AB" w:rsidRPr="00E82A3B" w:rsidRDefault="003D51AB" w:rsidP="00E627CB">
      <w:pPr>
        <w:spacing w:line="240" w:lineRule="auto"/>
        <w:jc w:val="both"/>
        <w:rPr>
          <w:lang w:val="es-CO"/>
        </w:rPr>
      </w:pPr>
      <w:r w:rsidRPr="00E82A3B">
        <w:rPr>
          <w:lang w:val="es-CO"/>
        </w:rPr>
        <w:t>A esta condición de existencia, pueden agregarse otras copulativa o disyuntivamente.</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3019.  TERMINO DE LAS CONDICIONES. </w:t>
      </w:r>
    </w:p>
    <w:p w:rsidR="003D51AB" w:rsidRPr="00E82A3B" w:rsidRDefault="003D51AB" w:rsidP="00E627CB">
      <w:pPr>
        <w:spacing w:line="240" w:lineRule="auto"/>
        <w:jc w:val="both"/>
        <w:rPr>
          <w:lang w:val="es-CO"/>
        </w:rPr>
      </w:pPr>
      <w:r w:rsidRPr="00E82A3B">
        <w:rPr>
          <w:lang w:val="es-CO"/>
        </w:rPr>
        <w:t>Toda condición de que penda la restitución de un fideicomiso, y que tarde más de treinta años en cumplirse, se tendrá por fallida, a menos que la muerte del fiduciario sea el evento de que penda la restitución.</w:t>
      </w:r>
    </w:p>
    <w:p w:rsidR="003D51AB" w:rsidRPr="00E82A3B" w:rsidRDefault="003D51AB" w:rsidP="00E627CB">
      <w:pPr>
        <w:spacing w:line="240" w:lineRule="auto"/>
        <w:jc w:val="both"/>
        <w:rPr>
          <w:lang w:val="es-CO"/>
        </w:rPr>
      </w:pPr>
      <w:r w:rsidRPr="00E82A3B">
        <w:rPr>
          <w:lang w:val="es-CO"/>
        </w:rPr>
        <w:t>Estos treinta años se contarán desde la delación de la propiedad fiduciaria.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3020.  DISPOSICIONES A DIA.</w:t>
      </w:r>
    </w:p>
    <w:p w:rsidR="003D51AB" w:rsidRPr="00E82A3B" w:rsidRDefault="003D51AB" w:rsidP="00E627CB">
      <w:pPr>
        <w:spacing w:line="240" w:lineRule="auto"/>
        <w:jc w:val="both"/>
        <w:rPr>
          <w:lang w:val="es-CO"/>
        </w:rPr>
      </w:pPr>
      <w:r w:rsidRPr="00E82A3B">
        <w:rPr>
          <w:lang w:val="es-CO"/>
        </w:rPr>
        <w:t xml:space="preserve"> Las disposiciones a día que no equivalgan a condición, según las reglas del título de las asignaciones testamentarias, capítulo 3o, no constituyen fideicomiso.</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3021.  NOMBRAMIENTO DE VARIOS FIDUCIARIOS Y FIDEICOMISARIOS. </w:t>
      </w:r>
    </w:p>
    <w:p w:rsidR="003D51AB" w:rsidRPr="00E82A3B" w:rsidRDefault="003D51AB" w:rsidP="00E627CB">
      <w:pPr>
        <w:spacing w:line="240" w:lineRule="auto"/>
        <w:jc w:val="both"/>
        <w:rPr>
          <w:lang w:val="es-CO"/>
        </w:rPr>
      </w:pPr>
      <w:r w:rsidRPr="00E82A3B">
        <w:rPr>
          <w:lang w:val="es-CO"/>
        </w:rPr>
        <w:t>El que constituye un fideicomiso, puede nombrar no sólo uno sino dos o más fiduciarios, y dos o más fideicomisarios.</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3022.  FIDEICOMISARIOS SUSTITUTOS.</w:t>
      </w:r>
    </w:p>
    <w:p w:rsidR="003D51AB" w:rsidRPr="00E82A3B" w:rsidRDefault="003D51AB" w:rsidP="00E627CB">
      <w:pPr>
        <w:spacing w:line="240" w:lineRule="auto"/>
        <w:jc w:val="both"/>
        <w:rPr>
          <w:lang w:val="es-CO"/>
        </w:rPr>
      </w:pPr>
      <w:r w:rsidRPr="00E82A3B">
        <w:rPr>
          <w:lang w:val="es-CO"/>
        </w:rPr>
        <w:t xml:space="preserve"> El constituyente puede dar al fideicomisario los sustitutos que quiera para el caso que deje de existir antes de la restitución, por fallecimiento u otra causa.</w:t>
      </w:r>
    </w:p>
    <w:p w:rsidR="003D51AB" w:rsidRPr="00E82A3B" w:rsidRDefault="003D51AB" w:rsidP="00E627CB">
      <w:pPr>
        <w:spacing w:line="240" w:lineRule="auto"/>
        <w:jc w:val="both"/>
        <w:rPr>
          <w:lang w:val="es-CO"/>
        </w:rPr>
      </w:pPr>
      <w:r w:rsidRPr="00E82A3B">
        <w:rPr>
          <w:lang w:val="es-CO"/>
        </w:rPr>
        <w:t>Estas sustituciones pueden ser de diferentes grados, sustituyéndose una persona al fideicomisario nombrado en primer lugar, otra al primer sustituto, otra al segundo, etc.</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3023.  RECONOCIMIENTO DE SUSTITUTOS. </w:t>
      </w:r>
    </w:p>
    <w:p w:rsidR="003D51AB" w:rsidRPr="00E82A3B" w:rsidRDefault="003D51AB" w:rsidP="00E627CB">
      <w:pPr>
        <w:spacing w:line="240" w:lineRule="auto"/>
        <w:jc w:val="both"/>
        <w:rPr>
          <w:lang w:val="es-CO"/>
        </w:rPr>
      </w:pPr>
      <w:r w:rsidRPr="00E82A3B">
        <w:rPr>
          <w:lang w:val="es-CO"/>
        </w:rPr>
        <w:t>No se reconocerán otros sustitutos que los designados expresamente en el respectivo acto entre vivos o testamento.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3024.  FIDEICOMISOS SUCESIVOS. </w:t>
      </w:r>
    </w:p>
    <w:p w:rsidR="003D51AB" w:rsidRPr="00E82A3B" w:rsidRDefault="003D51AB" w:rsidP="00E627CB">
      <w:pPr>
        <w:spacing w:line="240" w:lineRule="auto"/>
        <w:jc w:val="both"/>
        <w:rPr>
          <w:lang w:val="es-CO"/>
        </w:rPr>
      </w:pPr>
      <w:r w:rsidRPr="00E82A3B">
        <w:rPr>
          <w:lang w:val="es-CO"/>
        </w:rPr>
        <w:t>Se prohíbe constituir dos o más fideicomisos sucesivos, de manera que restituido el fideicomiso a una persona, lo adquiera ésta con el gravamen de restituirlo eventualmente a otra.</w:t>
      </w:r>
    </w:p>
    <w:p w:rsidR="003D51AB" w:rsidRPr="00E82A3B" w:rsidRDefault="003D51AB" w:rsidP="00E627CB">
      <w:pPr>
        <w:spacing w:line="240" w:lineRule="auto"/>
        <w:jc w:val="both"/>
        <w:rPr>
          <w:lang w:val="es-CO"/>
        </w:rPr>
      </w:pPr>
      <w:r w:rsidRPr="00E82A3B">
        <w:rPr>
          <w:lang w:val="es-CO"/>
        </w:rPr>
        <w:t>Si de hecho se constituyeren, adquirido el fideicomiso por uno de los fideicomisarios nombrados, se extinguirá para siempre la expectativa de los otros.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3025.  FIDEICOMISOS DE PRIMER GRADO. </w:t>
      </w:r>
    </w:p>
    <w:p w:rsidR="003D51AB" w:rsidRPr="00E82A3B" w:rsidRDefault="003D51AB" w:rsidP="00E627CB">
      <w:pPr>
        <w:spacing w:line="240" w:lineRule="auto"/>
        <w:jc w:val="both"/>
        <w:rPr>
          <w:lang w:val="es-CO"/>
        </w:rPr>
      </w:pPr>
      <w:r w:rsidRPr="00E82A3B">
        <w:rPr>
          <w:lang w:val="es-CO"/>
        </w:rPr>
        <w:t>Si se nombran uno o más fideicomisarios de primer grado, y cuya existencia haya de aguardarse en conformidad al artículo 3017, se restituirá la totalidad del fideicomiso, en el debido tiempo, a los fideicomisarios que existan, y los otros entrarán al goce de él a medida que su cumpla, respecto de cada uno, la condición impuesta. Pero expirado el plazo prefijado en el artículo 3019, no se dará lugar a ningún otro fideicomisario.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3026.  AUSENCIA DE FIDUCIARIO. </w:t>
      </w:r>
    </w:p>
    <w:p w:rsidR="003D51AB" w:rsidRPr="00E82A3B" w:rsidRDefault="003D51AB" w:rsidP="00E627CB">
      <w:pPr>
        <w:spacing w:line="240" w:lineRule="auto"/>
        <w:jc w:val="both"/>
        <w:rPr>
          <w:lang w:val="es-CO"/>
        </w:rPr>
      </w:pPr>
      <w:r w:rsidRPr="00E82A3B">
        <w:rPr>
          <w:lang w:val="es-CO"/>
        </w:rPr>
        <w:t>Cuando en la constitución del fideicomiso no se designe expresamente el fiduciario, o cuando falte por cualquiera causa el fiduciario designado, estando todavía pendiente la condición, gozará fiduciariamente de la propiedad el mismo constituyente, si viviere, o sus herederos.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3027.  TENEDOR FIDUCIARIO. </w:t>
      </w:r>
    </w:p>
    <w:p w:rsidR="003D51AB" w:rsidRPr="00E82A3B" w:rsidRDefault="003D51AB" w:rsidP="00E627CB">
      <w:pPr>
        <w:spacing w:line="240" w:lineRule="auto"/>
        <w:jc w:val="both"/>
        <w:rPr>
          <w:lang w:val="es-CO"/>
        </w:rPr>
      </w:pPr>
      <w:r w:rsidRPr="00E82A3B">
        <w:rPr>
          <w:lang w:val="es-CO"/>
        </w:rPr>
        <w:t>Si se dispusiere que mientras pende la condición se reserven los frutos para la persona que en virtud de cumplirse o de faltar la condición, adquiera la propiedad absoluta, el que haya de administrar los bienes será un tenedor fiduciario, que solo tendrá las facultades de los curadores de bienes.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3028.  DERECHO DE ACRECER.</w:t>
      </w:r>
    </w:p>
    <w:p w:rsidR="003D51AB" w:rsidRPr="00E82A3B" w:rsidRDefault="003D51AB" w:rsidP="00E627CB">
      <w:pPr>
        <w:spacing w:line="240" w:lineRule="auto"/>
        <w:jc w:val="both"/>
        <w:rPr>
          <w:lang w:val="es-CO"/>
        </w:rPr>
      </w:pPr>
      <w:r w:rsidRPr="00E82A3B">
        <w:rPr>
          <w:lang w:val="es-CO"/>
        </w:rPr>
        <w:t xml:space="preserve"> Siendo dos o más los propietarios fiduciarios, habrá entre ellos derecho de acrecer, según lo dispuesto para el usufructo en el artículo 3866.</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3029.  ENAJENACION Y TRANSMISIÓN DE LA PROPIEDAD FIDUCIARIA.</w:t>
      </w:r>
    </w:p>
    <w:p w:rsidR="003D51AB" w:rsidRPr="00E82A3B" w:rsidRDefault="003D51AB" w:rsidP="00E627CB">
      <w:pPr>
        <w:spacing w:line="240" w:lineRule="auto"/>
        <w:jc w:val="both"/>
        <w:rPr>
          <w:lang w:val="es-CO"/>
        </w:rPr>
      </w:pPr>
      <w:r w:rsidRPr="00E82A3B">
        <w:rPr>
          <w:lang w:val="es-CO"/>
        </w:rPr>
        <w:t xml:space="preserve"> La propiedad fiduciaria puede enajenarse entre vivos, y transmitirse por causa de muerte, pero en uno y otro caso con el cargo de mantenerla indivisa, y sujeta al gravamen de restitución, bajo las mismas condiciones que antes.</w:t>
      </w:r>
    </w:p>
    <w:p w:rsidR="003D51AB" w:rsidRPr="00E82A3B" w:rsidRDefault="003D51AB" w:rsidP="00E627CB">
      <w:pPr>
        <w:spacing w:line="240" w:lineRule="auto"/>
        <w:jc w:val="both"/>
        <w:rPr>
          <w:lang w:val="es-CO"/>
        </w:rPr>
      </w:pPr>
      <w:r w:rsidRPr="00E82A3B">
        <w:rPr>
          <w:lang w:val="es-CO"/>
        </w:rPr>
        <w:t>No será, sin embargo, transmisible por testamento o abintestato, cuando el día fijado para la restitución es el de la muerte del fiduciario; y en este caso, si el fiduciario la enajena en vida, será siempre su muerte la que determine el día de la restitución.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3030.  ADMINISTRACION DE LA PROPIEDAD FIDUCIARIA. </w:t>
      </w:r>
    </w:p>
    <w:p w:rsidR="003D51AB" w:rsidRPr="00E82A3B" w:rsidRDefault="003D51AB" w:rsidP="00E627CB">
      <w:pPr>
        <w:spacing w:line="240" w:lineRule="auto"/>
        <w:jc w:val="both"/>
        <w:rPr>
          <w:lang w:val="es-CO"/>
        </w:rPr>
      </w:pPr>
      <w:r w:rsidRPr="00E82A3B">
        <w:rPr>
          <w:lang w:val="es-CO"/>
        </w:rPr>
        <w:t>Cuando el constituyente haya dado la propiedad fiduciaria a dos o más personas, según el artículo 3654, o cuando los derechos de fiduciario se transfieran a dos o más personas, según el artículo precedente, podrá el juez, a petición de cualquiera de ellas, confiar la administración a aquella que diere mejores seguridades de conservación.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3031.  PROPIEDAD Y FIDUCIA SOBRE BIENES INDIVISOS.</w:t>
      </w:r>
    </w:p>
    <w:p w:rsidR="003D51AB" w:rsidRPr="00E82A3B" w:rsidRDefault="003D51AB" w:rsidP="00E627CB">
      <w:pPr>
        <w:spacing w:line="240" w:lineRule="auto"/>
        <w:jc w:val="both"/>
        <w:rPr>
          <w:lang w:val="es-CO"/>
        </w:rPr>
      </w:pPr>
      <w:r w:rsidRPr="00E82A3B">
        <w:rPr>
          <w:lang w:val="es-CO"/>
        </w:rPr>
        <w:t xml:space="preserve"> Si una persona reuniere en sí el carácter de fiduciario de una cuota y dueño absoluto de otra, ejercerá sobre ambas los derechos de fiduciario, mientras la propiedad permanezca indivisa; pero podrá pedir la división.</w:t>
      </w:r>
    </w:p>
    <w:p w:rsidR="003D51AB" w:rsidRPr="00E82A3B" w:rsidRDefault="003D51AB" w:rsidP="00E627CB">
      <w:pPr>
        <w:spacing w:line="240" w:lineRule="auto"/>
        <w:jc w:val="both"/>
        <w:rPr>
          <w:lang w:val="es-CO"/>
        </w:rPr>
      </w:pPr>
      <w:r w:rsidRPr="00E82A3B">
        <w:rPr>
          <w:lang w:val="es-CO"/>
        </w:rPr>
        <w:t>Intervendrán en ella las personas designadas en el artículo 3039.</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3032.  DERECHOS Y CARGAS DEL PROPIETARIO FIDUCIARIO. </w:t>
      </w:r>
    </w:p>
    <w:p w:rsidR="003D51AB" w:rsidRPr="00E82A3B" w:rsidRDefault="003D51AB" w:rsidP="00E627CB">
      <w:pPr>
        <w:spacing w:line="240" w:lineRule="auto"/>
        <w:jc w:val="both"/>
        <w:rPr>
          <w:lang w:val="es-CO"/>
        </w:rPr>
      </w:pPr>
      <w:r w:rsidRPr="00E82A3B">
        <w:rPr>
          <w:lang w:val="es-CO"/>
        </w:rPr>
        <w:t>El propietario fiduciario tiene sobre las especies que puede ser obligado a restituir, los derechos y cargas del usufructuario, con las modificaciones que en los siguientes artículos se expresan.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3033.  CAUCIONES DE CONSERVACION Y RESTITUCION. </w:t>
      </w:r>
    </w:p>
    <w:p w:rsidR="003D51AB" w:rsidRPr="00E82A3B" w:rsidRDefault="003D51AB" w:rsidP="00E627CB">
      <w:pPr>
        <w:spacing w:line="240" w:lineRule="auto"/>
        <w:jc w:val="both"/>
        <w:rPr>
          <w:lang w:val="es-CO"/>
        </w:rPr>
      </w:pPr>
      <w:r w:rsidRPr="00E82A3B">
        <w:rPr>
          <w:lang w:val="es-CO"/>
        </w:rPr>
        <w:t>No es obligado a prestar caución de conservación y restitución, sino en virtud de sentencia de juez, que así lo ordene como providencia conservatoria, impetrada de conformidad al artículo 3039.</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3034.  OBLIGACION A EXPENSAS. </w:t>
      </w:r>
    </w:p>
    <w:p w:rsidR="003D51AB" w:rsidRPr="00E82A3B" w:rsidRDefault="003D51AB" w:rsidP="00E627CB">
      <w:pPr>
        <w:spacing w:line="240" w:lineRule="auto"/>
        <w:jc w:val="both"/>
        <w:rPr>
          <w:lang w:val="es-CO"/>
        </w:rPr>
      </w:pPr>
      <w:r w:rsidRPr="00E82A3B">
        <w:rPr>
          <w:lang w:val="es-CO"/>
        </w:rPr>
        <w:t>Es obligado a todas las expensas extraordinarias, para la conservación de la cosa, incluso el pago de las deudas y de las hipotecas a que estuviere afecta; pero llegado el caso de la restitución, tendrá derecho a que previamente se le reembolsen por el fideicomisario dichas expensas, reducidas a lo que con mediana inteligencia y cuidado debieron costar y con las rebajas que van a expresarse:</w:t>
      </w:r>
    </w:p>
    <w:p w:rsidR="003D51AB" w:rsidRPr="00E82A3B" w:rsidRDefault="003D51AB" w:rsidP="00E627CB">
      <w:pPr>
        <w:spacing w:line="240" w:lineRule="auto"/>
        <w:jc w:val="both"/>
        <w:rPr>
          <w:lang w:val="es-CO"/>
        </w:rPr>
      </w:pPr>
      <w:r w:rsidRPr="00E82A3B">
        <w:rPr>
          <w:lang w:val="es-CO"/>
        </w:rPr>
        <w:t>1. Si se han invertido en obras materiales, como diques, puentes, paredes, no se le reembolsará, en razón de estas obras, sino lo que valgan al tiempo de la restitución.</w:t>
      </w:r>
    </w:p>
    <w:p w:rsidR="003D51AB" w:rsidRPr="00E82A3B" w:rsidRDefault="003D51AB" w:rsidP="00E627CB">
      <w:pPr>
        <w:spacing w:line="240" w:lineRule="auto"/>
        <w:jc w:val="both"/>
        <w:rPr>
          <w:lang w:val="es-CO"/>
        </w:rPr>
      </w:pPr>
      <w:r w:rsidRPr="00E82A3B">
        <w:rPr>
          <w:lang w:val="es-CO"/>
        </w:rPr>
        <w:lastRenderedPageBreak/>
        <w:t>2. Si se han invertido en objetos inmateriales, como el pago de una hipoteca o las costas de un pleito que no hubiera podido dejar de sostenerse sin comprometer los derechos del fideicomisario, se rebajará de lo que haya costado estos objetos una vigésima parte, por cada año de los que desde entonces hubieren transcurrido hasta el día de la restitución; y si hubieren transcurrido más de veinte, nada se deberá por esta causa.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3035.  ASIMILACION DE LA FIDUCIA A LA TUTELA O CURADURIA.</w:t>
      </w:r>
    </w:p>
    <w:p w:rsidR="003D51AB" w:rsidRPr="00E82A3B" w:rsidRDefault="003D51AB" w:rsidP="00E627CB">
      <w:pPr>
        <w:spacing w:line="240" w:lineRule="auto"/>
        <w:jc w:val="both"/>
        <w:rPr>
          <w:lang w:val="es-CO"/>
        </w:rPr>
      </w:pPr>
      <w:r w:rsidRPr="00E82A3B">
        <w:rPr>
          <w:lang w:val="es-CO"/>
        </w:rPr>
        <w:t xml:space="preserve"> En cuanto a la imposición de hipotecas, servidumbres o cualquiera otro gravamen, los bienes que fiduciariamente se posean se asimilarán a los bienes de la persona que vive bajo tutela o curaduría, y las facultades del fiduciario a las del tutor o curador.</w:t>
      </w:r>
    </w:p>
    <w:p w:rsidR="003D51AB" w:rsidRPr="00E82A3B" w:rsidRDefault="003D51AB" w:rsidP="00E627CB">
      <w:pPr>
        <w:spacing w:line="240" w:lineRule="auto"/>
        <w:jc w:val="both"/>
        <w:rPr>
          <w:lang w:val="es-CO"/>
        </w:rPr>
      </w:pPr>
      <w:r w:rsidRPr="00E82A3B">
        <w:rPr>
          <w:lang w:val="es-CO"/>
        </w:rPr>
        <w:t>Impuestos dichos gravámenes sin previa autorización judicial, con conocimiento de causa y con audiencia de los que, según el artículo 3039,   tengan derecho para impetrar providencias conservatorias, no será obligado el fideicomisario a reconocerlos.</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3036.  LIBRE ADMINISTRACION DEL FIDUCIARIO. </w:t>
      </w:r>
    </w:p>
    <w:p w:rsidR="003D51AB" w:rsidRPr="00E82A3B" w:rsidRDefault="003D51AB" w:rsidP="00E627CB">
      <w:pPr>
        <w:spacing w:line="240" w:lineRule="auto"/>
        <w:jc w:val="both"/>
        <w:rPr>
          <w:lang w:val="es-CO"/>
        </w:rPr>
      </w:pPr>
      <w:r w:rsidRPr="00E82A3B">
        <w:rPr>
          <w:lang w:val="es-CO"/>
        </w:rPr>
        <w:t>Por lo demás, el fiduciario tiene la libre administración de las especies comprendidas en el fideicomiso, y podrá mudar su forma, pero conservando su integridad y valor. Será responsable de los menoscabos y deterioros que provengan de su hecho o culpa.</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3037.  RECLAMO POR MEJORAS NO NECESARIAS. </w:t>
      </w:r>
    </w:p>
    <w:p w:rsidR="003D51AB" w:rsidRPr="00E82A3B" w:rsidRDefault="003D51AB" w:rsidP="00E627CB">
      <w:pPr>
        <w:spacing w:line="240" w:lineRule="auto"/>
        <w:jc w:val="both"/>
        <w:rPr>
          <w:lang w:val="es-CO"/>
        </w:rPr>
      </w:pPr>
      <w:r w:rsidRPr="00E82A3B">
        <w:rPr>
          <w:lang w:val="es-CO"/>
        </w:rPr>
        <w:t>El fiduciario no tendrá derecho a reclamar cosa alguna en razón de mejoras no necesarias, salvo en cuanto lo haya pactado con el fideicomisario a quien se haga la restitución; pero podrá oponer en compensación el aumento de valor que las mejoras hayan producido en las especies, hasta concurrencia de la indemnización que debiere.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3038.  DERECHOS DEL FIDUCIARIO. </w:t>
      </w:r>
    </w:p>
    <w:p w:rsidR="003D51AB" w:rsidRPr="00E82A3B" w:rsidRDefault="003D51AB" w:rsidP="00E627CB">
      <w:pPr>
        <w:spacing w:line="240" w:lineRule="auto"/>
        <w:jc w:val="both"/>
        <w:rPr>
          <w:lang w:val="es-CO"/>
        </w:rPr>
      </w:pPr>
      <w:r w:rsidRPr="00E82A3B">
        <w:rPr>
          <w:lang w:val="es-CO"/>
        </w:rPr>
        <w:t>Si por la constitución del fideicomiso se concede expresamente al fiduciario el derecho de gozar de la propiedad a su arbitrio, no será responsable de ningún deterioro.</w:t>
      </w:r>
    </w:p>
    <w:p w:rsidR="003D51AB" w:rsidRPr="00E82A3B" w:rsidRDefault="003D51AB" w:rsidP="00E627CB">
      <w:pPr>
        <w:spacing w:line="240" w:lineRule="auto"/>
        <w:jc w:val="both"/>
        <w:rPr>
          <w:lang w:val="es-CO"/>
        </w:rPr>
      </w:pPr>
      <w:r w:rsidRPr="00E82A3B">
        <w:rPr>
          <w:lang w:val="es-CO"/>
        </w:rPr>
        <w:t>Si se le concede, además, la libre disposición de la propiedad, el fideicomisario tendrá sólo el derecho de reclamar lo que exista al tiempo de la restitución.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3039.  SIMPLE EXPECTATIVA DEL FIDEICOMISARIO. </w:t>
      </w:r>
    </w:p>
    <w:p w:rsidR="003D51AB" w:rsidRPr="00E82A3B" w:rsidRDefault="003D51AB" w:rsidP="00E627CB">
      <w:pPr>
        <w:spacing w:line="240" w:lineRule="auto"/>
        <w:jc w:val="both"/>
        <w:rPr>
          <w:lang w:val="es-CO"/>
        </w:rPr>
      </w:pPr>
      <w:r w:rsidRPr="00E82A3B">
        <w:rPr>
          <w:lang w:val="es-CO"/>
        </w:rPr>
        <w:t>El fideicomisario, mientras pende la condición, no tiene derecho ninguno sobre el fideicomiso, sino la simple expectativa de adquirirlo.</w:t>
      </w:r>
    </w:p>
    <w:p w:rsidR="003D51AB" w:rsidRPr="00E82A3B" w:rsidRDefault="003D51AB" w:rsidP="00E627CB">
      <w:pPr>
        <w:spacing w:line="240" w:lineRule="auto"/>
        <w:jc w:val="both"/>
        <w:rPr>
          <w:lang w:val="es-CO"/>
        </w:rPr>
      </w:pPr>
      <w:r w:rsidRPr="00E82A3B">
        <w:rPr>
          <w:lang w:val="es-CO"/>
        </w:rPr>
        <w:t>Podrá, sin embargo, impetrar las providencias conservatorias que le convengan, si la propiedad pareciere peligrar o deteriorarse en manos del fiduciario.</w:t>
      </w:r>
    </w:p>
    <w:p w:rsidR="003D51AB" w:rsidRPr="00E82A3B" w:rsidRDefault="003D51AB" w:rsidP="00E627CB">
      <w:pPr>
        <w:spacing w:line="240" w:lineRule="auto"/>
        <w:jc w:val="both"/>
        <w:rPr>
          <w:lang w:val="es-CO"/>
        </w:rPr>
      </w:pPr>
      <w:r w:rsidRPr="00E82A3B">
        <w:rPr>
          <w:lang w:val="es-CO"/>
        </w:rPr>
        <w:t>Tendrán el mismo derecho los ascendientes del fideicomisario que todavía no existe y cuya existencia se espera, y los personeros o representantes de las corporaciones y fundaciones interesadas.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3040.  FALLECIMIENTO DEL FIDEICOMISARIO. </w:t>
      </w:r>
    </w:p>
    <w:p w:rsidR="003D51AB" w:rsidRPr="00E82A3B" w:rsidRDefault="003D51AB" w:rsidP="00E627CB">
      <w:pPr>
        <w:spacing w:line="240" w:lineRule="auto"/>
        <w:jc w:val="both"/>
        <w:rPr>
          <w:lang w:val="es-CO"/>
        </w:rPr>
      </w:pPr>
      <w:r w:rsidRPr="00E82A3B">
        <w:rPr>
          <w:lang w:val="es-CO"/>
        </w:rPr>
        <w:lastRenderedPageBreak/>
        <w:t>El fideicomisario que fallece antes de la restitución, no trasmite por testamento o abintestato derecho alguno sobre fideicomiso, ni aun la simple expectativa que pasa ipso jure al sustituto o sustitutos designados por el constituyente, si los hubiere.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3041.  CAUSALES DE EXTINCION DEL FIDEICOMISO. </w:t>
      </w:r>
    </w:p>
    <w:p w:rsidR="003D51AB" w:rsidRPr="00E82A3B" w:rsidRDefault="003D51AB" w:rsidP="00E627CB">
      <w:pPr>
        <w:spacing w:line="240" w:lineRule="auto"/>
        <w:jc w:val="both"/>
        <w:rPr>
          <w:lang w:val="es-CO"/>
        </w:rPr>
      </w:pPr>
      <w:r w:rsidRPr="00E82A3B">
        <w:rPr>
          <w:lang w:val="es-CO"/>
        </w:rPr>
        <w:t>El fideicomiso se extingue:</w:t>
      </w:r>
    </w:p>
    <w:p w:rsidR="003D51AB" w:rsidRPr="00E82A3B" w:rsidRDefault="003D51AB" w:rsidP="00E627CB">
      <w:pPr>
        <w:spacing w:line="240" w:lineRule="auto"/>
        <w:jc w:val="both"/>
        <w:rPr>
          <w:lang w:val="es-CO"/>
        </w:rPr>
      </w:pPr>
      <w:r w:rsidRPr="00E82A3B">
        <w:rPr>
          <w:lang w:val="es-CO"/>
        </w:rPr>
        <w:t>1) Por la restitución.</w:t>
      </w:r>
    </w:p>
    <w:p w:rsidR="003D51AB" w:rsidRPr="00E82A3B" w:rsidRDefault="003D51AB" w:rsidP="00E627CB">
      <w:pPr>
        <w:spacing w:line="240" w:lineRule="auto"/>
        <w:jc w:val="both"/>
        <w:rPr>
          <w:lang w:val="es-CO"/>
        </w:rPr>
      </w:pPr>
      <w:r w:rsidRPr="00E82A3B">
        <w:rPr>
          <w:lang w:val="es-CO"/>
        </w:rPr>
        <w:t>2) Por la resolución del derecho de su autor, como cuando se ha constituido el fideicomiso sobre una cosa que se ha comprado con pacto de retrovendendo, y se verifica la retroventa.</w:t>
      </w:r>
    </w:p>
    <w:p w:rsidR="003D51AB" w:rsidRPr="00E82A3B" w:rsidRDefault="003D51AB" w:rsidP="00E627CB">
      <w:pPr>
        <w:spacing w:line="240" w:lineRule="auto"/>
        <w:jc w:val="both"/>
        <w:rPr>
          <w:lang w:val="es-CO"/>
        </w:rPr>
      </w:pPr>
      <w:r w:rsidRPr="00E82A3B">
        <w:rPr>
          <w:lang w:val="es-CO"/>
        </w:rPr>
        <w:t>3) Por la destrucción de la cosa en que está constituido, conforme a lo prevenido respecto al usufructo en el artículo 3892.</w:t>
      </w:r>
    </w:p>
    <w:p w:rsidR="003D51AB" w:rsidRPr="00E82A3B" w:rsidRDefault="003D51AB" w:rsidP="00E627CB">
      <w:pPr>
        <w:spacing w:line="240" w:lineRule="auto"/>
        <w:jc w:val="both"/>
        <w:rPr>
          <w:lang w:val="es-CO"/>
        </w:rPr>
      </w:pPr>
      <w:r w:rsidRPr="00E82A3B">
        <w:rPr>
          <w:lang w:val="es-CO"/>
        </w:rPr>
        <w:t>4) Por la renuncia del fideicomisario antes del día de la restitución; sin perjuicio de los derechos de los sustitutos.</w:t>
      </w:r>
    </w:p>
    <w:p w:rsidR="003D51AB" w:rsidRPr="00E82A3B" w:rsidRDefault="003D51AB" w:rsidP="00E627CB">
      <w:pPr>
        <w:spacing w:line="240" w:lineRule="auto"/>
        <w:jc w:val="both"/>
        <w:rPr>
          <w:lang w:val="es-CO"/>
        </w:rPr>
      </w:pPr>
      <w:r w:rsidRPr="00E82A3B">
        <w:rPr>
          <w:lang w:val="es-CO"/>
        </w:rPr>
        <w:t>5) Por faltar la condición o no haberse cumplido en tiempo hábil.</w:t>
      </w:r>
    </w:p>
    <w:p w:rsidR="003D51AB" w:rsidRPr="00E82A3B" w:rsidRDefault="003D51AB" w:rsidP="00E627CB">
      <w:pPr>
        <w:spacing w:line="240" w:lineRule="auto"/>
        <w:jc w:val="both"/>
        <w:rPr>
          <w:lang w:val="es-CO"/>
        </w:rPr>
      </w:pPr>
      <w:r w:rsidRPr="00E82A3B">
        <w:rPr>
          <w:lang w:val="es-CO"/>
        </w:rPr>
        <w:t>6) Por confundirse la calidad de único fideicomisario con la de único fiduciario.</w:t>
      </w:r>
    </w:p>
    <w:p w:rsidR="00802201" w:rsidRDefault="00802201" w:rsidP="00802201">
      <w:pPr>
        <w:spacing w:line="240" w:lineRule="auto"/>
        <w:jc w:val="center"/>
        <w:rPr>
          <w:b/>
          <w:lang w:val="es-CO"/>
        </w:rPr>
      </w:pPr>
    </w:p>
    <w:p w:rsidR="003D51AB" w:rsidRPr="00802201" w:rsidRDefault="003D51AB" w:rsidP="00802201">
      <w:pPr>
        <w:spacing w:line="240" w:lineRule="auto"/>
        <w:jc w:val="center"/>
        <w:rPr>
          <w:b/>
          <w:lang w:val="es-CO"/>
        </w:rPr>
      </w:pPr>
      <w:r w:rsidRPr="00802201">
        <w:rPr>
          <w:b/>
          <w:lang w:val="es-CO"/>
        </w:rPr>
        <w:t>CAPÍTULO 31. EL CONTRATO DE EDICIÓN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3042.  DEL CONTRATO DE EDICIÓN. </w:t>
      </w:r>
    </w:p>
    <w:p w:rsidR="003D51AB" w:rsidRPr="00E82A3B" w:rsidRDefault="003D51AB" w:rsidP="00E627CB">
      <w:pPr>
        <w:spacing w:line="240" w:lineRule="auto"/>
        <w:jc w:val="both"/>
        <w:rPr>
          <w:lang w:val="es-CO"/>
        </w:rPr>
      </w:pPr>
      <w:r w:rsidRPr="00E82A3B">
        <w:rPr>
          <w:lang w:val="es-CO"/>
        </w:rPr>
        <w:t>Por este contrato el propietario o autor de una obra literaria, artística, científica o didáctica, se obliga a entregarla a un editor que se compromete a publicarla mediante su impresión gráfica y propagarla, por su cuenta y riesgo, con el nombre del autor o el seudónimo que éste indique.</w:t>
      </w:r>
    </w:p>
    <w:p w:rsidR="003D51AB" w:rsidRPr="00E82A3B" w:rsidRDefault="003D51AB" w:rsidP="00E627CB">
      <w:pPr>
        <w:spacing w:line="240" w:lineRule="auto"/>
        <w:jc w:val="both"/>
        <w:rPr>
          <w:lang w:val="es-CO"/>
        </w:rPr>
      </w:pPr>
      <w:r w:rsidRPr="00E82A3B">
        <w:rPr>
          <w:lang w:val="es-CO"/>
        </w:rPr>
        <w:t>Este contrato es mercantil cuando el editor es una empresa dedicada a la actividad descrita.</w:t>
      </w:r>
    </w:p>
    <w:p w:rsidR="003D51AB" w:rsidRPr="00E82A3B" w:rsidRDefault="003D51AB" w:rsidP="00E627CB">
      <w:pPr>
        <w:spacing w:line="240" w:lineRule="auto"/>
        <w:jc w:val="both"/>
        <w:rPr>
          <w:lang w:val="es-CO"/>
        </w:rPr>
      </w:pPr>
      <w:r w:rsidRPr="00E82A3B">
        <w:rPr>
          <w:lang w:val="es-CO"/>
        </w:rPr>
        <w:t>ARTÍCULO 3043.  PACTO DEL ESTIPENDIO O REGALIA PARA EL AUTOR.</w:t>
      </w:r>
    </w:p>
    <w:p w:rsidR="003D51AB" w:rsidRPr="00E82A3B" w:rsidRDefault="003D51AB" w:rsidP="00E627CB">
      <w:pPr>
        <w:spacing w:line="240" w:lineRule="auto"/>
        <w:jc w:val="both"/>
        <w:rPr>
          <w:lang w:val="es-CO"/>
        </w:rPr>
      </w:pPr>
      <w:r w:rsidRPr="00E82A3B">
        <w:rPr>
          <w:lang w:val="es-CO"/>
        </w:rPr>
        <w:t xml:space="preserve"> En todo contrato de edición deberá pactarse el estipendio o regalía que corresponda al autor o propietario de la obra, el que en ningún caso será inferior al 20% del precio de venta al público. A falta de estipulación, se presumirá que corresponde al autor o propietario dicho porcentaje.</w:t>
      </w:r>
    </w:p>
    <w:p w:rsidR="003D51AB" w:rsidRPr="00E82A3B" w:rsidRDefault="003D51AB" w:rsidP="00E627CB">
      <w:pPr>
        <w:spacing w:line="240" w:lineRule="auto"/>
        <w:jc w:val="both"/>
        <w:rPr>
          <w:lang w:val="es-CO"/>
        </w:rPr>
      </w:pPr>
      <w:r w:rsidRPr="00E82A3B">
        <w:rPr>
          <w:lang w:val="es-CO"/>
        </w:rPr>
        <w:t>Cuando el editor adquiera el derecho de hacer dos o más ediciones la regalía no será inferior al 15% del precio de venta de cada ejemplar.</w:t>
      </w:r>
    </w:p>
    <w:p w:rsidR="003D51AB" w:rsidRPr="00E82A3B" w:rsidRDefault="003D51AB" w:rsidP="00E627CB">
      <w:pPr>
        <w:spacing w:line="240" w:lineRule="auto"/>
        <w:jc w:val="both"/>
        <w:rPr>
          <w:lang w:val="es-CO"/>
        </w:rPr>
      </w:pPr>
      <w:r w:rsidRPr="00E82A3B">
        <w:rPr>
          <w:lang w:val="es-CO"/>
        </w:rPr>
        <w:t>En ningún caso el autor soportará las pérdidas que resulten del extravío, avería, destrucción o falta de pago de los ejemplares vendidos</w:t>
      </w:r>
    </w:p>
    <w:p w:rsidR="003D51AB" w:rsidRPr="00E82A3B" w:rsidRDefault="003D51AB" w:rsidP="00E627CB">
      <w:pPr>
        <w:spacing w:line="240" w:lineRule="auto"/>
        <w:jc w:val="both"/>
        <w:rPr>
          <w:lang w:val="es-CO"/>
        </w:rPr>
      </w:pPr>
      <w:r w:rsidRPr="00E82A3B">
        <w:rPr>
          <w:lang w:val="es-CO"/>
        </w:rPr>
        <w:t xml:space="preserve">ARTÍCULO 3044.  PRESUNCIÓN DEL NÚMERO DE EDICIONES A PUBLICAR - TRANSFERENCIA DEL DERECHO DE PROPIEDAD INTELECTUAL. </w:t>
      </w:r>
    </w:p>
    <w:p w:rsidR="003D51AB" w:rsidRPr="00E82A3B" w:rsidRDefault="003D51AB" w:rsidP="00E627CB">
      <w:pPr>
        <w:spacing w:line="240" w:lineRule="auto"/>
        <w:jc w:val="both"/>
        <w:rPr>
          <w:lang w:val="es-CO"/>
        </w:rPr>
      </w:pPr>
      <w:r w:rsidRPr="00E82A3B">
        <w:rPr>
          <w:lang w:val="es-CO"/>
        </w:rPr>
        <w:t>Si en el contrato no se declara expresamente que se transfiere el derecho de propiedad intelectual, se presumirá que el editor sólo puede publicar las ediciones convenidas y, en defecto de estipulación, una sola.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3045.  PUBLICACIÓN DE EJEMPLARES.</w:t>
      </w:r>
    </w:p>
    <w:p w:rsidR="003D51AB" w:rsidRPr="00E82A3B" w:rsidRDefault="003D51AB" w:rsidP="00E627CB">
      <w:pPr>
        <w:spacing w:line="240" w:lineRule="auto"/>
        <w:jc w:val="both"/>
        <w:rPr>
          <w:lang w:val="es-CO"/>
        </w:rPr>
      </w:pPr>
      <w:r w:rsidRPr="00E82A3B">
        <w:rPr>
          <w:lang w:val="es-CO"/>
        </w:rPr>
        <w:lastRenderedPageBreak/>
        <w:t>El editor deberá publicar el número de ejemplares convenidos para cada edición; y si dicho número no se hubiere fijado, el que sea usual para obras de la misma clase. Cada ejemplar será numerado.</w:t>
      </w:r>
    </w:p>
    <w:p w:rsidR="003D51AB" w:rsidRPr="00E82A3B" w:rsidRDefault="003D51AB" w:rsidP="00E627CB">
      <w:pPr>
        <w:spacing w:line="240" w:lineRule="auto"/>
        <w:jc w:val="both"/>
        <w:rPr>
          <w:lang w:val="es-CO"/>
        </w:rPr>
      </w:pPr>
      <w:r w:rsidRPr="00E82A3B">
        <w:rPr>
          <w:lang w:val="es-CO"/>
        </w:rPr>
        <w:t>La edición se iniciará y terminará en el plazo estipulado y, en caso de silencio al respecto, se comenzará dentro de los dos meses siguientes a la entrega de los originales y se terminará en el plazo que sea estrictamente necesario para imprimir la obra, sin exceder de seis meses.</w:t>
      </w:r>
    </w:p>
    <w:p w:rsidR="003D51AB" w:rsidRPr="00E82A3B" w:rsidRDefault="003D51AB" w:rsidP="00E627CB">
      <w:pPr>
        <w:spacing w:line="240" w:lineRule="auto"/>
        <w:jc w:val="both"/>
        <w:rPr>
          <w:lang w:val="es-CO"/>
        </w:rPr>
      </w:pPr>
      <w:r w:rsidRPr="00E82A3B">
        <w:rPr>
          <w:lang w:val="es-CO"/>
        </w:rPr>
        <w:t>Si el editor retrasare la publicación de cualquiera de las ediciones pactadas, sin causa plenamente justificada, deberá indemnizar los perjuicios al autor o propietario y éste podrá proceder a publicarla por cuenta suya o de un tercero.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3046.  NUEVO CONTRATO DE EDICIÓN - CONDICIONES - RETENCIÓN INJUSTIFICADA DE LA OBRA. </w:t>
      </w:r>
    </w:p>
    <w:p w:rsidR="003D51AB" w:rsidRPr="00E82A3B" w:rsidRDefault="003D51AB" w:rsidP="00E627CB">
      <w:pPr>
        <w:spacing w:line="240" w:lineRule="auto"/>
        <w:jc w:val="both"/>
        <w:rPr>
          <w:lang w:val="es-CO"/>
        </w:rPr>
      </w:pPr>
      <w:r w:rsidRPr="00E82A3B">
        <w:rPr>
          <w:lang w:val="es-CO"/>
        </w:rPr>
        <w:t>El propietario o autor de una obra no podrá celebrar un nuevo contrato de impresión o de edición mientras no hubiere transcurrido el plazo fijado para la venta de la obra o no se hubiere agotado la edición contratada antes. Se considerará agotada una edición cuando en número de ejemplares disponibles para su venta sea inferior al 10% del total de ejemplares impresos en la respectiva edición, o cuando se produzca escasez de la obra por retención injustificada de la misma en poder del editor o de los distribuidores.</w:t>
      </w:r>
    </w:p>
    <w:p w:rsidR="003D51AB" w:rsidRPr="00E82A3B" w:rsidRDefault="003D51AB" w:rsidP="00E627CB">
      <w:pPr>
        <w:spacing w:line="240" w:lineRule="auto"/>
        <w:jc w:val="both"/>
        <w:rPr>
          <w:lang w:val="es-CO"/>
        </w:rPr>
      </w:pPr>
      <w:r w:rsidRPr="00E82A3B">
        <w:rPr>
          <w:lang w:val="es-CO"/>
        </w:rPr>
        <w:t>Se considerará retención injustificada la permanencia en poder del editor o de los distribuidores de un número de ejemplares mayor del diez por ciento sin exceder del veinte por ciento del total de la edición, una vez transcurridos tres años de publicidad de la obra, cuando ésta se haya vendido a un precio superior al inicialmente fijado.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3047.  REPRODUCCIÓN DE OBRAS PUBLICADAS EN PERIODICOS O REVISTAS. </w:t>
      </w:r>
    </w:p>
    <w:p w:rsidR="003D51AB" w:rsidRPr="00E82A3B" w:rsidRDefault="003D51AB" w:rsidP="00E627CB">
      <w:pPr>
        <w:spacing w:line="240" w:lineRule="auto"/>
        <w:jc w:val="both"/>
        <w:rPr>
          <w:lang w:val="es-CO"/>
        </w:rPr>
      </w:pPr>
      <w:r w:rsidRPr="00E82A3B">
        <w:rPr>
          <w:lang w:val="es-CO"/>
        </w:rPr>
        <w:t>Los escritos publicados en periódicos y revistas, podrán ser reproducidos en todo tiempo por su autor. Los trabajos que formen parte de una obra colectiva solo podrán ser reproducidos por su autor tres meses después de publicada la obra.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3048.   DERECHO Y OPORTUNIDAD PARA EFECTUAR CORRECCIONES, ADICIONES O MEJORAS.</w:t>
      </w:r>
    </w:p>
    <w:p w:rsidR="003D51AB" w:rsidRPr="00E82A3B" w:rsidRDefault="003D51AB" w:rsidP="00E627CB">
      <w:pPr>
        <w:spacing w:line="240" w:lineRule="auto"/>
        <w:jc w:val="both"/>
        <w:rPr>
          <w:lang w:val="es-CO"/>
        </w:rPr>
      </w:pPr>
      <w:r w:rsidRPr="00E82A3B">
        <w:rPr>
          <w:lang w:val="es-CO"/>
        </w:rPr>
        <w:t xml:space="preserve"> El autor tendrá derecho a efectuar las correcciones, adiciones o mejoras que estime convenientes, antes de que la obra entre en prensa.</w:t>
      </w:r>
    </w:p>
    <w:p w:rsidR="003D51AB" w:rsidRPr="00E82A3B" w:rsidRDefault="003D51AB" w:rsidP="00E627CB">
      <w:pPr>
        <w:spacing w:line="240" w:lineRule="auto"/>
        <w:jc w:val="both"/>
        <w:rPr>
          <w:lang w:val="es-CO"/>
        </w:rPr>
      </w:pPr>
      <w:r w:rsidRPr="00E82A3B">
        <w:rPr>
          <w:lang w:val="es-CO"/>
        </w:rPr>
        <w:t>Asimismo, el editor no podrá hacer una nueva edición sin que el autor lo autorice y sin darle oportunidad de hacer las reformas y correcciones pertinentes.</w:t>
      </w:r>
    </w:p>
    <w:p w:rsidR="003D51AB" w:rsidRPr="00E82A3B" w:rsidRDefault="003D51AB" w:rsidP="00E627CB">
      <w:pPr>
        <w:spacing w:line="240" w:lineRule="auto"/>
        <w:jc w:val="both"/>
        <w:rPr>
          <w:lang w:val="es-CO"/>
        </w:rPr>
      </w:pPr>
      <w:r w:rsidRPr="00E82A3B">
        <w:rPr>
          <w:lang w:val="es-CO"/>
        </w:rPr>
        <w:t>Si las ediciones o mejoras son introducidas cuando ya la obra esté corregida en pruebas, el autor deberá reconocer al editor el mayor costo de la impresión. Esta regla se aplicará también cuando las reformas, correcciones o ampliaciones sean de gran magnitud y hagan más onerosa la impresión, salvo que se trate de obras actualizadas mediante envíos periódicos o de que se aumente el precio de venta de la obra.</w:t>
      </w:r>
    </w:p>
    <w:p w:rsidR="003D51AB" w:rsidRPr="00E82A3B" w:rsidRDefault="003D51AB" w:rsidP="00E627CB">
      <w:pPr>
        <w:spacing w:line="240" w:lineRule="auto"/>
        <w:jc w:val="both"/>
        <w:rPr>
          <w:lang w:val="es-CO"/>
        </w:rPr>
      </w:pPr>
      <w:r w:rsidRPr="00E82A3B">
        <w:rPr>
          <w:lang w:val="es-CO"/>
        </w:rPr>
        <w:t>La simple reproducción de una obra se hará conforme al original.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3049.  PAGO DE HONORARIOS O REGALIAS POR DERECHOS DE AUTOR.</w:t>
      </w:r>
    </w:p>
    <w:p w:rsidR="003D51AB" w:rsidRPr="00E82A3B" w:rsidRDefault="003D51AB" w:rsidP="00E627CB">
      <w:pPr>
        <w:spacing w:line="240" w:lineRule="auto"/>
        <w:jc w:val="both"/>
        <w:rPr>
          <w:lang w:val="es-CO"/>
        </w:rPr>
      </w:pPr>
      <w:r w:rsidRPr="00E82A3B">
        <w:rPr>
          <w:lang w:val="es-CO"/>
        </w:rPr>
        <w:t xml:space="preserve"> Los honorarios o regalías por derechos de autor se pagarán en la forma acordada en el contrato. Si nada se estipula al respecto, serán exigibles desde el momento en que la obra publicada quede lista para su distribución o venta.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3050.  RENDICIÓN Y CONTROL DE CUENTAS. </w:t>
      </w:r>
    </w:p>
    <w:p w:rsidR="003D51AB" w:rsidRPr="00E82A3B" w:rsidRDefault="003D51AB" w:rsidP="00E627CB">
      <w:pPr>
        <w:spacing w:line="240" w:lineRule="auto"/>
        <w:jc w:val="both"/>
        <w:rPr>
          <w:lang w:val="es-CO"/>
        </w:rPr>
      </w:pPr>
      <w:r w:rsidRPr="00E82A3B">
        <w:rPr>
          <w:lang w:val="es-CO"/>
        </w:rPr>
        <w:lastRenderedPageBreak/>
        <w:t>Siempre que el propietario o autor deba recibir periódicamente pagos por derechos de autor, podrá pedir que se le rindan cuentas semestrales y se le cancele lo debido.</w:t>
      </w:r>
    </w:p>
    <w:p w:rsidR="003D51AB" w:rsidRPr="00E82A3B" w:rsidRDefault="003D51AB" w:rsidP="00E627CB">
      <w:pPr>
        <w:spacing w:line="240" w:lineRule="auto"/>
        <w:jc w:val="both"/>
        <w:rPr>
          <w:lang w:val="es-CO"/>
        </w:rPr>
      </w:pPr>
      <w:r w:rsidRPr="00E82A3B">
        <w:rPr>
          <w:lang w:val="es-CO"/>
        </w:rPr>
        <w:t>El autor o propietario, sus herederos o cesionarios podrán controlar la veracidad del número de ediciones y de ejemplares impresos, de las ventas, suscripciones, obsequios de cortesía y en general de los ingresos causados por concepto de la obra, mediante la vigilancia del tiraje en los talleres de editor o impresor y la inspección de almacenes y bodegas del editor, control que podrá ejercer por sí mismo o a través de una persona autorizada por escrito.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3051.  PREFERENCIA SOBRE EL AUTOR EN ACTUALIZACIONES DE PUBLICACIONES PERIODICAS. </w:t>
      </w:r>
    </w:p>
    <w:p w:rsidR="003D51AB" w:rsidRPr="00E82A3B" w:rsidRDefault="003D51AB" w:rsidP="00E627CB">
      <w:pPr>
        <w:spacing w:line="240" w:lineRule="auto"/>
        <w:jc w:val="both"/>
        <w:rPr>
          <w:lang w:val="es-CO"/>
        </w:rPr>
      </w:pPr>
      <w:r w:rsidRPr="00E82A3B">
        <w:rPr>
          <w:lang w:val="es-CO"/>
        </w:rPr>
        <w:t>Salvo estipulación en contrario, cuando se trate de obras que deban ser actualizadas por envíos periódicos, el editor deberá preferir al autor para la elaboración de los envíos de actualización; si el autor no aceptare hacerlo, podrá el editor contratar dicha elaboración con una persona idónea, a juicio del autor y del editor.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3052.  PROCEDIMIENTO CUANDO LA OBRA PERECE POR FUERZA MAYOR EN MANOS DEL EDITOR ANTES DE LA EDICIÓN. </w:t>
      </w:r>
    </w:p>
    <w:p w:rsidR="003D51AB" w:rsidRPr="00E82A3B" w:rsidRDefault="003D51AB" w:rsidP="00E627CB">
      <w:pPr>
        <w:spacing w:line="240" w:lineRule="auto"/>
        <w:jc w:val="both"/>
        <w:rPr>
          <w:lang w:val="es-CO"/>
        </w:rPr>
      </w:pPr>
      <w:r w:rsidRPr="00E82A3B">
        <w:rPr>
          <w:lang w:val="es-CO"/>
        </w:rPr>
        <w:t>Cuando la obra, después de haber sido entregada al editor perece por fuerza mayor, aquel queda obligado al pago de honorarios o regalías.</w:t>
      </w:r>
    </w:p>
    <w:p w:rsidR="003D51AB" w:rsidRPr="00E82A3B" w:rsidRDefault="003D51AB" w:rsidP="00E627CB">
      <w:pPr>
        <w:spacing w:line="240" w:lineRule="auto"/>
        <w:jc w:val="both"/>
        <w:rPr>
          <w:lang w:val="es-CO"/>
        </w:rPr>
      </w:pPr>
      <w:r w:rsidRPr="00E82A3B">
        <w:rPr>
          <w:lang w:val="es-CO"/>
        </w:rPr>
        <w:t>Si el propietario o autor posee una copia de los originales que han perecido, deberá ponerla a disposición el editor. En caso contrario deberá rehacer la obra, pero tendrá derecho a una remuneración adicional, equivalente a la mitad de los correspondientes honorarios o regalías.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3053.  PROCEDIMIENTO CUANDO LA OBRA PERECE POR FUERZA MAYOR EN MANOS DEL EDITOR DESPUÉS DE SER IMPRESA. </w:t>
      </w:r>
    </w:p>
    <w:p w:rsidR="003D51AB" w:rsidRPr="00E82A3B" w:rsidRDefault="003D51AB" w:rsidP="00E627CB">
      <w:pPr>
        <w:spacing w:line="240" w:lineRule="auto"/>
        <w:jc w:val="both"/>
        <w:rPr>
          <w:lang w:val="es-CO"/>
        </w:rPr>
      </w:pPr>
      <w:r w:rsidRPr="00E82A3B">
        <w:rPr>
          <w:lang w:val="es-CO"/>
        </w:rPr>
        <w:t>En caso de que la obra perezca total o parcialmente por fuerza mayor, después de impresa, el autor tendrá derecho a los honorarios o regalías, si éstos consisten en una suma determinada sin consideración al número de ejemplares vendidos.</w:t>
      </w:r>
    </w:p>
    <w:p w:rsidR="003D51AB" w:rsidRPr="00E82A3B" w:rsidRDefault="003D51AB" w:rsidP="00E627CB">
      <w:pPr>
        <w:spacing w:line="240" w:lineRule="auto"/>
        <w:jc w:val="both"/>
        <w:rPr>
          <w:lang w:val="es-CO"/>
        </w:rPr>
      </w:pPr>
      <w:r w:rsidRPr="00E82A3B">
        <w:rPr>
          <w:lang w:val="es-CO"/>
        </w:rPr>
        <w:t>Cuando los honorarios o regalías se pacten por ejemplares vendidos, el autor tendrá derecho a dichos honorarios o regalías aún por los ejemplares que se hubieren destruido o perdido.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3054.  PRECIO DE VENTA AL PÚBLICO.</w:t>
      </w:r>
    </w:p>
    <w:p w:rsidR="003D51AB" w:rsidRPr="00E82A3B" w:rsidRDefault="003D51AB" w:rsidP="00E627CB">
      <w:pPr>
        <w:spacing w:line="240" w:lineRule="auto"/>
        <w:jc w:val="both"/>
        <w:rPr>
          <w:lang w:val="es-CO"/>
        </w:rPr>
      </w:pPr>
      <w:r w:rsidRPr="00E82A3B">
        <w:rPr>
          <w:lang w:val="es-CO"/>
        </w:rPr>
        <w:t xml:space="preserve"> A falta de estipulación, el precio de venta al público será fijado por el editor.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3055.  DE CUANDO EL DERECHO DE AUTOR PERTENECE AL EDITOR.</w:t>
      </w:r>
    </w:p>
    <w:p w:rsidR="003D51AB" w:rsidRPr="00E82A3B" w:rsidRDefault="003D51AB" w:rsidP="00E627CB">
      <w:pPr>
        <w:spacing w:line="240" w:lineRule="auto"/>
        <w:jc w:val="both"/>
        <w:rPr>
          <w:lang w:val="es-CO"/>
        </w:rPr>
      </w:pPr>
      <w:r w:rsidRPr="00E82A3B">
        <w:rPr>
          <w:lang w:val="es-CO"/>
        </w:rPr>
        <w:t>Cuando uno o varios autores elaboren una obra, según plan del editor y por cuenta y riesgo de éste, sólo percibirán los honorarios convenidos y el derecho de autor pertenecerá al editor.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3056.  OTRAS OBLIGACIONES DEL EDITOR. </w:t>
      </w:r>
    </w:p>
    <w:p w:rsidR="003D51AB" w:rsidRPr="00E82A3B" w:rsidRDefault="003D51AB" w:rsidP="00E627CB">
      <w:pPr>
        <w:spacing w:line="240" w:lineRule="auto"/>
        <w:jc w:val="both"/>
        <w:rPr>
          <w:lang w:val="es-CO"/>
        </w:rPr>
      </w:pPr>
      <w:r w:rsidRPr="00E82A3B">
        <w:rPr>
          <w:lang w:val="es-CO"/>
        </w:rPr>
        <w:t>Además de las obligaciones ya indicadas, el editor tendrá las siguientes:</w:t>
      </w:r>
    </w:p>
    <w:p w:rsidR="003D51AB" w:rsidRPr="00E82A3B" w:rsidRDefault="003D51AB" w:rsidP="00E627CB">
      <w:pPr>
        <w:spacing w:line="240" w:lineRule="auto"/>
        <w:jc w:val="both"/>
        <w:rPr>
          <w:lang w:val="es-CO"/>
        </w:rPr>
      </w:pPr>
      <w:r w:rsidRPr="00E82A3B">
        <w:rPr>
          <w:lang w:val="es-CO"/>
        </w:rPr>
        <w:t>1a. Dar amplia publicidad a la obra, en la forma más adecuada para asegurar su difusión o el éxito económico;</w:t>
      </w:r>
    </w:p>
    <w:p w:rsidR="003D51AB" w:rsidRPr="00E82A3B" w:rsidRDefault="003D51AB" w:rsidP="00E627CB">
      <w:pPr>
        <w:spacing w:line="240" w:lineRule="auto"/>
        <w:jc w:val="both"/>
        <w:rPr>
          <w:lang w:val="es-CO"/>
        </w:rPr>
      </w:pPr>
      <w:r w:rsidRPr="00E82A3B">
        <w:rPr>
          <w:lang w:val="es-CO"/>
        </w:rPr>
        <w:lastRenderedPageBreak/>
        <w:t>2a. No alterar los originales ni hacer supresiones, adiciones o modificaciones sin intervención directa del autor;</w:t>
      </w:r>
    </w:p>
    <w:p w:rsidR="003D51AB" w:rsidRPr="00E82A3B" w:rsidRDefault="003D51AB" w:rsidP="00E627CB">
      <w:pPr>
        <w:spacing w:line="240" w:lineRule="auto"/>
        <w:jc w:val="both"/>
        <w:rPr>
          <w:lang w:val="es-CO"/>
        </w:rPr>
      </w:pPr>
      <w:r w:rsidRPr="00E82A3B">
        <w:rPr>
          <w:lang w:val="es-CO"/>
        </w:rPr>
        <w:t>3a. No hacer una nueva impresión de la obra sin avisar al autor con la debida antelación para que la adicione o corrija;</w:t>
      </w:r>
    </w:p>
    <w:p w:rsidR="003D51AB" w:rsidRPr="00E82A3B" w:rsidRDefault="003D51AB" w:rsidP="00E627CB">
      <w:pPr>
        <w:spacing w:line="240" w:lineRule="auto"/>
        <w:jc w:val="both"/>
        <w:rPr>
          <w:lang w:val="es-CO"/>
        </w:rPr>
      </w:pPr>
      <w:r w:rsidRPr="00E82A3B">
        <w:rPr>
          <w:lang w:val="es-CO"/>
        </w:rPr>
        <w:t>4a. Suministrar en forma gratuita al autor o propietario hasta un dos por ciento de los ejemplares impresos en cada edición;</w:t>
      </w:r>
    </w:p>
    <w:p w:rsidR="003D51AB" w:rsidRPr="00E82A3B" w:rsidRDefault="003D51AB" w:rsidP="00E627CB">
      <w:pPr>
        <w:spacing w:line="240" w:lineRule="auto"/>
        <w:jc w:val="both"/>
        <w:rPr>
          <w:lang w:val="es-CO"/>
        </w:rPr>
      </w:pPr>
      <w:r w:rsidRPr="00E82A3B">
        <w:rPr>
          <w:lang w:val="es-CO"/>
        </w:rPr>
        <w:t>5a. Rendir cuentas semestrales al autor o propietario cuando la regalía deba pagarse en forma periódica;</w:t>
      </w:r>
    </w:p>
    <w:p w:rsidR="003D51AB" w:rsidRPr="00E82A3B" w:rsidRDefault="003D51AB" w:rsidP="00E627CB">
      <w:pPr>
        <w:spacing w:line="240" w:lineRule="auto"/>
        <w:jc w:val="both"/>
        <w:rPr>
          <w:lang w:val="es-CO"/>
        </w:rPr>
      </w:pPr>
      <w:r w:rsidRPr="00E82A3B">
        <w:rPr>
          <w:lang w:val="es-CO"/>
        </w:rPr>
        <w:t>6a. Informar al autor o propietario acerca del número de ejemplares vendidos y del remanente de cada edición;</w:t>
      </w:r>
    </w:p>
    <w:p w:rsidR="003D51AB" w:rsidRPr="00E82A3B" w:rsidRDefault="003D51AB" w:rsidP="00E627CB">
      <w:pPr>
        <w:spacing w:line="240" w:lineRule="auto"/>
        <w:jc w:val="both"/>
        <w:rPr>
          <w:lang w:val="es-CO"/>
        </w:rPr>
      </w:pPr>
      <w:r w:rsidRPr="00E82A3B">
        <w:rPr>
          <w:lang w:val="es-CO"/>
        </w:rPr>
        <w:t>7a. Permitir la inspección por el propietario o autor o por su delgado, de los libros, documentos y comprobantes relacionados con cada edición;</w:t>
      </w:r>
    </w:p>
    <w:p w:rsidR="003D51AB" w:rsidRPr="00E82A3B" w:rsidRDefault="003D51AB" w:rsidP="00E627CB">
      <w:pPr>
        <w:spacing w:line="240" w:lineRule="auto"/>
        <w:jc w:val="both"/>
        <w:rPr>
          <w:lang w:val="es-CO"/>
        </w:rPr>
      </w:pPr>
      <w:r w:rsidRPr="00E82A3B">
        <w:rPr>
          <w:lang w:val="es-CO"/>
        </w:rPr>
        <w:t>8a. Responder de cualquier mal uso que se hiciere de la obra durante la vigencia del contrato;</w:t>
      </w:r>
    </w:p>
    <w:p w:rsidR="003D51AB" w:rsidRPr="00E82A3B" w:rsidRDefault="003D51AB" w:rsidP="00E627CB">
      <w:pPr>
        <w:spacing w:line="240" w:lineRule="auto"/>
        <w:jc w:val="both"/>
        <w:rPr>
          <w:lang w:val="es-CO"/>
        </w:rPr>
      </w:pPr>
      <w:r w:rsidRPr="00E82A3B">
        <w:rPr>
          <w:lang w:val="es-CO"/>
        </w:rPr>
        <w:t>9a. Registrar la obra, si el autor no lo hubiere hecho, y</w:t>
      </w:r>
    </w:p>
    <w:p w:rsidR="003D51AB" w:rsidRPr="00E82A3B" w:rsidRDefault="003D51AB" w:rsidP="00E627CB">
      <w:pPr>
        <w:spacing w:line="240" w:lineRule="auto"/>
        <w:jc w:val="both"/>
        <w:rPr>
          <w:lang w:val="es-CO"/>
        </w:rPr>
      </w:pPr>
      <w:r w:rsidRPr="00E82A3B">
        <w:rPr>
          <w:lang w:val="es-CO"/>
        </w:rPr>
        <w:t>10a. Las demás expresamente señaladas en el contrato.</w:t>
      </w:r>
    </w:p>
    <w:p w:rsidR="003D51AB" w:rsidRPr="00E82A3B" w:rsidRDefault="003D51AB" w:rsidP="00E627CB">
      <w:pPr>
        <w:spacing w:line="240" w:lineRule="auto"/>
        <w:jc w:val="both"/>
        <w:rPr>
          <w:lang w:val="es-CO"/>
        </w:rPr>
      </w:pPr>
      <w:r w:rsidRPr="00E82A3B">
        <w:rPr>
          <w:lang w:val="es-CO"/>
        </w:rPr>
        <w:t>PARÁGRAFO. El editor está facultado para solicitar el registro de la propiedad intelectual de la obra, en nombre de autor.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3057.  TERMINACIÓN DEL CONTRATO DE EDICIÓN - CONCLUSIÓN DE LA OBRA POR PERSONA DIFERENTE AL AUTOR. </w:t>
      </w:r>
    </w:p>
    <w:p w:rsidR="003D51AB" w:rsidRPr="00E82A3B" w:rsidRDefault="003D51AB" w:rsidP="00E627CB">
      <w:pPr>
        <w:spacing w:line="240" w:lineRule="auto"/>
        <w:jc w:val="both"/>
        <w:rPr>
          <w:lang w:val="es-CO"/>
        </w:rPr>
      </w:pPr>
      <w:r w:rsidRPr="00E82A3B">
        <w:rPr>
          <w:lang w:val="es-CO"/>
        </w:rPr>
        <w:t>El contrato termina si, antes de la conclusión de la obra, el autor muere, queda incapaz o sin culpa suya está en imposibilidad de finalizarla.</w:t>
      </w:r>
    </w:p>
    <w:p w:rsidR="003D51AB" w:rsidRPr="00E82A3B" w:rsidRDefault="003D51AB" w:rsidP="00E627CB">
      <w:pPr>
        <w:spacing w:line="240" w:lineRule="auto"/>
        <w:jc w:val="both"/>
        <w:rPr>
          <w:lang w:val="es-CO"/>
        </w:rPr>
      </w:pPr>
      <w:r w:rsidRPr="00E82A3B">
        <w:rPr>
          <w:lang w:val="es-CO"/>
        </w:rPr>
        <w:t>No obstante, el autor, sus representantes o sus herederos, podrán pedir al juez que autorice encomendar a un tercero la conclusión de la obra, si esto fuere posible o publicarla ellos mismos, teniendo en cuenta la parte realizada por el autor y explotable por el editor, caso de que éste rehusare publicarla.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3058.  QUIEBRA DEL EDITOR. </w:t>
      </w:r>
    </w:p>
    <w:p w:rsidR="003D51AB" w:rsidRPr="00E82A3B" w:rsidRDefault="003D51AB" w:rsidP="00E627CB">
      <w:pPr>
        <w:spacing w:line="240" w:lineRule="auto"/>
        <w:jc w:val="both"/>
        <w:rPr>
          <w:lang w:val="es-CO"/>
        </w:rPr>
      </w:pPr>
      <w:r w:rsidRPr="00E82A3B">
        <w:rPr>
          <w:lang w:val="es-CO"/>
        </w:rPr>
        <w:t>La quiebra del editor terminará el contrato y el autor podrá reclamar los originales o los medios que los reemplacen, cuando la obra no se hubiere impreso. En caso de impresión total o parcial, dicho contrato subsistirá hasta concurrencia de los ejemplares impresos; pero el autor tendrá el derecho de preferencia concedido a los créditos laborales, para el pago de sus honorarios o regalías.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3059.   RETIRO DE EDICIONES FRAUDULENTAS POR ORDEN JUDICIAL. </w:t>
      </w:r>
    </w:p>
    <w:p w:rsidR="003D51AB" w:rsidRPr="00E82A3B" w:rsidRDefault="003D51AB" w:rsidP="00E627CB">
      <w:pPr>
        <w:spacing w:line="240" w:lineRule="auto"/>
        <w:jc w:val="both"/>
        <w:rPr>
          <w:lang w:val="es-CO"/>
        </w:rPr>
      </w:pPr>
      <w:r w:rsidRPr="00E82A3B">
        <w:rPr>
          <w:lang w:val="es-CO"/>
        </w:rPr>
        <w:t>Salvo lo dispuesto en el inciso segundo del artículo 3046, tanto el editor como el autor podrán exigir judicialmente el retiro de la circulación de las ediciones fraudulentas durante la vigencia del contrato y aún después de terminado, mientras no se hubieren agotado los ejemplares de la edición.</w:t>
      </w:r>
    </w:p>
    <w:p w:rsidR="003D51AB" w:rsidRPr="00E82A3B" w:rsidRDefault="003D51AB" w:rsidP="00E627CB">
      <w:pPr>
        <w:spacing w:line="240" w:lineRule="auto"/>
        <w:jc w:val="both"/>
        <w:rPr>
          <w:lang w:val="es-CO"/>
        </w:rPr>
      </w:pPr>
      <w:r w:rsidRPr="00E82A3B">
        <w:rPr>
          <w:lang w:val="es-CO"/>
        </w:rPr>
        <w:t>Esta acción se tramitará como la de amparo de la propiedad industrial.</w:t>
      </w:r>
    </w:p>
    <w:p w:rsidR="003D51AB" w:rsidRPr="00E82A3B" w:rsidRDefault="003D51AB" w:rsidP="00E627CB">
      <w:pPr>
        <w:spacing w:line="240" w:lineRule="auto"/>
        <w:jc w:val="both"/>
        <w:rPr>
          <w:lang w:val="es-CO"/>
        </w:rPr>
      </w:pPr>
      <w:r w:rsidRPr="00E82A3B">
        <w:rPr>
          <w:lang w:val="es-CO"/>
        </w:rPr>
        <w:t>ARTÍCULO 3060.  CASO EN QUE LA PRODUCCIÓN DE OBRAS FUTURAS PUEDE SER OBJETO DEL CONTRATO DE EDICIÓN.</w:t>
      </w:r>
    </w:p>
    <w:p w:rsidR="003D51AB" w:rsidRPr="00E82A3B" w:rsidRDefault="003D51AB" w:rsidP="00E627CB">
      <w:pPr>
        <w:spacing w:line="240" w:lineRule="auto"/>
        <w:jc w:val="both"/>
        <w:rPr>
          <w:lang w:val="es-CO"/>
        </w:rPr>
      </w:pPr>
      <w:r w:rsidRPr="00E82A3B">
        <w:rPr>
          <w:lang w:val="es-CO"/>
        </w:rPr>
        <w:t xml:space="preserve"> La producción intelectual futura solo podrá ser objeto del contrato regulado por este Título, cuando se trate de obra u obras determinadas, cuyas características deben quedar perfectamente establecidas en el contrato.</w:t>
      </w:r>
    </w:p>
    <w:p w:rsidR="003D51AB" w:rsidRPr="00E82A3B" w:rsidRDefault="003D51AB" w:rsidP="00E627CB">
      <w:pPr>
        <w:spacing w:line="240" w:lineRule="auto"/>
        <w:jc w:val="both"/>
        <w:rPr>
          <w:lang w:val="es-CO"/>
        </w:rPr>
      </w:pPr>
      <w:r w:rsidRPr="00E82A3B">
        <w:rPr>
          <w:lang w:val="es-CO"/>
        </w:rPr>
        <w:t>Será nula toda estipulación en cuya virtud el autor compromete de modo general o indeterminado su producción futura o se obliga a restringir su producción intelectual o a no producir.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3061. TERMINACIÓN DEL CONTRATO DE EDICIÓN POR NO VENTA DE LA EDICIÓN - PROCEDIMIENTO. </w:t>
      </w:r>
    </w:p>
    <w:p w:rsidR="003D51AB" w:rsidRPr="00E82A3B" w:rsidRDefault="003D51AB" w:rsidP="00E627CB">
      <w:pPr>
        <w:spacing w:line="240" w:lineRule="auto"/>
        <w:jc w:val="both"/>
        <w:rPr>
          <w:lang w:val="es-CO"/>
        </w:rPr>
      </w:pPr>
      <w:r w:rsidRPr="00E82A3B">
        <w:rPr>
          <w:lang w:val="es-CO"/>
        </w:rPr>
        <w:t>Si después de tres años de hallarse la obra en venta al público no se hubiere vendido más del diez por ciento de los ejemplares, el editor podrá dar por terminado el contrato y liquidar los ejemplares restantes a un precio inferior al pactado o inicialmente fijado por el editor, sin que el autor tenga derecho a remuneración, si el precio de venta fuere inferior al costo o reduciendo la remuneración proporcionalmente al nuevo precio.</w:t>
      </w:r>
    </w:p>
    <w:p w:rsidR="003D51AB" w:rsidRPr="00E82A3B" w:rsidRDefault="003D51AB" w:rsidP="00E627CB">
      <w:pPr>
        <w:spacing w:line="240" w:lineRule="auto"/>
        <w:jc w:val="both"/>
        <w:rPr>
          <w:lang w:val="es-CO"/>
        </w:rPr>
      </w:pPr>
      <w:r w:rsidRPr="00E82A3B">
        <w:rPr>
          <w:lang w:val="es-CO"/>
        </w:rPr>
        <w:t>A su vez, el autor tendrá derecho, cuando el número de ejemplares en poder del editor o de lo distribuidores sea inferior al veinte por ciento del total de la edición, a adquirir dichos ejemplares al precio de venta al público, menos un veinticinco por ciento, para hacer una nueva edición, sin cobrar honorarios o regalías por tales ejemplares, pero deberá preferir al editor en igualdad de condiciones con los demás.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3062.  REQUISITOS QUE DEBE CUMPLIR LA CARATULA DE LA OBRA. </w:t>
      </w:r>
    </w:p>
    <w:p w:rsidR="003D51AB" w:rsidRPr="00E82A3B" w:rsidRDefault="003D51AB" w:rsidP="00E627CB">
      <w:pPr>
        <w:spacing w:line="240" w:lineRule="auto"/>
        <w:jc w:val="both"/>
        <w:rPr>
          <w:lang w:val="es-CO"/>
        </w:rPr>
      </w:pPr>
      <w:r w:rsidRPr="00E82A3B">
        <w:rPr>
          <w:lang w:val="es-CO"/>
        </w:rPr>
        <w:t>En la carátula de cada ejemplar deberá expresarse el nombre o seudónimo del autor, el nombre de la obra, el nombre del traductor y el título original de dicha obra, si se tratare de traducción, el año y lugar de la edición, el nombre y dirección del editor y del impresor.</w:t>
      </w:r>
    </w:p>
    <w:p w:rsidR="003D51AB" w:rsidRPr="00E82A3B" w:rsidRDefault="003D51AB" w:rsidP="00E627CB">
      <w:pPr>
        <w:spacing w:line="240" w:lineRule="auto"/>
        <w:jc w:val="both"/>
        <w:rPr>
          <w:lang w:val="es-CO"/>
        </w:rPr>
      </w:pPr>
      <w:r w:rsidRPr="00E82A3B">
        <w:rPr>
          <w:lang w:val="es-CO"/>
        </w:rPr>
        <w:t>No se expresará el nombre del autor o del traductor cuando se hubiere pactado el anonimato.</w:t>
      </w:r>
    </w:p>
    <w:p w:rsidR="003D51AB" w:rsidRPr="00E82A3B" w:rsidRDefault="003D51AB" w:rsidP="00E627CB">
      <w:pPr>
        <w:spacing w:line="240" w:lineRule="auto"/>
        <w:jc w:val="both"/>
        <w:rPr>
          <w:lang w:val="es-CO"/>
        </w:rPr>
      </w:pPr>
      <w:r w:rsidRPr="00E82A3B">
        <w:rPr>
          <w:lang w:val="es-CO"/>
        </w:rPr>
        <w:t>En el reverso de la carátula se expresará el número y fecha del registro de la propiedad intelectual, el tiraje, el número de ejemplares, el año y lugar de las ediciones anteriores.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3063.  RESOLUCIÓN DE DIFERENCIAS ENTRE EL AUTOR, EDITOR Y DISTRIBUIDORES.</w:t>
      </w:r>
    </w:p>
    <w:p w:rsidR="003D51AB" w:rsidRPr="00E82A3B" w:rsidRDefault="003D51AB" w:rsidP="00E627CB">
      <w:pPr>
        <w:spacing w:line="240" w:lineRule="auto"/>
        <w:jc w:val="both"/>
        <w:rPr>
          <w:lang w:val="es-CO"/>
        </w:rPr>
      </w:pPr>
      <w:r w:rsidRPr="00E82A3B">
        <w:rPr>
          <w:lang w:val="es-CO"/>
        </w:rPr>
        <w:t xml:space="preserve"> Las diferencias que ocurran entre el editor y el autor o entre éste y los distribuidores, se decidirán por el proceso verbal.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3064.  VALIDEZ DE DISPOSICIONES ADICIONALES. </w:t>
      </w:r>
    </w:p>
    <w:p w:rsidR="003D51AB" w:rsidRDefault="003D51AB" w:rsidP="00E627CB">
      <w:pPr>
        <w:spacing w:line="240" w:lineRule="auto"/>
        <w:jc w:val="both"/>
        <w:rPr>
          <w:lang w:val="es-CO"/>
        </w:rPr>
      </w:pPr>
      <w:r w:rsidRPr="00E82A3B">
        <w:rPr>
          <w:lang w:val="es-CO"/>
        </w:rPr>
        <w:t>Las disposiciones de este Título rigen el contrato de edición, sin perjuicio de que las partes puedan estipular otras condiciones.</w:t>
      </w:r>
    </w:p>
    <w:p w:rsidR="00802201" w:rsidRPr="00E82A3B" w:rsidRDefault="00802201" w:rsidP="00E627CB">
      <w:pPr>
        <w:spacing w:line="240" w:lineRule="auto"/>
        <w:jc w:val="both"/>
        <w:rPr>
          <w:lang w:val="es-CO"/>
        </w:rPr>
      </w:pPr>
    </w:p>
    <w:p w:rsidR="003D51AB" w:rsidRPr="00802201" w:rsidRDefault="003D51AB" w:rsidP="00802201">
      <w:pPr>
        <w:spacing w:line="240" w:lineRule="auto"/>
        <w:jc w:val="center"/>
        <w:rPr>
          <w:b/>
          <w:lang w:val="es-CO"/>
        </w:rPr>
      </w:pPr>
      <w:r w:rsidRPr="00802201">
        <w:rPr>
          <w:b/>
          <w:lang w:val="es-CO"/>
        </w:rPr>
        <w:t>CAPITULO 32. CONTRATO DE SEGURO.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3065.  CONTRATO DE SEGURO. </w:t>
      </w:r>
    </w:p>
    <w:p w:rsidR="003D51AB" w:rsidRPr="00E82A3B" w:rsidRDefault="003D51AB" w:rsidP="00E627CB">
      <w:pPr>
        <w:spacing w:line="240" w:lineRule="auto"/>
        <w:jc w:val="both"/>
        <w:rPr>
          <w:lang w:val="es-CO"/>
        </w:rPr>
      </w:pPr>
      <w:r w:rsidRPr="00E82A3B">
        <w:rPr>
          <w:lang w:val="es-CO"/>
        </w:rPr>
        <w:t>El seguro es un contrato consensual, bilateral, oneroso, aleatorio y de ejecución sucesiva.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3066. PARTES EN EL CONTRATO DE SEGURO.</w:t>
      </w:r>
    </w:p>
    <w:p w:rsidR="003D51AB" w:rsidRPr="00E82A3B" w:rsidRDefault="003D51AB" w:rsidP="00E627CB">
      <w:pPr>
        <w:spacing w:line="240" w:lineRule="auto"/>
        <w:jc w:val="both"/>
        <w:rPr>
          <w:lang w:val="es-CO"/>
        </w:rPr>
      </w:pPr>
      <w:r w:rsidRPr="00E82A3B">
        <w:rPr>
          <w:lang w:val="es-CO"/>
        </w:rPr>
        <w:t xml:space="preserve">Son partes del contrato de seguro: </w:t>
      </w:r>
    </w:p>
    <w:p w:rsidR="003D51AB" w:rsidRPr="00E82A3B" w:rsidRDefault="003D51AB" w:rsidP="00E627CB">
      <w:pPr>
        <w:spacing w:line="240" w:lineRule="auto"/>
        <w:jc w:val="both"/>
        <w:rPr>
          <w:lang w:val="es-CO"/>
        </w:rPr>
      </w:pPr>
      <w:r w:rsidRPr="00E82A3B">
        <w:rPr>
          <w:lang w:val="es-CO"/>
        </w:rPr>
        <w:t xml:space="preserve">1) El asegurador, o sea la persona jurídica que asume los riesgos, debidamente autorizada para ello con arreglo a las leyes y reglamentos, y </w:t>
      </w:r>
    </w:p>
    <w:p w:rsidR="003D51AB" w:rsidRPr="00E82A3B" w:rsidRDefault="003D51AB" w:rsidP="00E627CB">
      <w:pPr>
        <w:spacing w:line="240" w:lineRule="auto"/>
        <w:jc w:val="both"/>
        <w:rPr>
          <w:lang w:val="es-CO"/>
        </w:rPr>
      </w:pPr>
      <w:r w:rsidRPr="00E82A3B">
        <w:rPr>
          <w:lang w:val="es-CO"/>
        </w:rPr>
        <w:t>2) El tomador, o sea la persona que, obrando por cuenta propia o ajena, traslada los riesgos.</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3067. SEGURO POR CUENTA DE UN TERCERO Y RATIFICACIÓN. </w:t>
      </w:r>
    </w:p>
    <w:p w:rsidR="003D51AB" w:rsidRPr="00E82A3B" w:rsidRDefault="003D51AB" w:rsidP="00E627CB">
      <w:pPr>
        <w:spacing w:line="240" w:lineRule="auto"/>
        <w:jc w:val="both"/>
        <w:rPr>
          <w:lang w:val="es-CO"/>
        </w:rPr>
      </w:pPr>
      <w:r w:rsidRPr="00E82A3B">
        <w:rPr>
          <w:lang w:val="es-CO"/>
        </w:rPr>
        <w:t xml:space="preserve">Si el tomador estipula el seguro en nombre de un tercero sin poder para representarlo, el asegurado puede ratificar el contrato aún después de ocurrido el siniestro. El tomador está obligado personalmente a cumplir las obligaciones derivadas del contrato, hasta el momento en que el asegurador haya tenido noticia de la ratificación o del rechazo de dicho contrato por el asegurado. </w:t>
      </w:r>
    </w:p>
    <w:p w:rsidR="003D51AB" w:rsidRPr="00E82A3B" w:rsidRDefault="003D51AB" w:rsidP="00E627CB">
      <w:pPr>
        <w:spacing w:line="240" w:lineRule="auto"/>
        <w:jc w:val="both"/>
        <w:rPr>
          <w:lang w:val="es-CO"/>
        </w:rPr>
      </w:pPr>
      <w:r w:rsidRPr="00E82A3B">
        <w:rPr>
          <w:lang w:val="es-CO"/>
        </w:rPr>
        <w:t>Desde el momento en que el asegurador haya recibido la noticia de rechazo, cesarán los riesgos a su cargo y el tomador quedará liberado de sus obligaciones, sin perjuicio de lo dispuesto en el artículo 3147.</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3068. SEGURO POR CUENTA DE UN TERCERO Y OBLIGACIONES DE LAS PARTES. </w:t>
      </w:r>
    </w:p>
    <w:p w:rsidR="003D51AB" w:rsidRPr="00E82A3B" w:rsidRDefault="003D51AB" w:rsidP="00E627CB">
      <w:pPr>
        <w:spacing w:line="240" w:lineRule="auto"/>
        <w:jc w:val="both"/>
        <w:rPr>
          <w:lang w:val="es-CO"/>
        </w:rPr>
      </w:pPr>
      <w:r w:rsidRPr="00E82A3B">
        <w:rPr>
          <w:lang w:val="es-CO"/>
        </w:rPr>
        <w:t xml:space="preserve">El seguro puede ser contratado por cuenta de un tercero determinado o determinable. En tal caso, al tomador incumben las obligaciones y al tercero corresponde el derecho a la prestación asegurada. </w:t>
      </w:r>
    </w:p>
    <w:p w:rsidR="003D51AB" w:rsidRPr="00E82A3B" w:rsidRDefault="003D51AB" w:rsidP="00E627CB">
      <w:pPr>
        <w:spacing w:line="240" w:lineRule="auto"/>
        <w:jc w:val="both"/>
        <w:rPr>
          <w:lang w:val="es-CO"/>
        </w:rPr>
      </w:pPr>
      <w:r w:rsidRPr="00E82A3B">
        <w:rPr>
          <w:lang w:val="es-CO"/>
        </w:rPr>
        <w:t xml:space="preserve">No obstante, al asegurado corresponden aquellas obligaciones que no puedan ser cumplidas más que por él mismo. </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3069.  BENEFICIARIO. </w:t>
      </w:r>
    </w:p>
    <w:p w:rsidR="003D51AB" w:rsidRPr="00E82A3B" w:rsidRDefault="003D51AB" w:rsidP="00E627CB">
      <w:pPr>
        <w:spacing w:line="240" w:lineRule="auto"/>
        <w:jc w:val="both"/>
        <w:rPr>
          <w:lang w:val="es-CO"/>
        </w:rPr>
      </w:pPr>
      <w:r w:rsidRPr="00E82A3B">
        <w:rPr>
          <w:lang w:val="es-CO"/>
        </w:rPr>
        <w:t>El seguro corresponde al que lo ha contratado, toda vez que la póliza no exprese que es por cuenta de un tercero.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3070. OBLIGACIONES A CARGO DEL TOMADOR O BENEFICIARIO. </w:t>
      </w:r>
    </w:p>
    <w:p w:rsidR="003D51AB" w:rsidRPr="00E82A3B" w:rsidRDefault="003D51AB" w:rsidP="00E627CB">
      <w:pPr>
        <w:spacing w:line="240" w:lineRule="auto"/>
        <w:jc w:val="both"/>
        <w:rPr>
          <w:lang w:val="es-CO"/>
        </w:rPr>
      </w:pPr>
      <w:r w:rsidRPr="00E82A3B">
        <w:rPr>
          <w:lang w:val="es-CO"/>
        </w:rPr>
        <w:t>Las obligaciones que en este Título se imponen al asegurado, se entenderán a cargo del tomador o beneficiario cuando sean estas personas las que estén en posibilidad de cumplirlas.</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3071.  SEGURO POR CUENTA. </w:t>
      </w:r>
    </w:p>
    <w:p w:rsidR="003D51AB" w:rsidRPr="00E82A3B" w:rsidRDefault="003D51AB" w:rsidP="00E627CB">
      <w:pPr>
        <w:spacing w:line="240" w:lineRule="auto"/>
        <w:jc w:val="both"/>
        <w:rPr>
          <w:lang w:val="es-CO"/>
        </w:rPr>
      </w:pPr>
      <w:r w:rsidRPr="00E82A3B">
        <w:rPr>
          <w:lang w:val="es-CO"/>
        </w:rPr>
        <w:t>Salvo estipulación en contrario, el seguro por cuenta valdrá como seguro a favor del tomador hasta concurrencia del interés que tenga en el contrato y, en lo demás, con la misma limitación como estipulación en provecho de tercero.</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3072. CUMPLIMIENTO DE OBLIGACIONES A CARGO DEL TERCERO. </w:t>
      </w:r>
    </w:p>
    <w:p w:rsidR="003D51AB" w:rsidRPr="00E82A3B" w:rsidRDefault="003D51AB" w:rsidP="00E627CB">
      <w:pPr>
        <w:spacing w:line="240" w:lineRule="auto"/>
        <w:jc w:val="both"/>
        <w:rPr>
          <w:lang w:val="es-CO"/>
        </w:rPr>
      </w:pPr>
      <w:r w:rsidRPr="00E82A3B">
        <w:rPr>
          <w:lang w:val="es-CO"/>
        </w:rPr>
        <w:t>En todo tiempo, el tercero podrá tomar a su cargo el cumplimiento de las obligaciones que la ley o el contrato imponen al tomador si éste lo rehuyere, sin perjuicio de las sanciones a que haya lugar por mora imputable al tomador.</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3073. OPOSICIÓN Y EXCEPCIONES. </w:t>
      </w:r>
    </w:p>
    <w:p w:rsidR="003D51AB" w:rsidRPr="00E82A3B" w:rsidRDefault="003D51AB" w:rsidP="00E627CB">
      <w:pPr>
        <w:spacing w:line="240" w:lineRule="auto"/>
        <w:jc w:val="both"/>
        <w:rPr>
          <w:lang w:val="es-CO"/>
        </w:rPr>
      </w:pPr>
      <w:r w:rsidRPr="00E82A3B">
        <w:rPr>
          <w:lang w:val="es-CO"/>
        </w:rPr>
        <w:t>Salvo estipulación en contrario, el asegurador podrá oponer al beneficiario las excepciones que hubiere podido alegar contra el tomador o el asegurado, en caso de ser éstos distintos de aquél, y al asegurado las que hubiere podido alegar contra el tomador.</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3074. ELEMENTOS ESENCIALES. </w:t>
      </w:r>
    </w:p>
    <w:p w:rsidR="003D51AB" w:rsidRPr="00E82A3B" w:rsidRDefault="003D51AB" w:rsidP="00E627CB">
      <w:pPr>
        <w:spacing w:line="240" w:lineRule="auto"/>
        <w:jc w:val="both"/>
        <w:rPr>
          <w:lang w:val="es-CO"/>
        </w:rPr>
      </w:pPr>
      <w:r w:rsidRPr="00E82A3B">
        <w:rPr>
          <w:lang w:val="es-CO"/>
        </w:rPr>
        <w:lastRenderedPageBreak/>
        <w:t xml:space="preserve">Son elementos esenciales del contrato de seguro: </w:t>
      </w:r>
    </w:p>
    <w:p w:rsidR="003D51AB" w:rsidRPr="00E82A3B" w:rsidRDefault="003D51AB" w:rsidP="00E627CB">
      <w:pPr>
        <w:spacing w:line="240" w:lineRule="auto"/>
        <w:jc w:val="both"/>
        <w:rPr>
          <w:lang w:val="es-CO"/>
        </w:rPr>
      </w:pPr>
      <w:r w:rsidRPr="00E82A3B">
        <w:rPr>
          <w:lang w:val="es-CO"/>
        </w:rPr>
        <w:t xml:space="preserve">1) El interés asegurable; </w:t>
      </w:r>
    </w:p>
    <w:p w:rsidR="003D51AB" w:rsidRPr="00E82A3B" w:rsidRDefault="003D51AB" w:rsidP="00E627CB">
      <w:pPr>
        <w:spacing w:line="240" w:lineRule="auto"/>
        <w:jc w:val="both"/>
        <w:rPr>
          <w:lang w:val="es-CO"/>
        </w:rPr>
      </w:pPr>
      <w:r w:rsidRPr="00E82A3B">
        <w:rPr>
          <w:lang w:val="es-CO"/>
        </w:rPr>
        <w:t>2) El riesgo asegurable;</w:t>
      </w:r>
    </w:p>
    <w:p w:rsidR="003D51AB" w:rsidRPr="00E82A3B" w:rsidRDefault="003D51AB" w:rsidP="00E627CB">
      <w:pPr>
        <w:spacing w:line="240" w:lineRule="auto"/>
        <w:jc w:val="both"/>
        <w:rPr>
          <w:lang w:val="es-CO"/>
        </w:rPr>
      </w:pPr>
      <w:r w:rsidRPr="00E82A3B">
        <w:rPr>
          <w:lang w:val="es-CO"/>
        </w:rPr>
        <w:t xml:space="preserve">3) La prima o precio del seguro, y </w:t>
      </w:r>
    </w:p>
    <w:p w:rsidR="003D51AB" w:rsidRPr="00E82A3B" w:rsidRDefault="003D51AB" w:rsidP="00E627CB">
      <w:pPr>
        <w:spacing w:line="240" w:lineRule="auto"/>
        <w:jc w:val="both"/>
        <w:rPr>
          <w:lang w:val="es-CO"/>
        </w:rPr>
      </w:pPr>
      <w:r w:rsidRPr="00E82A3B">
        <w:rPr>
          <w:lang w:val="es-CO"/>
        </w:rPr>
        <w:t xml:space="preserve">4) La obligación condicional del asegurador. </w:t>
      </w:r>
    </w:p>
    <w:p w:rsidR="003D51AB" w:rsidRPr="00E82A3B" w:rsidRDefault="003D51AB" w:rsidP="00E627CB">
      <w:pPr>
        <w:spacing w:line="240" w:lineRule="auto"/>
        <w:jc w:val="both"/>
        <w:rPr>
          <w:lang w:val="es-CO"/>
        </w:rPr>
      </w:pPr>
      <w:r w:rsidRPr="00E82A3B">
        <w:rPr>
          <w:lang w:val="es-CO"/>
        </w:rPr>
        <w:t>En defecto de cualquiera de estos elementos, el contrato de seguro no producirá efecto alguno.</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3075. PRUEBA DEL CONTRATO DE SEGURO - PÓLIZA.  </w:t>
      </w:r>
    </w:p>
    <w:p w:rsidR="003D51AB" w:rsidRPr="00E82A3B" w:rsidRDefault="003D51AB" w:rsidP="00E627CB">
      <w:pPr>
        <w:spacing w:line="240" w:lineRule="auto"/>
        <w:jc w:val="both"/>
        <w:rPr>
          <w:lang w:val="es-CO"/>
        </w:rPr>
      </w:pPr>
      <w:r w:rsidRPr="00E82A3B">
        <w:rPr>
          <w:lang w:val="es-CO"/>
        </w:rPr>
        <w:t>El contrato de seguro se probará por escrito o por confesión.</w:t>
      </w:r>
    </w:p>
    <w:p w:rsidR="003D51AB" w:rsidRPr="00E82A3B" w:rsidRDefault="003D51AB" w:rsidP="00E627CB">
      <w:pPr>
        <w:spacing w:line="240" w:lineRule="auto"/>
        <w:jc w:val="both"/>
        <w:rPr>
          <w:lang w:val="es-CO"/>
        </w:rPr>
      </w:pPr>
      <w:r w:rsidRPr="00E82A3B">
        <w:rPr>
          <w:lang w:val="es-CO"/>
        </w:rPr>
        <w:t xml:space="preserve">Con fines exclusivamente probatorios, el asegurador está obligado a entregar en su original, al tomador, dentro de los quince días siguientes a la fecha de su celebración el documento contentivo del contrato de seguro, el cual se denomina póliza, el que deberá redactarse en castellano y firmarse por el asegurador. </w:t>
      </w:r>
    </w:p>
    <w:p w:rsidR="003D51AB" w:rsidRPr="00E82A3B" w:rsidRDefault="003D51AB" w:rsidP="00E627CB">
      <w:pPr>
        <w:spacing w:line="240" w:lineRule="auto"/>
        <w:jc w:val="both"/>
        <w:rPr>
          <w:lang w:val="es-CO"/>
        </w:rPr>
      </w:pPr>
      <w:r w:rsidRPr="00E82A3B">
        <w:rPr>
          <w:lang w:val="es-CO"/>
        </w:rPr>
        <w:t xml:space="preserve">La Superintendencia Bancaria señalará los ramos y la clase de contratos que se redacten en idioma extranjero. </w:t>
      </w:r>
    </w:p>
    <w:p w:rsidR="003D51AB" w:rsidRPr="00E82A3B" w:rsidRDefault="003D51AB" w:rsidP="00E627CB">
      <w:pPr>
        <w:spacing w:line="240" w:lineRule="auto"/>
        <w:jc w:val="both"/>
        <w:rPr>
          <w:lang w:val="es-CO"/>
        </w:rPr>
      </w:pPr>
      <w:r w:rsidRPr="00E82A3B">
        <w:rPr>
          <w:lang w:val="es-CO"/>
        </w:rPr>
        <w:t xml:space="preserve">PARÁGRAFO. El asegurador está también obligado a librar a petición y a costa del tomador, del asegurado o beneficiario duplicado o copias de la póliza. </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3076. CONDICIONES DE LA PÓLIZA.</w:t>
      </w:r>
    </w:p>
    <w:p w:rsidR="003D51AB" w:rsidRPr="00E82A3B" w:rsidRDefault="003D51AB" w:rsidP="00E627CB">
      <w:pPr>
        <w:spacing w:line="240" w:lineRule="auto"/>
        <w:jc w:val="both"/>
        <w:rPr>
          <w:lang w:val="es-CO"/>
        </w:rPr>
      </w:pPr>
      <w:r w:rsidRPr="00E82A3B">
        <w:rPr>
          <w:lang w:val="es-CO"/>
        </w:rPr>
        <w:t xml:space="preserve">La póliza de seguro debe expresar además de las condiciones generales del contrato: </w:t>
      </w:r>
    </w:p>
    <w:p w:rsidR="003D51AB" w:rsidRPr="00E82A3B" w:rsidRDefault="003D51AB" w:rsidP="00E627CB">
      <w:pPr>
        <w:spacing w:line="240" w:lineRule="auto"/>
        <w:jc w:val="both"/>
        <w:rPr>
          <w:lang w:val="es-CO"/>
        </w:rPr>
      </w:pPr>
      <w:r w:rsidRPr="00E82A3B">
        <w:rPr>
          <w:lang w:val="es-CO"/>
        </w:rPr>
        <w:t xml:space="preserve">1) La razón o denominación social del asegurador; </w:t>
      </w:r>
    </w:p>
    <w:p w:rsidR="003D51AB" w:rsidRPr="00E82A3B" w:rsidRDefault="003D51AB" w:rsidP="00E627CB">
      <w:pPr>
        <w:spacing w:line="240" w:lineRule="auto"/>
        <w:jc w:val="both"/>
        <w:rPr>
          <w:lang w:val="es-CO"/>
        </w:rPr>
      </w:pPr>
      <w:r w:rsidRPr="00E82A3B">
        <w:rPr>
          <w:lang w:val="es-CO"/>
        </w:rPr>
        <w:t xml:space="preserve">2) El nombre del tomador; </w:t>
      </w:r>
    </w:p>
    <w:p w:rsidR="003D51AB" w:rsidRPr="00E82A3B" w:rsidRDefault="003D51AB" w:rsidP="00E627CB">
      <w:pPr>
        <w:spacing w:line="240" w:lineRule="auto"/>
        <w:jc w:val="both"/>
        <w:rPr>
          <w:lang w:val="es-CO"/>
        </w:rPr>
      </w:pPr>
      <w:r w:rsidRPr="00E82A3B">
        <w:rPr>
          <w:lang w:val="es-CO"/>
        </w:rPr>
        <w:t xml:space="preserve">3) Los nombres del asegurado y del beneficiario o la forma de identificarlos, si fueren distintos del tomador; </w:t>
      </w:r>
    </w:p>
    <w:p w:rsidR="003D51AB" w:rsidRPr="00E82A3B" w:rsidRDefault="003D51AB" w:rsidP="00E627CB">
      <w:pPr>
        <w:spacing w:line="240" w:lineRule="auto"/>
        <w:jc w:val="both"/>
        <w:rPr>
          <w:lang w:val="es-CO"/>
        </w:rPr>
      </w:pPr>
      <w:r w:rsidRPr="00E82A3B">
        <w:rPr>
          <w:lang w:val="es-CO"/>
        </w:rPr>
        <w:t xml:space="preserve">4) La calidad en que actúe el tomador del seguro; </w:t>
      </w:r>
    </w:p>
    <w:p w:rsidR="003D51AB" w:rsidRPr="00E82A3B" w:rsidRDefault="003D51AB" w:rsidP="00E627CB">
      <w:pPr>
        <w:spacing w:line="240" w:lineRule="auto"/>
        <w:jc w:val="both"/>
        <w:rPr>
          <w:lang w:val="es-CO"/>
        </w:rPr>
      </w:pPr>
      <w:r w:rsidRPr="00E82A3B">
        <w:rPr>
          <w:lang w:val="es-CO"/>
        </w:rPr>
        <w:t xml:space="preserve">5) La identificación precisa de la cosa o persona con respecto a las cuales se contrata el seguro; </w:t>
      </w:r>
    </w:p>
    <w:p w:rsidR="003D51AB" w:rsidRPr="00E82A3B" w:rsidRDefault="003D51AB" w:rsidP="00E627CB">
      <w:pPr>
        <w:spacing w:line="240" w:lineRule="auto"/>
        <w:jc w:val="both"/>
        <w:rPr>
          <w:lang w:val="es-CO"/>
        </w:rPr>
      </w:pPr>
      <w:r w:rsidRPr="00E82A3B">
        <w:rPr>
          <w:lang w:val="es-CO"/>
        </w:rPr>
        <w:t xml:space="preserve">6) La vigencia del contrato, con indicación de las fechas y horas de iniciación y vencimiento, o el modo de determinar unas y otras; </w:t>
      </w:r>
    </w:p>
    <w:p w:rsidR="003D51AB" w:rsidRPr="00E82A3B" w:rsidRDefault="003D51AB" w:rsidP="00E627CB">
      <w:pPr>
        <w:spacing w:line="240" w:lineRule="auto"/>
        <w:jc w:val="both"/>
        <w:rPr>
          <w:lang w:val="es-CO"/>
        </w:rPr>
      </w:pPr>
      <w:r w:rsidRPr="00E82A3B">
        <w:rPr>
          <w:lang w:val="es-CO"/>
        </w:rPr>
        <w:t xml:space="preserve">7) La suma aseguradora o el modo de precisarla; </w:t>
      </w:r>
    </w:p>
    <w:p w:rsidR="003D51AB" w:rsidRPr="00E82A3B" w:rsidRDefault="003D51AB" w:rsidP="00E627CB">
      <w:pPr>
        <w:spacing w:line="240" w:lineRule="auto"/>
        <w:jc w:val="both"/>
        <w:rPr>
          <w:lang w:val="es-CO"/>
        </w:rPr>
      </w:pPr>
      <w:r w:rsidRPr="00E82A3B">
        <w:rPr>
          <w:lang w:val="es-CO"/>
        </w:rPr>
        <w:t xml:space="preserve">8) La prima o el modo de calcularla y la forma de su pago; </w:t>
      </w:r>
    </w:p>
    <w:p w:rsidR="003D51AB" w:rsidRPr="00E82A3B" w:rsidRDefault="003D51AB" w:rsidP="00E627CB">
      <w:pPr>
        <w:spacing w:line="240" w:lineRule="auto"/>
        <w:jc w:val="both"/>
        <w:rPr>
          <w:lang w:val="es-CO"/>
        </w:rPr>
      </w:pPr>
      <w:r w:rsidRPr="00E82A3B">
        <w:rPr>
          <w:lang w:val="es-CO"/>
        </w:rPr>
        <w:t xml:space="preserve">9) Los riesgos que el asegurador toma su cargo: </w:t>
      </w:r>
    </w:p>
    <w:p w:rsidR="003D51AB" w:rsidRPr="00E82A3B" w:rsidRDefault="003D51AB" w:rsidP="00E627CB">
      <w:pPr>
        <w:spacing w:line="240" w:lineRule="auto"/>
        <w:jc w:val="both"/>
        <w:rPr>
          <w:lang w:val="es-CO"/>
        </w:rPr>
      </w:pPr>
      <w:r w:rsidRPr="00E82A3B">
        <w:rPr>
          <w:lang w:val="es-CO"/>
        </w:rPr>
        <w:t xml:space="preserve">10) La fecha en que se extiende y la firma del asegurador, y </w:t>
      </w:r>
    </w:p>
    <w:p w:rsidR="003D51AB" w:rsidRPr="00E82A3B" w:rsidRDefault="003D51AB" w:rsidP="00E627CB">
      <w:pPr>
        <w:spacing w:line="240" w:lineRule="auto"/>
        <w:jc w:val="both"/>
        <w:rPr>
          <w:lang w:val="es-CO"/>
        </w:rPr>
      </w:pPr>
      <w:r w:rsidRPr="00E82A3B">
        <w:rPr>
          <w:lang w:val="es-CO"/>
        </w:rPr>
        <w:t xml:space="preserve">11) Las demás condiciones particulares que acuerden los contratantes. </w:t>
      </w:r>
    </w:p>
    <w:p w:rsidR="003D51AB" w:rsidRPr="00E82A3B" w:rsidRDefault="003D51AB" w:rsidP="00E627CB">
      <w:pPr>
        <w:spacing w:line="240" w:lineRule="auto"/>
        <w:jc w:val="both"/>
        <w:rPr>
          <w:lang w:val="es-CO"/>
        </w:rPr>
      </w:pPr>
      <w:r w:rsidRPr="00E82A3B">
        <w:rPr>
          <w:lang w:val="es-CO"/>
        </w:rPr>
        <w:t xml:space="preserve">PARÁGRAFO. Parágrafo subrogado por el artículo 2o. de la Ley 389 de 1997. El nuevo texto es el siguiente: En los casos en que no aparezca expresamente acordadas, se tendrán como condiciones del contrato aquellas de la póliza o anexo que el asegurador haya depositado en la Superintendencia Bancaria para el mismo ramo, amparo, modalidad del contrato y tipo de riesgo. </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3077. DOCUMENTOS ADICIONALES QUE HACEN PARTE DE LA PÓLIZA. </w:t>
      </w:r>
    </w:p>
    <w:p w:rsidR="003D51AB" w:rsidRPr="00E82A3B" w:rsidRDefault="003D51AB" w:rsidP="00E627CB">
      <w:pPr>
        <w:spacing w:line="240" w:lineRule="auto"/>
        <w:jc w:val="both"/>
        <w:rPr>
          <w:lang w:val="es-CO"/>
        </w:rPr>
      </w:pPr>
      <w:r w:rsidRPr="00E82A3B">
        <w:rPr>
          <w:lang w:val="es-CO"/>
        </w:rPr>
        <w:t xml:space="preserve">Hacen parte de la póliza: </w:t>
      </w:r>
    </w:p>
    <w:p w:rsidR="003D51AB" w:rsidRPr="00E82A3B" w:rsidRDefault="003D51AB" w:rsidP="00E627CB">
      <w:pPr>
        <w:spacing w:line="240" w:lineRule="auto"/>
        <w:jc w:val="both"/>
        <w:rPr>
          <w:lang w:val="es-CO"/>
        </w:rPr>
      </w:pPr>
      <w:r w:rsidRPr="00E82A3B">
        <w:rPr>
          <w:lang w:val="es-CO"/>
        </w:rPr>
        <w:t xml:space="preserve">1) La solicitud de seguro firmada por el tomador, y </w:t>
      </w:r>
    </w:p>
    <w:p w:rsidR="003D51AB" w:rsidRPr="00E82A3B" w:rsidRDefault="003D51AB" w:rsidP="00E627CB">
      <w:pPr>
        <w:spacing w:line="240" w:lineRule="auto"/>
        <w:jc w:val="both"/>
        <w:rPr>
          <w:lang w:val="es-CO"/>
        </w:rPr>
      </w:pPr>
      <w:r w:rsidRPr="00E82A3B">
        <w:rPr>
          <w:lang w:val="es-CO"/>
        </w:rPr>
        <w:t xml:space="preserve">2) Los anexos que se emitan para adicionar, modificar, suspender, renovar o revocar la póliza. </w:t>
      </w:r>
    </w:p>
    <w:p w:rsidR="003D51AB" w:rsidRPr="00E82A3B" w:rsidRDefault="003D51AB" w:rsidP="00E627CB">
      <w:pPr>
        <w:spacing w:line="240" w:lineRule="auto"/>
        <w:jc w:val="both"/>
        <w:rPr>
          <w:lang w:val="es-CO"/>
        </w:rPr>
      </w:pPr>
      <w:r w:rsidRPr="00E82A3B">
        <w:rPr>
          <w:lang w:val="es-CO"/>
        </w:rPr>
        <w:t xml:space="preserve">PARÁGRAFO. El tomador podrá en cualquier tiempo exigir que, a su costa, el asegurador le dé copia debidamente autorizada de la solicitud y de sus anexos, así como de los documentos que den fe de la inspección del riesgo. </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3078. ANEXOS Y RENOVACIONES. </w:t>
      </w:r>
    </w:p>
    <w:p w:rsidR="003D51AB" w:rsidRPr="00E82A3B" w:rsidRDefault="003D51AB" w:rsidP="00E627CB">
      <w:pPr>
        <w:spacing w:line="240" w:lineRule="auto"/>
        <w:jc w:val="both"/>
        <w:rPr>
          <w:lang w:val="es-CO"/>
        </w:rPr>
      </w:pPr>
      <w:r w:rsidRPr="00E82A3B">
        <w:rPr>
          <w:lang w:val="es-CO"/>
        </w:rPr>
        <w:t>Los anexos deberán indicar la identidad precisa de la póliza a que acceden. Las renovaciones contendrán, además el término de ampliación de vigencia del contrato. En caso contrario, se entenderá que la ampliación se ha hecho por un término igual al del contrato original.</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3079. PÓLIZA FLOTANTE Y AUTOMÁTICA. </w:t>
      </w:r>
    </w:p>
    <w:p w:rsidR="003D51AB" w:rsidRPr="00E82A3B" w:rsidRDefault="003D51AB" w:rsidP="00E627CB">
      <w:pPr>
        <w:spacing w:line="240" w:lineRule="auto"/>
        <w:jc w:val="both"/>
        <w:rPr>
          <w:lang w:val="es-CO"/>
        </w:rPr>
      </w:pPr>
      <w:r w:rsidRPr="00E82A3B">
        <w:rPr>
          <w:lang w:val="es-CO"/>
        </w:rPr>
        <w:t>La póliza flotante y la automática se limitarán a describir las condiciones generales del seguro, dejando la identificación o valoración de los intereses del contrato, lo mismo que otros datos necesarios para su individualización, para ser definidos en declaraciones posteriores. Estas se harán constar mediante anexo a la póliza, certificado de seguro o por otros medios sancionados por la costumbre.</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3080. PÓLIZA NOMINATIVA O A LA ORDEN. </w:t>
      </w:r>
    </w:p>
    <w:p w:rsidR="003D51AB" w:rsidRPr="00E82A3B" w:rsidRDefault="003D51AB" w:rsidP="00E627CB">
      <w:pPr>
        <w:spacing w:line="240" w:lineRule="auto"/>
        <w:jc w:val="both"/>
        <w:rPr>
          <w:lang w:val="es-CO"/>
        </w:rPr>
      </w:pPr>
      <w:r w:rsidRPr="00E82A3B">
        <w:rPr>
          <w:lang w:val="es-CO"/>
        </w:rPr>
        <w:t>La póliza puede ser nominativa o a la orden. La cesión de la póliza nominativa en ningún caso produce efectos contra el asegurador sin su aquiescencia previa. La cesión de la póliza a la orden puede hacerse por simple endoso. El asegurador podrá oponer al cesionario o endosatario las excepciones que tenga contra el tomador, asegurado o beneficiario.</w:t>
      </w:r>
    </w:p>
    <w:p w:rsidR="003D51AB" w:rsidRPr="00E82A3B" w:rsidRDefault="003D51AB" w:rsidP="00E627CB">
      <w:pPr>
        <w:spacing w:line="240" w:lineRule="auto"/>
        <w:jc w:val="both"/>
        <w:rPr>
          <w:lang w:val="es-CO"/>
        </w:rPr>
      </w:pPr>
      <w:r w:rsidRPr="00E82A3B">
        <w:rPr>
          <w:lang w:val="es-CO"/>
        </w:rPr>
        <w:t>ARTÍCULO 3081. PRESUNCIÓN DE AUTENTICIDAD.</w:t>
      </w:r>
    </w:p>
    <w:p w:rsidR="003D51AB" w:rsidRPr="00E82A3B" w:rsidRDefault="003D51AB" w:rsidP="00E627CB">
      <w:pPr>
        <w:spacing w:line="240" w:lineRule="auto"/>
        <w:jc w:val="both"/>
        <w:rPr>
          <w:lang w:val="es-CO"/>
        </w:rPr>
      </w:pPr>
      <w:r w:rsidRPr="00E82A3B">
        <w:rPr>
          <w:lang w:val="es-CO"/>
        </w:rPr>
        <w:t>Las firmas de las pólizas de seguro y de los demás documentos que las modifiquen o adicionen se presumen auténticas.</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3082. CASOS EN QUE LA PÓLIZA PRESTA MÉRITO EJECUTIVO.</w:t>
      </w:r>
    </w:p>
    <w:p w:rsidR="003D51AB" w:rsidRPr="00E82A3B" w:rsidRDefault="003D51AB" w:rsidP="00E627CB">
      <w:pPr>
        <w:spacing w:line="240" w:lineRule="auto"/>
        <w:jc w:val="both"/>
        <w:rPr>
          <w:lang w:val="es-CO"/>
        </w:rPr>
      </w:pPr>
      <w:r w:rsidRPr="00E82A3B">
        <w:rPr>
          <w:lang w:val="es-CO"/>
        </w:rPr>
        <w:t xml:space="preserve">La póliza prestará mérito ejecutivo contra el asegurador, por sí sola, en los siguientes casos: </w:t>
      </w:r>
    </w:p>
    <w:p w:rsidR="003D51AB" w:rsidRPr="00E82A3B" w:rsidRDefault="003D51AB" w:rsidP="00E627CB">
      <w:pPr>
        <w:spacing w:line="240" w:lineRule="auto"/>
        <w:jc w:val="both"/>
        <w:rPr>
          <w:lang w:val="es-CO"/>
        </w:rPr>
      </w:pPr>
      <w:r w:rsidRPr="00E82A3B">
        <w:rPr>
          <w:lang w:val="es-CO"/>
        </w:rPr>
        <w:t xml:space="preserve">1) En los seguros dotales, una vez cumplido el respectivo plazo. </w:t>
      </w:r>
    </w:p>
    <w:p w:rsidR="003D51AB" w:rsidRPr="00E82A3B" w:rsidRDefault="003D51AB" w:rsidP="00E627CB">
      <w:pPr>
        <w:spacing w:line="240" w:lineRule="auto"/>
        <w:jc w:val="both"/>
        <w:rPr>
          <w:lang w:val="es-CO"/>
        </w:rPr>
      </w:pPr>
      <w:r w:rsidRPr="00E82A3B">
        <w:rPr>
          <w:lang w:val="es-CO"/>
        </w:rPr>
        <w:t xml:space="preserve">2) En los seguros de vida, en general, respecto de los valores de cesión o rescate, y </w:t>
      </w:r>
    </w:p>
    <w:p w:rsidR="003D51AB" w:rsidRPr="00E82A3B" w:rsidRDefault="003D51AB" w:rsidP="00E627CB">
      <w:pPr>
        <w:spacing w:line="240" w:lineRule="auto"/>
        <w:jc w:val="both"/>
        <w:rPr>
          <w:lang w:val="es-CO"/>
        </w:rPr>
      </w:pPr>
      <w:r w:rsidRPr="00E82A3B">
        <w:rPr>
          <w:lang w:val="es-CO"/>
        </w:rPr>
        <w:t>3) Transcurrido un mes contado a partir del día en el cual el asegurado o el beneficiario o quien los represente, entregue al asegurador la reclamación aparejada de los comprobantes que, sean indispensables para acreditar los requisitos del artículo 3106, sin que dicha reclamación sea objetada. Si la reclamación no hubiere sido objetada, el demandante deberá manifestar tal circunstancia en la demanda.</w:t>
      </w:r>
    </w:p>
    <w:p w:rsidR="003D51AB" w:rsidRPr="00E82A3B" w:rsidRDefault="003D51AB" w:rsidP="00E627CB">
      <w:pPr>
        <w:spacing w:line="240" w:lineRule="auto"/>
        <w:jc w:val="both"/>
        <w:rPr>
          <w:lang w:val="es-CO"/>
        </w:rPr>
      </w:pPr>
      <w:r w:rsidRPr="00E82A3B">
        <w:rPr>
          <w:lang w:val="es-CO"/>
        </w:rPr>
        <w:t xml:space="preserve">ARTÍCULO 3083. DEFINICIÓN DE RIESGO. </w:t>
      </w:r>
    </w:p>
    <w:p w:rsidR="003D51AB" w:rsidRPr="00E82A3B" w:rsidRDefault="003D51AB" w:rsidP="00E627CB">
      <w:pPr>
        <w:spacing w:line="240" w:lineRule="auto"/>
        <w:jc w:val="both"/>
        <w:rPr>
          <w:lang w:val="es-CO"/>
        </w:rPr>
      </w:pPr>
      <w:r w:rsidRPr="00E82A3B">
        <w:rPr>
          <w:lang w:val="es-CO"/>
        </w:rPr>
        <w:t xml:space="preserve">Denominase riesgo el suceso incierto que no depende exclusivamente de la voluntad del tomador, del asegurado o del beneficiario, y cuya realización da origen a la obligación del asegurador. Los hechos ciertos, salvo la muerte, y los </w:t>
      </w:r>
      <w:r w:rsidRPr="00E82A3B">
        <w:rPr>
          <w:lang w:val="es-CO"/>
        </w:rPr>
        <w:lastRenderedPageBreak/>
        <w:t>físicamente imposibles, no constituyen riesgos y son, por lo tanto, extraños al contrato de seguro. Tampoco constituye riesgo la incertidumbre subjetiva respecto de determinado hecho que haya tenido o no cumplimiento.</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3084. RIESGOS INASEGURABLES. </w:t>
      </w:r>
    </w:p>
    <w:p w:rsidR="003D51AB" w:rsidRPr="00E82A3B" w:rsidRDefault="003D51AB" w:rsidP="00E627CB">
      <w:pPr>
        <w:spacing w:line="240" w:lineRule="auto"/>
        <w:jc w:val="both"/>
        <w:rPr>
          <w:lang w:val="es-CO"/>
        </w:rPr>
      </w:pPr>
      <w:r w:rsidRPr="00E82A3B">
        <w:rPr>
          <w:lang w:val="es-CO"/>
        </w:rPr>
        <w:t>El dolo, la culpa grave y los actos meramente potestativos del tomador, asegurado o beneficiario son inasegurables. Cualquier estipulación en contrario no producirá efecto alguno, tampoco lo producirá la que tenga por objeto amparar al asegurado contra las sanciones de carácter penal o policivo.</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3085. ASUNCIÓN DE RIESGOS. </w:t>
      </w:r>
    </w:p>
    <w:p w:rsidR="003D51AB" w:rsidRPr="00E82A3B" w:rsidRDefault="003D51AB" w:rsidP="00E627CB">
      <w:pPr>
        <w:spacing w:line="240" w:lineRule="auto"/>
        <w:jc w:val="both"/>
        <w:rPr>
          <w:lang w:val="es-CO"/>
        </w:rPr>
      </w:pPr>
      <w:r w:rsidRPr="00E82A3B">
        <w:rPr>
          <w:lang w:val="es-CO"/>
        </w:rPr>
        <w:t>Con las restricciones legales, el asegurador pondrá, a su arbitrio, asumir todos o algunos de los riesgos a que estén expuestos el interés o la cosa asegurados, el patrimonio o la persona del asegurado.</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3086. TÉRMINO DESDE EL CUAL SE ASUMEN LOS RIESGOS. </w:t>
      </w:r>
    </w:p>
    <w:p w:rsidR="003D51AB" w:rsidRPr="00E82A3B" w:rsidRDefault="003D51AB" w:rsidP="00E627CB">
      <w:pPr>
        <w:spacing w:line="240" w:lineRule="auto"/>
        <w:jc w:val="both"/>
        <w:rPr>
          <w:lang w:val="es-CO"/>
        </w:rPr>
      </w:pPr>
      <w:r w:rsidRPr="00E82A3B">
        <w:rPr>
          <w:lang w:val="es-CO"/>
        </w:rPr>
        <w:t>En defecto de estipulación o de norma legal, los riesgos principiarán a correr por cuenta del asegurador a la hora veinticuatro del día en que se perfeccione el contrato.</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3087. DECLARACIÓN DEL ESTADO DEL RIESGO Y SANCIONES POR INEXACTITUD O RETICENCIA. </w:t>
      </w:r>
    </w:p>
    <w:p w:rsidR="003D51AB" w:rsidRPr="00E82A3B" w:rsidRDefault="003D51AB" w:rsidP="00E627CB">
      <w:pPr>
        <w:spacing w:line="240" w:lineRule="auto"/>
        <w:jc w:val="both"/>
        <w:rPr>
          <w:lang w:val="es-CO"/>
        </w:rPr>
      </w:pPr>
      <w:r w:rsidRPr="00E82A3B">
        <w:rPr>
          <w:lang w:val="es-CO"/>
        </w:rPr>
        <w:t xml:space="preserve">El tomador está obligado a declarar sinceramente los hechos o circunstancias que determinan el estado del riesgo, según el cuestionario que le sea propuesto por el asegurador. La reticencia o la inexactitud sobre hechos o circunstancias que, conocidos por el asegurador, lo hubieren retraído de celebrar el contrato, o inducido a estipular condiciones más onerosas, producen la nulidad relativa del seguro. </w:t>
      </w:r>
    </w:p>
    <w:p w:rsidR="003D51AB" w:rsidRPr="00E82A3B" w:rsidRDefault="003D51AB" w:rsidP="00E627CB">
      <w:pPr>
        <w:spacing w:line="240" w:lineRule="auto"/>
        <w:jc w:val="both"/>
        <w:rPr>
          <w:lang w:val="es-CO"/>
        </w:rPr>
      </w:pPr>
      <w:r w:rsidRPr="00E82A3B">
        <w:rPr>
          <w:lang w:val="es-CO"/>
        </w:rPr>
        <w:t xml:space="preserve">Si la declaración no se hace con sujeción a un cuestionario determinado, la reticencia o la inexactitud producen igual efecto si el tomador ha encubierto por culpa, hechos o circunstancias que impliquen agravación objetiva del estado del riesgo. </w:t>
      </w:r>
    </w:p>
    <w:p w:rsidR="003D51AB" w:rsidRPr="00E82A3B" w:rsidRDefault="003D51AB" w:rsidP="00E627CB">
      <w:pPr>
        <w:spacing w:line="240" w:lineRule="auto"/>
        <w:jc w:val="both"/>
        <w:rPr>
          <w:lang w:val="es-CO"/>
        </w:rPr>
      </w:pPr>
      <w:r w:rsidRPr="00E82A3B">
        <w:rPr>
          <w:lang w:val="es-CO"/>
        </w:rPr>
        <w:t xml:space="preserve">Si la inexactitud o la reticencia provienen de error inculpable del tomador, el contrato no será nulo, pero el asegurador sólo estará obligado, en caso de siniestro, a pagar un porcentaje de la prestación asegurada equivalente al que la tarifa o la prima estipulada en el contrato represente respecto de la tarifa o la prima adecuada al verdadero estado del riesgo, excepto lo previsto en el artículo 3106. </w:t>
      </w:r>
    </w:p>
    <w:p w:rsidR="003D51AB" w:rsidRPr="00E82A3B" w:rsidRDefault="003D51AB" w:rsidP="00E627CB">
      <w:pPr>
        <w:spacing w:line="240" w:lineRule="auto"/>
        <w:jc w:val="both"/>
        <w:rPr>
          <w:lang w:val="es-CO"/>
        </w:rPr>
      </w:pPr>
      <w:r w:rsidRPr="00E82A3B">
        <w:rPr>
          <w:lang w:val="es-CO"/>
        </w:rPr>
        <w:t xml:space="preserve">Las sanciones consagradas en este artículo no se aplican si el asegurador, antes de celebrarse el contrato, ha conocido o debido conocer los hechos o circunstancias sobre que versan los vicios de la declaración, o si, ya celebrado el contrato, se allana a subsanarlos o los acepta expresa o tácitamente. </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3088. RETENCIÓN DE LA PRIMA A TÍTULO DE PENA. </w:t>
      </w:r>
    </w:p>
    <w:p w:rsidR="003D51AB" w:rsidRPr="00E82A3B" w:rsidRDefault="003D51AB" w:rsidP="00E627CB">
      <w:pPr>
        <w:spacing w:line="240" w:lineRule="auto"/>
        <w:jc w:val="both"/>
        <w:rPr>
          <w:lang w:val="es-CO"/>
        </w:rPr>
      </w:pPr>
      <w:r w:rsidRPr="00E82A3B">
        <w:rPr>
          <w:lang w:val="es-CO"/>
        </w:rPr>
        <w:t>Rescindido el contrato en los términos del artículo anterior, el asegurador tendrá derecho a retener la totalidad de la prima a título de pena.</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3089. MANTENIMIENTO DEL ESTADO DEL RIESGO Y NOTIFICACIÓN DE CAMBIOS. </w:t>
      </w:r>
    </w:p>
    <w:p w:rsidR="003D51AB" w:rsidRPr="00E82A3B" w:rsidRDefault="003D51AB" w:rsidP="00E627CB">
      <w:pPr>
        <w:spacing w:line="240" w:lineRule="auto"/>
        <w:jc w:val="both"/>
        <w:rPr>
          <w:lang w:val="es-CO"/>
        </w:rPr>
      </w:pPr>
      <w:r w:rsidRPr="00E82A3B">
        <w:rPr>
          <w:lang w:val="es-CO"/>
        </w:rPr>
        <w:t xml:space="preserve">El asegurado o el tomador, según el caso, están obligados a mantener el estado del riesgo. En tal virtud, uno u otro deberán notificar por escrito al asegurador los hechos o circunstancias no previsibles que sobrevengan con </w:t>
      </w:r>
      <w:r w:rsidRPr="00E82A3B">
        <w:rPr>
          <w:lang w:val="es-CO"/>
        </w:rPr>
        <w:lastRenderedPageBreak/>
        <w:t xml:space="preserve">posterioridad a la celebración del contrato y que, conforme al criterio consignado en el inciso lo del artículo 3087, signifiquen agravación del riesgo o variación de su identidad local. </w:t>
      </w:r>
    </w:p>
    <w:p w:rsidR="003D51AB" w:rsidRPr="00E82A3B" w:rsidRDefault="003D51AB" w:rsidP="00E627CB">
      <w:pPr>
        <w:spacing w:line="240" w:lineRule="auto"/>
        <w:jc w:val="both"/>
        <w:rPr>
          <w:lang w:val="es-CO"/>
        </w:rPr>
      </w:pPr>
      <w:r w:rsidRPr="00E82A3B">
        <w:rPr>
          <w:lang w:val="es-CO"/>
        </w:rPr>
        <w:t xml:space="preserve">La notificación se hará con antelación no menor de diez días a la fecha de la modificación del riesgo, si ésta depende del arbitrio del asegurado o del tomador. Si le es extraña, dentro de los diez días siguientes a aquel en que tengan conocimiento de ella, conocimiento que se presume transcurridos treinta días desde el momento de la modificación. </w:t>
      </w:r>
    </w:p>
    <w:p w:rsidR="003D51AB" w:rsidRPr="00E82A3B" w:rsidRDefault="003D51AB" w:rsidP="00E627CB">
      <w:pPr>
        <w:spacing w:line="240" w:lineRule="auto"/>
        <w:jc w:val="both"/>
        <w:rPr>
          <w:lang w:val="es-CO"/>
        </w:rPr>
      </w:pPr>
      <w:r w:rsidRPr="00E82A3B">
        <w:rPr>
          <w:lang w:val="es-CO"/>
        </w:rPr>
        <w:t xml:space="preserve">Notificada la modificación del riesgo en los términos consignados en el inciso anterior, el asegurador podrá revocar el contrato o exigir el reajuste a que haya lugar en el valor de la prima. </w:t>
      </w:r>
    </w:p>
    <w:p w:rsidR="003D51AB" w:rsidRPr="00E82A3B" w:rsidRDefault="003D51AB" w:rsidP="00E627CB">
      <w:pPr>
        <w:spacing w:line="240" w:lineRule="auto"/>
        <w:jc w:val="both"/>
        <w:rPr>
          <w:lang w:val="es-CO"/>
        </w:rPr>
      </w:pPr>
      <w:r w:rsidRPr="00E82A3B">
        <w:rPr>
          <w:lang w:val="es-CO"/>
        </w:rPr>
        <w:t xml:space="preserve">La falta de notificación oportuna produce la terminación del contrato. Pero sólo la mala fe del asegurado o del tomador dará derecho al asegurador a retener la prima no devengada. </w:t>
      </w:r>
    </w:p>
    <w:p w:rsidR="003D51AB" w:rsidRPr="00E82A3B" w:rsidRDefault="003D51AB" w:rsidP="00E627CB">
      <w:pPr>
        <w:spacing w:line="240" w:lineRule="auto"/>
        <w:jc w:val="both"/>
        <w:rPr>
          <w:lang w:val="es-CO"/>
        </w:rPr>
      </w:pPr>
      <w:r w:rsidRPr="00E82A3B">
        <w:rPr>
          <w:lang w:val="es-CO"/>
        </w:rPr>
        <w:t xml:space="preserve">Esta sanción no será aplicable a los seguros de vida, excepto en cuanto a los amparos accesorios, a menos de convención en contrario; ni cuando el asegurador haya conocido oportunamente la modificación y consentido en ella. </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3090. DEFINICIÓN DE GARANTÍA. </w:t>
      </w:r>
    </w:p>
    <w:p w:rsidR="003D51AB" w:rsidRPr="00E82A3B" w:rsidRDefault="003D51AB" w:rsidP="00E627CB">
      <w:pPr>
        <w:spacing w:line="240" w:lineRule="auto"/>
        <w:jc w:val="both"/>
        <w:rPr>
          <w:lang w:val="es-CO"/>
        </w:rPr>
      </w:pPr>
      <w:r w:rsidRPr="00E82A3B">
        <w:rPr>
          <w:lang w:val="es-CO"/>
        </w:rPr>
        <w:t xml:space="preserve">Se entenderá por garantía la promesa en virtud de la cual el asegurado se obliga a hacer o no determinada cosa, o a cumplir determinada exigencia, o mediante la cual afirma o niega la existencia de determinada situación de hecho. </w:t>
      </w:r>
    </w:p>
    <w:p w:rsidR="003D51AB" w:rsidRPr="00E82A3B" w:rsidRDefault="003D51AB" w:rsidP="00E627CB">
      <w:pPr>
        <w:spacing w:line="240" w:lineRule="auto"/>
        <w:jc w:val="both"/>
        <w:rPr>
          <w:lang w:val="es-CO"/>
        </w:rPr>
      </w:pPr>
      <w:r w:rsidRPr="00E82A3B">
        <w:rPr>
          <w:lang w:val="es-CO"/>
        </w:rPr>
        <w:t xml:space="preserve">La garantía deberá constar en la póliza o en los documentos accesorios a ella. Podrá expresarse en cualquier forma que indique la intención inequívoca de otorgarla. </w:t>
      </w:r>
    </w:p>
    <w:p w:rsidR="003D51AB" w:rsidRPr="00E82A3B" w:rsidRDefault="003D51AB" w:rsidP="00E627CB">
      <w:pPr>
        <w:spacing w:line="240" w:lineRule="auto"/>
        <w:jc w:val="both"/>
        <w:rPr>
          <w:lang w:val="es-CO"/>
        </w:rPr>
      </w:pPr>
      <w:r w:rsidRPr="00E82A3B">
        <w:rPr>
          <w:lang w:val="es-CO"/>
        </w:rPr>
        <w:t xml:space="preserve">La garantía, sea o no sustancial respecto del riesgo, deberá cumplirse estrictamente. En caso contrario, el contrato será anulable. Cuando la garantía se refiere a un hecho posterior a la celebración del contrato, el asegurador podrá darlo por terminado desde el momento de la infracción. </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3091. EXCUSA DE NO CUMPLIMIENTO DE LA GARANTÍA. </w:t>
      </w:r>
    </w:p>
    <w:p w:rsidR="003D51AB" w:rsidRPr="00E82A3B" w:rsidRDefault="003D51AB" w:rsidP="00E627CB">
      <w:pPr>
        <w:spacing w:line="240" w:lineRule="auto"/>
        <w:jc w:val="both"/>
        <w:rPr>
          <w:lang w:val="es-CO"/>
        </w:rPr>
      </w:pPr>
      <w:r w:rsidRPr="00E82A3B">
        <w:rPr>
          <w:lang w:val="es-CO"/>
        </w:rPr>
        <w:t>Se excusará el no cumplimiento de la garantía cuando, por virtud del cambio de circunstancias, ella ha dejado de ser aplicable al contrato, o cuando su cumplimiento ha llegado a significar violación de una ley posterior a la celebración del contrato.</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3092. GARANTÍA DE BUEN ESTADO. </w:t>
      </w:r>
    </w:p>
    <w:p w:rsidR="003D51AB" w:rsidRPr="00E82A3B" w:rsidRDefault="003D51AB" w:rsidP="00E627CB">
      <w:pPr>
        <w:spacing w:line="240" w:lineRule="auto"/>
        <w:jc w:val="both"/>
        <w:rPr>
          <w:lang w:val="es-CO"/>
        </w:rPr>
      </w:pPr>
      <w:r w:rsidRPr="00E82A3B">
        <w:rPr>
          <w:lang w:val="es-CO"/>
        </w:rPr>
        <w:t>Cuando se garantice que el objeto asegurado está "en buen estado" en un día determinado, bastará que lo esté en cualquier momento de ese día.</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3093. SEGURO COLECTIVO. </w:t>
      </w:r>
    </w:p>
    <w:p w:rsidR="003D51AB" w:rsidRPr="00E82A3B" w:rsidRDefault="003D51AB" w:rsidP="00E627CB">
      <w:pPr>
        <w:spacing w:line="240" w:lineRule="auto"/>
        <w:jc w:val="both"/>
        <w:rPr>
          <w:lang w:val="es-CO"/>
        </w:rPr>
      </w:pPr>
      <w:r w:rsidRPr="00E82A3B">
        <w:rPr>
          <w:lang w:val="es-CO"/>
        </w:rPr>
        <w:t xml:space="preserve">Si, por ser colectivo, el seguro versa sobre un conjunto de personas o intereses debidamente identificados, el contrato subsiste, con todos sus efectos, respecto de las personas o intereses extraños a la infracción. </w:t>
      </w:r>
    </w:p>
    <w:p w:rsidR="003D51AB" w:rsidRPr="00E82A3B" w:rsidRDefault="003D51AB" w:rsidP="00E627CB">
      <w:pPr>
        <w:spacing w:line="240" w:lineRule="auto"/>
        <w:jc w:val="both"/>
        <w:rPr>
          <w:lang w:val="es-CO"/>
        </w:rPr>
      </w:pPr>
      <w:r w:rsidRPr="00E82A3B">
        <w:rPr>
          <w:lang w:val="es-CO"/>
        </w:rPr>
        <w:t xml:space="preserve">Pero si entre las personas o intereses sobre que versa el seguro existe una comunidad tal que permita considerarlos como un solo riesgo a la luz de la técnica aseguradora, las sanciones de que tratan los artículos 1058 y 1060 inciden sobre todo el contrato. </w:t>
      </w:r>
    </w:p>
    <w:p w:rsidR="003D51AB" w:rsidRPr="00E82A3B" w:rsidRDefault="003D51AB" w:rsidP="00E627CB">
      <w:pPr>
        <w:spacing w:line="240" w:lineRule="auto"/>
        <w:jc w:val="both"/>
        <w:rPr>
          <w:lang w:val="es-CO"/>
        </w:rPr>
      </w:pPr>
      <w:r w:rsidRPr="00E82A3B">
        <w:rPr>
          <w:lang w:val="es-CO"/>
        </w:rPr>
        <w:t xml:space="preserve">ARTÍCULO 3094. REDUCCIÓN DE LA PRIMA POR DISMINUCIÓN DEL RIESGO. </w:t>
      </w:r>
    </w:p>
    <w:p w:rsidR="003D51AB" w:rsidRPr="00E82A3B" w:rsidRDefault="003D51AB" w:rsidP="00E627CB">
      <w:pPr>
        <w:spacing w:line="240" w:lineRule="auto"/>
        <w:jc w:val="both"/>
        <w:rPr>
          <w:lang w:val="es-CO"/>
        </w:rPr>
      </w:pPr>
      <w:r w:rsidRPr="00E82A3B">
        <w:rPr>
          <w:lang w:val="es-CO"/>
        </w:rPr>
        <w:t>En caso de disminución del riesgo, el asegurador deberá reducir la prima estipulada, según la tarifa correspondiente, por el tiempo no corrido del seguro, excepto en los seguros a que se refiere el artículo 3089, inciso final.</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3095. PAGO DE LA PRIMA. </w:t>
      </w:r>
    </w:p>
    <w:p w:rsidR="003D51AB" w:rsidRPr="00E82A3B" w:rsidRDefault="003D51AB" w:rsidP="00E627CB">
      <w:pPr>
        <w:spacing w:line="240" w:lineRule="auto"/>
        <w:jc w:val="both"/>
        <w:rPr>
          <w:lang w:val="es-CO"/>
        </w:rPr>
      </w:pPr>
      <w:r w:rsidRPr="00E82A3B">
        <w:rPr>
          <w:lang w:val="es-CO"/>
        </w:rPr>
        <w:t>El tomador del seguro está obligado al pago de la prima. Salvo disposición legal o contractual en contrario, deberá hacerlo a más tardar dentro del mes siguiente contado a partir de la fecha de la entrega de la póliza o, si fuere el caso, de los certificados o anexos que se expidan con fundamento en ella.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3096. LUGAR DEL PAGO DE LA PRIMA. </w:t>
      </w:r>
    </w:p>
    <w:p w:rsidR="003D51AB" w:rsidRPr="00E82A3B" w:rsidRDefault="003D51AB" w:rsidP="00E627CB">
      <w:pPr>
        <w:spacing w:line="240" w:lineRule="auto"/>
        <w:jc w:val="both"/>
        <w:rPr>
          <w:lang w:val="es-CO"/>
        </w:rPr>
      </w:pPr>
      <w:r w:rsidRPr="00E82A3B">
        <w:rPr>
          <w:lang w:val="es-CO"/>
        </w:rPr>
        <w:t>El pago de la prima deberá hacerse en el domicilio del asegurador o en el de sus representantes o agentes debidamente autorizados.</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3097. MORA EN EL PAGO DE LA PRIMA.  </w:t>
      </w:r>
    </w:p>
    <w:p w:rsidR="003D51AB" w:rsidRPr="00E82A3B" w:rsidRDefault="003D51AB" w:rsidP="00E627CB">
      <w:pPr>
        <w:spacing w:line="240" w:lineRule="auto"/>
        <w:jc w:val="both"/>
        <w:rPr>
          <w:lang w:val="es-CO"/>
        </w:rPr>
      </w:pPr>
      <w:r w:rsidRPr="00E82A3B">
        <w:rPr>
          <w:lang w:val="es-CO"/>
        </w:rPr>
        <w:t>La mora en el pago de la prima de la póliza o de los certificados o anexos que se expidan con fundamento en ella, producirá la terminación automática del contrato y dará derecho al asegurador para exigir el pago de la prima devengada y de los gastos causados con ocasión de la expedición del contrato.</w:t>
      </w:r>
    </w:p>
    <w:p w:rsidR="003D51AB" w:rsidRPr="00E82A3B" w:rsidRDefault="003D51AB" w:rsidP="00E627CB">
      <w:pPr>
        <w:spacing w:line="240" w:lineRule="auto"/>
        <w:jc w:val="both"/>
        <w:rPr>
          <w:lang w:val="es-CO"/>
        </w:rPr>
      </w:pPr>
      <w:r w:rsidRPr="00E82A3B">
        <w:rPr>
          <w:lang w:val="es-CO"/>
        </w:rPr>
        <w:t xml:space="preserve">Lo dispuesto en el inciso anterior deberá consignarse por parte del asegurador en la carátula de la póliza, en caracteres destacados. </w:t>
      </w:r>
    </w:p>
    <w:p w:rsidR="003D51AB" w:rsidRPr="00E82A3B" w:rsidRDefault="003D51AB" w:rsidP="00E627CB">
      <w:pPr>
        <w:spacing w:line="240" w:lineRule="auto"/>
        <w:jc w:val="both"/>
        <w:rPr>
          <w:lang w:val="es-CO"/>
        </w:rPr>
      </w:pPr>
      <w:r w:rsidRPr="00E82A3B">
        <w:rPr>
          <w:lang w:val="es-CO"/>
        </w:rPr>
        <w:t>Lo dispuesto en este artículo no podrá ser modificado por las partes.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3098. PAGO FRACCIONADO. </w:t>
      </w:r>
    </w:p>
    <w:p w:rsidR="003D51AB" w:rsidRPr="00E82A3B" w:rsidRDefault="003D51AB" w:rsidP="00E627CB">
      <w:pPr>
        <w:spacing w:line="240" w:lineRule="auto"/>
        <w:jc w:val="both"/>
        <w:rPr>
          <w:lang w:val="es-CO"/>
        </w:rPr>
      </w:pPr>
      <w:r w:rsidRPr="00E82A3B">
        <w:rPr>
          <w:lang w:val="es-CO"/>
        </w:rPr>
        <w:t xml:space="preserve">El pago fraccionado de la prima no afecta la unidad del contrato de seguro, ni la de los distintos amparos individuales que acceden a él. Lo dispuesto en este artículo se aplicará al pago de las primas que se causen a través de la vigencia del contrato y a las de renovación del mismo. </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3099. PRIMA DEVENGADA. </w:t>
      </w:r>
    </w:p>
    <w:p w:rsidR="003D51AB" w:rsidRPr="00E82A3B" w:rsidRDefault="003D51AB" w:rsidP="00E627CB">
      <w:pPr>
        <w:spacing w:line="240" w:lineRule="auto"/>
        <w:jc w:val="both"/>
        <w:rPr>
          <w:lang w:val="es-CO"/>
        </w:rPr>
      </w:pPr>
      <w:r w:rsidRPr="00E82A3B">
        <w:rPr>
          <w:lang w:val="es-CO"/>
        </w:rPr>
        <w:t xml:space="preserve">El asegurador devengará definitivamente la parte de la prima proporcional al tiempo corrido del riesgo. Sin embargo, en caso de siniestro total, indemnizable a la luz del contrato, la prima se entenderá totalmente devengada por el asegurador. Si el siniestro fuere parcial, se tendrá por devengada la correspondiente al valor de la indemnización, sin consideración al tiempo corrido del seguro. </w:t>
      </w:r>
    </w:p>
    <w:p w:rsidR="003D51AB" w:rsidRPr="00E82A3B" w:rsidRDefault="003D51AB" w:rsidP="00E627CB">
      <w:pPr>
        <w:spacing w:line="240" w:lineRule="auto"/>
        <w:jc w:val="both"/>
        <w:rPr>
          <w:lang w:val="es-CO"/>
        </w:rPr>
      </w:pPr>
      <w:r w:rsidRPr="00E82A3B">
        <w:rPr>
          <w:lang w:val="es-CO"/>
        </w:rPr>
        <w:t xml:space="preserve">En los seguros colectivos, esta norma se aplicará sólo al seguro sobre el interés o persona afectados por el siniestro. </w:t>
      </w:r>
    </w:p>
    <w:p w:rsidR="003D51AB" w:rsidRPr="00E82A3B" w:rsidRDefault="003D51AB" w:rsidP="00E627CB">
      <w:pPr>
        <w:spacing w:line="240" w:lineRule="auto"/>
        <w:jc w:val="both"/>
        <w:rPr>
          <w:lang w:val="es-CO"/>
        </w:rPr>
      </w:pPr>
      <w:r w:rsidRPr="00E82A3B">
        <w:rPr>
          <w:lang w:val="es-CO"/>
        </w:rPr>
        <w:t xml:space="preserve">En los seguros múltiples, contratados a través de una misma póliza, y con primas independientes, se aplicará al seguro o conjunto de seguros de que sean objeto el interés o la persona afectados por el siniestro, con independencia de los demás. </w:t>
      </w:r>
    </w:p>
    <w:p w:rsidR="003D51AB" w:rsidRPr="00E82A3B" w:rsidRDefault="003D51AB" w:rsidP="00E627CB">
      <w:pPr>
        <w:spacing w:line="240" w:lineRule="auto"/>
        <w:jc w:val="both"/>
        <w:rPr>
          <w:lang w:val="es-CO"/>
        </w:rPr>
      </w:pPr>
      <w:r w:rsidRPr="00E82A3B">
        <w:rPr>
          <w:lang w:val="es-CO"/>
        </w:rPr>
        <w:t>Este artículo tan solo puede ser modificado por la convención con el objeto de favorecer los intereses del asegurado.</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3100. REVOCACIÓN. </w:t>
      </w:r>
    </w:p>
    <w:p w:rsidR="003D51AB" w:rsidRPr="00E82A3B" w:rsidRDefault="003D51AB" w:rsidP="00E627CB">
      <w:pPr>
        <w:spacing w:line="240" w:lineRule="auto"/>
        <w:jc w:val="both"/>
        <w:rPr>
          <w:lang w:val="es-CO"/>
        </w:rPr>
      </w:pPr>
      <w:r w:rsidRPr="00E82A3B">
        <w:rPr>
          <w:lang w:val="es-CO"/>
        </w:rPr>
        <w:t>El contrato de seguro podrá ser revocado unilateralmente por los contratantes. Por el asegurador, mediante noticia escrita al asegurado, enviada a su última dirección conocida, con no menos de diez días de antelación, contados a partir de la fecha del envío; por el asegurado, en cualquier momento, mediante aviso escrito al asegurador.</w:t>
      </w:r>
    </w:p>
    <w:p w:rsidR="003D51AB" w:rsidRPr="00E82A3B" w:rsidRDefault="003D51AB" w:rsidP="00E627CB">
      <w:pPr>
        <w:spacing w:line="240" w:lineRule="auto"/>
        <w:jc w:val="both"/>
        <w:rPr>
          <w:lang w:val="es-CO"/>
        </w:rPr>
      </w:pPr>
      <w:r w:rsidRPr="00E82A3B">
        <w:rPr>
          <w:lang w:val="es-CO"/>
        </w:rPr>
        <w:lastRenderedPageBreak/>
        <w:t>En el primer caso la revocación da derecho al asegurado a recuperar la prima no devengada, o sea la que corresponde al lapso comprendido entre la fecha en que comienza a surtir efectos la revocación y la de vencimiento del contrato. La devolución se computará de igual modo, si la revocación resulta del mutuo acuerdo de las partes.</w:t>
      </w:r>
    </w:p>
    <w:p w:rsidR="003D51AB" w:rsidRPr="00E82A3B" w:rsidRDefault="003D51AB" w:rsidP="00E627CB">
      <w:pPr>
        <w:spacing w:line="240" w:lineRule="auto"/>
        <w:jc w:val="both"/>
        <w:rPr>
          <w:lang w:val="es-CO"/>
        </w:rPr>
      </w:pPr>
      <w:r w:rsidRPr="00E82A3B">
        <w:rPr>
          <w:lang w:val="es-CO"/>
        </w:rPr>
        <w:t>En el segundo caso, el importe de la prima devengada y el de la devolución se calcularán tomando en cuenta la tarifa de seguros a corto plazo.</w:t>
      </w:r>
    </w:p>
    <w:p w:rsidR="003D51AB" w:rsidRPr="00E82A3B" w:rsidRDefault="003D51AB" w:rsidP="00E627CB">
      <w:pPr>
        <w:spacing w:line="240" w:lineRule="auto"/>
        <w:jc w:val="both"/>
        <w:rPr>
          <w:lang w:val="es-CO"/>
        </w:rPr>
      </w:pPr>
      <w:r w:rsidRPr="00E82A3B">
        <w:rPr>
          <w:lang w:val="es-CO"/>
        </w:rPr>
        <w:t>Serán también revocables la póliza flotante y la automática a que se refiere el artículo 3079.</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3101. DEFINICIÓN DE SINIESTRO. </w:t>
      </w:r>
    </w:p>
    <w:p w:rsidR="003D51AB" w:rsidRPr="00E82A3B" w:rsidRDefault="003D51AB" w:rsidP="00E627CB">
      <w:pPr>
        <w:spacing w:line="240" w:lineRule="auto"/>
        <w:jc w:val="both"/>
        <w:rPr>
          <w:lang w:val="es-CO"/>
        </w:rPr>
      </w:pPr>
      <w:r w:rsidRPr="00E82A3B">
        <w:rPr>
          <w:lang w:val="es-CO"/>
        </w:rPr>
        <w:t>Se denomina siniestro la realización del riesgo asegurado.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3102.  RESPONSABILIDAD DEL ASEGURADOR SEGÚN EL INICIO DEL SINIESTRO. </w:t>
      </w:r>
    </w:p>
    <w:p w:rsidR="003D51AB" w:rsidRPr="00E82A3B" w:rsidRDefault="003D51AB" w:rsidP="00E627CB">
      <w:pPr>
        <w:spacing w:line="240" w:lineRule="auto"/>
        <w:jc w:val="both"/>
        <w:rPr>
          <w:lang w:val="es-CO"/>
        </w:rPr>
      </w:pPr>
      <w:r w:rsidRPr="00E82A3B">
        <w:rPr>
          <w:lang w:val="es-CO"/>
        </w:rPr>
        <w:t xml:space="preserve">Si el siniestro, iniciado antes y continuado después de vencido el término del seguro, consuma la pérdida o deterioro de la cosa asegurada, el asegurador responde del valor de la indemnización en los términos del contrato. </w:t>
      </w:r>
    </w:p>
    <w:p w:rsidR="003D51AB" w:rsidRPr="00E82A3B" w:rsidRDefault="003D51AB" w:rsidP="00E627CB">
      <w:pPr>
        <w:spacing w:line="240" w:lineRule="auto"/>
        <w:jc w:val="both"/>
        <w:rPr>
          <w:lang w:val="es-CO"/>
        </w:rPr>
      </w:pPr>
      <w:r w:rsidRPr="00E82A3B">
        <w:rPr>
          <w:lang w:val="es-CO"/>
        </w:rPr>
        <w:t>Pero si se inicia antes y continúa después que los riesgos hayan principiado a correr por cuenta del asegurador, éste no será responsable por el siniestro.</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3103. OBLIGACIÓN DE EVITAR LA EXTENSIÓN Y PROPAGACIÓN DEL SINIESTRO.</w:t>
      </w:r>
    </w:p>
    <w:p w:rsidR="003D51AB" w:rsidRPr="00E82A3B" w:rsidRDefault="003D51AB" w:rsidP="00E627CB">
      <w:pPr>
        <w:spacing w:line="240" w:lineRule="auto"/>
        <w:jc w:val="both"/>
        <w:rPr>
          <w:lang w:val="es-CO"/>
        </w:rPr>
      </w:pPr>
      <w:r w:rsidRPr="00E82A3B">
        <w:rPr>
          <w:lang w:val="es-CO"/>
        </w:rPr>
        <w:t xml:space="preserve">Ocurrido el siniestro, el asegurado estará obligado a evitar su extensión y propagación, y a proveer al salvamento de las cosas aseguradas. </w:t>
      </w:r>
    </w:p>
    <w:p w:rsidR="003D51AB" w:rsidRPr="00E82A3B" w:rsidRDefault="003D51AB" w:rsidP="00E627CB">
      <w:pPr>
        <w:spacing w:line="240" w:lineRule="auto"/>
        <w:jc w:val="both"/>
        <w:rPr>
          <w:lang w:val="es-CO"/>
        </w:rPr>
      </w:pPr>
      <w:r w:rsidRPr="00E82A3B">
        <w:rPr>
          <w:lang w:val="es-CO"/>
        </w:rPr>
        <w:t>El asegurador se hará cargo, dentro de las normas que regulan el importe de la indemnización, de los gastos razonables en que incurra el asegurado en cumplimiento de tales obligaciones.</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3104. AVISO DE LA OCURRENCIA DEL SINIESTRO.</w:t>
      </w:r>
    </w:p>
    <w:p w:rsidR="003D51AB" w:rsidRPr="00E82A3B" w:rsidRDefault="003D51AB" w:rsidP="00E627CB">
      <w:pPr>
        <w:spacing w:line="240" w:lineRule="auto"/>
        <w:jc w:val="both"/>
        <w:rPr>
          <w:lang w:val="es-CO"/>
        </w:rPr>
      </w:pPr>
      <w:r w:rsidRPr="00E82A3B">
        <w:rPr>
          <w:lang w:val="es-CO"/>
        </w:rPr>
        <w:t xml:space="preserve">El asegurado o el beneficiario estarán obligados a dar noticia al asegurador de la ocurrencia del siniestro, dentro de los tres días siguientes a la fecha en que lo hayan conocido o debido conocer. Este término podrá ampliarse, mas no reducirse por las partes. </w:t>
      </w:r>
    </w:p>
    <w:p w:rsidR="003D51AB" w:rsidRPr="00E82A3B" w:rsidRDefault="003D51AB" w:rsidP="00E627CB">
      <w:pPr>
        <w:spacing w:line="240" w:lineRule="auto"/>
        <w:jc w:val="both"/>
        <w:rPr>
          <w:lang w:val="es-CO"/>
        </w:rPr>
      </w:pPr>
      <w:r w:rsidRPr="00E82A3B">
        <w:rPr>
          <w:lang w:val="es-CO"/>
        </w:rPr>
        <w:t xml:space="preserve">El asegurador no podrá alegar el retardo o la omisión si, dentro del mismo plazo, interviene en las operaciones de salvamento o de comprobación del siniestro.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3105. OBLIGACIÓN DE INFORMAR LA COEXISTENCIA DE SEGUROS. </w:t>
      </w:r>
    </w:p>
    <w:p w:rsidR="003D51AB" w:rsidRPr="00E82A3B" w:rsidRDefault="003D51AB" w:rsidP="00E627CB">
      <w:pPr>
        <w:spacing w:line="240" w:lineRule="auto"/>
        <w:jc w:val="both"/>
        <w:rPr>
          <w:lang w:val="es-CO"/>
        </w:rPr>
      </w:pPr>
      <w:r w:rsidRPr="00E82A3B">
        <w:rPr>
          <w:lang w:val="es-CO"/>
        </w:rPr>
        <w:t xml:space="preserve">Sin perjuicio de la obligación que le impone el artículo 3103, el asegurado estará obligado a declarar al asegurador, al dar la noticia del siniestro, los seguros coexistentes, con indicación del asegurador y de la suma asegurada. La inobservancia maliciosa de esta obligación le acarreará la pérdida del derecho a la prestación asegurada. </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3106. CARGA DE LA PRUEBA. </w:t>
      </w:r>
    </w:p>
    <w:p w:rsidR="003D51AB" w:rsidRPr="00E82A3B" w:rsidRDefault="003D51AB" w:rsidP="00E627CB">
      <w:pPr>
        <w:spacing w:line="240" w:lineRule="auto"/>
        <w:jc w:val="both"/>
        <w:rPr>
          <w:lang w:val="es-CO"/>
        </w:rPr>
      </w:pPr>
      <w:r w:rsidRPr="00E82A3B">
        <w:rPr>
          <w:lang w:val="es-CO"/>
        </w:rPr>
        <w:t xml:space="preserve">Corresponderá al asegurado demostrar la ocurrencia del siniestro, así como la cuantía de la pérdida, si fuere el caso. </w:t>
      </w:r>
    </w:p>
    <w:p w:rsidR="003D51AB" w:rsidRPr="00E82A3B" w:rsidRDefault="003D51AB" w:rsidP="00E627CB">
      <w:pPr>
        <w:spacing w:line="240" w:lineRule="auto"/>
        <w:jc w:val="both"/>
        <w:rPr>
          <w:lang w:val="es-CO"/>
        </w:rPr>
      </w:pPr>
      <w:r w:rsidRPr="00E82A3B">
        <w:rPr>
          <w:lang w:val="es-CO"/>
        </w:rPr>
        <w:t xml:space="preserve">El asegurador deberá demostrar los hechos o circunstancias excluyentes de su responsabilidad. </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3107. REDUCCIÓN DE LA INDEMNIZACIÓN POR INCUMPLIMIENTO. </w:t>
      </w:r>
    </w:p>
    <w:p w:rsidR="003D51AB" w:rsidRPr="00E82A3B" w:rsidRDefault="003D51AB" w:rsidP="00E627CB">
      <w:pPr>
        <w:spacing w:line="240" w:lineRule="auto"/>
        <w:jc w:val="both"/>
        <w:rPr>
          <w:lang w:val="es-CO"/>
        </w:rPr>
      </w:pPr>
      <w:r w:rsidRPr="00E82A3B">
        <w:rPr>
          <w:lang w:val="es-CO"/>
        </w:rPr>
        <w:t xml:space="preserve">Si el asegurado o el beneficiario incumplieren las obligaciones que les corresponden en caso de siniestro, el asegurador sólo podrá deducir de la indemnización el valor de los perjuicios que le cause dicho incumplimiento. </w:t>
      </w:r>
    </w:p>
    <w:p w:rsidR="003D51AB" w:rsidRPr="00E82A3B" w:rsidRDefault="003D51AB" w:rsidP="00E627CB">
      <w:pPr>
        <w:spacing w:line="240" w:lineRule="auto"/>
        <w:jc w:val="both"/>
        <w:rPr>
          <w:lang w:val="es-CO"/>
        </w:rPr>
      </w:pPr>
      <w:r w:rsidRPr="00E82A3B">
        <w:rPr>
          <w:lang w:val="es-CO"/>
        </w:rPr>
        <w:t xml:space="preserve">La mala fe del asegurado o del beneficiario en la reclamación o comprobación del derecho al pago de determinado siniestro, causará la pérdida de tal derecho. </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3108. RESPONSABILIDAD HASTA LA CONCURRENCIA DE LA SUMA ASEGURADA. </w:t>
      </w:r>
    </w:p>
    <w:p w:rsidR="003D51AB" w:rsidRPr="00E82A3B" w:rsidRDefault="003D51AB" w:rsidP="00E627CB">
      <w:pPr>
        <w:spacing w:line="240" w:lineRule="auto"/>
        <w:jc w:val="both"/>
        <w:rPr>
          <w:lang w:val="es-CO"/>
        </w:rPr>
      </w:pPr>
      <w:r w:rsidRPr="00E82A3B">
        <w:rPr>
          <w:lang w:val="es-CO"/>
        </w:rPr>
        <w:t xml:space="preserve">El asegurador no estará obligado a responder si no hasta concurrencia de la suma asegurada, sin perjuicio de lo dispuesto en el inciso segundo del artículo 1074.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3109. PLAZO PARA EL PAGO DE LA INDEMNIZACIÓN E INTERESES MORATORIOS. </w:t>
      </w:r>
    </w:p>
    <w:p w:rsidR="003D51AB" w:rsidRPr="00E82A3B" w:rsidRDefault="003D51AB" w:rsidP="00E627CB">
      <w:pPr>
        <w:spacing w:line="240" w:lineRule="auto"/>
        <w:jc w:val="both"/>
        <w:rPr>
          <w:lang w:val="es-CO"/>
        </w:rPr>
      </w:pPr>
      <w:r w:rsidRPr="00E82A3B">
        <w:rPr>
          <w:lang w:val="es-CO"/>
        </w:rPr>
        <w:t xml:space="preserve">El asegurador estará obligado a efectuar el pago del siniestro dentro del mes siguiente a la fecha en que el asegurado o beneficiario acredite, aun extrajudicialmente, su derecho ante el asegurador de acuerdo con el artículo 3106. Vencido este plazo, el asegurador reconocerá y pagará al asegurado o beneficiario, además de la obligación a su cargo y sobre el importe de ella, un interés moratorio igual al certificado como bancario corriente por la Superintendencia Bancaria aumentado en la mitad. </w:t>
      </w:r>
    </w:p>
    <w:p w:rsidR="003D51AB" w:rsidRPr="00E82A3B" w:rsidRDefault="003D51AB" w:rsidP="00E627CB">
      <w:pPr>
        <w:spacing w:line="240" w:lineRule="auto"/>
        <w:jc w:val="both"/>
        <w:rPr>
          <w:lang w:val="es-CO"/>
        </w:rPr>
      </w:pPr>
      <w:r w:rsidRPr="00E82A3B">
        <w:rPr>
          <w:lang w:val="es-CO"/>
        </w:rPr>
        <w:t xml:space="preserve">El contrato de reaseguro no varía el contrato de seguro celebrado entre tomador y asegurador, y la oportunidad en el pago de éste, en caso de siniestro, no podrá diferirse a pretexto del reaseguro. </w:t>
      </w:r>
    </w:p>
    <w:p w:rsidR="003D51AB" w:rsidRPr="00E82A3B" w:rsidRDefault="003D51AB" w:rsidP="00E627CB">
      <w:pPr>
        <w:spacing w:line="240" w:lineRule="auto"/>
        <w:jc w:val="both"/>
        <w:rPr>
          <w:lang w:val="es-CO"/>
        </w:rPr>
      </w:pPr>
      <w:r w:rsidRPr="00E82A3B">
        <w:rPr>
          <w:lang w:val="es-CO"/>
        </w:rPr>
        <w:t xml:space="preserve">El asegurado o el beneficiario tendrán derecho a demandar, en lugar de los intereses a que se refiere el inciso anterior, la indemnización de perjuicios causados por la mora del asegurador. </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3110. PRESCRIPCIÓN DE ACCIONES. </w:t>
      </w:r>
    </w:p>
    <w:p w:rsidR="003D51AB" w:rsidRPr="00E82A3B" w:rsidRDefault="003D51AB" w:rsidP="00E627CB">
      <w:pPr>
        <w:spacing w:line="240" w:lineRule="auto"/>
        <w:jc w:val="both"/>
        <w:rPr>
          <w:lang w:val="es-CO"/>
        </w:rPr>
      </w:pPr>
      <w:r w:rsidRPr="00E82A3B">
        <w:rPr>
          <w:lang w:val="es-CO"/>
        </w:rPr>
        <w:t xml:space="preserve">La prescripción de las acciones que se derivan del contrato de seguro o de las disposiciones que lo rigen podrá ser ordinaria o extraordinaria. </w:t>
      </w:r>
    </w:p>
    <w:p w:rsidR="003D51AB" w:rsidRPr="00E82A3B" w:rsidRDefault="003D51AB" w:rsidP="00E627CB">
      <w:pPr>
        <w:spacing w:line="240" w:lineRule="auto"/>
        <w:jc w:val="both"/>
        <w:rPr>
          <w:lang w:val="es-CO"/>
        </w:rPr>
      </w:pPr>
      <w:r w:rsidRPr="00E82A3B">
        <w:rPr>
          <w:lang w:val="es-CO"/>
        </w:rPr>
        <w:t xml:space="preserve">La prescripción ordinaria será de dos años y empezará a correr desde el momento en que el interesado haya tenido o debido tener conocimiento del hecho que da base a la acción. </w:t>
      </w:r>
    </w:p>
    <w:p w:rsidR="003D51AB" w:rsidRPr="00E82A3B" w:rsidRDefault="003D51AB" w:rsidP="00E627CB">
      <w:pPr>
        <w:spacing w:line="240" w:lineRule="auto"/>
        <w:jc w:val="both"/>
        <w:rPr>
          <w:lang w:val="es-CO"/>
        </w:rPr>
      </w:pPr>
      <w:r w:rsidRPr="00E82A3B">
        <w:rPr>
          <w:lang w:val="es-CO"/>
        </w:rPr>
        <w:t xml:space="preserve">La prescripción extraordinaria será de cinco años, correrá contra toda clase de personas y empezará a contarse desde el momento en que nace el respectivo derecho. </w:t>
      </w:r>
    </w:p>
    <w:p w:rsidR="003D51AB" w:rsidRPr="00E82A3B" w:rsidRDefault="003D51AB" w:rsidP="00E627CB">
      <w:pPr>
        <w:spacing w:line="240" w:lineRule="auto"/>
        <w:jc w:val="both"/>
        <w:rPr>
          <w:lang w:val="es-CO"/>
        </w:rPr>
      </w:pPr>
      <w:r w:rsidRPr="00E82A3B">
        <w:rPr>
          <w:lang w:val="es-CO"/>
        </w:rPr>
        <w:t xml:space="preserve">Estos términos no pueden ser modificados por las partes. </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3111. CLASES DE SEGUROS. </w:t>
      </w:r>
    </w:p>
    <w:p w:rsidR="003D51AB" w:rsidRPr="00E82A3B" w:rsidRDefault="003D51AB" w:rsidP="00E627CB">
      <w:pPr>
        <w:spacing w:line="240" w:lineRule="auto"/>
        <w:jc w:val="both"/>
        <w:rPr>
          <w:lang w:val="es-CO"/>
        </w:rPr>
      </w:pPr>
      <w:r w:rsidRPr="00E82A3B">
        <w:rPr>
          <w:lang w:val="es-CO"/>
        </w:rPr>
        <w:t xml:space="preserve">Los seguros podrán ser de daños o de personas; aquellos, a su vez, podrán ser reales o patrimoniales. </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3112. INTERÉS ASEGURABLE. </w:t>
      </w:r>
    </w:p>
    <w:p w:rsidR="003D51AB" w:rsidRPr="00E82A3B" w:rsidRDefault="003D51AB" w:rsidP="00E627CB">
      <w:pPr>
        <w:spacing w:line="240" w:lineRule="auto"/>
        <w:jc w:val="both"/>
        <w:rPr>
          <w:lang w:val="es-CO"/>
        </w:rPr>
      </w:pPr>
      <w:r w:rsidRPr="00E82A3B">
        <w:rPr>
          <w:lang w:val="es-CO"/>
        </w:rPr>
        <w:t xml:space="preserve">Tiene interés asegurable toda persona cuyo patrimonio pueda resultar afectado, directa o indirectamente, por la realización de un riesgo. </w:t>
      </w:r>
    </w:p>
    <w:p w:rsidR="003D51AB" w:rsidRPr="00E82A3B" w:rsidRDefault="003D51AB" w:rsidP="00E627CB">
      <w:pPr>
        <w:spacing w:line="240" w:lineRule="auto"/>
        <w:jc w:val="both"/>
        <w:rPr>
          <w:lang w:val="es-CO"/>
        </w:rPr>
      </w:pPr>
      <w:r w:rsidRPr="00E82A3B">
        <w:rPr>
          <w:lang w:val="es-CO"/>
        </w:rPr>
        <w:lastRenderedPageBreak/>
        <w:t>Es asegurable todo interés que, además de lícito, sea susceptible de estimación en dinero.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3113. CONCURRENCIA DE DISTINTOS INTERESES.</w:t>
      </w:r>
    </w:p>
    <w:p w:rsidR="003D51AB" w:rsidRPr="00E82A3B" w:rsidRDefault="003D51AB" w:rsidP="00E627CB">
      <w:pPr>
        <w:spacing w:line="240" w:lineRule="auto"/>
        <w:jc w:val="both"/>
        <w:rPr>
          <w:lang w:val="es-CO"/>
        </w:rPr>
      </w:pPr>
      <w:r w:rsidRPr="00E82A3B">
        <w:rPr>
          <w:lang w:val="es-CO"/>
        </w:rPr>
        <w:t xml:space="preserve">Sobre una misma cosa podrán concurrir distintos intereses, todos los cuales son asegurables, simultánea o sucesivamente, hasta por el valor de cada uno de ellos. Pero la indemnización, en caso de producirse el hecho que la origine, no podrá exceder del valor total de la cosa en el momento del siniestro. Su distribución entre los interesados se hará teniendo en cuenta el principio consignado en el artículo 1089.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3114. SEGURO SOBRE PLURALIDAD DE BIENES.</w:t>
      </w:r>
    </w:p>
    <w:p w:rsidR="003D51AB" w:rsidRPr="00E82A3B" w:rsidRDefault="003D51AB" w:rsidP="00E627CB">
      <w:pPr>
        <w:spacing w:line="240" w:lineRule="auto"/>
        <w:jc w:val="both"/>
        <w:rPr>
          <w:lang w:val="es-CO"/>
        </w:rPr>
      </w:pPr>
      <w:r w:rsidRPr="00E82A3B">
        <w:rPr>
          <w:lang w:val="es-CO"/>
        </w:rPr>
        <w:t xml:space="preserve">Los establecimientos de comercio, como almacenes, bazares, tiendas, fábricas y otros, y los cargamentos terrestres o marítimos pueden ser asegurados, con o sin designación específica de las mercaderías y otros objetos que contengan. </w:t>
      </w:r>
    </w:p>
    <w:p w:rsidR="003D51AB" w:rsidRPr="00E82A3B" w:rsidRDefault="003D51AB" w:rsidP="00E627CB">
      <w:pPr>
        <w:spacing w:line="240" w:lineRule="auto"/>
        <w:jc w:val="both"/>
        <w:rPr>
          <w:lang w:val="es-CO"/>
        </w:rPr>
      </w:pPr>
      <w:r w:rsidRPr="00E82A3B">
        <w:rPr>
          <w:lang w:val="es-CO"/>
        </w:rPr>
        <w:t xml:space="preserve">Los muebles que constituyen el menaje de una casa pueden ser también asegurados en la misma forma, salvo las alhajas, cuadros de familia, colecciones, objetos de arte u otros análogos, los que deberán individualizarse al contratarse el seguro y al tiempo de la ocurrencia del siniestro. </w:t>
      </w:r>
    </w:p>
    <w:p w:rsidR="003D51AB" w:rsidRPr="00E82A3B" w:rsidRDefault="003D51AB" w:rsidP="00E627CB">
      <w:pPr>
        <w:spacing w:line="240" w:lineRule="auto"/>
        <w:jc w:val="both"/>
        <w:rPr>
          <w:lang w:val="es-CO"/>
        </w:rPr>
      </w:pPr>
      <w:r w:rsidRPr="00E82A3B">
        <w:rPr>
          <w:lang w:val="es-CO"/>
        </w:rPr>
        <w:t>En todo caso, el asegurado deberá probar la existencia y el valor de los objetos asegurados al tiempo del siniestro.</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3115. EXISTENCIA DEL INTERÉS Y EXTINCIÓN. </w:t>
      </w:r>
    </w:p>
    <w:p w:rsidR="003D51AB" w:rsidRPr="00E82A3B" w:rsidRDefault="003D51AB" w:rsidP="00E627CB">
      <w:pPr>
        <w:spacing w:line="240" w:lineRule="auto"/>
        <w:jc w:val="both"/>
        <w:rPr>
          <w:lang w:val="es-CO"/>
        </w:rPr>
      </w:pPr>
      <w:r w:rsidRPr="00E82A3B">
        <w:rPr>
          <w:lang w:val="es-CO"/>
        </w:rPr>
        <w:t xml:space="preserve">El interés deberá existir en todo momento, desde la fecha en que el asegurador asuma el riesgo. La desaparición del interés llevará consigo la cesación o extinción del seguro, sin perjuicio de lo dispuesto en los artículos 3099, 3137 y 3139. </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3116. LIBRE ESTIPULACIÓN DEL VALOR DEL SEGURO.</w:t>
      </w:r>
    </w:p>
    <w:p w:rsidR="003D51AB" w:rsidRPr="00E82A3B" w:rsidRDefault="003D51AB" w:rsidP="00E627CB">
      <w:pPr>
        <w:spacing w:line="240" w:lineRule="auto"/>
        <w:jc w:val="both"/>
        <w:rPr>
          <w:lang w:val="es-CO"/>
        </w:rPr>
      </w:pPr>
      <w:r w:rsidRPr="00E82A3B">
        <w:rPr>
          <w:lang w:val="es-CO"/>
        </w:rPr>
        <w:t xml:space="preserve"> En los casos en que no pueda hacerse la estimación previa en dinero del interés asegurable, el valor del seguro será estipulado libremente por los contratantes. Pero el ajuste de la indemnización se hará guardando absoluta sujeción a lo estatuido en el artículo siguiente. </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3117. CARÁCTER INDEMNIZATORIO DEL SEGURO.</w:t>
      </w:r>
    </w:p>
    <w:p w:rsidR="003D51AB" w:rsidRPr="00E82A3B" w:rsidRDefault="003D51AB" w:rsidP="00E627CB">
      <w:pPr>
        <w:spacing w:line="240" w:lineRule="auto"/>
        <w:jc w:val="both"/>
        <w:rPr>
          <w:lang w:val="es-CO"/>
        </w:rPr>
      </w:pPr>
      <w:r w:rsidRPr="00E82A3B">
        <w:rPr>
          <w:lang w:val="es-CO"/>
        </w:rPr>
        <w:t xml:space="preserve">Respecto del asegurado, los seguros de daños serán contratos de mera indemnización y jamás podrán constituir para él fuente de enriquecimiento. La indemnización podrá comprender a la vez el daño emergente y el lucro cesante, pero éste deberá ser objeto de un acuerdo expreso. </w:t>
      </w:r>
    </w:p>
    <w:p w:rsidR="003D51AB" w:rsidRPr="00E82A3B" w:rsidRDefault="003D51AB" w:rsidP="00E627CB">
      <w:pPr>
        <w:spacing w:line="240" w:lineRule="auto"/>
        <w:jc w:val="both"/>
        <w:rPr>
          <w:lang w:val="es-CO"/>
        </w:rPr>
      </w:pPr>
      <w:r w:rsidRPr="00E82A3B">
        <w:rPr>
          <w:lang w:val="es-CO"/>
        </w:rPr>
        <w:t xml:space="preserve">Dentro de los límites indicados en el artículo 3108  la indemnización no excederá, en ningún caso, del valor real del interés asegurado en el momento del siniestro, ni del monto efectivo del perjuicio patrimonial sufrido por el asegurado o el beneficiario. </w:t>
      </w:r>
    </w:p>
    <w:p w:rsidR="003D51AB" w:rsidRPr="00E82A3B" w:rsidRDefault="003D51AB" w:rsidP="00E627CB">
      <w:pPr>
        <w:spacing w:line="240" w:lineRule="auto"/>
        <w:jc w:val="both"/>
        <w:rPr>
          <w:lang w:val="es-CO"/>
        </w:rPr>
      </w:pPr>
      <w:r w:rsidRPr="00E82A3B">
        <w:rPr>
          <w:lang w:val="es-CO"/>
        </w:rPr>
        <w:t xml:space="preserve">Se presume valor real del interés asegurado el que haya sido objeto de un acuerdo expreso entre el asegurado y el asegurador. Este, no obstante, podrá probar que el valor acordado excede notablemente el verdadero valor real del interés objeto del contrato, mas no que es inferior a él.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3118. PAGO DE INDEMNIZACIÓN POR EL VALOR DE REPOSICIÓN O DE REEMPLAZO. </w:t>
      </w:r>
    </w:p>
    <w:p w:rsidR="003D51AB" w:rsidRPr="00E82A3B" w:rsidRDefault="003D51AB" w:rsidP="00E627CB">
      <w:pPr>
        <w:spacing w:line="240" w:lineRule="auto"/>
        <w:jc w:val="both"/>
        <w:rPr>
          <w:lang w:val="es-CO"/>
        </w:rPr>
      </w:pPr>
      <w:r w:rsidRPr="00E82A3B">
        <w:rPr>
          <w:lang w:val="es-CO"/>
        </w:rPr>
        <w:lastRenderedPageBreak/>
        <w:t xml:space="preserve">Lo dispuesto en el artículo anterior no obsta para que las partes, al contratar el seguro, acuerden el pago de la indemnización por el valor de reposición o de reemplazo del bien asegurado, pero sujeto, si a ello hubiere lugar, al límite de la suma asegurada. </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3119. NULIDAD DEL CONTRATO POR SOBRESEGURO. </w:t>
      </w:r>
    </w:p>
    <w:p w:rsidR="003D51AB" w:rsidRPr="00E82A3B" w:rsidRDefault="003D51AB" w:rsidP="00E627CB">
      <w:pPr>
        <w:spacing w:line="240" w:lineRule="auto"/>
        <w:jc w:val="both"/>
        <w:rPr>
          <w:lang w:val="es-CO"/>
        </w:rPr>
      </w:pPr>
      <w:r w:rsidRPr="00E82A3B">
        <w:rPr>
          <w:lang w:val="es-CO"/>
        </w:rPr>
        <w:t xml:space="preserve">El exceso del seguro sobre el valor real del interés asegurado producirá la nulidad del contrato, con retención de la prima a título de pena, cuando de parte del asegurado haya habido intención manifiesta de defraudar al asegurador. En los demás casos podrá promoverse su reducción por cualquiera de las partes contratantes, mediante la devolución o rebaja de la prima correspondiente al importe del exceso y al período no transcurrido del seguro. </w:t>
      </w:r>
    </w:p>
    <w:p w:rsidR="003D51AB" w:rsidRPr="00E82A3B" w:rsidRDefault="003D51AB" w:rsidP="00E627CB">
      <w:pPr>
        <w:spacing w:line="240" w:lineRule="auto"/>
        <w:jc w:val="both"/>
        <w:rPr>
          <w:lang w:val="es-CO"/>
        </w:rPr>
      </w:pPr>
      <w:r w:rsidRPr="00E82A3B">
        <w:rPr>
          <w:lang w:val="es-CO"/>
        </w:rPr>
        <w:t xml:space="preserve">La reducción no podrá efectuarse después de ocurrido un siniestro total. </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3120. INDEMNIZACIÓN EN CASO DE COEXISTENCIA DE SEGUROS. </w:t>
      </w:r>
    </w:p>
    <w:p w:rsidR="003D51AB" w:rsidRPr="00E82A3B" w:rsidRDefault="003D51AB" w:rsidP="00E627CB">
      <w:pPr>
        <w:spacing w:line="240" w:lineRule="auto"/>
        <w:jc w:val="both"/>
        <w:rPr>
          <w:lang w:val="es-CO"/>
        </w:rPr>
      </w:pPr>
      <w:r w:rsidRPr="00E82A3B">
        <w:rPr>
          <w:lang w:val="es-CO"/>
        </w:rPr>
        <w:t xml:space="preserve">En el caso de pluralidad o de coexistencia de seguros, los aseguradores deberán soportar la indemnización debida al asegurado en proporción a la cuantía de sus respectivos contratos, siempre que el asegurado haya actuado de buena fe. La mala fe en la contratación de éstos produce nulidad. </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3121. INFORMACIÓN SOBRE COEXISTENCIA DE SEGUROS. </w:t>
      </w:r>
    </w:p>
    <w:p w:rsidR="003D51AB" w:rsidRPr="00E82A3B" w:rsidRDefault="003D51AB" w:rsidP="00E627CB">
      <w:pPr>
        <w:spacing w:line="240" w:lineRule="auto"/>
        <w:jc w:val="both"/>
        <w:rPr>
          <w:lang w:val="es-CO"/>
        </w:rPr>
      </w:pPr>
      <w:r w:rsidRPr="00E82A3B">
        <w:rPr>
          <w:lang w:val="es-CO"/>
        </w:rPr>
        <w:t xml:space="preserve">El asegurado deberá informar por escrito al asegurador los seguros de igual naturaleza que contrate sobre el mismo interés, dentro del término de diez días a partir de su celebración. </w:t>
      </w:r>
    </w:p>
    <w:p w:rsidR="003D51AB" w:rsidRPr="00E82A3B" w:rsidRDefault="003D51AB" w:rsidP="00E627CB">
      <w:pPr>
        <w:spacing w:line="240" w:lineRule="auto"/>
        <w:jc w:val="both"/>
        <w:rPr>
          <w:lang w:val="es-CO"/>
        </w:rPr>
      </w:pPr>
      <w:r w:rsidRPr="00E82A3B">
        <w:rPr>
          <w:lang w:val="es-CO"/>
        </w:rPr>
        <w:t xml:space="preserve">La inobservancia de esta obligación producirá la terminación del contrato, a menos que el valor conjunto de los seguros no exceda el valor real del interés asegurado. </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3122. PLURALIDAD O COEXISTENCIA DE SEGUROS-CONDICIONES. </w:t>
      </w:r>
    </w:p>
    <w:p w:rsidR="003D51AB" w:rsidRPr="00E82A3B" w:rsidRDefault="003D51AB" w:rsidP="00E627CB">
      <w:pPr>
        <w:spacing w:line="240" w:lineRule="auto"/>
        <w:jc w:val="both"/>
        <w:rPr>
          <w:lang w:val="es-CO"/>
        </w:rPr>
      </w:pPr>
      <w:r w:rsidRPr="00E82A3B">
        <w:rPr>
          <w:lang w:val="es-CO"/>
        </w:rPr>
        <w:t xml:space="preserve">Hay pluralidad o coexistencia de seguros cuando éstos reúnan las condiciones siguientes: </w:t>
      </w:r>
    </w:p>
    <w:p w:rsidR="003D51AB" w:rsidRPr="00E82A3B" w:rsidRDefault="003D51AB" w:rsidP="00E627CB">
      <w:pPr>
        <w:spacing w:line="240" w:lineRule="auto"/>
        <w:jc w:val="both"/>
        <w:rPr>
          <w:lang w:val="es-CO"/>
        </w:rPr>
      </w:pPr>
      <w:r w:rsidRPr="00E82A3B">
        <w:rPr>
          <w:lang w:val="es-CO"/>
        </w:rPr>
        <w:t xml:space="preserve">1) Diversidad de aseguradores; </w:t>
      </w:r>
    </w:p>
    <w:p w:rsidR="003D51AB" w:rsidRPr="00E82A3B" w:rsidRDefault="003D51AB" w:rsidP="00E627CB">
      <w:pPr>
        <w:spacing w:line="240" w:lineRule="auto"/>
        <w:jc w:val="both"/>
        <w:rPr>
          <w:lang w:val="es-CO"/>
        </w:rPr>
      </w:pPr>
      <w:r w:rsidRPr="00E82A3B">
        <w:rPr>
          <w:lang w:val="es-CO"/>
        </w:rPr>
        <w:t xml:space="preserve">2) Identidad de asegurado; </w:t>
      </w:r>
    </w:p>
    <w:p w:rsidR="003D51AB" w:rsidRPr="00E82A3B" w:rsidRDefault="003D51AB" w:rsidP="00E627CB">
      <w:pPr>
        <w:spacing w:line="240" w:lineRule="auto"/>
        <w:jc w:val="both"/>
        <w:rPr>
          <w:lang w:val="es-CO"/>
        </w:rPr>
      </w:pPr>
      <w:r w:rsidRPr="00E82A3B">
        <w:rPr>
          <w:lang w:val="es-CO"/>
        </w:rPr>
        <w:t xml:space="preserve">3) Identidad de interés asegurado, y </w:t>
      </w:r>
    </w:p>
    <w:p w:rsidR="003D51AB" w:rsidRPr="00E82A3B" w:rsidRDefault="003D51AB" w:rsidP="00E627CB">
      <w:pPr>
        <w:spacing w:line="240" w:lineRule="auto"/>
        <w:jc w:val="both"/>
        <w:rPr>
          <w:lang w:val="es-CO"/>
        </w:rPr>
      </w:pPr>
      <w:r w:rsidRPr="00E82A3B">
        <w:rPr>
          <w:lang w:val="es-CO"/>
        </w:rPr>
        <w:t xml:space="preserve">4) Identidad de riesgo. </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3123. COASEGURO. </w:t>
      </w:r>
    </w:p>
    <w:p w:rsidR="003D51AB" w:rsidRPr="00E82A3B" w:rsidRDefault="003D51AB" w:rsidP="00E627CB">
      <w:pPr>
        <w:spacing w:line="240" w:lineRule="auto"/>
        <w:jc w:val="both"/>
        <w:rPr>
          <w:lang w:val="es-CO"/>
        </w:rPr>
      </w:pPr>
      <w:r w:rsidRPr="00E82A3B">
        <w:rPr>
          <w:lang w:val="es-CO"/>
        </w:rPr>
        <w:t>Las normas que anteceden se aplicarán igualmente al coaseguro, en virtud del cual dos o más aseguradores, a petición del asegurado o con su aquiescencia previa, acuerdan distribuirse entre ellos determinado seguro.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3124. SUBROGACIÓN DEL ASEGURADOR QUE PAGA LA INDEMNIZACIÓN. </w:t>
      </w:r>
    </w:p>
    <w:p w:rsidR="003D51AB" w:rsidRPr="00E82A3B" w:rsidRDefault="003D51AB" w:rsidP="00E627CB">
      <w:pPr>
        <w:spacing w:line="240" w:lineRule="auto"/>
        <w:jc w:val="both"/>
        <w:rPr>
          <w:lang w:val="es-CO"/>
        </w:rPr>
      </w:pPr>
      <w:r w:rsidRPr="00E82A3B">
        <w:rPr>
          <w:lang w:val="es-CO"/>
        </w:rPr>
        <w:t xml:space="preserve">El asegurador que pague una indemnización se subrogará, por ministerio de la ley y hasta concurrencia de su importe, en los derechos del asegurado contra las personas responsables del siniestro. Pero éstas podrán oponer al asegurador las mismas excepciones que pudieren hacer valer contra el damnificado. </w:t>
      </w:r>
    </w:p>
    <w:p w:rsidR="003D51AB" w:rsidRPr="00E82A3B" w:rsidRDefault="003D51AB" w:rsidP="00E627CB">
      <w:pPr>
        <w:spacing w:line="240" w:lineRule="auto"/>
        <w:jc w:val="both"/>
        <w:rPr>
          <w:lang w:val="es-CO"/>
        </w:rPr>
      </w:pPr>
      <w:r w:rsidRPr="00E82A3B">
        <w:rPr>
          <w:lang w:val="es-CO"/>
        </w:rPr>
        <w:lastRenderedPageBreak/>
        <w:t>Habrá también lugar a la subrogación en los derechos del asegurado cuando éste, a título de acreedor, ha contratado el seguro para proteger su derecho real sobre la cosa asegurada.</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3125. IRRENUNCIABILIDAD DE DERECHOS CONTRA TERCEROS. </w:t>
      </w:r>
    </w:p>
    <w:p w:rsidR="003D51AB" w:rsidRPr="00E82A3B" w:rsidRDefault="003D51AB" w:rsidP="00E627CB">
      <w:pPr>
        <w:spacing w:line="240" w:lineRule="auto"/>
        <w:jc w:val="both"/>
        <w:rPr>
          <w:lang w:val="es-CO"/>
        </w:rPr>
      </w:pPr>
      <w:r w:rsidRPr="00E82A3B">
        <w:rPr>
          <w:lang w:val="es-CO"/>
        </w:rPr>
        <w:t xml:space="preserve">El asegurado no podrá renunciar en ningún momento a sus derechos contra terceros responsables del siniestro. El incumplimiento de esta obligación acarreará la pérdida del derecho a la indemnización. </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3126. COLABORACIÓN DEL ASEGURADO EN CASO DE SUBROGACIÓN. </w:t>
      </w:r>
    </w:p>
    <w:p w:rsidR="003D51AB" w:rsidRPr="00E82A3B" w:rsidRDefault="003D51AB" w:rsidP="00E627CB">
      <w:pPr>
        <w:spacing w:line="240" w:lineRule="auto"/>
        <w:jc w:val="both"/>
        <w:rPr>
          <w:lang w:val="es-CO"/>
        </w:rPr>
      </w:pPr>
      <w:r w:rsidRPr="00E82A3B">
        <w:rPr>
          <w:lang w:val="es-CO"/>
        </w:rPr>
        <w:t xml:space="preserve">A petición del asegurador, el asegurado deberá hacer todo lo que esté a su alcance para permitirle el ejercicio de los derechos derivados de la subrogación. </w:t>
      </w:r>
    </w:p>
    <w:p w:rsidR="003D51AB" w:rsidRPr="00E82A3B" w:rsidRDefault="003D51AB" w:rsidP="00E627CB">
      <w:pPr>
        <w:spacing w:line="240" w:lineRule="auto"/>
        <w:jc w:val="both"/>
        <w:rPr>
          <w:lang w:val="es-CO"/>
        </w:rPr>
      </w:pPr>
      <w:r w:rsidRPr="00E82A3B">
        <w:rPr>
          <w:lang w:val="es-CO"/>
        </w:rPr>
        <w:t xml:space="preserve">El incumplimiento de esta obligación se sancionará en los términos del Artículo 3107. </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3127. ROHIBICIÓN DE SUBROGACIÓN. </w:t>
      </w:r>
    </w:p>
    <w:p w:rsidR="003D51AB" w:rsidRPr="00E82A3B" w:rsidRDefault="003D51AB" w:rsidP="00E627CB">
      <w:pPr>
        <w:spacing w:line="240" w:lineRule="auto"/>
        <w:jc w:val="both"/>
        <w:rPr>
          <w:lang w:val="es-CO"/>
        </w:rPr>
      </w:pPr>
      <w:r w:rsidRPr="00E82A3B">
        <w:rPr>
          <w:lang w:val="es-CO"/>
        </w:rPr>
        <w:t>El asegurador no tendrá derecho a la subrogación contra ninguna de las personas cuyos actos u omisiones den origen a responsabilidad del asegurado, de acuerdo con las leyes, ni contra el causante del siniestro que sea, respecto del asegurado, pariente en línea directa o colateral dentro del segundo grado civil de consanguinidad, padre adoptante, hijo adoptivo o cónyuge no divorciado.</w:t>
      </w:r>
    </w:p>
    <w:p w:rsidR="003D51AB" w:rsidRPr="00E82A3B" w:rsidRDefault="003D51AB" w:rsidP="00E627CB">
      <w:pPr>
        <w:spacing w:line="240" w:lineRule="auto"/>
        <w:jc w:val="both"/>
        <w:rPr>
          <w:lang w:val="es-CO"/>
        </w:rPr>
      </w:pPr>
      <w:r w:rsidRPr="00E82A3B">
        <w:rPr>
          <w:lang w:val="es-CO"/>
        </w:rPr>
        <w:t>Pero esta norma no tendrá efecto si la responsabilidad proviene de dolo o culpa grave, ni en los seguros de manejo, cumplimiento y crédito o si está amparada mediante un contrato de seguro. En este último caso la subrogación estará limitada en su alcance de acuerdo con los términos de dicho contrato.</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3128. SEGURO DE ACCIDENTES DE TRABAJO. </w:t>
      </w:r>
    </w:p>
    <w:p w:rsidR="003D51AB" w:rsidRPr="00E82A3B" w:rsidRDefault="003D51AB" w:rsidP="00E627CB">
      <w:pPr>
        <w:spacing w:line="240" w:lineRule="auto"/>
        <w:jc w:val="both"/>
        <w:rPr>
          <w:lang w:val="es-CO"/>
        </w:rPr>
      </w:pPr>
      <w:r w:rsidRPr="00E82A3B">
        <w:rPr>
          <w:lang w:val="es-CO"/>
        </w:rPr>
        <w:t xml:space="preserve">Las normas de los artículos 3124 y siguientes se aplican también al seguro de accidentes de trabajo si así lo convinieren las partes. </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3129. SUBROGACIÓN REAL. </w:t>
      </w:r>
    </w:p>
    <w:p w:rsidR="003D51AB" w:rsidRPr="00E82A3B" w:rsidRDefault="003D51AB" w:rsidP="00E627CB">
      <w:pPr>
        <w:spacing w:line="240" w:lineRule="auto"/>
        <w:jc w:val="both"/>
        <w:rPr>
          <w:lang w:val="es-CO"/>
        </w:rPr>
      </w:pPr>
      <w:r w:rsidRPr="00E82A3B">
        <w:rPr>
          <w:lang w:val="es-CO"/>
        </w:rPr>
        <w:t xml:space="preserve">La indemnización a cargo de los aseguradores se subrogará a la cosa hipotecada o dada en prenda* para el efecto de radicar sobre ella los derechos reales del acreedor hipotecario o prendario*. Pero el asegurador que, de buena fe, haya efectuado el pago, no incurrirá en responsabilidad frente a dicho acreedor. </w:t>
      </w:r>
    </w:p>
    <w:p w:rsidR="003D51AB" w:rsidRPr="00E82A3B" w:rsidRDefault="003D51AB" w:rsidP="00E627CB">
      <w:pPr>
        <w:spacing w:line="240" w:lineRule="auto"/>
        <w:jc w:val="both"/>
        <w:rPr>
          <w:lang w:val="es-CO"/>
        </w:rPr>
      </w:pPr>
      <w:r w:rsidRPr="00E82A3B">
        <w:rPr>
          <w:lang w:val="es-CO"/>
        </w:rPr>
        <w:t xml:space="preserve">Lo expresado en este artículo se aplicará a los casos en que se ejercite el derecho de retención y a aquellos en que la cosa asegurada esté embargada o secuestrada judicialmente. </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3130. INFRASEGURO E INDEMNIZACIÓN. </w:t>
      </w:r>
    </w:p>
    <w:p w:rsidR="003D51AB" w:rsidRPr="00E82A3B" w:rsidRDefault="003D51AB" w:rsidP="00E627CB">
      <w:pPr>
        <w:spacing w:line="240" w:lineRule="auto"/>
        <w:jc w:val="both"/>
        <w:rPr>
          <w:lang w:val="es-CO"/>
        </w:rPr>
      </w:pPr>
      <w:r w:rsidRPr="00E82A3B">
        <w:rPr>
          <w:lang w:val="es-CO"/>
        </w:rPr>
        <w:t xml:space="preserve">No hallándose asegurado el íntegro valor del interés, el asegurador sólo estará obligado a indemnizar el daño a prorrata entre la cantidad asegurada y la que no lo esté. </w:t>
      </w:r>
    </w:p>
    <w:p w:rsidR="003D51AB" w:rsidRPr="00E82A3B" w:rsidRDefault="003D51AB" w:rsidP="00E627CB">
      <w:pPr>
        <w:spacing w:line="240" w:lineRule="auto"/>
        <w:jc w:val="both"/>
        <w:rPr>
          <w:lang w:val="es-CO"/>
        </w:rPr>
      </w:pPr>
      <w:r w:rsidRPr="00E82A3B">
        <w:rPr>
          <w:lang w:val="es-CO"/>
        </w:rPr>
        <w:t>Sin embargo, las partes podrán estipular que el asegurado no soportará parte alguna de la pérdida o deterioro sino en el caso de que el monto de éstos exceda de la suma asegurada.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3131. DEDUCIBLE. </w:t>
      </w:r>
    </w:p>
    <w:p w:rsidR="003D51AB" w:rsidRPr="00E82A3B" w:rsidRDefault="003D51AB" w:rsidP="00E627CB">
      <w:pPr>
        <w:spacing w:line="240" w:lineRule="auto"/>
        <w:jc w:val="both"/>
        <w:rPr>
          <w:lang w:val="es-CO"/>
        </w:rPr>
      </w:pPr>
      <w:r w:rsidRPr="00E82A3B">
        <w:rPr>
          <w:lang w:val="es-CO"/>
        </w:rPr>
        <w:t xml:space="preserve">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 </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3132. VICIO PROPIO DE LAS COSAS. </w:t>
      </w:r>
    </w:p>
    <w:p w:rsidR="003D51AB" w:rsidRPr="00E82A3B" w:rsidRDefault="003D51AB" w:rsidP="00E627CB">
      <w:pPr>
        <w:spacing w:line="240" w:lineRule="auto"/>
        <w:jc w:val="both"/>
        <w:rPr>
          <w:lang w:val="es-CO"/>
        </w:rPr>
      </w:pPr>
      <w:r w:rsidRPr="00E82A3B">
        <w:rPr>
          <w:lang w:val="es-CO"/>
        </w:rPr>
        <w:t xml:space="preserve">La avería, merma o pérdida de una cosa, provenientes de su vicio propio, no estarán comprendidas dentro del riesgo asumido por el asegurador. </w:t>
      </w:r>
    </w:p>
    <w:p w:rsidR="003D51AB" w:rsidRPr="00E82A3B" w:rsidRDefault="003D51AB" w:rsidP="00E627CB">
      <w:pPr>
        <w:spacing w:line="240" w:lineRule="auto"/>
        <w:jc w:val="both"/>
        <w:rPr>
          <w:lang w:val="es-CO"/>
        </w:rPr>
      </w:pPr>
      <w:r w:rsidRPr="00E82A3B">
        <w:rPr>
          <w:lang w:val="es-CO"/>
        </w:rPr>
        <w:t xml:space="preserve">Entiéndase por vicio propio el germen de destrucción o deterioro que llevan en sí las cosas por su propia naturaleza o destino, aunque se las suponga de la más perfecta calidad en su especie. </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3133. DEFINICIÓN DE RIESGOS CATASTROFICOS.</w:t>
      </w:r>
    </w:p>
    <w:p w:rsidR="003D51AB" w:rsidRPr="00E82A3B" w:rsidRDefault="003D51AB" w:rsidP="00E627CB">
      <w:pPr>
        <w:spacing w:line="240" w:lineRule="auto"/>
        <w:jc w:val="both"/>
        <w:rPr>
          <w:lang w:val="es-CO"/>
        </w:rPr>
      </w:pPr>
      <w:r w:rsidRPr="00E82A3B">
        <w:rPr>
          <w:lang w:val="es-CO"/>
        </w:rPr>
        <w:t xml:space="preserve"> Se entenderán igualmente excluidos del contrato de seguro las pérdidas o daños que sufran los objetos asegurados, o los demás perjuicios causados por: </w:t>
      </w:r>
    </w:p>
    <w:p w:rsidR="003D51AB" w:rsidRPr="00E82A3B" w:rsidRDefault="003D51AB" w:rsidP="00E627CB">
      <w:pPr>
        <w:spacing w:line="240" w:lineRule="auto"/>
        <w:jc w:val="both"/>
        <w:rPr>
          <w:lang w:val="es-CO"/>
        </w:rPr>
      </w:pPr>
      <w:r w:rsidRPr="00E82A3B">
        <w:rPr>
          <w:lang w:val="es-CO"/>
        </w:rPr>
        <w:t xml:space="preserve">1) Guerra civil o internacional, motines, huelgas, movimientos subversivos o, en general, conmociones populares de cualquier clase, y </w:t>
      </w:r>
    </w:p>
    <w:p w:rsidR="003D51AB" w:rsidRPr="00E82A3B" w:rsidRDefault="003D51AB" w:rsidP="00E627CB">
      <w:pPr>
        <w:spacing w:line="240" w:lineRule="auto"/>
        <w:jc w:val="both"/>
        <w:rPr>
          <w:lang w:val="es-CO"/>
        </w:rPr>
      </w:pPr>
      <w:r w:rsidRPr="00E82A3B">
        <w:rPr>
          <w:lang w:val="es-CO"/>
        </w:rPr>
        <w:t xml:space="preserve">2) Erupciones volcánicas, temblores de tierra o cualesquiera otras convulsiones de la naturaleza. </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3134. TRANSMISIÓN POR CAUSA DE MUERTE DEL INTERÉS ASEGURABLE. </w:t>
      </w:r>
    </w:p>
    <w:p w:rsidR="003D51AB" w:rsidRPr="00E82A3B" w:rsidRDefault="003D51AB" w:rsidP="00E627CB">
      <w:pPr>
        <w:spacing w:line="240" w:lineRule="auto"/>
        <w:jc w:val="both"/>
        <w:rPr>
          <w:lang w:val="es-CO"/>
        </w:rPr>
      </w:pPr>
      <w:r w:rsidRPr="00E82A3B">
        <w:rPr>
          <w:lang w:val="es-CO"/>
        </w:rPr>
        <w:t xml:space="preserve">La transmisión por causa de muerte del interés asegurado, o de la cosa a que esté vinculado el seguro, dejará subsistente el contrato a nombre del adquirente, a cuyo cargo quedará el cumplimiento de las obligaciones pendientes en el momento de la muerte del asegurado. </w:t>
      </w:r>
    </w:p>
    <w:p w:rsidR="003D51AB" w:rsidRPr="00E82A3B" w:rsidRDefault="003D51AB" w:rsidP="00E627CB">
      <w:pPr>
        <w:spacing w:line="240" w:lineRule="auto"/>
        <w:jc w:val="both"/>
        <w:rPr>
          <w:lang w:val="es-CO"/>
        </w:rPr>
      </w:pPr>
      <w:r w:rsidRPr="00E82A3B">
        <w:rPr>
          <w:lang w:val="es-CO"/>
        </w:rPr>
        <w:t xml:space="preserve">Pero el adjudicatario tendrá un plazo de quince días contados a partir de la fecha de la sentencia aprobatoria de la partición para comunicar al asegurador la adquisición respectiva. A falta de esta comunicación se produce la extinción del contrato. </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3135. TRANSFERENCIA POR ACTO ENTRE VIVOS DEL INTERÉS ASEGURABLE. </w:t>
      </w:r>
    </w:p>
    <w:p w:rsidR="003D51AB" w:rsidRPr="00E82A3B" w:rsidRDefault="003D51AB" w:rsidP="00E627CB">
      <w:pPr>
        <w:spacing w:line="240" w:lineRule="auto"/>
        <w:jc w:val="both"/>
        <w:rPr>
          <w:lang w:val="es-CO"/>
        </w:rPr>
      </w:pPr>
      <w:r w:rsidRPr="00E82A3B">
        <w:rPr>
          <w:lang w:val="es-CO"/>
        </w:rPr>
        <w:t xml:space="preserve">La transferencia por acto entre vivos del interés asegurado o de la cosa a que esté vinculado el seguro, producirá automáticamente la extinción del contrato, a menos que subsista un interés asegurable en cabeza del asegurado. En este caso, subsistirá el contrato en la medida necesaria para proteger tal interés, siempre que el asegurado informe de esta circunstancia al asegurador dentro de los diez días siguientes a la fecha de la transferencia. </w:t>
      </w:r>
    </w:p>
    <w:p w:rsidR="003D51AB" w:rsidRPr="00E82A3B" w:rsidRDefault="003D51AB" w:rsidP="00E627CB">
      <w:pPr>
        <w:spacing w:line="240" w:lineRule="auto"/>
        <w:jc w:val="both"/>
        <w:rPr>
          <w:lang w:val="es-CO"/>
        </w:rPr>
      </w:pPr>
      <w:r w:rsidRPr="00E82A3B">
        <w:rPr>
          <w:lang w:val="es-CO"/>
        </w:rPr>
        <w:t xml:space="preserve">La extinción creará a cargo del asegurador la obligación de devolver la prima no devengada. </w:t>
      </w:r>
    </w:p>
    <w:p w:rsidR="003D51AB" w:rsidRPr="00E82A3B" w:rsidRDefault="003D51AB" w:rsidP="00E627CB">
      <w:pPr>
        <w:spacing w:line="240" w:lineRule="auto"/>
        <w:jc w:val="both"/>
        <w:rPr>
          <w:lang w:val="es-CO"/>
        </w:rPr>
      </w:pPr>
      <w:r w:rsidRPr="00E82A3B">
        <w:rPr>
          <w:lang w:val="es-CO"/>
        </w:rPr>
        <w:t xml:space="preserve">El consentimiento expreso del asegurador, genérica o específicamente otorgado, dejará sin efectos la extinción del contrato a que se refiere el inciso primero de este artículo.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3136. EXCEPCIONES QUE SE PUEDEN OPONER AL ADQUIRIENTE. </w:t>
      </w:r>
    </w:p>
    <w:p w:rsidR="003D51AB" w:rsidRPr="00E82A3B" w:rsidRDefault="003D51AB" w:rsidP="00E627CB">
      <w:pPr>
        <w:spacing w:line="240" w:lineRule="auto"/>
        <w:jc w:val="both"/>
        <w:rPr>
          <w:lang w:val="es-CO"/>
        </w:rPr>
      </w:pPr>
      <w:r w:rsidRPr="00E82A3B">
        <w:rPr>
          <w:lang w:val="es-CO"/>
        </w:rPr>
        <w:lastRenderedPageBreak/>
        <w:t>En los casos de los artículos 3134 y 3135 el asegurador tendrá derecho de oponer al adquirente del seguro todas las excepciones relativas al contrato, oponibles al asegurado original.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3137. EXTINCIÓN DEL CONTRATO. </w:t>
      </w:r>
    </w:p>
    <w:p w:rsidR="003D51AB" w:rsidRPr="00E82A3B" w:rsidRDefault="003D51AB" w:rsidP="00E627CB">
      <w:pPr>
        <w:spacing w:line="240" w:lineRule="auto"/>
        <w:jc w:val="both"/>
        <w:rPr>
          <w:lang w:val="es-CO"/>
        </w:rPr>
      </w:pPr>
      <w:r w:rsidRPr="00E82A3B">
        <w:rPr>
          <w:lang w:val="es-CO"/>
        </w:rPr>
        <w:t>Se producirá igualmente la extinción del contrato, con la obligación a cargo del asegurador de devolver la prima no devengada, si la cosa asegurada o a la cual está ligado el seguro, se destruye por hecho o causa extraños a la protección derivada de aquél. Si la destrucción es parcial, la extinción se producirá parcialmente y habrá lugar asimismo a la devolución de la prima respective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3138. FOMA DE PAGO DE LA INDEMNIZACIÓN. </w:t>
      </w:r>
    </w:p>
    <w:p w:rsidR="003D51AB" w:rsidRPr="00E82A3B" w:rsidRDefault="003D51AB" w:rsidP="00E627CB">
      <w:pPr>
        <w:spacing w:line="240" w:lineRule="auto"/>
        <w:jc w:val="both"/>
        <w:rPr>
          <w:lang w:val="es-CO"/>
        </w:rPr>
      </w:pPr>
      <w:r w:rsidRPr="00E82A3B">
        <w:rPr>
          <w:lang w:val="es-CO"/>
        </w:rPr>
        <w:t>La indemnización será pagadera en dinero, o mediante la reposición, reparación o reconstrucción de la cosa asegurada, a opción del asegurador.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3139. REDUCCIÓN DE LA SUMA ASEGURADA. </w:t>
      </w:r>
    </w:p>
    <w:p w:rsidR="003D51AB" w:rsidRPr="00E82A3B" w:rsidRDefault="003D51AB" w:rsidP="00E627CB">
      <w:pPr>
        <w:spacing w:line="240" w:lineRule="auto"/>
        <w:jc w:val="both"/>
        <w:rPr>
          <w:lang w:val="es-CO"/>
        </w:rPr>
      </w:pPr>
      <w:r w:rsidRPr="00E82A3B">
        <w:rPr>
          <w:lang w:val="es-CO"/>
        </w:rPr>
        <w:t>La suma asegurada se entenderá reducida, desde el momento del siniestro, en el importe de la indemnización pagada por el asegurador.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3140. PROHIBICIÓN DEL ABANDONO DE LAS COSAS ASEGURADAS. </w:t>
      </w:r>
    </w:p>
    <w:p w:rsidR="003D51AB" w:rsidRPr="00E82A3B" w:rsidRDefault="003D51AB" w:rsidP="00E627CB">
      <w:pPr>
        <w:spacing w:line="240" w:lineRule="auto"/>
        <w:jc w:val="both"/>
        <w:rPr>
          <w:lang w:val="es-CO"/>
        </w:rPr>
      </w:pPr>
      <w:r w:rsidRPr="00E82A3B">
        <w:rPr>
          <w:lang w:val="es-CO"/>
        </w:rPr>
        <w:t xml:space="preserve">Al asegurado o al beneficiario, según el caso, no le estará permitido el abandono de las cosas aseguradas, con ocasión de un siniestro, salvo acuerdo en contrario.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3141. RESPONSABILIDAD DEL ASEGURADOR EN EL SEGURO DE INCENDIO.</w:t>
      </w:r>
    </w:p>
    <w:p w:rsidR="003D51AB" w:rsidRPr="00E82A3B" w:rsidRDefault="003D51AB" w:rsidP="00E627CB">
      <w:pPr>
        <w:spacing w:line="240" w:lineRule="auto"/>
        <w:jc w:val="both"/>
        <w:rPr>
          <w:lang w:val="es-CO"/>
        </w:rPr>
      </w:pPr>
      <w:r w:rsidRPr="00E82A3B">
        <w:rPr>
          <w:lang w:val="es-CO"/>
        </w:rPr>
        <w:t xml:space="preserve">El asegurador contra el riesgo de incendio responde por los daños materiales de que sean objeto las cosas aseguradas, por causa de fuego hostil o rayo, o de sus efectos inmediatos, como el calor, el humo. </w:t>
      </w:r>
    </w:p>
    <w:p w:rsidR="003D51AB" w:rsidRPr="00E82A3B" w:rsidRDefault="003D51AB" w:rsidP="00E627CB">
      <w:pPr>
        <w:spacing w:line="240" w:lineRule="auto"/>
        <w:jc w:val="both"/>
        <w:rPr>
          <w:lang w:val="es-CO"/>
        </w:rPr>
      </w:pPr>
      <w:r w:rsidRPr="00E82A3B">
        <w:rPr>
          <w:lang w:val="es-CO"/>
        </w:rPr>
        <w:t>Responde igualmente cuando tales daños sean consecuencia de las medidas adoptadas para evitar la propagación del incendio.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3142. EXONERACIÓN DEL ASEGURADOR EN CASO DE EXPLOSIÓN. </w:t>
      </w:r>
    </w:p>
    <w:p w:rsidR="003D51AB" w:rsidRPr="00E82A3B" w:rsidRDefault="003D51AB" w:rsidP="00E627CB">
      <w:pPr>
        <w:spacing w:line="240" w:lineRule="auto"/>
        <w:jc w:val="both"/>
        <w:rPr>
          <w:lang w:val="es-CO"/>
        </w:rPr>
      </w:pPr>
      <w:r w:rsidRPr="00E82A3B">
        <w:rPr>
          <w:lang w:val="es-CO"/>
        </w:rPr>
        <w:t>El asegurador no responderá por las consecuencias de la explosión, a menos que ésta sea efecto del incendio.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3143. EXONERACIÓN DEL ASEGURADOR EN CASO DE COMBUSTION ESPONTANEA. </w:t>
      </w:r>
    </w:p>
    <w:p w:rsidR="003D51AB" w:rsidRPr="00E82A3B" w:rsidRDefault="003D51AB" w:rsidP="00E627CB">
      <w:pPr>
        <w:spacing w:line="240" w:lineRule="auto"/>
        <w:jc w:val="both"/>
        <w:rPr>
          <w:lang w:val="es-CO"/>
        </w:rPr>
      </w:pPr>
      <w:r w:rsidRPr="00E82A3B">
        <w:rPr>
          <w:lang w:val="es-CO"/>
        </w:rPr>
        <w:t xml:space="preserve">El daño o la pérdida de una cosa, proveniente de su combustión espontánea, no están comprendidos dentro de la extensión del riesgo asumido por el asegurador.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3144. APROPIACIÓN DE TERCEROS NO COMPROMETE LA RESPONSABILIDAD DEL ASEGURADOR.</w:t>
      </w:r>
    </w:p>
    <w:p w:rsidR="003D51AB" w:rsidRPr="00E82A3B" w:rsidRDefault="003D51AB" w:rsidP="00E627CB">
      <w:pPr>
        <w:spacing w:line="240" w:lineRule="auto"/>
        <w:jc w:val="both"/>
        <w:rPr>
          <w:lang w:val="es-CO"/>
        </w:rPr>
      </w:pPr>
      <w:r w:rsidRPr="00E82A3B">
        <w:rPr>
          <w:lang w:val="es-CO"/>
        </w:rPr>
        <w:lastRenderedPageBreak/>
        <w:t xml:space="preserve"> Aunque se produzca con ocasión del incendio, la apropiación por un tercero de las cosas aseguradas no compromete la responsabilidad del asegurador.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3145. CONTENIDO DEL CERTIFICADO DE SEGURO.</w:t>
      </w:r>
    </w:p>
    <w:p w:rsidR="003D51AB" w:rsidRPr="00E82A3B" w:rsidRDefault="003D51AB" w:rsidP="00E627CB">
      <w:pPr>
        <w:spacing w:line="240" w:lineRule="auto"/>
        <w:jc w:val="both"/>
        <w:rPr>
          <w:lang w:val="es-CO"/>
        </w:rPr>
      </w:pPr>
      <w:r w:rsidRPr="00E82A3B">
        <w:rPr>
          <w:lang w:val="es-CO"/>
        </w:rPr>
        <w:t xml:space="preserve"> Además de las enunciaciones exigidas en el artículo 3076, el certificado de seguro deberá contener: </w:t>
      </w:r>
    </w:p>
    <w:p w:rsidR="003D51AB" w:rsidRPr="00E82A3B" w:rsidRDefault="003D51AB" w:rsidP="00E627CB">
      <w:pPr>
        <w:spacing w:line="240" w:lineRule="auto"/>
        <w:jc w:val="both"/>
        <w:rPr>
          <w:lang w:val="es-CO"/>
        </w:rPr>
      </w:pPr>
      <w:r w:rsidRPr="00E82A3B">
        <w:rPr>
          <w:lang w:val="es-CO"/>
        </w:rPr>
        <w:t xml:space="preserve"> 1) La forma como se haya hecho o deba hacerse el transporte; </w:t>
      </w:r>
    </w:p>
    <w:p w:rsidR="003D51AB" w:rsidRPr="00E82A3B" w:rsidRDefault="003D51AB" w:rsidP="00E627CB">
      <w:pPr>
        <w:spacing w:line="240" w:lineRule="auto"/>
        <w:jc w:val="both"/>
        <w:rPr>
          <w:lang w:val="es-CO"/>
        </w:rPr>
      </w:pPr>
      <w:r w:rsidRPr="00E82A3B">
        <w:rPr>
          <w:lang w:val="es-CO"/>
        </w:rPr>
        <w:t xml:space="preserve">2) La designación del punto donde hayan sido o deban ser recibidas las mercancías aseguradas y el lugar de la entrega, es decir, el trayecto asegurado, sin perjuicio de lo dispuesto en el inciso segundo del artículo siguiente, y </w:t>
      </w:r>
    </w:p>
    <w:p w:rsidR="003D51AB" w:rsidRPr="00E82A3B" w:rsidRDefault="003D51AB" w:rsidP="00E627CB">
      <w:pPr>
        <w:spacing w:line="240" w:lineRule="auto"/>
        <w:jc w:val="both"/>
        <w:rPr>
          <w:lang w:val="es-CO"/>
        </w:rPr>
      </w:pPr>
      <w:r w:rsidRPr="00E82A3B">
        <w:rPr>
          <w:lang w:val="es-CO"/>
        </w:rPr>
        <w:t xml:space="preserve">3) Las calidades específicas de las mercancías aseguradas con expresión del número de bultos. </w:t>
      </w:r>
    </w:p>
    <w:p w:rsidR="003D51AB" w:rsidRPr="00E82A3B" w:rsidRDefault="003D51AB" w:rsidP="00E627CB">
      <w:pPr>
        <w:spacing w:line="240" w:lineRule="auto"/>
        <w:jc w:val="both"/>
        <w:rPr>
          <w:lang w:val="es-CO"/>
        </w:rPr>
      </w:pPr>
      <w:r w:rsidRPr="00E82A3B">
        <w:rPr>
          <w:lang w:val="es-CO"/>
        </w:rPr>
        <w:t xml:space="preserve">El certificado de seguro de transporte puede ser nominativo, a la orden o al portador. La cesión de los certificados nominativos puede hacerse aún sin el consentimiento del asegurador, a menos que se estipule lo contrario. </w:t>
      </w:r>
    </w:p>
    <w:p w:rsidR="003D51AB" w:rsidRPr="00E82A3B" w:rsidRDefault="003D51AB" w:rsidP="00E627CB">
      <w:pPr>
        <w:spacing w:line="240" w:lineRule="auto"/>
        <w:jc w:val="both"/>
        <w:rPr>
          <w:lang w:val="es-CO"/>
        </w:rPr>
      </w:pPr>
      <w:r w:rsidRPr="00E82A3B">
        <w:rPr>
          <w:lang w:val="es-CO"/>
        </w:rPr>
        <w:t>PARÁGRAFO. En la póliza automática, el certificado de seguro tiene también la función de especificar y valorar las mercancías genéricamente señaladas en la póliza. El certificado puede emitirse aún después de que ha transcurrido el riesgo u ocurrido o podido ocurrir el siniestro.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3146. RESPONSABILIDAD DEL ASEGURADOR EN EL SEGURO DE TRANSPORTE. </w:t>
      </w:r>
    </w:p>
    <w:p w:rsidR="003D51AB" w:rsidRPr="00E82A3B" w:rsidRDefault="003D51AB" w:rsidP="00E627CB">
      <w:pPr>
        <w:spacing w:line="240" w:lineRule="auto"/>
        <w:jc w:val="both"/>
        <w:rPr>
          <w:lang w:val="es-CO"/>
        </w:rPr>
      </w:pPr>
      <w:r w:rsidRPr="00E82A3B">
        <w:rPr>
          <w:lang w:val="es-CO"/>
        </w:rPr>
        <w:t xml:space="preserve">La responsabilidad del asegurador principia desde el momento en que el transportador recibe o ha debido hacerse cargo de las mercancías objeto del seguro y concluye con su entrega al destinatario. </w:t>
      </w:r>
    </w:p>
    <w:p w:rsidR="003D51AB" w:rsidRPr="00E82A3B" w:rsidRDefault="003D51AB" w:rsidP="00E627CB">
      <w:pPr>
        <w:spacing w:line="240" w:lineRule="auto"/>
        <w:jc w:val="both"/>
        <w:rPr>
          <w:lang w:val="es-CO"/>
        </w:rPr>
      </w:pPr>
      <w:r w:rsidRPr="00E82A3B">
        <w:rPr>
          <w:lang w:val="es-CO"/>
        </w:rPr>
        <w:t xml:space="preserve">Con todo, esta responsabilidad podrá extenderse, a voluntad de las partes, a cubrir la permanencia de los bienes asegurados en los lugares iniciales o finales del trayecto asegurado.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3147. GANANCIA DE LA PRIMA. </w:t>
      </w:r>
    </w:p>
    <w:p w:rsidR="003D51AB" w:rsidRPr="00E82A3B" w:rsidRDefault="003D51AB" w:rsidP="00E627CB">
      <w:pPr>
        <w:spacing w:line="240" w:lineRule="auto"/>
        <w:jc w:val="both"/>
        <w:rPr>
          <w:lang w:val="es-CO"/>
        </w:rPr>
      </w:pPr>
      <w:r w:rsidRPr="00E82A3B">
        <w:rPr>
          <w:lang w:val="es-CO"/>
        </w:rPr>
        <w:t xml:space="preserve">El asegurador ganará irrevocablemente la prima desde el momento en que los riesgos comiencen a correr por su cuenta.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3148. RIESGOS ASEGURABLES EN EL SEGURO DE TRANSPORTE. </w:t>
      </w:r>
    </w:p>
    <w:p w:rsidR="003D51AB" w:rsidRPr="00E82A3B" w:rsidRDefault="003D51AB" w:rsidP="00E627CB">
      <w:pPr>
        <w:spacing w:line="240" w:lineRule="auto"/>
        <w:jc w:val="both"/>
        <w:rPr>
          <w:lang w:val="es-CO"/>
        </w:rPr>
      </w:pPr>
      <w:r w:rsidRPr="00E82A3B">
        <w:rPr>
          <w:lang w:val="es-CO"/>
        </w:rPr>
        <w:t xml:space="preserve">El seguro de transporte comprenderá todos los riesgos inherentes al transporte. Pero el asegurador no está obligado a responder por los deterioros causados por el simple transcurso del tiempo, ni por los riesgos expresamente excluidos del amparo.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3149. RESPONSABILIDAD DEL ASEGURADOR POR CULPA O DOLO DE DEPENDIENTES Y SUBROGACIÓN. </w:t>
      </w:r>
    </w:p>
    <w:p w:rsidR="003D51AB" w:rsidRPr="00E82A3B" w:rsidRDefault="003D51AB" w:rsidP="00E627CB">
      <w:pPr>
        <w:spacing w:line="240" w:lineRule="auto"/>
        <w:jc w:val="both"/>
        <w:rPr>
          <w:lang w:val="es-CO"/>
        </w:rPr>
      </w:pPr>
      <w:r w:rsidRPr="00E82A3B">
        <w:rPr>
          <w:lang w:val="es-CO"/>
        </w:rPr>
        <w:t>El asegurador responderá de los daños causados por culpa o dolo de los encargados de la recepción, transporte o entrega de los efectos asegurados, sin perjuicio de la subrogación a que tiene derecho de conformidad con el artículo 3124.</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3150. CONTENIDO DE LA INDEMNIZACIÓN. </w:t>
      </w:r>
    </w:p>
    <w:p w:rsidR="003D51AB" w:rsidRPr="00E82A3B" w:rsidRDefault="003D51AB" w:rsidP="00E627CB">
      <w:pPr>
        <w:spacing w:line="240" w:lineRule="auto"/>
        <w:jc w:val="both"/>
        <w:rPr>
          <w:lang w:val="es-CO"/>
        </w:rPr>
      </w:pPr>
      <w:r w:rsidRPr="00E82A3B">
        <w:rPr>
          <w:lang w:val="es-CO"/>
        </w:rPr>
        <w:lastRenderedPageBreak/>
        <w:t xml:space="preserve">En la suma asegurada se entenderá incluido, además del costo de las mercancías aseguradas, en el lugar de destino, el lucro cesante si así se hubiere convenido. </w:t>
      </w:r>
    </w:p>
    <w:p w:rsidR="003D51AB" w:rsidRPr="00E82A3B" w:rsidRDefault="003D51AB" w:rsidP="00E627CB">
      <w:pPr>
        <w:spacing w:line="240" w:lineRule="auto"/>
        <w:jc w:val="both"/>
        <w:rPr>
          <w:lang w:val="es-CO"/>
        </w:rPr>
      </w:pPr>
      <w:r w:rsidRPr="00E82A3B">
        <w:rPr>
          <w:lang w:val="es-CO"/>
        </w:rPr>
        <w:t xml:space="preserve">En los seguros relativos al transporte terrestre, si éste lo realiza un tercero, salvo pacto en contrario, la indemnización por concepto de daño emergente a cargo del asegurador tendrá como límite máximo el valor declarado por el remitente según el inciso tercero del artículo 2558, o en su defecto, el valor determinado conforme al inciso sexto del artículo 2570 de este código.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3151. PROHIBICIÓN DE HACER DEJACIÓN TOTAL O PARCIAL. </w:t>
      </w:r>
    </w:p>
    <w:p w:rsidR="003D51AB" w:rsidRPr="00E82A3B" w:rsidRDefault="003D51AB" w:rsidP="00E627CB">
      <w:pPr>
        <w:spacing w:line="240" w:lineRule="auto"/>
        <w:jc w:val="both"/>
        <w:rPr>
          <w:lang w:val="es-CO"/>
        </w:rPr>
      </w:pPr>
      <w:r w:rsidRPr="00E82A3B">
        <w:rPr>
          <w:lang w:val="es-CO"/>
        </w:rPr>
        <w:t>El asegurado no podrá hacer dejación total o parcial de los objetos averiados, a favor del asegurador, salvo estipulación en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3152. PERSONAS QUE PUEDEN CONTRATAR EL SEGURO DE TRANSPORTE. </w:t>
      </w:r>
    </w:p>
    <w:p w:rsidR="003D51AB" w:rsidRPr="00E82A3B" w:rsidRDefault="003D51AB" w:rsidP="00E627CB">
      <w:pPr>
        <w:spacing w:line="240" w:lineRule="auto"/>
        <w:jc w:val="both"/>
        <w:rPr>
          <w:lang w:val="es-CO"/>
        </w:rPr>
      </w:pPr>
      <w:r w:rsidRPr="00E82A3B">
        <w:rPr>
          <w:lang w:val="es-CO"/>
        </w:rPr>
        <w:t>Podrá contratar el seguro de transporte no sólo el propietario de la mercancía, sino también todos aquellos que tengan responsabilidad en su conservación, tales como el comisionista o la empresa de transporte, expresando en la póliza si el interés asegurado es la mercancía o la responsabilidad por el transporte de la mercancía.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3153. INAPLICABILIDAD NORMATIVA.</w:t>
      </w:r>
    </w:p>
    <w:p w:rsidR="003D51AB" w:rsidRPr="00E82A3B" w:rsidRDefault="003D51AB" w:rsidP="00E627CB">
      <w:pPr>
        <w:spacing w:line="240" w:lineRule="auto"/>
        <w:jc w:val="both"/>
        <w:rPr>
          <w:lang w:val="es-CO"/>
        </w:rPr>
      </w:pPr>
      <w:r w:rsidRPr="00E82A3B">
        <w:rPr>
          <w:lang w:val="es-CO"/>
        </w:rPr>
        <w:t>No serán aplicables al seguro de transporte el ordinal 6o. del Artículo 3076, ni los artículos 3099, 3100, 3135.</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3154. REMISIÓN AL SEGURO MARÍTIMO. </w:t>
      </w:r>
    </w:p>
    <w:p w:rsidR="003D51AB" w:rsidRPr="00E82A3B" w:rsidRDefault="003D51AB" w:rsidP="00E627CB">
      <w:pPr>
        <w:spacing w:line="240" w:lineRule="auto"/>
        <w:jc w:val="both"/>
        <w:rPr>
          <w:lang w:val="es-CO"/>
        </w:rPr>
      </w:pPr>
      <w:r w:rsidRPr="00E82A3B">
        <w:rPr>
          <w:lang w:val="es-CO"/>
        </w:rPr>
        <w:t xml:space="preserve">En los casos no previstos en esta sección se aplicarán las disposiciones sobre el seguro marítimo.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3155. DEFINICIÓN DE SEGURO DE RESPONSABILIDAD. </w:t>
      </w:r>
    </w:p>
    <w:p w:rsidR="003D51AB" w:rsidRPr="00E82A3B" w:rsidRDefault="003D51AB" w:rsidP="00E627CB">
      <w:pPr>
        <w:spacing w:line="240" w:lineRule="auto"/>
        <w:jc w:val="both"/>
        <w:rPr>
          <w:lang w:val="es-CO"/>
        </w:rPr>
      </w:pPr>
      <w:r w:rsidRPr="00E82A3B">
        <w:rPr>
          <w:lang w:val="es-CO"/>
        </w:rPr>
        <w:t>El seguro de responsabilidad impone a cargo del asegurador la obligación de indemnizar los perjuicios patrimoniales que cause el asegurado con motivo de determinada responsabilidad en que incurra de acuerdo con la ley y tiene como propósito el resarcimiento de la víctima, la cual, en tal virtud, se constituye en el beneficiario de la indemnización, sin perjuicio de las prestaciones que se le reconozcan al asegurado.</w:t>
      </w:r>
    </w:p>
    <w:p w:rsidR="003D51AB" w:rsidRPr="00E82A3B" w:rsidRDefault="003D51AB" w:rsidP="00E627CB">
      <w:pPr>
        <w:spacing w:line="240" w:lineRule="auto"/>
        <w:jc w:val="both"/>
        <w:rPr>
          <w:lang w:val="es-CO"/>
        </w:rPr>
      </w:pPr>
      <w:r w:rsidRPr="00E82A3B">
        <w:rPr>
          <w:lang w:val="es-CO"/>
        </w:rPr>
        <w:t>Son asegurables la responsabilidad contractual y la extracontractual, al igual que la culpa grave, con la restricción indicada en el artículo 3084.</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3156. CUBRIMIENTOS DE LOS COSTOS DEL PROCESO Y EXCEPCIONES. </w:t>
      </w:r>
    </w:p>
    <w:p w:rsidR="003D51AB" w:rsidRPr="00E82A3B" w:rsidRDefault="003D51AB" w:rsidP="00E627CB">
      <w:pPr>
        <w:spacing w:line="240" w:lineRule="auto"/>
        <w:jc w:val="both"/>
        <w:rPr>
          <w:lang w:val="es-CO"/>
        </w:rPr>
      </w:pPr>
      <w:r w:rsidRPr="00E82A3B">
        <w:rPr>
          <w:lang w:val="es-CO"/>
        </w:rPr>
        <w:t>El asegurador responderá, además, aún en exceso de la suma asegurada por los costos del proceso que el tercero damnificado o sus causahabientes promuevan en su contra o la del asegurado, con las salvedades siguientes:</w:t>
      </w:r>
    </w:p>
    <w:p w:rsidR="003D51AB" w:rsidRPr="00E82A3B" w:rsidRDefault="003D51AB" w:rsidP="00E627CB">
      <w:pPr>
        <w:spacing w:line="240" w:lineRule="auto"/>
        <w:jc w:val="both"/>
        <w:rPr>
          <w:lang w:val="es-CO"/>
        </w:rPr>
      </w:pPr>
      <w:r w:rsidRPr="00E82A3B">
        <w:rPr>
          <w:lang w:val="es-CO"/>
        </w:rPr>
        <w:t>1) Si la responsabilidad proviene de dolo o está expresamente excluida del contrato de seguro;</w:t>
      </w:r>
    </w:p>
    <w:p w:rsidR="003D51AB" w:rsidRPr="00E82A3B" w:rsidRDefault="003D51AB" w:rsidP="00E627CB">
      <w:pPr>
        <w:spacing w:line="240" w:lineRule="auto"/>
        <w:jc w:val="both"/>
        <w:rPr>
          <w:lang w:val="es-CO"/>
        </w:rPr>
      </w:pPr>
      <w:r w:rsidRPr="00E82A3B">
        <w:rPr>
          <w:lang w:val="es-CO"/>
        </w:rPr>
        <w:t>2) Si el asegurado afronta el proceso contra orden expresa del asegurador, y</w:t>
      </w:r>
    </w:p>
    <w:p w:rsidR="003D51AB" w:rsidRPr="00E82A3B" w:rsidRDefault="003D51AB" w:rsidP="00E627CB">
      <w:pPr>
        <w:spacing w:line="240" w:lineRule="auto"/>
        <w:jc w:val="both"/>
        <w:rPr>
          <w:lang w:val="es-CO"/>
        </w:rPr>
      </w:pPr>
      <w:r w:rsidRPr="00E82A3B">
        <w:rPr>
          <w:lang w:val="es-CO"/>
        </w:rPr>
        <w:t>3) Si la condena por los perjuicios ocasionados a la víctima excede la suma que, conforme a los artículos pertinentes de este título, delimita la responsabilidad del asegurador, éste sólo responderá por los gastos del proceso en proporción a la cuota que le corresponda en la indemnización.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3157. NULIDAD ABSOLUTA DEL SEGURO DE RESPONSABILIDAD. </w:t>
      </w:r>
    </w:p>
    <w:p w:rsidR="003D51AB" w:rsidRPr="00E82A3B" w:rsidRDefault="003D51AB" w:rsidP="00E627CB">
      <w:pPr>
        <w:spacing w:line="240" w:lineRule="auto"/>
        <w:jc w:val="both"/>
        <w:rPr>
          <w:lang w:val="es-CO"/>
        </w:rPr>
      </w:pPr>
      <w:r w:rsidRPr="00E82A3B">
        <w:rPr>
          <w:lang w:val="es-CO"/>
        </w:rPr>
        <w:t>Será nulo, de nulidad absoluta, el seguro de responsabilidad profesional cuando la profesión y su ejercicio no gocen de la tutela del Estado o cuando, al momento de celebrarse el contrato, el asegurado no sea legalmente hábil para ejercer la profesión.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3158.  TERMINACIÓN DEL CONTRATO DE SEGURO DE RESPONSABILIDAD. </w:t>
      </w:r>
    </w:p>
    <w:p w:rsidR="003D51AB" w:rsidRPr="00E82A3B" w:rsidRDefault="003D51AB" w:rsidP="00E627CB">
      <w:pPr>
        <w:spacing w:line="240" w:lineRule="auto"/>
        <w:jc w:val="both"/>
        <w:rPr>
          <w:lang w:val="es-CO"/>
        </w:rPr>
      </w:pPr>
      <w:r w:rsidRPr="00E82A3B">
        <w:rPr>
          <w:lang w:val="es-CO"/>
        </w:rPr>
        <w:t>El seguro de responsabilidad profesional válidamente contratado terminará cuando el asegurado sea legalmente inhabilitado para el ejercicio de su profesión.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3159. OCURRENCIA DEL SINIESTRO. </w:t>
      </w:r>
    </w:p>
    <w:p w:rsidR="003D51AB" w:rsidRPr="00E82A3B" w:rsidRDefault="003D51AB" w:rsidP="00E627CB">
      <w:pPr>
        <w:spacing w:line="240" w:lineRule="auto"/>
        <w:jc w:val="both"/>
        <w:rPr>
          <w:lang w:val="es-CO"/>
        </w:rPr>
      </w:pPr>
      <w:r w:rsidRPr="00E82A3B">
        <w:rPr>
          <w:lang w:val="es-CO"/>
        </w:rPr>
        <w:t>En el seguro de responsabilidad se entenderá ocurrido el siniestro en el momento en que acaezca el hecho externo imputable al asegurado, fecha a partir de la cual correrá la prescripción respecto de la víctima. Frente al asegurado ello ocurrirá desde cuando la víctima le formula la petición judicial o extrajudicial.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3160. PRELACIÓN DE CRÉDITO EN CASO DE LIQUIDACIÓN OBLIGATORIA. </w:t>
      </w:r>
    </w:p>
    <w:p w:rsidR="003D51AB" w:rsidRPr="00E82A3B" w:rsidRDefault="003D51AB" w:rsidP="00E627CB">
      <w:pPr>
        <w:spacing w:line="240" w:lineRule="auto"/>
        <w:jc w:val="both"/>
        <w:rPr>
          <w:lang w:val="es-CO"/>
        </w:rPr>
      </w:pPr>
      <w:r w:rsidRPr="00E82A3B">
        <w:rPr>
          <w:lang w:val="es-CO"/>
        </w:rPr>
        <w:t>En caso de quiebra o concurso de acreedores del asegurado, el crédito del damnificado gozará del orden de prelación asignado a los créditos de primera clase, a continuación de los del fisco.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3161. ACCIÓN DIRECTA CONTRA EL ASEGURADOR.</w:t>
      </w:r>
    </w:p>
    <w:p w:rsidR="003D51AB" w:rsidRPr="00E82A3B" w:rsidRDefault="003D51AB" w:rsidP="00E627CB">
      <w:pPr>
        <w:spacing w:line="240" w:lineRule="auto"/>
        <w:jc w:val="both"/>
        <w:rPr>
          <w:lang w:val="es-CO"/>
        </w:rPr>
      </w:pPr>
      <w:r w:rsidRPr="00E82A3B">
        <w:rPr>
          <w:lang w:val="es-CO"/>
        </w:rPr>
        <w:t>En el seguro de responsabilidad civil los damnificados tienen acción directa contra el asegurador. Para acreditar su derecho ante el asegurador de acuerdo con al artículo 3106, la víctima en ejercicio de la acción directa podrá en un solo proceso demostrar la responsabilidad del asegurado y demandar la indemnización del asegurador.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3162. CONTRATO DE REASEGURO. </w:t>
      </w:r>
    </w:p>
    <w:p w:rsidR="003D51AB" w:rsidRPr="00E82A3B" w:rsidRDefault="003D51AB" w:rsidP="00E627CB">
      <w:pPr>
        <w:spacing w:line="240" w:lineRule="auto"/>
        <w:jc w:val="both"/>
        <w:rPr>
          <w:lang w:val="es-CO"/>
        </w:rPr>
      </w:pPr>
      <w:r w:rsidRPr="00E82A3B">
        <w:rPr>
          <w:lang w:val="es-CO"/>
        </w:rPr>
        <w:t>En virtud del contrato de reaseguro el reasegurador contrae con el asegurador directo las mismas obligaciones que éste ha contraído con el tomador o asegurado y comparte análoga suerte en el desarrollo del contrato de seguro, salvo que se compruebe la mala fe del asegurador, en cuyo caso el contrato de reaseguro no surtirá efecto alguno.</w:t>
      </w:r>
    </w:p>
    <w:p w:rsidR="003D51AB" w:rsidRPr="00E82A3B" w:rsidRDefault="003D51AB" w:rsidP="00E627CB">
      <w:pPr>
        <w:spacing w:line="240" w:lineRule="auto"/>
        <w:jc w:val="both"/>
        <w:rPr>
          <w:lang w:val="es-CO"/>
        </w:rPr>
      </w:pPr>
      <w:r w:rsidRPr="00E82A3B">
        <w:rPr>
          <w:lang w:val="es-CO"/>
        </w:rPr>
        <w:t>La responsabilidad del reasegurador no cesará, en ningún caso, con anterioridad a los términos de prescripción de las acciones que se derivan del contrato de seguro.</w:t>
      </w:r>
    </w:p>
    <w:p w:rsidR="003D51AB" w:rsidRPr="00E82A3B" w:rsidRDefault="003D51AB" w:rsidP="00E627CB">
      <w:pPr>
        <w:spacing w:line="240" w:lineRule="auto"/>
        <w:jc w:val="both"/>
        <w:rPr>
          <w:lang w:val="es-CO"/>
        </w:rPr>
      </w:pPr>
      <w:r w:rsidRPr="00E82A3B">
        <w:rPr>
          <w:lang w:val="es-CO"/>
        </w:rPr>
        <w:t>Estos términos no pueden ser modificados por las partes.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3163. EL REASEGURO NO ES CONTRATO A FAVOR DE TERCEROS. </w:t>
      </w:r>
    </w:p>
    <w:p w:rsidR="003D51AB" w:rsidRPr="00E82A3B" w:rsidRDefault="003D51AB" w:rsidP="00E627CB">
      <w:pPr>
        <w:spacing w:line="240" w:lineRule="auto"/>
        <w:jc w:val="both"/>
        <w:rPr>
          <w:lang w:val="es-CO"/>
        </w:rPr>
      </w:pPr>
      <w:r w:rsidRPr="00E82A3B">
        <w:rPr>
          <w:lang w:val="es-CO"/>
        </w:rPr>
        <w:t>El reaseguro no es un contrato a favor de tercero. El asegurado carece, en tal virtud de acción directa contra el reasegurador, y éste de obligaciones para con aquél.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3164. NORMATIVIDAD SUPLETIVA. </w:t>
      </w:r>
    </w:p>
    <w:p w:rsidR="003D51AB" w:rsidRPr="00E82A3B" w:rsidRDefault="003D51AB" w:rsidP="00E627CB">
      <w:pPr>
        <w:spacing w:line="240" w:lineRule="auto"/>
        <w:jc w:val="both"/>
        <w:rPr>
          <w:lang w:val="es-CO"/>
        </w:rPr>
      </w:pPr>
      <w:r w:rsidRPr="00E82A3B">
        <w:rPr>
          <w:lang w:val="es-CO"/>
        </w:rPr>
        <w:lastRenderedPageBreak/>
        <w:t>Los preceptos de este título, salvo los de orden público y los que dicen relación a la esencia del contrato de seguro, sólo se aplicarán al contrato de reaseguro en defecto de estipulación contractual.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3165. INTERÉS ASEGURABLE. </w:t>
      </w:r>
    </w:p>
    <w:p w:rsidR="003D51AB" w:rsidRPr="00E82A3B" w:rsidRDefault="003D51AB" w:rsidP="00E627CB">
      <w:pPr>
        <w:spacing w:line="240" w:lineRule="auto"/>
        <w:jc w:val="both"/>
        <w:rPr>
          <w:lang w:val="es-CO"/>
        </w:rPr>
      </w:pPr>
      <w:r w:rsidRPr="00E82A3B">
        <w:rPr>
          <w:lang w:val="es-CO"/>
        </w:rPr>
        <w:t>Toda persona tiene interés asegurable:</w:t>
      </w:r>
    </w:p>
    <w:p w:rsidR="003D51AB" w:rsidRPr="00E82A3B" w:rsidRDefault="003D51AB" w:rsidP="00E627CB">
      <w:pPr>
        <w:spacing w:line="240" w:lineRule="auto"/>
        <w:jc w:val="both"/>
        <w:rPr>
          <w:lang w:val="es-CO"/>
        </w:rPr>
      </w:pPr>
      <w:r w:rsidRPr="00E82A3B">
        <w:rPr>
          <w:lang w:val="es-CO"/>
        </w:rPr>
        <w:t>1) En su propia vida;</w:t>
      </w:r>
    </w:p>
    <w:p w:rsidR="003D51AB" w:rsidRPr="00E82A3B" w:rsidRDefault="003D51AB" w:rsidP="00E627CB">
      <w:pPr>
        <w:spacing w:line="240" w:lineRule="auto"/>
        <w:jc w:val="both"/>
        <w:rPr>
          <w:lang w:val="es-CO"/>
        </w:rPr>
      </w:pPr>
      <w:r w:rsidRPr="00E82A3B">
        <w:rPr>
          <w:lang w:val="es-CO"/>
        </w:rPr>
        <w:t>2) En la de las personas a quienes legalmente pueda reclamar alimentos, y</w:t>
      </w:r>
    </w:p>
    <w:p w:rsidR="003D51AB" w:rsidRPr="00E82A3B" w:rsidRDefault="003D51AB" w:rsidP="00E627CB">
      <w:pPr>
        <w:spacing w:line="240" w:lineRule="auto"/>
        <w:jc w:val="both"/>
        <w:rPr>
          <w:lang w:val="es-CO"/>
        </w:rPr>
      </w:pPr>
      <w:r w:rsidRPr="00E82A3B">
        <w:rPr>
          <w:lang w:val="es-CO"/>
        </w:rPr>
        <w:t>3) En la de aquellas cuya muerte o incapacidad pueden aparejarle un perjuicio económico, aunque éste no sea susceptible de una evaluación cierta.</w:t>
      </w:r>
    </w:p>
    <w:p w:rsidR="003D51AB" w:rsidRPr="00E82A3B" w:rsidRDefault="003D51AB" w:rsidP="00E627CB">
      <w:pPr>
        <w:spacing w:line="240" w:lineRule="auto"/>
        <w:jc w:val="both"/>
        <w:rPr>
          <w:lang w:val="es-CO"/>
        </w:rPr>
      </w:pPr>
      <w:r w:rsidRPr="00E82A3B">
        <w:rPr>
          <w:lang w:val="es-CO"/>
        </w:rPr>
        <w:t>En los seguros individuales sobre la vida de un tercero, se requiere el consentimiento escrito del asegurado, con indicación del valor del seguro y del nombre del beneficiario. Los menores adultos darán su consentimiento personalmente y no por conducto de sus representantes legales.</w:t>
      </w:r>
    </w:p>
    <w:p w:rsidR="003D51AB" w:rsidRPr="00E82A3B" w:rsidRDefault="003D51AB" w:rsidP="00E627CB">
      <w:pPr>
        <w:spacing w:line="240" w:lineRule="auto"/>
        <w:jc w:val="both"/>
        <w:rPr>
          <w:lang w:val="es-CO"/>
        </w:rPr>
      </w:pPr>
      <w:r w:rsidRPr="00E82A3B">
        <w:rPr>
          <w:lang w:val="es-CO"/>
        </w:rPr>
        <w:t>En defecto del interés o del consentimiento requerido al tenor de los incisos que anteceden, o en caso de suscripción sobre la vida de un incapaz absoluto, el contrato no producirá efecto alguno y el asegurador estará obligado a restituir las primas percibidas. Sólo podrá retener el importe de sus gastos, si ha actuado de buena fe.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3166. LIBERTAD EN EL VALOR DEL INTERÉS ASEGURABLE. </w:t>
      </w:r>
    </w:p>
    <w:p w:rsidR="003D51AB" w:rsidRPr="00E82A3B" w:rsidRDefault="003D51AB" w:rsidP="00E627CB">
      <w:pPr>
        <w:spacing w:line="240" w:lineRule="auto"/>
        <w:jc w:val="both"/>
        <w:rPr>
          <w:lang w:val="es-CO"/>
        </w:rPr>
      </w:pPr>
      <w:r w:rsidRPr="00E82A3B">
        <w:rPr>
          <w:lang w:val="es-CO"/>
        </w:rPr>
        <w:t>En los seguros de personas, el valor del interés no tendrá otro límite que el que libremente le asignen las partes contratantes, salvo en cuanto al perjuicio a que se refiere el ordinal 3o. del artículo 3165 sea susceptible de evaluación cierta.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3167. PROHIBICIÓN DE SUBROGACIÓN CONTRA TERCEROS CAUSANTES DEL SINIESTRO. </w:t>
      </w:r>
    </w:p>
    <w:p w:rsidR="003D51AB" w:rsidRPr="00E82A3B" w:rsidRDefault="003D51AB" w:rsidP="00E627CB">
      <w:pPr>
        <w:spacing w:line="240" w:lineRule="auto"/>
        <w:jc w:val="both"/>
        <w:rPr>
          <w:lang w:val="es-CO"/>
        </w:rPr>
      </w:pPr>
      <w:r w:rsidRPr="00E82A3B">
        <w:rPr>
          <w:lang w:val="es-CO"/>
        </w:rPr>
        <w:t>La subrogación a que se refiere el artículo 3124 no tendrá cabida en esta clase de seguros.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3168. CARÁCTER INDEMNIZATORIO DE LOS AMPAROS. </w:t>
      </w:r>
    </w:p>
    <w:p w:rsidR="003D51AB" w:rsidRPr="00E82A3B" w:rsidRDefault="003D51AB" w:rsidP="00E627CB">
      <w:pPr>
        <w:spacing w:line="240" w:lineRule="auto"/>
        <w:jc w:val="both"/>
        <w:rPr>
          <w:lang w:val="es-CO"/>
        </w:rPr>
      </w:pPr>
      <w:r w:rsidRPr="00E82A3B">
        <w:rPr>
          <w:lang w:val="es-CO"/>
        </w:rPr>
        <w:t>Los amparos de gastos que tengan un carácter de daño patrimonial, como gastos médicos, clínicos, quirúrgicos o farmacéuticos tendrán carácter indemnizatorio y se regularán por las normas de este Capítulo cuando éstas no contraríen su naturaleza.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3169. BENEFICIARIOS A TÍTULO ONEROSO O GRATUITO. </w:t>
      </w:r>
    </w:p>
    <w:p w:rsidR="003D51AB" w:rsidRPr="00E82A3B" w:rsidRDefault="003D51AB" w:rsidP="00E627CB">
      <w:pPr>
        <w:spacing w:line="240" w:lineRule="auto"/>
        <w:jc w:val="both"/>
        <w:rPr>
          <w:lang w:val="es-CO"/>
        </w:rPr>
      </w:pPr>
      <w:r w:rsidRPr="00E82A3B">
        <w:rPr>
          <w:lang w:val="es-CO"/>
        </w:rPr>
        <w:t>Será beneficiario a título gratuito aquel cuya designación tiene por causa la mera liberalidad del tomador. En los demás casos, el beneficiario será a título oneroso. En defecto de estipulación en contrario, se presumirá que el beneficiario ha sido designado a título gratuito.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3170. DESIGNACIÓN DE BENEFICIARIOS.</w:t>
      </w:r>
    </w:p>
    <w:p w:rsidR="003D51AB" w:rsidRPr="00E82A3B" w:rsidRDefault="003D51AB" w:rsidP="00E627CB">
      <w:pPr>
        <w:spacing w:line="240" w:lineRule="auto"/>
        <w:jc w:val="both"/>
        <w:rPr>
          <w:lang w:val="es-CO"/>
        </w:rPr>
      </w:pPr>
      <w:r w:rsidRPr="00E82A3B">
        <w:rPr>
          <w:lang w:val="es-CO"/>
        </w:rPr>
        <w:t>Cuando no se designe beneficiario, o la designación se haga ineficaz o quede sin efecto por cualquier causa, tendrán la calidad de tales el cónyuge del asegurado, en la mitad del seguro, y los herederos de éste en la otra mitad.</w:t>
      </w:r>
    </w:p>
    <w:p w:rsidR="003D51AB" w:rsidRPr="00E82A3B" w:rsidRDefault="003D51AB" w:rsidP="00E627CB">
      <w:pPr>
        <w:spacing w:line="240" w:lineRule="auto"/>
        <w:jc w:val="both"/>
        <w:rPr>
          <w:lang w:val="es-CO"/>
        </w:rPr>
      </w:pPr>
      <w:r w:rsidRPr="00E82A3B">
        <w:rPr>
          <w:lang w:val="es-CO"/>
        </w:rPr>
        <w:lastRenderedPageBreak/>
        <w:t>Igual regla se aplicará en el evento de que se designe genéricamente como beneficiarios a los herederos del asegurado.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3171. BENEFICIARIOS EN CASO DE CONMORIENCIA. </w:t>
      </w:r>
    </w:p>
    <w:p w:rsidR="003D51AB" w:rsidRPr="00E82A3B" w:rsidRDefault="003D51AB" w:rsidP="00E627CB">
      <w:pPr>
        <w:spacing w:line="240" w:lineRule="auto"/>
        <w:jc w:val="both"/>
        <w:rPr>
          <w:lang w:val="es-CO"/>
        </w:rPr>
      </w:pPr>
      <w:r w:rsidRPr="00E82A3B">
        <w:rPr>
          <w:lang w:val="es-CO"/>
        </w:rPr>
        <w:t>Cuando el asegurado y el beneficiario mueren simultáneamente o se ignora cuál de los dos ha muerto primero, tendrán derecho al seguro el cónyuge y los herederos del asegurado, en las proporciones indicadas en el artículo anterior, si el título de beneficiario es gratuito; si es oneroso, los herederos del beneficiario.</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3172. SEGUROS SOBRE LA VIDA DEL DEUDOR. </w:t>
      </w:r>
    </w:p>
    <w:p w:rsidR="003D51AB" w:rsidRPr="00E82A3B" w:rsidRDefault="003D51AB" w:rsidP="00E627CB">
      <w:pPr>
        <w:spacing w:line="240" w:lineRule="auto"/>
        <w:jc w:val="both"/>
        <w:rPr>
          <w:lang w:val="es-CO"/>
        </w:rPr>
      </w:pPr>
      <w:r w:rsidRPr="00E82A3B">
        <w:rPr>
          <w:lang w:val="es-CO"/>
        </w:rPr>
        <w:t>En los seguros sobre la vida del deudor, el acreedor sólo recibirá una parte del seguro igual al monto no pagado de la deuda. El saldo será entregado a los demás beneficiarios.</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3173. MERA AUSENCIA, DESAPARICIÓN Y MUERTE PRESUNTA. </w:t>
      </w:r>
    </w:p>
    <w:p w:rsidR="003D51AB" w:rsidRPr="00E82A3B" w:rsidRDefault="003D51AB" w:rsidP="00E627CB">
      <w:pPr>
        <w:spacing w:line="240" w:lineRule="auto"/>
        <w:jc w:val="both"/>
        <w:rPr>
          <w:lang w:val="es-CO"/>
        </w:rPr>
      </w:pPr>
      <w:r w:rsidRPr="00E82A3B">
        <w:rPr>
          <w:lang w:val="es-CO"/>
        </w:rPr>
        <w:t>La mera ausencia y desaparición de la persona cuya vida ha sido asegurada, no concede derecho a la cantidad asegurada. Pero ésta podrá reclamarse si se produce la declaración de muerte presunta por desaparecimiento, bajo caución de restituirla si el ausente reapareciere.</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3174. DERECHOS INTRANSFERIBLES E INDELEGABLES DEL ASEGURADO. </w:t>
      </w:r>
    </w:p>
    <w:p w:rsidR="003D51AB" w:rsidRPr="00E82A3B" w:rsidRDefault="003D51AB" w:rsidP="00E627CB">
      <w:pPr>
        <w:spacing w:line="240" w:lineRule="auto"/>
        <w:jc w:val="both"/>
        <w:rPr>
          <w:lang w:val="es-CO"/>
        </w:rPr>
      </w:pPr>
      <w:r w:rsidRPr="00E82A3B">
        <w:rPr>
          <w:lang w:val="es-CO"/>
        </w:rPr>
        <w:t>Serán derechos intransferibles e indelegables del asegurado los de hacer y revocar la designación de beneficiario. Pero el asegurado no podrá revocar la designación de beneficiario hecha a título oneroso, ni desmejorar su condición mientras subsista el interés que las legitima, a menos que dicho beneficiario consienta en la revocación o desmejora.</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3175. DESIGNACIÓN DE BENEFICIARIO COMO GARANTÍA DE UN CRÉDITO. </w:t>
      </w:r>
    </w:p>
    <w:p w:rsidR="003D51AB" w:rsidRPr="00E82A3B" w:rsidRDefault="003D51AB" w:rsidP="00E627CB">
      <w:pPr>
        <w:spacing w:line="240" w:lineRule="auto"/>
        <w:jc w:val="both"/>
        <w:rPr>
          <w:lang w:val="es-CO"/>
        </w:rPr>
      </w:pPr>
      <w:r w:rsidRPr="00E82A3B">
        <w:rPr>
          <w:lang w:val="es-CO"/>
        </w:rPr>
        <w:t>Si la designación de beneficiario a título oneroso se ha hecho en garantía de un crédito, al devenir este exigible, podrá el beneficiario reclamar directamente al asegurador el valor de rescate, hasta concurrencia de su crédito.</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3176. CONSOLIDACIÓN DEL DERECHO DEL BENEFICIARIO. </w:t>
      </w:r>
    </w:p>
    <w:p w:rsidR="003D51AB" w:rsidRPr="00E82A3B" w:rsidRDefault="003D51AB" w:rsidP="00E627CB">
      <w:pPr>
        <w:spacing w:line="240" w:lineRule="auto"/>
        <w:jc w:val="both"/>
        <w:rPr>
          <w:lang w:val="es-CO"/>
        </w:rPr>
      </w:pPr>
      <w:r w:rsidRPr="00E82A3B">
        <w:rPr>
          <w:lang w:val="es-CO"/>
        </w:rPr>
        <w:t>El beneficiario a título gratuito carecerá, en vida del asegurado, de un derecho propio en el seguro contratado a su favor. Lo tendrá el beneficiario a título oneroso, pero no podrá ejercerlo sin el consentimiento escrito del asegurado.</w:t>
      </w:r>
    </w:p>
    <w:p w:rsidR="003D51AB" w:rsidRPr="00E82A3B" w:rsidRDefault="003D51AB" w:rsidP="00E627CB">
      <w:pPr>
        <w:spacing w:line="240" w:lineRule="auto"/>
        <w:jc w:val="both"/>
        <w:rPr>
          <w:lang w:val="es-CO"/>
        </w:rPr>
      </w:pPr>
      <w:r w:rsidRPr="00E82A3B">
        <w:rPr>
          <w:lang w:val="es-CO"/>
        </w:rPr>
        <w:t>Con la muerte del asegurado nacerá, o se consolidará, según el caso, el derecho del beneficiario.</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3177. CESIÓN Y CAMBIO DEL BENEFICIARIO. </w:t>
      </w:r>
    </w:p>
    <w:p w:rsidR="003D51AB" w:rsidRPr="00E82A3B" w:rsidRDefault="003D51AB" w:rsidP="00E627CB">
      <w:pPr>
        <w:spacing w:line="240" w:lineRule="auto"/>
        <w:jc w:val="both"/>
        <w:rPr>
          <w:lang w:val="es-CO"/>
        </w:rPr>
      </w:pPr>
      <w:r w:rsidRPr="00E82A3B">
        <w:rPr>
          <w:lang w:val="es-CO"/>
        </w:rPr>
        <w:t>La cesión del contrato de seguro sólo será oponible al asegurador si éste la ha aceptado expresamente.</w:t>
      </w:r>
    </w:p>
    <w:p w:rsidR="003D51AB" w:rsidRPr="00E82A3B" w:rsidRDefault="003D51AB" w:rsidP="00E627CB">
      <w:pPr>
        <w:spacing w:line="240" w:lineRule="auto"/>
        <w:jc w:val="both"/>
        <w:rPr>
          <w:lang w:val="es-CO"/>
        </w:rPr>
      </w:pPr>
      <w:r w:rsidRPr="00E82A3B">
        <w:rPr>
          <w:lang w:val="es-CO"/>
        </w:rPr>
        <w:t>El simple cambio de beneficiario sólo requerirá ser oportunamente notificado por escrito al asegurador.</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3178. BENEFICIARIOS EXCLUIDOS DEL DERECHO A RECLAMAR EL VALOR DEL SEGURO. </w:t>
      </w:r>
    </w:p>
    <w:p w:rsidR="003D51AB" w:rsidRPr="00E82A3B" w:rsidRDefault="003D51AB" w:rsidP="00E627CB">
      <w:pPr>
        <w:spacing w:line="240" w:lineRule="auto"/>
        <w:jc w:val="both"/>
        <w:rPr>
          <w:lang w:val="es-CO"/>
        </w:rPr>
      </w:pPr>
      <w:r w:rsidRPr="00E82A3B">
        <w:rPr>
          <w:lang w:val="es-CO"/>
        </w:rPr>
        <w:lastRenderedPageBreak/>
        <w:t>No tendrá derecho a reclamar el valor del seguro el beneficiario que, como autor o como cómplice, haya causado intencional e injustificadamente la muerte del asegurado o atentado gravemente contra su vida.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3179. REEMBOLSO DE GASTOS Y PROHIBICIÓN DE RECLAMO JUDICIAL. </w:t>
      </w:r>
    </w:p>
    <w:p w:rsidR="003D51AB" w:rsidRPr="00E82A3B" w:rsidRDefault="003D51AB" w:rsidP="00E627CB">
      <w:pPr>
        <w:spacing w:line="240" w:lineRule="auto"/>
        <w:jc w:val="both"/>
        <w:rPr>
          <w:lang w:val="es-CO"/>
        </w:rPr>
      </w:pPr>
      <w:r w:rsidRPr="00E82A3B">
        <w:rPr>
          <w:lang w:val="es-CO"/>
        </w:rPr>
        <w:t>Cuando el asegurado no pague la primera prima o la primera cuota de ésta, no podrá el asegurador exigir judicialmente su pago; pero tendrá derecho a que se le reembolsen los gastos efectuados con miras a la celebración del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3180. EFECTOS DE NO PAGO DE LA PRIMA. </w:t>
      </w:r>
    </w:p>
    <w:p w:rsidR="003D51AB" w:rsidRPr="00E82A3B" w:rsidRDefault="003D51AB" w:rsidP="00E627CB">
      <w:pPr>
        <w:spacing w:line="240" w:lineRule="auto"/>
        <w:jc w:val="both"/>
        <w:rPr>
          <w:lang w:val="es-CO"/>
        </w:rPr>
      </w:pPr>
      <w:r w:rsidRPr="00E82A3B">
        <w:rPr>
          <w:lang w:val="es-CO"/>
        </w:rPr>
        <w:t>Salvo lo previsto en el artículo siguiente, el no pago de las primas dentro del mes siguiente a la fecha de cada vencimiento, producirá la terminación del contrato sin que el asegurador tenga derecho para exigirlas.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3181. TERMINACIÓN DEL SEGURO TRANSCURRIDOS DOS AÑOS. </w:t>
      </w:r>
    </w:p>
    <w:p w:rsidR="003D51AB" w:rsidRPr="00E82A3B" w:rsidRDefault="003D51AB" w:rsidP="00E627CB">
      <w:pPr>
        <w:spacing w:line="240" w:lineRule="auto"/>
        <w:jc w:val="both"/>
        <w:rPr>
          <w:lang w:val="es-CO"/>
        </w:rPr>
      </w:pPr>
      <w:r w:rsidRPr="00E82A3B">
        <w:rPr>
          <w:lang w:val="es-CO"/>
        </w:rPr>
        <w:t>El seguro de vida no se entenderá terminado una vez que hayan sido cubiertas las primas correspondientes a los dos primeros años de su vigencia, sino cuando el valor de las primas atrasadas y el de los préstamos efectuados con sus intereses, excedan del valor de cesión o rescate a que se refiere el Artículo siguiente.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3182. PRELACIÓN DEL CRÉDITO. </w:t>
      </w:r>
    </w:p>
    <w:p w:rsidR="003D51AB" w:rsidRPr="00E82A3B" w:rsidRDefault="003D51AB" w:rsidP="00E627CB">
      <w:pPr>
        <w:spacing w:line="240" w:lineRule="auto"/>
        <w:jc w:val="both"/>
        <w:rPr>
          <w:lang w:val="es-CO"/>
        </w:rPr>
      </w:pPr>
      <w:r w:rsidRPr="00E82A3B">
        <w:rPr>
          <w:lang w:val="es-CO"/>
        </w:rPr>
        <w:t>Sin perjuicio de las compensaciones a que haya lugar, los créditos del beneficiario contra el asegurador, en los seguros de vida tendrán el orden de preferencia asignado a los créditos de primera clase, a continuación de los del fisco, y los valores de cesión o de rescate se excluirán de la masa.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3183. APLICACIÓN DEL VALOR DE CESIÓN O RESCATE. </w:t>
      </w:r>
    </w:p>
    <w:p w:rsidR="003D51AB" w:rsidRPr="00E82A3B" w:rsidRDefault="003D51AB" w:rsidP="00E627CB">
      <w:pPr>
        <w:spacing w:line="240" w:lineRule="auto"/>
        <w:jc w:val="both"/>
        <w:rPr>
          <w:lang w:val="es-CO"/>
        </w:rPr>
      </w:pPr>
      <w:r w:rsidRPr="00E82A3B">
        <w:rPr>
          <w:lang w:val="es-CO"/>
        </w:rPr>
        <w:t>Salvo lo dispuesto en el artículo 3175, el valor de cesión o rescate se aplicará, a opción del asegurado, después de transcurridos dos años de vigencia del seguro:</w:t>
      </w:r>
    </w:p>
    <w:p w:rsidR="003D51AB" w:rsidRPr="00E82A3B" w:rsidRDefault="003D51AB" w:rsidP="00E627CB">
      <w:pPr>
        <w:spacing w:line="240" w:lineRule="auto"/>
        <w:jc w:val="both"/>
        <w:rPr>
          <w:lang w:val="es-CO"/>
        </w:rPr>
      </w:pPr>
      <w:r w:rsidRPr="00E82A3B">
        <w:rPr>
          <w:lang w:val="es-CO"/>
        </w:rPr>
        <w:t>1) Al pago en dinero;</w:t>
      </w:r>
    </w:p>
    <w:p w:rsidR="003D51AB" w:rsidRPr="00E82A3B" w:rsidRDefault="003D51AB" w:rsidP="00E627CB">
      <w:pPr>
        <w:spacing w:line="240" w:lineRule="auto"/>
        <w:jc w:val="both"/>
        <w:rPr>
          <w:lang w:val="es-CO"/>
        </w:rPr>
      </w:pPr>
      <w:r w:rsidRPr="00E82A3B">
        <w:rPr>
          <w:lang w:val="es-CO"/>
        </w:rPr>
        <w:t>2) Al pago de un seguro saldado, y</w:t>
      </w:r>
    </w:p>
    <w:p w:rsidR="003D51AB" w:rsidRPr="00E82A3B" w:rsidRDefault="003D51AB" w:rsidP="00E627CB">
      <w:pPr>
        <w:spacing w:line="240" w:lineRule="auto"/>
        <w:jc w:val="both"/>
        <w:rPr>
          <w:lang w:val="es-CO"/>
        </w:rPr>
      </w:pPr>
      <w:r w:rsidRPr="00E82A3B">
        <w:rPr>
          <w:lang w:val="es-CO"/>
        </w:rPr>
        <w:t>3) A la prórroga del seguro original.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3184. APLICACIÓN DEL VALOR DE CESIÓN O RESCATE AL ARBITRIO DEL ASEGURADOR. </w:t>
      </w:r>
    </w:p>
    <w:p w:rsidR="003D51AB" w:rsidRPr="00E82A3B" w:rsidRDefault="003D51AB" w:rsidP="00E627CB">
      <w:pPr>
        <w:spacing w:line="240" w:lineRule="auto"/>
        <w:jc w:val="both"/>
        <w:rPr>
          <w:lang w:val="es-CO"/>
        </w:rPr>
      </w:pPr>
      <w:r w:rsidRPr="00E82A3B">
        <w:rPr>
          <w:lang w:val="es-CO"/>
        </w:rPr>
        <w:t>Si dentro del mes de gracia a que se refiere el artículo 3180, el asegurado no se acoge a una de las opciones indicadas, el asegurador podrá, a su arbitrio, aplicar el valor de cesión o rescate a la prórroga del seguro original o al pago de las primas e intereses causados.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3185. VALIDEZ DE LOS SEGUROS CONJUNTOS. </w:t>
      </w:r>
    </w:p>
    <w:p w:rsidR="003D51AB" w:rsidRPr="00E82A3B" w:rsidRDefault="003D51AB" w:rsidP="00E627CB">
      <w:pPr>
        <w:spacing w:line="240" w:lineRule="auto"/>
        <w:jc w:val="both"/>
        <w:rPr>
          <w:lang w:val="es-CO"/>
        </w:rPr>
      </w:pPr>
      <w:r w:rsidRPr="00E82A3B">
        <w:rPr>
          <w:lang w:val="es-CO"/>
        </w:rPr>
        <w:t>Serán válidos los seguros conjuntos, en virtud de los cuales dos o más personas, mediante un mismo contrato, se aseguran recíprocamente, una o varias en beneficio de otra u otras.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3186. PRESCINDENCIA DE EXAMEN MEDICO Y DECLARACIÓN DEL ESTADO DEL RIESGO. </w:t>
      </w:r>
    </w:p>
    <w:p w:rsidR="003D51AB" w:rsidRPr="00E82A3B" w:rsidRDefault="003D51AB" w:rsidP="00E627CB">
      <w:pPr>
        <w:spacing w:line="240" w:lineRule="auto"/>
        <w:jc w:val="both"/>
        <w:rPr>
          <w:lang w:val="es-CO"/>
        </w:rPr>
      </w:pPr>
      <w:r w:rsidRPr="00E82A3B">
        <w:rPr>
          <w:lang w:val="es-CO"/>
        </w:rPr>
        <w:t>Aunque el asegurador prescinda del examen médico, el asegurado no podrá considerarse exento de las obligaciones a que se refiere el artículo 3087, ni de las sanciones a que su infracción dé lugar.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3187. PROHIBICIÓN DE REVOCACIÓN UNILATERAL POR PARTE DEL ASEGURADOR. </w:t>
      </w:r>
    </w:p>
    <w:p w:rsidR="003D51AB" w:rsidRPr="00E82A3B" w:rsidRDefault="003D51AB" w:rsidP="00E627CB">
      <w:pPr>
        <w:spacing w:line="240" w:lineRule="auto"/>
        <w:jc w:val="both"/>
        <w:rPr>
          <w:lang w:val="es-CO"/>
        </w:rPr>
      </w:pPr>
      <w:r w:rsidRPr="00E82A3B">
        <w:rPr>
          <w:lang w:val="es-CO"/>
        </w:rPr>
        <w:t>El asegurador no podrá, en ningún caso, revocar unilateralmente el contrato de seguro de vida. La revocación efectuada a solicitud del asegurado dará lugar a la devolución del saldo del valor de cesión o rescate.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3188. IMPOSIBILIDAD DE REDUCCIÓN DEL VALOR DEL SEGURO. </w:t>
      </w:r>
    </w:p>
    <w:p w:rsidR="003D51AB" w:rsidRPr="00E82A3B" w:rsidRDefault="003D51AB" w:rsidP="00E627CB">
      <w:pPr>
        <w:spacing w:line="240" w:lineRule="auto"/>
        <w:jc w:val="both"/>
        <w:rPr>
          <w:lang w:val="es-CO"/>
        </w:rPr>
      </w:pPr>
      <w:r w:rsidRPr="00E82A3B">
        <w:rPr>
          <w:lang w:val="es-CO"/>
        </w:rPr>
        <w:t>Transcurridos dos años en vida del asegurado, desde la fecha del perfeccionamiento del contrato, el valor del seguro de vida no podrá ser reducido por causa de error en la declaración de asegurabilidad.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3189. EFECTOS DE LA INEXACTITUD EN LA DECLARACIÓN DE EDAD. </w:t>
      </w:r>
    </w:p>
    <w:p w:rsidR="003D51AB" w:rsidRPr="00E82A3B" w:rsidRDefault="003D51AB" w:rsidP="00E627CB">
      <w:pPr>
        <w:spacing w:line="240" w:lineRule="auto"/>
        <w:jc w:val="both"/>
        <w:rPr>
          <w:lang w:val="es-CO"/>
        </w:rPr>
      </w:pPr>
      <w:r w:rsidRPr="00E82A3B">
        <w:rPr>
          <w:lang w:val="es-CO"/>
        </w:rPr>
        <w:t>Si respecto a la edad del asegurado se comprobare inexactitud en la declaración de asegurabilidad, se aplicarán las siguientes normas:</w:t>
      </w:r>
    </w:p>
    <w:p w:rsidR="003D51AB" w:rsidRPr="00E82A3B" w:rsidRDefault="003D51AB" w:rsidP="00E627CB">
      <w:pPr>
        <w:spacing w:line="240" w:lineRule="auto"/>
        <w:jc w:val="both"/>
        <w:rPr>
          <w:lang w:val="es-CO"/>
        </w:rPr>
      </w:pPr>
      <w:r w:rsidRPr="00E82A3B">
        <w:rPr>
          <w:lang w:val="es-CO"/>
        </w:rPr>
        <w:t>1) Si la edad verdadera está fuera de los límites autorizados por la tarifa del asegurador, el contrato quedará sujeto a la sanción prevista en el Artículo 3087;</w:t>
      </w:r>
    </w:p>
    <w:p w:rsidR="003D51AB" w:rsidRPr="00E82A3B" w:rsidRDefault="003D51AB" w:rsidP="00E627CB">
      <w:pPr>
        <w:spacing w:line="240" w:lineRule="auto"/>
        <w:jc w:val="both"/>
        <w:rPr>
          <w:lang w:val="es-CO"/>
        </w:rPr>
      </w:pPr>
      <w:r w:rsidRPr="00E82A3B">
        <w:rPr>
          <w:lang w:val="es-CO"/>
        </w:rPr>
        <w:t>2) Si es mayor que la declarada, el seguro se reducirá en la proporción necesaria para que su valor guarde relación matemática con la prima anual percibida por el asegurador, y</w:t>
      </w:r>
    </w:p>
    <w:p w:rsidR="003D51AB" w:rsidRPr="00E82A3B" w:rsidRDefault="003D51AB" w:rsidP="00E627CB">
      <w:pPr>
        <w:spacing w:line="240" w:lineRule="auto"/>
        <w:jc w:val="both"/>
        <w:rPr>
          <w:lang w:val="es-CO"/>
        </w:rPr>
      </w:pPr>
      <w:r w:rsidRPr="00E82A3B">
        <w:rPr>
          <w:lang w:val="es-CO"/>
        </w:rPr>
        <w:t>3) Si es menor, el valor del seguro se aumentará en la misma proporción establecida en el ordinal segundo.</w:t>
      </w:r>
    </w:p>
    <w:p w:rsidR="003D51AB" w:rsidRPr="00802201" w:rsidRDefault="003D51AB" w:rsidP="00802201">
      <w:pPr>
        <w:spacing w:line="240" w:lineRule="auto"/>
        <w:jc w:val="center"/>
        <w:rPr>
          <w:b/>
          <w:lang w:val="es-CO"/>
        </w:rPr>
      </w:pPr>
    </w:p>
    <w:p w:rsidR="003D51AB" w:rsidRPr="00802201" w:rsidRDefault="003D51AB" w:rsidP="00802201">
      <w:pPr>
        <w:spacing w:line="240" w:lineRule="auto"/>
        <w:jc w:val="center"/>
        <w:rPr>
          <w:b/>
          <w:lang w:val="es-CO"/>
        </w:rPr>
      </w:pPr>
      <w:r w:rsidRPr="00802201">
        <w:rPr>
          <w:b/>
          <w:lang w:val="es-CO"/>
        </w:rPr>
        <w:t>CAPITULO 33. CONTRATO DE HOSPEDAJE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3190.  CONTRATO DE HOSPEDAJE. </w:t>
      </w:r>
    </w:p>
    <w:p w:rsidR="003D51AB" w:rsidRPr="00E82A3B" w:rsidRDefault="003D51AB" w:rsidP="00E627CB">
      <w:pPr>
        <w:spacing w:line="240" w:lineRule="auto"/>
        <w:jc w:val="both"/>
        <w:rPr>
          <w:lang w:val="es-CO"/>
        </w:rPr>
      </w:pPr>
      <w:r w:rsidRPr="00E82A3B">
        <w:rPr>
          <w:lang w:val="es-CO"/>
        </w:rPr>
        <w:t>El contrato de hospedaje será mercantil cuando el alojamiento y servicios accesorios se presten por empresas dedicadas a esa actividad.  </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3191. RESPONSABILIDAD DEL EMPRESARIO EN RAZON DEL DEPÓSITO. </w:t>
      </w:r>
    </w:p>
    <w:p w:rsidR="003D51AB" w:rsidRPr="00E82A3B" w:rsidRDefault="003D51AB" w:rsidP="00E627CB">
      <w:pPr>
        <w:spacing w:line="240" w:lineRule="auto"/>
        <w:jc w:val="both"/>
        <w:rPr>
          <w:lang w:val="es-CO"/>
        </w:rPr>
      </w:pPr>
      <w:r w:rsidRPr="00E82A3B">
        <w:rPr>
          <w:lang w:val="es-CO"/>
        </w:rPr>
        <w:t>La responsabilidad del empresario será la del depositario.  Esta cesará cuando la sustracción, pérdida o deterioro de las cosas depositadas sean imputables a culpa grave del depositante, de sus empleados, visitantes o acompañantes, o a la naturaleza o vicio de la cosa.</w:t>
      </w:r>
    </w:p>
    <w:p w:rsidR="003D51AB" w:rsidRPr="00E82A3B" w:rsidRDefault="003D51AB" w:rsidP="00E627CB">
      <w:pPr>
        <w:spacing w:line="240" w:lineRule="auto"/>
        <w:jc w:val="both"/>
        <w:rPr>
          <w:lang w:val="es-CO"/>
        </w:rPr>
      </w:pPr>
      <w:r w:rsidRPr="00E82A3B">
        <w:rPr>
          <w:lang w:val="es-CO"/>
        </w:rPr>
        <w:t>PARÁGRAFO: El reglamento oficial podrá limitar la cuantía de la responsabilidad del empresario cualquiera que sea el monto de los perjuicios.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3192. CUSTODIA DE DINERO Y OBJETOS DE VALOR.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Los huéspedes tendrán derecho a entregar bajo recibo a los empresarios o administradores de hoteles, fondas, pensiones, coches cama, clínicas, sanatorios, hospitales y empresas similares, dinero y objetos de valor para su custodia. </w:t>
      </w:r>
    </w:p>
    <w:p w:rsidR="003D51AB" w:rsidRPr="00E82A3B" w:rsidRDefault="003D51AB" w:rsidP="00E627CB">
      <w:pPr>
        <w:spacing w:line="240" w:lineRule="auto"/>
        <w:jc w:val="both"/>
        <w:rPr>
          <w:lang w:val="es-CO"/>
        </w:rPr>
      </w:pPr>
      <w:r w:rsidRPr="00E82A3B">
        <w:rPr>
          <w:lang w:val="es-CO"/>
        </w:rPr>
        <w:t>El empresario sólo podrá negarse a recibirlos cuando sean objetos de cuantioso valor o excesivamente voluminosos.</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3193.  NEGATIVA A RECIBIR. </w:t>
      </w:r>
    </w:p>
    <w:p w:rsidR="003D51AB" w:rsidRPr="00E82A3B" w:rsidRDefault="003D51AB" w:rsidP="00E627CB">
      <w:pPr>
        <w:spacing w:line="240" w:lineRule="auto"/>
        <w:jc w:val="both"/>
        <w:rPr>
          <w:lang w:val="es-CO"/>
        </w:rPr>
      </w:pPr>
      <w:r w:rsidRPr="00E82A3B">
        <w:rPr>
          <w:lang w:val="es-CO"/>
        </w:rPr>
        <w:t>Si los objetos de los pasajeros son excesivamente valiosos en relación con la importancia del establecimiento, o su guarda causa molestias extraordinarias, los hoteleros pueden negarse a recibirlos.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3194. EXONERACION DE RESPONSABILIDAD POR CONVENCION. </w:t>
      </w:r>
    </w:p>
    <w:p w:rsidR="003D51AB" w:rsidRPr="00E82A3B" w:rsidRDefault="003D51AB" w:rsidP="00E627CB">
      <w:pPr>
        <w:spacing w:line="240" w:lineRule="auto"/>
        <w:jc w:val="both"/>
        <w:rPr>
          <w:lang w:val="es-CO"/>
        </w:rPr>
      </w:pPr>
      <w:r w:rsidRPr="00E82A3B">
        <w:rPr>
          <w:lang w:val="es-CO"/>
        </w:rPr>
        <w:t xml:space="preserve">Cesará también la responsabilidad del posadero, cuando se ha convenido exonerarle de ella. </w:t>
      </w:r>
    </w:p>
    <w:p w:rsidR="003D51AB" w:rsidRPr="00E82A3B" w:rsidRDefault="003D51AB" w:rsidP="00E627CB">
      <w:pPr>
        <w:spacing w:line="240" w:lineRule="auto"/>
        <w:jc w:val="both"/>
        <w:rPr>
          <w:lang w:val="es-CO"/>
        </w:rPr>
      </w:pPr>
      <w:r w:rsidRPr="00E82A3B">
        <w:rPr>
          <w:lang w:val="es-CO"/>
        </w:rPr>
        <w:t>El posadero es obligado a la seguridad de los efectos que el alojado conserva alrededor de sí. Bajo este respecto es responsable del daño causado, o del hurto o robo cometido por los empleados de la posada, o por personas extrañas que no sean familiares o visitantes del alojado.</w:t>
      </w:r>
    </w:p>
    <w:p w:rsidR="003D51AB" w:rsidRPr="00E82A3B" w:rsidRDefault="003D51AB" w:rsidP="00E627CB">
      <w:pPr>
        <w:spacing w:line="240" w:lineRule="auto"/>
        <w:jc w:val="both"/>
        <w:rPr>
          <w:lang w:val="es-CO"/>
        </w:rPr>
      </w:pPr>
      <w:r w:rsidRPr="00E82A3B">
        <w:rPr>
          <w:lang w:val="es-CO"/>
        </w:rPr>
        <w:t>El alojado que se queja de daño, hurto o robo, deberá probar el número, calidad y valor de los efectos desaparecidos.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3195. CAUSALES DE TERMINACIÓN. </w:t>
      </w:r>
    </w:p>
    <w:p w:rsidR="003D51AB" w:rsidRPr="00E82A3B" w:rsidRDefault="003D51AB" w:rsidP="00E627CB">
      <w:pPr>
        <w:spacing w:line="240" w:lineRule="auto"/>
        <w:jc w:val="both"/>
        <w:rPr>
          <w:lang w:val="es-CO"/>
        </w:rPr>
      </w:pPr>
      <w:r w:rsidRPr="00E82A3B">
        <w:rPr>
          <w:lang w:val="es-CO"/>
        </w:rPr>
        <w:t>Este contrato terminará:</w:t>
      </w:r>
    </w:p>
    <w:p w:rsidR="003D51AB" w:rsidRPr="00E82A3B" w:rsidRDefault="003D51AB" w:rsidP="00E627CB">
      <w:pPr>
        <w:spacing w:line="240" w:lineRule="auto"/>
        <w:jc w:val="both"/>
        <w:rPr>
          <w:lang w:val="es-CO"/>
        </w:rPr>
      </w:pPr>
      <w:r w:rsidRPr="00E82A3B">
        <w:rPr>
          <w:lang w:val="es-CO"/>
        </w:rPr>
        <w:t>1) Por el vencimiento del plazo;</w:t>
      </w:r>
    </w:p>
    <w:p w:rsidR="003D51AB" w:rsidRPr="00E82A3B" w:rsidRDefault="003D51AB" w:rsidP="00E627CB">
      <w:pPr>
        <w:spacing w:line="240" w:lineRule="auto"/>
        <w:jc w:val="both"/>
        <w:rPr>
          <w:lang w:val="es-CO"/>
        </w:rPr>
      </w:pPr>
      <w:r w:rsidRPr="00E82A3B">
        <w:rPr>
          <w:lang w:val="es-CO"/>
        </w:rPr>
        <w:t>2) A falta de plazo, por aviso dado por una de las partes a la otra, con doce horas de anticipación;</w:t>
      </w:r>
    </w:p>
    <w:p w:rsidR="003D51AB" w:rsidRPr="00E82A3B" w:rsidRDefault="003D51AB" w:rsidP="00E627CB">
      <w:pPr>
        <w:spacing w:line="240" w:lineRule="auto"/>
        <w:jc w:val="both"/>
        <w:rPr>
          <w:lang w:val="es-CO"/>
        </w:rPr>
      </w:pPr>
      <w:r w:rsidRPr="00E82A3B">
        <w:rPr>
          <w:lang w:val="es-CO"/>
        </w:rPr>
        <w:t>3) Por falta de pago;</w:t>
      </w:r>
    </w:p>
    <w:p w:rsidR="003D51AB" w:rsidRPr="00E82A3B" w:rsidRDefault="003D51AB" w:rsidP="00E627CB">
      <w:pPr>
        <w:spacing w:line="240" w:lineRule="auto"/>
        <w:jc w:val="both"/>
        <w:rPr>
          <w:lang w:val="es-CO"/>
        </w:rPr>
      </w:pPr>
      <w:r w:rsidRPr="00E82A3B">
        <w:rPr>
          <w:lang w:val="es-CO"/>
        </w:rPr>
        <w:t>4) Por infracción del reglamento oficial, y</w:t>
      </w:r>
    </w:p>
    <w:p w:rsidR="003D51AB" w:rsidRPr="00E82A3B" w:rsidRDefault="003D51AB" w:rsidP="00E627CB">
      <w:pPr>
        <w:spacing w:line="240" w:lineRule="auto"/>
        <w:jc w:val="both"/>
        <w:rPr>
          <w:lang w:val="es-CO"/>
        </w:rPr>
      </w:pPr>
      <w:r w:rsidRPr="00E82A3B">
        <w:rPr>
          <w:lang w:val="es-CO"/>
        </w:rPr>
        <w:t>5) Por las demás causales expresamente pactadas.</w:t>
      </w:r>
    </w:p>
    <w:p w:rsidR="003D51AB" w:rsidRPr="00E82A3B" w:rsidRDefault="003D51AB" w:rsidP="00E627CB">
      <w:pPr>
        <w:spacing w:line="240" w:lineRule="auto"/>
        <w:jc w:val="both"/>
        <w:rPr>
          <w:lang w:val="es-CO"/>
        </w:rPr>
      </w:pPr>
      <w:r w:rsidRPr="00E82A3B">
        <w:rPr>
          <w:lang w:val="es-CO"/>
        </w:rPr>
        <w:t>PARÁGRAFO PRIMERO: Terminado el contrato por el empresario, éste procederá ante testigos, a elaborar y suscribir un inventario de los efectos o equipaje del cliente y podrá retirarlos del alojamiento.</w:t>
      </w:r>
    </w:p>
    <w:p w:rsidR="003D51AB" w:rsidRPr="00E82A3B" w:rsidRDefault="003D51AB" w:rsidP="00E627CB">
      <w:pPr>
        <w:spacing w:line="240" w:lineRule="auto"/>
        <w:jc w:val="both"/>
        <w:rPr>
          <w:lang w:val="es-CO"/>
        </w:rPr>
      </w:pPr>
      <w:r w:rsidRPr="00E82A3B">
        <w:rPr>
          <w:lang w:val="es-CO"/>
        </w:rPr>
        <w:t>PARÁGRAFO SEGUNDO: Si el huésped no pagare su cuenta, el empresario podrá llevar los bienes a un martillo autorizado para que sean enajenados en pública subasta y con su producto se le pague. El remanente líquido se depositará en un banco a disposición del cliente.</w:t>
      </w:r>
    </w:p>
    <w:p w:rsidR="003D51AB" w:rsidRPr="00E82A3B" w:rsidRDefault="003D51AB" w:rsidP="00E627CB">
      <w:pPr>
        <w:spacing w:line="240" w:lineRule="auto"/>
        <w:jc w:val="both"/>
        <w:rPr>
          <w:lang w:val="es-CO"/>
        </w:rPr>
      </w:pPr>
    </w:p>
    <w:p w:rsidR="003D51AB" w:rsidRPr="00802201" w:rsidRDefault="003D51AB" w:rsidP="00802201">
      <w:pPr>
        <w:spacing w:line="240" w:lineRule="auto"/>
        <w:jc w:val="center"/>
        <w:rPr>
          <w:b/>
          <w:lang w:val="es-CO"/>
        </w:rPr>
      </w:pPr>
      <w:r w:rsidRPr="00802201">
        <w:rPr>
          <w:b/>
          <w:lang w:val="es-CO"/>
        </w:rPr>
        <w:t>CAPÍTULO 34 CONTRATO DE COMISIÓN.</w:t>
      </w:r>
    </w:p>
    <w:p w:rsidR="003D51AB" w:rsidRPr="00E82A3B" w:rsidRDefault="003D51AB" w:rsidP="00E627CB">
      <w:pPr>
        <w:spacing w:line="240" w:lineRule="auto"/>
        <w:jc w:val="both"/>
        <w:rPr>
          <w:lang w:val="es-CO"/>
        </w:rPr>
      </w:pPr>
      <w:r w:rsidRPr="00E82A3B">
        <w:rPr>
          <w:lang w:val="es-CO"/>
        </w:rPr>
        <w:t>ARTÍCULO 3196. COMISIÓN. </w:t>
      </w:r>
    </w:p>
    <w:p w:rsidR="003D51AB" w:rsidRPr="00E82A3B" w:rsidRDefault="003D51AB" w:rsidP="00E627CB">
      <w:pPr>
        <w:spacing w:line="240" w:lineRule="auto"/>
        <w:jc w:val="both"/>
        <w:rPr>
          <w:lang w:val="es-CO"/>
        </w:rPr>
      </w:pPr>
      <w:r w:rsidRPr="00E82A3B">
        <w:rPr>
          <w:lang w:val="es-CO"/>
        </w:rPr>
        <w:t>La comisión es una especie de mandato por el cual se encomienda a una persona que se dedica profesionalmente a ello, la ejecución de uno o varios negocios, en nombre propio, pero por cuenta ajena.</w:t>
      </w:r>
    </w:p>
    <w:p w:rsidR="003D51AB" w:rsidRPr="00E82A3B" w:rsidRDefault="003D51AB" w:rsidP="00E627CB">
      <w:pPr>
        <w:spacing w:line="240" w:lineRule="auto"/>
        <w:jc w:val="both"/>
        <w:rPr>
          <w:lang w:val="es-CO"/>
        </w:rPr>
      </w:pPr>
      <w:r w:rsidRPr="00E82A3B">
        <w:rPr>
          <w:lang w:val="es-CO"/>
        </w:rPr>
        <w:t xml:space="preserve">Se presumirá aceptada una comisión cuando se confiera a personas que públicamente ostenten el carácter de comisionistas, por el sólo hecho de que no la rehúsen dentro de los tres días siguientes a aquel en que recibieron la </w:t>
      </w:r>
      <w:r w:rsidRPr="00E82A3B">
        <w:rPr>
          <w:lang w:val="es-CO"/>
        </w:rPr>
        <w:lastRenderedPageBreak/>
        <w:t>propuesta respectiva. Cuando sin causa legal dejare el comisionista de avisar que rehúsa la comisión, o de cumplir la expresa o tácitamente aceptada, será responsable el comitente de todos los daños que por ello le sobrevengan. Aunque el comisionista rehúse la comisión que se le confiera, no estará dispensado de practicar las diligencias que sean necesarias para la conservación de los efectos que el comitente le haya remitido, hasta que éste provea nuevo encargado, sin que por practicar tales diligencias se entienda tácitamente aceptada la comisión.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3197. COMISIÓN POR CUENTA AJENA Y EFECTOS. </w:t>
      </w:r>
    </w:p>
    <w:p w:rsidR="003D51AB" w:rsidRPr="00E82A3B" w:rsidRDefault="003D51AB" w:rsidP="00E627CB">
      <w:pPr>
        <w:spacing w:line="240" w:lineRule="auto"/>
        <w:jc w:val="both"/>
        <w:rPr>
          <w:lang w:val="es-CO"/>
        </w:rPr>
      </w:pPr>
      <w:r w:rsidRPr="00E82A3B">
        <w:rPr>
          <w:lang w:val="es-CO"/>
        </w:rPr>
        <w:t>La comisión puede ser conferida por cuenta ajena; y en este caso, los efectos que ella produce sólo afectan al tercero interesado y al comisionista.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3198. POSIBILIDAD DEL COMISIONISTA DE VENDER EN BOLSAS O MARTILLOS LOS EFECTOS CONSIGNADOS. </w:t>
      </w:r>
    </w:p>
    <w:p w:rsidR="003D51AB" w:rsidRPr="00E82A3B" w:rsidRDefault="003D51AB" w:rsidP="00E627CB">
      <w:pPr>
        <w:spacing w:line="240" w:lineRule="auto"/>
        <w:jc w:val="both"/>
        <w:rPr>
          <w:lang w:val="es-CO"/>
        </w:rPr>
      </w:pPr>
      <w:r w:rsidRPr="00E82A3B">
        <w:rPr>
          <w:lang w:val="es-CO"/>
        </w:rPr>
        <w:t>El comisionista podrá hacer vender en bolsas o martillos los efectos que se le hayan consignado:</w:t>
      </w:r>
    </w:p>
    <w:p w:rsidR="003D51AB" w:rsidRPr="00E82A3B" w:rsidRDefault="003D51AB" w:rsidP="00E627CB">
      <w:pPr>
        <w:spacing w:line="240" w:lineRule="auto"/>
        <w:jc w:val="both"/>
        <w:rPr>
          <w:lang w:val="es-CO"/>
        </w:rPr>
      </w:pPr>
      <w:r w:rsidRPr="00E82A3B">
        <w:rPr>
          <w:lang w:val="es-CO"/>
        </w:rPr>
        <w:t>1) Cuando habiendo avisado al comitente que rehúsa la comisión, dentro de los tres días siguientes a aquel en que recibió dicho aviso, no designa un nuevo encargado que reciba los efectos que haya remitido;</w:t>
      </w:r>
    </w:p>
    <w:p w:rsidR="003D51AB" w:rsidRPr="00E82A3B" w:rsidRDefault="003D51AB" w:rsidP="00E627CB">
      <w:pPr>
        <w:spacing w:line="240" w:lineRule="auto"/>
        <w:jc w:val="both"/>
        <w:rPr>
          <w:lang w:val="es-CO"/>
        </w:rPr>
      </w:pPr>
      <w:r w:rsidRPr="00E82A3B">
        <w:rPr>
          <w:lang w:val="es-CO"/>
        </w:rPr>
        <w:t>2) Cuando el valor presunto de los mismos no alcance a cubrir los gastos que haya de realizar por el transporte y recibo de ellos, y</w:t>
      </w:r>
    </w:p>
    <w:p w:rsidR="003D51AB" w:rsidRPr="00E82A3B" w:rsidRDefault="003D51AB" w:rsidP="00E627CB">
      <w:pPr>
        <w:spacing w:line="240" w:lineRule="auto"/>
        <w:jc w:val="both"/>
        <w:rPr>
          <w:lang w:val="es-CO"/>
        </w:rPr>
      </w:pPr>
      <w:r w:rsidRPr="00E82A3B">
        <w:rPr>
          <w:lang w:val="es-CO"/>
        </w:rPr>
        <w:t>3) Si en dichos efectos ocurre una alteración tal que la venta sea necesaria para salvar parte de su valor.</w:t>
      </w:r>
    </w:p>
    <w:p w:rsidR="003D51AB" w:rsidRPr="00E82A3B" w:rsidRDefault="003D51AB" w:rsidP="00E627CB">
      <w:pPr>
        <w:spacing w:line="240" w:lineRule="auto"/>
        <w:jc w:val="both"/>
        <w:rPr>
          <w:lang w:val="es-CO"/>
        </w:rPr>
      </w:pPr>
      <w:r w:rsidRPr="00E82A3B">
        <w:rPr>
          <w:lang w:val="es-CO"/>
        </w:rPr>
        <w:t>El producto líquido de los efectos así vendidos será depositado a disposición del comitente en un establecimiento bancario de la misma plaza y, en su defecto, de la más próxima.</w:t>
      </w:r>
    </w:p>
    <w:p w:rsidR="003D51AB" w:rsidRPr="00E82A3B" w:rsidRDefault="003D51AB" w:rsidP="00E627CB">
      <w:pPr>
        <w:spacing w:line="240" w:lineRule="auto"/>
        <w:jc w:val="both"/>
        <w:rPr>
          <w:lang w:val="es-CO"/>
        </w:rPr>
      </w:pPr>
      <w:r w:rsidRPr="00E82A3B">
        <w:rPr>
          <w:lang w:val="es-CO"/>
        </w:rPr>
        <w:t>PARÁGRAFO. En los casos de los ordinales 2o. y 3o. deberá consultarse al comitente, si fuere posible y hubiere tiempo para ello.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3199. PROHIBICIÓN DE DELEGAR SU COMETIDO SIN AUTORIZACIÓN. </w:t>
      </w:r>
    </w:p>
    <w:p w:rsidR="003D51AB" w:rsidRPr="00E82A3B" w:rsidRDefault="003D51AB" w:rsidP="00E627CB">
      <w:pPr>
        <w:spacing w:line="240" w:lineRule="auto"/>
        <w:jc w:val="both"/>
        <w:rPr>
          <w:lang w:val="es-CO"/>
        </w:rPr>
      </w:pPr>
      <w:r w:rsidRPr="00E82A3B">
        <w:rPr>
          <w:lang w:val="es-CO"/>
        </w:rPr>
        <w:t>La comisión será desempeñada personalmente por el comisionista, quien no podrá delegar su cometido sin autorización expresa. Bajo su responsabilidad podrá emplear, en el desempeño de la comisión, dependientes en operaciones que, según la costumbre, se confíen a éstos.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3200. DE QUIEN ASUME LA PÉRDIDA DE LAS COSAS. </w:t>
      </w:r>
    </w:p>
    <w:p w:rsidR="003D51AB" w:rsidRPr="00E82A3B" w:rsidRDefault="003D51AB" w:rsidP="00E627CB">
      <w:pPr>
        <w:spacing w:line="240" w:lineRule="auto"/>
        <w:jc w:val="both"/>
        <w:rPr>
          <w:lang w:val="es-CO"/>
        </w:rPr>
      </w:pPr>
      <w:r w:rsidRPr="00E82A3B">
        <w:rPr>
          <w:lang w:val="es-CO"/>
        </w:rPr>
        <w:t>Será de cuenta del comisionista la pérdida de las cosas que tenga en su poder por razón de la comisión. Pero si al devolverlas observa el comisionista las instrucciones del comitente, éste soportará la pérdida.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3201. RESPONSABILIDAD DEL COMISIONISTA POR BIENES RECIBIDOS. </w:t>
      </w:r>
    </w:p>
    <w:p w:rsidR="003D51AB" w:rsidRPr="00E82A3B" w:rsidRDefault="003D51AB" w:rsidP="00E627CB">
      <w:pPr>
        <w:spacing w:line="240" w:lineRule="auto"/>
        <w:jc w:val="both"/>
        <w:rPr>
          <w:lang w:val="es-CO"/>
        </w:rPr>
      </w:pPr>
      <w:r w:rsidRPr="00E82A3B">
        <w:rPr>
          <w:lang w:val="es-CO"/>
        </w:rPr>
        <w:t>El comisionista responderá de los bienes que reciba, de acuerdo con los datos contenidos en el documento de remesa, a no ser que al recibirlos haga constar las diferencias por la certificación de un contador público o, en su defecto, de dos comerciantes.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3202. PÉRDIDA DE LAS MERCADERIAS POR CASO FORTUITO O VICIO INHERENTE DE LAS MISMAS. </w:t>
      </w:r>
    </w:p>
    <w:p w:rsidR="003D51AB" w:rsidRPr="00E82A3B" w:rsidRDefault="003D51AB" w:rsidP="00E627CB">
      <w:pPr>
        <w:spacing w:line="240" w:lineRule="auto"/>
        <w:jc w:val="both"/>
        <w:rPr>
          <w:lang w:val="es-CO"/>
        </w:rPr>
      </w:pPr>
      <w:r w:rsidRPr="00E82A3B">
        <w:rPr>
          <w:lang w:val="es-CO"/>
        </w:rPr>
        <w:lastRenderedPageBreak/>
        <w:t>No responderá el comisionista del deterioro o la pérdida de las mercaderías existentes en su poder, si ocurriere por caso fortuito o por vicio inherente a las mismas mercaderías.</w:t>
      </w:r>
    </w:p>
    <w:p w:rsidR="003D51AB" w:rsidRPr="00E82A3B" w:rsidRDefault="003D51AB" w:rsidP="00E627CB">
      <w:pPr>
        <w:spacing w:line="240" w:lineRule="auto"/>
        <w:jc w:val="both"/>
        <w:rPr>
          <w:lang w:val="es-CO"/>
        </w:rPr>
      </w:pPr>
      <w:r w:rsidRPr="00E82A3B">
        <w:rPr>
          <w:lang w:val="es-CO"/>
        </w:rPr>
        <w:t>Es obligación del comisionista hacer constar ante la autoridad policiva del lugar de su ocurrencia, el deterioro o la pérdida y dar aviso a su comitente, sin demora alguna.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3203. OBLIGACIÓN DE ASEGURAR LAS MERCADERIAS. </w:t>
      </w:r>
    </w:p>
    <w:p w:rsidR="003D51AB" w:rsidRPr="00E82A3B" w:rsidRDefault="003D51AB" w:rsidP="00E627CB">
      <w:pPr>
        <w:spacing w:line="240" w:lineRule="auto"/>
        <w:jc w:val="both"/>
        <w:rPr>
          <w:lang w:val="es-CO"/>
        </w:rPr>
      </w:pPr>
      <w:r w:rsidRPr="00E82A3B">
        <w:rPr>
          <w:lang w:val="es-CO"/>
        </w:rPr>
        <w:t>Es obligación del comisionista asegurar las mercaderías que remita por cuenta ajena, teniendo orden y provisión para hacerlo, o dar pronto aviso a su comitente, si no puede realizar el seguro por el precio y condiciones que le designen sus instrucciones. El comisionista que haya de remitir mercancías a otro punto deberá contratar el transporte y cumplir las obligaciones que se imponen al remitente.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3204. OBLIGACIÓN DE IDENTIFICAR LAS MERCADERIAS. </w:t>
      </w:r>
    </w:p>
    <w:p w:rsidR="003D51AB" w:rsidRPr="00E82A3B" w:rsidRDefault="003D51AB" w:rsidP="00E627CB">
      <w:pPr>
        <w:spacing w:line="240" w:lineRule="auto"/>
        <w:jc w:val="both"/>
        <w:rPr>
          <w:lang w:val="es-CO"/>
        </w:rPr>
      </w:pPr>
      <w:r w:rsidRPr="00E82A3B">
        <w:rPr>
          <w:lang w:val="es-CO"/>
        </w:rPr>
        <w:t>Los comisionistas no podrán alterar las marcas de los efectos que hayan comprado o vendido por cuenta ajena, ni tener bajo una misma marca efectos de la misma especie pertenecientes a distintos dueños, sin distinguirlos por una contramarca que designe la propiedad respectiva de cada comitente.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3205. PRÉSTAMOS, ANTICIPOS Y VENTAS AL FIADO A CARGO DEL COMISIONISTA. </w:t>
      </w:r>
    </w:p>
    <w:p w:rsidR="003D51AB" w:rsidRPr="00E82A3B" w:rsidRDefault="003D51AB" w:rsidP="00E627CB">
      <w:pPr>
        <w:spacing w:line="240" w:lineRule="auto"/>
        <w:jc w:val="both"/>
        <w:rPr>
          <w:lang w:val="es-CO"/>
        </w:rPr>
      </w:pPr>
      <w:r w:rsidRPr="00E82A3B">
        <w:rPr>
          <w:lang w:val="es-CO"/>
        </w:rPr>
        <w:t>Son de cargo del comisionista los préstamos, anticipaciones y ventas al fiado, siempre que proceda sin autorización de su comitente; y en tal caso, podrá éste exigir se le entreguen de inmediato las cantidades prestadas, anticipadas o fiadas, dejando en favor del comisionista los beneficios que resulten de sus contratos. Pero el comisionista podrá vender a los plazos de uso general en la respectiva localidad, a no ser que se le prohíban sus instrucciones.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3206. VENTAS A PLAZO. </w:t>
      </w:r>
    </w:p>
    <w:p w:rsidR="003D51AB" w:rsidRPr="00E82A3B" w:rsidRDefault="003D51AB" w:rsidP="00E627CB">
      <w:pPr>
        <w:spacing w:line="240" w:lineRule="auto"/>
        <w:jc w:val="both"/>
        <w:rPr>
          <w:lang w:val="es-CO"/>
        </w:rPr>
      </w:pPr>
      <w:r w:rsidRPr="00E82A3B">
        <w:rPr>
          <w:lang w:val="es-CO"/>
        </w:rPr>
        <w:t>Aun cuando el comisionista esté autorizado tácita o expresamente para vender a plazo, sólo podrá concederlo a personas notoriamente solventes. Vendiendo a plazo, deberá expresar en las cuentas que rinda los nombres de los compradores; y no haciéndolo, se entenderá que las ventas han sido verificadas al contado. Aun en las que haga en esta forma, deberá manifestar los nombres de los compradores si el comitente se lo exige.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3207. CORRESPONDENCIA DE LAS CUENTAS RENDIDAS Y LOS ASIENTOS DE SUS LIBROS. </w:t>
      </w:r>
    </w:p>
    <w:p w:rsidR="003D51AB" w:rsidRPr="00E82A3B" w:rsidRDefault="003D51AB" w:rsidP="00E627CB">
      <w:pPr>
        <w:spacing w:line="240" w:lineRule="auto"/>
        <w:jc w:val="both"/>
        <w:rPr>
          <w:lang w:val="es-CO"/>
        </w:rPr>
      </w:pPr>
      <w:r w:rsidRPr="00E82A3B">
        <w:rPr>
          <w:lang w:val="es-CO"/>
        </w:rPr>
        <w:t>Las cuentas que rinda el comisionista, deberán concordar con los asientos de sus libros.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3208. COBRANZA DE CRÉDITOS Y EFECTOS POR OMISIÓN O TARDANZA. </w:t>
      </w:r>
    </w:p>
    <w:p w:rsidR="003D51AB" w:rsidRPr="00E82A3B" w:rsidRDefault="003D51AB" w:rsidP="00E627CB">
      <w:pPr>
        <w:spacing w:line="240" w:lineRule="auto"/>
        <w:jc w:val="both"/>
        <w:rPr>
          <w:lang w:val="es-CO"/>
        </w:rPr>
      </w:pPr>
      <w:r w:rsidRPr="00E82A3B">
        <w:rPr>
          <w:lang w:val="es-CO"/>
        </w:rPr>
        <w:t>El comisionista que no verifique oportunamente la cobranza de los créditos o no use de los medios legales para conseguir el pago, será responsable de los perjuicios que cause su omisión o tardanza.</w:t>
      </w:r>
    </w:p>
    <w:p w:rsidR="003D51AB" w:rsidRPr="00E82A3B" w:rsidRDefault="003D51AB" w:rsidP="00E627CB">
      <w:pPr>
        <w:spacing w:line="240" w:lineRule="auto"/>
        <w:jc w:val="both"/>
        <w:rPr>
          <w:lang w:val="es-CO"/>
        </w:rPr>
      </w:pPr>
      <w:r w:rsidRPr="00E82A3B">
        <w:rPr>
          <w:lang w:val="es-CO"/>
        </w:rPr>
        <w:t>PARÁGRAFO: Siendo moroso el comisionista en rendir la cuenta, no podrá cobrar intereses desde el día en que haya incurrido en mora.</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3209. DERECHO DE RETENCIÓN. </w:t>
      </w:r>
    </w:p>
    <w:p w:rsidR="003D51AB" w:rsidRPr="00E82A3B" w:rsidRDefault="003D51AB" w:rsidP="00E627CB">
      <w:pPr>
        <w:spacing w:line="240" w:lineRule="auto"/>
        <w:jc w:val="both"/>
        <w:rPr>
          <w:lang w:val="es-CO"/>
        </w:rPr>
      </w:pPr>
      <w:r w:rsidRPr="00E82A3B">
        <w:rPr>
          <w:lang w:val="es-CO"/>
        </w:rPr>
        <w:lastRenderedPageBreak/>
        <w:t>Tiene asimismo el comisionista derecho de retener las mercaderías consignadas o su producto, para que, preferentemente a los demás acreedores del comitente, se le paguen sus anticipaciones, intereses, costos y comisión, si concurren estas circunstancias:</w:t>
      </w:r>
    </w:p>
    <w:p w:rsidR="003D51AB" w:rsidRPr="00E82A3B" w:rsidRDefault="003D51AB" w:rsidP="00E627CB">
      <w:pPr>
        <w:spacing w:line="240" w:lineRule="auto"/>
        <w:jc w:val="both"/>
        <w:rPr>
          <w:lang w:val="es-CO"/>
        </w:rPr>
      </w:pPr>
      <w:r w:rsidRPr="00E82A3B">
        <w:rPr>
          <w:lang w:val="es-CO"/>
        </w:rPr>
        <w:t>1) Que las mercaderías le hayan sido remitidas de una plaza a otra, y</w:t>
      </w:r>
    </w:p>
    <w:p w:rsidR="003D51AB" w:rsidRPr="00E82A3B" w:rsidRDefault="003D51AB" w:rsidP="00E627CB">
      <w:pPr>
        <w:spacing w:line="240" w:lineRule="auto"/>
        <w:jc w:val="both"/>
        <w:rPr>
          <w:lang w:val="es-CO"/>
        </w:rPr>
      </w:pPr>
      <w:r w:rsidRPr="00E82A3B">
        <w:rPr>
          <w:lang w:val="es-CO"/>
        </w:rPr>
        <w:t>2) Que hayan sido entregadas real o virtualmente al comisionista.</w:t>
      </w:r>
    </w:p>
    <w:p w:rsidR="003D51AB" w:rsidRPr="00E82A3B" w:rsidRDefault="003D51AB" w:rsidP="00E627CB">
      <w:pPr>
        <w:spacing w:line="240" w:lineRule="auto"/>
        <w:jc w:val="both"/>
        <w:rPr>
          <w:lang w:val="es-CO"/>
        </w:rPr>
      </w:pPr>
      <w:r w:rsidRPr="00E82A3B">
        <w:rPr>
          <w:lang w:val="es-CO"/>
        </w:rPr>
        <w:t>Hay entrega real, cuando las mercaderías están a disposición del comisionista en sus almacenes, o en ajenos, o en cualquier otro lugar público o privado.</w:t>
      </w:r>
    </w:p>
    <w:p w:rsidR="003D51AB" w:rsidRPr="00E82A3B" w:rsidRDefault="003D51AB" w:rsidP="00E627CB">
      <w:pPr>
        <w:spacing w:line="240" w:lineRule="auto"/>
        <w:jc w:val="both"/>
        <w:rPr>
          <w:lang w:val="es-CO"/>
        </w:rPr>
      </w:pPr>
      <w:r w:rsidRPr="00E82A3B">
        <w:rPr>
          <w:lang w:val="es-CO"/>
        </w:rPr>
        <w:t>Hay entrega virtual, si antes que las mercaderías hayan llegado a manos del comisionista, éste pudiera acreditar que le han sido expedidas con una carta de porte o un conocimiento a la orden o al portador.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3210. TÉRMINO DE LA COMISIÓN. </w:t>
      </w:r>
    </w:p>
    <w:p w:rsidR="003D51AB" w:rsidRPr="00E82A3B" w:rsidRDefault="003D51AB" w:rsidP="00E627CB">
      <w:pPr>
        <w:spacing w:line="240" w:lineRule="auto"/>
        <w:jc w:val="both"/>
        <w:rPr>
          <w:lang w:val="es-CO"/>
        </w:rPr>
      </w:pPr>
      <w:r w:rsidRPr="00E82A3B">
        <w:rPr>
          <w:lang w:val="es-CO"/>
        </w:rPr>
        <w:t>La comisión termina por muerte o inhabilidad del comisionista; la muerte o inhabilidad del comitente no le pone término aunque pueden revocarla sus herederos.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3211. INTERMEDIACIÓN EN EL MERCADO PÚBLICO DE VALORES. </w:t>
      </w:r>
    </w:p>
    <w:p w:rsidR="003D51AB" w:rsidRPr="00E82A3B" w:rsidRDefault="003D51AB" w:rsidP="00E627CB">
      <w:pPr>
        <w:spacing w:line="240" w:lineRule="auto"/>
        <w:jc w:val="both"/>
        <w:rPr>
          <w:lang w:val="es-CO"/>
        </w:rPr>
      </w:pPr>
      <w:r w:rsidRPr="00E82A3B">
        <w:rPr>
          <w:lang w:val="es-CO"/>
        </w:rPr>
        <w:t>Solo los miembros de una bolsa de valores, podrán ser comisionistas para compra y venta de valores inscritos en ellas.</w:t>
      </w:r>
    </w:p>
    <w:p w:rsidR="003D51AB" w:rsidRPr="00E82A3B" w:rsidRDefault="003D51AB" w:rsidP="00E627CB">
      <w:pPr>
        <w:spacing w:line="240" w:lineRule="auto"/>
        <w:jc w:val="both"/>
        <w:rPr>
          <w:lang w:val="es-CO"/>
        </w:rPr>
      </w:pPr>
      <w:r w:rsidRPr="00E82A3B">
        <w:rPr>
          <w:lang w:val="es-CO"/>
        </w:rPr>
        <w:t xml:space="preserve">La intermediación en el mercado público de valores, a través del contrato de comisión para la compra y venta de valores solamente podrá ser desarrollada por las sociedades comisionistas de bolsa y por las sociedades comisionistas independientes de valores. </w:t>
      </w:r>
    </w:p>
    <w:p w:rsidR="003D51AB" w:rsidRPr="00E82A3B" w:rsidRDefault="003D51AB" w:rsidP="00E627CB">
      <w:pPr>
        <w:spacing w:line="240" w:lineRule="auto"/>
        <w:jc w:val="both"/>
        <w:rPr>
          <w:lang w:val="es-CO"/>
        </w:rPr>
      </w:pPr>
      <w:r w:rsidRPr="00E82A3B">
        <w:rPr>
          <w:lang w:val="es-CO"/>
        </w:rPr>
        <w:t>Las sociedades administradoras de inversión y las sociedades sujetas a la inspección y vigilancia de la Superintendencia Bancaria podrán desarrollar actividades de intermediación en el mercado público de valores, en la medida en que se lo permita su régimen legal, y con arreglo a las disposiciones que expida la Sala General de la Comisión Nacional de Valores.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3212. APLICACIÓN DE NORMATIVIDAD DEL MANDATO. </w:t>
      </w:r>
    </w:p>
    <w:p w:rsidR="003D51AB" w:rsidRPr="00E82A3B" w:rsidRDefault="003D51AB" w:rsidP="00E627CB">
      <w:pPr>
        <w:spacing w:line="240" w:lineRule="auto"/>
        <w:jc w:val="both"/>
        <w:rPr>
          <w:lang w:val="es-CO"/>
        </w:rPr>
      </w:pPr>
      <w:r w:rsidRPr="00E82A3B">
        <w:rPr>
          <w:lang w:val="es-CO"/>
        </w:rPr>
        <w:t>Son aplicables a la comisión las normas del mandato en cuanto no pugnen con su naturaleza.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3213. CUENTAS SEPARADAS E IDENTIFICACIÓN DE MERCADERIAS. </w:t>
      </w:r>
    </w:p>
    <w:p w:rsidR="003D51AB" w:rsidRPr="00E82A3B" w:rsidRDefault="003D51AB" w:rsidP="00E627CB">
      <w:pPr>
        <w:spacing w:line="240" w:lineRule="auto"/>
        <w:jc w:val="both"/>
        <w:rPr>
          <w:lang w:val="es-CO"/>
        </w:rPr>
      </w:pPr>
      <w:r w:rsidRPr="00E82A3B">
        <w:rPr>
          <w:lang w:val="es-CO"/>
        </w:rPr>
        <w:t>El comisionista deberá llevar cuentas separadas cuando negocie por encargo de distintos comitentes y deberá indicar en las facturas o en comprobantes escritos las mercaderías o efectos pertenecientes a cada comitente, para hacer la imputación de los pagos en armonía con tales indicaciones.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3214. REGLAS PARA LA IMPUTACIÓN DEL PAGO. </w:t>
      </w:r>
    </w:p>
    <w:p w:rsidR="003D51AB" w:rsidRPr="00E82A3B" w:rsidRDefault="003D51AB" w:rsidP="00E627CB">
      <w:pPr>
        <w:spacing w:line="240" w:lineRule="auto"/>
        <w:jc w:val="both"/>
        <w:rPr>
          <w:lang w:val="es-CO"/>
        </w:rPr>
      </w:pPr>
      <w:r w:rsidRPr="00E82A3B">
        <w:rPr>
          <w:lang w:val="es-CO"/>
        </w:rPr>
        <w:t xml:space="preserve">A falta, o en caso de deficiencia de las anotaciones prescritas en el artículo anterior, la imputación de los pagos se hará con sujeción a las reglas siguientes: </w:t>
      </w:r>
    </w:p>
    <w:p w:rsidR="003D51AB" w:rsidRPr="00E82A3B" w:rsidRDefault="003D51AB" w:rsidP="00E627CB">
      <w:pPr>
        <w:spacing w:line="240" w:lineRule="auto"/>
        <w:jc w:val="both"/>
        <w:rPr>
          <w:lang w:val="es-CO"/>
        </w:rPr>
      </w:pPr>
      <w:r w:rsidRPr="00E82A3B">
        <w:rPr>
          <w:lang w:val="es-CO"/>
        </w:rPr>
        <w:t xml:space="preserve">1) Si el crédito procede de una sola operación ejecutada por cuenta de distintas personas, las entregas que haga el deudor se distribuirán entre los acreedores, a prorrata del valor de sus mercaderías o efectos; </w:t>
      </w:r>
    </w:p>
    <w:p w:rsidR="003D51AB" w:rsidRPr="00E82A3B" w:rsidRDefault="003D51AB" w:rsidP="00E627CB">
      <w:pPr>
        <w:spacing w:line="240" w:lineRule="auto"/>
        <w:jc w:val="both"/>
        <w:rPr>
          <w:lang w:val="es-CO"/>
        </w:rPr>
      </w:pPr>
      <w:r w:rsidRPr="00E82A3B">
        <w:rPr>
          <w:lang w:val="es-CO"/>
        </w:rPr>
        <w:lastRenderedPageBreak/>
        <w:t xml:space="preserve">2) Si los créditos proceden de distintas operaciones ejecutadas con una sola persona, el pago se imputará al crédito que indique el deudor, si ninguno de ellos se halla vencido o si todos se han vencido simultáneamente, y </w:t>
      </w:r>
    </w:p>
    <w:p w:rsidR="003D51AB" w:rsidRPr="00E82A3B" w:rsidRDefault="003D51AB" w:rsidP="00E627CB">
      <w:pPr>
        <w:spacing w:line="240" w:lineRule="auto"/>
        <w:jc w:val="both"/>
        <w:rPr>
          <w:lang w:val="es-CO"/>
        </w:rPr>
      </w:pPr>
      <w:r w:rsidRPr="00E82A3B">
        <w:rPr>
          <w:lang w:val="es-CO"/>
        </w:rPr>
        <w:t>3) Si solamente algunos de los créditos están vencidos en la época del pago, se aplicarán las cantidades entregadas por el deudor a los créditos vencidos, y el remanente, sí lo hay, se distribuirá entre los créditos no vencidos, a prorrata de sus valores.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3215. RESPONSABILIDAD DE LA AUTENTICIDAD DEL ÚLTIMO ENDOSO. </w:t>
      </w:r>
    </w:p>
    <w:p w:rsidR="003D51AB" w:rsidRPr="00E82A3B" w:rsidRDefault="003D51AB" w:rsidP="00E627CB">
      <w:pPr>
        <w:spacing w:line="240" w:lineRule="auto"/>
        <w:jc w:val="both"/>
        <w:rPr>
          <w:lang w:val="es-CO"/>
        </w:rPr>
      </w:pPr>
      <w:r w:rsidRPr="00E82A3B">
        <w:rPr>
          <w:lang w:val="es-CO"/>
        </w:rPr>
        <w:t>Cuando la comisión tenga por objeto la compra o la venta de títulos-valores, el comisionista responderá de la autenticidad del último endoso de los mismos, salvo en cuanto los interesados negocien directamente entre sí.</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3216. COMISIÓN DE TRANSPORTE. </w:t>
      </w:r>
    </w:p>
    <w:p w:rsidR="003D51AB" w:rsidRPr="00E82A3B" w:rsidRDefault="003D51AB" w:rsidP="00E627CB">
      <w:pPr>
        <w:spacing w:line="240" w:lineRule="auto"/>
        <w:jc w:val="both"/>
        <w:rPr>
          <w:lang w:val="es-CO"/>
        </w:rPr>
      </w:pPr>
      <w:r w:rsidRPr="00E82A3B">
        <w:rPr>
          <w:lang w:val="es-CO"/>
        </w:rPr>
        <w:t xml:space="preserve">El contrato de comisión de transporte es aquel por el cual una persona se obliga en su nombre y por cuenta ajena, a contratar y hacer ejecutar el transporte o conducción de una persona o de una cosa y las operaciones conexas a que haya lugar. El que vende mercaderías por correspondencia y se obliga a remitirlas al comprador no se considerará por tal hecho comisionista de transporte.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3217. DERECHOS Y OBLIGACIONES DEL COMISIONISTA DE TRANSPORTE. </w:t>
      </w:r>
    </w:p>
    <w:p w:rsidR="003D51AB" w:rsidRPr="00E82A3B" w:rsidRDefault="003D51AB" w:rsidP="00E627CB">
      <w:pPr>
        <w:spacing w:line="240" w:lineRule="auto"/>
        <w:jc w:val="both"/>
        <w:rPr>
          <w:lang w:val="es-CO"/>
        </w:rPr>
      </w:pPr>
      <w:r w:rsidRPr="00E82A3B">
        <w:rPr>
          <w:lang w:val="es-CO"/>
        </w:rPr>
        <w:t>El comisionista de transporte gozará de los mismos derechos y asumirá las mismas obligaciones del transportador, en relación con el pasajero o con el remitente y el destinatario de las cosas transportadas.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3218. ACCIONES EJERCITADAS DIRECTAMENTE CONTRA EL TRANSPORTADOR. </w:t>
      </w:r>
    </w:p>
    <w:p w:rsidR="003D51AB" w:rsidRPr="00E82A3B" w:rsidRDefault="003D51AB" w:rsidP="00E627CB">
      <w:pPr>
        <w:spacing w:line="240" w:lineRule="auto"/>
        <w:jc w:val="both"/>
        <w:rPr>
          <w:lang w:val="es-CO"/>
        </w:rPr>
      </w:pPr>
      <w:r w:rsidRPr="00E82A3B">
        <w:rPr>
          <w:lang w:val="es-CO"/>
        </w:rPr>
        <w:t>No obstante lo previsto en el artículo anterior, el pasajero, el remitente o el destinatario podrán ejercitar directamente contra el transportador las acciones del caso por los perjuicios que esté obligado a indemnizar. El transportador, a su vez, podrá ejercitar directamente contra el pasajero las acciones por el incumplimiento del contrato, una vez que el servicio le sea prestado o que en cualquier otra forma acepte el contrato celebrado por el comisionista. La misma regla se aplicará al remitente y al destinatario de cosas, cuando acepten el contrato celebrado por el comisionista. El recibo de la cosa transportada por el destinatario, equivaldrá a aceptación.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3219. COMISIÓN DELEGADA. </w:t>
      </w:r>
    </w:p>
    <w:p w:rsidR="003D51AB" w:rsidRPr="00E82A3B" w:rsidRDefault="003D51AB" w:rsidP="00E627CB">
      <w:pPr>
        <w:spacing w:line="240" w:lineRule="auto"/>
        <w:jc w:val="both"/>
        <w:rPr>
          <w:lang w:val="es-CO"/>
        </w:rPr>
      </w:pPr>
      <w:r w:rsidRPr="00E82A3B">
        <w:rPr>
          <w:lang w:val="es-CO"/>
        </w:rPr>
        <w:t>Si la comisión es delegada, el comisionista intermediario asumirá las obligaciones contraídas por el comisionista principal respecto del comitente, salvo en cuanto el principal le imparta instrucciones precisas que el intermediario cumpla literalmente.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3220. PROHIBICIÓN DE SER COMISIONISTA Y TRANSPORTADOR AL MISMO TIEMPO.</w:t>
      </w:r>
    </w:p>
    <w:p w:rsidR="003D51AB" w:rsidRPr="00E82A3B" w:rsidRDefault="003D51AB" w:rsidP="00E627CB">
      <w:pPr>
        <w:spacing w:line="240" w:lineRule="auto"/>
        <w:jc w:val="both"/>
        <w:rPr>
          <w:lang w:val="es-CO"/>
        </w:rPr>
      </w:pPr>
      <w:r w:rsidRPr="00E82A3B">
        <w:rPr>
          <w:lang w:val="es-CO"/>
        </w:rPr>
        <w:t>Una misma persona no podrá ser a un mismo tiempo comisionista de transporte y transportador.</w:t>
      </w:r>
    </w:p>
    <w:p w:rsidR="00802201" w:rsidRDefault="00802201" w:rsidP="00802201">
      <w:pPr>
        <w:spacing w:line="240" w:lineRule="auto"/>
        <w:jc w:val="center"/>
        <w:rPr>
          <w:lang w:val="es-CO"/>
        </w:rPr>
      </w:pPr>
    </w:p>
    <w:p w:rsidR="003D51AB" w:rsidRPr="00802201" w:rsidRDefault="003D51AB" w:rsidP="00802201">
      <w:pPr>
        <w:spacing w:line="240" w:lineRule="auto"/>
        <w:jc w:val="center"/>
        <w:rPr>
          <w:b/>
          <w:lang w:val="es-CO"/>
        </w:rPr>
      </w:pPr>
      <w:r w:rsidRPr="00802201">
        <w:rPr>
          <w:b/>
          <w:lang w:val="es-CO"/>
        </w:rPr>
        <w:t>TÍTULO 5. OTRAS FUENTES DE LAS OBLIGACIONES.</w:t>
      </w:r>
    </w:p>
    <w:p w:rsidR="003D51AB" w:rsidRPr="00802201" w:rsidRDefault="003D51AB" w:rsidP="00802201">
      <w:pPr>
        <w:spacing w:line="240" w:lineRule="auto"/>
        <w:jc w:val="center"/>
        <w:rPr>
          <w:b/>
          <w:lang w:val="es-CO"/>
        </w:rPr>
      </w:pPr>
      <w:r w:rsidRPr="00802201">
        <w:rPr>
          <w:b/>
          <w:lang w:val="es-CO"/>
        </w:rPr>
        <w:t>CAPÍTULO 1. RESPONSABILIDAD CIVIL.</w:t>
      </w:r>
    </w:p>
    <w:p w:rsidR="003D51AB" w:rsidRPr="00802201" w:rsidRDefault="003D51AB" w:rsidP="00802201">
      <w:pPr>
        <w:spacing w:line="240" w:lineRule="auto"/>
        <w:jc w:val="center"/>
        <w:rPr>
          <w:b/>
          <w:lang w:val="es-CO"/>
        </w:rPr>
      </w:pPr>
      <w:r w:rsidRPr="00802201">
        <w:rPr>
          <w:b/>
          <w:lang w:val="es-CO"/>
        </w:rPr>
        <w:lastRenderedPageBreak/>
        <w:t>SECCIÓN 1 – DISPOSICIONES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3221.  FUNCIONES DE LA RESPONSABILIDAD. </w:t>
      </w:r>
    </w:p>
    <w:p w:rsidR="003D51AB" w:rsidRPr="00E82A3B" w:rsidRDefault="003D51AB" w:rsidP="00E627CB">
      <w:pPr>
        <w:spacing w:line="240" w:lineRule="auto"/>
        <w:jc w:val="both"/>
        <w:rPr>
          <w:lang w:val="es-CO"/>
        </w:rPr>
      </w:pPr>
      <w:r w:rsidRPr="00E82A3B">
        <w:rPr>
          <w:lang w:val="es-CO"/>
        </w:rPr>
        <w:t xml:space="preserve">Las disposiciones de este Título son aplicables a la prevención del daño y a su reparación.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3222.  PRELACIÓN NORMATIVA.</w:t>
      </w:r>
    </w:p>
    <w:p w:rsidR="003D51AB" w:rsidRPr="00E82A3B" w:rsidRDefault="003D51AB" w:rsidP="00E627CB">
      <w:pPr>
        <w:spacing w:line="240" w:lineRule="auto"/>
        <w:jc w:val="both"/>
        <w:rPr>
          <w:lang w:val="es-CO"/>
        </w:rPr>
      </w:pPr>
      <w:r w:rsidRPr="00E82A3B">
        <w:rPr>
          <w:lang w:val="es-CO"/>
        </w:rPr>
        <w:t xml:space="preserve"> En los casos en que concurran las disposiciones de este Código y las de alguna ley especial relativa a responsabilidad civil, son aplicables, en el siguiente orden de prelación:</w:t>
      </w:r>
    </w:p>
    <w:p w:rsidR="003D51AB" w:rsidRPr="00E82A3B" w:rsidRDefault="003D51AB" w:rsidP="00E627CB">
      <w:pPr>
        <w:spacing w:line="240" w:lineRule="auto"/>
        <w:jc w:val="both"/>
        <w:rPr>
          <w:lang w:val="es-CO"/>
        </w:rPr>
      </w:pPr>
      <w:r w:rsidRPr="00E82A3B">
        <w:rPr>
          <w:lang w:val="es-CO"/>
        </w:rPr>
        <w:t>a) las normas indisponibles de este Código y de la ley especial;</w:t>
      </w:r>
    </w:p>
    <w:p w:rsidR="003D51AB" w:rsidRPr="00E82A3B" w:rsidRDefault="003D51AB" w:rsidP="00E627CB">
      <w:pPr>
        <w:spacing w:line="240" w:lineRule="auto"/>
        <w:jc w:val="both"/>
        <w:rPr>
          <w:lang w:val="es-CO"/>
        </w:rPr>
      </w:pPr>
      <w:r w:rsidRPr="00E82A3B">
        <w:rPr>
          <w:lang w:val="es-CO"/>
        </w:rPr>
        <w:t>b) la autonomía de la voluntad;</w:t>
      </w:r>
    </w:p>
    <w:p w:rsidR="003D51AB" w:rsidRPr="00E82A3B" w:rsidRDefault="003D51AB" w:rsidP="00E627CB">
      <w:pPr>
        <w:spacing w:line="240" w:lineRule="auto"/>
        <w:jc w:val="both"/>
        <w:rPr>
          <w:lang w:val="es-CO"/>
        </w:rPr>
      </w:pPr>
      <w:r w:rsidRPr="00E82A3B">
        <w:rPr>
          <w:lang w:val="es-CO"/>
        </w:rPr>
        <w:t>c) las normas supletorias de la ley especial;</w:t>
      </w:r>
    </w:p>
    <w:p w:rsidR="003D51AB" w:rsidRPr="00E82A3B" w:rsidRDefault="003D51AB" w:rsidP="00E627CB">
      <w:pPr>
        <w:spacing w:line="240" w:lineRule="auto"/>
        <w:jc w:val="both"/>
        <w:rPr>
          <w:lang w:val="es-CO"/>
        </w:rPr>
      </w:pPr>
      <w:r w:rsidRPr="00E82A3B">
        <w:rPr>
          <w:lang w:val="es-CO"/>
        </w:rPr>
        <w:t>d) las normas supletorias de este Código.</w:t>
      </w:r>
    </w:p>
    <w:p w:rsidR="003D51AB" w:rsidRPr="00E82A3B" w:rsidRDefault="003D51AB" w:rsidP="00E627CB">
      <w:pPr>
        <w:spacing w:line="240" w:lineRule="auto"/>
        <w:jc w:val="both"/>
        <w:rPr>
          <w:lang w:val="es-CO"/>
        </w:rPr>
      </w:pPr>
    </w:p>
    <w:p w:rsidR="003D51AB" w:rsidRPr="00802201" w:rsidRDefault="003D51AB" w:rsidP="00802201">
      <w:pPr>
        <w:spacing w:line="240" w:lineRule="auto"/>
        <w:jc w:val="center"/>
        <w:rPr>
          <w:b/>
          <w:lang w:val="es-CO"/>
        </w:rPr>
      </w:pPr>
      <w:r w:rsidRPr="00802201">
        <w:rPr>
          <w:b/>
          <w:lang w:val="es-CO"/>
        </w:rPr>
        <w:t>SECCIÓN 2-. FUNCIÓN PREVENTIVA Y PUNICIÓN EXCESIVA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3223.  DEBER DE PREVENCIÓN DEL DAÑO. </w:t>
      </w:r>
    </w:p>
    <w:p w:rsidR="003D51AB" w:rsidRPr="00E82A3B" w:rsidRDefault="003D51AB" w:rsidP="00E627CB">
      <w:pPr>
        <w:spacing w:line="240" w:lineRule="auto"/>
        <w:jc w:val="both"/>
        <w:rPr>
          <w:lang w:val="es-CO"/>
        </w:rPr>
      </w:pPr>
      <w:r w:rsidRPr="00E82A3B">
        <w:rPr>
          <w:lang w:val="es-CO"/>
        </w:rPr>
        <w:t>Toda persona tiene el deber, en cuanto de ella dependa, de:</w:t>
      </w:r>
    </w:p>
    <w:p w:rsidR="003D51AB" w:rsidRPr="00E82A3B" w:rsidRDefault="003D51AB" w:rsidP="00E627CB">
      <w:pPr>
        <w:spacing w:line="240" w:lineRule="auto"/>
        <w:jc w:val="both"/>
        <w:rPr>
          <w:lang w:val="es-CO"/>
        </w:rPr>
      </w:pPr>
      <w:r w:rsidRPr="00E82A3B">
        <w:rPr>
          <w:lang w:val="es-CO"/>
        </w:rPr>
        <w:t>a) evitar causar un daño no justificado;</w:t>
      </w:r>
    </w:p>
    <w:p w:rsidR="003D51AB" w:rsidRPr="00E82A3B" w:rsidRDefault="003D51AB" w:rsidP="00E627CB">
      <w:pPr>
        <w:spacing w:line="240" w:lineRule="auto"/>
        <w:jc w:val="both"/>
        <w:rPr>
          <w:lang w:val="es-CO"/>
        </w:rPr>
      </w:pPr>
      <w:r w:rsidRPr="00E82A3B">
        <w:rPr>
          <w:lang w:val="es-CO"/>
        </w:rPr>
        <w:t>b) adoptar, de buena fe y conforme a las circunstancias, las medidas razonables para evitar que se produzca un daño, o disminuir su magnitud; si tales medidas evitan o disminuyen la magnitud de un daño del cual un tercero sería responsable, tiene derecho a que éste le reembolse el valor de los gastos en que incurrió, conforme a las reglas del enriquecimiento sin causa;</w:t>
      </w:r>
    </w:p>
    <w:p w:rsidR="003D51AB" w:rsidRPr="00E82A3B" w:rsidRDefault="003D51AB" w:rsidP="00E627CB">
      <w:pPr>
        <w:spacing w:line="240" w:lineRule="auto"/>
        <w:jc w:val="both"/>
        <w:rPr>
          <w:lang w:val="es-CO"/>
        </w:rPr>
      </w:pPr>
      <w:r w:rsidRPr="00E82A3B">
        <w:rPr>
          <w:lang w:val="es-CO"/>
        </w:rPr>
        <w:t>c) no agravar el daño, si ya se produjo.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3224.  ACCIÓN PREVENTIVA. </w:t>
      </w:r>
    </w:p>
    <w:p w:rsidR="003D51AB" w:rsidRPr="00E82A3B" w:rsidRDefault="003D51AB" w:rsidP="00E627CB">
      <w:pPr>
        <w:spacing w:line="240" w:lineRule="auto"/>
        <w:jc w:val="both"/>
        <w:rPr>
          <w:lang w:val="es-CO"/>
        </w:rPr>
      </w:pPr>
      <w:r w:rsidRPr="00E82A3B">
        <w:rPr>
          <w:lang w:val="es-CO"/>
        </w:rPr>
        <w:t>La acción preventiva procede cuando una acción u omisión antijurídica hace previsible la producción de un daño, su continuación o agravamiento. No es exigible la concurrencia de ningún factor de atribución.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3225.  LEGITIMACIÓN. </w:t>
      </w:r>
    </w:p>
    <w:p w:rsidR="003D51AB" w:rsidRPr="00E82A3B" w:rsidRDefault="003D51AB" w:rsidP="00E627CB">
      <w:pPr>
        <w:spacing w:line="240" w:lineRule="auto"/>
        <w:jc w:val="both"/>
        <w:rPr>
          <w:lang w:val="es-CO"/>
        </w:rPr>
      </w:pPr>
      <w:r w:rsidRPr="00E82A3B">
        <w:rPr>
          <w:lang w:val="es-CO"/>
        </w:rPr>
        <w:t>Están legitimados para reclamar quienes acreditan un interés razonable en la prevención del daño.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3226.  SENTENCIA. </w:t>
      </w:r>
    </w:p>
    <w:p w:rsidR="003D51AB" w:rsidRPr="00E82A3B" w:rsidRDefault="003D51AB" w:rsidP="00E627CB">
      <w:pPr>
        <w:spacing w:line="240" w:lineRule="auto"/>
        <w:jc w:val="both"/>
        <w:rPr>
          <w:lang w:val="es-CO"/>
        </w:rPr>
      </w:pPr>
      <w:r w:rsidRPr="00E82A3B">
        <w:rPr>
          <w:lang w:val="es-CO"/>
        </w:rPr>
        <w:t>La sentencia que admite la acción preventiva debe disponer, a pedido de parte o de oficio, en forma definitiva o provisoria, obligaciones de dar, hacer o no hacer, según corresponda; debe ponderar los criterios de menor restricción posible y de medio más idóneo para asegurar la eficacia en la obtención de la finalidad.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3227 .PUNICIÓN EXCESIVA. </w:t>
      </w:r>
    </w:p>
    <w:p w:rsidR="003D51AB" w:rsidRPr="00E82A3B" w:rsidRDefault="003D51AB" w:rsidP="00E627CB">
      <w:pPr>
        <w:spacing w:line="240" w:lineRule="auto"/>
        <w:jc w:val="both"/>
        <w:rPr>
          <w:lang w:val="es-CO"/>
        </w:rPr>
      </w:pPr>
      <w:r w:rsidRPr="00E82A3B">
        <w:rPr>
          <w:lang w:val="es-CO"/>
        </w:rPr>
        <w:t>Si la aplicación de condenaciones pecuniarias administrativas, penales o civiles respecto de un hecho provoca una punición irrazonable o excesiva, el juez debe computarla a los fines de fijar prudencialmente su monto.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3228.  FACULTADES DEL JUEZ. </w:t>
      </w:r>
    </w:p>
    <w:p w:rsidR="003D51AB" w:rsidRPr="00E82A3B" w:rsidRDefault="003D51AB" w:rsidP="00E627CB">
      <w:pPr>
        <w:spacing w:line="240" w:lineRule="auto"/>
        <w:jc w:val="both"/>
        <w:rPr>
          <w:lang w:val="es-CO"/>
        </w:rPr>
      </w:pPr>
      <w:r w:rsidRPr="00E82A3B">
        <w:rPr>
          <w:lang w:val="es-CO"/>
        </w:rPr>
        <w:t>En el supuesto previsto en el artículo 3227, el juez puede dejar sin efecto, total o parcialmente, la medida.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SECCIÓN 3-. FUNCIÓN RESARCITORIA.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3229. DEBER DE REPARAR.</w:t>
      </w:r>
    </w:p>
    <w:p w:rsidR="003D51AB" w:rsidRPr="00E82A3B" w:rsidRDefault="003D51AB" w:rsidP="00E627CB">
      <w:pPr>
        <w:spacing w:line="240" w:lineRule="auto"/>
        <w:jc w:val="both"/>
        <w:rPr>
          <w:lang w:val="es-CO"/>
        </w:rPr>
      </w:pPr>
      <w:r w:rsidRPr="00E82A3B">
        <w:rPr>
          <w:lang w:val="es-CO"/>
        </w:rPr>
        <w:t xml:space="preserve"> La violación del deber de no dañar a otro, o el incumplimiento de una obligación, da lugar a la reparación del daño causado, conforme con las disposiciones de este Código.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3230. ANTIJURIDICIDAD. </w:t>
      </w:r>
    </w:p>
    <w:p w:rsidR="003D51AB" w:rsidRPr="00E82A3B" w:rsidRDefault="003D51AB" w:rsidP="00E627CB">
      <w:pPr>
        <w:spacing w:line="240" w:lineRule="auto"/>
        <w:jc w:val="both"/>
        <w:rPr>
          <w:lang w:val="es-CO"/>
        </w:rPr>
      </w:pPr>
      <w:r w:rsidRPr="00E82A3B">
        <w:rPr>
          <w:lang w:val="es-CO"/>
        </w:rPr>
        <w:t>Cualquier acción u omisión que causa un daño a otro es antijurídica si no está justificada.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3231.  LEGÍTIMA DEFENSA, ESTADO DE NECESIDAD Y EJERCICIO REGULAR DE UN DERECHO.</w:t>
      </w:r>
    </w:p>
    <w:p w:rsidR="003D51AB" w:rsidRPr="00E82A3B" w:rsidRDefault="003D51AB" w:rsidP="00E627CB">
      <w:pPr>
        <w:spacing w:line="240" w:lineRule="auto"/>
        <w:jc w:val="both"/>
        <w:rPr>
          <w:lang w:val="es-CO"/>
        </w:rPr>
      </w:pPr>
      <w:r w:rsidRPr="00E82A3B">
        <w:rPr>
          <w:lang w:val="es-CO"/>
        </w:rPr>
        <w:t xml:space="preserve"> Está justificado el hecho que causa un daño:</w:t>
      </w:r>
    </w:p>
    <w:p w:rsidR="003D51AB" w:rsidRPr="00E82A3B" w:rsidRDefault="003D51AB" w:rsidP="00E627CB">
      <w:pPr>
        <w:spacing w:line="240" w:lineRule="auto"/>
        <w:jc w:val="both"/>
        <w:rPr>
          <w:lang w:val="es-CO"/>
        </w:rPr>
      </w:pPr>
      <w:r w:rsidRPr="00E82A3B">
        <w:rPr>
          <w:lang w:val="es-CO"/>
        </w:rPr>
        <w:t>a) en ejercicio regular de un derecho;</w:t>
      </w:r>
    </w:p>
    <w:p w:rsidR="003D51AB" w:rsidRPr="00E82A3B" w:rsidRDefault="003D51AB" w:rsidP="00E627CB">
      <w:pPr>
        <w:spacing w:line="240" w:lineRule="auto"/>
        <w:jc w:val="both"/>
        <w:rPr>
          <w:lang w:val="es-CO"/>
        </w:rPr>
      </w:pPr>
      <w:r w:rsidRPr="00E82A3B">
        <w:rPr>
          <w:lang w:val="es-CO"/>
        </w:rPr>
        <w:t>b) en legítima defensa propia o de terceros, por un medio racionalmente proporcionado, frente a una agresión actual o inminente, ilícita y no provocada; el tercero que no fue agresor ilegítimo y sufre daños como consecuencia de un hecho realizado en legítima defensa tiene derecho a obtener una reparación plena;</w:t>
      </w:r>
    </w:p>
    <w:p w:rsidR="003D51AB" w:rsidRPr="00E82A3B" w:rsidRDefault="003D51AB" w:rsidP="00E627CB">
      <w:pPr>
        <w:spacing w:line="240" w:lineRule="auto"/>
        <w:jc w:val="both"/>
        <w:rPr>
          <w:lang w:val="es-CO"/>
        </w:rPr>
      </w:pPr>
      <w:r w:rsidRPr="00E82A3B">
        <w:rPr>
          <w:lang w:val="es-CO"/>
        </w:rPr>
        <w:t>c) para evitar un mal, actual o inminente, de otro modo inevitable, que amenaza al agente o a un tercero, si el peligro no se origina en un hecho suyo; el hecho se halla justificado únicamente si el mal que se evita es mayor que el que se causa. En este caso, el damnificado tiene derecho a ser indemnizado en la medida en que el juez lo considere equitativo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3232.  ASUNCIÓN DE RIESGOS. </w:t>
      </w:r>
    </w:p>
    <w:p w:rsidR="003D51AB" w:rsidRPr="00E82A3B" w:rsidRDefault="003D51AB" w:rsidP="00E627CB">
      <w:pPr>
        <w:spacing w:line="240" w:lineRule="auto"/>
        <w:jc w:val="both"/>
        <w:rPr>
          <w:lang w:val="es-CO"/>
        </w:rPr>
      </w:pPr>
      <w:r w:rsidRPr="00E82A3B">
        <w:rPr>
          <w:lang w:val="es-CO"/>
        </w:rPr>
        <w:t>La exposición voluntaria por parte de la víctima a una situación de peligro no justifica el hecho dañoso ni exime de responsabilidad a menos que, por las circunstancias del caso, ella pueda calificarse como un hecho del damnificado que interrumpe total o parcialmente el nexo causal.</w:t>
      </w:r>
    </w:p>
    <w:p w:rsidR="003D51AB" w:rsidRPr="00E82A3B" w:rsidRDefault="003D51AB" w:rsidP="00E627CB">
      <w:pPr>
        <w:spacing w:line="240" w:lineRule="auto"/>
        <w:jc w:val="both"/>
        <w:rPr>
          <w:lang w:val="es-CO"/>
        </w:rPr>
      </w:pPr>
      <w:r w:rsidRPr="00E82A3B">
        <w:rPr>
          <w:lang w:val="es-CO"/>
        </w:rPr>
        <w:t>Quien voluntariamente se expone a una situación de peligro para salvar la persona o los bienes de otro tiene derecho, en caso de resultar dañado, a ser indemnizado por quien creó la situación de peligro, o por el beneficiado por el acto de abnegación. En este último caso, la reparación procede únicamente en la medida del enriquecimiento por él obtenido.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3233. CONSENTIMIENTO DEL DAMNIFICADO. </w:t>
      </w:r>
    </w:p>
    <w:p w:rsidR="003D51AB" w:rsidRPr="00E82A3B" w:rsidRDefault="003D51AB" w:rsidP="00E627CB">
      <w:pPr>
        <w:spacing w:line="240" w:lineRule="auto"/>
        <w:jc w:val="both"/>
        <w:rPr>
          <w:lang w:val="es-CO"/>
        </w:rPr>
      </w:pPr>
      <w:r w:rsidRPr="00E82A3B">
        <w:rPr>
          <w:lang w:val="es-CO"/>
        </w:rPr>
        <w:t>Sin perjuicio de disposiciones especiales, el consentimiento libre e informado del damnificado, en la medida en que no constituya una cláusula abusiva, libera de la responsabilidad por los daños derivados de la lesión de bienes disponibles.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3234.  FACTORES DE ATRIBUCIÓN.</w:t>
      </w:r>
    </w:p>
    <w:p w:rsidR="003D51AB" w:rsidRPr="00E82A3B" w:rsidRDefault="003D51AB" w:rsidP="00E627CB">
      <w:pPr>
        <w:spacing w:line="240" w:lineRule="auto"/>
        <w:jc w:val="both"/>
        <w:rPr>
          <w:lang w:val="es-CO"/>
        </w:rPr>
      </w:pPr>
      <w:r w:rsidRPr="00E82A3B">
        <w:rPr>
          <w:lang w:val="es-CO"/>
        </w:rPr>
        <w:t xml:space="preserve"> La atribución de un daño al responsable puede basarse en factores objetivos o subjetivos. En ausencia de normativa, el factor de atribución es la culpa.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3235.  FACTOR OBJETIVO. </w:t>
      </w:r>
    </w:p>
    <w:p w:rsidR="003D51AB" w:rsidRPr="00E82A3B" w:rsidRDefault="003D51AB" w:rsidP="00E627CB">
      <w:pPr>
        <w:spacing w:line="240" w:lineRule="auto"/>
        <w:jc w:val="both"/>
        <w:rPr>
          <w:lang w:val="es-CO"/>
        </w:rPr>
      </w:pPr>
      <w:r w:rsidRPr="00E82A3B">
        <w:rPr>
          <w:lang w:val="es-CO"/>
        </w:rPr>
        <w:t>El factor de atribución es objetivo cuando la culpa del agente es irrelevante a los efectos de atribuir responsabilidad. En tales casos, el responsable se libera demostrando la causa ajena, excepto disposición legal en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3236.  RESPONSABILIDAD OBJETIVA. </w:t>
      </w:r>
    </w:p>
    <w:p w:rsidR="003D51AB" w:rsidRPr="00E82A3B" w:rsidRDefault="003D51AB" w:rsidP="00E627CB">
      <w:pPr>
        <w:spacing w:line="240" w:lineRule="auto"/>
        <w:jc w:val="both"/>
        <w:rPr>
          <w:lang w:val="es-CO"/>
        </w:rPr>
      </w:pPr>
      <w:r w:rsidRPr="00E82A3B">
        <w:rPr>
          <w:lang w:val="es-CO"/>
        </w:rPr>
        <w:t>Cuando de las circunstancias de la obligación, o de lo convenido por las partes, surge que el deudor debe obtener un resultado determinado, su responsabilidad es objetiva.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3237.  FACTORES SUBJETIVOS. </w:t>
      </w:r>
    </w:p>
    <w:p w:rsidR="003D51AB" w:rsidRPr="00E82A3B" w:rsidRDefault="003D51AB" w:rsidP="00E627CB">
      <w:pPr>
        <w:spacing w:line="240" w:lineRule="auto"/>
        <w:jc w:val="both"/>
        <w:rPr>
          <w:lang w:val="es-CO"/>
        </w:rPr>
      </w:pPr>
      <w:r w:rsidRPr="00E82A3B">
        <w:rPr>
          <w:lang w:val="es-CO"/>
        </w:rPr>
        <w:t>Son factores subjetivos de atribución la culpa y el dolo. La culpa consiste en la omisión de la diligencia debida según la naturaleza de la obligación y las circunstancias de las personas, el tiempo y el lugar. Comprende la imprudencia, la negligencia y la impericia en el arte o profesión. El dolo se configura por la producción de un daño de manera intencional o con manifiesta indiferencia por los intereses ajenos.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3238.  VALORACIÓN DE LA CONDUCTA. </w:t>
      </w:r>
    </w:p>
    <w:p w:rsidR="003D51AB" w:rsidRPr="00E82A3B" w:rsidRDefault="003D51AB" w:rsidP="00E627CB">
      <w:pPr>
        <w:spacing w:line="240" w:lineRule="auto"/>
        <w:jc w:val="both"/>
        <w:rPr>
          <w:lang w:val="es-CO"/>
        </w:rPr>
      </w:pPr>
      <w:r w:rsidRPr="00E82A3B">
        <w:rPr>
          <w:lang w:val="es-CO"/>
        </w:rPr>
        <w:t>Cuanto mayor sea el deber de obrar con prudencia y pleno conocimiento de las cosas, mayor es la diligencia exigible al agente y la valoración de la previsibilidad de las consecuencias.</w:t>
      </w:r>
    </w:p>
    <w:p w:rsidR="003D51AB" w:rsidRPr="00E82A3B" w:rsidRDefault="003D51AB" w:rsidP="00E627CB">
      <w:pPr>
        <w:spacing w:line="240" w:lineRule="auto"/>
        <w:jc w:val="both"/>
        <w:rPr>
          <w:lang w:val="es-CO"/>
        </w:rPr>
      </w:pPr>
      <w:r w:rsidRPr="00E82A3B">
        <w:rPr>
          <w:lang w:val="es-CO"/>
        </w:rPr>
        <w:t>Cuando existe una confianza especial, se debe tener en cuenta la naturaleza del acto y las condiciones particulares de las partes.</w:t>
      </w:r>
    </w:p>
    <w:p w:rsidR="003D51AB" w:rsidRPr="00E82A3B" w:rsidRDefault="003D51AB" w:rsidP="00E627CB">
      <w:pPr>
        <w:spacing w:line="240" w:lineRule="auto"/>
        <w:jc w:val="both"/>
        <w:rPr>
          <w:lang w:val="es-CO"/>
        </w:rPr>
      </w:pPr>
      <w:r w:rsidRPr="00E82A3B">
        <w:rPr>
          <w:lang w:val="es-CO"/>
        </w:rPr>
        <w:t>Para valorar la conducta no se toma en cuenta la condición especial, o la facultad intelectual de una persona determinada, a no ser en los contratos que suponen una confianza especial entre las partes. En estos casos, se estima el grado de responsabilidad, por la condición especial del agente.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3239.  RELACIÓN CAUSAL.</w:t>
      </w:r>
    </w:p>
    <w:p w:rsidR="003D51AB" w:rsidRPr="00E82A3B" w:rsidRDefault="003D51AB" w:rsidP="00E627CB">
      <w:pPr>
        <w:spacing w:line="240" w:lineRule="auto"/>
        <w:jc w:val="both"/>
        <w:rPr>
          <w:lang w:val="es-CO"/>
        </w:rPr>
      </w:pPr>
      <w:r w:rsidRPr="00E82A3B">
        <w:rPr>
          <w:lang w:val="es-CO"/>
        </w:rPr>
        <w:t xml:space="preserve"> Son reparables las consecuencias dañosas que tienen nexo adecuado de causalidad con el hecho productor del daño. Excepto disposición legal en contrario, se indemnizan las consecuencias inmediatas y las mediatas previsibles.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3240.  TIPOS DE CONSECUENCIAS. </w:t>
      </w:r>
    </w:p>
    <w:p w:rsidR="003D51AB" w:rsidRPr="00E82A3B" w:rsidRDefault="003D51AB" w:rsidP="00E627CB">
      <w:pPr>
        <w:spacing w:line="240" w:lineRule="auto"/>
        <w:jc w:val="both"/>
        <w:rPr>
          <w:lang w:val="es-CO"/>
        </w:rPr>
      </w:pPr>
      <w:r w:rsidRPr="00E82A3B">
        <w:rPr>
          <w:lang w:val="es-CO"/>
        </w:rPr>
        <w:lastRenderedPageBreak/>
        <w:t>Las consecuencias de un hecho que acostumbran a suceder según el curso natural y ordinario de las cosas, se llaman en este Código “consecuencias inmediatas”. Las consecuencias que resultan solamente de la conexión de un hecho con un acontecimiento distinto, se llaman “consecuencias mediatas”. Las consecuencias mediatas que no pueden preverse se llaman “consecuencias casuales”.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3241.  PREVISIBILIDAD CONTRACTUAL. </w:t>
      </w:r>
    </w:p>
    <w:p w:rsidR="003D51AB" w:rsidRPr="00E82A3B" w:rsidRDefault="003D51AB" w:rsidP="00E627CB">
      <w:pPr>
        <w:spacing w:line="240" w:lineRule="auto"/>
        <w:jc w:val="both"/>
        <w:rPr>
          <w:lang w:val="es-CO"/>
        </w:rPr>
      </w:pPr>
      <w:r w:rsidRPr="00E82A3B">
        <w:rPr>
          <w:lang w:val="es-CO"/>
        </w:rPr>
        <w:t>En los contratos se responde por las consecuencias que las partes previeron o pudieron haber previsto al momento de su celebración. Cuando existe dolo del deudor, la responsabilidad se fija tomando en cuenta estas consecuencias también al momento del incumplimiento.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3242.  HECHO DEL DAMNIFICADO. </w:t>
      </w:r>
    </w:p>
    <w:p w:rsidR="003D51AB" w:rsidRPr="00E82A3B" w:rsidRDefault="003D51AB" w:rsidP="00E627CB">
      <w:pPr>
        <w:spacing w:line="240" w:lineRule="auto"/>
        <w:jc w:val="both"/>
        <w:rPr>
          <w:lang w:val="es-CO"/>
        </w:rPr>
      </w:pPr>
      <w:r w:rsidRPr="00E82A3B">
        <w:rPr>
          <w:lang w:val="es-CO"/>
        </w:rPr>
        <w:t>La responsabilidad puede ser excluida o limitada por la incidencia del hecho del damnificado en la producción del daño, excepto que la ley o el contrato dispongan que debe tratarse de su culpa, de su dolo, o de cualquier otra circunstancia especial.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3243.  CASO FORTUITO. FUERZA MAYOR. </w:t>
      </w:r>
    </w:p>
    <w:p w:rsidR="003D51AB" w:rsidRPr="00E82A3B" w:rsidRDefault="003D51AB" w:rsidP="00E627CB">
      <w:pPr>
        <w:spacing w:line="240" w:lineRule="auto"/>
        <w:jc w:val="both"/>
        <w:rPr>
          <w:lang w:val="es-CO"/>
        </w:rPr>
      </w:pPr>
      <w:r w:rsidRPr="00E82A3B">
        <w:rPr>
          <w:lang w:val="es-CO"/>
        </w:rPr>
        <w:t>Se considera caso fortuito o fuerza mayor al hecho que no ha podido ser previsto o que, habiendo sido previsto, no ha podido ser evitado. El caso fortuito o fuerza mayor exime de responsabilidad, excepto disposición en contrario.</w:t>
      </w:r>
    </w:p>
    <w:p w:rsidR="003D51AB" w:rsidRPr="00E82A3B" w:rsidRDefault="003D51AB" w:rsidP="00E627CB">
      <w:pPr>
        <w:spacing w:line="240" w:lineRule="auto"/>
        <w:jc w:val="both"/>
        <w:rPr>
          <w:lang w:val="es-CO"/>
        </w:rPr>
      </w:pPr>
      <w:r w:rsidRPr="00E82A3B">
        <w:rPr>
          <w:lang w:val="es-CO"/>
        </w:rPr>
        <w:t xml:space="preserve">Este Código emplea los términos “caso fortuito” y “fuerza mayor” como sinónimos.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3244.  HECHO DE UN TERCERO. </w:t>
      </w:r>
    </w:p>
    <w:p w:rsidR="003D51AB" w:rsidRPr="00E82A3B" w:rsidRDefault="003D51AB" w:rsidP="00E627CB">
      <w:pPr>
        <w:spacing w:line="240" w:lineRule="auto"/>
        <w:jc w:val="both"/>
        <w:rPr>
          <w:lang w:val="es-CO"/>
        </w:rPr>
      </w:pPr>
      <w:r w:rsidRPr="00E82A3B">
        <w:rPr>
          <w:lang w:val="es-CO"/>
        </w:rPr>
        <w:t>Para eximir de responsabilidad, total o parcialmente, el hecho de un tercero por quien no se debe responder debe reunir los caracteres del caso fortuito.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3245.  IMPOSIBILIDAD DE CUMPLIMIENTO. </w:t>
      </w:r>
    </w:p>
    <w:p w:rsidR="003D51AB" w:rsidRPr="00E82A3B" w:rsidRDefault="003D51AB" w:rsidP="00E627CB">
      <w:pPr>
        <w:spacing w:line="240" w:lineRule="auto"/>
        <w:jc w:val="both"/>
        <w:rPr>
          <w:lang w:val="es-CO"/>
        </w:rPr>
      </w:pPr>
      <w:r w:rsidRPr="00E82A3B">
        <w:rPr>
          <w:lang w:val="es-CO"/>
        </w:rPr>
        <w:t>El deudor de una obligación queda eximido del cumplimiento, y no es responsable, si la obligación se ha extinguido por imposibilidad de cumplimiento objetiva y absoluta no imputable al obligado. La existencia de esa imposibilidad debe apreciarse teniendo en cuenta las exigencias de la buena fe y la prohibición del ejercicio abusivo de los derechos.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3246.  RESPONSABILIDAD POR CASO FORTUITO O POR IMPOSIBILIDAD DE CUMPLIMIENTO. </w:t>
      </w:r>
    </w:p>
    <w:p w:rsidR="003D51AB" w:rsidRPr="00E82A3B" w:rsidRDefault="003D51AB" w:rsidP="00E627CB">
      <w:pPr>
        <w:spacing w:line="240" w:lineRule="auto"/>
        <w:jc w:val="both"/>
        <w:rPr>
          <w:lang w:val="es-CO"/>
        </w:rPr>
      </w:pPr>
      <w:r w:rsidRPr="00E82A3B">
        <w:rPr>
          <w:lang w:val="es-CO"/>
        </w:rPr>
        <w:t>Aunque ocurra el caso fortuito o la imposibilidad de cumplimiento, el deudor es responsable en los siguientes casos:</w:t>
      </w:r>
    </w:p>
    <w:p w:rsidR="003D51AB" w:rsidRPr="00E82A3B" w:rsidRDefault="003D51AB" w:rsidP="00E627CB">
      <w:pPr>
        <w:spacing w:line="240" w:lineRule="auto"/>
        <w:jc w:val="both"/>
        <w:rPr>
          <w:lang w:val="es-CO"/>
        </w:rPr>
      </w:pPr>
      <w:r w:rsidRPr="00E82A3B">
        <w:rPr>
          <w:lang w:val="es-CO"/>
        </w:rPr>
        <w:t>a) si ha asumido el cumplimiento aunque ocurra un caso fortuito o una imposibilidad;</w:t>
      </w:r>
    </w:p>
    <w:p w:rsidR="003D51AB" w:rsidRPr="00E82A3B" w:rsidRDefault="003D51AB" w:rsidP="00E627CB">
      <w:pPr>
        <w:spacing w:line="240" w:lineRule="auto"/>
        <w:jc w:val="both"/>
        <w:rPr>
          <w:lang w:val="es-CO"/>
        </w:rPr>
      </w:pPr>
      <w:r w:rsidRPr="00E82A3B">
        <w:rPr>
          <w:lang w:val="es-CO"/>
        </w:rPr>
        <w:t>b) si de una disposición legal resulta que no se libera por caso fortuito o por imposibilidad de cumplimiento;</w:t>
      </w:r>
    </w:p>
    <w:p w:rsidR="003D51AB" w:rsidRPr="00E82A3B" w:rsidRDefault="003D51AB" w:rsidP="00E627CB">
      <w:pPr>
        <w:spacing w:line="240" w:lineRule="auto"/>
        <w:jc w:val="both"/>
        <w:rPr>
          <w:lang w:val="es-CO"/>
        </w:rPr>
      </w:pPr>
      <w:r w:rsidRPr="00E82A3B">
        <w:rPr>
          <w:lang w:val="es-CO"/>
        </w:rPr>
        <w:t>c) si está en mora, a no ser que ésta sea indiferente para la producción del caso fortuito o de la imposibilidad de cumplimiento;</w:t>
      </w:r>
    </w:p>
    <w:p w:rsidR="003D51AB" w:rsidRPr="00E82A3B" w:rsidRDefault="003D51AB" w:rsidP="00E627CB">
      <w:pPr>
        <w:spacing w:line="240" w:lineRule="auto"/>
        <w:jc w:val="both"/>
        <w:rPr>
          <w:lang w:val="es-CO"/>
        </w:rPr>
      </w:pPr>
      <w:r w:rsidRPr="00E82A3B">
        <w:rPr>
          <w:lang w:val="es-CO"/>
        </w:rPr>
        <w:t>d) si el caso fortuito o la imposibilidad de cumplimiento sobrevienen por su culpa;</w:t>
      </w:r>
    </w:p>
    <w:p w:rsidR="003D51AB" w:rsidRPr="00E82A3B" w:rsidRDefault="003D51AB" w:rsidP="00E627CB">
      <w:pPr>
        <w:spacing w:line="240" w:lineRule="auto"/>
        <w:jc w:val="both"/>
        <w:rPr>
          <w:lang w:val="es-CO"/>
        </w:rPr>
      </w:pPr>
      <w:r w:rsidRPr="00E82A3B">
        <w:rPr>
          <w:lang w:val="es-CO"/>
        </w:rPr>
        <w:lastRenderedPageBreak/>
        <w:t>e) si el caso fortuito y, en su caso, la imposibilidad de cumplimiento que de él resulta, constituyen una contingencia propia del riesgo de la cosa o la actividad;</w:t>
      </w:r>
    </w:p>
    <w:p w:rsidR="003D51AB" w:rsidRPr="00E82A3B" w:rsidRDefault="003D51AB" w:rsidP="00E627CB">
      <w:pPr>
        <w:spacing w:line="240" w:lineRule="auto"/>
        <w:jc w:val="both"/>
        <w:rPr>
          <w:lang w:val="es-CO"/>
        </w:rPr>
      </w:pPr>
      <w:r w:rsidRPr="00E82A3B">
        <w:rPr>
          <w:lang w:val="es-CO"/>
        </w:rPr>
        <w:t>f) si está obligado a restituir como consecuencia de un hecho ilícito.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3247.  PRUEBA DE LOS FACTORES DE ATRIBUCIÓN Y DE LAS EXIMENTES. </w:t>
      </w:r>
    </w:p>
    <w:p w:rsidR="003D51AB" w:rsidRPr="00E82A3B" w:rsidRDefault="003D51AB" w:rsidP="00E627CB">
      <w:pPr>
        <w:spacing w:line="240" w:lineRule="auto"/>
        <w:jc w:val="both"/>
        <w:rPr>
          <w:lang w:val="es-CO"/>
        </w:rPr>
      </w:pPr>
      <w:r w:rsidRPr="00E82A3B">
        <w:rPr>
          <w:lang w:val="es-CO"/>
        </w:rPr>
        <w:t>Excepto disposición legal, la carga de la prueba de los factores de atribución y de las circunstancias eximentes corresponde a quien los alega.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3248.  FACULTADES JUDICIALES. </w:t>
      </w:r>
    </w:p>
    <w:p w:rsidR="003D51AB" w:rsidRPr="00E82A3B" w:rsidRDefault="003D51AB" w:rsidP="00E627CB">
      <w:pPr>
        <w:spacing w:line="240" w:lineRule="auto"/>
        <w:jc w:val="both"/>
        <w:rPr>
          <w:lang w:val="es-CO"/>
        </w:rPr>
      </w:pPr>
      <w:r w:rsidRPr="00E82A3B">
        <w:rPr>
          <w:lang w:val="es-CO"/>
        </w:rPr>
        <w:t>No obstante, el juez puede distribuir la carga de la prueba de la culpa o de haber actuado con la diligencia debida, ponderando cuál de las partes se halla en mejor situación para aportarla. Si el juez lo considera pertinente, durante el proceso debe comunicar a las partes que aplicará este criterio, de modo de permitir a los litigantes ofrecer y producir los elementos de convicción que hagan a su defensa.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3249. PRUEBA DE LA RELACIÓN DE CAUSALIDAD. </w:t>
      </w:r>
    </w:p>
    <w:p w:rsidR="003D51AB" w:rsidRPr="00E82A3B" w:rsidRDefault="003D51AB" w:rsidP="00E627CB">
      <w:pPr>
        <w:spacing w:line="240" w:lineRule="auto"/>
        <w:jc w:val="both"/>
        <w:rPr>
          <w:lang w:val="es-CO"/>
        </w:rPr>
      </w:pPr>
      <w:r w:rsidRPr="00E82A3B">
        <w:rPr>
          <w:lang w:val="es-CO"/>
        </w:rPr>
        <w:t>La carga de la prueba de la relación de causalidad corresponde a quien la alega, excepto que la ley la impute o la presuma. La carga de la prueba de la causa ajena, o de la imposibilidad de cumplimiento, recae sobre quien la invoca.</w:t>
      </w:r>
    </w:p>
    <w:p w:rsidR="003D51AB" w:rsidRPr="00E82A3B" w:rsidRDefault="003D51AB" w:rsidP="00E627CB">
      <w:pPr>
        <w:spacing w:line="240" w:lineRule="auto"/>
        <w:jc w:val="both"/>
        <w:rPr>
          <w:lang w:val="es-CO"/>
        </w:rPr>
      </w:pPr>
    </w:p>
    <w:p w:rsidR="003D51AB" w:rsidRPr="00E82A3B" w:rsidRDefault="003D51AB" w:rsidP="00802201">
      <w:pPr>
        <w:spacing w:line="240" w:lineRule="auto"/>
        <w:jc w:val="center"/>
        <w:rPr>
          <w:lang w:val="es-CO"/>
        </w:rPr>
      </w:pPr>
      <w:r w:rsidRPr="00802201">
        <w:rPr>
          <w:b/>
          <w:lang w:val="es-CO"/>
        </w:rPr>
        <w:t>SECCIÓN 4-. DAÑO RESARCIBLE</w:t>
      </w:r>
      <w:r w:rsidRPr="00E82A3B">
        <w:rPr>
          <w:lang w:val="es-CO"/>
        </w:rPr>
        <w:t>.</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3250. CONCEPTO DE DAÑO. </w:t>
      </w:r>
    </w:p>
    <w:p w:rsidR="003D51AB" w:rsidRPr="00E82A3B" w:rsidRDefault="003D51AB" w:rsidP="00E627CB">
      <w:pPr>
        <w:spacing w:line="240" w:lineRule="auto"/>
        <w:jc w:val="both"/>
        <w:rPr>
          <w:lang w:val="es-CO"/>
        </w:rPr>
      </w:pPr>
      <w:r w:rsidRPr="00E82A3B">
        <w:rPr>
          <w:lang w:val="es-CO"/>
        </w:rPr>
        <w:t>Hay daño cuando se lesiona un derecho o un interés no reprobado por el ordenamiento jurídico, que tenga por objeto la persona, el patrimonio, o un derecho de incidencia colectiva.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3251.  INDEMNIZACIÓN. </w:t>
      </w:r>
    </w:p>
    <w:p w:rsidR="003D51AB" w:rsidRPr="00E82A3B" w:rsidRDefault="003D51AB" w:rsidP="00E627CB">
      <w:pPr>
        <w:spacing w:line="240" w:lineRule="auto"/>
        <w:jc w:val="both"/>
        <w:rPr>
          <w:lang w:val="es-CO"/>
        </w:rPr>
      </w:pPr>
      <w:r w:rsidRPr="00E82A3B">
        <w:rPr>
          <w:lang w:val="es-CO"/>
        </w:rPr>
        <w:t>La indemnización comprende la pérdida o disminución del patrimonio de la víctima, el lucro cesante en el beneficio económico esperado de acuerdo a la probabilidad objetiva de su obtención y la pérdida de chances. Incluye especialmente las consecuencias de la violación de los derechos personalísimos de la víctima, de su integridad personal, su salud psicofísica, sus afecciones espirituales legítimas y las que resultan de la interferencia en su proyecto de vida.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3252.  REQUISITOS.</w:t>
      </w:r>
    </w:p>
    <w:p w:rsidR="003D51AB" w:rsidRPr="00E82A3B" w:rsidRDefault="003D51AB" w:rsidP="00E627CB">
      <w:pPr>
        <w:spacing w:line="240" w:lineRule="auto"/>
        <w:jc w:val="both"/>
        <w:rPr>
          <w:lang w:val="es-CO"/>
        </w:rPr>
      </w:pPr>
      <w:r w:rsidRPr="00E82A3B">
        <w:rPr>
          <w:lang w:val="es-CO"/>
        </w:rPr>
        <w:t xml:space="preserve"> Para la procedencia de la indemnización debe existir un perjuicio directo o indirecto, actual o futuro, cierto y subsistente. La pérdida de chance es indemnizable en la medida en que su contingencia sea razonable y guarde una adecuada relación de causalidad con el hecho generador.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3253.  REPARACIÓN PLENA.</w:t>
      </w:r>
    </w:p>
    <w:p w:rsidR="003D51AB" w:rsidRPr="00E82A3B" w:rsidRDefault="003D51AB" w:rsidP="00E627CB">
      <w:pPr>
        <w:spacing w:line="240" w:lineRule="auto"/>
        <w:jc w:val="both"/>
        <w:rPr>
          <w:lang w:val="es-CO"/>
        </w:rPr>
      </w:pPr>
      <w:r w:rsidRPr="00E82A3B">
        <w:rPr>
          <w:lang w:val="es-CO"/>
        </w:rPr>
        <w:lastRenderedPageBreak/>
        <w:t xml:space="preserve"> La reparación del daño debe ser plena. Consiste en la restitución de la situación del damnificado al estado anterior al hecho dañoso, sea por el pago en dinero o en especie. La víctima puede optar por el reintegro específico, excepto que sea parcial o totalmente imposible, excesivamente oneroso o abusivo, en cuyo caso se debe fijar en dinero. En el caso de daños derivados de la lesión del honor, la intimidad o la identidad personal, el juez puede, a pedido de parte, ordenar la publicación de la sentencia, o de sus partes pertinentes, a costa del responsable.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3254.  INDEMNIZACIÓN DE LAS CONSECUENCIAS NO PATRIMONIALES. </w:t>
      </w:r>
    </w:p>
    <w:p w:rsidR="003D51AB" w:rsidRPr="00E82A3B" w:rsidRDefault="003D51AB" w:rsidP="00E627CB">
      <w:pPr>
        <w:spacing w:line="240" w:lineRule="auto"/>
        <w:jc w:val="both"/>
        <w:rPr>
          <w:lang w:val="es-CO"/>
        </w:rPr>
      </w:pPr>
      <w:r w:rsidRPr="00E82A3B">
        <w:rPr>
          <w:lang w:val="es-CO"/>
        </w:rPr>
        <w:t>Está legitimado para reclamar la indemnización de las consecuencias no patrimoniales el damnificado directo. Si del hecho resulta su muerte o sufre gran discapacidad también tienen legitimación a título personal, según las circunstancias, los ascendientes, los descendientes, el cónyuge y quienes convivían con aquél recibiendo trato familiar ostensible.</w:t>
      </w:r>
    </w:p>
    <w:p w:rsidR="003D51AB" w:rsidRPr="00E82A3B" w:rsidRDefault="003D51AB" w:rsidP="00E627CB">
      <w:pPr>
        <w:spacing w:line="240" w:lineRule="auto"/>
        <w:jc w:val="both"/>
        <w:rPr>
          <w:lang w:val="es-CO"/>
        </w:rPr>
      </w:pPr>
      <w:r w:rsidRPr="00E82A3B">
        <w:rPr>
          <w:lang w:val="es-CO"/>
        </w:rPr>
        <w:t>La acción sólo se transmite a los sucesores universales del legitimado si es interpuesta por éste.</w:t>
      </w:r>
    </w:p>
    <w:p w:rsidR="003D51AB" w:rsidRPr="00E82A3B" w:rsidRDefault="003D51AB" w:rsidP="00E627CB">
      <w:pPr>
        <w:spacing w:line="240" w:lineRule="auto"/>
        <w:jc w:val="both"/>
        <w:rPr>
          <w:lang w:val="es-CO"/>
        </w:rPr>
      </w:pPr>
      <w:r w:rsidRPr="00E82A3B">
        <w:rPr>
          <w:lang w:val="es-CO"/>
        </w:rPr>
        <w:t>El monto de la indemnización debe fijarse ponderando las satisfacciones sustitutivas y compensatorias que pueden procurar las sumas reconocidas.</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3255.  ATENUACIÓN DE LA RESPONSABILIDAD. </w:t>
      </w:r>
    </w:p>
    <w:p w:rsidR="003D51AB" w:rsidRPr="00E82A3B" w:rsidRDefault="003D51AB" w:rsidP="00E627CB">
      <w:pPr>
        <w:spacing w:line="240" w:lineRule="auto"/>
        <w:jc w:val="both"/>
        <w:rPr>
          <w:lang w:val="es-CO"/>
        </w:rPr>
      </w:pPr>
      <w:r w:rsidRPr="00E82A3B">
        <w:rPr>
          <w:lang w:val="es-CO"/>
        </w:rPr>
        <w:t>El juez, al fijar la indemnización, puede atenuarla si es equitativo en función del patrimonio del deudor, la situación personal de la víctima y las circunstancias del hecho. Esta facultad no es aplicable en caso de dolo del responsable.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3256.  DISPENSA ANTICIPADA DE LA RESPONSABILIDAD.</w:t>
      </w:r>
    </w:p>
    <w:p w:rsidR="003D51AB" w:rsidRPr="00E82A3B" w:rsidRDefault="003D51AB" w:rsidP="00E627CB">
      <w:pPr>
        <w:spacing w:line="240" w:lineRule="auto"/>
        <w:jc w:val="both"/>
        <w:rPr>
          <w:lang w:val="es-CO"/>
        </w:rPr>
      </w:pPr>
      <w:r w:rsidRPr="00E82A3B">
        <w:rPr>
          <w:lang w:val="es-CO"/>
        </w:rPr>
        <w:t xml:space="preserve"> Son inválidas las cláusulas que eximen o limitan la obligación de indemnizar cuando afectan derechos indisponibles, atentan contra la buena fe, las buenas costumbres o leyes imperativas, o son abusivas. Son también inválidas si liberan anticipadamente, en forma total o parcial, del daño sufrido por dolo del deudor o de las personas por las cuales debe responder.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3257.  PRUEBA DEL DAÑO. </w:t>
      </w:r>
    </w:p>
    <w:p w:rsidR="003D51AB" w:rsidRPr="00E82A3B" w:rsidRDefault="003D51AB" w:rsidP="00E627CB">
      <w:pPr>
        <w:spacing w:line="240" w:lineRule="auto"/>
        <w:jc w:val="both"/>
        <w:rPr>
          <w:lang w:val="es-CO"/>
        </w:rPr>
      </w:pPr>
      <w:r w:rsidRPr="00E82A3B">
        <w:rPr>
          <w:lang w:val="es-CO"/>
        </w:rPr>
        <w:t>El daño debe ser acreditado por quien lo invoca, excepto que la ley lo impute o presuma, o que surja notorio de los propios hechos.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3258.  INDEMNIZACIÓN POR FALLECIMIENTO. </w:t>
      </w:r>
    </w:p>
    <w:p w:rsidR="003D51AB" w:rsidRPr="00E82A3B" w:rsidRDefault="003D51AB" w:rsidP="00E627CB">
      <w:pPr>
        <w:spacing w:line="240" w:lineRule="auto"/>
        <w:jc w:val="both"/>
        <w:rPr>
          <w:lang w:val="es-CO"/>
        </w:rPr>
      </w:pPr>
      <w:r w:rsidRPr="00E82A3B">
        <w:rPr>
          <w:lang w:val="es-CO"/>
        </w:rPr>
        <w:t>En caso de muerte, la indemnización debe consistir en:</w:t>
      </w:r>
    </w:p>
    <w:p w:rsidR="003D51AB" w:rsidRPr="00E82A3B" w:rsidRDefault="003D51AB" w:rsidP="00E627CB">
      <w:pPr>
        <w:spacing w:line="240" w:lineRule="auto"/>
        <w:jc w:val="both"/>
        <w:rPr>
          <w:lang w:val="es-CO"/>
        </w:rPr>
      </w:pPr>
      <w:r w:rsidRPr="00E82A3B">
        <w:rPr>
          <w:lang w:val="es-CO"/>
        </w:rPr>
        <w:t>a) los gastos necesarios para asistencia y posterior funeral de la víctima. El derecho a repetirlos incumbe a quien los paga, aunque sea en razón de una obligación legal;</w:t>
      </w:r>
    </w:p>
    <w:p w:rsidR="003D51AB" w:rsidRPr="00E82A3B" w:rsidRDefault="003D51AB" w:rsidP="00E627CB">
      <w:pPr>
        <w:spacing w:line="240" w:lineRule="auto"/>
        <w:jc w:val="both"/>
        <w:rPr>
          <w:lang w:val="es-CO"/>
        </w:rPr>
      </w:pPr>
      <w:r w:rsidRPr="00E82A3B">
        <w:rPr>
          <w:lang w:val="es-CO"/>
        </w:rPr>
        <w:t>b) lo necesario para alimentos del cónyuge, del conviviente, de los hijos menores de veintiún años de edad con derecho alimentario, de los hijos incapaces o con capacidad restringida, aunque no hayan sido declarados tales judicialmente; esta indemnización procede aun cuando otra persona deba prestar alimentos al damnificado indirecto; el juez, para fijar la reparación, debe tener en cuenta el tiempo probable de vida de la víctima, sus condiciones personales y las de los reclamantes;</w:t>
      </w:r>
    </w:p>
    <w:p w:rsidR="003D51AB" w:rsidRPr="00E82A3B" w:rsidRDefault="003D51AB" w:rsidP="00E627CB">
      <w:pPr>
        <w:spacing w:line="240" w:lineRule="auto"/>
        <w:jc w:val="both"/>
        <w:rPr>
          <w:lang w:val="es-CO"/>
        </w:rPr>
      </w:pPr>
      <w:r w:rsidRPr="00E82A3B">
        <w:rPr>
          <w:lang w:val="es-CO"/>
        </w:rPr>
        <w:lastRenderedPageBreak/>
        <w:t>c) la pérdida de chance de ayuda futura como consecuencia de la muerte de los hijos; este derecho también compete a quien tenga la guarda del menor fallecido.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3259.  INDEMNIZACIÓN POR LESIONES O INCAPACIDAD FÍSICA O PSÍQUICA. </w:t>
      </w:r>
    </w:p>
    <w:p w:rsidR="003D51AB" w:rsidRPr="00E82A3B" w:rsidRDefault="003D51AB" w:rsidP="00E627CB">
      <w:pPr>
        <w:spacing w:line="240" w:lineRule="auto"/>
        <w:jc w:val="both"/>
        <w:rPr>
          <w:lang w:val="es-CO"/>
        </w:rPr>
      </w:pPr>
      <w:r w:rsidRPr="00E82A3B">
        <w:rPr>
          <w:lang w:val="es-CO"/>
        </w:rPr>
        <w:t>En caso de lesiones o incapacidad permanente, física o psíquica, total o parcial, la indemnización debe ser evaluada mediante la determinación de un capital, de tal modo que sus rentas cubran la disminución de la aptitud del damnificado para realizar actividades productivas o económicamente valorables, y que se agote al término del plazo en que razonablemente pudo continuar realizando tales actividades. Se presumen los gastos médicos, farmacéuticos y por transporte que resultan razonables en función de la índole de las lesiones o la incapacidad. En el supuesto de incapacidad permanente se debe indemnizar el daño aunque el damnificado continúe ejerciendo una tarea remunerada. Esta indemnización procede aun cuando otra persona deba prestar alimentos al damnificado.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3260.  ACUMULABILIDAD DEL DAÑO MORATORIO. </w:t>
      </w:r>
    </w:p>
    <w:p w:rsidR="003D51AB" w:rsidRPr="00E82A3B" w:rsidRDefault="003D51AB" w:rsidP="00E627CB">
      <w:pPr>
        <w:spacing w:line="240" w:lineRule="auto"/>
        <w:jc w:val="both"/>
        <w:rPr>
          <w:lang w:val="es-CO"/>
        </w:rPr>
      </w:pPr>
      <w:r w:rsidRPr="00E82A3B">
        <w:rPr>
          <w:lang w:val="es-CO"/>
        </w:rPr>
        <w:t>El resarcimiento del daño moratorio es acumulable al del daño compensatorio o al valor de la prestación y, en su caso, a la cláusula penal compensatoria, sin perjuicio de la facultad morigeradora del juez cuando esa acumulación resulte abusiva.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3261.  CURSO DE LOS INTERESES. </w:t>
      </w:r>
    </w:p>
    <w:p w:rsidR="003D51AB" w:rsidRPr="00E82A3B" w:rsidRDefault="003D51AB" w:rsidP="00E627CB">
      <w:pPr>
        <w:spacing w:line="240" w:lineRule="auto"/>
        <w:jc w:val="both"/>
        <w:rPr>
          <w:lang w:val="es-CO"/>
        </w:rPr>
      </w:pPr>
      <w:r w:rsidRPr="00E82A3B">
        <w:rPr>
          <w:lang w:val="es-CO"/>
        </w:rPr>
        <w:t>El curso de los intereses comienza desde que se produce cada perjuicio.</w:t>
      </w:r>
    </w:p>
    <w:p w:rsidR="003D51AB" w:rsidRPr="00E82A3B" w:rsidRDefault="003D51AB" w:rsidP="00E627CB">
      <w:pPr>
        <w:spacing w:line="240" w:lineRule="auto"/>
        <w:jc w:val="both"/>
        <w:rPr>
          <w:lang w:val="es-CO"/>
        </w:rPr>
      </w:pPr>
    </w:p>
    <w:p w:rsidR="003D51AB" w:rsidRPr="00802201" w:rsidRDefault="003D51AB" w:rsidP="00802201">
      <w:pPr>
        <w:spacing w:line="240" w:lineRule="auto"/>
        <w:jc w:val="center"/>
        <w:rPr>
          <w:b/>
          <w:lang w:val="es-CO"/>
        </w:rPr>
      </w:pPr>
      <w:r w:rsidRPr="00802201">
        <w:rPr>
          <w:b/>
          <w:lang w:val="es-CO"/>
        </w:rPr>
        <w:t>SECCIÓN 5-. RESPONSABILIDAD DIRECTA.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3262.  SUJETOS RESPONSABLES. </w:t>
      </w:r>
    </w:p>
    <w:p w:rsidR="003D51AB" w:rsidRPr="00E82A3B" w:rsidRDefault="003D51AB" w:rsidP="00E627CB">
      <w:pPr>
        <w:spacing w:line="240" w:lineRule="auto"/>
        <w:jc w:val="both"/>
        <w:rPr>
          <w:lang w:val="es-CO"/>
        </w:rPr>
      </w:pPr>
      <w:r w:rsidRPr="00E82A3B">
        <w:rPr>
          <w:lang w:val="es-CO"/>
        </w:rPr>
        <w:t>Es responsable directo quien incumple una obligación u ocasiona un daño injustificado por acción u omisión.</w:t>
      </w:r>
    </w:p>
    <w:p w:rsidR="00802201" w:rsidRDefault="00802201"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3263.  DAÑOS CAUSADOS POR ACTOS INVOLUNTARIOS. </w:t>
      </w:r>
    </w:p>
    <w:p w:rsidR="003D51AB" w:rsidRPr="00E82A3B" w:rsidRDefault="003D51AB" w:rsidP="00E627CB">
      <w:pPr>
        <w:spacing w:line="240" w:lineRule="auto"/>
        <w:jc w:val="both"/>
        <w:rPr>
          <w:lang w:val="es-CO"/>
        </w:rPr>
      </w:pPr>
      <w:r w:rsidRPr="00E82A3B">
        <w:rPr>
          <w:lang w:val="es-CO"/>
        </w:rPr>
        <w:t>El autor de un daño causado por un acto involuntario responde por razones de equidad. Se aplica lo dispuesto en el artículo  3255.</w:t>
      </w:r>
    </w:p>
    <w:p w:rsidR="003D51AB" w:rsidRPr="00E82A3B" w:rsidRDefault="003D51AB" w:rsidP="00E627CB">
      <w:pPr>
        <w:spacing w:line="240" w:lineRule="auto"/>
        <w:jc w:val="both"/>
        <w:rPr>
          <w:lang w:val="es-CO"/>
        </w:rPr>
      </w:pPr>
      <w:r w:rsidRPr="00E82A3B">
        <w:rPr>
          <w:lang w:val="es-CO"/>
        </w:rPr>
        <w:t>El acto realizado por quien sufre fuerza irresistible no genera responsabilidad para su autor, sin perjuicio de la que corresponde a título personal a quien ejerce esa fuerza.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3264.  PLURALIDAD DE RESPONSABLES. </w:t>
      </w:r>
    </w:p>
    <w:p w:rsidR="003D51AB" w:rsidRPr="00E82A3B" w:rsidRDefault="003D51AB" w:rsidP="00E627CB">
      <w:pPr>
        <w:spacing w:line="240" w:lineRule="auto"/>
        <w:jc w:val="both"/>
        <w:rPr>
          <w:lang w:val="es-CO"/>
        </w:rPr>
      </w:pPr>
      <w:r w:rsidRPr="00E82A3B">
        <w:rPr>
          <w:lang w:val="es-CO"/>
        </w:rPr>
        <w:t>Si varias personas participan en la producción del daño que tiene una causa única, se aplican las reglas de las obligaciones solidarias. Si la pluralidad deriva de causas distintas, se aplican las reglas de las obligaciones concurrentes.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3265.  ENCUBRIMIENTO. </w:t>
      </w:r>
    </w:p>
    <w:p w:rsidR="003D51AB" w:rsidRPr="00E82A3B" w:rsidRDefault="003D51AB" w:rsidP="00E627CB">
      <w:pPr>
        <w:spacing w:line="240" w:lineRule="auto"/>
        <w:jc w:val="both"/>
        <w:rPr>
          <w:lang w:val="es-CO"/>
        </w:rPr>
      </w:pPr>
      <w:r w:rsidRPr="00E82A3B">
        <w:rPr>
          <w:lang w:val="es-CO"/>
        </w:rPr>
        <w:lastRenderedPageBreak/>
        <w:t>El encubridor responde en cuanto su cooperación ha causado daño.</w:t>
      </w:r>
    </w:p>
    <w:p w:rsidR="00802201" w:rsidRDefault="00802201" w:rsidP="00802201">
      <w:pPr>
        <w:spacing w:line="240" w:lineRule="auto"/>
        <w:jc w:val="center"/>
        <w:rPr>
          <w:b/>
          <w:lang w:val="es-CO"/>
        </w:rPr>
      </w:pPr>
    </w:p>
    <w:p w:rsidR="003D51AB" w:rsidRPr="00802201" w:rsidRDefault="003D51AB" w:rsidP="00802201">
      <w:pPr>
        <w:spacing w:line="240" w:lineRule="auto"/>
        <w:jc w:val="center"/>
        <w:rPr>
          <w:b/>
          <w:lang w:val="es-CO"/>
        </w:rPr>
      </w:pPr>
      <w:r w:rsidRPr="00802201">
        <w:rPr>
          <w:b/>
          <w:lang w:val="es-CO"/>
        </w:rPr>
        <w:t>SECCIÓN 6-. RESPONSABILIDAD POR EL HECHO DE TERCEROS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3266.  RESPONSABILIDAD DEL PRINCIPAL POR EL HECHO DEL DEPENDIENTE. </w:t>
      </w:r>
    </w:p>
    <w:p w:rsidR="003D51AB" w:rsidRPr="00E82A3B" w:rsidRDefault="003D51AB" w:rsidP="00E627CB">
      <w:pPr>
        <w:spacing w:line="240" w:lineRule="auto"/>
        <w:jc w:val="both"/>
        <w:rPr>
          <w:lang w:val="es-CO"/>
        </w:rPr>
      </w:pPr>
      <w:r w:rsidRPr="00E82A3B">
        <w:rPr>
          <w:lang w:val="es-CO"/>
        </w:rPr>
        <w:t>El principal responde objetivamente por los daños que causen los que están bajo su dependencia, o las personas de las cuales se sirve para el cumplimiento de sus obligaciones, cuando el hecho dañoso acaece en ejercicio o con ocasión de las funciones encomendadas. La falta de discernimiento del dependiente no excusa al principal.</w:t>
      </w:r>
    </w:p>
    <w:p w:rsidR="003D51AB" w:rsidRPr="00E82A3B" w:rsidRDefault="003D51AB" w:rsidP="00E627CB">
      <w:pPr>
        <w:spacing w:line="240" w:lineRule="auto"/>
        <w:jc w:val="both"/>
        <w:rPr>
          <w:lang w:val="es-CO"/>
        </w:rPr>
      </w:pPr>
      <w:r w:rsidRPr="00E82A3B">
        <w:rPr>
          <w:lang w:val="es-CO"/>
        </w:rPr>
        <w:t>La responsabilidad del principal es concurrente con la del dependiente.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3267.  HECHO DE LOS HIJOS. </w:t>
      </w:r>
    </w:p>
    <w:p w:rsidR="003D51AB" w:rsidRPr="00E82A3B" w:rsidRDefault="003D51AB" w:rsidP="00E627CB">
      <w:pPr>
        <w:spacing w:line="240" w:lineRule="auto"/>
        <w:jc w:val="both"/>
        <w:rPr>
          <w:lang w:val="es-CO"/>
        </w:rPr>
      </w:pPr>
      <w:r w:rsidRPr="00E82A3B">
        <w:rPr>
          <w:lang w:val="es-CO"/>
        </w:rPr>
        <w:t>Los padres son solidariamente responsables por los daños causados por los hijos que se encuentran bajo su responsabilidad parental y que habitan con ellos, sin perjuicio de la responsabilidad personal y concurrente que pueda caber a los hijos.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3268.  CESACIÓN DE LA RESPONSABILIDAD PATERNA. </w:t>
      </w:r>
    </w:p>
    <w:p w:rsidR="003D51AB" w:rsidRPr="00E82A3B" w:rsidRDefault="003D51AB" w:rsidP="00E627CB">
      <w:pPr>
        <w:spacing w:line="240" w:lineRule="auto"/>
        <w:jc w:val="both"/>
        <w:rPr>
          <w:lang w:val="es-CO"/>
        </w:rPr>
      </w:pPr>
      <w:r w:rsidRPr="00E82A3B">
        <w:rPr>
          <w:lang w:val="es-CO"/>
        </w:rPr>
        <w:t>La responsabilidad de los padres es objetiva, y cesa si el hijo menor de edad es puesto bajo la vigilancia de otra persona, transitoria o permanentemente. No cesa cuando:</w:t>
      </w:r>
    </w:p>
    <w:p w:rsidR="003D51AB" w:rsidRPr="00E82A3B" w:rsidRDefault="003D51AB" w:rsidP="00E627CB">
      <w:pPr>
        <w:spacing w:line="240" w:lineRule="auto"/>
        <w:jc w:val="both"/>
        <w:rPr>
          <w:lang w:val="es-CO"/>
        </w:rPr>
      </w:pPr>
      <w:r w:rsidRPr="00E82A3B">
        <w:rPr>
          <w:lang w:val="es-CO"/>
        </w:rPr>
        <w:t>En el interés del hijo y por razones suficientemente justificadas, los progenitores pueden convenir que el ejercicio de la responsabilidad parental sea otorgado a un pariente.</w:t>
      </w:r>
    </w:p>
    <w:p w:rsidR="003D51AB" w:rsidRPr="00E82A3B" w:rsidRDefault="003D51AB" w:rsidP="00E627CB">
      <w:pPr>
        <w:spacing w:line="240" w:lineRule="auto"/>
        <w:jc w:val="both"/>
        <w:rPr>
          <w:lang w:val="es-CO"/>
        </w:rPr>
      </w:pPr>
      <w:r w:rsidRPr="00E82A3B">
        <w:rPr>
          <w:lang w:val="es-CO"/>
        </w:rPr>
        <w:t>El acuerdo con la persona que acepta la delegación debe ser homologado judicialmente, debiendo oírse necesariamente al hijo. Tiene un plazo máximo de un año, pudiendo renovarse judicialmente por razones debidamente fundadas, por un período más con participación de las partes involucradas. Los progenitores conservan la titularidad de la responsabilidad parental, y mantienen el derecho a supervisar la crianza y educación del hijo en función de sus posibilidades.</w:t>
      </w:r>
    </w:p>
    <w:p w:rsidR="003D51AB" w:rsidRPr="00E82A3B" w:rsidRDefault="003D51AB" w:rsidP="00E627CB">
      <w:pPr>
        <w:spacing w:line="240" w:lineRule="auto"/>
        <w:jc w:val="both"/>
        <w:rPr>
          <w:lang w:val="es-CO"/>
        </w:rPr>
      </w:pPr>
      <w:r w:rsidRPr="00E82A3B">
        <w:rPr>
          <w:lang w:val="es-CO"/>
        </w:rPr>
        <w:t>Igual régimen es aplicable al hijo que sólo tiene un vínculo filial establecido.</w:t>
      </w:r>
    </w:p>
    <w:p w:rsidR="003D51AB" w:rsidRPr="00E82A3B" w:rsidRDefault="003D51AB" w:rsidP="00E627CB">
      <w:pPr>
        <w:spacing w:line="240" w:lineRule="auto"/>
        <w:jc w:val="both"/>
        <w:rPr>
          <w:lang w:val="es-CO"/>
        </w:rPr>
      </w:pPr>
      <w:r w:rsidRPr="00E82A3B">
        <w:rPr>
          <w:lang w:val="es-CO"/>
        </w:rPr>
        <w:t>Los padres no se liberan, aunque el hijo menor de edad no conviva con ellos, si esta circunstancia deriva de una causa que les es atribuible.</w:t>
      </w:r>
    </w:p>
    <w:p w:rsidR="003D51AB" w:rsidRPr="00E82A3B" w:rsidRDefault="003D51AB" w:rsidP="00E627CB">
      <w:pPr>
        <w:spacing w:line="240" w:lineRule="auto"/>
        <w:jc w:val="both"/>
        <w:rPr>
          <w:lang w:val="es-CO"/>
        </w:rPr>
      </w:pPr>
      <w:r w:rsidRPr="00E82A3B">
        <w:rPr>
          <w:lang w:val="es-CO"/>
        </w:rPr>
        <w:t>Los padres no responden por los daños causados por sus hijos en tareas inherentes al ejercicio de su profesión o de funciones subordinadas encomendadas por terceros. Tampoco responden por el incumplimiento de obligaciones contractuales válidamente contraídas por sus hijos.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3269.  OTRAS PERSONAS ENCARGADAS.</w:t>
      </w:r>
    </w:p>
    <w:p w:rsidR="003D51AB" w:rsidRPr="00E82A3B" w:rsidRDefault="003D51AB" w:rsidP="00E627CB">
      <w:pPr>
        <w:spacing w:line="240" w:lineRule="auto"/>
        <w:jc w:val="both"/>
        <w:rPr>
          <w:lang w:val="es-CO"/>
        </w:rPr>
      </w:pPr>
      <w:r w:rsidRPr="00E82A3B">
        <w:rPr>
          <w:lang w:val="es-CO"/>
        </w:rPr>
        <w:t xml:space="preserve"> Los delegados en el ejercicio de la responsabilidad parental, los tutores y los curadores son responsables como los padres por el daño causado por quienes están a su cargo.</w:t>
      </w:r>
    </w:p>
    <w:p w:rsidR="003D51AB" w:rsidRPr="00E82A3B" w:rsidRDefault="003D51AB" w:rsidP="00E627CB">
      <w:pPr>
        <w:spacing w:line="240" w:lineRule="auto"/>
        <w:jc w:val="both"/>
        <w:rPr>
          <w:lang w:val="es-CO"/>
        </w:rPr>
      </w:pPr>
      <w:r w:rsidRPr="00E82A3B">
        <w:rPr>
          <w:lang w:val="es-CO"/>
        </w:rPr>
        <w:t>Sin embargo, se liberan si acreditan que les ha sido imposible evitar el daño; tal imposibilidad no resulta de la mera circunstancia de haber sucedido el hecho fuera de su presencia.</w:t>
      </w:r>
    </w:p>
    <w:p w:rsidR="003D51AB" w:rsidRPr="00E82A3B" w:rsidRDefault="003D51AB" w:rsidP="00E627CB">
      <w:pPr>
        <w:spacing w:line="240" w:lineRule="auto"/>
        <w:jc w:val="both"/>
        <w:rPr>
          <w:lang w:val="es-CO"/>
        </w:rPr>
      </w:pPr>
      <w:r w:rsidRPr="00E82A3B">
        <w:rPr>
          <w:lang w:val="es-CO"/>
        </w:rPr>
        <w:lastRenderedPageBreak/>
        <w:t>El establecimiento que tiene a su cargo personas internadas responde por la negligencia en el cuidado de quienes, transitoria o permanentemente, han sido puestas bajo su vigilancia y control.</w:t>
      </w:r>
    </w:p>
    <w:p w:rsidR="003D51AB" w:rsidRPr="00E82A3B" w:rsidRDefault="003D51AB" w:rsidP="00E627CB">
      <w:pPr>
        <w:spacing w:line="240" w:lineRule="auto"/>
        <w:jc w:val="both"/>
        <w:rPr>
          <w:lang w:val="es-CO"/>
        </w:rPr>
      </w:pPr>
    </w:p>
    <w:p w:rsidR="003D51AB" w:rsidRPr="00E05277" w:rsidRDefault="003D51AB" w:rsidP="00E05277">
      <w:pPr>
        <w:spacing w:line="240" w:lineRule="auto"/>
        <w:jc w:val="center"/>
        <w:rPr>
          <w:b/>
          <w:lang w:val="es-CO"/>
        </w:rPr>
      </w:pPr>
      <w:r w:rsidRPr="00E05277">
        <w:rPr>
          <w:b/>
          <w:lang w:val="es-CO"/>
        </w:rPr>
        <w:t>SECCIÓN 7-. RESPONSABILIDAD DERIVADA DE LA INTERVENCIÓN DE COSAS Y DE CIERTAS ACTIVIDADES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3270.  HECHO DE LAS COSAS Y ACTIVIDADES RIESGOSAS.</w:t>
      </w:r>
    </w:p>
    <w:p w:rsidR="003D51AB" w:rsidRPr="00E82A3B" w:rsidRDefault="003D51AB" w:rsidP="00E627CB">
      <w:pPr>
        <w:spacing w:line="240" w:lineRule="auto"/>
        <w:jc w:val="both"/>
        <w:rPr>
          <w:lang w:val="es-CO"/>
        </w:rPr>
      </w:pPr>
      <w:r w:rsidRPr="00E82A3B">
        <w:rPr>
          <w:lang w:val="es-CO"/>
        </w:rPr>
        <w:t>Toda persona responde por el daño causado por el riesgo o vicio de las cosas, o de las actividades que sean riesgosas o peligrosas por su naturaleza, por los medios empleados o por las circunstancias de su realización.</w:t>
      </w:r>
    </w:p>
    <w:p w:rsidR="003D51AB" w:rsidRPr="00E82A3B" w:rsidRDefault="003D51AB" w:rsidP="00E627CB">
      <w:pPr>
        <w:spacing w:line="240" w:lineRule="auto"/>
        <w:jc w:val="both"/>
        <w:rPr>
          <w:lang w:val="es-CO"/>
        </w:rPr>
      </w:pPr>
      <w:r w:rsidRPr="00E82A3B">
        <w:rPr>
          <w:lang w:val="es-CO"/>
        </w:rPr>
        <w:t>La responsabilidad es objetiva. No son eximentes la autorización administrativa para el uso de la cosa o la realización de la actividad, ni el cumplimiento de las técnicas de prevención.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3271.  SUJETOS RESPONSABLES. </w:t>
      </w:r>
    </w:p>
    <w:p w:rsidR="003D51AB" w:rsidRPr="00E82A3B" w:rsidRDefault="003D51AB" w:rsidP="00E627CB">
      <w:pPr>
        <w:spacing w:line="240" w:lineRule="auto"/>
        <w:jc w:val="both"/>
        <w:rPr>
          <w:lang w:val="es-CO"/>
        </w:rPr>
      </w:pPr>
      <w:r w:rsidRPr="00E82A3B">
        <w:rPr>
          <w:lang w:val="es-CO"/>
        </w:rPr>
        <w:t>El dueño y el guardián son responsables concurrentes del daño causado por las cosas. Se considera guardián a quien ejerce, por sí o por terceros, el uso, la dirección y el control de la cosa, o a quien obtiene un provecho de ella. El dueño y el guardián no responden si prueban que la cosa fue usada en contra de su voluntad expresa o presunta.</w:t>
      </w:r>
    </w:p>
    <w:p w:rsidR="003D51AB" w:rsidRPr="00E82A3B" w:rsidRDefault="003D51AB" w:rsidP="00E627CB">
      <w:pPr>
        <w:spacing w:line="240" w:lineRule="auto"/>
        <w:jc w:val="both"/>
        <w:rPr>
          <w:lang w:val="es-CO"/>
        </w:rPr>
      </w:pPr>
      <w:r w:rsidRPr="00E82A3B">
        <w:rPr>
          <w:lang w:val="es-CO"/>
        </w:rPr>
        <w:t>En caso de actividad riesgosa o peligrosa responde quien la realiza, se sirve u obtiene provecho de ella, por sí o por terceros, excepto lo dispuesto por la legislación especial.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3272.  DAÑO CAUSADO POR ANIMALES. </w:t>
      </w:r>
    </w:p>
    <w:p w:rsidR="003D51AB" w:rsidRPr="00E82A3B" w:rsidRDefault="003D51AB" w:rsidP="00E627CB">
      <w:pPr>
        <w:spacing w:line="240" w:lineRule="auto"/>
        <w:jc w:val="both"/>
        <w:rPr>
          <w:lang w:val="es-CO"/>
        </w:rPr>
      </w:pPr>
      <w:r w:rsidRPr="00E82A3B">
        <w:rPr>
          <w:lang w:val="es-CO"/>
        </w:rPr>
        <w:t xml:space="preserve">El daño causado por animales, cualquiera sea su especie, queda comprendido en el artículo 3270.  </w:t>
      </w:r>
    </w:p>
    <w:p w:rsidR="003D51AB" w:rsidRPr="00E82A3B" w:rsidRDefault="003D51AB" w:rsidP="00E627CB">
      <w:pPr>
        <w:spacing w:line="240" w:lineRule="auto"/>
        <w:jc w:val="both"/>
        <w:rPr>
          <w:lang w:val="es-CO"/>
        </w:rPr>
      </w:pPr>
    </w:p>
    <w:p w:rsidR="003D51AB" w:rsidRPr="00E05277" w:rsidRDefault="003D51AB" w:rsidP="00E05277">
      <w:pPr>
        <w:spacing w:line="240" w:lineRule="auto"/>
        <w:jc w:val="center"/>
        <w:rPr>
          <w:b/>
          <w:lang w:val="es-CO"/>
        </w:rPr>
      </w:pPr>
      <w:r w:rsidRPr="00E05277">
        <w:rPr>
          <w:b/>
          <w:lang w:val="es-CO"/>
        </w:rPr>
        <w:t>SECCIÓN 8-. RESPONSABILIDAD COLECTIVA Y ANÓNIMA.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3273.  COSA SUSPENDIDA O ARROJADA. </w:t>
      </w:r>
    </w:p>
    <w:p w:rsidR="003D51AB" w:rsidRPr="00E82A3B" w:rsidRDefault="003D51AB" w:rsidP="00E627CB">
      <w:pPr>
        <w:spacing w:line="240" w:lineRule="auto"/>
        <w:jc w:val="both"/>
        <w:rPr>
          <w:lang w:val="es-CO"/>
        </w:rPr>
      </w:pPr>
      <w:r w:rsidRPr="00E82A3B">
        <w:rPr>
          <w:lang w:val="es-CO"/>
        </w:rPr>
        <w:t>Si de una parte de un edificio cae una cosa, o si ésta es arrojada, los dueños y ocupantes de dicha parte responden solidariamente por el daño que cause. Sólo se libera quien demuestre que no participó en su producción.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3274.  AUTOR ANÓNIMO. </w:t>
      </w:r>
    </w:p>
    <w:p w:rsidR="003D51AB" w:rsidRPr="00E82A3B" w:rsidRDefault="003D51AB" w:rsidP="00E627CB">
      <w:pPr>
        <w:spacing w:line="240" w:lineRule="auto"/>
        <w:jc w:val="both"/>
        <w:rPr>
          <w:lang w:val="es-CO"/>
        </w:rPr>
      </w:pPr>
      <w:r w:rsidRPr="00E82A3B">
        <w:rPr>
          <w:lang w:val="es-CO"/>
        </w:rPr>
        <w:t>Si el daño proviene de un miembro no identificado de un grupo determinado responden solidariamente todos sus integrantes, excepto aquel que demuestre que no ha contribuido a su producción.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3275.  ACTIVIDAD PELIGROSA DE UN GRUPO.</w:t>
      </w:r>
    </w:p>
    <w:p w:rsidR="003D51AB" w:rsidRPr="00E82A3B" w:rsidRDefault="003D51AB" w:rsidP="00E627CB">
      <w:pPr>
        <w:spacing w:line="240" w:lineRule="auto"/>
        <w:jc w:val="both"/>
        <w:rPr>
          <w:lang w:val="es-CO"/>
        </w:rPr>
      </w:pPr>
      <w:r w:rsidRPr="00E82A3B">
        <w:rPr>
          <w:lang w:val="es-CO"/>
        </w:rPr>
        <w:t xml:space="preserve"> Si un grupo realiza una actividad peligrosa para terceros, todos sus integrantes responden solidariamente por el daño causado por uno o más de sus miembros. Sólo se libera quien demuestra que no integraba el grupo.</w:t>
      </w:r>
    </w:p>
    <w:p w:rsidR="003D51AB" w:rsidRPr="00E82A3B" w:rsidRDefault="003D51AB" w:rsidP="00E627CB">
      <w:pPr>
        <w:spacing w:line="240" w:lineRule="auto"/>
        <w:jc w:val="both"/>
        <w:rPr>
          <w:lang w:val="es-CO"/>
        </w:rPr>
      </w:pPr>
    </w:p>
    <w:p w:rsidR="003D51AB" w:rsidRPr="00E05277" w:rsidRDefault="003D51AB" w:rsidP="00E05277">
      <w:pPr>
        <w:spacing w:line="240" w:lineRule="auto"/>
        <w:jc w:val="center"/>
        <w:rPr>
          <w:b/>
          <w:lang w:val="es-CO"/>
        </w:rPr>
      </w:pPr>
      <w:r w:rsidRPr="00E05277">
        <w:rPr>
          <w:b/>
          <w:lang w:val="es-CO"/>
        </w:rPr>
        <w:t>SECCIÓN 9-. SUPUESTOS ESPECIALES DE RESPONSABILIDAD.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3276.  RESPONSABILIDAD DE LA PERSONA JURÍDICA. </w:t>
      </w:r>
    </w:p>
    <w:p w:rsidR="003D51AB" w:rsidRPr="00E82A3B" w:rsidRDefault="003D51AB" w:rsidP="00E627CB">
      <w:pPr>
        <w:spacing w:line="240" w:lineRule="auto"/>
        <w:jc w:val="both"/>
        <w:rPr>
          <w:lang w:val="es-CO"/>
        </w:rPr>
      </w:pPr>
      <w:r w:rsidRPr="00E82A3B">
        <w:rPr>
          <w:lang w:val="es-CO"/>
        </w:rPr>
        <w:t>La persona jurídica responde por los daños que causen quienes las dirigen o administran en ejercicio o con ocasión de sus funciones.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3277.  INAPLICABILIDAD DE NORMAS.</w:t>
      </w:r>
    </w:p>
    <w:p w:rsidR="003D51AB" w:rsidRPr="00E82A3B" w:rsidRDefault="003D51AB" w:rsidP="00E627CB">
      <w:pPr>
        <w:spacing w:line="240" w:lineRule="auto"/>
        <w:jc w:val="both"/>
        <w:rPr>
          <w:lang w:val="es-CO"/>
        </w:rPr>
      </w:pPr>
      <w:r w:rsidRPr="00E82A3B">
        <w:rPr>
          <w:lang w:val="es-CO"/>
        </w:rPr>
        <w:t xml:space="preserve">Las disposiciones del  Capítulo </w:t>
      </w:r>
      <w:r w:rsidR="00935222">
        <w:rPr>
          <w:lang w:val="es-CO"/>
        </w:rPr>
        <w:t>1</w:t>
      </w:r>
      <w:r w:rsidRPr="00E82A3B">
        <w:rPr>
          <w:lang w:val="es-CO"/>
        </w:rPr>
        <w:t xml:space="preserve">, Título </w:t>
      </w:r>
      <w:r w:rsidR="00935222">
        <w:rPr>
          <w:lang w:val="es-CO"/>
        </w:rPr>
        <w:t>4</w:t>
      </w:r>
      <w:r w:rsidRPr="00E82A3B">
        <w:rPr>
          <w:lang w:val="es-CO"/>
        </w:rPr>
        <w:t>, no son aplicables a la responsabilidad del Estado de manera directa ni subsidiaria.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3278.  RESPONSABILIDAD DEL ESTADO. </w:t>
      </w:r>
    </w:p>
    <w:p w:rsidR="003D51AB" w:rsidRPr="00E82A3B" w:rsidRDefault="003D51AB" w:rsidP="00E627CB">
      <w:pPr>
        <w:spacing w:line="240" w:lineRule="auto"/>
        <w:jc w:val="both"/>
        <w:rPr>
          <w:lang w:val="es-CO"/>
        </w:rPr>
      </w:pPr>
      <w:r w:rsidRPr="00E82A3B">
        <w:rPr>
          <w:lang w:val="es-CO"/>
        </w:rPr>
        <w:t>La responsabilidad del Estado se rige por las normas y principios del derecho administrativo nacional o local según corresponda.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3279.  RESPONSABILIDAD DEL FUNCIONARIO Y DEL EMPLEADO PÚBLICO. </w:t>
      </w:r>
    </w:p>
    <w:p w:rsidR="003D51AB" w:rsidRPr="00E82A3B" w:rsidRDefault="003D51AB" w:rsidP="00E627CB">
      <w:pPr>
        <w:spacing w:line="240" w:lineRule="auto"/>
        <w:jc w:val="both"/>
        <w:rPr>
          <w:lang w:val="es-CO"/>
        </w:rPr>
      </w:pPr>
      <w:r w:rsidRPr="00E82A3B">
        <w:rPr>
          <w:lang w:val="es-CO"/>
        </w:rPr>
        <w:t>Los hechos y las omisiones de los funcionarios públicos en el ejercicio de sus funciones por no cumplir sino de una manera irregular las obligaciones legales que les están impuestas se rigen por las normas y principios del derecho administrativo nacional o local, según corresponda.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3280.   RESPONSABILIDAD DE LOS ESTABLECIMIENTOS EDUCATIVOS. </w:t>
      </w:r>
    </w:p>
    <w:p w:rsidR="003D51AB" w:rsidRPr="00E82A3B" w:rsidRDefault="003D51AB" w:rsidP="00E627CB">
      <w:pPr>
        <w:spacing w:line="240" w:lineRule="auto"/>
        <w:jc w:val="both"/>
        <w:rPr>
          <w:lang w:val="es-CO"/>
        </w:rPr>
      </w:pPr>
      <w:r w:rsidRPr="00E82A3B">
        <w:rPr>
          <w:lang w:val="es-CO"/>
        </w:rPr>
        <w:t>El titular de un establecimiento educativo responde por el daño causado o sufrido por sus alumnos menores de edad cuando se hallen o deban hallarse bajo el control de la autoridad escolar. La responsabilidad es objetiva y se exime sólo con la prueba del caso fortuito.</w:t>
      </w:r>
    </w:p>
    <w:p w:rsidR="003D51AB" w:rsidRPr="00E82A3B" w:rsidRDefault="003D51AB" w:rsidP="00E627CB">
      <w:pPr>
        <w:spacing w:line="240" w:lineRule="auto"/>
        <w:jc w:val="both"/>
        <w:rPr>
          <w:lang w:val="es-CO"/>
        </w:rPr>
      </w:pPr>
      <w:r w:rsidRPr="00E82A3B">
        <w:rPr>
          <w:lang w:val="es-CO"/>
        </w:rPr>
        <w:t>El establecimiento educativo debe contratar un seguro de responsabilidad civil, de acuerdo a los requisitos que fije la autoridad en materia aseguradora.</w:t>
      </w:r>
    </w:p>
    <w:p w:rsidR="003D51AB" w:rsidRPr="00E82A3B" w:rsidRDefault="003D51AB" w:rsidP="00E627CB">
      <w:pPr>
        <w:spacing w:line="240" w:lineRule="auto"/>
        <w:jc w:val="both"/>
        <w:rPr>
          <w:lang w:val="es-CO"/>
        </w:rPr>
      </w:pPr>
      <w:r w:rsidRPr="00E82A3B">
        <w:rPr>
          <w:lang w:val="es-CO"/>
        </w:rPr>
        <w:t>Esta norma no se aplica a los establecimientos de educación superior o universitaria.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3281.  PROFESIONALES LIBERALES.</w:t>
      </w:r>
    </w:p>
    <w:p w:rsidR="003D51AB" w:rsidRPr="00E82A3B" w:rsidRDefault="003D51AB" w:rsidP="00E627CB">
      <w:pPr>
        <w:spacing w:line="240" w:lineRule="auto"/>
        <w:jc w:val="both"/>
        <w:rPr>
          <w:lang w:val="es-CO"/>
        </w:rPr>
      </w:pPr>
      <w:r w:rsidRPr="00E82A3B">
        <w:rPr>
          <w:lang w:val="es-CO"/>
        </w:rPr>
        <w:t xml:space="preserve"> La actividad del profesional liberal está sujeta a las reglas de las obligaciones de hacer. La responsabilidad es subjetiva, excepto que se haya comprometido un resultado concreto. Cuando la obligación de hacer se preste con cosas, la responsabilidad no está comprendida en la Sección 7a, de este Capítulo, excepto que causen un daño derivado de su vicio. La actividad del profesional liberal no está comprendida en la responsabilidad por actividades riesgosas previstas en el artículo 3270.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3282.  ACCIDENTES DE TRÁNSITO. </w:t>
      </w:r>
    </w:p>
    <w:p w:rsidR="003D51AB" w:rsidRPr="00E82A3B" w:rsidRDefault="003D51AB" w:rsidP="00E627CB">
      <w:pPr>
        <w:spacing w:line="240" w:lineRule="auto"/>
        <w:jc w:val="both"/>
        <w:rPr>
          <w:lang w:val="es-CO"/>
        </w:rPr>
      </w:pPr>
      <w:r w:rsidRPr="00E82A3B">
        <w:rPr>
          <w:lang w:val="es-CO"/>
        </w:rPr>
        <w:t>Los artículos referidos a la responsabilidad derivada de la intervención de cosas se aplican a los daños causados por la circulación de vehículos.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3283.  PROTECCIÓN DE LA VIDA PRIVADA. </w:t>
      </w:r>
    </w:p>
    <w:p w:rsidR="003D51AB" w:rsidRPr="00E82A3B" w:rsidRDefault="003D51AB" w:rsidP="00E627CB">
      <w:pPr>
        <w:spacing w:line="240" w:lineRule="auto"/>
        <w:jc w:val="both"/>
        <w:rPr>
          <w:lang w:val="es-CO"/>
        </w:rPr>
      </w:pPr>
      <w:r w:rsidRPr="00E82A3B">
        <w:rPr>
          <w:lang w:val="es-CO"/>
        </w:rPr>
        <w:t>El que arbitrariamente se entromete en la vida ajena y publica retratos, difunde correspondencia, mortifica a otros en sus costumbres o sentimientos, o perturba de cualquier modo su intimidad, debe ser obligado a cesar en tales actividades, si antes no cesaron, y a pagar una indemnización que debe fijar el juez, de acuerdo con las circunstancias. Además, a pedido del agraviado, puede ordenarse la publicación de la sentencia en un diario o periódico del lugar, si esta medida es procedente para una adecuada reparación.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3284.  ACUSACIÓN CALUMNIOSA. </w:t>
      </w:r>
    </w:p>
    <w:p w:rsidR="003D51AB" w:rsidRPr="00E82A3B" w:rsidRDefault="003D51AB" w:rsidP="00E627CB">
      <w:pPr>
        <w:spacing w:line="240" w:lineRule="auto"/>
        <w:jc w:val="both"/>
        <w:rPr>
          <w:lang w:val="es-CO"/>
        </w:rPr>
      </w:pPr>
      <w:r w:rsidRPr="00E82A3B">
        <w:rPr>
          <w:lang w:val="es-CO"/>
        </w:rPr>
        <w:t>En los daños causados por una acusación calumniosa sólo se responde por dolo o culpa grave.</w:t>
      </w:r>
    </w:p>
    <w:p w:rsidR="003D51AB" w:rsidRDefault="003D51AB" w:rsidP="00E627CB">
      <w:pPr>
        <w:spacing w:line="240" w:lineRule="auto"/>
        <w:jc w:val="both"/>
        <w:rPr>
          <w:lang w:val="es-CO"/>
        </w:rPr>
      </w:pPr>
      <w:r w:rsidRPr="00E82A3B">
        <w:rPr>
          <w:lang w:val="es-CO"/>
        </w:rPr>
        <w:t>El denunciante o querellante responde por los daños derivados de la falsedad de la denuncia o de la querella si se prueba que no tenía razones justificables para creer que el damnificado estaba implicado.</w:t>
      </w:r>
    </w:p>
    <w:p w:rsidR="00E05277" w:rsidRPr="00E82A3B" w:rsidRDefault="00E05277" w:rsidP="00E627CB">
      <w:pPr>
        <w:spacing w:line="240" w:lineRule="auto"/>
        <w:jc w:val="both"/>
        <w:rPr>
          <w:lang w:val="es-CO"/>
        </w:rPr>
      </w:pPr>
    </w:p>
    <w:p w:rsidR="003D51AB" w:rsidRPr="00E05277" w:rsidRDefault="003D51AB" w:rsidP="00E05277">
      <w:pPr>
        <w:spacing w:line="240" w:lineRule="auto"/>
        <w:jc w:val="center"/>
        <w:rPr>
          <w:b/>
          <w:lang w:val="es-CO"/>
        </w:rPr>
      </w:pPr>
      <w:r w:rsidRPr="00E05277">
        <w:rPr>
          <w:b/>
          <w:lang w:val="es-CO"/>
        </w:rPr>
        <w:t>SECCIÓN 10-. EJERCICIO DE LAS ACCIONES DE RESPONSABILIDAD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3285.  DAÑOS CAUSADOS A COSAS O BIENES. SUJETOS LEGITIMADOS. </w:t>
      </w:r>
    </w:p>
    <w:p w:rsidR="003D51AB" w:rsidRPr="00E82A3B" w:rsidRDefault="003D51AB" w:rsidP="00E627CB">
      <w:pPr>
        <w:spacing w:line="240" w:lineRule="auto"/>
        <w:jc w:val="both"/>
        <w:rPr>
          <w:lang w:val="es-CO"/>
        </w:rPr>
      </w:pPr>
      <w:r w:rsidRPr="00E82A3B">
        <w:rPr>
          <w:lang w:val="es-CO"/>
        </w:rPr>
        <w:t>La reparación del menoscabo a un bien o a una cosa puede ser reclamado por:</w:t>
      </w:r>
    </w:p>
    <w:p w:rsidR="003D51AB" w:rsidRPr="00E82A3B" w:rsidRDefault="003D51AB" w:rsidP="00E627CB">
      <w:pPr>
        <w:spacing w:line="240" w:lineRule="auto"/>
        <w:jc w:val="both"/>
        <w:rPr>
          <w:lang w:val="es-CO"/>
        </w:rPr>
      </w:pPr>
      <w:r w:rsidRPr="00E82A3B">
        <w:rPr>
          <w:lang w:val="es-CO"/>
        </w:rPr>
        <w:t>a) el titular de un derecho real sobre la cosa o bien;</w:t>
      </w:r>
    </w:p>
    <w:p w:rsidR="003D51AB" w:rsidRPr="00E82A3B" w:rsidRDefault="003D51AB" w:rsidP="00E627CB">
      <w:pPr>
        <w:spacing w:line="240" w:lineRule="auto"/>
        <w:jc w:val="both"/>
        <w:rPr>
          <w:lang w:val="es-CO"/>
        </w:rPr>
      </w:pPr>
      <w:r w:rsidRPr="00E82A3B">
        <w:rPr>
          <w:lang w:val="es-CO"/>
        </w:rPr>
        <w:t>b) el tenedor y el poseedor de buena fe de la cosa o bien.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3286.  ACCIÓN CONTRA EL RESPONSABLE DIRECTO E INDIRECTO</w:t>
      </w:r>
    </w:p>
    <w:p w:rsidR="003D51AB" w:rsidRPr="00E82A3B" w:rsidRDefault="003D51AB" w:rsidP="00E627CB">
      <w:pPr>
        <w:spacing w:line="240" w:lineRule="auto"/>
        <w:jc w:val="both"/>
        <w:rPr>
          <w:lang w:val="es-CO"/>
        </w:rPr>
      </w:pPr>
      <w:r w:rsidRPr="00E82A3B">
        <w:rPr>
          <w:lang w:val="es-CO"/>
        </w:rPr>
        <w:t>El legitimado tiene derecho a interponer su acción, conjunta o separadamente, contra el responsable directo y el indirecto.</w:t>
      </w:r>
    </w:p>
    <w:p w:rsidR="003D51AB" w:rsidRPr="00E82A3B" w:rsidRDefault="003D51AB" w:rsidP="00E627CB">
      <w:pPr>
        <w:spacing w:line="240" w:lineRule="auto"/>
        <w:jc w:val="both"/>
        <w:rPr>
          <w:lang w:val="es-CO"/>
        </w:rPr>
      </w:pPr>
    </w:p>
    <w:p w:rsidR="003D51AB" w:rsidRPr="00E05277" w:rsidRDefault="003D51AB" w:rsidP="00E05277">
      <w:pPr>
        <w:spacing w:line="240" w:lineRule="auto"/>
        <w:jc w:val="center"/>
        <w:rPr>
          <w:b/>
          <w:lang w:val="es-CO"/>
        </w:rPr>
      </w:pPr>
      <w:r w:rsidRPr="00E05277">
        <w:rPr>
          <w:b/>
          <w:lang w:val="es-CO"/>
        </w:rPr>
        <w:t>SECCIÓN 11-. ACCIONES CIVIL Y PENAL.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3287.  INDEPENDENCIA. </w:t>
      </w:r>
    </w:p>
    <w:p w:rsidR="003D51AB" w:rsidRPr="00E82A3B" w:rsidRDefault="003D51AB" w:rsidP="00E627CB">
      <w:pPr>
        <w:spacing w:line="240" w:lineRule="auto"/>
        <w:jc w:val="both"/>
        <w:rPr>
          <w:lang w:val="es-CO"/>
        </w:rPr>
      </w:pPr>
      <w:r w:rsidRPr="00E82A3B">
        <w:rPr>
          <w:lang w:val="es-CO"/>
        </w:rPr>
        <w:t>La acción civil y la acción penal resultantes del mismo hecho pueden ser ejercidas independientemente. En los casos en que el hecho dañoso configure al mismo tiempo un delito del derecho criminal, la acción civil puede interponerse ante los jueces penales, conforme a las disposiciones de los códigos procesales o las leyes especiales.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3288.  SUSPENSIÓN DEL DICTADO DE LA SENTENCIA CIVIL. </w:t>
      </w:r>
    </w:p>
    <w:p w:rsidR="003D51AB" w:rsidRPr="00E82A3B" w:rsidRDefault="003D51AB" w:rsidP="00E627CB">
      <w:pPr>
        <w:spacing w:line="240" w:lineRule="auto"/>
        <w:jc w:val="both"/>
        <w:rPr>
          <w:lang w:val="es-CO"/>
        </w:rPr>
      </w:pPr>
      <w:r w:rsidRPr="00E82A3B">
        <w:rPr>
          <w:lang w:val="es-CO"/>
        </w:rPr>
        <w:t>Si la acción penal precede a la acción civil, o es intentada durante su curso, el dictado de la sentencia definitiva debe suspenderse en el proceso civil hasta la conclusión del proceso penal, con excepción de los siguientes casos:</w:t>
      </w:r>
    </w:p>
    <w:p w:rsidR="003D51AB" w:rsidRPr="00E82A3B" w:rsidRDefault="003D51AB" w:rsidP="00E627CB">
      <w:pPr>
        <w:spacing w:line="240" w:lineRule="auto"/>
        <w:jc w:val="both"/>
        <w:rPr>
          <w:lang w:val="es-CO"/>
        </w:rPr>
      </w:pPr>
      <w:r w:rsidRPr="00E82A3B">
        <w:rPr>
          <w:lang w:val="es-CO"/>
        </w:rPr>
        <w:t>a) si median causas de extinción de la acción penal;</w:t>
      </w:r>
    </w:p>
    <w:p w:rsidR="003D51AB" w:rsidRPr="00E82A3B" w:rsidRDefault="003D51AB" w:rsidP="00E627CB">
      <w:pPr>
        <w:spacing w:line="240" w:lineRule="auto"/>
        <w:jc w:val="both"/>
        <w:rPr>
          <w:lang w:val="es-CO"/>
        </w:rPr>
      </w:pPr>
      <w:r w:rsidRPr="00E82A3B">
        <w:rPr>
          <w:lang w:val="es-CO"/>
        </w:rPr>
        <w:t>b) si la dilación del procedimiento penal provoca, en los hechos, una frustración efectiva del derecho a ser indemnizado;</w:t>
      </w:r>
    </w:p>
    <w:p w:rsidR="003D51AB" w:rsidRPr="00E82A3B" w:rsidRDefault="003D51AB" w:rsidP="00E627CB">
      <w:pPr>
        <w:spacing w:line="240" w:lineRule="auto"/>
        <w:jc w:val="both"/>
        <w:rPr>
          <w:lang w:val="es-CO"/>
        </w:rPr>
      </w:pPr>
      <w:r w:rsidRPr="00E82A3B">
        <w:rPr>
          <w:lang w:val="es-CO"/>
        </w:rPr>
        <w:lastRenderedPageBreak/>
        <w:t>c) si la acción civil por reparación del daño está fundada en un factor objetivo de responsabilidad.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3289.  CONDENA PENAL.</w:t>
      </w:r>
    </w:p>
    <w:p w:rsidR="003D51AB" w:rsidRPr="00E82A3B" w:rsidRDefault="003D51AB" w:rsidP="00E627CB">
      <w:pPr>
        <w:spacing w:line="240" w:lineRule="auto"/>
        <w:jc w:val="both"/>
        <w:rPr>
          <w:lang w:val="es-CO"/>
        </w:rPr>
      </w:pPr>
      <w:r w:rsidRPr="00E82A3B">
        <w:rPr>
          <w:lang w:val="es-CO"/>
        </w:rPr>
        <w:t xml:space="preserve"> La sentencia penal condenatoria produce efectos de cosa juzgada en el proceso civil respecto de la existencia del hecho principal que constituye el delito y de la culpa del condenado.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3290.  INEXISTENCIA DEL HECHO, DE AUTORÍA, DE DELITO O DE RESPONSABILIDAD PENAL. </w:t>
      </w:r>
    </w:p>
    <w:p w:rsidR="003D51AB" w:rsidRPr="00E82A3B" w:rsidRDefault="003D51AB" w:rsidP="00E627CB">
      <w:pPr>
        <w:spacing w:line="240" w:lineRule="auto"/>
        <w:jc w:val="both"/>
        <w:rPr>
          <w:lang w:val="es-CO"/>
        </w:rPr>
      </w:pPr>
      <w:r w:rsidRPr="00E82A3B">
        <w:rPr>
          <w:lang w:val="es-CO"/>
        </w:rPr>
        <w:t>Si la sentencia penal decide que el hecho no existió o que el sindicado como responsable no participó, estas circunstancias no pueden ser discutidas en el proceso civil.</w:t>
      </w:r>
    </w:p>
    <w:p w:rsidR="003D51AB" w:rsidRPr="00E82A3B" w:rsidRDefault="003D51AB" w:rsidP="00E627CB">
      <w:pPr>
        <w:spacing w:line="240" w:lineRule="auto"/>
        <w:jc w:val="both"/>
        <w:rPr>
          <w:lang w:val="es-CO"/>
        </w:rPr>
      </w:pPr>
      <w:r w:rsidRPr="00E82A3B">
        <w:rPr>
          <w:lang w:val="es-CO"/>
        </w:rPr>
        <w:t>Si la sentencia penal decide que un hecho no constituye delito penal o que no compromete la responsabilidad penal del agente, en el proceso civil puede discutirse libremente ese mismo hecho en cuanto generador de responsabilidad civil.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3291.  EXCUSAS ABSOLUTORIAS. </w:t>
      </w:r>
    </w:p>
    <w:p w:rsidR="003D51AB" w:rsidRPr="00E82A3B" w:rsidRDefault="003D51AB" w:rsidP="00E627CB">
      <w:pPr>
        <w:spacing w:line="240" w:lineRule="auto"/>
        <w:jc w:val="both"/>
        <w:rPr>
          <w:lang w:val="es-CO"/>
        </w:rPr>
      </w:pPr>
      <w:r w:rsidRPr="00E82A3B">
        <w:rPr>
          <w:lang w:val="es-CO"/>
        </w:rPr>
        <w:t>Las excusas absolutorias penales no afectan a la acción civil, excepto disposición legal expresa en contrario.</w:t>
      </w:r>
    </w:p>
    <w:p w:rsidR="003D51AB" w:rsidRPr="00E82A3B" w:rsidRDefault="003D51AB" w:rsidP="00E627CB">
      <w:pPr>
        <w:spacing w:line="240" w:lineRule="auto"/>
        <w:jc w:val="both"/>
        <w:rPr>
          <w:lang w:val="es-CO"/>
        </w:rPr>
      </w:pPr>
      <w:r w:rsidRPr="00E82A3B">
        <w:rPr>
          <w:lang w:val="es-CO"/>
        </w:rPr>
        <w:t xml:space="preserve">ARTÍCULO 3292.  IMPEDIMENTO DE REPARACIÓN DEL DAÑO. </w:t>
      </w:r>
    </w:p>
    <w:p w:rsidR="003D51AB" w:rsidRPr="00E82A3B" w:rsidRDefault="003D51AB" w:rsidP="00E627CB">
      <w:pPr>
        <w:spacing w:line="240" w:lineRule="auto"/>
        <w:jc w:val="both"/>
        <w:rPr>
          <w:lang w:val="es-CO"/>
        </w:rPr>
      </w:pPr>
      <w:r w:rsidRPr="00E82A3B">
        <w:rPr>
          <w:lang w:val="es-CO"/>
        </w:rPr>
        <w:t>Impiden la reparación del daño:</w:t>
      </w:r>
    </w:p>
    <w:p w:rsidR="003D51AB" w:rsidRPr="00E82A3B" w:rsidRDefault="003D51AB" w:rsidP="00E627CB">
      <w:pPr>
        <w:spacing w:line="240" w:lineRule="auto"/>
        <w:jc w:val="both"/>
        <w:rPr>
          <w:lang w:val="es-CO"/>
        </w:rPr>
      </w:pPr>
      <w:r w:rsidRPr="00E82A3B">
        <w:rPr>
          <w:lang w:val="es-CO"/>
        </w:rPr>
        <w:t>a) la prueba de la verdad del hecho reputado calumnioso;</w:t>
      </w:r>
    </w:p>
    <w:p w:rsidR="003D51AB" w:rsidRPr="00E82A3B" w:rsidRDefault="003D51AB" w:rsidP="00E627CB">
      <w:pPr>
        <w:spacing w:line="240" w:lineRule="auto"/>
        <w:jc w:val="both"/>
        <w:rPr>
          <w:lang w:val="es-CO"/>
        </w:rPr>
      </w:pPr>
      <w:r w:rsidRPr="00E82A3B">
        <w:rPr>
          <w:lang w:val="es-CO"/>
        </w:rPr>
        <w:t>b) en los delitos contra la vida, haber sido coautor o cómplice, o no haber impedido el hecho pudiendo hacerlo.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3293.  SENTENCIA PENAL POSTERIOR.</w:t>
      </w:r>
    </w:p>
    <w:p w:rsidR="003D51AB" w:rsidRPr="00E82A3B" w:rsidRDefault="003D51AB" w:rsidP="00E627CB">
      <w:pPr>
        <w:spacing w:line="240" w:lineRule="auto"/>
        <w:jc w:val="both"/>
        <w:rPr>
          <w:lang w:val="es-CO"/>
        </w:rPr>
      </w:pPr>
      <w:r w:rsidRPr="00E82A3B">
        <w:rPr>
          <w:lang w:val="es-CO"/>
        </w:rPr>
        <w:t xml:space="preserve"> La sentencia penal posterior a la sentencia civil no produce ningún efecto sobre ella, excepto en el caso de revisión. La revisión procede exclusivamente, y a petición de parte interesada, en los siguientes supuestos:</w:t>
      </w:r>
    </w:p>
    <w:p w:rsidR="003D51AB" w:rsidRPr="00E82A3B" w:rsidRDefault="003D51AB" w:rsidP="00E627CB">
      <w:pPr>
        <w:spacing w:line="240" w:lineRule="auto"/>
        <w:jc w:val="both"/>
        <w:rPr>
          <w:lang w:val="es-CO"/>
        </w:rPr>
      </w:pPr>
      <w:r w:rsidRPr="00E82A3B">
        <w:rPr>
          <w:lang w:val="es-CO"/>
        </w:rPr>
        <w:t>a) si la sentencia civil asigna alcances de cosa juzgada a cuestiones resueltas por la sentencia penal y ésta es revisada respecto de esas cuestiones, excepto que derive de un cambio en la legislación;</w:t>
      </w:r>
    </w:p>
    <w:p w:rsidR="003D51AB" w:rsidRPr="00E82A3B" w:rsidRDefault="003D51AB" w:rsidP="00E627CB">
      <w:pPr>
        <w:spacing w:line="240" w:lineRule="auto"/>
        <w:jc w:val="both"/>
        <w:rPr>
          <w:lang w:val="es-CO"/>
        </w:rPr>
      </w:pPr>
      <w:r w:rsidRPr="00E82A3B">
        <w:rPr>
          <w:lang w:val="es-CO"/>
        </w:rPr>
        <w:t>b) en el caso previsto en el artículo 3288 inciso c) si quien fue juzgado responsable en la acción civil es absuelto en el juicio criminal por inexistencia del hecho que funda la condena civil, o por no ser su autor;</w:t>
      </w:r>
    </w:p>
    <w:p w:rsidR="003D51AB" w:rsidRPr="00E82A3B" w:rsidRDefault="003D51AB" w:rsidP="00E627CB">
      <w:pPr>
        <w:spacing w:line="240" w:lineRule="auto"/>
        <w:jc w:val="both"/>
        <w:rPr>
          <w:lang w:val="es-CO"/>
        </w:rPr>
      </w:pPr>
      <w:r w:rsidRPr="00E82A3B">
        <w:rPr>
          <w:lang w:val="es-CO"/>
        </w:rPr>
        <w:t>c) otros casos previstos por la ley.</w:t>
      </w:r>
    </w:p>
    <w:p w:rsidR="003D51AB" w:rsidRPr="00E82A3B" w:rsidRDefault="003D51AB" w:rsidP="00E627CB">
      <w:pPr>
        <w:spacing w:line="240" w:lineRule="auto"/>
        <w:jc w:val="both"/>
        <w:rPr>
          <w:lang w:val="es-CO"/>
        </w:rPr>
      </w:pPr>
    </w:p>
    <w:p w:rsidR="003D51AB" w:rsidRPr="00E05277" w:rsidRDefault="003D51AB" w:rsidP="00E05277">
      <w:pPr>
        <w:spacing w:line="240" w:lineRule="auto"/>
        <w:jc w:val="center"/>
        <w:rPr>
          <w:b/>
          <w:lang w:val="es-CO"/>
        </w:rPr>
      </w:pPr>
      <w:r w:rsidRPr="00E05277">
        <w:rPr>
          <w:b/>
          <w:lang w:val="es-CO"/>
        </w:rPr>
        <w:t>CAPÍTULO 2. GESTIÓN DE NEGOCIOS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3294.  DEFINICIÓN. </w:t>
      </w:r>
    </w:p>
    <w:p w:rsidR="003D51AB" w:rsidRPr="00E82A3B" w:rsidRDefault="003D51AB" w:rsidP="00E627CB">
      <w:pPr>
        <w:spacing w:line="240" w:lineRule="auto"/>
        <w:jc w:val="both"/>
        <w:rPr>
          <w:lang w:val="es-CO"/>
        </w:rPr>
      </w:pPr>
      <w:r w:rsidRPr="00E82A3B">
        <w:rPr>
          <w:lang w:val="es-CO"/>
        </w:rPr>
        <w:t>Hay gestión de negocios cuando una persona asume oficiosamente la gestión de un negocio ajeno por un motivo razonable, sin intención de hacer una liberalidad y sin estar autorizada ni obligada, convencional o legalmente.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3295.  OBLIGACIONES DEL GESTOR. </w:t>
      </w:r>
    </w:p>
    <w:p w:rsidR="003D51AB" w:rsidRPr="00E82A3B" w:rsidRDefault="003D51AB" w:rsidP="00E627CB">
      <w:pPr>
        <w:spacing w:line="240" w:lineRule="auto"/>
        <w:jc w:val="both"/>
        <w:rPr>
          <w:lang w:val="es-CO"/>
        </w:rPr>
      </w:pPr>
      <w:r w:rsidRPr="00E82A3B">
        <w:rPr>
          <w:lang w:val="es-CO"/>
        </w:rPr>
        <w:t>El gestor está obligado a:</w:t>
      </w:r>
    </w:p>
    <w:p w:rsidR="003D51AB" w:rsidRPr="00E82A3B" w:rsidRDefault="003D51AB" w:rsidP="00E627CB">
      <w:pPr>
        <w:spacing w:line="240" w:lineRule="auto"/>
        <w:jc w:val="both"/>
        <w:rPr>
          <w:lang w:val="es-CO"/>
        </w:rPr>
      </w:pPr>
      <w:r w:rsidRPr="00E82A3B">
        <w:rPr>
          <w:lang w:val="es-CO"/>
        </w:rPr>
        <w:t>a) avisar sin demora al dueño del negocio que asumió la gestión, y aguardar su respuesta, siempre que esperarla no resulte perjudicial;</w:t>
      </w:r>
    </w:p>
    <w:p w:rsidR="003D51AB" w:rsidRPr="00E82A3B" w:rsidRDefault="003D51AB" w:rsidP="00E627CB">
      <w:pPr>
        <w:spacing w:line="240" w:lineRule="auto"/>
        <w:jc w:val="both"/>
        <w:rPr>
          <w:lang w:val="es-CO"/>
        </w:rPr>
      </w:pPr>
      <w:r w:rsidRPr="00E82A3B">
        <w:rPr>
          <w:lang w:val="es-CO"/>
        </w:rPr>
        <w:t>b) actuar conforme a la conveniencia y a la intención, real o presunta, del dueño del negocio;</w:t>
      </w:r>
    </w:p>
    <w:p w:rsidR="003D51AB" w:rsidRPr="00E82A3B" w:rsidRDefault="003D51AB" w:rsidP="00E627CB">
      <w:pPr>
        <w:spacing w:line="240" w:lineRule="auto"/>
        <w:jc w:val="both"/>
        <w:rPr>
          <w:lang w:val="es-CO"/>
        </w:rPr>
      </w:pPr>
      <w:r w:rsidRPr="00E82A3B">
        <w:rPr>
          <w:lang w:val="es-CO"/>
        </w:rPr>
        <w:t>c) continuar la gestión hasta que el dueño del negocio tenga posibilidad de asumirla por sí mismo o, en su caso, hasta concluirla;</w:t>
      </w:r>
    </w:p>
    <w:p w:rsidR="003D51AB" w:rsidRPr="00E82A3B" w:rsidRDefault="003D51AB" w:rsidP="00E627CB">
      <w:pPr>
        <w:spacing w:line="240" w:lineRule="auto"/>
        <w:jc w:val="both"/>
        <w:rPr>
          <w:lang w:val="es-CO"/>
        </w:rPr>
      </w:pPr>
      <w:r w:rsidRPr="00E82A3B">
        <w:rPr>
          <w:lang w:val="es-CO"/>
        </w:rPr>
        <w:t>d) proporcionar al dueño del negocio información adecuada respecto de la gestión;</w:t>
      </w:r>
    </w:p>
    <w:p w:rsidR="003D51AB" w:rsidRPr="00E82A3B" w:rsidRDefault="003D51AB" w:rsidP="00E627CB">
      <w:pPr>
        <w:spacing w:line="240" w:lineRule="auto"/>
        <w:jc w:val="both"/>
        <w:rPr>
          <w:lang w:val="es-CO"/>
        </w:rPr>
      </w:pPr>
      <w:r w:rsidRPr="00E82A3B">
        <w:rPr>
          <w:lang w:val="es-CO"/>
        </w:rPr>
        <w:t>e) una vez concluida la gestión, rendir cuentas al dueño del negocio.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3296.  CONCLUSIÓN DE LA GESTIÓN. </w:t>
      </w:r>
    </w:p>
    <w:p w:rsidR="003D51AB" w:rsidRPr="00E82A3B" w:rsidRDefault="003D51AB" w:rsidP="00E627CB">
      <w:pPr>
        <w:spacing w:line="240" w:lineRule="auto"/>
        <w:jc w:val="both"/>
        <w:rPr>
          <w:lang w:val="es-CO"/>
        </w:rPr>
      </w:pPr>
      <w:r w:rsidRPr="00E82A3B">
        <w:rPr>
          <w:lang w:val="es-CO"/>
        </w:rPr>
        <w:t>La gestión concluye:</w:t>
      </w:r>
    </w:p>
    <w:p w:rsidR="003D51AB" w:rsidRPr="00E82A3B" w:rsidRDefault="003D51AB" w:rsidP="00E627CB">
      <w:pPr>
        <w:spacing w:line="240" w:lineRule="auto"/>
        <w:jc w:val="both"/>
        <w:rPr>
          <w:lang w:val="es-CO"/>
        </w:rPr>
      </w:pPr>
      <w:r w:rsidRPr="00E82A3B">
        <w:rPr>
          <w:lang w:val="es-CO"/>
        </w:rPr>
        <w:t>a) cuando el dueño le prohíbe al gestor continuar actuando. El gestor, sin embargo, puede continuarla, bajo su responsabilidad, en la medida en que lo haga por un interés propio;</w:t>
      </w:r>
    </w:p>
    <w:p w:rsidR="003D51AB" w:rsidRPr="00E82A3B" w:rsidRDefault="003D51AB" w:rsidP="00E627CB">
      <w:pPr>
        <w:spacing w:line="240" w:lineRule="auto"/>
        <w:jc w:val="both"/>
        <w:rPr>
          <w:lang w:val="es-CO"/>
        </w:rPr>
      </w:pPr>
      <w:r w:rsidRPr="00E82A3B">
        <w:rPr>
          <w:lang w:val="es-CO"/>
        </w:rPr>
        <w:t>b) cuando el negocio concluye.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3297. OBLIGACIÓN FRENTE A TERCEROS.</w:t>
      </w:r>
    </w:p>
    <w:p w:rsidR="003D51AB" w:rsidRPr="00E82A3B" w:rsidRDefault="003D51AB" w:rsidP="00E627CB">
      <w:pPr>
        <w:spacing w:line="240" w:lineRule="auto"/>
        <w:jc w:val="both"/>
        <w:rPr>
          <w:lang w:val="es-CO"/>
        </w:rPr>
      </w:pPr>
      <w:r w:rsidRPr="00E82A3B">
        <w:rPr>
          <w:lang w:val="es-CO"/>
        </w:rPr>
        <w:t xml:space="preserve"> El gestor queda personalmente obligado frente a terceros. Sólo se libera si el dueño del negocio ratifica su gestión, o asume sus obligaciones; y siempre que ello no afecte a terceros de buena fe.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3298.  GESTIÓN CONDUCIDA ÚTILMENTE. </w:t>
      </w:r>
    </w:p>
    <w:p w:rsidR="003D51AB" w:rsidRPr="00E82A3B" w:rsidRDefault="003D51AB" w:rsidP="00E627CB">
      <w:pPr>
        <w:spacing w:line="240" w:lineRule="auto"/>
        <w:jc w:val="both"/>
        <w:rPr>
          <w:lang w:val="es-CO"/>
        </w:rPr>
      </w:pPr>
      <w:r w:rsidRPr="00E82A3B">
        <w:rPr>
          <w:lang w:val="es-CO"/>
        </w:rPr>
        <w:t>Si la gestión es conducida útilmente, el dueño del negocio está obligado frente al gestor, aunque la ventaja que debía resultar no se haya producido, o haya cesado:</w:t>
      </w:r>
    </w:p>
    <w:p w:rsidR="003D51AB" w:rsidRPr="00E82A3B" w:rsidRDefault="003D51AB" w:rsidP="00E627CB">
      <w:pPr>
        <w:spacing w:line="240" w:lineRule="auto"/>
        <w:jc w:val="both"/>
        <w:rPr>
          <w:lang w:val="es-CO"/>
        </w:rPr>
      </w:pPr>
      <w:r w:rsidRPr="00E82A3B">
        <w:rPr>
          <w:lang w:val="es-CO"/>
        </w:rPr>
        <w:t>a) a reembolsarle el valor de los gastos necesarios y útiles, con los intereses legales desde el día en que fueron hechos;</w:t>
      </w:r>
    </w:p>
    <w:p w:rsidR="003D51AB" w:rsidRPr="00E82A3B" w:rsidRDefault="003D51AB" w:rsidP="00E627CB">
      <w:pPr>
        <w:spacing w:line="240" w:lineRule="auto"/>
        <w:jc w:val="both"/>
        <w:rPr>
          <w:lang w:val="es-CO"/>
        </w:rPr>
      </w:pPr>
      <w:r w:rsidRPr="00E82A3B">
        <w:rPr>
          <w:lang w:val="es-CO"/>
        </w:rPr>
        <w:t>b) a liberarlo de las obligaciones personales que haya contraído a causa de la gestión;</w:t>
      </w:r>
    </w:p>
    <w:p w:rsidR="003D51AB" w:rsidRPr="00E82A3B" w:rsidRDefault="003D51AB" w:rsidP="00E627CB">
      <w:pPr>
        <w:spacing w:line="240" w:lineRule="auto"/>
        <w:jc w:val="both"/>
        <w:rPr>
          <w:lang w:val="es-CO"/>
        </w:rPr>
      </w:pPr>
      <w:r w:rsidRPr="00E82A3B">
        <w:rPr>
          <w:lang w:val="es-CO"/>
        </w:rPr>
        <w:t>c) a repararle los daños que, por causas ajenas a su responsabilidad, haya sufrido en el ejercicio de la gestión;</w:t>
      </w:r>
    </w:p>
    <w:p w:rsidR="003D51AB" w:rsidRPr="00E82A3B" w:rsidRDefault="003D51AB" w:rsidP="00E627CB">
      <w:pPr>
        <w:spacing w:line="240" w:lineRule="auto"/>
        <w:jc w:val="both"/>
        <w:rPr>
          <w:lang w:val="es-CO"/>
        </w:rPr>
      </w:pPr>
      <w:r w:rsidRPr="00E82A3B">
        <w:rPr>
          <w:lang w:val="es-CO"/>
        </w:rPr>
        <w:t>d) a remunerarlo, si la gestión corresponde al ejercicio de su actividad profesional, o si es equitativo en las circunstancias del caso.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3299.  RESPONSABILIDAD DEL GESTOR POR CULPA. </w:t>
      </w:r>
    </w:p>
    <w:p w:rsidR="003D51AB" w:rsidRPr="00E82A3B" w:rsidRDefault="003D51AB" w:rsidP="00E627CB">
      <w:pPr>
        <w:spacing w:line="240" w:lineRule="auto"/>
        <w:jc w:val="both"/>
        <w:rPr>
          <w:lang w:val="es-CO"/>
        </w:rPr>
      </w:pPr>
      <w:r w:rsidRPr="00E82A3B">
        <w:rPr>
          <w:lang w:val="es-CO"/>
        </w:rPr>
        <w:t>El gestor es responsable ante el dueño del negocio por el daño que le haya causado por su culpa. Su diligencia se aprecia con referencia concreta a su actuación en los asuntos propios; son pautas a considerar, entre otras, si se trata de una gestión urgente, si procura librar al dueño del negocio de un perjuicio, y si actúa por motivos de amistad o de afección.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3300.  RESPONSABILIDAD DEL GESTOR POR CASO FORTUITO. </w:t>
      </w:r>
    </w:p>
    <w:p w:rsidR="003D51AB" w:rsidRPr="00E82A3B" w:rsidRDefault="003D51AB" w:rsidP="00E627CB">
      <w:pPr>
        <w:spacing w:line="240" w:lineRule="auto"/>
        <w:jc w:val="both"/>
        <w:rPr>
          <w:lang w:val="es-CO"/>
        </w:rPr>
      </w:pPr>
      <w:r w:rsidRPr="00E82A3B">
        <w:rPr>
          <w:lang w:val="es-CO"/>
        </w:rPr>
        <w:lastRenderedPageBreak/>
        <w:t>El gestor es responsable ante el dueño del negocio, aun por el daño que resulte de caso fortuito, excepto en cuanto la gestión le haya sido útil a aquél:</w:t>
      </w:r>
    </w:p>
    <w:p w:rsidR="003D51AB" w:rsidRPr="00E82A3B" w:rsidRDefault="003D51AB" w:rsidP="00E627CB">
      <w:pPr>
        <w:spacing w:line="240" w:lineRule="auto"/>
        <w:jc w:val="both"/>
        <w:rPr>
          <w:lang w:val="es-CO"/>
        </w:rPr>
      </w:pPr>
      <w:r w:rsidRPr="00E82A3B">
        <w:rPr>
          <w:lang w:val="es-CO"/>
        </w:rPr>
        <w:t>a) si actúa contra su voluntad expresa;</w:t>
      </w:r>
    </w:p>
    <w:p w:rsidR="003D51AB" w:rsidRPr="00E82A3B" w:rsidRDefault="003D51AB" w:rsidP="00E627CB">
      <w:pPr>
        <w:spacing w:line="240" w:lineRule="auto"/>
        <w:jc w:val="both"/>
        <w:rPr>
          <w:lang w:val="es-CO"/>
        </w:rPr>
      </w:pPr>
      <w:r w:rsidRPr="00E82A3B">
        <w:rPr>
          <w:lang w:val="es-CO"/>
        </w:rPr>
        <w:t>b) si emprende actividades arriesgadas, ajenas a las habituales del dueño del negocio;</w:t>
      </w:r>
    </w:p>
    <w:p w:rsidR="003D51AB" w:rsidRPr="00E82A3B" w:rsidRDefault="003D51AB" w:rsidP="00E627CB">
      <w:pPr>
        <w:spacing w:line="240" w:lineRule="auto"/>
        <w:jc w:val="both"/>
        <w:rPr>
          <w:lang w:val="es-CO"/>
        </w:rPr>
      </w:pPr>
      <w:r w:rsidRPr="00E82A3B">
        <w:rPr>
          <w:lang w:val="es-CO"/>
        </w:rPr>
        <w:t>c) si pospone el interés del dueño del negocio frente al suyo;</w:t>
      </w:r>
    </w:p>
    <w:p w:rsidR="003D51AB" w:rsidRPr="00E82A3B" w:rsidRDefault="003D51AB" w:rsidP="00E627CB">
      <w:pPr>
        <w:spacing w:line="240" w:lineRule="auto"/>
        <w:jc w:val="both"/>
        <w:rPr>
          <w:lang w:val="es-CO"/>
        </w:rPr>
      </w:pPr>
      <w:r w:rsidRPr="00E82A3B">
        <w:rPr>
          <w:lang w:val="es-CO"/>
        </w:rPr>
        <w:t>d) si no tiene las aptitudes necesarias para el negocio, o su intervención impide la de otra persona más idónea.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3301.  RESPONSABILIDAD SOLIDARIA. </w:t>
      </w:r>
    </w:p>
    <w:p w:rsidR="003D51AB" w:rsidRPr="00E82A3B" w:rsidRDefault="003D51AB" w:rsidP="00E627CB">
      <w:pPr>
        <w:spacing w:line="240" w:lineRule="auto"/>
        <w:jc w:val="both"/>
        <w:rPr>
          <w:lang w:val="es-CO"/>
        </w:rPr>
      </w:pPr>
      <w:r w:rsidRPr="00E82A3B">
        <w:rPr>
          <w:lang w:val="es-CO"/>
        </w:rPr>
        <w:t>Son solidariamente responsables:</w:t>
      </w:r>
    </w:p>
    <w:p w:rsidR="003D51AB" w:rsidRPr="00E82A3B" w:rsidRDefault="003D51AB" w:rsidP="00E627CB">
      <w:pPr>
        <w:spacing w:line="240" w:lineRule="auto"/>
        <w:jc w:val="both"/>
        <w:rPr>
          <w:lang w:val="es-CO"/>
        </w:rPr>
      </w:pPr>
      <w:r w:rsidRPr="00E82A3B">
        <w:rPr>
          <w:lang w:val="es-CO"/>
        </w:rPr>
        <w:t>a) los gestores que asumen conjuntamente el negocio ajeno;</w:t>
      </w:r>
    </w:p>
    <w:p w:rsidR="003D51AB" w:rsidRPr="00E82A3B" w:rsidRDefault="003D51AB" w:rsidP="00E627CB">
      <w:pPr>
        <w:spacing w:line="240" w:lineRule="auto"/>
        <w:jc w:val="both"/>
        <w:rPr>
          <w:lang w:val="es-CO"/>
        </w:rPr>
      </w:pPr>
      <w:r w:rsidRPr="00E82A3B">
        <w:rPr>
          <w:lang w:val="es-CO"/>
        </w:rPr>
        <w:t>b) los varios dueños del negocio, frente al gestor.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3302.  RATIFICACIÓN. </w:t>
      </w:r>
    </w:p>
    <w:p w:rsidR="003D51AB" w:rsidRPr="00E82A3B" w:rsidRDefault="003D51AB" w:rsidP="00E627CB">
      <w:pPr>
        <w:spacing w:line="240" w:lineRule="auto"/>
        <w:jc w:val="both"/>
        <w:rPr>
          <w:lang w:val="es-CO"/>
        </w:rPr>
      </w:pPr>
      <w:r w:rsidRPr="00E82A3B">
        <w:rPr>
          <w:lang w:val="es-CO"/>
        </w:rPr>
        <w:t>El dueño del negocio queda obligado frente a los terceros por los actos cumplidos en su nombre, si ratifica la gestión, si asume las obligaciones del gestor o si la gestión es útilmente conducida.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3303.  APLICACIÓN DE NORMAS DEL MANDATO. </w:t>
      </w:r>
    </w:p>
    <w:p w:rsidR="003D51AB" w:rsidRPr="00E82A3B" w:rsidRDefault="003D51AB" w:rsidP="00E627CB">
      <w:pPr>
        <w:spacing w:line="240" w:lineRule="auto"/>
        <w:jc w:val="both"/>
        <w:rPr>
          <w:lang w:val="es-CO"/>
        </w:rPr>
      </w:pPr>
      <w:r w:rsidRPr="00E82A3B">
        <w:rPr>
          <w:lang w:val="es-CO"/>
        </w:rPr>
        <w:t>Las normas del mandato se aplican supletoriamente a la gestión de negocios.</w:t>
      </w:r>
    </w:p>
    <w:p w:rsidR="003D51AB" w:rsidRPr="00E82A3B" w:rsidRDefault="003D51AB" w:rsidP="00E627CB">
      <w:pPr>
        <w:spacing w:line="240" w:lineRule="auto"/>
        <w:jc w:val="both"/>
        <w:rPr>
          <w:lang w:val="es-CO"/>
        </w:rPr>
      </w:pPr>
      <w:r w:rsidRPr="00E82A3B">
        <w:rPr>
          <w:lang w:val="es-CO"/>
        </w:rPr>
        <w:t>Si el dueño del negocio ratifica la gestión, aunque el gestor crea hacer un negocio propio, se producen los efectos del mandato, entre partes y respecto de terceros, desde el día en que aquélla comenzó.</w:t>
      </w:r>
    </w:p>
    <w:p w:rsidR="003D51AB" w:rsidRPr="00E82A3B" w:rsidRDefault="003D51AB" w:rsidP="00E627CB">
      <w:pPr>
        <w:spacing w:line="240" w:lineRule="auto"/>
        <w:jc w:val="both"/>
        <w:rPr>
          <w:lang w:val="es-CO"/>
        </w:rPr>
      </w:pPr>
    </w:p>
    <w:p w:rsidR="003D51AB" w:rsidRPr="00E05277" w:rsidRDefault="003D51AB" w:rsidP="00E05277">
      <w:pPr>
        <w:spacing w:line="240" w:lineRule="auto"/>
        <w:jc w:val="center"/>
        <w:rPr>
          <w:b/>
          <w:lang w:val="es-CO"/>
        </w:rPr>
      </w:pPr>
      <w:r w:rsidRPr="00E05277">
        <w:rPr>
          <w:b/>
          <w:lang w:val="es-CO"/>
        </w:rPr>
        <w:t>CAPÍTULO 3. EMPLEO ÚTIL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3304.  CARACTERIZACIÓN. </w:t>
      </w:r>
    </w:p>
    <w:p w:rsidR="003D51AB" w:rsidRPr="00E82A3B" w:rsidRDefault="003D51AB" w:rsidP="00E627CB">
      <w:pPr>
        <w:spacing w:line="240" w:lineRule="auto"/>
        <w:jc w:val="both"/>
        <w:rPr>
          <w:lang w:val="es-CO"/>
        </w:rPr>
      </w:pPr>
      <w:r w:rsidRPr="00E82A3B">
        <w:rPr>
          <w:lang w:val="es-CO"/>
        </w:rPr>
        <w:t>Quien, sin ser gestor de negocios ni mandatario, realiza un gasto, en interés total o parcialmente ajeno, tiene derecho a que le sea reembolsado su valor, en cuanto haya resultado de utilidad, aunque después ésta llegue a cesar.</w:t>
      </w:r>
    </w:p>
    <w:p w:rsidR="003D51AB" w:rsidRPr="00E82A3B" w:rsidRDefault="003D51AB" w:rsidP="00E627CB">
      <w:pPr>
        <w:spacing w:line="240" w:lineRule="auto"/>
        <w:jc w:val="both"/>
        <w:rPr>
          <w:lang w:val="es-CO"/>
        </w:rPr>
      </w:pPr>
      <w:r w:rsidRPr="00E82A3B">
        <w:rPr>
          <w:lang w:val="es-CO"/>
        </w:rPr>
        <w:t>El reembolso incluye los intereses, desde la fecha en que el gasto se efectúa.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3305.  GASTOS FUNERARIOS.</w:t>
      </w:r>
    </w:p>
    <w:p w:rsidR="003D51AB" w:rsidRPr="00E82A3B" w:rsidRDefault="003D51AB" w:rsidP="00E627CB">
      <w:pPr>
        <w:spacing w:line="240" w:lineRule="auto"/>
        <w:jc w:val="both"/>
        <w:rPr>
          <w:lang w:val="es-CO"/>
        </w:rPr>
      </w:pPr>
      <w:r w:rsidRPr="00E82A3B">
        <w:rPr>
          <w:lang w:val="es-CO"/>
        </w:rPr>
        <w:t xml:space="preserve"> Están comprendidos en el artículo 3304, los gastos funerarios que tienen relación razonable con las circunstancias de la persona y los usos del lugar.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3306.  OBLIGADOS AL REEMBOLSO. </w:t>
      </w:r>
    </w:p>
    <w:p w:rsidR="003D51AB" w:rsidRPr="00E82A3B" w:rsidRDefault="003D51AB" w:rsidP="00E627CB">
      <w:pPr>
        <w:spacing w:line="240" w:lineRule="auto"/>
        <w:jc w:val="both"/>
        <w:rPr>
          <w:lang w:val="es-CO"/>
        </w:rPr>
      </w:pPr>
      <w:r w:rsidRPr="00E82A3B">
        <w:rPr>
          <w:lang w:val="es-CO"/>
        </w:rPr>
        <w:t>El acreedor tiene derecho a demandar el reembolso:</w:t>
      </w:r>
    </w:p>
    <w:p w:rsidR="003D51AB" w:rsidRPr="00E82A3B" w:rsidRDefault="003D51AB" w:rsidP="00E627CB">
      <w:pPr>
        <w:spacing w:line="240" w:lineRule="auto"/>
        <w:jc w:val="both"/>
        <w:rPr>
          <w:lang w:val="es-CO"/>
        </w:rPr>
      </w:pPr>
      <w:r w:rsidRPr="00E82A3B">
        <w:rPr>
          <w:lang w:val="es-CO"/>
        </w:rPr>
        <w:lastRenderedPageBreak/>
        <w:t>a) a quien recibe la utilidad;</w:t>
      </w:r>
    </w:p>
    <w:p w:rsidR="003D51AB" w:rsidRPr="00E82A3B" w:rsidRDefault="003D51AB" w:rsidP="00E627CB">
      <w:pPr>
        <w:spacing w:line="240" w:lineRule="auto"/>
        <w:jc w:val="both"/>
        <w:rPr>
          <w:lang w:val="es-CO"/>
        </w:rPr>
      </w:pPr>
      <w:r w:rsidRPr="00E82A3B">
        <w:rPr>
          <w:lang w:val="es-CO"/>
        </w:rPr>
        <w:t>b) a los herederos del difunto, en el caso de gastos funerarios;</w:t>
      </w:r>
    </w:p>
    <w:p w:rsidR="003D51AB" w:rsidRPr="00E82A3B" w:rsidRDefault="003D51AB" w:rsidP="00E627CB">
      <w:pPr>
        <w:spacing w:line="240" w:lineRule="auto"/>
        <w:jc w:val="both"/>
        <w:rPr>
          <w:lang w:val="es-CO"/>
        </w:rPr>
      </w:pPr>
      <w:r w:rsidRPr="00E82A3B">
        <w:rPr>
          <w:lang w:val="es-CO"/>
        </w:rPr>
        <w:t>c) al tercero adquirente a título gratuito del bien que recibe la utilidad, pero sólo hasta el valor de ella al tiempo de la adquisición.</w:t>
      </w:r>
    </w:p>
    <w:p w:rsidR="003D51AB" w:rsidRPr="00E82A3B" w:rsidRDefault="003D51AB" w:rsidP="00E627CB">
      <w:pPr>
        <w:spacing w:line="240" w:lineRule="auto"/>
        <w:jc w:val="both"/>
        <w:rPr>
          <w:lang w:val="es-CO"/>
        </w:rPr>
      </w:pPr>
    </w:p>
    <w:p w:rsidR="003D51AB" w:rsidRPr="00E05277" w:rsidRDefault="003D51AB" w:rsidP="00E05277">
      <w:pPr>
        <w:spacing w:line="240" w:lineRule="auto"/>
        <w:jc w:val="center"/>
        <w:rPr>
          <w:b/>
          <w:lang w:val="es-CO"/>
        </w:rPr>
      </w:pPr>
      <w:r w:rsidRPr="00E05277">
        <w:rPr>
          <w:b/>
          <w:lang w:val="es-CO"/>
        </w:rPr>
        <w:t>CAPÍTULO 4. ENRIQUECIMIENTO SIN CAUSA.</w:t>
      </w:r>
    </w:p>
    <w:p w:rsidR="003D51AB" w:rsidRPr="00E05277" w:rsidRDefault="003D51AB" w:rsidP="00E05277">
      <w:pPr>
        <w:spacing w:line="240" w:lineRule="auto"/>
        <w:jc w:val="center"/>
        <w:rPr>
          <w:b/>
          <w:lang w:val="es-CO"/>
        </w:rPr>
      </w:pPr>
    </w:p>
    <w:p w:rsidR="003D51AB" w:rsidRPr="00E05277" w:rsidRDefault="003D51AB" w:rsidP="00E05277">
      <w:pPr>
        <w:spacing w:line="240" w:lineRule="auto"/>
        <w:jc w:val="center"/>
        <w:rPr>
          <w:b/>
          <w:lang w:val="es-CO"/>
        </w:rPr>
      </w:pPr>
      <w:r w:rsidRPr="00E05277">
        <w:rPr>
          <w:b/>
          <w:lang w:val="es-CO"/>
        </w:rPr>
        <w:t>SECCIÓN 1-. DISPOSICIONES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3307.  CARACTERIZACIÓN. </w:t>
      </w:r>
    </w:p>
    <w:p w:rsidR="003D51AB" w:rsidRPr="00E82A3B" w:rsidRDefault="003D51AB" w:rsidP="00E627CB">
      <w:pPr>
        <w:spacing w:line="240" w:lineRule="auto"/>
        <w:jc w:val="both"/>
        <w:rPr>
          <w:lang w:val="es-CO"/>
        </w:rPr>
      </w:pPr>
      <w:r w:rsidRPr="00E82A3B">
        <w:rPr>
          <w:lang w:val="es-CO"/>
        </w:rPr>
        <w:t>Toda persona que sin una causa lícita se enriquezca a expensas de otro, está obligada, en la medida de su beneficio, a resarcir el detrimento patrimonial del empobrecido.</w:t>
      </w:r>
    </w:p>
    <w:p w:rsidR="003D51AB" w:rsidRPr="00E82A3B" w:rsidRDefault="003D51AB" w:rsidP="00E627CB">
      <w:pPr>
        <w:spacing w:line="240" w:lineRule="auto"/>
        <w:jc w:val="both"/>
        <w:rPr>
          <w:lang w:val="es-CO"/>
        </w:rPr>
      </w:pPr>
      <w:r w:rsidRPr="00E82A3B">
        <w:rPr>
          <w:lang w:val="es-CO"/>
        </w:rPr>
        <w:t>Si el enriquecimiento consiste en la incorporación a su patrimonio de un bien determinado, debe restituirlo si subsiste en su poder al tiempo de la demanda.</w:t>
      </w:r>
    </w:p>
    <w:p w:rsidR="00E05277" w:rsidRDefault="00E05277"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3308.  IMPROCEDENCIA DE LA ACCIÓN. </w:t>
      </w:r>
    </w:p>
    <w:p w:rsidR="003D51AB" w:rsidRPr="00E82A3B" w:rsidRDefault="003D51AB" w:rsidP="00E627CB">
      <w:pPr>
        <w:spacing w:line="240" w:lineRule="auto"/>
        <w:jc w:val="both"/>
        <w:rPr>
          <w:lang w:val="es-CO"/>
        </w:rPr>
      </w:pPr>
      <w:r w:rsidRPr="00E82A3B">
        <w:rPr>
          <w:lang w:val="es-CO"/>
        </w:rPr>
        <w:t>La acción no es procedente si el ordenamiento jurídico concede al damnificado otra acción para obtener la reparación del empobrecimiento sufrido.</w:t>
      </w:r>
    </w:p>
    <w:p w:rsidR="003D51AB" w:rsidRPr="00E82A3B" w:rsidRDefault="003D51AB" w:rsidP="00E627CB">
      <w:pPr>
        <w:spacing w:line="240" w:lineRule="auto"/>
        <w:jc w:val="both"/>
        <w:rPr>
          <w:lang w:val="es-CO"/>
        </w:rPr>
      </w:pPr>
    </w:p>
    <w:p w:rsidR="003D51AB" w:rsidRPr="00E05277" w:rsidRDefault="003D51AB" w:rsidP="00E05277">
      <w:pPr>
        <w:spacing w:line="240" w:lineRule="auto"/>
        <w:jc w:val="center"/>
        <w:rPr>
          <w:b/>
          <w:lang w:val="es-CO"/>
        </w:rPr>
      </w:pPr>
      <w:r w:rsidRPr="00E05277">
        <w:rPr>
          <w:b/>
          <w:lang w:val="es-CO"/>
        </w:rPr>
        <w:t>SECCIÓN 2-. PAGO INDEBIDO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3309.  CASOS. </w:t>
      </w:r>
    </w:p>
    <w:p w:rsidR="003D51AB" w:rsidRPr="00E82A3B" w:rsidRDefault="003D51AB" w:rsidP="00E627CB">
      <w:pPr>
        <w:spacing w:line="240" w:lineRule="auto"/>
        <w:jc w:val="both"/>
        <w:rPr>
          <w:lang w:val="es-CO"/>
        </w:rPr>
      </w:pPr>
      <w:r w:rsidRPr="00E82A3B">
        <w:rPr>
          <w:lang w:val="es-CO"/>
        </w:rPr>
        <w:t>El pago es repetible, si:</w:t>
      </w:r>
    </w:p>
    <w:p w:rsidR="003D51AB" w:rsidRPr="00E82A3B" w:rsidRDefault="003D51AB" w:rsidP="00E627CB">
      <w:pPr>
        <w:spacing w:line="240" w:lineRule="auto"/>
        <w:jc w:val="both"/>
        <w:rPr>
          <w:lang w:val="es-CO"/>
        </w:rPr>
      </w:pPr>
      <w:r w:rsidRPr="00E82A3B">
        <w:rPr>
          <w:lang w:val="es-CO"/>
        </w:rPr>
        <w:t>a) la causa de deber no existe, o no subsiste, porque no hay obligación válida; esa causa deja de existir; o es realizado en consideración a una causa futura, que no se va a producir;</w:t>
      </w:r>
    </w:p>
    <w:p w:rsidR="003D51AB" w:rsidRPr="00E82A3B" w:rsidRDefault="003D51AB" w:rsidP="00E627CB">
      <w:pPr>
        <w:spacing w:line="240" w:lineRule="auto"/>
        <w:jc w:val="both"/>
        <w:rPr>
          <w:lang w:val="es-CO"/>
        </w:rPr>
      </w:pPr>
      <w:r w:rsidRPr="00E82A3B">
        <w:rPr>
          <w:lang w:val="es-CO"/>
        </w:rPr>
        <w:t>b) paga quien no está obligado, o no lo está en los alcances en que paga, a menos que lo haga como tercero;</w:t>
      </w:r>
    </w:p>
    <w:p w:rsidR="003D51AB" w:rsidRPr="00E82A3B" w:rsidRDefault="003D51AB" w:rsidP="00E627CB">
      <w:pPr>
        <w:spacing w:line="240" w:lineRule="auto"/>
        <w:jc w:val="both"/>
        <w:rPr>
          <w:lang w:val="es-CO"/>
        </w:rPr>
      </w:pPr>
      <w:r w:rsidRPr="00E82A3B">
        <w:rPr>
          <w:lang w:val="es-CO"/>
        </w:rPr>
        <w:t>c) recibe el pago quien no es acreedor, a menos que se entregue como liberalidad;</w:t>
      </w:r>
    </w:p>
    <w:p w:rsidR="003D51AB" w:rsidRPr="00E82A3B" w:rsidRDefault="003D51AB" w:rsidP="00E627CB">
      <w:pPr>
        <w:spacing w:line="240" w:lineRule="auto"/>
        <w:jc w:val="both"/>
        <w:rPr>
          <w:lang w:val="es-CO"/>
        </w:rPr>
      </w:pPr>
      <w:r w:rsidRPr="00E82A3B">
        <w:rPr>
          <w:lang w:val="es-CO"/>
        </w:rPr>
        <w:t>d) la causa del pago es ilícita o inmoral;</w:t>
      </w:r>
    </w:p>
    <w:p w:rsidR="003D51AB" w:rsidRPr="00E82A3B" w:rsidRDefault="003D51AB" w:rsidP="00E627CB">
      <w:pPr>
        <w:spacing w:line="240" w:lineRule="auto"/>
        <w:jc w:val="both"/>
        <w:rPr>
          <w:lang w:val="es-CO"/>
        </w:rPr>
      </w:pPr>
      <w:r w:rsidRPr="00E82A3B">
        <w:rPr>
          <w:lang w:val="es-CO"/>
        </w:rPr>
        <w:t>e) el pago es obtenido por medios ilícitos.</w:t>
      </w:r>
    </w:p>
    <w:p w:rsidR="00E05277" w:rsidRDefault="00E05277"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3310.  IRRELEVANCIA DEL ERROR.</w:t>
      </w:r>
    </w:p>
    <w:p w:rsidR="003D51AB" w:rsidRPr="00E82A3B" w:rsidRDefault="003D51AB" w:rsidP="00E627CB">
      <w:pPr>
        <w:spacing w:line="240" w:lineRule="auto"/>
        <w:jc w:val="both"/>
        <w:rPr>
          <w:lang w:val="es-CO"/>
        </w:rPr>
      </w:pPr>
      <w:r w:rsidRPr="00E82A3B">
        <w:rPr>
          <w:lang w:val="es-CO"/>
        </w:rPr>
        <w:t xml:space="preserve"> La repetición del pago no está sujeta a que haya sido hecho con error.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3311.  ALCANCES DE LA REPETICIÓN.</w:t>
      </w:r>
    </w:p>
    <w:p w:rsidR="003D51AB" w:rsidRPr="00E82A3B" w:rsidRDefault="003D51AB" w:rsidP="00E627CB">
      <w:pPr>
        <w:spacing w:line="240" w:lineRule="auto"/>
        <w:jc w:val="both"/>
        <w:rPr>
          <w:lang w:val="es-CO"/>
        </w:rPr>
      </w:pPr>
      <w:r w:rsidRPr="00E82A3B">
        <w:rPr>
          <w:lang w:val="es-CO"/>
        </w:rPr>
        <w:t xml:space="preserve"> La repetición obliga a restituir lo recibido, conforme a las reglas de las obligaciones de dar para restituir.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3312.  SITUACIONES ESPECIALES. </w:t>
      </w:r>
    </w:p>
    <w:p w:rsidR="003D51AB" w:rsidRPr="00E82A3B" w:rsidRDefault="003D51AB" w:rsidP="00E627CB">
      <w:pPr>
        <w:spacing w:line="240" w:lineRule="auto"/>
        <w:jc w:val="both"/>
        <w:rPr>
          <w:lang w:val="es-CO"/>
        </w:rPr>
      </w:pPr>
      <w:r w:rsidRPr="00E82A3B">
        <w:rPr>
          <w:lang w:val="es-CO"/>
        </w:rPr>
        <w:t>En particular:</w:t>
      </w:r>
    </w:p>
    <w:p w:rsidR="003D51AB" w:rsidRPr="00E82A3B" w:rsidRDefault="003D51AB" w:rsidP="00E627CB">
      <w:pPr>
        <w:spacing w:line="240" w:lineRule="auto"/>
        <w:jc w:val="both"/>
        <w:rPr>
          <w:lang w:val="es-CO"/>
        </w:rPr>
      </w:pPr>
      <w:r w:rsidRPr="00E82A3B">
        <w:rPr>
          <w:lang w:val="es-CO"/>
        </w:rPr>
        <w:t>a) la restitución a cargo de una persona incapaz o con capacidad restringida no puede exceder el provecho que haya obtenido;</w:t>
      </w:r>
    </w:p>
    <w:p w:rsidR="003D51AB" w:rsidRPr="00E82A3B" w:rsidRDefault="003D51AB" w:rsidP="00E627CB">
      <w:pPr>
        <w:spacing w:line="240" w:lineRule="auto"/>
        <w:jc w:val="both"/>
        <w:rPr>
          <w:lang w:val="es-CO"/>
        </w:rPr>
      </w:pPr>
      <w:r w:rsidRPr="00E82A3B">
        <w:rPr>
          <w:lang w:val="es-CO"/>
        </w:rPr>
        <w:t>b) en el caso del inciso b) del artículo 3309, la restitución no procede si el acreedor, de buena fe, se priva de su título, o renuncia a las garantías; quien realiza el pago tiene subrogación legal en los derechos de aquél;</w:t>
      </w:r>
    </w:p>
    <w:p w:rsidR="003D51AB" w:rsidRPr="00E82A3B" w:rsidRDefault="003D51AB" w:rsidP="00E627CB">
      <w:pPr>
        <w:spacing w:line="240" w:lineRule="auto"/>
        <w:jc w:val="both"/>
        <w:rPr>
          <w:lang w:val="es-CO"/>
        </w:rPr>
      </w:pPr>
      <w:r w:rsidRPr="00E82A3B">
        <w:rPr>
          <w:lang w:val="es-CO"/>
        </w:rPr>
        <w:t>c) en el caso del inciso d) del artículo 3309, la parte que no actúa con torpeza tiene derecho a la restitución; si ambas partes actúan torpemente, el crédito tiene el mismo destino que las herencias vacantes.</w:t>
      </w:r>
    </w:p>
    <w:p w:rsidR="003D51AB" w:rsidRPr="00E82A3B" w:rsidRDefault="003D51AB" w:rsidP="00E627CB">
      <w:pPr>
        <w:spacing w:line="240" w:lineRule="auto"/>
        <w:jc w:val="both"/>
        <w:rPr>
          <w:lang w:val="es-CO"/>
        </w:rPr>
      </w:pPr>
    </w:p>
    <w:p w:rsidR="003D51AB" w:rsidRPr="00E05277" w:rsidRDefault="003D51AB" w:rsidP="00E05277">
      <w:pPr>
        <w:spacing w:line="240" w:lineRule="auto"/>
        <w:jc w:val="center"/>
        <w:rPr>
          <w:b/>
          <w:lang w:val="es-CO"/>
        </w:rPr>
      </w:pPr>
      <w:r w:rsidRPr="00E05277">
        <w:rPr>
          <w:b/>
          <w:lang w:val="es-CO"/>
        </w:rPr>
        <w:t>CAPÍTULO 5. DECLARACIÓN UNILATERAL DE VOLUNTAD.</w:t>
      </w:r>
    </w:p>
    <w:p w:rsidR="003D51AB" w:rsidRPr="00E05277" w:rsidRDefault="003D51AB" w:rsidP="00E05277">
      <w:pPr>
        <w:spacing w:line="240" w:lineRule="auto"/>
        <w:jc w:val="center"/>
        <w:rPr>
          <w:b/>
          <w:lang w:val="es-CO"/>
        </w:rPr>
      </w:pPr>
    </w:p>
    <w:p w:rsidR="003D51AB" w:rsidRPr="00E82A3B" w:rsidRDefault="003D51AB" w:rsidP="00E05277">
      <w:pPr>
        <w:spacing w:line="240" w:lineRule="auto"/>
        <w:jc w:val="center"/>
        <w:rPr>
          <w:lang w:val="es-CO"/>
        </w:rPr>
      </w:pPr>
      <w:r w:rsidRPr="00E05277">
        <w:rPr>
          <w:b/>
          <w:lang w:val="es-CO"/>
        </w:rPr>
        <w:t>SECCIÓN 1-. DISPOSICIONES GENERALES</w:t>
      </w:r>
      <w:r w:rsidRPr="00E82A3B">
        <w:rPr>
          <w:lang w:val="es-CO"/>
        </w:rPr>
        <w:t>.</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3313. REGLA GENERAL. </w:t>
      </w:r>
    </w:p>
    <w:p w:rsidR="003D51AB" w:rsidRPr="00E82A3B" w:rsidRDefault="003D51AB" w:rsidP="00E627CB">
      <w:pPr>
        <w:spacing w:line="240" w:lineRule="auto"/>
        <w:jc w:val="both"/>
        <w:rPr>
          <w:lang w:val="es-CO"/>
        </w:rPr>
      </w:pPr>
      <w:r w:rsidRPr="00E82A3B">
        <w:rPr>
          <w:lang w:val="es-CO"/>
        </w:rPr>
        <w:t>La declaración unilateral de voluntad causa una obligación jurídicamente exigible en los casos previstos por la ley o por los usos y costumbres. Se le aplican subsidiariamente las normas relativas a los contratos.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3314. RECONOCIMIENTO Y PROMESA DE PAGO. </w:t>
      </w:r>
    </w:p>
    <w:p w:rsidR="003D51AB" w:rsidRPr="00E82A3B" w:rsidRDefault="003D51AB" w:rsidP="00E627CB">
      <w:pPr>
        <w:spacing w:line="240" w:lineRule="auto"/>
        <w:jc w:val="both"/>
        <w:rPr>
          <w:lang w:val="es-CO"/>
        </w:rPr>
      </w:pPr>
      <w:r w:rsidRPr="00E82A3B">
        <w:rPr>
          <w:lang w:val="es-CO"/>
        </w:rPr>
        <w:t xml:space="preserve">La promesa de pago de una obligación realizada unilateralmente hace presumir la existencia de una fuente válida, excepto prueba en contrario. Para el reconocimiento se aplica el artículo 1556.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3315.  CARTAS DE CRÉDITO.</w:t>
      </w:r>
    </w:p>
    <w:p w:rsidR="003D51AB" w:rsidRPr="00E82A3B" w:rsidRDefault="003D51AB" w:rsidP="00E627CB">
      <w:pPr>
        <w:spacing w:line="240" w:lineRule="auto"/>
        <w:jc w:val="both"/>
        <w:rPr>
          <w:lang w:val="es-CO"/>
        </w:rPr>
      </w:pPr>
      <w:r w:rsidRPr="00E82A3B">
        <w:rPr>
          <w:lang w:val="es-CO"/>
        </w:rPr>
        <w:t xml:space="preserve"> Las obligaciones que resultan para el emisor o confirmante de las cartas de crédito emitidas por bancos u otras entidades autorizadas son declaraciones unilaterales de voluntad. En estos casos puede utilizarse cualquier clase de instrumento particular.</w:t>
      </w:r>
    </w:p>
    <w:p w:rsidR="003D51AB" w:rsidRPr="00E82A3B" w:rsidRDefault="003D51AB" w:rsidP="00E627CB">
      <w:pPr>
        <w:spacing w:line="240" w:lineRule="auto"/>
        <w:jc w:val="both"/>
        <w:rPr>
          <w:lang w:val="es-CO"/>
        </w:rPr>
      </w:pPr>
    </w:p>
    <w:p w:rsidR="003D51AB" w:rsidRPr="00E05277" w:rsidRDefault="003D51AB" w:rsidP="00E05277">
      <w:pPr>
        <w:spacing w:line="240" w:lineRule="auto"/>
        <w:jc w:val="center"/>
        <w:rPr>
          <w:b/>
          <w:lang w:val="es-CO"/>
        </w:rPr>
      </w:pPr>
      <w:r w:rsidRPr="00E05277">
        <w:rPr>
          <w:b/>
          <w:lang w:val="es-CO"/>
        </w:rPr>
        <w:t>SECCIÓN 2-. PROMESA PÚBLICA DE RECOMPENSA.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3316. OBLIGATORIEDAD.</w:t>
      </w:r>
    </w:p>
    <w:p w:rsidR="003D51AB" w:rsidRPr="00E82A3B" w:rsidRDefault="003D51AB" w:rsidP="00E627CB">
      <w:pPr>
        <w:spacing w:line="240" w:lineRule="auto"/>
        <w:jc w:val="both"/>
        <w:rPr>
          <w:lang w:val="es-CO"/>
        </w:rPr>
      </w:pPr>
      <w:r w:rsidRPr="00E82A3B">
        <w:rPr>
          <w:lang w:val="es-CO"/>
        </w:rPr>
        <w:t xml:space="preserve"> El que mediante anuncios públicos promete recompensar, con una prestación pecuniaria o una distinción, a quien ejecute determinado acto, cumpla determinados requisitos o se encuentre en cierta situación, queda obligado por esa promesa desde el momento en que llega a conocimiento del público.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3317.  PLAZO EXPRESO O TÁCITO.</w:t>
      </w:r>
    </w:p>
    <w:p w:rsidR="003D51AB" w:rsidRPr="00E82A3B" w:rsidRDefault="003D51AB" w:rsidP="00E627CB">
      <w:pPr>
        <w:spacing w:line="240" w:lineRule="auto"/>
        <w:jc w:val="both"/>
        <w:rPr>
          <w:lang w:val="es-CO"/>
        </w:rPr>
      </w:pPr>
      <w:r w:rsidRPr="00E82A3B">
        <w:rPr>
          <w:lang w:val="es-CO"/>
        </w:rPr>
        <w:t xml:space="preserve"> La promesa formulada sin plazo, expreso ni tácito, caduca dentro del plazo de seis meses del último acto de publicidad, si nadie comunica al promitente el acaecimiento del hecho o de la situación prevista.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3318.  REVOCACIÓN.</w:t>
      </w:r>
    </w:p>
    <w:p w:rsidR="003D51AB" w:rsidRPr="00E82A3B" w:rsidRDefault="003D51AB" w:rsidP="00E627CB">
      <w:pPr>
        <w:spacing w:line="240" w:lineRule="auto"/>
        <w:jc w:val="both"/>
        <w:rPr>
          <w:lang w:val="es-CO"/>
        </w:rPr>
      </w:pPr>
      <w:r w:rsidRPr="00E82A3B">
        <w:rPr>
          <w:lang w:val="es-CO"/>
        </w:rPr>
        <w:t xml:space="preserve"> La promesa sin plazo puede ser retractada en todo tiempo por el promitente. Si tiene plazo, sólo puede revocarse antes del vencimiento, con justa causa. En ambos casos, la revocación surte efecto desde que es hecha pública por un medio de publicidad idéntico o equivalente al utilizado para la promesa. Es inoponible a quien ha efectuado el hecho o verificado la situación prevista antes del primer acto de publicidad de la revocación.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3319.  ATRIBUCIÓN DE LA RECOMPENSA. COOPERACIÓN DE VARIAS PERSONAS. </w:t>
      </w:r>
    </w:p>
    <w:p w:rsidR="003D51AB" w:rsidRPr="00E82A3B" w:rsidRDefault="003D51AB" w:rsidP="00E627CB">
      <w:pPr>
        <w:spacing w:line="240" w:lineRule="auto"/>
        <w:jc w:val="both"/>
        <w:rPr>
          <w:lang w:val="es-CO"/>
        </w:rPr>
      </w:pPr>
      <w:r w:rsidRPr="00E82A3B">
        <w:rPr>
          <w:lang w:val="es-CO"/>
        </w:rPr>
        <w:t>Si varias personas acreditan por separado el cumplimiento del hecho, los requisitos o la situación previstos en la promesa, la recompensa corresponde a quien primero lo ha comunicado al promitente en forma fehaciente.</w:t>
      </w:r>
    </w:p>
    <w:p w:rsidR="003D51AB" w:rsidRPr="00E82A3B" w:rsidRDefault="003D51AB" w:rsidP="00E627CB">
      <w:pPr>
        <w:spacing w:line="240" w:lineRule="auto"/>
        <w:jc w:val="both"/>
        <w:rPr>
          <w:lang w:val="es-CO"/>
        </w:rPr>
      </w:pPr>
      <w:r w:rsidRPr="00E82A3B">
        <w:rPr>
          <w:lang w:val="es-CO"/>
        </w:rPr>
        <w:t>Si la notificación es simultánea, el promitente debe distribuir la recompensa en partes iguales; si la prestación es indivisible, la debe atribuir por sorteo.</w:t>
      </w:r>
    </w:p>
    <w:p w:rsidR="003D51AB" w:rsidRPr="00E82A3B" w:rsidRDefault="003D51AB" w:rsidP="00E627CB">
      <w:pPr>
        <w:spacing w:line="240" w:lineRule="auto"/>
        <w:jc w:val="both"/>
        <w:rPr>
          <w:lang w:val="es-CO"/>
        </w:rPr>
      </w:pPr>
      <w:r w:rsidRPr="00E82A3B">
        <w:rPr>
          <w:lang w:val="es-CO"/>
        </w:rPr>
        <w:t>Si varias personas contribuyen a un mismo resultado, se aplica lo que los contribuyentes han convenido y puesto en conocimiento del promitente por medio fehaciente.</w:t>
      </w:r>
    </w:p>
    <w:p w:rsidR="003D51AB" w:rsidRPr="00E82A3B" w:rsidRDefault="003D51AB" w:rsidP="00E627CB">
      <w:pPr>
        <w:spacing w:line="240" w:lineRule="auto"/>
        <w:jc w:val="both"/>
        <w:rPr>
          <w:lang w:val="es-CO"/>
        </w:rPr>
      </w:pPr>
      <w:r w:rsidRPr="00E82A3B">
        <w:rPr>
          <w:lang w:val="es-CO"/>
        </w:rPr>
        <w:t>A falta de notificación de convenio unánime, el promitente entrega lo prometido por partes iguales a todos y, si es indivisible, lo atribuye por sorteo; sin perjuicio de las acciones entre los contribuyentes, las que en todos los casos se dirimen por amigables componedores.</w:t>
      </w:r>
    </w:p>
    <w:p w:rsidR="003D51AB" w:rsidRPr="00E82A3B" w:rsidRDefault="003D51AB" w:rsidP="00E627CB">
      <w:pPr>
        <w:spacing w:line="240" w:lineRule="auto"/>
        <w:jc w:val="both"/>
        <w:rPr>
          <w:lang w:val="es-CO"/>
        </w:rPr>
      </w:pPr>
    </w:p>
    <w:p w:rsidR="003D51AB" w:rsidRPr="00E05277" w:rsidRDefault="003D51AB" w:rsidP="00E05277">
      <w:pPr>
        <w:spacing w:line="240" w:lineRule="auto"/>
        <w:jc w:val="center"/>
        <w:rPr>
          <w:b/>
          <w:lang w:val="es-CO"/>
        </w:rPr>
      </w:pPr>
      <w:r w:rsidRPr="00E05277">
        <w:rPr>
          <w:b/>
          <w:lang w:val="es-CO"/>
        </w:rPr>
        <w:t>SECCIÓN 3-. CONCURSO PÚBLICO.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3320. CONCURSO PÚBLICO. </w:t>
      </w:r>
    </w:p>
    <w:p w:rsidR="003D51AB" w:rsidRPr="00E82A3B" w:rsidRDefault="003D51AB" w:rsidP="00E627CB">
      <w:pPr>
        <w:spacing w:line="240" w:lineRule="auto"/>
        <w:jc w:val="both"/>
        <w:rPr>
          <w:lang w:val="es-CO"/>
        </w:rPr>
      </w:pPr>
      <w:r w:rsidRPr="00E82A3B">
        <w:rPr>
          <w:lang w:val="es-CO"/>
        </w:rPr>
        <w:t>La promesa de recompensa al vencedor de un concurso, requiere para su validez que el anuncio respectivo contenga el plazo de presentación de los interesados y de realización de los trabajos previstos.</w:t>
      </w:r>
    </w:p>
    <w:p w:rsidR="003D51AB" w:rsidRPr="00E82A3B" w:rsidRDefault="003D51AB" w:rsidP="00E627CB">
      <w:pPr>
        <w:spacing w:line="240" w:lineRule="auto"/>
        <w:jc w:val="both"/>
        <w:rPr>
          <w:lang w:val="es-CO"/>
        </w:rPr>
      </w:pPr>
      <w:r w:rsidRPr="00E82A3B">
        <w:rPr>
          <w:lang w:val="es-CO"/>
        </w:rPr>
        <w:t>El dictamen del jurado designado en los anuncios obliga a los interesados. A falta de designación, se entiende que la adjudicación queda reservada al promitente.</w:t>
      </w:r>
    </w:p>
    <w:p w:rsidR="003D51AB" w:rsidRPr="00E82A3B" w:rsidRDefault="003D51AB" w:rsidP="00E627CB">
      <w:pPr>
        <w:spacing w:line="240" w:lineRule="auto"/>
        <w:jc w:val="both"/>
        <w:rPr>
          <w:lang w:val="es-CO"/>
        </w:rPr>
      </w:pPr>
      <w:r w:rsidRPr="00E82A3B">
        <w:rPr>
          <w:lang w:val="es-CO"/>
        </w:rPr>
        <w:t>El promitente no puede exigir la cesión de los derechos pecuniarios sobre la obra premiada si esa transmisión no fue prevista en las bases del concurso.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3321.  DESTINATARIOS.</w:t>
      </w:r>
    </w:p>
    <w:p w:rsidR="003D51AB" w:rsidRPr="00E82A3B" w:rsidRDefault="003D51AB" w:rsidP="00E627CB">
      <w:pPr>
        <w:spacing w:line="240" w:lineRule="auto"/>
        <w:jc w:val="both"/>
        <w:rPr>
          <w:lang w:val="es-CO"/>
        </w:rPr>
      </w:pPr>
      <w:r w:rsidRPr="00E82A3B">
        <w:rPr>
          <w:lang w:val="es-CO"/>
        </w:rPr>
        <w:t xml:space="preserve"> La promesa referida en el artículo 3320, puede ser efectuada respecto de cualquier persona o personas determinadas por ciertas calidades que deben ser claramente anunciadas. No pueden efectuarse llamados que realicen diferencias arbitrarias por raza, sexo, religión, ideología, nacionalidad, opinión política o gremial, posición económica o social, o basadas en otra discriminación ilegal.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3322.  DECISIÓN DEL JURADO. </w:t>
      </w:r>
    </w:p>
    <w:p w:rsidR="003D51AB" w:rsidRPr="00E82A3B" w:rsidRDefault="003D51AB" w:rsidP="00E627CB">
      <w:pPr>
        <w:spacing w:line="240" w:lineRule="auto"/>
        <w:jc w:val="both"/>
        <w:rPr>
          <w:lang w:val="es-CO"/>
        </w:rPr>
      </w:pPr>
      <w:r w:rsidRPr="00E82A3B">
        <w:rPr>
          <w:lang w:val="es-CO"/>
        </w:rPr>
        <w:lastRenderedPageBreak/>
        <w:t>El dictamen del jurado obliga a los interesados. Si el jurado decide que todos o varios de los concursantes tienen el mismo mérito, el premio es distribuido en partes iguales entre los designados. Si el premio es indivisible, se adjudica por sorteo. El jurado puede declarar desierto cualquiera de los premios llamados a concurso.</w:t>
      </w:r>
    </w:p>
    <w:p w:rsidR="00E05277" w:rsidRDefault="00E05277" w:rsidP="00E05277">
      <w:pPr>
        <w:spacing w:line="240" w:lineRule="auto"/>
        <w:jc w:val="center"/>
        <w:rPr>
          <w:b/>
          <w:lang w:val="es-CO"/>
        </w:rPr>
      </w:pPr>
    </w:p>
    <w:p w:rsidR="003D51AB" w:rsidRPr="00E82A3B" w:rsidRDefault="003D51AB" w:rsidP="00E05277">
      <w:pPr>
        <w:spacing w:line="240" w:lineRule="auto"/>
        <w:jc w:val="center"/>
        <w:rPr>
          <w:lang w:val="es-CO"/>
        </w:rPr>
      </w:pPr>
      <w:r w:rsidRPr="00E05277">
        <w:rPr>
          <w:b/>
          <w:lang w:val="es-CO"/>
        </w:rPr>
        <w:t>SECCIÓN 4-. GARANTÍAS UNILATERALES</w:t>
      </w:r>
      <w:r w:rsidRPr="00E82A3B">
        <w:rPr>
          <w:lang w:val="es-CO"/>
        </w:rPr>
        <w:t>.</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3323. GARANTÍAS UNILATERALES. </w:t>
      </w:r>
    </w:p>
    <w:p w:rsidR="003D51AB" w:rsidRPr="00E82A3B" w:rsidRDefault="003D51AB" w:rsidP="00E627CB">
      <w:pPr>
        <w:spacing w:line="240" w:lineRule="auto"/>
        <w:jc w:val="both"/>
        <w:rPr>
          <w:lang w:val="es-CO"/>
        </w:rPr>
      </w:pPr>
      <w:r w:rsidRPr="00E82A3B">
        <w:rPr>
          <w:lang w:val="es-CO"/>
        </w:rPr>
        <w:t>Constituyen una declaración unilateral de voluntad y están regidas por las disposiciones de este Capítulo las llamadas “garantías de cumplimiento a primera demanda”, “a primer requerimiento” y aquellas en que de cualquier otra manera se establece que el emisor garantiza el cumplimiento de las obligaciones de otro y se obliga a pagarlas, o a pagar una suma de dinero u otra prestación determinada, independientemente de las excepcionas o defensas que el ordenante pueda tener, aunque mantenga el derecho de repetición contra el beneficiario, el ordenante o ambos.</w:t>
      </w:r>
    </w:p>
    <w:p w:rsidR="003D51AB" w:rsidRPr="00E82A3B" w:rsidRDefault="003D51AB" w:rsidP="00E627CB">
      <w:pPr>
        <w:spacing w:line="240" w:lineRule="auto"/>
        <w:jc w:val="both"/>
        <w:rPr>
          <w:lang w:val="es-CO"/>
        </w:rPr>
      </w:pPr>
      <w:r w:rsidRPr="00E82A3B">
        <w:rPr>
          <w:lang w:val="es-CO"/>
        </w:rPr>
        <w:t>El pago faculta a la promoción de las acciones recursorias correspondientes.</w:t>
      </w:r>
    </w:p>
    <w:p w:rsidR="003D51AB" w:rsidRPr="00E82A3B" w:rsidRDefault="003D51AB" w:rsidP="00E627CB">
      <w:pPr>
        <w:spacing w:line="240" w:lineRule="auto"/>
        <w:jc w:val="both"/>
        <w:rPr>
          <w:lang w:val="es-CO"/>
        </w:rPr>
      </w:pPr>
      <w:r w:rsidRPr="00E82A3B">
        <w:rPr>
          <w:lang w:val="es-CO"/>
        </w:rPr>
        <w:t>En caso de fraude o abuso manifiestos del beneficiario que surjan de prueba instrumental u otra de fácil y rápido examen, el garante o el ordenante puede requerir que el juez fije una caución adecuada que el beneficiario debe satisfacer antes del cobro.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3324.  SUJETOS. </w:t>
      </w:r>
    </w:p>
    <w:p w:rsidR="003D51AB" w:rsidRPr="00E82A3B" w:rsidRDefault="003D51AB" w:rsidP="00E627CB">
      <w:pPr>
        <w:spacing w:line="240" w:lineRule="auto"/>
        <w:jc w:val="both"/>
        <w:rPr>
          <w:lang w:val="es-CO"/>
        </w:rPr>
      </w:pPr>
      <w:r w:rsidRPr="00E82A3B">
        <w:rPr>
          <w:lang w:val="es-CO"/>
        </w:rPr>
        <w:t>Pueden emitir esta clase de garantías:</w:t>
      </w:r>
    </w:p>
    <w:p w:rsidR="003D51AB" w:rsidRPr="00E82A3B" w:rsidRDefault="003D51AB" w:rsidP="00E627CB">
      <w:pPr>
        <w:spacing w:line="240" w:lineRule="auto"/>
        <w:jc w:val="both"/>
        <w:rPr>
          <w:lang w:val="es-CO"/>
        </w:rPr>
      </w:pPr>
      <w:r w:rsidRPr="00E82A3B">
        <w:rPr>
          <w:lang w:val="es-CO"/>
        </w:rPr>
        <w:t>a) las personas públicas;</w:t>
      </w:r>
    </w:p>
    <w:p w:rsidR="003D51AB" w:rsidRPr="00E82A3B" w:rsidRDefault="003D51AB" w:rsidP="00E627CB">
      <w:pPr>
        <w:spacing w:line="240" w:lineRule="auto"/>
        <w:jc w:val="both"/>
        <w:rPr>
          <w:lang w:val="es-CO"/>
        </w:rPr>
      </w:pPr>
      <w:r w:rsidRPr="00E82A3B">
        <w:rPr>
          <w:lang w:val="es-CO"/>
        </w:rPr>
        <w:t>b) las personas jurídicas privadas en las que sus socios, fundadores o integrantes no responden ilimitadamente;</w:t>
      </w:r>
    </w:p>
    <w:p w:rsidR="003D51AB" w:rsidRPr="00E82A3B" w:rsidRDefault="003D51AB" w:rsidP="00E627CB">
      <w:pPr>
        <w:spacing w:line="240" w:lineRule="auto"/>
        <w:jc w:val="both"/>
        <w:rPr>
          <w:lang w:val="es-CO"/>
        </w:rPr>
      </w:pPr>
      <w:r w:rsidRPr="00E82A3B">
        <w:rPr>
          <w:lang w:val="es-CO"/>
        </w:rPr>
        <w:t>c) en cualquier caso, las entidades financieras y compañías de seguros, y los importadores y exportadores por operaciones de comercio exterior, sean o no parte directa en ellas.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3325. FORMA. </w:t>
      </w:r>
    </w:p>
    <w:p w:rsidR="003D51AB" w:rsidRPr="00E82A3B" w:rsidRDefault="003D51AB" w:rsidP="00E627CB">
      <w:pPr>
        <w:spacing w:line="240" w:lineRule="auto"/>
        <w:jc w:val="both"/>
        <w:rPr>
          <w:lang w:val="es-CO"/>
        </w:rPr>
      </w:pPr>
      <w:r w:rsidRPr="00E82A3B">
        <w:rPr>
          <w:lang w:val="es-CO"/>
        </w:rPr>
        <w:t>Las garantías previstas en esta Sección deben constar en instrumento público o privado.</w:t>
      </w:r>
    </w:p>
    <w:p w:rsidR="003D51AB" w:rsidRPr="00E82A3B" w:rsidRDefault="003D51AB" w:rsidP="00E627CB">
      <w:pPr>
        <w:spacing w:line="240" w:lineRule="auto"/>
        <w:jc w:val="both"/>
        <w:rPr>
          <w:lang w:val="es-CO"/>
        </w:rPr>
      </w:pPr>
      <w:r w:rsidRPr="00E82A3B">
        <w:rPr>
          <w:lang w:val="es-CO"/>
        </w:rPr>
        <w:t>Si son otorgadas por entidades financieras o compañías de seguros, pueden asumirse también en cualquier clase de instrumento particular.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3326. CESIÓN DE GARANTÍA.</w:t>
      </w:r>
    </w:p>
    <w:p w:rsidR="003D51AB" w:rsidRPr="00E82A3B" w:rsidRDefault="003D51AB" w:rsidP="00E627CB">
      <w:pPr>
        <w:spacing w:line="240" w:lineRule="auto"/>
        <w:jc w:val="both"/>
        <w:rPr>
          <w:lang w:val="es-CO"/>
        </w:rPr>
      </w:pPr>
      <w:r w:rsidRPr="00E82A3B">
        <w:rPr>
          <w:lang w:val="es-CO"/>
        </w:rPr>
        <w:t xml:space="preserve"> Los derechos del beneficiario emergentes de la garantía no pueden transmitirse separadamente del contrato o relación con la que la garantía está funcionalmente vinculada, antes de acaecer el incumplimiento o el plazo que habilita el reclamo contra el emisor, excepto pacto en contrario.</w:t>
      </w:r>
    </w:p>
    <w:p w:rsidR="003D51AB" w:rsidRPr="00E82A3B" w:rsidRDefault="003D51AB" w:rsidP="00E627CB">
      <w:pPr>
        <w:spacing w:line="240" w:lineRule="auto"/>
        <w:jc w:val="both"/>
        <w:rPr>
          <w:lang w:val="es-CO"/>
        </w:rPr>
      </w:pPr>
      <w:r w:rsidRPr="00E82A3B">
        <w:rPr>
          <w:lang w:val="es-CO"/>
        </w:rPr>
        <w:t>Una vez ocurrido el hecho o vencido el plazo que habilita ese reclamo, los derechos del beneficiario pueden ser cedidos independientemente de cualquier otra relación. Sin perjuicio de ello, el cesionario queda vinculado a las eventuales acciones de repetición que puedan corresponder contra el beneficiario según la garantía.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3327. IRREVOCABILIDAD. </w:t>
      </w:r>
    </w:p>
    <w:p w:rsidR="003D51AB" w:rsidRPr="00E82A3B" w:rsidRDefault="003D51AB" w:rsidP="00E627CB">
      <w:pPr>
        <w:spacing w:line="240" w:lineRule="auto"/>
        <w:jc w:val="both"/>
        <w:rPr>
          <w:lang w:val="es-CO"/>
        </w:rPr>
      </w:pPr>
      <w:r w:rsidRPr="00E82A3B">
        <w:rPr>
          <w:lang w:val="es-CO"/>
        </w:rPr>
        <w:lastRenderedPageBreak/>
        <w:t>La garantía unilateral es irrevocable a menos que se disponga en el acto de su creación que es revocable.</w:t>
      </w:r>
    </w:p>
    <w:p w:rsidR="003D51AB" w:rsidRPr="00E82A3B" w:rsidRDefault="003D51AB" w:rsidP="00E627CB">
      <w:pPr>
        <w:spacing w:line="240" w:lineRule="auto"/>
        <w:jc w:val="both"/>
        <w:rPr>
          <w:lang w:val="es-CO"/>
        </w:rPr>
      </w:pPr>
    </w:p>
    <w:p w:rsidR="003D51AB" w:rsidRPr="00E05277" w:rsidRDefault="003D51AB" w:rsidP="00E05277">
      <w:pPr>
        <w:spacing w:line="240" w:lineRule="auto"/>
        <w:jc w:val="center"/>
        <w:rPr>
          <w:b/>
          <w:lang w:val="es-CO"/>
        </w:rPr>
      </w:pPr>
      <w:r w:rsidRPr="00E05277">
        <w:rPr>
          <w:b/>
          <w:lang w:val="es-CO"/>
        </w:rPr>
        <w:t>CAPÍTULO 6. DE LOS TÍTULOS VALORES</w:t>
      </w:r>
    </w:p>
    <w:p w:rsidR="003D51AB" w:rsidRPr="00E05277" w:rsidRDefault="003D51AB" w:rsidP="00E05277">
      <w:pPr>
        <w:spacing w:line="240" w:lineRule="auto"/>
        <w:jc w:val="center"/>
        <w:rPr>
          <w:b/>
          <w:lang w:val="es-CO"/>
        </w:rPr>
      </w:pPr>
    </w:p>
    <w:p w:rsidR="003D51AB" w:rsidRPr="00E05277" w:rsidRDefault="003D51AB" w:rsidP="00E05277">
      <w:pPr>
        <w:spacing w:line="240" w:lineRule="auto"/>
        <w:jc w:val="center"/>
        <w:rPr>
          <w:b/>
          <w:lang w:val="es-CO"/>
        </w:rPr>
      </w:pPr>
      <w:r w:rsidRPr="00E05277">
        <w:rPr>
          <w:b/>
          <w:lang w:val="es-CO"/>
        </w:rPr>
        <w:t>SECCIÓN 1. GENERALIDADES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3328. DEFINICIÓN Y CLASIFICACIÓN DE LOS TÍTULOS VALORES. </w:t>
      </w:r>
    </w:p>
    <w:p w:rsidR="003D51AB" w:rsidRPr="00E82A3B" w:rsidRDefault="003D51AB" w:rsidP="00E627CB">
      <w:pPr>
        <w:spacing w:line="240" w:lineRule="auto"/>
        <w:jc w:val="both"/>
        <w:rPr>
          <w:lang w:val="es-CO"/>
        </w:rPr>
      </w:pPr>
      <w:r w:rsidRPr="00E82A3B">
        <w:rPr>
          <w:lang w:val="es-CO"/>
        </w:rPr>
        <w:t>Los títulos valores son documentos necesarios para legitimar el ejercicio del derecho literal y autónomo que en ellos se incorpora. Pueden ser de contenido crediticio, corporativos o de participación y de tradición o representativos de mercancías.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3329. VALIDEZ IMPLÍCITA DE LOS TÍTULOS VALORES. </w:t>
      </w:r>
    </w:p>
    <w:p w:rsidR="003D51AB" w:rsidRPr="00E82A3B" w:rsidRDefault="003D51AB" w:rsidP="00E627CB">
      <w:pPr>
        <w:spacing w:line="240" w:lineRule="auto"/>
        <w:jc w:val="both"/>
        <w:rPr>
          <w:lang w:val="es-CO"/>
        </w:rPr>
      </w:pPr>
      <w:r w:rsidRPr="00E82A3B">
        <w:rPr>
          <w:lang w:val="es-CO"/>
        </w:rPr>
        <w:t>Los documentos y los actos a que se refiere este Título sólo producirán los efectos en él previstos cuando contengan las menciones y llenen los requisitos que la ley señale, salvo que ella los presuma.</w:t>
      </w:r>
    </w:p>
    <w:p w:rsidR="003D51AB" w:rsidRPr="00E82A3B" w:rsidRDefault="003D51AB" w:rsidP="00E627CB">
      <w:pPr>
        <w:spacing w:line="240" w:lineRule="auto"/>
        <w:jc w:val="both"/>
        <w:rPr>
          <w:lang w:val="es-CO"/>
        </w:rPr>
      </w:pPr>
      <w:r w:rsidRPr="00E82A3B">
        <w:rPr>
          <w:lang w:val="es-CO"/>
        </w:rPr>
        <w:t>La omisión de tales menciones y requisitos no afecta el negocio jurídico que dio origen al documento o al acto.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3330. REQUISITOS PARA LOS TÍTULOS VALORES.</w:t>
      </w:r>
    </w:p>
    <w:p w:rsidR="003D51AB" w:rsidRPr="00E82A3B" w:rsidRDefault="003D51AB" w:rsidP="00E627CB">
      <w:pPr>
        <w:spacing w:line="240" w:lineRule="auto"/>
        <w:jc w:val="both"/>
        <w:rPr>
          <w:lang w:val="es-CO"/>
        </w:rPr>
      </w:pPr>
      <w:r w:rsidRPr="00E82A3B">
        <w:rPr>
          <w:lang w:val="es-CO"/>
        </w:rPr>
        <w:t xml:space="preserve"> Además de lo dispuesto para cada título-valor en particular, los títulos-valores deberán llenar los requisitos siguientes:</w:t>
      </w:r>
    </w:p>
    <w:p w:rsidR="003D51AB" w:rsidRPr="00E82A3B" w:rsidRDefault="003D51AB" w:rsidP="00E627CB">
      <w:pPr>
        <w:spacing w:line="240" w:lineRule="auto"/>
        <w:jc w:val="both"/>
        <w:rPr>
          <w:lang w:val="es-CO"/>
        </w:rPr>
      </w:pPr>
      <w:r w:rsidRPr="00E82A3B">
        <w:rPr>
          <w:lang w:val="es-CO"/>
        </w:rPr>
        <w:t>1) La mención del derecho que en el título se incorpora, y</w:t>
      </w:r>
    </w:p>
    <w:p w:rsidR="003D51AB" w:rsidRPr="00E82A3B" w:rsidRDefault="003D51AB" w:rsidP="00E627CB">
      <w:pPr>
        <w:spacing w:line="240" w:lineRule="auto"/>
        <w:jc w:val="both"/>
        <w:rPr>
          <w:lang w:val="es-CO"/>
        </w:rPr>
      </w:pPr>
      <w:r w:rsidRPr="00E82A3B">
        <w:rPr>
          <w:lang w:val="es-CO"/>
        </w:rPr>
        <w:t>2) La firma de quién lo crea.</w:t>
      </w:r>
    </w:p>
    <w:p w:rsidR="003D51AB" w:rsidRPr="00E82A3B" w:rsidRDefault="003D51AB" w:rsidP="00E627CB">
      <w:pPr>
        <w:spacing w:line="240" w:lineRule="auto"/>
        <w:jc w:val="both"/>
        <w:rPr>
          <w:lang w:val="es-CO"/>
        </w:rPr>
      </w:pPr>
      <w:r w:rsidRPr="00E82A3B">
        <w:rPr>
          <w:lang w:val="es-CO"/>
        </w:rPr>
        <w:t>La firma podrá sustituirse, bajo la responsabilidad del creador del título, por un signo o contraseña que puede ser mecánicamente impuesto.</w:t>
      </w:r>
    </w:p>
    <w:p w:rsidR="003D51AB" w:rsidRPr="00E82A3B" w:rsidRDefault="003D51AB" w:rsidP="00E627CB">
      <w:pPr>
        <w:spacing w:line="240" w:lineRule="auto"/>
        <w:jc w:val="both"/>
        <w:rPr>
          <w:lang w:val="es-CO"/>
        </w:rPr>
      </w:pPr>
      <w:r w:rsidRPr="00E82A3B">
        <w:rPr>
          <w:lang w:val="es-CO"/>
        </w:rPr>
        <w:t>Si no se menciona el lugar de cumplimiento o ejercicio del derecho, lo será el del domicilio del creador del título; y si tuviere varios, entre ellos podrá elegir el tenedor, quien tendrá igualmente derecho de elección si el título señala varios lugares de cumplimiento o de ejercicio. Sin embargo, cuando el título sea representativo de mercaderías, también podrá ejercerse la acción derivada del mismo en el lugar en que éstas deban ser entregadas.</w:t>
      </w:r>
    </w:p>
    <w:p w:rsidR="003D51AB" w:rsidRPr="00E82A3B" w:rsidRDefault="003D51AB" w:rsidP="00E627CB">
      <w:pPr>
        <w:spacing w:line="240" w:lineRule="auto"/>
        <w:jc w:val="both"/>
        <w:rPr>
          <w:lang w:val="es-CO"/>
        </w:rPr>
      </w:pPr>
      <w:r w:rsidRPr="00E82A3B">
        <w:rPr>
          <w:lang w:val="es-CO"/>
        </w:rPr>
        <w:t>Si no se menciona la fecha y el lugar de creación del título se tendrán como tales la fecha y el lugar de su entrega.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3331. LLENO DE ESPACIOS EN BLANCO Y TÍTULOS EN BLANCO - VALIDEZ.</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Si en el título se dejan espacios en blanco cualquier tenedor legítimo podrá llenarlos, conforme a las instrucciones del suscriptor que los haya dejado, antes de presentar el título para el ejercicio del derecho que en él se incorpora.</w:t>
      </w:r>
    </w:p>
    <w:p w:rsidR="003D51AB" w:rsidRPr="00E82A3B" w:rsidRDefault="003D51AB" w:rsidP="00E627CB">
      <w:pPr>
        <w:spacing w:line="240" w:lineRule="auto"/>
        <w:jc w:val="both"/>
        <w:rPr>
          <w:lang w:val="es-CO"/>
        </w:rPr>
      </w:pPr>
      <w:r w:rsidRPr="00E82A3B">
        <w:rPr>
          <w:lang w:val="es-CO"/>
        </w:rPr>
        <w:t>Una firma puesta sobre un papel en blanco, entregado por el firmante para convertirlo en un título-valor, dará al tenedor el derecho de llenarlo. Para que el título, una vez completado, pueda hacerse valer contra cualquiera de los que en él han intervenido antes de completarse, deberá ser llenado estrictamente de acuerdo con la autorización dada para ello.</w:t>
      </w:r>
    </w:p>
    <w:p w:rsidR="003D51AB" w:rsidRPr="00E82A3B" w:rsidRDefault="003D51AB" w:rsidP="00E627CB">
      <w:pPr>
        <w:spacing w:line="240" w:lineRule="auto"/>
        <w:jc w:val="both"/>
        <w:rPr>
          <w:lang w:val="es-CO"/>
        </w:rPr>
      </w:pPr>
      <w:r w:rsidRPr="00E82A3B">
        <w:rPr>
          <w:lang w:val="es-CO"/>
        </w:rPr>
        <w:lastRenderedPageBreak/>
        <w:t>Si un título de esta clase es negociado, después de llenado, a favor de un tenedor de buena fe exenta de culpa, será válido y efectivo para dicho tenedor y éste podrá hacerlo valer como si se hubiera llenado de acuerdo con las autorizaciones dadas.</w:t>
      </w:r>
    </w:p>
    <w:p w:rsidR="00E05277" w:rsidRDefault="00E05277"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3332. DIFERENCIAS EN EL TÍTULO DEL IMPORTE ESCRITO EN CIFRAS Y EN PALABRAS - APARICIÓN DE VARIAS CIFRAS.</w:t>
      </w:r>
    </w:p>
    <w:p w:rsidR="003D51AB" w:rsidRPr="00E82A3B" w:rsidRDefault="003D51AB" w:rsidP="00E627CB">
      <w:pPr>
        <w:spacing w:line="240" w:lineRule="auto"/>
        <w:jc w:val="both"/>
        <w:rPr>
          <w:lang w:val="es-CO"/>
        </w:rPr>
      </w:pPr>
      <w:r w:rsidRPr="00E82A3B">
        <w:rPr>
          <w:lang w:val="es-CO"/>
        </w:rPr>
        <w:t xml:space="preserve"> Si el importe del título aparece escrito a la vez en palabras y en cifras, valdrá, en caso de diferencia, la suma escrita en palabras. Si aparecen diversas cantidades en cifras y en palabras, y la diferencia fuere relativa a la obligación de una misma parte, valdrá la suma menor expresada en palabras.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3333. DERECHO SOBRE TÍTULO-VALOR. </w:t>
      </w:r>
    </w:p>
    <w:p w:rsidR="003D51AB" w:rsidRPr="00E82A3B" w:rsidRDefault="003D51AB" w:rsidP="00E627CB">
      <w:pPr>
        <w:spacing w:line="240" w:lineRule="auto"/>
        <w:jc w:val="both"/>
        <w:rPr>
          <w:lang w:val="es-CO"/>
        </w:rPr>
      </w:pPr>
      <w:r w:rsidRPr="00E82A3B">
        <w:rPr>
          <w:lang w:val="es-CO"/>
        </w:rPr>
        <w:t>El ejercicio del derecho consignado en un título-valor requiere la exhibición del mismo. Si el título es pagado, deberá ser entregado a quien lo pague, salvo que el pago sea parcial o sólo de los derechos accesorios. En estos supuestos, el tenedor anotará el pago parcial en el título y extenderá por separado el recibo correspondiente. En caso de pago parcial el título conservará su eficacia por la parte no pagada.</w:t>
      </w:r>
    </w:p>
    <w:p w:rsidR="00E05277" w:rsidRDefault="00E05277"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3334. EFICACIA DE LA OBLIGACIÓN CAMBIARIA. </w:t>
      </w:r>
    </w:p>
    <w:p w:rsidR="003D51AB" w:rsidRPr="00E82A3B" w:rsidRDefault="003D51AB" w:rsidP="00E627CB">
      <w:pPr>
        <w:spacing w:line="240" w:lineRule="auto"/>
        <w:jc w:val="both"/>
        <w:rPr>
          <w:lang w:val="es-CO"/>
        </w:rPr>
      </w:pPr>
      <w:r w:rsidRPr="00E82A3B">
        <w:rPr>
          <w:lang w:val="es-CO"/>
        </w:rPr>
        <w:t>Toda obligación cambiaria deriva su eficacia de una firma puesta en un título-valor y de su entrega con la intención de hacerlo negociable conforme a la ley de su circulación.</w:t>
      </w:r>
    </w:p>
    <w:p w:rsidR="003D51AB" w:rsidRPr="00E82A3B" w:rsidRDefault="003D51AB" w:rsidP="00E627CB">
      <w:pPr>
        <w:spacing w:line="240" w:lineRule="auto"/>
        <w:jc w:val="both"/>
        <w:rPr>
          <w:lang w:val="es-CO"/>
        </w:rPr>
      </w:pPr>
      <w:r w:rsidRPr="00E82A3B">
        <w:rPr>
          <w:lang w:val="es-CO"/>
        </w:rPr>
        <w:t>Cuando el título se halle en poder de persona distinta del suscriptor se presumirá tal entrega.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3335. OBLIGATORIEDAD DEL TENOR LITERAL DE UN TÍTULO-VALOR.</w:t>
      </w:r>
    </w:p>
    <w:p w:rsidR="003D51AB" w:rsidRPr="00E82A3B" w:rsidRDefault="003D51AB" w:rsidP="00E627CB">
      <w:pPr>
        <w:spacing w:line="240" w:lineRule="auto"/>
        <w:jc w:val="both"/>
        <w:rPr>
          <w:lang w:val="es-CO"/>
        </w:rPr>
      </w:pPr>
      <w:r w:rsidRPr="00E82A3B">
        <w:rPr>
          <w:lang w:val="es-CO"/>
        </w:rPr>
        <w:t xml:space="preserve"> El suscriptor de un título quedará obligado conforme al tenor literal del mismo, a menos que firme con salvedades compatibles con su esencia.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3336. OBLIGATORIEDAD AUTÓNOMA DE TODO SUSCRIPTOR DE UN TÍTULO- VALOR. </w:t>
      </w:r>
    </w:p>
    <w:p w:rsidR="003D51AB" w:rsidRPr="00E82A3B" w:rsidRDefault="003D51AB" w:rsidP="00E627CB">
      <w:pPr>
        <w:spacing w:line="240" w:lineRule="auto"/>
        <w:jc w:val="both"/>
        <w:rPr>
          <w:lang w:val="es-CO"/>
        </w:rPr>
      </w:pPr>
      <w:r w:rsidRPr="00E82A3B">
        <w:rPr>
          <w:lang w:val="es-CO"/>
        </w:rPr>
        <w:t>Todo suscriptor de un título-valor se obligará autónomamente. Las circunstancias que invaliden la obligación de alguno o algunos de los signatarios, no afectarán las obligaciones de los demás.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3337. DERECHOS SOBRE LA TRANSFERENCIA DE UN TÍTULO-VALOR. </w:t>
      </w:r>
    </w:p>
    <w:p w:rsidR="003D51AB" w:rsidRPr="00E82A3B" w:rsidRDefault="003D51AB" w:rsidP="00E627CB">
      <w:pPr>
        <w:spacing w:line="240" w:lineRule="auto"/>
        <w:jc w:val="both"/>
        <w:rPr>
          <w:lang w:val="es-CO"/>
        </w:rPr>
      </w:pPr>
      <w:r w:rsidRPr="00E82A3B">
        <w:rPr>
          <w:lang w:val="es-CO"/>
        </w:rPr>
        <w:t>La transferencia de un título implica no sólo la del derecho principal incorporado, sino también la de los derechos accesorios.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3338. CONSECUENCIAS POR AFECTACIONES A UN TÍTULO-VALOR.</w:t>
      </w:r>
    </w:p>
    <w:p w:rsidR="003D51AB" w:rsidRPr="00E82A3B" w:rsidRDefault="003D51AB" w:rsidP="00E627CB">
      <w:pPr>
        <w:spacing w:line="240" w:lineRule="auto"/>
        <w:jc w:val="both"/>
        <w:rPr>
          <w:lang w:val="es-CO"/>
        </w:rPr>
      </w:pPr>
      <w:r w:rsidRPr="00E82A3B">
        <w:rPr>
          <w:lang w:val="es-CO"/>
        </w:rPr>
        <w:t xml:space="preserve"> La reivindicación, el secuestro, o cualesquiera otras afectaciones o gravámenes sobre los derechos consignados en un título-valor o sobre las mercancías por él representadas, no surtirán efectos si no comprenden el título mismo materialmente.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3339. PROHIBICIONES AL TENOR DE CAMBIO EN LA FORMA DE CIRCULACIÓN DE UN TÍTULO-VALOR. </w:t>
      </w:r>
    </w:p>
    <w:p w:rsidR="003D51AB" w:rsidRPr="00E82A3B" w:rsidRDefault="003D51AB" w:rsidP="00E627CB">
      <w:pPr>
        <w:spacing w:line="240" w:lineRule="auto"/>
        <w:jc w:val="both"/>
        <w:rPr>
          <w:lang w:val="es-CO"/>
        </w:rPr>
      </w:pPr>
      <w:r w:rsidRPr="00E82A3B">
        <w:rPr>
          <w:lang w:val="es-CO"/>
        </w:rPr>
        <w:t>El tenedor del un título-valor no podrá cambiar su forma de circulación sin consentimiento del creador del título.</w:t>
      </w:r>
    </w:p>
    <w:p w:rsidR="00E05277" w:rsidRDefault="00E05277"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3340. OBLIGACIONES EN CASO DE ALTERACIÓN DEL TEXTO DE UN TÍTULO- VALOR.</w:t>
      </w:r>
    </w:p>
    <w:p w:rsidR="003D51AB" w:rsidRPr="00E82A3B" w:rsidRDefault="003D51AB" w:rsidP="00E627CB">
      <w:pPr>
        <w:spacing w:line="240" w:lineRule="auto"/>
        <w:jc w:val="both"/>
        <w:rPr>
          <w:lang w:val="es-CO"/>
        </w:rPr>
      </w:pPr>
      <w:r w:rsidRPr="00E82A3B">
        <w:rPr>
          <w:lang w:val="es-CO"/>
        </w:rPr>
        <w:t xml:space="preserve"> En caso de alteración del texto de un título-valor, los signatarios anteriores se obligan conforme al texto original y los posteriores conforme al alterado. Se presume, salvo prueba en contrario, que la suscripción ocurrió antes de la alteración.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3341. SUSCRIPCIÓN DE UN TÍTULO-VALOR POR DOS O MAS PERSONAS EN EL MISMO GRADO - OBLIGACIONES Y DERECHOS. </w:t>
      </w:r>
    </w:p>
    <w:p w:rsidR="003D51AB" w:rsidRPr="00E82A3B" w:rsidRDefault="003D51AB" w:rsidP="00E627CB">
      <w:pPr>
        <w:spacing w:line="240" w:lineRule="auto"/>
        <w:jc w:val="both"/>
        <w:rPr>
          <w:lang w:val="es-CO"/>
        </w:rPr>
      </w:pPr>
      <w:r w:rsidRPr="00E82A3B">
        <w:rPr>
          <w:lang w:val="es-CO"/>
        </w:rPr>
        <w:t>Cuando dos o más personas suscriban un título-valor, en un mismo grado, como giradores, otorgantes, aceptantes, endosantes, avalistas, se obligará solidariamente. El pago del título por uno de los signatarios solidarios, no confiere a quien paga, respecto de los demás coobligados, sino los derechos y acciones que competen al deudor solidario contra éstos, sin perjuicio de las acciones cambiarias contra las otras partes.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3342. GARANTÍA MEDIANTE AVAL. </w:t>
      </w:r>
    </w:p>
    <w:p w:rsidR="003D51AB" w:rsidRPr="00E82A3B" w:rsidRDefault="003D51AB" w:rsidP="00E627CB">
      <w:pPr>
        <w:spacing w:line="240" w:lineRule="auto"/>
        <w:jc w:val="both"/>
        <w:rPr>
          <w:lang w:val="es-CO"/>
        </w:rPr>
      </w:pPr>
      <w:r w:rsidRPr="00E82A3B">
        <w:rPr>
          <w:lang w:val="es-CO"/>
        </w:rPr>
        <w:t>Mediante el aval se garantiza, en todo o en parte, el pago de un título-valor.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3343. OTORGAMIENTO DE AVAL.</w:t>
      </w:r>
    </w:p>
    <w:p w:rsidR="003D51AB" w:rsidRPr="00E82A3B" w:rsidRDefault="003D51AB" w:rsidP="00E627CB">
      <w:pPr>
        <w:spacing w:line="240" w:lineRule="auto"/>
        <w:jc w:val="both"/>
        <w:rPr>
          <w:lang w:val="es-CO"/>
        </w:rPr>
      </w:pPr>
      <w:r w:rsidRPr="00E82A3B">
        <w:rPr>
          <w:lang w:val="es-CO"/>
        </w:rPr>
        <w:t xml:space="preserve"> El aval podrá constar en el título mismo o en hoja adherida a él. Podrá, también, otorgarse por escrito separado en que se identifique plenamente el título cuyo pago total o parcial se garantiza. Se expresará con la formula "por aval" u otra equivalente y deberá llevar la firma de quien lo presta.</w:t>
      </w:r>
    </w:p>
    <w:p w:rsidR="003D51AB" w:rsidRPr="00E82A3B" w:rsidRDefault="003D51AB" w:rsidP="00E627CB">
      <w:pPr>
        <w:spacing w:line="240" w:lineRule="auto"/>
        <w:jc w:val="both"/>
        <w:rPr>
          <w:lang w:val="es-CO"/>
        </w:rPr>
      </w:pPr>
      <w:r w:rsidRPr="00E82A3B">
        <w:rPr>
          <w:lang w:val="es-CO"/>
        </w:rPr>
        <w:t>La sola firma puesta en el título, cuando no se le pueda atribuir otra significación se tendrá como firma de avalista. Cuando el aval se otorgue en documento separado del título, la negociación de éste implicará la transferencia de la garantía que surge de aquél.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3344.  MONTO DE A GARANTÍA DEL AVAL. </w:t>
      </w:r>
    </w:p>
    <w:p w:rsidR="003D51AB" w:rsidRPr="00E82A3B" w:rsidRDefault="003D51AB" w:rsidP="00E627CB">
      <w:pPr>
        <w:spacing w:line="240" w:lineRule="auto"/>
        <w:jc w:val="both"/>
        <w:rPr>
          <w:lang w:val="es-CO"/>
        </w:rPr>
      </w:pPr>
      <w:r w:rsidRPr="00E82A3B">
        <w:rPr>
          <w:lang w:val="es-CO"/>
        </w:rPr>
        <w:t>A falta de mención de cantidad, el aval garantiza el importe total del título.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3345.  OBLIGACIONES DEL AVALISTA. </w:t>
      </w:r>
    </w:p>
    <w:p w:rsidR="003D51AB" w:rsidRPr="00E82A3B" w:rsidRDefault="003D51AB" w:rsidP="00E627CB">
      <w:pPr>
        <w:spacing w:line="240" w:lineRule="auto"/>
        <w:jc w:val="both"/>
        <w:rPr>
          <w:lang w:val="es-CO"/>
        </w:rPr>
      </w:pPr>
      <w:r w:rsidRPr="00E82A3B">
        <w:rPr>
          <w:lang w:val="es-CO"/>
        </w:rPr>
        <w:t>El avalista quedará obligado en los términos que corresponderían formalmente al avalado y su obligación será válida aún cuando la de este último no lo sea.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3346.  INDICACIÓN DE LA PERSONA QUE SE ESTA AVALANDO.</w:t>
      </w:r>
    </w:p>
    <w:p w:rsidR="003D51AB" w:rsidRPr="00E82A3B" w:rsidRDefault="003D51AB" w:rsidP="00E627CB">
      <w:pPr>
        <w:spacing w:line="240" w:lineRule="auto"/>
        <w:jc w:val="both"/>
        <w:rPr>
          <w:lang w:val="es-CO"/>
        </w:rPr>
      </w:pPr>
      <w:r w:rsidRPr="00E82A3B">
        <w:rPr>
          <w:lang w:val="es-CO"/>
        </w:rPr>
        <w:t xml:space="preserve"> En el aval debe indicarse la persona avalada. A falta de indicación quedarán garantizadas las obligaciones de todas las partes en el título.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3347.  DERECHOS ADQUIRIDOS POR EL AVALISTA QUE PAGA EL TÍTULO. </w:t>
      </w:r>
    </w:p>
    <w:p w:rsidR="003D51AB" w:rsidRPr="00E82A3B" w:rsidRDefault="003D51AB" w:rsidP="00E627CB">
      <w:pPr>
        <w:spacing w:line="240" w:lineRule="auto"/>
        <w:jc w:val="both"/>
        <w:rPr>
          <w:lang w:val="es-CO"/>
        </w:rPr>
      </w:pPr>
      <w:r w:rsidRPr="00E82A3B">
        <w:rPr>
          <w:lang w:val="es-CO"/>
        </w:rPr>
        <w:t xml:space="preserve">El avalista que pague adquiere los derechos derivados del título-valor contra la persona garantizada y contra los que sean responsables respecto de esta última por virtud del título.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3348. OBLIGACIONES EN LA SUSCRIPCIÓN DE UN TÍTULO SIN CONTRAPRESTACIÓN CAMBIARIA. </w:t>
      </w:r>
    </w:p>
    <w:p w:rsidR="003D51AB" w:rsidRPr="00E82A3B" w:rsidRDefault="003D51AB" w:rsidP="00E627CB">
      <w:pPr>
        <w:spacing w:line="240" w:lineRule="auto"/>
        <w:jc w:val="both"/>
        <w:rPr>
          <w:lang w:val="es-CO"/>
        </w:rPr>
      </w:pPr>
      <w:r w:rsidRPr="00E82A3B">
        <w:rPr>
          <w:lang w:val="es-CO"/>
        </w:rPr>
        <w:t>Cuando una parte, a sabiendas, suscriba un título sin que exista contraprestación cambiaria a las obligaciones que adquiere, las partes en cuyo favor aquella prestó su firma quedarán obligadas para con el suscriptor por lo que éste pague y no podrán ejercitar contra él las acciones derivadas del título.</w:t>
      </w:r>
    </w:p>
    <w:p w:rsidR="003D51AB" w:rsidRPr="00E82A3B" w:rsidRDefault="003D51AB" w:rsidP="00E627CB">
      <w:pPr>
        <w:spacing w:line="240" w:lineRule="auto"/>
        <w:jc w:val="both"/>
        <w:rPr>
          <w:lang w:val="es-CO"/>
        </w:rPr>
      </w:pPr>
      <w:r w:rsidRPr="00E82A3B">
        <w:rPr>
          <w:lang w:val="es-CO"/>
        </w:rPr>
        <w:t>En ningún caso el suscriptor de que trata el inciso anterior, podrá oponer la excepción de falta de causa onerosa contra cualquier tenedor del instrumento que haya dado por este una contraprestación, aunque tal hecho sea conocido por el adquirente al tiempo de recibir el instrumento.</w:t>
      </w:r>
    </w:p>
    <w:p w:rsidR="003D51AB" w:rsidRPr="00E82A3B" w:rsidRDefault="003D51AB" w:rsidP="00E627CB">
      <w:pPr>
        <w:spacing w:line="240" w:lineRule="auto"/>
        <w:jc w:val="both"/>
        <w:rPr>
          <w:lang w:val="es-CO"/>
        </w:rPr>
      </w:pPr>
      <w:r w:rsidRPr="00E82A3B">
        <w:rPr>
          <w:lang w:val="es-CO"/>
        </w:rPr>
        <w:t>ARTÍCULO 3349.  REQUISITOS PARA EL SUSCRIPTOR DE TÍTULO EN CALIDAD DE REPRESENTANTE O MANDATARIO.</w:t>
      </w:r>
    </w:p>
    <w:p w:rsidR="003D51AB" w:rsidRPr="00E82A3B" w:rsidRDefault="003D51AB" w:rsidP="00E627CB">
      <w:pPr>
        <w:spacing w:line="240" w:lineRule="auto"/>
        <w:jc w:val="both"/>
        <w:rPr>
          <w:lang w:val="es-CO"/>
        </w:rPr>
      </w:pPr>
      <w:r w:rsidRPr="00E82A3B">
        <w:rPr>
          <w:lang w:val="es-CO"/>
        </w:rPr>
        <w:t xml:space="preserve"> Cuando el suscriptor de un título obre como representante, mandatario u otra calidad similar, deberá acreditarla.</w:t>
      </w:r>
    </w:p>
    <w:p w:rsidR="003D51AB" w:rsidRPr="00E82A3B" w:rsidRDefault="003D51AB" w:rsidP="00E627CB">
      <w:pPr>
        <w:spacing w:line="240" w:lineRule="auto"/>
        <w:jc w:val="both"/>
        <w:rPr>
          <w:lang w:val="es-CO"/>
        </w:rPr>
      </w:pPr>
      <w:r w:rsidRPr="00E82A3B">
        <w:rPr>
          <w:lang w:val="es-CO"/>
        </w:rPr>
        <w:t>La representación para suscribir por otro un título-valor podrá conferirse mediante poder general o poder especial, que conste por escrito.</w:t>
      </w:r>
    </w:p>
    <w:p w:rsidR="003D51AB" w:rsidRPr="00E82A3B" w:rsidRDefault="003D51AB" w:rsidP="00E627CB">
      <w:pPr>
        <w:spacing w:line="240" w:lineRule="auto"/>
        <w:jc w:val="both"/>
        <w:rPr>
          <w:lang w:val="es-CO"/>
        </w:rPr>
      </w:pPr>
      <w:r w:rsidRPr="00E82A3B">
        <w:rPr>
          <w:lang w:val="es-CO"/>
        </w:rPr>
        <w:t>No obstante, quien haya dado lugar, con hechos positivos o con omisiones graves, a que se crea, conforme a los usos del comercio, que un tercero está autorizado para suscribir títulos en su nombre, no podrá oponer la excepción de falta de representación en el suscriptor.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3350.  SUSCRIPCIÓN DE TÍTULOS MEDIANTE REPRESENTANTE LEGAL O POR FACTORES. </w:t>
      </w:r>
    </w:p>
    <w:p w:rsidR="003D51AB" w:rsidRPr="00E82A3B" w:rsidRDefault="003D51AB" w:rsidP="00E627CB">
      <w:pPr>
        <w:spacing w:line="240" w:lineRule="auto"/>
        <w:jc w:val="both"/>
        <w:rPr>
          <w:lang w:val="es-CO"/>
        </w:rPr>
      </w:pPr>
      <w:r w:rsidRPr="00E82A3B">
        <w:rPr>
          <w:lang w:val="es-CO"/>
        </w:rPr>
        <w:t>Los representantes legales de sociedades y los factores se reputarán autorizados, por el solo hecho de su nombramiento, para suscribir títulos-valores a nombre de las entidades que administren.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3351.  SUSCRIPCIÓN DE UN TÍTULO VALOR A FAVOR DE OTRO SIN PODER.</w:t>
      </w:r>
    </w:p>
    <w:p w:rsidR="003D51AB" w:rsidRPr="00E82A3B" w:rsidRDefault="003D51AB" w:rsidP="00E627CB">
      <w:pPr>
        <w:spacing w:line="240" w:lineRule="auto"/>
        <w:jc w:val="both"/>
        <w:rPr>
          <w:lang w:val="es-CO"/>
        </w:rPr>
      </w:pPr>
      <w:r w:rsidRPr="00E82A3B">
        <w:rPr>
          <w:lang w:val="es-CO"/>
        </w:rPr>
        <w:t xml:space="preserve"> Quien suscribe un título-valor a nombre de otro sin poder para hacerlo, se obligará personalmente como si hubiera obrado en nombre propio.</w:t>
      </w:r>
    </w:p>
    <w:p w:rsidR="003D51AB" w:rsidRPr="00E82A3B" w:rsidRDefault="003D51AB" w:rsidP="00E627CB">
      <w:pPr>
        <w:spacing w:line="240" w:lineRule="auto"/>
        <w:jc w:val="both"/>
        <w:rPr>
          <w:lang w:val="es-CO"/>
        </w:rPr>
      </w:pPr>
      <w:r w:rsidRPr="00E82A3B">
        <w:rPr>
          <w:lang w:val="es-CO"/>
        </w:rPr>
        <w:t>La ratificación expresa o tácita de la suscripción transferirá a quien la hace las obligaciones del suscriptor, a partir de la fecha de la suscripción.</w:t>
      </w:r>
    </w:p>
    <w:p w:rsidR="003D51AB" w:rsidRPr="00E82A3B" w:rsidRDefault="003D51AB" w:rsidP="00E627CB">
      <w:pPr>
        <w:spacing w:line="240" w:lineRule="auto"/>
        <w:jc w:val="both"/>
        <w:rPr>
          <w:lang w:val="es-CO"/>
        </w:rPr>
      </w:pPr>
      <w:r w:rsidRPr="00E82A3B">
        <w:rPr>
          <w:lang w:val="es-CO"/>
        </w:rPr>
        <w:t>Será tácita la ratificación que resulte de actos que necesariamente acepten la firma o sus consecuencias. La ratificación expresa podrá hacerse en el título o separadamente.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3352.  EMISIÓN O TRANSFERENCIA DE TÍTULO - VALOR DE CONTENIDO CREDITICIO.</w:t>
      </w:r>
    </w:p>
    <w:p w:rsidR="003D51AB" w:rsidRPr="00E82A3B" w:rsidRDefault="003D51AB" w:rsidP="00E627CB">
      <w:pPr>
        <w:spacing w:line="240" w:lineRule="auto"/>
        <w:jc w:val="both"/>
        <w:rPr>
          <w:lang w:val="es-CO"/>
        </w:rPr>
      </w:pPr>
      <w:r w:rsidRPr="00E82A3B">
        <w:rPr>
          <w:lang w:val="es-CO"/>
        </w:rPr>
        <w:t xml:space="preserve"> La emisión o transferencia de un título-valor de contenido crediticio no producirá, salvo que aparezca de modo inequívoco intención en contrario de las partes, extinción de la relación que dio lugar a tal emisión o transferencia.</w:t>
      </w:r>
    </w:p>
    <w:p w:rsidR="00972EC6" w:rsidRDefault="00972EC6"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3353.  DERECHOS DEL TENEDOR LEGÍTIMO DE TÍTULOS REPRESENTATIVOS DE MERCANCÍAS.</w:t>
      </w:r>
    </w:p>
    <w:p w:rsidR="003D51AB" w:rsidRPr="00E82A3B" w:rsidRDefault="003D51AB" w:rsidP="00E627CB">
      <w:pPr>
        <w:spacing w:line="240" w:lineRule="auto"/>
        <w:jc w:val="both"/>
        <w:rPr>
          <w:lang w:val="es-CO"/>
        </w:rPr>
      </w:pPr>
      <w:r w:rsidRPr="00E82A3B">
        <w:rPr>
          <w:lang w:val="es-CO"/>
        </w:rPr>
        <w:t xml:space="preserve"> Los títulos representativos de mercancías atribuirán a su tenedor legítimo el derecho exclusivo de disponer de las mercancías que en ellos se especifiquen.</w:t>
      </w:r>
    </w:p>
    <w:p w:rsidR="003D51AB" w:rsidRPr="00E82A3B" w:rsidRDefault="003D51AB" w:rsidP="00E627CB">
      <w:pPr>
        <w:spacing w:line="240" w:lineRule="auto"/>
        <w:jc w:val="both"/>
        <w:rPr>
          <w:lang w:val="es-CO"/>
        </w:rPr>
      </w:pPr>
      <w:r w:rsidRPr="00E82A3B">
        <w:rPr>
          <w:lang w:val="es-CO"/>
        </w:rPr>
        <w:lastRenderedPageBreak/>
        <w:t>También le darán derecho, en caso de rechazo del título por el principal obligado, a ejercitar la acción de regreso por el valor que en el título se fijó a las mercancías.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3354. DOCUMENTOS NO SUJETOS A NORMAS SOBRE TÍTULOS - VALORES. </w:t>
      </w:r>
    </w:p>
    <w:p w:rsidR="003D51AB" w:rsidRPr="00E82A3B" w:rsidRDefault="003D51AB" w:rsidP="00E627CB">
      <w:pPr>
        <w:spacing w:line="240" w:lineRule="auto"/>
        <w:jc w:val="both"/>
        <w:rPr>
          <w:lang w:val="es-CO"/>
        </w:rPr>
      </w:pPr>
      <w:r w:rsidRPr="00E82A3B">
        <w:rPr>
          <w:lang w:val="es-CO"/>
        </w:rPr>
        <w:t>Las disposiciones de este Título no se aplicarán a los boletos, fichas, contraseñas u otros documentos que no estén destinados a circular y que sirvan exclusivamente para identificar a quien tiene derecho para exigir la prestación correspondiente.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3355.  TÍTULO-VALOR CREADO EN EL EXTRANJERO. </w:t>
      </w:r>
    </w:p>
    <w:p w:rsidR="003D51AB" w:rsidRDefault="003D51AB" w:rsidP="00E627CB">
      <w:pPr>
        <w:spacing w:line="240" w:lineRule="auto"/>
        <w:jc w:val="both"/>
        <w:rPr>
          <w:lang w:val="es-CO"/>
        </w:rPr>
      </w:pPr>
      <w:r w:rsidRPr="00E82A3B">
        <w:rPr>
          <w:lang w:val="es-CO"/>
        </w:rPr>
        <w:t>Los títulos creados en el extranjero tendrán la consideración de títulos-valores si llenan los requisitos mínimos establecidos en la ley que rigió su creación.</w:t>
      </w:r>
    </w:p>
    <w:p w:rsidR="00972EC6" w:rsidRDefault="00972EC6" w:rsidP="00E627CB">
      <w:pPr>
        <w:pStyle w:val="Ttulo5"/>
        <w:spacing w:line="240" w:lineRule="auto"/>
        <w:jc w:val="both"/>
        <w:rPr>
          <w:rFonts w:asciiTheme="minorHAnsi" w:eastAsia="Calibri" w:hAnsiTheme="minorHAnsi" w:cstheme="minorHAnsi"/>
          <w:b/>
          <w:color w:val="auto"/>
          <w:lang w:val="es-ES"/>
        </w:rPr>
      </w:pPr>
    </w:p>
    <w:p w:rsidR="00972EC6" w:rsidRPr="00972EC6" w:rsidRDefault="00972EC6" w:rsidP="00E627CB">
      <w:pPr>
        <w:spacing w:line="240" w:lineRule="auto"/>
        <w:jc w:val="both"/>
        <w:rPr>
          <w:lang w:val="es-CO"/>
        </w:rPr>
      </w:pPr>
      <w:r w:rsidRPr="00972EC6">
        <w:rPr>
          <w:lang w:val="es-CO"/>
        </w:rPr>
        <w:t>ARTÍCULO 335</w:t>
      </w:r>
      <w:r w:rsidR="00AF70E1">
        <w:rPr>
          <w:lang w:val="es-CO"/>
        </w:rPr>
        <w:t>6</w:t>
      </w:r>
      <w:r w:rsidRPr="00972EC6">
        <w:rPr>
          <w:lang w:val="es-CO"/>
        </w:rPr>
        <w:t xml:space="preserve">.  </w:t>
      </w:r>
      <w:r w:rsidR="00AF70E1">
        <w:rPr>
          <w:lang w:val="es-CO"/>
        </w:rPr>
        <w:t>ACCIÓN CAUSAL DEL TÍTULO VALOR  CREADO EN EL EXTRANJERO</w:t>
      </w:r>
      <w:r w:rsidRPr="00972EC6">
        <w:rPr>
          <w:lang w:val="es-CO"/>
        </w:rPr>
        <w:t>.</w:t>
      </w:r>
    </w:p>
    <w:p w:rsidR="00972EC6" w:rsidRPr="00E82A3B" w:rsidRDefault="00972EC6" w:rsidP="00E627CB">
      <w:pPr>
        <w:spacing w:line="240" w:lineRule="auto"/>
        <w:jc w:val="both"/>
        <w:rPr>
          <w:lang w:val="es-CO"/>
        </w:rPr>
      </w:pPr>
      <w:r w:rsidRPr="00972EC6">
        <w:rPr>
          <w:lang w:val="es-CO"/>
        </w:rPr>
        <w:t>La acción causal podrá ejercitarse de conformidad con el artículo 1784.</w:t>
      </w:r>
    </w:p>
    <w:p w:rsidR="003D51AB" w:rsidRPr="00E82A3B" w:rsidRDefault="003D51AB" w:rsidP="00E627CB">
      <w:pPr>
        <w:spacing w:line="240" w:lineRule="auto"/>
        <w:jc w:val="both"/>
        <w:rPr>
          <w:lang w:val="es-CO"/>
        </w:rPr>
      </w:pPr>
    </w:p>
    <w:p w:rsidR="003D51AB" w:rsidRPr="00E05277" w:rsidRDefault="00E05277" w:rsidP="00E05277">
      <w:pPr>
        <w:spacing w:line="240" w:lineRule="auto"/>
        <w:jc w:val="center"/>
        <w:rPr>
          <w:b/>
          <w:lang w:val="es-CO"/>
        </w:rPr>
      </w:pPr>
      <w:r>
        <w:rPr>
          <w:b/>
          <w:lang w:val="es-CO"/>
        </w:rPr>
        <w:t>CAPITULO 7</w:t>
      </w:r>
    </w:p>
    <w:p w:rsidR="003D51AB" w:rsidRPr="00E05277" w:rsidRDefault="003D51AB" w:rsidP="00E05277">
      <w:pPr>
        <w:spacing w:line="240" w:lineRule="auto"/>
        <w:jc w:val="center"/>
        <w:rPr>
          <w:b/>
          <w:lang w:val="es-CO"/>
        </w:rPr>
      </w:pPr>
      <w:r w:rsidRPr="00E05277">
        <w:rPr>
          <w:b/>
          <w:lang w:val="es-CO"/>
        </w:rPr>
        <w:t>SECCIÓN 1. TÍTULOS NOMINATIVOS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3357.  CARACTERÍSTICAS DE LOS TÍTULOS NOMINATIVOS. </w:t>
      </w:r>
    </w:p>
    <w:p w:rsidR="003D51AB" w:rsidRPr="00E82A3B" w:rsidRDefault="003D51AB" w:rsidP="00E627CB">
      <w:pPr>
        <w:spacing w:line="240" w:lineRule="auto"/>
        <w:jc w:val="both"/>
        <w:rPr>
          <w:lang w:val="es-CO"/>
        </w:rPr>
      </w:pPr>
      <w:r w:rsidRPr="00E82A3B">
        <w:rPr>
          <w:lang w:val="es-CO"/>
        </w:rPr>
        <w:t>El título-valor será nominativo cuando en él o en la norma que rige su creación se exija la inscripción del tenedor en el registro que llevará el creador del título. Solo será reconocido como tenedor legítimo quien figure, a la vez, en el texto del documento y en el registro de éste.</w:t>
      </w:r>
    </w:p>
    <w:p w:rsidR="003D51AB" w:rsidRPr="00E82A3B" w:rsidRDefault="003D51AB" w:rsidP="00E627CB">
      <w:pPr>
        <w:spacing w:line="240" w:lineRule="auto"/>
        <w:jc w:val="both"/>
        <w:rPr>
          <w:lang w:val="es-CO"/>
        </w:rPr>
      </w:pPr>
      <w:r w:rsidRPr="00E82A3B">
        <w:rPr>
          <w:lang w:val="es-CO"/>
        </w:rPr>
        <w:t>La transferencia de un título nominativo por endoso dará derecho al adquirente para obtener la inscripción de que trata este artículo.</w:t>
      </w:r>
    </w:p>
    <w:p w:rsidR="00E05277" w:rsidRDefault="00E05277"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3358. AUTENTICACIÓN DE FIRMA DEL TRANSMISOR DE TÍTULOS NOMINATIVOS.</w:t>
      </w:r>
    </w:p>
    <w:p w:rsidR="003D51AB" w:rsidRPr="00E82A3B" w:rsidRDefault="003D51AB" w:rsidP="00E627CB">
      <w:pPr>
        <w:spacing w:line="240" w:lineRule="auto"/>
        <w:jc w:val="both"/>
        <w:rPr>
          <w:lang w:val="es-CO"/>
        </w:rPr>
      </w:pPr>
      <w:r w:rsidRPr="00E82A3B">
        <w:rPr>
          <w:lang w:val="es-CO"/>
        </w:rPr>
        <w:t xml:space="preserve"> El creador del título podrá exigir que la firma del transmisor se autentique.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3359. REGISTRO DE TRANSMISIÓN DE TÍTULOS NOMINATIVOS.</w:t>
      </w:r>
    </w:p>
    <w:p w:rsidR="003D51AB" w:rsidRPr="00E82A3B" w:rsidRDefault="003D51AB" w:rsidP="00E627CB">
      <w:pPr>
        <w:spacing w:line="240" w:lineRule="auto"/>
        <w:jc w:val="both"/>
        <w:rPr>
          <w:lang w:val="es-CO"/>
        </w:rPr>
      </w:pPr>
      <w:r w:rsidRPr="00E82A3B">
        <w:rPr>
          <w:lang w:val="es-CO"/>
        </w:rPr>
        <w:t>Salvo justa causa, el creador del título no podrá negar la anotación en su registro de la transmisión del documento.</w:t>
      </w:r>
    </w:p>
    <w:p w:rsidR="003D51AB" w:rsidRPr="00E82A3B" w:rsidRDefault="003D51AB" w:rsidP="00E627CB">
      <w:pPr>
        <w:spacing w:line="240" w:lineRule="auto"/>
        <w:jc w:val="both"/>
        <w:rPr>
          <w:lang w:val="es-CO"/>
        </w:rPr>
      </w:pPr>
      <w:r w:rsidRPr="00E82A3B">
        <w:rPr>
          <w:lang w:val="es-CO"/>
        </w:rPr>
        <w:t>La persona a quien se le haya transferido un título nominativo podrá acudir el Juez para que haga la anotación de la transferencia en el respectivo registro, si el creador del título se negare a hacerla.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E05277" w:rsidRDefault="003D51AB" w:rsidP="00E05277">
      <w:pPr>
        <w:spacing w:line="240" w:lineRule="auto"/>
        <w:jc w:val="center"/>
        <w:rPr>
          <w:b/>
          <w:lang w:val="es-CO"/>
        </w:rPr>
      </w:pPr>
      <w:r w:rsidRPr="00E05277">
        <w:rPr>
          <w:b/>
          <w:lang w:val="es-CO"/>
        </w:rPr>
        <w:t>CAPITULO 8.</w:t>
      </w:r>
    </w:p>
    <w:p w:rsidR="003D51AB" w:rsidRPr="00E05277" w:rsidRDefault="003D51AB" w:rsidP="00E05277">
      <w:pPr>
        <w:spacing w:line="240" w:lineRule="auto"/>
        <w:jc w:val="center"/>
        <w:rPr>
          <w:b/>
          <w:lang w:val="es-CO"/>
        </w:rPr>
      </w:pPr>
    </w:p>
    <w:p w:rsidR="003D51AB" w:rsidRPr="00E05277" w:rsidRDefault="003D51AB" w:rsidP="00E05277">
      <w:pPr>
        <w:spacing w:line="240" w:lineRule="auto"/>
        <w:jc w:val="center"/>
        <w:rPr>
          <w:b/>
          <w:lang w:val="es-CO"/>
        </w:rPr>
      </w:pPr>
      <w:r w:rsidRPr="00E05277">
        <w:rPr>
          <w:b/>
          <w:lang w:val="es-CO"/>
        </w:rPr>
        <w:lastRenderedPageBreak/>
        <w:t>SECCIÓN 1. TÍTULOS A LA ORDEN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3360. CARACTERÍSTICAS DE LOS TÍTULOS A LA ORDEN.</w:t>
      </w:r>
    </w:p>
    <w:p w:rsidR="003D51AB" w:rsidRPr="00E82A3B" w:rsidRDefault="003D51AB" w:rsidP="00E627CB">
      <w:pPr>
        <w:spacing w:line="240" w:lineRule="auto"/>
        <w:jc w:val="both"/>
        <w:rPr>
          <w:lang w:val="es-CO"/>
        </w:rPr>
      </w:pPr>
      <w:r w:rsidRPr="00E82A3B">
        <w:rPr>
          <w:lang w:val="es-CO"/>
        </w:rPr>
        <w:t xml:space="preserve"> Los títulos-valores expedidos a favor de determinada persona, en los cuales se agregue la cláusula "a la orden" o se exprese que son transferibles por endoso, o se diga que son negociables, o se indique su denominación específica de título-valor serán a la orden y se transmitirán por endoso y entrega del título, sin perjuicio de lo dispuesto en el artículo 3357.</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3361. TRANSFERENCIA DE TÍTULO A LA ORDEN POR MEDIO DIFERENTE AL ENDOSO.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La transferencia de un título a la orden por medio diverso del endoso, subroga al adquirente en todos los derechos que el título confiera; pero lo sujeta a todas las excepciones que se hubieran podido oponer al enajenante.</w:t>
      </w:r>
    </w:p>
    <w:p w:rsidR="00E05277" w:rsidRDefault="00E05277"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3362. CONSTANCIA DE TRANSFERENCIA DE TÍTULO A LA ORDEN POR MEDIO DIFERENTE AL ENDOSO. </w:t>
      </w:r>
    </w:p>
    <w:p w:rsidR="003D51AB" w:rsidRPr="00E82A3B" w:rsidRDefault="003D51AB" w:rsidP="00E627CB">
      <w:pPr>
        <w:spacing w:line="240" w:lineRule="auto"/>
        <w:jc w:val="both"/>
        <w:rPr>
          <w:lang w:val="es-CO"/>
        </w:rPr>
      </w:pPr>
      <w:r w:rsidRPr="00E82A3B">
        <w:rPr>
          <w:lang w:val="es-CO"/>
        </w:rPr>
        <w:t>Quién justifique que se le ha transferido un título a la orden por medio distinto del endoso, podrá exigir que el juez en vía de jurisdicción voluntaria haga constar la transferencia en el título o en una hoja adherida a él.</w:t>
      </w:r>
    </w:p>
    <w:p w:rsidR="003D51AB" w:rsidRPr="00E82A3B" w:rsidRDefault="003D51AB" w:rsidP="00E627CB">
      <w:pPr>
        <w:spacing w:line="240" w:lineRule="auto"/>
        <w:jc w:val="both"/>
        <w:rPr>
          <w:lang w:val="es-CO"/>
        </w:rPr>
      </w:pPr>
      <w:r w:rsidRPr="00E82A3B">
        <w:rPr>
          <w:lang w:val="es-CO"/>
        </w:rPr>
        <w:t>La constancia que ponga el juez en el título, se tendrá como endoso.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3363. ENDOSO EN BLANCO - ENDOSO AL PORTADOR DE TÍTULO A LA ORDEN. </w:t>
      </w:r>
    </w:p>
    <w:p w:rsidR="003D51AB" w:rsidRPr="00E82A3B" w:rsidRDefault="003D51AB" w:rsidP="00E627CB">
      <w:pPr>
        <w:spacing w:line="240" w:lineRule="auto"/>
        <w:jc w:val="both"/>
        <w:rPr>
          <w:lang w:val="es-CO"/>
        </w:rPr>
      </w:pPr>
      <w:r w:rsidRPr="00E82A3B">
        <w:rPr>
          <w:lang w:val="es-CO"/>
        </w:rPr>
        <w:t>El endoso puede hacerse en blanco, con la sola firma del endosante. En este caso, el tenedor deberá llenar el endoso en blanco con su nombre o el de un tercero, antes de presentar el título para el ejercicio del derecho que en él se incorpora.</w:t>
      </w:r>
    </w:p>
    <w:p w:rsidR="003D51AB" w:rsidRPr="00E82A3B" w:rsidRDefault="003D51AB" w:rsidP="00E627CB">
      <w:pPr>
        <w:spacing w:line="240" w:lineRule="auto"/>
        <w:jc w:val="both"/>
        <w:rPr>
          <w:lang w:val="es-CO"/>
        </w:rPr>
      </w:pPr>
      <w:r w:rsidRPr="00E82A3B">
        <w:rPr>
          <w:lang w:val="es-CO"/>
        </w:rPr>
        <w:t>Cuando el endoso exprese el nombre del endosatario, será necesario el endoso de éste para transferir legítimamente el título.</w:t>
      </w:r>
    </w:p>
    <w:p w:rsidR="003D51AB" w:rsidRPr="00E82A3B" w:rsidRDefault="003D51AB" w:rsidP="00E627CB">
      <w:pPr>
        <w:spacing w:line="240" w:lineRule="auto"/>
        <w:jc w:val="both"/>
        <w:rPr>
          <w:lang w:val="es-CO"/>
        </w:rPr>
      </w:pPr>
      <w:r w:rsidRPr="00E82A3B">
        <w:rPr>
          <w:lang w:val="es-CO"/>
        </w:rPr>
        <w:t>El endoso al portador producirá efectos de endoso en blanco.</w:t>
      </w:r>
    </w:p>
    <w:p w:rsidR="003D51AB" w:rsidRPr="00E82A3B" w:rsidRDefault="003D51AB" w:rsidP="00E627CB">
      <w:pPr>
        <w:spacing w:line="240" w:lineRule="auto"/>
        <w:jc w:val="both"/>
        <w:rPr>
          <w:lang w:val="es-CO"/>
        </w:rPr>
      </w:pPr>
      <w:r w:rsidRPr="00E82A3B">
        <w:rPr>
          <w:lang w:val="es-CO"/>
        </w:rPr>
        <w:t>La falta de firma hará el endoso inexistente.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3364. INVALIDEZ DEL ENDOSO CONDICIONADO Y PARCIAL EN UN TÍTULO A LA ORDEN. </w:t>
      </w:r>
    </w:p>
    <w:p w:rsidR="003D51AB" w:rsidRPr="00E82A3B" w:rsidRDefault="003D51AB" w:rsidP="00E627CB">
      <w:pPr>
        <w:spacing w:line="240" w:lineRule="auto"/>
        <w:jc w:val="both"/>
        <w:rPr>
          <w:lang w:val="es-CO"/>
        </w:rPr>
      </w:pPr>
      <w:r w:rsidRPr="00E82A3B">
        <w:rPr>
          <w:lang w:val="es-CO"/>
        </w:rPr>
        <w:t>El endoso debe ser puro y simple. Toda condición se tendrá por no puesta. El endoso parcial se tendrá por no escrito.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3365. CLASES DE ENDOSOS DE UN TÍTULO A LA ORDEN. </w:t>
      </w:r>
    </w:p>
    <w:p w:rsidR="003D51AB" w:rsidRPr="00E82A3B" w:rsidRDefault="003D51AB" w:rsidP="00E627CB">
      <w:pPr>
        <w:spacing w:line="240" w:lineRule="auto"/>
        <w:jc w:val="both"/>
        <w:rPr>
          <w:lang w:val="es-CO"/>
        </w:rPr>
      </w:pPr>
      <w:r w:rsidRPr="00E82A3B">
        <w:rPr>
          <w:lang w:val="es-CO"/>
        </w:rPr>
        <w:t>El endoso puede hacerse en propiedad, en procuración o en garantía.</w:t>
      </w:r>
    </w:p>
    <w:p w:rsidR="00E05277" w:rsidRDefault="00E05277"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3366. RESPONSABILIDAD DEL ENDOSANTE - LIBERACIÓN DE LA OBLIGACIÓN CAMBIARIA EN UN TÍTULO A LA ORDEN. </w:t>
      </w:r>
    </w:p>
    <w:p w:rsidR="003D51AB" w:rsidRPr="00E82A3B" w:rsidRDefault="003D51AB" w:rsidP="00E627CB">
      <w:pPr>
        <w:spacing w:line="240" w:lineRule="auto"/>
        <w:jc w:val="both"/>
        <w:rPr>
          <w:lang w:val="es-CO"/>
        </w:rPr>
      </w:pPr>
      <w:r w:rsidRPr="00E82A3B">
        <w:rPr>
          <w:lang w:val="es-CO"/>
        </w:rPr>
        <w:lastRenderedPageBreak/>
        <w:t>El endosante contraerá obligación autónoma frente a todos los tenedores posteriores a él; pero podrá liberarse de su obligación cambiaria, mediante la cláusula "sin mi responsabilidad" u otra equivalente, agregada al endoso.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3367. ENDOSOS EN PROCURACIÓN O AL COBRO - DERECHOS Y OBLIGACIONES DEL ENDOSATARIO - PERIODO DE DURACIÓN - REVOCACIÓN.</w:t>
      </w:r>
    </w:p>
    <w:p w:rsidR="003D51AB" w:rsidRPr="00E82A3B" w:rsidRDefault="003D51AB" w:rsidP="00E627CB">
      <w:pPr>
        <w:spacing w:line="240" w:lineRule="auto"/>
        <w:jc w:val="both"/>
        <w:rPr>
          <w:lang w:val="es-CO"/>
        </w:rPr>
      </w:pPr>
      <w:r w:rsidRPr="00E82A3B">
        <w:rPr>
          <w:lang w:val="es-CO"/>
        </w:rPr>
        <w:t xml:space="preserve"> El endoso que contenga la cláusula "en procuración", "al cobro" u otra equivalente, no transfiere la propiedad; pero faculta al endosatario para presentar el documento a la aceptación, para cobrarlo judicial o extrajudicialmente, para endosarlo en procuración y para protestarlo. El endosatario tendrá los derechos y obligaciones {de un representante}, incluso los que requieren cláusula especial, salvo el de transferencia del dominio. La representación contenida en el endoso no termina con la muerte o incapacidad del endosante, pero éste puede revocarla.</w:t>
      </w:r>
    </w:p>
    <w:p w:rsidR="003D51AB" w:rsidRPr="00E82A3B" w:rsidRDefault="003D51AB" w:rsidP="00E627CB">
      <w:pPr>
        <w:spacing w:line="240" w:lineRule="auto"/>
        <w:jc w:val="both"/>
        <w:rPr>
          <w:lang w:val="es-CO"/>
        </w:rPr>
      </w:pPr>
      <w:r w:rsidRPr="00E82A3B">
        <w:rPr>
          <w:lang w:val="es-CO"/>
        </w:rPr>
        <w:t>El endosante que revoque la representación contenida en el endoso, deberá poner en conocimiento del deudor la revocatoria, cuando ésta no conste en el título o en un proceso judicial en que se pretenda hacer efectivo dicho título.</w:t>
      </w:r>
    </w:p>
    <w:p w:rsidR="003D51AB" w:rsidRPr="00E82A3B" w:rsidRDefault="003D51AB" w:rsidP="00E627CB">
      <w:pPr>
        <w:spacing w:line="240" w:lineRule="auto"/>
        <w:jc w:val="both"/>
        <w:rPr>
          <w:lang w:val="es-CO"/>
        </w:rPr>
      </w:pPr>
      <w:r w:rsidRPr="00E82A3B">
        <w:rPr>
          <w:lang w:val="es-CO"/>
        </w:rPr>
        <w:t>Será válido el pago que efectúe el deudor al endosatario ignorando la revocación del poder.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3368. CARACTERÍSTICAS DEL ENDOSO EN GARANTÍA EN UN TÍTULO A LA ORDEN - CLÁUSULAS. </w:t>
      </w:r>
    </w:p>
    <w:p w:rsidR="003D51AB" w:rsidRPr="00E82A3B" w:rsidRDefault="003D51AB" w:rsidP="00E627CB">
      <w:pPr>
        <w:spacing w:line="240" w:lineRule="auto"/>
        <w:jc w:val="both"/>
        <w:rPr>
          <w:lang w:val="es-CO"/>
        </w:rPr>
      </w:pPr>
      <w:r w:rsidRPr="00E82A3B">
        <w:rPr>
          <w:lang w:val="es-CO"/>
        </w:rPr>
        <w:t>El endoso en garantía se otorgará con las cláusulas "en garantía", "en garantía mobiliaria" u otra equivalente. Constituirá un derecho prendario sobre el título y conferirá al endosatario, además de sus derechos de acreedor con garantía mobiliaria las facultades que confiere el endoso en procuración.</w:t>
      </w:r>
    </w:p>
    <w:p w:rsidR="003D51AB" w:rsidRPr="00E82A3B" w:rsidRDefault="003D51AB" w:rsidP="00E627CB">
      <w:pPr>
        <w:spacing w:line="240" w:lineRule="auto"/>
        <w:jc w:val="both"/>
        <w:rPr>
          <w:lang w:val="es-CO"/>
        </w:rPr>
      </w:pPr>
      <w:r w:rsidRPr="00E82A3B">
        <w:rPr>
          <w:lang w:val="es-CO"/>
        </w:rPr>
        <w:t>No podrán oponerse al endosatario en garantía las excepciones personales que se hubieran podido oponer a tenedores anteriores.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3369. OMISIÓN DE LA FECHA EN EL ENDOSO DE UN TÍTULO A LA ORDEN. </w:t>
      </w:r>
    </w:p>
    <w:p w:rsidR="003D51AB" w:rsidRPr="00E82A3B" w:rsidRDefault="003D51AB" w:rsidP="00E627CB">
      <w:pPr>
        <w:spacing w:line="240" w:lineRule="auto"/>
        <w:jc w:val="both"/>
        <w:rPr>
          <w:lang w:val="es-CO"/>
        </w:rPr>
      </w:pPr>
      <w:r w:rsidRPr="00E82A3B">
        <w:rPr>
          <w:lang w:val="es-CO"/>
        </w:rPr>
        <w:t>Cuando en el endoso se omita la fecha, se presumirá que el título fue endosado el día en que el endosante hizo entrega del mismo al endosatario.</w:t>
      </w:r>
    </w:p>
    <w:p w:rsidR="003D51AB" w:rsidRPr="00E82A3B" w:rsidRDefault="003D51AB" w:rsidP="00E627CB">
      <w:pPr>
        <w:spacing w:line="240" w:lineRule="auto"/>
        <w:jc w:val="both"/>
        <w:rPr>
          <w:lang w:val="es-CO"/>
        </w:rPr>
      </w:pPr>
      <w:r w:rsidRPr="00E82A3B">
        <w:rPr>
          <w:lang w:val="es-CO"/>
        </w:rPr>
        <w:t>El endoso posterior al vencimiento del título, producirá los efectos de una cesión ordinaria.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3370. LEGITIMACIÓN DEL TENEDOR DE UN TÍTULO A LA ORDEN.</w:t>
      </w:r>
    </w:p>
    <w:p w:rsidR="003D51AB" w:rsidRPr="00E82A3B" w:rsidRDefault="003D51AB" w:rsidP="00E627CB">
      <w:pPr>
        <w:spacing w:line="240" w:lineRule="auto"/>
        <w:jc w:val="both"/>
        <w:rPr>
          <w:lang w:val="es-CO"/>
        </w:rPr>
      </w:pPr>
      <w:r w:rsidRPr="00E82A3B">
        <w:rPr>
          <w:lang w:val="es-CO"/>
        </w:rPr>
        <w:t xml:space="preserve"> Para que el tenedor de un título a la orden pueda legitimarse la cadena de endosos deberá ser ininterrumpida.</w:t>
      </w:r>
    </w:p>
    <w:p w:rsidR="00E05277" w:rsidRDefault="00E05277"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3371. EL OBLIGADO Y LOS ENDOSOS EN EL TÍTULO A LA ORDEN.</w:t>
      </w:r>
    </w:p>
    <w:p w:rsidR="003D51AB" w:rsidRPr="00E82A3B" w:rsidRDefault="003D51AB" w:rsidP="00E627CB">
      <w:pPr>
        <w:spacing w:line="240" w:lineRule="auto"/>
        <w:jc w:val="both"/>
        <w:rPr>
          <w:lang w:val="es-CO"/>
        </w:rPr>
      </w:pPr>
      <w:r w:rsidRPr="00E82A3B">
        <w:rPr>
          <w:lang w:val="es-CO"/>
        </w:rPr>
        <w:t xml:space="preserve"> El obligado no podrá exigir que se le compruebe la autenticidad de los endosos; pero deberá identificar al último tenedor y verificar la continuidad de los endosos.</w:t>
      </w:r>
    </w:p>
    <w:p w:rsidR="00E05277" w:rsidRDefault="00E05277"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3372. ACREDITACIÓN DE LA CALIDAD DEL ENDOSANTE QUE OBRA EN NOMBRE DE OTRO EN UN TÍTULO A LA ORDEN. </w:t>
      </w:r>
    </w:p>
    <w:p w:rsidR="003D51AB" w:rsidRPr="00E82A3B" w:rsidRDefault="003D51AB" w:rsidP="00E627CB">
      <w:pPr>
        <w:spacing w:line="240" w:lineRule="auto"/>
        <w:jc w:val="both"/>
        <w:rPr>
          <w:lang w:val="es-CO"/>
        </w:rPr>
      </w:pPr>
      <w:r w:rsidRPr="00E82A3B">
        <w:rPr>
          <w:lang w:val="es-CO"/>
        </w:rPr>
        <w:t>Cuando el endosante de un título obre en calidad de representante, mandatario u otra similar, deberá acreditarse tal calidad.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3373. COBRO DE TÍTULO A LA ORDEN POR BANCOS PARA ABONO EN CUENTA DEL TENEDOR.</w:t>
      </w:r>
    </w:p>
    <w:p w:rsidR="003D51AB" w:rsidRPr="00E82A3B" w:rsidRDefault="003D51AB" w:rsidP="00E627CB">
      <w:pPr>
        <w:spacing w:line="240" w:lineRule="auto"/>
        <w:jc w:val="both"/>
        <w:rPr>
          <w:lang w:val="es-CO"/>
        </w:rPr>
      </w:pPr>
      <w:r w:rsidRPr="00E82A3B">
        <w:rPr>
          <w:lang w:val="es-CO"/>
        </w:rPr>
        <w:t xml:space="preserve"> Los bancos que reciban títulos para abono en cuenta del tenedor que los entregue, podrán cobrar dichos títulos aun cuando no estén endosados a su favor. Los bancos en estos casos, deberán anotar en el título la calidad con que actúan, y firmar recibo en el propio título o en hoja adherida.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3374. ENDOSOS ENTRE BANCOS DE TÍTULOS A LA ORDEN.</w:t>
      </w:r>
    </w:p>
    <w:p w:rsidR="003D51AB" w:rsidRPr="00E82A3B" w:rsidRDefault="003D51AB" w:rsidP="00E627CB">
      <w:pPr>
        <w:spacing w:line="240" w:lineRule="auto"/>
        <w:jc w:val="both"/>
        <w:rPr>
          <w:lang w:val="es-CO"/>
        </w:rPr>
      </w:pPr>
      <w:r w:rsidRPr="00E82A3B">
        <w:rPr>
          <w:lang w:val="es-CO"/>
        </w:rPr>
        <w:t>Los endosos entre bancos podrán hacerse con el simple sello del endosante.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3375.  TRANSFERENCIA DE TÍTULOS A LA ORDEN POR RECIBO DEL IMPORTE.</w:t>
      </w:r>
    </w:p>
    <w:p w:rsidR="003D51AB" w:rsidRPr="00E82A3B" w:rsidRDefault="003D51AB" w:rsidP="00E627CB">
      <w:pPr>
        <w:spacing w:line="240" w:lineRule="auto"/>
        <w:jc w:val="both"/>
        <w:rPr>
          <w:lang w:val="es-CO"/>
        </w:rPr>
      </w:pPr>
      <w:r w:rsidRPr="00E82A3B">
        <w:rPr>
          <w:lang w:val="es-CO"/>
        </w:rPr>
        <w:t>Los títulos-valores podrán transferirse a alguno de los obligados, por el recibo del importe del título extendido en el mismo documento o en hoja adherida a él. La transferencia por recibo producirá efectos de endoso sin responsabilidad.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3376. ENDOSOS POSTERIORES AL DEL TENEDOR DE UN TÍTULO A LA ORDEN. </w:t>
      </w:r>
    </w:p>
    <w:p w:rsidR="003D51AB" w:rsidRPr="00E82A3B" w:rsidRDefault="003D51AB" w:rsidP="00E627CB">
      <w:pPr>
        <w:spacing w:line="240" w:lineRule="auto"/>
        <w:jc w:val="both"/>
        <w:rPr>
          <w:lang w:val="es-CO"/>
        </w:rPr>
      </w:pPr>
      <w:r w:rsidRPr="00E82A3B">
        <w:rPr>
          <w:lang w:val="es-CO"/>
        </w:rPr>
        <w:t>El tenedor de un título-valor podrá tachar los endosos posteriores a aquel en que él sea endosatario, o endosar el título sin tachar dichos endosos.</w:t>
      </w:r>
    </w:p>
    <w:p w:rsidR="003D51AB" w:rsidRPr="00E82A3B" w:rsidRDefault="003D51AB" w:rsidP="00E627CB">
      <w:pPr>
        <w:spacing w:line="240" w:lineRule="auto"/>
        <w:jc w:val="both"/>
        <w:rPr>
          <w:lang w:val="es-CO"/>
        </w:rPr>
      </w:pPr>
    </w:p>
    <w:p w:rsidR="003D51AB" w:rsidRPr="00E05277" w:rsidRDefault="003D51AB" w:rsidP="00E05277">
      <w:pPr>
        <w:spacing w:line="240" w:lineRule="auto"/>
        <w:jc w:val="center"/>
        <w:rPr>
          <w:b/>
          <w:lang w:val="es-CO"/>
        </w:rPr>
      </w:pPr>
      <w:r w:rsidRPr="00E05277">
        <w:rPr>
          <w:b/>
          <w:lang w:val="es-CO"/>
        </w:rPr>
        <w:t>CAPITULO 9.</w:t>
      </w:r>
    </w:p>
    <w:p w:rsidR="003D51AB" w:rsidRPr="00E05277" w:rsidRDefault="003D51AB" w:rsidP="00E05277">
      <w:pPr>
        <w:spacing w:line="240" w:lineRule="auto"/>
        <w:jc w:val="center"/>
        <w:rPr>
          <w:b/>
          <w:lang w:val="es-CO"/>
        </w:rPr>
      </w:pPr>
    </w:p>
    <w:p w:rsidR="003D51AB" w:rsidRPr="00E05277" w:rsidRDefault="003D51AB" w:rsidP="00E05277">
      <w:pPr>
        <w:spacing w:line="240" w:lineRule="auto"/>
        <w:jc w:val="center"/>
        <w:rPr>
          <w:b/>
          <w:lang w:val="es-CO"/>
        </w:rPr>
      </w:pPr>
      <w:r w:rsidRPr="00E05277">
        <w:rPr>
          <w:b/>
          <w:lang w:val="es-CO"/>
        </w:rPr>
        <w:t>SECCIÓN 1. TÍTULOS AL PORTADOR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3377.  DEFINICIÓN DE TÍTULOS AL PORTADOR - TRADICIÓN DE TÍTULOS AL PORTADOR. </w:t>
      </w:r>
    </w:p>
    <w:p w:rsidR="003D51AB" w:rsidRPr="00E82A3B" w:rsidRDefault="003D51AB" w:rsidP="00E627CB">
      <w:pPr>
        <w:spacing w:line="240" w:lineRule="auto"/>
        <w:jc w:val="both"/>
        <w:rPr>
          <w:lang w:val="es-CO"/>
        </w:rPr>
      </w:pPr>
      <w:r w:rsidRPr="00E82A3B">
        <w:rPr>
          <w:lang w:val="es-CO"/>
        </w:rPr>
        <w:t>Son títulos al portador los que no se expidan a favor de persona determinada, aunque no incluyan la cláusula "al portador", y los que contengan dicha cláusula.</w:t>
      </w:r>
    </w:p>
    <w:p w:rsidR="003D51AB" w:rsidRPr="00E82A3B" w:rsidRDefault="003D51AB" w:rsidP="00E627CB">
      <w:pPr>
        <w:spacing w:line="240" w:lineRule="auto"/>
        <w:jc w:val="both"/>
        <w:rPr>
          <w:lang w:val="es-CO"/>
        </w:rPr>
      </w:pPr>
      <w:r w:rsidRPr="00E82A3B">
        <w:rPr>
          <w:lang w:val="es-CO"/>
        </w:rPr>
        <w:t>La simple exhibición del título legitimará al portador y su tradición se producirá por la sola entrega.</w:t>
      </w:r>
    </w:p>
    <w:p w:rsidR="00E05277" w:rsidRDefault="00E05277"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3378. EXPEDICIÓN DE TÍTULOS AL PORTADOR POR AUTORIZACIÓN EXPRESA DE LA LEY. </w:t>
      </w:r>
    </w:p>
    <w:p w:rsidR="003D51AB" w:rsidRPr="00E82A3B" w:rsidRDefault="003D51AB" w:rsidP="00E627CB">
      <w:pPr>
        <w:spacing w:line="240" w:lineRule="auto"/>
        <w:jc w:val="both"/>
        <w:rPr>
          <w:lang w:val="es-CO"/>
        </w:rPr>
      </w:pPr>
      <w:r w:rsidRPr="00E82A3B">
        <w:rPr>
          <w:lang w:val="es-CO"/>
        </w:rPr>
        <w:t>Los títulos al portador sólo podrán expedirse en los casos expresamente autorizados por la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3379. TÍTULOS CREADOS EN CONTRAVENCIÓN A LO DISPUESTO POR LEY.</w:t>
      </w:r>
    </w:p>
    <w:p w:rsidR="003D51AB" w:rsidRPr="00E82A3B" w:rsidRDefault="003D51AB" w:rsidP="00E627CB">
      <w:pPr>
        <w:spacing w:line="240" w:lineRule="auto"/>
        <w:jc w:val="both"/>
        <w:rPr>
          <w:lang w:val="es-CO"/>
        </w:rPr>
      </w:pPr>
      <w:r w:rsidRPr="00E82A3B">
        <w:rPr>
          <w:lang w:val="es-CO"/>
        </w:rPr>
        <w:t xml:space="preserve"> Los títulos creados en contravención a lo dispuesto en el artículo anterior, no producirán efectos como títulos-valores.</w:t>
      </w:r>
    </w:p>
    <w:p w:rsidR="003D51AB" w:rsidRPr="00E05277" w:rsidRDefault="003D51AB" w:rsidP="00E05277">
      <w:pPr>
        <w:spacing w:line="240" w:lineRule="auto"/>
        <w:jc w:val="center"/>
        <w:rPr>
          <w:b/>
          <w:lang w:val="es-CO"/>
        </w:rPr>
      </w:pPr>
    </w:p>
    <w:p w:rsidR="003D51AB" w:rsidRPr="00E05277" w:rsidRDefault="003D51AB" w:rsidP="00E05277">
      <w:pPr>
        <w:spacing w:line="240" w:lineRule="auto"/>
        <w:jc w:val="center"/>
        <w:rPr>
          <w:b/>
          <w:lang w:val="es-CO"/>
        </w:rPr>
      </w:pPr>
      <w:r w:rsidRPr="00E05277">
        <w:rPr>
          <w:b/>
          <w:lang w:val="es-CO"/>
        </w:rPr>
        <w:t>CAPITULO 10.</w:t>
      </w:r>
    </w:p>
    <w:p w:rsidR="003D51AB" w:rsidRPr="00E05277" w:rsidRDefault="003D51AB" w:rsidP="00E05277">
      <w:pPr>
        <w:spacing w:line="240" w:lineRule="auto"/>
        <w:jc w:val="center"/>
        <w:rPr>
          <w:b/>
          <w:lang w:val="es-CO"/>
        </w:rPr>
      </w:pPr>
      <w:r w:rsidRPr="00E05277">
        <w:rPr>
          <w:b/>
          <w:lang w:val="es-CO"/>
        </w:rPr>
        <w:t>DISTINTAS ESPECIES DE TÍTULOS-VALORES</w:t>
      </w:r>
    </w:p>
    <w:p w:rsidR="003D51AB" w:rsidRPr="00E05277" w:rsidRDefault="003D51AB" w:rsidP="00E05277">
      <w:pPr>
        <w:spacing w:line="240" w:lineRule="auto"/>
        <w:jc w:val="center"/>
        <w:rPr>
          <w:b/>
          <w:lang w:val="es-CO"/>
        </w:rPr>
      </w:pPr>
    </w:p>
    <w:p w:rsidR="003D51AB" w:rsidRPr="00E05277" w:rsidRDefault="003D51AB" w:rsidP="00E05277">
      <w:pPr>
        <w:spacing w:line="240" w:lineRule="auto"/>
        <w:jc w:val="center"/>
        <w:rPr>
          <w:b/>
          <w:lang w:val="es-CO"/>
        </w:rPr>
      </w:pPr>
      <w:r w:rsidRPr="00E05277">
        <w:rPr>
          <w:b/>
          <w:lang w:val="es-CO"/>
        </w:rPr>
        <w:lastRenderedPageBreak/>
        <w:t>SECCIÓN 1. LETRA DE CAMBIO</w:t>
      </w:r>
    </w:p>
    <w:p w:rsidR="003D51AB" w:rsidRPr="00E82A3B" w:rsidRDefault="003D51AB" w:rsidP="00E627CB">
      <w:pPr>
        <w:spacing w:line="240" w:lineRule="auto"/>
        <w:jc w:val="both"/>
        <w:rPr>
          <w:lang w:val="es-CO"/>
        </w:rPr>
      </w:pPr>
    </w:p>
    <w:p w:rsidR="003D51AB" w:rsidRPr="00E05277" w:rsidRDefault="003D51AB" w:rsidP="00E05277">
      <w:pPr>
        <w:spacing w:line="240" w:lineRule="auto"/>
        <w:jc w:val="center"/>
        <w:rPr>
          <w:b/>
          <w:lang w:val="es-CO"/>
        </w:rPr>
      </w:pPr>
      <w:r w:rsidRPr="00E05277">
        <w:rPr>
          <w:b/>
          <w:lang w:val="es-CO"/>
        </w:rPr>
        <w:t>SUBSECCIÓN 1. LETRA DE CAMBIO CREACIÓN Y FORMA DE LA LETRA DE CAMBIO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3380. CONTENIDO DE LA LETRA DE CAMBIO. </w:t>
      </w:r>
    </w:p>
    <w:p w:rsidR="003D51AB" w:rsidRPr="00E82A3B" w:rsidRDefault="003D51AB" w:rsidP="00E627CB">
      <w:pPr>
        <w:spacing w:line="240" w:lineRule="auto"/>
        <w:jc w:val="both"/>
        <w:rPr>
          <w:lang w:val="es-CO"/>
        </w:rPr>
      </w:pPr>
      <w:r w:rsidRPr="00E82A3B">
        <w:rPr>
          <w:lang w:val="es-CO"/>
        </w:rPr>
        <w:t>Además de lo dispuesto en el artículo 3330, la letra de cambio deberá contener:</w:t>
      </w:r>
    </w:p>
    <w:p w:rsidR="003D51AB" w:rsidRPr="00E82A3B" w:rsidRDefault="003D51AB" w:rsidP="00E627CB">
      <w:pPr>
        <w:spacing w:line="240" w:lineRule="auto"/>
        <w:jc w:val="both"/>
        <w:rPr>
          <w:lang w:val="es-CO"/>
        </w:rPr>
      </w:pPr>
      <w:r w:rsidRPr="00E82A3B">
        <w:rPr>
          <w:lang w:val="es-CO"/>
        </w:rPr>
        <w:t>1) La orden incondicional de pagar una suma determinada de dinero;</w:t>
      </w:r>
    </w:p>
    <w:p w:rsidR="003D51AB" w:rsidRPr="00E82A3B" w:rsidRDefault="003D51AB" w:rsidP="00E627CB">
      <w:pPr>
        <w:spacing w:line="240" w:lineRule="auto"/>
        <w:jc w:val="both"/>
        <w:rPr>
          <w:lang w:val="es-CO"/>
        </w:rPr>
      </w:pPr>
      <w:r w:rsidRPr="00E82A3B">
        <w:rPr>
          <w:lang w:val="es-CO"/>
        </w:rPr>
        <w:t>2) El nombre del girado;</w:t>
      </w:r>
    </w:p>
    <w:p w:rsidR="003D51AB" w:rsidRPr="00E82A3B" w:rsidRDefault="003D51AB" w:rsidP="00E627CB">
      <w:pPr>
        <w:spacing w:line="240" w:lineRule="auto"/>
        <w:jc w:val="both"/>
        <w:rPr>
          <w:lang w:val="es-CO"/>
        </w:rPr>
      </w:pPr>
      <w:r w:rsidRPr="00E82A3B">
        <w:rPr>
          <w:lang w:val="es-CO"/>
        </w:rPr>
        <w:t>3) La forma del vencimiento, y</w:t>
      </w:r>
    </w:p>
    <w:p w:rsidR="003D51AB" w:rsidRPr="00E82A3B" w:rsidRDefault="003D51AB" w:rsidP="00E627CB">
      <w:pPr>
        <w:spacing w:line="240" w:lineRule="auto"/>
        <w:jc w:val="both"/>
        <w:rPr>
          <w:lang w:val="es-CO"/>
        </w:rPr>
      </w:pPr>
      <w:r w:rsidRPr="00E82A3B">
        <w:rPr>
          <w:lang w:val="es-CO"/>
        </w:rPr>
        <w:t>4) La indicación de ser pagadera a la orden o al portador.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3381.  FACULTAD PARA QUE LA LETRA DE CAMBIO CONTENGA CLÁUSULA DE INTERÉS Y DE CAMBIO. </w:t>
      </w:r>
    </w:p>
    <w:p w:rsidR="003D51AB" w:rsidRPr="00E82A3B" w:rsidRDefault="003D51AB" w:rsidP="00E627CB">
      <w:pPr>
        <w:spacing w:line="240" w:lineRule="auto"/>
        <w:jc w:val="both"/>
        <w:rPr>
          <w:lang w:val="es-CO"/>
        </w:rPr>
      </w:pPr>
      <w:r w:rsidRPr="00E82A3B">
        <w:rPr>
          <w:lang w:val="es-CO"/>
        </w:rPr>
        <w:t>La letra de cambio podrá contener cláusulas de intereses y de cambio a una tasa fija o corriente.</w:t>
      </w:r>
    </w:p>
    <w:p w:rsidR="00E05277" w:rsidRDefault="00E05277"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3382. POSIBILIDADES DE VENCIMIENTOS EN LAS LETRAS DE CAMBIO.</w:t>
      </w:r>
    </w:p>
    <w:p w:rsidR="003D51AB" w:rsidRPr="00E82A3B" w:rsidRDefault="003D51AB" w:rsidP="00E627CB">
      <w:pPr>
        <w:spacing w:line="240" w:lineRule="auto"/>
        <w:jc w:val="both"/>
        <w:rPr>
          <w:lang w:val="es-CO"/>
        </w:rPr>
      </w:pPr>
      <w:r w:rsidRPr="00E82A3B">
        <w:rPr>
          <w:lang w:val="es-CO"/>
        </w:rPr>
        <w:t xml:space="preserve"> La letra de cambio puede ser girada:</w:t>
      </w:r>
    </w:p>
    <w:p w:rsidR="003D51AB" w:rsidRPr="00E82A3B" w:rsidRDefault="003D51AB" w:rsidP="00E627CB">
      <w:pPr>
        <w:spacing w:line="240" w:lineRule="auto"/>
        <w:jc w:val="both"/>
        <w:rPr>
          <w:lang w:val="es-CO"/>
        </w:rPr>
      </w:pPr>
      <w:r w:rsidRPr="00E82A3B">
        <w:rPr>
          <w:lang w:val="es-CO"/>
        </w:rPr>
        <w:t>1) A la vista;</w:t>
      </w:r>
    </w:p>
    <w:p w:rsidR="003D51AB" w:rsidRPr="00E82A3B" w:rsidRDefault="003D51AB" w:rsidP="00E627CB">
      <w:pPr>
        <w:spacing w:line="240" w:lineRule="auto"/>
        <w:jc w:val="both"/>
        <w:rPr>
          <w:lang w:val="es-CO"/>
        </w:rPr>
      </w:pPr>
      <w:r w:rsidRPr="00E82A3B">
        <w:rPr>
          <w:lang w:val="es-CO"/>
        </w:rPr>
        <w:t>2) A un día cierto, sea determinado o no;</w:t>
      </w:r>
    </w:p>
    <w:p w:rsidR="003D51AB" w:rsidRPr="00E82A3B" w:rsidRDefault="003D51AB" w:rsidP="00E627CB">
      <w:pPr>
        <w:spacing w:line="240" w:lineRule="auto"/>
        <w:jc w:val="both"/>
        <w:rPr>
          <w:lang w:val="es-CO"/>
        </w:rPr>
      </w:pPr>
      <w:r w:rsidRPr="00E82A3B">
        <w:rPr>
          <w:lang w:val="es-CO"/>
        </w:rPr>
        <w:t>3) Con vencimientos ciertos sucesivos, y</w:t>
      </w:r>
    </w:p>
    <w:p w:rsidR="003D51AB" w:rsidRPr="00E82A3B" w:rsidRDefault="003D51AB" w:rsidP="00E627CB">
      <w:pPr>
        <w:spacing w:line="240" w:lineRule="auto"/>
        <w:jc w:val="both"/>
        <w:rPr>
          <w:lang w:val="es-CO"/>
        </w:rPr>
      </w:pPr>
      <w:r w:rsidRPr="00E82A3B">
        <w:rPr>
          <w:lang w:val="es-CO"/>
        </w:rPr>
        <w:t>4) A un día cierto después de la fecha o de la vista.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3383. INTERPRETACIÓN DE LAS EXPRESIONES "PRINCIPIOS","MEDIADOS" O "FINES" EN LOS VENCIMIENTOS DE LAS LETRAS DE CAMBIO.</w:t>
      </w:r>
    </w:p>
    <w:p w:rsidR="003D51AB" w:rsidRPr="00E82A3B" w:rsidRDefault="003D51AB" w:rsidP="00E627CB">
      <w:pPr>
        <w:spacing w:line="240" w:lineRule="auto"/>
        <w:jc w:val="both"/>
        <w:rPr>
          <w:lang w:val="es-CO"/>
        </w:rPr>
      </w:pPr>
      <w:r w:rsidRPr="00E82A3B">
        <w:rPr>
          <w:lang w:val="es-CO"/>
        </w:rPr>
        <w:t>Si se señalare el vencimiento para principios, mediados o fines de mes, se entenderá por estos términos los días primero, quince y último del mes correspondiente.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3384. INTERPRETACIÓN DE EXPRESIONES DE TIEMPO EN LOS VENCIMIENTOS DE LAS LETRAS DE CAMBIO. </w:t>
      </w:r>
    </w:p>
    <w:p w:rsidR="003D51AB" w:rsidRPr="00E82A3B" w:rsidRDefault="003D51AB" w:rsidP="00E627CB">
      <w:pPr>
        <w:spacing w:line="240" w:lineRule="auto"/>
        <w:jc w:val="both"/>
        <w:rPr>
          <w:lang w:val="es-CO"/>
        </w:rPr>
      </w:pPr>
      <w:r w:rsidRPr="00E82A3B">
        <w:rPr>
          <w:lang w:val="es-CO"/>
        </w:rPr>
        <w:t>Las expresiones "una semana", "dos semanas", "una quincena", o "medio mes" se entenderán, no como una o dos semanas enteras, sino como plazos de ocho o de quince días comunes o solares, respectivamente.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3385. LETRAS DE CAMBIO GIRADA A LA ORDEN DEL MISMO GIRADOR. </w:t>
      </w:r>
    </w:p>
    <w:p w:rsidR="003D51AB" w:rsidRPr="00E82A3B" w:rsidRDefault="003D51AB" w:rsidP="00E627CB">
      <w:pPr>
        <w:spacing w:line="240" w:lineRule="auto"/>
        <w:jc w:val="both"/>
        <w:rPr>
          <w:lang w:val="es-CO"/>
        </w:rPr>
      </w:pPr>
      <w:r w:rsidRPr="00E82A3B">
        <w:rPr>
          <w:lang w:val="es-CO"/>
        </w:rPr>
        <w:t>La letra de cambio puede girarse a la orden o a cargo del mismo girador. En este último caso, el girador quedará obligado como aceptante; y si la letra fuere girada a cierto tiempo vista, su presentación sólo tendrá el efecto de fijar la fecha de su vencimiento.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3386. DOMICILIO PARA EL PAGO DE LA LETRA DE CAMBIO.</w:t>
      </w:r>
    </w:p>
    <w:p w:rsidR="003D51AB" w:rsidRPr="00E82A3B" w:rsidRDefault="003D51AB" w:rsidP="00E627CB">
      <w:pPr>
        <w:spacing w:line="240" w:lineRule="auto"/>
        <w:jc w:val="both"/>
        <w:rPr>
          <w:lang w:val="es-CO"/>
        </w:rPr>
      </w:pPr>
      <w:r w:rsidRPr="00E82A3B">
        <w:rPr>
          <w:lang w:val="es-CO"/>
        </w:rPr>
        <w:t xml:space="preserve"> El girador puede señalar como domicilio para el pago de la letra cualquier lugar determinado; quien allí pague se entenderá que lo hace por cuenta del principal obligado.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3387. RESPONSABILIDAD DEL GIRADOR DE UNA LETRA DE CAMBIO. </w:t>
      </w:r>
    </w:p>
    <w:p w:rsidR="003D51AB" w:rsidRPr="00E82A3B" w:rsidRDefault="003D51AB" w:rsidP="00E627CB">
      <w:pPr>
        <w:spacing w:line="240" w:lineRule="auto"/>
        <w:jc w:val="both"/>
        <w:rPr>
          <w:lang w:val="es-CO"/>
        </w:rPr>
      </w:pPr>
      <w:r w:rsidRPr="00E82A3B">
        <w:rPr>
          <w:lang w:val="es-CO"/>
        </w:rPr>
        <w:t>El girador será responsable de la aceptación y del pago de la letra. Toda cláusula que lo exima de esta responsabilidad, se tendrá por no escrita.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3388. OBLIGACIÓN DEL TENEDOR DE UNA LETRA DE CAMBIO QUE ACOMPAÑE UN DOCUMENTO CON INDICACIÓN AL RESPECTO.</w:t>
      </w:r>
    </w:p>
    <w:p w:rsidR="003D51AB" w:rsidRPr="00E82A3B" w:rsidRDefault="003D51AB" w:rsidP="00E627CB">
      <w:pPr>
        <w:spacing w:line="240" w:lineRule="auto"/>
        <w:jc w:val="both"/>
        <w:rPr>
          <w:lang w:val="es-CO"/>
        </w:rPr>
      </w:pPr>
      <w:r w:rsidRPr="00E82A3B">
        <w:rPr>
          <w:lang w:val="es-CO"/>
        </w:rPr>
        <w:t xml:space="preserve"> La inserción de las cláusulas "documentos contra aceptación" o "documentos contra pago", o de las indicaciones D/a o D/p en el texto de una letra de cambio a la que se acompañen documentos, obligará al tenedor de la letra a no entregar los documentos sino mediante la aceptación o el pago de la letra.</w:t>
      </w:r>
    </w:p>
    <w:p w:rsidR="003D51AB" w:rsidRPr="00E82A3B" w:rsidRDefault="003D51AB" w:rsidP="00E627CB">
      <w:pPr>
        <w:spacing w:line="240" w:lineRule="auto"/>
        <w:jc w:val="both"/>
        <w:rPr>
          <w:lang w:val="es-CO"/>
        </w:rPr>
      </w:pPr>
    </w:p>
    <w:p w:rsidR="003D51AB" w:rsidRPr="00E05277" w:rsidRDefault="003D51AB" w:rsidP="00E05277">
      <w:pPr>
        <w:spacing w:line="240" w:lineRule="auto"/>
        <w:jc w:val="center"/>
        <w:rPr>
          <w:b/>
          <w:lang w:val="es-CO"/>
        </w:rPr>
      </w:pPr>
      <w:r w:rsidRPr="00E05277">
        <w:rPr>
          <w:b/>
          <w:lang w:val="es-CO"/>
        </w:rPr>
        <w:t>SUBSECCIÓN 2. ACEPTACIÓN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3389. PLAZO PARA LA ACEPTACIÓN DE LETRAS PAGADERAS A DÍA CIERTO DESPUÉS DE LA VISTA. </w:t>
      </w:r>
    </w:p>
    <w:p w:rsidR="003D51AB" w:rsidRPr="00E82A3B" w:rsidRDefault="003D51AB" w:rsidP="00E627CB">
      <w:pPr>
        <w:spacing w:line="240" w:lineRule="auto"/>
        <w:jc w:val="both"/>
        <w:rPr>
          <w:lang w:val="es-CO"/>
        </w:rPr>
      </w:pPr>
      <w:r w:rsidRPr="00E82A3B">
        <w:rPr>
          <w:lang w:val="es-CO"/>
        </w:rPr>
        <w:t xml:space="preserve"> Las letras pagaderas a día cierto después de la vista deberán presentarse para su aceptación dentro del año que siga a su fecha, a menos que el girador amplíe dicho plazo o prohíba su presentación antes de determinada época. Cualquiera de los obligados podrá reducir el plazo consignándolo así en la letra.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3390. PLAZO PARA LA ACEPTACIÓN DE LAS LETRAS GIRADAS A DÍA CIERTO O DÍA CIERTO DESPUÉS DE SU FECHA. </w:t>
      </w:r>
    </w:p>
    <w:p w:rsidR="003D51AB" w:rsidRPr="00E82A3B" w:rsidRDefault="003D51AB" w:rsidP="00E627CB">
      <w:pPr>
        <w:spacing w:line="240" w:lineRule="auto"/>
        <w:jc w:val="both"/>
        <w:rPr>
          <w:lang w:val="es-CO"/>
        </w:rPr>
      </w:pPr>
      <w:r w:rsidRPr="00E82A3B">
        <w:rPr>
          <w:lang w:val="es-CO"/>
        </w:rPr>
        <w:t>La presentación para la aceptación de las letras giradas a día cierto o a día cierto después de su fecha, será potestativa; pero el girador si así lo indica en el título, puede convertirla en obligatoria y señalar un plazo para que se realice. El girador puede, asimismo, prohibir la presentación antes de una época determinada, si lo consigna así en la letra. Cuando sea potestativa la presentación de la letra, el tenedor podrá hacerla a más tardar el último día hábil anterior al del vencimiento.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3391. LUGAR DE PRESENTACIÓN DE LA LETRA DE CAMBIO.</w:t>
      </w:r>
    </w:p>
    <w:p w:rsidR="003D51AB" w:rsidRPr="00E82A3B" w:rsidRDefault="003D51AB" w:rsidP="00E627CB">
      <w:pPr>
        <w:spacing w:line="240" w:lineRule="auto"/>
        <w:jc w:val="both"/>
        <w:rPr>
          <w:lang w:val="es-CO"/>
        </w:rPr>
      </w:pPr>
      <w:r w:rsidRPr="00E82A3B">
        <w:rPr>
          <w:lang w:val="es-CO"/>
        </w:rPr>
        <w:t xml:space="preserve"> La letra deberá ser presentada para su aceptación en el lugar y la dirección designados en ella. A falta de indicación de lugar, la presentación se hará en el establecimiento o en la residencia del girado. Si se señalaren varios lugares, el tenedor podrá escoger cualquiera de ellos.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3392. DESIGNACIÓN DE LUGAR DE PAGO DIFERENTE AL DOMICILIO DEL GIRADOR DE LA LETRA DE CAMBIO. </w:t>
      </w:r>
    </w:p>
    <w:p w:rsidR="003D51AB" w:rsidRPr="00E82A3B" w:rsidRDefault="003D51AB" w:rsidP="00E627CB">
      <w:pPr>
        <w:spacing w:line="240" w:lineRule="auto"/>
        <w:jc w:val="both"/>
        <w:rPr>
          <w:lang w:val="es-CO"/>
        </w:rPr>
      </w:pPr>
      <w:r w:rsidRPr="00E82A3B">
        <w:rPr>
          <w:lang w:val="es-CO"/>
        </w:rPr>
        <w:lastRenderedPageBreak/>
        <w:t>Si el girador indica un lugar de pago distinto al domicilio del girado, al aceptar éste deberá indicar el nombre de la persona que habrá de realizar el pago. Si no lo indicare, se entenderá que el aceptante mismo quedará obligado a realizar el pago en el lugar designado.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3393. DESIGNACIÓN DE DIRECCIÓN DE PAGO EN EL DOMICILIO DEL GIRADOR DE LA LETRA DE CAMBIO.</w:t>
      </w:r>
    </w:p>
    <w:p w:rsidR="003D51AB" w:rsidRPr="00E82A3B" w:rsidRDefault="003D51AB" w:rsidP="00E627CB">
      <w:pPr>
        <w:spacing w:line="240" w:lineRule="auto"/>
        <w:jc w:val="both"/>
        <w:rPr>
          <w:lang w:val="es-CO"/>
        </w:rPr>
      </w:pPr>
      <w:r w:rsidRPr="00E82A3B">
        <w:rPr>
          <w:lang w:val="es-CO"/>
        </w:rPr>
        <w:t xml:space="preserve"> Si la letra es pagadera en el domicilio del girado, podrá éste, al aceptarla, indicar una dirección dentro de la misma plaza para que ahí se le presente la letra para su pago, a menos que el girador haya señalado expresamente una dirección distinta.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3394. CONSTANCIA DE LA ACEPTACIÓN DE LA LETRA DE CAMBIO.</w:t>
      </w:r>
    </w:p>
    <w:p w:rsidR="003D51AB" w:rsidRPr="00E82A3B" w:rsidRDefault="003D51AB" w:rsidP="00E627CB">
      <w:pPr>
        <w:spacing w:line="240" w:lineRule="auto"/>
        <w:jc w:val="both"/>
        <w:rPr>
          <w:lang w:val="es-CO"/>
        </w:rPr>
      </w:pPr>
      <w:r w:rsidRPr="00E82A3B">
        <w:rPr>
          <w:lang w:val="es-CO"/>
        </w:rPr>
        <w:t xml:space="preserve"> La aceptación se hará constar en la letra misma por medio de la palabra "acepto" u otra equivalente, y la firma del girado. La sola firma será bastante para que la letra se tenga por aceptada.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3395. INDICACIÓN DE FECHA DE ACEPTACIÓN DE LA LETRA DE CAMBIO - CASOS. </w:t>
      </w:r>
    </w:p>
    <w:p w:rsidR="003D51AB" w:rsidRPr="00E82A3B" w:rsidRDefault="003D51AB" w:rsidP="00E627CB">
      <w:pPr>
        <w:spacing w:line="240" w:lineRule="auto"/>
        <w:jc w:val="both"/>
        <w:rPr>
          <w:lang w:val="es-CO"/>
        </w:rPr>
      </w:pPr>
      <w:r w:rsidRPr="00E82A3B">
        <w:rPr>
          <w:lang w:val="es-CO"/>
        </w:rPr>
        <w:t>Si la letra es pagadera a día cierto después de la vista o cuando, en virtud de indicación especial, deba ser presentada dentro de un plazo determinado, el aceptante deberá indicar la fecha en que aceptó y, si la omitiere, podrá consignarla el tenedor.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3396. INCONDICIONALIDAD DE LA ACEPTACIÓN DE LA LETRA DE CAMBIO.</w:t>
      </w:r>
    </w:p>
    <w:p w:rsidR="003D51AB" w:rsidRPr="00E82A3B" w:rsidRDefault="003D51AB" w:rsidP="00E627CB">
      <w:pPr>
        <w:spacing w:line="240" w:lineRule="auto"/>
        <w:jc w:val="both"/>
        <w:rPr>
          <w:lang w:val="es-CO"/>
        </w:rPr>
      </w:pPr>
      <w:r w:rsidRPr="00E82A3B">
        <w:rPr>
          <w:lang w:val="es-CO"/>
        </w:rPr>
        <w:t xml:space="preserve"> La aceptación deberá ser incondicional, pero podrá limitarse a cantidad menor de la expresada en la letra.</w:t>
      </w:r>
    </w:p>
    <w:p w:rsidR="003D51AB" w:rsidRPr="00E82A3B" w:rsidRDefault="003D51AB" w:rsidP="00E627CB">
      <w:pPr>
        <w:spacing w:line="240" w:lineRule="auto"/>
        <w:jc w:val="both"/>
        <w:rPr>
          <w:lang w:val="es-CO"/>
        </w:rPr>
      </w:pPr>
      <w:r w:rsidRPr="00E82A3B">
        <w:rPr>
          <w:lang w:val="es-CO"/>
        </w:rPr>
        <w:t>Cualquiera otra modalidad introducida por el aceptante, equivaldrá a una negativa de aceptación; pero el girado quedará obligado, conforme al derecho común, en los términos de la declaración que haya suscrito.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3397. ACEPTACIÓN REHUSADA DE LA LETRA DE CAMBIO - TACHADURA. </w:t>
      </w:r>
    </w:p>
    <w:p w:rsidR="003D51AB" w:rsidRPr="00E82A3B" w:rsidRDefault="003D51AB" w:rsidP="00E627CB">
      <w:pPr>
        <w:spacing w:line="240" w:lineRule="auto"/>
        <w:jc w:val="both"/>
        <w:rPr>
          <w:lang w:val="es-CO"/>
        </w:rPr>
      </w:pPr>
      <w:r w:rsidRPr="00E82A3B">
        <w:rPr>
          <w:lang w:val="es-CO"/>
        </w:rPr>
        <w:t>Se considera rehusada la aceptación que el girado tache antes de devolver la letra al tenedor.</w:t>
      </w:r>
    </w:p>
    <w:p w:rsidR="00E05277" w:rsidRDefault="00E05277"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3398. EFECTOS DE LA ACEPTACIÓN DE LA LETRA DE CAMBIO.</w:t>
      </w:r>
    </w:p>
    <w:p w:rsidR="003D51AB" w:rsidRPr="00E82A3B" w:rsidRDefault="003D51AB" w:rsidP="00E627CB">
      <w:pPr>
        <w:spacing w:line="240" w:lineRule="auto"/>
        <w:jc w:val="both"/>
        <w:rPr>
          <w:lang w:val="es-CO"/>
        </w:rPr>
      </w:pPr>
      <w:r w:rsidRPr="00E82A3B">
        <w:rPr>
          <w:lang w:val="es-CO"/>
        </w:rPr>
        <w:t xml:space="preserve"> La aceptación convierte al aceptante en principal obligado. El aceptante quedará obligado cambiariamente aún con el girador; y carecerá de acción cambiaria contra éste y contra los demás signatarios de la letra, salvo en el caso previsto en el artículo 3348.</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3399. HECHOS QUE NO ALTERAN LA OBLIGACIÓN DEL ACEPTANTE EN LA LETRA DE CAMBIO. </w:t>
      </w:r>
    </w:p>
    <w:p w:rsidR="003D51AB" w:rsidRPr="00E82A3B" w:rsidRDefault="003D51AB" w:rsidP="00E627CB">
      <w:pPr>
        <w:spacing w:line="240" w:lineRule="auto"/>
        <w:jc w:val="both"/>
        <w:rPr>
          <w:lang w:val="es-CO"/>
        </w:rPr>
      </w:pPr>
      <w:r w:rsidRPr="00E82A3B">
        <w:rPr>
          <w:lang w:val="es-CO"/>
        </w:rPr>
        <w:t>La obligación del aceptante no se alterará por quiebra, interdicción o muerte del girador, aún en el caso de que haya acontecido antes de la aceptación.</w:t>
      </w:r>
    </w:p>
    <w:p w:rsidR="003D51AB" w:rsidRPr="00E82A3B" w:rsidRDefault="003D51AB" w:rsidP="00E627CB">
      <w:pPr>
        <w:spacing w:line="240" w:lineRule="auto"/>
        <w:jc w:val="both"/>
        <w:rPr>
          <w:lang w:val="es-CO"/>
        </w:rPr>
      </w:pPr>
    </w:p>
    <w:p w:rsidR="003D51AB" w:rsidRPr="00E05277" w:rsidRDefault="003D51AB" w:rsidP="00E05277">
      <w:pPr>
        <w:spacing w:line="240" w:lineRule="auto"/>
        <w:jc w:val="center"/>
        <w:rPr>
          <w:b/>
          <w:lang w:val="es-CO"/>
        </w:rPr>
      </w:pPr>
      <w:r w:rsidRPr="00E05277">
        <w:rPr>
          <w:b/>
          <w:lang w:val="es-CO"/>
        </w:rPr>
        <w:t>SUBSECCIÓN 3.  PAGO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3400. PRESENTACIÓN DE LA LETRA DE CAMBIO PARA SU PAGO.</w:t>
      </w:r>
    </w:p>
    <w:p w:rsidR="003D51AB" w:rsidRPr="00E82A3B" w:rsidRDefault="003D51AB" w:rsidP="00E627CB">
      <w:pPr>
        <w:spacing w:line="240" w:lineRule="auto"/>
        <w:jc w:val="both"/>
        <w:rPr>
          <w:lang w:val="es-CO"/>
        </w:rPr>
      </w:pPr>
      <w:r w:rsidRPr="00E82A3B">
        <w:rPr>
          <w:lang w:val="es-CO"/>
        </w:rPr>
        <w:t xml:space="preserve"> La letra de cambio deberá presentarse para su pago el día de su vencimiento o dentro de los ocho días comunes siguientes.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3401. PRESENTACIÓN PARA EL PAGO DE LA LETRA A LA VISTA.</w:t>
      </w:r>
    </w:p>
    <w:p w:rsidR="003D51AB" w:rsidRPr="00E82A3B" w:rsidRDefault="003D51AB" w:rsidP="00E627CB">
      <w:pPr>
        <w:spacing w:line="240" w:lineRule="auto"/>
        <w:jc w:val="both"/>
        <w:rPr>
          <w:lang w:val="es-CO"/>
        </w:rPr>
      </w:pPr>
      <w:r w:rsidRPr="00E82A3B">
        <w:rPr>
          <w:lang w:val="es-CO"/>
        </w:rPr>
        <w:t xml:space="preserve"> La presentación para el pago de la letra a la vista, deberá hacerse dentro del año que siga a la fecha del título. Cualquiera de los obligados podrá reducir ese plazo, si lo consigna así en la letra. El girador podrá, en la misma forma ampliarlo y prohibir la presentación antes de determinada época.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3402. PROHIBICIÓN AL TENEDOR DE REHUSAR PAGO PARCIAL DE LA LETRA DE CAMBIO.</w:t>
      </w:r>
    </w:p>
    <w:p w:rsidR="003D51AB" w:rsidRPr="00E82A3B" w:rsidRDefault="003D51AB" w:rsidP="00E627CB">
      <w:pPr>
        <w:spacing w:line="240" w:lineRule="auto"/>
        <w:jc w:val="both"/>
        <w:rPr>
          <w:lang w:val="es-CO"/>
        </w:rPr>
      </w:pPr>
      <w:r w:rsidRPr="00E82A3B">
        <w:rPr>
          <w:lang w:val="es-CO"/>
        </w:rPr>
        <w:t xml:space="preserve"> El tenedor no puede rehusar un pago parcial.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3403. POSIBILIDAD DEL TENEDOR PARA NO RECIBIR EL PAGO DE LA LETRA DE CAMBIO ANTES DEL VENCIMIENTO.</w:t>
      </w:r>
    </w:p>
    <w:p w:rsidR="003D51AB" w:rsidRPr="00E82A3B" w:rsidRDefault="003D51AB" w:rsidP="00E627CB">
      <w:pPr>
        <w:spacing w:line="240" w:lineRule="auto"/>
        <w:jc w:val="both"/>
        <w:rPr>
          <w:lang w:val="es-CO"/>
        </w:rPr>
      </w:pPr>
      <w:r w:rsidRPr="00E82A3B">
        <w:rPr>
          <w:lang w:val="es-CO"/>
        </w:rPr>
        <w:t xml:space="preserve"> El tenedor no puede ser obligado a recibir el pago antes del vencimiento de la letra.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3404. RESPONSABILIDAD SOBRE LA VALIDEZ DEL PAGO DE LA LETRA DE CAMBIO ANTES DEL VENCIMIENTO.</w:t>
      </w:r>
    </w:p>
    <w:p w:rsidR="003D51AB" w:rsidRPr="00E82A3B" w:rsidRDefault="003D51AB" w:rsidP="00E627CB">
      <w:pPr>
        <w:spacing w:line="240" w:lineRule="auto"/>
        <w:jc w:val="both"/>
        <w:rPr>
          <w:lang w:val="es-CO"/>
        </w:rPr>
      </w:pPr>
      <w:r w:rsidRPr="00E82A3B">
        <w:rPr>
          <w:lang w:val="es-CO"/>
        </w:rPr>
        <w:t xml:space="preserve"> El girado que paga antes del vencimiento será responsable de la validez del pago.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3405. DEPÓSITOS JUDICIALES SOBRE LAS LETRAS DE CAMBIO VENCIDAS NO PRESENTADAS PARA SU COBRO. </w:t>
      </w:r>
    </w:p>
    <w:p w:rsidR="003D51AB" w:rsidRPr="00E82A3B" w:rsidRDefault="003D51AB" w:rsidP="00E627CB">
      <w:pPr>
        <w:spacing w:line="240" w:lineRule="auto"/>
        <w:jc w:val="both"/>
        <w:rPr>
          <w:lang w:val="es-CO"/>
        </w:rPr>
      </w:pPr>
      <w:r w:rsidRPr="00E82A3B">
        <w:rPr>
          <w:lang w:val="es-CO"/>
        </w:rPr>
        <w:t>Si vencida la letra ésta no se presenta para su cobro dentro de los términos previstos en el artículo 3400, cualquier obligado podrá depositar el importe de la misma en un banco autorizado legalmente para recibir depósitos judiciales, que funcione en el lugar donde debe hacerse el pago, a expensas y riesgo del tenedor y sin obligación de dar aviso a éste. Este depósito producirá efectos de pago.</w:t>
      </w:r>
    </w:p>
    <w:p w:rsidR="003D51AB" w:rsidRPr="00E82A3B" w:rsidRDefault="003D51AB" w:rsidP="00E627CB">
      <w:pPr>
        <w:spacing w:line="240" w:lineRule="auto"/>
        <w:jc w:val="both"/>
        <w:rPr>
          <w:lang w:val="es-CO"/>
        </w:rPr>
      </w:pPr>
    </w:p>
    <w:p w:rsidR="003D51AB" w:rsidRDefault="003D51AB" w:rsidP="00E05277">
      <w:pPr>
        <w:spacing w:line="240" w:lineRule="auto"/>
        <w:jc w:val="center"/>
        <w:rPr>
          <w:b/>
          <w:lang w:val="es-CO"/>
        </w:rPr>
      </w:pPr>
      <w:r w:rsidRPr="00E05277">
        <w:rPr>
          <w:b/>
          <w:lang w:val="es-CO"/>
        </w:rPr>
        <w:t>SUBSECCION 4.PROTESTO</w:t>
      </w:r>
    </w:p>
    <w:p w:rsidR="00E05277" w:rsidRPr="00E05277" w:rsidRDefault="00E05277" w:rsidP="00E05277">
      <w:pPr>
        <w:spacing w:line="240" w:lineRule="auto"/>
        <w:jc w:val="center"/>
        <w:rPr>
          <w:b/>
          <w:lang w:val="es-CO"/>
        </w:rPr>
      </w:pPr>
    </w:p>
    <w:p w:rsidR="003D51AB" w:rsidRPr="00E82A3B" w:rsidRDefault="003D51AB" w:rsidP="00E627CB">
      <w:pPr>
        <w:spacing w:line="240" w:lineRule="auto"/>
        <w:jc w:val="both"/>
        <w:rPr>
          <w:lang w:val="es-CO"/>
        </w:rPr>
      </w:pPr>
      <w:r w:rsidRPr="00E82A3B">
        <w:rPr>
          <w:lang w:val="es-CO"/>
        </w:rPr>
        <w:t xml:space="preserve">ARTÍCULO 3406. UTILIZACIÓN DEL PROTESTO PARA LA LETRA DE CAMBIO. </w:t>
      </w:r>
    </w:p>
    <w:p w:rsidR="003D51AB" w:rsidRPr="00E82A3B" w:rsidRDefault="003D51AB" w:rsidP="00E627CB">
      <w:pPr>
        <w:spacing w:line="240" w:lineRule="auto"/>
        <w:jc w:val="both"/>
        <w:rPr>
          <w:lang w:val="es-CO"/>
        </w:rPr>
      </w:pPr>
      <w:r w:rsidRPr="00E82A3B">
        <w:rPr>
          <w:lang w:val="es-CO"/>
        </w:rPr>
        <w:t>El protesto sólo será necesario cuando el creador de la letra o algún tenedor inserte la cláusula "con protesto", en el anverso y con caracteres visibles.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3407. FORMALIZACIÓN ANTE NOTARIO DEL PROTESTO EN LA LETRA DE CAMBIO. </w:t>
      </w:r>
    </w:p>
    <w:p w:rsidR="003D51AB" w:rsidRPr="00E82A3B" w:rsidRDefault="003D51AB" w:rsidP="00E627CB">
      <w:pPr>
        <w:spacing w:line="240" w:lineRule="auto"/>
        <w:jc w:val="both"/>
        <w:rPr>
          <w:lang w:val="es-CO"/>
        </w:rPr>
      </w:pPr>
      <w:r w:rsidRPr="00E82A3B">
        <w:rPr>
          <w:lang w:val="es-CO"/>
        </w:rPr>
        <w:t>El protesto se practicará con intervención de notario público y su omisión producirá la caducidad de las acciones de regreso.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3408. LUGAR PARA EFECTUAR EL PROTESTO DE LA LETRA DE CAMBIO. </w:t>
      </w:r>
    </w:p>
    <w:p w:rsidR="003D51AB" w:rsidRPr="00E82A3B" w:rsidRDefault="003D51AB" w:rsidP="00E627CB">
      <w:pPr>
        <w:spacing w:line="240" w:lineRule="auto"/>
        <w:jc w:val="both"/>
        <w:rPr>
          <w:lang w:val="es-CO"/>
        </w:rPr>
      </w:pPr>
      <w:r w:rsidRPr="00E82A3B">
        <w:rPr>
          <w:lang w:val="es-CO"/>
        </w:rPr>
        <w:t>El protesto se hará en los lugares señalados para el cumplimiento de las obligaciones o del ejercicio de los derechos consignados en el título.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3409. DESARROLLO DE LA DILIGENCIA DE PROTESTO SOBRE UNA LETRA DE CAMBIO A PERSONA AUSENTE. </w:t>
      </w:r>
    </w:p>
    <w:p w:rsidR="003D51AB" w:rsidRPr="00E82A3B" w:rsidRDefault="003D51AB" w:rsidP="00E627CB">
      <w:pPr>
        <w:spacing w:line="240" w:lineRule="auto"/>
        <w:jc w:val="both"/>
        <w:rPr>
          <w:lang w:val="es-CO"/>
        </w:rPr>
      </w:pPr>
      <w:r w:rsidRPr="00E82A3B">
        <w:rPr>
          <w:lang w:val="es-CO"/>
        </w:rPr>
        <w:t>Si la persona contra quien haya de hacerse el protesto no se encuentra presente, así lo asentará el notario que lo practique y la diligencia no será suspendida.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3410. PROTESTO DE LETRA DE CAMBIO DE PERSONA CON DOMICILIO DESCONOCIDO - NOTARIA PÚBLICA. </w:t>
      </w:r>
    </w:p>
    <w:p w:rsidR="003D51AB" w:rsidRPr="00E82A3B" w:rsidRDefault="003D51AB" w:rsidP="00E627CB">
      <w:pPr>
        <w:spacing w:line="240" w:lineRule="auto"/>
        <w:jc w:val="both"/>
        <w:rPr>
          <w:lang w:val="es-CO"/>
        </w:rPr>
      </w:pPr>
      <w:r w:rsidRPr="00E82A3B">
        <w:rPr>
          <w:lang w:val="es-CO"/>
        </w:rPr>
        <w:t>Si se desconoce el lugar donde se encuentra la persona contra la cual deba hacerse el protesto, éste se practicará en la oficina del notario que haya de autorizarlo.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3411. VENCIMIENTO PARA EFECTUAR EL PROTESTO DE UNA LETRA DE CAMBIO POR FALTA DE PAGO.</w:t>
      </w:r>
    </w:p>
    <w:p w:rsidR="003D51AB" w:rsidRPr="00E82A3B" w:rsidRDefault="003D51AB" w:rsidP="00E627CB">
      <w:pPr>
        <w:spacing w:line="240" w:lineRule="auto"/>
        <w:jc w:val="both"/>
        <w:rPr>
          <w:lang w:val="es-CO"/>
        </w:rPr>
      </w:pPr>
      <w:r w:rsidRPr="00E82A3B">
        <w:rPr>
          <w:lang w:val="es-CO"/>
        </w:rPr>
        <w:t xml:space="preserve"> El protesto por falta de aceptación deberá hacerse antes de la fecha del fallecimiento.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3412. VENCIMIENTO DE PROTESTO EN UNA LETRA DE CAMBIO POR FALTA DE PAGO.</w:t>
      </w:r>
    </w:p>
    <w:p w:rsidR="003D51AB" w:rsidRPr="00E82A3B" w:rsidRDefault="003D51AB" w:rsidP="00E627CB">
      <w:pPr>
        <w:spacing w:line="240" w:lineRule="auto"/>
        <w:jc w:val="both"/>
        <w:rPr>
          <w:lang w:val="es-CO"/>
        </w:rPr>
      </w:pPr>
      <w:r w:rsidRPr="00E82A3B">
        <w:rPr>
          <w:lang w:val="es-CO"/>
        </w:rPr>
        <w:t xml:space="preserve"> El protesto por falta de pago se hará dentro de los quince días comunes siguientes al del vencimiento.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3413. PROTESTO DE LETRA DE CAMBIO POR FALTA DE ACEPTACIÓN NO REQUIERE PROTESTO POR FALTA DE PAGO. </w:t>
      </w:r>
    </w:p>
    <w:p w:rsidR="003D51AB" w:rsidRPr="00E82A3B" w:rsidRDefault="003D51AB" w:rsidP="00E627CB">
      <w:pPr>
        <w:spacing w:line="240" w:lineRule="auto"/>
        <w:jc w:val="both"/>
        <w:rPr>
          <w:lang w:val="es-CO"/>
        </w:rPr>
      </w:pPr>
      <w:r w:rsidRPr="00E82A3B">
        <w:rPr>
          <w:lang w:val="es-CO"/>
        </w:rPr>
        <w:t>Si la letra fuere protestada por falta de aceptación, no será necesario protestarla por falta de pago.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3414. PROTESTO DE LETRA DE CAMBIO A LA VISTA SOLO POR FALTA DE PAGO. </w:t>
      </w:r>
    </w:p>
    <w:p w:rsidR="003D51AB" w:rsidRPr="00E82A3B" w:rsidRDefault="003D51AB" w:rsidP="00E627CB">
      <w:pPr>
        <w:spacing w:line="240" w:lineRule="auto"/>
        <w:jc w:val="both"/>
        <w:rPr>
          <w:lang w:val="es-CO"/>
        </w:rPr>
      </w:pPr>
      <w:r w:rsidRPr="00E82A3B">
        <w:rPr>
          <w:lang w:val="es-CO"/>
        </w:rPr>
        <w:t>La letra a la vista sólo se protestará por falta de pago. Lo mismo se observará si respecto de las letras cuya presentación para la aceptación fuera potestativa.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3415. CONTENIDO DEL ACTA QUE SE LEVANTA POR PROTESTO DE LA LETRA DE CAMBIO.</w:t>
      </w:r>
    </w:p>
    <w:p w:rsidR="003D51AB" w:rsidRPr="00E82A3B" w:rsidRDefault="003D51AB" w:rsidP="00E627CB">
      <w:pPr>
        <w:spacing w:line="240" w:lineRule="auto"/>
        <w:jc w:val="both"/>
        <w:rPr>
          <w:lang w:val="es-CO"/>
        </w:rPr>
      </w:pPr>
      <w:r w:rsidRPr="00E82A3B">
        <w:rPr>
          <w:lang w:val="es-CO"/>
        </w:rPr>
        <w:t xml:space="preserve"> En el cuerpo de la letra de hoja adherida a ella se hará constar, bajo la firma del notario, el hecho del protesto con indicación de la fecha del acta respectiva. Además el funcionario que lo practique levantará acta que contendrá:</w:t>
      </w:r>
    </w:p>
    <w:p w:rsidR="003D51AB" w:rsidRPr="00E82A3B" w:rsidRDefault="003D51AB" w:rsidP="00E627CB">
      <w:pPr>
        <w:spacing w:line="240" w:lineRule="auto"/>
        <w:jc w:val="both"/>
        <w:rPr>
          <w:lang w:val="es-CO"/>
        </w:rPr>
      </w:pPr>
      <w:r w:rsidRPr="00E82A3B">
        <w:rPr>
          <w:lang w:val="es-CO"/>
        </w:rPr>
        <w:t>1) La reproducción literal de todo cuanto conste en la letra;</w:t>
      </w:r>
    </w:p>
    <w:p w:rsidR="003D51AB" w:rsidRPr="00E82A3B" w:rsidRDefault="003D51AB" w:rsidP="00E627CB">
      <w:pPr>
        <w:spacing w:line="240" w:lineRule="auto"/>
        <w:jc w:val="both"/>
        <w:rPr>
          <w:lang w:val="es-CO"/>
        </w:rPr>
      </w:pPr>
      <w:r w:rsidRPr="00E82A3B">
        <w:rPr>
          <w:lang w:val="es-CO"/>
        </w:rPr>
        <w:t>2) El requerimiento al girado o aceptante para aceptar o pagar la letra, con la indicación de si esa persona estuvo o no presente;</w:t>
      </w:r>
    </w:p>
    <w:p w:rsidR="003D51AB" w:rsidRPr="00E82A3B" w:rsidRDefault="003D51AB" w:rsidP="00E627CB">
      <w:pPr>
        <w:spacing w:line="240" w:lineRule="auto"/>
        <w:jc w:val="both"/>
        <w:rPr>
          <w:lang w:val="es-CO"/>
        </w:rPr>
      </w:pPr>
      <w:r w:rsidRPr="00E82A3B">
        <w:rPr>
          <w:lang w:val="es-CO"/>
        </w:rPr>
        <w:t>3) Los motivos de la negativa para la aceptación o el pago;</w:t>
      </w:r>
    </w:p>
    <w:p w:rsidR="003D51AB" w:rsidRPr="00E82A3B" w:rsidRDefault="003D51AB" w:rsidP="00E627CB">
      <w:pPr>
        <w:spacing w:line="240" w:lineRule="auto"/>
        <w:jc w:val="both"/>
        <w:rPr>
          <w:lang w:val="es-CO"/>
        </w:rPr>
      </w:pPr>
      <w:r w:rsidRPr="00E82A3B">
        <w:rPr>
          <w:lang w:val="es-CO"/>
        </w:rPr>
        <w:t>4) La firma de la persona con quien se extienda la diligencia, o la indicación de la imposibilidad para firmar o de su negativa, y</w:t>
      </w:r>
    </w:p>
    <w:p w:rsidR="003D51AB" w:rsidRPr="00E82A3B" w:rsidRDefault="003D51AB" w:rsidP="00E627CB">
      <w:pPr>
        <w:spacing w:line="240" w:lineRule="auto"/>
        <w:jc w:val="both"/>
        <w:rPr>
          <w:lang w:val="es-CO"/>
        </w:rPr>
      </w:pPr>
      <w:r w:rsidRPr="00E82A3B">
        <w:rPr>
          <w:lang w:val="es-CO"/>
        </w:rPr>
        <w:lastRenderedPageBreak/>
        <w:t>5) La expresión del lugar, fecha y hora en que se practique el protesto y la firma del funcionario que lo autorice.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3416. AVISO DEL TENEDOR DE LETRA NO ACEPTADA O PAGADA DEL PROTESTO A LOS SIGNATARIOS - RESPONSABILIDAD POR NO AVISO. </w:t>
      </w:r>
    </w:p>
    <w:p w:rsidR="003D51AB" w:rsidRPr="00E82A3B" w:rsidRDefault="003D51AB" w:rsidP="00E627CB">
      <w:pPr>
        <w:spacing w:line="240" w:lineRule="auto"/>
        <w:jc w:val="both"/>
        <w:rPr>
          <w:lang w:val="es-CO"/>
        </w:rPr>
      </w:pPr>
      <w:r w:rsidRPr="00E82A3B">
        <w:rPr>
          <w:lang w:val="es-CO"/>
        </w:rPr>
        <w:t>El tenedor del título cuya aceptación o pago se hubiere rehusado, deberá dar aviso de tal circunstancia a todos los signatarios del mismo cuya dirección conste en él, dentro de los cinco días comunes siguientes a la fecha del protesto o la presentación para la aceptación o el pago.</w:t>
      </w:r>
    </w:p>
    <w:p w:rsidR="003D51AB" w:rsidRPr="00E82A3B" w:rsidRDefault="003D51AB" w:rsidP="00E627CB">
      <w:pPr>
        <w:spacing w:line="240" w:lineRule="auto"/>
        <w:jc w:val="both"/>
        <w:rPr>
          <w:lang w:val="es-CO"/>
        </w:rPr>
      </w:pPr>
      <w:r w:rsidRPr="00E82A3B">
        <w:rPr>
          <w:lang w:val="es-CO"/>
        </w:rPr>
        <w:t>El tenedor que omita el aviso será responsable, hasta una suma igual al importe de la letra, de los daños y perjuicios que se causen por su negligencia.</w:t>
      </w:r>
    </w:p>
    <w:p w:rsidR="003D51AB" w:rsidRPr="00E82A3B" w:rsidRDefault="003D51AB" w:rsidP="00E627CB">
      <w:pPr>
        <w:spacing w:line="240" w:lineRule="auto"/>
        <w:jc w:val="both"/>
        <w:rPr>
          <w:lang w:val="es-CO"/>
        </w:rPr>
      </w:pPr>
      <w:r w:rsidRPr="00E82A3B">
        <w:rPr>
          <w:lang w:val="es-CO"/>
        </w:rPr>
        <w:t>También podrá darse el aviso por el notario encargado de formular el protesto.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3417. PROTESTO BANCARIO-VALIDEZ DE LA ANOTACIÓN. </w:t>
      </w:r>
    </w:p>
    <w:p w:rsidR="003D51AB" w:rsidRPr="00E82A3B" w:rsidRDefault="003D51AB" w:rsidP="00E627CB">
      <w:pPr>
        <w:spacing w:line="240" w:lineRule="auto"/>
        <w:jc w:val="both"/>
        <w:rPr>
          <w:lang w:val="es-CO"/>
        </w:rPr>
      </w:pPr>
      <w:r w:rsidRPr="00E82A3B">
        <w:rPr>
          <w:lang w:val="es-CO"/>
        </w:rPr>
        <w:t>Si la letra se presenta por conducto de un banco, la anotación de éste respcto de la negativa de la aceptación o de pago, valdrá como protesto.</w:t>
      </w:r>
    </w:p>
    <w:p w:rsidR="003D51AB" w:rsidRPr="00E82A3B" w:rsidRDefault="003D51AB" w:rsidP="00E627CB">
      <w:pPr>
        <w:spacing w:line="240" w:lineRule="auto"/>
        <w:jc w:val="both"/>
        <w:rPr>
          <w:lang w:val="es-CO"/>
        </w:rPr>
      </w:pPr>
    </w:p>
    <w:p w:rsidR="003D51AB" w:rsidRPr="00E05277" w:rsidRDefault="003D51AB" w:rsidP="00E05277">
      <w:pPr>
        <w:spacing w:line="240" w:lineRule="auto"/>
        <w:jc w:val="center"/>
        <w:rPr>
          <w:b/>
          <w:lang w:val="es-CO"/>
        </w:rPr>
      </w:pPr>
      <w:r w:rsidRPr="00E05277">
        <w:rPr>
          <w:b/>
          <w:lang w:val="es-CO"/>
        </w:rPr>
        <w:t>SECCIÓN 2. PAGARÉ</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3418. REQUISITOS DEL PAGARÉ.</w:t>
      </w:r>
    </w:p>
    <w:p w:rsidR="003D51AB" w:rsidRPr="00E82A3B" w:rsidRDefault="003D51AB" w:rsidP="00E627CB">
      <w:pPr>
        <w:spacing w:line="240" w:lineRule="auto"/>
        <w:jc w:val="both"/>
        <w:rPr>
          <w:lang w:val="es-CO"/>
        </w:rPr>
      </w:pPr>
      <w:r w:rsidRPr="00E82A3B">
        <w:rPr>
          <w:lang w:val="es-CO"/>
        </w:rPr>
        <w:t xml:space="preserve"> El pagaré debe contener, además de los requisitos que establece el Artículo 3330, los siguientes:1) La promesa incondicional de pagar una suma determinante de dinero;</w:t>
      </w:r>
    </w:p>
    <w:p w:rsidR="003D51AB" w:rsidRPr="00E82A3B" w:rsidRDefault="003D51AB" w:rsidP="00E627CB">
      <w:pPr>
        <w:spacing w:line="240" w:lineRule="auto"/>
        <w:jc w:val="both"/>
        <w:rPr>
          <w:lang w:val="es-CO"/>
        </w:rPr>
      </w:pPr>
      <w:r w:rsidRPr="00E82A3B">
        <w:rPr>
          <w:lang w:val="es-CO"/>
        </w:rPr>
        <w:t>2) El nombre de la persona a quien deba hacerse el pago;</w:t>
      </w:r>
    </w:p>
    <w:p w:rsidR="003D51AB" w:rsidRPr="00E82A3B" w:rsidRDefault="003D51AB" w:rsidP="00E627CB">
      <w:pPr>
        <w:spacing w:line="240" w:lineRule="auto"/>
        <w:jc w:val="both"/>
        <w:rPr>
          <w:lang w:val="es-CO"/>
        </w:rPr>
      </w:pPr>
      <w:r w:rsidRPr="00E82A3B">
        <w:rPr>
          <w:lang w:val="es-CO"/>
        </w:rPr>
        <w:t>3) La indicación de ser pagadero a la orden o al portador, y</w:t>
      </w:r>
    </w:p>
    <w:p w:rsidR="003D51AB" w:rsidRPr="00E82A3B" w:rsidRDefault="003D51AB" w:rsidP="00E627CB">
      <w:pPr>
        <w:spacing w:line="240" w:lineRule="auto"/>
        <w:jc w:val="both"/>
        <w:rPr>
          <w:lang w:val="es-CO"/>
        </w:rPr>
      </w:pPr>
      <w:r w:rsidRPr="00E82A3B">
        <w:rPr>
          <w:lang w:val="es-CO"/>
        </w:rPr>
        <w:t>4) La forma de vencimiento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3419. EQUIVALENCIA DEL SUSCRIPTOR DEL PAGARÉ AL ACEPTANTE DE UNA LETRA DE CAMBIO.</w:t>
      </w:r>
    </w:p>
    <w:p w:rsidR="003D51AB" w:rsidRPr="00E82A3B" w:rsidRDefault="003D51AB" w:rsidP="00E627CB">
      <w:pPr>
        <w:spacing w:line="240" w:lineRule="auto"/>
        <w:jc w:val="both"/>
        <w:rPr>
          <w:lang w:val="es-CO"/>
        </w:rPr>
      </w:pPr>
      <w:r w:rsidRPr="00E82A3B">
        <w:rPr>
          <w:lang w:val="es-CO"/>
        </w:rPr>
        <w:t>El suscriptor del pagaré se equipara al aceptante de una letra de cambio.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3420. APLICACIÓN AL PAGARÉ DE LAS DISPOSICIONES DE LA LETRA DE CAMBIO.</w:t>
      </w:r>
    </w:p>
    <w:p w:rsidR="003D51AB" w:rsidRPr="00E82A3B" w:rsidRDefault="003D51AB" w:rsidP="00E627CB">
      <w:pPr>
        <w:spacing w:line="240" w:lineRule="auto"/>
        <w:jc w:val="both"/>
        <w:rPr>
          <w:lang w:val="es-CO"/>
        </w:rPr>
      </w:pPr>
      <w:r w:rsidRPr="00E82A3B">
        <w:rPr>
          <w:lang w:val="es-CO"/>
        </w:rPr>
        <w:t>Serán aplicables al pagaré en lo conducente, las disposiciones relativas a la letra de cambio.</w:t>
      </w:r>
    </w:p>
    <w:p w:rsidR="003D51AB" w:rsidRPr="00E82A3B" w:rsidRDefault="003D51AB" w:rsidP="00E627CB">
      <w:pPr>
        <w:spacing w:line="240" w:lineRule="auto"/>
        <w:jc w:val="both"/>
        <w:rPr>
          <w:lang w:val="es-CO"/>
        </w:rPr>
      </w:pPr>
    </w:p>
    <w:p w:rsidR="003D51AB" w:rsidRPr="00E05277" w:rsidRDefault="003D51AB" w:rsidP="00E05277">
      <w:pPr>
        <w:spacing w:line="240" w:lineRule="auto"/>
        <w:jc w:val="center"/>
        <w:rPr>
          <w:b/>
          <w:lang w:val="es-CO"/>
        </w:rPr>
      </w:pPr>
      <w:r w:rsidRPr="00E05277">
        <w:rPr>
          <w:b/>
          <w:lang w:val="es-CO"/>
        </w:rPr>
        <w:t>SECCCION 3. CHEQUE</w:t>
      </w:r>
    </w:p>
    <w:p w:rsidR="003D51AB" w:rsidRPr="00E05277" w:rsidRDefault="003D51AB" w:rsidP="00E05277">
      <w:pPr>
        <w:spacing w:line="240" w:lineRule="auto"/>
        <w:jc w:val="center"/>
        <w:rPr>
          <w:b/>
          <w:lang w:val="es-CO"/>
        </w:rPr>
      </w:pPr>
    </w:p>
    <w:p w:rsidR="003D51AB" w:rsidRPr="00E05277" w:rsidRDefault="003D51AB" w:rsidP="00E05277">
      <w:pPr>
        <w:spacing w:line="240" w:lineRule="auto"/>
        <w:jc w:val="center"/>
        <w:rPr>
          <w:b/>
          <w:lang w:val="es-CO"/>
        </w:rPr>
      </w:pPr>
      <w:r w:rsidRPr="00E05277">
        <w:rPr>
          <w:b/>
          <w:lang w:val="es-CO"/>
        </w:rPr>
        <w:t>SUBSECCIÓN 1. CREACIÓN Y FORMA DEL CHEQUE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3421. EXPEDICIÓN DEL CHEQUE. </w:t>
      </w:r>
    </w:p>
    <w:p w:rsidR="003D51AB" w:rsidRPr="00E82A3B" w:rsidRDefault="003D51AB" w:rsidP="00E627CB">
      <w:pPr>
        <w:spacing w:line="240" w:lineRule="auto"/>
        <w:jc w:val="both"/>
        <w:rPr>
          <w:lang w:val="es-CO"/>
        </w:rPr>
      </w:pPr>
      <w:r w:rsidRPr="00E82A3B">
        <w:rPr>
          <w:lang w:val="es-CO"/>
        </w:rPr>
        <w:lastRenderedPageBreak/>
        <w:t>El cheque sólo puede ser expedido en formularios impresos de cheques o chequeras y a cargo de un banco. El título que en forma de cheque se expida en contravención a éste artículo no producirá efectos de título-valor.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3422. CONTENIDO DEL CHEQUE.</w:t>
      </w:r>
    </w:p>
    <w:p w:rsidR="003D51AB" w:rsidRPr="00E82A3B" w:rsidRDefault="003D51AB" w:rsidP="00E627CB">
      <w:pPr>
        <w:spacing w:line="240" w:lineRule="auto"/>
        <w:jc w:val="both"/>
        <w:rPr>
          <w:lang w:val="es-CO"/>
        </w:rPr>
      </w:pPr>
      <w:r w:rsidRPr="00E82A3B">
        <w:rPr>
          <w:lang w:val="es-CO"/>
        </w:rPr>
        <w:t>El cheque deberá contener, además de lo dispuesto por el artículo 3330:</w:t>
      </w:r>
    </w:p>
    <w:p w:rsidR="003D51AB" w:rsidRPr="00E82A3B" w:rsidRDefault="003D51AB" w:rsidP="00E627CB">
      <w:pPr>
        <w:spacing w:line="240" w:lineRule="auto"/>
        <w:jc w:val="both"/>
        <w:rPr>
          <w:lang w:val="es-CO"/>
        </w:rPr>
      </w:pPr>
      <w:r w:rsidRPr="00E82A3B">
        <w:rPr>
          <w:lang w:val="es-CO"/>
        </w:rPr>
        <w:t>1) La orden incondicional de pagar una determinada suma de dinero;</w:t>
      </w:r>
    </w:p>
    <w:p w:rsidR="003D51AB" w:rsidRPr="00E82A3B" w:rsidRDefault="003D51AB" w:rsidP="00E627CB">
      <w:pPr>
        <w:spacing w:line="240" w:lineRule="auto"/>
        <w:jc w:val="both"/>
        <w:rPr>
          <w:lang w:val="es-CO"/>
        </w:rPr>
      </w:pPr>
      <w:r w:rsidRPr="00E82A3B">
        <w:rPr>
          <w:lang w:val="es-CO"/>
        </w:rPr>
        <w:t>2) El nombre del banco librado, y</w:t>
      </w:r>
    </w:p>
    <w:p w:rsidR="003D51AB" w:rsidRPr="00E82A3B" w:rsidRDefault="003D51AB" w:rsidP="00E627CB">
      <w:pPr>
        <w:spacing w:line="240" w:lineRule="auto"/>
        <w:jc w:val="both"/>
        <w:rPr>
          <w:lang w:val="es-CO"/>
        </w:rPr>
      </w:pPr>
      <w:r w:rsidRPr="00E82A3B">
        <w:rPr>
          <w:lang w:val="es-CO"/>
        </w:rPr>
        <w:t>3) La indicación de ser pagadero a la orden o al portador.</w:t>
      </w:r>
    </w:p>
    <w:p w:rsidR="00E05277" w:rsidRDefault="00E05277" w:rsidP="00E627CB">
      <w:pPr>
        <w:spacing w:line="240" w:lineRule="auto"/>
        <w:jc w:val="both"/>
        <w:rPr>
          <w:lang w:val="es-CO"/>
        </w:rPr>
      </w:pPr>
    </w:p>
    <w:p w:rsidR="00E05277" w:rsidRDefault="00E05277"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3423. DISPOSICIÓN DE FONDOS SUFICIENTES Y AUTORIZACIÓN DEL BANCO PARA EXPEDIR CHEQUES.</w:t>
      </w:r>
    </w:p>
    <w:p w:rsidR="003D51AB" w:rsidRPr="00E82A3B" w:rsidRDefault="003D51AB" w:rsidP="00E627CB">
      <w:pPr>
        <w:spacing w:line="240" w:lineRule="auto"/>
        <w:jc w:val="both"/>
        <w:rPr>
          <w:lang w:val="es-CO"/>
        </w:rPr>
      </w:pPr>
      <w:r w:rsidRPr="00E82A3B">
        <w:rPr>
          <w:lang w:val="es-CO"/>
        </w:rPr>
        <w:t>El librador debe tener provisión de fondos disponibles en el banco librado y haber recibido de éste autorización para librar cheques a su cargo. La autorización se entenderá concedida por el hecho de que el banco entregue los formularios de cheques o chequeras al librador.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3424. LIMITACIÓN EN LA NEGOCIABILIDAD DE LOS CHEQUES. </w:t>
      </w:r>
    </w:p>
    <w:p w:rsidR="003D51AB" w:rsidRPr="00E82A3B" w:rsidRDefault="003D51AB" w:rsidP="00E627CB">
      <w:pPr>
        <w:spacing w:line="240" w:lineRule="auto"/>
        <w:jc w:val="both"/>
        <w:rPr>
          <w:lang w:val="es-CO"/>
        </w:rPr>
      </w:pPr>
      <w:r w:rsidRPr="00E82A3B">
        <w:rPr>
          <w:lang w:val="es-CO"/>
        </w:rPr>
        <w:t>La negociabilidad de los cheques podrá limitarse insertando en ellos una cláusula que así lo indique.</w:t>
      </w:r>
    </w:p>
    <w:p w:rsidR="003D51AB" w:rsidRPr="00E82A3B" w:rsidRDefault="003D51AB" w:rsidP="00E627CB">
      <w:pPr>
        <w:spacing w:line="240" w:lineRule="auto"/>
        <w:jc w:val="both"/>
        <w:rPr>
          <w:lang w:val="es-CO"/>
        </w:rPr>
      </w:pPr>
      <w:r w:rsidRPr="00E82A3B">
        <w:rPr>
          <w:lang w:val="es-CO"/>
        </w:rPr>
        <w:t>Los cheques no negociables por la cláusula correspondiente o por disposición de la ley, sólo podrán cobrarse por conducto de un banco.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3425. LIMITACIÓN DE LA NEGOCIABILIDAD DE CHEQUES GIRADOS A FAVOR DEL BANCO LIBRADO. </w:t>
      </w:r>
    </w:p>
    <w:p w:rsidR="003D51AB" w:rsidRPr="00E82A3B" w:rsidRDefault="003D51AB" w:rsidP="00E627CB">
      <w:pPr>
        <w:spacing w:line="240" w:lineRule="auto"/>
        <w:jc w:val="both"/>
        <w:rPr>
          <w:lang w:val="es-CO"/>
        </w:rPr>
      </w:pPr>
      <w:r w:rsidRPr="00E82A3B">
        <w:rPr>
          <w:lang w:val="es-CO"/>
        </w:rPr>
        <w:t>El cheque expedido o endosado a favor del banco librado no será negociable, salvo que en él se indique lo contrario.</w:t>
      </w:r>
    </w:p>
    <w:p w:rsidR="003D51AB" w:rsidRPr="00E82A3B" w:rsidRDefault="003D51AB" w:rsidP="00E627CB">
      <w:pPr>
        <w:spacing w:line="240" w:lineRule="auto"/>
        <w:jc w:val="both"/>
        <w:rPr>
          <w:lang w:val="es-CO"/>
        </w:rPr>
      </w:pPr>
    </w:p>
    <w:p w:rsidR="003D51AB" w:rsidRPr="00E05277" w:rsidRDefault="003D51AB" w:rsidP="00E05277">
      <w:pPr>
        <w:spacing w:line="240" w:lineRule="auto"/>
        <w:jc w:val="center"/>
        <w:rPr>
          <w:b/>
          <w:lang w:val="es-CO"/>
        </w:rPr>
      </w:pPr>
      <w:r w:rsidRPr="00E05277">
        <w:rPr>
          <w:b/>
          <w:lang w:val="es-CO"/>
        </w:rPr>
        <w:t>SUBSECCIÓN 2. PRESENTACIÓN Y PAGO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3426. CARÁCTER DE PAGADERO A LA VISTA DE LOS CHEQUES. </w:t>
      </w:r>
    </w:p>
    <w:p w:rsidR="003D51AB" w:rsidRPr="00E82A3B" w:rsidRDefault="003D51AB" w:rsidP="00E627CB">
      <w:pPr>
        <w:spacing w:line="240" w:lineRule="auto"/>
        <w:jc w:val="both"/>
        <w:rPr>
          <w:lang w:val="es-CO"/>
        </w:rPr>
      </w:pPr>
      <w:r w:rsidRPr="00E82A3B">
        <w:rPr>
          <w:lang w:val="es-CO"/>
        </w:rPr>
        <w:t>El cheque será siempre pagadero a la vista. Cualquier anotación en contrario se tendrá por no puesta. El cheque posfechado será pagadero a su presentación.</w:t>
      </w:r>
    </w:p>
    <w:p w:rsidR="00E05277" w:rsidRDefault="00E05277"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3427. PRESENTACIÓN DE LOS CHEQUES PARA SU PAGO. </w:t>
      </w:r>
    </w:p>
    <w:p w:rsidR="003D51AB" w:rsidRPr="00E82A3B" w:rsidRDefault="003D51AB" w:rsidP="00E627CB">
      <w:pPr>
        <w:spacing w:line="240" w:lineRule="auto"/>
        <w:jc w:val="both"/>
        <w:rPr>
          <w:lang w:val="es-CO"/>
        </w:rPr>
      </w:pPr>
      <w:r w:rsidRPr="00E82A3B">
        <w:rPr>
          <w:lang w:val="es-CO"/>
        </w:rPr>
        <w:t>Los cheques deberán presentarse para su pago:</w:t>
      </w:r>
    </w:p>
    <w:p w:rsidR="003D51AB" w:rsidRPr="00E82A3B" w:rsidRDefault="003D51AB" w:rsidP="00E627CB">
      <w:pPr>
        <w:spacing w:line="240" w:lineRule="auto"/>
        <w:jc w:val="both"/>
        <w:rPr>
          <w:lang w:val="es-CO"/>
        </w:rPr>
      </w:pPr>
      <w:r w:rsidRPr="00E82A3B">
        <w:rPr>
          <w:lang w:val="es-CO"/>
        </w:rPr>
        <w:t>1) Dentro de los quince días a partir de su fecha, si fueren pagaderos en el mismo lugar de su expedición;</w:t>
      </w:r>
    </w:p>
    <w:p w:rsidR="003D51AB" w:rsidRPr="00E82A3B" w:rsidRDefault="003D51AB" w:rsidP="00E627CB">
      <w:pPr>
        <w:spacing w:line="240" w:lineRule="auto"/>
        <w:jc w:val="both"/>
        <w:rPr>
          <w:lang w:val="es-CO"/>
        </w:rPr>
      </w:pPr>
      <w:r w:rsidRPr="00E82A3B">
        <w:rPr>
          <w:lang w:val="es-CO"/>
        </w:rPr>
        <w:t>2) Dentro de un mes, si fueren pagaderos en el mismo país de su expedición, pero en lugar distinto al de ésta;</w:t>
      </w:r>
    </w:p>
    <w:p w:rsidR="003D51AB" w:rsidRPr="00E82A3B" w:rsidRDefault="003D51AB" w:rsidP="00E627CB">
      <w:pPr>
        <w:spacing w:line="240" w:lineRule="auto"/>
        <w:jc w:val="both"/>
        <w:rPr>
          <w:lang w:val="es-CO"/>
        </w:rPr>
      </w:pPr>
      <w:r w:rsidRPr="00E82A3B">
        <w:rPr>
          <w:lang w:val="es-CO"/>
        </w:rPr>
        <w:t>3) Dentro de tres meses, si fueren expedidos en un país latinoamericano y pagaderos en algún otro país de América Latina, y</w:t>
      </w:r>
    </w:p>
    <w:p w:rsidR="003D51AB" w:rsidRPr="00E82A3B" w:rsidRDefault="003D51AB" w:rsidP="00E627CB">
      <w:pPr>
        <w:spacing w:line="240" w:lineRule="auto"/>
        <w:jc w:val="both"/>
        <w:rPr>
          <w:lang w:val="es-CO"/>
        </w:rPr>
      </w:pPr>
      <w:r w:rsidRPr="00E82A3B">
        <w:rPr>
          <w:lang w:val="es-CO"/>
        </w:rPr>
        <w:lastRenderedPageBreak/>
        <w:t>4) Dentro de cuatro meses, si fueren expedidos en algún país latinoamericano para ser pagados fuera de América Latina.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3428. EFECTOS POR LA PRESENTACIÓN DE CHEQUE EN CÁMARA DE COMPENSACIÓN. </w:t>
      </w:r>
    </w:p>
    <w:p w:rsidR="003D51AB" w:rsidRPr="00E82A3B" w:rsidRDefault="003D51AB" w:rsidP="00E627CB">
      <w:pPr>
        <w:spacing w:line="240" w:lineRule="auto"/>
        <w:jc w:val="both"/>
        <w:rPr>
          <w:lang w:val="es-CO"/>
        </w:rPr>
      </w:pPr>
      <w:r w:rsidRPr="00E82A3B">
        <w:rPr>
          <w:lang w:val="es-CO"/>
        </w:rPr>
        <w:t>La presentación de un cheque en cámara de compensación surtirá los mismos efectos que la hecha directamente al librado.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3429. OBLIGACIÓN DEL BANCO PARA HACER PAGO DE CHEQUE O DE OFRECER SU PAGO PARCIAL HASTA EL MONTO DEL SALDO. </w:t>
      </w:r>
    </w:p>
    <w:p w:rsidR="003D51AB" w:rsidRPr="00E82A3B" w:rsidRDefault="003D51AB" w:rsidP="00E627CB">
      <w:pPr>
        <w:spacing w:line="240" w:lineRule="auto"/>
        <w:jc w:val="both"/>
        <w:rPr>
          <w:lang w:val="es-CO"/>
        </w:rPr>
      </w:pPr>
      <w:r w:rsidRPr="00E82A3B">
        <w:rPr>
          <w:lang w:val="es-CO"/>
        </w:rPr>
        <w:t>El banco estará obligado en sus relaciones con el librador a cubrir el cheque hasta el importe del saldo disponible, salvo disposición legal que lo libere de tal obligación.</w:t>
      </w:r>
    </w:p>
    <w:p w:rsidR="003D51AB" w:rsidRPr="00E82A3B" w:rsidRDefault="003D51AB" w:rsidP="00E627CB">
      <w:pPr>
        <w:spacing w:line="240" w:lineRule="auto"/>
        <w:jc w:val="both"/>
        <w:rPr>
          <w:lang w:val="es-CO"/>
        </w:rPr>
      </w:pPr>
      <w:r w:rsidRPr="00E82A3B">
        <w:rPr>
          <w:lang w:val="es-CO"/>
        </w:rPr>
        <w:t>Si los fondos disponibles no fueren suficientes para cubrir el importe total del cheque, el librado deberá ofrecer al tenedor el pago parcial, hasta el saldo disponible.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3430. PAGO DEL CHEQUE DENTRO DE LOS SEIS MESES SIGUIENTES A SU FECHA DE EXPEDICIÓN. </w:t>
      </w:r>
    </w:p>
    <w:p w:rsidR="003D51AB" w:rsidRPr="00E82A3B" w:rsidRDefault="003D51AB" w:rsidP="00E627CB">
      <w:pPr>
        <w:spacing w:line="240" w:lineRule="auto"/>
        <w:jc w:val="both"/>
        <w:rPr>
          <w:lang w:val="es-CO"/>
        </w:rPr>
      </w:pPr>
      <w:r w:rsidRPr="00E82A3B">
        <w:rPr>
          <w:lang w:val="es-CO"/>
        </w:rPr>
        <w:t>Aun cuando el cheque no hubiere sido presentado en tiempo, el librado deberá pagarlo si tiene fondos suficientes del librador o hacer la oferta de pago parcial, siempre que se presente dentro de los seis meses que sigan a su fecha.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3431. LIBRADOR QUE SIN JUSTA CAUSA NIEGA PAGO DEL CHEQUE - SANCIONES. </w:t>
      </w:r>
    </w:p>
    <w:p w:rsidR="003D51AB" w:rsidRPr="00E82A3B" w:rsidRDefault="003D51AB" w:rsidP="00E627CB">
      <w:pPr>
        <w:spacing w:line="240" w:lineRule="auto"/>
        <w:jc w:val="both"/>
        <w:rPr>
          <w:lang w:val="es-CO"/>
        </w:rPr>
      </w:pPr>
      <w:r w:rsidRPr="00E82A3B">
        <w:rPr>
          <w:lang w:val="es-CO"/>
        </w:rPr>
        <w:t>Cuando sin causa justa se niegue el librado a pagar un cheque o no haga el ofrecimiento de pago parcial prevenido en los artículos anteriores, pagará al librador, a título de sanción, una suma equivalente al 20% del importe del cheque o del saldo disponible, sin perjuicio de que dicho librador persiga por las vías comunes la indemnización de los daños que se le ocasionen.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3432. RECHAZO DEL TENEDOR DE PAGO PARCIAL DEL CHEQUE - PROCEDIMIENTO PARA EL BANCO. </w:t>
      </w:r>
    </w:p>
    <w:p w:rsidR="003D51AB" w:rsidRPr="00E82A3B" w:rsidRDefault="003D51AB" w:rsidP="00E627CB">
      <w:pPr>
        <w:spacing w:line="240" w:lineRule="auto"/>
        <w:jc w:val="both"/>
        <w:rPr>
          <w:lang w:val="es-CO"/>
        </w:rPr>
      </w:pPr>
      <w:r w:rsidRPr="00E82A3B">
        <w:rPr>
          <w:lang w:val="es-CO"/>
        </w:rPr>
        <w:t>El tenedor podrá rechazar el pago parcial. Si el tenedor admite el pago parcial, el librado pondrá en el cheque la constancia del monto pagado y devolverá el título al tenedor.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3433. REVOCACIÓN DE UN CHEQUE POR PARTE DEL LIBRADOR - NOTIFICACIÓN AL BANCO. </w:t>
      </w:r>
    </w:p>
    <w:p w:rsidR="003D51AB" w:rsidRPr="00E82A3B" w:rsidRDefault="003D51AB" w:rsidP="00E627CB">
      <w:pPr>
        <w:spacing w:line="240" w:lineRule="auto"/>
        <w:jc w:val="both"/>
        <w:rPr>
          <w:lang w:val="es-CO"/>
        </w:rPr>
      </w:pPr>
      <w:r w:rsidRPr="00E82A3B">
        <w:rPr>
          <w:lang w:val="es-CO"/>
        </w:rPr>
        <w:t>El librador podrá revocar el cheque, bajo su responsabilidad, aunque no hayan transcurrido los plazos para su presentación, sin perjuicio de lo dispuesto en el artículo 3451, Notificada la revocación al banco, éste no podrá pagar el cheque.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3434. NO EXONERACIÓN DE PAGO DE CHEQUE POR MUERTE O INCAPACIDAD SOBREVINIENTE DEL LIBRADOR. </w:t>
      </w:r>
    </w:p>
    <w:p w:rsidR="003D51AB" w:rsidRPr="00E82A3B" w:rsidRDefault="003D51AB" w:rsidP="00E627CB">
      <w:pPr>
        <w:spacing w:line="240" w:lineRule="auto"/>
        <w:jc w:val="both"/>
        <w:rPr>
          <w:lang w:val="es-CO"/>
        </w:rPr>
      </w:pPr>
      <w:r w:rsidRPr="00E82A3B">
        <w:rPr>
          <w:lang w:val="es-CO"/>
        </w:rPr>
        <w:t>La muerte o incapacidad sobrevinientes del librador no exoneran al librado de la obligación de pagar el cheque.</w:t>
      </w:r>
    </w:p>
    <w:p w:rsidR="003D51AB" w:rsidRPr="00E82A3B" w:rsidRDefault="003D51AB" w:rsidP="00E627CB">
      <w:pPr>
        <w:spacing w:line="240" w:lineRule="auto"/>
        <w:jc w:val="both"/>
        <w:rPr>
          <w:lang w:val="es-CO"/>
        </w:rPr>
      </w:pPr>
    </w:p>
    <w:p w:rsidR="003D51AB" w:rsidRPr="00EC4281" w:rsidRDefault="003D51AB" w:rsidP="00E627CB">
      <w:pPr>
        <w:spacing w:line="240" w:lineRule="auto"/>
        <w:jc w:val="both"/>
        <w:rPr>
          <w:lang w:val="es-CO"/>
        </w:rPr>
      </w:pPr>
      <w:r w:rsidRPr="00EC4281">
        <w:rPr>
          <w:lang w:val="es-CO"/>
        </w:rPr>
        <w:lastRenderedPageBreak/>
        <w:t>ARTÍCULO 3435. LA QUIEBRA, CONCURSO, LIQUIDACIÓN JUDICIAL O ADMINISTRATIVA DEL LIBRADOR, OBLIGARÁN AL LIBRADO A REHUSAR EL PAGO.</w:t>
      </w:r>
    </w:p>
    <w:p w:rsidR="003D51AB" w:rsidRPr="00E82A3B" w:rsidRDefault="003D51AB" w:rsidP="00E627CB">
      <w:pPr>
        <w:spacing w:line="240" w:lineRule="auto"/>
        <w:jc w:val="both"/>
        <w:rPr>
          <w:lang w:val="es-CO"/>
        </w:rPr>
      </w:pPr>
      <w:r w:rsidRPr="00EC4281">
        <w:rPr>
          <w:lang w:val="es-CO"/>
        </w:rPr>
        <w:t>Desde que hayan hecho las publicaciones que para tales casos prevé la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3436. EFECTOS DE LAS ANOTACIONES EN EL CHEQUE DE HABER SIDO PRESENTADO EN TIEMPO Y NO PAGADO TOTAL O PARCIALMENTE.</w:t>
      </w:r>
    </w:p>
    <w:p w:rsidR="003D51AB" w:rsidRPr="00E82A3B" w:rsidRDefault="003D51AB" w:rsidP="00E627CB">
      <w:pPr>
        <w:spacing w:line="240" w:lineRule="auto"/>
        <w:jc w:val="both"/>
        <w:rPr>
          <w:lang w:val="es-CO"/>
        </w:rPr>
      </w:pPr>
      <w:r w:rsidRPr="00E82A3B">
        <w:rPr>
          <w:lang w:val="es-CO"/>
        </w:rPr>
        <w:t xml:space="preserve"> La anotación que el librado o la cámara de compensación ponga en el cheque, de haber sido presentado en tiempo y no pagado total o parcialmente, surtirá los efectos del protesto.</w:t>
      </w:r>
    </w:p>
    <w:p w:rsidR="00E05277" w:rsidRDefault="00E05277"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3437. OBLIGACIONES DE LOS BANCOS A DEVOLVER LOS CHEQUES ORIGINALES PAGADOS. </w:t>
      </w:r>
    </w:p>
    <w:p w:rsidR="003D51AB" w:rsidRPr="00E82A3B" w:rsidRDefault="003D51AB" w:rsidP="00E627CB">
      <w:pPr>
        <w:spacing w:line="240" w:lineRule="auto"/>
        <w:jc w:val="both"/>
        <w:rPr>
          <w:lang w:val="es-CO"/>
        </w:rPr>
      </w:pPr>
      <w:r w:rsidRPr="00E82A3B">
        <w:rPr>
          <w:lang w:val="es-CO"/>
        </w:rPr>
        <w:t>Todo banco estará obligado a devolver al librador, junto con el extracto de su cuenta, los cheques originales que haya pagado.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3438. CADUCIDAD DE LA OPERACIÓN CAMBIARIA CONTRA EL LIBRADOR Y SUS AVALISTAS POR LA NO PRESENTACIÓN Y PROTESTO DEL CHEQUE A TIEMPO.</w:t>
      </w:r>
    </w:p>
    <w:p w:rsidR="003D51AB" w:rsidRPr="00E82A3B" w:rsidRDefault="003D51AB" w:rsidP="00E627CB">
      <w:pPr>
        <w:spacing w:line="240" w:lineRule="auto"/>
        <w:jc w:val="both"/>
        <w:rPr>
          <w:lang w:val="es-CO"/>
        </w:rPr>
      </w:pPr>
      <w:r w:rsidRPr="00E82A3B">
        <w:rPr>
          <w:lang w:val="es-CO"/>
        </w:rPr>
        <w:t xml:space="preserve"> La acción cambiaria contra el librador y sus avalistas caduca por no haber sido presentado y protestado el cheque en tiempo, si durante todo el plazo de presentación el librador tuvo fondos suficientes en poder del librado y, por causa no imputable al librador, el cheque dejó de pagarse.</w:t>
      </w:r>
    </w:p>
    <w:p w:rsidR="003D51AB" w:rsidRPr="00E82A3B" w:rsidRDefault="003D51AB" w:rsidP="00E627CB">
      <w:pPr>
        <w:spacing w:line="240" w:lineRule="auto"/>
        <w:jc w:val="both"/>
        <w:rPr>
          <w:lang w:val="es-CO"/>
        </w:rPr>
      </w:pPr>
      <w:r w:rsidRPr="00E82A3B">
        <w:rPr>
          <w:lang w:val="es-CO"/>
        </w:rPr>
        <w:t>La acción cambiaria contra los demás signatarios caduca por la simple falta de presentación o protesto oportunos.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3439. PRESCRIPCIÓN DE LAS ACCIONES CAMBIARIAS DERIVADAS DEL CHEQUE.</w:t>
      </w:r>
    </w:p>
    <w:p w:rsidR="003D51AB" w:rsidRPr="00E82A3B" w:rsidRDefault="003D51AB" w:rsidP="00E627CB">
      <w:pPr>
        <w:spacing w:line="240" w:lineRule="auto"/>
        <w:jc w:val="both"/>
        <w:rPr>
          <w:lang w:val="es-CO"/>
        </w:rPr>
      </w:pPr>
      <w:r w:rsidRPr="00E82A3B">
        <w:rPr>
          <w:lang w:val="es-CO"/>
        </w:rPr>
        <w:t xml:space="preserve"> Las acciones cambiarias derivadas del cheque prescriben: Las del último tenedor, en seis meses, contados desde la presentación; las de los endosantes y avalistas, en el mismo término, contado desde el día siguiente a aquel en que paguen el cheque.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3440. SANCIÓN AL LIBRADOR DE UN CHEQUE NO PAGADO POR SU CULPA. </w:t>
      </w:r>
    </w:p>
    <w:p w:rsidR="003D51AB" w:rsidRPr="00E82A3B" w:rsidRDefault="003D51AB" w:rsidP="00E627CB">
      <w:pPr>
        <w:spacing w:line="240" w:lineRule="auto"/>
        <w:jc w:val="both"/>
        <w:rPr>
          <w:lang w:val="es-CO"/>
        </w:rPr>
      </w:pPr>
      <w:r w:rsidRPr="00E82A3B">
        <w:rPr>
          <w:lang w:val="es-CO"/>
        </w:rPr>
        <w:t>El librador de un cheque presentado en tiempo y no pagado por su culpa abonará al tenedor, como sanción, el 20% del importe del cheque, sin perjuicio de que dicho tenedor persiga por las vías comunes la indemnización de los daños que le ocasione.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3441. RESPONSABILIDAD DEL BANCO POR PAGO DE CHEQUE FALSO O SUMA ADULTERADA.</w:t>
      </w:r>
    </w:p>
    <w:p w:rsidR="003D51AB" w:rsidRPr="00E82A3B" w:rsidRDefault="003D51AB" w:rsidP="00E627CB">
      <w:pPr>
        <w:spacing w:line="240" w:lineRule="auto"/>
        <w:jc w:val="both"/>
        <w:rPr>
          <w:lang w:val="es-CO"/>
        </w:rPr>
      </w:pPr>
      <w:r w:rsidRPr="00E82A3B">
        <w:rPr>
          <w:lang w:val="es-CO"/>
        </w:rPr>
        <w:t xml:space="preserve"> Todo banco será responsable a un depositante por el pago que aquel haga de un cheque falso o cuya cantidad se haya aumentado, salvo que dicho depositante no notifique al banco, dentro de los tres meses después de que se le devuelva el cheque, que el título era falso o que la cantidad de él se había aumentado.</w:t>
      </w:r>
    </w:p>
    <w:p w:rsidR="003D51AB" w:rsidRPr="00E82A3B" w:rsidRDefault="003D51AB" w:rsidP="00E627CB">
      <w:pPr>
        <w:spacing w:line="240" w:lineRule="auto"/>
        <w:jc w:val="both"/>
        <w:rPr>
          <w:lang w:val="es-CO"/>
        </w:rPr>
      </w:pPr>
      <w:r w:rsidRPr="00E82A3B">
        <w:rPr>
          <w:lang w:val="es-CO"/>
        </w:rPr>
        <w:t>Si la falsedad o alteración se debiere a culpa del librador, el banco quedará exonerado de responsabilidad.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3442. APLICACIÓN DE LA OBJECIÓN AL PAGO DE UN CHEQUE CUANDO NO SE DA AVISO OPORTUNO AL BANCO POR PÉRDIDA DE FORMULARIOS. </w:t>
      </w:r>
    </w:p>
    <w:p w:rsidR="003D51AB" w:rsidRPr="00E82A3B" w:rsidRDefault="003D51AB" w:rsidP="00E627CB">
      <w:pPr>
        <w:spacing w:line="240" w:lineRule="auto"/>
        <w:jc w:val="both"/>
        <w:rPr>
          <w:lang w:val="es-CO"/>
        </w:rPr>
      </w:pPr>
      <w:r w:rsidRPr="00E82A3B">
        <w:rPr>
          <w:lang w:val="es-CO"/>
        </w:rPr>
        <w:lastRenderedPageBreak/>
        <w:t>El dueño de una chequera que hubiere perdido uno o más formularios y no hubiere dado aviso oportunamente al banco, sólo podrá objetar el pago si la alteración o la falsificación fueren notorias.</w:t>
      </w:r>
    </w:p>
    <w:p w:rsidR="003D51AB" w:rsidRPr="00E82A3B" w:rsidRDefault="003D51AB" w:rsidP="00E627CB">
      <w:pPr>
        <w:spacing w:line="240" w:lineRule="auto"/>
        <w:jc w:val="both"/>
        <w:rPr>
          <w:lang w:val="es-CO"/>
        </w:rPr>
      </w:pPr>
    </w:p>
    <w:p w:rsidR="003D51AB" w:rsidRPr="00E05277" w:rsidRDefault="003D51AB" w:rsidP="00E05277">
      <w:pPr>
        <w:spacing w:line="240" w:lineRule="auto"/>
        <w:jc w:val="center"/>
        <w:rPr>
          <w:b/>
          <w:lang w:val="es-CO"/>
        </w:rPr>
      </w:pPr>
      <w:r w:rsidRPr="00E05277">
        <w:rPr>
          <w:b/>
          <w:lang w:val="es-CO"/>
        </w:rPr>
        <w:t>SUBSECCIÓN 3. CHEQUES ESPECIALES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3443. CARACTERÍSTICAS DEL CHEQUE CRUZADO.</w:t>
      </w:r>
    </w:p>
    <w:p w:rsidR="003D51AB" w:rsidRPr="00E82A3B" w:rsidRDefault="003D51AB" w:rsidP="00E627CB">
      <w:pPr>
        <w:spacing w:line="240" w:lineRule="auto"/>
        <w:jc w:val="both"/>
        <w:rPr>
          <w:lang w:val="es-CO"/>
        </w:rPr>
      </w:pPr>
      <w:r w:rsidRPr="00E82A3B">
        <w:rPr>
          <w:lang w:val="es-CO"/>
        </w:rPr>
        <w:t>El cheque que el librador o el tenedor cruce con dos líneas paralelas trazadas en el anverso, sólo podrá ser cobrado por un banco y se llama "cheque cruzado".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3444. CARACTERÍSTICAS Y EFECTOS DEL CRUZAMIENTO ESPECIAL Y EL GENERAL EN LOS CHEQUES.</w:t>
      </w:r>
    </w:p>
    <w:p w:rsidR="003D51AB" w:rsidRPr="00E82A3B" w:rsidRDefault="003D51AB" w:rsidP="00E627CB">
      <w:pPr>
        <w:spacing w:line="240" w:lineRule="auto"/>
        <w:jc w:val="both"/>
        <w:rPr>
          <w:lang w:val="es-CO"/>
        </w:rPr>
      </w:pPr>
      <w:r w:rsidRPr="00E82A3B">
        <w:rPr>
          <w:lang w:val="es-CO"/>
        </w:rPr>
        <w:t>Si entre las líneas del cruzamiento aparece el nombre del banco que debe cobrarlo, el cruzamiento será especial; y será general si entre las líneas no aparece el nombre de un banco. En el último supuesto, el cheque podrá ser cobrado por cualquier banco; y en el primero, sólo por el banco cuyo nombre aparezca entre las líneas o por el banco a quien el anterior lo endosare para el cobro.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3445. NO VALIDEZ DE BORRONES O CAMBIOS EN EL CRUZAMIENTO - VALIDEZ DE CAMBIOS Y SUPRESIONES. </w:t>
      </w:r>
    </w:p>
    <w:p w:rsidR="003D51AB" w:rsidRPr="00E82A3B" w:rsidRDefault="003D51AB" w:rsidP="00E627CB">
      <w:pPr>
        <w:spacing w:line="240" w:lineRule="auto"/>
        <w:jc w:val="both"/>
        <w:rPr>
          <w:lang w:val="es-CO"/>
        </w:rPr>
      </w:pPr>
      <w:r w:rsidRPr="00E82A3B">
        <w:rPr>
          <w:lang w:val="es-CO"/>
        </w:rPr>
        <w:t>No se podrá borrar el cruzamiento ni el nombre del banco en él inserto. Sólo valdrán los cambios o supresiones que se hicieren bajo la firma del librador.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3446. DEFINICIONES Y EFECTOS DEL PARA ABONO EN CUENTA. </w:t>
      </w:r>
    </w:p>
    <w:p w:rsidR="003D51AB" w:rsidRPr="00E82A3B" w:rsidRDefault="003D51AB" w:rsidP="00E627CB">
      <w:pPr>
        <w:spacing w:line="240" w:lineRule="auto"/>
        <w:jc w:val="both"/>
        <w:rPr>
          <w:lang w:val="es-CO"/>
        </w:rPr>
      </w:pPr>
      <w:r w:rsidRPr="00E82A3B">
        <w:rPr>
          <w:lang w:val="es-CO"/>
        </w:rPr>
        <w:t>El librador o el tenedor puede prohibir que el cheque sea pagado en efectivo, insertando la expresión "para abono en cuenta" u otra equivalente. Este cheque se denomina "para abono en cuenta".</w:t>
      </w:r>
    </w:p>
    <w:p w:rsidR="003D51AB" w:rsidRPr="00E82A3B" w:rsidRDefault="003D51AB" w:rsidP="00E627CB">
      <w:pPr>
        <w:spacing w:line="240" w:lineRule="auto"/>
        <w:jc w:val="both"/>
        <w:rPr>
          <w:lang w:val="es-CO"/>
        </w:rPr>
      </w:pPr>
      <w:r w:rsidRPr="00E82A3B">
        <w:rPr>
          <w:lang w:val="es-CO"/>
        </w:rPr>
        <w:t>En este caso, el librado sólo podrá pagar el cheque abonando su importe en la cuenta que lleve o abra el tenedor.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3447. RESPONSABILIDAD DEL LIBRADO POR PAGO IRREGULAR. </w:t>
      </w:r>
    </w:p>
    <w:p w:rsidR="003D51AB" w:rsidRPr="00E82A3B" w:rsidRDefault="003D51AB" w:rsidP="00E627CB">
      <w:pPr>
        <w:spacing w:line="240" w:lineRule="auto"/>
        <w:jc w:val="both"/>
        <w:rPr>
          <w:lang w:val="es-CO"/>
        </w:rPr>
      </w:pPr>
      <w:r w:rsidRPr="00E82A3B">
        <w:rPr>
          <w:lang w:val="es-CO"/>
        </w:rPr>
        <w:t>El librado que pague en contravención a lo prescrito en los artículos anteriores, responderá por el pago irregular.</w:t>
      </w:r>
    </w:p>
    <w:p w:rsidR="00E05277" w:rsidRDefault="00E05277"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3448. DEFINICIÓN Y EFECTOS DEL CHEQUE CERTIFICADO.</w:t>
      </w:r>
    </w:p>
    <w:p w:rsidR="003D51AB" w:rsidRPr="00E82A3B" w:rsidRDefault="003D51AB" w:rsidP="00E627CB">
      <w:pPr>
        <w:spacing w:line="240" w:lineRule="auto"/>
        <w:jc w:val="both"/>
        <w:rPr>
          <w:lang w:val="es-CO"/>
        </w:rPr>
      </w:pPr>
      <w:r w:rsidRPr="00E82A3B">
        <w:rPr>
          <w:lang w:val="es-CO"/>
        </w:rPr>
        <w:t>El librador o el tenedor de un cheque puede exigir que el librado certifique la existencia de fondos disponibles para su pago. Este cheque se denomina "certificado".</w:t>
      </w:r>
    </w:p>
    <w:p w:rsidR="003D51AB" w:rsidRPr="00E82A3B" w:rsidRDefault="003D51AB" w:rsidP="00E627CB">
      <w:pPr>
        <w:spacing w:line="240" w:lineRule="auto"/>
        <w:jc w:val="both"/>
        <w:rPr>
          <w:lang w:val="es-CO"/>
        </w:rPr>
      </w:pPr>
      <w:r w:rsidRPr="00E82A3B">
        <w:rPr>
          <w:lang w:val="es-CO"/>
        </w:rPr>
        <w:t>Por virtud de esta certificación, el girador y todos los endosantes quedan libres de responsabilidad.</w:t>
      </w:r>
    </w:p>
    <w:p w:rsidR="003D51AB" w:rsidRPr="00E82A3B" w:rsidRDefault="003D51AB" w:rsidP="00E627CB">
      <w:pPr>
        <w:spacing w:line="240" w:lineRule="auto"/>
        <w:jc w:val="both"/>
        <w:rPr>
          <w:lang w:val="es-CO"/>
        </w:rPr>
      </w:pPr>
      <w:r w:rsidRPr="00E82A3B">
        <w:rPr>
          <w:lang w:val="es-CO"/>
        </w:rPr>
        <w:t>PARÁGRAFO. La certificación no puede ser parcial ni extenderse a cheques al portador.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3449. RESPONSABILIDAD CAMBIARIA DEL LIBRADO FRENTE AL TENEDOR EN LOS CHEQUES CERTIFICADOS. </w:t>
      </w:r>
    </w:p>
    <w:p w:rsidR="003D51AB" w:rsidRPr="00E82A3B" w:rsidRDefault="003D51AB" w:rsidP="00E627CB">
      <w:pPr>
        <w:spacing w:line="240" w:lineRule="auto"/>
        <w:jc w:val="both"/>
        <w:rPr>
          <w:lang w:val="es-CO"/>
        </w:rPr>
      </w:pPr>
      <w:r w:rsidRPr="00E82A3B">
        <w:rPr>
          <w:lang w:val="es-CO"/>
        </w:rPr>
        <w:t>La certificación hará cambiariamente responsable al librado frente al tenedor de que, el cheque será pagado a su presentación oportuna.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3450. EXPRESIONES DEL LIBRADO QUE EQUIVALEN A CERTIFICACIÓN.</w:t>
      </w:r>
    </w:p>
    <w:p w:rsidR="003D51AB" w:rsidRPr="00E82A3B" w:rsidRDefault="003D51AB" w:rsidP="00E627CB">
      <w:pPr>
        <w:spacing w:line="240" w:lineRule="auto"/>
        <w:jc w:val="both"/>
        <w:rPr>
          <w:lang w:val="es-CO"/>
        </w:rPr>
      </w:pPr>
      <w:r w:rsidRPr="00E82A3B">
        <w:rPr>
          <w:lang w:val="es-CO"/>
        </w:rPr>
        <w:t xml:space="preserve"> La expresión "visto bueno" u otras equivalentes, suscritas por el librado, o la sola firma de éste, equivaldrán a certificación.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3451. PROHIBICIÓN DE REVOCACIÓN DE CHEQUE CERTIFICADO. </w:t>
      </w:r>
    </w:p>
    <w:p w:rsidR="003D51AB" w:rsidRPr="00E82A3B" w:rsidRDefault="003D51AB" w:rsidP="00E627CB">
      <w:pPr>
        <w:spacing w:line="240" w:lineRule="auto"/>
        <w:jc w:val="both"/>
        <w:rPr>
          <w:lang w:val="es-CO"/>
        </w:rPr>
      </w:pPr>
      <w:r w:rsidRPr="00E82A3B">
        <w:rPr>
          <w:lang w:val="es-CO"/>
        </w:rPr>
        <w:t>El librador no podrá revocar el cheque certificado antes de que transcurra el plazo de presentación.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3452. EXPEDICIÓN DE CHEQUES CON PROVISIÓN GARANTIZADA. </w:t>
      </w:r>
    </w:p>
    <w:p w:rsidR="003D51AB" w:rsidRPr="00E82A3B" w:rsidRDefault="003D51AB" w:rsidP="00E627CB">
      <w:pPr>
        <w:spacing w:line="240" w:lineRule="auto"/>
        <w:jc w:val="both"/>
        <w:rPr>
          <w:lang w:val="es-CO"/>
        </w:rPr>
      </w:pPr>
      <w:r w:rsidRPr="00E82A3B">
        <w:rPr>
          <w:lang w:val="es-CO"/>
        </w:rPr>
        <w:t>Los bancos podrán entregar a sus cuentacorrentistas formularios de cheques con provisión garantizada, en los cuales conste la fecha de la entrega y, en caracteres impresos, la cuantía máxima por la cual cada cheque puede ser librado.</w:t>
      </w:r>
    </w:p>
    <w:p w:rsidR="003D51AB" w:rsidRPr="00E82A3B" w:rsidRDefault="003D51AB" w:rsidP="00E627CB">
      <w:pPr>
        <w:spacing w:line="240" w:lineRule="auto"/>
        <w:jc w:val="both"/>
        <w:rPr>
          <w:lang w:val="es-CO"/>
        </w:rPr>
      </w:pPr>
      <w:r w:rsidRPr="00E82A3B">
        <w:rPr>
          <w:lang w:val="es-CO"/>
        </w:rPr>
        <w:t>La entrega de los formularios respectivos producirá efectos de certificación.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3453. EXTINCIÓN DE LA GARANTÍA DE LA PREVISIÓN.</w:t>
      </w:r>
    </w:p>
    <w:p w:rsidR="003D51AB" w:rsidRPr="00E82A3B" w:rsidRDefault="003D51AB" w:rsidP="00E627CB">
      <w:pPr>
        <w:spacing w:line="240" w:lineRule="auto"/>
        <w:jc w:val="both"/>
        <w:rPr>
          <w:lang w:val="es-CO"/>
        </w:rPr>
      </w:pPr>
      <w:r w:rsidRPr="00E82A3B">
        <w:rPr>
          <w:lang w:val="es-CO"/>
        </w:rPr>
        <w:t xml:space="preserve"> La garantía de la provisión se extinguirá si el cheque no es presentado dentro del año siguiente a la fecha de entrega de los formularios.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3454. EXPEDICIÓN DE CHEQUES POR PARTE DEL BANCO A CARGO DE SUS PROPIAS DEPENDENCIAS. </w:t>
      </w:r>
    </w:p>
    <w:p w:rsidR="003D51AB" w:rsidRPr="00E82A3B" w:rsidRDefault="003D51AB" w:rsidP="00E627CB">
      <w:pPr>
        <w:spacing w:line="240" w:lineRule="auto"/>
        <w:jc w:val="both"/>
        <w:rPr>
          <w:lang w:val="es-CO"/>
        </w:rPr>
      </w:pPr>
      <w:r w:rsidRPr="00E82A3B">
        <w:rPr>
          <w:lang w:val="es-CO"/>
        </w:rPr>
        <w:t>Los bancos podrán expedir cheques a cargo de sus propias dependencias.</w:t>
      </w:r>
    </w:p>
    <w:p w:rsidR="00E05277" w:rsidRDefault="00E05277"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3455. CARACTERÍSTICAS DE LOS CHEQUES DE VIAJERO. </w:t>
      </w:r>
    </w:p>
    <w:p w:rsidR="003D51AB" w:rsidRPr="00E82A3B" w:rsidRDefault="003D51AB" w:rsidP="00E627CB">
      <w:pPr>
        <w:spacing w:line="240" w:lineRule="auto"/>
        <w:jc w:val="both"/>
        <w:rPr>
          <w:lang w:val="es-CO"/>
        </w:rPr>
      </w:pPr>
      <w:r w:rsidRPr="00E82A3B">
        <w:rPr>
          <w:lang w:val="es-CO"/>
        </w:rPr>
        <w:t>Los cheques de viajero serán expedidos por el librador a su cargo y serán pagaderos por su establecimiento principal o por las sucursales o los corresponsales que tenga el librador en su país o en el extranjero.</w:t>
      </w:r>
    </w:p>
    <w:p w:rsidR="00E05277" w:rsidRDefault="00E05277"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3456. FORMALIDAD PARA LA NEGOCIACIÓN DE UN CHEQUE VIAJERO.</w:t>
      </w:r>
    </w:p>
    <w:p w:rsidR="003D51AB" w:rsidRPr="00E82A3B" w:rsidRDefault="003D51AB" w:rsidP="00E627CB">
      <w:pPr>
        <w:spacing w:line="240" w:lineRule="auto"/>
        <w:jc w:val="both"/>
        <w:rPr>
          <w:lang w:val="es-CO"/>
        </w:rPr>
      </w:pPr>
      <w:r w:rsidRPr="00E82A3B">
        <w:rPr>
          <w:lang w:val="es-CO"/>
        </w:rPr>
        <w:t xml:space="preserve"> El beneficiario de un cheque de viajero deberá firmarlo al recibirlo y nuevamente al negociarlo, en el espacio del título a ello destinado. El que pague o reciba el cheque, deberá verificar la autenticidad de la firma del tenedor, cotejándola con la firma puesta ante el librador.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3457. ENTREGA POR PARTE DEL LIBRADOR DE LISTADO DE SUCURSALES O CORRESPONSALES DONDE PUEDA SER COBRADO EL CHEQUE VIAJERO. </w:t>
      </w:r>
    </w:p>
    <w:p w:rsidR="003D51AB" w:rsidRPr="00E82A3B" w:rsidRDefault="003D51AB" w:rsidP="00E627CB">
      <w:pPr>
        <w:spacing w:line="240" w:lineRule="auto"/>
        <w:jc w:val="both"/>
        <w:rPr>
          <w:lang w:val="es-CO"/>
        </w:rPr>
      </w:pPr>
      <w:r w:rsidRPr="00E82A3B">
        <w:rPr>
          <w:lang w:val="es-CO"/>
        </w:rPr>
        <w:t>El librador entregará al beneficiario una lista de las sucursales o corresponsalías en donde el cheque pueda ser cobrado.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3458. SANCIONES POR FALTA DE PAGO DE UN CHEQUE VIAJERO. </w:t>
      </w:r>
    </w:p>
    <w:p w:rsidR="003D51AB" w:rsidRPr="00E82A3B" w:rsidRDefault="003D51AB" w:rsidP="00E627CB">
      <w:pPr>
        <w:spacing w:line="240" w:lineRule="auto"/>
        <w:jc w:val="both"/>
        <w:rPr>
          <w:lang w:val="es-CO"/>
        </w:rPr>
      </w:pPr>
      <w:r w:rsidRPr="00E82A3B">
        <w:rPr>
          <w:lang w:val="es-CO"/>
        </w:rPr>
        <w:lastRenderedPageBreak/>
        <w:t>La falta de pago del cheque de viajero dará acción cambiaria al tenedor para exigir, además de su importe, el pago del 25% del valor del cheque a título de sanción y a la indemnización de daños y perjuicios que podrá intentar por las vías comunes.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3459. AVALISTA DEL LIBRADOR DE UN CHEQUE VIAJERO.</w:t>
      </w:r>
    </w:p>
    <w:p w:rsidR="003D51AB" w:rsidRPr="00E82A3B" w:rsidRDefault="003D51AB" w:rsidP="00E627CB">
      <w:pPr>
        <w:spacing w:line="240" w:lineRule="auto"/>
        <w:jc w:val="both"/>
        <w:rPr>
          <w:lang w:val="es-CO"/>
        </w:rPr>
      </w:pPr>
      <w:r w:rsidRPr="00E82A3B">
        <w:rPr>
          <w:lang w:val="es-CO"/>
        </w:rPr>
        <w:t>El corresponsal que ponga en circulación los cheques de viajero se obligará como avalista del librador.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3460. PRESCRIPCIÓN DE LAS ACCIONES SOBRE QUIEN EXPIDA CHEQUE VIAJERO. </w:t>
      </w:r>
    </w:p>
    <w:p w:rsidR="003D51AB" w:rsidRPr="00E82A3B" w:rsidRDefault="003D51AB" w:rsidP="00E627CB">
      <w:pPr>
        <w:spacing w:line="240" w:lineRule="auto"/>
        <w:jc w:val="both"/>
        <w:rPr>
          <w:lang w:val="es-CO"/>
        </w:rPr>
      </w:pPr>
      <w:r w:rsidRPr="00E82A3B">
        <w:rPr>
          <w:lang w:val="es-CO"/>
        </w:rPr>
        <w:t>Prescribirán en diez años las acciones contra el que expida cheques de viajero. Las acciones contra el corresponsal que ponga en circulación el cheque prescribirán en cinco años.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3461. CHEQUES FISCALES</w:t>
      </w:r>
    </w:p>
    <w:p w:rsidR="003D51AB" w:rsidRPr="00E82A3B" w:rsidRDefault="003D51AB" w:rsidP="00E627CB">
      <w:pPr>
        <w:spacing w:line="240" w:lineRule="auto"/>
        <w:jc w:val="both"/>
        <w:rPr>
          <w:lang w:val="es-CO"/>
        </w:rPr>
      </w:pPr>
      <w:r w:rsidRPr="00E82A3B">
        <w:rPr>
          <w:lang w:val="es-CO"/>
        </w:rPr>
        <w:t xml:space="preserve"> Denomínense cheques fiscales, aquellos que son girados por cualquier concepto a favor de las entidades públicas definidas en el artículo 20 del Decreto 130 de 1976.</w:t>
      </w:r>
    </w:p>
    <w:p w:rsidR="003D51AB" w:rsidRPr="00E82A3B" w:rsidRDefault="003D51AB" w:rsidP="00E627CB">
      <w:pPr>
        <w:spacing w:line="240" w:lineRule="auto"/>
        <w:jc w:val="both"/>
        <w:rPr>
          <w:lang w:val="es-CO"/>
        </w:rPr>
      </w:pPr>
      <w:r w:rsidRPr="00E82A3B">
        <w:rPr>
          <w:lang w:val="es-CO"/>
        </w:rPr>
        <w:t>Los cheques fiscales creados por la presente ley tienen las siguientes características:</w:t>
      </w:r>
    </w:p>
    <w:p w:rsidR="003D51AB" w:rsidRPr="00E82A3B" w:rsidRDefault="003D51AB" w:rsidP="00E627CB">
      <w:pPr>
        <w:spacing w:line="240" w:lineRule="auto"/>
        <w:jc w:val="both"/>
        <w:rPr>
          <w:lang w:val="es-CO"/>
        </w:rPr>
      </w:pPr>
      <w:r w:rsidRPr="00E82A3B">
        <w:rPr>
          <w:lang w:val="es-CO"/>
        </w:rPr>
        <w:t>1) El beneficiario solo podrá ser la entidad pública a la cual se haga el respectivo pago.</w:t>
      </w:r>
    </w:p>
    <w:p w:rsidR="003D51AB" w:rsidRPr="00E82A3B" w:rsidRDefault="003D51AB" w:rsidP="00E627CB">
      <w:pPr>
        <w:spacing w:line="240" w:lineRule="auto"/>
        <w:jc w:val="both"/>
        <w:rPr>
          <w:lang w:val="es-CO"/>
        </w:rPr>
      </w:pPr>
      <w:r w:rsidRPr="00E82A3B">
        <w:rPr>
          <w:lang w:val="es-CO"/>
        </w:rPr>
        <w:t>2) No podrán ser abonados en cuenta diferente a la de la entidad pública beneficiaria.</w:t>
      </w:r>
    </w:p>
    <w:p w:rsidR="003D51AB" w:rsidRPr="00E82A3B" w:rsidRDefault="003D51AB" w:rsidP="00E627CB">
      <w:pPr>
        <w:spacing w:line="240" w:lineRule="auto"/>
        <w:jc w:val="both"/>
        <w:rPr>
          <w:lang w:val="es-CO"/>
        </w:rPr>
      </w:pPr>
      <w:r w:rsidRPr="00E82A3B">
        <w:rPr>
          <w:lang w:val="es-CO"/>
        </w:rPr>
        <w:t>3) No podrán modificarse al reverso la forma de negociación ni las condiciones de los mismos establecidos en el artículo 3422.</w:t>
      </w:r>
    </w:p>
    <w:p w:rsidR="003D51AB" w:rsidRPr="00E82A3B" w:rsidRDefault="003D51AB" w:rsidP="00E627CB">
      <w:pPr>
        <w:spacing w:line="240" w:lineRule="auto"/>
        <w:jc w:val="both"/>
        <w:rPr>
          <w:lang w:val="es-CO"/>
        </w:rPr>
      </w:pPr>
      <w:r w:rsidRPr="00E82A3B">
        <w:rPr>
          <w:lang w:val="es-CO"/>
        </w:rPr>
        <w:t>4) No son negociables ni podrán ser pagados en efectivo.</w:t>
      </w:r>
    </w:p>
    <w:p w:rsidR="003D51AB" w:rsidRPr="00E82A3B" w:rsidRDefault="003D51AB" w:rsidP="00E627CB">
      <w:pPr>
        <w:spacing w:line="240" w:lineRule="auto"/>
        <w:jc w:val="both"/>
        <w:rPr>
          <w:lang w:val="es-CO"/>
        </w:rPr>
      </w:pPr>
      <w:r w:rsidRPr="00E82A3B">
        <w:rPr>
          <w:lang w:val="es-CO"/>
        </w:rPr>
        <w:t xml:space="preserve">A estos cheques se aplicarán en lo pertinente las normas contenidas en los artículos 3446 y 3447 </w:t>
      </w:r>
    </w:p>
    <w:p w:rsidR="003D51AB" w:rsidRPr="00E82A3B" w:rsidRDefault="003D51AB" w:rsidP="00E627CB">
      <w:pPr>
        <w:spacing w:line="240" w:lineRule="auto"/>
        <w:jc w:val="both"/>
        <w:rPr>
          <w:lang w:val="es-CO"/>
        </w:rPr>
      </w:pPr>
      <w:r w:rsidRPr="00E82A3B">
        <w:rPr>
          <w:lang w:val="es-CO"/>
        </w:rPr>
        <w:t>PARÁGRAFO. Prohíbese a las entidades sometidas al control y vigilancia de la Superintendencia Bancaria acreditar o abonar en cuentas particulares cheques girados a nombre de las entidades públicas.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3462.  NEGOCIABILIDAD INTERBANCARIA</w:t>
      </w:r>
    </w:p>
    <w:p w:rsidR="003D51AB" w:rsidRPr="00E82A3B" w:rsidRDefault="003D51AB" w:rsidP="00E627CB">
      <w:pPr>
        <w:spacing w:line="240" w:lineRule="auto"/>
        <w:jc w:val="both"/>
        <w:rPr>
          <w:lang w:val="es-CO"/>
        </w:rPr>
      </w:pPr>
      <w:r w:rsidRPr="00E82A3B">
        <w:rPr>
          <w:lang w:val="es-CO"/>
        </w:rPr>
        <w:t xml:space="preserve"> Las restricciones contenidas en el artículo anterior no impiden la negociabilidad interbancaria de tales títulos valores a través de las cámaras de compensación de acuerdo con los artículos 3373 y 3374. Sin embargo, cuando esto ocurra el banco consignatario deberá dejar constancia en el reverso del cheque de la cuenta de la entidad pública, a la cual ha sido abonado el importe respectivo.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3463. AUTORIZADOS PARA CELEBRAR CONTRATO DE CUENTA CORRIENTE</w:t>
      </w:r>
    </w:p>
    <w:p w:rsidR="003D51AB" w:rsidRPr="00E82A3B" w:rsidRDefault="003D51AB" w:rsidP="00E627CB">
      <w:pPr>
        <w:spacing w:line="240" w:lineRule="auto"/>
        <w:jc w:val="both"/>
        <w:rPr>
          <w:lang w:val="es-CO"/>
        </w:rPr>
      </w:pPr>
      <w:r w:rsidRPr="00E82A3B">
        <w:rPr>
          <w:lang w:val="es-CO"/>
        </w:rPr>
        <w:t xml:space="preserve"> Las únicas personas autorizadas para celebrar contratos de cuenta corriente bancaria a nombre de las entidades públicas son su representante legal o jefe de la entidad respectiva y en su defecto las personas en quienes éstos deleguen, previo visto bueno de la Tesorería General de la República o las tesorerías departamentales o municipales, según el caso.</w:t>
      </w:r>
    </w:p>
    <w:p w:rsidR="003D51AB" w:rsidRPr="00E82A3B" w:rsidRDefault="003D51AB" w:rsidP="00E627CB">
      <w:pPr>
        <w:spacing w:line="240" w:lineRule="auto"/>
        <w:jc w:val="both"/>
        <w:rPr>
          <w:lang w:val="es-CO"/>
        </w:rPr>
      </w:pPr>
      <w:r w:rsidRPr="00E82A3B">
        <w:rPr>
          <w:lang w:val="es-CO"/>
        </w:rPr>
        <w:t xml:space="preserve">Las cuentas corrientes bancarias de las entidades públicas deberán ser abiertas y mantenidas con el lleno de los requisitos legales y reglamentarios establecidos o que establezcan las autoridades fiscalizadoras del orden nacional, </w:t>
      </w:r>
      <w:r w:rsidRPr="00E82A3B">
        <w:rPr>
          <w:lang w:val="es-CO"/>
        </w:rPr>
        <w:lastRenderedPageBreak/>
        <w:t>departamental o municipal, en forma tal, que ningún establecimiento bancario podrá abrir cuenta alguna sin el previo cumplimiento de tales requisitos.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3464.  SANCIÓN A FUNCIONARIOS PÚBLICOS</w:t>
      </w:r>
    </w:p>
    <w:p w:rsidR="003D51AB" w:rsidRPr="00E82A3B" w:rsidRDefault="003D51AB" w:rsidP="00E627CB">
      <w:pPr>
        <w:spacing w:line="240" w:lineRule="auto"/>
        <w:jc w:val="both"/>
        <w:rPr>
          <w:lang w:val="es-CO"/>
        </w:rPr>
      </w:pPr>
      <w:r w:rsidRPr="00E82A3B">
        <w:rPr>
          <w:lang w:val="es-CO"/>
        </w:rPr>
        <w:t xml:space="preserve"> Los funcionarios de las entidades públicas encargadas de recibir los pagos que violaren las disposiciones de la presente ley, serán destituidos del cargo, sin perjuicio de las sanciones penales correspondientes y de la responsabilidad civil ante la entidad respectiva por los daños causados a su conducta.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3465. RESPONSABILIDAD BANCARIO POR PAGO IRREGULAR</w:t>
      </w:r>
    </w:p>
    <w:p w:rsidR="003D51AB" w:rsidRPr="00E82A3B" w:rsidRDefault="003D51AB" w:rsidP="00E627CB">
      <w:pPr>
        <w:spacing w:line="240" w:lineRule="auto"/>
        <w:jc w:val="both"/>
        <w:rPr>
          <w:lang w:val="es-CO"/>
        </w:rPr>
      </w:pPr>
      <w:r w:rsidRPr="00E82A3B">
        <w:rPr>
          <w:lang w:val="es-CO"/>
        </w:rPr>
        <w:t xml:space="preserve"> Los establecimientos bancarios que pagaren o negociaren o en cualquier forma violaren lo prescrito en esta ley, responderán en su totalidad por el pago irregular y sus empleados responsables quedarán sometidos a las sanciones legales y reglamentarias del caso.</w:t>
      </w:r>
    </w:p>
    <w:p w:rsidR="003D51AB" w:rsidRPr="00E82A3B" w:rsidRDefault="003D51AB" w:rsidP="00E627CB">
      <w:pPr>
        <w:spacing w:line="240" w:lineRule="auto"/>
        <w:jc w:val="both"/>
        <w:rPr>
          <w:lang w:val="es-CO"/>
        </w:rPr>
      </w:pPr>
    </w:p>
    <w:p w:rsidR="003D51AB" w:rsidRPr="00E05277" w:rsidRDefault="003D51AB" w:rsidP="00E05277">
      <w:pPr>
        <w:spacing w:line="240" w:lineRule="auto"/>
        <w:jc w:val="center"/>
        <w:rPr>
          <w:b/>
          <w:lang w:val="es-CO"/>
        </w:rPr>
      </w:pPr>
      <w:r w:rsidRPr="00E05277">
        <w:rPr>
          <w:b/>
          <w:lang w:val="es-CO"/>
        </w:rPr>
        <w:t xml:space="preserve">SECCIÓN </w:t>
      </w:r>
      <w:r w:rsidR="00D43BA9">
        <w:rPr>
          <w:b/>
          <w:lang w:val="es-CO"/>
        </w:rPr>
        <w:t>4</w:t>
      </w:r>
      <w:r w:rsidRPr="00E05277">
        <w:rPr>
          <w:b/>
          <w:lang w:val="es-CO"/>
        </w:rPr>
        <w:t>. BONOS</w:t>
      </w:r>
    </w:p>
    <w:p w:rsidR="00E05277" w:rsidRDefault="00E05277"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3466.  DEFINICIÓN DE BONOS. </w:t>
      </w:r>
    </w:p>
    <w:p w:rsidR="003D51AB" w:rsidRPr="00E82A3B" w:rsidRDefault="003D51AB" w:rsidP="00E627CB">
      <w:pPr>
        <w:spacing w:line="240" w:lineRule="auto"/>
        <w:jc w:val="both"/>
        <w:rPr>
          <w:lang w:val="es-CO"/>
        </w:rPr>
      </w:pPr>
      <w:r w:rsidRPr="00E82A3B">
        <w:rPr>
          <w:lang w:val="es-CO"/>
        </w:rPr>
        <w:t>Los bonos son títulos-valores que incorporan una parte alícuota de un crédito colectivo constituido a cargo de una sociedad o entidad sujetas a la inspección y vigilancia del Gobierno.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3467. TÍTULOS REPRESENTATIVOS DE BONOS. </w:t>
      </w:r>
    </w:p>
    <w:p w:rsidR="003D51AB" w:rsidRPr="00E82A3B" w:rsidRDefault="003D51AB" w:rsidP="00E627CB">
      <w:pPr>
        <w:spacing w:line="240" w:lineRule="auto"/>
        <w:jc w:val="both"/>
        <w:rPr>
          <w:lang w:val="es-CO"/>
        </w:rPr>
      </w:pPr>
      <w:r w:rsidRPr="00E82A3B">
        <w:rPr>
          <w:lang w:val="es-CO"/>
        </w:rPr>
        <w:t>Los títulos representativos de los bonos constarán en una o más series numeradas. En cada serie los bonos serán de igual valor nominal. Podrán expedirse títulos representativos de varios bonos. En cada cupón se indicará el título al cual pertenece, su número, valor y fecha de su exigibilidad.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3468. CONTENIDO DE LOS BONOS. </w:t>
      </w:r>
    </w:p>
    <w:p w:rsidR="003D51AB" w:rsidRPr="00E82A3B" w:rsidRDefault="003D51AB" w:rsidP="00E627CB">
      <w:pPr>
        <w:spacing w:line="240" w:lineRule="auto"/>
        <w:jc w:val="both"/>
        <w:rPr>
          <w:lang w:val="es-CO"/>
        </w:rPr>
      </w:pPr>
      <w:r w:rsidRPr="00E82A3B">
        <w:rPr>
          <w:lang w:val="es-CO"/>
        </w:rPr>
        <w:t>Los títulos de los bonos contendrán:</w:t>
      </w:r>
    </w:p>
    <w:p w:rsidR="003D51AB" w:rsidRPr="00E82A3B" w:rsidRDefault="003D51AB" w:rsidP="00E627CB">
      <w:pPr>
        <w:spacing w:line="240" w:lineRule="auto"/>
        <w:jc w:val="both"/>
        <w:rPr>
          <w:lang w:val="es-CO"/>
        </w:rPr>
      </w:pPr>
      <w:r w:rsidRPr="00E82A3B">
        <w:rPr>
          <w:lang w:val="es-CO"/>
        </w:rPr>
        <w:t>1) La palabra "bono" y la fecha de su expedición;</w:t>
      </w:r>
    </w:p>
    <w:p w:rsidR="003D51AB" w:rsidRPr="00E82A3B" w:rsidRDefault="003D51AB" w:rsidP="00E627CB">
      <w:pPr>
        <w:spacing w:line="240" w:lineRule="auto"/>
        <w:jc w:val="both"/>
        <w:rPr>
          <w:lang w:val="es-CO"/>
        </w:rPr>
      </w:pPr>
      <w:r w:rsidRPr="00E82A3B">
        <w:rPr>
          <w:lang w:val="es-CO"/>
        </w:rPr>
        <w:t>2) El nombre de la sociedad o entidad emisora y su domicilio;</w:t>
      </w:r>
    </w:p>
    <w:p w:rsidR="003D51AB" w:rsidRPr="00E82A3B" w:rsidRDefault="003D51AB" w:rsidP="00E627CB">
      <w:pPr>
        <w:spacing w:line="240" w:lineRule="auto"/>
        <w:jc w:val="both"/>
        <w:rPr>
          <w:lang w:val="es-CO"/>
        </w:rPr>
      </w:pPr>
      <w:r w:rsidRPr="00E82A3B">
        <w:rPr>
          <w:lang w:val="es-CO"/>
        </w:rPr>
        <w:t>3) El capital suscrito, el pagado y la reserva legal de la sociedad;</w:t>
      </w:r>
    </w:p>
    <w:p w:rsidR="003D51AB" w:rsidRPr="00E82A3B" w:rsidRDefault="003D51AB" w:rsidP="00E627CB">
      <w:pPr>
        <w:spacing w:line="240" w:lineRule="auto"/>
        <w:jc w:val="both"/>
        <w:rPr>
          <w:lang w:val="es-CO"/>
        </w:rPr>
      </w:pPr>
      <w:r w:rsidRPr="00E82A3B">
        <w:rPr>
          <w:lang w:val="es-CO"/>
        </w:rPr>
        <w:t>4) La serie, número, valor nominal, y primas, si las hubiere;</w:t>
      </w:r>
    </w:p>
    <w:p w:rsidR="003D51AB" w:rsidRPr="00E82A3B" w:rsidRDefault="003D51AB" w:rsidP="00E627CB">
      <w:pPr>
        <w:spacing w:line="240" w:lineRule="auto"/>
        <w:jc w:val="both"/>
        <w:rPr>
          <w:lang w:val="es-CO"/>
        </w:rPr>
      </w:pPr>
      <w:r w:rsidRPr="00E82A3B">
        <w:rPr>
          <w:lang w:val="es-CO"/>
        </w:rPr>
        <w:t>5) El tipo de interés;</w:t>
      </w:r>
    </w:p>
    <w:p w:rsidR="003D51AB" w:rsidRPr="00E82A3B" w:rsidRDefault="003D51AB" w:rsidP="00E627CB">
      <w:pPr>
        <w:spacing w:line="240" w:lineRule="auto"/>
        <w:jc w:val="both"/>
        <w:rPr>
          <w:lang w:val="es-CO"/>
        </w:rPr>
      </w:pPr>
      <w:r w:rsidRPr="00E82A3B">
        <w:rPr>
          <w:lang w:val="es-CO"/>
        </w:rPr>
        <w:t>6) El monto de la emisión, la forma, lugar y plazo para amortizar el capital y los intereses;</w:t>
      </w:r>
    </w:p>
    <w:p w:rsidR="003D51AB" w:rsidRPr="00E82A3B" w:rsidRDefault="003D51AB" w:rsidP="00E627CB">
      <w:pPr>
        <w:spacing w:line="240" w:lineRule="auto"/>
        <w:jc w:val="both"/>
        <w:rPr>
          <w:lang w:val="es-CO"/>
        </w:rPr>
      </w:pPr>
      <w:r w:rsidRPr="00E82A3B">
        <w:rPr>
          <w:lang w:val="es-CO"/>
        </w:rPr>
        <w:t>7) Las garantías que se otorguen;</w:t>
      </w:r>
    </w:p>
    <w:p w:rsidR="003D51AB" w:rsidRPr="00E82A3B" w:rsidRDefault="003D51AB" w:rsidP="00E627CB">
      <w:pPr>
        <w:spacing w:line="240" w:lineRule="auto"/>
        <w:jc w:val="both"/>
        <w:rPr>
          <w:lang w:val="es-CO"/>
        </w:rPr>
      </w:pPr>
      <w:r w:rsidRPr="00E82A3B">
        <w:rPr>
          <w:lang w:val="es-CO"/>
        </w:rPr>
        <w:t>8) El número, fecha y notaría de la escritura por medio de la cual se hubieren protocolizado el contrato de emisión, el balance general consolidado y sus anexos y la providencia que hubiere otorgado el permiso, y</w:t>
      </w:r>
    </w:p>
    <w:p w:rsidR="003D51AB" w:rsidRPr="00E82A3B" w:rsidRDefault="003D51AB" w:rsidP="00E627CB">
      <w:pPr>
        <w:spacing w:line="240" w:lineRule="auto"/>
        <w:jc w:val="both"/>
        <w:rPr>
          <w:lang w:val="es-CO"/>
        </w:rPr>
      </w:pPr>
      <w:r w:rsidRPr="00E82A3B">
        <w:rPr>
          <w:lang w:val="es-CO"/>
        </w:rPr>
        <w:t>9) Las demás indicaciones que en concepto de la Superintendencia fueren indispensables o convenientes.</w:t>
      </w:r>
    </w:p>
    <w:p w:rsidR="003D51AB" w:rsidRPr="00E82A3B" w:rsidRDefault="003D51AB" w:rsidP="00E627CB">
      <w:pPr>
        <w:spacing w:line="240" w:lineRule="auto"/>
        <w:jc w:val="both"/>
        <w:rPr>
          <w:lang w:val="es-CO"/>
        </w:rPr>
      </w:pPr>
      <w:r w:rsidRPr="00E82A3B">
        <w:rPr>
          <w:lang w:val="es-CO"/>
        </w:rPr>
        <w:lastRenderedPageBreak/>
        <w:t xml:space="preserve">Los bonos llevarán la firma del representante legal de la sociedad o entidad emisora, o de la persona autorizada para el efecto, ya sea autógrafa o puesta por cualquier otro medio que, a juicio de la Superintendencia, garantice la autenticidad del documento.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3469. EXCEPCIÓN A LAS NORMAS APLICABLES A BONOS. </w:t>
      </w:r>
    </w:p>
    <w:p w:rsidR="003D51AB" w:rsidRPr="00E82A3B" w:rsidRDefault="003D51AB" w:rsidP="00E627CB">
      <w:pPr>
        <w:spacing w:line="240" w:lineRule="auto"/>
        <w:jc w:val="both"/>
        <w:rPr>
          <w:lang w:val="es-CO"/>
        </w:rPr>
      </w:pPr>
      <w:r w:rsidRPr="00E82A3B">
        <w:rPr>
          <w:lang w:val="es-CO"/>
        </w:rPr>
        <w:t xml:space="preserve">Las normas anteriores no se aplican en aquellos aspectos que sean contrarios a disposiciones especiales que regulan sociedades sometidas a la inspección y vigilancia de la Superintendencia Bancaria.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3470. PRESCRIPCIÓN DE LAS ACCIONES PARA COBRO DE BONOS. </w:t>
      </w:r>
    </w:p>
    <w:p w:rsidR="003D51AB" w:rsidRPr="00E82A3B" w:rsidRDefault="003D51AB" w:rsidP="00E627CB">
      <w:pPr>
        <w:spacing w:line="240" w:lineRule="auto"/>
        <w:jc w:val="both"/>
        <w:rPr>
          <w:lang w:val="es-CO"/>
        </w:rPr>
      </w:pPr>
      <w:r w:rsidRPr="00E82A3B">
        <w:rPr>
          <w:lang w:val="es-CO"/>
        </w:rPr>
        <w:t>Las acciones para el cobro de los intereses y del capital de los bonos prescribirán en cuatro años, contados desde la fecha de su expedición.</w:t>
      </w:r>
    </w:p>
    <w:p w:rsidR="003D51AB" w:rsidRPr="00E82A3B" w:rsidRDefault="003D51AB" w:rsidP="00E627CB">
      <w:pPr>
        <w:spacing w:line="240" w:lineRule="auto"/>
        <w:jc w:val="both"/>
        <w:rPr>
          <w:lang w:val="es-CO"/>
        </w:rPr>
      </w:pPr>
      <w:r w:rsidRPr="00E82A3B">
        <w:rPr>
          <w:lang w:val="es-CO"/>
        </w:rPr>
        <w:t xml:space="preserve">Esta prescripción sólo correrá respecto de los bonos sorteados, cuando se hubiere hecho la publicación de la lista de bonos favorecidos, en un diario de circulación nacional. </w:t>
      </w:r>
    </w:p>
    <w:p w:rsidR="003D51AB" w:rsidRPr="00E82A3B" w:rsidRDefault="003D51AB" w:rsidP="00E627CB">
      <w:pPr>
        <w:spacing w:line="240" w:lineRule="auto"/>
        <w:jc w:val="both"/>
        <w:rPr>
          <w:lang w:val="es-CO"/>
        </w:rPr>
      </w:pPr>
    </w:p>
    <w:p w:rsidR="003D51AB" w:rsidRPr="00E05277" w:rsidRDefault="003D51AB" w:rsidP="00E05277">
      <w:pPr>
        <w:spacing w:line="240" w:lineRule="auto"/>
        <w:jc w:val="center"/>
        <w:rPr>
          <w:b/>
          <w:lang w:val="es-CO"/>
        </w:rPr>
      </w:pPr>
      <w:r w:rsidRPr="00E05277">
        <w:rPr>
          <w:b/>
          <w:lang w:val="es-CO"/>
        </w:rPr>
        <w:t>SECCIÓN 5. CERTIFICADO DE DEPÓSITO, BONO DE PRENDA–GARANTÍA MOBILIARIA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3471. CERTIFICADO DE DEPÓSITO Y BONO DE PRENDA.</w:t>
      </w:r>
    </w:p>
    <w:p w:rsidR="003D51AB" w:rsidRPr="00E82A3B" w:rsidRDefault="003D51AB" w:rsidP="00E627CB">
      <w:pPr>
        <w:spacing w:line="240" w:lineRule="auto"/>
        <w:jc w:val="both"/>
        <w:rPr>
          <w:lang w:val="es-CO"/>
        </w:rPr>
      </w:pPr>
      <w:r w:rsidRPr="00E82A3B">
        <w:rPr>
          <w:lang w:val="es-CO"/>
        </w:rPr>
        <w:t>Cuando en otras disposiciones legales se haga referencia a las normas sobre prenda, prenda civil o comercial, con tenencia o sin tenencia, prenda de establecimiento de comercio, prenda de acciones, anticresis, bonos de prenda, prenda agraria, prenda minera, prenda del derecho a explorar y explotar, volumen aprovechable o vuelo forestal, prenda de un crédito, prenda de marcas, patentes u otros derechos de análoga naturaleza, derecho de retención, y a otras similares, dichas figuras se considerarán garantías mobiliarias y se aplicará lo previsto por la presente ley.</w:t>
      </w:r>
    </w:p>
    <w:p w:rsidR="003D51AB" w:rsidRPr="00E82A3B" w:rsidRDefault="003D51AB" w:rsidP="00E627CB">
      <w:pPr>
        <w:spacing w:line="240" w:lineRule="auto"/>
        <w:jc w:val="both"/>
        <w:rPr>
          <w:lang w:val="es-CO"/>
        </w:rPr>
      </w:pPr>
      <w:r w:rsidRPr="00E82A3B">
        <w:rPr>
          <w:lang w:val="es-CO"/>
        </w:rPr>
        <w:t>PARÁGRAFO: Los almacenes generales de depósito podrán expedir, como consecuencia del depósito de mercaderías, certificados de depósito y bonos con garantía mobiliaria.</w:t>
      </w:r>
    </w:p>
    <w:p w:rsidR="003D51AB" w:rsidRPr="00E82A3B" w:rsidRDefault="003D51AB" w:rsidP="00E627CB">
      <w:pPr>
        <w:spacing w:line="240" w:lineRule="auto"/>
        <w:jc w:val="both"/>
        <w:rPr>
          <w:lang w:val="es-CO"/>
        </w:rPr>
      </w:pPr>
      <w:r w:rsidRPr="00E82A3B">
        <w:rPr>
          <w:lang w:val="es-CO"/>
        </w:rPr>
        <w:t>Los certificados de depósito incorporan los derechos del depositante sobre las mercaderías depositadas y están destinados a servir como instrumento de enajenación, transfiriendo a su adquirente los mencionados derechos.</w:t>
      </w:r>
    </w:p>
    <w:p w:rsidR="003D51AB" w:rsidRPr="00E82A3B" w:rsidRDefault="003D51AB" w:rsidP="00E627CB">
      <w:pPr>
        <w:spacing w:line="240" w:lineRule="auto"/>
        <w:jc w:val="both"/>
        <w:rPr>
          <w:lang w:val="es-CO"/>
        </w:rPr>
      </w:pPr>
      <w:r w:rsidRPr="00E82A3B">
        <w:rPr>
          <w:lang w:val="es-CO"/>
        </w:rPr>
        <w:t>El bono con garantía mobiliaria incorpora un crédito prendario sobre las mercaderías amparadas por el certificado de depósito y confiere por sí mismo los derechos y privilegios de la garantía mobiliaria.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3472.  ENTREGA DE FORMULARIOS DE BONO A SOLICITUD Y COSTO DEL DEPOSITANTE.</w:t>
      </w:r>
    </w:p>
    <w:p w:rsidR="003D51AB" w:rsidRPr="00E82A3B" w:rsidRDefault="003D51AB" w:rsidP="00E627CB">
      <w:pPr>
        <w:spacing w:line="240" w:lineRule="auto"/>
        <w:jc w:val="both"/>
        <w:rPr>
          <w:lang w:val="es-CO"/>
        </w:rPr>
      </w:pPr>
      <w:r w:rsidRPr="00E82A3B">
        <w:rPr>
          <w:lang w:val="es-CO"/>
        </w:rPr>
        <w:t xml:space="preserve"> El certificado y, en su caso, el formulario de bono, se entregarán por el almacén a requerimiento y costo del depositante.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3473.  CERTIFICADO Y BONO DE CON GARANTÍA MOBILIARIA - REQUISITOS. </w:t>
      </w:r>
    </w:p>
    <w:p w:rsidR="003D51AB" w:rsidRPr="00E82A3B" w:rsidRDefault="003D51AB" w:rsidP="00E627CB">
      <w:pPr>
        <w:spacing w:line="240" w:lineRule="auto"/>
        <w:jc w:val="both"/>
        <w:rPr>
          <w:lang w:val="es-CO"/>
        </w:rPr>
      </w:pPr>
      <w:r w:rsidRPr="00E82A3B">
        <w:rPr>
          <w:lang w:val="es-CO"/>
        </w:rPr>
        <w:t>Además de los requisitos generales, el certificado de depósito y el bono con garantía mobiliaria deberán contener:</w:t>
      </w:r>
    </w:p>
    <w:p w:rsidR="003D51AB" w:rsidRPr="00E82A3B" w:rsidRDefault="003D51AB" w:rsidP="00E627CB">
      <w:pPr>
        <w:spacing w:line="240" w:lineRule="auto"/>
        <w:jc w:val="both"/>
        <w:rPr>
          <w:lang w:val="es-CO"/>
        </w:rPr>
      </w:pPr>
      <w:r w:rsidRPr="00E82A3B">
        <w:rPr>
          <w:lang w:val="es-CO"/>
        </w:rPr>
        <w:t>1) La mención de ser "certificado de depósito" y "bono con garantía mobiliaria" respectivamente;</w:t>
      </w:r>
    </w:p>
    <w:p w:rsidR="003D51AB" w:rsidRPr="00E82A3B" w:rsidRDefault="003D51AB" w:rsidP="00E627CB">
      <w:pPr>
        <w:spacing w:line="240" w:lineRule="auto"/>
        <w:jc w:val="both"/>
        <w:rPr>
          <w:lang w:val="es-CO"/>
        </w:rPr>
      </w:pPr>
      <w:r w:rsidRPr="00E82A3B">
        <w:rPr>
          <w:lang w:val="es-CO"/>
        </w:rPr>
        <w:t>2) La designación del almacén, el lugar de depósito y la fecha de expedición del documento;</w:t>
      </w:r>
    </w:p>
    <w:p w:rsidR="003D51AB" w:rsidRPr="00E82A3B" w:rsidRDefault="003D51AB" w:rsidP="00E627CB">
      <w:pPr>
        <w:spacing w:line="240" w:lineRule="auto"/>
        <w:jc w:val="both"/>
        <w:rPr>
          <w:lang w:val="es-CO"/>
        </w:rPr>
      </w:pPr>
      <w:r w:rsidRPr="00E82A3B">
        <w:rPr>
          <w:lang w:val="es-CO"/>
        </w:rPr>
        <w:lastRenderedPageBreak/>
        <w:t>3) Una descripción pormenorizada de las mercancías depositadas, con todos los datos necesarios para su identificación, o la indicación, en su caso, de que se trata de mercancías genéricamente designadas;</w:t>
      </w:r>
    </w:p>
    <w:p w:rsidR="003D51AB" w:rsidRPr="00E82A3B" w:rsidRDefault="003D51AB" w:rsidP="00E627CB">
      <w:pPr>
        <w:spacing w:line="240" w:lineRule="auto"/>
        <w:jc w:val="both"/>
        <w:rPr>
          <w:lang w:val="es-CO"/>
        </w:rPr>
      </w:pPr>
      <w:r w:rsidRPr="00E82A3B">
        <w:rPr>
          <w:lang w:val="es-CO"/>
        </w:rPr>
        <w:t>4) La constancia de haberse constituido el depósito;</w:t>
      </w:r>
    </w:p>
    <w:p w:rsidR="003D51AB" w:rsidRPr="00E82A3B" w:rsidRDefault="003D51AB" w:rsidP="00E627CB">
      <w:pPr>
        <w:spacing w:line="240" w:lineRule="auto"/>
        <w:jc w:val="both"/>
        <w:rPr>
          <w:lang w:val="es-CO"/>
        </w:rPr>
      </w:pPr>
      <w:r w:rsidRPr="00E82A3B">
        <w:rPr>
          <w:lang w:val="es-CO"/>
        </w:rPr>
        <w:t>5) Las tarifas por concepto de almacenaje y demás prestaciones a que tenga derecho el almacén;</w:t>
      </w:r>
    </w:p>
    <w:p w:rsidR="003D51AB" w:rsidRPr="00E82A3B" w:rsidRDefault="003D51AB" w:rsidP="00E627CB">
      <w:pPr>
        <w:spacing w:line="240" w:lineRule="auto"/>
        <w:jc w:val="both"/>
        <w:rPr>
          <w:lang w:val="es-CO"/>
        </w:rPr>
      </w:pPr>
      <w:r w:rsidRPr="00E82A3B">
        <w:rPr>
          <w:lang w:val="es-CO"/>
        </w:rPr>
        <w:t>6) El importe del seguro y el nombre del asegurador;</w:t>
      </w:r>
    </w:p>
    <w:p w:rsidR="003D51AB" w:rsidRPr="00E82A3B" w:rsidRDefault="003D51AB" w:rsidP="00E627CB">
      <w:pPr>
        <w:spacing w:line="240" w:lineRule="auto"/>
        <w:jc w:val="both"/>
        <w:rPr>
          <w:lang w:val="es-CO"/>
        </w:rPr>
      </w:pPr>
      <w:r w:rsidRPr="00E82A3B">
        <w:rPr>
          <w:lang w:val="es-CO"/>
        </w:rPr>
        <w:t>7) El plazo del depósito, y</w:t>
      </w:r>
    </w:p>
    <w:p w:rsidR="003D51AB" w:rsidRPr="00E82A3B" w:rsidRDefault="003D51AB" w:rsidP="00E627CB">
      <w:pPr>
        <w:spacing w:line="240" w:lineRule="auto"/>
        <w:jc w:val="both"/>
        <w:rPr>
          <w:lang w:val="es-CO"/>
        </w:rPr>
      </w:pPr>
      <w:r w:rsidRPr="00E82A3B">
        <w:rPr>
          <w:lang w:val="es-CO"/>
        </w:rPr>
        <w:t>8) Los demás requisitos que exijan los reglamentos.</w:t>
      </w:r>
    </w:p>
    <w:p w:rsidR="003D51AB" w:rsidRPr="00E82A3B" w:rsidRDefault="003D51AB" w:rsidP="00E627CB">
      <w:pPr>
        <w:spacing w:line="240" w:lineRule="auto"/>
        <w:jc w:val="both"/>
        <w:rPr>
          <w:lang w:val="es-CO"/>
        </w:rPr>
      </w:pPr>
      <w:r w:rsidRPr="00E82A3B">
        <w:rPr>
          <w:lang w:val="es-CO"/>
        </w:rPr>
        <w:t>PARÁGRAFO. El certificado de depósito contendrá, además, la estimación del valor de las mercancías depositadas.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3474. REQUISITOS ADICIONALES A LOS BONOS  CON GARANTÍA MOBILIARIA. </w:t>
      </w:r>
    </w:p>
    <w:p w:rsidR="003D51AB" w:rsidRPr="00E82A3B" w:rsidRDefault="003D51AB" w:rsidP="00E627CB">
      <w:pPr>
        <w:spacing w:line="240" w:lineRule="auto"/>
        <w:jc w:val="both"/>
        <w:rPr>
          <w:lang w:val="es-CO"/>
        </w:rPr>
      </w:pPr>
      <w:r w:rsidRPr="00E82A3B">
        <w:rPr>
          <w:lang w:val="es-CO"/>
        </w:rPr>
        <w:t>El bono con garantía mobiliaria contendrá, además:</w:t>
      </w:r>
    </w:p>
    <w:p w:rsidR="003D51AB" w:rsidRPr="00E82A3B" w:rsidRDefault="003D51AB" w:rsidP="00E627CB">
      <w:pPr>
        <w:spacing w:line="240" w:lineRule="auto"/>
        <w:jc w:val="both"/>
        <w:rPr>
          <w:lang w:val="es-CO"/>
        </w:rPr>
      </w:pPr>
      <w:r w:rsidRPr="00E82A3B">
        <w:rPr>
          <w:lang w:val="es-CO"/>
        </w:rPr>
        <w:t>1) El nombre del beneficiario, en su caso;</w:t>
      </w:r>
    </w:p>
    <w:p w:rsidR="003D51AB" w:rsidRPr="00E82A3B" w:rsidRDefault="003D51AB" w:rsidP="00E627CB">
      <w:pPr>
        <w:spacing w:line="240" w:lineRule="auto"/>
        <w:jc w:val="both"/>
        <w:rPr>
          <w:lang w:val="es-CO"/>
        </w:rPr>
      </w:pPr>
      <w:r w:rsidRPr="00E82A3B">
        <w:rPr>
          <w:lang w:val="es-CO"/>
        </w:rPr>
        <w:t>2) El importe y la fecha de vencimiento del crédito que en el bono con garantía mobiliaria se incorpora. Este dato se anotará en el certificado al ser emitido el bono;</w:t>
      </w:r>
    </w:p>
    <w:p w:rsidR="003D51AB" w:rsidRPr="00E82A3B" w:rsidRDefault="003D51AB" w:rsidP="00E627CB">
      <w:pPr>
        <w:spacing w:line="240" w:lineRule="auto"/>
        <w:jc w:val="both"/>
        <w:rPr>
          <w:lang w:val="es-CO"/>
        </w:rPr>
      </w:pPr>
      <w:r w:rsidRPr="00E82A3B">
        <w:rPr>
          <w:lang w:val="es-CO"/>
        </w:rPr>
        <w:t>3) La indicación de haberse hecho en el certificado la anotación de la emisión del bono, y</w:t>
      </w:r>
    </w:p>
    <w:p w:rsidR="003D51AB" w:rsidRPr="00E82A3B" w:rsidRDefault="003D51AB" w:rsidP="00E627CB">
      <w:pPr>
        <w:spacing w:line="240" w:lineRule="auto"/>
        <w:jc w:val="both"/>
        <w:rPr>
          <w:lang w:val="es-CO"/>
        </w:rPr>
      </w:pPr>
      <w:r w:rsidRPr="00E82A3B">
        <w:rPr>
          <w:lang w:val="es-CO"/>
        </w:rPr>
        <w:t>4) Las firmas del tenedor del certificado y del almacén que haya intervenido en la operación.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3475. VENCIMIENTO DEL CRÉDITO  CON GARANTÍA MOBILIARIA. </w:t>
      </w:r>
    </w:p>
    <w:p w:rsidR="003D51AB" w:rsidRPr="00E82A3B" w:rsidRDefault="003D51AB" w:rsidP="00E627CB">
      <w:pPr>
        <w:spacing w:line="240" w:lineRule="auto"/>
        <w:jc w:val="both"/>
        <w:rPr>
          <w:lang w:val="es-CO"/>
        </w:rPr>
      </w:pPr>
      <w:r w:rsidRPr="00E82A3B">
        <w:rPr>
          <w:lang w:val="es-CO"/>
        </w:rPr>
        <w:t>El vencimiento del crédito con garantía mobiliaria no podrá exceder al plazo del depósito.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3476. CONSTANCIA EN EL BONO DE INTERESES. </w:t>
      </w:r>
    </w:p>
    <w:p w:rsidR="003D51AB" w:rsidRPr="00E82A3B" w:rsidRDefault="003D51AB" w:rsidP="00E627CB">
      <w:pPr>
        <w:spacing w:line="240" w:lineRule="auto"/>
        <w:jc w:val="both"/>
        <w:rPr>
          <w:lang w:val="es-CO"/>
        </w:rPr>
      </w:pPr>
      <w:r w:rsidRPr="00E82A3B">
        <w:rPr>
          <w:lang w:val="es-CO"/>
        </w:rPr>
        <w:t>Si no se hiciere constar en el bono el interés pactado, se entenderá que su importe se ha descontado.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3477. CIRCULACIÓN DEL CERTIFICADO Y BONO CON GARANTÍA MOBILIARIA.</w:t>
      </w:r>
    </w:p>
    <w:p w:rsidR="003D51AB" w:rsidRPr="00E82A3B" w:rsidRDefault="003D51AB" w:rsidP="00E627CB">
      <w:pPr>
        <w:spacing w:line="240" w:lineRule="auto"/>
        <w:jc w:val="both"/>
        <w:rPr>
          <w:lang w:val="es-CO"/>
        </w:rPr>
      </w:pPr>
      <w:r w:rsidRPr="00E82A3B">
        <w:rPr>
          <w:lang w:val="es-CO"/>
        </w:rPr>
        <w:t>Tanto el certificado como el bono podrán ser nominativos, a la orden o al portador.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3478. NEGOCIACIÓN CONJUNTA O SEPARADA DEL CERTIFICADO DE DEPÓSITO Y BONO CON GARANTÍA MOBILIARIA. </w:t>
      </w:r>
    </w:p>
    <w:p w:rsidR="003D51AB" w:rsidRPr="00E82A3B" w:rsidRDefault="003D51AB" w:rsidP="00E627CB">
      <w:pPr>
        <w:spacing w:line="240" w:lineRule="auto"/>
        <w:jc w:val="both"/>
        <w:rPr>
          <w:lang w:val="es-CO"/>
        </w:rPr>
      </w:pPr>
      <w:r w:rsidRPr="00E82A3B">
        <w:rPr>
          <w:lang w:val="es-CO"/>
        </w:rPr>
        <w:t>El certificado de depósito y el bono con garantía mobiliaria serán negociables conjunta o separadamente.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3479. SITUACIÓN JURÍDICA DEL DEUDOR  CON GARANTÍA MOBILIARIA. </w:t>
      </w:r>
    </w:p>
    <w:p w:rsidR="003D51AB" w:rsidRPr="00E82A3B" w:rsidRDefault="003D51AB" w:rsidP="00E627CB">
      <w:pPr>
        <w:spacing w:line="240" w:lineRule="auto"/>
        <w:jc w:val="both"/>
        <w:rPr>
          <w:lang w:val="es-CO"/>
        </w:rPr>
      </w:pPr>
      <w:r w:rsidRPr="00E82A3B">
        <w:rPr>
          <w:lang w:val="es-CO"/>
        </w:rPr>
        <w:t>El tenedor del certificado que haya constituido el crédito con garantía mobiliaria, estará en la misma situación jurídica que el aceptante de una letra de cambio o el otorgante de un pagaré negociable.</w:t>
      </w:r>
    </w:p>
    <w:p w:rsidR="003D51AB" w:rsidRPr="00E82A3B" w:rsidRDefault="003D51AB" w:rsidP="00E627CB">
      <w:pPr>
        <w:spacing w:line="240" w:lineRule="auto"/>
        <w:jc w:val="both"/>
        <w:rPr>
          <w:lang w:val="es-CO"/>
        </w:rPr>
      </w:pPr>
      <w:r w:rsidRPr="00E82A3B">
        <w:rPr>
          <w:lang w:val="es-CO"/>
        </w:rPr>
        <w:lastRenderedPageBreak/>
        <w:t>El almacén general que firme el certificado de depósito y el bono  con garantía mobiliaria garantiza la existencia de las mercaderías, que éstas reúnen los requisitos de los artículos 2640 y 2643, y se obligará de conformidad con los artículos 2639, 2640, 2644 y 2645.</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3480. APLICACIÓN DE NORMAS DE LA LETRA DE CAMBIO Y PAGARÉ PARA EL CERTIFICADO DE DEPÓSITO Y BONO CON GARANTÍA MOBILIARIA.</w:t>
      </w:r>
    </w:p>
    <w:p w:rsidR="003D51AB" w:rsidRPr="00E82A3B" w:rsidRDefault="003D51AB" w:rsidP="00E627CB">
      <w:pPr>
        <w:spacing w:line="240" w:lineRule="auto"/>
        <w:jc w:val="both"/>
        <w:rPr>
          <w:lang w:val="es-CO"/>
        </w:rPr>
      </w:pPr>
      <w:r w:rsidRPr="00E82A3B">
        <w:rPr>
          <w:lang w:val="es-CO"/>
        </w:rPr>
        <w:t xml:space="preserve"> Se aplicarán al certificado de depósito y al bono con garantía mobiliaria, en lo conducente, las disposiciones relativas a la letra de cambio o al pagaré negociable.</w:t>
      </w:r>
    </w:p>
    <w:p w:rsidR="003D51AB" w:rsidRPr="00E82A3B" w:rsidRDefault="003D51AB" w:rsidP="00E627CB">
      <w:pPr>
        <w:spacing w:line="240" w:lineRule="auto"/>
        <w:jc w:val="both"/>
        <w:rPr>
          <w:lang w:val="es-CO"/>
        </w:rPr>
      </w:pPr>
    </w:p>
    <w:p w:rsidR="003D51AB" w:rsidRPr="00E05277" w:rsidRDefault="003D51AB" w:rsidP="00E05277">
      <w:pPr>
        <w:spacing w:line="240" w:lineRule="auto"/>
        <w:jc w:val="center"/>
        <w:rPr>
          <w:b/>
          <w:lang w:val="es-CO"/>
        </w:rPr>
      </w:pPr>
      <w:r w:rsidRPr="00E05277">
        <w:rPr>
          <w:b/>
          <w:lang w:val="es-CO"/>
        </w:rPr>
        <w:t>SECCIÓN 6. CARTA DE PORTE Y CONOCIMIENTO DE EMBARQUE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3481. CARACTERÍSTICAS DE LA CARTA DE PORTE Y CONOCIMIENTO DE EMBARQUE. </w:t>
      </w:r>
    </w:p>
    <w:p w:rsidR="003D51AB" w:rsidRPr="00E82A3B" w:rsidRDefault="003D51AB" w:rsidP="00E627CB">
      <w:pPr>
        <w:spacing w:line="240" w:lineRule="auto"/>
        <w:jc w:val="both"/>
        <w:rPr>
          <w:lang w:val="es-CO"/>
        </w:rPr>
      </w:pPr>
      <w:r w:rsidRPr="00E82A3B">
        <w:rPr>
          <w:lang w:val="es-CO"/>
        </w:rPr>
        <w:t>La carta de porte y el conocimiento de embarque tendrán el carácter de títulos representativos de las mercancías objeto del transporte.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3482. CONTENIDO DE LA CARTA DE PORTE. </w:t>
      </w:r>
    </w:p>
    <w:p w:rsidR="003D51AB" w:rsidRPr="00E82A3B" w:rsidRDefault="003D51AB" w:rsidP="00E627CB">
      <w:pPr>
        <w:spacing w:line="240" w:lineRule="auto"/>
        <w:jc w:val="both"/>
        <w:rPr>
          <w:lang w:val="es-CO"/>
        </w:rPr>
      </w:pPr>
      <w:r w:rsidRPr="00E82A3B">
        <w:rPr>
          <w:lang w:val="es-CO"/>
        </w:rPr>
        <w:t>Sin perjuicio de lo dispuesto en el Libro V de este Código sobre transporte marítimo y aéreo, la carta de porte o el conocimiento de embarque, además de los requisitos establecidos en el artículo 3330 contendrá:</w:t>
      </w:r>
    </w:p>
    <w:p w:rsidR="003D51AB" w:rsidRPr="00E82A3B" w:rsidRDefault="003D51AB" w:rsidP="00E627CB">
      <w:pPr>
        <w:spacing w:line="240" w:lineRule="auto"/>
        <w:jc w:val="both"/>
        <w:rPr>
          <w:lang w:val="es-CO"/>
        </w:rPr>
      </w:pPr>
      <w:r w:rsidRPr="00E82A3B">
        <w:rPr>
          <w:lang w:val="es-CO"/>
        </w:rPr>
        <w:t>1) La mención de ser "carta de porte" o "conocimiento de embarque";</w:t>
      </w:r>
    </w:p>
    <w:p w:rsidR="003D51AB" w:rsidRPr="00E82A3B" w:rsidRDefault="003D51AB" w:rsidP="00E627CB">
      <w:pPr>
        <w:spacing w:line="240" w:lineRule="auto"/>
        <w:jc w:val="both"/>
        <w:rPr>
          <w:lang w:val="es-CO"/>
        </w:rPr>
      </w:pPr>
      <w:r w:rsidRPr="00E82A3B">
        <w:rPr>
          <w:lang w:val="es-CO"/>
        </w:rPr>
        <w:t>2) El nombre y el domicilio de transportador;</w:t>
      </w:r>
    </w:p>
    <w:p w:rsidR="003D51AB" w:rsidRPr="00E82A3B" w:rsidRDefault="003D51AB" w:rsidP="00E627CB">
      <w:pPr>
        <w:spacing w:line="240" w:lineRule="auto"/>
        <w:jc w:val="both"/>
        <w:rPr>
          <w:lang w:val="es-CO"/>
        </w:rPr>
      </w:pPr>
      <w:r w:rsidRPr="00E82A3B">
        <w:rPr>
          <w:lang w:val="es-CO"/>
        </w:rPr>
        <w:t>3) El nombre y el domicilio del remitente;</w:t>
      </w:r>
    </w:p>
    <w:p w:rsidR="003D51AB" w:rsidRPr="00E82A3B" w:rsidRDefault="003D51AB" w:rsidP="00E627CB">
      <w:pPr>
        <w:spacing w:line="240" w:lineRule="auto"/>
        <w:jc w:val="both"/>
        <w:rPr>
          <w:lang w:val="es-CO"/>
        </w:rPr>
      </w:pPr>
      <w:r w:rsidRPr="00E82A3B">
        <w:rPr>
          <w:lang w:val="es-CO"/>
        </w:rPr>
        <w:t>4) El nombre y el domicilio de la persona a quien o a cuya orden se expide, o la mención de ser al portador;</w:t>
      </w:r>
    </w:p>
    <w:p w:rsidR="003D51AB" w:rsidRPr="00E82A3B" w:rsidRDefault="003D51AB" w:rsidP="00E627CB">
      <w:pPr>
        <w:spacing w:line="240" w:lineRule="auto"/>
        <w:jc w:val="both"/>
        <w:rPr>
          <w:lang w:val="es-CO"/>
        </w:rPr>
      </w:pPr>
      <w:r w:rsidRPr="00E82A3B">
        <w:rPr>
          <w:lang w:val="es-CO"/>
        </w:rPr>
        <w:t>5) El número de orden que corresponda al título;</w:t>
      </w:r>
    </w:p>
    <w:p w:rsidR="003D51AB" w:rsidRPr="00E82A3B" w:rsidRDefault="003D51AB" w:rsidP="00E627CB">
      <w:pPr>
        <w:spacing w:line="240" w:lineRule="auto"/>
        <w:jc w:val="both"/>
        <w:rPr>
          <w:lang w:val="es-CO"/>
        </w:rPr>
      </w:pPr>
      <w:r w:rsidRPr="00E82A3B">
        <w:rPr>
          <w:lang w:val="es-CO"/>
        </w:rPr>
        <w:t>6) La descripción pormenorizada de las mercancías objeto del transporte y la estimación de su valor;</w:t>
      </w:r>
    </w:p>
    <w:p w:rsidR="003D51AB" w:rsidRPr="00E82A3B" w:rsidRDefault="003D51AB" w:rsidP="00E627CB">
      <w:pPr>
        <w:spacing w:line="240" w:lineRule="auto"/>
        <w:jc w:val="both"/>
        <w:rPr>
          <w:lang w:val="es-CO"/>
        </w:rPr>
      </w:pPr>
      <w:r w:rsidRPr="00E82A3B">
        <w:rPr>
          <w:lang w:val="es-CO"/>
        </w:rPr>
        <w:t>7) La indicación de los fletes y demás gastos del transporte, de las tarifas aplicables, y la de haber sido o no pagados los fletes;</w:t>
      </w:r>
    </w:p>
    <w:p w:rsidR="003D51AB" w:rsidRPr="00E82A3B" w:rsidRDefault="003D51AB" w:rsidP="00E627CB">
      <w:pPr>
        <w:spacing w:line="240" w:lineRule="auto"/>
        <w:jc w:val="both"/>
        <w:rPr>
          <w:lang w:val="es-CO"/>
        </w:rPr>
      </w:pPr>
      <w:r w:rsidRPr="00E82A3B">
        <w:rPr>
          <w:lang w:val="es-CO"/>
        </w:rPr>
        <w:t>8) La mención de los lugares de salida y de destino;</w:t>
      </w:r>
    </w:p>
    <w:p w:rsidR="003D51AB" w:rsidRPr="00E82A3B" w:rsidRDefault="003D51AB" w:rsidP="00E627CB">
      <w:pPr>
        <w:spacing w:line="240" w:lineRule="auto"/>
        <w:jc w:val="both"/>
        <w:rPr>
          <w:lang w:val="es-CO"/>
        </w:rPr>
      </w:pPr>
      <w:r w:rsidRPr="00E82A3B">
        <w:rPr>
          <w:lang w:val="es-CO"/>
        </w:rPr>
        <w:t>9) La indicación del medio de transporte, y</w:t>
      </w:r>
    </w:p>
    <w:p w:rsidR="003D51AB" w:rsidRPr="00E82A3B" w:rsidRDefault="003D51AB" w:rsidP="00E627CB">
      <w:pPr>
        <w:spacing w:line="240" w:lineRule="auto"/>
        <w:jc w:val="both"/>
        <w:rPr>
          <w:lang w:val="es-CO"/>
        </w:rPr>
      </w:pPr>
      <w:r w:rsidRPr="00E82A3B">
        <w:rPr>
          <w:lang w:val="es-CO"/>
        </w:rPr>
        <w:t>10) Si el transporte fuere por vehículo determinado, los datos necesarios para su identificación.</w:t>
      </w:r>
    </w:p>
    <w:p w:rsidR="003D51AB" w:rsidRPr="00E82A3B" w:rsidRDefault="003D51AB" w:rsidP="00E627CB">
      <w:pPr>
        <w:spacing w:line="240" w:lineRule="auto"/>
        <w:jc w:val="both"/>
        <w:rPr>
          <w:lang w:val="es-CO"/>
        </w:rPr>
      </w:pPr>
      <w:r w:rsidRPr="00E82A3B">
        <w:rPr>
          <w:lang w:val="es-CO"/>
        </w:rPr>
        <w:t>PARÁGRAFO. Si no se indicare la fecha de recibo de las cosas por el transportador, se presumirá que éste las recibió en la fecha de emisión de dichos documentos.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3483. CONTENIDO ADICIONAL DE LA CARTA DE PORTE. </w:t>
      </w:r>
    </w:p>
    <w:p w:rsidR="003D51AB" w:rsidRPr="00E82A3B" w:rsidRDefault="003D51AB" w:rsidP="00E627CB">
      <w:pPr>
        <w:spacing w:line="240" w:lineRule="auto"/>
        <w:jc w:val="both"/>
        <w:rPr>
          <w:lang w:val="es-CO"/>
        </w:rPr>
      </w:pPr>
      <w:r w:rsidRPr="00E82A3B">
        <w:rPr>
          <w:lang w:val="es-CO"/>
        </w:rPr>
        <w:t>Si mediante un lapso entre el recibo de las mercancías y su embarque, el título deberá contener, además:</w:t>
      </w:r>
    </w:p>
    <w:p w:rsidR="003D51AB" w:rsidRPr="00E82A3B" w:rsidRDefault="003D51AB" w:rsidP="00E627CB">
      <w:pPr>
        <w:spacing w:line="240" w:lineRule="auto"/>
        <w:jc w:val="both"/>
        <w:rPr>
          <w:lang w:val="es-CO"/>
        </w:rPr>
      </w:pPr>
      <w:r w:rsidRPr="00E82A3B">
        <w:rPr>
          <w:lang w:val="es-CO"/>
        </w:rPr>
        <w:t>1) La mención de ser "recibido para embarque";</w:t>
      </w:r>
    </w:p>
    <w:p w:rsidR="003D51AB" w:rsidRPr="00E82A3B" w:rsidRDefault="003D51AB" w:rsidP="00E627CB">
      <w:pPr>
        <w:spacing w:line="240" w:lineRule="auto"/>
        <w:jc w:val="both"/>
        <w:rPr>
          <w:lang w:val="es-CO"/>
        </w:rPr>
      </w:pPr>
      <w:r w:rsidRPr="00E82A3B">
        <w:rPr>
          <w:lang w:val="es-CO"/>
        </w:rPr>
        <w:lastRenderedPageBreak/>
        <w:t>2) La indicación del lugar donde habrán de guardarse las mercancías mientras el embarque se realiza, y</w:t>
      </w:r>
    </w:p>
    <w:p w:rsidR="003D51AB" w:rsidRPr="00E82A3B" w:rsidRDefault="003D51AB" w:rsidP="00E627CB">
      <w:pPr>
        <w:spacing w:line="240" w:lineRule="auto"/>
        <w:jc w:val="both"/>
        <w:rPr>
          <w:lang w:val="es-CO"/>
        </w:rPr>
      </w:pPr>
      <w:r w:rsidRPr="00E82A3B">
        <w:rPr>
          <w:lang w:val="es-CO"/>
        </w:rPr>
        <w:t>3) El plazo fijado para el embarque.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3484. RESPONSABILIDAD DEL ENDOSANTE POR LA EXISTENCIA DE MERCANCÍAS.</w:t>
      </w:r>
    </w:p>
    <w:p w:rsidR="003D51AB" w:rsidRPr="00E82A3B" w:rsidRDefault="003D51AB" w:rsidP="00E627CB">
      <w:pPr>
        <w:spacing w:line="240" w:lineRule="auto"/>
        <w:jc w:val="both"/>
        <w:rPr>
          <w:lang w:val="es-CO"/>
        </w:rPr>
      </w:pPr>
      <w:r w:rsidRPr="00E82A3B">
        <w:rPr>
          <w:lang w:val="es-CO"/>
        </w:rPr>
        <w:t>El endosante responderá de la existencia de las mercancías en el momento del endoso.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3485. CARTA DE PORTE Y CONOCIMIENTO DE EMBARQUE. </w:t>
      </w:r>
    </w:p>
    <w:p w:rsidR="003D51AB" w:rsidRPr="00E82A3B" w:rsidRDefault="003D51AB" w:rsidP="00E627CB">
      <w:pPr>
        <w:spacing w:line="240" w:lineRule="auto"/>
        <w:jc w:val="both"/>
        <w:rPr>
          <w:lang w:val="es-CO"/>
        </w:rPr>
      </w:pPr>
      <w:r w:rsidRPr="00E82A3B">
        <w:rPr>
          <w:lang w:val="es-CO"/>
        </w:rPr>
        <w:t xml:space="preserve">Cuando el reglamento dictado por el Gobierno así lo exija, el transportador estará obligado a expedir carta de porte, conocimiento o póliza de embarque o remesa terrestre de carga. </w:t>
      </w:r>
    </w:p>
    <w:p w:rsidR="003D51AB" w:rsidRPr="00E82A3B" w:rsidRDefault="003D51AB" w:rsidP="00E627CB">
      <w:pPr>
        <w:spacing w:line="240" w:lineRule="auto"/>
        <w:jc w:val="both"/>
        <w:rPr>
          <w:lang w:val="es-CO"/>
        </w:rPr>
      </w:pPr>
      <w:r w:rsidRPr="00E82A3B">
        <w:rPr>
          <w:lang w:val="es-CO"/>
        </w:rPr>
        <w:t xml:space="preserve">La carta de porte y el conocimiento o póliza de embarque deberán contener las indicaciones previstas en el artículo 3482. Su devolución sin observaciones hace presumir el cumplimiento del contrato por parte del transportador. </w:t>
      </w:r>
    </w:p>
    <w:p w:rsidR="003D51AB" w:rsidRPr="00E82A3B" w:rsidRDefault="003D51AB" w:rsidP="00E627CB">
      <w:pPr>
        <w:spacing w:line="240" w:lineRule="auto"/>
        <w:jc w:val="both"/>
        <w:rPr>
          <w:lang w:val="es-CO"/>
        </w:rPr>
      </w:pPr>
      <w:r w:rsidRPr="00E82A3B">
        <w:rPr>
          <w:lang w:val="es-CO"/>
        </w:rPr>
        <w:t xml:space="preserve">La remesa terrestre de carga es un documento donde constarán las especificaciones establecidas en el artículo 2558 de este código y las condiciones generales del contrato.  </w:t>
      </w:r>
    </w:p>
    <w:p w:rsidR="003D51AB" w:rsidRPr="00E82A3B" w:rsidRDefault="003D51AB" w:rsidP="00E627CB">
      <w:pPr>
        <w:spacing w:line="240" w:lineRule="auto"/>
        <w:jc w:val="both"/>
        <w:rPr>
          <w:lang w:val="es-CO"/>
        </w:rPr>
      </w:pPr>
      <w:r w:rsidRPr="00E82A3B">
        <w:rPr>
          <w:lang w:val="es-CO"/>
        </w:rPr>
        <w:t>Para los eventos no reglados, el transportador estará obligado a expedir entre los documentos mencionados, el que le exija el remitente limitándose en el transporte terrestre a la remesa terrestre de carga.</w:t>
      </w:r>
    </w:p>
    <w:p w:rsidR="003D51AB" w:rsidRPr="00E82A3B" w:rsidRDefault="003D51AB" w:rsidP="00E627CB">
      <w:pPr>
        <w:spacing w:line="240" w:lineRule="auto"/>
        <w:jc w:val="both"/>
        <w:rPr>
          <w:lang w:val="es-CO"/>
        </w:rPr>
      </w:pPr>
      <w:r w:rsidRPr="00E82A3B">
        <w:rPr>
          <w:lang w:val="es-CO"/>
        </w:rPr>
        <w:t xml:space="preserve">PARÁGRAFO PRIMERO: De la carta de porte, conocimiento o póliza de embarque se extenderá un original negociable de conformidad con el Título III del Libro III de este Código, que se entregará al remitente. El transportador podrá dejar para sí un duplicado no negociable. </w:t>
      </w:r>
    </w:p>
    <w:p w:rsidR="003D51AB" w:rsidRPr="00E82A3B" w:rsidRDefault="003D51AB" w:rsidP="00E627CB">
      <w:pPr>
        <w:spacing w:line="240" w:lineRule="auto"/>
        <w:jc w:val="both"/>
        <w:rPr>
          <w:lang w:val="es-CO"/>
        </w:rPr>
      </w:pPr>
      <w:r w:rsidRPr="00E82A3B">
        <w:rPr>
          <w:lang w:val="es-CO"/>
        </w:rPr>
        <w:t>La remesa terrestre de carga se expedirá, por lo menos en dos ejemplares; uno de éstos, firmado por el transportador deberá ser entregado al remitente.</w:t>
      </w:r>
    </w:p>
    <w:p w:rsidR="003D51AB" w:rsidRPr="00E82A3B" w:rsidRDefault="003D51AB" w:rsidP="00E627CB">
      <w:pPr>
        <w:spacing w:line="240" w:lineRule="auto"/>
        <w:jc w:val="both"/>
        <w:rPr>
          <w:lang w:val="es-CO"/>
        </w:rPr>
      </w:pPr>
      <w:r w:rsidRPr="00E82A3B">
        <w:rPr>
          <w:lang w:val="es-CO"/>
        </w:rPr>
        <w:t>PARÁGRAFO SEGUNDO: Cuando se expida carta de porte los derechos reconocidos en este Título al remitente o al destinatario sólo podrán ser ejercidos por el tenedor legítimo de la misma, quien podrá exigir la restitución de la cosa devolviendo cancelada dicha carta.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3486. APLICACIÓN DE NORMAS DE LA LETRA Y PAGARÉ A LA CARTA DE PORTE Y CONOCIMIENTO DE EMBARQUE.</w:t>
      </w:r>
    </w:p>
    <w:p w:rsidR="003D51AB" w:rsidRPr="00E82A3B" w:rsidRDefault="003D51AB" w:rsidP="00E627CB">
      <w:pPr>
        <w:spacing w:line="240" w:lineRule="auto"/>
        <w:jc w:val="both"/>
        <w:rPr>
          <w:lang w:val="es-CO"/>
        </w:rPr>
      </w:pPr>
      <w:r w:rsidRPr="00E82A3B">
        <w:rPr>
          <w:lang w:val="es-CO"/>
        </w:rPr>
        <w:t xml:space="preserve"> A la carta de porte y al conocimiento de embarque se aplicarán, en lo pertinente, las normas relativas a la letra de cambio y al pagaré.</w:t>
      </w:r>
    </w:p>
    <w:p w:rsidR="003D51AB" w:rsidRPr="00E82A3B" w:rsidRDefault="003D51AB" w:rsidP="00E627CB">
      <w:pPr>
        <w:spacing w:line="240" w:lineRule="auto"/>
        <w:jc w:val="both"/>
        <w:rPr>
          <w:lang w:val="es-CO"/>
        </w:rPr>
      </w:pPr>
    </w:p>
    <w:p w:rsidR="003D51AB" w:rsidRPr="00E05277" w:rsidRDefault="003D51AB" w:rsidP="00E05277">
      <w:pPr>
        <w:spacing w:line="240" w:lineRule="auto"/>
        <w:jc w:val="center"/>
        <w:rPr>
          <w:b/>
          <w:lang w:val="es-CO"/>
        </w:rPr>
      </w:pPr>
      <w:r w:rsidRPr="00E05277">
        <w:rPr>
          <w:b/>
          <w:lang w:val="es-CO"/>
        </w:rPr>
        <w:t>SECCIÓN 7.  FACTURAS CAMBIARIAS</w:t>
      </w:r>
    </w:p>
    <w:p w:rsidR="003D51AB" w:rsidRPr="00E05277" w:rsidRDefault="003D51AB" w:rsidP="00E05277">
      <w:pPr>
        <w:spacing w:line="240" w:lineRule="auto"/>
        <w:jc w:val="center"/>
        <w:rPr>
          <w:b/>
          <w:lang w:val="es-CO"/>
        </w:rPr>
      </w:pPr>
    </w:p>
    <w:p w:rsidR="003D51AB" w:rsidRPr="00E05277" w:rsidRDefault="003D51AB" w:rsidP="00E05277">
      <w:pPr>
        <w:spacing w:line="240" w:lineRule="auto"/>
        <w:jc w:val="center"/>
        <w:rPr>
          <w:b/>
          <w:lang w:val="es-CO"/>
        </w:rPr>
      </w:pPr>
      <w:r w:rsidRPr="00E05277">
        <w:rPr>
          <w:b/>
          <w:lang w:val="es-CO"/>
        </w:rPr>
        <w:t>SUBSECCIÓN 1. FACTURAS CAMBIARIAS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3487. FACTURA.</w:t>
      </w:r>
    </w:p>
    <w:p w:rsidR="003D51AB" w:rsidRPr="00E82A3B" w:rsidRDefault="003D51AB" w:rsidP="00E627CB">
      <w:pPr>
        <w:spacing w:line="240" w:lineRule="auto"/>
        <w:jc w:val="both"/>
        <w:rPr>
          <w:lang w:val="es-CO"/>
        </w:rPr>
      </w:pPr>
      <w:r w:rsidRPr="00E82A3B">
        <w:rPr>
          <w:lang w:val="es-CO"/>
        </w:rPr>
        <w:t>Factura es un título valor que el vendedor o prestador del servicio podrá librar y entregar o remitir al comprador o beneficiario del servicio.</w:t>
      </w:r>
    </w:p>
    <w:p w:rsidR="003D51AB" w:rsidRPr="00E82A3B" w:rsidRDefault="003D51AB" w:rsidP="00E627CB">
      <w:pPr>
        <w:spacing w:line="240" w:lineRule="auto"/>
        <w:jc w:val="both"/>
        <w:rPr>
          <w:lang w:val="es-CO"/>
        </w:rPr>
      </w:pPr>
      <w:r w:rsidRPr="00E82A3B">
        <w:rPr>
          <w:lang w:val="es-CO"/>
        </w:rPr>
        <w:lastRenderedPageBreak/>
        <w:t>No podrá librarse factura alguna que no corresponda a bienes entregados real y materialmente o a servicios efectivamente prestados en virtud de un contrato verbal o escrito.</w:t>
      </w:r>
    </w:p>
    <w:p w:rsidR="003D51AB" w:rsidRPr="00E82A3B" w:rsidRDefault="003D51AB" w:rsidP="00E627CB">
      <w:pPr>
        <w:spacing w:line="240" w:lineRule="auto"/>
        <w:jc w:val="both"/>
        <w:rPr>
          <w:lang w:val="es-CO"/>
        </w:rPr>
      </w:pPr>
      <w:r w:rsidRPr="00E82A3B">
        <w:rPr>
          <w:lang w:val="es-CO"/>
        </w:rPr>
        <w:t>El emisor vendedor o prestador del servicio emitirá un original y dos copias de la factura. Para todos los efectos legales derivados del carácter de título valor de la factura, el original firmado por el emisor y el obligado, será título valor negociable por endoso por el emisor y lo deberá conservar el emisor, vendedor o prestador del servicio. Una de las copias se le entregará al obligado y la otra quedará en poder del emisor, para sus registros contables.</w:t>
      </w:r>
    </w:p>
    <w:p w:rsidR="003D51AB" w:rsidRPr="00E82A3B" w:rsidRDefault="003D51AB" w:rsidP="00E627CB">
      <w:pPr>
        <w:spacing w:line="240" w:lineRule="auto"/>
        <w:jc w:val="both"/>
        <w:rPr>
          <w:lang w:val="es-CO"/>
        </w:rPr>
      </w:pPr>
      <w:r w:rsidRPr="00E82A3B">
        <w:rPr>
          <w:lang w:val="es-CO"/>
        </w:rPr>
        <w:t>PARÁGRAFO. Para la puesta en circulación de la factura electrónica como título valor, el Gobierno Nacional se encargará de su reglamentación.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3488. ACEPTACIÓN DE LA FACTURA.</w:t>
      </w:r>
    </w:p>
    <w:p w:rsidR="003D51AB" w:rsidRPr="00E82A3B" w:rsidRDefault="003D51AB" w:rsidP="00E627CB">
      <w:pPr>
        <w:spacing w:line="240" w:lineRule="auto"/>
        <w:jc w:val="both"/>
        <w:rPr>
          <w:lang w:val="es-CO"/>
        </w:rPr>
      </w:pPr>
      <w:r w:rsidRPr="00E82A3B">
        <w:rPr>
          <w:lang w:val="es-CO"/>
        </w:rPr>
        <w:t>Modificado por el art. 2, Ley 1231 de 2008. El nuevo texto es el siguiente: Una vez que la factura sea aceptada por el comprador o beneficiario del servicio, se considerará, frente a terceros de buena fe exenta de culpa que el contrato que le dio origen ha sido debidamente ejecutado en la forma estipulada en el título.</w:t>
      </w:r>
    </w:p>
    <w:p w:rsidR="003D51AB" w:rsidRPr="00E82A3B" w:rsidRDefault="003D51AB" w:rsidP="00E627CB">
      <w:pPr>
        <w:spacing w:line="240" w:lineRule="auto"/>
        <w:jc w:val="both"/>
        <w:rPr>
          <w:lang w:val="es-CO"/>
        </w:rPr>
      </w:pPr>
      <w:r w:rsidRPr="00E82A3B">
        <w:rPr>
          <w:lang w:val="es-CO"/>
        </w:rPr>
        <w:t>El comprador o beneficiario del servicio deberá aceptar de manera expresa el contenido de la factura, por escrito colocado en el cuerpo de la misma o en documento separado, físico o electrónico. Igualmente, deberá constar el recibo de la mercancía o del servicio por parte del comprador del bien o beneficiario del servicio, en la factura y/o en la guía de transporte, según el caso, indicando el nombre, identificación o la firma de quien recibe, y la fecha de recibo. El comprador del bien o beneficiario del servicio no podrá alegar falta de representación o indebida representación por razón de la persona que reciba la mercancía o el servicio en sus dependencias, para efectos de la aceptación del título valor.</w:t>
      </w:r>
    </w:p>
    <w:p w:rsidR="003D51AB" w:rsidRPr="00E82A3B" w:rsidRDefault="003D51AB" w:rsidP="00E627CB">
      <w:pPr>
        <w:spacing w:line="240" w:lineRule="auto"/>
        <w:jc w:val="both"/>
        <w:rPr>
          <w:lang w:val="es-CO"/>
        </w:rPr>
      </w:pPr>
      <w:r w:rsidRPr="00E82A3B">
        <w:rPr>
          <w:lang w:val="es-CO"/>
        </w:rPr>
        <w:t>La factura se considera irrevocablemente aceptada por el comprador o beneficiario del servicio, si no reclamare en contra de su contenido, bien sea mediante devolución de la misma y de los documentos de despacho, según el caso, o bien mediante reclamo escrito dirigido al emisor o tenedor del título, dentro de los diez (10) días calendarios siguientes a su recepción. En el evento en que el comprador o beneficiario del servicio no manifieste expresamente la aceptación o rechazo de la factura, y el vendedor o emisor pretenda endosarla, deberá dejar constancia de ese hecho en el título, la cual se entenderá efectuada bajo la gravedad de juramento.</w:t>
      </w:r>
    </w:p>
    <w:p w:rsidR="003D51AB" w:rsidRPr="00E82A3B" w:rsidRDefault="003D51AB" w:rsidP="00E627CB">
      <w:pPr>
        <w:spacing w:line="240" w:lineRule="auto"/>
        <w:jc w:val="both"/>
        <w:rPr>
          <w:lang w:val="es-CO"/>
        </w:rPr>
      </w:pPr>
      <w:r w:rsidRPr="00E82A3B">
        <w:rPr>
          <w:lang w:val="es-CO"/>
        </w:rPr>
        <w:t>PARÁGRAFO. La factura podrá transferirse después de haber sido aceptada por el comprador o beneficiario del bien o servicio. Tres (3) días antes de su vencimiento para el pago, el legítimo tenedor de la factura informará de su tenencia al comprador o beneficiario del bien o servicio.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3489. REQUISITOS DE LA FACTURA. </w:t>
      </w:r>
    </w:p>
    <w:p w:rsidR="003D51AB" w:rsidRPr="00E82A3B" w:rsidRDefault="003D51AB" w:rsidP="00E627CB">
      <w:pPr>
        <w:spacing w:line="240" w:lineRule="auto"/>
        <w:jc w:val="both"/>
        <w:rPr>
          <w:lang w:val="es-CO"/>
        </w:rPr>
      </w:pPr>
      <w:r w:rsidRPr="00E82A3B">
        <w:rPr>
          <w:lang w:val="es-CO"/>
        </w:rPr>
        <w:t>La factura deberá reunir, además de los requisitos señalados en los artículos 3330 del presente Código y Artículo 617 del Estatuto Tributario Nacional o las normas que los modifiquen, adicionen o sustituyan, los siguientes:</w:t>
      </w:r>
    </w:p>
    <w:p w:rsidR="003D51AB" w:rsidRPr="00E82A3B" w:rsidRDefault="003D51AB" w:rsidP="00E627CB">
      <w:pPr>
        <w:spacing w:line="240" w:lineRule="auto"/>
        <w:jc w:val="both"/>
        <w:rPr>
          <w:lang w:val="es-CO"/>
        </w:rPr>
      </w:pPr>
      <w:r w:rsidRPr="00E82A3B">
        <w:rPr>
          <w:lang w:val="es-CO"/>
        </w:rPr>
        <w:t xml:space="preserve">1. La fecha de vencimiento. En ausencia de mención expresa en la factura de la fecha de vencimiento, se entenderá que debe ser pagada dentro de los treinta días </w:t>
      </w:r>
      <w:r w:rsidR="00E05277" w:rsidRPr="00E82A3B">
        <w:rPr>
          <w:lang w:val="es-CO"/>
        </w:rPr>
        <w:t>calendarios siguientes</w:t>
      </w:r>
      <w:r w:rsidRPr="00E82A3B">
        <w:rPr>
          <w:lang w:val="es-CO"/>
        </w:rPr>
        <w:t xml:space="preserve"> a la emisión.</w:t>
      </w:r>
    </w:p>
    <w:p w:rsidR="003D51AB" w:rsidRPr="00E82A3B" w:rsidRDefault="003D51AB" w:rsidP="00E627CB">
      <w:pPr>
        <w:spacing w:line="240" w:lineRule="auto"/>
        <w:jc w:val="both"/>
        <w:rPr>
          <w:lang w:val="es-CO"/>
        </w:rPr>
      </w:pPr>
      <w:r w:rsidRPr="00E82A3B">
        <w:rPr>
          <w:lang w:val="es-CO"/>
        </w:rPr>
        <w:t>2. La fecha de recibo de la factura, con indicación del nombre, o identificación o firma de quien sea el encargado de recibirla según lo establecido en la presente ley.</w:t>
      </w:r>
    </w:p>
    <w:p w:rsidR="003D51AB" w:rsidRPr="00E82A3B" w:rsidRDefault="003D51AB" w:rsidP="00E627CB">
      <w:pPr>
        <w:spacing w:line="240" w:lineRule="auto"/>
        <w:jc w:val="both"/>
        <w:rPr>
          <w:lang w:val="es-CO"/>
        </w:rPr>
      </w:pPr>
      <w:r w:rsidRPr="00E82A3B">
        <w:rPr>
          <w:lang w:val="es-CO"/>
        </w:rPr>
        <w:t>3. El emisor vendedor o prestador del servicio, deberá dejar constancia en el original de la factura, del estado de pago del precio o remuneración y las condiciones del pago si fuere el caso. A la misma obligación están sujetos los terceros a quienes se haya transferido la factura.</w:t>
      </w:r>
    </w:p>
    <w:p w:rsidR="003D51AB" w:rsidRPr="00E82A3B" w:rsidRDefault="003D51AB" w:rsidP="00E627CB">
      <w:pPr>
        <w:spacing w:line="240" w:lineRule="auto"/>
        <w:jc w:val="both"/>
        <w:rPr>
          <w:lang w:val="es-CO"/>
        </w:rPr>
      </w:pPr>
      <w:r w:rsidRPr="00E82A3B">
        <w:rPr>
          <w:lang w:val="es-CO"/>
        </w:rPr>
        <w:lastRenderedPageBreak/>
        <w:t>No tendrá el carácter de título valor la factura que no cumpla con la totalidad de los requisitos legales señalados en el presente artículo. Sin embargo, la omisión de cualquiera de estos requisitos, no afectará la validez del negocio jurídico que dio origen a la factura.</w:t>
      </w:r>
    </w:p>
    <w:p w:rsidR="003D51AB" w:rsidRPr="00E82A3B" w:rsidRDefault="003D51AB" w:rsidP="00E627CB">
      <w:pPr>
        <w:spacing w:line="240" w:lineRule="auto"/>
        <w:jc w:val="both"/>
        <w:rPr>
          <w:lang w:val="es-CO"/>
        </w:rPr>
      </w:pPr>
      <w:r w:rsidRPr="00E82A3B">
        <w:rPr>
          <w:lang w:val="es-CO"/>
        </w:rPr>
        <w:t>En todo caso, todo comprador o beneficiario del servicio tiene derecho a exigir del vendedor o prestador del servicio la formación y entrega de una factura que corresponda al negocio causal con indicación del precio y de su pago total o de la parte que hubiere sido cancelada.</w:t>
      </w:r>
    </w:p>
    <w:p w:rsidR="003D51AB" w:rsidRPr="00E82A3B" w:rsidRDefault="003D51AB" w:rsidP="00E627CB">
      <w:pPr>
        <w:spacing w:line="240" w:lineRule="auto"/>
        <w:jc w:val="both"/>
        <w:rPr>
          <w:lang w:val="es-CO"/>
        </w:rPr>
      </w:pPr>
      <w:r w:rsidRPr="00E82A3B">
        <w:rPr>
          <w:lang w:val="es-CO"/>
        </w:rPr>
        <w:t>La omisión de requisitos adicionales que establezcan normas distintas a las señaladas en el presente artículo, no afectará la calidad de título valor de las facturas.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3490. FACTURA CAMBIARIA DE TRANSPORTE - DEFINICIÓN. </w:t>
      </w:r>
    </w:p>
    <w:p w:rsidR="003D51AB" w:rsidRPr="00E82A3B" w:rsidRDefault="003D51AB" w:rsidP="00E627CB">
      <w:pPr>
        <w:spacing w:line="240" w:lineRule="auto"/>
        <w:jc w:val="both"/>
        <w:rPr>
          <w:lang w:val="es-CO"/>
        </w:rPr>
      </w:pPr>
      <w:r w:rsidRPr="00E82A3B">
        <w:rPr>
          <w:lang w:val="es-CO"/>
        </w:rPr>
        <w:t>Factura cambiaria de transporte es un título-valor que el transportador podrá librar y entregar o enviar al remitente o cargador. No podrá librarse esta factura si no corresponde a un contrato de transporte efectivamente ejecutado.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3491. CONTENIDO DE LA FACTURA CAMBIARIA DE TRANSPORTE.</w:t>
      </w:r>
    </w:p>
    <w:p w:rsidR="003D51AB" w:rsidRPr="00E82A3B" w:rsidRDefault="003D51AB" w:rsidP="00E627CB">
      <w:pPr>
        <w:spacing w:line="240" w:lineRule="auto"/>
        <w:jc w:val="both"/>
        <w:rPr>
          <w:lang w:val="es-CO"/>
        </w:rPr>
      </w:pPr>
      <w:r w:rsidRPr="00E82A3B">
        <w:rPr>
          <w:lang w:val="es-CO"/>
        </w:rPr>
        <w:t xml:space="preserve"> La factura cambiaria de transporte deberá contener, además de los requisitos que establece el artículo 3330, los siguientes:</w:t>
      </w:r>
    </w:p>
    <w:p w:rsidR="003D51AB" w:rsidRPr="00E82A3B" w:rsidRDefault="003D51AB" w:rsidP="00E627CB">
      <w:pPr>
        <w:spacing w:line="240" w:lineRule="auto"/>
        <w:jc w:val="both"/>
        <w:rPr>
          <w:lang w:val="es-CO"/>
        </w:rPr>
      </w:pPr>
      <w:r w:rsidRPr="00E82A3B">
        <w:rPr>
          <w:lang w:val="es-CO"/>
        </w:rPr>
        <w:t>1) La mención de ser "factura cambiaria de transporte";</w:t>
      </w:r>
    </w:p>
    <w:p w:rsidR="003D51AB" w:rsidRPr="00E82A3B" w:rsidRDefault="003D51AB" w:rsidP="00E627CB">
      <w:pPr>
        <w:spacing w:line="240" w:lineRule="auto"/>
        <w:jc w:val="both"/>
        <w:rPr>
          <w:lang w:val="es-CO"/>
        </w:rPr>
      </w:pPr>
      <w:r w:rsidRPr="00E82A3B">
        <w:rPr>
          <w:lang w:val="es-CO"/>
        </w:rPr>
        <w:t>2) El número de orden del título;</w:t>
      </w:r>
    </w:p>
    <w:p w:rsidR="003D51AB" w:rsidRPr="00E82A3B" w:rsidRDefault="003D51AB" w:rsidP="00E627CB">
      <w:pPr>
        <w:spacing w:line="240" w:lineRule="auto"/>
        <w:jc w:val="both"/>
        <w:rPr>
          <w:lang w:val="es-CO"/>
        </w:rPr>
      </w:pPr>
      <w:r w:rsidRPr="00E82A3B">
        <w:rPr>
          <w:lang w:val="es-CO"/>
        </w:rPr>
        <w:t>3) El nombre y domicilio del remitente;</w:t>
      </w:r>
    </w:p>
    <w:p w:rsidR="003D51AB" w:rsidRPr="00E82A3B" w:rsidRDefault="003D51AB" w:rsidP="00E627CB">
      <w:pPr>
        <w:spacing w:line="240" w:lineRule="auto"/>
        <w:jc w:val="both"/>
        <w:rPr>
          <w:lang w:val="es-CO"/>
        </w:rPr>
      </w:pPr>
      <w:r w:rsidRPr="00E82A3B">
        <w:rPr>
          <w:lang w:val="es-CO"/>
        </w:rPr>
        <w:t>4) La denominación y características que identifiquen las mercaderías objeto del transporte;</w:t>
      </w:r>
    </w:p>
    <w:p w:rsidR="003D51AB" w:rsidRPr="00E82A3B" w:rsidRDefault="003D51AB" w:rsidP="00E627CB">
      <w:pPr>
        <w:spacing w:line="240" w:lineRule="auto"/>
        <w:jc w:val="both"/>
        <w:rPr>
          <w:lang w:val="es-CO"/>
        </w:rPr>
      </w:pPr>
      <w:r w:rsidRPr="00E82A3B">
        <w:rPr>
          <w:lang w:val="es-CO"/>
        </w:rPr>
        <w:t>5) El precio de éste y su forma de pago;</w:t>
      </w:r>
    </w:p>
    <w:p w:rsidR="003D51AB" w:rsidRPr="00E82A3B" w:rsidRDefault="003D51AB" w:rsidP="00E627CB">
      <w:pPr>
        <w:spacing w:line="240" w:lineRule="auto"/>
        <w:jc w:val="both"/>
        <w:rPr>
          <w:lang w:val="es-CO"/>
        </w:rPr>
      </w:pPr>
      <w:r w:rsidRPr="00E82A3B">
        <w:rPr>
          <w:lang w:val="es-CO"/>
        </w:rPr>
        <w:t>6) La constancia de ejecución del transporte, y</w:t>
      </w:r>
    </w:p>
    <w:p w:rsidR="003D51AB" w:rsidRPr="00E82A3B" w:rsidRDefault="003D51AB" w:rsidP="00E627CB">
      <w:pPr>
        <w:spacing w:line="240" w:lineRule="auto"/>
        <w:jc w:val="both"/>
        <w:rPr>
          <w:lang w:val="es-CO"/>
        </w:rPr>
      </w:pPr>
      <w:r w:rsidRPr="00E82A3B">
        <w:rPr>
          <w:lang w:val="es-CO"/>
        </w:rPr>
        <w:t>7) La expresión en letras y sitios visibles de que se asimila en sus defectos a una letra de cambio.</w:t>
      </w:r>
    </w:p>
    <w:p w:rsidR="003D51AB" w:rsidRPr="00E82A3B" w:rsidRDefault="003D51AB" w:rsidP="00E627CB">
      <w:pPr>
        <w:spacing w:line="240" w:lineRule="auto"/>
        <w:jc w:val="both"/>
        <w:rPr>
          <w:lang w:val="es-CO"/>
        </w:rPr>
      </w:pPr>
      <w:r w:rsidRPr="00E82A3B">
        <w:rPr>
          <w:lang w:val="es-CO"/>
        </w:rPr>
        <w:t>PARÁGRAFO. A esta factura se aplicará lo dispuesto en el artículo 3488 y en el inciso final del artículo 3489.</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3492. PAGO POR CUOTAS DE LA FACTURA. CONTENIDO ADICIONAL.</w:t>
      </w:r>
    </w:p>
    <w:p w:rsidR="003D51AB" w:rsidRPr="00E82A3B" w:rsidRDefault="003D51AB" w:rsidP="00E627CB">
      <w:pPr>
        <w:spacing w:line="240" w:lineRule="auto"/>
        <w:jc w:val="both"/>
        <w:rPr>
          <w:lang w:val="es-CO"/>
        </w:rPr>
      </w:pPr>
      <w:r w:rsidRPr="00E82A3B">
        <w:rPr>
          <w:lang w:val="es-CO"/>
        </w:rPr>
        <w:t>Cuando el pago haya de hacerse por cuotas, las facturas contendrán además:</w:t>
      </w:r>
    </w:p>
    <w:p w:rsidR="003D51AB" w:rsidRPr="00E82A3B" w:rsidRDefault="003D51AB" w:rsidP="00E627CB">
      <w:pPr>
        <w:spacing w:line="240" w:lineRule="auto"/>
        <w:jc w:val="both"/>
        <w:rPr>
          <w:lang w:val="es-CO"/>
        </w:rPr>
      </w:pPr>
      <w:r w:rsidRPr="00E82A3B">
        <w:rPr>
          <w:lang w:val="es-CO"/>
        </w:rPr>
        <w:t>1. Número de cuotas.</w:t>
      </w:r>
    </w:p>
    <w:p w:rsidR="003D51AB" w:rsidRPr="00E82A3B" w:rsidRDefault="003D51AB" w:rsidP="00E627CB">
      <w:pPr>
        <w:spacing w:line="240" w:lineRule="auto"/>
        <w:jc w:val="both"/>
        <w:rPr>
          <w:lang w:val="es-CO"/>
        </w:rPr>
      </w:pPr>
      <w:r w:rsidRPr="00E82A3B">
        <w:rPr>
          <w:lang w:val="es-CO"/>
        </w:rPr>
        <w:t>2. La fecha de vencimiento de las mismas.</w:t>
      </w:r>
    </w:p>
    <w:p w:rsidR="003D51AB" w:rsidRPr="00E82A3B" w:rsidRDefault="003D51AB" w:rsidP="00E627CB">
      <w:pPr>
        <w:spacing w:line="240" w:lineRule="auto"/>
        <w:jc w:val="both"/>
        <w:rPr>
          <w:lang w:val="es-CO"/>
        </w:rPr>
      </w:pPr>
      <w:r w:rsidRPr="00E82A3B">
        <w:rPr>
          <w:lang w:val="es-CO"/>
        </w:rPr>
        <w:t>3. La cantidad a pagar en cada una.</w:t>
      </w:r>
    </w:p>
    <w:p w:rsidR="003D51AB" w:rsidRPr="00E82A3B" w:rsidRDefault="003D51AB" w:rsidP="00E627CB">
      <w:pPr>
        <w:spacing w:line="240" w:lineRule="auto"/>
        <w:jc w:val="both"/>
        <w:rPr>
          <w:lang w:val="es-CO"/>
        </w:rPr>
      </w:pPr>
      <w:r w:rsidRPr="00E82A3B">
        <w:rPr>
          <w:lang w:val="es-CO"/>
        </w:rPr>
        <w:t>PARÁGRAFO. Los pagos parciales se harán constar en la factura original y en las dos copias de la factura, indicando así mismo, la fecha en que fueren hechos y el tenedor extenderá al deudor los recibos parciales correspondientes. No obstante, podrán utilizarse otros mecanismos para llevar el registro de los pagos, tales como registros contables o cualquier otro medio técnicamente aceptado.</w:t>
      </w:r>
    </w:p>
    <w:p w:rsidR="003D51AB" w:rsidRPr="00E82A3B" w:rsidRDefault="003D51AB" w:rsidP="00E627CB">
      <w:pPr>
        <w:spacing w:line="240" w:lineRule="auto"/>
        <w:jc w:val="both"/>
        <w:rPr>
          <w:lang w:val="es-CO"/>
        </w:rPr>
      </w:pPr>
      <w:r w:rsidRPr="00E82A3B">
        <w:rPr>
          <w:lang w:val="es-CO"/>
        </w:rPr>
        <w:t>En caso de haberse transferido la factura previamente a los pagos parciales, el emisor, vendedor, prestador del servicio o el tenedor legítimo de la factura, deberán informarle de ellos al comprador o beneficiario del servicio, y al tercero al que le haya transferido la factura, según el caso, indicándole el monto recibido y la fecha de los pagos.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3493. OBLIGATORIEDAD DE ACEPTACIÓN DEL ENDOSO. </w:t>
      </w:r>
    </w:p>
    <w:p w:rsidR="003D51AB" w:rsidRPr="00E82A3B" w:rsidRDefault="003D51AB" w:rsidP="00E627CB">
      <w:pPr>
        <w:spacing w:line="240" w:lineRule="auto"/>
        <w:jc w:val="both"/>
        <w:rPr>
          <w:lang w:val="es-CO"/>
        </w:rPr>
      </w:pPr>
      <w:r w:rsidRPr="00E82A3B">
        <w:rPr>
          <w:lang w:val="es-CO"/>
        </w:rPr>
        <w:t>Con el solo hecho de que la factura contenga el endoso, el obligado deberá efectuar el pago al tenedor legítimo a su presentación.</w:t>
      </w:r>
    </w:p>
    <w:p w:rsidR="003D51AB" w:rsidRPr="00E82A3B" w:rsidRDefault="003D51AB" w:rsidP="00E627CB">
      <w:pPr>
        <w:spacing w:line="240" w:lineRule="auto"/>
        <w:jc w:val="both"/>
        <w:rPr>
          <w:lang w:val="es-CO"/>
        </w:rPr>
      </w:pPr>
      <w:r w:rsidRPr="00E82A3B">
        <w:rPr>
          <w:lang w:val="es-CO"/>
        </w:rPr>
        <w:t>Únicamente para efectos del pago, se entiende que el tercero a quien se la ha endosado la factura, asume la posición del emisor de la misma.</w:t>
      </w:r>
    </w:p>
    <w:p w:rsidR="003D51AB" w:rsidRPr="00E82A3B" w:rsidRDefault="003D51AB" w:rsidP="00E627CB">
      <w:pPr>
        <w:spacing w:line="240" w:lineRule="auto"/>
        <w:jc w:val="both"/>
        <w:rPr>
          <w:lang w:val="es-CO"/>
        </w:rPr>
      </w:pPr>
      <w:r w:rsidRPr="00E82A3B">
        <w:rPr>
          <w:lang w:val="es-CO"/>
        </w:rPr>
        <w:t>En ningún caso y por ninguna razón, podrá el deudor negarse al pago de la factura que le presente el legítimo tenedor de la misma, salvo lo dispuesto en el artículo 3499 del presente código.</w:t>
      </w:r>
    </w:p>
    <w:p w:rsidR="003D51AB" w:rsidRPr="00E82A3B" w:rsidRDefault="003D51AB" w:rsidP="00E627CB">
      <w:pPr>
        <w:spacing w:line="240" w:lineRule="auto"/>
        <w:jc w:val="both"/>
        <w:rPr>
          <w:lang w:val="es-CO"/>
        </w:rPr>
      </w:pPr>
      <w:r w:rsidRPr="00E82A3B">
        <w:rPr>
          <w:lang w:val="es-CO"/>
        </w:rPr>
        <w:t>Toda estipulación que limite, restrinja o prohíba la libre circulación de una factura o su aceptación, se tendrá por no escrita.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3494. APLICACIÓN DE NORMAS RELATIVAS A LA LETRA DE CAMBIO. </w:t>
      </w:r>
    </w:p>
    <w:p w:rsidR="003D51AB" w:rsidRPr="00E82A3B" w:rsidRDefault="003D51AB" w:rsidP="00E627CB">
      <w:pPr>
        <w:spacing w:line="240" w:lineRule="auto"/>
        <w:jc w:val="both"/>
        <w:rPr>
          <w:lang w:val="es-CO"/>
        </w:rPr>
      </w:pPr>
      <w:r w:rsidRPr="00E82A3B">
        <w:rPr>
          <w:lang w:val="es-CO"/>
        </w:rPr>
        <w:t>Se aplicarán a las facturas de que trata la presente ley, en lo pertinente, las normas relativas a la letra de cambio.</w:t>
      </w:r>
    </w:p>
    <w:p w:rsidR="003D51AB" w:rsidRPr="00E82A3B" w:rsidRDefault="003D51AB" w:rsidP="00E627CB">
      <w:pPr>
        <w:spacing w:line="240" w:lineRule="auto"/>
        <w:jc w:val="both"/>
        <w:rPr>
          <w:lang w:val="es-CO"/>
        </w:rPr>
      </w:pPr>
    </w:p>
    <w:p w:rsidR="003D51AB" w:rsidRPr="00E05277" w:rsidRDefault="003D51AB" w:rsidP="00E05277">
      <w:pPr>
        <w:spacing w:line="240" w:lineRule="auto"/>
        <w:jc w:val="center"/>
        <w:rPr>
          <w:b/>
          <w:lang w:val="es-CO"/>
        </w:rPr>
      </w:pPr>
      <w:r w:rsidRPr="00E05277">
        <w:rPr>
          <w:b/>
          <w:lang w:val="es-CO"/>
        </w:rPr>
        <w:t xml:space="preserve">CAPITULO </w:t>
      </w:r>
      <w:r w:rsidR="00D43BA9">
        <w:rPr>
          <w:b/>
          <w:lang w:val="es-CO"/>
        </w:rPr>
        <w:t>11</w:t>
      </w:r>
      <w:r w:rsidRPr="00E05277">
        <w:rPr>
          <w:b/>
          <w:lang w:val="es-CO"/>
        </w:rPr>
        <w:t>. PROCEDIMIENTOS</w:t>
      </w:r>
    </w:p>
    <w:p w:rsidR="003D51AB" w:rsidRPr="00E05277" w:rsidRDefault="003D51AB" w:rsidP="00E05277">
      <w:pPr>
        <w:spacing w:line="240" w:lineRule="auto"/>
        <w:jc w:val="center"/>
        <w:rPr>
          <w:b/>
          <w:lang w:val="es-CO"/>
        </w:rPr>
      </w:pPr>
    </w:p>
    <w:p w:rsidR="003D51AB" w:rsidRPr="00E05277" w:rsidRDefault="003D51AB" w:rsidP="00E05277">
      <w:pPr>
        <w:spacing w:line="240" w:lineRule="auto"/>
        <w:jc w:val="center"/>
        <w:rPr>
          <w:b/>
          <w:lang w:val="es-CO"/>
        </w:rPr>
      </w:pPr>
      <w:r w:rsidRPr="00E05277">
        <w:rPr>
          <w:b/>
          <w:lang w:val="es-CO"/>
        </w:rPr>
        <w:t>SECCIÓN 1.  ACCIONES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3495. CASOS EN QUE PROCEDE LA ACCIÓN CAMBIARIA. </w:t>
      </w:r>
    </w:p>
    <w:p w:rsidR="003D51AB" w:rsidRPr="00E82A3B" w:rsidRDefault="003D51AB" w:rsidP="00E627CB">
      <w:pPr>
        <w:spacing w:line="240" w:lineRule="auto"/>
        <w:jc w:val="both"/>
        <w:rPr>
          <w:lang w:val="es-CO"/>
        </w:rPr>
      </w:pPr>
      <w:r w:rsidRPr="00E82A3B">
        <w:rPr>
          <w:lang w:val="es-CO"/>
        </w:rPr>
        <w:t>La acción cambiaria se ejercitará:</w:t>
      </w:r>
    </w:p>
    <w:p w:rsidR="003D51AB" w:rsidRPr="00E82A3B" w:rsidRDefault="003D51AB" w:rsidP="00E627CB">
      <w:pPr>
        <w:spacing w:line="240" w:lineRule="auto"/>
        <w:jc w:val="both"/>
        <w:rPr>
          <w:lang w:val="es-CO"/>
        </w:rPr>
      </w:pPr>
      <w:r w:rsidRPr="00E82A3B">
        <w:rPr>
          <w:lang w:val="es-CO"/>
        </w:rPr>
        <w:t>1) En caso de falta de aceptación o de aceptación parcial;</w:t>
      </w:r>
    </w:p>
    <w:p w:rsidR="003D51AB" w:rsidRPr="00E82A3B" w:rsidRDefault="003D51AB" w:rsidP="00E627CB">
      <w:pPr>
        <w:spacing w:line="240" w:lineRule="auto"/>
        <w:jc w:val="both"/>
        <w:rPr>
          <w:lang w:val="es-CO"/>
        </w:rPr>
      </w:pPr>
      <w:r w:rsidRPr="00E82A3B">
        <w:rPr>
          <w:lang w:val="es-CO"/>
        </w:rPr>
        <w:t>2) En caso de falta de pago o de pago parcial, y</w:t>
      </w:r>
    </w:p>
    <w:p w:rsidR="003D51AB" w:rsidRPr="00E82A3B" w:rsidRDefault="003D51AB" w:rsidP="00E627CB">
      <w:pPr>
        <w:spacing w:line="240" w:lineRule="auto"/>
        <w:jc w:val="both"/>
        <w:rPr>
          <w:lang w:val="es-CO"/>
        </w:rPr>
      </w:pPr>
      <w:r w:rsidRPr="00E82A3B">
        <w:rPr>
          <w:lang w:val="es-CO"/>
        </w:rPr>
        <w:t>3) Cuando el girador o el aceptante sean declarados en quiebra, o en estado de liquidación, o se les abra concurso de acreedores, o se hallen en cualquier otra situación semejante.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3496. ACCIÓN CAMBIARIA DIRECTA Y DE REGRESO. </w:t>
      </w:r>
    </w:p>
    <w:p w:rsidR="003D51AB" w:rsidRPr="00E82A3B" w:rsidRDefault="003D51AB" w:rsidP="00E627CB">
      <w:pPr>
        <w:spacing w:line="240" w:lineRule="auto"/>
        <w:jc w:val="both"/>
        <w:rPr>
          <w:lang w:val="es-CO"/>
        </w:rPr>
      </w:pPr>
      <w:r w:rsidRPr="00E82A3B">
        <w:rPr>
          <w:lang w:val="es-CO"/>
        </w:rPr>
        <w:t>La acción cambiaria es directa cuando se ejercita contra el aceptante de una orden o el otorgante de una promesa cambiaria o sus avalistas, y de regreso cuando se ejercita contra cualquier otro obligado.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3497. ÚLTIMO TENEDOR DEL TÍTULO - CASOS DE RECLAMACIÓN PARA EL PAGO.</w:t>
      </w:r>
    </w:p>
    <w:p w:rsidR="003D51AB" w:rsidRPr="00E82A3B" w:rsidRDefault="003D51AB" w:rsidP="00E627CB">
      <w:pPr>
        <w:spacing w:line="240" w:lineRule="auto"/>
        <w:jc w:val="both"/>
        <w:rPr>
          <w:lang w:val="es-CO"/>
        </w:rPr>
      </w:pPr>
      <w:r w:rsidRPr="00E82A3B">
        <w:rPr>
          <w:lang w:val="es-CO"/>
        </w:rPr>
        <w:t xml:space="preserve"> Mediante la acción cambiaria el último tenedor del título puede reclamar el pago:</w:t>
      </w:r>
    </w:p>
    <w:p w:rsidR="003D51AB" w:rsidRPr="00E82A3B" w:rsidRDefault="003D51AB" w:rsidP="00E627CB">
      <w:pPr>
        <w:spacing w:line="240" w:lineRule="auto"/>
        <w:jc w:val="both"/>
        <w:rPr>
          <w:lang w:val="es-CO"/>
        </w:rPr>
      </w:pPr>
      <w:r w:rsidRPr="00E82A3B">
        <w:rPr>
          <w:lang w:val="es-CO"/>
        </w:rPr>
        <w:t>1) Del importe del título o, en su caso, de la parte no aceptada o no pagada;</w:t>
      </w:r>
    </w:p>
    <w:p w:rsidR="003D51AB" w:rsidRPr="00E82A3B" w:rsidRDefault="003D51AB" w:rsidP="00E627CB">
      <w:pPr>
        <w:spacing w:line="240" w:lineRule="auto"/>
        <w:jc w:val="both"/>
        <w:rPr>
          <w:lang w:val="es-CO"/>
        </w:rPr>
      </w:pPr>
      <w:r w:rsidRPr="00E82A3B">
        <w:rPr>
          <w:lang w:val="es-CO"/>
        </w:rPr>
        <w:t>2) De los intereses moratorios desde el día de su vencimiento;</w:t>
      </w:r>
    </w:p>
    <w:p w:rsidR="003D51AB" w:rsidRPr="00E82A3B" w:rsidRDefault="003D51AB" w:rsidP="00E627CB">
      <w:pPr>
        <w:spacing w:line="240" w:lineRule="auto"/>
        <w:jc w:val="both"/>
        <w:rPr>
          <w:lang w:val="es-CO"/>
        </w:rPr>
      </w:pPr>
      <w:r w:rsidRPr="00E82A3B">
        <w:rPr>
          <w:lang w:val="es-CO"/>
        </w:rPr>
        <w:t>3) De los gastos de cobranza, y</w:t>
      </w:r>
    </w:p>
    <w:p w:rsidR="003D51AB" w:rsidRPr="00E82A3B" w:rsidRDefault="003D51AB" w:rsidP="00E627CB">
      <w:pPr>
        <w:spacing w:line="240" w:lineRule="auto"/>
        <w:jc w:val="both"/>
        <w:rPr>
          <w:lang w:val="es-CO"/>
        </w:rPr>
      </w:pPr>
      <w:r w:rsidRPr="00E82A3B">
        <w:rPr>
          <w:lang w:val="es-CO"/>
        </w:rPr>
        <w:t>4) De la prima y gastos de transferencia de una plaza a otra.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3498. OBLIGADO EN VÍA DE REGRESO - EJERCICIO DE LA ACCIÓN CAMBIARIA.</w:t>
      </w:r>
    </w:p>
    <w:p w:rsidR="003D51AB" w:rsidRPr="00E82A3B" w:rsidRDefault="003D51AB" w:rsidP="00E627CB">
      <w:pPr>
        <w:spacing w:line="240" w:lineRule="auto"/>
        <w:jc w:val="both"/>
        <w:rPr>
          <w:lang w:val="es-CO"/>
        </w:rPr>
      </w:pPr>
      <w:r w:rsidRPr="00E82A3B">
        <w:rPr>
          <w:lang w:val="es-CO"/>
        </w:rPr>
        <w:t xml:space="preserve"> El obligado en vía de regreso que pague el título, podrá exigir por medio de la acción cambiaria:</w:t>
      </w:r>
    </w:p>
    <w:p w:rsidR="003D51AB" w:rsidRPr="00E82A3B" w:rsidRDefault="003D51AB" w:rsidP="00E627CB">
      <w:pPr>
        <w:spacing w:line="240" w:lineRule="auto"/>
        <w:jc w:val="both"/>
        <w:rPr>
          <w:lang w:val="es-CO"/>
        </w:rPr>
      </w:pPr>
      <w:r w:rsidRPr="00E82A3B">
        <w:rPr>
          <w:lang w:val="es-CO"/>
        </w:rPr>
        <w:t>1) El reembolso de lo pagado, menos las costas a que hubiere sido condenado;</w:t>
      </w:r>
    </w:p>
    <w:p w:rsidR="003D51AB" w:rsidRPr="00E82A3B" w:rsidRDefault="003D51AB" w:rsidP="00E627CB">
      <w:pPr>
        <w:spacing w:line="240" w:lineRule="auto"/>
        <w:jc w:val="both"/>
        <w:rPr>
          <w:lang w:val="es-CO"/>
        </w:rPr>
      </w:pPr>
      <w:r w:rsidRPr="00E82A3B">
        <w:rPr>
          <w:lang w:val="es-CO"/>
        </w:rPr>
        <w:t>2) Intereses moratorios sobre el principal pagado, desde la fecha del pago;</w:t>
      </w:r>
    </w:p>
    <w:p w:rsidR="003D51AB" w:rsidRPr="00E82A3B" w:rsidRDefault="003D51AB" w:rsidP="00E627CB">
      <w:pPr>
        <w:spacing w:line="240" w:lineRule="auto"/>
        <w:jc w:val="both"/>
        <w:rPr>
          <w:lang w:val="es-CO"/>
        </w:rPr>
      </w:pPr>
      <w:r w:rsidRPr="00E82A3B">
        <w:rPr>
          <w:lang w:val="es-CO"/>
        </w:rPr>
        <w:t>3) Los gastos de cobranza, y</w:t>
      </w:r>
    </w:p>
    <w:p w:rsidR="003D51AB" w:rsidRPr="00E82A3B" w:rsidRDefault="003D51AB" w:rsidP="00E627CB">
      <w:pPr>
        <w:spacing w:line="240" w:lineRule="auto"/>
        <w:jc w:val="both"/>
        <w:rPr>
          <w:lang w:val="es-CO"/>
        </w:rPr>
      </w:pPr>
      <w:r w:rsidRPr="00E82A3B">
        <w:rPr>
          <w:lang w:val="es-CO"/>
        </w:rPr>
        <w:t>4) La prima y gastos de transferencia de una plaza a otra.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3499. EXCEPCIONES DE LA ACCIÓN CAMBIARIA.</w:t>
      </w:r>
    </w:p>
    <w:p w:rsidR="003D51AB" w:rsidRPr="00E82A3B" w:rsidRDefault="003D51AB" w:rsidP="00E627CB">
      <w:pPr>
        <w:spacing w:line="240" w:lineRule="auto"/>
        <w:jc w:val="both"/>
        <w:rPr>
          <w:lang w:val="es-CO"/>
        </w:rPr>
      </w:pPr>
      <w:r w:rsidRPr="00E82A3B">
        <w:rPr>
          <w:lang w:val="es-CO"/>
        </w:rPr>
        <w:t xml:space="preserve"> Contra la acción cambiaria sólo podrán oponerse las siguientes excepciones:</w:t>
      </w:r>
    </w:p>
    <w:p w:rsidR="003D51AB" w:rsidRPr="00E82A3B" w:rsidRDefault="003D51AB" w:rsidP="00E627CB">
      <w:pPr>
        <w:spacing w:line="240" w:lineRule="auto"/>
        <w:jc w:val="both"/>
        <w:rPr>
          <w:lang w:val="es-CO"/>
        </w:rPr>
      </w:pPr>
      <w:r w:rsidRPr="00E82A3B">
        <w:rPr>
          <w:lang w:val="es-CO"/>
        </w:rPr>
        <w:t>1) Las que se funden en el hecho de no haber sido el demandado quien suscribió el título;</w:t>
      </w:r>
    </w:p>
    <w:p w:rsidR="003D51AB" w:rsidRPr="00E82A3B" w:rsidRDefault="003D51AB" w:rsidP="00E627CB">
      <w:pPr>
        <w:spacing w:line="240" w:lineRule="auto"/>
        <w:jc w:val="both"/>
        <w:rPr>
          <w:lang w:val="es-CO"/>
        </w:rPr>
      </w:pPr>
      <w:r w:rsidRPr="00E82A3B">
        <w:rPr>
          <w:lang w:val="es-CO"/>
        </w:rPr>
        <w:t>2) La incapacidad del demandado al suscribir el título;</w:t>
      </w:r>
    </w:p>
    <w:p w:rsidR="003D51AB" w:rsidRPr="00E82A3B" w:rsidRDefault="003D51AB" w:rsidP="00E627CB">
      <w:pPr>
        <w:spacing w:line="240" w:lineRule="auto"/>
        <w:jc w:val="both"/>
        <w:rPr>
          <w:lang w:val="es-CO"/>
        </w:rPr>
      </w:pPr>
      <w:r w:rsidRPr="00E82A3B">
        <w:rPr>
          <w:lang w:val="es-CO"/>
        </w:rPr>
        <w:t>3) Las de falta de representación o de poder bastante de quien haya suscrito el título a nombre del demandado;</w:t>
      </w:r>
    </w:p>
    <w:p w:rsidR="003D51AB" w:rsidRPr="00E82A3B" w:rsidRDefault="003D51AB" w:rsidP="00E627CB">
      <w:pPr>
        <w:spacing w:line="240" w:lineRule="auto"/>
        <w:jc w:val="both"/>
        <w:rPr>
          <w:lang w:val="es-CO"/>
        </w:rPr>
      </w:pPr>
      <w:r w:rsidRPr="00E82A3B">
        <w:rPr>
          <w:lang w:val="es-CO"/>
        </w:rPr>
        <w:t>4) Las fundadas en la omisión de los requisitos que el título deba contener y que la ley no supla expresamente;</w:t>
      </w:r>
    </w:p>
    <w:p w:rsidR="003D51AB" w:rsidRPr="00E82A3B" w:rsidRDefault="003D51AB" w:rsidP="00E627CB">
      <w:pPr>
        <w:spacing w:line="240" w:lineRule="auto"/>
        <w:jc w:val="both"/>
        <w:rPr>
          <w:lang w:val="es-CO"/>
        </w:rPr>
      </w:pPr>
      <w:r w:rsidRPr="00E82A3B">
        <w:rPr>
          <w:lang w:val="es-CO"/>
        </w:rPr>
        <w:t>5) La alteración del texto del título, sin perjuicio de lo dispuesto respecto de los signatarios posteriores a la alteración;</w:t>
      </w:r>
    </w:p>
    <w:p w:rsidR="003D51AB" w:rsidRPr="00E82A3B" w:rsidRDefault="003D51AB" w:rsidP="00E627CB">
      <w:pPr>
        <w:spacing w:line="240" w:lineRule="auto"/>
        <w:jc w:val="both"/>
        <w:rPr>
          <w:lang w:val="es-CO"/>
        </w:rPr>
      </w:pPr>
      <w:r w:rsidRPr="00E82A3B">
        <w:rPr>
          <w:lang w:val="es-CO"/>
        </w:rPr>
        <w:t>6) Las relativas a la no negociabilidad del título;</w:t>
      </w:r>
    </w:p>
    <w:p w:rsidR="003D51AB" w:rsidRPr="00E82A3B" w:rsidRDefault="003D51AB" w:rsidP="00E627CB">
      <w:pPr>
        <w:spacing w:line="240" w:lineRule="auto"/>
        <w:jc w:val="both"/>
        <w:rPr>
          <w:lang w:val="es-CO"/>
        </w:rPr>
      </w:pPr>
      <w:r w:rsidRPr="00E82A3B">
        <w:rPr>
          <w:lang w:val="es-CO"/>
        </w:rPr>
        <w:t>7) Las que se funden en quitas o en pago total o parcial, siempre que consten en el título;</w:t>
      </w:r>
    </w:p>
    <w:p w:rsidR="003D51AB" w:rsidRPr="00E82A3B" w:rsidRDefault="003D51AB" w:rsidP="00E627CB">
      <w:pPr>
        <w:spacing w:line="240" w:lineRule="auto"/>
        <w:jc w:val="both"/>
        <w:rPr>
          <w:lang w:val="es-CO"/>
        </w:rPr>
      </w:pPr>
      <w:r w:rsidRPr="00E82A3B">
        <w:rPr>
          <w:lang w:val="es-CO"/>
        </w:rPr>
        <w:t>8) Las que se funden en la consignación del importe del título conforme a la ley o en el depósito del mismo importe hecho en los términos de este Título;</w:t>
      </w:r>
    </w:p>
    <w:p w:rsidR="003D51AB" w:rsidRPr="00E82A3B" w:rsidRDefault="003D51AB" w:rsidP="00E627CB">
      <w:pPr>
        <w:spacing w:line="240" w:lineRule="auto"/>
        <w:jc w:val="both"/>
        <w:rPr>
          <w:lang w:val="es-CO"/>
        </w:rPr>
      </w:pPr>
      <w:r w:rsidRPr="00E82A3B">
        <w:rPr>
          <w:lang w:val="es-CO"/>
        </w:rPr>
        <w:t>9) Las que se funden en la cancelación judicial del título o en orden judicial de suspender su pago, proferida como se prevé en este Título;</w:t>
      </w:r>
    </w:p>
    <w:p w:rsidR="003D51AB" w:rsidRPr="00E82A3B" w:rsidRDefault="003D51AB" w:rsidP="00E627CB">
      <w:pPr>
        <w:spacing w:line="240" w:lineRule="auto"/>
        <w:jc w:val="both"/>
        <w:rPr>
          <w:lang w:val="es-CO"/>
        </w:rPr>
      </w:pPr>
      <w:r w:rsidRPr="00E82A3B">
        <w:rPr>
          <w:lang w:val="es-CO"/>
        </w:rPr>
        <w:t>10) Las de prescripción o caducidad, y las que se basen en la falta de requisitos necesarios para el ejercicio de la acción;</w:t>
      </w:r>
    </w:p>
    <w:p w:rsidR="003D51AB" w:rsidRPr="00E82A3B" w:rsidRDefault="003D51AB" w:rsidP="00E627CB">
      <w:pPr>
        <w:spacing w:line="240" w:lineRule="auto"/>
        <w:jc w:val="both"/>
        <w:rPr>
          <w:lang w:val="es-CO"/>
        </w:rPr>
      </w:pPr>
      <w:r w:rsidRPr="00E82A3B">
        <w:rPr>
          <w:lang w:val="es-CO"/>
        </w:rPr>
        <w:t>11) Las que se deriven de la falta de entrega del título o de la entrega sin intención de hacerlo negociable, contra quien no sea tenedor de buena fe;</w:t>
      </w:r>
    </w:p>
    <w:p w:rsidR="003D51AB" w:rsidRPr="00E82A3B" w:rsidRDefault="003D51AB" w:rsidP="00E627CB">
      <w:pPr>
        <w:spacing w:line="240" w:lineRule="auto"/>
        <w:jc w:val="both"/>
        <w:rPr>
          <w:lang w:val="es-CO"/>
        </w:rPr>
      </w:pPr>
      <w:r w:rsidRPr="00E82A3B">
        <w:rPr>
          <w:lang w:val="es-CO"/>
        </w:rPr>
        <w:t>12) Las derivadas del negocio jurídico que dio origen a la creación o transferencia del título, contra el demandante que haya sido parte en el respectivo negocio o contra cualquier otro demandante que no sea tenedor de buena fe exenta de culpa, y</w:t>
      </w:r>
    </w:p>
    <w:p w:rsidR="003D51AB" w:rsidRPr="00E82A3B" w:rsidRDefault="003D51AB" w:rsidP="00E627CB">
      <w:pPr>
        <w:spacing w:line="240" w:lineRule="auto"/>
        <w:jc w:val="both"/>
        <w:rPr>
          <w:lang w:val="es-CO"/>
        </w:rPr>
      </w:pPr>
      <w:r w:rsidRPr="00E82A3B">
        <w:rPr>
          <w:lang w:val="es-CO"/>
        </w:rPr>
        <w:t>13) Las demás personales que pudiere oponer el demandado contra el actor.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3500. TENEDOR DEL TÍTULO - EJERCICIO DE LA ACCIÓN CAMBIARIA.</w:t>
      </w:r>
    </w:p>
    <w:p w:rsidR="003D51AB" w:rsidRPr="00E82A3B" w:rsidRDefault="003D51AB" w:rsidP="00E627CB">
      <w:pPr>
        <w:spacing w:line="240" w:lineRule="auto"/>
        <w:jc w:val="both"/>
        <w:rPr>
          <w:lang w:val="es-CO"/>
        </w:rPr>
      </w:pPr>
      <w:r w:rsidRPr="00E82A3B">
        <w:rPr>
          <w:lang w:val="es-CO"/>
        </w:rPr>
        <w:t xml:space="preserve"> El tenedor del título puede ejercitar la acción cambiaria contra todos los obligados a la vez o contra alguno o algunos de ellos, sin perder en este caso la acción contra los otros y sin obligación de seguir el orden de las firmas en el título. El mismo derecho tendrá todo obligado que haya pagado el título, en contra de los signatarios anteriores.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3501. MEDIOS PARA COBRAR LO QUE EN VIRTUD DEL TÍTULO DEBAN LOS DEMÁS SIGNATARIOS.</w:t>
      </w:r>
    </w:p>
    <w:p w:rsidR="003D51AB" w:rsidRPr="00E82A3B" w:rsidRDefault="003D51AB" w:rsidP="00E627CB">
      <w:pPr>
        <w:spacing w:line="240" w:lineRule="auto"/>
        <w:jc w:val="both"/>
        <w:rPr>
          <w:lang w:val="es-CO"/>
        </w:rPr>
      </w:pPr>
      <w:r w:rsidRPr="00E82A3B">
        <w:rPr>
          <w:lang w:val="es-CO"/>
        </w:rPr>
        <w:t xml:space="preserve"> El último tenedor del título así como el obligado en vía de regreso que lo haya pagado, pueden cobrar lo que en virtud del mismo deban los demás signatarios por cualquiera de estos medios:</w:t>
      </w:r>
    </w:p>
    <w:p w:rsidR="003D51AB" w:rsidRPr="00E82A3B" w:rsidRDefault="003D51AB" w:rsidP="00E627CB">
      <w:pPr>
        <w:spacing w:line="240" w:lineRule="auto"/>
        <w:jc w:val="both"/>
        <w:rPr>
          <w:lang w:val="es-CO"/>
        </w:rPr>
      </w:pPr>
      <w:r w:rsidRPr="00E82A3B">
        <w:rPr>
          <w:lang w:val="es-CO"/>
        </w:rPr>
        <w:t>1) Cargando o pidiendo que abonen en cuenta el importe del título, más los accesorios legales, y</w:t>
      </w:r>
    </w:p>
    <w:p w:rsidR="003D51AB" w:rsidRPr="00E82A3B" w:rsidRDefault="003D51AB" w:rsidP="00E627CB">
      <w:pPr>
        <w:spacing w:line="240" w:lineRule="auto"/>
        <w:jc w:val="both"/>
        <w:rPr>
          <w:lang w:val="es-CO"/>
        </w:rPr>
      </w:pPr>
      <w:r w:rsidRPr="00E82A3B">
        <w:rPr>
          <w:lang w:val="es-CO"/>
        </w:rPr>
        <w:t>2) Girando a su cargo por el valor del título más los accesorios legales.</w:t>
      </w:r>
    </w:p>
    <w:p w:rsidR="003D51AB" w:rsidRPr="00E82A3B" w:rsidRDefault="003D51AB" w:rsidP="00E627CB">
      <w:pPr>
        <w:spacing w:line="240" w:lineRule="auto"/>
        <w:jc w:val="both"/>
        <w:rPr>
          <w:lang w:val="es-CO"/>
        </w:rPr>
      </w:pPr>
      <w:r w:rsidRPr="00E82A3B">
        <w:rPr>
          <w:lang w:val="es-CO"/>
        </w:rPr>
        <w:t>En ambos casos el aviso o letra de cambio correspondiente deberán ir acompañados del título original, de la respectiva anotación de recibo, del testimonio o Copia autorizada del acto de protesto, en su caso y de la cuenta de los accesorios legales.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3502. CADUCIDAD DE LA ACCIÓN CAMBIARIA DE REGRESO DEL ÚLTIMO TENEDOR.</w:t>
      </w:r>
    </w:p>
    <w:p w:rsidR="003D51AB" w:rsidRPr="00E82A3B" w:rsidRDefault="003D51AB" w:rsidP="00E627CB">
      <w:pPr>
        <w:spacing w:line="240" w:lineRule="auto"/>
        <w:jc w:val="both"/>
        <w:rPr>
          <w:lang w:val="es-CO"/>
        </w:rPr>
      </w:pPr>
      <w:r w:rsidRPr="00E82A3B">
        <w:rPr>
          <w:lang w:val="es-CO"/>
        </w:rPr>
        <w:t xml:space="preserve"> La acción cambiaria de regreso del último tenedor del título caducará:</w:t>
      </w:r>
    </w:p>
    <w:p w:rsidR="003D51AB" w:rsidRPr="00E82A3B" w:rsidRDefault="003D51AB" w:rsidP="00E627CB">
      <w:pPr>
        <w:spacing w:line="240" w:lineRule="auto"/>
        <w:jc w:val="both"/>
        <w:rPr>
          <w:lang w:val="es-CO"/>
        </w:rPr>
      </w:pPr>
      <w:r w:rsidRPr="00E82A3B">
        <w:rPr>
          <w:lang w:val="es-CO"/>
        </w:rPr>
        <w:t>1) Por no haber sido presentado el título en tiempo para su aceptación o para su pago, y</w:t>
      </w:r>
    </w:p>
    <w:p w:rsidR="003D51AB" w:rsidRPr="00E82A3B" w:rsidRDefault="003D51AB" w:rsidP="00E627CB">
      <w:pPr>
        <w:spacing w:line="240" w:lineRule="auto"/>
        <w:jc w:val="both"/>
        <w:rPr>
          <w:lang w:val="es-CO"/>
        </w:rPr>
      </w:pPr>
      <w:r w:rsidRPr="00E82A3B">
        <w:rPr>
          <w:lang w:val="es-CO"/>
        </w:rPr>
        <w:t>2) Por no haber levantado el protesto conforme a la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3503. SUSPENSIÓN DE LA CADUCIDAD Y NO INTERRUPCIÓN. </w:t>
      </w:r>
    </w:p>
    <w:p w:rsidR="003D51AB" w:rsidRPr="00E82A3B" w:rsidRDefault="003D51AB" w:rsidP="00E627CB">
      <w:pPr>
        <w:spacing w:line="240" w:lineRule="auto"/>
        <w:jc w:val="both"/>
        <w:rPr>
          <w:lang w:val="es-CO"/>
        </w:rPr>
      </w:pPr>
      <w:r w:rsidRPr="00E82A3B">
        <w:rPr>
          <w:lang w:val="es-CO"/>
        </w:rPr>
        <w:t>Los términos de que depende la caducidad de la acción cambiaria no se suspenden sino en los casos de fuerza mayor y nunca se interrumpen.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3504. PRESCRIPCIÓN DE LA ACCIÓN CAMBIARIA DIRECTA.</w:t>
      </w:r>
    </w:p>
    <w:p w:rsidR="003D51AB" w:rsidRPr="00E82A3B" w:rsidRDefault="003D51AB" w:rsidP="00E627CB">
      <w:pPr>
        <w:spacing w:line="240" w:lineRule="auto"/>
        <w:jc w:val="both"/>
        <w:rPr>
          <w:lang w:val="es-CO"/>
        </w:rPr>
      </w:pPr>
      <w:r w:rsidRPr="00E82A3B">
        <w:rPr>
          <w:lang w:val="es-CO"/>
        </w:rPr>
        <w:t xml:space="preserve"> La acción cambiaria directa prescribe en tres años a partir del día del vencimiento.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3505. PRESCRIPCIÓN DE LA ACCIÓN CAMBIARIA DE REGRESO DEL ÚLTIMO TENEDOR.</w:t>
      </w:r>
    </w:p>
    <w:p w:rsidR="003D51AB" w:rsidRPr="00E82A3B" w:rsidRDefault="003D51AB" w:rsidP="00E627CB">
      <w:pPr>
        <w:spacing w:line="240" w:lineRule="auto"/>
        <w:jc w:val="both"/>
        <w:rPr>
          <w:lang w:val="es-CO"/>
        </w:rPr>
      </w:pPr>
      <w:r w:rsidRPr="00E82A3B">
        <w:rPr>
          <w:lang w:val="es-CO"/>
        </w:rPr>
        <w:t xml:space="preserve"> La acción cambiaria de regreso del último tenedor prescribirá en un año contado desde la fecha del protesto o, si el título fuere sin protesto, desde la fecha del vencimiento; y, en su caso, desde que concluyan los plazos de presentación.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3506. ACCIÓN DEL OBLIGADO DE REGRESO CONTRA OBLIGADOS ANTERIORES. </w:t>
      </w:r>
    </w:p>
    <w:p w:rsidR="003D51AB" w:rsidRPr="00E82A3B" w:rsidRDefault="003D51AB" w:rsidP="00E627CB">
      <w:pPr>
        <w:spacing w:line="240" w:lineRule="auto"/>
        <w:jc w:val="both"/>
        <w:rPr>
          <w:lang w:val="es-CO"/>
        </w:rPr>
      </w:pPr>
      <w:r w:rsidRPr="00E82A3B">
        <w:rPr>
          <w:lang w:val="es-CO"/>
        </w:rPr>
        <w:t>La acción del obligado del regreso contra los demás obligados anteriores prescribe en seis meses, contados a partir de la fecha del pago voluntario o de la fecha en que se le notifique la demanda.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3507. CAUSALES DE INTERRUPCIÓN DE LA PRESCRIPCIÓN - AFECTACIÓN.</w:t>
      </w:r>
    </w:p>
    <w:p w:rsidR="003D51AB" w:rsidRPr="00E82A3B" w:rsidRDefault="003D51AB" w:rsidP="00E627CB">
      <w:pPr>
        <w:spacing w:line="240" w:lineRule="auto"/>
        <w:jc w:val="both"/>
        <w:rPr>
          <w:lang w:val="es-CO"/>
        </w:rPr>
      </w:pPr>
      <w:r w:rsidRPr="00E82A3B">
        <w:rPr>
          <w:lang w:val="es-CO"/>
        </w:rPr>
        <w:t xml:space="preserve"> Las causas que interrumpen la prescripción respecto de uno de los deudores cambiarios no la interrumpe respecto de los otros, salvo el caso de los signatarios en un mismo grado.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3508. COBRO DE TÍTULO VALOR DA LUGAR A PROCEDIMIENTO EJECUTIVO - NO RECONOCIMIENTO DE FIRMAS. </w:t>
      </w:r>
    </w:p>
    <w:p w:rsidR="003D51AB" w:rsidRPr="00E82A3B" w:rsidRDefault="003D51AB" w:rsidP="00E627CB">
      <w:pPr>
        <w:spacing w:line="240" w:lineRule="auto"/>
        <w:jc w:val="both"/>
        <w:rPr>
          <w:lang w:val="es-CO"/>
        </w:rPr>
      </w:pPr>
      <w:r w:rsidRPr="00E82A3B">
        <w:rPr>
          <w:lang w:val="es-CO"/>
        </w:rPr>
        <w:lastRenderedPageBreak/>
        <w:t>El cobro de un título-valor dará lugar al procedimiento ejecutivo, sin necesidad de reconocimiento de firmas.</w:t>
      </w:r>
    </w:p>
    <w:p w:rsidR="003D51AB" w:rsidRPr="00E82A3B" w:rsidRDefault="003D51AB" w:rsidP="00E627CB">
      <w:pPr>
        <w:spacing w:line="240" w:lineRule="auto"/>
        <w:jc w:val="both"/>
        <w:rPr>
          <w:lang w:val="es-CO"/>
        </w:rPr>
      </w:pPr>
    </w:p>
    <w:p w:rsidR="003D51AB" w:rsidRPr="00E82A3B" w:rsidRDefault="003D51AB" w:rsidP="00E05277">
      <w:pPr>
        <w:spacing w:line="240" w:lineRule="auto"/>
        <w:jc w:val="center"/>
        <w:rPr>
          <w:lang w:val="es-CO"/>
        </w:rPr>
      </w:pPr>
      <w:r w:rsidRPr="00E82A3B">
        <w:rPr>
          <w:lang w:val="es-CO"/>
        </w:rPr>
        <w:t>SECCIÓN II</w:t>
      </w:r>
    </w:p>
    <w:p w:rsidR="003D51AB" w:rsidRPr="00E82A3B" w:rsidRDefault="003D51AB" w:rsidP="00E05277">
      <w:pPr>
        <w:spacing w:line="240" w:lineRule="auto"/>
        <w:jc w:val="center"/>
        <w:rPr>
          <w:lang w:val="es-CO"/>
        </w:rPr>
      </w:pPr>
      <w:r w:rsidRPr="00E82A3B">
        <w:rPr>
          <w:lang w:val="es-CO"/>
        </w:rPr>
        <w:t>COBRO DEL BONO DE PRENDA</w:t>
      </w:r>
    </w:p>
    <w:p w:rsidR="00E05277" w:rsidRDefault="00E05277"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3509. COBRO DE BONO CON GARANTÍA MOBILIARIA ANTE EL ALMACÉN.</w:t>
      </w:r>
    </w:p>
    <w:p w:rsidR="003D51AB" w:rsidRPr="00E82A3B" w:rsidRDefault="003D51AB" w:rsidP="00E627CB">
      <w:pPr>
        <w:spacing w:line="240" w:lineRule="auto"/>
        <w:jc w:val="both"/>
        <w:rPr>
          <w:lang w:val="es-CO"/>
        </w:rPr>
      </w:pPr>
      <w:r w:rsidRPr="00E82A3B">
        <w:rPr>
          <w:lang w:val="es-CO"/>
        </w:rPr>
        <w:t>El bono con garantía mobiliaria deberá presentarse para su cobro ante el almacén correspondiente.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3510.  NO PROVISIÓN OPORTUNA DEL BONO AL ALMACÉN - ANOTACIÓN. </w:t>
      </w:r>
    </w:p>
    <w:p w:rsidR="003D51AB" w:rsidRPr="00E82A3B" w:rsidRDefault="003D51AB" w:rsidP="00E627CB">
      <w:pPr>
        <w:spacing w:line="240" w:lineRule="auto"/>
        <w:jc w:val="both"/>
        <w:rPr>
          <w:lang w:val="es-CO"/>
        </w:rPr>
      </w:pPr>
      <w:r w:rsidRPr="00E82A3B">
        <w:rPr>
          <w:lang w:val="es-CO"/>
        </w:rPr>
        <w:t>Si no se hubiere hecho provisión oportuna al almacén, éste deberá poner en el bono la anotación de falta de pago. Tal anotación surtirá efectos de protesto.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3511.  ALMACÉN QUE NIEGA PONER ANOTACIÓN AL BONO-PROTESTO. </w:t>
      </w:r>
    </w:p>
    <w:p w:rsidR="003D51AB" w:rsidRPr="00E82A3B" w:rsidRDefault="003D51AB" w:rsidP="00E627CB">
      <w:pPr>
        <w:spacing w:line="240" w:lineRule="auto"/>
        <w:jc w:val="both"/>
        <w:rPr>
          <w:lang w:val="es-CO"/>
        </w:rPr>
      </w:pPr>
      <w:r w:rsidRPr="00E82A3B">
        <w:rPr>
          <w:lang w:val="es-CO"/>
        </w:rPr>
        <w:t>Si el almacén se niega a poner la anotación, deberá hacerse el protesto, en la forma prevista para las letras de cambio.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3512.  EXIGENCIA AL ALMACÉN PARA SUBASTA DE BIENES DEPOSITADOS. </w:t>
      </w:r>
    </w:p>
    <w:p w:rsidR="003D51AB" w:rsidRPr="00E82A3B" w:rsidRDefault="003D51AB" w:rsidP="00E627CB">
      <w:pPr>
        <w:spacing w:line="240" w:lineRule="auto"/>
        <w:jc w:val="both"/>
        <w:rPr>
          <w:lang w:val="es-CO"/>
        </w:rPr>
      </w:pPr>
      <w:r w:rsidRPr="00E82A3B">
        <w:rPr>
          <w:lang w:val="es-CO"/>
        </w:rPr>
        <w:t>El tenedor del bono debidamente anotado o protestado podrá, dentro de los ocho días que sigan a la anotación o al protesto, exigir del almacén que proceda a la subasta de los bienes depositados.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3513.  SUBASTA DE BIENES Y APLICACIÓN DE PRODUCTO. </w:t>
      </w:r>
    </w:p>
    <w:p w:rsidR="003D51AB" w:rsidRPr="00E82A3B" w:rsidRDefault="003D51AB" w:rsidP="00E627CB">
      <w:pPr>
        <w:spacing w:line="240" w:lineRule="auto"/>
        <w:jc w:val="both"/>
        <w:rPr>
          <w:lang w:val="es-CO"/>
        </w:rPr>
      </w:pPr>
      <w:r w:rsidRPr="00E82A3B">
        <w:rPr>
          <w:lang w:val="es-CO"/>
        </w:rPr>
        <w:t>El almacén subastará los bienes y su producto lo aplicará al pago de:</w:t>
      </w:r>
    </w:p>
    <w:p w:rsidR="003D51AB" w:rsidRPr="00E82A3B" w:rsidRDefault="003D51AB" w:rsidP="00E627CB">
      <w:pPr>
        <w:spacing w:line="240" w:lineRule="auto"/>
        <w:jc w:val="both"/>
        <w:rPr>
          <w:lang w:val="es-CO"/>
        </w:rPr>
      </w:pPr>
      <w:r w:rsidRPr="00E82A3B">
        <w:rPr>
          <w:lang w:val="es-CO"/>
        </w:rPr>
        <w:t>1) Los gastos de la subasta;</w:t>
      </w:r>
    </w:p>
    <w:p w:rsidR="003D51AB" w:rsidRPr="00E82A3B" w:rsidRDefault="003D51AB" w:rsidP="00E627CB">
      <w:pPr>
        <w:spacing w:line="240" w:lineRule="auto"/>
        <w:jc w:val="both"/>
        <w:rPr>
          <w:lang w:val="es-CO"/>
        </w:rPr>
      </w:pPr>
      <w:r w:rsidRPr="00E82A3B">
        <w:rPr>
          <w:lang w:val="es-CO"/>
        </w:rPr>
        <w:t>2) Los créditos fiscales que graven las cosas depositadas;</w:t>
      </w:r>
    </w:p>
    <w:p w:rsidR="003D51AB" w:rsidRPr="00E82A3B" w:rsidRDefault="003D51AB" w:rsidP="00E627CB">
      <w:pPr>
        <w:spacing w:line="240" w:lineRule="auto"/>
        <w:jc w:val="both"/>
        <w:rPr>
          <w:lang w:val="es-CO"/>
        </w:rPr>
      </w:pPr>
      <w:r w:rsidRPr="00E82A3B">
        <w:rPr>
          <w:lang w:val="es-CO"/>
        </w:rPr>
        <w:t>3) Los créditos provenientes del contrato de depósito, y</w:t>
      </w:r>
    </w:p>
    <w:p w:rsidR="003D51AB" w:rsidRPr="00E82A3B" w:rsidRDefault="003D51AB" w:rsidP="00E627CB">
      <w:pPr>
        <w:spacing w:line="240" w:lineRule="auto"/>
        <w:jc w:val="both"/>
        <w:rPr>
          <w:lang w:val="es-CO"/>
        </w:rPr>
      </w:pPr>
      <w:r w:rsidRPr="00E82A3B">
        <w:rPr>
          <w:lang w:val="es-CO"/>
        </w:rPr>
        <w:t>4) El crédito incorporado al bono con garantía mobiliaria.</w:t>
      </w:r>
    </w:p>
    <w:p w:rsidR="003D51AB" w:rsidRPr="00E82A3B" w:rsidRDefault="003D51AB" w:rsidP="00E627CB">
      <w:pPr>
        <w:spacing w:line="240" w:lineRule="auto"/>
        <w:jc w:val="both"/>
        <w:rPr>
          <w:lang w:val="es-CO"/>
        </w:rPr>
      </w:pPr>
      <w:r w:rsidRPr="00E82A3B">
        <w:rPr>
          <w:lang w:val="es-CO"/>
        </w:rPr>
        <w:t>El remanente conservará por el almacén a disposición del tenedor del certificado de depósito.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3514. COBRO DEL IMPORTE Y APLICACIÓN DE SEGURO EN CASO DE SINIESTRO DEL ALMACÉN. </w:t>
      </w:r>
    </w:p>
    <w:p w:rsidR="003D51AB" w:rsidRPr="00E82A3B" w:rsidRDefault="003D51AB" w:rsidP="00E627CB">
      <w:pPr>
        <w:spacing w:line="240" w:lineRule="auto"/>
        <w:jc w:val="both"/>
        <w:rPr>
          <w:lang w:val="es-CO"/>
        </w:rPr>
      </w:pPr>
      <w:r w:rsidRPr="00E82A3B">
        <w:rPr>
          <w:lang w:val="es-CO"/>
        </w:rPr>
        <w:t xml:space="preserve">En caso siniestro el almacén cobrará el importe del seguro y lo aplicará en los términos del artículo anterior o del inciso tercero del Artículo </w:t>
      </w:r>
      <w:r w:rsidR="00F07C88">
        <w:rPr>
          <w:lang w:val="es-CO"/>
        </w:rPr>
        <w:t>2644</w:t>
      </w:r>
      <w:r w:rsidRPr="00E82A3B">
        <w:rPr>
          <w:lang w:val="es-CO"/>
        </w:rPr>
        <w:t>, en su caso.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3515. ACCIÓN CAMBIARIA DEL TENEDOR POR SALDO INSOLUTO. </w:t>
      </w:r>
    </w:p>
    <w:p w:rsidR="003D51AB" w:rsidRPr="00E82A3B" w:rsidRDefault="003D51AB" w:rsidP="00E627CB">
      <w:pPr>
        <w:spacing w:line="240" w:lineRule="auto"/>
        <w:jc w:val="both"/>
        <w:rPr>
          <w:lang w:val="es-CO"/>
        </w:rPr>
      </w:pPr>
      <w:r w:rsidRPr="00E82A3B">
        <w:rPr>
          <w:lang w:val="es-CO"/>
        </w:rPr>
        <w:lastRenderedPageBreak/>
        <w:t>El almacén anotará en el bono las cantidades pagadas y, por el saldo insoluto, el tenedor tendrá acción cambiaria contra el tenedor del certificado que haya constituido el crédito con garantía mobiliaria y contra los endosantes avalistas del bono con garantía mobiliaria.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3516.  ACCIÓN DE REGRESO DEL TENEDOR DE BONO CON GARANTÍA MOBILIARIA- CADUCIDAD. </w:t>
      </w:r>
    </w:p>
    <w:p w:rsidR="003D51AB" w:rsidRPr="00E82A3B" w:rsidRDefault="003D51AB" w:rsidP="00E627CB">
      <w:pPr>
        <w:spacing w:line="240" w:lineRule="auto"/>
        <w:jc w:val="both"/>
        <w:rPr>
          <w:lang w:val="es-CO"/>
        </w:rPr>
      </w:pPr>
      <w:r w:rsidRPr="00E82A3B">
        <w:rPr>
          <w:lang w:val="es-CO"/>
        </w:rPr>
        <w:t>Las acciones de regreso del tenedor del bono con garantía mobiliaria caducarán:</w:t>
      </w:r>
    </w:p>
    <w:p w:rsidR="003D51AB" w:rsidRPr="00E82A3B" w:rsidRDefault="003D51AB" w:rsidP="00E627CB">
      <w:pPr>
        <w:spacing w:line="240" w:lineRule="auto"/>
        <w:jc w:val="both"/>
        <w:rPr>
          <w:lang w:val="es-CO"/>
        </w:rPr>
      </w:pPr>
      <w:r w:rsidRPr="00E82A3B">
        <w:rPr>
          <w:lang w:val="es-CO"/>
        </w:rPr>
        <w:t>1) Por falta de presentación y, en su caso, de la anotación o del protesto oportuno, y</w:t>
      </w:r>
    </w:p>
    <w:p w:rsidR="003D51AB" w:rsidRPr="00E82A3B" w:rsidRDefault="003D51AB" w:rsidP="00E627CB">
      <w:pPr>
        <w:spacing w:line="240" w:lineRule="auto"/>
        <w:jc w:val="both"/>
        <w:rPr>
          <w:lang w:val="es-CO"/>
        </w:rPr>
      </w:pPr>
      <w:r w:rsidRPr="00E82A3B">
        <w:rPr>
          <w:lang w:val="es-CO"/>
        </w:rPr>
        <w:t>2) Por no exigir al almacén, en el término legal, la subasta de los bienes depositados.</w:t>
      </w:r>
    </w:p>
    <w:p w:rsidR="003D51AB" w:rsidRPr="00E82A3B" w:rsidRDefault="003D51AB" w:rsidP="00E627CB">
      <w:pPr>
        <w:spacing w:line="240" w:lineRule="auto"/>
        <w:jc w:val="both"/>
        <w:rPr>
          <w:lang w:val="es-CO"/>
        </w:rPr>
      </w:pPr>
    </w:p>
    <w:p w:rsidR="003D51AB" w:rsidRPr="00E05277" w:rsidRDefault="003D51AB" w:rsidP="00E05277">
      <w:pPr>
        <w:spacing w:line="240" w:lineRule="auto"/>
        <w:jc w:val="center"/>
        <w:rPr>
          <w:b/>
          <w:lang w:val="es-CO"/>
        </w:rPr>
      </w:pPr>
      <w:r w:rsidRPr="00E05277">
        <w:rPr>
          <w:b/>
          <w:lang w:val="es-CO"/>
        </w:rPr>
        <w:t>SECCIÓN III</w:t>
      </w:r>
    </w:p>
    <w:p w:rsidR="003D51AB" w:rsidRPr="00E05277" w:rsidRDefault="003D51AB" w:rsidP="00E05277">
      <w:pPr>
        <w:spacing w:line="240" w:lineRule="auto"/>
        <w:jc w:val="center"/>
        <w:rPr>
          <w:b/>
          <w:lang w:val="es-CO"/>
        </w:rPr>
      </w:pPr>
      <w:r w:rsidRPr="00E05277">
        <w:rPr>
          <w:b/>
          <w:lang w:val="es-CO"/>
        </w:rPr>
        <w:t>REPOSICION, CANCELACIÓN Y REIVINDICACIÓN DE LOS TÍTULOS-VALORES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3517.  DETERIORO O DESTRUCCIÓN PARCIAL DE TÍTULOS - REPOSICION, CANCELACIÓN Y REIVINDICACIÓN.</w:t>
      </w:r>
    </w:p>
    <w:p w:rsidR="003D51AB" w:rsidRPr="00E82A3B" w:rsidRDefault="003D51AB" w:rsidP="00E627CB">
      <w:pPr>
        <w:spacing w:line="240" w:lineRule="auto"/>
        <w:jc w:val="both"/>
        <w:rPr>
          <w:lang w:val="es-CO"/>
        </w:rPr>
      </w:pPr>
      <w:r w:rsidRPr="00E82A3B">
        <w:rPr>
          <w:lang w:val="es-CO"/>
        </w:rPr>
        <w:t xml:space="preserve"> Si un título valor se deteriorare de tal manera que no pueda seguir circulando, o se destruyere en parte, pero de modo que subsistan los datos necesarios para su identificación, el tenedor podrá exigir judicialmente que el título sea repuesto a su costa, si lo devuelve al principal obligado. Igualmente, tendrá derecho a que le firmen el nuevo título los suscriptores del título primitivo a quienes se pruebe que su firma inicial ha sido destruida o tachada.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3518.  CANCELACIÓN Y REPOSICIÓN DE TÍTULOS-VALORES POR PÉRDIDA.</w:t>
      </w:r>
    </w:p>
    <w:p w:rsidR="003D51AB" w:rsidRPr="00E82A3B" w:rsidRDefault="003D51AB" w:rsidP="00E627CB">
      <w:pPr>
        <w:spacing w:line="240" w:lineRule="auto"/>
        <w:jc w:val="both"/>
        <w:rPr>
          <w:lang w:val="es-CO"/>
        </w:rPr>
      </w:pPr>
      <w:r w:rsidRPr="00E82A3B">
        <w:rPr>
          <w:lang w:val="es-CO"/>
        </w:rPr>
        <w:t xml:space="preserve"> Quien haya sufrido el extravío, hurto, robo, destrucción total de un título-valor nominativo o a la orden, podrá solicitar la cancelación de éste y, en su caso, la reposición.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3519.  JUEZ COMPETENTE PARA CANCELACIÓN Y REPOSICIÓN.</w:t>
      </w:r>
    </w:p>
    <w:p w:rsidR="003D51AB" w:rsidRPr="00E82A3B" w:rsidRDefault="003D51AB" w:rsidP="00E627CB">
      <w:pPr>
        <w:spacing w:line="240" w:lineRule="auto"/>
        <w:jc w:val="both"/>
        <w:rPr>
          <w:lang w:val="es-CO"/>
        </w:rPr>
      </w:pPr>
      <w:r w:rsidRPr="00E82A3B">
        <w:rPr>
          <w:lang w:val="es-CO"/>
        </w:rPr>
        <w:t xml:space="preserve"> En caso de pérdida del certificado de depósito o del bono con garantía mobiliaria, la Superintendencia Bancaria, previa comprobación del hecho, ordenará al almacén general la expedición de un duplicado en el cual aparezca visible esta circunstancia. El interesado prestará caución a satisfacción del mismo almacén, para responder de los perjuicios que puedan derivarse de la expedición del duplicado y que devolverá el título primitivo al almacén, en caso de que se recupere.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3520.  DERECHOS DEL TENEDOR DEL TÍTULO CANCELADO QUE NO PRESENTA OPOSICIÓN. </w:t>
      </w:r>
    </w:p>
    <w:p w:rsidR="003D51AB" w:rsidRPr="00E82A3B" w:rsidRDefault="003D51AB" w:rsidP="00E627CB">
      <w:pPr>
        <w:spacing w:line="240" w:lineRule="auto"/>
        <w:jc w:val="both"/>
        <w:rPr>
          <w:lang w:val="es-CO"/>
        </w:rPr>
      </w:pPr>
      <w:r w:rsidRPr="00E82A3B">
        <w:rPr>
          <w:lang w:val="es-CO"/>
        </w:rPr>
        <w:t>Aún en el caso de no haber presentado oposición, el tenedor del título cancelado conservará sus derechos contra quien obtuvo la cancelación y el cobro del título.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3521.  TÍTULOS AL PORTADOR NO CANCELABLES.</w:t>
      </w:r>
    </w:p>
    <w:p w:rsidR="003D51AB" w:rsidRPr="00E82A3B" w:rsidRDefault="003D51AB" w:rsidP="00E627CB">
      <w:pPr>
        <w:spacing w:line="240" w:lineRule="auto"/>
        <w:jc w:val="both"/>
        <w:rPr>
          <w:lang w:val="es-CO"/>
        </w:rPr>
      </w:pPr>
      <w:r w:rsidRPr="00E82A3B">
        <w:rPr>
          <w:lang w:val="es-CO"/>
        </w:rPr>
        <w:t xml:space="preserve"> Los títulos al portador no serán cancelables.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3522.  REIVINDICACIÓN DE TÍTULOS-VALORES EN CASO DE PÉRDIDA. </w:t>
      </w:r>
    </w:p>
    <w:p w:rsidR="003D51AB" w:rsidRPr="00E82A3B" w:rsidRDefault="003D51AB" w:rsidP="00E627CB">
      <w:pPr>
        <w:spacing w:line="240" w:lineRule="auto"/>
        <w:jc w:val="both"/>
        <w:rPr>
          <w:lang w:val="es-CO"/>
        </w:rPr>
      </w:pPr>
      <w:r w:rsidRPr="00E82A3B">
        <w:rPr>
          <w:lang w:val="es-CO"/>
        </w:rPr>
        <w:t>Los títulos-valores podrán ser reivindicados en los casos de extravío, robo o algún otro medio de apropiación ilícita.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3523.  PROCEDENCIA DE LA ACCIÓN REIVINDICATORIA. </w:t>
      </w:r>
    </w:p>
    <w:p w:rsidR="003D51AB" w:rsidRPr="00E82A3B" w:rsidRDefault="003D51AB" w:rsidP="00E627CB">
      <w:pPr>
        <w:spacing w:line="240" w:lineRule="auto"/>
        <w:jc w:val="both"/>
        <w:rPr>
          <w:lang w:val="es-CO"/>
        </w:rPr>
      </w:pPr>
      <w:r w:rsidRPr="00E82A3B">
        <w:rPr>
          <w:lang w:val="es-CO"/>
        </w:rPr>
        <w:t>La acción reivindicatoria procederá contra el primer adquirente y contra cualquier tenedor ulterior que no sea de buena fe exenta de culpa.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3524.  INSTRUMENTOS NEGOCIABLES. </w:t>
      </w:r>
    </w:p>
    <w:p w:rsidR="003D51AB" w:rsidRPr="00E82A3B" w:rsidRDefault="003D51AB" w:rsidP="00E627CB">
      <w:pPr>
        <w:spacing w:line="240" w:lineRule="auto"/>
        <w:jc w:val="both"/>
        <w:rPr>
          <w:lang w:val="es-CO"/>
        </w:rPr>
      </w:pPr>
      <w:r w:rsidRPr="00E82A3B">
        <w:rPr>
          <w:lang w:val="es-CO"/>
        </w:rPr>
        <w:t>Cuando en la ley o en los contratos se emplea la expresión "instrumentos negociables" se entenderá por tal los títulos-valores de contenido crediticio que tengan por objeto el pago de moneda. La protección penal de estos títulos seguirá rigiéndose por las normas respectivas del Código Penal y disposiciones complementarias.</w:t>
      </w:r>
    </w:p>
    <w:p w:rsidR="003D51AB" w:rsidRPr="00E82A3B" w:rsidRDefault="003D51AB" w:rsidP="00E627CB">
      <w:pPr>
        <w:spacing w:line="240" w:lineRule="auto"/>
        <w:jc w:val="both"/>
        <w:rPr>
          <w:lang w:val="es-CO"/>
        </w:rPr>
      </w:pPr>
    </w:p>
    <w:p w:rsidR="003D51AB" w:rsidRPr="00E05277" w:rsidRDefault="003D51AB" w:rsidP="00E05277">
      <w:pPr>
        <w:spacing w:line="240" w:lineRule="auto"/>
        <w:jc w:val="center"/>
        <w:rPr>
          <w:b/>
          <w:lang w:val="es-CO"/>
        </w:rPr>
      </w:pPr>
      <w:r w:rsidRPr="00E05277">
        <w:rPr>
          <w:b/>
          <w:lang w:val="es-CO"/>
        </w:rPr>
        <w:t>LIBRO CUARTO. DERECHOS REALES.</w:t>
      </w:r>
    </w:p>
    <w:p w:rsidR="003D51AB" w:rsidRPr="00E05277" w:rsidRDefault="003D51AB" w:rsidP="00E05277">
      <w:pPr>
        <w:spacing w:line="240" w:lineRule="auto"/>
        <w:jc w:val="center"/>
        <w:rPr>
          <w:b/>
          <w:lang w:val="es-CO"/>
        </w:rPr>
      </w:pPr>
    </w:p>
    <w:p w:rsidR="003D51AB" w:rsidRPr="00E05277" w:rsidRDefault="003D51AB" w:rsidP="00E05277">
      <w:pPr>
        <w:spacing w:line="240" w:lineRule="auto"/>
        <w:jc w:val="center"/>
        <w:rPr>
          <w:b/>
          <w:lang w:val="es-CO"/>
        </w:rPr>
      </w:pPr>
      <w:r w:rsidRPr="00E05277">
        <w:rPr>
          <w:b/>
          <w:lang w:val="es-CO"/>
        </w:rPr>
        <w:t>TÍTULO 1. DISPOSICIONES GENERALES</w:t>
      </w:r>
    </w:p>
    <w:p w:rsidR="003D51AB" w:rsidRPr="00E05277" w:rsidRDefault="003D51AB" w:rsidP="00E05277">
      <w:pPr>
        <w:spacing w:line="240" w:lineRule="auto"/>
        <w:jc w:val="center"/>
        <w:rPr>
          <w:b/>
          <w:lang w:val="es-CO"/>
        </w:rPr>
      </w:pPr>
    </w:p>
    <w:p w:rsidR="003D51AB" w:rsidRPr="00E05277" w:rsidRDefault="003D51AB" w:rsidP="00E05277">
      <w:pPr>
        <w:spacing w:line="240" w:lineRule="auto"/>
        <w:jc w:val="center"/>
        <w:rPr>
          <w:b/>
          <w:lang w:val="es-CO"/>
        </w:rPr>
      </w:pPr>
      <w:r w:rsidRPr="00E05277">
        <w:rPr>
          <w:b/>
          <w:lang w:val="es-CO"/>
        </w:rPr>
        <w:t>CAPÍTULO 1. PRINCIPIOS COMUNES.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3525. CONCEPTO DERECHO REAL. </w:t>
      </w:r>
    </w:p>
    <w:p w:rsidR="003D51AB" w:rsidRPr="00E82A3B" w:rsidRDefault="003D51AB" w:rsidP="00E627CB">
      <w:pPr>
        <w:spacing w:line="240" w:lineRule="auto"/>
        <w:jc w:val="both"/>
        <w:rPr>
          <w:lang w:val="es-CO"/>
        </w:rPr>
      </w:pPr>
      <w:r w:rsidRPr="00E82A3B">
        <w:rPr>
          <w:lang w:val="es-CO"/>
        </w:rPr>
        <w:t>El derecho real es el poder jurídico, de estructura legal, que se ejerce directamente sobre su objeto, en forma autónoma y que atribuye a su titular las facultades de persecución y preferencia, sin respecto a determinada persona y las demás previstas en este Código.</w:t>
      </w:r>
    </w:p>
    <w:p w:rsidR="003D51AB" w:rsidRPr="00E82A3B" w:rsidRDefault="003D51AB" w:rsidP="00E627CB">
      <w:pPr>
        <w:spacing w:line="240" w:lineRule="auto"/>
        <w:jc w:val="both"/>
        <w:rPr>
          <w:lang w:val="es-CO"/>
        </w:rPr>
      </w:pPr>
      <w:r w:rsidRPr="00E82A3B">
        <w:rPr>
          <w:lang w:val="es-CO"/>
        </w:rPr>
        <w:t>El derecho real se ejerce sobre la totalidad o una parte material de la cosa que constituye su objeto, por el todo o por una parte indivisa.</w:t>
      </w:r>
    </w:p>
    <w:p w:rsidR="003D51AB" w:rsidRPr="00E82A3B" w:rsidRDefault="003D51AB" w:rsidP="00E627CB">
      <w:pPr>
        <w:spacing w:line="240" w:lineRule="auto"/>
        <w:jc w:val="both"/>
        <w:rPr>
          <w:lang w:val="es-CO"/>
        </w:rPr>
      </w:pPr>
      <w:r w:rsidRPr="00E82A3B">
        <w:rPr>
          <w:lang w:val="es-CO"/>
        </w:rPr>
        <w:t>El objeto también puede consistir en un bien taxativamente señalado por la ley.</w:t>
      </w:r>
    </w:p>
    <w:p w:rsidR="003D51AB" w:rsidRPr="00E82A3B" w:rsidRDefault="003D51AB" w:rsidP="00E627CB">
      <w:pPr>
        <w:spacing w:line="240" w:lineRule="auto"/>
        <w:jc w:val="both"/>
        <w:rPr>
          <w:lang w:val="es-CO"/>
        </w:rPr>
      </w:pPr>
    </w:p>
    <w:p w:rsidR="003D51AB" w:rsidRPr="00E82A3B" w:rsidRDefault="00972EC6" w:rsidP="00E627CB">
      <w:pPr>
        <w:spacing w:line="240" w:lineRule="auto"/>
        <w:jc w:val="both"/>
        <w:rPr>
          <w:lang w:val="es-CO"/>
        </w:rPr>
      </w:pPr>
      <w:r>
        <w:rPr>
          <w:lang w:val="es-CO"/>
        </w:rPr>
        <w:t>ARTÍCULO 352</w:t>
      </w:r>
      <w:r w:rsidR="003D51AB" w:rsidRPr="00E82A3B">
        <w:rPr>
          <w:lang w:val="es-CO"/>
        </w:rPr>
        <w:t>6.  ESTRUCTURA, CONVALIDACIÓN, PERSECUSIÓN Y PREFERENCIA.</w:t>
      </w:r>
    </w:p>
    <w:p w:rsidR="003D51AB" w:rsidRPr="00E82A3B" w:rsidRDefault="003D51AB" w:rsidP="00E627CB">
      <w:pPr>
        <w:spacing w:line="240" w:lineRule="auto"/>
        <w:jc w:val="both"/>
        <w:rPr>
          <w:lang w:val="es-CO"/>
        </w:rPr>
      </w:pPr>
      <w:r w:rsidRPr="00E82A3B">
        <w:rPr>
          <w:lang w:val="es-CO"/>
        </w:rPr>
        <w:t>La regulación de los derechos reales en cuanto a sus elementos, contenido, adquisición, constitución, modificación, transmisión, duración y extinción es establecida sólo por la ley. Es nula la configuración de un derecho real no previsto en la ley, o la modificación de su estructura.</w:t>
      </w:r>
    </w:p>
    <w:p w:rsidR="003D51AB" w:rsidRPr="00E82A3B" w:rsidRDefault="003D51AB" w:rsidP="00E627CB">
      <w:pPr>
        <w:spacing w:line="240" w:lineRule="auto"/>
        <w:jc w:val="both"/>
        <w:rPr>
          <w:lang w:val="es-CO"/>
        </w:rPr>
      </w:pPr>
      <w:r w:rsidRPr="00E82A3B">
        <w:rPr>
          <w:lang w:val="es-CO"/>
        </w:rPr>
        <w:t>Si quien constituye o transmite un derecho real que no tiene, lo adquiere posteriormente, la constitución o transmisión queda convalidada.</w:t>
      </w:r>
    </w:p>
    <w:p w:rsidR="003D51AB" w:rsidRPr="00E82A3B" w:rsidRDefault="003D51AB" w:rsidP="00E627CB">
      <w:pPr>
        <w:spacing w:line="240" w:lineRule="auto"/>
        <w:jc w:val="both"/>
        <w:rPr>
          <w:lang w:val="es-CO"/>
        </w:rPr>
      </w:pPr>
      <w:r w:rsidRPr="00E82A3B">
        <w:rPr>
          <w:lang w:val="es-CO"/>
        </w:rPr>
        <w:t>El derecho real atribuye a su titular la facultad de perseguir la cosa en poder de quien se encuentra, y de hacer valer su preferencia con respecto a otro derecho real o personal que haya obtenido oponibilidad posteriormente.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3527.  DERECHOS REALES</w:t>
      </w:r>
    </w:p>
    <w:p w:rsidR="003D51AB" w:rsidRPr="00E82A3B" w:rsidRDefault="003D51AB" w:rsidP="00E627CB">
      <w:pPr>
        <w:spacing w:line="240" w:lineRule="auto"/>
        <w:jc w:val="both"/>
        <w:rPr>
          <w:lang w:val="es-CO"/>
        </w:rPr>
      </w:pPr>
      <w:r w:rsidRPr="00E82A3B">
        <w:rPr>
          <w:lang w:val="es-CO"/>
        </w:rPr>
        <w:lastRenderedPageBreak/>
        <w:t>Son derechos reales el dominio, el condominio, la propiedad horizontal, los conjuntos inmobiliarios, el tiempo compartido, el cementerio privado, la superficie, el usufructo, el uso, la habitación, la servidumbre, la hipoteca, la anticresis, la garantía mobiliaria, la herencia.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3528.  DERECHO REAL SOBRE COSA PROPIA O AJENA</w:t>
      </w:r>
    </w:p>
    <w:p w:rsidR="003D51AB" w:rsidRPr="00E82A3B" w:rsidRDefault="003D51AB" w:rsidP="00E627CB">
      <w:pPr>
        <w:spacing w:line="240" w:lineRule="auto"/>
        <w:jc w:val="both"/>
        <w:rPr>
          <w:lang w:val="es-CO"/>
        </w:rPr>
      </w:pPr>
      <w:r w:rsidRPr="00E82A3B">
        <w:rPr>
          <w:lang w:val="es-CO"/>
        </w:rPr>
        <w:t>Son derechos reales sobre cosa total o parcialmente propia: el dominio, el condominio, la propiedad horizontal, los conjuntos inmobiliarios, el tiempo compartido, el cementerio privado y la superficie si existe propiedad superficiaria.</w:t>
      </w:r>
    </w:p>
    <w:p w:rsidR="003D51AB" w:rsidRPr="00E82A3B" w:rsidRDefault="003D51AB" w:rsidP="00E627CB">
      <w:pPr>
        <w:spacing w:line="240" w:lineRule="auto"/>
        <w:jc w:val="both"/>
        <w:rPr>
          <w:lang w:val="es-CO"/>
        </w:rPr>
      </w:pPr>
      <w:r w:rsidRPr="00E82A3B">
        <w:rPr>
          <w:lang w:val="es-CO"/>
        </w:rPr>
        <w:t>Los restantes derechos reales pueden recaer sobre cosa ajena.</w:t>
      </w:r>
    </w:p>
    <w:p w:rsidR="003D51AB" w:rsidRPr="00E82A3B" w:rsidRDefault="003D51AB" w:rsidP="00E627CB">
      <w:pPr>
        <w:spacing w:line="240" w:lineRule="auto"/>
        <w:jc w:val="both"/>
        <w:rPr>
          <w:lang w:val="es-CO"/>
        </w:rPr>
      </w:pPr>
      <w:r w:rsidRPr="00E82A3B">
        <w:rPr>
          <w:lang w:val="es-CO"/>
        </w:rPr>
        <w:t>Con relación al dueño de la cosa, los derechos reales sobre cosa ajena constituyen cargas o gravámenes reales. Las cosas se presumen sin gravamen, excepto prueba en contrario. Toda duda sobre la existencia de un gravamen real, su extensión o el modo de ejercicio, se interpreta a favor del titular del bien gravado.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3529.  DERECHOS REALES SOBRE COSAS REGISTRABLES Y NO REGISTRABLES. </w:t>
      </w:r>
    </w:p>
    <w:p w:rsidR="003D51AB" w:rsidRPr="00E82A3B" w:rsidRDefault="003D51AB" w:rsidP="00E627CB">
      <w:pPr>
        <w:spacing w:line="240" w:lineRule="auto"/>
        <w:jc w:val="both"/>
        <w:rPr>
          <w:lang w:val="es-CO"/>
        </w:rPr>
      </w:pPr>
      <w:r w:rsidRPr="00E82A3B">
        <w:rPr>
          <w:lang w:val="es-CO"/>
        </w:rPr>
        <w:t>Los derechos reales recaen sobre cosas registrables cuando la ley requiere la inscripción de los títulos en el respectivo registro a los efectos que correspondan. Recaen sobre cosas no registrables, cuando los documentos portantes de derechos sobre su objeto no acceden a un registro a los fines de su inscripción.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3530.  EJERCICIO POR LA POSESIÓN O POR ACTOS POSESORIOS. </w:t>
      </w:r>
    </w:p>
    <w:p w:rsidR="003D51AB" w:rsidRPr="00E82A3B" w:rsidRDefault="003D51AB" w:rsidP="00E627CB">
      <w:pPr>
        <w:spacing w:line="240" w:lineRule="auto"/>
        <w:jc w:val="both"/>
        <w:rPr>
          <w:lang w:val="es-CO"/>
        </w:rPr>
      </w:pPr>
      <w:r w:rsidRPr="00E82A3B">
        <w:rPr>
          <w:lang w:val="es-CO"/>
        </w:rPr>
        <w:t>Todos los derechos reales regulados en este Código se ejercen por la posesión, excepto las servidumbres y la hipoteca.</w:t>
      </w:r>
    </w:p>
    <w:p w:rsidR="003D51AB" w:rsidRPr="00E82A3B" w:rsidRDefault="003D51AB" w:rsidP="00E627CB">
      <w:pPr>
        <w:spacing w:line="240" w:lineRule="auto"/>
        <w:jc w:val="both"/>
        <w:rPr>
          <w:lang w:val="es-CO"/>
        </w:rPr>
      </w:pPr>
      <w:r w:rsidRPr="00E82A3B">
        <w:rPr>
          <w:lang w:val="es-CO"/>
        </w:rPr>
        <w:t>Las servidumbres positivas se ejercen por actos posesorios concretos y determinados sin que su titular ostente la posesión.</w:t>
      </w:r>
    </w:p>
    <w:p w:rsidR="003D51AB" w:rsidRPr="00E82A3B" w:rsidRDefault="003D51AB" w:rsidP="00E627CB">
      <w:pPr>
        <w:spacing w:line="240" w:lineRule="auto"/>
        <w:jc w:val="both"/>
        <w:rPr>
          <w:lang w:val="es-CO"/>
        </w:rPr>
      </w:pPr>
    </w:p>
    <w:p w:rsidR="003D51AB" w:rsidRPr="00E82A3B" w:rsidRDefault="003D51AB" w:rsidP="00E05277">
      <w:pPr>
        <w:spacing w:line="240" w:lineRule="auto"/>
        <w:jc w:val="center"/>
        <w:rPr>
          <w:lang w:val="es-CO"/>
        </w:rPr>
      </w:pPr>
      <w:r w:rsidRPr="00E05277">
        <w:rPr>
          <w:b/>
          <w:lang w:val="es-CO"/>
        </w:rPr>
        <w:t>CAPÍTULO 2. ADQUISICIÓN, TRANSMISIÓN, EXTINCIÓN Y OPONIBILIDAD</w:t>
      </w:r>
      <w:r w:rsidRPr="00E82A3B">
        <w:rPr>
          <w:lang w:val="es-CO"/>
        </w:rPr>
        <w:t>.</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3531.  TÍTULO Y MODOS SUFICIENTES. </w:t>
      </w:r>
    </w:p>
    <w:p w:rsidR="003D51AB" w:rsidRPr="00E82A3B" w:rsidRDefault="003D51AB" w:rsidP="00E627CB">
      <w:pPr>
        <w:spacing w:line="240" w:lineRule="auto"/>
        <w:jc w:val="both"/>
        <w:rPr>
          <w:lang w:val="es-CO"/>
        </w:rPr>
      </w:pPr>
      <w:r w:rsidRPr="00E82A3B">
        <w:rPr>
          <w:lang w:val="es-CO"/>
        </w:rPr>
        <w:t>La adquisición derivada por actos entre vivos de un derecho real requiere la concurrencia de título y modo suficientes.</w:t>
      </w:r>
    </w:p>
    <w:p w:rsidR="003D51AB" w:rsidRPr="00E82A3B" w:rsidRDefault="003D51AB" w:rsidP="00E627CB">
      <w:pPr>
        <w:spacing w:line="240" w:lineRule="auto"/>
        <w:jc w:val="both"/>
        <w:rPr>
          <w:lang w:val="es-CO"/>
        </w:rPr>
      </w:pPr>
      <w:r w:rsidRPr="00E82A3B">
        <w:rPr>
          <w:lang w:val="es-CO"/>
        </w:rPr>
        <w:t>Para que valga la tradición se requiere un título traslaticio de dominio, como el de venta, permuta, donación, etc.</w:t>
      </w:r>
    </w:p>
    <w:p w:rsidR="003D51AB" w:rsidRPr="00E82A3B" w:rsidRDefault="003D51AB" w:rsidP="00E627CB">
      <w:pPr>
        <w:spacing w:line="240" w:lineRule="auto"/>
        <w:jc w:val="both"/>
        <w:rPr>
          <w:lang w:val="es-CO"/>
        </w:rPr>
      </w:pPr>
      <w:r w:rsidRPr="00E82A3B">
        <w:rPr>
          <w:lang w:val="es-CO"/>
        </w:rPr>
        <w:t>Se requiere, además, que el título sea válido respecto de la persona a quien se confiere. Así el título de donación irrevocable no transfiere el dominio entre cónyuges.</w:t>
      </w:r>
    </w:p>
    <w:p w:rsidR="003D51AB" w:rsidRPr="00E82A3B" w:rsidRDefault="003D51AB" w:rsidP="00E627CB">
      <w:pPr>
        <w:spacing w:line="240" w:lineRule="auto"/>
        <w:jc w:val="both"/>
        <w:rPr>
          <w:lang w:val="es-CO"/>
        </w:rPr>
      </w:pPr>
      <w:r w:rsidRPr="00E82A3B">
        <w:rPr>
          <w:lang w:val="es-CO"/>
        </w:rPr>
        <w:t>Se entiende por título suficiente el acto jurídico revestido de las formas establecidas por la ley, que tiene por finalidad transmitir o constituir el derecho real.</w:t>
      </w:r>
    </w:p>
    <w:p w:rsidR="003D51AB" w:rsidRPr="00E82A3B" w:rsidRDefault="003D51AB" w:rsidP="00E627CB">
      <w:pPr>
        <w:spacing w:line="240" w:lineRule="auto"/>
        <w:jc w:val="both"/>
        <w:rPr>
          <w:lang w:val="es-CO"/>
        </w:rPr>
      </w:pPr>
      <w:r w:rsidRPr="00E82A3B">
        <w:rPr>
          <w:lang w:val="es-CO"/>
        </w:rPr>
        <w:t>La tradición posesoria es modo suficiente para transmitir o constituir derechos reales que se ejercen por la posesión. No es necesaria, cuando la cosa es tenida a nombre del propietario, y éste por un acto jurídico pasa el dominio de ella al que la poseía a su nombre, o cuando el que la poseía a nombre del propietario, principia a poseerla a nombre de otro. Tampoco es necesaria cuando el poseedor la transfiere a otro reservándose la tenencia y constituyéndose en poseedor a nombre del adquirente.</w:t>
      </w:r>
    </w:p>
    <w:p w:rsidR="003D51AB" w:rsidRPr="00E82A3B" w:rsidRDefault="003D51AB" w:rsidP="00E627CB">
      <w:pPr>
        <w:spacing w:line="240" w:lineRule="auto"/>
        <w:jc w:val="both"/>
        <w:rPr>
          <w:lang w:val="es-CO"/>
        </w:rPr>
      </w:pPr>
      <w:r w:rsidRPr="00E82A3B">
        <w:rPr>
          <w:lang w:val="es-CO"/>
        </w:rPr>
        <w:t>La inscripción registral es modo suficiente para transmitir o constituir derechos reales sobre cosas registrables en los casos legalmente previstos; y sobre cosas no registrables, cuando el tipo del derecho así lo requiera.</w:t>
      </w:r>
    </w:p>
    <w:p w:rsidR="003D51AB" w:rsidRPr="00E82A3B" w:rsidRDefault="003D51AB" w:rsidP="00E627CB">
      <w:pPr>
        <w:spacing w:line="240" w:lineRule="auto"/>
        <w:jc w:val="both"/>
        <w:rPr>
          <w:lang w:val="es-CO"/>
        </w:rPr>
      </w:pPr>
      <w:r w:rsidRPr="00E82A3B">
        <w:rPr>
          <w:lang w:val="es-CO"/>
        </w:rPr>
        <w:lastRenderedPageBreak/>
        <w:t>El primer uso es modo suficiente de adquisición de la servidumbre positiva.</w:t>
      </w:r>
    </w:p>
    <w:p w:rsidR="003D51AB" w:rsidRPr="00E82A3B" w:rsidRDefault="003D51AB" w:rsidP="00E627CB">
      <w:pPr>
        <w:spacing w:line="240" w:lineRule="auto"/>
        <w:jc w:val="both"/>
        <w:rPr>
          <w:lang w:val="es-CO"/>
        </w:rPr>
      </w:pPr>
      <w:r w:rsidRPr="00E82A3B">
        <w:rPr>
          <w:lang w:val="es-CO"/>
        </w:rPr>
        <w:t>Para que el título y el modo sean suficientes para adquirir un derecho real, sus otorgantes deben ser capaces y estar legitimados al efecto.</w:t>
      </w:r>
    </w:p>
    <w:p w:rsidR="003D51AB" w:rsidRPr="00E82A3B" w:rsidRDefault="003D51AB" w:rsidP="00E627CB">
      <w:pPr>
        <w:spacing w:line="240" w:lineRule="auto"/>
        <w:jc w:val="both"/>
        <w:rPr>
          <w:lang w:val="es-CO"/>
        </w:rPr>
      </w:pPr>
      <w:r w:rsidRPr="00E82A3B">
        <w:rPr>
          <w:lang w:val="es-CO"/>
        </w:rPr>
        <w:t>Se requiere también para la validez de la tradición que no se padezca error en cuanto a la identidad de la especie que debe entregarse, o de la persona a quien se hace la entrega, ni en cuanto al título.</w:t>
      </w:r>
    </w:p>
    <w:p w:rsidR="003D51AB" w:rsidRPr="00E82A3B" w:rsidRDefault="003D51AB" w:rsidP="00E627CB">
      <w:pPr>
        <w:spacing w:line="240" w:lineRule="auto"/>
        <w:jc w:val="both"/>
        <w:rPr>
          <w:lang w:val="es-CO"/>
        </w:rPr>
      </w:pPr>
      <w:r w:rsidRPr="00E82A3B">
        <w:rPr>
          <w:lang w:val="es-CO"/>
        </w:rPr>
        <w:t>Si se yerra en el nombre sólo, es válida la tradición.</w:t>
      </w:r>
    </w:p>
    <w:p w:rsidR="003D51AB" w:rsidRPr="00E82A3B" w:rsidRDefault="003D51AB" w:rsidP="00E627CB">
      <w:pPr>
        <w:spacing w:line="240" w:lineRule="auto"/>
        <w:jc w:val="both"/>
        <w:rPr>
          <w:lang w:val="es-CO"/>
        </w:rPr>
      </w:pPr>
      <w:r w:rsidRPr="00E82A3B">
        <w:rPr>
          <w:lang w:val="es-CO"/>
        </w:rPr>
        <w:t>El error en el título invalida la tradición, sea cuando una sola de las partes supone un título traslaticio de dominio, como cuando por una parte se tiene el ánimo de entregar a título de comodato, y por otra se tiene el ánimo de recibir a título de donación, o sea cuando por las dos partes se suponen títulos traslaticios de dominio, pero diferentes, como si por una parte se supone mutuo y por otra donación.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3532. INOPONIBILIDAD</w:t>
      </w:r>
    </w:p>
    <w:p w:rsidR="003D51AB" w:rsidRPr="00E82A3B" w:rsidRDefault="003D51AB" w:rsidP="00E627CB">
      <w:pPr>
        <w:spacing w:line="240" w:lineRule="auto"/>
        <w:jc w:val="both"/>
        <w:rPr>
          <w:lang w:val="es-CO"/>
        </w:rPr>
      </w:pPr>
      <w:r w:rsidRPr="00E82A3B">
        <w:rPr>
          <w:lang w:val="es-CO"/>
        </w:rPr>
        <w:t>La adquisición o transmisión de derechos reales constituidos de conformidad a las disposiciones de este Código no son oponibles a terceros interesados y de buena fe mientras no tengan publicidad suficiente.</w:t>
      </w:r>
    </w:p>
    <w:p w:rsidR="003D51AB" w:rsidRPr="00E82A3B" w:rsidRDefault="003D51AB" w:rsidP="00E627CB">
      <w:pPr>
        <w:spacing w:line="240" w:lineRule="auto"/>
        <w:jc w:val="both"/>
        <w:rPr>
          <w:lang w:val="es-CO"/>
        </w:rPr>
      </w:pPr>
      <w:r w:rsidRPr="00E82A3B">
        <w:rPr>
          <w:lang w:val="es-CO"/>
        </w:rPr>
        <w:t>Si la ley exige solemnidades especiales para la enajenación, no se transfiere el dominio sin ellas.</w:t>
      </w:r>
    </w:p>
    <w:p w:rsidR="003D51AB" w:rsidRPr="00E82A3B" w:rsidRDefault="003D51AB" w:rsidP="00E627CB">
      <w:pPr>
        <w:spacing w:line="240" w:lineRule="auto"/>
        <w:jc w:val="both"/>
        <w:rPr>
          <w:lang w:val="es-CO"/>
        </w:rPr>
      </w:pPr>
      <w:r w:rsidRPr="00E82A3B">
        <w:rPr>
          <w:lang w:val="es-CO"/>
        </w:rPr>
        <w:t>Se considera publicidad suficiente la inscripción en la oficina de registro o la posesión, según el caso.</w:t>
      </w:r>
    </w:p>
    <w:p w:rsidR="003D51AB" w:rsidRPr="00E82A3B" w:rsidRDefault="003D51AB" w:rsidP="00E627CB">
      <w:pPr>
        <w:spacing w:line="240" w:lineRule="auto"/>
        <w:jc w:val="both"/>
        <w:rPr>
          <w:lang w:val="es-CO"/>
        </w:rPr>
      </w:pPr>
      <w:r w:rsidRPr="00E82A3B">
        <w:rPr>
          <w:lang w:val="es-CO"/>
        </w:rPr>
        <w:t>Si el modo consiste en una inscripción constitutiva, el registro es presupuesto necesario y suficiente para la oponibilidad del derecho real.</w:t>
      </w:r>
    </w:p>
    <w:p w:rsidR="003D51AB" w:rsidRPr="00E82A3B" w:rsidRDefault="003D51AB" w:rsidP="00E627CB">
      <w:pPr>
        <w:spacing w:line="240" w:lineRule="auto"/>
        <w:jc w:val="both"/>
        <w:rPr>
          <w:lang w:val="es-CO"/>
        </w:rPr>
      </w:pPr>
      <w:r w:rsidRPr="00E82A3B">
        <w:rPr>
          <w:lang w:val="es-CO"/>
        </w:rPr>
        <w:t>No pueden prevalerse de la falta de publicidad quienes participaron en los actos, ni aquellos que conocían o debían conocer la existencia del título del derecho real.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3533.  ADQUISICIÓN LEGAL, Y DE MUEBLES POR SUBADQUIRENTE.</w:t>
      </w:r>
    </w:p>
    <w:p w:rsidR="003D51AB" w:rsidRPr="00E82A3B" w:rsidRDefault="003D51AB" w:rsidP="00E627CB">
      <w:pPr>
        <w:spacing w:line="240" w:lineRule="auto"/>
        <w:jc w:val="both"/>
        <w:rPr>
          <w:lang w:val="es-CO"/>
        </w:rPr>
      </w:pPr>
      <w:r w:rsidRPr="00E82A3B">
        <w:rPr>
          <w:lang w:val="es-CO"/>
        </w:rPr>
        <w:t>Se adquieren por mero efecto de la ley, los condominios con indivisión forzosa perdurable de accesorios indispensables al uso común de varios inmuebles y de muros, cercos y fosos cuando el cerramiento es forzoso, y el que se origina en la accesión de cosas muebles inseparables; la habitación del cónyuge y del conviviente supérstite, y los derechos de los adquirentes y subadquirentes de buena fe.</w:t>
      </w:r>
    </w:p>
    <w:p w:rsidR="003D51AB" w:rsidRPr="00E82A3B" w:rsidRDefault="003D51AB" w:rsidP="00E627CB">
      <w:pPr>
        <w:spacing w:line="240" w:lineRule="auto"/>
        <w:jc w:val="both"/>
        <w:rPr>
          <w:lang w:val="es-CO"/>
        </w:rPr>
      </w:pPr>
      <w:r w:rsidRPr="00E82A3B">
        <w:rPr>
          <w:lang w:val="es-CO"/>
        </w:rPr>
        <w:t>La posesión de buena fe del subadquirente de cosas muebles no registrables que no sean hurtadas o perdidas es suficiente para adquirir los derechos reales principales excepto que el verdadero propietario pruebe que la adquisición fue gratuita.</w:t>
      </w:r>
    </w:p>
    <w:p w:rsidR="003D51AB" w:rsidRPr="00E82A3B" w:rsidRDefault="003D51AB" w:rsidP="00E627CB">
      <w:pPr>
        <w:spacing w:line="240" w:lineRule="auto"/>
        <w:jc w:val="both"/>
        <w:rPr>
          <w:lang w:val="es-CO"/>
        </w:rPr>
      </w:pPr>
      <w:r w:rsidRPr="00E82A3B">
        <w:rPr>
          <w:lang w:val="es-CO"/>
        </w:rPr>
        <w:t>Respecto de las cosas muebles sujetas a registro no existe buena fe sin inscripción a favor de quien la invoca.</w:t>
      </w:r>
    </w:p>
    <w:p w:rsidR="003D51AB" w:rsidRPr="00E82A3B" w:rsidRDefault="003D51AB" w:rsidP="00E627CB">
      <w:pPr>
        <w:spacing w:line="240" w:lineRule="auto"/>
        <w:jc w:val="both"/>
        <w:rPr>
          <w:lang w:val="es-CO"/>
        </w:rPr>
      </w:pPr>
      <w:r w:rsidRPr="00E82A3B">
        <w:rPr>
          <w:lang w:val="es-CO"/>
        </w:rPr>
        <w:t>Tampoco existe buena fe aunque haya inscripción a favor de quien la invoca, si el respectivo régimen especial prevé la existencia de elementos identificatorios de la cosa sujeta a registro y éstos no son coincidentes.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3534.  PROHIBICIÓN DE CONSTITUCIÓN JUDICIAL. </w:t>
      </w:r>
    </w:p>
    <w:p w:rsidR="003D51AB" w:rsidRPr="00E82A3B" w:rsidRDefault="003D51AB" w:rsidP="00E627CB">
      <w:pPr>
        <w:spacing w:line="240" w:lineRule="auto"/>
        <w:jc w:val="both"/>
        <w:rPr>
          <w:lang w:val="es-CO"/>
        </w:rPr>
      </w:pPr>
      <w:r w:rsidRPr="00E82A3B">
        <w:rPr>
          <w:lang w:val="es-CO"/>
        </w:rPr>
        <w:t>El juez no puede constituir un derecho real o imponer su constitución, excepto disposición legal en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3535.  PRESCRIPCIÓN ADQUISITIVA. </w:t>
      </w:r>
    </w:p>
    <w:p w:rsidR="003D51AB" w:rsidRPr="00E82A3B" w:rsidRDefault="003D51AB" w:rsidP="00E627CB">
      <w:pPr>
        <w:spacing w:line="240" w:lineRule="auto"/>
        <w:jc w:val="both"/>
        <w:rPr>
          <w:lang w:val="es-CO"/>
        </w:rPr>
      </w:pPr>
      <w:r w:rsidRPr="00E82A3B">
        <w:rPr>
          <w:lang w:val="es-CO"/>
        </w:rPr>
        <w:lastRenderedPageBreak/>
        <w:t>La prescripción es un modo por el cual el poseedor adquiere un derecho real sobre las cosas ajenas, o de extinguir las acciones o derechos ajenos, por haberse poseído las cosas y no haberse ejercido dichas acciones y derechos durante cierto lapso de tiempo, y concurriendo los demás requisitos legales.</w:t>
      </w:r>
    </w:p>
    <w:p w:rsidR="003D51AB" w:rsidRPr="00E82A3B" w:rsidRDefault="003D51AB" w:rsidP="00E627CB">
      <w:pPr>
        <w:spacing w:line="240" w:lineRule="auto"/>
        <w:jc w:val="both"/>
        <w:rPr>
          <w:lang w:val="es-CO"/>
        </w:rPr>
      </w:pPr>
      <w:r w:rsidRPr="00E82A3B">
        <w:rPr>
          <w:lang w:val="es-CO"/>
        </w:rPr>
        <w:t>Se prescribe una acción o derecho cuando se extingue por la prescripción.</w:t>
      </w:r>
    </w:p>
    <w:p w:rsidR="003D51AB" w:rsidRPr="00E82A3B" w:rsidRDefault="003D51AB" w:rsidP="00E627CB">
      <w:pPr>
        <w:spacing w:line="240" w:lineRule="auto"/>
        <w:jc w:val="both"/>
        <w:rPr>
          <w:lang w:val="es-CO"/>
        </w:rPr>
      </w:pPr>
      <w:r w:rsidRPr="00E82A3B">
        <w:rPr>
          <w:lang w:val="es-CO"/>
        </w:rPr>
        <w:t>El que quiera aprovecharse de la prescripción debe alegarla; el juez no puede declararla de oficio.</w:t>
      </w:r>
    </w:p>
    <w:p w:rsidR="003D51AB" w:rsidRPr="00E82A3B" w:rsidRDefault="003D51AB" w:rsidP="00E627CB">
      <w:pPr>
        <w:spacing w:line="240" w:lineRule="auto"/>
        <w:jc w:val="both"/>
        <w:rPr>
          <w:lang w:val="es-CO"/>
        </w:rPr>
      </w:pPr>
      <w:r w:rsidRPr="00E82A3B">
        <w:rPr>
          <w:lang w:val="es-CO"/>
        </w:rPr>
        <w:t>La prescripción tanto la adquisitiva como la extintiva, podrá invocarse por vía de acción o por vía de excepción, por el propio prescribiente, o por sus acreedores o cualquiera otra persona que tenga interés en que sea declarada, inclusive habiendo aquel renunciado a ella.</w:t>
      </w:r>
    </w:p>
    <w:p w:rsidR="003D51AB" w:rsidRPr="00E82A3B" w:rsidRDefault="003D51AB" w:rsidP="00E627CB">
      <w:pPr>
        <w:spacing w:line="240" w:lineRule="auto"/>
        <w:jc w:val="both"/>
        <w:rPr>
          <w:lang w:val="es-CO"/>
        </w:rPr>
      </w:pPr>
      <w:r w:rsidRPr="00E82A3B">
        <w:rPr>
          <w:lang w:val="es-CO"/>
        </w:rPr>
        <w:t>Se gana por prescripción el dominio de los bienes corporales, raíces o muebles, que están en el comercio humano, y se han poseído con las condiciones legales.</w:t>
      </w:r>
    </w:p>
    <w:p w:rsidR="003D51AB" w:rsidRPr="00E82A3B" w:rsidRDefault="003D51AB" w:rsidP="00E627CB">
      <w:pPr>
        <w:spacing w:line="240" w:lineRule="auto"/>
        <w:jc w:val="both"/>
        <w:rPr>
          <w:lang w:val="es-CO"/>
        </w:rPr>
      </w:pPr>
      <w:r w:rsidRPr="00E82A3B">
        <w:rPr>
          <w:lang w:val="es-CO"/>
        </w:rPr>
        <w:t>Se ganan de la misma manera los otros derechos reales que no están especialmente exceptuados.</w:t>
      </w:r>
    </w:p>
    <w:p w:rsidR="003D51AB" w:rsidRPr="00E82A3B" w:rsidRDefault="003D51AB" w:rsidP="00E627CB">
      <w:pPr>
        <w:spacing w:line="240" w:lineRule="auto"/>
        <w:jc w:val="both"/>
        <w:rPr>
          <w:lang w:val="es-CO"/>
        </w:rPr>
      </w:pPr>
      <w:r w:rsidRPr="00E82A3B">
        <w:rPr>
          <w:lang w:val="es-CO"/>
        </w:rPr>
        <w:t>Los bienes de uso público no se prescriben en ningún caso.</w:t>
      </w:r>
    </w:p>
    <w:p w:rsidR="003D51AB" w:rsidRPr="00E82A3B" w:rsidRDefault="003D51AB" w:rsidP="00E627CB">
      <w:pPr>
        <w:spacing w:line="240" w:lineRule="auto"/>
        <w:jc w:val="both"/>
        <w:rPr>
          <w:lang w:val="es-CO"/>
        </w:rPr>
      </w:pPr>
      <w:r w:rsidRPr="00E82A3B">
        <w:rPr>
          <w:lang w:val="es-CO"/>
        </w:rPr>
        <w:t>La prescripción adquisitiva es ordinaria o extraordinaria.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3536.  PRESCRIPCIÓN ADQUISITIVA ORDINARIA. </w:t>
      </w:r>
    </w:p>
    <w:p w:rsidR="003D51AB" w:rsidRPr="00E82A3B" w:rsidRDefault="003D51AB" w:rsidP="00E627CB">
      <w:pPr>
        <w:spacing w:line="240" w:lineRule="auto"/>
        <w:jc w:val="both"/>
        <w:rPr>
          <w:lang w:val="es-CO"/>
        </w:rPr>
      </w:pPr>
      <w:r w:rsidRPr="00E82A3B">
        <w:rPr>
          <w:lang w:val="es-CO"/>
        </w:rPr>
        <w:t>Para ganar la prescripción ordinaria se necesita posesión regular no interrumpida, durante el tiempo que las leyes requieren.</w:t>
      </w:r>
    </w:p>
    <w:p w:rsidR="003D51AB" w:rsidRPr="00E82A3B" w:rsidRDefault="003D51AB" w:rsidP="00E627CB">
      <w:pPr>
        <w:spacing w:line="240" w:lineRule="auto"/>
        <w:jc w:val="both"/>
        <w:rPr>
          <w:lang w:val="es-CO"/>
        </w:rPr>
      </w:pPr>
      <w:r w:rsidRPr="00E82A3B">
        <w:rPr>
          <w:lang w:val="es-CO"/>
        </w:rPr>
        <w:t>La prescripción adquisitiva ordinaria de derechos reales con justo título y buena fe se produce sobre inmuebles por la posesión durante cinco (5) años. Si la cosa es mueble el plazo es de tres (3) años.</w:t>
      </w:r>
    </w:p>
    <w:p w:rsidR="003D51AB" w:rsidRPr="00E82A3B" w:rsidRDefault="003D51AB" w:rsidP="00E627CB">
      <w:pPr>
        <w:spacing w:line="240" w:lineRule="auto"/>
        <w:jc w:val="both"/>
        <w:rPr>
          <w:lang w:val="es-CO"/>
        </w:rPr>
      </w:pPr>
      <w:r w:rsidRPr="00E82A3B">
        <w:rPr>
          <w:lang w:val="es-CO"/>
        </w:rPr>
        <w:t>Si la cosa es sujeta a registro, el plazo de la posesión útil se computa a partir del registro del justo título.</w:t>
      </w:r>
    </w:p>
    <w:p w:rsidR="003D51AB" w:rsidRPr="00E82A3B" w:rsidRDefault="003D51AB" w:rsidP="00E627CB">
      <w:pPr>
        <w:spacing w:line="240" w:lineRule="auto"/>
        <w:jc w:val="both"/>
        <w:rPr>
          <w:lang w:val="es-CO"/>
        </w:rPr>
      </w:pPr>
      <w:r w:rsidRPr="00E82A3B">
        <w:rPr>
          <w:lang w:val="es-CO"/>
        </w:rPr>
        <w:t>Cada dos días se cuentan entre ausentes por uno solo para el cómputo de los años, es decir que para el caso de ausentes la prescripción ordinaria será de 10 años para bienes inmuebles y de 6 años para bienes muebles.</w:t>
      </w:r>
    </w:p>
    <w:p w:rsidR="003D51AB" w:rsidRPr="00E82A3B" w:rsidRDefault="003D51AB" w:rsidP="00E627CB">
      <w:pPr>
        <w:spacing w:line="240" w:lineRule="auto"/>
        <w:jc w:val="both"/>
        <w:rPr>
          <w:lang w:val="es-CO"/>
        </w:rPr>
      </w:pPr>
      <w:r w:rsidRPr="00E82A3B">
        <w:rPr>
          <w:lang w:val="es-CO"/>
        </w:rPr>
        <w:t>Se entienden presentes para los efectos de la prescripción, los que viven en el territorio, y ausentes los que residan en país extranjero.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3537.  SUSPENCION DE LA PRESCRIPCION ORDINARIA. </w:t>
      </w:r>
    </w:p>
    <w:p w:rsidR="003D51AB" w:rsidRPr="00E82A3B" w:rsidRDefault="003D51AB" w:rsidP="00E627CB">
      <w:pPr>
        <w:spacing w:line="240" w:lineRule="auto"/>
        <w:jc w:val="both"/>
        <w:rPr>
          <w:lang w:val="es-CO"/>
        </w:rPr>
      </w:pPr>
      <w:r w:rsidRPr="00E82A3B">
        <w:rPr>
          <w:lang w:val="es-CO"/>
        </w:rPr>
        <w:t>La prescripción ordinaria puede suspenderse sin extinguirse; en ese caso, cesando la causa de la suspensión, se le cuenta al poseedor el tiempo anterior a ella, si alguno hubo.</w:t>
      </w:r>
    </w:p>
    <w:p w:rsidR="003D51AB" w:rsidRPr="00E82A3B" w:rsidRDefault="003D51AB" w:rsidP="00E627CB">
      <w:pPr>
        <w:spacing w:line="240" w:lineRule="auto"/>
        <w:jc w:val="both"/>
        <w:rPr>
          <w:lang w:val="es-CO"/>
        </w:rPr>
      </w:pPr>
      <w:r w:rsidRPr="00E82A3B">
        <w:rPr>
          <w:lang w:val="es-CO"/>
        </w:rPr>
        <w:t>La prescripción se suspende a favor de los incapaces y, en general, de quienes se encuentran bajo tutela o curaduría.</w:t>
      </w:r>
    </w:p>
    <w:p w:rsidR="003D51AB" w:rsidRPr="00E82A3B" w:rsidRDefault="003D51AB" w:rsidP="00E627CB">
      <w:pPr>
        <w:spacing w:line="240" w:lineRule="auto"/>
        <w:jc w:val="both"/>
        <w:rPr>
          <w:lang w:val="es-CO"/>
        </w:rPr>
      </w:pPr>
      <w:r w:rsidRPr="00E82A3B">
        <w:rPr>
          <w:lang w:val="es-CO"/>
        </w:rPr>
        <w:t>Se suspende la prescripción entre el heredero beneficiario y la herencia.</w:t>
      </w:r>
    </w:p>
    <w:p w:rsidR="003D51AB" w:rsidRPr="00E82A3B" w:rsidRDefault="003D51AB" w:rsidP="00E627CB">
      <w:pPr>
        <w:spacing w:line="240" w:lineRule="auto"/>
        <w:jc w:val="both"/>
        <w:rPr>
          <w:lang w:val="es-CO"/>
        </w:rPr>
      </w:pPr>
      <w:r w:rsidRPr="00E82A3B">
        <w:rPr>
          <w:lang w:val="es-CO"/>
        </w:rPr>
        <w:t>Igualmente se suspende entre quienes administran patrimonios ajenos como tutores, curadores, albaceas o representantes de personas jurídicas, y los titulares de aquellos.</w:t>
      </w:r>
    </w:p>
    <w:p w:rsidR="003D51AB" w:rsidRPr="00E82A3B" w:rsidRDefault="003D51AB" w:rsidP="00E627CB">
      <w:pPr>
        <w:spacing w:line="240" w:lineRule="auto"/>
        <w:jc w:val="both"/>
        <w:rPr>
          <w:lang w:val="es-CO"/>
        </w:rPr>
      </w:pPr>
      <w:r w:rsidRPr="00E82A3B">
        <w:rPr>
          <w:lang w:val="es-CO"/>
        </w:rPr>
        <w:t>No se contará el tiempo de prescripción en contra de quien se encuentre en imposibilidad absoluta de hacer valer su derecho, mientras dicha imposibilidad subsista.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3538.  PRESCRIPCIÓN ADQUISITIVA EXTRAORDINARIA. </w:t>
      </w:r>
    </w:p>
    <w:p w:rsidR="003D51AB" w:rsidRPr="00E82A3B" w:rsidRDefault="003D51AB" w:rsidP="00E627CB">
      <w:pPr>
        <w:spacing w:line="240" w:lineRule="auto"/>
        <w:jc w:val="both"/>
        <w:rPr>
          <w:lang w:val="es-CO"/>
        </w:rPr>
      </w:pPr>
      <w:r w:rsidRPr="00E82A3B">
        <w:rPr>
          <w:lang w:val="es-CO"/>
        </w:rPr>
        <w:lastRenderedPageBreak/>
        <w:t>Si no existe justo título o buena fe, el lapso de tiempo necesario para adquirir por esta especie de prescripción, es de diez (10) años contra todo persona y no se suspende a favor de los enumerados en el artículo anterior.</w:t>
      </w:r>
    </w:p>
    <w:p w:rsidR="003D51AB" w:rsidRPr="00E82A3B" w:rsidRDefault="003D51AB" w:rsidP="00E627CB">
      <w:pPr>
        <w:spacing w:line="240" w:lineRule="auto"/>
        <w:jc w:val="both"/>
        <w:rPr>
          <w:lang w:val="es-CO"/>
        </w:rPr>
      </w:pPr>
      <w:r w:rsidRPr="00E82A3B">
        <w:rPr>
          <w:lang w:val="es-CO"/>
        </w:rPr>
        <w:t>No puede invocarse contra el adquirente la falta o nulidad del título o de su inscripción, ni la mala fe de su posesión.</w:t>
      </w:r>
    </w:p>
    <w:p w:rsidR="003D51AB" w:rsidRPr="00E82A3B" w:rsidRDefault="003D51AB" w:rsidP="00E627CB">
      <w:pPr>
        <w:spacing w:line="240" w:lineRule="auto"/>
        <w:jc w:val="both"/>
        <w:rPr>
          <w:lang w:val="es-CO"/>
        </w:rPr>
      </w:pPr>
      <w:r w:rsidRPr="00E82A3B">
        <w:rPr>
          <w:lang w:val="es-CO"/>
        </w:rPr>
        <w:t>También adquiere el derecho real el que posee durante diez años una cosa mueble registrable, no hurtada ni perdida, que no inscribe a su nombre pero la recibe del titular registral o de su cesionario sucesivo, siempre que los elementos identificatorios que se prevén en el respectivo régimen especial sean coincidentes.</w:t>
      </w:r>
    </w:p>
    <w:p w:rsidR="003D51AB" w:rsidRPr="00E82A3B" w:rsidRDefault="003D51AB" w:rsidP="00E627CB">
      <w:pPr>
        <w:spacing w:line="240" w:lineRule="auto"/>
        <w:jc w:val="both"/>
        <w:rPr>
          <w:lang w:val="es-CO"/>
        </w:rPr>
      </w:pPr>
      <w:r w:rsidRPr="00E82A3B">
        <w:rPr>
          <w:lang w:val="es-CO"/>
        </w:rPr>
        <w:t>El dominio de cosas comerciables, que no ha sido adquirido por la prescripción ordinaria, puede serlo por la extraordinaria, bajo las reglas que van a expresarse:</w:t>
      </w:r>
    </w:p>
    <w:p w:rsidR="003D51AB" w:rsidRPr="00E82A3B" w:rsidRDefault="003D51AB" w:rsidP="00E627CB">
      <w:pPr>
        <w:spacing w:line="240" w:lineRule="auto"/>
        <w:jc w:val="both"/>
        <w:rPr>
          <w:lang w:val="es-CO"/>
        </w:rPr>
      </w:pPr>
      <w:r w:rsidRPr="00E82A3B">
        <w:rPr>
          <w:lang w:val="es-CO"/>
        </w:rPr>
        <w:t>1a. Para la prescripción extraordinaria no es necesario título alguno.</w:t>
      </w:r>
    </w:p>
    <w:p w:rsidR="003D51AB" w:rsidRPr="00E82A3B" w:rsidRDefault="003D51AB" w:rsidP="00E627CB">
      <w:pPr>
        <w:spacing w:line="240" w:lineRule="auto"/>
        <w:jc w:val="both"/>
        <w:rPr>
          <w:lang w:val="es-CO"/>
        </w:rPr>
      </w:pPr>
      <w:r w:rsidRPr="00E82A3B">
        <w:rPr>
          <w:lang w:val="es-CO"/>
        </w:rPr>
        <w:t>2a. Se presume en ella de derecho la buena fe sin embargo de la falta de un título adquisitivo de dominio.</w:t>
      </w:r>
    </w:p>
    <w:p w:rsidR="003D51AB" w:rsidRPr="00E82A3B" w:rsidRDefault="003D51AB" w:rsidP="00E627CB">
      <w:pPr>
        <w:spacing w:line="240" w:lineRule="auto"/>
        <w:jc w:val="both"/>
        <w:rPr>
          <w:lang w:val="es-CO"/>
        </w:rPr>
      </w:pPr>
      <w:r w:rsidRPr="00E82A3B">
        <w:rPr>
          <w:lang w:val="es-CO"/>
        </w:rPr>
        <w:t>3a. Pero la existencia de un título de mera tenencia, hará presumir mala fe, y no dará lugar a la prescripción, a menos de concurrir estas dos circunstancias:</w:t>
      </w:r>
    </w:p>
    <w:p w:rsidR="003D51AB" w:rsidRPr="00E82A3B" w:rsidRDefault="003D51AB" w:rsidP="00E627CB">
      <w:pPr>
        <w:spacing w:line="240" w:lineRule="auto"/>
        <w:jc w:val="both"/>
        <w:rPr>
          <w:lang w:val="es-CO"/>
        </w:rPr>
      </w:pPr>
      <w:r w:rsidRPr="00E82A3B">
        <w:rPr>
          <w:lang w:val="es-CO"/>
        </w:rPr>
        <w:t>1) Que el que se pretende dueño no pueda probar que en los últimos diez (10) años se haya reconocido expresa o tácitamente su dominio por el que alega la prescripción.</w:t>
      </w:r>
    </w:p>
    <w:p w:rsidR="003D51AB" w:rsidRPr="00E82A3B" w:rsidRDefault="003D51AB" w:rsidP="00E627CB">
      <w:pPr>
        <w:spacing w:line="240" w:lineRule="auto"/>
        <w:jc w:val="both"/>
        <w:rPr>
          <w:lang w:val="es-CO"/>
        </w:rPr>
      </w:pPr>
      <w:r w:rsidRPr="00E82A3B">
        <w:rPr>
          <w:lang w:val="es-CO"/>
        </w:rPr>
        <w:t>2) Que el que alegue la prescripción pruebe haber poseído sin violencia clandestinidad, ni interrupción por el mismo espacio de tiempo.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ARTÌCULO 3539. POSESIÓN Y TITULARIDAD PARA RECLAMARLA</w:t>
      </w:r>
    </w:p>
    <w:p w:rsidR="003D51AB" w:rsidRPr="00E82A3B" w:rsidRDefault="003D51AB" w:rsidP="00E627CB">
      <w:pPr>
        <w:spacing w:line="240" w:lineRule="auto"/>
        <w:jc w:val="both"/>
        <w:rPr>
          <w:lang w:val="es-CO"/>
        </w:rPr>
      </w:pPr>
      <w:r w:rsidRPr="00E82A3B">
        <w:rPr>
          <w:lang w:val="es-CO"/>
        </w:rPr>
        <w:t>La posesión es la tenencia de una cosa determinada con ánimo de señor o dueño, sea que el dueño o el que se da por tal, tenga la cosa por sí mismo, o por otra persona que la tenga en lugar y a nombre de él.</w:t>
      </w:r>
    </w:p>
    <w:p w:rsidR="003D51AB" w:rsidRPr="00E82A3B" w:rsidRDefault="003D51AB" w:rsidP="00E627CB">
      <w:pPr>
        <w:spacing w:line="240" w:lineRule="auto"/>
        <w:jc w:val="both"/>
        <w:rPr>
          <w:lang w:val="es-CO"/>
        </w:rPr>
      </w:pPr>
      <w:r w:rsidRPr="00E82A3B">
        <w:rPr>
          <w:lang w:val="es-CO"/>
        </w:rPr>
        <w:t>El poseedor es reputado dueño, mientras otra persona no justifique serlo, La posesión para prescribir debe ser ostensible y continua.</w:t>
      </w:r>
    </w:p>
    <w:p w:rsidR="003D51AB" w:rsidRPr="00E82A3B" w:rsidRDefault="003D51AB" w:rsidP="00E627CB">
      <w:pPr>
        <w:spacing w:line="240" w:lineRule="auto"/>
        <w:jc w:val="both"/>
        <w:rPr>
          <w:lang w:val="es-CO"/>
        </w:rPr>
      </w:pPr>
      <w:r w:rsidRPr="00E82A3B">
        <w:rPr>
          <w:lang w:val="es-CO"/>
        </w:rPr>
        <w:t>La posesión se protege mediante las acciones posesorias que tienen por objeto conservar o recuperar la posesión de bienes raíces, o de derechos reales constituidos en ellos.</w:t>
      </w:r>
    </w:p>
    <w:p w:rsidR="003D51AB" w:rsidRPr="00E82A3B" w:rsidRDefault="003D51AB" w:rsidP="00E627CB">
      <w:pPr>
        <w:spacing w:line="240" w:lineRule="auto"/>
        <w:jc w:val="both"/>
        <w:rPr>
          <w:lang w:val="es-CO"/>
        </w:rPr>
      </w:pPr>
      <w:r w:rsidRPr="00E82A3B">
        <w:rPr>
          <w:lang w:val="es-CO"/>
        </w:rPr>
        <w:t>No podrá instaurar una acción posesoria sino el que ha estado en posesión tranquila y no interrumpida un año completo.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3540.  SUMA DE POSESIONES. </w:t>
      </w:r>
    </w:p>
    <w:p w:rsidR="003D51AB" w:rsidRPr="00E82A3B" w:rsidRDefault="003D51AB" w:rsidP="00E627CB">
      <w:pPr>
        <w:spacing w:line="240" w:lineRule="auto"/>
        <w:jc w:val="both"/>
        <w:rPr>
          <w:lang w:val="es-CO"/>
        </w:rPr>
      </w:pPr>
      <w:r w:rsidRPr="00E82A3B">
        <w:rPr>
          <w:lang w:val="es-CO"/>
        </w:rPr>
        <w:t>El heredero continúa la posesión de su causante, tiene y está sujeto a las mismas acciones posesorias que tendría y a que estaría sujeto su autor, si viviese.</w:t>
      </w:r>
    </w:p>
    <w:p w:rsidR="003D51AB" w:rsidRPr="00E82A3B" w:rsidRDefault="003D51AB" w:rsidP="00E627CB">
      <w:pPr>
        <w:spacing w:line="240" w:lineRule="auto"/>
        <w:jc w:val="both"/>
        <w:rPr>
          <w:lang w:val="es-CO"/>
        </w:rPr>
      </w:pPr>
      <w:r w:rsidRPr="00E82A3B">
        <w:rPr>
          <w:lang w:val="es-CO"/>
        </w:rPr>
        <w:t>El sucesor particular puede unir su posesión a la de sus antecesores, siempre que derive inmediatamente de las otras. En la prescripción ordinaria las posesiones unidas deben ser de buena fe y estar ligadas por un vínculo jurídico.</w:t>
      </w:r>
    </w:p>
    <w:p w:rsidR="003D51AB" w:rsidRPr="00E82A3B" w:rsidRDefault="003D51AB" w:rsidP="00E627CB">
      <w:pPr>
        <w:spacing w:line="240" w:lineRule="auto"/>
        <w:jc w:val="both"/>
        <w:rPr>
          <w:lang w:val="es-CO"/>
        </w:rPr>
      </w:pPr>
      <w:r w:rsidRPr="00E82A3B">
        <w:rPr>
          <w:lang w:val="es-CO"/>
        </w:rPr>
        <w:t>Si una cosa ha sido poseída sucesivamente y sin interrupción, por dos o más personas, el tiempo del antecesor puede o no agregarse al tiempo del sucesor, según lo dispuesto en el artículo según lo dispuesto en el artículo 3563.</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La posesión principiada por una persona difunta continúa en la herencia yacente, que se entiende poseer a nombre del heredero.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3541. JUSTO TÍTULO Y BUENA FE</w:t>
      </w:r>
    </w:p>
    <w:p w:rsidR="003D51AB" w:rsidRPr="00E82A3B" w:rsidRDefault="003D51AB" w:rsidP="00E627CB">
      <w:pPr>
        <w:spacing w:line="240" w:lineRule="auto"/>
        <w:jc w:val="both"/>
        <w:rPr>
          <w:lang w:val="es-CO"/>
        </w:rPr>
      </w:pPr>
      <w:r w:rsidRPr="00E82A3B">
        <w:rPr>
          <w:lang w:val="es-CO"/>
        </w:rPr>
        <w:t>El justo título para la prescripción adquisitiva es el que tiene por finalidad transmitir un derecho real principal que se ejerce por la posesión, revestido de las formas exigidas para su validez, cuando su otorgante no es capaz o no está legitimado al efecto.</w:t>
      </w:r>
    </w:p>
    <w:p w:rsidR="003D51AB" w:rsidRPr="00E82A3B" w:rsidRDefault="003D51AB" w:rsidP="00E627CB">
      <w:pPr>
        <w:spacing w:line="240" w:lineRule="auto"/>
        <w:jc w:val="both"/>
        <w:rPr>
          <w:lang w:val="es-CO"/>
        </w:rPr>
      </w:pPr>
      <w:r w:rsidRPr="00E82A3B">
        <w:rPr>
          <w:lang w:val="es-CO"/>
        </w:rPr>
        <w:t>La buena fe requerida en la relación posesoria consiste en no haber conocido ni podido conocer la falta de derecho a ella.</w:t>
      </w:r>
    </w:p>
    <w:p w:rsidR="003D51AB" w:rsidRPr="00E82A3B" w:rsidRDefault="003D51AB" w:rsidP="00E627CB">
      <w:pPr>
        <w:spacing w:line="240" w:lineRule="auto"/>
        <w:jc w:val="both"/>
        <w:rPr>
          <w:lang w:val="es-CO"/>
        </w:rPr>
      </w:pPr>
      <w:r w:rsidRPr="00E82A3B">
        <w:rPr>
          <w:lang w:val="es-CO"/>
        </w:rPr>
        <w:t>Cuando se trata de cosas registrables, la buena fe requiere el examen previo de la documentación y constancias registrales, así como el cumplimiento de los actos de verificación pertinente establecidos en el respectivo régimen especial.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3542. COMIENZO DE LA POSESIÓN</w:t>
      </w:r>
    </w:p>
    <w:p w:rsidR="003D51AB" w:rsidRPr="00E82A3B" w:rsidRDefault="003D51AB" w:rsidP="00E627CB">
      <w:pPr>
        <w:spacing w:line="240" w:lineRule="auto"/>
        <w:jc w:val="both"/>
        <w:rPr>
          <w:lang w:val="es-CO"/>
        </w:rPr>
      </w:pPr>
      <w:r w:rsidRPr="00E82A3B">
        <w:rPr>
          <w:lang w:val="es-CO"/>
        </w:rPr>
        <w:t>Se presume, salvo prueba en contrario, que la posesión se inicia en la fecha del justo título, o de su registración si ésta es constitutiva.</w:t>
      </w:r>
    </w:p>
    <w:p w:rsidR="003D51AB" w:rsidRPr="00E82A3B" w:rsidRDefault="003D51AB" w:rsidP="00E627CB">
      <w:pPr>
        <w:spacing w:line="240" w:lineRule="auto"/>
        <w:jc w:val="both"/>
        <w:rPr>
          <w:lang w:val="es-CO"/>
        </w:rPr>
      </w:pPr>
      <w:r w:rsidRPr="00E82A3B">
        <w:rPr>
          <w:lang w:val="es-CO"/>
        </w:rPr>
        <w:t>La sentencia declarativa de prescripción breve tiene efecto retroactivo al tiempo en que comienza la posesión, sin perjuicio de los derechos de terceros interesados de buena fe.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3543. NORMAS APLICABLES</w:t>
      </w:r>
    </w:p>
    <w:p w:rsidR="003D51AB" w:rsidRPr="00E82A3B" w:rsidRDefault="003D51AB" w:rsidP="00E627CB">
      <w:pPr>
        <w:spacing w:line="240" w:lineRule="auto"/>
        <w:jc w:val="both"/>
        <w:rPr>
          <w:lang w:val="es-CO"/>
        </w:rPr>
      </w:pPr>
      <w:r w:rsidRPr="00E82A3B">
        <w:rPr>
          <w:lang w:val="es-CO"/>
        </w:rPr>
        <w:t>Se aplican a este Capítulo, en lo pertinente, las normas del artículo 5151 y siguientes.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3544. SENTENCIA DE PRESCRIPCIÓN ADQUISITIVA</w:t>
      </w:r>
    </w:p>
    <w:p w:rsidR="003D51AB" w:rsidRPr="00E82A3B" w:rsidRDefault="003D51AB" w:rsidP="00E627CB">
      <w:pPr>
        <w:spacing w:line="240" w:lineRule="auto"/>
        <w:jc w:val="both"/>
        <w:rPr>
          <w:lang w:val="es-CO"/>
        </w:rPr>
      </w:pPr>
      <w:r w:rsidRPr="00E82A3B">
        <w:rPr>
          <w:lang w:val="es-CO"/>
        </w:rPr>
        <w:t>La sentencia que se dicta en los juicios de prescripción adquisitiva, en proceso que debe ser contencioso, debe fijar la fecha en la cual, cumplido el plazo de prescripción, se produce la adquisición del derecho real respectivo.</w:t>
      </w:r>
    </w:p>
    <w:p w:rsidR="003D51AB" w:rsidRPr="00E82A3B" w:rsidRDefault="003D51AB" w:rsidP="00E627CB">
      <w:pPr>
        <w:spacing w:line="240" w:lineRule="auto"/>
        <w:jc w:val="both"/>
        <w:rPr>
          <w:lang w:val="es-CO"/>
        </w:rPr>
      </w:pPr>
      <w:r w:rsidRPr="00E82A3B">
        <w:rPr>
          <w:lang w:val="es-CO"/>
        </w:rPr>
        <w:t>La sentencia declarativa de prescripción larga no tiene efecto retroactivo al tiempo en que comienza la posesión.</w:t>
      </w:r>
    </w:p>
    <w:p w:rsidR="003D51AB" w:rsidRPr="00E82A3B" w:rsidRDefault="003D51AB" w:rsidP="00E627CB">
      <w:pPr>
        <w:spacing w:line="240" w:lineRule="auto"/>
        <w:jc w:val="both"/>
        <w:rPr>
          <w:lang w:val="es-CO"/>
        </w:rPr>
      </w:pPr>
      <w:r w:rsidRPr="00E82A3B">
        <w:rPr>
          <w:lang w:val="es-CO"/>
        </w:rPr>
        <w:t>La resolución que confiere traslado de la demanda o de la excepción de prescripción adquisitiva debe ordenar, de oficio, la anotación de la Litis con relación al objeto, a fin de dar a conocer la pretensión.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3545. TRANSMISIBILIDAD</w:t>
      </w:r>
    </w:p>
    <w:p w:rsidR="003D51AB" w:rsidRPr="00E82A3B" w:rsidRDefault="003D51AB" w:rsidP="00E627CB">
      <w:pPr>
        <w:spacing w:line="240" w:lineRule="auto"/>
        <w:jc w:val="both"/>
        <w:rPr>
          <w:lang w:val="es-CO"/>
        </w:rPr>
      </w:pPr>
      <w:r w:rsidRPr="00E82A3B">
        <w:rPr>
          <w:lang w:val="es-CO"/>
        </w:rPr>
        <w:t>Todos los derechos reales son transmisibles, excepto disposición legal en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3546.  EXTINCIÓN</w:t>
      </w:r>
    </w:p>
    <w:p w:rsidR="003D51AB" w:rsidRPr="00E82A3B" w:rsidRDefault="003D51AB" w:rsidP="00E627CB">
      <w:pPr>
        <w:spacing w:line="240" w:lineRule="auto"/>
        <w:jc w:val="both"/>
        <w:rPr>
          <w:lang w:val="es-CO"/>
        </w:rPr>
      </w:pPr>
      <w:r w:rsidRPr="00E82A3B">
        <w:rPr>
          <w:lang w:val="es-CO"/>
        </w:rPr>
        <w:t>Sin perjuicio de los medios de extinción de todos los derechos patrimoniales y de los especiales de los derechos reales, éstos se extinguen, por la destrucción total de la cosa si la ley no autoriza su reconstrucción, por su abandono y por la consolidación en los derechos reales sobre cosa ajena.</w:t>
      </w:r>
    </w:p>
    <w:p w:rsidR="003D51AB" w:rsidRPr="00E05277" w:rsidRDefault="003D51AB" w:rsidP="00E05277">
      <w:pPr>
        <w:spacing w:line="240" w:lineRule="auto"/>
        <w:jc w:val="center"/>
        <w:rPr>
          <w:b/>
          <w:lang w:val="es-CO"/>
        </w:rPr>
      </w:pPr>
    </w:p>
    <w:p w:rsidR="003D51AB" w:rsidRPr="00E05277" w:rsidRDefault="003D51AB" w:rsidP="00E05277">
      <w:pPr>
        <w:spacing w:line="240" w:lineRule="auto"/>
        <w:jc w:val="center"/>
        <w:rPr>
          <w:b/>
          <w:lang w:val="es-CO"/>
        </w:rPr>
      </w:pPr>
      <w:r w:rsidRPr="00E05277">
        <w:rPr>
          <w:b/>
          <w:lang w:val="es-CO"/>
        </w:rPr>
        <w:t>TÍTULO 2. POSESIÓN Y TENENCIA.</w:t>
      </w:r>
    </w:p>
    <w:p w:rsidR="003D51AB" w:rsidRPr="00E05277" w:rsidRDefault="003D51AB" w:rsidP="00E05277">
      <w:pPr>
        <w:spacing w:line="240" w:lineRule="auto"/>
        <w:jc w:val="center"/>
        <w:rPr>
          <w:b/>
          <w:lang w:val="es-CO"/>
        </w:rPr>
      </w:pPr>
    </w:p>
    <w:p w:rsidR="003D51AB" w:rsidRPr="00E05277" w:rsidRDefault="003D51AB" w:rsidP="00E05277">
      <w:pPr>
        <w:spacing w:line="240" w:lineRule="auto"/>
        <w:jc w:val="center"/>
        <w:rPr>
          <w:b/>
          <w:lang w:val="es-CO"/>
        </w:rPr>
      </w:pPr>
      <w:r w:rsidRPr="00E05277">
        <w:rPr>
          <w:b/>
          <w:lang w:val="es-CO"/>
        </w:rPr>
        <w:lastRenderedPageBreak/>
        <w:t>CAPÍTULO 1. DISPOSICIONES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3547.  ENUMERACIÓN, POSESIÓN Y TENENCIA, CONSERVACIÓN Y PRESUNCIÓN DE CONTINUIDAD.</w:t>
      </w:r>
    </w:p>
    <w:p w:rsidR="003D51AB" w:rsidRPr="00E82A3B" w:rsidRDefault="003D51AB" w:rsidP="00E627CB">
      <w:pPr>
        <w:spacing w:line="240" w:lineRule="auto"/>
        <w:jc w:val="both"/>
        <w:rPr>
          <w:lang w:val="es-CO"/>
        </w:rPr>
      </w:pPr>
      <w:r w:rsidRPr="00E82A3B">
        <w:rPr>
          <w:lang w:val="es-CO"/>
        </w:rPr>
        <w:t>Las relaciones de poder del sujeto con una cosa son la posesión y la tenencia.</w:t>
      </w:r>
    </w:p>
    <w:p w:rsidR="003D51AB" w:rsidRPr="00E82A3B" w:rsidRDefault="003D51AB" w:rsidP="00E627CB">
      <w:pPr>
        <w:spacing w:line="240" w:lineRule="auto"/>
        <w:jc w:val="both"/>
        <w:rPr>
          <w:lang w:val="es-CO"/>
        </w:rPr>
      </w:pPr>
      <w:r w:rsidRPr="00E82A3B">
        <w:rPr>
          <w:lang w:val="es-CO"/>
        </w:rPr>
        <w:t>Hay posesión cuando una persona, por sí o por medio de otra, ejerce un poder de hecho sobre una cosa, con ánimo de señor o dueño, comportándose como titular de un derecho real, lo sea o no. O el que se da por tal, tenga la cosa por sí mismo, o por otra persona que la tenga en lugar y a nombre de él.</w:t>
      </w:r>
    </w:p>
    <w:p w:rsidR="003D51AB" w:rsidRPr="00E82A3B" w:rsidRDefault="003D51AB" w:rsidP="00E627CB">
      <w:pPr>
        <w:spacing w:line="240" w:lineRule="auto"/>
        <w:jc w:val="both"/>
        <w:rPr>
          <w:lang w:val="es-CO"/>
        </w:rPr>
      </w:pPr>
      <w:r w:rsidRPr="00E82A3B">
        <w:rPr>
          <w:lang w:val="es-CO"/>
        </w:rPr>
        <w:t>El poseedor es reputado dueño, mientras otra persona no justifique serlo.</w:t>
      </w:r>
    </w:p>
    <w:p w:rsidR="003D51AB" w:rsidRPr="00E82A3B" w:rsidRDefault="003D51AB" w:rsidP="00E627CB">
      <w:pPr>
        <w:spacing w:line="240" w:lineRule="auto"/>
        <w:jc w:val="both"/>
        <w:rPr>
          <w:lang w:val="es-CO"/>
        </w:rPr>
      </w:pPr>
      <w:r w:rsidRPr="00E82A3B">
        <w:rPr>
          <w:lang w:val="es-CO"/>
        </w:rPr>
        <w:t>Hay tenencia cuando una persona, por sí o por medio de otra, ejerce un poder de hecho sobre una cosa, y se comporta como representante del poseedor.</w:t>
      </w:r>
    </w:p>
    <w:p w:rsidR="003D51AB" w:rsidRPr="00E82A3B" w:rsidRDefault="003D51AB" w:rsidP="00E627CB">
      <w:pPr>
        <w:spacing w:line="240" w:lineRule="auto"/>
        <w:jc w:val="both"/>
        <w:rPr>
          <w:lang w:val="es-CO"/>
        </w:rPr>
      </w:pPr>
      <w:r w:rsidRPr="00E82A3B">
        <w:rPr>
          <w:lang w:val="es-CO"/>
        </w:rPr>
        <w:t>La relación de poder se conserva hasta su extinción, aunque su ejercicio esté impedido por alguna causa transitoria.</w:t>
      </w:r>
    </w:p>
    <w:p w:rsidR="003D51AB" w:rsidRPr="00E82A3B" w:rsidRDefault="003D51AB" w:rsidP="00E627CB">
      <w:pPr>
        <w:spacing w:line="240" w:lineRule="auto"/>
        <w:jc w:val="both"/>
        <w:rPr>
          <w:lang w:val="es-CO"/>
        </w:rPr>
      </w:pPr>
      <w:r w:rsidRPr="00E82A3B">
        <w:rPr>
          <w:lang w:val="es-CO"/>
        </w:rPr>
        <w:t>Se presume, a menos que exista prueba en contrario, que el sujeto actual de la posesión o de la tenencia que prueba haberla ejercitado anteriormente, la mantuvo durante el tiempo intermedio.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3548.  PRESUNCIÓN DE POSEEDOR O SERVIDOR DE LA POSESIÓN, OBJETO Y SUJETO PLURAL, COEXISTENCIA DE TITULOS</w:t>
      </w:r>
    </w:p>
    <w:p w:rsidR="003D51AB" w:rsidRPr="00E82A3B" w:rsidRDefault="003D51AB" w:rsidP="00E627CB">
      <w:pPr>
        <w:spacing w:line="240" w:lineRule="auto"/>
        <w:jc w:val="both"/>
        <w:rPr>
          <w:lang w:val="es-CO"/>
        </w:rPr>
      </w:pPr>
      <w:r w:rsidRPr="00E82A3B">
        <w:rPr>
          <w:lang w:val="es-CO"/>
        </w:rPr>
        <w:t>Presunción de poseedor o servidor de la posesión. Se presume, a menos que exista prueba en contrario, que es poseedor quien ejerce un poder de hecho sobre una cosa. Quien utiliza una cosa en virtud de una relación de dependencia, servicio, hospedaje u hospitalidad, se llama, en este Código, servidor de la posesión.</w:t>
      </w:r>
    </w:p>
    <w:p w:rsidR="003D51AB" w:rsidRPr="00E82A3B" w:rsidRDefault="003D51AB" w:rsidP="00E627CB">
      <w:pPr>
        <w:spacing w:line="240" w:lineRule="auto"/>
        <w:jc w:val="both"/>
        <w:rPr>
          <w:lang w:val="es-CO"/>
        </w:rPr>
      </w:pPr>
      <w:r w:rsidRPr="00E82A3B">
        <w:rPr>
          <w:lang w:val="es-CO"/>
        </w:rPr>
        <w:t>El objeto de la posesión y de la tenencia es la cosa determinada. Se ejerce por una o varias personas sobre la totalidad o una parte material de la cosa.</w:t>
      </w:r>
    </w:p>
    <w:p w:rsidR="003D51AB" w:rsidRPr="00E82A3B" w:rsidRDefault="003D51AB" w:rsidP="00E627CB">
      <w:pPr>
        <w:spacing w:line="240" w:lineRule="auto"/>
        <w:jc w:val="both"/>
        <w:rPr>
          <w:lang w:val="es-CO"/>
        </w:rPr>
      </w:pPr>
      <w:r w:rsidRPr="00E82A3B">
        <w:rPr>
          <w:lang w:val="es-CO"/>
        </w:rPr>
        <w:t>Se puede poseer una cosa por varios títulos.</w:t>
      </w:r>
    </w:p>
    <w:p w:rsidR="003D51AB" w:rsidRPr="00E82A3B" w:rsidRDefault="003D51AB" w:rsidP="00E627CB">
      <w:pPr>
        <w:spacing w:line="240" w:lineRule="auto"/>
        <w:jc w:val="both"/>
        <w:rPr>
          <w:lang w:val="es-CO"/>
        </w:rPr>
      </w:pPr>
      <w:r w:rsidRPr="00E82A3B">
        <w:rPr>
          <w:lang w:val="es-CO"/>
        </w:rPr>
        <w:t>Si se ha empezado a poseer a nombre propio, se presume que esta posesión ha continuado hasta el momento en que se alega.</w:t>
      </w:r>
    </w:p>
    <w:p w:rsidR="003D51AB" w:rsidRPr="00E82A3B" w:rsidRDefault="003D51AB" w:rsidP="00E627CB">
      <w:pPr>
        <w:spacing w:line="240" w:lineRule="auto"/>
        <w:jc w:val="both"/>
        <w:rPr>
          <w:lang w:val="es-CO"/>
        </w:rPr>
      </w:pPr>
      <w:r w:rsidRPr="00E82A3B">
        <w:rPr>
          <w:lang w:val="es-CO"/>
        </w:rPr>
        <w:t>Si se ha empezado a poseer a nombre ajeno, se presume igualmente la continuación del mismo orden de cosas.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3549.  PRESUNCIÓN DE FECHA Y EXTENSIÓN.</w:t>
      </w:r>
    </w:p>
    <w:p w:rsidR="003D51AB" w:rsidRPr="00E82A3B" w:rsidRDefault="003D51AB" w:rsidP="00E627CB">
      <w:pPr>
        <w:spacing w:line="240" w:lineRule="auto"/>
        <w:jc w:val="both"/>
        <w:rPr>
          <w:lang w:val="es-CO"/>
        </w:rPr>
      </w:pPr>
      <w:r w:rsidRPr="00E82A3B">
        <w:rPr>
          <w:lang w:val="es-CO"/>
        </w:rPr>
        <w:t>Sí media, título se presume que la relación de poder comienza desde la fecha del título y tiene la extensión que en él se indica.</w:t>
      </w:r>
    </w:p>
    <w:p w:rsidR="003D51AB" w:rsidRPr="00E82A3B" w:rsidRDefault="003D51AB" w:rsidP="00E627CB">
      <w:pPr>
        <w:spacing w:line="240" w:lineRule="auto"/>
        <w:jc w:val="both"/>
        <w:rPr>
          <w:lang w:val="es-CO"/>
        </w:rPr>
      </w:pPr>
      <w:r w:rsidRPr="00E82A3B">
        <w:rPr>
          <w:lang w:val="es-CO"/>
        </w:rPr>
        <w:t>La posesión puede ser regular o irregular.</w:t>
      </w:r>
    </w:p>
    <w:p w:rsidR="003D51AB" w:rsidRPr="00E82A3B" w:rsidRDefault="003D51AB" w:rsidP="00E627CB">
      <w:pPr>
        <w:spacing w:line="240" w:lineRule="auto"/>
        <w:jc w:val="both"/>
        <w:rPr>
          <w:lang w:val="es-CO"/>
        </w:rPr>
      </w:pPr>
      <w:r w:rsidRPr="00E82A3B">
        <w:rPr>
          <w:lang w:val="es-CO"/>
        </w:rPr>
        <w:t>Se llama posesión regular la que procede de justo título y ha sido adquirida de buena fe, aunque la buena fe no subsista después de adquirida la posesión.</w:t>
      </w:r>
    </w:p>
    <w:p w:rsidR="003D51AB" w:rsidRPr="00E82A3B" w:rsidRDefault="003D51AB" w:rsidP="00E627CB">
      <w:pPr>
        <w:spacing w:line="240" w:lineRule="auto"/>
        <w:jc w:val="both"/>
        <w:rPr>
          <w:lang w:val="es-CO"/>
        </w:rPr>
      </w:pPr>
      <w:r w:rsidRPr="00E82A3B">
        <w:rPr>
          <w:lang w:val="es-CO"/>
        </w:rPr>
        <w:t>Se puede ser, por consiguiente, poseedor regular y poseedor de mala fe, como viceversa, el poseedor de buena fe puede ser poseedor irregular.</w:t>
      </w:r>
    </w:p>
    <w:p w:rsidR="003D51AB" w:rsidRPr="00E82A3B" w:rsidRDefault="003D51AB" w:rsidP="00E627CB">
      <w:pPr>
        <w:spacing w:line="240" w:lineRule="auto"/>
        <w:jc w:val="both"/>
        <w:rPr>
          <w:lang w:val="es-CO"/>
        </w:rPr>
      </w:pPr>
      <w:r w:rsidRPr="00E82A3B">
        <w:rPr>
          <w:lang w:val="es-CO"/>
        </w:rPr>
        <w:t>Si el título es traslaticio de dominio, es también necesaria la tradición.</w:t>
      </w:r>
    </w:p>
    <w:p w:rsidR="003D51AB" w:rsidRPr="00E82A3B" w:rsidRDefault="003D51AB" w:rsidP="00E627CB">
      <w:pPr>
        <w:spacing w:line="240" w:lineRule="auto"/>
        <w:jc w:val="both"/>
        <w:rPr>
          <w:lang w:val="es-CO"/>
        </w:rPr>
      </w:pPr>
      <w:r w:rsidRPr="00E82A3B">
        <w:rPr>
          <w:lang w:val="es-CO"/>
        </w:rPr>
        <w:t>La posesión de una cosa, a ciencia y paciencia del que se obligó a entregarla, hará presumir la tradición, a menos que ésta haya debido efectuarse por la inscripción del título.</w:t>
      </w:r>
    </w:p>
    <w:p w:rsidR="003D51AB" w:rsidRPr="00E82A3B" w:rsidRDefault="003D51AB" w:rsidP="00E627CB">
      <w:pPr>
        <w:spacing w:line="240" w:lineRule="auto"/>
        <w:jc w:val="both"/>
        <w:rPr>
          <w:lang w:val="es-CO"/>
        </w:rPr>
      </w:pPr>
      <w:r w:rsidRPr="00E82A3B">
        <w:rPr>
          <w:lang w:val="es-CO"/>
        </w:rPr>
        <w:lastRenderedPageBreak/>
        <w:t>Posesión irregular es la que carece de uno o más de los requisitos señalados anteriormente.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3550. INTERVERSIÓN</w:t>
      </w:r>
    </w:p>
    <w:p w:rsidR="003D51AB" w:rsidRPr="00E82A3B" w:rsidRDefault="003D51AB" w:rsidP="00E627CB">
      <w:pPr>
        <w:spacing w:line="240" w:lineRule="auto"/>
        <w:jc w:val="both"/>
        <w:rPr>
          <w:lang w:val="es-CO"/>
        </w:rPr>
      </w:pPr>
      <w:r w:rsidRPr="00E82A3B">
        <w:rPr>
          <w:lang w:val="es-CO"/>
        </w:rPr>
        <w:t>Nadie puede cambiar la especie de su relación de poder, por su mera voluntad, o por el solo transcurso del tiempo. Se pierde la posesión cuando el que tiene la cosa a nombre del poseedor manifiesta por actos exteriores la intención de privar al poseedor de disponer de la cosa, y sus actos producen ese efecto.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3551.  JUSTO TITULO</w:t>
      </w:r>
    </w:p>
    <w:p w:rsidR="003D51AB" w:rsidRPr="00E82A3B" w:rsidRDefault="003D51AB" w:rsidP="00E627CB">
      <w:pPr>
        <w:spacing w:line="240" w:lineRule="auto"/>
        <w:jc w:val="both"/>
        <w:rPr>
          <w:lang w:val="es-CO"/>
        </w:rPr>
      </w:pPr>
      <w:r w:rsidRPr="00E82A3B">
        <w:rPr>
          <w:lang w:val="es-CO"/>
        </w:rPr>
        <w:t>El justo título es constitutivo o traslaticio de dominio. Son constitutivos de dominio la ocupación, la accesión y la prescripción.</w:t>
      </w:r>
    </w:p>
    <w:p w:rsidR="003D51AB" w:rsidRPr="00E82A3B" w:rsidRDefault="003D51AB" w:rsidP="00E627CB">
      <w:pPr>
        <w:spacing w:line="240" w:lineRule="auto"/>
        <w:jc w:val="both"/>
        <w:rPr>
          <w:lang w:val="es-CO"/>
        </w:rPr>
      </w:pPr>
      <w:r w:rsidRPr="00E82A3B">
        <w:rPr>
          <w:lang w:val="es-CO"/>
        </w:rPr>
        <w:t>Son traslaticios de dominio los que por su naturaleza sirven para transferirlo, como la venta, la permuta, la donación entre vivos. Pertenecen a esta clase las sentencias de adjudicación en juicios divisorios y los actos legales de partición.</w:t>
      </w:r>
    </w:p>
    <w:p w:rsidR="003D51AB" w:rsidRPr="00E82A3B" w:rsidRDefault="003D51AB" w:rsidP="00E627CB">
      <w:pPr>
        <w:spacing w:line="240" w:lineRule="auto"/>
        <w:jc w:val="both"/>
        <w:rPr>
          <w:lang w:val="es-CO"/>
        </w:rPr>
      </w:pPr>
      <w:r w:rsidRPr="00E82A3B">
        <w:rPr>
          <w:lang w:val="es-CO"/>
        </w:rPr>
        <w:t>Las sentencias judiciales sobre derechos litigiosos no forman nuevo título para legitimar la posesión.</w:t>
      </w:r>
    </w:p>
    <w:p w:rsidR="003D51AB" w:rsidRPr="00E82A3B" w:rsidRDefault="003D51AB" w:rsidP="00E627CB">
      <w:pPr>
        <w:spacing w:line="240" w:lineRule="auto"/>
        <w:jc w:val="both"/>
        <w:rPr>
          <w:lang w:val="es-CO"/>
        </w:rPr>
      </w:pPr>
      <w:r w:rsidRPr="00E82A3B">
        <w:rPr>
          <w:lang w:val="es-CO"/>
        </w:rPr>
        <w:t>Las transacciones en cuanto se limitan a reconocer o declarar derechos preexistentes no forman un nuevo título; pero en cuanto transfieren la propiedad de un objeto no disputado constituyen un título nuevo.</w:t>
      </w:r>
    </w:p>
    <w:p w:rsidR="003D51AB" w:rsidRPr="00E82A3B" w:rsidRDefault="003D51AB" w:rsidP="00E627CB">
      <w:pPr>
        <w:spacing w:line="240" w:lineRule="auto"/>
        <w:jc w:val="both"/>
        <w:rPr>
          <w:lang w:val="es-CO"/>
        </w:rPr>
      </w:pPr>
      <w:r w:rsidRPr="00E82A3B">
        <w:rPr>
          <w:lang w:val="es-CO"/>
        </w:rPr>
        <w:t>No es justo título:</w:t>
      </w:r>
    </w:p>
    <w:p w:rsidR="003D51AB" w:rsidRPr="00E82A3B" w:rsidRDefault="003D51AB" w:rsidP="00E627CB">
      <w:pPr>
        <w:spacing w:line="240" w:lineRule="auto"/>
        <w:jc w:val="both"/>
        <w:rPr>
          <w:lang w:val="es-CO"/>
        </w:rPr>
      </w:pPr>
      <w:r w:rsidRPr="00E82A3B">
        <w:rPr>
          <w:lang w:val="es-CO"/>
        </w:rPr>
        <w:t>1) El falsificado, esto es, no otorgado realmente por la persona que se pretende.</w:t>
      </w:r>
    </w:p>
    <w:p w:rsidR="003D51AB" w:rsidRPr="00E82A3B" w:rsidRDefault="003D51AB" w:rsidP="00E627CB">
      <w:pPr>
        <w:spacing w:line="240" w:lineRule="auto"/>
        <w:jc w:val="both"/>
        <w:rPr>
          <w:lang w:val="es-CO"/>
        </w:rPr>
      </w:pPr>
      <w:r w:rsidRPr="00E82A3B">
        <w:rPr>
          <w:lang w:val="es-CO"/>
        </w:rPr>
        <w:t>2) El conferido por una persona en calidad de mandatario o representante legal de otra, sin serlo.</w:t>
      </w:r>
    </w:p>
    <w:p w:rsidR="003D51AB" w:rsidRPr="00E82A3B" w:rsidRDefault="003D51AB" w:rsidP="00E627CB">
      <w:pPr>
        <w:spacing w:line="240" w:lineRule="auto"/>
        <w:jc w:val="both"/>
        <w:rPr>
          <w:lang w:val="es-CO"/>
        </w:rPr>
      </w:pPr>
      <w:r w:rsidRPr="00E82A3B">
        <w:rPr>
          <w:lang w:val="es-CO"/>
        </w:rPr>
        <w:t>3) El que adolece de un vicio de nulidad, como la enajenación, que debiendo ser autorizada por un representante legal o por decreto judicial, no lo ha sido.</w:t>
      </w:r>
    </w:p>
    <w:p w:rsidR="003D51AB" w:rsidRPr="00E82A3B" w:rsidRDefault="003D51AB" w:rsidP="00E627CB">
      <w:pPr>
        <w:spacing w:line="240" w:lineRule="auto"/>
        <w:jc w:val="both"/>
        <w:rPr>
          <w:lang w:val="es-CO"/>
        </w:rPr>
      </w:pPr>
      <w:r w:rsidRPr="00E82A3B">
        <w:rPr>
          <w:lang w:val="es-CO"/>
        </w:rPr>
        <w:t>4) El meramente putativo, como el del heredero aparente que no es en realidad heredero; el del legatario, cuyo legado ha sido revocado por un acto testamentario posterior, etc.</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3552. PRESUNCIÓN DE LEGITIMIDAD</w:t>
      </w:r>
    </w:p>
    <w:p w:rsidR="003D51AB" w:rsidRPr="00E82A3B" w:rsidRDefault="003D51AB" w:rsidP="00E627CB">
      <w:pPr>
        <w:spacing w:line="240" w:lineRule="auto"/>
        <w:jc w:val="both"/>
        <w:rPr>
          <w:lang w:val="es-CO"/>
        </w:rPr>
      </w:pPr>
      <w:r w:rsidRPr="00E82A3B">
        <w:rPr>
          <w:lang w:val="es-CO"/>
        </w:rPr>
        <w:t>Las relaciones de poder se presumen legítimas, a menos que exista prueba en contrario. Son ilegítimas cuando no importan el ejercicio de un derecho real o personal constituido de conformidad con las previsiones de la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3553.  INNECESARIEDAD DE TÍTULO. </w:t>
      </w:r>
    </w:p>
    <w:p w:rsidR="003D51AB" w:rsidRPr="00E82A3B" w:rsidRDefault="003D51AB" w:rsidP="00E627CB">
      <w:pPr>
        <w:spacing w:line="240" w:lineRule="auto"/>
        <w:jc w:val="both"/>
        <w:rPr>
          <w:lang w:val="es-CO"/>
        </w:rPr>
      </w:pPr>
      <w:r w:rsidRPr="00E82A3B">
        <w:rPr>
          <w:lang w:val="es-CO"/>
        </w:rPr>
        <w:t>El sujeto de la relación de poder sobre una cosa no tiene obligación de producir su título a la posesión o a la tenencia, sino en el caso que deba exhibirlo como obligación inherente a su relación de poder.</w:t>
      </w:r>
    </w:p>
    <w:p w:rsidR="003D51AB" w:rsidRPr="00E82A3B" w:rsidRDefault="003D51AB" w:rsidP="00E627CB">
      <w:pPr>
        <w:spacing w:line="240" w:lineRule="auto"/>
        <w:jc w:val="both"/>
        <w:rPr>
          <w:lang w:val="es-CO"/>
        </w:rPr>
      </w:pPr>
      <w:r w:rsidRPr="00E82A3B">
        <w:rPr>
          <w:lang w:val="es-CO"/>
        </w:rPr>
        <w:t>La validación del título que en su principio fue nulo, efectuada por la ratificación, o por otro medio legal, se retrotrae a la fecha en que fue conferido el título.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3554.  BUENA FE. </w:t>
      </w:r>
    </w:p>
    <w:p w:rsidR="003D51AB" w:rsidRPr="00E82A3B" w:rsidRDefault="003D51AB" w:rsidP="00E627CB">
      <w:pPr>
        <w:spacing w:line="240" w:lineRule="auto"/>
        <w:jc w:val="both"/>
        <w:rPr>
          <w:lang w:val="es-CO"/>
        </w:rPr>
      </w:pPr>
      <w:r w:rsidRPr="00E82A3B">
        <w:rPr>
          <w:lang w:val="es-CO"/>
        </w:rPr>
        <w:t>Es la conciencia de haberse adquirido el dominio de la cosa por medios legítimos exentos de fraudes y de todo otro vicio.</w:t>
      </w:r>
    </w:p>
    <w:p w:rsidR="003D51AB" w:rsidRPr="00E82A3B" w:rsidRDefault="003D51AB" w:rsidP="00E627CB">
      <w:pPr>
        <w:spacing w:line="240" w:lineRule="auto"/>
        <w:jc w:val="both"/>
        <w:rPr>
          <w:lang w:val="es-CO"/>
        </w:rPr>
      </w:pPr>
      <w:r w:rsidRPr="00E82A3B">
        <w:rPr>
          <w:lang w:val="es-CO"/>
        </w:rPr>
        <w:lastRenderedPageBreak/>
        <w:t>El sujeto de la relación de poder es de buena fe si no conoce, ni puede conocer que carece de derecho, es decir, cuando por un error de hecho esencial y excusable está persuadido de su legitimidad.</w:t>
      </w:r>
    </w:p>
    <w:p w:rsidR="003D51AB" w:rsidRPr="00E82A3B" w:rsidRDefault="003D51AB" w:rsidP="00E627CB">
      <w:pPr>
        <w:spacing w:line="240" w:lineRule="auto"/>
        <w:jc w:val="both"/>
        <w:rPr>
          <w:lang w:val="es-CO"/>
        </w:rPr>
      </w:pPr>
      <w:r w:rsidRPr="00E82A3B">
        <w:rPr>
          <w:lang w:val="es-CO"/>
        </w:rPr>
        <w:t>Así, en los títulos traslaticios de dominio, la buena fe supone la persuasión de haberse recibido la cosa de quien tenía la facultad de enajenarla y de no haber habido fraude ni otro vicio en el acto o contrato.</w:t>
      </w:r>
    </w:p>
    <w:p w:rsidR="003D51AB" w:rsidRPr="00E82A3B" w:rsidRDefault="003D51AB" w:rsidP="00E627CB">
      <w:pPr>
        <w:spacing w:line="240" w:lineRule="auto"/>
        <w:jc w:val="both"/>
        <w:rPr>
          <w:lang w:val="es-CO"/>
        </w:rPr>
      </w:pPr>
      <w:r w:rsidRPr="00E82A3B">
        <w:rPr>
          <w:lang w:val="es-CO"/>
        </w:rPr>
        <w:t>Un justo error en materia de hecho, no se opone a la buena fe.</w:t>
      </w:r>
    </w:p>
    <w:p w:rsidR="003D51AB" w:rsidRPr="00E82A3B" w:rsidRDefault="003D51AB" w:rsidP="00E627CB">
      <w:pPr>
        <w:spacing w:line="240" w:lineRule="auto"/>
        <w:jc w:val="both"/>
        <w:rPr>
          <w:lang w:val="es-CO"/>
        </w:rPr>
      </w:pPr>
      <w:r w:rsidRPr="00E82A3B">
        <w:rPr>
          <w:lang w:val="es-CO"/>
        </w:rPr>
        <w:t>Pero el error, en materia de derecho, constituye una presunción de mala fe, que no admite prueba en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3555.  PRESUNCIÓN DE BUENA FE. </w:t>
      </w:r>
    </w:p>
    <w:p w:rsidR="003D51AB" w:rsidRPr="00E82A3B" w:rsidRDefault="003D51AB" w:rsidP="00E627CB">
      <w:pPr>
        <w:spacing w:line="240" w:lineRule="auto"/>
        <w:jc w:val="both"/>
        <w:rPr>
          <w:lang w:val="es-CO"/>
        </w:rPr>
      </w:pPr>
      <w:r w:rsidRPr="00E82A3B">
        <w:rPr>
          <w:lang w:val="es-CO"/>
        </w:rPr>
        <w:t>En La relación de poder Se presumirá la buena fe, aún la exenta de culpa, excepto en los casos en que la ley establece la presunción contraria. Quien alegue la mala fe o la culpa de una persona, o afirme que ésta conoció o debió conocer determinado hecho, deberá probarlo.</w:t>
      </w:r>
    </w:p>
    <w:p w:rsidR="003D51AB" w:rsidRPr="00E82A3B" w:rsidRDefault="003D51AB" w:rsidP="00E627CB">
      <w:pPr>
        <w:spacing w:line="240" w:lineRule="auto"/>
        <w:jc w:val="both"/>
        <w:rPr>
          <w:lang w:val="es-CO"/>
        </w:rPr>
      </w:pPr>
      <w:r w:rsidRPr="00E82A3B">
        <w:rPr>
          <w:lang w:val="es-CO"/>
        </w:rPr>
        <w:t>La mala fe se presume en los siguientes casos:</w:t>
      </w:r>
    </w:p>
    <w:p w:rsidR="003D51AB" w:rsidRPr="00E82A3B" w:rsidRDefault="003D51AB" w:rsidP="00E627CB">
      <w:pPr>
        <w:spacing w:line="240" w:lineRule="auto"/>
        <w:jc w:val="both"/>
        <w:rPr>
          <w:lang w:val="es-CO"/>
        </w:rPr>
      </w:pPr>
      <w:r w:rsidRPr="00E82A3B">
        <w:rPr>
          <w:lang w:val="es-CO"/>
        </w:rPr>
        <w:t>a) cuando el título es de nulidad manifiesta;</w:t>
      </w:r>
    </w:p>
    <w:p w:rsidR="003D51AB" w:rsidRPr="00E82A3B" w:rsidRDefault="003D51AB" w:rsidP="00E627CB">
      <w:pPr>
        <w:spacing w:line="240" w:lineRule="auto"/>
        <w:jc w:val="both"/>
        <w:rPr>
          <w:lang w:val="es-CO"/>
        </w:rPr>
      </w:pPr>
      <w:r w:rsidRPr="00E82A3B">
        <w:rPr>
          <w:lang w:val="es-CO"/>
        </w:rPr>
        <w:t>b) cuando se adquiere de persona que habitualmente no hace tradición de esa clase de cosas y carece de medios para adquirirlas;</w:t>
      </w:r>
    </w:p>
    <w:p w:rsidR="003D51AB" w:rsidRPr="00E82A3B" w:rsidRDefault="003D51AB" w:rsidP="00E627CB">
      <w:pPr>
        <w:spacing w:line="240" w:lineRule="auto"/>
        <w:jc w:val="both"/>
        <w:rPr>
          <w:lang w:val="es-CO"/>
        </w:rPr>
      </w:pPr>
      <w:r w:rsidRPr="00E82A3B">
        <w:rPr>
          <w:lang w:val="es-CO"/>
        </w:rPr>
        <w:t>c) cuando recae sobre ganado marcado o señalado, si el diseño fue registrado por otra persona.</w:t>
      </w:r>
    </w:p>
    <w:p w:rsidR="003D51AB" w:rsidRPr="00E82A3B" w:rsidRDefault="003D51AB" w:rsidP="00E627CB">
      <w:pPr>
        <w:spacing w:line="240" w:lineRule="auto"/>
        <w:jc w:val="both"/>
        <w:rPr>
          <w:lang w:val="es-CO"/>
        </w:rPr>
      </w:pPr>
      <w:r w:rsidRPr="00E82A3B">
        <w:rPr>
          <w:lang w:val="es-CO"/>
        </w:rPr>
        <w:t>La buena o mala fe se determina al comienzo de la relación de poder, y permanece invariable mientras no se produce una nueva adquisición.</w:t>
      </w:r>
    </w:p>
    <w:p w:rsidR="003D51AB" w:rsidRPr="00E82A3B" w:rsidRDefault="003D51AB" w:rsidP="00E627CB">
      <w:pPr>
        <w:spacing w:line="240" w:lineRule="auto"/>
        <w:jc w:val="both"/>
        <w:rPr>
          <w:lang w:val="es-CO"/>
        </w:rPr>
      </w:pPr>
      <w:r w:rsidRPr="00E82A3B">
        <w:rPr>
          <w:lang w:val="es-CO"/>
        </w:rPr>
        <w:t>No siendo posible determinar el tiempo en que comienza la mala fe, se debe estar al día de la citación al juicio.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3556.  POSESIÓN VICIOSA. </w:t>
      </w:r>
    </w:p>
    <w:p w:rsidR="003D51AB" w:rsidRPr="00E82A3B" w:rsidRDefault="003D51AB" w:rsidP="00E627CB">
      <w:pPr>
        <w:spacing w:line="240" w:lineRule="auto"/>
        <w:jc w:val="both"/>
        <w:rPr>
          <w:lang w:val="es-CO"/>
        </w:rPr>
      </w:pPr>
      <w:r w:rsidRPr="00E82A3B">
        <w:rPr>
          <w:lang w:val="es-CO"/>
        </w:rPr>
        <w:t>La posesión de mala fe es viciosa cuando es de cosas muebles adquiridas por hurto, estafa, o abuso de confianza; y cuando es de inmuebles, adquiridos por violencia, clandestinidad, o abuso de confianza. Los vicios de la posesión son relativos respecto de aquel contra quien se ejercen. En todos los casos, sea por el mismo que causa el vicio o por sus agentes, sea contra el poseedor o sus representantes. En todo caso la posesión será viciosa cuando sea violenta y clandestina.</w:t>
      </w:r>
    </w:p>
    <w:p w:rsidR="003D51AB" w:rsidRPr="00E82A3B" w:rsidRDefault="003D51AB" w:rsidP="00E627CB">
      <w:pPr>
        <w:spacing w:line="240" w:lineRule="auto"/>
        <w:jc w:val="both"/>
        <w:rPr>
          <w:lang w:val="es-CO"/>
        </w:rPr>
      </w:pPr>
      <w:r w:rsidRPr="00E82A3B">
        <w:rPr>
          <w:lang w:val="es-CO"/>
        </w:rPr>
        <w:t>Posesión violenta es la que se adquiere por la fuerza; La fuerza puede ser actual o inminente.</w:t>
      </w:r>
    </w:p>
    <w:p w:rsidR="003D51AB" w:rsidRPr="00E82A3B" w:rsidRDefault="003D51AB" w:rsidP="00E627CB">
      <w:pPr>
        <w:spacing w:line="240" w:lineRule="auto"/>
        <w:jc w:val="both"/>
        <w:rPr>
          <w:lang w:val="es-CO"/>
        </w:rPr>
      </w:pPr>
      <w:r w:rsidRPr="00E82A3B">
        <w:rPr>
          <w:lang w:val="es-CO"/>
        </w:rPr>
        <w:t>El que en ausencia del dueño se apodera de la cosa y volviendo el dueño le repele es también poseedor violento.</w:t>
      </w:r>
    </w:p>
    <w:p w:rsidR="003D51AB" w:rsidRPr="00E82A3B" w:rsidRDefault="003D51AB" w:rsidP="00E627CB">
      <w:pPr>
        <w:spacing w:line="240" w:lineRule="auto"/>
        <w:jc w:val="both"/>
        <w:rPr>
          <w:lang w:val="es-CO"/>
        </w:rPr>
      </w:pPr>
      <w:r w:rsidRPr="00E82A3B">
        <w:rPr>
          <w:lang w:val="es-CO"/>
        </w:rPr>
        <w:t>Existe el vicio de violencia, sea que se haya empleado contra el verdadero dueño de la cosa, o contra el que la poseía sin serlo, o contra el que la tenía en lugar o a nombre de otro.</w:t>
      </w:r>
    </w:p>
    <w:p w:rsidR="003D51AB" w:rsidRPr="00E82A3B" w:rsidRDefault="003D51AB" w:rsidP="00E627CB">
      <w:pPr>
        <w:spacing w:line="240" w:lineRule="auto"/>
        <w:jc w:val="both"/>
        <w:rPr>
          <w:lang w:val="es-CO"/>
        </w:rPr>
      </w:pPr>
      <w:r w:rsidRPr="00E82A3B">
        <w:rPr>
          <w:lang w:val="es-CO"/>
        </w:rPr>
        <w:t>Lo mismo es que la violencia se ejecute por una persona o por sus agentes, y que se ejecute con su consentimiento, o que después de ejecutada se ratifique expresa o tácitamente.</w:t>
      </w:r>
    </w:p>
    <w:p w:rsidR="003D51AB" w:rsidRPr="00E82A3B" w:rsidRDefault="003D51AB" w:rsidP="00E627CB">
      <w:pPr>
        <w:spacing w:line="240" w:lineRule="auto"/>
        <w:jc w:val="both"/>
        <w:rPr>
          <w:lang w:val="es-CO"/>
        </w:rPr>
      </w:pPr>
      <w:r w:rsidRPr="00E82A3B">
        <w:rPr>
          <w:lang w:val="es-CO"/>
        </w:rPr>
        <w:t>Posesión clandestina es la que se ejerce ocultándola a los que tienen derecho para oponerse a ella.</w:t>
      </w:r>
    </w:p>
    <w:p w:rsidR="003D51AB" w:rsidRPr="00E82A3B" w:rsidRDefault="003D51AB" w:rsidP="00E627CB">
      <w:pPr>
        <w:spacing w:line="240" w:lineRule="auto"/>
        <w:jc w:val="both"/>
        <w:rPr>
          <w:lang w:val="es-CO"/>
        </w:rPr>
      </w:pPr>
    </w:p>
    <w:p w:rsidR="003D51AB" w:rsidRPr="00E05277" w:rsidRDefault="003D51AB" w:rsidP="00E05277">
      <w:pPr>
        <w:spacing w:line="240" w:lineRule="auto"/>
        <w:jc w:val="center"/>
        <w:rPr>
          <w:b/>
          <w:lang w:val="es-CO"/>
        </w:rPr>
      </w:pPr>
      <w:r w:rsidRPr="00E05277">
        <w:rPr>
          <w:b/>
          <w:lang w:val="es-CO"/>
        </w:rPr>
        <w:t>CAPÍTULO 2. ADQUISICIÓN, EJERCICIO, CONSERVACIÓN Y EXTINCIÓN.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3557. ADQUISICIÓN DE PODER</w:t>
      </w:r>
    </w:p>
    <w:p w:rsidR="003D51AB" w:rsidRPr="00E82A3B" w:rsidRDefault="003D51AB" w:rsidP="00E627CB">
      <w:pPr>
        <w:spacing w:line="240" w:lineRule="auto"/>
        <w:jc w:val="both"/>
        <w:rPr>
          <w:lang w:val="es-CO"/>
        </w:rPr>
      </w:pPr>
      <w:r w:rsidRPr="00E82A3B">
        <w:rPr>
          <w:lang w:val="es-CO"/>
        </w:rPr>
        <w:lastRenderedPageBreak/>
        <w:t>Para adquirir una relación de poder sobre una cosa, ésta debe establecerse voluntariamente:</w:t>
      </w:r>
    </w:p>
    <w:p w:rsidR="003D51AB" w:rsidRPr="00E82A3B" w:rsidRDefault="003D51AB" w:rsidP="00E627CB">
      <w:pPr>
        <w:spacing w:line="240" w:lineRule="auto"/>
        <w:jc w:val="both"/>
        <w:rPr>
          <w:lang w:val="es-CO"/>
        </w:rPr>
      </w:pPr>
      <w:r w:rsidRPr="00E82A3B">
        <w:rPr>
          <w:lang w:val="es-CO"/>
        </w:rPr>
        <w:t>a) por sujeto capaz, excepto las personas menores de edad, para quienes es suficiente que tengan diez años;</w:t>
      </w:r>
    </w:p>
    <w:p w:rsidR="003D51AB" w:rsidRPr="00E82A3B" w:rsidRDefault="003D51AB" w:rsidP="00E627CB">
      <w:pPr>
        <w:spacing w:line="240" w:lineRule="auto"/>
        <w:jc w:val="both"/>
        <w:rPr>
          <w:lang w:val="es-CO"/>
        </w:rPr>
      </w:pPr>
      <w:r w:rsidRPr="00E82A3B">
        <w:rPr>
          <w:lang w:val="es-CO"/>
        </w:rPr>
        <w:t>b) por medio de un contacto con la cosa, de la posibilidad física de establecerlo, o cuando ella ingresa en el ámbito de custodia del adquirente.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3558. MODOS DE ADQUISICIÓN, MERA TENENCIA Y POSESIÓN A NOMBRE DE OTRO. </w:t>
      </w:r>
    </w:p>
    <w:p w:rsidR="003D51AB" w:rsidRPr="00E82A3B" w:rsidRDefault="003D51AB" w:rsidP="00E627CB">
      <w:pPr>
        <w:spacing w:line="240" w:lineRule="auto"/>
        <w:jc w:val="both"/>
        <w:rPr>
          <w:lang w:val="es-CO"/>
        </w:rPr>
      </w:pPr>
      <w:r w:rsidRPr="00E82A3B">
        <w:rPr>
          <w:lang w:val="es-CO"/>
        </w:rPr>
        <w:t>Las relaciones de poder se adquieren por la tradición. No es necesaria la tradición, cuando la cosa es tenida a nombre del propietario, y éste pasa la posesión a quien la tenía a su nombre, o cuando el que la poseía a nombre del propietario, principia a poseerla a nombre de otro, quien la adquiere desde que el tenedor queda notificado de la identidad del nuevo poseedor. Tampoco es necesaria cuando el poseedor la transfiere a otro, reservándose la tenencia y constituyéndose en representante del nuevo poseedor. La posesión se adquiere así mismo por el apoderamiento de la cosa.</w:t>
      </w:r>
    </w:p>
    <w:p w:rsidR="003D51AB" w:rsidRPr="00E82A3B" w:rsidRDefault="003D51AB" w:rsidP="00E627CB">
      <w:pPr>
        <w:spacing w:line="240" w:lineRule="auto"/>
        <w:jc w:val="both"/>
        <w:rPr>
          <w:lang w:val="es-CO"/>
        </w:rPr>
      </w:pPr>
      <w:r w:rsidRPr="00E82A3B">
        <w:rPr>
          <w:lang w:val="es-CO"/>
        </w:rPr>
        <w:t>Si una persona toma la posesión de una cosa, en lugar o a nombre de otra de quien es mandatario o representante legal, la posesión del mandante o representado principia en el mismo acto, aun sin su conocimiento.</w:t>
      </w:r>
    </w:p>
    <w:p w:rsidR="003D51AB" w:rsidRPr="00E82A3B" w:rsidRDefault="003D51AB" w:rsidP="00E627CB">
      <w:pPr>
        <w:spacing w:line="240" w:lineRule="auto"/>
        <w:jc w:val="both"/>
        <w:rPr>
          <w:lang w:val="es-CO"/>
        </w:rPr>
      </w:pPr>
      <w:r w:rsidRPr="00E82A3B">
        <w:rPr>
          <w:lang w:val="es-CO"/>
        </w:rPr>
        <w:t>Si el que toma la posesión a nombre de otra persona, no es su mandatario ni representante, no poseerá ésta sino en virtud de su conocimiento y aceptación; pero se retrotraerá su posesión al momento en que fue tomada a su nombre.</w:t>
      </w:r>
    </w:p>
    <w:p w:rsidR="003D51AB" w:rsidRPr="00E82A3B" w:rsidRDefault="003D51AB" w:rsidP="00E627CB">
      <w:pPr>
        <w:spacing w:line="240" w:lineRule="auto"/>
        <w:jc w:val="both"/>
        <w:rPr>
          <w:lang w:val="es-CO"/>
        </w:rPr>
      </w:pPr>
      <w:r w:rsidRPr="00E82A3B">
        <w:rPr>
          <w:lang w:val="es-CO"/>
        </w:rPr>
        <w:t>Se llama mera tenencia la que se ejerce sobre una cosa, no como dueño, sino en lugar o a nombre del dueño. El acreedor garantizado, el secuestre, el usufructuario, el usuario, el que tiene derecho de habitación, son meros tenedores de la cosa empeñada, secuestrada o cuyo usufructo, uso o habitación les pertenece.</w:t>
      </w:r>
    </w:p>
    <w:p w:rsidR="003D51AB" w:rsidRPr="00E82A3B" w:rsidRDefault="003D51AB" w:rsidP="00E627CB">
      <w:pPr>
        <w:spacing w:line="240" w:lineRule="auto"/>
        <w:jc w:val="both"/>
        <w:rPr>
          <w:lang w:val="es-CO"/>
        </w:rPr>
      </w:pPr>
      <w:r w:rsidRPr="00E82A3B">
        <w:rPr>
          <w:lang w:val="es-CO"/>
        </w:rPr>
        <w:t>Lo dicho se aplica generalmente a todo el que tiene una cosa reconociendo dominio ajeno.</w:t>
      </w:r>
    </w:p>
    <w:p w:rsidR="003D51AB" w:rsidRPr="00E82A3B" w:rsidRDefault="003D51AB" w:rsidP="00E627CB">
      <w:pPr>
        <w:spacing w:line="240" w:lineRule="auto"/>
        <w:jc w:val="both"/>
        <w:rPr>
          <w:lang w:val="es-CO"/>
        </w:rPr>
      </w:pPr>
      <w:r w:rsidRPr="00E82A3B">
        <w:rPr>
          <w:lang w:val="es-CO"/>
        </w:rPr>
        <w:t>El simple lapso de tiempo no muda la mera tenencia en posesión.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3559.  TRADICIÓN. </w:t>
      </w:r>
    </w:p>
    <w:p w:rsidR="003D51AB" w:rsidRPr="00E82A3B" w:rsidRDefault="003D51AB" w:rsidP="00E627CB">
      <w:pPr>
        <w:spacing w:line="240" w:lineRule="auto"/>
        <w:jc w:val="both"/>
        <w:rPr>
          <w:lang w:val="es-CO"/>
        </w:rPr>
      </w:pPr>
      <w:r w:rsidRPr="00E82A3B">
        <w:rPr>
          <w:lang w:val="es-CO"/>
        </w:rPr>
        <w:t>Hay tradición cuando una parte entrega una cosa a otra que la recibe. Debe consistir en la realización de actos materiales de, por lo menos, una de las partes, que otorguen un poder de hecho sobre la cosa, los que no se suplen, con relación a terceros, por la mera declaración del que entrega de darla a quien la recibe, o de éste de recibirla.</w:t>
      </w:r>
    </w:p>
    <w:p w:rsidR="003D51AB" w:rsidRPr="00E82A3B" w:rsidRDefault="003D51AB" w:rsidP="00E627CB">
      <w:pPr>
        <w:spacing w:line="240" w:lineRule="auto"/>
        <w:jc w:val="both"/>
        <w:rPr>
          <w:lang w:val="es-CO"/>
        </w:rPr>
      </w:pPr>
      <w:r w:rsidRPr="00E82A3B">
        <w:rPr>
          <w:lang w:val="es-CO"/>
        </w:rPr>
        <w:t>También se considera hecha la tradición de cosas muebles, por la entrega de conocimientos, cartas de porte, facturas u otros documentos de conformidad con las reglas respectivas, sin oposición alguna, y si son remitidas por cuenta y orden de otro, cuando el remitente las entrega a quien debe transportarlas, si el adquirente aprueba el envío.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3560. RELACIÓN DE PODER VACUA</w:t>
      </w:r>
    </w:p>
    <w:p w:rsidR="003D51AB" w:rsidRPr="00E82A3B" w:rsidRDefault="003D51AB" w:rsidP="00E627CB">
      <w:pPr>
        <w:spacing w:line="240" w:lineRule="auto"/>
        <w:jc w:val="both"/>
        <w:rPr>
          <w:lang w:val="es-CO"/>
        </w:rPr>
      </w:pPr>
      <w:r w:rsidRPr="00E82A3B">
        <w:rPr>
          <w:lang w:val="es-CO"/>
        </w:rPr>
        <w:t>Para adquirir por tradición la posesión o la tenencia, la cosa debe estar libre de toda relación excluyente, y no debe mediar oposición alguna.</w:t>
      </w:r>
    </w:p>
    <w:p w:rsidR="003D51AB" w:rsidRPr="00E82A3B" w:rsidRDefault="003D51AB" w:rsidP="00E627CB">
      <w:pPr>
        <w:spacing w:line="240" w:lineRule="auto"/>
        <w:jc w:val="both"/>
        <w:rPr>
          <w:lang w:val="es-CO"/>
        </w:rPr>
      </w:pPr>
    </w:p>
    <w:p w:rsidR="003D51AB" w:rsidRPr="00E05277" w:rsidRDefault="003D51AB" w:rsidP="00E05277">
      <w:pPr>
        <w:spacing w:line="240" w:lineRule="auto"/>
        <w:jc w:val="center"/>
        <w:rPr>
          <w:b/>
          <w:lang w:val="es-CO"/>
        </w:rPr>
      </w:pPr>
      <w:r w:rsidRPr="00E05277">
        <w:rPr>
          <w:b/>
          <w:lang w:val="es-CO"/>
        </w:rPr>
        <w:t>CAPÍTULO 2. ADQUISICIÓN, EJERCICIO, CONSERVACIÓN Y EXTINCIÓN.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3561. RELACIÓN DE PODER SOBRE UNIVERSALIDAD DE HECHO</w:t>
      </w:r>
    </w:p>
    <w:p w:rsidR="003D51AB" w:rsidRPr="00E82A3B" w:rsidRDefault="003D51AB" w:rsidP="00E627CB">
      <w:pPr>
        <w:spacing w:line="240" w:lineRule="auto"/>
        <w:jc w:val="both"/>
        <w:rPr>
          <w:lang w:val="es-CO"/>
        </w:rPr>
      </w:pPr>
      <w:r w:rsidRPr="00E82A3B">
        <w:rPr>
          <w:lang w:val="es-CO"/>
        </w:rPr>
        <w:lastRenderedPageBreak/>
        <w:t>La relación de poder sobre una cosa compuesta de muchos cuerpos distintos y separados, pero unidos bajo un mismo nombre, como un rebaño o una piara, abarca sólo las partes individuales que comprende la cosa.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3562.  ACTOS POSESORIOS. </w:t>
      </w:r>
    </w:p>
    <w:p w:rsidR="003D51AB" w:rsidRPr="00E82A3B" w:rsidRDefault="003D51AB" w:rsidP="00E627CB">
      <w:pPr>
        <w:spacing w:line="240" w:lineRule="auto"/>
        <w:jc w:val="both"/>
        <w:rPr>
          <w:lang w:val="es-CO"/>
        </w:rPr>
      </w:pPr>
      <w:r w:rsidRPr="00E82A3B">
        <w:rPr>
          <w:lang w:val="es-CO"/>
        </w:rPr>
        <w:t>Constituyen actos posesorios sobre la cosa los siguientes: su cultura, percepción de frutos, amojonamiento o impresión de signos materiales, mejora, exclusión de terceros y, en general, su apoderamiento por cualquier modo que se obtenga.</w:t>
      </w:r>
    </w:p>
    <w:p w:rsidR="003D51AB" w:rsidRPr="00E82A3B" w:rsidRDefault="003D51AB" w:rsidP="00E627CB">
      <w:pPr>
        <w:spacing w:line="240" w:lineRule="auto"/>
        <w:jc w:val="both"/>
        <w:rPr>
          <w:lang w:val="es-CO"/>
        </w:rPr>
      </w:pPr>
      <w:r w:rsidRPr="00E82A3B">
        <w:rPr>
          <w:lang w:val="es-CO"/>
        </w:rPr>
        <w:t>La posesión de las cosas incorporales es susceptible de las mismas calidades y vicios que la posesión de una cosa corporal.</w:t>
      </w:r>
    </w:p>
    <w:p w:rsidR="003D51AB" w:rsidRPr="00E82A3B" w:rsidRDefault="003D51AB" w:rsidP="00E627CB">
      <w:pPr>
        <w:spacing w:line="240" w:lineRule="auto"/>
        <w:jc w:val="both"/>
        <w:rPr>
          <w:lang w:val="es-CO"/>
        </w:rPr>
      </w:pPr>
      <w:r w:rsidRPr="00E82A3B">
        <w:rPr>
          <w:lang w:val="es-CO"/>
        </w:rPr>
        <w:t>Cada uno de los partícipes de una cosa que se poseía proindiviso, se entenderá haber poseído exclusivamente la parte que por la división le cupiere, durante todo el tiempo que duró la indivisión.</w:t>
      </w:r>
    </w:p>
    <w:p w:rsidR="003D51AB" w:rsidRPr="00E82A3B" w:rsidRDefault="003D51AB" w:rsidP="00E627CB">
      <w:pPr>
        <w:spacing w:line="240" w:lineRule="auto"/>
        <w:jc w:val="both"/>
        <w:rPr>
          <w:lang w:val="es-CO"/>
        </w:rPr>
      </w:pPr>
      <w:r w:rsidRPr="00E82A3B">
        <w:rPr>
          <w:lang w:val="es-CO"/>
        </w:rPr>
        <w:t>Podrá, pues, añadir este tiempo al de su posesión exclusiva y las enajenaciones que haya hecho por sí solo de la cosa común, y los derechos reales con que la haya gravado, subsistirán sobre dicha parte si hubiere sido comprendida en la enajenación o gravamen.</w:t>
      </w:r>
    </w:p>
    <w:p w:rsidR="003D51AB" w:rsidRPr="00E82A3B" w:rsidRDefault="003D51AB" w:rsidP="00E627CB">
      <w:pPr>
        <w:spacing w:line="240" w:lineRule="auto"/>
        <w:jc w:val="both"/>
        <w:rPr>
          <w:lang w:val="es-CO"/>
        </w:rPr>
      </w:pPr>
      <w:r w:rsidRPr="00E82A3B">
        <w:rPr>
          <w:lang w:val="es-CO"/>
        </w:rPr>
        <w:t>Pero si lo enajenado o gravado se extendiere a más, no subsistirá la enajenación o gravamen, contra la voluntad de los respectivos adjudicatarios.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3563.  ADICION DE POSESIONES.</w:t>
      </w:r>
    </w:p>
    <w:p w:rsidR="003D51AB" w:rsidRPr="00E82A3B" w:rsidRDefault="003D51AB" w:rsidP="00E627CB">
      <w:pPr>
        <w:spacing w:line="240" w:lineRule="auto"/>
        <w:jc w:val="both"/>
        <w:rPr>
          <w:lang w:val="es-CO"/>
        </w:rPr>
      </w:pPr>
      <w:r w:rsidRPr="00E82A3B">
        <w:rPr>
          <w:lang w:val="es-CO"/>
        </w:rPr>
        <w:t>Sea que se suceda a título universal o singular, la posesión del sucesor principia en él; a menos que quiera añadir la de su antecesor a la suya; pero en tal caso se la apropia con sus calidades y vicios.</w:t>
      </w:r>
    </w:p>
    <w:p w:rsidR="003D51AB" w:rsidRPr="00E82A3B" w:rsidRDefault="003D51AB" w:rsidP="00E627CB">
      <w:pPr>
        <w:spacing w:line="240" w:lineRule="auto"/>
        <w:jc w:val="both"/>
        <w:rPr>
          <w:lang w:val="es-CO"/>
        </w:rPr>
      </w:pPr>
      <w:r w:rsidRPr="00E82A3B">
        <w:rPr>
          <w:lang w:val="es-CO"/>
        </w:rPr>
        <w:t>Podrá agregarse, en los mismos términos, a la posesión propia la de una serie no interrumpida de antecesores.</w:t>
      </w:r>
    </w:p>
    <w:p w:rsidR="003D51AB" w:rsidRPr="00E82A3B" w:rsidRDefault="003D51AB" w:rsidP="00E627CB">
      <w:pPr>
        <w:spacing w:line="240" w:lineRule="auto"/>
        <w:jc w:val="both"/>
        <w:rPr>
          <w:lang w:val="es-CO"/>
        </w:rPr>
      </w:pPr>
      <w:r w:rsidRPr="00E82A3B">
        <w:rPr>
          <w:lang w:val="es-CO"/>
        </w:rPr>
        <w:t>La posesión puede tomarse no solo por el que trata de adquirirla para sí, sino por su mandatario o por sus representantes legales.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3564. POSESION DE LA HERENCIA. </w:t>
      </w:r>
    </w:p>
    <w:p w:rsidR="003D51AB" w:rsidRPr="00E82A3B" w:rsidRDefault="003D51AB" w:rsidP="00E627CB">
      <w:pPr>
        <w:spacing w:line="240" w:lineRule="auto"/>
        <w:jc w:val="both"/>
        <w:rPr>
          <w:lang w:val="es-CO"/>
        </w:rPr>
      </w:pPr>
      <w:r w:rsidRPr="00E82A3B">
        <w:rPr>
          <w:lang w:val="es-CO"/>
        </w:rPr>
        <w:t>La posesión de la herencia se adquiere desde el momento en que es deferida, aunque el heredero lo ignore.</w:t>
      </w:r>
    </w:p>
    <w:p w:rsidR="003D51AB" w:rsidRPr="00E82A3B" w:rsidRDefault="003D51AB" w:rsidP="00E627CB">
      <w:pPr>
        <w:spacing w:line="240" w:lineRule="auto"/>
        <w:jc w:val="both"/>
        <w:rPr>
          <w:lang w:val="es-CO"/>
        </w:rPr>
      </w:pPr>
      <w:r w:rsidRPr="00E82A3B">
        <w:rPr>
          <w:lang w:val="es-CO"/>
        </w:rPr>
        <w:t>El que válidamente repudia una herencia, se entiende no haberla poseído jamás.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3565. INCAPACES POSEEDORES. </w:t>
      </w:r>
    </w:p>
    <w:p w:rsidR="003D51AB" w:rsidRPr="00E82A3B" w:rsidRDefault="003D51AB" w:rsidP="00E627CB">
      <w:pPr>
        <w:spacing w:line="240" w:lineRule="auto"/>
        <w:jc w:val="both"/>
        <w:rPr>
          <w:lang w:val="es-CO"/>
        </w:rPr>
      </w:pPr>
      <w:r w:rsidRPr="00E82A3B">
        <w:rPr>
          <w:lang w:val="es-CO"/>
        </w:rPr>
        <w:t>Los que no pueden administrar libremente lo suyo, no necesitan de autorización alguna para adquirir la posesión de una cosa mueble, con tal que concurran en ello la voluntad y la aprehensión material o legal; pero no pueden ejercer los derechos de poseedores, sino con la autorización que competa.</w:t>
      </w:r>
    </w:p>
    <w:p w:rsidR="003D51AB" w:rsidRPr="00E82A3B" w:rsidRDefault="003D51AB" w:rsidP="00E627CB">
      <w:pPr>
        <w:spacing w:line="240" w:lineRule="auto"/>
        <w:jc w:val="both"/>
        <w:rPr>
          <w:lang w:val="es-CO"/>
        </w:rPr>
      </w:pPr>
      <w:r w:rsidRPr="00E82A3B">
        <w:rPr>
          <w:lang w:val="es-CO"/>
        </w:rPr>
        <w:t>Las personas con discapacidad mental y los infantes son incapaces de adquirir por su voluntad la posesión, sea para sí mismos, o para otros.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3566.  POSESION DE BIENES SUJETOS A REGISTRO. </w:t>
      </w:r>
    </w:p>
    <w:p w:rsidR="003D51AB" w:rsidRPr="00E82A3B" w:rsidRDefault="003D51AB" w:rsidP="00E627CB">
      <w:pPr>
        <w:spacing w:line="240" w:lineRule="auto"/>
        <w:jc w:val="both"/>
        <w:rPr>
          <w:lang w:val="es-CO"/>
        </w:rPr>
      </w:pPr>
      <w:r w:rsidRPr="00E82A3B">
        <w:rPr>
          <w:lang w:val="es-CO"/>
        </w:rPr>
        <w:t>Si la cosa es de aquellas cuya tradición deba hacerse por inscripción en el registro de instrumentos públicos, nadie podrá adquirir la posesión de la misma sino por este medio.</w:t>
      </w:r>
    </w:p>
    <w:p w:rsidR="003D51AB" w:rsidRPr="00E82A3B" w:rsidRDefault="003D51AB" w:rsidP="00E627CB">
      <w:pPr>
        <w:spacing w:line="240" w:lineRule="auto"/>
        <w:jc w:val="both"/>
        <w:rPr>
          <w:lang w:val="es-CO"/>
        </w:rPr>
      </w:pPr>
      <w:r w:rsidRPr="00E82A3B">
        <w:rPr>
          <w:lang w:val="es-CO"/>
        </w:rPr>
        <w:lastRenderedPageBreak/>
        <w:t>El poseedor conserva la posesión, aunque transfiera la tenencia de la cosa, dándola en arriendo, comodato, garantía mobiliaria, depósito, usufructo, o cualquiera otro título no traslaticio de dominio.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3567.  EXTINCIÓN. </w:t>
      </w:r>
    </w:p>
    <w:p w:rsidR="003D51AB" w:rsidRPr="00E82A3B" w:rsidRDefault="003D51AB" w:rsidP="00E627CB">
      <w:pPr>
        <w:spacing w:line="240" w:lineRule="auto"/>
        <w:jc w:val="both"/>
        <w:rPr>
          <w:lang w:val="es-CO"/>
        </w:rPr>
      </w:pPr>
      <w:r w:rsidRPr="00E82A3B">
        <w:rPr>
          <w:lang w:val="es-CO"/>
        </w:rPr>
        <w:t>Se deja de poseer una cosa desde que otro se apodera de ella, con ánimo de hacerla suya, perdiendo el poder de hecho sobre la cosa; menos en los casos que las leyes expresamente exceptúan.</w:t>
      </w:r>
    </w:p>
    <w:p w:rsidR="003D51AB" w:rsidRPr="00E82A3B" w:rsidRDefault="003D51AB" w:rsidP="00E627CB">
      <w:pPr>
        <w:spacing w:line="240" w:lineRule="auto"/>
        <w:jc w:val="both"/>
        <w:rPr>
          <w:lang w:val="es-CO"/>
        </w:rPr>
      </w:pPr>
      <w:r w:rsidRPr="00E82A3B">
        <w:rPr>
          <w:lang w:val="es-CO"/>
        </w:rPr>
        <w:t>En particular, hay extinción cuando:</w:t>
      </w:r>
    </w:p>
    <w:p w:rsidR="003D51AB" w:rsidRPr="00E82A3B" w:rsidRDefault="003D51AB" w:rsidP="00E627CB">
      <w:pPr>
        <w:spacing w:line="240" w:lineRule="auto"/>
        <w:jc w:val="both"/>
        <w:rPr>
          <w:lang w:val="es-CO"/>
        </w:rPr>
      </w:pPr>
      <w:r w:rsidRPr="00E82A3B">
        <w:rPr>
          <w:lang w:val="es-CO"/>
        </w:rPr>
        <w:t>a) se extingue la cosa;</w:t>
      </w:r>
    </w:p>
    <w:p w:rsidR="003D51AB" w:rsidRPr="00E82A3B" w:rsidRDefault="003D51AB" w:rsidP="00E627CB">
      <w:pPr>
        <w:spacing w:line="240" w:lineRule="auto"/>
        <w:jc w:val="both"/>
        <w:rPr>
          <w:lang w:val="es-CO"/>
        </w:rPr>
      </w:pPr>
      <w:r w:rsidRPr="00E82A3B">
        <w:rPr>
          <w:lang w:val="es-CO"/>
        </w:rPr>
        <w:t>b) otro priva al sujeto de la cosa;</w:t>
      </w:r>
    </w:p>
    <w:p w:rsidR="003D51AB" w:rsidRPr="00E82A3B" w:rsidRDefault="003D51AB" w:rsidP="00E627CB">
      <w:pPr>
        <w:spacing w:line="240" w:lineRule="auto"/>
        <w:jc w:val="both"/>
        <w:rPr>
          <w:lang w:val="es-CO"/>
        </w:rPr>
      </w:pPr>
      <w:r w:rsidRPr="00E82A3B">
        <w:rPr>
          <w:lang w:val="es-CO"/>
        </w:rPr>
        <w:t>c) el sujeto se encuentra en la imposibilidad física perdurable de ejercer la posesión o la tenencia;</w:t>
      </w:r>
    </w:p>
    <w:p w:rsidR="003D51AB" w:rsidRPr="00E82A3B" w:rsidRDefault="003D51AB" w:rsidP="00E627CB">
      <w:pPr>
        <w:spacing w:line="240" w:lineRule="auto"/>
        <w:jc w:val="both"/>
        <w:rPr>
          <w:lang w:val="es-CO"/>
        </w:rPr>
      </w:pPr>
      <w:r w:rsidRPr="00E82A3B">
        <w:rPr>
          <w:lang w:val="es-CO"/>
        </w:rPr>
        <w:t>d) desaparece la probabilidad razonable de hallar la cosa perdida;</w:t>
      </w:r>
    </w:p>
    <w:p w:rsidR="003D51AB" w:rsidRPr="00E82A3B" w:rsidRDefault="003D51AB" w:rsidP="00E627CB">
      <w:pPr>
        <w:spacing w:line="240" w:lineRule="auto"/>
        <w:jc w:val="both"/>
        <w:rPr>
          <w:lang w:val="es-CO"/>
        </w:rPr>
      </w:pPr>
      <w:r w:rsidRPr="00E82A3B">
        <w:rPr>
          <w:lang w:val="es-CO"/>
        </w:rPr>
        <w:t>e) el sujeto hace abandono expreso y voluntario de la cosa.</w:t>
      </w:r>
    </w:p>
    <w:p w:rsidR="003D51AB" w:rsidRPr="00E82A3B" w:rsidRDefault="003D51AB" w:rsidP="00E627CB">
      <w:pPr>
        <w:spacing w:line="240" w:lineRule="auto"/>
        <w:jc w:val="both"/>
        <w:rPr>
          <w:lang w:val="es-CO"/>
        </w:rPr>
      </w:pPr>
      <w:r w:rsidRPr="00E82A3B">
        <w:rPr>
          <w:lang w:val="es-CO"/>
        </w:rPr>
        <w:t>La posesión de la cosa mueble no se entiende perdida mientras se halla bajo el poder del poseedor, aunque éste ignore accidentalmente su paradero.</w:t>
      </w:r>
    </w:p>
    <w:p w:rsidR="003D51AB" w:rsidRPr="00E82A3B" w:rsidRDefault="003D51AB" w:rsidP="00E627CB">
      <w:pPr>
        <w:spacing w:line="240" w:lineRule="auto"/>
        <w:jc w:val="both"/>
        <w:rPr>
          <w:lang w:val="es-CO"/>
        </w:rPr>
      </w:pPr>
      <w:r w:rsidRPr="00E82A3B">
        <w:rPr>
          <w:lang w:val="es-CO"/>
        </w:rPr>
        <w:t>Para que cese la posesión inscrita, es necesario que la inscripción se cancele, sea por voluntad de las partes, o por una nueva inscripción en que el poseedor inscrito transfiere su derecho a otro o por decreto judicial.</w:t>
      </w:r>
    </w:p>
    <w:p w:rsidR="003D51AB" w:rsidRPr="00E82A3B" w:rsidRDefault="003D51AB" w:rsidP="00E627CB">
      <w:pPr>
        <w:spacing w:line="240" w:lineRule="auto"/>
        <w:jc w:val="both"/>
        <w:rPr>
          <w:lang w:val="es-CO"/>
        </w:rPr>
      </w:pPr>
      <w:r w:rsidRPr="00E82A3B">
        <w:rPr>
          <w:lang w:val="es-CO"/>
        </w:rPr>
        <w:t>Mientras subsista la inscripción, el que se apodera de la cosa a que se refiere el título inscrito, no adquiere posesión de ella, ni pone fin a la posesión existente.</w:t>
      </w:r>
    </w:p>
    <w:p w:rsidR="003D51AB" w:rsidRPr="00E82A3B" w:rsidRDefault="003D51AB" w:rsidP="00E627CB">
      <w:pPr>
        <w:spacing w:line="240" w:lineRule="auto"/>
        <w:jc w:val="both"/>
        <w:rPr>
          <w:lang w:val="es-CO"/>
        </w:rPr>
      </w:pPr>
      <w:r w:rsidRPr="00E82A3B">
        <w:rPr>
          <w:lang w:val="es-CO"/>
        </w:rPr>
        <w:t>Si alguien, pretendiéndose dueño, se apodera violenta o clandestinamente de un inmueble cuyo título no está inscrito, el que tenía la posesión la pierde.</w:t>
      </w:r>
    </w:p>
    <w:p w:rsidR="003D51AB" w:rsidRPr="00E82A3B" w:rsidRDefault="003D51AB" w:rsidP="00E627CB">
      <w:pPr>
        <w:spacing w:line="240" w:lineRule="auto"/>
        <w:jc w:val="both"/>
        <w:rPr>
          <w:lang w:val="es-CO"/>
        </w:rPr>
      </w:pPr>
    </w:p>
    <w:p w:rsidR="003D51AB" w:rsidRPr="00E05277" w:rsidRDefault="003D51AB" w:rsidP="00E05277">
      <w:pPr>
        <w:spacing w:line="240" w:lineRule="auto"/>
        <w:jc w:val="center"/>
        <w:rPr>
          <w:b/>
          <w:lang w:val="es-CO"/>
        </w:rPr>
      </w:pPr>
      <w:r w:rsidRPr="00E05277">
        <w:rPr>
          <w:b/>
          <w:lang w:val="es-CO"/>
        </w:rPr>
        <w:t>CAPÍTULO 3. EFECTOS DE LAS RELACIONES DE PODER.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3568.  DERECHOS INHERENTES A LA POSESIÓN. </w:t>
      </w:r>
    </w:p>
    <w:p w:rsidR="003D51AB" w:rsidRPr="00E82A3B" w:rsidRDefault="003D51AB" w:rsidP="00E627CB">
      <w:pPr>
        <w:spacing w:line="240" w:lineRule="auto"/>
        <w:jc w:val="both"/>
        <w:rPr>
          <w:lang w:val="es-CO"/>
        </w:rPr>
      </w:pPr>
      <w:r w:rsidRPr="00E82A3B">
        <w:rPr>
          <w:lang w:val="es-CO"/>
        </w:rPr>
        <w:t>El poseedor y el tenedor tienen derecho a ejercer las servidumbres reales que corresponden a la cosa que constituye su objeto. También tienen derecho a exigir el respeto de los límites impuestos al derecho de propiedad.</w:t>
      </w:r>
    </w:p>
    <w:p w:rsidR="003D51AB" w:rsidRPr="00E82A3B" w:rsidRDefault="003D51AB" w:rsidP="00E627CB">
      <w:pPr>
        <w:spacing w:line="240" w:lineRule="auto"/>
        <w:jc w:val="both"/>
        <w:rPr>
          <w:lang w:val="es-CO"/>
        </w:rPr>
      </w:pPr>
      <w:r w:rsidRPr="00E82A3B">
        <w:rPr>
          <w:lang w:val="es-CO"/>
        </w:rPr>
        <w:t>Si el que tiene la cosa en lugar y a nombre de otro, la usurpa, dándose por dueño de ella, no se pierde, por una parte, la posesión, ni se adquiere por otra, a menos que el usurpador enajene a su propio nombre la cosa. En este caso la persona a quien se enajena adquiere la posesión de la cosa, y pone fin a la posesión anterior.</w:t>
      </w:r>
    </w:p>
    <w:p w:rsidR="003D51AB" w:rsidRPr="00E82A3B" w:rsidRDefault="003D51AB" w:rsidP="00E627CB">
      <w:pPr>
        <w:spacing w:line="240" w:lineRule="auto"/>
        <w:jc w:val="both"/>
        <w:rPr>
          <w:lang w:val="es-CO"/>
        </w:rPr>
      </w:pPr>
      <w:r w:rsidRPr="00E82A3B">
        <w:rPr>
          <w:lang w:val="es-CO"/>
        </w:rPr>
        <w:t>Con todo, si el que tiene la cosa en lugar y a nombre de un poseedor inscrito, se da por dueño de ella y la enajena, no se pierde, por una parte, la posesión, ni se adquiere por otra, sin la competente inscripción.</w:t>
      </w:r>
    </w:p>
    <w:p w:rsidR="003D51AB" w:rsidRPr="00E82A3B" w:rsidRDefault="003D51AB" w:rsidP="00E627CB">
      <w:pPr>
        <w:spacing w:line="240" w:lineRule="auto"/>
        <w:jc w:val="both"/>
        <w:rPr>
          <w:lang w:val="es-CO"/>
        </w:rPr>
      </w:pPr>
      <w:r w:rsidRPr="00E82A3B">
        <w:rPr>
          <w:lang w:val="es-CO"/>
        </w:rPr>
        <w:t>El que recupera legalmente la posesión perdida se entenderá haberla tenido durante todo el tiempo intermedio.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3569.  DEBERES INHERENTES A LA POSESIÓN. </w:t>
      </w:r>
    </w:p>
    <w:p w:rsidR="003D51AB" w:rsidRPr="00E82A3B" w:rsidRDefault="003D51AB" w:rsidP="00E627CB">
      <w:pPr>
        <w:spacing w:line="240" w:lineRule="auto"/>
        <w:jc w:val="both"/>
        <w:rPr>
          <w:lang w:val="es-CO"/>
        </w:rPr>
      </w:pPr>
      <w:r w:rsidRPr="00E82A3B">
        <w:rPr>
          <w:lang w:val="es-CO"/>
        </w:rPr>
        <w:t>El poseedor y el tenedor tienen el deber de restituir la cosa a quien tenga el derecho de reclamarla, aunque no se haya contraído obligación al efecto.</w:t>
      </w:r>
    </w:p>
    <w:p w:rsidR="003D51AB" w:rsidRPr="00E82A3B" w:rsidRDefault="003D51AB" w:rsidP="00E627CB">
      <w:pPr>
        <w:spacing w:line="240" w:lineRule="auto"/>
        <w:jc w:val="both"/>
        <w:rPr>
          <w:lang w:val="es-CO"/>
        </w:rPr>
      </w:pPr>
      <w:r w:rsidRPr="00E82A3B">
        <w:rPr>
          <w:lang w:val="es-CO"/>
        </w:rPr>
        <w:lastRenderedPageBreak/>
        <w:t>Deben respetar las cargas reales, las medidas judiciales inherentes a la cosa, y los límites impuestos en los artículos 1941 y Siguientes.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3570.  FRUTOS Y MEJORAS. </w:t>
      </w:r>
    </w:p>
    <w:p w:rsidR="003D51AB" w:rsidRPr="00E82A3B" w:rsidRDefault="003D51AB" w:rsidP="00E627CB">
      <w:pPr>
        <w:spacing w:line="240" w:lineRule="auto"/>
        <w:jc w:val="both"/>
        <w:rPr>
          <w:lang w:val="es-CO"/>
        </w:rPr>
      </w:pPr>
      <w:r w:rsidRPr="00E82A3B">
        <w:rPr>
          <w:lang w:val="es-CO"/>
        </w:rPr>
        <w:t>En este Código se entiende por:</w:t>
      </w:r>
    </w:p>
    <w:p w:rsidR="003D51AB" w:rsidRPr="00E82A3B" w:rsidRDefault="003D51AB" w:rsidP="00E627CB">
      <w:pPr>
        <w:spacing w:line="240" w:lineRule="auto"/>
        <w:jc w:val="both"/>
        <w:rPr>
          <w:lang w:val="es-CO"/>
        </w:rPr>
      </w:pPr>
      <w:r w:rsidRPr="00E82A3B">
        <w:rPr>
          <w:lang w:val="es-CO"/>
        </w:rPr>
        <w:t>a) fruto percibido: el que separado de la cosa es objeto de una nueva relación posesoria. Si es fruto civil, se considera percibido el devengado y cobrado;</w:t>
      </w:r>
    </w:p>
    <w:p w:rsidR="003D51AB" w:rsidRPr="00E82A3B" w:rsidRDefault="003D51AB" w:rsidP="00E627CB">
      <w:pPr>
        <w:spacing w:line="240" w:lineRule="auto"/>
        <w:jc w:val="both"/>
        <w:rPr>
          <w:lang w:val="es-CO"/>
        </w:rPr>
      </w:pPr>
      <w:r w:rsidRPr="00E82A3B">
        <w:rPr>
          <w:lang w:val="es-CO"/>
        </w:rPr>
        <w:t>b) fruto pendiente: el todavía no percibido. Fruto civil pendiente es el devengado y no cobrado;</w:t>
      </w:r>
    </w:p>
    <w:p w:rsidR="003D51AB" w:rsidRPr="00E82A3B" w:rsidRDefault="003D51AB" w:rsidP="00E627CB">
      <w:pPr>
        <w:spacing w:line="240" w:lineRule="auto"/>
        <w:jc w:val="both"/>
        <w:rPr>
          <w:lang w:val="es-CO"/>
        </w:rPr>
      </w:pPr>
      <w:r w:rsidRPr="00E82A3B">
        <w:rPr>
          <w:lang w:val="es-CO"/>
        </w:rPr>
        <w:t>c) mejora de mero mantenimiento: la reparación de deterioros menores originados por el uso ordinario de la cosa;</w:t>
      </w:r>
    </w:p>
    <w:p w:rsidR="003D51AB" w:rsidRPr="00E82A3B" w:rsidRDefault="003D51AB" w:rsidP="00E627CB">
      <w:pPr>
        <w:spacing w:line="240" w:lineRule="auto"/>
        <w:jc w:val="both"/>
        <w:rPr>
          <w:lang w:val="es-CO"/>
        </w:rPr>
      </w:pPr>
      <w:r w:rsidRPr="00E82A3B">
        <w:rPr>
          <w:lang w:val="es-CO"/>
        </w:rPr>
        <w:t>d) mejora necesaria: la reparación cuya realización es indispensable para la conservación de la cosa;</w:t>
      </w:r>
    </w:p>
    <w:p w:rsidR="003D51AB" w:rsidRPr="00E82A3B" w:rsidRDefault="003D51AB" w:rsidP="00E627CB">
      <w:pPr>
        <w:spacing w:line="240" w:lineRule="auto"/>
        <w:jc w:val="both"/>
        <w:rPr>
          <w:lang w:val="es-CO"/>
        </w:rPr>
      </w:pPr>
      <w:r w:rsidRPr="00E82A3B">
        <w:rPr>
          <w:lang w:val="es-CO"/>
        </w:rPr>
        <w:t>e) mejora útil: la beneficiosa para cualquier sujeto de la relación posesoria;</w:t>
      </w:r>
    </w:p>
    <w:p w:rsidR="003D51AB" w:rsidRPr="00E82A3B" w:rsidRDefault="003D51AB" w:rsidP="00E627CB">
      <w:pPr>
        <w:spacing w:line="240" w:lineRule="auto"/>
        <w:jc w:val="both"/>
        <w:rPr>
          <w:lang w:val="es-CO"/>
        </w:rPr>
      </w:pPr>
      <w:r w:rsidRPr="00E82A3B">
        <w:rPr>
          <w:lang w:val="es-CO"/>
        </w:rPr>
        <w:t>f) mejora suntuaria: la de mero lujo o recreo o provecho exclusivo para quien la hizo.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3571. ADQUISICIÓN DE FRUTOS O PRODUCTOS SEGÚN LA BUENA O MALA FE.</w:t>
      </w:r>
    </w:p>
    <w:p w:rsidR="003D51AB" w:rsidRPr="00E82A3B" w:rsidRDefault="003D51AB" w:rsidP="00E627CB">
      <w:pPr>
        <w:spacing w:line="240" w:lineRule="auto"/>
        <w:jc w:val="both"/>
        <w:rPr>
          <w:lang w:val="es-CO"/>
        </w:rPr>
      </w:pPr>
      <w:r w:rsidRPr="00E82A3B">
        <w:rPr>
          <w:lang w:val="es-CO"/>
        </w:rPr>
        <w:t>La buena fe del poseedor debe existir en cada hecho de percepción de frutos; y la buena o mala fe del que sucede en la posesión de la cosa se juzga sólo con relación al sucesor y no por la buena o mala fe de su antecesor, sea la sucesión universal o particular.</w:t>
      </w:r>
    </w:p>
    <w:p w:rsidR="003D51AB" w:rsidRPr="00E82A3B" w:rsidRDefault="003D51AB" w:rsidP="00E627CB">
      <w:pPr>
        <w:spacing w:line="240" w:lineRule="auto"/>
        <w:jc w:val="both"/>
        <w:rPr>
          <w:lang w:val="es-CO"/>
        </w:rPr>
      </w:pPr>
      <w:r w:rsidRPr="00E82A3B">
        <w:rPr>
          <w:lang w:val="es-CO"/>
        </w:rPr>
        <w:t>El poseedor de buena fe hace suyos los frutos percibidos y los naturales devengados no percibidos. El de mala fe debe restituir los percibidos y los que por su culpa deja de percibir. Sea de buena o mala fe, debe restituir los productos que haya obtenido de la cosa.</w:t>
      </w:r>
    </w:p>
    <w:p w:rsidR="003D51AB" w:rsidRPr="00E82A3B" w:rsidRDefault="003D51AB" w:rsidP="00E627CB">
      <w:pPr>
        <w:spacing w:line="240" w:lineRule="auto"/>
        <w:jc w:val="both"/>
        <w:rPr>
          <w:lang w:val="es-CO"/>
        </w:rPr>
      </w:pPr>
      <w:r w:rsidRPr="00E82A3B">
        <w:rPr>
          <w:lang w:val="es-CO"/>
        </w:rPr>
        <w:t>Los frutos pendientes corresponden a quien tiene derecho a la restitución de la cosa.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3572.  RESPONSABILIDAD POR DESTRUCCIÓN SEGÚN LA BUENA O MALA FE.</w:t>
      </w:r>
    </w:p>
    <w:p w:rsidR="003D51AB" w:rsidRPr="00E82A3B" w:rsidRDefault="003D51AB" w:rsidP="00E627CB">
      <w:pPr>
        <w:spacing w:line="240" w:lineRule="auto"/>
        <w:jc w:val="both"/>
        <w:rPr>
          <w:lang w:val="es-CO"/>
        </w:rPr>
      </w:pPr>
      <w:r w:rsidRPr="00E82A3B">
        <w:rPr>
          <w:lang w:val="es-CO"/>
        </w:rPr>
        <w:t>El poseedor de buena fe no responde de la destrucción total o parcial de la cosa, sino hasta la concurrencia del provecho subsistente. El de mala fe responde de la destrucción total o parcial de la cosa, excepto que se hubiera producido igualmente de estar la cosa en poder de quien tiene derecho a su restitución.</w:t>
      </w:r>
    </w:p>
    <w:p w:rsidR="003D51AB" w:rsidRPr="00E82A3B" w:rsidRDefault="003D51AB" w:rsidP="00E627CB">
      <w:pPr>
        <w:spacing w:line="240" w:lineRule="auto"/>
        <w:jc w:val="both"/>
        <w:rPr>
          <w:lang w:val="es-CO"/>
        </w:rPr>
      </w:pPr>
      <w:r w:rsidRPr="00E82A3B">
        <w:rPr>
          <w:lang w:val="es-CO"/>
        </w:rPr>
        <w:t>Si la posesión es viciosa, responde de la destrucción total o parcial de la cosa, aunque se hubiera producido igualmente de estar la cosa en poder de quien tiene derecho a su restitución.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3573. TRANSMISIÓN DE OBLIGACIONES AL SUCESOR</w:t>
      </w:r>
    </w:p>
    <w:p w:rsidR="003D51AB" w:rsidRPr="00E82A3B" w:rsidRDefault="003D51AB" w:rsidP="00E627CB">
      <w:pPr>
        <w:spacing w:line="240" w:lineRule="auto"/>
        <w:jc w:val="both"/>
        <w:rPr>
          <w:lang w:val="es-CO"/>
        </w:rPr>
      </w:pPr>
      <w:r w:rsidRPr="00E82A3B">
        <w:rPr>
          <w:lang w:val="es-CO"/>
        </w:rPr>
        <w:t>El sucesor particular sucede a su antecesor en las obligaciones inherentes a la posesión sobre la cosa; pero el sucesor particular responde sólo con la cosa sobre la cual recae el derecho real. El antecesor queda liberado, excepto estipulación o disposición legal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3574. INDEMNIZACIÓN Y PAGO DE MEJORAS</w:t>
      </w:r>
    </w:p>
    <w:p w:rsidR="003D51AB" w:rsidRPr="00E82A3B" w:rsidRDefault="003D51AB" w:rsidP="00E627CB">
      <w:pPr>
        <w:spacing w:line="240" w:lineRule="auto"/>
        <w:jc w:val="both"/>
        <w:rPr>
          <w:lang w:val="es-CO"/>
        </w:rPr>
      </w:pPr>
      <w:r w:rsidRPr="00E82A3B">
        <w:rPr>
          <w:lang w:val="es-CO"/>
        </w:rPr>
        <w:t xml:space="preserve">Ningún sujeto de relación de poder puede reclamar indemnización por las mejoras de mero mantenimiento ni por las suntuarias. Estas últimas pueden ser retiradas si al hacerlo no se daña la cosa. Todo sujeto de una relación de poder </w:t>
      </w:r>
      <w:r w:rsidRPr="00E82A3B">
        <w:rPr>
          <w:lang w:val="es-CO"/>
        </w:rPr>
        <w:lastRenderedPageBreak/>
        <w:t>puede reclamar el costo de las mejoras necesarias, excepto que se hayan originado por su culpa si es de mala fe. Puede asimismo reclamar el pago de las mejoras útiles pero sólo hasta el mayor valor adquirido por la cosa. Los acrecentamientos originados por hechos de la naturaleza en ningún caso son indemnizables.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3575.  EFECTOS PROPIOS DE LA POSESIÓN. </w:t>
      </w:r>
    </w:p>
    <w:p w:rsidR="003D51AB" w:rsidRPr="00E82A3B" w:rsidRDefault="003D51AB" w:rsidP="00E627CB">
      <w:pPr>
        <w:spacing w:line="240" w:lineRule="auto"/>
        <w:jc w:val="both"/>
        <w:rPr>
          <w:lang w:val="es-CO"/>
        </w:rPr>
      </w:pPr>
      <w:r w:rsidRPr="00E82A3B">
        <w:rPr>
          <w:lang w:val="es-CO"/>
        </w:rPr>
        <w:t>La posesión tiene los efectos previstos en los artículos precedentes.</w:t>
      </w:r>
    </w:p>
    <w:p w:rsidR="003D51AB" w:rsidRPr="00E82A3B" w:rsidRDefault="003D51AB" w:rsidP="00E627CB">
      <w:pPr>
        <w:spacing w:line="240" w:lineRule="auto"/>
        <w:jc w:val="both"/>
        <w:rPr>
          <w:lang w:val="es-CO"/>
        </w:rPr>
      </w:pPr>
      <w:r w:rsidRPr="00E82A3B">
        <w:rPr>
          <w:lang w:val="es-CO"/>
        </w:rPr>
        <w:t>A menos que exista disposición legal en contrario, el poseedor debe satisfacer el pago total de los impuestos, tasas y contribuciones que graven la cosa y cumplir la obligación de cerramiento.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3576.  EFECTOS PROPIOS DE LA TENENCIA</w:t>
      </w:r>
    </w:p>
    <w:p w:rsidR="003D51AB" w:rsidRPr="00E82A3B" w:rsidRDefault="003D51AB" w:rsidP="00E627CB">
      <w:pPr>
        <w:spacing w:line="240" w:lineRule="auto"/>
        <w:jc w:val="both"/>
        <w:rPr>
          <w:lang w:val="es-CO"/>
        </w:rPr>
      </w:pPr>
      <w:r w:rsidRPr="00E82A3B">
        <w:rPr>
          <w:lang w:val="es-CO"/>
        </w:rPr>
        <w:t>El tenedor debe:</w:t>
      </w:r>
    </w:p>
    <w:p w:rsidR="003D51AB" w:rsidRPr="00E82A3B" w:rsidRDefault="003D51AB" w:rsidP="00E627CB">
      <w:pPr>
        <w:spacing w:line="240" w:lineRule="auto"/>
        <w:jc w:val="both"/>
        <w:rPr>
          <w:lang w:val="es-CO"/>
        </w:rPr>
      </w:pPr>
      <w:r w:rsidRPr="00E82A3B">
        <w:rPr>
          <w:lang w:val="es-CO"/>
        </w:rPr>
        <w:t>d)                  Conservar la cosa, pero puede reclamar al poseedor el reintegro de los gastos;</w:t>
      </w:r>
    </w:p>
    <w:p w:rsidR="003D51AB" w:rsidRPr="00E82A3B" w:rsidRDefault="003D51AB" w:rsidP="00E627CB">
      <w:pPr>
        <w:spacing w:line="240" w:lineRule="auto"/>
        <w:jc w:val="both"/>
        <w:rPr>
          <w:lang w:val="es-CO"/>
        </w:rPr>
      </w:pPr>
      <w:r w:rsidRPr="00E82A3B">
        <w:rPr>
          <w:lang w:val="es-CO"/>
        </w:rPr>
        <w:t>e)                  Individualizar y comunicar al poseedor de quien es representante si se lo perturba en razón de la cosa, y de no hacerlo, responde por los daños ocasionados al poseedor y pierde la garantía por evicción, si ésta corresponde;</w:t>
      </w:r>
    </w:p>
    <w:p w:rsidR="003D51AB" w:rsidRPr="00E82A3B" w:rsidRDefault="003D51AB" w:rsidP="00E627CB">
      <w:pPr>
        <w:spacing w:line="240" w:lineRule="auto"/>
        <w:jc w:val="both"/>
        <w:rPr>
          <w:lang w:val="es-CO"/>
        </w:rPr>
      </w:pPr>
      <w:r w:rsidRPr="00E82A3B">
        <w:rPr>
          <w:lang w:val="es-CO"/>
        </w:rPr>
        <w:t>f)                   Restituir la cosa a quien tenga derecho a reclamarla, previa citación fehaciente de los otros que la pretenden.</w:t>
      </w:r>
    </w:p>
    <w:p w:rsidR="003D51AB" w:rsidRPr="00E82A3B" w:rsidRDefault="003D51AB" w:rsidP="00E627CB">
      <w:pPr>
        <w:spacing w:line="240" w:lineRule="auto"/>
        <w:jc w:val="both"/>
        <w:rPr>
          <w:lang w:val="es-CO"/>
        </w:rPr>
      </w:pPr>
    </w:p>
    <w:p w:rsidR="003D51AB" w:rsidRPr="00E05277" w:rsidRDefault="003D51AB" w:rsidP="00E05277">
      <w:pPr>
        <w:spacing w:line="240" w:lineRule="auto"/>
        <w:jc w:val="center"/>
        <w:rPr>
          <w:b/>
          <w:lang w:val="es-CO"/>
        </w:rPr>
      </w:pPr>
      <w:r w:rsidRPr="00E05277">
        <w:rPr>
          <w:b/>
          <w:lang w:val="es-CO"/>
        </w:rPr>
        <w:t>TÍTULO 3. DOMINIO.</w:t>
      </w:r>
    </w:p>
    <w:p w:rsidR="003D51AB" w:rsidRPr="00E05277" w:rsidRDefault="003D51AB" w:rsidP="00E05277">
      <w:pPr>
        <w:spacing w:line="240" w:lineRule="auto"/>
        <w:jc w:val="center"/>
        <w:rPr>
          <w:b/>
          <w:lang w:val="es-CO"/>
        </w:rPr>
      </w:pPr>
    </w:p>
    <w:p w:rsidR="003D51AB" w:rsidRPr="00E05277" w:rsidRDefault="003D51AB" w:rsidP="00E05277">
      <w:pPr>
        <w:spacing w:line="240" w:lineRule="auto"/>
        <w:jc w:val="center"/>
        <w:rPr>
          <w:b/>
          <w:lang w:val="es-CO"/>
        </w:rPr>
      </w:pPr>
      <w:r w:rsidRPr="00E05277">
        <w:rPr>
          <w:b/>
          <w:lang w:val="es-CO"/>
        </w:rPr>
        <w:t>CAPÍTULO 1. DISPOSICIONES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3577.  CONCEPTO DE DOMINIO.</w:t>
      </w:r>
    </w:p>
    <w:p w:rsidR="003D51AB" w:rsidRPr="00E82A3B" w:rsidRDefault="003D51AB" w:rsidP="00E627CB">
      <w:pPr>
        <w:spacing w:line="240" w:lineRule="auto"/>
        <w:jc w:val="both"/>
        <w:rPr>
          <w:lang w:val="es-CO"/>
        </w:rPr>
      </w:pPr>
      <w:r w:rsidRPr="00E82A3B">
        <w:rPr>
          <w:lang w:val="es-CO"/>
        </w:rPr>
        <w:t>El dominio que se llama también propiedad es el derecho real en una cosa corporal, para gozar y disponer material y jurídicamente de ella, no siendo contra ley o contra derecho ajeno, El dominio se presume perfecto hasta que se pruebe lo contrario.</w:t>
      </w:r>
    </w:p>
    <w:p w:rsidR="003D51AB" w:rsidRPr="00E82A3B" w:rsidRDefault="003D51AB" w:rsidP="00E627CB">
      <w:pPr>
        <w:spacing w:line="240" w:lineRule="auto"/>
        <w:jc w:val="both"/>
        <w:rPr>
          <w:lang w:val="es-CO"/>
        </w:rPr>
      </w:pPr>
      <w:r w:rsidRPr="00E82A3B">
        <w:rPr>
          <w:lang w:val="es-CO"/>
        </w:rPr>
        <w:t>La propiedad separada del goce de la cosa se llama mera o nuda propiedad.</w:t>
      </w:r>
    </w:p>
    <w:p w:rsidR="003D51AB" w:rsidRPr="00E82A3B" w:rsidRDefault="003D51AB" w:rsidP="00E627CB">
      <w:pPr>
        <w:spacing w:line="240" w:lineRule="auto"/>
        <w:jc w:val="both"/>
        <w:rPr>
          <w:lang w:val="es-CO"/>
        </w:rPr>
      </w:pPr>
      <w:r w:rsidRPr="00E82A3B">
        <w:rPr>
          <w:lang w:val="es-CO"/>
        </w:rPr>
        <w:t>Sobre las cosas incorporales hay también una especie de propiedad. Así, el usufructuario tiene la propiedad de su derecho de usufructo.</w:t>
      </w:r>
    </w:p>
    <w:p w:rsidR="003D51AB" w:rsidRPr="00E82A3B" w:rsidRDefault="003D51AB" w:rsidP="00E627CB">
      <w:pPr>
        <w:spacing w:line="240" w:lineRule="auto"/>
        <w:jc w:val="both"/>
        <w:rPr>
          <w:lang w:val="es-CO"/>
        </w:rPr>
      </w:pPr>
      <w:r w:rsidRPr="00E82A3B">
        <w:rPr>
          <w:lang w:val="es-CO"/>
        </w:rPr>
        <w:t>Las producciones del talento o del ingenio son una propiedad de sus autores.</w:t>
      </w:r>
    </w:p>
    <w:p w:rsidR="003D51AB" w:rsidRPr="00E82A3B" w:rsidRDefault="003D51AB" w:rsidP="00E627CB">
      <w:pPr>
        <w:spacing w:line="240" w:lineRule="auto"/>
        <w:jc w:val="both"/>
        <w:rPr>
          <w:lang w:val="es-CO"/>
        </w:rPr>
      </w:pPr>
      <w:r w:rsidRPr="00E82A3B">
        <w:rPr>
          <w:lang w:val="es-CO"/>
        </w:rPr>
        <w:t>Esta especie de propiedad se regirá por leyes especiales.</w:t>
      </w:r>
    </w:p>
    <w:p w:rsidR="003D51AB" w:rsidRPr="00E82A3B" w:rsidRDefault="003D51AB" w:rsidP="00E627CB">
      <w:pPr>
        <w:spacing w:line="240" w:lineRule="auto"/>
        <w:jc w:val="both"/>
        <w:rPr>
          <w:lang w:val="es-CO"/>
        </w:rPr>
      </w:pPr>
      <w:r w:rsidRPr="00E82A3B">
        <w:rPr>
          <w:lang w:val="es-CO"/>
        </w:rPr>
        <w:t>El dominio es imperfecto si está sometido a condición o plazo resolutorios, o si la cosa está gravada con cargas reales.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3578. PERPETUIDAD</w:t>
      </w:r>
    </w:p>
    <w:p w:rsidR="003D51AB" w:rsidRPr="00E82A3B" w:rsidRDefault="003D51AB" w:rsidP="00E627CB">
      <w:pPr>
        <w:spacing w:line="240" w:lineRule="auto"/>
        <w:jc w:val="both"/>
        <w:rPr>
          <w:lang w:val="es-CO"/>
        </w:rPr>
      </w:pPr>
      <w:r w:rsidRPr="00E82A3B">
        <w:rPr>
          <w:lang w:val="es-CO"/>
        </w:rPr>
        <w:t>El dominio es perpetuo. No tiene límite en el tiempo y subsiste con independencia de su ejercicio. No se extingue aunque el dueño no ejerza sus facultades, o las ejerza otro, excepto que éste adquiera el dominio por prescripción adquisitiva.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3579. EXCLUSIVIDAD Y FACULTAD DE EXCLUSIÓN.</w:t>
      </w:r>
    </w:p>
    <w:p w:rsidR="003D51AB" w:rsidRPr="00E82A3B" w:rsidRDefault="003D51AB" w:rsidP="00E627CB">
      <w:pPr>
        <w:spacing w:line="240" w:lineRule="auto"/>
        <w:jc w:val="both"/>
        <w:rPr>
          <w:lang w:val="es-CO"/>
        </w:rPr>
      </w:pPr>
      <w:r w:rsidRPr="00E82A3B">
        <w:rPr>
          <w:lang w:val="es-CO"/>
        </w:rPr>
        <w:t>El dominio es exclusivo y no puede tener más de un titular. Quien adquiere la cosa por un título, no puede en adelante adquirirla por otro, si no es por lo que falta al título.</w:t>
      </w:r>
    </w:p>
    <w:p w:rsidR="003D51AB" w:rsidRPr="00E82A3B" w:rsidRDefault="003D51AB" w:rsidP="00E627CB">
      <w:pPr>
        <w:spacing w:line="240" w:lineRule="auto"/>
        <w:jc w:val="both"/>
        <w:rPr>
          <w:lang w:val="es-CO"/>
        </w:rPr>
      </w:pPr>
      <w:r w:rsidRPr="00E82A3B">
        <w:rPr>
          <w:lang w:val="es-CO"/>
        </w:rPr>
        <w:t>El dueño puede excluir a extraños del uso, goce o disposición de la cosa, remover por propia autoridad los objetos puestos en ella, y encerrar sus inmuebles con muros, cercos o fosos, sujetándose a las normas locales.</w:t>
      </w:r>
    </w:p>
    <w:p w:rsidR="003D51AB" w:rsidRPr="00E82A3B" w:rsidRDefault="003D51AB" w:rsidP="00E627CB">
      <w:pPr>
        <w:spacing w:line="240" w:lineRule="auto"/>
        <w:jc w:val="both"/>
        <w:rPr>
          <w:lang w:val="es-CO"/>
        </w:rPr>
      </w:pPr>
      <w:r w:rsidRPr="00E82A3B">
        <w:rPr>
          <w:lang w:val="es-CO"/>
        </w:rPr>
        <w:t>El uso y goce de las capillas y cementerios situados en posesiones de particulares y accesorios a ellas, pasarán junto con ellas y junto con los ornamentos, vasos y demás objetos pertenecientes a dichas capillas o cementerios, a las personas que sucesivamente adquieran las posesiones en que están situados, a menos de disponerse otra cosa por testamento o por acto entre vivos.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3580. EXTENSIÓN</w:t>
      </w:r>
    </w:p>
    <w:p w:rsidR="003D51AB" w:rsidRPr="00E82A3B" w:rsidRDefault="003D51AB" w:rsidP="00E627CB">
      <w:pPr>
        <w:spacing w:line="240" w:lineRule="auto"/>
        <w:jc w:val="both"/>
        <w:rPr>
          <w:lang w:val="es-CO"/>
        </w:rPr>
      </w:pPr>
      <w:r w:rsidRPr="00E82A3B">
        <w:rPr>
          <w:lang w:val="es-CO"/>
        </w:rPr>
        <w:t>El dominio de una cosa comprende los objetos que forman un todo con ella o son sus accesorios.</w:t>
      </w:r>
    </w:p>
    <w:p w:rsidR="003D51AB" w:rsidRPr="00E82A3B" w:rsidRDefault="003D51AB" w:rsidP="00E627CB">
      <w:pPr>
        <w:spacing w:line="240" w:lineRule="auto"/>
        <w:jc w:val="both"/>
        <w:rPr>
          <w:lang w:val="es-CO"/>
        </w:rPr>
      </w:pPr>
      <w:r w:rsidRPr="00E82A3B">
        <w:rPr>
          <w:lang w:val="es-CO"/>
        </w:rPr>
        <w:t>El dominio de una cosa inmueble se extiende al subsuelo y al espacio aéreo, en la medida en que su aprovechamiento sea posible, excepto lo dispuesto por normas especiales.</w:t>
      </w:r>
    </w:p>
    <w:p w:rsidR="003D51AB" w:rsidRPr="00E82A3B" w:rsidRDefault="003D51AB" w:rsidP="00E627CB">
      <w:pPr>
        <w:spacing w:line="240" w:lineRule="auto"/>
        <w:jc w:val="both"/>
        <w:rPr>
          <w:lang w:val="es-CO"/>
        </w:rPr>
      </w:pPr>
      <w:r w:rsidRPr="00E82A3B">
        <w:rPr>
          <w:lang w:val="es-CO"/>
        </w:rPr>
        <w:t>Todas las construcciones, siembras o plantaciones existentes en un inmueble pertenecen a su dueño, excepto lo dispuesto respecto de los derechos de propiedad horizontal y superficie.</w:t>
      </w:r>
    </w:p>
    <w:p w:rsidR="003D51AB" w:rsidRPr="00E82A3B" w:rsidRDefault="003D51AB" w:rsidP="00E627CB">
      <w:pPr>
        <w:spacing w:line="240" w:lineRule="auto"/>
        <w:jc w:val="both"/>
        <w:rPr>
          <w:lang w:val="es-CO"/>
        </w:rPr>
      </w:pPr>
      <w:r w:rsidRPr="00E82A3B">
        <w:rPr>
          <w:lang w:val="es-CO"/>
        </w:rPr>
        <w:t>Se presume que las construcciones, siembras o plantaciones las hizo el dueño del inmueble, si no se prueba lo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3581. DOMINIO IMPERFECTO</w:t>
      </w:r>
    </w:p>
    <w:p w:rsidR="003D51AB" w:rsidRPr="00E82A3B" w:rsidRDefault="003D51AB" w:rsidP="00E627CB">
      <w:pPr>
        <w:spacing w:line="240" w:lineRule="auto"/>
        <w:jc w:val="both"/>
        <w:rPr>
          <w:lang w:val="es-CO"/>
        </w:rPr>
      </w:pPr>
      <w:r w:rsidRPr="00E82A3B">
        <w:rPr>
          <w:lang w:val="es-CO"/>
        </w:rPr>
        <w:t>El dominio es imperfecto si está sometido a condición o plazo resolutorios, o si la cosa está gravada con cargas reales.</w:t>
      </w:r>
    </w:p>
    <w:p w:rsidR="003D51AB" w:rsidRPr="00E82A3B" w:rsidRDefault="003D51AB" w:rsidP="00E627CB">
      <w:pPr>
        <w:spacing w:line="240" w:lineRule="auto"/>
        <w:jc w:val="both"/>
        <w:rPr>
          <w:lang w:val="es-CO"/>
        </w:rPr>
      </w:pPr>
    </w:p>
    <w:p w:rsidR="003D51AB" w:rsidRPr="00DF4D1B" w:rsidRDefault="003D51AB" w:rsidP="00DF4D1B">
      <w:pPr>
        <w:spacing w:line="240" w:lineRule="auto"/>
        <w:jc w:val="center"/>
        <w:rPr>
          <w:b/>
          <w:lang w:val="es-CO"/>
        </w:rPr>
      </w:pPr>
      <w:r w:rsidRPr="00DF4D1B">
        <w:rPr>
          <w:b/>
          <w:lang w:val="es-CO"/>
        </w:rPr>
        <w:t>CAPÍTULO 2. MODOS ESPECIALES DE ADQUISICIÓN DEL DOMINIO.</w:t>
      </w:r>
    </w:p>
    <w:p w:rsidR="003D51AB" w:rsidRPr="00DF4D1B" w:rsidRDefault="003D51AB" w:rsidP="00DF4D1B">
      <w:pPr>
        <w:spacing w:line="240" w:lineRule="auto"/>
        <w:jc w:val="center"/>
        <w:rPr>
          <w:b/>
          <w:lang w:val="es-CO"/>
        </w:rPr>
      </w:pPr>
    </w:p>
    <w:p w:rsidR="003D51AB" w:rsidRPr="00DF4D1B" w:rsidRDefault="003D51AB" w:rsidP="00DF4D1B">
      <w:pPr>
        <w:spacing w:line="240" w:lineRule="auto"/>
        <w:jc w:val="center"/>
        <w:rPr>
          <w:b/>
          <w:lang w:val="es-CO"/>
        </w:rPr>
      </w:pPr>
      <w:r w:rsidRPr="00DF4D1B">
        <w:rPr>
          <w:b/>
          <w:lang w:val="es-CO"/>
        </w:rPr>
        <w:t>SECCIÓN 1-. APROPIACIÓN.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3582.  APROPIACIÓN. </w:t>
      </w:r>
    </w:p>
    <w:p w:rsidR="003D51AB" w:rsidRPr="00E82A3B" w:rsidRDefault="003D51AB" w:rsidP="00E627CB">
      <w:pPr>
        <w:spacing w:line="240" w:lineRule="auto"/>
        <w:jc w:val="both"/>
        <w:rPr>
          <w:lang w:val="es-CO"/>
        </w:rPr>
      </w:pPr>
      <w:r w:rsidRPr="00E82A3B">
        <w:rPr>
          <w:lang w:val="es-CO"/>
        </w:rPr>
        <w:t>El dominio de las cosas muebles no registrables sin dueño, se adquiere por apropiación.</w:t>
      </w:r>
    </w:p>
    <w:p w:rsidR="003D51AB" w:rsidRPr="00E82A3B" w:rsidRDefault="003D51AB" w:rsidP="00E627CB">
      <w:pPr>
        <w:spacing w:line="240" w:lineRule="auto"/>
        <w:jc w:val="both"/>
        <w:rPr>
          <w:lang w:val="es-CO"/>
        </w:rPr>
      </w:pPr>
      <w:r w:rsidRPr="00E82A3B">
        <w:rPr>
          <w:lang w:val="es-CO"/>
        </w:rPr>
        <w:t>a) son susceptibles de apropiación:</w:t>
      </w:r>
    </w:p>
    <w:p w:rsidR="003D51AB" w:rsidRPr="00E82A3B" w:rsidRDefault="003D51AB" w:rsidP="00E627CB">
      <w:pPr>
        <w:spacing w:line="240" w:lineRule="auto"/>
        <w:jc w:val="both"/>
        <w:rPr>
          <w:lang w:val="es-CO"/>
        </w:rPr>
      </w:pPr>
      <w:r w:rsidRPr="00E82A3B">
        <w:rPr>
          <w:lang w:val="es-CO"/>
        </w:rPr>
        <w:t>i) las cosas abandonadas;</w:t>
      </w:r>
    </w:p>
    <w:p w:rsidR="003D51AB" w:rsidRPr="00E82A3B" w:rsidRDefault="003D51AB" w:rsidP="00E627CB">
      <w:pPr>
        <w:spacing w:line="240" w:lineRule="auto"/>
        <w:jc w:val="both"/>
        <w:rPr>
          <w:lang w:val="es-CO"/>
        </w:rPr>
      </w:pPr>
      <w:r w:rsidRPr="00E82A3B">
        <w:rPr>
          <w:lang w:val="es-CO"/>
        </w:rPr>
        <w:t>ii) los animales que son el objeto de la caza y de la pesca;</w:t>
      </w:r>
    </w:p>
    <w:p w:rsidR="003D51AB" w:rsidRPr="00E82A3B" w:rsidRDefault="003D51AB" w:rsidP="00E627CB">
      <w:pPr>
        <w:spacing w:line="240" w:lineRule="auto"/>
        <w:jc w:val="both"/>
        <w:rPr>
          <w:lang w:val="es-CO"/>
        </w:rPr>
      </w:pPr>
      <w:r w:rsidRPr="00E82A3B">
        <w:rPr>
          <w:lang w:val="es-CO"/>
        </w:rPr>
        <w:t>iii) el agua pluvial que caiga en lugares públicos o corra por ellos.</w:t>
      </w:r>
    </w:p>
    <w:p w:rsidR="003D51AB" w:rsidRPr="00E82A3B" w:rsidRDefault="003D51AB" w:rsidP="00E627CB">
      <w:pPr>
        <w:spacing w:line="240" w:lineRule="auto"/>
        <w:jc w:val="both"/>
        <w:rPr>
          <w:lang w:val="es-CO"/>
        </w:rPr>
      </w:pPr>
      <w:r w:rsidRPr="00E82A3B">
        <w:rPr>
          <w:lang w:val="es-CO"/>
        </w:rPr>
        <w:t>b) no son susceptibles de apropiación:</w:t>
      </w:r>
    </w:p>
    <w:p w:rsidR="003D51AB" w:rsidRPr="00E82A3B" w:rsidRDefault="003D51AB" w:rsidP="00E627CB">
      <w:pPr>
        <w:spacing w:line="240" w:lineRule="auto"/>
        <w:jc w:val="both"/>
        <w:rPr>
          <w:lang w:val="es-CO"/>
        </w:rPr>
      </w:pPr>
      <w:r w:rsidRPr="00E82A3B">
        <w:rPr>
          <w:lang w:val="es-CO"/>
        </w:rPr>
        <w:t>i) las cosas perdidas. Si la cosa es de algún valor, se presume que es perdida, excepto prueba en contrario;</w:t>
      </w:r>
    </w:p>
    <w:p w:rsidR="003D51AB" w:rsidRPr="00E82A3B" w:rsidRDefault="003D51AB" w:rsidP="00E627CB">
      <w:pPr>
        <w:spacing w:line="240" w:lineRule="auto"/>
        <w:jc w:val="both"/>
        <w:rPr>
          <w:lang w:val="es-CO"/>
        </w:rPr>
      </w:pPr>
      <w:r w:rsidRPr="00E82A3B">
        <w:rPr>
          <w:lang w:val="es-CO"/>
        </w:rPr>
        <w:lastRenderedPageBreak/>
        <w:t>ii) los animales domésticos, aunque escapen e ingresen en inmueble ajeno;</w:t>
      </w:r>
    </w:p>
    <w:p w:rsidR="003D51AB" w:rsidRPr="00E82A3B" w:rsidRDefault="003D51AB" w:rsidP="00E627CB">
      <w:pPr>
        <w:spacing w:line="240" w:lineRule="auto"/>
        <w:jc w:val="both"/>
        <w:rPr>
          <w:lang w:val="es-CO"/>
        </w:rPr>
      </w:pPr>
      <w:r w:rsidRPr="00E82A3B">
        <w:rPr>
          <w:lang w:val="es-CO"/>
        </w:rPr>
        <w:t>iii) los animales domesticados, mientras el dueño no desista de perseguirlos. Si emigran y se habitúan a vivir en otro inmueble, pertenecen al dueño de éste, si no empleó artificios para atraerlos;</w:t>
      </w:r>
    </w:p>
    <w:p w:rsidR="003D51AB" w:rsidRPr="00E82A3B" w:rsidRDefault="003D51AB" w:rsidP="00E627CB">
      <w:pPr>
        <w:spacing w:line="240" w:lineRule="auto"/>
        <w:jc w:val="both"/>
        <w:rPr>
          <w:lang w:val="es-CO"/>
        </w:rPr>
      </w:pPr>
      <w:r w:rsidRPr="00E82A3B">
        <w:rPr>
          <w:lang w:val="es-CO"/>
        </w:rPr>
        <w:t>iv) los tesoros.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3583.  CONCEPTO DE OCUPACION. </w:t>
      </w:r>
    </w:p>
    <w:p w:rsidR="003D51AB" w:rsidRPr="00E82A3B" w:rsidRDefault="003D51AB" w:rsidP="00E627CB">
      <w:pPr>
        <w:spacing w:line="240" w:lineRule="auto"/>
        <w:jc w:val="both"/>
        <w:rPr>
          <w:lang w:val="es-CO"/>
        </w:rPr>
      </w:pPr>
      <w:r w:rsidRPr="00E82A3B">
        <w:rPr>
          <w:lang w:val="es-CO"/>
        </w:rPr>
        <w:t>Por la ocupación se adquiere el dominio de las cosas que no pertenecen a nadie, y cuya adquisición no es prohibida por las leyes o por el derecho internacional.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3584. CAZA Y PEZCA COMO TIPOS DE OCUPACION. </w:t>
      </w:r>
    </w:p>
    <w:p w:rsidR="003D51AB" w:rsidRPr="00E82A3B" w:rsidRDefault="003D51AB" w:rsidP="00E627CB">
      <w:pPr>
        <w:spacing w:line="240" w:lineRule="auto"/>
        <w:jc w:val="both"/>
        <w:rPr>
          <w:lang w:val="es-CO"/>
        </w:rPr>
      </w:pPr>
      <w:r w:rsidRPr="00E82A3B">
        <w:rPr>
          <w:lang w:val="es-CO"/>
        </w:rPr>
        <w:t>La caza y pesca son especies de ocupación, por las cuales se adquiere el dominio de los animales bravíos.</w:t>
      </w:r>
    </w:p>
    <w:p w:rsidR="003D51AB" w:rsidRPr="00E82A3B" w:rsidRDefault="003D51AB" w:rsidP="00E627CB">
      <w:pPr>
        <w:spacing w:line="240" w:lineRule="auto"/>
        <w:jc w:val="both"/>
        <w:rPr>
          <w:lang w:val="es-CO"/>
        </w:rPr>
      </w:pPr>
      <w:r w:rsidRPr="00E82A3B">
        <w:rPr>
          <w:lang w:val="es-CO"/>
        </w:rPr>
        <w:t>Se llaman animales bravíos o salvajes los que viven naturalmente libres e independientes del hombre, como las fieras y los peces; domésticos, los que pertenecen a especies que viven ordinariamente bajo la dependencia del hombre, como las gallinas, las ovejas, y domesticados los que, sin embargo de ser bravíos por su naturaleza, se han acostumbrado a la domesticidad, y reconocen en cierto modo el imperio del hombre.</w:t>
      </w:r>
    </w:p>
    <w:p w:rsidR="003D51AB" w:rsidRPr="00E82A3B" w:rsidRDefault="003D51AB" w:rsidP="00E627CB">
      <w:pPr>
        <w:spacing w:line="240" w:lineRule="auto"/>
        <w:jc w:val="both"/>
        <w:rPr>
          <w:lang w:val="es-CO"/>
        </w:rPr>
      </w:pPr>
      <w:r w:rsidRPr="00E82A3B">
        <w:rPr>
          <w:lang w:val="es-CO"/>
        </w:rPr>
        <w:t>Estos últimos, mientras conservan la costumbre de volver al amparo o dependencia del hombre, siguen la regla de los animales domésticos. El animal salvaje o el domesticado que recupera su libertad natural, pertenece al cazador cuando lo toma o cae en su trampa. Mientras el cazador no desista de perseguir al animal que hirió tiene derecho a la presa, aunque otro la tome o caiga en su trampa</w:t>
      </w:r>
    </w:p>
    <w:p w:rsidR="003D51AB" w:rsidRPr="00E82A3B" w:rsidRDefault="003D51AB" w:rsidP="00E627CB">
      <w:pPr>
        <w:spacing w:line="240" w:lineRule="auto"/>
        <w:jc w:val="both"/>
        <w:rPr>
          <w:lang w:val="es-CO"/>
        </w:rPr>
      </w:pPr>
      <w:r w:rsidRPr="00E82A3B">
        <w:rPr>
          <w:lang w:val="es-CO"/>
        </w:rPr>
        <w:t>Pertenece al dueño del inmueble el animal cazado en él sin su autorización expresa o tácita, cuando por la ley estaba obligado a obtenerlo, a quien además indemnizará de todo perjuicio.</w:t>
      </w:r>
    </w:p>
    <w:p w:rsidR="003D51AB" w:rsidRPr="00E82A3B" w:rsidRDefault="003D51AB" w:rsidP="00E627CB">
      <w:pPr>
        <w:spacing w:line="240" w:lineRule="auto"/>
        <w:jc w:val="both"/>
        <w:rPr>
          <w:lang w:val="es-CO"/>
        </w:rPr>
      </w:pPr>
      <w:r w:rsidRPr="00E82A3B">
        <w:rPr>
          <w:lang w:val="es-CO"/>
        </w:rPr>
        <w:t>No será necesario el permiso, si las tierras no estuvieren cercadas, ni plantadas o cultivadas, a menos que el dueño haya prohibido expresamente cazar en ellas, y notificado la prohibición.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3585.  PESCA. </w:t>
      </w:r>
    </w:p>
    <w:p w:rsidR="003D51AB" w:rsidRPr="00E82A3B" w:rsidRDefault="003D51AB" w:rsidP="00E627CB">
      <w:pPr>
        <w:spacing w:line="240" w:lineRule="auto"/>
        <w:jc w:val="both"/>
        <w:rPr>
          <w:lang w:val="es-CO"/>
        </w:rPr>
      </w:pPr>
      <w:r w:rsidRPr="00E82A3B">
        <w:rPr>
          <w:lang w:val="es-CO"/>
        </w:rPr>
        <w:t>Será permitido la captura y comercio de peces y de fauna acuática con destino al consumo humano o industrial, interno o de exportación, pero para realizarla se requiere autorización expresa, particular y determinada expedida por la entidad administradora de recursos naturales. De no existir ésta, el hecho será punible.</w:t>
      </w:r>
    </w:p>
    <w:p w:rsidR="003D51AB" w:rsidRPr="00E82A3B" w:rsidRDefault="003D51AB" w:rsidP="00E627CB">
      <w:pPr>
        <w:spacing w:line="240" w:lineRule="auto"/>
        <w:jc w:val="both"/>
        <w:rPr>
          <w:lang w:val="es-CO"/>
        </w:rPr>
      </w:pPr>
      <w:r w:rsidRPr="00E82A3B">
        <w:rPr>
          <w:lang w:val="es-CO"/>
        </w:rPr>
        <w:t>La pesca de subsistencia y la artesanal no requieren autorización previa, caso en cual quien pesca adquiere el dominio de la especie acuática que captura o extrae de su medio natural. Pero están sujetas a los reglamentos y normas que para el efecto dicte la entidad administradora de los recursos naturales.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3586.  PROHIBICIONES EN LA PESCA. </w:t>
      </w:r>
    </w:p>
    <w:p w:rsidR="003D51AB" w:rsidRPr="00E82A3B" w:rsidRDefault="003D51AB" w:rsidP="00E627CB">
      <w:pPr>
        <w:spacing w:line="240" w:lineRule="auto"/>
        <w:jc w:val="both"/>
        <w:rPr>
          <w:lang w:val="es-CO"/>
        </w:rPr>
      </w:pPr>
      <w:r w:rsidRPr="00E82A3B">
        <w:rPr>
          <w:lang w:val="es-CO"/>
        </w:rPr>
        <w:t>A los que pesquen en los ríos y lagos no será lícito hacer uso alguno de los edificios y terrenos cultivados en las riberas ni atravesar las cercas.</w:t>
      </w:r>
    </w:p>
    <w:p w:rsidR="003D51AB" w:rsidRPr="00E82A3B" w:rsidRDefault="003D51AB" w:rsidP="00E627CB">
      <w:pPr>
        <w:spacing w:line="240" w:lineRule="auto"/>
        <w:jc w:val="both"/>
        <w:rPr>
          <w:lang w:val="es-CO"/>
        </w:rPr>
      </w:pPr>
      <w:r w:rsidRPr="00E82A3B">
        <w:rPr>
          <w:lang w:val="es-CO"/>
        </w:rPr>
        <w:t>Si alguno pesca en tierras ajenas sin permiso del dueño, cuando por la ley estaba obligado a obtenerlo, lo que pesque será para el dueño, a quien además indemnizará de todo perjuicio.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3587.  OCUPACION, PERSECUCIÓN Y PROPIEDAD DE ANIMAL BRAVIO. </w:t>
      </w:r>
    </w:p>
    <w:p w:rsidR="003D51AB" w:rsidRPr="00E82A3B" w:rsidRDefault="003D51AB" w:rsidP="00E627CB">
      <w:pPr>
        <w:spacing w:line="240" w:lineRule="auto"/>
        <w:jc w:val="both"/>
        <w:rPr>
          <w:lang w:val="es-CO"/>
        </w:rPr>
      </w:pPr>
      <w:r w:rsidRPr="00E82A3B">
        <w:rPr>
          <w:lang w:val="es-CO"/>
        </w:rPr>
        <w:t>Se entiende que el cazador o pescador se apodera del animal bravío y lo hace suyo desde el momento que lo ha herido gravemente, de manera que ya no le sea fácil escapar, y mientras persiste en perseguirlo, o desde el momento que el animal ha caído en sus trampas o redes, con tal que las haya armado o tendido en paraje donde le sea lícito cazar o pescar.</w:t>
      </w:r>
    </w:p>
    <w:p w:rsidR="003D51AB" w:rsidRPr="00E82A3B" w:rsidRDefault="003D51AB" w:rsidP="00E627CB">
      <w:pPr>
        <w:spacing w:line="240" w:lineRule="auto"/>
        <w:jc w:val="both"/>
        <w:rPr>
          <w:lang w:val="es-CO"/>
        </w:rPr>
      </w:pPr>
      <w:r w:rsidRPr="00E82A3B">
        <w:rPr>
          <w:lang w:val="es-CO"/>
        </w:rPr>
        <w:t>Si el animal herido entra en tierras ajenas donde no es lícito cazar sin permiso del dueño, podrá este hacerlo suyo.</w:t>
      </w:r>
    </w:p>
    <w:p w:rsidR="003D51AB" w:rsidRPr="00E82A3B" w:rsidRDefault="003D51AB" w:rsidP="00E627CB">
      <w:pPr>
        <w:spacing w:line="240" w:lineRule="auto"/>
        <w:jc w:val="both"/>
        <w:rPr>
          <w:lang w:val="es-CO"/>
        </w:rPr>
      </w:pPr>
      <w:r w:rsidRPr="00E82A3B">
        <w:rPr>
          <w:lang w:val="es-CO"/>
        </w:rPr>
        <w:t>No es lícito a un cazador o pescador perseguir al animal bravío, que ya es perseguido por otro cazador o pescador; si lo hiciere sin su consentimiento, y se apoderare del animal, podrá el otro reclamarlo como suyo.</w:t>
      </w:r>
    </w:p>
    <w:p w:rsidR="003D51AB" w:rsidRPr="00E82A3B" w:rsidRDefault="003D51AB" w:rsidP="00E627CB">
      <w:pPr>
        <w:spacing w:line="240" w:lineRule="auto"/>
        <w:jc w:val="both"/>
        <w:rPr>
          <w:lang w:val="es-CO"/>
        </w:rPr>
      </w:pPr>
      <w:r w:rsidRPr="00E82A3B">
        <w:rPr>
          <w:lang w:val="es-CO"/>
        </w:rPr>
        <w:t>Los animales bravíos pertenecen al dueño de las jaulas, pajareras, conejeras, colmenas, estanques o corrales en que estuvieren encerrados; pero luego que recobran su libertad natural, puede cualquier persona apoderarse de ellos, y hacerlos suyos, con tal que actualmente no vaya el dueño en seguimiento de ellos, teniéndolos a la vista, y que por lo demás no se contravenga los artículos anteriores que establezcan restricciones para el ejercicio de la casa y la pesca.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3588.  PROPIEDAD SOBRE LAS ABEJAS. </w:t>
      </w:r>
    </w:p>
    <w:p w:rsidR="003D51AB" w:rsidRPr="00E82A3B" w:rsidRDefault="003D51AB" w:rsidP="00E627CB">
      <w:pPr>
        <w:spacing w:line="240" w:lineRule="auto"/>
        <w:jc w:val="both"/>
        <w:rPr>
          <w:lang w:val="es-CO"/>
        </w:rPr>
      </w:pPr>
      <w:r w:rsidRPr="00E82A3B">
        <w:rPr>
          <w:lang w:val="es-CO"/>
        </w:rPr>
        <w:t>El dueño de un enjambre puede seguirlo a través de inmuebles ajenos, pero debe indemnizar el daño que cause. Si no lo persigue o cesa en su intento, el enjambre pertenece a quien lo tome. Cuando se incorpora a otro enjambre, es del dueño de éste.</w:t>
      </w:r>
    </w:p>
    <w:p w:rsidR="003D51AB" w:rsidRPr="00E82A3B" w:rsidRDefault="003D51AB" w:rsidP="00E627CB">
      <w:pPr>
        <w:spacing w:line="240" w:lineRule="auto"/>
        <w:jc w:val="both"/>
        <w:rPr>
          <w:lang w:val="es-CO"/>
        </w:rPr>
      </w:pPr>
      <w:r w:rsidRPr="00E82A3B">
        <w:rPr>
          <w:lang w:val="es-CO"/>
        </w:rPr>
        <w:t>Las abejas que huyen de la colmena y posan en árbol que no sea del dueño de ésta, vuelven a su libertad natural, y cualquiera puede apoderarse de ellas y de los panales fabricados por ellas, con tal que no lo haga sin permiso del dueño en tierras ajenas, cercadas o cultivadas, o contra la prohibición del mismo en las otras; pero al dueño de la colmena no podrá prohibirse que persiga a las abejas fugitivas en tierras que no estén cercadas ni cultivadas, permitiéndosele seguirlo a través de inmuebles ajenos, pero debe indemnizar el daño que cause, si no lo persigue o cesa en su intento, el enjambre pertenece a quien lo tome.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3589.  PROPIEDAD SOBRE LAS PALOMAS.</w:t>
      </w:r>
    </w:p>
    <w:p w:rsidR="003D51AB" w:rsidRPr="00E82A3B" w:rsidRDefault="003D51AB" w:rsidP="00E627CB">
      <w:pPr>
        <w:spacing w:line="240" w:lineRule="auto"/>
        <w:jc w:val="both"/>
        <w:rPr>
          <w:lang w:val="es-CO"/>
        </w:rPr>
      </w:pPr>
      <w:r w:rsidRPr="00E82A3B">
        <w:rPr>
          <w:lang w:val="es-CO"/>
        </w:rPr>
        <w:t>Las palomas que abandonan un palomar y se fijan en otro, se entenderán ocupadas legítimamente por el dueño del segundo, siempre que éste no se haya valido de alguna industria para atraerlas y aquerenciarlas.</w:t>
      </w:r>
    </w:p>
    <w:p w:rsidR="003D51AB" w:rsidRPr="00E82A3B" w:rsidRDefault="003D51AB" w:rsidP="00E627CB">
      <w:pPr>
        <w:spacing w:line="240" w:lineRule="auto"/>
        <w:jc w:val="both"/>
        <w:rPr>
          <w:lang w:val="es-CO"/>
        </w:rPr>
      </w:pPr>
      <w:r w:rsidRPr="00E82A3B">
        <w:rPr>
          <w:lang w:val="es-CO"/>
        </w:rPr>
        <w:t>En tal caso estará obligado a la indemnización de todo perjuicio, incluso la restitución de las especies, si el dueño la exigiere y si no la exigiere, a pagarle su precio.</w:t>
      </w:r>
    </w:p>
    <w:p w:rsidR="003D51AB" w:rsidRPr="00E82A3B" w:rsidRDefault="003D51AB" w:rsidP="00E627CB">
      <w:pPr>
        <w:spacing w:line="240" w:lineRule="auto"/>
        <w:jc w:val="both"/>
        <w:rPr>
          <w:lang w:val="es-CO"/>
        </w:rPr>
      </w:pPr>
      <w:r w:rsidRPr="00E82A3B">
        <w:rPr>
          <w:lang w:val="es-CO"/>
        </w:rPr>
        <w:t>Los animales domésticos están sujetos a dominio.</w:t>
      </w:r>
    </w:p>
    <w:p w:rsidR="003D51AB" w:rsidRPr="00E82A3B" w:rsidRDefault="003D51AB" w:rsidP="00E627CB">
      <w:pPr>
        <w:spacing w:line="240" w:lineRule="auto"/>
        <w:jc w:val="both"/>
        <w:rPr>
          <w:lang w:val="es-CO"/>
        </w:rPr>
      </w:pPr>
      <w:r w:rsidRPr="00E82A3B">
        <w:rPr>
          <w:lang w:val="es-CO"/>
        </w:rPr>
        <w:t>Conserva el dueño este dominio sobre los animales domésticos fugitivos, aun cuando hayan entrado en tierras ajenas; salvo en cuanto las leyes y disposiciones de policía rural o urbana establecieren lo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3590.  TESORO. </w:t>
      </w:r>
    </w:p>
    <w:p w:rsidR="003D51AB" w:rsidRPr="00E82A3B" w:rsidRDefault="003D51AB" w:rsidP="00E627CB">
      <w:pPr>
        <w:spacing w:line="240" w:lineRule="auto"/>
        <w:jc w:val="both"/>
        <w:rPr>
          <w:lang w:val="es-CO"/>
        </w:rPr>
      </w:pPr>
      <w:r w:rsidRPr="00E82A3B">
        <w:rPr>
          <w:lang w:val="es-CO"/>
        </w:rPr>
        <w:t>Es tesoro toda cosa mueble de valor, la moneda o joyas u otros efectos preciosos que, elaborados por el hombre, han estado largo tiempo sepultados o escondidos, sin que haya memoria ni indicio de dueño conocido, oculta en otra cosa mueble o inmueble. No lo es la cosa de dominio público, ni la que se encuentra en una sepultura de restos humanos mientras subsiste esa afectación.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3591.  DESCUBRIMIENTO DE UN TESORO. </w:t>
      </w:r>
    </w:p>
    <w:p w:rsidR="003D51AB" w:rsidRPr="00E82A3B" w:rsidRDefault="003D51AB" w:rsidP="00E627CB">
      <w:pPr>
        <w:spacing w:line="240" w:lineRule="auto"/>
        <w:jc w:val="both"/>
        <w:rPr>
          <w:lang w:val="es-CO"/>
        </w:rPr>
      </w:pPr>
      <w:r w:rsidRPr="00E82A3B">
        <w:rPr>
          <w:lang w:val="es-CO"/>
        </w:rPr>
        <w:lastRenderedPageBreak/>
        <w:t>Es descubridor del tesoro el primero que lo hace visible, aunque no sepa que es un tesoro. El hallazgo debe ser casual. Sólo tienen derecho a buscar tesoro en objeto ajeno los titulares de derechos reales que se ejercen por la posesión, con excepción de la garantía mobiliaria.</w:t>
      </w:r>
    </w:p>
    <w:p w:rsidR="003D51AB" w:rsidRPr="00E82A3B" w:rsidRDefault="003D51AB" w:rsidP="00E627CB">
      <w:pPr>
        <w:spacing w:line="240" w:lineRule="auto"/>
        <w:jc w:val="both"/>
        <w:rPr>
          <w:lang w:val="es-CO"/>
        </w:rPr>
      </w:pPr>
      <w:r w:rsidRPr="00E82A3B">
        <w:rPr>
          <w:lang w:val="es-CO"/>
        </w:rPr>
        <w:t>El descubrimiento de un tesoro es una especie de invención o hallazgo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3592.  DERECHOS DEL DESCUBRIDOR. </w:t>
      </w:r>
    </w:p>
    <w:p w:rsidR="003D51AB" w:rsidRPr="00E82A3B" w:rsidRDefault="003D51AB" w:rsidP="00E627CB">
      <w:pPr>
        <w:spacing w:line="240" w:lineRule="auto"/>
        <w:jc w:val="both"/>
        <w:rPr>
          <w:lang w:val="es-CO"/>
        </w:rPr>
      </w:pPr>
      <w:r w:rsidRPr="00E82A3B">
        <w:rPr>
          <w:lang w:val="es-CO"/>
        </w:rPr>
        <w:t>Si el tesoro es descubierto en una cosa propia, el tesoro pertenece al dueño en su totalidad. Si es parcialmente propia, le corresponde la mitad como descubridor y, sobre la otra mitad, la proporción que tiene en la titularidad sobre la cosa.</w:t>
      </w:r>
    </w:p>
    <w:p w:rsidR="003D51AB" w:rsidRPr="00E82A3B" w:rsidRDefault="003D51AB" w:rsidP="00E627CB">
      <w:pPr>
        <w:spacing w:line="240" w:lineRule="auto"/>
        <w:jc w:val="both"/>
        <w:rPr>
          <w:lang w:val="es-CO"/>
        </w:rPr>
      </w:pPr>
      <w:r w:rsidRPr="00E82A3B">
        <w:rPr>
          <w:lang w:val="es-CO"/>
        </w:rPr>
        <w:t>Si el tesoro es descubierto casualmente en una cosa ajena, pertenece por mitades al descubridor y al dueño de la cosa donde se halló.</w:t>
      </w:r>
    </w:p>
    <w:p w:rsidR="003D51AB" w:rsidRPr="00E82A3B" w:rsidRDefault="003D51AB" w:rsidP="00E627CB">
      <w:pPr>
        <w:spacing w:line="240" w:lineRule="auto"/>
        <w:jc w:val="both"/>
        <w:rPr>
          <w:lang w:val="es-CO"/>
        </w:rPr>
      </w:pPr>
      <w:r w:rsidRPr="00E82A3B">
        <w:rPr>
          <w:lang w:val="es-CO"/>
        </w:rPr>
        <w:t>Los derechos del descubridor no pueden invocarse por la persona a la cual el dueño de la cosa le encarga buscar un tesoro determinado, ni por quien busca sin su autorización. Pueden ser invocados si al hallador simplemente se le advierte sobre la mera posibilidad de encontrar un tesoro.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3593.  BÚSQUEDA POR EL PROPIETARIO DE UN TESORO. </w:t>
      </w:r>
    </w:p>
    <w:p w:rsidR="003D51AB" w:rsidRPr="00E82A3B" w:rsidRDefault="003D51AB" w:rsidP="00E627CB">
      <w:pPr>
        <w:spacing w:line="240" w:lineRule="auto"/>
        <w:jc w:val="both"/>
        <w:rPr>
          <w:lang w:val="es-CO"/>
        </w:rPr>
      </w:pPr>
      <w:r w:rsidRPr="00E82A3B">
        <w:rPr>
          <w:lang w:val="es-CO"/>
        </w:rPr>
        <w:t>Cuando alguien pretende que tiene un tesoro que dice haber guardado en predio ajeno y quiere buscarlo, puede hacerlo sin consentimiento del dueño del predio; debe designar el lugar en que se encuentra, y garantizar la indemnización de todo daño al propietario. Si prueba su propiedad, le pertenece. Si no se acredita, el tesoro pertenece íntegramente al dueño del inmueble.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3594.  DIVISION DEL TESORO ENCONTRADO EN TERRENO AJENO.</w:t>
      </w:r>
    </w:p>
    <w:p w:rsidR="003D51AB" w:rsidRPr="00E82A3B" w:rsidRDefault="003D51AB" w:rsidP="00E627CB">
      <w:pPr>
        <w:spacing w:line="240" w:lineRule="auto"/>
        <w:jc w:val="both"/>
        <w:rPr>
          <w:lang w:val="es-CO"/>
        </w:rPr>
      </w:pPr>
      <w:r w:rsidRPr="00E82A3B">
        <w:rPr>
          <w:lang w:val="es-CO"/>
        </w:rPr>
        <w:t>El tesoro encontrado en terreno ajeno se dividirá por partes iguales entre el dueño del terreno y la persona que haya hecho el descubrimiento.</w:t>
      </w:r>
    </w:p>
    <w:p w:rsidR="003D51AB" w:rsidRPr="00E82A3B" w:rsidRDefault="003D51AB" w:rsidP="00E627CB">
      <w:pPr>
        <w:spacing w:line="240" w:lineRule="auto"/>
        <w:jc w:val="both"/>
        <w:rPr>
          <w:lang w:val="es-CO"/>
        </w:rPr>
      </w:pPr>
      <w:r w:rsidRPr="00E82A3B">
        <w:rPr>
          <w:lang w:val="es-CO"/>
        </w:rPr>
        <w:t>Pero ésta última no tendrá derecho a su porción, sino cuando el descubrimiento sea fortuito, o cuando se haya buscado el tesoro con permiso del dueño del terreno.</w:t>
      </w:r>
    </w:p>
    <w:p w:rsidR="003D51AB" w:rsidRPr="00E82A3B" w:rsidRDefault="003D51AB" w:rsidP="00E627CB">
      <w:pPr>
        <w:spacing w:line="240" w:lineRule="auto"/>
        <w:jc w:val="both"/>
        <w:rPr>
          <w:lang w:val="es-CO"/>
        </w:rPr>
      </w:pPr>
      <w:r w:rsidRPr="00E82A3B">
        <w:rPr>
          <w:lang w:val="es-CO"/>
        </w:rPr>
        <w:t>En los demás casos o cuando sean una misma persona el dueño del terreno y el descubridor, pertenecerá todo el tesoro al dueño del terreno.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3595.  BUSQUEDA DE DINEROS O ALHAJAS y FALTA DE PRUEBAS DEL DERECHO SOBRE DINERO O ALHAJAS. </w:t>
      </w:r>
    </w:p>
    <w:p w:rsidR="003D51AB" w:rsidRPr="00E82A3B" w:rsidRDefault="003D51AB" w:rsidP="00E627CB">
      <w:pPr>
        <w:spacing w:line="240" w:lineRule="auto"/>
        <w:jc w:val="both"/>
        <w:rPr>
          <w:lang w:val="es-CO"/>
        </w:rPr>
      </w:pPr>
      <w:r w:rsidRPr="00E82A3B">
        <w:rPr>
          <w:lang w:val="es-CO"/>
        </w:rPr>
        <w:t>Al dueño de una heredad o de un edificio podrá pedir cualquiera persona el permiso de cavar en el suelo para sacar dinero o alhajas que asegurare pertenecerle y estar escondidos en él; y si señalare el paraje en que están escondidos y diere competente seguridad de que probará su derecho sobre ellos, y de que abonará todo perjuicio al dueño de la heredad o edificio, no podrá este negar el permiso, ni oponerse a la extracción de dichos dineros o alhajas.</w:t>
      </w:r>
    </w:p>
    <w:p w:rsidR="003D51AB" w:rsidRPr="00E82A3B" w:rsidRDefault="003D51AB" w:rsidP="00E627CB">
      <w:pPr>
        <w:spacing w:line="240" w:lineRule="auto"/>
        <w:jc w:val="both"/>
        <w:rPr>
          <w:lang w:val="es-CO"/>
        </w:rPr>
      </w:pPr>
      <w:r w:rsidRPr="00E82A3B">
        <w:rPr>
          <w:lang w:val="es-CO"/>
        </w:rPr>
        <w:t>No probándose el derecho sobre dichos dineros o alhajas, serán considerados o como bienes perdidos, o como tesoro encontrado en suelo ajeno, según los antecedentes y señales.</w:t>
      </w:r>
    </w:p>
    <w:p w:rsidR="003D51AB" w:rsidRPr="00E82A3B" w:rsidRDefault="003D51AB" w:rsidP="00E627CB">
      <w:pPr>
        <w:spacing w:line="240" w:lineRule="auto"/>
        <w:jc w:val="both"/>
        <w:rPr>
          <w:lang w:val="es-CO"/>
        </w:rPr>
      </w:pPr>
      <w:r w:rsidRPr="00E82A3B">
        <w:rPr>
          <w:lang w:val="es-CO"/>
        </w:rPr>
        <w:t>En este segundo caso, deducidos los costos, se dividirá el tesoro por partes iguales entre el denunciador y el dueño del suelo; pero no podrá este pedir indemnización de perjuicios, a menos de renunciar su porción.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3596.  HALLAZGO. </w:t>
      </w:r>
    </w:p>
    <w:p w:rsidR="003D51AB" w:rsidRPr="00E82A3B" w:rsidRDefault="003D51AB" w:rsidP="00E627CB">
      <w:pPr>
        <w:spacing w:line="240" w:lineRule="auto"/>
        <w:jc w:val="both"/>
        <w:rPr>
          <w:lang w:val="es-CO"/>
        </w:rPr>
      </w:pPr>
      <w:r w:rsidRPr="00E82A3B">
        <w:rPr>
          <w:lang w:val="es-CO"/>
        </w:rPr>
        <w:t>La invención o hallazgo es una especie de ocupación por la cual el que encuentra una cosa inanimada, que no pertenece a nadie, adquiere su dominio apoderándose de ella.</w:t>
      </w:r>
    </w:p>
    <w:p w:rsidR="003D51AB" w:rsidRPr="00E82A3B" w:rsidRDefault="003D51AB" w:rsidP="00E627CB">
      <w:pPr>
        <w:spacing w:line="240" w:lineRule="auto"/>
        <w:jc w:val="both"/>
        <w:rPr>
          <w:lang w:val="es-CO"/>
        </w:rPr>
      </w:pPr>
      <w:r w:rsidRPr="00E82A3B">
        <w:rPr>
          <w:lang w:val="es-CO"/>
        </w:rPr>
        <w:t>De este modo se adquiere el dominio de las piedras, conchas y otras sustancias que arroja el mar, y que no presentan señales de dominio anterior. Se adquieren del mismo modo las cosas cuya propiedad abandona su dueño, como las monedas que se arrojan para que las haga suyas el primer ocupante. No se presumen abandonadas por sus dueños las cosas que los navegantes arrojan al mar para alijar la nave.</w:t>
      </w:r>
    </w:p>
    <w:p w:rsidR="003D51AB" w:rsidRPr="00E82A3B" w:rsidRDefault="003D51AB" w:rsidP="00E627CB">
      <w:pPr>
        <w:spacing w:line="240" w:lineRule="auto"/>
        <w:jc w:val="both"/>
        <w:rPr>
          <w:lang w:val="es-CO"/>
        </w:rPr>
      </w:pPr>
      <w:r w:rsidRPr="00E82A3B">
        <w:rPr>
          <w:lang w:val="es-CO"/>
        </w:rPr>
        <w:t>Debe restituirla inmediatamente a quien tenga derecho a reclamarla, y si no lo individualiza, debe entregarla a la policía del lugar del hallazgo, quien debe dar intervención al juez.</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3597.  HALLAZGO DE COSA CON DUEÑO APARENTE. </w:t>
      </w:r>
    </w:p>
    <w:p w:rsidR="003D51AB" w:rsidRPr="00E82A3B" w:rsidRDefault="003D51AB" w:rsidP="00E627CB">
      <w:pPr>
        <w:spacing w:line="240" w:lineRule="auto"/>
        <w:jc w:val="both"/>
        <w:rPr>
          <w:lang w:val="es-CO"/>
        </w:rPr>
      </w:pPr>
      <w:r w:rsidRPr="00E82A3B">
        <w:rPr>
          <w:lang w:val="es-CO"/>
        </w:rPr>
        <w:t>El que halle o descubra alguna cosa que por su naturaleza manifieste haber estado en dominio anterior, o que por sus señales o vestigios indique haber estado en tal dominio anterior deberá ponerla a disposición de su dueño si este fuere conocido.</w:t>
      </w:r>
    </w:p>
    <w:p w:rsidR="003D51AB" w:rsidRPr="00E82A3B" w:rsidRDefault="003D51AB" w:rsidP="00E627CB">
      <w:pPr>
        <w:spacing w:line="240" w:lineRule="auto"/>
        <w:jc w:val="both"/>
        <w:rPr>
          <w:lang w:val="es-CO"/>
        </w:rPr>
      </w:pPr>
      <w:r w:rsidRPr="00E82A3B">
        <w:rPr>
          <w:lang w:val="es-CO"/>
        </w:rPr>
        <w:t>Si el dueño de la cosa hallada o descubierta no fuere conocido o no pareciere, se reputará provisoriamente estar vacante o ser mostrenca la cosa.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3598.  OMISION DE ENTREGA. </w:t>
      </w:r>
    </w:p>
    <w:p w:rsidR="003D51AB" w:rsidRPr="00E82A3B" w:rsidRDefault="003D51AB" w:rsidP="00E627CB">
      <w:pPr>
        <w:spacing w:line="240" w:lineRule="auto"/>
        <w:jc w:val="both"/>
        <w:rPr>
          <w:lang w:val="es-CO"/>
        </w:rPr>
      </w:pPr>
      <w:r w:rsidRPr="00E82A3B">
        <w:rPr>
          <w:lang w:val="es-CO"/>
        </w:rPr>
        <w:t>La persona que en el caso del artículo anterior omitiere entregar al dueño si fuere conocido, o si no lo fuere, a la autoridad competente, la especie mueble encontrada, dentro de los treinta días siguientes al hallazgo, será juzgada criminalmente, aparte de la responsabilidad a que haya lugar por los perjuicios que ocasione su omisión.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3599.  RECOMPENSA Y SUBASTA. </w:t>
      </w:r>
    </w:p>
    <w:p w:rsidR="003D51AB" w:rsidRPr="00E82A3B" w:rsidRDefault="003D51AB" w:rsidP="00E627CB">
      <w:pPr>
        <w:spacing w:line="240" w:lineRule="auto"/>
        <w:jc w:val="both"/>
        <w:rPr>
          <w:lang w:val="es-CO"/>
        </w:rPr>
      </w:pPr>
      <w:r w:rsidRPr="00E82A3B">
        <w:rPr>
          <w:lang w:val="es-CO"/>
        </w:rPr>
        <w:t>La restitución de la cosa a quien tiene derecho a reclamarla debe hacerse previo pago de los gastos y de la recompensa. Si se ofrece recompensa, el hallador puede aceptar la ofrecida o reclamar su fijación por el juez. Sin perjuicio de la recompensa, el dueño de la cosa puede liberarse de todo otro reclamo del hallador transmitiéndole su dominio.</w:t>
      </w:r>
    </w:p>
    <w:p w:rsidR="003D51AB" w:rsidRPr="00E82A3B" w:rsidRDefault="003D51AB" w:rsidP="00E627CB">
      <w:pPr>
        <w:spacing w:line="240" w:lineRule="auto"/>
        <w:jc w:val="both"/>
        <w:rPr>
          <w:lang w:val="es-CO"/>
        </w:rPr>
      </w:pPr>
      <w:r w:rsidRPr="00E82A3B">
        <w:rPr>
          <w:lang w:val="es-CO"/>
        </w:rPr>
        <w:t>Transcurridos seis meses sin que se presente quien tiene derecho a reclamarla, la cosa debe venderse en subasta pública. La venta puede anticiparse si la cosa es perecedera o de conservación costosa. Deducidos los gastos y el importe de la recompensa, el remanente pertenece a la ciudad o municipio del lugar en que se halló.</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3600.  BIENES VACANTES Y MOSTRENCOS, SU DOMINIO Y ENAJENACIÓN. </w:t>
      </w:r>
    </w:p>
    <w:p w:rsidR="003D51AB" w:rsidRPr="00E82A3B" w:rsidRDefault="003D51AB" w:rsidP="00E627CB">
      <w:pPr>
        <w:spacing w:line="240" w:lineRule="auto"/>
        <w:jc w:val="both"/>
        <w:rPr>
          <w:lang w:val="es-CO"/>
        </w:rPr>
      </w:pPr>
      <w:r w:rsidRPr="00E82A3B">
        <w:rPr>
          <w:lang w:val="es-CO"/>
        </w:rPr>
        <w:t>Estímense bienes vacantes los bienes inmuebles que se encuentran dentro del territorio respectivo a cargo de la nación, sin dueño aparente o conocido, y mostrencos los bienes muebles que se hallen en el mismo caso.</w:t>
      </w:r>
    </w:p>
    <w:p w:rsidR="003D51AB" w:rsidRPr="00E82A3B" w:rsidRDefault="003D51AB" w:rsidP="00E627CB">
      <w:pPr>
        <w:spacing w:line="240" w:lineRule="auto"/>
        <w:jc w:val="both"/>
        <w:rPr>
          <w:lang w:val="es-CO"/>
        </w:rPr>
      </w:pPr>
      <w:r w:rsidRPr="00E82A3B">
        <w:rPr>
          <w:lang w:val="es-CO"/>
        </w:rPr>
        <w:t>El Instituto de Bienestar Familiar tendrá en las sucesiones intestadas los derechos que hoy corresponden al municipio de la vecindad del extinto.</w:t>
      </w:r>
    </w:p>
    <w:p w:rsidR="003D51AB" w:rsidRPr="00E82A3B" w:rsidRDefault="003D51AB" w:rsidP="00E627CB">
      <w:pPr>
        <w:spacing w:line="240" w:lineRule="auto"/>
        <w:jc w:val="both"/>
        <w:rPr>
          <w:lang w:val="es-CO"/>
        </w:rPr>
      </w:pPr>
      <w:r w:rsidRPr="00E82A3B">
        <w:rPr>
          <w:lang w:val="es-CO"/>
        </w:rPr>
        <w:t>Enajenada la cosa se mirará como irrevocablemente perdida para el dueño.</w:t>
      </w:r>
    </w:p>
    <w:p w:rsidR="003D51AB" w:rsidRPr="00E82A3B" w:rsidRDefault="003D51AB" w:rsidP="00E627CB">
      <w:pPr>
        <w:spacing w:line="240" w:lineRule="auto"/>
        <w:jc w:val="both"/>
        <w:rPr>
          <w:lang w:val="es-CO"/>
        </w:rPr>
      </w:pPr>
      <w:r w:rsidRPr="00E82A3B">
        <w:rPr>
          <w:lang w:val="es-CO"/>
        </w:rPr>
        <w:t>Los trámites para la declaratoria de la calidad de vacantes o mostrencos de los bienes, son objeto del Código General del Proceso.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3601.  APARICION DEL DUEÑO DE BIENES VACANTES O MOSTRENCOS.</w:t>
      </w:r>
    </w:p>
    <w:p w:rsidR="003D51AB" w:rsidRPr="00E82A3B" w:rsidRDefault="003D51AB" w:rsidP="00E627CB">
      <w:pPr>
        <w:spacing w:line="240" w:lineRule="auto"/>
        <w:jc w:val="both"/>
        <w:rPr>
          <w:lang w:val="es-CO"/>
        </w:rPr>
      </w:pPr>
      <w:r w:rsidRPr="00E82A3B">
        <w:rPr>
          <w:lang w:val="es-CO"/>
        </w:rPr>
        <w:t>Si aparece el dueño de una cosa que se ha considerado vacante o mostrenca, antes de que la Unión la haya enajenado, le será restituida pagando las expensas de aprehensión, conservación y demás que incidieren y lo que por la ley correspondiere al que encontró o denunció la cosa vacante. Si el dueño hubiere ofrecido recompensa por el hallazgo, el denunciante elegirá entre el premio fijado por la ley y la recompensa ofrecida.</w:t>
      </w:r>
    </w:p>
    <w:p w:rsidR="003D51AB" w:rsidRPr="00E82A3B" w:rsidRDefault="003D51AB" w:rsidP="00E627CB">
      <w:pPr>
        <w:spacing w:line="240" w:lineRule="auto"/>
        <w:jc w:val="both"/>
        <w:rPr>
          <w:lang w:val="es-CO"/>
        </w:rPr>
      </w:pPr>
      <w:r w:rsidRPr="00E82A3B">
        <w:rPr>
          <w:lang w:val="es-CO"/>
        </w:rPr>
        <w:t xml:space="preserve">ARTÍCULO 3602.  ESPECIES NAUFRAGAS Y SALVAMENTO. </w:t>
      </w:r>
    </w:p>
    <w:p w:rsidR="003D51AB" w:rsidRPr="00E82A3B" w:rsidRDefault="003D51AB" w:rsidP="00E627CB">
      <w:pPr>
        <w:spacing w:line="240" w:lineRule="auto"/>
        <w:jc w:val="both"/>
        <w:rPr>
          <w:lang w:val="es-CO"/>
        </w:rPr>
      </w:pPr>
      <w:r w:rsidRPr="00E82A3B">
        <w:rPr>
          <w:lang w:val="es-CO"/>
        </w:rPr>
        <w:t>Las especies náufragas que se salvaren, serán restituidas por la autoridad a los interesados, mediante el pago de las expensas y la gratificación de salvamento.</w:t>
      </w:r>
    </w:p>
    <w:p w:rsidR="003D51AB" w:rsidRPr="00E82A3B" w:rsidRDefault="003D51AB" w:rsidP="00E627CB">
      <w:pPr>
        <w:spacing w:line="240" w:lineRule="auto"/>
        <w:jc w:val="both"/>
        <w:rPr>
          <w:lang w:val="es-CO"/>
        </w:rPr>
      </w:pPr>
      <w:r w:rsidRPr="00E82A3B">
        <w:rPr>
          <w:lang w:val="es-CO"/>
        </w:rPr>
        <w:t>Si no aparecieren interesados dentro de los treinta días siguientes al naufragio, se procederá a declarar mostrencas las especies salvadas, previo el juicio correspondiente.</w:t>
      </w:r>
    </w:p>
    <w:p w:rsidR="003D51AB" w:rsidRPr="00E82A3B" w:rsidRDefault="003D51AB" w:rsidP="00E627CB">
      <w:pPr>
        <w:spacing w:line="240" w:lineRule="auto"/>
        <w:jc w:val="both"/>
        <w:rPr>
          <w:lang w:val="es-CO"/>
        </w:rPr>
      </w:pPr>
      <w:r w:rsidRPr="00E82A3B">
        <w:rPr>
          <w:lang w:val="es-CO"/>
        </w:rPr>
        <w:t>La autoridad competente fijará, según las circunstancias, la gratificación de salvamento, que nunca pasará de la mitad del valor de las especies.</w:t>
      </w:r>
    </w:p>
    <w:p w:rsidR="003D51AB" w:rsidRPr="00E82A3B" w:rsidRDefault="003D51AB" w:rsidP="00E627CB">
      <w:pPr>
        <w:spacing w:line="240" w:lineRule="auto"/>
        <w:jc w:val="both"/>
        <w:rPr>
          <w:lang w:val="es-CO"/>
        </w:rPr>
      </w:pPr>
      <w:r w:rsidRPr="00E82A3B">
        <w:rPr>
          <w:lang w:val="es-CO"/>
        </w:rPr>
        <w:t>Pero si el salvamento de las especies se hiciere bajo las órdenes y dirección de la autoridad pública, se restituirán a los interesados mediante el abono de las expensas, sin gratificación de salvamento.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3603.  TRANSFORMACIÓN. </w:t>
      </w:r>
    </w:p>
    <w:p w:rsidR="003D51AB" w:rsidRPr="00E82A3B" w:rsidRDefault="003D51AB" w:rsidP="00E627CB">
      <w:pPr>
        <w:spacing w:line="240" w:lineRule="auto"/>
        <w:jc w:val="both"/>
        <w:rPr>
          <w:lang w:val="es-CO"/>
        </w:rPr>
      </w:pPr>
      <w:r w:rsidRPr="00E82A3B">
        <w:rPr>
          <w:lang w:val="es-CO"/>
        </w:rPr>
        <w:t>Hay adquisición del dominio por transformación si alguien de buena fe con una cosa ajena, mediante su sola actividad o la incorporación de otra cosa, hace una nueva con intención de adquirirla, sin que sea posible volverla al estado anterior. En tal caso, sólo debe el valor de la primera.</w:t>
      </w:r>
    </w:p>
    <w:p w:rsidR="003D51AB" w:rsidRPr="00E82A3B" w:rsidRDefault="003D51AB" w:rsidP="00E627CB">
      <w:pPr>
        <w:spacing w:line="240" w:lineRule="auto"/>
        <w:jc w:val="both"/>
        <w:rPr>
          <w:lang w:val="es-CO"/>
        </w:rPr>
      </w:pPr>
      <w:r w:rsidRPr="00E82A3B">
        <w:rPr>
          <w:lang w:val="es-CO"/>
        </w:rPr>
        <w:t>Si la transformación se hace de mala fe, el dueño de la materia tiene derecho a ser indemnizado de todo daño, si no prefiere tener la cosa en su nueva forma; en este caso debe pagar al transformador su trabajo o el mayor valor que haya adquirido la cosa, a su elección.</w:t>
      </w:r>
    </w:p>
    <w:p w:rsidR="003D51AB" w:rsidRPr="00E82A3B" w:rsidRDefault="003D51AB" w:rsidP="00E627CB">
      <w:pPr>
        <w:spacing w:line="240" w:lineRule="auto"/>
        <w:jc w:val="both"/>
        <w:rPr>
          <w:lang w:val="es-CO"/>
        </w:rPr>
      </w:pPr>
      <w:r w:rsidRPr="00E82A3B">
        <w:rPr>
          <w:lang w:val="es-CO"/>
        </w:rPr>
        <w:t>Si el transformador es de buena fe y la cosa transformada es reversible a su estado anterior, el dueño de la materia es dueño de la nueva especie; en este caso debe pagar al transformador su trabajo; pero puede optar por exigir el valor de los gastos de la reversión.</w:t>
      </w:r>
    </w:p>
    <w:p w:rsidR="003D51AB" w:rsidRPr="00E82A3B" w:rsidRDefault="003D51AB" w:rsidP="00E627CB">
      <w:pPr>
        <w:spacing w:line="240" w:lineRule="auto"/>
        <w:jc w:val="both"/>
        <w:rPr>
          <w:lang w:val="es-CO"/>
        </w:rPr>
      </w:pPr>
      <w:r w:rsidRPr="00E82A3B">
        <w:rPr>
          <w:lang w:val="es-CO"/>
        </w:rPr>
        <w:t>Si el transformador es de mala fe, y la cosa transformada es reversible a su estado anterior, el dueño de la cosa puede optar por reclamar la cosa nueva sin pagar nada al que la hizo; o abdicarla con indemnización del valor de la materia y del daño.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3604.  DEFINICION DE LA ACCESION. </w:t>
      </w:r>
    </w:p>
    <w:p w:rsidR="003D51AB" w:rsidRPr="00E82A3B" w:rsidRDefault="003D51AB" w:rsidP="00E627CB">
      <w:pPr>
        <w:spacing w:line="240" w:lineRule="auto"/>
        <w:jc w:val="both"/>
        <w:rPr>
          <w:lang w:val="es-CO"/>
        </w:rPr>
      </w:pPr>
      <w:r w:rsidRPr="00E82A3B">
        <w:rPr>
          <w:lang w:val="es-CO"/>
        </w:rPr>
        <w:t>La accesión es un modo de adquirir por el cual el dueño de una cosa pasa a serlo de lo que ella produce o de lo que se junta a ella. Los productos de las cosas son frutos naturales o civiles.</w:t>
      </w:r>
    </w:p>
    <w:p w:rsidR="003D51AB" w:rsidRPr="00E82A3B" w:rsidRDefault="003D51AB" w:rsidP="00E627CB">
      <w:pPr>
        <w:spacing w:line="240" w:lineRule="auto"/>
        <w:jc w:val="both"/>
        <w:rPr>
          <w:lang w:val="es-CO"/>
        </w:rPr>
      </w:pPr>
      <w:r w:rsidRPr="00E82A3B">
        <w:rPr>
          <w:lang w:val="es-CO"/>
        </w:rPr>
        <w:t>Se llaman frutos naturales los que da la naturaleza, ayudada o no de la industria humana.</w:t>
      </w:r>
    </w:p>
    <w:p w:rsidR="003D51AB" w:rsidRPr="00E82A3B" w:rsidRDefault="003D51AB" w:rsidP="00E627CB">
      <w:pPr>
        <w:spacing w:line="240" w:lineRule="auto"/>
        <w:jc w:val="both"/>
        <w:rPr>
          <w:lang w:val="es-CO"/>
        </w:rPr>
      </w:pPr>
      <w:r w:rsidRPr="00E82A3B">
        <w:rPr>
          <w:lang w:val="es-CO"/>
        </w:rPr>
        <w:t>Se llaman frutos civiles los precios, pensiones o cánones de arrendamiento o censo, y los intereses de capitales exigibles, o impuestos a fondo perdido.</w:t>
      </w:r>
    </w:p>
    <w:p w:rsidR="003D51AB" w:rsidRPr="00E82A3B" w:rsidRDefault="003D51AB" w:rsidP="00E627CB">
      <w:pPr>
        <w:spacing w:line="240" w:lineRule="auto"/>
        <w:jc w:val="both"/>
        <w:rPr>
          <w:lang w:val="es-CO"/>
        </w:rPr>
      </w:pPr>
      <w:r w:rsidRPr="00E82A3B">
        <w:rPr>
          <w:lang w:val="es-CO"/>
        </w:rPr>
        <w:t>Los frutos civiles se llaman pendientes mientras se deben; y percibidos desde que se cobran.</w:t>
      </w:r>
    </w:p>
    <w:p w:rsidR="003D51AB" w:rsidRPr="00E82A3B" w:rsidRDefault="003D51AB" w:rsidP="00E627CB">
      <w:pPr>
        <w:spacing w:line="240" w:lineRule="auto"/>
        <w:jc w:val="both"/>
        <w:rPr>
          <w:lang w:val="es-CO"/>
        </w:rPr>
      </w:pPr>
      <w:r w:rsidRPr="00E82A3B">
        <w:rPr>
          <w:lang w:val="es-CO"/>
        </w:rPr>
        <w:t>Los frutos naturales se llaman pendientes mientras que adhieren todavía a la cosa que los produce, como las plantas que están arraigadas al suelo, o los productos de las plantas mientras no han sido separados de ellas.</w:t>
      </w:r>
    </w:p>
    <w:p w:rsidR="003D51AB" w:rsidRPr="00E82A3B" w:rsidRDefault="003D51AB" w:rsidP="00E627CB">
      <w:pPr>
        <w:spacing w:line="240" w:lineRule="auto"/>
        <w:jc w:val="both"/>
        <w:rPr>
          <w:lang w:val="es-CO"/>
        </w:rPr>
      </w:pPr>
      <w:r w:rsidRPr="00E82A3B">
        <w:rPr>
          <w:lang w:val="es-CO"/>
        </w:rPr>
        <w:lastRenderedPageBreak/>
        <w:t>Frutos naturales percibidos son los que han sido separados de la cosa productiva, como las maderas cortadas, las frutas y granos cosechados, etc., y se dicen consumidos cuando se han consumido verdaderamente, o se han enajenado.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3605.  DERECHOS SOBRE LOS FRUTOS NATURALES Y CIVILES. </w:t>
      </w:r>
    </w:p>
    <w:p w:rsidR="003D51AB" w:rsidRPr="00E82A3B" w:rsidRDefault="003D51AB" w:rsidP="00E627CB">
      <w:pPr>
        <w:spacing w:line="240" w:lineRule="auto"/>
        <w:jc w:val="both"/>
        <w:rPr>
          <w:lang w:val="es-CO"/>
        </w:rPr>
      </w:pPr>
      <w:r w:rsidRPr="00E82A3B">
        <w:rPr>
          <w:lang w:val="es-CO"/>
        </w:rPr>
        <w:t>Los frutos naturales de una cosa pertenecen al dueño de ella; sin perjuicio de los derechos constituidos por las leyes, o por un hecho del hombre, al poseedor de buena fe, al usufructuario, al arrendatario.</w:t>
      </w:r>
    </w:p>
    <w:p w:rsidR="003D51AB" w:rsidRPr="00E82A3B" w:rsidRDefault="003D51AB" w:rsidP="00E627CB">
      <w:pPr>
        <w:spacing w:line="240" w:lineRule="auto"/>
        <w:jc w:val="both"/>
        <w:rPr>
          <w:lang w:val="es-CO"/>
        </w:rPr>
      </w:pPr>
      <w:r w:rsidRPr="00E82A3B">
        <w:rPr>
          <w:lang w:val="es-CO"/>
        </w:rPr>
        <w:t>Así, los vegetales que la tierra produce espontáneamente o por el cultivo, y las frutas, semillas y demás productos de los vegetales, pertenecen al dueño de la tierra.</w:t>
      </w:r>
    </w:p>
    <w:p w:rsidR="003D51AB" w:rsidRPr="00E82A3B" w:rsidRDefault="003D51AB" w:rsidP="00E627CB">
      <w:pPr>
        <w:spacing w:line="240" w:lineRule="auto"/>
        <w:jc w:val="both"/>
        <w:rPr>
          <w:lang w:val="es-CO"/>
        </w:rPr>
      </w:pPr>
      <w:r w:rsidRPr="00E82A3B">
        <w:rPr>
          <w:lang w:val="es-CO"/>
        </w:rPr>
        <w:t>Así también las pieles, lana, astas, leche, cría y demás productos de los animales, pertenecen al dueño de éstos.</w:t>
      </w:r>
    </w:p>
    <w:p w:rsidR="003D51AB" w:rsidRPr="00E82A3B" w:rsidRDefault="003D51AB" w:rsidP="00E627CB">
      <w:pPr>
        <w:spacing w:line="240" w:lineRule="auto"/>
        <w:jc w:val="both"/>
        <w:rPr>
          <w:lang w:val="es-CO"/>
        </w:rPr>
      </w:pPr>
      <w:r w:rsidRPr="00E82A3B">
        <w:rPr>
          <w:lang w:val="es-CO"/>
        </w:rPr>
        <w:t>Los frutos civiles pertenecen también al dueño de la cosa de que provienen, de la misma manera y con la misma limitación que los naturales.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3606. ACCESIÓN DE COSAS MUEBLES. </w:t>
      </w:r>
    </w:p>
    <w:p w:rsidR="003D51AB" w:rsidRPr="00E82A3B" w:rsidRDefault="003D51AB" w:rsidP="00E627CB">
      <w:pPr>
        <w:spacing w:line="240" w:lineRule="auto"/>
        <w:jc w:val="both"/>
        <w:rPr>
          <w:lang w:val="es-CO"/>
        </w:rPr>
      </w:pPr>
      <w:r w:rsidRPr="00E82A3B">
        <w:rPr>
          <w:lang w:val="es-CO"/>
        </w:rPr>
        <w:t>Si cosas muebles de distintos dueños acceden entre sí sin que medie hecho del hombre y no es posible separarlas sin deteriorarlas o sin gastos excesivos, la cosa nueva pertenece al dueño de la que tenía mayor valor económico al tiempo de la accesión. Si es imposible determinar qué cosa tenía mayor valor, los propietarios adquieren la nueva por partes iguales.</w:t>
      </w:r>
    </w:p>
    <w:p w:rsidR="003D51AB" w:rsidRPr="00E82A3B" w:rsidRDefault="003D51AB" w:rsidP="00E627CB">
      <w:pPr>
        <w:spacing w:line="240" w:lineRule="auto"/>
        <w:jc w:val="both"/>
        <w:rPr>
          <w:lang w:val="es-CO"/>
        </w:rPr>
      </w:pPr>
      <w:r w:rsidRPr="00E82A3B">
        <w:rPr>
          <w:lang w:val="es-CO"/>
        </w:rPr>
        <w:t>La adjunción es una especie de accesión, y se verifica cuando dos cosas muebles pertenecientes a diferentes dueños, se juntan una a otra, pero de modo que puedan separarse y subsistir cada una después de separada; como cuando el diamante de una persona se engasta en el oro de otra, o en marco ajeno se pone un espejo propio.</w:t>
      </w:r>
    </w:p>
    <w:p w:rsidR="003D51AB" w:rsidRPr="00E82A3B" w:rsidRDefault="003D51AB" w:rsidP="00E627CB">
      <w:pPr>
        <w:spacing w:line="240" w:lineRule="auto"/>
        <w:jc w:val="both"/>
        <w:rPr>
          <w:lang w:val="es-CO"/>
        </w:rPr>
      </w:pPr>
      <w:r w:rsidRPr="00E82A3B">
        <w:rPr>
          <w:lang w:val="es-CO"/>
        </w:rPr>
        <w:t>En los casos de adjunción, no habiendo conocimiento del hecho por una parte, ni mala fe por otra, el dominio de lo accesorio accederá al dominio de lo principal, con el gravamen de pagar al dueño de la parte accesoria su valor.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3607.  COSA PRINCIPAL Y ACCESORIA. </w:t>
      </w:r>
    </w:p>
    <w:p w:rsidR="003D51AB" w:rsidRPr="00E82A3B" w:rsidRDefault="003D51AB" w:rsidP="00E627CB">
      <w:pPr>
        <w:spacing w:line="240" w:lineRule="auto"/>
        <w:jc w:val="both"/>
        <w:rPr>
          <w:lang w:val="es-CO"/>
        </w:rPr>
      </w:pPr>
      <w:r w:rsidRPr="00E82A3B">
        <w:rPr>
          <w:lang w:val="es-CO"/>
        </w:rPr>
        <w:t>Si de las dos cosas unidas, la una es de mucha más estimación que la otra, la primera se mirará como lo principal, y la segunda como lo accesorio.</w:t>
      </w:r>
    </w:p>
    <w:p w:rsidR="003D51AB" w:rsidRPr="00E82A3B" w:rsidRDefault="003D51AB" w:rsidP="00E627CB">
      <w:pPr>
        <w:spacing w:line="240" w:lineRule="auto"/>
        <w:jc w:val="both"/>
        <w:rPr>
          <w:lang w:val="es-CO"/>
        </w:rPr>
      </w:pPr>
      <w:r w:rsidRPr="00E82A3B">
        <w:rPr>
          <w:lang w:val="es-CO"/>
        </w:rPr>
        <w:t>Se mirará como de más estimación la cosa que tuviere para su dueño un gran valor de afección.</w:t>
      </w:r>
    </w:p>
    <w:p w:rsidR="003D51AB" w:rsidRPr="00E82A3B" w:rsidRDefault="003D51AB" w:rsidP="00E627CB">
      <w:pPr>
        <w:spacing w:line="240" w:lineRule="auto"/>
        <w:jc w:val="both"/>
        <w:rPr>
          <w:lang w:val="es-CO"/>
        </w:rPr>
      </w:pPr>
      <w:r w:rsidRPr="00E82A3B">
        <w:rPr>
          <w:lang w:val="es-CO"/>
        </w:rPr>
        <w:t>Si no hubiere tanta diferencia en la estimación, aquella de las dos cosas que sirva para el uso, ornato o complemento de la otra, se tendrá por accesoria.</w:t>
      </w:r>
    </w:p>
    <w:p w:rsidR="003D51AB" w:rsidRPr="00E82A3B" w:rsidRDefault="003D51AB" w:rsidP="00E627CB">
      <w:pPr>
        <w:spacing w:line="240" w:lineRule="auto"/>
        <w:jc w:val="both"/>
        <w:rPr>
          <w:lang w:val="es-CO"/>
        </w:rPr>
      </w:pPr>
      <w:r w:rsidRPr="00E82A3B">
        <w:rPr>
          <w:lang w:val="es-CO"/>
        </w:rPr>
        <w:t>En los casos a que no pudiere aplicarse ninguna de las reglas precedentes, se mirará como principal lo de más volumen.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3608.  ESPECIFICACION COMO TIPO DE ACCESION.</w:t>
      </w:r>
    </w:p>
    <w:p w:rsidR="003D51AB" w:rsidRPr="00E82A3B" w:rsidRDefault="003D51AB" w:rsidP="00E627CB">
      <w:pPr>
        <w:spacing w:line="240" w:lineRule="auto"/>
        <w:jc w:val="both"/>
        <w:rPr>
          <w:lang w:val="es-CO"/>
        </w:rPr>
      </w:pPr>
      <w:r w:rsidRPr="00E82A3B">
        <w:rPr>
          <w:lang w:val="es-CO"/>
        </w:rPr>
        <w:t>Otra especie de accesión es la especificación que se verifica cuando de la materia perteneciente a una persona, hace otra persona una obra o artefacto cualquiera, como si de uvas ajenas se hace vino, o de plata ajena una copa, o de madera ajena una nave.</w:t>
      </w:r>
    </w:p>
    <w:p w:rsidR="003D51AB" w:rsidRPr="00E82A3B" w:rsidRDefault="003D51AB" w:rsidP="00E627CB">
      <w:pPr>
        <w:spacing w:line="240" w:lineRule="auto"/>
        <w:jc w:val="both"/>
        <w:rPr>
          <w:lang w:val="es-CO"/>
        </w:rPr>
      </w:pPr>
      <w:r w:rsidRPr="00E82A3B">
        <w:rPr>
          <w:lang w:val="es-CO"/>
        </w:rPr>
        <w:t>No habiendo conocimiento del hecho por una parte, ni mala fe por otra, el dueño de la materia tendrá derecho a reclamar la nueva especie, pagando la hechura.</w:t>
      </w:r>
    </w:p>
    <w:p w:rsidR="003D51AB" w:rsidRPr="00E82A3B" w:rsidRDefault="003D51AB" w:rsidP="00E627CB">
      <w:pPr>
        <w:spacing w:line="240" w:lineRule="auto"/>
        <w:jc w:val="both"/>
        <w:rPr>
          <w:lang w:val="es-CO"/>
        </w:rPr>
      </w:pPr>
      <w:r w:rsidRPr="00E82A3B">
        <w:rPr>
          <w:lang w:val="es-CO"/>
        </w:rPr>
        <w:lastRenderedPageBreak/>
        <w:t>A menos que en la obra o artefacto, el precio de la nueva especie valga mucho más que el de la materia, como cuando se pinta en lienzo ajeno, o de mármol ajeno se hace una estatua; pues en este caso la nueva especie pertenecerá al especificante, y el dueño de la materia tendrá solamente derecho a la indemnización de perjuicios.</w:t>
      </w:r>
    </w:p>
    <w:p w:rsidR="003D51AB" w:rsidRPr="00E82A3B" w:rsidRDefault="003D51AB" w:rsidP="00E627CB">
      <w:pPr>
        <w:spacing w:line="240" w:lineRule="auto"/>
        <w:jc w:val="both"/>
        <w:rPr>
          <w:lang w:val="es-CO"/>
        </w:rPr>
      </w:pPr>
      <w:r w:rsidRPr="00E82A3B">
        <w:rPr>
          <w:lang w:val="es-CO"/>
        </w:rPr>
        <w:t>Si la materia del artefacto es, en parte ajena, y en parte propia del que la hizo o mandó hacer, y las dos partes no pueden separarse sin inconveniente, la especie pertenecerá en común a los dos propietarios: al uno a prorrata del valor de su materia, y al otro a prorrata del valor de la suya y de la hechura.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3609.  MEZCLA Y SEPARACIÓN. </w:t>
      </w:r>
    </w:p>
    <w:p w:rsidR="003D51AB" w:rsidRPr="00E82A3B" w:rsidRDefault="003D51AB" w:rsidP="00E627CB">
      <w:pPr>
        <w:spacing w:line="240" w:lineRule="auto"/>
        <w:jc w:val="both"/>
        <w:rPr>
          <w:lang w:val="es-CO"/>
        </w:rPr>
      </w:pPr>
      <w:r w:rsidRPr="00E82A3B">
        <w:rPr>
          <w:lang w:val="es-CO"/>
        </w:rPr>
        <w:t>Si se forma una cosa por mezcla de materias áridas o líquidas, pertenecientes a diferentes dueños, no habiendo conocimiento del hecho por una parte, ni mala fe por otra, el dominio de la cosa pertenecerá a dichos dueños pro indiviso, a prorrata del valor de la materia que a cada uno pertenezca.</w:t>
      </w:r>
    </w:p>
    <w:p w:rsidR="003D51AB" w:rsidRPr="00E82A3B" w:rsidRDefault="003D51AB" w:rsidP="00E627CB">
      <w:pPr>
        <w:spacing w:line="240" w:lineRule="auto"/>
        <w:jc w:val="both"/>
        <w:rPr>
          <w:lang w:val="es-CO"/>
        </w:rPr>
      </w:pPr>
      <w:r w:rsidRPr="00E82A3B">
        <w:rPr>
          <w:lang w:val="es-CO"/>
        </w:rPr>
        <w:t>A menos que el valor de la materia perteneciente a uno de ellos fuere considerablemente superior, pues en tal caso el dueño de ella tendrá derecho para reclamar la cosa producida por la mezcla, pagando el precio de la materia restante.</w:t>
      </w:r>
    </w:p>
    <w:p w:rsidR="003D51AB" w:rsidRPr="00E82A3B" w:rsidRDefault="003D51AB" w:rsidP="00E627CB">
      <w:pPr>
        <w:spacing w:line="240" w:lineRule="auto"/>
        <w:jc w:val="both"/>
        <w:rPr>
          <w:lang w:val="es-CO"/>
        </w:rPr>
      </w:pPr>
      <w:r w:rsidRPr="00E82A3B">
        <w:rPr>
          <w:lang w:val="es-CO"/>
        </w:rPr>
        <w:t>En todos los casos en que al dueño de una de las dos materias primas no sea fácil reemplazarla por otra de la misma calidad, valor y aptitud, y pueda la primera separarse sin deterioro de lo demás, el dueño de ella, sin cuyo conocimiento se haya hecho la unión, podrá pedir su separación y entrega, a costa del que hizo uso de ella.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3610.  DERECHOS DEL PROPIETARIO Y PRESUNCIÓN DEL CONSENTIMIENTO </w:t>
      </w:r>
    </w:p>
    <w:p w:rsidR="003D51AB" w:rsidRPr="00E82A3B" w:rsidRDefault="003D51AB" w:rsidP="00E627CB">
      <w:pPr>
        <w:spacing w:line="240" w:lineRule="auto"/>
        <w:jc w:val="both"/>
        <w:rPr>
          <w:lang w:val="es-CO"/>
        </w:rPr>
      </w:pPr>
      <w:r w:rsidRPr="00E82A3B">
        <w:rPr>
          <w:lang w:val="es-CO"/>
        </w:rPr>
        <w:t>En todos los casos en que el dueño de una materia de que se ha hecho uso sin su conocimiento, tenga derecho a la propiedad de la cosa en que ha sido empleada, lo tendrá igualmente para pedir que en lugar de dicha materia se le restituya otro tanto de la misma naturaleza, calidad y aptitud, o su valor en dinero.</w:t>
      </w:r>
    </w:p>
    <w:p w:rsidR="003D51AB" w:rsidRPr="00E82A3B" w:rsidRDefault="003D51AB" w:rsidP="00E627CB">
      <w:pPr>
        <w:spacing w:line="240" w:lineRule="auto"/>
        <w:jc w:val="both"/>
        <w:rPr>
          <w:lang w:val="es-CO"/>
        </w:rPr>
      </w:pPr>
      <w:r w:rsidRPr="00E82A3B">
        <w:rPr>
          <w:lang w:val="es-CO"/>
        </w:rPr>
        <w:t>El que haya tenido conocimiento del uso que de una materia suya se hacía por otra persona, se presumirá haberlo consentido y sólo tendrá derecho a su valor.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3611.  USO DE LA MATERIA SIN AUTORIZACION. </w:t>
      </w:r>
    </w:p>
    <w:p w:rsidR="003D51AB" w:rsidRPr="00E82A3B" w:rsidRDefault="003D51AB" w:rsidP="00E627CB">
      <w:pPr>
        <w:spacing w:line="240" w:lineRule="auto"/>
        <w:jc w:val="both"/>
        <w:rPr>
          <w:lang w:val="es-CO"/>
        </w:rPr>
      </w:pPr>
      <w:r w:rsidRPr="00E82A3B">
        <w:rPr>
          <w:lang w:val="es-CO"/>
        </w:rPr>
        <w:t>El que haya hecho uso de una materia sin conocimiento del dueño y sin justa causa de error, estará sujeto en todos los casos a perder lo suyo, y a pagar lo que más de esto valieren los perjuicios irrogados al dueño; fuera de la acción criminal a que haya lugar, cuando ha procedido a sabiendas.</w:t>
      </w:r>
    </w:p>
    <w:p w:rsidR="003D51AB" w:rsidRPr="00E82A3B" w:rsidRDefault="003D51AB" w:rsidP="00E627CB">
      <w:pPr>
        <w:spacing w:line="240" w:lineRule="auto"/>
        <w:jc w:val="both"/>
        <w:rPr>
          <w:lang w:val="es-CO"/>
        </w:rPr>
      </w:pPr>
      <w:r w:rsidRPr="00E82A3B">
        <w:rPr>
          <w:lang w:val="es-CO"/>
        </w:rPr>
        <w:t>Si el valor de la obra excediere notablemente al de la materia, no tendrá lugar lo prevenido en este artículo; salvo que se haya procedido a sabiendas.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3612.  CONSTRUCCION Y SIEMBRA CON MATERIALES AJENOS. </w:t>
      </w:r>
    </w:p>
    <w:p w:rsidR="003D51AB" w:rsidRPr="00E82A3B" w:rsidRDefault="003D51AB" w:rsidP="00E627CB">
      <w:pPr>
        <w:spacing w:line="240" w:lineRule="auto"/>
        <w:jc w:val="both"/>
        <w:rPr>
          <w:lang w:val="es-CO"/>
        </w:rPr>
      </w:pPr>
      <w:r w:rsidRPr="00E82A3B">
        <w:rPr>
          <w:lang w:val="es-CO"/>
        </w:rPr>
        <w:t>Si se edifica con materiales ajenos en suelo propio, el dueño del suelo se hará dueño de los materiales por el hecho de incorporarlos en la construcción, pero estará obligado a pagar al dueño de los materiales su justo precio u otro tanto de la misma naturaleza, calidad y aptitud. Si es de mala fe también debe los daños.</w:t>
      </w:r>
    </w:p>
    <w:p w:rsidR="003D51AB" w:rsidRPr="00E82A3B" w:rsidRDefault="003D51AB" w:rsidP="00E627CB">
      <w:pPr>
        <w:spacing w:line="240" w:lineRule="auto"/>
        <w:jc w:val="both"/>
        <w:rPr>
          <w:lang w:val="es-CO"/>
        </w:rPr>
      </w:pPr>
      <w:r w:rsidRPr="00E82A3B">
        <w:rPr>
          <w:lang w:val="es-CO"/>
        </w:rPr>
        <w:t>Si por su parte no hubo justa causa de error, será obligado al resarcimiento de perjuicios, y si ha procedido a sabiendas, quedará también sujeto a la acción criminal competente; pero si el dueño de los materiales tuvo conocimiento del uso que se hacía de ellos, sólo habrá lugar a la disposición de este artículo.</w:t>
      </w:r>
    </w:p>
    <w:p w:rsidR="003D51AB" w:rsidRPr="00E82A3B" w:rsidRDefault="003D51AB" w:rsidP="00E627CB">
      <w:pPr>
        <w:spacing w:line="240" w:lineRule="auto"/>
        <w:jc w:val="both"/>
        <w:rPr>
          <w:lang w:val="es-CO"/>
        </w:rPr>
      </w:pPr>
      <w:r w:rsidRPr="00E82A3B">
        <w:rPr>
          <w:lang w:val="es-CO"/>
        </w:rPr>
        <w:t>La misma regla se aplica al que planta o siembra en suelo propio vegetales o semillas ajenas.</w:t>
      </w:r>
    </w:p>
    <w:p w:rsidR="003D51AB" w:rsidRPr="00E82A3B" w:rsidRDefault="003D51AB" w:rsidP="00E627CB">
      <w:pPr>
        <w:spacing w:line="240" w:lineRule="auto"/>
        <w:jc w:val="both"/>
        <w:rPr>
          <w:lang w:val="es-CO"/>
        </w:rPr>
      </w:pPr>
      <w:r w:rsidRPr="00E82A3B">
        <w:rPr>
          <w:lang w:val="es-CO"/>
        </w:rPr>
        <w:lastRenderedPageBreak/>
        <w:t>Mientras los materiales no están incorporados en la construcción o los vegetales arraigados en el suelo, podrá reclamarlos el dueño.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3613.  CONSTRUCCION Y SIEMBRA EN SUELO AJENO.</w:t>
      </w:r>
    </w:p>
    <w:p w:rsidR="003D51AB" w:rsidRPr="00E82A3B" w:rsidRDefault="003D51AB" w:rsidP="00E627CB">
      <w:pPr>
        <w:spacing w:line="240" w:lineRule="auto"/>
        <w:jc w:val="both"/>
        <w:rPr>
          <w:lang w:val="es-CO"/>
        </w:rPr>
      </w:pPr>
      <w:r w:rsidRPr="00E82A3B">
        <w:rPr>
          <w:lang w:val="es-CO"/>
        </w:rPr>
        <w:t>El dueño del terreno en que otra persona, sin su conocimiento hubiere edificado, plantado o sembrado, tendrá derecho de hacer suyo el edificio, plantación o sementera, mediante las indemnizaciones prescritas a favor de los poseedores de buena o mala fe en el título de la reivindicación, o de obligar al que edificó o plantó a pagarle el justo precio del terreno con los intereses legales por todo el tiempo que lo haya tenido en su poder, y al que sembró a pagarle la renta y a indemnizarle los perjuicios. Si el tercero es de mala fe, el dueño del inmueble puede exigirle que reponga la cosa al estado anterior a su costa, a menos que la diferencia de valor sea importante, en cuyo caso debe el valor de los materiales y el trabajo, si no prefiere abdicar su derecho con indemnización del valor del inmueble y del daño.</w:t>
      </w:r>
    </w:p>
    <w:p w:rsidR="003D51AB" w:rsidRPr="00E82A3B" w:rsidRDefault="003D51AB" w:rsidP="00E627CB">
      <w:pPr>
        <w:spacing w:line="240" w:lineRule="auto"/>
        <w:jc w:val="both"/>
        <w:rPr>
          <w:lang w:val="es-CO"/>
        </w:rPr>
      </w:pPr>
      <w:r w:rsidRPr="00E82A3B">
        <w:rPr>
          <w:lang w:val="es-CO"/>
        </w:rPr>
        <w:t>Si la construcción, siembra o plantación es realizada por un tercero con trabajo o materiales ajenos en inmueble ajeno, quien efectúa el trabajo o quien provee los materiales no tiene acción directa contra el dueño del inmueble, pero si se ha edificado, plantado o sembrado a ciencia y paciencia del dueño del terreno, será este obligado, para recobrarlo, a pagar el valor del edificio, plantación o sementera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3614 INVASIÓN DE INMUEBLE COLINDANTE.</w:t>
      </w:r>
    </w:p>
    <w:p w:rsidR="003D51AB" w:rsidRPr="00E82A3B" w:rsidRDefault="003D51AB" w:rsidP="00E627CB">
      <w:pPr>
        <w:spacing w:line="240" w:lineRule="auto"/>
        <w:jc w:val="both"/>
        <w:rPr>
          <w:lang w:val="es-CO"/>
        </w:rPr>
      </w:pPr>
      <w:r w:rsidRPr="00E82A3B">
        <w:rPr>
          <w:lang w:val="es-CO"/>
        </w:rPr>
        <w:t>Quien construye en su inmueble, pero de buena fe invade el inmueble colindante, puede obligar a su dueño a respetar lo construido, si éste no se opuso inmediatamente de conocida la invasión.</w:t>
      </w:r>
    </w:p>
    <w:p w:rsidR="003D51AB" w:rsidRPr="00E82A3B" w:rsidRDefault="003D51AB" w:rsidP="00E627CB">
      <w:pPr>
        <w:spacing w:line="240" w:lineRule="auto"/>
        <w:jc w:val="both"/>
        <w:rPr>
          <w:lang w:val="es-CO"/>
        </w:rPr>
      </w:pPr>
      <w:r w:rsidRPr="00E82A3B">
        <w:rPr>
          <w:lang w:val="es-CO"/>
        </w:rPr>
        <w:t>El dueño del inmueble colindante puede exigir la indemnización del valor de la parte invadida del inmueble. Puede reclamar su adquisición total si se menoscaba significativamente el aprovechamiento normal del inmueble y, en su caso, la disminución del valor de la parte no invadida. Si el invasor no indemniza, puede ser obligado a demoler lo construido.</w:t>
      </w:r>
    </w:p>
    <w:p w:rsidR="003D51AB" w:rsidRPr="00E82A3B" w:rsidRDefault="003D51AB" w:rsidP="00E627CB">
      <w:pPr>
        <w:spacing w:line="240" w:lineRule="auto"/>
        <w:jc w:val="both"/>
        <w:rPr>
          <w:lang w:val="es-CO"/>
        </w:rPr>
      </w:pPr>
      <w:r w:rsidRPr="00E82A3B">
        <w:rPr>
          <w:lang w:val="es-CO"/>
        </w:rPr>
        <w:t xml:space="preserve">Si el invasor es de mala fe y el dueño del fundo invadido se opuso inmediatamente de conocida la invasión, éste puede pedir la demolición de lo construido. Sin embargo, si resulta manifiestamente abusiva, el juez puede rechazar la petición y ordenar la indemnización.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3615.  ALUVIÓN Y ACCESIÓN. </w:t>
      </w:r>
    </w:p>
    <w:p w:rsidR="003D51AB" w:rsidRPr="00E82A3B" w:rsidRDefault="003D51AB" w:rsidP="00E627CB">
      <w:pPr>
        <w:spacing w:line="240" w:lineRule="auto"/>
        <w:jc w:val="both"/>
        <w:rPr>
          <w:lang w:val="es-CO"/>
        </w:rPr>
      </w:pPr>
      <w:r w:rsidRPr="00E82A3B">
        <w:rPr>
          <w:lang w:val="es-CO"/>
        </w:rPr>
        <w:t>Se llama aluvión el aumento que se produce por sedimentación por el lento e imperceptible retiro de las aguas durmientes o corrientes o que recibe la ribera de un río o lago, pertenece al dueño del inmueble. No hay acrecentamiento del dominio de los particulares por aluvión si se provoca por obra del hombre, a menos que tenga fines meramente defensivos.</w:t>
      </w:r>
    </w:p>
    <w:p w:rsidR="003D51AB" w:rsidRPr="00E82A3B" w:rsidRDefault="003D51AB" w:rsidP="00E627CB">
      <w:pPr>
        <w:spacing w:line="240" w:lineRule="auto"/>
        <w:jc w:val="both"/>
        <w:rPr>
          <w:lang w:val="es-CO"/>
        </w:rPr>
      </w:pPr>
      <w:r w:rsidRPr="00E82A3B">
        <w:rPr>
          <w:lang w:val="es-CO"/>
        </w:rPr>
        <w:t>No existe aluvión si no hay adherencia de la sedimentación al inmueble. No obsta a la adherencia el curso de agua intermitente.</w:t>
      </w:r>
    </w:p>
    <w:p w:rsidR="003D51AB" w:rsidRPr="00E82A3B" w:rsidRDefault="003D51AB" w:rsidP="00E627CB">
      <w:pPr>
        <w:spacing w:line="240" w:lineRule="auto"/>
        <w:jc w:val="both"/>
        <w:rPr>
          <w:lang w:val="es-CO"/>
        </w:rPr>
      </w:pPr>
      <w:r w:rsidRPr="00E82A3B">
        <w:rPr>
          <w:lang w:val="es-CO"/>
        </w:rPr>
        <w:t>El acrecentamiento aluvional a lo largo de varios inmuebles se divide entre los dueños, en proporción al frente de cada uno de ellos sobre la antigua ribera.</w:t>
      </w:r>
    </w:p>
    <w:p w:rsidR="003D51AB" w:rsidRPr="00E82A3B" w:rsidRDefault="003D51AB" w:rsidP="00E627CB">
      <w:pPr>
        <w:spacing w:line="240" w:lineRule="auto"/>
        <w:jc w:val="both"/>
        <w:rPr>
          <w:lang w:val="es-CO"/>
        </w:rPr>
      </w:pPr>
      <w:r w:rsidRPr="00E82A3B">
        <w:rPr>
          <w:lang w:val="es-CO"/>
        </w:rPr>
        <w:t>Se aplican las normas sobre aluvión tanto a los acrecentamientos producidos por el retiro natural de las aguas, como por el abandono de su cauce.</w:t>
      </w:r>
    </w:p>
    <w:p w:rsidR="003D51AB" w:rsidRPr="00E82A3B" w:rsidRDefault="003D51AB" w:rsidP="00E627CB">
      <w:pPr>
        <w:spacing w:line="240" w:lineRule="auto"/>
        <w:jc w:val="both"/>
        <w:rPr>
          <w:lang w:val="es-CO"/>
        </w:rPr>
      </w:pPr>
      <w:r w:rsidRPr="00E82A3B">
        <w:rPr>
          <w:lang w:val="es-CO"/>
        </w:rPr>
        <w:t>El terreno de aluvión accede a las heredades riberanas, dentro de sus respectivas líneas de demarcación, prolongadas directamente hasta el agua; pero en puertos habilitados pertenecerá a la Unión.</w:t>
      </w:r>
    </w:p>
    <w:p w:rsidR="003D51AB" w:rsidRPr="00E82A3B" w:rsidRDefault="003D51AB" w:rsidP="00E627CB">
      <w:pPr>
        <w:spacing w:line="240" w:lineRule="auto"/>
        <w:jc w:val="both"/>
        <w:rPr>
          <w:lang w:val="es-CO"/>
        </w:rPr>
      </w:pPr>
      <w:r w:rsidRPr="00E82A3B">
        <w:rPr>
          <w:lang w:val="es-CO"/>
        </w:rPr>
        <w:lastRenderedPageBreak/>
        <w:t>El suelo que el agua ocupa y desocupa alternativamente en sus creces y bajas periódicas, forman parte de la ribera o del cauce, y no accede mientras tanto a las heredades contiguas.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3616.  LINEAS DIVISORIAS Y BIFURCACIÓN DE RIOS. </w:t>
      </w:r>
    </w:p>
    <w:p w:rsidR="003D51AB" w:rsidRPr="00E82A3B" w:rsidRDefault="003D51AB" w:rsidP="00E627CB">
      <w:pPr>
        <w:spacing w:line="240" w:lineRule="auto"/>
        <w:jc w:val="both"/>
        <w:rPr>
          <w:lang w:val="es-CO"/>
        </w:rPr>
      </w:pPr>
      <w:r w:rsidRPr="00E82A3B">
        <w:rPr>
          <w:lang w:val="es-CO"/>
        </w:rPr>
        <w:t>Siempre que prolongadas las antedichas líneas de demarcación, se corten una a otra, antes de llegar al agua, el triángulo formado por ellas y por el borde del agua, accederá a las dos heredades laterales; una línea recta que lo divida en dos partes iguales, tirada desde el punto de intersección hasta el agua, será la línea divisoria entre las dos heredades.</w:t>
      </w:r>
    </w:p>
    <w:p w:rsidR="003D51AB" w:rsidRPr="00E82A3B" w:rsidRDefault="003D51AB" w:rsidP="00E627CB">
      <w:pPr>
        <w:spacing w:line="240" w:lineRule="auto"/>
        <w:jc w:val="both"/>
        <w:rPr>
          <w:lang w:val="es-CO"/>
        </w:rPr>
      </w:pPr>
      <w:r w:rsidRPr="00E82A3B">
        <w:rPr>
          <w:lang w:val="es-CO"/>
        </w:rPr>
        <w:t>No constituye aluvión lo depositado por las aguas que se encuentran comprendidas en los límites del cauce del río determinado por la línea de ribera que fija el promedio de las máximas crecidas ordinarias.</w:t>
      </w:r>
    </w:p>
    <w:p w:rsidR="003D51AB" w:rsidRPr="00E82A3B" w:rsidRDefault="003D51AB" w:rsidP="00E627CB">
      <w:pPr>
        <w:spacing w:line="240" w:lineRule="auto"/>
        <w:jc w:val="both"/>
        <w:rPr>
          <w:lang w:val="es-CO"/>
        </w:rPr>
      </w:pPr>
      <w:r w:rsidRPr="00E82A3B">
        <w:rPr>
          <w:lang w:val="es-CO"/>
        </w:rPr>
        <w:t>Si un río se divide en dos brazos, que no vuelven después a juntarse, las partes del anterior cauce que el agua dejare descubiertas, accederán a las heredades contiguas, como en el caso del artículo precedente.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3617. AVULSIÓN Y RESTITUCIÓN DE TERRENO INUNDADO. </w:t>
      </w:r>
    </w:p>
    <w:p w:rsidR="003D51AB" w:rsidRPr="00E82A3B" w:rsidRDefault="003D51AB" w:rsidP="00E627CB">
      <w:pPr>
        <w:spacing w:line="240" w:lineRule="auto"/>
        <w:jc w:val="both"/>
        <w:rPr>
          <w:lang w:val="es-CO"/>
        </w:rPr>
      </w:pPr>
      <w:r w:rsidRPr="00E82A3B">
        <w:rPr>
          <w:lang w:val="es-CO"/>
        </w:rPr>
        <w:t>El acrecentamiento del inmueble por la fuerza súbita de las aguas o por una avenida o por otra fuerza natural violenta, es transportado de un sitio a otro y produce una adherencia natural, pertenece al dueño del inmueble. También le pertenece si ese acrecentamiento se origina en otra fuerza natural, conservando el dueño su dominio, para el solo efecto de llevársela, pero si no la reclama dentro del subsiguiente año, la hará suya el dueño del sitio a que fue transportada.</w:t>
      </w:r>
    </w:p>
    <w:p w:rsidR="003D51AB" w:rsidRPr="00E82A3B" w:rsidRDefault="003D51AB" w:rsidP="00E627CB">
      <w:pPr>
        <w:spacing w:line="240" w:lineRule="auto"/>
        <w:jc w:val="both"/>
        <w:rPr>
          <w:lang w:val="es-CO"/>
        </w:rPr>
      </w:pPr>
      <w:r w:rsidRPr="00E82A3B">
        <w:rPr>
          <w:lang w:val="es-CO"/>
        </w:rPr>
        <w:t>Si se desplaza parte de un inmueble hacia otro, su dueño puede reivindicarlo mientras no se adhiera naturalmente. El dueño del otro inmueble no tiene derecho para exigir su remoción, mas pasado el término de seis meses, las adquiere por prescripción.</w:t>
      </w:r>
    </w:p>
    <w:p w:rsidR="003D51AB" w:rsidRPr="00E82A3B" w:rsidRDefault="003D51AB" w:rsidP="00E627CB">
      <w:pPr>
        <w:spacing w:line="240" w:lineRule="auto"/>
        <w:jc w:val="both"/>
        <w:rPr>
          <w:lang w:val="es-CO"/>
        </w:rPr>
      </w:pPr>
      <w:r w:rsidRPr="00E82A3B">
        <w:rPr>
          <w:lang w:val="es-CO"/>
        </w:rPr>
        <w:t>Cuando la avulsión es de cosa no susceptible de adherencia natural, se aplica lo dispuesto sobre las cosas perdidas.</w:t>
      </w:r>
    </w:p>
    <w:p w:rsidR="003D51AB" w:rsidRPr="00E82A3B" w:rsidRDefault="003D51AB" w:rsidP="00E627CB">
      <w:pPr>
        <w:spacing w:line="240" w:lineRule="auto"/>
        <w:jc w:val="both"/>
        <w:rPr>
          <w:lang w:val="es-CO"/>
        </w:rPr>
      </w:pPr>
      <w:r w:rsidRPr="00E82A3B">
        <w:rPr>
          <w:lang w:val="es-CO"/>
        </w:rPr>
        <w:t>Si una heredad ha sido inundada, el terreno restituido por las aguas, dentro de los diez años subsiguientes, volverá a sus antiguos dueños.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3618.  ACCESION POR CAMBIO DE CURSO DE UN RIO. </w:t>
      </w:r>
    </w:p>
    <w:p w:rsidR="003D51AB" w:rsidRPr="00E82A3B" w:rsidRDefault="003D51AB" w:rsidP="00E627CB">
      <w:pPr>
        <w:spacing w:line="240" w:lineRule="auto"/>
        <w:jc w:val="both"/>
        <w:rPr>
          <w:lang w:val="es-CO"/>
        </w:rPr>
      </w:pPr>
      <w:r w:rsidRPr="00E82A3B">
        <w:rPr>
          <w:lang w:val="es-CO"/>
        </w:rPr>
        <w:t>Si un río varía de curso, podrán los propietarios riberanos, con permiso de autoridad competente hacer las obras necesarias para restituir las aguas a su acostumbrado cauce, y la parte de este que permanentemente quedare en seco, accederá a las heredades contiguas, como el terreno de aluvión en el caso del artículo 3615.</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Concurriendo los riberanos de un lado con los del otro, una línea longitudinal dividirá el nuevo terreno en dos partes iguales, y cada una de estas accederá a las heredades contiguas, como en el caso del mismo artículo.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3619.  REGLAS SOBRE LAS NUEVAS ISLAS. </w:t>
      </w:r>
    </w:p>
    <w:p w:rsidR="003D51AB" w:rsidRPr="00E82A3B" w:rsidRDefault="003D51AB" w:rsidP="00E627CB">
      <w:pPr>
        <w:spacing w:line="240" w:lineRule="auto"/>
        <w:jc w:val="both"/>
        <w:rPr>
          <w:lang w:val="es-CO"/>
        </w:rPr>
      </w:pPr>
      <w:r w:rsidRPr="00E82A3B">
        <w:rPr>
          <w:lang w:val="es-CO"/>
        </w:rPr>
        <w:t>Acerca de las nuevas islas que no hayan de pertenecer a la Unión, se observarán las reglas siguientes:</w:t>
      </w:r>
    </w:p>
    <w:p w:rsidR="003D51AB" w:rsidRPr="00E82A3B" w:rsidRDefault="003D51AB" w:rsidP="00E627CB">
      <w:pPr>
        <w:spacing w:line="240" w:lineRule="auto"/>
        <w:jc w:val="both"/>
        <w:rPr>
          <w:lang w:val="es-CO"/>
        </w:rPr>
      </w:pPr>
      <w:r w:rsidRPr="00E82A3B">
        <w:rPr>
          <w:lang w:val="es-CO"/>
        </w:rPr>
        <w:t>1) La nueva isla se mirará como parte del cauce o lecho, mientras fuere ocupada y desocupada alternativamente por las aguas en sus creces y bajas periódicas, y no accederá entretanto a las heredades riberanas.</w:t>
      </w:r>
    </w:p>
    <w:p w:rsidR="003D51AB" w:rsidRPr="00E82A3B" w:rsidRDefault="003D51AB" w:rsidP="00E627CB">
      <w:pPr>
        <w:spacing w:line="240" w:lineRule="auto"/>
        <w:jc w:val="both"/>
        <w:rPr>
          <w:lang w:val="es-CO"/>
        </w:rPr>
      </w:pPr>
      <w:r w:rsidRPr="00E82A3B">
        <w:rPr>
          <w:lang w:val="es-CO"/>
        </w:rPr>
        <w:lastRenderedPageBreak/>
        <w:t>2) La nueva isla formada por un río que se abre en dos brazos que vuelven después a juntarse, no altera el anterior dominio de los terrenos comprendidos en ella; pero el nuevo terreno descubierto por el río accederá a las heredades contiguas.</w:t>
      </w:r>
    </w:p>
    <w:p w:rsidR="003D51AB" w:rsidRPr="00E82A3B" w:rsidRDefault="003D51AB" w:rsidP="00E627CB">
      <w:pPr>
        <w:spacing w:line="240" w:lineRule="auto"/>
        <w:jc w:val="both"/>
        <w:rPr>
          <w:lang w:val="es-CO"/>
        </w:rPr>
      </w:pPr>
      <w:r w:rsidRPr="00E82A3B">
        <w:rPr>
          <w:lang w:val="es-CO"/>
        </w:rPr>
        <w:t>3) La nueva isla que se forme en el cauce de un río accederá a las heredades de aquélla de las dos riberas a que estuviere más cercana toda la isla; correspondiendo a cada heredad la parte comprendida entre sus respectivas líneas de demarcación prolongadas directamente hasta la isla y sobre la superficie de ella.</w:t>
      </w:r>
    </w:p>
    <w:p w:rsidR="003D51AB" w:rsidRPr="00E82A3B" w:rsidRDefault="003D51AB" w:rsidP="00E627CB">
      <w:pPr>
        <w:spacing w:line="240" w:lineRule="auto"/>
        <w:jc w:val="both"/>
        <w:rPr>
          <w:lang w:val="es-CO"/>
        </w:rPr>
      </w:pPr>
      <w:r w:rsidRPr="00E82A3B">
        <w:rPr>
          <w:lang w:val="es-CO"/>
        </w:rPr>
        <w:t>Si toda la isla no estuviere más cercana a una de las dos riberas que a la otra, accederá a las heredades de ambas riberas; correspondiendo a cada heredad la parte comprendida entre sus respectivas líneas de demarcación prolongadas directamente hasta la isla y sobre la superficie de ella.</w:t>
      </w:r>
    </w:p>
    <w:p w:rsidR="003D51AB" w:rsidRPr="00E82A3B" w:rsidRDefault="003D51AB" w:rsidP="00E627CB">
      <w:pPr>
        <w:spacing w:line="240" w:lineRule="auto"/>
        <w:jc w:val="both"/>
        <w:rPr>
          <w:lang w:val="es-CO"/>
        </w:rPr>
      </w:pPr>
      <w:r w:rsidRPr="00E82A3B">
        <w:rPr>
          <w:lang w:val="es-CO"/>
        </w:rPr>
        <w:t>Las partes de la isla que en virtud de estas disposiciones correspondieren a dos o más heredades, se dividirán en partes iguales entre las heredades comuneras.</w:t>
      </w:r>
    </w:p>
    <w:p w:rsidR="003D51AB" w:rsidRPr="00E82A3B" w:rsidRDefault="003D51AB" w:rsidP="00E627CB">
      <w:pPr>
        <w:spacing w:line="240" w:lineRule="auto"/>
        <w:jc w:val="both"/>
        <w:rPr>
          <w:lang w:val="es-CO"/>
        </w:rPr>
      </w:pPr>
      <w:r w:rsidRPr="00E82A3B">
        <w:rPr>
          <w:lang w:val="es-CO"/>
        </w:rPr>
        <w:t>4) Para la distribución de una nueva isla, se prescindirá enteramente de la isla o islas que hayan preexistido a ella; y la nueva isla accederá a las heredades riberanas, como si ella sola existiese.</w:t>
      </w:r>
    </w:p>
    <w:p w:rsidR="003D51AB" w:rsidRPr="00E82A3B" w:rsidRDefault="003D51AB" w:rsidP="00E627CB">
      <w:pPr>
        <w:spacing w:line="240" w:lineRule="auto"/>
        <w:jc w:val="both"/>
        <w:rPr>
          <w:lang w:val="es-CO"/>
        </w:rPr>
      </w:pPr>
      <w:r w:rsidRPr="00E82A3B">
        <w:rPr>
          <w:lang w:val="es-CO"/>
        </w:rPr>
        <w:t>5) Los dueños de una isla formada por el río, adquieren el dominio de todo lo que por aluvión acceda a ella, cualquiera que sea la ribera de que diste, menos el nuevo terreno abandonado por las aguas.</w:t>
      </w:r>
    </w:p>
    <w:p w:rsidR="003D51AB" w:rsidRPr="00E82A3B" w:rsidRDefault="003D51AB" w:rsidP="00E627CB">
      <w:pPr>
        <w:spacing w:line="240" w:lineRule="auto"/>
        <w:jc w:val="both"/>
        <w:rPr>
          <w:lang w:val="es-CO"/>
        </w:rPr>
      </w:pPr>
      <w:r w:rsidRPr="00E82A3B">
        <w:rPr>
          <w:lang w:val="es-CO"/>
        </w:rPr>
        <w:t>6) A la nueva isla que se forme en un lago se aplicará el inciso 2o. de la regla tercera precedente; pero no tendrán parte en la división del terreno formado por las aguas las heredades cuya menor distancia de la isla exceda a la mitad del diámetro de ésta, medido en la dirección de esa misma distancia.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CAPÍTULO 3. DOMINIO IMPERFECTO.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3620.  SUPUESTOS DE DOMINIO IMPERFECTO. </w:t>
      </w:r>
    </w:p>
    <w:p w:rsidR="003D51AB" w:rsidRPr="00E82A3B" w:rsidRDefault="003D51AB" w:rsidP="00E627CB">
      <w:pPr>
        <w:spacing w:line="240" w:lineRule="auto"/>
        <w:jc w:val="both"/>
        <w:rPr>
          <w:lang w:val="es-CO"/>
        </w:rPr>
      </w:pPr>
      <w:r w:rsidRPr="00E82A3B">
        <w:rPr>
          <w:lang w:val="es-CO"/>
        </w:rPr>
        <w:t>Son dominios imperfectos el revocable, el fiduciario y el desmembrado. El dominio revocable se rige por los artículos de este Capítulo, el fiduciario por lo previsto en las normas relativas al dominio fiduciario, y el desmembrado queda sujeto al régimen de la respectiva carga real que lo grava.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3621.  DOMINIO REVOCABLE. </w:t>
      </w:r>
    </w:p>
    <w:p w:rsidR="003D51AB" w:rsidRPr="00E82A3B" w:rsidRDefault="003D51AB" w:rsidP="00E627CB">
      <w:pPr>
        <w:spacing w:line="240" w:lineRule="auto"/>
        <w:jc w:val="both"/>
        <w:rPr>
          <w:lang w:val="es-CO"/>
        </w:rPr>
      </w:pPr>
      <w:r w:rsidRPr="00E82A3B">
        <w:rPr>
          <w:lang w:val="es-CO"/>
        </w:rPr>
        <w:t>Dominio revocable es el sometido a condición o plazo resolutorio a cuyo cumplimiento el dueño debe restituir la cosa a quien se la transmitió.</w:t>
      </w:r>
    </w:p>
    <w:p w:rsidR="003D51AB" w:rsidRPr="00E82A3B" w:rsidRDefault="003D51AB" w:rsidP="00E627CB">
      <w:pPr>
        <w:spacing w:line="240" w:lineRule="auto"/>
        <w:jc w:val="both"/>
        <w:rPr>
          <w:lang w:val="es-CO"/>
        </w:rPr>
      </w:pPr>
      <w:r w:rsidRPr="00E82A3B">
        <w:rPr>
          <w:lang w:val="es-CO"/>
        </w:rPr>
        <w:t>La condición o el plazo deben ser impuestos por disposición voluntaria expresa o por la ley.</w:t>
      </w:r>
    </w:p>
    <w:p w:rsidR="003D51AB" w:rsidRPr="00E82A3B" w:rsidRDefault="003D51AB" w:rsidP="00E627CB">
      <w:pPr>
        <w:spacing w:line="240" w:lineRule="auto"/>
        <w:jc w:val="both"/>
        <w:rPr>
          <w:lang w:val="es-CO"/>
        </w:rPr>
      </w:pPr>
      <w:r w:rsidRPr="00E82A3B">
        <w:rPr>
          <w:lang w:val="es-CO"/>
        </w:rPr>
        <w:t>Las condiciones resolutorias impuestas al dominio se deben entender limitadas al término de diez años, aunque no pueda realizarse el hecho previsto dentro de aquel plazo o éste sea mayor o incierto. Si los diez años transcurren sin haberse producido la resolución, el dominio debe quedar definitivamente establecido. El plazo se computa desde la fecha del título constitutivo del dominio imperfecto.</w:t>
      </w:r>
    </w:p>
    <w:p w:rsidR="003D51AB" w:rsidRPr="00E82A3B" w:rsidRDefault="003D51AB" w:rsidP="00E627CB">
      <w:pPr>
        <w:spacing w:line="240" w:lineRule="auto"/>
        <w:jc w:val="both"/>
        <w:rPr>
          <w:lang w:val="es-CO"/>
        </w:rPr>
      </w:pPr>
      <w:r w:rsidRPr="00E82A3B">
        <w:rPr>
          <w:lang w:val="es-CO"/>
        </w:rPr>
        <w:t>El titular del dominio revocable tiene las mismas facultades que el dueño perfecto, pero los actos jurídicos que realiza están sujetos a las consecuencias de la extinción de su derecho.</w:t>
      </w:r>
    </w:p>
    <w:p w:rsidR="003D51AB" w:rsidRPr="00E82A3B" w:rsidRDefault="003D51AB" w:rsidP="00E627CB">
      <w:pPr>
        <w:spacing w:line="240" w:lineRule="auto"/>
        <w:jc w:val="both"/>
        <w:rPr>
          <w:lang w:val="es-CO"/>
        </w:rPr>
      </w:pPr>
      <w:r w:rsidRPr="00E82A3B">
        <w:rPr>
          <w:lang w:val="es-CO"/>
        </w:rPr>
        <w:t>La revocación del dominio de cosa registrable tiene efecto retroactivo, excepto que lo contrario surja del título de adquisición o de la ley.</w:t>
      </w:r>
    </w:p>
    <w:p w:rsidR="003D51AB" w:rsidRPr="00E82A3B" w:rsidRDefault="003D51AB" w:rsidP="00E627CB">
      <w:pPr>
        <w:spacing w:line="240" w:lineRule="auto"/>
        <w:jc w:val="both"/>
        <w:rPr>
          <w:lang w:val="es-CO"/>
        </w:rPr>
      </w:pPr>
      <w:r w:rsidRPr="00E82A3B">
        <w:rPr>
          <w:lang w:val="es-CO"/>
        </w:rPr>
        <w:t>Cuando se trata de cosas no registrables, la revocación no tiene efecto respecto de terceros sino en cuanto ellos, por razón de su mala fe, tengan una obligación personal de restituir la cosa.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3622.  READQUISICIÓN DEL DOMINIO PERFECTO Y EFECTOS DE LA RETROACTIVIDAD. </w:t>
      </w:r>
    </w:p>
    <w:p w:rsidR="003D51AB" w:rsidRPr="00E82A3B" w:rsidRDefault="003D51AB" w:rsidP="00E627CB">
      <w:pPr>
        <w:spacing w:line="240" w:lineRule="auto"/>
        <w:jc w:val="both"/>
        <w:rPr>
          <w:lang w:val="es-CO"/>
        </w:rPr>
      </w:pPr>
      <w:r w:rsidRPr="00E82A3B">
        <w:rPr>
          <w:lang w:val="es-CO"/>
        </w:rPr>
        <w:t>Al cumplirse el plazo o condición, el dueño revocable de una cosa queda inmediatamente constituido en poseedor a nombre del dueño perfecto. Si la cosa es registrable y el modo suficiente consiste en la inscripción constitutiva, se requiere inscribir la readquisición; si la inscripción no es constitutiva, se requiere a efecto de su oponibilidad.</w:t>
      </w:r>
    </w:p>
    <w:p w:rsidR="003D51AB" w:rsidRPr="00E82A3B" w:rsidRDefault="003D51AB" w:rsidP="00E627CB">
      <w:pPr>
        <w:spacing w:line="240" w:lineRule="auto"/>
        <w:jc w:val="both"/>
        <w:rPr>
          <w:lang w:val="es-CO"/>
        </w:rPr>
      </w:pPr>
      <w:r w:rsidRPr="00E82A3B">
        <w:rPr>
          <w:lang w:val="es-CO"/>
        </w:rPr>
        <w:t>Si la revocación es retroactiva el dueño perfecto readquiere el dominio libre de todos los actos jurídicos realizados por el titular del dominio resuelto; si no es retroactiva, los actos son oponibles al dueño.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3623. DEFINICION DE TRADICION. </w:t>
      </w:r>
    </w:p>
    <w:p w:rsidR="003D51AB" w:rsidRPr="00E82A3B" w:rsidRDefault="003D51AB" w:rsidP="00E627CB">
      <w:pPr>
        <w:spacing w:line="240" w:lineRule="auto"/>
        <w:jc w:val="both"/>
        <w:rPr>
          <w:lang w:val="es-CO"/>
        </w:rPr>
      </w:pPr>
      <w:r w:rsidRPr="00E82A3B">
        <w:rPr>
          <w:lang w:val="es-CO"/>
        </w:rPr>
        <w:t>La tradición es un modo de adquirir el dominio de las cosas, y consiste en la entrega que el dueño hace de ellas a otro, habiendo por una parte la facultad e intención de transferir el dominio, y por otra la capacidad e intención de adquirirlo. Lo que se dice del dominio se extiende a todos los otros derechos reales.</w:t>
      </w:r>
    </w:p>
    <w:p w:rsidR="003D51AB" w:rsidRPr="00E82A3B" w:rsidRDefault="003D51AB" w:rsidP="00E627CB">
      <w:pPr>
        <w:spacing w:line="240" w:lineRule="auto"/>
        <w:jc w:val="both"/>
        <w:rPr>
          <w:lang w:val="es-CO"/>
        </w:rPr>
      </w:pPr>
      <w:r w:rsidRPr="00E82A3B">
        <w:rPr>
          <w:lang w:val="es-CO"/>
        </w:rPr>
        <w:t>La tradición del dominio de los bienes raíces requerirá además de la inscripción del título en la correspondiente oficina de registro de instrumentos públicos, la entrega material de la cosa.</w:t>
      </w:r>
    </w:p>
    <w:p w:rsidR="003D51AB" w:rsidRPr="00E82A3B" w:rsidRDefault="003D51AB" w:rsidP="00E627CB">
      <w:pPr>
        <w:spacing w:line="240" w:lineRule="auto"/>
        <w:jc w:val="both"/>
        <w:rPr>
          <w:lang w:val="es-CO"/>
        </w:rPr>
      </w:pPr>
      <w:r w:rsidRPr="00E82A3B">
        <w:rPr>
          <w:lang w:val="es-CO"/>
        </w:rPr>
        <w:t>PARÁGRAFO. De la misma manera se realizará la tradición del dominio de los vehículos automotores, pero la inscripción del título se efectuará ante el funcionario y en la forma que determinen las disposiciones legales pertinentes. La tradición así efectuada será reconocida y bastará ante cualesquiera autoridades.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3624.  TRADENTE Y ADQUIRENTE. </w:t>
      </w:r>
    </w:p>
    <w:p w:rsidR="003D51AB" w:rsidRPr="00E82A3B" w:rsidRDefault="003D51AB" w:rsidP="00E627CB">
      <w:pPr>
        <w:spacing w:line="240" w:lineRule="auto"/>
        <w:jc w:val="both"/>
        <w:rPr>
          <w:lang w:val="es-CO"/>
        </w:rPr>
      </w:pPr>
      <w:r w:rsidRPr="00E82A3B">
        <w:rPr>
          <w:lang w:val="es-CO"/>
        </w:rPr>
        <w:t>Se llama tradente la persona que por la tradición transfiere el dominio de la cosa entregada por él, y adquirente la persona que por la tradición adquiere el dominio de la cosa recibida por él o a su nombre.</w:t>
      </w:r>
    </w:p>
    <w:p w:rsidR="003D51AB" w:rsidRPr="00E82A3B" w:rsidRDefault="003D51AB" w:rsidP="00E627CB">
      <w:pPr>
        <w:spacing w:line="240" w:lineRule="auto"/>
        <w:jc w:val="both"/>
        <w:rPr>
          <w:lang w:val="es-CO"/>
        </w:rPr>
      </w:pPr>
      <w:r w:rsidRPr="00E82A3B">
        <w:rPr>
          <w:lang w:val="es-CO"/>
        </w:rPr>
        <w:t>Pueden entregar y recibir a nombre del dueño sus mandatarios o sus representantes legales.</w:t>
      </w:r>
    </w:p>
    <w:p w:rsidR="003D51AB" w:rsidRPr="00E82A3B" w:rsidRDefault="003D51AB" w:rsidP="00E627CB">
      <w:pPr>
        <w:spacing w:line="240" w:lineRule="auto"/>
        <w:jc w:val="both"/>
        <w:rPr>
          <w:lang w:val="es-CO"/>
        </w:rPr>
      </w:pPr>
      <w:r w:rsidRPr="00E82A3B">
        <w:rPr>
          <w:lang w:val="es-CO"/>
        </w:rPr>
        <w:t>En las ventas forzadas que se hacen por decreto judicial a petición de un acreedor, en pública subasta, la persona cuyo dominio se transfiere es el tradente, y el juez su representante legal.</w:t>
      </w:r>
    </w:p>
    <w:p w:rsidR="003D51AB" w:rsidRPr="00E82A3B" w:rsidRDefault="003D51AB" w:rsidP="00E627CB">
      <w:pPr>
        <w:spacing w:line="240" w:lineRule="auto"/>
        <w:jc w:val="both"/>
        <w:rPr>
          <w:lang w:val="es-CO"/>
        </w:rPr>
      </w:pPr>
      <w:r w:rsidRPr="00E82A3B">
        <w:rPr>
          <w:lang w:val="es-CO"/>
        </w:rPr>
        <w:t>La tradición hecha por o a un mandatario debidamente autorizado, se entiende hecha por o al respectivo mandante.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3625.  CONSENTIMIENTO DEL TRADENTE Y EL ADQUIRENTE. </w:t>
      </w:r>
    </w:p>
    <w:p w:rsidR="003D51AB" w:rsidRPr="00E82A3B" w:rsidRDefault="003D51AB" w:rsidP="00E627CB">
      <w:pPr>
        <w:spacing w:line="240" w:lineRule="auto"/>
        <w:jc w:val="both"/>
        <w:rPr>
          <w:lang w:val="es-CO"/>
        </w:rPr>
      </w:pPr>
      <w:r w:rsidRPr="00E82A3B">
        <w:rPr>
          <w:lang w:val="es-CO"/>
        </w:rPr>
        <w:t>Para que la tradición sea válida, deberá ser hecha voluntariamente por el tradente o por su representante.</w:t>
      </w:r>
    </w:p>
    <w:p w:rsidR="003D51AB" w:rsidRPr="00E82A3B" w:rsidRDefault="003D51AB" w:rsidP="00E627CB">
      <w:pPr>
        <w:spacing w:line="240" w:lineRule="auto"/>
        <w:jc w:val="both"/>
        <w:rPr>
          <w:lang w:val="es-CO"/>
        </w:rPr>
      </w:pPr>
      <w:r w:rsidRPr="00E82A3B">
        <w:rPr>
          <w:lang w:val="es-CO"/>
        </w:rPr>
        <w:t>Una tradición que al principio fue inválida por haberse hecho sin voluntad del tradente o de su representante, se valida retroactivamente por la ratificación del que tiene facultad de enajenar la cosa como dueño o como representante del dueño.</w:t>
      </w:r>
    </w:p>
    <w:p w:rsidR="003D51AB" w:rsidRPr="00E82A3B" w:rsidRDefault="003D51AB" w:rsidP="00E627CB">
      <w:pPr>
        <w:spacing w:line="240" w:lineRule="auto"/>
        <w:jc w:val="both"/>
        <w:rPr>
          <w:lang w:val="es-CO"/>
        </w:rPr>
      </w:pPr>
      <w:r w:rsidRPr="00E82A3B">
        <w:rPr>
          <w:lang w:val="es-CO"/>
        </w:rPr>
        <w:t>La tradición para que sea válida requiere también el consentimiento del adquirente o de su representante.</w:t>
      </w:r>
    </w:p>
    <w:p w:rsidR="003D51AB" w:rsidRPr="00E82A3B" w:rsidRDefault="003D51AB" w:rsidP="00E627CB">
      <w:pPr>
        <w:spacing w:line="240" w:lineRule="auto"/>
        <w:jc w:val="both"/>
        <w:rPr>
          <w:lang w:val="es-CO"/>
        </w:rPr>
      </w:pPr>
      <w:r w:rsidRPr="00E82A3B">
        <w:rPr>
          <w:lang w:val="es-CO"/>
        </w:rPr>
        <w:t>Pero la tradición que en su principio fue inválida, por haber faltado este consentimiento, se valida retroactivamente por la ratificación.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3626.  VALIDEZ DE LA TRADICION REALIZADA POR MANDATARIOS O REPRESENTANTES. </w:t>
      </w:r>
    </w:p>
    <w:p w:rsidR="003D51AB" w:rsidRPr="00E82A3B" w:rsidRDefault="003D51AB" w:rsidP="00E627CB">
      <w:pPr>
        <w:spacing w:line="240" w:lineRule="auto"/>
        <w:jc w:val="both"/>
        <w:rPr>
          <w:lang w:val="es-CO"/>
        </w:rPr>
      </w:pPr>
      <w:r w:rsidRPr="00E82A3B">
        <w:rPr>
          <w:lang w:val="es-CO"/>
        </w:rPr>
        <w:t>Para que sea válida la tradición en que intervienen mandatarios o representantes legales, se requiere además que estos obren dentro de los límites de su mandato o de su representación legal.</w:t>
      </w:r>
    </w:p>
    <w:p w:rsidR="003D51AB" w:rsidRPr="00E82A3B" w:rsidRDefault="003D51AB" w:rsidP="00E627CB">
      <w:pPr>
        <w:spacing w:line="240" w:lineRule="auto"/>
        <w:jc w:val="both"/>
        <w:rPr>
          <w:lang w:val="es-CO"/>
        </w:rPr>
      </w:pPr>
      <w:r w:rsidRPr="00E82A3B">
        <w:rPr>
          <w:lang w:val="es-CO"/>
        </w:rPr>
        <w:lastRenderedPageBreak/>
        <w:t>Para que valga la tradición se requiere un título traslaticio de dominio, como el de venta, permuta, donación, etc.</w:t>
      </w:r>
    </w:p>
    <w:p w:rsidR="003D51AB" w:rsidRPr="00E82A3B" w:rsidRDefault="003D51AB" w:rsidP="00E627CB">
      <w:pPr>
        <w:spacing w:line="240" w:lineRule="auto"/>
        <w:jc w:val="both"/>
        <w:rPr>
          <w:lang w:val="es-CO"/>
        </w:rPr>
      </w:pPr>
      <w:r w:rsidRPr="00E82A3B">
        <w:rPr>
          <w:lang w:val="es-CO"/>
        </w:rPr>
        <w:t>Se requiere, además, que el título sea válido respecto de la persona a quien se confiere. Así el título de donación irrevocable no transfiere el dominio entre cónyuges.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3627.  AUSENCIA DE ERROR. </w:t>
      </w:r>
    </w:p>
    <w:p w:rsidR="003D51AB" w:rsidRPr="00E82A3B" w:rsidRDefault="003D51AB" w:rsidP="00E627CB">
      <w:pPr>
        <w:spacing w:line="240" w:lineRule="auto"/>
        <w:jc w:val="both"/>
        <w:rPr>
          <w:lang w:val="es-CO"/>
        </w:rPr>
      </w:pPr>
      <w:r w:rsidRPr="00E82A3B">
        <w:rPr>
          <w:lang w:val="es-CO"/>
        </w:rPr>
        <w:t>Se requiere también para la validez de la tradición que no se padezca error en cuanto a la identidad de la especie que debe entregarse, o de la persona a quien se hace la entrega, ni en cuanto al título.</w:t>
      </w:r>
    </w:p>
    <w:p w:rsidR="003D51AB" w:rsidRPr="00E82A3B" w:rsidRDefault="003D51AB" w:rsidP="00E627CB">
      <w:pPr>
        <w:spacing w:line="240" w:lineRule="auto"/>
        <w:jc w:val="both"/>
        <w:rPr>
          <w:lang w:val="es-CO"/>
        </w:rPr>
      </w:pPr>
      <w:r w:rsidRPr="00E82A3B">
        <w:rPr>
          <w:lang w:val="es-CO"/>
        </w:rPr>
        <w:t>Si se yerra en el nombre sólo, es válida la tradición.</w:t>
      </w:r>
    </w:p>
    <w:p w:rsidR="003D51AB" w:rsidRPr="00E82A3B" w:rsidRDefault="003D51AB" w:rsidP="00E627CB">
      <w:pPr>
        <w:spacing w:line="240" w:lineRule="auto"/>
        <w:jc w:val="both"/>
        <w:rPr>
          <w:lang w:val="es-CO"/>
        </w:rPr>
      </w:pPr>
      <w:r w:rsidRPr="00E82A3B">
        <w:rPr>
          <w:lang w:val="es-CO"/>
        </w:rPr>
        <w:t>El error en el título invalida la tradición, sea cuando una sola de las partes supone un título traslaticio de dominio, como cuando por una parte se tiene el ánimo de entregar a título de comodato, y por otra se tiene el ánimo de recibir a título de donación, o sea cuando por las dos partes se suponen títulos traslaticios de dominio, pero diferentes, como si por una parte se supone mutuo y por otra donación.</w:t>
      </w:r>
    </w:p>
    <w:p w:rsidR="003D51AB" w:rsidRPr="00E82A3B" w:rsidRDefault="003D51AB" w:rsidP="00E627CB">
      <w:pPr>
        <w:spacing w:line="240" w:lineRule="auto"/>
        <w:jc w:val="both"/>
        <w:rPr>
          <w:lang w:val="es-CO"/>
        </w:rPr>
      </w:pPr>
      <w:r w:rsidRPr="00E82A3B">
        <w:rPr>
          <w:lang w:val="es-CO"/>
        </w:rPr>
        <w:t>Si la tradición se hace por medio de mandatarios o representantes legales, el error de estos invalida la tradición.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3628.  SOLEMNIDADES PARA LA ENAJENACION. </w:t>
      </w:r>
    </w:p>
    <w:p w:rsidR="003D51AB" w:rsidRPr="00E82A3B" w:rsidRDefault="003D51AB" w:rsidP="00E627CB">
      <w:pPr>
        <w:spacing w:line="240" w:lineRule="auto"/>
        <w:jc w:val="both"/>
        <w:rPr>
          <w:lang w:val="es-CO"/>
        </w:rPr>
      </w:pPr>
      <w:r w:rsidRPr="00E82A3B">
        <w:rPr>
          <w:lang w:val="es-CO"/>
        </w:rPr>
        <w:t>Si la ley exige solemnidades especiales para la enajenación, no se transfiere el dominio sin ellas.</w:t>
      </w:r>
    </w:p>
    <w:p w:rsidR="003D51AB" w:rsidRPr="00E82A3B" w:rsidRDefault="003D51AB" w:rsidP="00E627CB">
      <w:pPr>
        <w:spacing w:line="240" w:lineRule="auto"/>
        <w:jc w:val="both"/>
        <w:rPr>
          <w:lang w:val="es-CO"/>
        </w:rPr>
      </w:pPr>
      <w:r w:rsidRPr="00E82A3B">
        <w:rPr>
          <w:lang w:val="es-CO"/>
        </w:rPr>
        <w:t>La entrega de la cosa se entenderá verificada:</w:t>
      </w:r>
    </w:p>
    <w:p w:rsidR="003D51AB" w:rsidRPr="00E82A3B" w:rsidRDefault="003D51AB" w:rsidP="00E627CB">
      <w:pPr>
        <w:spacing w:line="240" w:lineRule="auto"/>
        <w:jc w:val="both"/>
        <w:rPr>
          <w:lang w:val="es-CO"/>
        </w:rPr>
      </w:pPr>
      <w:r w:rsidRPr="00E82A3B">
        <w:rPr>
          <w:lang w:val="es-CO"/>
        </w:rPr>
        <w:t>1) Por la transmisión del conocimiento de embarque, carta de porte o factura, durante el transporte de las mercaderías por tierra, mar y aire;</w:t>
      </w:r>
    </w:p>
    <w:p w:rsidR="003D51AB" w:rsidRPr="00E82A3B" w:rsidRDefault="003D51AB" w:rsidP="00E627CB">
      <w:pPr>
        <w:spacing w:line="240" w:lineRule="auto"/>
        <w:jc w:val="both"/>
        <w:rPr>
          <w:lang w:val="es-CO"/>
        </w:rPr>
      </w:pPr>
      <w:r w:rsidRPr="00E82A3B">
        <w:rPr>
          <w:lang w:val="es-CO"/>
        </w:rPr>
        <w:t>2) Por la fijación que haga el comprador de su marca en las mercaderías compradas, con conocimiento y aquiescencia del vendedor;</w:t>
      </w:r>
    </w:p>
    <w:p w:rsidR="003D51AB" w:rsidRPr="00E82A3B" w:rsidRDefault="003D51AB" w:rsidP="00E627CB">
      <w:pPr>
        <w:spacing w:line="240" w:lineRule="auto"/>
        <w:jc w:val="both"/>
        <w:rPr>
          <w:lang w:val="es-CO"/>
        </w:rPr>
      </w:pPr>
      <w:r w:rsidRPr="00E82A3B">
        <w:rPr>
          <w:lang w:val="es-CO"/>
        </w:rPr>
        <w:t>3) Por la expedición que haga el vendedor de las mercaderías al domicilio del comprador o a cualquier otro lugar convenido, sin perjuicio de los dispuesto en el artículo 2205.</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La expedición no implicará entrega cuando sea efectuada sin ánimo de transferir la propiedad, como cuando el vendedor ha remitido las mercaderías a un consignatario, con orden de no entregarlas hasta que el comprador pague el precio o dé garantías suficientes, y</w:t>
      </w:r>
    </w:p>
    <w:p w:rsidR="003D51AB" w:rsidRPr="00E82A3B" w:rsidRDefault="003D51AB" w:rsidP="00E627CB">
      <w:pPr>
        <w:spacing w:line="240" w:lineRule="auto"/>
        <w:jc w:val="both"/>
        <w:rPr>
          <w:lang w:val="es-CO"/>
        </w:rPr>
      </w:pPr>
      <w:r w:rsidRPr="00E82A3B">
        <w:rPr>
          <w:lang w:val="es-CO"/>
        </w:rPr>
        <w:t>4) Por cualquier otro medio autorizado por la ley o la costumbre mercantil.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3629.  CONDICION SUSPENSIVA O RESOLUTORIA. </w:t>
      </w:r>
    </w:p>
    <w:p w:rsidR="003D51AB" w:rsidRPr="00E82A3B" w:rsidRDefault="003D51AB" w:rsidP="00E627CB">
      <w:pPr>
        <w:spacing w:line="240" w:lineRule="auto"/>
        <w:jc w:val="both"/>
        <w:rPr>
          <w:lang w:val="es-CO"/>
        </w:rPr>
      </w:pPr>
      <w:r w:rsidRPr="00E82A3B">
        <w:rPr>
          <w:lang w:val="es-CO"/>
        </w:rPr>
        <w:t>La tradición puede transferir el dominio bajo condición suspensiva o resolutoria, con tal que se exprese.</w:t>
      </w:r>
    </w:p>
    <w:p w:rsidR="003D51AB" w:rsidRPr="00E82A3B" w:rsidRDefault="003D51AB" w:rsidP="00E627CB">
      <w:pPr>
        <w:spacing w:line="240" w:lineRule="auto"/>
        <w:jc w:val="both"/>
        <w:rPr>
          <w:lang w:val="es-CO"/>
        </w:rPr>
      </w:pPr>
      <w:r w:rsidRPr="00E82A3B">
        <w:rPr>
          <w:lang w:val="es-CO"/>
        </w:rPr>
        <w:t>Verificada la entrega por el vendedor, se transfiere el dominio de la cosa vendida, aunque no se haya pagado el precio, a menos que el vendedor se haya reservado el dominio hasta el pago, o hasta el cumplimiento de una condición.</w:t>
      </w:r>
    </w:p>
    <w:p w:rsidR="003D51AB" w:rsidRPr="00E82A3B" w:rsidRDefault="003D51AB" w:rsidP="00E627CB">
      <w:pPr>
        <w:spacing w:line="240" w:lineRule="auto"/>
        <w:jc w:val="both"/>
        <w:rPr>
          <w:lang w:val="es-CO"/>
        </w:rPr>
      </w:pPr>
      <w:r w:rsidRPr="00E82A3B">
        <w:rPr>
          <w:lang w:val="es-CO"/>
        </w:rPr>
        <w:t>Se puede pedir la tradición de todo aquello que se deba, desde que no haya plazo pendiente para su pago; salvo que intervenga decreto judicial en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3630.  TRADICION DE COSA AJENA. </w:t>
      </w:r>
    </w:p>
    <w:p w:rsidR="003D51AB" w:rsidRPr="00E82A3B" w:rsidRDefault="003D51AB" w:rsidP="00E627CB">
      <w:pPr>
        <w:spacing w:line="240" w:lineRule="auto"/>
        <w:jc w:val="both"/>
        <w:rPr>
          <w:lang w:val="es-CO"/>
        </w:rPr>
      </w:pPr>
      <w:r w:rsidRPr="00E82A3B">
        <w:rPr>
          <w:lang w:val="es-CO"/>
        </w:rPr>
        <w:lastRenderedPageBreak/>
        <w:t>Si el tradente no es el verdadero dueño de la cosa que se entrega por él o a su nombre, no se adquieren por medio de la tradición otros derechos que los transmisibles del mismo tradente sobre la cosa entregada.</w:t>
      </w:r>
    </w:p>
    <w:p w:rsidR="003D51AB" w:rsidRPr="00E82A3B" w:rsidRDefault="003D51AB" w:rsidP="00E627CB">
      <w:pPr>
        <w:spacing w:line="240" w:lineRule="auto"/>
        <w:jc w:val="both"/>
        <w:rPr>
          <w:lang w:val="es-CO"/>
        </w:rPr>
      </w:pPr>
      <w:r w:rsidRPr="00E82A3B">
        <w:rPr>
          <w:lang w:val="es-CO"/>
        </w:rPr>
        <w:t xml:space="preserve">Pero si el tradente adquiere después el dominio, se entenderá haberse este transferido desde el momento de la tradición.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3631.  ADQUISICION DEL DOMINIO POR PRESCRIPCION. </w:t>
      </w:r>
    </w:p>
    <w:p w:rsidR="003D51AB" w:rsidRPr="00E82A3B" w:rsidRDefault="003D51AB" w:rsidP="00E627CB">
      <w:pPr>
        <w:spacing w:line="240" w:lineRule="auto"/>
        <w:jc w:val="both"/>
        <w:rPr>
          <w:lang w:val="es-CO"/>
        </w:rPr>
      </w:pPr>
      <w:r w:rsidRPr="00E82A3B">
        <w:rPr>
          <w:lang w:val="es-CO"/>
        </w:rPr>
        <w:t>La tradición da al adquirente, en los casos y del modo que las leyes señalan, el derecho de ganar por la prescripción el dominio de que el tradente carecía, aunque el tradente no haya tenido ese derecho.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3632.  FORMAS DE LA TRADICION. </w:t>
      </w:r>
    </w:p>
    <w:p w:rsidR="003D51AB" w:rsidRPr="00E82A3B" w:rsidRDefault="003D51AB" w:rsidP="00E627CB">
      <w:pPr>
        <w:spacing w:line="240" w:lineRule="auto"/>
        <w:jc w:val="both"/>
        <w:rPr>
          <w:lang w:val="es-CO"/>
        </w:rPr>
      </w:pPr>
      <w:r w:rsidRPr="00E82A3B">
        <w:rPr>
          <w:lang w:val="es-CO"/>
        </w:rPr>
        <w:t>La tradición de una cosa corporal mueble deberá hacerse significando una de las partes a la otra que le transfiere el dominio, y figurando esta transferencia por uno de los medios siguientes:</w:t>
      </w:r>
    </w:p>
    <w:p w:rsidR="003D51AB" w:rsidRPr="00E82A3B" w:rsidRDefault="003D51AB" w:rsidP="00E627CB">
      <w:pPr>
        <w:spacing w:line="240" w:lineRule="auto"/>
        <w:jc w:val="both"/>
        <w:rPr>
          <w:lang w:val="es-CO"/>
        </w:rPr>
      </w:pPr>
      <w:r w:rsidRPr="00E82A3B">
        <w:rPr>
          <w:lang w:val="es-CO"/>
        </w:rPr>
        <w:t>1) Permitiéndole la aprehensión material de una cosa presente.</w:t>
      </w:r>
    </w:p>
    <w:p w:rsidR="003D51AB" w:rsidRPr="00E82A3B" w:rsidRDefault="003D51AB" w:rsidP="00E627CB">
      <w:pPr>
        <w:spacing w:line="240" w:lineRule="auto"/>
        <w:jc w:val="both"/>
        <w:rPr>
          <w:lang w:val="es-CO"/>
        </w:rPr>
      </w:pPr>
      <w:r w:rsidRPr="00E82A3B">
        <w:rPr>
          <w:lang w:val="es-CO"/>
        </w:rPr>
        <w:t>2) Mostrándosela.</w:t>
      </w:r>
    </w:p>
    <w:p w:rsidR="003D51AB" w:rsidRPr="00E82A3B" w:rsidRDefault="003D51AB" w:rsidP="00E627CB">
      <w:pPr>
        <w:spacing w:line="240" w:lineRule="auto"/>
        <w:jc w:val="both"/>
        <w:rPr>
          <w:lang w:val="es-CO"/>
        </w:rPr>
      </w:pPr>
      <w:r w:rsidRPr="00E82A3B">
        <w:rPr>
          <w:lang w:val="es-CO"/>
        </w:rPr>
        <w:t>3) Entregándole las llaves del granero, almacén, cofre o lugar cualquiera en que esté guardada la cosa.</w:t>
      </w:r>
    </w:p>
    <w:p w:rsidR="003D51AB" w:rsidRPr="00E82A3B" w:rsidRDefault="003D51AB" w:rsidP="00E627CB">
      <w:pPr>
        <w:spacing w:line="240" w:lineRule="auto"/>
        <w:jc w:val="both"/>
        <w:rPr>
          <w:lang w:val="es-CO"/>
        </w:rPr>
      </w:pPr>
      <w:r w:rsidRPr="00E82A3B">
        <w:rPr>
          <w:lang w:val="es-CO"/>
        </w:rPr>
        <w:t>4) Encargándose el uno de poner la cosa a disposición del otro en el lugar convenido.</w:t>
      </w:r>
    </w:p>
    <w:p w:rsidR="003D51AB" w:rsidRPr="00E82A3B" w:rsidRDefault="003D51AB" w:rsidP="00E627CB">
      <w:pPr>
        <w:spacing w:line="240" w:lineRule="auto"/>
        <w:jc w:val="both"/>
        <w:rPr>
          <w:lang w:val="es-CO"/>
        </w:rPr>
      </w:pPr>
      <w:r w:rsidRPr="00E82A3B">
        <w:rPr>
          <w:lang w:val="es-CO"/>
        </w:rPr>
        <w:t>5) Por la venta, donación u otro título de enajenación conferido al que tiene la cosa mueble como usufructuario, arrendatario, comodatario, depositario o a cualquier otro título no traslaticio de dominio; y recíprocamente por el mero contrato en que el dueño se constituye usufructuario, comodatario, arrendatario, etc.</w:t>
      </w:r>
    </w:p>
    <w:p w:rsidR="003D51AB" w:rsidRPr="00E82A3B" w:rsidRDefault="003D51AB" w:rsidP="00E627CB">
      <w:pPr>
        <w:spacing w:line="240" w:lineRule="auto"/>
        <w:jc w:val="both"/>
        <w:rPr>
          <w:lang w:val="es-CO"/>
        </w:rPr>
      </w:pPr>
      <w:r w:rsidRPr="00E82A3B">
        <w:rPr>
          <w:lang w:val="es-CO"/>
        </w:rPr>
        <w:t>El vendedor deberá hacer la entrega de la cosa dentro del plazo estipulado. A falta de estipulación deberá entregarla dentro de las veinticuatro horas siguientes al perfeccionamiento del contrato, salvo que de la naturaleza del mismo o de la forma como deba hacerse la entrega se desprenda que para verificarla se requiere un plazo mayor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3633.  TRADICION DE COSAS DE UN PREDIO O FRUTOS PENDIENTES. </w:t>
      </w:r>
    </w:p>
    <w:p w:rsidR="003D51AB" w:rsidRPr="00E82A3B" w:rsidRDefault="003D51AB" w:rsidP="00E627CB">
      <w:pPr>
        <w:spacing w:line="240" w:lineRule="auto"/>
        <w:jc w:val="both"/>
        <w:rPr>
          <w:lang w:val="es-CO"/>
        </w:rPr>
      </w:pPr>
      <w:r w:rsidRPr="00E82A3B">
        <w:rPr>
          <w:lang w:val="es-CO"/>
        </w:rPr>
        <w:t>Cuando con permiso del dueño de un predio se toman en él piedras, frutos pendientes u otras cosas que forman parte del predio, la tradición se verifica en el momento de la separación de estos objetos.</w:t>
      </w:r>
    </w:p>
    <w:p w:rsidR="003D51AB" w:rsidRPr="00E82A3B" w:rsidRDefault="003D51AB" w:rsidP="00E627CB">
      <w:pPr>
        <w:spacing w:line="240" w:lineRule="auto"/>
        <w:jc w:val="both"/>
        <w:rPr>
          <w:lang w:val="es-CO"/>
        </w:rPr>
      </w:pPr>
      <w:r w:rsidRPr="00E82A3B">
        <w:rPr>
          <w:lang w:val="es-CO"/>
        </w:rPr>
        <w:t>Aquel a quien se debieren los frutos de una cementera, viña o plantío, podrá entrar a cogerlos, fijándose el día y hora, de común acuerdo con el dueño.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3634.  TRADICION DE BIENES INMUEBLES, SERVIDUMBRES Y DERECHOS PERSONALES. </w:t>
      </w:r>
    </w:p>
    <w:p w:rsidR="003D51AB" w:rsidRPr="00E82A3B" w:rsidRDefault="003D51AB" w:rsidP="00E627CB">
      <w:pPr>
        <w:spacing w:line="240" w:lineRule="auto"/>
        <w:jc w:val="both"/>
        <w:rPr>
          <w:lang w:val="es-CO"/>
        </w:rPr>
      </w:pPr>
      <w:r w:rsidRPr="00E82A3B">
        <w:rPr>
          <w:lang w:val="es-CO"/>
        </w:rPr>
        <w:t>Se efectuará la tradición del dominio de los bienes raíces por la inscripción del título en la oficina de registro de instrumentos públicos.</w:t>
      </w:r>
    </w:p>
    <w:p w:rsidR="003D51AB" w:rsidRPr="00E82A3B" w:rsidRDefault="003D51AB" w:rsidP="00E627CB">
      <w:pPr>
        <w:spacing w:line="240" w:lineRule="auto"/>
        <w:jc w:val="both"/>
        <w:rPr>
          <w:lang w:val="es-CO"/>
        </w:rPr>
      </w:pPr>
      <w:r w:rsidRPr="00E82A3B">
        <w:rPr>
          <w:lang w:val="es-CO"/>
        </w:rPr>
        <w:t>De la misma manera se efectuará la tradición de los derechos de usufructo o de uso, constituidos en bienes raíces, y de los de habitación o hipoteca.</w:t>
      </w:r>
    </w:p>
    <w:p w:rsidR="003D51AB" w:rsidRPr="00E82A3B" w:rsidRDefault="003D51AB" w:rsidP="00E627CB">
      <w:pPr>
        <w:spacing w:line="240" w:lineRule="auto"/>
        <w:jc w:val="both"/>
        <w:rPr>
          <w:lang w:val="es-CO"/>
        </w:rPr>
      </w:pPr>
      <w:r w:rsidRPr="00E82A3B">
        <w:rPr>
          <w:lang w:val="es-CO"/>
        </w:rPr>
        <w:t>La tradición de un derecho de servidumbre se efectuará por escritura pública, debidamente registrada, en que el tradente exprese constituirlo y el adquirente aceptarlo; podrá esta escritura ser la misma del acto o contrato principal a que acceda el de la constitución de la servidumbre.</w:t>
      </w:r>
    </w:p>
    <w:p w:rsidR="003D51AB" w:rsidRPr="00E82A3B" w:rsidRDefault="003D51AB" w:rsidP="00E627CB">
      <w:pPr>
        <w:spacing w:line="240" w:lineRule="auto"/>
        <w:jc w:val="both"/>
        <w:rPr>
          <w:lang w:val="es-CO"/>
        </w:rPr>
      </w:pPr>
      <w:r w:rsidRPr="00E82A3B">
        <w:rPr>
          <w:lang w:val="es-CO"/>
        </w:rPr>
        <w:lastRenderedPageBreak/>
        <w:t>La tradición de los derechos personales que un individuo cede a otro, se verifica por la entrega del título, hecha por el cedente al cesionario.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3635.  POSESION DE BIENES HERENCIALES. </w:t>
      </w:r>
    </w:p>
    <w:p w:rsidR="003D51AB" w:rsidRPr="00E82A3B" w:rsidRDefault="003D51AB" w:rsidP="00E627CB">
      <w:pPr>
        <w:spacing w:line="240" w:lineRule="auto"/>
        <w:jc w:val="both"/>
        <w:rPr>
          <w:lang w:val="es-CO"/>
        </w:rPr>
      </w:pPr>
      <w:r w:rsidRPr="00E82A3B">
        <w:rPr>
          <w:lang w:val="es-CO"/>
        </w:rPr>
        <w:t>En el momento de deferirse la herencia la posesión de ella se confiere por ministerio de la ley al heredero; pero esta posesión legal no lo habilita para disponer en manera alguna de un inmueble.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3636.  TITULO POR PRESCRIPCION DE DOMINIO. </w:t>
      </w:r>
    </w:p>
    <w:p w:rsidR="003D51AB" w:rsidRPr="00E82A3B" w:rsidRDefault="003D51AB" w:rsidP="00E627CB">
      <w:pPr>
        <w:spacing w:line="240" w:lineRule="auto"/>
        <w:jc w:val="both"/>
        <w:rPr>
          <w:lang w:val="es-CO"/>
        </w:rPr>
      </w:pPr>
      <w:r w:rsidRPr="00E82A3B">
        <w:rPr>
          <w:lang w:val="es-CO"/>
        </w:rPr>
        <w:t>Siempre que por una sentencia ejecutoriada se reconociere como adquirido por prescripción el dominio o cualquier otro de los derechos mencionados en los precedentes artículos de este capítulo, servirá de título esta sentencia, después de su registro en la oficina u oficinas respectivas.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3637.  REGISTRO DEL TITULO TRASLATICIO DE DOMINIO. </w:t>
      </w:r>
    </w:p>
    <w:p w:rsidR="003D51AB" w:rsidRPr="00E82A3B" w:rsidRDefault="003D51AB" w:rsidP="00E627CB">
      <w:pPr>
        <w:spacing w:line="240" w:lineRule="auto"/>
        <w:jc w:val="both"/>
        <w:rPr>
          <w:lang w:val="es-CO"/>
        </w:rPr>
      </w:pPr>
      <w:r w:rsidRPr="00E82A3B">
        <w:rPr>
          <w:lang w:val="es-CO"/>
        </w:rPr>
        <w:t xml:space="preserve">Los títulos traslaticios de dominio que deben registrarse, no darán o transferirán la posesión efectiva del respectivo derecho mientras no se haya verificado el registro en los términos que se dispone en el título del registro de instrumentos públicos.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3638.  MODOS DE LIMITACIÓN.</w:t>
      </w:r>
    </w:p>
    <w:p w:rsidR="003D51AB" w:rsidRPr="00E82A3B" w:rsidRDefault="003D51AB" w:rsidP="00E627CB">
      <w:pPr>
        <w:spacing w:line="240" w:lineRule="auto"/>
        <w:jc w:val="both"/>
        <w:rPr>
          <w:lang w:val="es-CO"/>
        </w:rPr>
      </w:pPr>
      <w:r w:rsidRPr="00E82A3B">
        <w:rPr>
          <w:lang w:val="es-CO"/>
        </w:rPr>
        <w:t>Las limitaciones impuestas al dominio privado en el interés público están regidas por el derecho administrativo. El aprovechamiento y uso del dominio sobre inmuebles debe ejercerse de conformidad con las normas administrativas aplicables en cada jurisdicción.</w:t>
      </w:r>
    </w:p>
    <w:p w:rsidR="003D51AB" w:rsidRPr="00E82A3B" w:rsidRDefault="003D51AB" w:rsidP="00E627CB">
      <w:pPr>
        <w:spacing w:line="240" w:lineRule="auto"/>
        <w:jc w:val="both"/>
        <w:rPr>
          <w:lang w:val="es-CO"/>
        </w:rPr>
      </w:pPr>
      <w:r w:rsidRPr="00E82A3B">
        <w:rPr>
          <w:lang w:val="es-CO"/>
        </w:rPr>
        <w:t>Los límites impuestos al dominio en este Capítulo en materia de relaciones de vecindad, rigen en subsidio de las normas administrativas aplicables en cada jurisdicción.</w:t>
      </w:r>
    </w:p>
    <w:p w:rsidR="003D51AB" w:rsidRPr="00E82A3B" w:rsidRDefault="003D51AB" w:rsidP="00E627CB">
      <w:pPr>
        <w:spacing w:line="240" w:lineRule="auto"/>
        <w:jc w:val="both"/>
        <w:rPr>
          <w:lang w:val="es-CO"/>
        </w:rPr>
      </w:pPr>
      <w:r w:rsidRPr="00E82A3B">
        <w:rPr>
          <w:lang w:val="es-CO"/>
        </w:rPr>
        <w:t>El dominio puede ser limitado de varios modos:</w:t>
      </w:r>
    </w:p>
    <w:p w:rsidR="003D51AB" w:rsidRPr="00E82A3B" w:rsidRDefault="003D51AB" w:rsidP="00E627CB">
      <w:pPr>
        <w:spacing w:line="240" w:lineRule="auto"/>
        <w:jc w:val="both"/>
        <w:rPr>
          <w:lang w:val="es-CO"/>
        </w:rPr>
      </w:pPr>
      <w:r w:rsidRPr="00E82A3B">
        <w:rPr>
          <w:lang w:val="es-CO"/>
        </w:rPr>
        <w:t>1) Por haber de pasar a otra persona en virtud de una condición.</w:t>
      </w:r>
    </w:p>
    <w:p w:rsidR="003D51AB" w:rsidRPr="00E82A3B" w:rsidRDefault="003D51AB" w:rsidP="00E627CB">
      <w:pPr>
        <w:spacing w:line="240" w:lineRule="auto"/>
        <w:jc w:val="both"/>
        <w:rPr>
          <w:lang w:val="es-CO"/>
        </w:rPr>
      </w:pPr>
      <w:r w:rsidRPr="00E82A3B">
        <w:rPr>
          <w:lang w:val="es-CO"/>
        </w:rPr>
        <w:t>2) Por el gravamen de un usufructo, uso o habitación a que una persona tenga derecho en las cosas que pertenecen a otra.</w:t>
      </w:r>
    </w:p>
    <w:p w:rsidR="003D51AB" w:rsidRPr="00E82A3B" w:rsidRDefault="003D51AB" w:rsidP="00E627CB">
      <w:pPr>
        <w:spacing w:line="240" w:lineRule="auto"/>
        <w:jc w:val="both"/>
        <w:rPr>
          <w:lang w:val="es-CO"/>
        </w:rPr>
      </w:pPr>
      <w:r w:rsidRPr="00E82A3B">
        <w:rPr>
          <w:lang w:val="es-CO"/>
        </w:rPr>
        <w:t>3) Por las servidumbres.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3639.   DAÑO NO INDEMNIZABLE. </w:t>
      </w:r>
    </w:p>
    <w:p w:rsidR="003D51AB" w:rsidRPr="00E82A3B" w:rsidRDefault="003D51AB" w:rsidP="00E627CB">
      <w:pPr>
        <w:spacing w:line="240" w:lineRule="auto"/>
        <w:jc w:val="both"/>
        <w:rPr>
          <w:lang w:val="es-CO"/>
        </w:rPr>
      </w:pPr>
      <w:r w:rsidRPr="00E82A3B">
        <w:rPr>
          <w:lang w:val="es-CO"/>
        </w:rPr>
        <w:t>Los deberes impuestos por los límites al dominio no generan indemnización de daños, a menos que por la actividad del hombre se agrave el perjuicio.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3640.  CLÁUSULAS DE INENAJENABILIDAD. </w:t>
      </w:r>
    </w:p>
    <w:p w:rsidR="003D51AB" w:rsidRPr="00E82A3B" w:rsidRDefault="003D51AB" w:rsidP="00E627CB">
      <w:pPr>
        <w:spacing w:line="240" w:lineRule="auto"/>
        <w:jc w:val="both"/>
        <w:rPr>
          <w:lang w:val="es-CO"/>
        </w:rPr>
      </w:pPr>
      <w:r w:rsidRPr="00E82A3B">
        <w:rPr>
          <w:lang w:val="es-CO"/>
        </w:rPr>
        <w:t>En los actos a título oneroso es nula la cláusula de no transmitir a persona alguna el dominio de una cosa determinada o de no constituir sobre ella otros derechos reales. Estas cláusulas son válidas si se refieren a persona o personas determinadas.</w:t>
      </w:r>
    </w:p>
    <w:p w:rsidR="003D51AB" w:rsidRPr="00E82A3B" w:rsidRDefault="003D51AB" w:rsidP="00E627CB">
      <w:pPr>
        <w:spacing w:line="240" w:lineRule="auto"/>
        <w:jc w:val="both"/>
        <w:rPr>
          <w:lang w:val="es-CO"/>
        </w:rPr>
      </w:pPr>
      <w:r w:rsidRPr="00E82A3B">
        <w:rPr>
          <w:lang w:val="es-CO"/>
        </w:rPr>
        <w:lastRenderedPageBreak/>
        <w:t>La propiedad fiduciaria puede enajenarse entre vivos, y transmitirse por causa de muerte, pero en uno y otro caso con el cargo de mantenerla indivisa, y sujeta al gravamen de restitución, bajo las mismas condiciones que antes.</w:t>
      </w:r>
    </w:p>
    <w:p w:rsidR="003D51AB" w:rsidRPr="00E82A3B" w:rsidRDefault="003D51AB" w:rsidP="00E627CB">
      <w:pPr>
        <w:spacing w:line="240" w:lineRule="auto"/>
        <w:jc w:val="both"/>
        <w:rPr>
          <w:lang w:val="es-CO"/>
        </w:rPr>
      </w:pPr>
      <w:r w:rsidRPr="00E82A3B">
        <w:rPr>
          <w:lang w:val="es-CO"/>
        </w:rPr>
        <w:t>No será, sin embargo, transmisible por testamento o abintestato, cuando el día fijado para la restitución es el de la muerte del fiduciario; y en este caso, si el fiduciario la enajena en vida, será siempre su muerte la que determine el día de la restitución.</w:t>
      </w:r>
    </w:p>
    <w:p w:rsidR="003D51AB" w:rsidRPr="00E82A3B" w:rsidRDefault="003D51AB" w:rsidP="00E627CB">
      <w:pPr>
        <w:spacing w:line="240" w:lineRule="auto"/>
        <w:jc w:val="both"/>
        <w:rPr>
          <w:lang w:val="es-CO"/>
        </w:rPr>
      </w:pPr>
      <w:r w:rsidRPr="00E82A3B">
        <w:rPr>
          <w:lang w:val="es-CO"/>
        </w:rPr>
        <w:t>Toda condición de que penda la restitución de un fideicomiso, y que tarde más de treinta años en cumplirse, se tendrá por fallida, a menos que la muerte del fiduciario sea el evento de que penda la restitución.</w:t>
      </w:r>
    </w:p>
    <w:p w:rsidR="003D51AB" w:rsidRPr="00E82A3B" w:rsidRDefault="003D51AB" w:rsidP="00E627CB">
      <w:pPr>
        <w:spacing w:line="240" w:lineRule="auto"/>
        <w:jc w:val="both"/>
        <w:rPr>
          <w:lang w:val="es-CO"/>
        </w:rPr>
      </w:pPr>
      <w:r w:rsidRPr="00E82A3B">
        <w:rPr>
          <w:lang w:val="es-CO"/>
        </w:rPr>
        <w:t>Estos treinta años se contarán desde la delación de la propiedad fiduciaria.</w:t>
      </w:r>
    </w:p>
    <w:p w:rsidR="003D51AB" w:rsidRPr="00E82A3B" w:rsidRDefault="003D51AB" w:rsidP="00E627CB">
      <w:pPr>
        <w:spacing w:line="240" w:lineRule="auto"/>
        <w:jc w:val="both"/>
        <w:rPr>
          <w:lang w:val="es-CO"/>
        </w:rPr>
      </w:pPr>
      <w:r w:rsidRPr="00E82A3B">
        <w:rPr>
          <w:lang w:val="es-CO"/>
        </w:rPr>
        <w:t>En los actos a título gratuito todas las cláusulas señaladas en el primer párrafo son válidas si su plazo no excede de diez años.</w:t>
      </w:r>
    </w:p>
    <w:p w:rsidR="003D51AB" w:rsidRPr="00E82A3B" w:rsidRDefault="003D51AB" w:rsidP="00E627CB">
      <w:pPr>
        <w:spacing w:line="240" w:lineRule="auto"/>
        <w:jc w:val="both"/>
        <w:rPr>
          <w:lang w:val="es-CO"/>
        </w:rPr>
      </w:pPr>
      <w:r w:rsidRPr="00E82A3B">
        <w:rPr>
          <w:lang w:val="es-CO"/>
        </w:rPr>
        <w:t>Si la convención no fija plazo, o establece un plazo incierto o superior a diez años, se considera celebrada por ese tiempo. Es renovable de manera expresa por un lapso que no exceda de diez años contados desde que se estableció.</w:t>
      </w:r>
    </w:p>
    <w:p w:rsidR="003D51AB" w:rsidRPr="00E82A3B" w:rsidRDefault="003D51AB" w:rsidP="00E627CB">
      <w:pPr>
        <w:spacing w:line="240" w:lineRule="auto"/>
        <w:jc w:val="both"/>
        <w:rPr>
          <w:lang w:val="es-CO"/>
        </w:rPr>
      </w:pPr>
      <w:r w:rsidRPr="00E82A3B">
        <w:rPr>
          <w:lang w:val="es-CO"/>
        </w:rPr>
        <w:t>En los actos por causa de muerte son nulas las cláusulas que afectan las porciones legítimas, o implican una sustitución fideicomisaria.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3641.  INMISIONES. </w:t>
      </w:r>
    </w:p>
    <w:p w:rsidR="003D51AB" w:rsidRPr="00E82A3B" w:rsidRDefault="003D51AB" w:rsidP="00E627CB">
      <w:pPr>
        <w:spacing w:line="240" w:lineRule="auto"/>
        <w:jc w:val="both"/>
        <w:rPr>
          <w:lang w:val="es-CO"/>
        </w:rPr>
      </w:pPr>
      <w:r w:rsidRPr="00E82A3B">
        <w:rPr>
          <w:lang w:val="es-CO"/>
        </w:rPr>
        <w:t>Las molestias que ocasionan el humo, calor, olores, luminosidad, ruidos, vibraciones o inmisiones similares por el ejercicio de actividades en inmuebles vecinos, no deben exceder la normal tolerancia teniendo en cuenta las condiciones del lugar y aunque medie autorización administrativa para aquéllas.</w:t>
      </w:r>
    </w:p>
    <w:p w:rsidR="003D51AB" w:rsidRPr="00E82A3B" w:rsidRDefault="003D51AB" w:rsidP="00E627CB">
      <w:pPr>
        <w:spacing w:line="240" w:lineRule="auto"/>
        <w:jc w:val="both"/>
        <w:rPr>
          <w:lang w:val="es-CO"/>
        </w:rPr>
      </w:pPr>
      <w:r w:rsidRPr="00E82A3B">
        <w:rPr>
          <w:lang w:val="es-CO"/>
        </w:rPr>
        <w:t>Según las circunstancias del caso, los jueces pueden disponer la remoción de la causa de la molestia o su cesación y la indemnización de los daños. Para disponer el cese de la inmisión, el juez debe ponderar especialmente el respeto debido al uso regular de la propiedad, la prioridad en el uso, el interés general y las exigencias de la producción.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3642.  CAMINO DE SIRGA. </w:t>
      </w:r>
    </w:p>
    <w:p w:rsidR="003D51AB" w:rsidRPr="00E82A3B" w:rsidRDefault="003D51AB" w:rsidP="00E627CB">
      <w:pPr>
        <w:spacing w:line="240" w:lineRule="auto"/>
        <w:jc w:val="both"/>
        <w:rPr>
          <w:lang w:val="es-CO"/>
        </w:rPr>
      </w:pPr>
      <w:r w:rsidRPr="00E82A3B">
        <w:rPr>
          <w:lang w:val="es-CO"/>
        </w:rPr>
        <w:t>El dueño de un inmueble colindante con cualquiera de las orillas de los cauces o sus riberas, aptos para el transporte por agua, debe dejar libre una franja de terreno de quince metros de ancho en toda la extensión del curso, en la que no puede hacer ningún acto que menoscabe aquella actividad.</w:t>
      </w:r>
    </w:p>
    <w:p w:rsidR="003D51AB" w:rsidRPr="00E82A3B" w:rsidRDefault="003D51AB" w:rsidP="00E627CB">
      <w:pPr>
        <w:spacing w:line="240" w:lineRule="auto"/>
        <w:jc w:val="both"/>
        <w:rPr>
          <w:lang w:val="es-CO"/>
        </w:rPr>
      </w:pPr>
      <w:r w:rsidRPr="00E82A3B">
        <w:rPr>
          <w:lang w:val="es-CO"/>
        </w:rPr>
        <w:t>Todo perjudicado puede pedir que se remuevan los efectos de los actos violatorios de este artículo.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3643.  OBSTÁCULO AL CURSO DE LAS AGUAS. </w:t>
      </w:r>
    </w:p>
    <w:p w:rsidR="003D51AB" w:rsidRPr="00E82A3B" w:rsidRDefault="003D51AB" w:rsidP="00E627CB">
      <w:pPr>
        <w:spacing w:line="240" w:lineRule="auto"/>
        <w:jc w:val="both"/>
        <w:rPr>
          <w:lang w:val="es-CO"/>
        </w:rPr>
      </w:pPr>
      <w:r w:rsidRPr="00E82A3B">
        <w:rPr>
          <w:lang w:val="es-CO"/>
        </w:rPr>
        <w:t>Los dueños de inmuebles linderos a un cauce no pueden realizar ninguna obra que altere el curso natural de las aguas, o modifique su dirección o velocidad, a menos que sea meramente defensiva. Si alguno de ellos resulta perjudicado por trabajos del ribereño o de un tercero, puede remover el obstáculo, construir obras defensivas o reparar las destruidas, con el fin de restablecer las aguas a su estado anterior, y reclamar del autor el valor de los gastos necesarios y la indemnización de los demás daños.</w:t>
      </w:r>
    </w:p>
    <w:p w:rsidR="003D51AB" w:rsidRPr="00E82A3B" w:rsidRDefault="003D51AB" w:rsidP="00E627CB">
      <w:pPr>
        <w:spacing w:line="240" w:lineRule="auto"/>
        <w:jc w:val="both"/>
        <w:rPr>
          <w:lang w:val="es-CO"/>
        </w:rPr>
      </w:pPr>
      <w:r w:rsidRPr="00E82A3B">
        <w:rPr>
          <w:lang w:val="es-CO"/>
        </w:rPr>
        <w:t>Si el obstáculo se origina en un caso fortuito, el Estado sólo debe restablecer las aguas a su estado anterior o pagar el valor de los gastos necesarios para hacerlo.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3644.  RECEPCIÓN DE AGUA, ARENA Y PIEDRAS. </w:t>
      </w:r>
    </w:p>
    <w:p w:rsidR="003D51AB" w:rsidRPr="00E82A3B" w:rsidRDefault="003D51AB" w:rsidP="00E627CB">
      <w:pPr>
        <w:spacing w:line="240" w:lineRule="auto"/>
        <w:jc w:val="both"/>
        <w:rPr>
          <w:lang w:val="es-CO"/>
        </w:rPr>
      </w:pPr>
      <w:r w:rsidRPr="00E82A3B">
        <w:rPr>
          <w:lang w:val="es-CO"/>
        </w:rPr>
        <w:lastRenderedPageBreak/>
        <w:t>Debe recibirse el agua, la arena o las piedras que se desplazan desde otro fundo si no han sido degradadas ni hubo interferencia del hombre en su desplazamiento. Sin embargo, puede derivarse el agua extraída artificialmente, la arena o las piedras que arrastra el agua, si se prueba que no causan perjuicio a los inmuebles que las reciben.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3645.  INSTALACIONES PROVISORIAS Y PASO DE PERSONAS QUE TRABAJAN EN UNA OBRA. </w:t>
      </w:r>
    </w:p>
    <w:p w:rsidR="003D51AB" w:rsidRPr="00E82A3B" w:rsidRDefault="003D51AB" w:rsidP="00E627CB">
      <w:pPr>
        <w:spacing w:line="240" w:lineRule="auto"/>
        <w:jc w:val="both"/>
        <w:rPr>
          <w:lang w:val="es-CO"/>
        </w:rPr>
      </w:pPr>
      <w:r w:rsidRPr="00E82A3B">
        <w:rPr>
          <w:lang w:val="es-CO"/>
        </w:rPr>
        <w:t>Si es indispensable poner andamios u otras instalaciones provisorias en el inmueble lindero, o dejar pasar a las personas que trabajan en la obra, el dueño del inmueble no puede impedirlo, pero quien construye la obra debe reparar los daños causados.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3646.  VISTAS. </w:t>
      </w:r>
    </w:p>
    <w:p w:rsidR="003D51AB" w:rsidRPr="00E82A3B" w:rsidRDefault="003D51AB" w:rsidP="00E627CB">
      <w:pPr>
        <w:spacing w:line="240" w:lineRule="auto"/>
        <w:jc w:val="both"/>
        <w:rPr>
          <w:lang w:val="es-CO"/>
        </w:rPr>
      </w:pPr>
      <w:r w:rsidRPr="00E82A3B">
        <w:rPr>
          <w:lang w:val="es-CO"/>
        </w:rPr>
        <w:t>Excepto que una ley local disponga otras dimensiones, en los muros linderos no pueden tenerse vistas que permitan la visión frontal a menor distancia que la de tres metros; ni vistas laterales a menor distancia que la de sesenta centímetros, medida perpendicularmente. En ambos casos la distancia se mide desde el límite exterior de la zona de visión más cercana al inmueble colindante.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3647.  LUCES. </w:t>
      </w:r>
    </w:p>
    <w:p w:rsidR="003D51AB" w:rsidRPr="00E82A3B" w:rsidRDefault="003D51AB" w:rsidP="00E627CB">
      <w:pPr>
        <w:spacing w:line="240" w:lineRule="auto"/>
        <w:jc w:val="both"/>
        <w:rPr>
          <w:lang w:val="es-CO"/>
        </w:rPr>
      </w:pPr>
      <w:r w:rsidRPr="00E82A3B">
        <w:rPr>
          <w:lang w:val="es-CO"/>
        </w:rPr>
        <w:t>Excepto que una ley local disponga otras dimensiones, en el muro lindero no pueden tenerse luces a menor altura que la de un metro ochenta centímetros, medida desde la superficie más elevada del suelo frente a la abertura.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3648.   EXCEPCIÓN A DISTANCIAS MÍNIMAS Y PRIVACIÓN DE LUCES O VISTAS. </w:t>
      </w:r>
    </w:p>
    <w:p w:rsidR="003D51AB" w:rsidRPr="00E82A3B" w:rsidRDefault="003D51AB" w:rsidP="00E627CB">
      <w:pPr>
        <w:spacing w:line="240" w:lineRule="auto"/>
        <w:jc w:val="both"/>
        <w:rPr>
          <w:lang w:val="es-CO"/>
        </w:rPr>
      </w:pPr>
      <w:r w:rsidRPr="00E82A3B">
        <w:rPr>
          <w:lang w:val="es-CO"/>
        </w:rPr>
        <w:t>Las distancias mínimas indicadas en los artículos anteriores no se aplican si la visión está impedida por elementos fijos de material no transparente.</w:t>
      </w:r>
    </w:p>
    <w:p w:rsidR="003D51AB" w:rsidRPr="00E82A3B" w:rsidRDefault="003D51AB" w:rsidP="00E627CB">
      <w:pPr>
        <w:spacing w:line="240" w:lineRule="auto"/>
        <w:jc w:val="both"/>
        <w:rPr>
          <w:lang w:val="es-CO"/>
        </w:rPr>
      </w:pPr>
      <w:r w:rsidRPr="00E82A3B">
        <w:rPr>
          <w:lang w:val="es-CO"/>
        </w:rPr>
        <w:t>Quien tiene luces o vistas permitidas en un muro privativo no puede impedir que el colindante ejerza regularmente su derecho de elevar otro muro, aunque lo prive de la luz o de la vista.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3649.  ÁRBOLES, ARBUSTOS U OTRAS PLANTAS. </w:t>
      </w:r>
    </w:p>
    <w:p w:rsidR="003D51AB" w:rsidRPr="00E82A3B" w:rsidRDefault="003D51AB" w:rsidP="00E627CB">
      <w:pPr>
        <w:spacing w:line="240" w:lineRule="auto"/>
        <w:jc w:val="both"/>
        <w:rPr>
          <w:lang w:val="es-CO"/>
        </w:rPr>
      </w:pPr>
      <w:r w:rsidRPr="00E82A3B">
        <w:rPr>
          <w:lang w:val="es-CO"/>
        </w:rPr>
        <w:t>El dueño de un inmueble no puede tener árboles, arbustos u otras plantas que causan molestias que exceden de la normal tolerancia. En tal caso, el dueño afectado puede exigir que sean retirados, a menos que el corte de ramas sea suficiente para evitar las molestias. Si las raíces penetran en su inmueble, el propietario puede cortarlas por sí mismo.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3650.  PROPIEDAD FIDUCIARIA. </w:t>
      </w:r>
    </w:p>
    <w:p w:rsidR="003D51AB" w:rsidRPr="00E82A3B" w:rsidRDefault="003D51AB" w:rsidP="00E627CB">
      <w:pPr>
        <w:spacing w:line="240" w:lineRule="auto"/>
        <w:jc w:val="both"/>
        <w:rPr>
          <w:lang w:val="es-CO"/>
        </w:rPr>
      </w:pPr>
      <w:r w:rsidRPr="00E82A3B">
        <w:rPr>
          <w:lang w:val="es-CO"/>
        </w:rPr>
        <w:t>Se llama propiedad fiduciaria la que está sujeta al gravamen de pasar a otra persona por el hecho de verificarse una condición, en virtud del cual una persona, llamada fiduciante o fideicomitente, quien se obliga a administrarlos o enajenarlos para cumplir una finalidad determinada por el constituyente, en provecho de éste o de un tercero llamado beneficiario o fideicomisario.</w:t>
      </w:r>
    </w:p>
    <w:p w:rsidR="003D51AB" w:rsidRPr="00E82A3B" w:rsidRDefault="003D51AB" w:rsidP="00E627CB">
      <w:pPr>
        <w:spacing w:line="240" w:lineRule="auto"/>
        <w:jc w:val="both"/>
        <w:rPr>
          <w:lang w:val="es-CO"/>
        </w:rPr>
      </w:pPr>
      <w:r w:rsidRPr="00E82A3B">
        <w:rPr>
          <w:lang w:val="es-CO"/>
        </w:rPr>
        <w:t>La constitución de la propiedad fiduciaria se llama fideicomiso. Este nombre se da también a la cosa constituida en propiedad fiduciaria. La traslación de la propiedad a la persona en cuyo favor se ha constituido el fideicomiso, se llama restitución.</w:t>
      </w:r>
    </w:p>
    <w:p w:rsidR="003D51AB" w:rsidRPr="00E82A3B" w:rsidRDefault="003D51AB" w:rsidP="00E627CB">
      <w:pPr>
        <w:spacing w:line="240" w:lineRule="auto"/>
        <w:jc w:val="both"/>
        <w:rPr>
          <w:lang w:val="es-CO"/>
        </w:rPr>
      </w:pPr>
      <w:r w:rsidRPr="00E82A3B">
        <w:rPr>
          <w:lang w:val="es-CO"/>
        </w:rPr>
        <w:t>Una persona puede ser al mismo tiempo fiduciante y beneficiario.</w:t>
      </w:r>
    </w:p>
    <w:p w:rsidR="003D51AB" w:rsidRPr="00E82A3B" w:rsidRDefault="003D51AB" w:rsidP="00E627CB">
      <w:pPr>
        <w:spacing w:line="240" w:lineRule="auto"/>
        <w:jc w:val="both"/>
        <w:rPr>
          <w:lang w:val="es-CO"/>
        </w:rPr>
      </w:pPr>
      <w:r w:rsidRPr="00E82A3B">
        <w:rPr>
          <w:lang w:val="es-CO"/>
        </w:rPr>
        <w:lastRenderedPageBreak/>
        <w:t>Solo los establecimientos de crédito y las sociedades fiduciarias, especialmente autorizados por la Superintendencia Bancaria, podrán tener la calidad de fiduciarios.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3651.  OBJETO DEL FIDEICOMISO. </w:t>
      </w:r>
    </w:p>
    <w:p w:rsidR="003D51AB" w:rsidRPr="00E82A3B" w:rsidRDefault="003D51AB" w:rsidP="00E627CB">
      <w:pPr>
        <w:spacing w:line="240" w:lineRule="auto"/>
        <w:jc w:val="both"/>
        <w:rPr>
          <w:lang w:val="es-CO"/>
        </w:rPr>
      </w:pPr>
      <w:r w:rsidRPr="00E82A3B">
        <w:rPr>
          <w:lang w:val="es-CO"/>
        </w:rPr>
        <w:t>No puede constituirse fideicomiso sino por acto entre vivos sobre la totalidad de una herencia o sobre una cuota determinada de ella, o sobre uno o más cuerpos ciertos.</w:t>
      </w:r>
    </w:p>
    <w:p w:rsidR="003D51AB" w:rsidRPr="00E82A3B" w:rsidRDefault="003D51AB" w:rsidP="00E627CB">
      <w:pPr>
        <w:spacing w:line="240" w:lineRule="auto"/>
        <w:jc w:val="both"/>
        <w:rPr>
          <w:lang w:val="es-CO"/>
        </w:rPr>
      </w:pPr>
      <w:r w:rsidRPr="00E82A3B">
        <w:rPr>
          <w:lang w:val="es-CO"/>
        </w:rPr>
        <w:t>Deberá constar en escritura pública registrada según la naturaleza de los bienes. La constituida Mortis causa, deberá serlo por testamento.</w:t>
      </w:r>
    </w:p>
    <w:p w:rsidR="003D51AB" w:rsidRPr="00E82A3B" w:rsidRDefault="003D51AB" w:rsidP="00E627CB">
      <w:pPr>
        <w:spacing w:line="240" w:lineRule="auto"/>
        <w:jc w:val="both"/>
        <w:rPr>
          <w:lang w:val="es-CO"/>
        </w:rPr>
      </w:pPr>
      <w:r w:rsidRPr="00E82A3B">
        <w:rPr>
          <w:lang w:val="es-CO"/>
        </w:rPr>
        <w:t>La constitución de todo fideicomiso que comprenda o afecte un inmueble, deberá inscribirse en el competente registro.</w:t>
      </w:r>
    </w:p>
    <w:p w:rsidR="003D51AB" w:rsidRPr="00E82A3B" w:rsidRDefault="003D51AB" w:rsidP="00E627CB">
      <w:pPr>
        <w:spacing w:line="240" w:lineRule="auto"/>
        <w:jc w:val="both"/>
        <w:rPr>
          <w:lang w:val="es-CO"/>
        </w:rPr>
      </w:pPr>
      <w:r w:rsidRPr="00E82A3B">
        <w:rPr>
          <w:lang w:val="es-CO"/>
        </w:rPr>
        <w:t>Una misma propiedad puede constituirse a la vez en usufructo a favor de una persona, y en fideicomiso en favor de otra.</w:t>
      </w:r>
    </w:p>
    <w:p w:rsidR="003D51AB" w:rsidRPr="00E82A3B" w:rsidRDefault="003D51AB" w:rsidP="00E627CB">
      <w:pPr>
        <w:spacing w:line="240" w:lineRule="auto"/>
        <w:jc w:val="both"/>
        <w:rPr>
          <w:lang w:val="es-CO"/>
        </w:rPr>
      </w:pPr>
      <w:r w:rsidRPr="00E82A3B">
        <w:rPr>
          <w:lang w:val="es-CO"/>
        </w:rPr>
        <w:t>A petición del fiduciante, del beneficiario, o de sus ascendientes, en caso de que aún no exista, el juez competente podrá imponer al fiduciario la obligación de efectuar el inventario de los bienes recibidos en fiducia, así como la de prestar una caución especial.</w:t>
      </w:r>
    </w:p>
    <w:p w:rsidR="003D51AB" w:rsidRPr="00E82A3B" w:rsidRDefault="003D51AB" w:rsidP="00E627CB">
      <w:pPr>
        <w:spacing w:line="240" w:lineRule="auto"/>
        <w:jc w:val="both"/>
        <w:rPr>
          <w:lang w:val="es-CO"/>
        </w:rPr>
      </w:pPr>
      <w:r w:rsidRPr="00E82A3B">
        <w:rPr>
          <w:lang w:val="es-CO"/>
        </w:rPr>
        <w:t>No es obligado a prestar caución de conservación y restitución, sino en virtud de sentencia de juez, que así lo ordene como providencia conservatoria.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3652.  EXISTENCIA DE FIDEICOMISARIO Y FIDUCIAS PROHIBIDAS. </w:t>
      </w:r>
    </w:p>
    <w:p w:rsidR="003D51AB" w:rsidRPr="00E82A3B" w:rsidRDefault="003D51AB" w:rsidP="00E627CB">
      <w:pPr>
        <w:spacing w:line="240" w:lineRule="auto"/>
        <w:jc w:val="both"/>
        <w:rPr>
          <w:lang w:val="es-CO"/>
        </w:rPr>
      </w:pPr>
      <w:r w:rsidRPr="00E82A3B">
        <w:rPr>
          <w:lang w:val="es-CO"/>
        </w:rPr>
        <w:t xml:space="preserve">La existencia del fideicomisario no es necesaria en el acto de constitución del fideicomiso, pero se espera que exista. Y realizarse dentro del término de duración del mismo, de modo que sus fines puedan tener pleno efecto. </w:t>
      </w:r>
    </w:p>
    <w:p w:rsidR="003D51AB" w:rsidRPr="00E82A3B" w:rsidRDefault="003D51AB" w:rsidP="00E627CB">
      <w:pPr>
        <w:spacing w:line="240" w:lineRule="auto"/>
        <w:jc w:val="both"/>
        <w:rPr>
          <w:lang w:val="es-CO"/>
        </w:rPr>
      </w:pPr>
      <w:r w:rsidRPr="00E82A3B">
        <w:rPr>
          <w:lang w:val="es-CO"/>
        </w:rPr>
        <w:t>Los bienes objeto de la fiducia no forman parte de la garantía general de los acreedores del fiduciario y sólo garantizan las obligaciones contraídas en el cumplimiento de la finalidad perseguida.</w:t>
      </w:r>
    </w:p>
    <w:p w:rsidR="003D51AB" w:rsidRPr="00E82A3B" w:rsidRDefault="003D51AB" w:rsidP="00E627CB">
      <w:pPr>
        <w:spacing w:line="240" w:lineRule="auto"/>
        <w:jc w:val="both"/>
        <w:rPr>
          <w:lang w:val="es-CO"/>
        </w:rPr>
      </w:pPr>
      <w:r w:rsidRPr="00E82A3B">
        <w:rPr>
          <w:lang w:val="es-CO"/>
        </w:rPr>
        <w:t>Quedan prohibidos:</w:t>
      </w:r>
    </w:p>
    <w:p w:rsidR="003D51AB" w:rsidRPr="00E82A3B" w:rsidRDefault="003D51AB" w:rsidP="00E627CB">
      <w:pPr>
        <w:spacing w:line="240" w:lineRule="auto"/>
        <w:jc w:val="both"/>
        <w:rPr>
          <w:lang w:val="es-CO"/>
        </w:rPr>
      </w:pPr>
      <w:r w:rsidRPr="00E82A3B">
        <w:rPr>
          <w:lang w:val="es-CO"/>
        </w:rPr>
        <w:t>1) Los negocios fiduciarios secretos;</w:t>
      </w:r>
    </w:p>
    <w:p w:rsidR="003D51AB" w:rsidRPr="00E82A3B" w:rsidRDefault="003D51AB" w:rsidP="00E627CB">
      <w:pPr>
        <w:spacing w:line="240" w:lineRule="auto"/>
        <w:jc w:val="both"/>
        <w:rPr>
          <w:lang w:val="es-CO"/>
        </w:rPr>
      </w:pPr>
      <w:r w:rsidRPr="00E82A3B">
        <w:rPr>
          <w:lang w:val="es-CO"/>
        </w:rPr>
        <w:t>2) Aquellos en los cuales el beneficio se concede a diversas personas sucesivamente.</w:t>
      </w:r>
    </w:p>
    <w:p w:rsidR="003D51AB" w:rsidRPr="00E82A3B" w:rsidRDefault="003D51AB" w:rsidP="00E627CB">
      <w:pPr>
        <w:spacing w:line="240" w:lineRule="auto"/>
        <w:jc w:val="both"/>
        <w:rPr>
          <w:lang w:val="es-CO"/>
        </w:rPr>
      </w:pPr>
      <w:r w:rsidRPr="00E82A3B">
        <w:rPr>
          <w:lang w:val="es-CO"/>
        </w:rPr>
        <w:t>Se prohíbe constituir dos o más fideicomisos sucesivos, de manera que restituido el fideicomiso a una persona, lo adquiera ésta con el gravamen de restituirlo eventualmente a otra.</w:t>
      </w:r>
    </w:p>
    <w:p w:rsidR="003D51AB" w:rsidRPr="00E82A3B" w:rsidRDefault="003D51AB" w:rsidP="00E627CB">
      <w:pPr>
        <w:spacing w:line="240" w:lineRule="auto"/>
        <w:jc w:val="both"/>
        <w:rPr>
          <w:lang w:val="es-CO"/>
        </w:rPr>
      </w:pPr>
      <w:r w:rsidRPr="00E82A3B">
        <w:rPr>
          <w:lang w:val="es-CO"/>
        </w:rPr>
        <w:t>Si de hecho se constituyeren, adquirido el fideicomiso por uno de los fideicomisarios nombrados, se extinguirá para siempre la expectativa de los otros.</w:t>
      </w:r>
    </w:p>
    <w:p w:rsidR="003D51AB" w:rsidRPr="00E82A3B" w:rsidRDefault="003D51AB" w:rsidP="00E627CB">
      <w:pPr>
        <w:spacing w:line="240" w:lineRule="auto"/>
        <w:jc w:val="both"/>
        <w:rPr>
          <w:lang w:val="es-CO"/>
        </w:rPr>
      </w:pPr>
      <w:r w:rsidRPr="00E82A3B">
        <w:rPr>
          <w:lang w:val="es-CO"/>
        </w:rPr>
        <w:t>Será ineficaz toda estipulación que disponga que el fiduciario adquirirá definitivamente, por causa del negocio fiduciario, el dominio de los bienes fideicomitidos.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3653.   CONDICIONES DEL FIDEICOMISO. </w:t>
      </w:r>
    </w:p>
    <w:p w:rsidR="003D51AB" w:rsidRPr="00E82A3B" w:rsidRDefault="003D51AB" w:rsidP="00E627CB">
      <w:pPr>
        <w:spacing w:line="240" w:lineRule="auto"/>
        <w:jc w:val="both"/>
        <w:rPr>
          <w:lang w:val="es-CO"/>
        </w:rPr>
      </w:pPr>
      <w:r w:rsidRPr="00E82A3B">
        <w:rPr>
          <w:lang w:val="es-CO"/>
        </w:rPr>
        <w:t>El fideicomiso supone siempre la condición expresa o tácita de existir el fideicomisario o su sustituto, a la época de la restitución.</w:t>
      </w:r>
    </w:p>
    <w:p w:rsidR="003D51AB" w:rsidRPr="00E82A3B" w:rsidRDefault="003D51AB" w:rsidP="00E627CB">
      <w:pPr>
        <w:spacing w:line="240" w:lineRule="auto"/>
        <w:jc w:val="both"/>
        <w:rPr>
          <w:lang w:val="es-CO"/>
        </w:rPr>
      </w:pPr>
      <w:r w:rsidRPr="00E82A3B">
        <w:rPr>
          <w:lang w:val="es-CO"/>
        </w:rPr>
        <w:t>A esta condición de existencia, pueden agregarse otras copulativa o disyuntivamente.</w:t>
      </w:r>
    </w:p>
    <w:p w:rsidR="003D51AB" w:rsidRPr="00E82A3B" w:rsidRDefault="003D51AB" w:rsidP="00E627CB">
      <w:pPr>
        <w:spacing w:line="240" w:lineRule="auto"/>
        <w:jc w:val="both"/>
        <w:rPr>
          <w:lang w:val="es-CO"/>
        </w:rPr>
      </w:pPr>
      <w:r w:rsidRPr="00E82A3B">
        <w:rPr>
          <w:lang w:val="es-CO"/>
        </w:rPr>
        <w:lastRenderedPageBreak/>
        <w:t>Las disposiciones a día que no equivalgan a condición, según las reglas del título de las asignaciones testamentarias, no constituyen fideicomiso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3654.  NOMBRAMIENTO DE VARIOS FIDUCIARIOS Y FIDEICOMISARIOS, SUSTITUTOS Y RECONOCIMIENTO.</w:t>
      </w:r>
    </w:p>
    <w:p w:rsidR="003D51AB" w:rsidRPr="00E82A3B" w:rsidRDefault="003D51AB" w:rsidP="00E627CB">
      <w:pPr>
        <w:spacing w:line="240" w:lineRule="auto"/>
        <w:jc w:val="both"/>
        <w:rPr>
          <w:lang w:val="es-CO"/>
        </w:rPr>
      </w:pPr>
      <w:r w:rsidRPr="00E82A3B">
        <w:rPr>
          <w:lang w:val="es-CO"/>
        </w:rPr>
        <w:t>El que constituye un fideicomiso, puede nombrar no sólo uno sino dos o más fiduciarios, y dos o más fideicomisarios.</w:t>
      </w:r>
    </w:p>
    <w:p w:rsidR="003D51AB" w:rsidRPr="00E82A3B" w:rsidRDefault="003D51AB" w:rsidP="00E627CB">
      <w:pPr>
        <w:spacing w:line="240" w:lineRule="auto"/>
        <w:jc w:val="both"/>
        <w:rPr>
          <w:lang w:val="es-CO"/>
        </w:rPr>
      </w:pPr>
      <w:r w:rsidRPr="00E82A3B">
        <w:rPr>
          <w:lang w:val="es-CO"/>
        </w:rPr>
        <w:t>El constituyente puede dar al fideicomisario los sustitutos que quiera para el caso que deje de existir antes de la restitución, por fallecimiento u otra causa.</w:t>
      </w:r>
    </w:p>
    <w:p w:rsidR="003D51AB" w:rsidRPr="00E82A3B" w:rsidRDefault="003D51AB" w:rsidP="00E627CB">
      <w:pPr>
        <w:spacing w:line="240" w:lineRule="auto"/>
        <w:jc w:val="both"/>
        <w:rPr>
          <w:lang w:val="es-CO"/>
        </w:rPr>
      </w:pPr>
      <w:r w:rsidRPr="00E82A3B">
        <w:rPr>
          <w:lang w:val="es-CO"/>
        </w:rPr>
        <w:t>Estas sustituciones pueden ser de diferentes grados, sustituyéndose una persona al fideicomisario nombrado en primer lugar, otra al primer sustituto, otra al segundo, etc.</w:t>
      </w:r>
    </w:p>
    <w:p w:rsidR="003D51AB" w:rsidRPr="00E82A3B" w:rsidRDefault="003D51AB" w:rsidP="00E627CB">
      <w:pPr>
        <w:spacing w:line="240" w:lineRule="auto"/>
        <w:jc w:val="both"/>
        <w:rPr>
          <w:lang w:val="es-CO"/>
        </w:rPr>
      </w:pPr>
      <w:r w:rsidRPr="00E82A3B">
        <w:rPr>
          <w:lang w:val="es-CO"/>
        </w:rPr>
        <w:t>No se reconocerán otros sustitutos que los designados expresamente en el respectivo acto entre vivos o testamento.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3655.  FIDEICOMISOS DE PRIMER GRADO. </w:t>
      </w:r>
    </w:p>
    <w:p w:rsidR="003D51AB" w:rsidRPr="00E82A3B" w:rsidRDefault="003D51AB" w:rsidP="00E627CB">
      <w:pPr>
        <w:spacing w:line="240" w:lineRule="auto"/>
        <w:jc w:val="both"/>
        <w:rPr>
          <w:lang w:val="es-CO"/>
        </w:rPr>
      </w:pPr>
      <w:r w:rsidRPr="00E82A3B">
        <w:rPr>
          <w:lang w:val="es-CO"/>
        </w:rPr>
        <w:t>Si se nombran uno o más fideicomisarios de primer grado, y cuya existencia haya de aguardarse en conformidad fideicomisario futuro, se restituirá la totalidad del fideicomiso, en el debido tiempo, a los fideicomisarios que existan, y los otros entrarán al goce de él a medida que su cumpla, respecto de cada uno, la condición impuesta. Pero expirado el plazo prefijado de 30 años, no se dará lugar a ningún otro fideicomisario.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3656. AUSENCIA DE FIDUCIARIO. </w:t>
      </w:r>
    </w:p>
    <w:p w:rsidR="003D51AB" w:rsidRPr="00E82A3B" w:rsidRDefault="003D51AB" w:rsidP="00E627CB">
      <w:pPr>
        <w:spacing w:line="240" w:lineRule="auto"/>
        <w:jc w:val="both"/>
        <w:rPr>
          <w:lang w:val="es-CO"/>
        </w:rPr>
      </w:pPr>
      <w:r w:rsidRPr="00E82A3B">
        <w:rPr>
          <w:lang w:val="es-CO"/>
        </w:rPr>
        <w:t>Cuando en la constitución del fideicomiso no se designe expresamente el fiduciario, o cuando falte por cualquiera causa el fiduciario designado, estando todavía pendiente la condición, gozará fiduciariamente de la propiedad el mismo constituyente, si viviere, o sus herederos.</w:t>
      </w:r>
    </w:p>
    <w:p w:rsidR="003D51AB" w:rsidRPr="00E82A3B" w:rsidRDefault="003D51AB" w:rsidP="00E627CB">
      <w:pPr>
        <w:spacing w:line="240" w:lineRule="auto"/>
        <w:jc w:val="both"/>
        <w:rPr>
          <w:lang w:val="es-CO"/>
        </w:rPr>
      </w:pPr>
      <w:r w:rsidRPr="00E82A3B">
        <w:rPr>
          <w:lang w:val="es-CO"/>
        </w:rPr>
        <w:t>En todo caso Al fiduciante le corresponderán los siguientes derechos:</w:t>
      </w:r>
    </w:p>
    <w:p w:rsidR="003D51AB" w:rsidRPr="00E82A3B" w:rsidRDefault="003D51AB" w:rsidP="00E627CB">
      <w:pPr>
        <w:spacing w:line="240" w:lineRule="auto"/>
        <w:jc w:val="both"/>
        <w:rPr>
          <w:lang w:val="es-CO"/>
        </w:rPr>
      </w:pPr>
      <w:r w:rsidRPr="00E82A3B">
        <w:rPr>
          <w:lang w:val="es-CO"/>
        </w:rPr>
        <w:t>1) Los que se hubiere reservado para ejercerlos directamente sobre los bienes fideicomitidos;</w:t>
      </w:r>
    </w:p>
    <w:p w:rsidR="003D51AB" w:rsidRPr="00E82A3B" w:rsidRDefault="003D51AB" w:rsidP="00E627CB">
      <w:pPr>
        <w:spacing w:line="240" w:lineRule="auto"/>
        <w:jc w:val="both"/>
        <w:rPr>
          <w:lang w:val="es-CO"/>
        </w:rPr>
      </w:pPr>
      <w:r w:rsidRPr="00E82A3B">
        <w:rPr>
          <w:lang w:val="es-CO"/>
        </w:rPr>
        <w:t>2) Revocar la fiducia, cuando se hubiere reservado esa facultad en el acto constitutivo, pedir la remoción del fiduciario y nombrar el sustituto, cuando a ello haya lugar;</w:t>
      </w:r>
    </w:p>
    <w:p w:rsidR="003D51AB" w:rsidRPr="00E82A3B" w:rsidRDefault="003D51AB" w:rsidP="00E627CB">
      <w:pPr>
        <w:spacing w:line="240" w:lineRule="auto"/>
        <w:jc w:val="both"/>
        <w:rPr>
          <w:lang w:val="es-CO"/>
        </w:rPr>
      </w:pPr>
      <w:r w:rsidRPr="00E82A3B">
        <w:rPr>
          <w:lang w:val="es-CO"/>
        </w:rPr>
        <w:t>3) obtener la devolución de los bienes al extinguirse el negocio fiduciario, si cosa distinta no se hubiere previsto en el acto de su constitución;</w:t>
      </w:r>
    </w:p>
    <w:p w:rsidR="003D51AB" w:rsidRPr="00E82A3B" w:rsidRDefault="003D51AB" w:rsidP="00E627CB">
      <w:pPr>
        <w:spacing w:line="240" w:lineRule="auto"/>
        <w:jc w:val="both"/>
        <w:rPr>
          <w:lang w:val="es-CO"/>
        </w:rPr>
      </w:pPr>
      <w:r w:rsidRPr="00E82A3B">
        <w:rPr>
          <w:lang w:val="es-CO"/>
        </w:rPr>
        <w:t>4) Exigir rendición de cuentas;</w:t>
      </w:r>
    </w:p>
    <w:p w:rsidR="003D51AB" w:rsidRPr="00E82A3B" w:rsidRDefault="003D51AB" w:rsidP="00E627CB">
      <w:pPr>
        <w:spacing w:line="240" w:lineRule="auto"/>
        <w:jc w:val="both"/>
        <w:rPr>
          <w:lang w:val="es-CO"/>
        </w:rPr>
      </w:pPr>
      <w:r w:rsidRPr="00E82A3B">
        <w:rPr>
          <w:lang w:val="es-CO"/>
        </w:rPr>
        <w:t>5) Ejercer la acción de responsabilidad contra el fiduciario, y</w:t>
      </w:r>
    </w:p>
    <w:p w:rsidR="003D51AB" w:rsidRPr="00E82A3B" w:rsidRDefault="003D51AB" w:rsidP="00E627CB">
      <w:pPr>
        <w:spacing w:line="240" w:lineRule="auto"/>
        <w:jc w:val="both"/>
        <w:rPr>
          <w:lang w:val="es-CO"/>
        </w:rPr>
      </w:pPr>
      <w:r w:rsidRPr="00E82A3B">
        <w:rPr>
          <w:lang w:val="es-CO"/>
        </w:rPr>
        <w:t>6) En general, todos los derechos expresamente estipulados y que no sean incompatibles con los del fiduciario o del beneficiario o con la esencia de la institución.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3657.  TENEDOR FIDUCIARIO. </w:t>
      </w:r>
    </w:p>
    <w:p w:rsidR="003D51AB" w:rsidRPr="00E82A3B" w:rsidRDefault="003D51AB" w:rsidP="00E627CB">
      <w:pPr>
        <w:spacing w:line="240" w:lineRule="auto"/>
        <w:jc w:val="both"/>
        <w:rPr>
          <w:lang w:val="es-CO"/>
        </w:rPr>
      </w:pPr>
      <w:r w:rsidRPr="00E82A3B">
        <w:rPr>
          <w:lang w:val="es-CO"/>
        </w:rPr>
        <w:t>Si se dispusiere que mientras pende la condición se reserven los frutos para la persona que en virtud de cumplirse o de faltar la condición, adquiera la propiedad absoluta, el que haya de administrar los bienes será un tenedor fiduciario, que solo tendrá las facultades de los curadores de bienes.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3658.  DERECHO DE ACRECER. </w:t>
      </w:r>
    </w:p>
    <w:p w:rsidR="003D51AB" w:rsidRPr="00E82A3B" w:rsidRDefault="003D51AB" w:rsidP="00E627CB">
      <w:pPr>
        <w:spacing w:line="240" w:lineRule="auto"/>
        <w:jc w:val="both"/>
        <w:rPr>
          <w:lang w:val="es-CO"/>
        </w:rPr>
      </w:pPr>
      <w:r w:rsidRPr="00E82A3B">
        <w:rPr>
          <w:lang w:val="es-CO"/>
        </w:rPr>
        <w:t>Siendo dos o más los propietarios fiduciarios, habrá entre ellos derecho de acrecer, según lo dispuesto para el usufructo.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3659.  ADMINISTRACION DE LA PROPIEDAD FIDUCIARIA Y DEBERES DEL FIDUCIARIO. </w:t>
      </w:r>
    </w:p>
    <w:p w:rsidR="003D51AB" w:rsidRPr="00E82A3B" w:rsidRDefault="003D51AB" w:rsidP="00E627CB">
      <w:pPr>
        <w:spacing w:line="240" w:lineRule="auto"/>
        <w:jc w:val="both"/>
        <w:rPr>
          <w:lang w:val="es-CO"/>
        </w:rPr>
      </w:pPr>
      <w:r w:rsidRPr="00E82A3B">
        <w:rPr>
          <w:lang w:val="es-CO"/>
        </w:rPr>
        <w:t>Cuando el constituyente haya dado la propiedad fiduciaria a dos o más personas, o cuando los derechos de fiduciario se transfieran a dos o más personas, según el artículo precedente, podrá el juez, a petición de cualquiera de ellas, confiar la administración a aquella que diere mejores seguridades de conservación.</w:t>
      </w:r>
    </w:p>
    <w:p w:rsidR="003D51AB" w:rsidRPr="00E82A3B" w:rsidRDefault="003D51AB" w:rsidP="00E627CB">
      <w:pPr>
        <w:spacing w:line="240" w:lineRule="auto"/>
        <w:jc w:val="both"/>
        <w:rPr>
          <w:lang w:val="es-CO"/>
        </w:rPr>
      </w:pPr>
      <w:r w:rsidRPr="00E82A3B">
        <w:rPr>
          <w:lang w:val="es-CO"/>
        </w:rPr>
        <w:t>Son deberes indelegables del fiduciario, además de los previstos en el acto constitutivo, los siguientes:</w:t>
      </w:r>
    </w:p>
    <w:p w:rsidR="003D51AB" w:rsidRPr="00E82A3B" w:rsidRDefault="003D51AB" w:rsidP="00E627CB">
      <w:pPr>
        <w:spacing w:line="240" w:lineRule="auto"/>
        <w:jc w:val="both"/>
        <w:rPr>
          <w:lang w:val="es-CO"/>
        </w:rPr>
      </w:pPr>
      <w:r w:rsidRPr="00E82A3B">
        <w:rPr>
          <w:lang w:val="es-CO"/>
        </w:rPr>
        <w:t>1) Realizar diligentemente todos los actos necesarios para la consecución de la finalidad de la fiducia;</w:t>
      </w:r>
    </w:p>
    <w:p w:rsidR="003D51AB" w:rsidRPr="00E82A3B" w:rsidRDefault="003D51AB" w:rsidP="00E627CB">
      <w:pPr>
        <w:spacing w:line="240" w:lineRule="auto"/>
        <w:jc w:val="both"/>
        <w:rPr>
          <w:lang w:val="es-CO"/>
        </w:rPr>
      </w:pPr>
      <w:r w:rsidRPr="00E82A3B">
        <w:rPr>
          <w:lang w:val="es-CO"/>
        </w:rPr>
        <w:t>2) Mantener los bienes objeto de la fiducia, separados de los suyos y de los que correspondan a otros negocios fiduciarios;</w:t>
      </w:r>
    </w:p>
    <w:p w:rsidR="003D51AB" w:rsidRPr="00E82A3B" w:rsidRDefault="003D51AB" w:rsidP="00E627CB">
      <w:pPr>
        <w:spacing w:line="240" w:lineRule="auto"/>
        <w:jc w:val="both"/>
        <w:rPr>
          <w:lang w:val="es-CO"/>
        </w:rPr>
      </w:pPr>
      <w:r w:rsidRPr="00E82A3B">
        <w:rPr>
          <w:lang w:val="es-CO"/>
        </w:rPr>
        <w:t>3) Invertir los bienes provenientes del negocio fiduciario en la forma y con los requisitos previstos en el acto constitutivo, salvo que se le haya permitido obrar del modo que más conveniente le parezca;</w:t>
      </w:r>
    </w:p>
    <w:p w:rsidR="003D51AB" w:rsidRPr="00E82A3B" w:rsidRDefault="003D51AB" w:rsidP="00E627CB">
      <w:pPr>
        <w:spacing w:line="240" w:lineRule="auto"/>
        <w:jc w:val="both"/>
        <w:rPr>
          <w:lang w:val="es-CO"/>
        </w:rPr>
      </w:pPr>
      <w:r w:rsidRPr="00E82A3B">
        <w:rPr>
          <w:lang w:val="es-CO"/>
        </w:rPr>
        <w:t>4) llevar la personería para la protección y defensa de los bienes fideicomitidos contra actos de terceros, del beneficiario y aún del mismo constituyente;</w:t>
      </w:r>
    </w:p>
    <w:p w:rsidR="003D51AB" w:rsidRPr="00E82A3B" w:rsidRDefault="003D51AB" w:rsidP="00E627CB">
      <w:pPr>
        <w:spacing w:line="240" w:lineRule="auto"/>
        <w:jc w:val="both"/>
        <w:rPr>
          <w:lang w:val="es-CO"/>
        </w:rPr>
      </w:pPr>
      <w:r w:rsidRPr="00E82A3B">
        <w:rPr>
          <w:lang w:val="es-CO"/>
        </w:rPr>
        <w:t>5) Pedir instrucciones al Superintendente Bancario cuando tenga fundadas dudas acerca de la naturaleza y alcance de sus obligaciones o deba apartarse de las autorizaciones contenidas en el acto constitutivo, cuando así lo exijan las circunstancias. En estos casos el Superintendente citará previamente al fiduciante y al beneficiario;</w:t>
      </w:r>
    </w:p>
    <w:p w:rsidR="003D51AB" w:rsidRPr="00E82A3B" w:rsidRDefault="003D51AB" w:rsidP="00E627CB">
      <w:pPr>
        <w:spacing w:line="240" w:lineRule="auto"/>
        <w:jc w:val="both"/>
        <w:rPr>
          <w:lang w:val="es-CO"/>
        </w:rPr>
      </w:pPr>
      <w:r w:rsidRPr="00E82A3B">
        <w:rPr>
          <w:lang w:val="es-CO"/>
        </w:rPr>
        <w:t>6) Procurar el mayor rendimiento de los bienes objeto del negocio fiduciario, para lo cual todo acto de disposición que realice será siempre oneroso y con fines lucrativos, salvo determinación contraria del acto constitutivo;</w:t>
      </w:r>
    </w:p>
    <w:p w:rsidR="003D51AB" w:rsidRPr="00E82A3B" w:rsidRDefault="003D51AB" w:rsidP="00E627CB">
      <w:pPr>
        <w:spacing w:line="240" w:lineRule="auto"/>
        <w:jc w:val="both"/>
        <w:rPr>
          <w:lang w:val="es-CO"/>
        </w:rPr>
      </w:pPr>
      <w:r w:rsidRPr="00E82A3B">
        <w:rPr>
          <w:lang w:val="es-CO"/>
        </w:rPr>
        <w:t>7) Transferir los bienes a la persona a quien corresponda conforme al acto constitutivo o a la ley, una vez concluido el negocio fiduciario, y</w:t>
      </w:r>
    </w:p>
    <w:p w:rsidR="003D51AB" w:rsidRPr="00E82A3B" w:rsidRDefault="003D51AB" w:rsidP="00E627CB">
      <w:pPr>
        <w:spacing w:line="240" w:lineRule="auto"/>
        <w:jc w:val="both"/>
        <w:rPr>
          <w:lang w:val="es-CO"/>
        </w:rPr>
      </w:pPr>
      <w:r w:rsidRPr="00E82A3B">
        <w:rPr>
          <w:lang w:val="es-CO"/>
        </w:rPr>
        <w:t>8) Rendir cuentas comprobadas de su gestión al beneficiario cada seis meses.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3660.  PROPIEDAD Y FIDUCIA SOBRE BIENES INDIVISOS.</w:t>
      </w:r>
    </w:p>
    <w:p w:rsidR="003D51AB" w:rsidRPr="00E82A3B" w:rsidRDefault="003D51AB" w:rsidP="00E627CB">
      <w:pPr>
        <w:spacing w:line="240" w:lineRule="auto"/>
        <w:jc w:val="both"/>
        <w:rPr>
          <w:lang w:val="es-CO"/>
        </w:rPr>
      </w:pPr>
      <w:r w:rsidRPr="00E82A3B">
        <w:rPr>
          <w:lang w:val="es-CO"/>
        </w:rPr>
        <w:t>Si una persona reuniere en sí el carácter de fiduciario de una cuota y dueño absoluto de otra, ejercerá sobre ambas los derechos de fiduciario, mientras la propiedad permanezca indivisa; pero podrá pedir la división.</w:t>
      </w:r>
    </w:p>
    <w:p w:rsidR="003D51AB" w:rsidRPr="00E82A3B" w:rsidRDefault="003D51AB" w:rsidP="00E627CB">
      <w:pPr>
        <w:spacing w:line="240" w:lineRule="auto"/>
        <w:jc w:val="both"/>
        <w:rPr>
          <w:lang w:val="es-CO"/>
        </w:rPr>
      </w:pPr>
      <w:r w:rsidRPr="00E82A3B">
        <w:rPr>
          <w:lang w:val="es-CO"/>
        </w:rPr>
        <w:t>Intervendrán en ella las personas designadas en el artículo referido a la simple expectativa del fideicomisario.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ARTICUL 3661.  DERECHOS Y CARGAS DEL PROPIETARIO FIDUCIARIO.</w:t>
      </w:r>
    </w:p>
    <w:p w:rsidR="003D51AB" w:rsidRPr="00E82A3B" w:rsidRDefault="003D51AB" w:rsidP="00E627CB">
      <w:pPr>
        <w:spacing w:line="240" w:lineRule="auto"/>
        <w:jc w:val="both"/>
        <w:rPr>
          <w:lang w:val="es-CO"/>
        </w:rPr>
      </w:pPr>
      <w:r w:rsidRPr="00E82A3B">
        <w:rPr>
          <w:lang w:val="es-CO"/>
        </w:rPr>
        <w:t>El propietario fiduciario tiene sobre las especies que puede ser obligado a restituir, los derechos y cargas del usufructuario, con las modificaciones que en los siguientes artículos se expresan.</w:t>
      </w:r>
    </w:p>
    <w:p w:rsidR="003D51AB" w:rsidRPr="00E82A3B" w:rsidRDefault="003D51AB" w:rsidP="00E627CB">
      <w:pPr>
        <w:spacing w:line="240" w:lineRule="auto"/>
        <w:jc w:val="both"/>
        <w:rPr>
          <w:lang w:val="es-CO"/>
        </w:rPr>
      </w:pPr>
      <w:r w:rsidRPr="00E82A3B">
        <w:rPr>
          <w:lang w:val="es-CO"/>
        </w:rPr>
        <w:t>Así mismo Al fiduciante le corresponderán los siguientes derechos:</w:t>
      </w:r>
    </w:p>
    <w:p w:rsidR="003D51AB" w:rsidRPr="00E82A3B" w:rsidRDefault="003D51AB" w:rsidP="00E627CB">
      <w:pPr>
        <w:spacing w:line="240" w:lineRule="auto"/>
        <w:jc w:val="both"/>
        <w:rPr>
          <w:lang w:val="es-CO"/>
        </w:rPr>
      </w:pPr>
      <w:r w:rsidRPr="00E82A3B">
        <w:rPr>
          <w:lang w:val="es-CO"/>
        </w:rPr>
        <w:t>1) Los que se hubiere reservado para ejercerlos directamente sobre los bienes fideicomitidos;</w:t>
      </w:r>
    </w:p>
    <w:p w:rsidR="003D51AB" w:rsidRPr="00E82A3B" w:rsidRDefault="003D51AB" w:rsidP="00E627CB">
      <w:pPr>
        <w:spacing w:line="240" w:lineRule="auto"/>
        <w:jc w:val="both"/>
        <w:rPr>
          <w:lang w:val="es-CO"/>
        </w:rPr>
      </w:pPr>
      <w:r w:rsidRPr="00E82A3B">
        <w:rPr>
          <w:lang w:val="es-CO"/>
        </w:rPr>
        <w:t>2) Revocar la fiducia, cuando se hubiere reservado esa facultad en el acto constitutivo, pedir la remoción del fiduciario y nombrar el sustituto, cuando a ello haya lugar;</w:t>
      </w:r>
    </w:p>
    <w:p w:rsidR="003D51AB" w:rsidRPr="00E82A3B" w:rsidRDefault="003D51AB" w:rsidP="00E627CB">
      <w:pPr>
        <w:spacing w:line="240" w:lineRule="auto"/>
        <w:jc w:val="both"/>
        <w:rPr>
          <w:lang w:val="es-CO"/>
        </w:rPr>
      </w:pPr>
      <w:r w:rsidRPr="00E82A3B">
        <w:rPr>
          <w:lang w:val="es-CO"/>
        </w:rPr>
        <w:lastRenderedPageBreak/>
        <w:t>3) obtener la devolución de los bienes al extinguirse el negocio fiduciario, si cosa distinta no se hubiere previsto en el acto de su constitución;</w:t>
      </w:r>
    </w:p>
    <w:p w:rsidR="003D51AB" w:rsidRPr="00E82A3B" w:rsidRDefault="003D51AB" w:rsidP="00E627CB">
      <w:pPr>
        <w:spacing w:line="240" w:lineRule="auto"/>
        <w:jc w:val="both"/>
        <w:rPr>
          <w:lang w:val="es-CO"/>
        </w:rPr>
      </w:pPr>
      <w:r w:rsidRPr="00E82A3B">
        <w:rPr>
          <w:lang w:val="es-CO"/>
        </w:rPr>
        <w:t>4) Exigir rendición de cuentas;</w:t>
      </w:r>
    </w:p>
    <w:p w:rsidR="003D51AB" w:rsidRPr="00E82A3B" w:rsidRDefault="003D51AB" w:rsidP="00E627CB">
      <w:pPr>
        <w:spacing w:line="240" w:lineRule="auto"/>
        <w:jc w:val="both"/>
        <w:rPr>
          <w:lang w:val="es-CO"/>
        </w:rPr>
      </w:pPr>
      <w:r w:rsidRPr="00E82A3B">
        <w:rPr>
          <w:lang w:val="es-CO"/>
        </w:rPr>
        <w:t>5) Ejercer la acción de responsabilidad contra el fiduciario, y</w:t>
      </w:r>
    </w:p>
    <w:p w:rsidR="003D51AB" w:rsidRPr="00E82A3B" w:rsidRDefault="003D51AB" w:rsidP="00E627CB">
      <w:pPr>
        <w:spacing w:line="240" w:lineRule="auto"/>
        <w:jc w:val="both"/>
        <w:rPr>
          <w:lang w:val="es-CO"/>
        </w:rPr>
      </w:pPr>
      <w:r w:rsidRPr="00E82A3B">
        <w:rPr>
          <w:lang w:val="es-CO"/>
        </w:rPr>
        <w:t>6) En general, todos los derechos expresamente estipulados y que no sean incompatibles con los del fiduciario o del beneficiario o con la esencia de la institución.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3662.  OBLIGACION A EXPENSAS. </w:t>
      </w:r>
    </w:p>
    <w:p w:rsidR="003D51AB" w:rsidRPr="00E82A3B" w:rsidRDefault="003D51AB" w:rsidP="00E627CB">
      <w:pPr>
        <w:spacing w:line="240" w:lineRule="auto"/>
        <w:jc w:val="both"/>
        <w:rPr>
          <w:lang w:val="es-CO"/>
        </w:rPr>
      </w:pPr>
      <w:r w:rsidRPr="00E82A3B">
        <w:rPr>
          <w:lang w:val="es-CO"/>
        </w:rPr>
        <w:t>Es obligado a todas las expensas extraordinarias, para la conservación de la cosa, incluso el pago de las deudas y de las hipotecas a que estuviere afecta; pero llegado el caso de la restitución, tendrá derecho a que previamente se le reembolsen por el fideicomisario dichas expensas, reducidas a lo que con mediana inteligencia y cuidado debieron costar y con las rebajas que van a expresarse:</w:t>
      </w:r>
    </w:p>
    <w:p w:rsidR="003D51AB" w:rsidRPr="00E82A3B" w:rsidRDefault="003D51AB" w:rsidP="00E627CB">
      <w:pPr>
        <w:spacing w:line="240" w:lineRule="auto"/>
        <w:jc w:val="both"/>
        <w:rPr>
          <w:lang w:val="es-CO"/>
        </w:rPr>
      </w:pPr>
      <w:r w:rsidRPr="00E82A3B">
        <w:rPr>
          <w:lang w:val="es-CO"/>
        </w:rPr>
        <w:t>1. Si se han invertido en obras materiales, como diques, puentes, paredes, no se le reembolsará, en razón de estas obras, sino lo que valgan al tiempo de la restitución.</w:t>
      </w:r>
    </w:p>
    <w:p w:rsidR="003D51AB" w:rsidRPr="00E82A3B" w:rsidRDefault="003D51AB" w:rsidP="00E627CB">
      <w:pPr>
        <w:spacing w:line="240" w:lineRule="auto"/>
        <w:jc w:val="both"/>
        <w:rPr>
          <w:lang w:val="es-CO"/>
        </w:rPr>
      </w:pPr>
      <w:r w:rsidRPr="00E82A3B">
        <w:rPr>
          <w:lang w:val="es-CO"/>
        </w:rPr>
        <w:t>2. Si se han invertido en objetos inmateriales, como el pago de una hipoteca o las costas de un pleito que no hubiera podido dejar de sostenerse sin comprometer los derechos del fideicomisario, se rebajará de lo que haya costado estos objetos una vigésima parte, por cada año de los que desde entonces hubieren transcurrido hasta el día de la restitución; y si hubieren transcurrido más de veinte, nada se deberá por esta causa.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3663.  ASIMILACION DE LA FIDUCIA A LA TUTELA O CURADURIA. </w:t>
      </w:r>
    </w:p>
    <w:p w:rsidR="003D51AB" w:rsidRPr="00E82A3B" w:rsidRDefault="003D51AB" w:rsidP="00E627CB">
      <w:pPr>
        <w:spacing w:line="240" w:lineRule="auto"/>
        <w:jc w:val="both"/>
        <w:rPr>
          <w:lang w:val="es-CO"/>
        </w:rPr>
      </w:pPr>
      <w:r w:rsidRPr="00E82A3B">
        <w:rPr>
          <w:lang w:val="es-CO"/>
        </w:rPr>
        <w:t>En cuanto a la imposición de hipotecas, servidumbres o cualquiera otro gravamen, los bienes que fiduciariamente se posean se asimilarán a los bienes de la persona que vive bajo tutela o curaduría, y las facultades del fiduciario a las del tutor o curador.</w:t>
      </w:r>
    </w:p>
    <w:p w:rsidR="003D51AB" w:rsidRPr="00E82A3B" w:rsidRDefault="003D51AB" w:rsidP="00E627CB">
      <w:pPr>
        <w:spacing w:line="240" w:lineRule="auto"/>
        <w:jc w:val="both"/>
        <w:rPr>
          <w:lang w:val="es-CO"/>
        </w:rPr>
      </w:pPr>
      <w:r w:rsidRPr="00E82A3B">
        <w:rPr>
          <w:lang w:val="es-CO"/>
        </w:rPr>
        <w:t>Impuestos dichos gravámenes sin previa autorización judicial, con conocimiento de causa y con audiencia de los que, según lo establecido para la simple expectativa del fideicomisario, tengan derecho para impetrar providencias conservatorias, no será obligado el fideicomisario a reconocerlos.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3664.  LIBRE ADMINISTRACION Y DERECHOS DEL FIDUCIARIO. </w:t>
      </w:r>
    </w:p>
    <w:p w:rsidR="003D51AB" w:rsidRPr="00E82A3B" w:rsidRDefault="003D51AB" w:rsidP="00E627CB">
      <w:pPr>
        <w:spacing w:line="240" w:lineRule="auto"/>
        <w:jc w:val="both"/>
        <w:rPr>
          <w:lang w:val="es-CO"/>
        </w:rPr>
      </w:pPr>
      <w:r w:rsidRPr="00E82A3B">
        <w:rPr>
          <w:lang w:val="es-CO"/>
        </w:rPr>
        <w:t>Por lo demás, el fiduciario tiene la libre administración de las especies comprendidas en el fideicomiso, y podrá mudar su forma, pero conservando su integridad y valor. Será responsable de los menoscabos y deterioros que provengan de su hecho o culpa.</w:t>
      </w:r>
    </w:p>
    <w:p w:rsidR="003D51AB" w:rsidRPr="00E82A3B" w:rsidRDefault="003D51AB" w:rsidP="00E627CB">
      <w:pPr>
        <w:spacing w:line="240" w:lineRule="auto"/>
        <w:jc w:val="both"/>
        <w:rPr>
          <w:lang w:val="es-CO"/>
        </w:rPr>
      </w:pPr>
      <w:r w:rsidRPr="00E82A3B">
        <w:rPr>
          <w:lang w:val="es-CO"/>
        </w:rPr>
        <w:t>El fiduciario no tendrá derecho a reclamar cosa alguna en razón de mejoras no necesarias, salvo en cuanto lo haya pactado con el fideicomisario a quien se haga la restitución; pero podrá oponer en compensación el aumento de valor que las mejoras hayan producido en las especies, hasta concurrencia de la indemnización que debiere.</w:t>
      </w:r>
    </w:p>
    <w:p w:rsidR="003D51AB" w:rsidRPr="00E82A3B" w:rsidRDefault="003D51AB" w:rsidP="00E627CB">
      <w:pPr>
        <w:spacing w:line="240" w:lineRule="auto"/>
        <w:jc w:val="both"/>
        <w:rPr>
          <w:lang w:val="es-CO"/>
        </w:rPr>
      </w:pPr>
      <w:r w:rsidRPr="00E82A3B">
        <w:rPr>
          <w:lang w:val="es-CO"/>
        </w:rPr>
        <w:t>Si por la constitución del fideicomiso se concede expresamente al fiduciario el derecho de gozar de la propiedad a su arbitrio, no será responsable de ningún deterioro.</w:t>
      </w:r>
    </w:p>
    <w:p w:rsidR="003D51AB" w:rsidRPr="00E82A3B" w:rsidRDefault="003D51AB" w:rsidP="00E627CB">
      <w:pPr>
        <w:spacing w:line="240" w:lineRule="auto"/>
        <w:jc w:val="both"/>
        <w:rPr>
          <w:lang w:val="es-CO"/>
        </w:rPr>
      </w:pPr>
      <w:r w:rsidRPr="00E82A3B">
        <w:rPr>
          <w:lang w:val="es-CO"/>
        </w:rPr>
        <w:t>Si se le concede, además, la libre disposición de la propiedad, el fideicomisario tendrá sólo el derecho de reclamar lo que exista al tiempo de la restitución.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3665.  SIMPLE EXPECTATIVA DEL FIDEICOMISARIO. </w:t>
      </w:r>
    </w:p>
    <w:p w:rsidR="003D51AB" w:rsidRPr="00E82A3B" w:rsidRDefault="003D51AB" w:rsidP="00E627CB">
      <w:pPr>
        <w:spacing w:line="240" w:lineRule="auto"/>
        <w:jc w:val="both"/>
        <w:rPr>
          <w:lang w:val="es-CO"/>
        </w:rPr>
      </w:pPr>
      <w:r w:rsidRPr="00E82A3B">
        <w:rPr>
          <w:lang w:val="es-CO"/>
        </w:rPr>
        <w:t>El fideicomisario, mientras pende la condición, no tiene derecho ninguno sobre el fideicomiso, sino la simple expectativa de adquirirlo.</w:t>
      </w:r>
    </w:p>
    <w:p w:rsidR="003D51AB" w:rsidRPr="00E82A3B" w:rsidRDefault="003D51AB" w:rsidP="00E627CB">
      <w:pPr>
        <w:spacing w:line="240" w:lineRule="auto"/>
        <w:jc w:val="both"/>
        <w:rPr>
          <w:lang w:val="es-CO"/>
        </w:rPr>
      </w:pPr>
      <w:r w:rsidRPr="00E82A3B">
        <w:rPr>
          <w:lang w:val="es-CO"/>
        </w:rPr>
        <w:t>Podrá, sin embargo, impetrar las providencias conservatorias que le convengan, si la propiedad pareciere peligrar o deteriorarse en manos del fiduciario.</w:t>
      </w:r>
    </w:p>
    <w:p w:rsidR="003D51AB" w:rsidRPr="00E82A3B" w:rsidRDefault="003D51AB" w:rsidP="00E627CB">
      <w:pPr>
        <w:spacing w:line="240" w:lineRule="auto"/>
        <w:jc w:val="both"/>
        <w:rPr>
          <w:lang w:val="es-CO"/>
        </w:rPr>
      </w:pPr>
      <w:r w:rsidRPr="00E82A3B">
        <w:rPr>
          <w:lang w:val="es-CO"/>
        </w:rPr>
        <w:t>Tendrán el mismo derecho los ascendientes del fideicomisario que todavía no existe y cuya existencia se espera, y los personeros o representantes de las corporaciones y fundaciones interesadas.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3666.  FALLECIMIENTO DEL FIDEICOMISARIO. </w:t>
      </w:r>
    </w:p>
    <w:p w:rsidR="003D51AB" w:rsidRPr="00E82A3B" w:rsidRDefault="003D51AB" w:rsidP="00E627CB">
      <w:pPr>
        <w:spacing w:line="240" w:lineRule="auto"/>
        <w:jc w:val="both"/>
        <w:rPr>
          <w:lang w:val="es-CO"/>
        </w:rPr>
      </w:pPr>
      <w:r w:rsidRPr="00E82A3B">
        <w:rPr>
          <w:lang w:val="es-CO"/>
        </w:rPr>
        <w:t>El fideicomisario que fallece antes de la restitución, no trasmite por testamento o abintestato derecho alguno sobre fideicomiso, ni aun la simple expectativa que pasa ipso jure al sustituto o sustitutos designados por el constituyente, si los hubiere.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3667.  CAUSALES DE EXTINCION DEL FIDEICOMISO. </w:t>
      </w:r>
    </w:p>
    <w:p w:rsidR="003D51AB" w:rsidRPr="00E82A3B" w:rsidRDefault="003D51AB" w:rsidP="00E627CB">
      <w:pPr>
        <w:spacing w:line="240" w:lineRule="auto"/>
        <w:jc w:val="both"/>
        <w:rPr>
          <w:lang w:val="es-CO"/>
        </w:rPr>
      </w:pPr>
      <w:r w:rsidRPr="00E82A3B">
        <w:rPr>
          <w:lang w:val="es-CO"/>
        </w:rPr>
        <w:t>El fideicomiso se extingue:</w:t>
      </w:r>
    </w:p>
    <w:p w:rsidR="003D51AB" w:rsidRPr="00E82A3B" w:rsidRDefault="003D51AB" w:rsidP="00E627CB">
      <w:pPr>
        <w:spacing w:line="240" w:lineRule="auto"/>
        <w:jc w:val="both"/>
        <w:rPr>
          <w:lang w:val="es-CO"/>
        </w:rPr>
      </w:pPr>
      <w:r w:rsidRPr="00E82A3B">
        <w:rPr>
          <w:lang w:val="es-CO"/>
        </w:rPr>
        <w:t>1. Por la restitución.</w:t>
      </w:r>
    </w:p>
    <w:p w:rsidR="003D51AB" w:rsidRPr="00E82A3B" w:rsidRDefault="003D51AB" w:rsidP="00E627CB">
      <w:pPr>
        <w:spacing w:line="240" w:lineRule="auto"/>
        <w:jc w:val="both"/>
        <w:rPr>
          <w:lang w:val="es-CO"/>
        </w:rPr>
      </w:pPr>
      <w:r w:rsidRPr="00E82A3B">
        <w:rPr>
          <w:lang w:val="es-CO"/>
        </w:rPr>
        <w:t>2. Por la resolución del derecho de su autor, como cuando se ha constituido el fideicomiso sobre una cosa que se ha comprado con pacto de retrovendendo, y se verifica la retroventa.</w:t>
      </w:r>
    </w:p>
    <w:p w:rsidR="003D51AB" w:rsidRPr="00E82A3B" w:rsidRDefault="003D51AB" w:rsidP="00E627CB">
      <w:pPr>
        <w:spacing w:line="240" w:lineRule="auto"/>
        <w:jc w:val="both"/>
        <w:rPr>
          <w:lang w:val="es-CO"/>
        </w:rPr>
      </w:pPr>
      <w:r w:rsidRPr="00E82A3B">
        <w:rPr>
          <w:lang w:val="es-CO"/>
        </w:rPr>
        <w:t>3. Por la destrucción de la cosa en que está constituido, conforme a lo prevenido respecto al usufructo en el artículo 3892.</w:t>
      </w:r>
    </w:p>
    <w:p w:rsidR="003D51AB" w:rsidRPr="00E82A3B" w:rsidRDefault="003D51AB" w:rsidP="00E627CB">
      <w:pPr>
        <w:spacing w:line="240" w:lineRule="auto"/>
        <w:jc w:val="both"/>
        <w:rPr>
          <w:lang w:val="es-CO"/>
        </w:rPr>
      </w:pPr>
      <w:r w:rsidRPr="00E82A3B">
        <w:rPr>
          <w:lang w:val="es-CO"/>
        </w:rPr>
        <w:t>4. Por la renuncia del fideicomisario antes del día de la restitución; sin perjuicio de los derechos de los sustitutos.</w:t>
      </w:r>
    </w:p>
    <w:p w:rsidR="003D51AB" w:rsidRPr="00E82A3B" w:rsidRDefault="003D51AB" w:rsidP="00E627CB">
      <w:pPr>
        <w:spacing w:line="240" w:lineRule="auto"/>
        <w:jc w:val="both"/>
        <w:rPr>
          <w:lang w:val="es-CO"/>
        </w:rPr>
      </w:pPr>
      <w:r w:rsidRPr="00E82A3B">
        <w:rPr>
          <w:lang w:val="es-CO"/>
        </w:rPr>
        <w:t>5. Por faltar la condición o no haberse cumplido en tiempo hábil.</w:t>
      </w:r>
    </w:p>
    <w:p w:rsidR="003D51AB" w:rsidRPr="00E82A3B" w:rsidRDefault="003D51AB" w:rsidP="00E627CB">
      <w:pPr>
        <w:spacing w:line="240" w:lineRule="auto"/>
        <w:jc w:val="both"/>
        <w:rPr>
          <w:lang w:val="es-CO"/>
        </w:rPr>
      </w:pPr>
      <w:r w:rsidRPr="00E82A3B">
        <w:rPr>
          <w:lang w:val="es-CO"/>
        </w:rPr>
        <w:t>6. Por confundirse la calidad de único fideicomisario con la de único fiduciario.</w:t>
      </w:r>
    </w:p>
    <w:p w:rsidR="003D51AB" w:rsidRPr="00E82A3B" w:rsidRDefault="003D51AB" w:rsidP="00E627CB">
      <w:pPr>
        <w:spacing w:line="240" w:lineRule="auto"/>
        <w:jc w:val="both"/>
        <w:rPr>
          <w:lang w:val="es-CO"/>
        </w:rPr>
      </w:pPr>
      <w:r w:rsidRPr="00E82A3B">
        <w:rPr>
          <w:lang w:val="es-CO"/>
        </w:rPr>
        <w:t>7. Por haberse realizado plenamente sus fines;</w:t>
      </w:r>
    </w:p>
    <w:p w:rsidR="003D51AB" w:rsidRPr="00E82A3B" w:rsidRDefault="003D51AB" w:rsidP="00E627CB">
      <w:pPr>
        <w:spacing w:line="240" w:lineRule="auto"/>
        <w:jc w:val="both"/>
        <w:rPr>
          <w:lang w:val="es-CO"/>
        </w:rPr>
      </w:pPr>
      <w:r w:rsidRPr="00E82A3B">
        <w:rPr>
          <w:lang w:val="es-CO"/>
        </w:rPr>
        <w:t>8. Por la imposibilidad absoluta de realizarlos;</w:t>
      </w:r>
    </w:p>
    <w:p w:rsidR="003D51AB" w:rsidRPr="00E82A3B" w:rsidRDefault="003D51AB" w:rsidP="00E627CB">
      <w:pPr>
        <w:spacing w:line="240" w:lineRule="auto"/>
        <w:jc w:val="both"/>
        <w:rPr>
          <w:lang w:val="es-CO"/>
        </w:rPr>
      </w:pPr>
      <w:r w:rsidRPr="00E82A3B">
        <w:rPr>
          <w:lang w:val="es-CO"/>
        </w:rPr>
        <w:t>9. Por expiración del plazo o por haber transcurrido el término máximo señalado por la ley;</w:t>
      </w:r>
    </w:p>
    <w:p w:rsidR="003D51AB" w:rsidRPr="00E82A3B" w:rsidRDefault="003D51AB" w:rsidP="00E627CB">
      <w:pPr>
        <w:spacing w:line="240" w:lineRule="auto"/>
        <w:jc w:val="both"/>
        <w:rPr>
          <w:lang w:val="es-CO"/>
        </w:rPr>
      </w:pPr>
      <w:r w:rsidRPr="00E82A3B">
        <w:rPr>
          <w:lang w:val="es-CO"/>
        </w:rPr>
        <w:t>10. Por el cumplimiento de la condición resolutoria a la cual esté sometido;</w:t>
      </w:r>
    </w:p>
    <w:p w:rsidR="003D51AB" w:rsidRPr="00E82A3B" w:rsidRDefault="003D51AB" w:rsidP="00E627CB">
      <w:pPr>
        <w:spacing w:line="240" w:lineRule="auto"/>
        <w:jc w:val="both"/>
        <w:rPr>
          <w:lang w:val="es-CO"/>
        </w:rPr>
      </w:pPr>
      <w:r w:rsidRPr="00E82A3B">
        <w:rPr>
          <w:lang w:val="es-CO"/>
        </w:rPr>
        <w:t>11. Por hacerse imposible, o no cumplirse dentro del término señalado, la condición suspensiva de cuyo acaecimiento pende la existencia de la fiducia;</w:t>
      </w:r>
    </w:p>
    <w:p w:rsidR="003D51AB" w:rsidRPr="00E82A3B" w:rsidRDefault="003D51AB" w:rsidP="00E627CB">
      <w:pPr>
        <w:spacing w:line="240" w:lineRule="auto"/>
        <w:jc w:val="both"/>
        <w:rPr>
          <w:lang w:val="es-CO"/>
        </w:rPr>
      </w:pPr>
      <w:r w:rsidRPr="00E82A3B">
        <w:rPr>
          <w:lang w:val="es-CO"/>
        </w:rPr>
        <w:t>12. Por la muerte del fiduciante o del beneficiario, cuando tal suceso haya sido señalado en el acto constitutivo como causa de extinción;</w:t>
      </w:r>
    </w:p>
    <w:p w:rsidR="003D51AB" w:rsidRPr="00E82A3B" w:rsidRDefault="003D51AB" w:rsidP="00E627CB">
      <w:pPr>
        <w:spacing w:line="240" w:lineRule="auto"/>
        <w:jc w:val="both"/>
        <w:rPr>
          <w:lang w:val="es-CO"/>
        </w:rPr>
      </w:pPr>
      <w:r w:rsidRPr="00E82A3B">
        <w:rPr>
          <w:lang w:val="es-CO"/>
        </w:rPr>
        <w:t>13. Por disolución de la entidad fiduciaria;</w:t>
      </w:r>
    </w:p>
    <w:p w:rsidR="003D51AB" w:rsidRPr="00E82A3B" w:rsidRDefault="003D51AB" w:rsidP="00E627CB">
      <w:pPr>
        <w:spacing w:line="240" w:lineRule="auto"/>
        <w:jc w:val="both"/>
        <w:rPr>
          <w:lang w:val="es-CO"/>
        </w:rPr>
      </w:pPr>
      <w:r w:rsidRPr="00E82A3B">
        <w:rPr>
          <w:lang w:val="es-CO"/>
        </w:rPr>
        <w:t>14. Por acción de los acreedores anteriores al negocio fiduciario;</w:t>
      </w:r>
    </w:p>
    <w:p w:rsidR="003D51AB" w:rsidRPr="00E82A3B" w:rsidRDefault="003D51AB" w:rsidP="00E627CB">
      <w:pPr>
        <w:spacing w:line="240" w:lineRule="auto"/>
        <w:jc w:val="both"/>
        <w:rPr>
          <w:lang w:val="es-CO"/>
        </w:rPr>
      </w:pPr>
      <w:r w:rsidRPr="00E82A3B">
        <w:rPr>
          <w:lang w:val="es-CO"/>
        </w:rPr>
        <w:t>15. Por la declaración de la nulidad del acto constitutivo;</w:t>
      </w:r>
    </w:p>
    <w:p w:rsidR="003D51AB" w:rsidRPr="00E82A3B" w:rsidRDefault="003D51AB" w:rsidP="00E627CB">
      <w:pPr>
        <w:spacing w:line="240" w:lineRule="auto"/>
        <w:jc w:val="both"/>
        <w:rPr>
          <w:lang w:val="es-CO"/>
        </w:rPr>
      </w:pPr>
      <w:r w:rsidRPr="00E82A3B">
        <w:rPr>
          <w:lang w:val="es-CO"/>
        </w:rPr>
        <w:t>16. por mutuo acuerdo del fiduciante y del beneficiario, sin perjuicio de los derechos del fiduciario, y</w:t>
      </w:r>
    </w:p>
    <w:p w:rsidR="003D51AB" w:rsidRPr="00E82A3B" w:rsidRDefault="003D51AB" w:rsidP="00E627CB">
      <w:pPr>
        <w:spacing w:line="240" w:lineRule="auto"/>
        <w:jc w:val="both"/>
        <w:rPr>
          <w:lang w:val="es-CO"/>
        </w:rPr>
      </w:pPr>
      <w:r w:rsidRPr="00E82A3B">
        <w:rPr>
          <w:lang w:val="es-CO"/>
        </w:rPr>
        <w:t>17. Por revocación del fiduciante, cuando expresamente se haya reservado ese derecho.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3668.  CONDOMINIO.</w:t>
      </w:r>
    </w:p>
    <w:p w:rsidR="003D51AB" w:rsidRPr="00E82A3B" w:rsidRDefault="003D51AB" w:rsidP="00E627CB">
      <w:pPr>
        <w:spacing w:line="240" w:lineRule="auto"/>
        <w:jc w:val="both"/>
        <w:rPr>
          <w:lang w:val="es-CO"/>
        </w:rPr>
      </w:pPr>
      <w:r w:rsidRPr="00E82A3B">
        <w:rPr>
          <w:lang w:val="es-CO"/>
        </w:rPr>
        <w:t>Condominio es el derecho real de propiedad sobre una cosa que pertenece en común a varias personas y que corresponde a cada una por una parte indivisa. Las partes de los condóminos se presumen iguales, excepto que la ley o el título dispongan otra proporción.</w:t>
      </w:r>
    </w:p>
    <w:p w:rsidR="003D51AB" w:rsidRPr="00E82A3B" w:rsidRDefault="003D51AB" w:rsidP="00E627CB">
      <w:pPr>
        <w:spacing w:line="240" w:lineRule="auto"/>
        <w:jc w:val="both"/>
        <w:rPr>
          <w:lang w:val="es-CO"/>
        </w:rPr>
      </w:pPr>
      <w:r w:rsidRPr="00E82A3B">
        <w:rPr>
          <w:lang w:val="es-CO"/>
        </w:rPr>
        <w:t>Si una o más partes de interés, cuotas o acciones pertenecieren proindiviso a varias personas, estas designarán quien haya de ejercitar los derechos inherentes a las mismas. Pero del cumplimiento de sus obligaciones para con la sociedad responderán solidariamente todos los comuneros.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3669.  APLICACIONES SUBSIDIARIAS.</w:t>
      </w:r>
    </w:p>
    <w:p w:rsidR="003D51AB" w:rsidRPr="00E82A3B" w:rsidRDefault="003D51AB" w:rsidP="00E627CB">
      <w:pPr>
        <w:spacing w:line="240" w:lineRule="auto"/>
        <w:jc w:val="both"/>
        <w:rPr>
          <w:lang w:val="es-CO"/>
        </w:rPr>
      </w:pPr>
      <w:r w:rsidRPr="00E82A3B">
        <w:rPr>
          <w:lang w:val="es-CO"/>
        </w:rPr>
        <w:t>Las normas de éste Título se aplican, en subsidio de disposición legal o convencional, a todo supuesto de comunión de derechos reales o de otros bienes.</w:t>
      </w:r>
    </w:p>
    <w:p w:rsidR="003D51AB" w:rsidRPr="00E82A3B" w:rsidRDefault="003D51AB" w:rsidP="00E627CB">
      <w:pPr>
        <w:spacing w:line="240" w:lineRule="auto"/>
        <w:jc w:val="both"/>
        <w:rPr>
          <w:lang w:val="es-CO"/>
        </w:rPr>
      </w:pPr>
      <w:r w:rsidRPr="00E82A3B">
        <w:rPr>
          <w:lang w:val="es-CO"/>
        </w:rPr>
        <w:t>Las normas que regulan el dominio se aplican subsidiariamente a este Título.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3670.  DESTINO DE LA COSA. </w:t>
      </w:r>
    </w:p>
    <w:p w:rsidR="003D51AB" w:rsidRPr="00E82A3B" w:rsidRDefault="003D51AB" w:rsidP="00E627CB">
      <w:pPr>
        <w:spacing w:line="240" w:lineRule="auto"/>
        <w:jc w:val="both"/>
        <w:rPr>
          <w:lang w:val="es-CO"/>
        </w:rPr>
      </w:pPr>
      <w:r w:rsidRPr="00E82A3B">
        <w:rPr>
          <w:lang w:val="es-CO"/>
        </w:rPr>
        <w:t>El destino de la cosa común se determina por la convención, por la naturaleza de la cosa o por el uso al cual estaba afectada de hecho.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3671.  USO Y GOCE DE LA COSA. </w:t>
      </w:r>
    </w:p>
    <w:p w:rsidR="003D51AB" w:rsidRPr="00E82A3B" w:rsidRDefault="003D51AB" w:rsidP="00E627CB">
      <w:pPr>
        <w:spacing w:line="240" w:lineRule="auto"/>
        <w:jc w:val="both"/>
        <w:rPr>
          <w:lang w:val="es-CO"/>
        </w:rPr>
      </w:pPr>
      <w:r w:rsidRPr="00E82A3B">
        <w:rPr>
          <w:lang w:val="es-CO"/>
        </w:rPr>
        <w:t>Cada condómino, conjunta o individualmente, puede usar y gozar de la cosa común sin alterar su destino. No puede deteriorarla en su propio interés u obstaculizar el ejercicio de iguales facultades por los restantes condóminos.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3672.  CONVENIO DE USO Y GOCE. </w:t>
      </w:r>
    </w:p>
    <w:p w:rsidR="003D51AB" w:rsidRPr="00E82A3B" w:rsidRDefault="003D51AB" w:rsidP="00E627CB">
      <w:pPr>
        <w:spacing w:line="240" w:lineRule="auto"/>
        <w:jc w:val="both"/>
        <w:rPr>
          <w:lang w:val="es-CO"/>
        </w:rPr>
      </w:pPr>
      <w:r w:rsidRPr="00E82A3B">
        <w:rPr>
          <w:lang w:val="es-CO"/>
        </w:rPr>
        <w:t>Los condóminos pueden convenir el uso y goce alternado de la cosa común o que se ejercite de manera exclusiva y excluyente sobre determinadas partes materiales.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3673.  USO Y GOCE EXCLUYENTE. </w:t>
      </w:r>
    </w:p>
    <w:p w:rsidR="003D51AB" w:rsidRPr="00E82A3B" w:rsidRDefault="003D51AB" w:rsidP="00E627CB">
      <w:pPr>
        <w:spacing w:line="240" w:lineRule="auto"/>
        <w:jc w:val="both"/>
        <w:rPr>
          <w:lang w:val="es-CO"/>
        </w:rPr>
      </w:pPr>
      <w:r w:rsidRPr="00E82A3B">
        <w:rPr>
          <w:lang w:val="es-CO"/>
        </w:rPr>
        <w:t>El uso y goce excluyente sobre toda la cosa, en medida mayor o calidad distinta a la convenida, no da derecho a indemnización a los restantes condóminos, sino a partir de la oposición fehaciente y sólo en beneficio del oponente.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3674.  FACULTADES CON RELACIÓN A LA PARTE INDIVISA, VENTA DE LA COSA COMUN Y VENTA DE CUOTAS DE LA COSA COMUN. </w:t>
      </w:r>
    </w:p>
    <w:p w:rsidR="003D51AB" w:rsidRPr="00E82A3B" w:rsidRDefault="003D51AB" w:rsidP="00E627CB">
      <w:pPr>
        <w:spacing w:line="240" w:lineRule="auto"/>
        <w:jc w:val="both"/>
        <w:rPr>
          <w:lang w:val="es-CO"/>
        </w:rPr>
      </w:pPr>
      <w:r w:rsidRPr="00E82A3B">
        <w:rPr>
          <w:lang w:val="es-CO"/>
        </w:rPr>
        <w:t>Cada condómino puede enajenar y gravar la cosa en la medida de su parte indivisa sin el asentimiento de los restantes condóminos. Los acreedores pueden embargarla y ejecutarla sin esperar el resultado de la partición, que les es inoponible. La renuncia del condómino a su parte acrece a los otros condóminos.</w:t>
      </w:r>
    </w:p>
    <w:p w:rsidR="003D51AB" w:rsidRPr="00E82A3B" w:rsidRDefault="003D51AB" w:rsidP="00E627CB">
      <w:pPr>
        <w:spacing w:line="240" w:lineRule="auto"/>
        <w:jc w:val="both"/>
        <w:rPr>
          <w:lang w:val="es-CO"/>
        </w:rPr>
      </w:pPr>
      <w:r w:rsidRPr="00E82A3B">
        <w:rPr>
          <w:lang w:val="es-CO"/>
        </w:rPr>
        <w:t>En todo caso puede pedirse por cualquiera de los comuneros que la cosa común se divida o se venda para repartir su producto.</w:t>
      </w:r>
    </w:p>
    <w:p w:rsidR="003D51AB" w:rsidRPr="00E82A3B" w:rsidRDefault="003D51AB" w:rsidP="00E627CB">
      <w:pPr>
        <w:spacing w:line="240" w:lineRule="auto"/>
        <w:jc w:val="both"/>
        <w:rPr>
          <w:lang w:val="es-CO"/>
        </w:rPr>
      </w:pPr>
      <w:r w:rsidRPr="00E82A3B">
        <w:rPr>
          <w:lang w:val="es-CO"/>
        </w:rPr>
        <w:lastRenderedPageBreak/>
        <w:t>La división tendrá preferencia siempre que se trate de un terreno, y la venta cuando se trate de una habitación, un bosque u otra cosa que no pueda dividirse o deslindarse fácilmente en porciones.</w:t>
      </w:r>
    </w:p>
    <w:p w:rsidR="003D51AB" w:rsidRPr="00E82A3B" w:rsidRDefault="003D51AB" w:rsidP="00E627CB">
      <w:pPr>
        <w:spacing w:line="240" w:lineRule="auto"/>
        <w:jc w:val="both"/>
        <w:rPr>
          <w:lang w:val="es-CO"/>
        </w:rPr>
      </w:pPr>
      <w:r w:rsidRPr="00E82A3B">
        <w:rPr>
          <w:lang w:val="es-CO"/>
        </w:rPr>
        <w:t>La división de las cosas comunes, y los derechos y las obligaciones que de ella resultan, se sujetarán a las disposiciones de los artículos siguientes, y en todo aquello a que por éstas no se provea, se observarán las reglas de la partición de la gerencia.</w:t>
      </w:r>
    </w:p>
    <w:p w:rsidR="003D51AB" w:rsidRPr="00E82A3B" w:rsidRDefault="003D51AB" w:rsidP="00E627CB">
      <w:pPr>
        <w:spacing w:line="240" w:lineRule="auto"/>
        <w:jc w:val="both"/>
        <w:rPr>
          <w:lang w:val="es-CO"/>
        </w:rPr>
      </w:pPr>
      <w:r w:rsidRPr="00E82A3B">
        <w:rPr>
          <w:lang w:val="es-CO"/>
        </w:rPr>
        <w:t>Cuando alguno o algunos de los comuneros soliciten la venta de la cosa común, los otros comuneros o cualquiera de ellos pueden comprar los derechos de los solicitantes, pagándoles la cuota que les corresponda, según el avalúo de la cosa.</w:t>
      </w:r>
    </w:p>
    <w:p w:rsidR="003D51AB" w:rsidRPr="00E82A3B" w:rsidRDefault="003D51AB" w:rsidP="00E627CB">
      <w:pPr>
        <w:spacing w:line="240" w:lineRule="auto"/>
        <w:jc w:val="both"/>
        <w:rPr>
          <w:lang w:val="es-CO"/>
        </w:rPr>
      </w:pPr>
      <w:r w:rsidRPr="00E82A3B">
        <w:rPr>
          <w:lang w:val="es-CO"/>
        </w:rPr>
        <w:t>Cuando haya de llevarse a efecto la venta de una cosa común, se dividirá para ello en lotes, si lo solicitare una tercera parte de los comuneros, siempre que esta división facilite la venta y dé probabilidades de mayor rendimiento.</w:t>
      </w:r>
    </w:p>
    <w:p w:rsidR="003D51AB" w:rsidRPr="00E82A3B" w:rsidRDefault="003D51AB" w:rsidP="00E627CB">
      <w:pPr>
        <w:spacing w:line="240" w:lineRule="auto"/>
        <w:jc w:val="both"/>
        <w:rPr>
          <w:lang w:val="es-CO"/>
        </w:rPr>
      </w:pPr>
      <w:r w:rsidRPr="00E82A3B">
        <w:rPr>
          <w:lang w:val="es-CO"/>
        </w:rPr>
        <w:t>Si la cosa es común de dos o más personas proindiviso, entre las cuales no intervenga contrato de sociedad, cada una de ellas podrá vender su cuota, aún sin el consentimiento de las otras.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3675.  CAUSALES DE TERMINACIÓN DE LA COMUNIDAD</w:t>
      </w:r>
    </w:p>
    <w:p w:rsidR="003D51AB" w:rsidRPr="00E82A3B" w:rsidRDefault="003D51AB" w:rsidP="00E627CB">
      <w:pPr>
        <w:spacing w:line="240" w:lineRule="auto"/>
        <w:jc w:val="both"/>
        <w:rPr>
          <w:lang w:val="es-CO"/>
        </w:rPr>
      </w:pPr>
      <w:r w:rsidRPr="00E82A3B">
        <w:rPr>
          <w:lang w:val="es-CO"/>
        </w:rPr>
        <w:t>La comunidad termina:</w:t>
      </w:r>
    </w:p>
    <w:p w:rsidR="003D51AB" w:rsidRPr="00E82A3B" w:rsidRDefault="003D51AB" w:rsidP="00E627CB">
      <w:pPr>
        <w:spacing w:line="240" w:lineRule="auto"/>
        <w:jc w:val="both"/>
        <w:rPr>
          <w:lang w:val="es-CO"/>
        </w:rPr>
      </w:pPr>
      <w:r w:rsidRPr="00E82A3B">
        <w:rPr>
          <w:lang w:val="es-CO"/>
        </w:rPr>
        <w:t>1. Por la reunión de las cuotas de todos los comuneros en una sola persona.</w:t>
      </w:r>
    </w:p>
    <w:p w:rsidR="003D51AB" w:rsidRPr="00E82A3B" w:rsidRDefault="003D51AB" w:rsidP="00E627CB">
      <w:pPr>
        <w:spacing w:line="240" w:lineRule="auto"/>
        <w:jc w:val="both"/>
        <w:rPr>
          <w:lang w:val="es-CO"/>
        </w:rPr>
      </w:pPr>
      <w:r w:rsidRPr="00E82A3B">
        <w:rPr>
          <w:lang w:val="es-CO"/>
        </w:rPr>
        <w:t>2. Por la destrucción de la cosa común.</w:t>
      </w:r>
    </w:p>
    <w:p w:rsidR="003D51AB" w:rsidRPr="00E82A3B" w:rsidRDefault="003D51AB" w:rsidP="00E627CB">
      <w:pPr>
        <w:spacing w:line="240" w:lineRule="auto"/>
        <w:jc w:val="both"/>
        <w:rPr>
          <w:lang w:val="es-CO"/>
        </w:rPr>
      </w:pPr>
      <w:r w:rsidRPr="00E82A3B">
        <w:rPr>
          <w:lang w:val="es-CO"/>
        </w:rPr>
        <w:t>3. Por la división del haber común.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3676.  DISPOSICIÓN Y MEJORAS CON RELACIÓN A LA COSA. </w:t>
      </w:r>
    </w:p>
    <w:p w:rsidR="003D51AB" w:rsidRPr="00E82A3B" w:rsidRDefault="003D51AB" w:rsidP="00E627CB">
      <w:pPr>
        <w:spacing w:line="240" w:lineRule="auto"/>
        <w:jc w:val="both"/>
        <w:rPr>
          <w:lang w:val="es-CO"/>
        </w:rPr>
      </w:pPr>
      <w:r w:rsidRPr="00E82A3B">
        <w:rPr>
          <w:lang w:val="es-CO"/>
        </w:rPr>
        <w:t>La disposición jurídica o material de la cosa, o de alguna parte determinada de ella, sólo puede hacerse con la conformidad de todos los condóminos. No se requiere acuerdo para realizar mejoras necesarias. Dentro de los límites de uso y goce de la cosa común, cada condómino puede también, a su costa, hacer en la cosa mejoras útiles que sirvan a su mejor aprovechamiento.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3677.  GASTOS, DEUDAS Y CONTRIBUCIONES. </w:t>
      </w:r>
    </w:p>
    <w:p w:rsidR="003D51AB" w:rsidRPr="00E82A3B" w:rsidRDefault="003D51AB" w:rsidP="00E627CB">
      <w:pPr>
        <w:spacing w:line="240" w:lineRule="auto"/>
        <w:jc w:val="both"/>
        <w:rPr>
          <w:lang w:val="es-CO"/>
        </w:rPr>
      </w:pPr>
      <w:r w:rsidRPr="00E82A3B">
        <w:rPr>
          <w:lang w:val="es-CO"/>
        </w:rPr>
        <w:t>Cada condómino debe pagar los gastos de conservación y reparación de la cosa y las mejoras necesarias y reembolsar a los otros lo que hayan pagado en exceso con relación a sus partes indivisas. No puede liberarse de estas obligaciones por la renuncia a su derecho. El condómino que abona tales gastos puede reclamar intereses desde la fecha del pago.</w:t>
      </w:r>
    </w:p>
    <w:p w:rsidR="003D51AB" w:rsidRPr="00E82A3B" w:rsidRDefault="003D51AB" w:rsidP="00E627CB">
      <w:pPr>
        <w:spacing w:line="240" w:lineRule="auto"/>
        <w:jc w:val="both"/>
        <w:rPr>
          <w:lang w:val="es-CO"/>
        </w:rPr>
      </w:pPr>
      <w:r w:rsidRPr="00E82A3B">
        <w:rPr>
          <w:lang w:val="es-CO"/>
        </w:rPr>
        <w:t>Cada comunero debe a la comunidad lo que saca de ella, incluso los intereses corrientes de los dineros comunes que haya empleado en sus negocios particulares, y es responsable hasta la culpa leve por los daños que haya causado en las cosas y negocios comunes.</w:t>
      </w:r>
    </w:p>
    <w:p w:rsidR="003D51AB" w:rsidRPr="00E82A3B" w:rsidRDefault="003D51AB" w:rsidP="00E627CB">
      <w:pPr>
        <w:spacing w:line="240" w:lineRule="auto"/>
        <w:jc w:val="both"/>
        <w:rPr>
          <w:lang w:val="es-CO"/>
        </w:rPr>
      </w:pPr>
      <w:r w:rsidRPr="00E82A3B">
        <w:rPr>
          <w:lang w:val="es-CO"/>
        </w:rPr>
        <w:t>Cada comunero debe contribuir a las obras y reparaciones de la comunidad proporcionalmente a su cuota.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3678.  IMPOSIBILIDAD DE USO Y GOCE EN COMÚN.</w:t>
      </w:r>
    </w:p>
    <w:p w:rsidR="003D51AB" w:rsidRPr="00E82A3B" w:rsidRDefault="003D51AB" w:rsidP="00E627CB">
      <w:pPr>
        <w:spacing w:line="240" w:lineRule="auto"/>
        <w:jc w:val="both"/>
        <w:rPr>
          <w:lang w:val="es-CO"/>
        </w:rPr>
      </w:pPr>
      <w:r w:rsidRPr="00E82A3B">
        <w:rPr>
          <w:lang w:val="es-CO"/>
        </w:rPr>
        <w:t>Si no es posible el uso y goce en común por razones atinentes a la propia cosa o por la oposición de alguno de los condóminos, éstos reunidos en asamblea deben decidir sobre su administración.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3679.  ASAMBLEA. </w:t>
      </w:r>
    </w:p>
    <w:p w:rsidR="003D51AB" w:rsidRPr="00E82A3B" w:rsidRDefault="003D51AB" w:rsidP="00E627CB">
      <w:pPr>
        <w:spacing w:line="240" w:lineRule="auto"/>
        <w:jc w:val="both"/>
        <w:rPr>
          <w:lang w:val="es-CO"/>
        </w:rPr>
      </w:pPr>
      <w:r w:rsidRPr="00E82A3B">
        <w:rPr>
          <w:lang w:val="es-CO"/>
        </w:rPr>
        <w:t>Todos los condóminos deben ser informados de la finalidad de la convocatoria y citados a la asamblea en forma fehaciente y con anticipación razonable.</w:t>
      </w:r>
    </w:p>
    <w:p w:rsidR="003D51AB" w:rsidRPr="00E82A3B" w:rsidRDefault="003D51AB" w:rsidP="00E627CB">
      <w:pPr>
        <w:spacing w:line="240" w:lineRule="auto"/>
        <w:jc w:val="both"/>
        <w:rPr>
          <w:lang w:val="es-CO"/>
        </w:rPr>
      </w:pPr>
      <w:r w:rsidRPr="00E82A3B">
        <w:rPr>
          <w:lang w:val="es-CO"/>
        </w:rPr>
        <w:t>La resolución de la mayoría absoluta de los condóminos computada según el valor de las partes indivisas aunque corresponda a uno solo, obliga a todos. En caso de empate, debe decidir la suerte.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3680.  FRUTOS Y DIVISIÓN DE FRUTOS</w:t>
      </w:r>
    </w:p>
    <w:p w:rsidR="003D51AB" w:rsidRPr="00E82A3B" w:rsidRDefault="003D51AB" w:rsidP="00E627CB">
      <w:pPr>
        <w:spacing w:line="240" w:lineRule="auto"/>
        <w:jc w:val="both"/>
        <w:rPr>
          <w:lang w:val="es-CO"/>
        </w:rPr>
      </w:pPr>
      <w:r w:rsidRPr="00E82A3B">
        <w:rPr>
          <w:lang w:val="es-CO"/>
        </w:rPr>
        <w:t>No habiendo estipulación en contrario, los frutos de la cosa común se deben dividir proporcionalmente al interés de los condóminos.</w:t>
      </w:r>
    </w:p>
    <w:p w:rsidR="003D51AB" w:rsidRPr="00E82A3B" w:rsidRDefault="003D51AB" w:rsidP="00E627CB">
      <w:pPr>
        <w:spacing w:line="240" w:lineRule="auto"/>
        <w:jc w:val="both"/>
        <w:rPr>
          <w:lang w:val="es-CO"/>
        </w:rPr>
      </w:pPr>
      <w:r w:rsidRPr="00E82A3B">
        <w:rPr>
          <w:lang w:val="es-CO"/>
        </w:rPr>
        <w:t>Los frutos de la cosa común deben dividirse entre los comuneros a prorrata de sus cuotas.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3681.  REGLAS APLICABLES. </w:t>
      </w:r>
    </w:p>
    <w:p w:rsidR="003D51AB" w:rsidRPr="00E82A3B" w:rsidRDefault="003D51AB" w:rsidP="00E627CB">
      <w:pPr>
        <w:spacing w:line="240" w:lineRule="auto"/>
        <w:jc w:val="both"/>
        <w:rPr>
          <w:lang w:val="es-CO"/>
        </w:rPr>
      </w:pPr>
      <w:r w:rsidRPr="00E82A3B">
        <w:rPr>
          <w:lang w:val="es-CO"/>
        </w:rPr>
        <w:t>Rigen para el condominio las reglas de la división de la herencia, en tanto sean compatibles.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3682. DERECHO A PEDIR LA PARTICIÓN. </w:t>
      </w:r>
    </w:p>
    <w:p w:rsidR="003D51AB" w:rsidRPr="00E82A3B" w:rsidRDefault="003D51AB" w:rsidP="00E627CB">
      <w:pPr>
        <w:spacing w:line="240" w:lineRule="auto"/>
        <w:jc w:val="both"/>
        <w:rPr>
          <w:lang w:val="es-CO"/>
        </w:rPr>
      </w:pPr>
      <w:r w:rsidRPr="00E82A3B">
        <w:rPr>
          <w:lang w:val="es-CO"/>
        </w:rPr>
        <w:t>Excepto que se haya convenido la indivisión, todo condómino puede, en cualquier tiempo, pedir la partición de la cosa. La acción es imprescriptible.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3683.  ADQUISICIÓN POR UN CONDÓMINO. </w:t>
      </w:r>
    </w:p>
    <w:p w:rsidR="003D51AB" w:rsidRPr="00E82A3B" w:rsidRDefault="003D51AB" w:rsidP="00E627CB">
      <w:pPr>
        <w:spacing w:line="240" w:lineRule="auto"/>
        <w:jc w:val="both"/>
        <w:rPr>
          <w:lang w:val="es-CO"/>
        </w:rPr>
      </w:pPr>
      <w:r w:rsidRPr="00E82A3B">
        <w:rPr>
          <w:lang w:val="es-CO"/>
        </w:rPr>
        <w:t>Sin perjuicio de lo dispuesto en las reglas para la división de la herencia, también se considera partición el supuesto en que uno de los condóminos deviene propietario de toda la cosa.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3684.  RENUNCIA A LA ACCIÓN DE PARTICIÓN.</w:t>
      </w:r>
    </w:p>
    <w:p w:rsidR="003D51AB" w:rsidRPr="00E82A3B" w:rsidRDefault="003D51AB" w:rsidP="00E627CB">
      <w:pPr>
        <w:spacing w:line="240" w:lineRule="auto"/>
        <w:jc w:val="both"/>
        <w:rPr>
          <w:lang w:val="es-CO"/>
        </w:rPr>
      </w:pPr>
      <w:r w:rsidRPr="00E82A3B">
        <w:rPr>
          <w:lang w:val="es-CO"/>
        </w:rPr>
        <w:t>El condómino no puede renunciar a ejercer la acción de partición por tiempo indeterminado.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3685.  CONVENIO DE SUSPENSIÓN DE LA PARTICIÓN. </w:t>
      </w:r>
    </w:p>
    <w:p w:rsidR="003D51AB" w:rsidRPr="00E82A3B" w:rsidRDefault="003D51AB" w:rsidP="00E627CB">
      <w:pPr>
        <w:spacing w:line="240" w:lineRule="auto"/>
        <w:jc w:val="both"/>
        <w:rPr>
          <w:lang w:val="es-CO"/>
        </w:rPr>
      </w:pPr>
      <w:r w:rsidRPr="00E82A3B">
        <w:rPr>
          <w:lang w:val="es-CO"/>
        </w:rPr>
        <w:t>Los condóminos pueden convenir suspender la partición por un plazo que no exceda de diez años. Si la convención no fija plazo, o tiene un plazo incierto o superior a diez años, se considera celebrada por ese tiempo. El plazo que sea inferior a diez años puede ser ampliado hasta completar ese límite máximo.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3686.  PARTICIÓN NOCIVA. </w:t>
      </w:r>
    </w:p>
    <w:p w:rsidR="003D51AB" w:rsidRPr="00E82A3B" w:rsidRDefault="003D51AB" w:rsidP="00E627CB">
      <w:pPr>
        <w:spacing w:line="240" w:lineRule="auto"/>
        <w:jc w:val="both"/>
        <w:rPr>
          <w:lang w:val="es-CO"/>
        </w:rPr>
      </w:pPr>
      <w:r w:rsidRPr="00E82A3B">
        <w:rPr>
          <w:lang w:val="es-CO"/>
        </w:rPr>
        <w:t>Cuando la partición es nociva para cualquiera de los condóminos, por circunstancias graves, o perjudicial a los intereses de todos o al aprovechamiento de la cosa, según su naturaleza y destino económico, el juez puede disponer su postergación por un término adecuado a las circunstancias y que no exceda de cinco años. Este término es renovable por una vez.</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3687.  PARTICIÓN ANTICIPADA. </w:t>
      </w:r>
    </w:p>
    <w:p w:rsidR="003D51AB" w:rsidRPr="00E82A3B" w:rsidRDefault="003D51AB" w:rsidP="00E627CB">
      <w:pPr>
        <w:spacing w:line="240" w:lineRule="auto"/>
        <w:jc w:val="both"/>
        <w:rPr>
          <w:lang w:val="es-CO"/>
        </w:rPr>
      </w:pPr>
      <w:r w:rsidRPr="00E82A3B">
        <w:rPr>
          <w:lang w:val="es-CO"/>
        </w:rPr>
        <w:t>A petición de parte, siempre que concurran circunstancias graves, el juez puede autorizar la partición antes del tiempo previsto, haya sido la indivisión convenida u ordenada judicialmente.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3688.  PUBLICIDAD DE LA INDIVISIÓN O SU CESE.</w:t>
      </w:r>
    </w:p>
    <w:p w:rsidR="003D51AB" w:rsidRPr="00E82A3B" w:rsidRDefault="003D51AB" w:rsidP="00E627CB">
      <w:pPr>
        <w:spacing w:line="240" w:lineRule="auto"/>
        <w:jc w:val="both"/>
        <w:rPr>
          <w:lang w:val="es-CO"/>
        </w:rPr>
      </w:pPr>
      <w:r w:rsidRPr="00E82A3B">
        <w:rPr>
          <w:lang w:val="es-CO"/>
        </w:rPr>
        <w:t>Las cláusulas de indivisión o el cese anticipado de la indivisión sólo producen efecto respecto de terceros cuando se inscriban en el respectivo registro de la propiedad.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3689.  INDIVISIÓN FORZOSA SOBRE ACCESORIOS INDISPENSABLES.</w:t>
      </w:r>
    </w:p>
    <w:p w:rsidR="003D51AB" w:rsidRPr="00E82A3B" w:rsidRDefault="003D51AB" w:rsidP="00E627CB">
      <w:pPr>
        <w:spacing w:line="240" w:lineRule="auto"/>
        <w:jc w:val="both"/>
        <w:rPr>
          <w:lang w:val="es-CO"/>
        </w:rPr>
      </w:pPr>
      <w:r w:rsidRPr="00E82A3B">
        <w:rPr>
          <w:lang w:val="es-CO"/>
        </w:rPr>
        <w:t>Existe indivisión forzosa cuando el condominio recae sobre cosas afectadas como accesorios indispensables al uso común de dos o más heredades que pertenecen a diversos propietarios. Mientras subsiste la afectación, ninguno de los condóminos puede pedir la división.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3690.  USO DE LA COSA COMÚN. </w:t>
      </w:r>
    </w:p>
    <w:p w:rsidR="003D51AB" w:rsidRPr="00E82A3B" w:rsidRDefault="003D51AB" w:rsidP="00E627CB">
      <w:pPr>
        <w:spacing w:line="240" w:lineRule="auto"/>
        <w:jc w:val="both"/>
        <w:rPr>
          <w:lang w:val="es-CO"/>
        </w:rPr>
      </w:pPr>
      <w:r w:rsidRPr="00E82A3B">
        <w:rPr>
          <w:lang w:val="es-CO"/>
        </w:rPr>
        <w:t>Cada condómino sólo puede usar la cosa común para la necesidad de los inmuebles a los que está afectada y sin perjudicar el derecho igual de los restantes condóminos.</w:t>
      </w:r>
    </w:p>
    <w:p w:rsidR="003D51AB" w:rsidRPr="00E82A3B" w:rsidRDefault="003D51AB" w:rsidP="00E627CB">
      <w:pPr>
        <w:spacing w:line="240" w:lineRule="auto"/>
        <w:jc w:val="both"/>
        <w:rPr>
          <w:lang w:val="es-CO"/>
        </w:rPr>
      </w:pPr>
      <w:r w:rsidRPr="00E82A3B">
        <w:rPr>
          <w:lang w:val="es-CO"/>
        </w:rPr>
        <w:t>El derecho de cada uno de los comuneros sobre la cosa común, es el mismo que el de los socios en el haber social.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3691.  MURO, CERCO O FOSO. EL MURO, CERCO O FOSO SE DENOMINA:</w:t>
      </w:r>
    </w:p>
    <w:p w:rsidR="003D51AB" w:rsidRPr="00E82A3B" w:rsidRDefault="003D51AB" w:rsidP="00E627CB">
      <w:pPr>
        <w:spacing w:line="240" w:lineRule="auto"/>
        <w:jc w:val="both"/>
        <w:rPr>
          <w:lang w:val="es-CO"/>
        </w:rPr>
      </w:pPr>
      <w:r w:rsidRPr="00E82A3B">
        <w:rPr>
          <w:lang w:val="es-CO"/>
        </w:rPr>
        <w:t>a. lindero, separativo o divisorio: al que demarca un inmueble y lo delimita del inmueble colindante;</w:t>
      </w:r>
    </w:p>
    <w:p w:rsidR="003D51AB" w:rsidRPr="00E82A3B" w:rsidRDefault="003D51AB" w:rsidP="00E627CB">
      <w:pPr>
        <w:spacing w:line="240" w:lineRule="auto"/>
        <w:jc w:val="both"/>
        <w:rPr>
          <w:lang w:val="es-CO"/>
        </w:rPr>
      </w:pPr>
      <w:r w:rsidRPr="00E82A3B">
        <w:rPr>
          <w:lang w:val="es-CO"/>
        </w:rPr>
        <w:t>b. encaballado: al lindero que se asienta parcialmente en cada uno de los inmuebles colindantes;</w:t>
      </w:r>
    </w:p>
    <w:p w:rsidR="003D51AB" w:rsidRPr="00E82A3B" w:rsidRDefault="003D51AB" w:rsidP="00E627CB">
      <w:pPr>
        <w:spacing w:line="240" w:lineRule="auto"/>
        <w:jc w:val="both"/>
        <w:rPr>
          <w:lang w:val="es-CO"/>
        </w:rPr>
      </w:pPr>
      <w:r w:rsidRPr="00E82A3B">
        <w:rPr>
          <w:lang w:val="es-CO"/>
        </w:rPr>
        <w:t>c. contiguo: al lindero que se asienta totalmente en uno de los inmuebles colindantes, de modo que el filo coincide con el límite separativo;</w:t>
      </w:r>
    </w:p>
    <w:p w:rsidR="003D51AB" w:rsidRPr="00E82A3B" w:rsidRDefault="003D51AB" w:rsidP="00E627CB">
      <w:pPr>
        <w:spacing w:line="240" w:lineRule="auto"/>
        <w:jc w:val="both"/>
        <w:rPr>
          <w:lang w:val="es-CO"/>
        </w:rPr>
      </w:pPr>
      <w:r w:rsidRPr="00E82A3B">
        <w:rPr>
          <w:lang w:val="es-CO"/>
        </w:rPr>
        <w:t>d. medianero: al lindero que es común y pertenece en condominio a ambos colindantes;</w:t>
      </w:r>
    </w:p>
    <w:p w:rsidR="003D51AB" w:rsidRPr="00E82A3B" w:rsidRDefault="003D51AB" w:rsidP="00E627CB">
      <w:pPr>
        <w:spacing w:line="240" w:lineRule="auto"/>
        <w:jc w:val="both"/>
        <w:rPr>
          <w:lang w:val="es-CO"/>
        </w:rPr>
      </w:pPr>
      <w:r w:rsidRPr="00E82A3B">
        <w:rPr>
          <w:lang w:val="es-CO"/>
        </w:rPr>
        <w:t>e. privativo o exclusivo: al lindero que pertenece a uno solo de los colindantes;</w:t>
      </w:r>
    </w:p>
    <w:p w:rsidR="003D51AB" w:rsidRPr="00E82A3B" w:rsidRDefault="003D51AB" w:rsidP="00E627CB">
      <w:pPr>
        <w:spacing w:line="240" w:lineRule="auto"/>
        <w:jc w:val="both"/>
        <w:rPr>
          <w:lang w:val="es-CO"/>
        </w:rPr>
      </w:pPr>
      <w:r w:rsidRPr="00E82A3B">
        <w:rPr>
          <w:lang w:val="es-CO"/>
        </w:rPr>
        <w:t>f. de cerramiento: al lindero de cerramiento forzoso, sea encaballado o contiguo;</w:t>
      </w:r>
    </w:p>
    <w:p w:rsidR="003D51AB" w:rsidRPr="00E82A3B" w:rsidRDefault="003D51AB" w:rsidP="00E627CB">
      <w:pPr>
        <w:spacing w:line="240" w:lineRule="auto"/>
        <w:jc w:val="both"/>
        <w:rPr>
          <w:lang w:val="es-CO"/>
        </w:rPr>
      </w:pPr>
      <w:r w:rsidRPr="00E82A3B">
        <w:rPr>
          <w:lang w:val="es-CO"/>
        </w:rPr>
        <w:t xml:space="preserve">g. de elevación: al lindero que excede la altura del muro de cerramiento; </w:t>
      </w:r>
    </w:p>
    <w:p w:rsidR="003D51AB" w:rsidRPr="00E82A3B" w:rsidRDefault="003D51AB" w:rsidP="00E627CB">
      <w:pPr>
        <w:spacing w:line="240" w:lineRule="auto"/>
        <w:jc w:val="both"/>
        <w:rPr>
          <w:lang w:val="es-CO"/>
        </w:rPr>
      </w:pPr>
      <w:r w:rsidRPr="00E82A3B">
        <w:rPr>
          <w:lang w:val="es-CO"/>
        </w:rPr>
        <w:t>h. enterrado: al ubicado debajo del nivel del suelo sin servir de cimiento a una construcción en la superficie.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3692.  CERRAMIENTO FORZOSO URBANO. </w:t>
      </w:r>
    </w:p>
    <w:p w:rsidR="003D51AB" w:rsidRPr="00E82A3B" w:rsidRDefault="003D51AB" w:rsidP="00E627CB">
      <w:pPr>
        <w:spacing w:line="240" w:lineRule="auto"/>
        <w:jc w:val="both"/>
        <w:rPr>
          <w:lang w:val="es-CO"/>
        </w:rPr>
      </w:pPr>
      <w:r w:rsidRPr="00E82A3B">
        <w:rPr>
          <w:lang w:val="es-CO"/>
        </w:rPr>
        <w:t>Cada uno de los propietarios de inmuebles ubicados en un núcleo de población o en sus arrabales tiene frente al titular colindante, el derecho y la obligación recíprocos, de construir un muro lindero de cerramiento, al que puede encaballar en el inmueble colindante, hasta la mitad de su espesor.</w:t>
      </w:r>
    </w:p>
    <w:p w:rsidR="003D51AB" w:rsidRPr="00E82A3B" w:rsidRDefault="003D51AB" w:rsidP="00E627CB">
      <w:pPr>
        <w:spacing w:line="240" w:lineRule="auto"/>
        <w:jc w:val="both"/>
        <w:rPr>
          <w:lang w:val="es-CO"/>
        </w:rPr>
      </w:pPr>
      <w:r w:rsidRPr="00E82A3B">
        <w:rPr>
          <w:lang w:val="es-CO"/>
        </w:rPr>
        <w:t>El dueño de un predio tiene derecho para cerrarlo o cercarlo por todas partes, sin perjuicio de las servidumbres constituidas a favor de otros predios.</w:t>
      </w:r>
    </w:p>
    <w:p w:rsidR="003D51AB" w:rsidRPr="00E82A3B" w:rsidRDefault="003D51AB" w:rsidP="00E627CB">
      <w:pPr>
        <w:spacing w:line="240" w:lineRule="auto"/>
        <w:jc w:val="both"/>
        <w:rPr>
          <w:lang w:val="es-CO"/>
        </w:rPr>
      </w:pPr>
      <w:r w:rsidRPr="00E82A3B">
        <w:rPr>
          <w:lang w:val="es-CO"/>
        </w:rPr>
        <w:t>El cerramiento podrá consistir en paredes, fosos, cercas vivas o muertas.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3693.  MURO DE CERRAMIENTO FORZOSO. </w:t>
      </w:r>
    </w:p>
    <w:p w:rsidR="003D51AB" w:rsidRPr="00E82A3B" w:rsidRDefault="003D51AB" w:rsidP="00E627CB">
      <w:pPr>
        <w:spacing w:line="240" w:lineRule="auto"/>
        <w:jc w:val="both"/>
        <w:rPr>
          <w:lang w:val="es-CO"/>
        </w:rPr>
      </w:pPr>
      <w:r w:rsidRPr="00E82A3B">
        <w:rPr>
          <w:lang w:val="es-CO"/>
        </w:rPr>
        <w:t>El muro de cerramiento forzoso debe ser estable, aislante y de altura no menor a tres metros contados desde la intersección del límite con la superficie de los inmuebles. Esta medida es subsidiaria de las que disponen las reglamentaciones locales.</w:t>
      </w:r>
    </w:p>
    <w:p w:rsidR="003D51AB" w:rsidRPr="00E82A3B" w:rsidRDefault="003D51AB" w:rsidP="00E627CB">
      <w:pPr>
        <w:spacing w:line="240" w:lineRule="auto"/>
        <w:jc w:val="both"/>
        <w:rPr>
          <w:lang w:val="es-CO"/>
        </w:rPr>
      </w:pPr>
      <w:r w:rsidRPr="00E82A3B">
        <w:rPr>
          <w:lang w:val="es-CO"/>
        </w:rPr>
        <w:t>En todos los casos, y aun cuando conste que una cerca o pared divisoria pertenece exclusivamente a uno de los predios contiguos, el dueño del otro predio tendrá el derecho de hacerla medianería en todo o en parte, aun sin el consentimiento de su vecino, pagándole la mitad del valor del terreno en que está hecho el cerramiento, y la mitad del valor actual de la porción del cerramiento cuya medianería pretende.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3694.  ADQUISICIÓN DE LA MEDIANERÍA. </w:t>
      </w:r>
    </w:p>
    <w:p w:rsidR="003D51AB" w:rsidRPr="00E82A3B" w:rsidRDefault="003D51AB" w:rsidP="00E627CB">
      <w:pPr>
        <w:spacing w:line="240" w:lineRule="auto"/>
        <w:jc w:val="both"/>
        <w:rPr>
          <w:lang w:val="es-CO"/>
        </w:rPr>
      </w:pPr>
      <w:r w:rsidRPr="00E82A3B">
        <w:rPr>
          <w:lang w:val="es-CO"/>
        </w:rPr>
        <w:t>El muro construido conforme a lo dispuesto en el artículo 2008 es medianero hasta la altura de tres metros. También es medianero el muro de elevación, si el titular colindante de un derecho real sobre cosa total o parcialmente propia, adquiere la copropiedad por contrato con quien lo construye, o por prescripción adquisitiva.</w:t>
      </w:r>
    </w:p>
    <w:p w:rsidR="003D51AB" w:rsidRPr="00E82A3B" w:rsidRDefault="003D51AB" w:rsidP="00E627CB">
      <w:pPr>
        <w:spacing w:line="240" w:lineRule="auto"/>
        <w:jc w:val="both"/>
        <w:rPr>
          <w:lang w:val="es-CO"/>
        </w:rPr>
      </w:pPr>
      <w:r w:rsidRPr="00E82A3B">
        <w:rPr>
          <w:lang w:val="es-CO"/>
        </w:rPr>
        <w:t>Existe el derecho de medianería para cada uno de los dos dueños colindantes, cuando consta, o por alguna señal aparece que han hecho el cerramiento de acuerdo y a expensas comunes.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3695.  PRESUNCIONES. </w:t>
      </w:r>
    </w:p>
    <w:p w:rsidR="003D51AB" w:rsidRPr="00E82A3B" w:rsidRDefault="003D51AB" w:rsidP="00E627CB">
      <w:pPr>
        <w:spacing w:line="240" w:lineRule="auto"/>
        <w:jc w:val="both"/>
        <w:rPr>
          <w:lang w:val="es-CO"/>
        </w:rPr>
      </w:pPr>
      <w:r w:rsidRPr="00E82A3B">
        <w:rPr>
          <w:lang w:val="es-CO"/>
        </w:rPr>
        <w:t>A menos que se pruebe lo contrario, el muro lindero entre dos edificios de una altura mayor a los tres metros, se presume medianero desde esa altura hasta la línea común de elevación. A partir de esa altura se presume privativo del dueño del edificio más alto, pero sólo en la parte en que fuere común a los edificios mismos.</w:t>
      </w:r>
    </w:p>
    <w:p w:rsidR="003D51AB" w:rsidRPr="00E82A3B" w:rsidRDefault="003D51AB" w:rsidP="00E627CB">
      <w:pPr>
        <w:spacing w:line="240" w:lineRule="auto"/>
        <w:jc w:val="both"/>
        <w:rPr>
          <w:lang w:val="es-CO"/>
        </w:rPr>
      </w:pPr>
      <w:r w:rsidRPr="00E82A3B">
        <w:rPr>
          <w:lang w:val="es-CO"/>
        </w:rPr>
        <w:t>Se presume medianero todo cerramiento entre corrales, jardines y campos, cuando cada una de las superficies contiguas esté cerrada por todos lados; si una sola está cerrada de este modo, se presume que el cerramiento le pertenece exclusivamente.</w:t>
      </w:r>
    </w:p>
    <w:p w:rsidR="0056633A" w:rsidRDefault="0056633A"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3696.  ÉPOCA DE LAS PRESUNCIONES. </w:t>
      </w:r>
    </w:p>
    <w:p w:rsidR="003D51AB" w:rsidRPr="00E82A3B" w:rsidRDefault="003D51AB" w:rsidP="00E627CB">
      <w:pPr>
        <w:spacing w:line="240" w:lineRule="auto"/>
        <w:jc w:val="both"/>
        <w:rPr>
          <w:lang w:val="es-CO"/>
        </w:rPr>
      </w:pPr>
      <w:r w:rsidRPr="00E82A3B">
        <w:rPr>
          <w:lang w:val="es-CO"/>
        </w:rPr>
        <w:t>Las presunciones del artículo 3695 se establecen a la fecha de construcción del muro y subsisten aunque se destruya total o parcialmente.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3697.  EXCLUSIÓN DE LAS PRESUNCIONES.</w:t>
      </w:r>
    </w:p>
    <w:p w:rsidR="003D51AB" w:rsidRPr="00E82A3B" w:rsidRDefault="003D51AB" w:rsidP="00E627CB">
      <w:pPr>
        <w:spacing w:line="240" w:lineRule="auto"/>
        <w:jc w:val="both"/>
        <w:rPr>
          <w:lang w:val="es-CO"/>
        </w:rPr>
      </w:pPr>
      <w:r w:rsidRPr="00E82A3B">
        <w:rPr>
          <w:lang w:val="es-CO"/>
        </w:rPr>
        <w:t>Las presunciones de los artículos anteriores no se aplican cuando el muro separa patios, huertos y jardines de un edificio o a éstos entre sí.</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3698.  PRUEBA. </w:t>
      </w:r>
    </w:p>
    <w:p w:rsidR="003D51AB" w:rsidRPr="00E82A3B" w:rsidRDefault="003D51AB" w:rsidP="00E627CB">
      <w:pPr>
        <w:spacing w:line="240" w:lineRule="auto"/>
        <w:jc w:val="both"/>
        <w:rPr>
          <w:lang w:val="es-CO"/>
        </w:rPr>
      </w:pPr>
      <w:r w:rsidRPr="00E82A3B">
        <w:rPr>
          <w:lang w:val="es-CO"/>
        </w:rPr>
        <w:t>La prueba del carácter medianero o privativo de un muro o la que desvirtúa las presunciones legales al respecto, debe provenir de instrumento público o privado que contenga actos comunes a los dos titulares colindantes, o a sus antecesores, o surgir de signos materiales inequívocos. La prueba resultante de los títulos prevalece sobre la de los signos.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3699.  COBRO DE LA MEDIANERÍA.</w:t>
      </w:r>
    </w:p>
    <w:p w:rsidR="003D51AB" w:rsidRPr="00E82A3B" w:rsidRDefault="003D51AB" w:rsidP="00E627CB">
      <w:pPr>
        <w:spacing w:line="240" w:lineRule="auto"/>
        <w:jc w:val="both"/>
        <w:rPr>
          <w:lang w:val="es-CO"/>
        </w:rPr>
      </w:pPr>
      <w:r w:rsidRPr="00E82A3B">
        <w:rPr>
          <w:lang w:val="es-CO"/>
        </w:rPr>
        <w:t>El que construye el muro de cerramiento contiguo tiene derecho a reclamar al titular colindante la mitad del valor del terreno, del muro y de sus cimientos. Si lo construye encaballado, sólo puede exigir la mitad del valor del muro y de sus cimientos.</w:t>
      </w:r>
    </w:p>
    <w:p w:rsidR="003D51AB" w:rsidRPr="00E82A3B" w:rsidRDefault="003D51AB" w:rsidP="00E627CB">
      <w:pPr>
        <w:spacing w:line="240" w:lineRule="auto"/>
        <w:jc w:val="both"/>
        <w:rPr>
          <w:lang w:val="es-CO"/>
        </w:rPr>
      </w:pPr>
      <w:r w:rsidRPr="00E82A3B">
        <w:rPr>
          <w:lang w:val="es-CO"/>
        </w:rPr>
        <w:t>Las expensas de construcción, conservación y reparación del cerramiento serán a cargo de todos los que tengan derecho de propiedad en él, a prorrata de los respectivos derechos.</w:t>
      </w:r>
    </w:p>
    <w:p w:rsidR="003D51AB" w:rsidRPr="00E82A3B" w:rsidRDefault="003D51AB" w:rsidP="00E627CB">
      <w:pPr>
        <w:spacing w:line="240" w:lineRule="auto"/>
        <w:jc w:val="both"/>
        <w:rPr>
          <w:lang w:val="es-CO"/>
        </w:rPr>
      </w:pPr>
      <w:r w:rsidRPr="00E82A3B">
        <w:rPr>
          <w:lang w:val="es-CO"/>
        </w:rPr>
        <w:t>Sin embargo, podrá cualquiera de ellos exonerarse de este cargo abandonando su derecho de medianería, pero sólo cuando el cerramiento no consista en una pared que sostenga un edificio de su pertenencia.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3700.  MAYOR VALOR POR CARACTERÍSTICAS EDILICIAS. </w:t>
      </w:r>
    </w:p>
    <w:p w:rsidR="003D51AB" w:rsidRPr="00E82A3B" w:rsidRDefault="003D51AB" w:rsidP="00E627CB">
      <w:pPr>
        <w:spacing w:line="240" w:lineRule="auto"/>
        <w:jc w:val="both"/>
        <w:rPr>
          <w:lang w:val="es-CO"/>
        </w:rPr>
      </w:pPr>
      <w:r w:rsidRPr="00E82A3B">
        <w:rPr>
          <w:lang w:val="es-CO"/>
        </w:rPr>
        <w:t>No puede reclamar el mayor valor originado por las características edilicias del muro y de sus cimientos, con relación a la estabilidad y aislación de agentes exteriores, que exceden los estándares del lugar.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3701.  ADQUISICIÓN Y COBRO DE LOS MUROS DE ELEVACIÓN Y ENTERRADO.</w:t>
      </w:r>
    </w:p>
    <w:p w:rsidR="003D51AB" w:rsidRPr="00E82A3B" w:rsidRDefault="003D51AB" w:rsidP="00E627CB">
      <w:pPr>
        <w:spacing w:line="240" w:lineRule="auto"/>
        <w:jc w:val="both"/>
        <w:rPr>
          <w:lang w:val="es-CO"/>
        </w:rPr>
      </w:pPr>
      <w:r w:rsidRPr="00E82A3B">
        <w:rPr>
          <w:lang w:val="es-CO"/>
        </w:rPr>
        <w:t>El titular colindante de un muro de elevación o enterrado, sólo tiene derecho a adquirir la medianería como está construido, aunque exceda los estándares del lugar.</w:t>
      </w:r>
    </w:p>
    <w:p w:rsidR="003D51AB" w:rsidRPr="00E82A3B" w:rsidRDefault="003D51AB" w:rsidP="00E627CB">
      <w:pPr>
        <w:spacing w:line="240" w:lineRule="auto"/>
        <w:jc w:val="both"/>
        <w:rPr>
          <w:lang w:val="es-CO"/>
        </w:rPr>
      </w:pPr>
      <w:r w:rsidRPr="00E82A3B">
        <w:rPr>
          <w:lang w:val="es-CO"/>
        </w:rPr>
        <w:t>El dueño de un predio podrá obligar a los dueños de los predios colindantes a que concurran a la construcción y reparación de cercas divisorias comunes.</w:t>
      </w:r>
    </w:p>
    <w:p w:rsidR="003D51AB" w:rsidRPr="00E82A3B" w:rsidRDefault="003D51AB" w:rsidP="00E627CB">
      <w:pPr>
        <w:spacing w:line="240" w:lineRule="auto"/>
        <w:jc w:val="both"/>
        <w:rPr>
          <w:lang w:val="es-CO"/>
        </w:rPr>
      </w:pPr>
      <w:r w:rsidRPr="00E82A3B">
        <w:rPr>
          <w:lang w:val="es-CO"/>
        </w:rPr>
        <w:t>El juez, en caso necesario, reglará el modo y forma de la concurrencia, de manera que no se imponga a ningún propietario un gravamen ruinoso.</w:t>
      </w:r>
    </w:p>
    <w:p w:rsidR="003D51AB" w:rsidRPr="00E82A3B" w:rsidRDefault="003D51AB" w:rsidP="00E627CB">
      <w:pPr>
        <w:spacing w:line="240" w:lineRule="auto"/>
        <w:jc w:val="both"/>
        <w:rPr>
          <w:lang w:val="es-CO"/>
        </w:rPr>
      </w:pPr>
      <w:r w:rsidRPr="00E82A3B">
        <w:rPr>
          <w:lang w:val="es-CO"/>
        </w:rPr>
        <w:t>La cerca divisoria, construida a expensas comunes, estará sujeta a la servidumbre de medianería.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3702.   DERECHO DEL QUE CONSTRUYE EL MURO. </w:t>
      </w:r>
    </w:p>
    <w:p w:rsidR="003D51AB" w:rsidRPr="00E82A3B" w:rsidRDefault="003D51AB" w:rsidP="00E627CB">
      <w:pPr>
        <w:spacing w:line="240" w:lineRule="auto"/>
        <w:jc w:val="both"/>
        <w:rPr>
          <w:lang w:val="es-CO"/>
        </w:rPr>
      </w:pPr>
      <w:r w:rsidRPr="00E82A3B">
        <w:rPr>
          <w:lang w:val="es-CO"/>
        </w:rPr>
        <w:t>El que construye el muro de elevación sólo tiene derecho a reclamar al titular colindante la mitad del valor del muro, desde que éste lo utilice efectivamente para sus fines específicos. El mismo derecho tiene quien construye un muro enterrado, o quien prolonga el muro preexistente en profundidad mayor que la requerida para su cimentación.</w:t>
      </w:r>
    </w:p>
    <w:p w:rsidR="003D51AB" w:rsidRPr="00E82A3B" w:rsidRDefault="003D51AB" w:rsidP="00E627CB">
      <w:pPr>
        <w:spacing w:line="240" w:lineRule="auto"/>
        <w:jc w:val="both"/>
        <w:rPr>
          <w:lang w:val="es-CO"/>
        </w:rPr>
      </w:pPr>
      <w:r w:rsidRPr="00E82A3B">
        <w:rPr>
          <w:lang w:val="es-CO"/>
        </w:rPr>
        <w:t>En todos los casos, y aun cuando conste que una cerca o pared divisoria pertenece exclusivamente a uno de los predios contiguos, el dueño del otro predio tendrá el derecho de hacerla medianería en todo o en parte, aun sin el consentimiento de su vecino, pagándole la mitad del valor del terreno en que está hecho el cerramiento, y la mitad del valor actual de la porción del cerramiento cuya medianería pretende.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3703.  MEDIDA DE LA OBLIGACIÓN Y PRECIO. </w:t>
      </w:r>
    </w:p>
    <w:p w:rsidR="003D51AB" w:rsidRPr="00E82A3B" w:rsidRDefault="003D51AB" w:rsidP="00E627CB">
      <w:pPr>
        <w:spacing w:line="240" w:lineRule="auto"/>
        <w:jc w:val="both"/>
        <w:rPr>
          <w:lang w:val="es-CO"/>
        </w:rPr>
      </w:pPr>
      <w:r w:rsidRPr="00E82A3B">
        <w:rPr>
          <w:lang w:val="es-CO"/>
        </w:rPr>
        <w:t>El titular colindante tiene la obligación de pagar el muro de cerramiento en toda su longitud y el de elevación sólo en la parte que utilice efectivamente.</w:t>
      </w:r>
    </w:p>
    <w:p w:rsidR="003D51AB" w:rsidRPr="00E82A3B" w:rsidRDefault="003D51AB" w:rsidP="00E627CB">
      <w:pPr>
        <w:spacing w:line="240" w:lineRule="auto"/>
        <w:jc w:val="both"/>
        <w:rPr>
          <w:lang w:val="es-CO"/>
        </w:rPr>
      </w:pPr>
      <w:r w:rsidRPr="00E82A3B">
        <w:rPr>
          <w:lang w:val="es-CO"/>
        </w:rPr>
        <w:t>El valor computable de la medianería es el del muro, cimientos o terreno, según corresponda, a la fecha de la mora.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3704.  INICIO DEL CURSO DE LA PRESCRIPCIÓN EXTINTIVA. </w:t>
      </w:r>
    </w:p>
    <w:p w:rsidR="003D51AB" w:rsidRPr="00E82A3B" w:rsidRDefault="003D51AB" w:rsidP="00E627CB">
      <w:pPr>
        <w:spacing w:line="240" w:lineRule="auto"/>
        <w:jc w:val="both"/>
        <w:rPr>
          <w:lang w:val="es-CO"/>
        </w:rPr>
      </w:pPr>
      <w:r w:rsidRPr="00E82A3B">
        <w:rPr>
          <w:lang w:val="es-CO"/>
        </w:rPr>
        <w:lastRenderedPageBreak/>
        <w:t>El curso de la prescripción de la acción de cobro de la medianería respecto al muro de cerramiento se inicia desde el comienzo de su construcción; y respecto al de elevación o al enterrado, desde su utilización efectiva por el titular colindante.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3705.  FACULTADES MATERIALES. PROLONGACIÓN. </w:t>
      </w:r>
    </w:p>
    <w:p w:rsidR="003D51AB" w:rsidRPr="00E82A3B" w:rsidRDefault="003D51AB" w:rsidP="00E627CB">
      <w:pPr>
        <w:spacing w:line="240" w:lineRule="auto"/>
        <w:jc w:val="both"/>
        <w:rPr>
          <w:lang w:val="es-CO"/>
        </w:rPr>
      </w:pPr>
      <w:r w:rsidRPr="00E82A3B">
        <w:rPr>
          <w:lang w:val="es-CO"/>
        </w:rPr>
        <w:t>El condómino puede adosar construcciones al muro, anclarlas en él, empotrar todo tipo de tirantes y abrir cavidades, aun en la totalidad de su espesor, siempre que del ejercicio regular de ese derecho no resulte peligro para la solidez del muro.</w:t>
      </w:r>
    </w:p>
    <w:p w:rsidR="003D51AB" w:rsidRPr="00E82A3B" w:rsidRDefault="003D51AB" w:rsidP="00E627CB">
      <w:pPr>
        <w:spacing w:line="240" w:lineRule="auto"/>
        <w:jc w:val="both"/>
        <w:rPr>
          <w:lang w:val="es-CO"/>
        </w:rPr>
      </w:pPr>
      <w:r w:rsidRPr="00E82A3B">
        <w:rPr>
          <w:lang w:val="es-CO"/>
        </w:rPr>
        <w:t>El condómino puede prolongar el muro lindero en altura o profundidad, a su costa, sin indemnizar al otro condómino por el mayor peso que cargue sobre el muro. La nueva extensión es privativa del que la hizo.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3706.  RESTITUCIÓN DEL MURO AL ESTADO ANTERIOR Y RECONSTRUCCIÓN. </w:t>
      </w:r>
    </w:p>
    <w:p w:rsidR="003D51AB" w:rsidRPr="00E82A3B" w:rsidRDefault="003D51AB" w:rsidP="00E627CB">
      <w:pPr>
        <w:spacing w:line="240" w:lineRule="auto"/>
        <w:jc w:val="both"/>
        <w:rPr>
          <w:lang w:val="es-CO"/>
        </w:rPr>
      </w:pPr>
      <w:r w:rsidRPr="00E82A3B">
        <w:rPr>
          <w:lang w:val="es-CO"/>
        </w:rPr>
        <w:t>Si el ejercicio de estas facultades genera perjuicio para el condómino, éste puede pedir que el muro se restituya a su estado anterior, total o parcialmente.</w:t>
      </w:r>
    </w:p>
    <w:p w:rsidR="003D51AB" w:rsidRPr="00E82A3B" w:rsidRDefault="003D51AB" w:rsidP="00E627CB">
      <w:pPr>
        <w:spacing w:line="240" w:lineRule="auto"/>
        <w:jc w:val="both"/>
        <w:rPr>
          <w:lang w:val="es-CO"/>
        </w:rPr>
      </w:pPr>
      <w:r w:rsidRPr="00E82A3B">
        <w:rPr>
          <w:lang w:val="es-CO"/>
        </w:rPr>
        <w:t>Si se ha quitado de su lugar alguno de los mojones que deslindan predios comunes, el dueño del predio perjudicado tiene derecho para pedir que el que lo ha quitado lo reponga a su costa, y le indemnice de los daños que de la remoción se le hubieren originado, sin perjuicio de las penas con que las leyes castiguen el delito.</w:t>
      </w:r>
    </w:p>
    <w:p w:rsidR="003D51AB" w:rsidRPr="00E82A3B" w:rsidRDefault="003D51AB" w:rsidP="00E627CB">
      <w:pPr>
        <w:spacing w:line="240" w:lineRule="auto"/>
        <w:jc w:val="both"/>
        <w:rPr>
          <w:lang w:val="es-CO"/>
        </w:rPr>
      </w:pPr>
      <w:r w:rsidRPr="00E82A3B">
        <w:rPr>
          <w:lang w:val="es-CO"/>
        </w:rPr>
        <w:t>El condómino puede demoler el muro lindero cuando necesite hacerlo más firme, pero debe reconstruirlo con altura y estabilidad no menores que las del demolido. Si en la reconstrucción se prolonga el muro en altura o profundidad, se aplica lo dispuesto en el artículo anterior.</w:t>
      </w:r>
    </w:p>
    <w:p w:rsidR="003D51AB" w:rsidRPr="00E82A3B" w:rsidRDefault="003D51AB" w:rsidP="00E627CB">
      <w:pPr>
        <w:spacing w:line="240" w:lineRule="auto"/>
        <w:jc w:val="both"/>
        <w:rPr>
          <w:lang w:val="es-CO"/>
        </w:rPr>
      </w:pPr>
      <w:r w:rsidRPr="00E82A3B">
        <w:rPr>
          <w:lang w:val="es-CO"/>
        </w:rPr>
        <w:t>La reconstrucción debe realizarla a su costa, y el otro condómino no puede reclamar indemnización por las meras molestias, si la reconstrucción es efectuada con la diligencia adecuada según las reglas del arte.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3707.  UTILIZACIÓN DE SUPERFICIE MAYOR Y APROVECHAMIENTO DE LA PARED MEDIANERA. </w:t>
      </w:r>
    </w:p>
    <w:p w:rsidR="003D51AB" w:rsidRPr="00E82A3B" w:rsidRDefault="003D51AB" w:rsidP="00E627CB">
      <w:pPr>
        <w:spacing w:line="240" w:lineRule="auto"/>
        <w:jc w:val="both"/>
        <w:rPr>
          <w:lang w:val="es-CO"/>
        </w:rPr>
      </w:pPr>
      <w:r w:rsidRPr="00E82A3B">
        <w:rPr>
          <w:lang w:val="es-CO"/>
        </w:rPr>
        <w:t>Si para la reconstrucción se utiliza una superficie mayor que la anterior, debe ser tomada del terreno del que la realiza y el nuevo muro, aunque construido por uno de los propietarios, es medianero hasta la altura del antiguo y en todo su espesor.</w:t>
      </w:r>
    </w:p>
    <w:p w:rsidR="003D51AB" w:rsidRPr="00E82A3B" w:rsidRDefault="003D51AB" w:rsidP="00E627CB">
      <w:pPr>
        <w:spacing w:line="240" w:lineRule="auto"/>
        <w:jc w:val="both"/>
        <w:rPr>
          <w:lang w:val="es-CO"/>
        </w:rPr>
      </w:pPr>
      <w:r w:rsidRPr="00E82A3B">
        <w:rPr>
          <w:lang w:val="es-CO"/>
        </w:rPr>
        <w:t>Cualquiera de los dos condueños que quiera servirse de pared medianera para edificar sobre ella, o hacerla sostener el peso de una construcción nueva, debe primero solicitar el consentimiento de su vecino, y si éste lo rehúsa, provocará un juicio práctico en que se dicten las medidas necesarias para que la nueva construcción no dañe al vecino.</w:t>
      </w:r>
    </w:p>
    <w:p w:rsidR="003D51AB" w:rsidRPr="00E82A3B" w:rsidRDefault="003D51AB" w:rsidP="00E627CB">
      <w:pPr>
        <w:spacing w:line="240" w:lineRule="auto"/>
        <w:jc w:val="both"/>
        <w:rPr>
          <w:lang w:val="es-CO"/>
        </w:rPr>
      </w:pPr>
      <w:r w:rsidRPr="00E82A3B">
        <w:rPr>
          <w:lang w:val="es-CO"/>
        </w:rPr>
        <w:t>En circunstancias ordinarias se entenderá que cualquiera de los condueños de una pared medianera puede edificar sobre ella, introduciendo maderos hasta la distancia de un decímetro de la superficie opuesta; y que si el vecino quisiere, por su parte, introducir maderos en el mismo paraje, o hacer una chimenea, tendrá el derecho de recortar los maderos de su vecino, hasta el medio de la pared, sin dislocarlos.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3708.  MEJORAS EN LA MEDIANERÍA URBANA. </w:t>
      </w:r>
    </w:p>
    <w:p w:rsidR="003D51AB" w:rsidRPr="00E82A3B" w:rsidRDefault="003D51AB" w:rsidP="00E627CB">
      <w:pPr>
        <w:spacing w:line="240" w:lineRule="auto"/>
        <w:jc w:val="both"/>
        <w:rPr>
          <w:lang w:val="es-CO"/>
        </w:rPr>
      </w:pPr>
      <w:r w:rsidRPr="00E82A3B">
        <w:rPr>
          <w:lang w:val="es-CO"/>
        </w:rPr>
        <w:t>Los condóminos están obligados, en la proporción de sus derechos, a pagar los gastos de reparaciones o reconstrucciones de la pared como mejoras necesarias, pero no están obligados si se trata de gastos de mejoras útiles o suntuarias que no son beneficiosas para el titular colindante.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3709.  ABDICACIÓN DE LA MEDIANERÍA. </w:t>
      </w:r>
    </w:p>
    <w:p w:rsidR="003D51AB" w:rsidRPr="00E82A3B" w:rsidRDefault="003D51AB" w:rsidP="00E627CB">
      <w:pPr>
        <w:spacing w:line="240" w:lineRule="auto"/>
        <w:jc w:val="both"/>
        <w:rPr>
          <w:lang w:val="es-CO"/>
        </w:rPr>
      </w:pPr>
      <w:r w:rsidRPr="00E82A3B">
        <w:rPr>
          <w:lang w:val="es-CO"/>
        </w:rPr>
        <w:t>El condómino requerido para el pago de créditos originados por la construcción, conservación o reconstrucción de un muro, puede liberarse mediante la abdicación de su derecho de medianería aun en los lugares donde el cerramiento es forzoso, a menos que el muro forme parte de una construcción que le pertenece o la deuda se haya originado en un hecho propio.</w:t>
      </w:r>
    </w:p>
    <w:p w:rsidR="003D51AB" w:rsidRPr="00E82A3B" w:rsidRDefault="003D51AB" w:rsidP="00E627CB">
      <w:pPr>
        <w:spacing w:line="240" w:lineRule="auto"/>
        <w:jc w:val="both"/>
        <w:rPr>
          <w:lang w:val="es-CO"/>
        </w:rPr>
      </w:pPr>
      <w:r w:rsidRPr="00E82A3B">
        <w:rPr>
          <w:lang w:val="es-CO"/>
        </w:rPr>
        <w:t>No puede liberarse mediante la abdicación del derecho sobre el muro elevado o enterrado si mantiene su derecho sobre el muro de cerramiento.</w:t>
      </w:r>
    </w:p>
    <w:p w:rsidR="003D51AB" w:rsidRPr="00E82A3B" w:rsidRDefault="003D51AB" w:rsidP="00E627CB">
      <w:pPr>
        <w:spacing w:line="240" w:lineRule="auto"/>
        <w:jc w:val="both"/>
        <w:rPr>
          <w:lang w:val="es-CO"/>
        </w:rPr>
      </w:pPr>
      <w:r w:rsidRPr="00E82A3B">
        <w:rPr>
          <w:lang w:val="es-CO"/>
        </w:rPr>
        <w:t>La abdicación del derecho de medianería por el condómino implica enajenar todo derecho sobre el muro y el terreno en el que se asienta.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3710.  READQUISICIÓN DE LA MEDIANERÍA. </w:t>
      </w:r>
    </w:p>
    <w:p w:rsidR="003D51AB" w:rsidRPr="00E82A3B" w:rsidRDefault="003D51AB" w:rsidP="00E627CB">
      <w:pPr>
        <w:spacing w:line="240" w:lineRule="auto"/>
        <w:jc w:val="both"/>
        <w:rPr>
          <w:lang w:val="es-CO"/>
        </w:rPr>
      </w:pPr>
      <w:r w:rsidRPr="00E82A3B">
        <w:rPr>
          <w:lang w:val="es-CO"/>
        </w:rPr>
        <w:t>El que abdicó la medianería puede readquirirla en cualquier tiempo pagándola, como si nunca la hubiera tenido antes.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3711.  CERRAMIENTO FORZOSO RURAL. </w:t>
      </w:r>
    </w:p>
    <w:p w:rsidR="003D51AB" w:rsidRPr="00E82A3B" w:rsidRDefault="003D51AB" w:rsidP="00E627CB">
      <w:pPr>
        <w:spacing w:line="240" w:lineRule="auto"/>
        <w:jc w:val="both"/>
        <w:rPr>
          <w:lang w:val="es-CO"/>
        </w:rPr>
      </w:pPr>
      <w:r w:rsidRPr="00E82A3B">
        <w:rPr>
          <w:lang w:val="es-CO"/>
        </w:rPr>
        <w:t>El titular de un derecho real sobre cosa total o parcialmente propia, de un inmueble ubicado fuera de un núcleo de población o de sus aledaños, tiene el derecho a levantar o excavar un cerramiento, aunque no sea un muro en los términos del cerramiento forzoso. También tiene la obligación de contribuir al cerramiento si su predio queda completamente cerrado.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3712.  ATRIBUCIÓN, COBRO Y DERECHOS EN LA MEDIANERÍA RURAL.</w:t>
      </w:r>
    </w:p>
    <w:p w:rsidR="003D51AB" w:rsidRPr="00E82A3B" w:rsidRDefault="003D51AB" w:rsidP="00E627CB">
      <w:pPr>
        <w:spacing w:line="240" w:lineRule="auto"/>
        <w:jc w:val="both"/>
        <w:rPr>
          <w:lang w:val="es-CO"/>
        </w:rPr>
      </w:pPr>
      <w:r w:rsidRPr="00E82A3B">
        <w:rPr>
          <w:lang w:val="es-CO"/>
        </w:rPr>
        <w:t>El cerramiento es siempre medianero, aunque sea excavado.</w:t>
      </w:r>
    </w:p>
    <w:p w:rsidR="003D51AB" w:rsidRPr="00E82A3B" w:rsidRDefault="003D51AB" w:rsidP="00E627CB">
      <w:pPr>
        <w:spacing w:line="240" w:lineRule="auto"/>
        <w:jc w:val="both"/>
        <w:rPr>
          <w:lang w:val="es-CO"/>
        </w:rPr>
      </w:pPr>
      <w:r w:rsidRPr="00E82A3B">
        <w:rPr>
          <w:lang w:val="es-CO"/>
        </w:rPr>
        <w:t>El que realiza el cerramiento tiene derecho a reclamar al condómino la mitad del valor que corresponde a un cerramiento efectuado conforme a los estándares del lugar.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3713.  APLICACIÓN SUBSIDIARIA. </w:t>
      </w:r>
    </w:p>
    <w:p w:rsidR="003D51AB" w:rsidRPr="00E82A3B" w:rsidRDefault="003D51AB" w:rsidP="00E627CB">
      <w:pPr>
        <w:spacing w:line="240" w:lineRule="auto"/>
        <w:jc w:val="both"/>
        <w:rPr>
          <w:lang w:val="es-CO"/>
        </w:rPr>
      </w:pPr>
      <w:r w:rsidRPr="00E82A3B">
        <w:rPr>
          <w:lang w:val="es-CO"/>
        </w:rPr>
        <w:t>Lo dispuesto sobre muros medianeros en cuanto a los derechos y obligaciones de los condóminos entre sí, rige, en lo que es aplicable, en la medianería rural.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3714.  CONDOMINIO DE ÁRBOLES Y ARBUSTOS. </w:t>
      </w:r>
    </w:p>
    <w:p w:rsidR="003D51AB" w:rsidRPr="00E82A3B" w:rsidRDefault="003D51AB" w:rsidP="00E627CB">
      <w:pPr>
        <w:spacing w:line="240" w:lineRule="auto"/>
        <w:jc w:val="both"/>
        <w:rPr>
          <w:lang w:val="es-CO"/>
        </w:rPr>
      </w:pPr>
      <w:r w:rsidRPr="00E82A3B">
        <w:rPr>
          <w:lang w:val="es-CO"/>
        </w:rPr>
        <w:t>Los árboles que se encuentran en la cerca medianera, son igualmente medianeros; y lo mismo se extiende a los árboles cuyo tronco está en la línea divisoria de dos heredades, aunque no haya cerramiento intermedio.</w:t>
      </w:r>
    </w:p>
    <w:p w:rsidR="003D51AB" w:rsidRPr="00E82A3B" w:rsidRDefault="003D51AB" w:rsidP="00E627CB">
      <w:pPr>
        <w:spacing w:line="240" w:lineRule="auto"/>
        <w:jc w:val="both"/>
        <w:rPr>
          <w:lang w:val="es-CO"/>
        </w:rPr>
      </w:pPr>
      <w:r w:rsidRPr="00E82A3B">
        <w:rPr>
          <w:lang w:val="es-CO"/>
        </w:rPr>
        <w:t>Cualquiera de los dos condueños puede exigir que se derriben dichos árboles, probando que de algún modo le dañan; y si por algún accidente se destruyen, no se repondrán sin su consentimiento.</w:t>
      </w:r>
    </w:p>
    <w:p w:rsidR="003D51AB" w:rsidRPr="00E82A3B" w:rsidRDefault="003D51AB" w:rsidP="00E627CB">
      <w:pPr>
        <w:spacing w:line="240" w:lineRule="auto"/>
        <w:jc w:val="both"/>
        <w:rPr>
          <w:lang w:val="es-CO"/>
        </w:rPr>
      </w:pPr>
      <w:r w:rsidRPr="00E82A3B">
        <w:rPr>
          <w:lang w:val="es-CO"/>
        </w:rPr>
        <w:t>Cualquiera de los condóminos puede exigir, en cualquier tiempo, si le causa perjuicio, que el árbol o arbusto sea arrancado a costa de ambos, excepto que se lo pueda evitar mediante el corte de ramas o raíces.</w:t>
      </w:r>
    </w:p>
    <w:p w:rsidR="003D51AB" w:rsidRPr="00E82A3B" w:rsidRDefault="003D51AB" w:rsidP="00E627CB">
      <w:pPr>
        <w:spacing w:line="240" w:lineRule="auto"/>
        <w:jc w:val="both"/>
        <w:rPr>
          <w:lang w:val="es-CO"/>
        </w:rPr>
      </w:pPr>
      <w:r w:rsidRPr="00E82A3B">
        <w:rPr>
          <w:lang w:val="es-CO"/>
        </w:rPr>
        <w:t>Si el árbol o arbusto se cae o seca, sólo puede reemplazarse con el consentimiento de ambos condóminos.</w:t>
      </w:r>
    </w:p>
    <w:p w:rsidR="003D51AB" w:rsidRPr="00E82A3B" w:rsidRDefault="003D51AB" w:rsidP="00E627CB">
      <w:pPr>
        <w:spacing w:line="240" w:lineRule="auto"/>
        <w:jc w:val="both"/>
        <w:rPr>
          <w:lang w:val="es-CO"/>
        </w:rPr>
      </w:pPr>
    </w:p>
    <w:p w:rsidR="003D51AB" w:rsidRPr="0056633A" w:rsidRDefault="003D51AB" w:rsidP="0056633A">
      <w:pPr>
        <w:spacing w:line="240" w:lineRule="auto"/>
        <w:jc w:val="center"/>
        <w:rPr>
          <w:b/>
          <w:lang w:val="es-CO"/>
        </w:rPr>
      </w:pPr>
      <w:r w:rsidRPr="0056633A">
        <w:rPr>
          <w:b/>
          <w:lang w:val="es-CO"/>
        </w:rPr>
        <w:lastRenderedPageBreak/>
        <w:t>TÍTULO 4. DE LOS DERECHOS DE USO Y HABITACION.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3715.  CONCEPTO DE LOS DERECHOS DE USO Y HABITACION.</w:t>
      </w:r>
    </w:p>
    <w:p w:rsidR="003D51AB" w:rsidRPr="00E82A3B" w:rsidRDefault="003D51AB" w:rsidP="00E627CB">
      <w:pPr>
        <w:spacing w:line="240" w:lineRule="auto"/>
        <w:jc w:val="both"/>
        <w:rPr>
          <w:lang w:val="es-CO"/>
        </w:rPr>
      </w:pPr>
      <w:r w:rsidRPr="00E82A3B">
        <w:rPr>
          <w:lang w:val="es-CO"/>
        </w:rPr>
        <w:t>El derecho de uso es derecho real que consiste, generalmente, en la facultad de usar y gozar de una cosa ajena, su parte material o indivisa, de una parte limitada de las utilidades y productos de una cosa en la extensión y con los límites establecidos en el título, sin alterar su sustancia.</w:t>
      </w:r>
    </w:p>
    <w:p w:rsidR="003D51AB" w:rsidRPr="00E82A3B" w:rsidRDefault="003D51AB" w:rsidP="00E627CB">
      <w:pPr>
        <w:spacing w:line="240" w:lineRule="auto"/>
        <w:jc w:val="both"/>
        <w:rPr>
          <w:lang w:val="es-CO"/>
        </w:rPr>
      </w:pPr>
      <w:r w:rsidRPr="00E82A3B">
        <w:rPr>
          <w:lang w:val="es-CO"/>
        </w:rPr>
        <w:t>Si se refiere a una casa, y a la utilidad de morar en ella, se llama derecho de habitación.</w:t>
      </w:r>
    </w:p>
    <w:p w:rsidR="003D51AB" w:rsidRPr="00E82A3B" w:rsidRDefault="003D51AB" w:rsidP="00E627CB">
      <w:pPr>
        <w:spacing w:line="240" w:lineRule="auto"/>
        <w:jc w:val="both"/>
        <w:rPr>
          <w:lang w:val="es-CO"/>
        </w:rPr>
      </w:pPr>
      <w:r w:rsidRPr="00E82A3B">
        <w:rPr>
          <w:lang w:val="es-CO"/>
        </w:rPr>
        <w:t>Si el título no establece la extensión del uso y goce, se entiende que se constituye un usufructo. El derecho real de uso sólo puede constituirse a favor de persona humana.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3716.  CONSTITUCION Y PÉRDIDA. </w:t>
      </w:r>
    </w:p>
    <w:p w:rsidR="003D51AB" w:rsidRPr="00E82A3B" w:rsidRDefault="003D51AB" w:rsidP="00E627CB">
      <w:pPr>
        <w:spacing w:line="240" w:lineRule="auto"/>
        <w:jc w:val="both"/>
        <w:rPr>
          <w:lang w:val="es-CO"/>
        </w:rPr>
      </w:pPr>
      <w:r w:rsidRPr="00E82A3B">
        <w:rPr>
          <w:lang w:val="es-CO"/>
        </w:rPr>
        <w:t>Los derechos de uso y habitación se constituyen y pierden de la misma manera que el usufructo.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3717.  CAUCION E INVENTARIO.</w:t>
      </w:r>
    </w:p>
    <w:p w:rsidR="003D51AB" w:rsidRPr="00E82A3B" w:rsidRDefault="003D51AB" w:rsidP="00E627CB">
      <w:pPr>
        <w:spacing w:line="240" w:lineRule="auto"/>
        <w:jc w:val="both"/>
        <w:rPr>
          <w:lang w:val="es-CO"/>
        </w:rPr>
      </w:pPr>
      <w:r w:rsidRPr="00E82A3B">
        <w:rPr>
          <w:lang w:val="es-CO"/>
        </w:rPr>
        <w:t>Ni el usuario ni el habitador estarán obligados a prestar caución. Pero el habitador es obligado a inventario; y la misma obligación se extenderá al usuario, si el uso se constituye sobre cosas que deban restituirse en especie.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3718.  EXTENSION DE LOS DERECHOS DE USO Y HABITACION. </w:t>
      </w:r>
    </w:p>
    <w:p w:rsidR="003D51AB" w:rsidRPr="00E82A3B" w:rsidRDefault="003D51AB" w:rsidP="00E627CB">
      <w:pPr>
        <w:spacing w:line="240" w:lineRule="auto"/>
        <w:jc w:val="both"/>
        <w:rPr>
          <w:lang w:val="es-CO"/>
        </w:rPr>
      </w:pPr>
      <w:r w:rsidRPr="00E82A3B">
        <w:rPr>
          <w:lang w:val="es-CO"/>
        </w:rPr>
        <w:t>La extensión en que se concede el derecho de uso o de habitación, se determina por el título que lo constituye y a falta de esta determinación en el título, se regla por los artículos siguientes.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3719. LIMITACION AL USO Y HABITACION. </w:t>
      </w:r>
    </w:p>
    <w:p w:rsidR="003D51AB" w:rsidRPr="00E82A3B" w:rsidRDefault="003D51AB" w:rsidP="00E627CB">
      <w:pPr>
        <w:spacing w:line="240" w:lineRule="auto"/>
        <w:jc w:val="both"/>
        <w:rPr>
          <w:lang w:val="es-CO"/>
        </w:rPr>
      </w:pPr>
      <w:r w:rsidRPr="00E82A3B">
        <w:rPr>
          <w:lang w:val="es-CO"/>
        </w:rPr>
        <w:t>El uso y la habitación se limitan a las necesidades personales del usuario o del habitador.</w:t>
      </w:r>
    </w:p>
    <w:p w:rsidR="003D51AB" w:rsidRPr="00E82A3B" w:rsidRDefault="003D51AB" w:rsidP="00E627CB">
      <w:pPr>
        <w:spacing w:line="240" w:lineRule="auto"/>
        <w:jc w:val="both"/>
        <w:rPr>
          <w:lang w:val="es-CO"/>
        </w:rPr>
      </w:pPr>
      <w:r w:rsidRPr="00E82A3B">
        <w:rPr>
          <w:lang w:val="es-CO"/>
        </w:rPr>
        <w:t>En las necesidades personales del usuario o del habitador se comprenden las de su familia.</w:t>
      </w:r>
    </w:p>
    <w:p w:rsidR="003D51AB" w:rsidRPr="00E82A3B" w:rsidRDefault="003D51AB" w:rsidP="00E627CB">
      <w:pPr>
        <w:spacing w:line="240" w:lineRule="auto"/>
        <w:jc w:val="both"/>
        <w:rPr>
          <w:lang w:val="es-CO"/>
        </w:rPr>
      </w:pPr>
      <w:r w:rsidRPr="00E82A3B">
        <w:rPr>
          <w:lang w:val="es-CO"/>
        </w:rPr>
        <w:t>La familia comprende su cónyuge o compañero permanente y los hijos; tanto los que existen al momento de la constitución, como los que sobrevienen después, y esto aun cuando el usuario o habitador no esté casado, ni haya reconocido hijo alguno a la fecha de la constitución.</w:t>
      </w:r>
    </w:p>
    <w:p w:rsidR="003D51AB" w:rsidRPr="00E82A3B" w:rsidRDefault="003D51AB" w:rsidP="00E627CB">
      <w:pPr>
        <w:spacing w:line="240" w:lineRule="auto"/>
        <w:jc w:val="both"/>
        <w:rPr>
          <w:lang w:val="es-CO"/>
        </w:rPr>
      </w:pPr>
      <w:r w:rsidRPr="00E82A3B">
        <w:rPr>
          <w:lang w:val="es-CO"/>
        </w:rPr>
        <w:t>Comprende, asimismo, el número de trabajadores del servicio doméstico necesarios para la familia.</w:t>
      </w:r>
    </w:p>
    <w:p w:rsidR="003D51AB" w:rsidRPr="00E82A3B" w:rsidRDefault="003D51AB" w:rsidP="00E627CB">
      <w:pPr>
        <w:spacing w:line="240" w:lineRule="auto"/>
        <w:jc w:val="both"/>
        <w:rPr>
          <w:lang w:val="es-CO"/>
        </w:rPr>
      </w:pPr>
      <w:r w:rsidRPr="00E82A3B">
        <w:rPr>
          <w:lang w:val="es-CO"/>
        </w:rPr>
        <w:t>Comprende, además, las personas que a la misma fecha vivan con el habitador o usuario, y a costa de éstos; y las personas a quienes éstos deben alimentos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3720.  NECESIDADES NO COMPRENDIDAS EN LAS PERSONALES. </w:t>
      </w:r>
    </w:p>
    <w:p w:rsidR="003D51AB" w:rsidRPr="00E82A3B" w:rsidRDefault="003D51AB" w:rsidP="00E627CB">
      <w:pPr>
        <w:spacing w:line="240" w:lineRule="auto"/>
        <w:jc w:val="both"/>
        <w:rPr>
          <w:lang w:val="es-CO"/>
        </w:rPr>
      </w:pPr>
      <w:r w:rsidRPr="00E82A3B">
        <w:rPr>
          <w:lang w:val="es-CO"/>
        </w:rPr>
        <w:t>En las necesidades personales del usuario o del habitador no se comprenden las de la industria o tráfico en que se ocupa.</w:t>
      </w:r>
    </w:p>
    <w:p w:rsidR="003D51AB" w:rsidRPr="00E82A3B" w:rsidRDefault="003D51AB" w:rsidP="00E627CB">
      <w:pPr>
        <w:spacing w:line="240" w:lineRule="auto"/>
        <w:jc w:val="both"/>
        <w:rPr>
          <w:lang w:val="es-CO"/>
        </w:rPr>
      </w:pPr>
      <w:r w:rsidRPr="00E82A3B">
        <w:rPr>
          <w:lang w:val="es-CO"/>
        </w:rPr>
        <w:t>Así, el usuario de animales no podrá emplearlos en el acarreo de los objetos en que trafica, ni el habitador servirse de la casa para tiendas o almacenes.</w:t>
      </w:r>
    </w:p>
    <w:p w:rsidR="003D51AB" w:rsidRPr="00E82A3B" w:rsidRDefault="003D51AB" w:rsidP="00E627CB">
      <w:pPr>
        <w:spacing w:line="240" w:lineRule="auto"/>
        <w:jc w:val="both"/>
        <w:rPr>
          <w:lang w:val="es-CO"/>
        </w:rPr>
      </w:pPr>
      <w:r w:rsidRPr="00E82A3B">
        <w:rPr>
          <w:lang w:val="es-CO"/>
        </w:rPr>
        <w:lastRenderedPageBreak/>
        <w:t>A menos que la cosa en que se concede el derecho, por su naturaleza y uso ordinario y por su relación con la profesión o industria del que ha de ejercerlo, aparezca destinada a servirle en ellas.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3721. DERECHOS DEL USUARIO DE UNA HEREDAD. </w:t>
      </w:r>
    </w:p>
    <w:p w:rsidR="003D51AB" w:rsidRPr="00E82A3B" w:rsidRDefault="003D51AB" w:rsidP="00E627CB">
      <w:pPr>
        <w:spacing w:line="240" w:lineRule="auto"/>
        <w:jc w:val="both"/>
        <w:rPr>
          <w:lang w:val="es-CO"/>
        </w:rPr>
      </w:pPr>
      <w:r w:rsidRPr="00E82A3B">
        <w:rPr>
          <w:lang w:val="es-CO"/>
        </w:rPr>
        <w:t>El usuario de una heredad tiene solamente derecho a los objetos comunes de alimentación y combustible, no a los de una calidad superior; y está obligado a recibirlos del dueño, o a tomarlos con su permiso.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3722. OBLIGACIONES DEL USUARIO Y HABITADOR. </w:t>
      </w:r>
    </w:p>
    <w:p w:rsidR="003D51AB" w:rsidRPr="00E82A3B" w:rsidRDefault="003D51AB" w:rsidP="00E627CB">
      <w:pPr>
        <w:spacing w:line="240" w:lineRule="auto"/>
        <w:jc w:val="both"/>
        <w:rPr>
          <w:lang w:val="es-CO"/>
        </w:rPr>
      </w:pPr>
      <w:r w:rsidRPr="00E82A3B">
        <w:rPr>
          <w:lang w:val="es-CO"/>
        </w:rPr>
        <w:t>El usuario y el habitador deben usar de los objetos comprendidos en sus respectivos derechos, con la moderación y cuidados propios de un buen padre de familia; y están obligados a contribuir a las expensas ordinarias de conservación y cultivo, a prorrata del beneficio que reporten.</w:t>
      </w:r>
    </w:p>
    <w:p w:rsidR="003D51AB" w:rsidRPr="00E82A3B" w:rsidRDefault="003D51AB" w:rsidP="00E627CB">
      <w:pPr>
        <w:spacing w:line="240" w:lineRule="auto"/>
        <w:jc w:val="both"/>
        <w:rPr>
          <w:lang w:val="es-CO"/>
        </w:rPr>
      </w:pPr>
      <w:r w:rsidRPr="00E82A3B">
        <w:rPr>
          <w:lang w:val="es-CO"/>
        </w:rPr>
        <w:t>Esta última obligación no se extiende al uso o a la habitación que se dan caritativamente a las personas necesitadas.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3723. INTRANSMISIBILIDAD DE LOS DERECHOS DE USO Y HABITACION. </w:t>
      </w:r>
    </w:p>
    <w:p w:rsidR="003D51AB" w:rsidRPr="00E82A3B" w:rsidRDefault="003D51AB" w:rsidP="00E627CB">
      <w:pPr>
        <w:spacing w:line="240" w:lineRule="auto"/>
        <w:jc w:val="both"/>
        <w:rPr>
          <w:lang w:val="es-CO"/>
        </w:rPr>
      </w:pPr>
      <w:r w:rsidRPr="00E82A3B">
        <w:rPr>
          <w:lang w:val="es-CO"/>
        </w:rPr>
        <w:t>Los derechos de uso y habitación son intransmisibles a los herederos, y no pueden cederse a ningún título, prestarse ni arrendarse.</w:t>
      </w:r>
    </w:p>
    <w:p w:rsidR="003D51AB" w:rsidRPr="00E82A3B" w:rsidRDefault="003D51AB" w:rsidP="00E627CB">
      <w:pPr>
        <w:spacing w:line="240" w:lineRule="auto"/>
        <w:jc w:val="both"/>
        <w:rPr>
          <w:lang w:val="es-CO"/>
        </w:rPr>
      </w:pPr>
      <w:r w:rsidRPr="00E82A3B">
        <w:rPr>
          <w:lang w:val="es-CO"/>
        </w:rPr>
        <w:t>Ni el usuario ni el habitador pueden arrendar, prestar o enajenar objeto alguno de aquéllos a que se extiende el ejercicio de su derecho, el habitador no puede constituir derechos reales o personales sobre la cosa. No es ejecutable por los acreedores.</w:t>
      </w:r>
    </w:p>
    <w:p w:rsidR="003D51AB" w:rsidRPr="00E82A3B" w:rsidRDefault="003D51AB" w:rsidP="00E627CB">
      <w:pPr>
        <w:spacing w:line="240" w:lineRule="auto"/>
        <w:jc w:val="both"/>
        <w:rPr>
          <w:lang w:val="es-CO"/>
        </w:rPr>
      </w:pPr>
      <w:r w:rsidRPr="00E82A3B">
        <w:rPr>
          <w:lang w:val="es-CO"/>
        </w:rPr>
        <w:t>Pero bien pueden dar los frutos que les es lícito consumir en sus necesidades personales.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3724. IMPUESTOS, CONTRIBUCIONES Y REPARACIONES.</w:t>
      </w:r>
    </w:p>
    <w:p w:rsidR="003D51AB" w:rsidRPr="00E82A3B" w:rsidRDefault="003D51AB" w:rsidP="00E627CB">
      <w:pPr>
        <w:spacing w:line="240" w:lineRule="auto"/>
        <w:jc w:val="both"/>
        <w:rPr>
          <w:lang w:val="es-CO"/>
        </w:rPr>
      </w:pPr>
      <w:r w:rsidRPr="00E82A3B">
        <w:rPr>
          <w:lang w:val="es-CO"/>
        </w:rPr>
        <w:t>Cuando el habitador reside sólo en una parte de la casa que se le señala para vivienda, debe contribuir al pago de las cargas, contribuciones y reparaciones a prorrata de la parte de la casa que ocupa.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3725. EJECUCIÓN POR ACREEDORES</w:t>
      </w:r>
    </w:p>
    <w:p w:rsidR="003D51AB" w:rsidRPr="00E82A3B" w:rsidRDefault="003D51AB" w:rsidP="00E627CB">
      <w:pPr>
        <w:spacing w:line="240" w:lineRule="auto"/>
        <w:jc w:val="both"/>
        <w:rPr>
          <w:lang w:val="es-CO"/>
        </w:rPr>
      </w:pPr>
      <w:r w:rsidRPr="00E82A3B">
        <w:rPr>
          <w:lang w:val="es-CO"/>
        </w:rPr>
        <w:t>Los frutos no pueden ser embargados por los acreedores cuando el uso de éstos se limita a las necesidades del usuario y su familia.</w:t>
      </w:r>
    </w:p>
    <w:p w:rsidR="003D51AB" w:rsidRPr="00E82A3B" w:rsidRDefault="003D51AB" w:rsidP="00E627CB">
      <w:pPr>
        <w:spacing w:line="240" w:lineRule="auto"/>
        <w:jc w:val="both"/>
        <w:rPr>
          <w:lang w:val="es-CO"/>
        </w:rPr>
      </w:pPr>
    </w:p>
    <w:p w:rsidR="003D51AB" w:rsidRPr="0056633A" w:rsidRDefault="003D51AB" w:rsidP="0056633A">
      <w:pPr>
        <w:spacing w:line="240" w:lineRule="auto"/>
        <w:jc w:val="center"/>
        <w:rPr>
          <w:b/>
          <w:lang w:val="es-CO"/>
        </w:rPr>
      </w:pPr>
      <w:r w:rsidRPr="0056633A">
        <w:rPr>
          <w:b/>
          <w:lang w:val="es-CO"/>
        </w:rPr>
        <w:t>TÍTULO 5. PROPIEDAD HORIZONTAL.</w:t>
      </w:r>
    </w:p>
    <w:p w:rsidR="003D51AB" w:rsidRPr="0056633A" w:rsidRDefault="003D51AB" w:rsidP="0056633A">
      <w:pPr>
        <w:spacing w:line="240" w:lineRule="auto"/>
        <w:jc w:val="center"/>
        <w:rPr>
          <w:b/>
          <w:lang w:val="es-CO"/>
        </w:rPr>
      </w:pPr>
    </w:p>
    <w:p w:rsidR="003D51AB" w:rsidRPr="0056633A" w:rsidRDefault="003D51AB" w:rsidP="0056633A">
      <w:pPr>
        <w:spacing w:line="240" w:lineRule="auto"/>
        <w:jc w:val="center"/>
        <w:rPr>
          <w:b/>
          <w:lang w:val="es-CO"/>
        </w:rPr>
      </w:pPr>
      <w:r w:rsidRPr="0056633A">
        <w:rPr>
          <w:b/>
          <w:lang w:val="es-CO"/>
        </w:rPr>
        <w:t>CAPÍTULO 1. GENERALIDADES.</w:t>
      </w:r>
    </w:p>
    <w:p w:rsidR="003D51AB" w:rsidRPr="0056633A" w:rsidRDefault="003D51AB" w:rsidP="0056633A">
      <w:pPr>
        <w:spacing w:line="240" w:lineRule="auto"/>
        <w:jc w:val="center"/>
        <w:rPr>
          <w:b/>
          <w:lang w:val="es-CO"/>
        </w:rPr>
      </w:pPr>
    </w:p>
    <w:p w:rsidR="003D51AB" w:rsidRPr="0056633A" w:rsidRDefault="003D51AB" w:rsidP="0056633A">
      <w:pPr>
        <w:spacing w:line="240" w:lineRule="auto"/>
        <w:jc w:val="center"/>
        <w:rPr>
          <w:b/>
          <w:lang w:val="es-CO"/>
        </w:rPr>
      </w:pPr>
      <w:r w:rsidRPr="0056633A">
        <w:rPr>
          <w:b/>
          <w:lang w:val="es-CO"/>
        </w:rPr>
        <w:t>SUBCAPITULO 1. OBJETO Y DEFINICIONES.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3726. OBJETO. </w:t>
      </w:r>
    </w:p>
    <w:p w:rsidR="003D51AB" w:rsidRPr="00E82A3B" w:rsidRDefault="003D51AB" w:rsidP="00E627CB">
      <w:pPr>
        <w:spacing w:line="240" w:lineRule="auto"/>
        <w:jc w:val="both"/>
        <w:rPr>
          <w:lang w:val="es-CO"/>
        </w:rPr>
      </w:pPr>
      <w:r w:rsidRPr="00E82A3B">
        <w:rPr>
          <w:lang w:val="es-CO"/>
        </w:rPr>
        <w:lastRenderedPageBreak/>
        <w:t>El presente código regula la forma especial de dominio, denominado propiedad horizontal, en la que concurren derechos de propiedad exclusiva sobre bienes privados y derechos de copropiedad sobre el terreno y los demás bienes comunes, con el fin de garantizar la seguridad y la convivencia pacífica en los inmuebles sometidos a ella, así como la función social de la propiedad.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3727. PRINCIPIOS ORIENTADORES</w:t>
      </w:r>
    </w:p>
    <w:p w:rsidR="003D51AB" w:rsidRPr="00E82A3B" w:rsidRDefault="003D51AB" w:rsidP="00E627CB">
      <w:pPr>
        <w:spacing w:line="240" w:lineRule="auto"/>
        <w:jc w:val="both"/>
        <w:rPr>
          <w:lang w:val="es-CO"/>
        </w:rPr>
      </w:pPr>
      <w:r w:rsidRPr="00E82A3B">
        <w:rPr>
          <w:lang w:val="es-CO"/>
        </w:rPr>
        <w:t>Son principios orientadores:</w:t>
      </w:r>
    </w:p>
    <w:p w:rsidR="003D51AB" w:rsidRPr="00E82A3B" w:rsidRDefault="003D51AB" w:rsidP="00E627CB">
      <w:pPr>
        <w:spacing w:line="240" w:lineRule="auto"/>
        <w:jc w:val="both"/>
        <w:rPr>
          <w:lang w:val="es-CO"/>
        </w:rPr>
      </w:pPr>
      <w:r w:rsidRPr="00E82A3B">
        <w:rPr>
          <w:lang w:val="es-CO"/>
        </w:rPr>
        <w:t>1. Función social y ecológica de la propiedad. Los reglamentos de propiedad horizontal deberán respetar la función social y ecológica de la propiedad, y por ende, deberán ajustarse a lo dispuesto en la normatividad urbanística vigente.</w:t>
      </w:r>
    </w:p>
    <w:p w:rsidR="003D51AB" w:rsidRPr="00E82A3B" w:rsidRDefault="003D51AB" w:rsidP="00E627CB">
      <w:pPr>
        <w:spacing w:line="240" w:lineRule="auto"/>
        <w:jc w:val="both"/>
        <w:rPr>
          <w:lang w:val="es-CO"/>
        </w:rPr>
      </w:pPr>
      <w:r w:rsidRPr="00E82A3B">
        <w:rPr>
          <w:lang w:val="es-CO"/>
        </w:rPr>
        <w:t>2. Convivencia pacífica y solidaridad social. Los reglamentos de propiedad horizontal deberán propender al establecimiento de relaciones pacíficas de cooperación y solidaridad social entre los copropietarios o tenedores.</w:t>
      </w:r>
    </w:p>
    <w:p w:rsidR="003D51AB" w:rsidRPr="00E82A3B" w:rsidRDefault="003D51AB" w:rsidP="00E627CB">
      <w:pPr>
        <w:spacing w:line="240" w:lineRule="auto"/>
        <w:jc w:val="both"/>
        <w:rPr>
          <w:lang w:val="es-CO"/>
        </w:rPr>
      </w:pPr>
      <w:r w:rsidRPr="00E82A3B">
        <w:rPr>
          <w:lang w:val="es-CO"/>
        </w:rPr>
        <w:t>3. Respeto de la dignidad humana. El respeto de la dignidad humana debe inspirar las actuaciones de los integrantes de los órganos de administración de la copropiedad, así como las de los copropietarios para el ejercicio de los derechos y obligaciones derivados de la ley.</w:t>
      </w:r>
    </w:p>
    <w:p w:rsidR="003D51AB" w:rsidRPr="00E82A3B" w:rsidRDefault="003D51AB" w:rsidP="00E627CB">
      <w:pPr>
        <w:spacing w:line="240" w:lineRule="auto"/>
        <w:jc w:val="both"/>
        <w:rPr>
          <w:lang w:val="es-CO"/>
        </w:rPr>
      </w:pPr>
      <w:r w:rsidRPr="00E82A3B">
        <w:rPr>
          <w:lang w:val="es-CO"/>
        </w:rPr>
        <w:t>4. Libre iniciativa empresarial. Atendiendo las disposiciones urbanísticas vigentes, los reglamentos de propiedad horizontal de los edificios o conjuntos de uso comercial o mixto, así como los integrantes de los órganos de administración correspondientes, deberán respetar el desarrollo de la libre iniciativa privada dentro de los límites del bien común.</w:t>
      </w:r>
    </w:p>
    <w:p w:rsidR="003D51AB" w:rsidRPr="00E82A3B" w:rsidRDefault="003D51AB" w:rsidP="00E627CB">
      <w:pPr>
        <w:spacing w:line="240" w:lineRule="auto"/>
        <w:jc w:val="both"/>
        <w:rPr>
          <w:lang w:val="es-CO"/>
        </w:rPr>
      </w:pPr>
      <w:r w:rsidRPr="00E82A3B">
        <w:rPr>
          <w:lang w:val="es-CO"/>
        </w:rPr>
        <w:t>5. Derecho al debido proceso. Las actuaciones de la asamblea o del consejo de administración, tendientes a la imposición de sanciones por incumplimiento de obligaciones no pecuniarias, deberán consultar el debido proceso, el derecho de defensa, contradicción e impugnación.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3728. DEFINICIONES. </w:t>
      </w:r>
    </w:p>
    <w:p w:rsidR="003D51AB" w:rsidRPr="00E82A3B" w:rsidRDefault="003D51AB" w:rsidP="00E627CB">
      <w:pPr>
        <w:spacing w:line="240" w:lineRule="auto"/>
        <w:jc w:val="both"/>
        <w:rPr>
          <w:lang w:val="es-CO"/>
        </w:rPr>
      </w:pPr>
      <w:r w:rsidRPr="00E82A3B">
        <w:rPr>
          <w:lang w:val="es-CO"/>
        </w:rPr>
        <w:t>Se establecen las siguientes definiciones:</w:t>
      </w:r>
    </w:p>
    <w:p w:rsidR="003D51AB" w:rsidRPr="00E82A3B" w:rsidRDefault="003D51AB" w:rsidP="00E627CB">
      <w:pPr>
        <w:spacing w:line="240" w:lineRule="auto"/>
        <w:jc w:val="both"/>
        <w:rPr>
          <w:lang w:val="es-CO"/>
        </w:rPr>
      </w:pPr>
      <w:r w:rsidRPr="00E82A3B">
        <w:rPr>
          <w:lang w:val="es-CO"/>
        </w:rPr>
        <w:t>Régimen de Propiedad Horizontal: Sistema jurídico que regula el sometimiento a propiedad horizontal de un edificio o conjunto, construido o por construirse.</w:t>
      </w:r>
    </w:p>
    <w:p w:rsidR="003D51AB" w:rsidRPr="00E82A3B" w:rsidRDefault="003D51AB" w:rsidP="00E627CB">
      <w:pPr>
        <w:spacing w:line="240" w:lineRule="auto"/>
        <w:jc w:val="both"/>
        <w:rPr>
          <w:lang w:val="es-CO"/>
        </w:rPr>
      </w:pPr>
      <w:r w:rsidRPr="00E82A3B">
        <w:rPr>
          <w:lang w:val="es-CO"/>
        </w:rPr>
        <w:t>Reglamento de Propiedad Horizontal. Estatuto que regula los derechos y obligaciones específicas de los copropietarios de un edificio o conjunto sometido al régimen de propiedad horizontal.</w:t>
      </w:r>
    </w:p>
    <w:p w:rsidR="003D51AB" w:rsidRPr="00E82A3B" w:rsidRDefault="003D51AB" w:rsidP="00E627CB">
      <w:pPr>
        <w:spacing w:line="240" w:lineRule="auto"/>
        <w:jc w:val="both"/>
        <w:rPr>
          <w:lang w:val="es-CO"/>
        </w:rPr>
      </w:pPr>
      <w:r w:rsidRPr="00E82A3B">
        <w:rPr>
          <w:lang w:val="es-CO"/>
        </w:rPr>
        <w:t>Edificio: Construcción de uno o varios pisos levantados sobre un lote o terreno, cuya estructura comprende un número plural de unidades independientes, aptas para ser usadas de acuerdo con su destino natural o convencional, además de áreas y servicios de uso y utilidad general. Una vez sometido al régimen de propiedad horizontal, se conforma por bienes privados o de dominio particular y por bienes comunes.</w:t>
      </w:r>
    </w:p>
    <w:p w:rsidR="003D51AB" w:rsidRPr="00E82A3B" w:rsidRDefault="003D51AB" w:rsidP="00E627CB">
      <w:pPr>
        <w:spacing w:line="240" w:lineRule="auto"/>
        <w:jc w:val="both"/>
        <w:rPr>
          <w:lang w:val="es-CO"/>
        </w:rPr>
      </w:pPr>
      <w:r w:rsidRPr="00E82A3B">
        <w:rPr>
          <w:lang w:val="es-CO"/>
        </w:rPr>
        <w:t>Conjunto: Desarrollo inmobiliario conformado por varios edificios levantados sobre uno o varios lotes de terreno, que comparten, áreas y servicios de uso y utilidad general, como vías internas, estacionamientos, zonas verdes, muros de cerramiento, porterías, entre otros. Puede conformarse también por varias unidades de vivienda, comercio o industria, estructuralmente independientes.</w:t>
      </w:r>
    </w:p>
    <w:p w:rsidR="003D51AB" w:rsidRPr="00E82A3B" w:rsidRDefault="003D51AB" w:rsidP="00E627CB">
      <w:pPr>
        <w:spacing w:line="240" w:lineRule="auto"/>
        <w:jc w:val="both"/>
        <w:rPr>
          <w:lang w:val="es-CO"/>
        </w:rPr>
      </w:pPr>
      <w:r w:rsidRPr="00E82A3B">
        <w:rPr>
          <w:lang w:val="es-CO"/>
        </w:rPr>
        <w:t>Edificio o conjunto de uso residencial: Inmuebles cuyos bienes de dominio particular se encuentran destinados a la vivienda de personas, de acuerdo con la normatividad urbanística vigente.</w:t>
      </w:r>
    </w:p>
    <w:p w:rsidR="003D51AB" w:rsidRPr="00E82A3B" w:rsidRDefault="003D51AB" w:rsidP="00E627CB">
      <w:pPr>
        <w:spacing w:line="240" w:lineRule="auto"/>
        <w:jc w:val="both"/>
        <w:rPr>
          <w:lang w:val="es-CO"/>
        </w:rPr>
      </w:pPr>
      <w:r w:rsidRPr="00E82A3B">
        <w:rPr>
          <w:lang w:val="es-CO"/>
        </w:rPr>
        <w:t>Edificio o conjunto de uso comercial: Inmuebles cuyos bienes de dominio particular se encuentran destinados al desarrollo de actividades mercantiles, de conformidad con la normatividad urbanística vigente.</w:t>
      </w:r>
    </w:p>
    <w:p w:rsidR="003D51AB" w:rsidRPr="00E82A3B" w:rsidRDefault="003D51AB" w:rsidP="00E627CB">
      <w:pPr>
        <w:spacing w:line="240" w:lineRule="auto"/>
        <w:jc w:val="both"/>
        <w:rPr>
          <w:lang w:val="es-CO"/>
        </w:rPr>
      </w:pPr>
      <w:r w:rsidRPr="00E82A3B">
        <w:rPr>
          <w:lang w:val="es-CO"/>
        </w:rPr>
        <w:lastRenderedPageBreak/>
        <w:t>Edificio o conjunto de uso mixto: Inmuebles cuyos bienes de dominio particular tienen diversas destinaciones, tales como vivienda, comercio, industria u oficinas, de conformidad con la normatividad urbanística vigente.</w:t>
      </w:r>
    </w:p>
    <w:p w:rsidR="003D51AB" w:rsidRPr="00E82A3B" w:rsidRDefault="003D51AB" w:rsidP="00E627CB">
      <w:pPr>
        <w:spacing w:line="240" w:lineRule="auto"/>
        <w:jc w:val="both"/>
        <w:rPr>
          <w:lang w:val="es-CO"/>
        </w:rPr>
      </w:pPr>
      <w:r w:rsidRPr="00E82A3B">
        <w:rPr>
          <w:lang w:val="es-CO"/>
        </w:rPr>
        <w:t>Bienes privados o de dominio particular: Inmuebles debidamente delimitados, funcionalmente independientes, de propiedad y aprovechamiento exclusivo, integrantes de un edificio o conjunto sometido al régimen de propiedad horizontal, con salida a la vía pública directamente o por pasaje común.</w:t>
      </w:r>
    </w:p>
    <w:p w:rsidR="003D51AB" w:rsidRPr="00E82A3B" w:rsidRDefault="003D51AB" w:rsidP="00E627CB">
      <w:pPr>
        <w:spacing w:line="240" w:lineRule="auto"/>
        <w:jc w:val="both"/>
        <w:rPr>
          <w:lang w:val="es-CO"/>
        </w:rPr>
      </w:pPr>
      <w:r w:rsidRPr="00E82A3B">
        <w:rPr>
          <w:lang w:val="es-CO"/>
        </w:rPr>
        <w:t>Bienes comunes: Partes del edificio o conjunto sometido al régimen de propiedad horizontal pertenecientes en proindiviso a todos los propietarios de bienes privados, que por su naturaleza o destinación permiten o facilitan la existencia, estabilidad, funcionamiento, conservación, seguridad, uso, goce o explotación de los bienes de dominio particular.</w:t>
      </w:r>
    </w:p>
    <w:p w:rsidR="003D51AB" w:rsidRPr="00E82A3B" w:rsidRDefault="003D51AB" w:rsidP="00E627CB">
      <w:pPr>
        <w:spacing w:line="240" w:lineRule="auto"/>
        <w:jc w:val="both"/>
        <w:rPr>
          <w:lang w:val="es-CO"/>
        </w:rPr>
      </w:pPr>
      <w:r w:rsidRPr="00E82A3B">
        <w:rPr>
          <w:lang w:val="es-CO"/>
        </w:rPr>
        <w:t>Bienes comunes esenciales: Bienes indispensables para la existencia, estabilidad, conservación y seguridad del edificio o conjunto, así como los imprescindibles para el uso y disfrute de los bienes de dominio particular. Los demás tendrán el carácter de bienes comunes no esenciales. Se reputan bienes comunes esenciales, el terreno sobre o bajo el cual existan construcciones o instalaciones de servicios públicos básicos, los cimientos, la estructura, las circulaciones indispensables para aprovechamiento de bienes privados, las instalaciones generales de servicios públicos, las fachadas y los techos o losas que sirven de cubiertas a cualquier nivel.</w:t>
      </w:r>
    </w:p>
    <w:p w:rsidR="003D51AB" w:rsidRPr="00E82A3B" w:rsidRDefault="003D51AB" w:rsidP="00E627CB">
      <w:pPr>
        <w:spacing w:line="240" w:lineRule="auto"/>
        <w:jc w:val="both"/>
        <w:rPr>
          <w:lang w:val="es-CO"/>
        </w:rPr>
      </w:pPr>
      <w:r w:rsidRPr="00E82A3B">
        <w:rPr>
          <w:lang w:val="es-CO"/>
        </w:rPr>
        <w:t>Expensas comunes necesarias: Erogaciones necesarias causadas por la administración y la prestación de los servicios comunes esenciales requeridos para la existencia, seguridad y conservación de los bienes comunes del edificio o conjunto. Para estos efectos se entenderán esenciales los servicios necesarios, para el mantenimiento, reparación, reposición, reconstrucción y vigilancia de los bienes comunes, así como los servicios públicos esenciales relacionados con estos.</w:t>
      </w:r>
    </w:p>
    <w:p w:rsidR="003D51AB" w:rsidRPr="00E82A3B" w:rsidRDefault="003D51AB" w:rsidP="00E627CB">
      <w:pPr>
        <w:spacing w:line="240" w:lineRule="auto"/>
        <w:jc w:val="both"/>
        <w:rPr>
          <w:lang w:val="es-CO"/>
        </w:rPr>
      </w:pPr>
      <w:r w:rsidRPr="00E82A3B">
        <w:rPr>
          <w:lang w:val="es-CO"/>
        </w:rPr>
        <w:t>En los edificios o conjuntos de uso comercial, los costos de mercadeo tendrán el carácter de expensa común necesaria, sin perjuicio de las excepciones y restricciones que el reglamento de propiedad horizontal respectivo establezca.</w:t>
      </w:r>
    </w:p>
    <w:p w:rsidR="003D51AB" w:rsidRPr="00E82A3B" w:rsidRDefault="003D51AB" w:rsidP="00E627CB">
      <w:pPr>
        <w:spacing w:line="240" w:lineRule="auto"/>
        <w:jc w:val="both"/>
        <w:rPr>
          <w:lang w:val="es-CO"/>
        </w:rPr>
      </w:pPr>
      <w:r w:rsidRPr="00E82A3B">
        <w:rPr>
          <w:lang w:val="es-CO"/>
        </w:rPr>
        <w:t>Las expensas comunes diferentes de las necesarias, tendrán carácter obligatorio cuando sean aprobadas por la mayoría calificada exigida para el efecto en la presente ley.</w:t>
      </w:r>
    </w:p>
    <w:p w:rsidR="003D51AB" w:rsidRPr="00E82A3B" w:rsidRDefault="003D51AB" w:rsidP="00E627CB">
      <w:pPr>
        <w:spacing w:line="240" w:lineRule="auto"/>
        <w:jc w:val="both"/>
        <w:rPr>
          <w:lang w:val="es-CO"/>
        </w:rPr>
      </w:pPr>
      <w:r w:rsidRPr="00E82A3B">
        <w:rPr>
          <w:lang w:val="es-CO"/>
        </w:rPr>
        <w:t>Coeficientes de copropiedad: Índices que establecen la participación porcentual de cada uno de los propietarios de bienes de dominio particular en los bienes comunes del edificio o conjunto sometido al régimen de propiedad horizontal. Definen además su participación en la asamblea de propietarios y la proporción con que cada uno contribuirá en las expensas comunes del edificio o conjunto, sin perjuicio de las que se determinen por módulos de contribución, en edificios o conjuntos de uso comercial o mixto.</w:t>
      </w:r>
    </w:p>
    <w:p w:rsidR="003D51AB" w:rsidRPr="00E82A3B" w:rsidRDefault="003D51AB" w:rsidP="00E627CB">
      <w:pPr>
        <w:spacing w:line="240" w:lineRule="auto"/>
        <w:jc w:val="both"/>
        <w:rPr>
          <w:lang w:val="es-CO"/>
        </w:rPr>
      </w:pPr>
      <w:r w:rsidRPr="00E82A3B">
        <w:rPr>
          <w:lang w:val="es-CO"/>
        </w:rPr>
        <w:t>Módulos de contribución: Índices que establecen la participación porcentual de los propietarios de bienes de dominio particular, en las expensas causadas en relación con los bienes y servicios comunes cuyo uso y goce corresponda a una parte o sector determinado del edificio o conjunto de uso comercial o mixto.</w:t>
      </w:r>
    </w:p>
    <w:p w:rsidR="003D51AB" w:rsidRPr="00E82A3B" w:rsidRDefault="003D51AB" w:rsidP="00E627CB">
      <w:pPr>
        <w:spacing w:line="240" w:lineRule="auto"/>
        <w:jc w:val="both"/>
        <w:rPr>
          <w:lang w:val="es-CO"/>
        </w:rPr>
      </w:pPr>
      <w:r w:rsidRPr="00E82A3B">
        <w:rPr>
          <w:lang w:val="es-CO"/>
        </w:rPr>
        <w:t>Propietario inicial: Titular del derecho de dominio sobre un inmueble determinado, que por medio de manifestación de voluntad contenida en escritura pública, lo somete al régimen de propiedad horizontal.</w:t>
      </w:r>
    </w:p>
    <w:p w:rsidR="003D51AB" w:rsidRPr="00E82A3B" w:rsidRDefault="003D51AB" w:rsidP="00E627CB">
      <w:pPr>
        <w:spacing w:line="240" w:lineRule="auto"/>
        <w:jc w:val="both"/>
        <w:rPr>
          <w:lang w:val="es-CO"/>
        </w:rPr>
      </w:pPr>
      <w:r w:rsidRPr="00E82A3B">
        <w:rPr>
          <w:lang w:val="es-CO"/>
        </w:rPr>
        <w:t>Área privada construida: Extensión superficiaria cubierta de cada bien privado, excluyendo los bienes comunes localizados dentro de sus linderos, de conformidad con las normas legales.</w:t>
      </w:r>
    </w:p>
    <w:p w:rsidR="003D51AB" w:rsidRPr="00E82A3B" w:rsidRDefault="003D51AB" w:rsidP="00E627CB">
      <w:pPr>
        <w:spacing w:line="240" w:lineRule="auto"/>
        <w:jc w:val="both"/>
        <w:rPr>
          <w:lang w:val="es-CO"/>
        </w:rPr>
      </w:pPr>
      <w:r w:rsidRPr="00E82A3B">
        <w:rPr>
          <w:lang w:val="es-CO"/>
        </w:rPr>
        <w:t>Área privada libre: Extensión superficiaria privada semidescubierta o descubierta, excluyendo los bienes comunes localizados dentro de sus linderos, de conformidad con las normas legales.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3729. CONSTITUCIÓN. </w:t>
      </w:r>
    </w:p>
    <w:p w:rsidR="003D51AB" w:rsidRPr="00E82A3B" w:rsidRDefault="003D51AB" w:rsidP="00E627CB">
      <w:pPr>
        <w:spacing w:line="240" w:lineRule="auto"/>
        <w:jc w:val="both"/>
        <w:rPr>
          <w:lang w:val="es-CO"/>
        </w:rPr>
      </w:pPr>
      <w:r w:rsidRPr="00E82A3B">
        <w:rPr>
          <w:lang w:val="es-CO"/>
        </w:rPr>
        <w:lastRenderedPageBreak/>
        <w:t>Un edificio o conjunto se somete al régimen de propiedad horizontal mediante escritura pública registrada en la Oficina de Registro de Instrumentos Públicos. Realizada esta inscripción, surge la persona jurídica a que se refiere esta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3730. CONTENIDO DE LA ESCRITURA O REGLAMENTO DE PROPIEDAD HORIZONTAL. </w:t>
      </w:r>
    </w:p>
    <w:p w:rsidR="003D51AB" w:rsidRPr="00E82A3B" w:rsidRDefault="003D51AB" w:rsidP="00E627CB">
      <w:pPr>
        <w:spacing w:line="240" w:lineRule="auto"/>
        <w:jc w:val="both"/>
        <w:rPr>
          <w:lang w:val="es-CO"/>
        </w:rPr>
      </w:pPr>
      <w:r w:rsidRPr="00E82A3B">
        <w:rPr>
          <w:lang w:val="es-CO"/>
        </w:rPr>
        <w:t>La escritura pública que contiene el reglamento de propiedad horizontal deberá incluir como mínimo:</w:t>
      </w:r>
    </w:p>
    <w:p w:rsidR="003D51AB" w:rsidRPr="00E82A3B" w:rsidRDefault="003D51AB" w:rsidP="00E627CB">
      <w:pPr>
        <w:spacing w:line="240" w:lineRule="auto"/>
        <w:jc w:val="both"/>
        <w:rPr>
          <w:lang w:val="es-CO"/>
        </w:rPr>
      </w:pPr>
      <w:r w:rsidRPr="00E82A3B">
        <w:rPr>
          <w:lang w:val="es-CO"/>
        </w:rPr>
        <w:t>1. El nombre e identificación del propietario.</w:t>
      </w:r>
    </w:p>
    <w:p w:rsidR="003D51AB" w:rsidRPr="00E82A3B" w:rsidRDefault="003D51AB" w:rsidP="00E627CB">
      <w:pPr>
        <w:spacing w:line="240" w:lineRule="auto"/>
        <w:jc w:val="both"/>
        <w:rPr>
          <w:lang w:val="es-CO"/>
        </w:rPr>
      </w:pPr>
      <w:r w:rsidRPr="00E82A3B">
        <w:rPr>
          <w:lang w:val="es-CO"/>
        </w:rPr>
        <w:t>2. El nombre distintivo del edificio o conjunto.</w:t>
      </w:r>
    </w:p>
    <w:p w:rsidR="003D51AB" w:rsidRPr="00E82A3B" w:rsidRDefault="003D51AB" w:rsidP="00E627CB">
      <w:pPr>
        <w:spacing w:line="240" w:lineRule="auto"/>
        <w:jc w:val="both"/>
        <w:rPr>
          <w:lang w:val="es-CO"/>
        </w:rPr>
      </w:pPr>
      <w:r w:rsidRPr="00E82A3B">
        <w:rPr>
          <w:lang w:val="es-CO"/>
        </w:rPr>
        <w:t>3. La determinación del terreno o terrenos sobre los cuales se levanta el edificio o conjunto, por su nomenclatura, área y linderos, indicando el título o títulos de adquisición y los correspondientes folios de matrícula inmobiliaria.</w:t>
      </w:r>
    </w:p>
    <w:p w:rsidR="003D51AB" w:rsidRPr="00E82A3B" w:rsidRDefault="003D51AB" w:rsidP="00E627CB">
      <w:pPr>
        <w:spacing w:line="240" w:lineRule="auto"/>
        <w:jc w:val="both"/>
        <w:rPr>
          <w:lang w:val="es-CO"/>
        </w:rPr>
      </w:pPr>
      <w:r w:rsidRPr="00E82A3B">
        <w:rPr>
          <w:lang w:val="es-CO"/>
        </w:rPr>
        <w:t>4. La identificación de cada uno de los bienes de dominio particular de acuerdo con los planos aprobados por la Oficina de Planeación Municipal o Distrital o por la entidad o persona que haga sus veces.</w:t>
      </w:r>
    </w:p>
    <w:p w:rsidR="003D51AB" w:rsidRPr="00E82A3B" w:rsidRDefault="003D51AB" w:rsidP="00E627CB">
      <w:pPr>
        <w:spacing w:line="240" w:lineRule="auto"/>
        <w:jc w:val="both"/>
        <w:rPr>
          <w:lang w:val="es-CO"/>
        </w:rPr>
      </w:pPr>
      <w:r w:rsidRPr="00E82A3B">
        <w:rPr>
          <w:lang w:val="es-CO"/>
        </w:rPr>
        <w:t>5. La determinación de los bienes comunes, con indicación de los que tengan el carácter de esenciales, y de aquellos cuyo uso se asigne a determinados sectores del edificio o conjunto, cuando fuere el caso.</w:t>
      </w:r>
    </w:p>
    <w:p w:rsidR="003D51AB" w:rsidRPr="00E82A3B" w:rsidRDefault="003D51AB" w:rsidP="00E627CB">
      <w:pPr>
        <w:spacing w:line="240" w:lineRule="auto"/>
        <w:jc w:val="both"/>
        <w:rPr>
          <w:lang w:val="es-CO"/>
        </w:rPr>
      </w:pPr>
      <w:r w:rsidRPr="00E82A3B">
        <w:rPr>
          <w:lang w:val="es-CO"/>
        </w:rPr>
        <w:t>6. Los coeficientes de copropiedad y los módulos de contribución, según el caso.</w:t>
      </w:r>
    </w:p>
    <w:p w:rsidR="003D51AB" w:rsidRPr="00E82A3B" w:rsidRDefault="003D51AB" w:rsidP="00E627CB">
      <w:pPr>
        <w:spacing w:line="240" w:lineRule="auto"/>
        <w:jc w:val="both"/>
        <w:rPr>
          <w:lang w:val="es-CO"/>
        </w:rPr>
      </w:pPr>
      <w:r w:rsidRPr="00E82A3B">
        <w:rPr>
          <w:lang w:val="es-CO"/>
        </w:rPr>
        <w:t>7. La destinación de los bienes de dominio particular que conforman el edificio o conjunto, la cual deberá ajustarse a las normas urbanísticas vigentes.</w:t>
      </w:r>
    </w:p>
    <w:p w:rsidR="003D51AB" w:rsidRPr="00E82A3B" w:rsidRDefault="003D51AB" w:rsidP="00E627CB">
      <w:pPr>
        <w:spacing w:line="240" w:lineRule="auto"/>
        <w:jc w:val="both"/>
        <w:rPr>
          <w:lang w:val="es-CO"/>
        </w:rPr>
      </w:pPr>
      <w:r w:rsidRPr="00E82A3B">
        <w:rPr>
          <w:lang w:val="es-CO"/>
        </w:rPr>
        <w:t>8. Las especificaciones de construcción y condiciones de seguridad y salubridad del edificio o conjunto.</w:t>
      </w:r>
    </w:p>
    <w:p w:rsidR="003D51AB" w:rsidRPr="00E82A3B" w:rsidRDefault="003D51AB" w:rsidP="00E627CB">
      <w:pPr>
        <w:spacing w:line="240" w:lineRule="auto"/>
        <w:jc w:val="both"/>
        <w:rPr>
          <w:lang w:val="es-CO"/>
        </w:rPr>
      </w:pPr>
      <w:r w:rsidRPr="00E82A3B">
        <w:rPr>
          <w:lang w:val="es-CO"/>
        </w:rPr>
        <w:t>Además de este contenido básico, los reglamentos de propiedad horizontal incluirán las regulaciones relacionadas con la administración, dirección y control de la persona jurídica que nace por ministerio de esta ley y las reglas que gobiernan la organización y funcionamiento del edificio o conjunto.</w:t>
      </w:r>
    </w:p>
    <w:p w:rsidR="003D51AB" w:rsidRPr="00E82A3B" w:rsidRDefault="003D51AB" w:rsidP="00E627CB">
      <w:pPr>
        <w:spacing w:line="240" w:lineRule="auto"/>
        <w:jc w:val="both"/>
        <w:rPr>
          <w:lang w:val="es-CO"/>
        </w:rPr>
      </w:pPr>
      <w:r w:rsidRPr="00E82A3B">
        <w:rPr>
          <w:lang w:val="es-CO"/>
        </w:rPr>
        <w:t>PARÁGRAFO PRIMERO: En ningún caso las disposiciones contenidas en los reglamentos de propiedad horizontal podrán vulnerar las normas imperativas contenidas en esta ley y, en tal caso, se entenderán no escritas.</w:t>
      </w:r>
    </w:p>
    <w:p w:rsidR="003D51AB" w:rsidRPr="00E82A3B" w:rsidRDefault="003D51AB" w:rsidP="00E627CB">
      <w:pPr>
        <w:spacing w:line="240" w:lineRule="auto"/>
        <w:jc w:val="both"/>
        <w:rPr>
          <w:lang w:val="es-CO"/>
        </w:rPr>
      </w:pPr>
      <w:r w:rsidRPr="00E82A3B">
        <w:rPr>
          <w:lang w:val="es-CO"/>
        </w:rPr>
        <w:t>PARÁGRAFO SEGUNDO: En los municipios o distritos donde existan planos prediales georreferenciados, adoptados o debidamente aprobados por la autoridad catastral competente, estos podrán sustituir los elementos de determinación del terreno enunciados en el numeral tercero del presente artículo.</w:t>
      </w:r>
    </w:p>
    <w:p w:rsidR="003D51AB" w:rsidRPr="00E82A3B" w:rsidRDefault="003D51AB" w:rsidP="00E627CB">
      <w:pPr>
        <w:spacing w:line="240" w:lineRule="auto"/>
        <w:jc w:val="both"/>
        <w:rPr>
          <w:lang w:val="es-CO"/>
        </w:rPr>
      </w:pPr>
      <w:r w:rsidRPr="00E82A3B">
        <w:rPr>
          <w:lang w:val="es-CO"/>
        </w:rPr>
        <w:t>PARÁGRAFO TERCERO: Los reglamentos de propiedad horizontal de los edificios o conjuntos de uso comercial podrán consagrar, además del contenido mínimo previsto en esta ley, regulaciones tendientes a preservar el ejercicio efectivo y continuo de la actividad mercantil en los bienes privados, y a propender a su ubicación según el uso específico o sectorial al cual se encuentren destinados, así como las obligaciones específicas de los propietarios en relación con sus bienes privados.</w:t>
      </w:r>
    </w:p>
    <w:p w:rsidR="003D51AB" w:rsidRPr="00E82A3B" w:rsidRDefault="003D51AB" w:rsidP="00E627CB">
      <w:pPr>
        <w:spacing w:line="240" w:lineRule="auto"/>
        <w:jc w:val="both"/>
        <w:rPr>
          <w:lang w:val="es-CO"/>
        </w:rPr>
      </w:pPr>
      <w:r w:rsidRPr="00E82A3B">
        <w:rPr>
          <w:lang w:val="es-CO"/>
        </w:rPr>
        <w:t>PARÁGRAFO CUARTO: El reglamento de administración de la propiedad horizontal no podrá contener normas que prohíban la enajenación o gravamen de los bienes de dominio privado, ni limitar o prohibir la cesión de los mismos a cualquier título.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3731. DOCUMENTACIÓN ANEXA.</w:t>
      </w:r>
    </w:p>
    <w:p w:rsidR="003D51AB" w:rsidRPr="00E82A3B" w:rsidRDefault="003D51AB" w:rsidP="00E627CB">
      <w:pPr>
        <w:spacing w:line="240" w:lineRule="auto"/>
        <w:jc w:val="both"/>
        <w:rPr>
          <w:lang w:val="es-CO"/>
        </w:rPr>
      </w:pPr>
      <w:r w:rsidRPr="00E82A3B">
        <w:rPr>
          <w:lang w:val="es-CO"/>
        </w:rPr>
        <w:t>Con la escritura pública de constitución o de adición al régimen de propiedad horizontal, según sea el caso, deberán protocolizarse la licencia de construcción o el documento que haga sus veces y los planos aprobados por la autoridad competente que muestren la localización, linderos, nomenclatura y área de cada una de las unidades independientes que serán objeto de propiedad exclusiva o particular y el señalamiento general de las áreas y bienes de uso común.</w:t>
      </w:r>
    </w:p>
    <w:p w:rsidR="003D51AB" w:rsidRPr="00E82A3B" w:rsidRDefault="003D51AB" w:rsidP="00E627CB">
      <w:pPr>
        <w:spacing w:line="240" w:lineRule="auto"/>
        <w:jc w:val="both"/>
        <w:rPr>
          <w:lang w:val="es-CO"/>
        </w:rPr>
      </w:pPr>
      <w:r w:rsidRPr="00E82A3B">
        <w:rPr>
          <w:lang w:val="es-CO"/>
        </w:rPr>
        <w:lastRenderedPageBreak/>
        <w:t>PARÁGRAFO. Si se encontraren discordancias entre la escritura de constitución o adición al régimen de propiedad horizontal y los documentos señalados en el presente artículo, el Notario Público respectivo dejará constancia expresa en la escritura.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3732. CONJUNTOS INTEGRADOS POR ETAPAS. </w:t>
      </w:r>
    </w:p>
    <w:p w:rsidR="003D51AB" w:rsidRPr="00E82A3B" w:rsidRDefault="003D51AB" w:rsidP="00E627CB">
      <w:pPr>
        <w:spacing w:line="240" w:lineRule="auto"/>
        <w:jc w:val="both"/>
        <w:rPr>
          <w:lang w:val="es-CO"/>
        </w:rPr>
      </w:pPr>
      <w:r w:rsidRPr="00E82A3B">
        <w:rPr>
          <w:lang w:val="es-CO"/>
        </w:rPr>
        <w:t>Cuando un conjunto se desarrolle por etapas, la escritura de constitución deberá indicar esta circunstancia, y regular dentro de su contenido el régimen general del mismo, la forma de integrar las etapas subsiguientes, y los coeficientes de copropiedad de los bienes privados de la etapa que se conforma, los cuales tendrán carácter provisional.</w:t>
      </w:r>
    </w:p>
    <w:p w:rsidR="003D51AB" w:rsidRPr="00E82A3B" w:rsidRDefault="003D51AB" w:rsidP="00E627CB">
      <w:pPr>
        <w:spacing w:line="240" w:lineRule="auto"/>
        <w:jc w:val="both"/>
        <w:rPr>
          <w:lang w:val="es-CO"/>
        </w:rPr>
      </w:pPr>
      <w:r w:rsidRPr="00E82A3B">
        <w:rPr>
          <w:lang w:val="es-CO"/>
        </w:rPr>
        <w:t>Las subsiguientes etapas las integrará el propietario inicial mediante escritura s adicionales, en las cuales se identificarán sus bienes privados, los bienes comunes localizados en cada etapa y el nuevo cálculo de los coeficientes de copropiedad de la totalidad de los bienes privados de las etapas integradas al conjunto, los cuales tendrán carácter provisional.</w:t>
      </w:r>
    </w:p>
    <w:p w:rsidR="003D51AB" w:rsidRPr="00E82A3B" w:rsidRDefault="003D51AB" w:rsidP="00E627CB">
      <w:pPr>
        <w:spacing w:line="240" w:lineRule="auto"/>
        <w:jc w:val="both"/>
        <w:rPr>
          <w:lang w:val="es-CO"/>
        </w:rPr>
      </w:pPr>
      <w:r w:rsidRPr="00E82A3B">
        <w:rPr>
          <w:lang w:val="es-CO"/>
        </w:rPr>
        <w:t>En la escritura pública por medio de la cual se integra la última etapa, los coeficientes de copropiedad de todo el conjunto se determinarán con carácter definitivo.</w:t>
      </w:r>
    </w:p>
    <w:p w:rsidR="003D51AB" w:rsidRPr="00E82A3B" w:rsidRDefault="003D51AB" w:rsidP="00E627CB">
      <w:pPr>
        <w:spacing w:line="240" w:lineRule="auto"/>
        <w:jc w:val="both"/>
        <w:rPr>
          <w:lang w:val="es-CO"/>
        </w:rPr>
      </w:pPr>
      <w:r w:rsidRPr="00E82A3B">
        <w:rPr>
          <w:lang w:val="es-CO"/>
        </w:rPr>
        <w:t>Tanto los coeficientes provisionales como los definitivos se calcularán de conformidad con lo establecido en la presente ley.</w:t>
      </w:r>
    </w:p>
    <w:p w:rsidR="003D51AB" w:rsidRPr="00E82A3B" w:rsidRDefault="003D51AB" w:rsidP="00E627CB">
      <w:pPr>
        <w:spacing w:line="240" w:lineRule="auto"/>
        <w:jc w:val="both"/>
        <w:rPr>
          <w:lang w:val="es-CO"/>
        </w:rPr>
      </w:pPr>
      <w:r w:rsidRPr="00E82A3B">
        <w:rPr>
          <w:lang w:val="es-CO"/>
        </w:rPr>
        <w:t>PARÁGRAFO. En todo caso, la autoridad urbanística solo podrá aprobar los desarrollos integrados por etapas de inmuebles sometidos al régimen de propiedad horizontal, cuando estas permitan el uso y goce del equipamiento ofrecido para su funcionalidad.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3733. CERTIFICACIÓN SOBRE EXISTENCIA Y REPRESENTACIÓN LEGAL DE LA PERSONA JURÍDICA. </w:t>
      </w:r>
    </w:p>
    <w:p w:rsidR="003D51AB" w:rsidRPr="00E82A3B" w:rsidRDefault="003D51AB" w:rsidP="00E627CB">
      <w:pPr>
        <w:spacing w:line="240" w:lineRule="auto"/>
        <w:jc w:val="both"/>
        <w:rPr>
          <w:lang w:val="es-CO"/>
        </w:rPr>
      </w:pPr>
      <w:r w:rsidRPr="00E82A3B">
        <w:rPr>
          <w:lang w:val="es-CO"/>
        </w:rPr>
        <w:t>La inscripción y posterior certificación sobre la existencia y representación legal de las personas jurídicas a las que alude esta ley, corresponde al Alcalde Municipal o Distrital del lugar de ubicación del edificio o conjunto, o a la persona o entidad en quien este delegue esta facultad.</w:t>
      </w:r>
    </w:p>
    <w:p w:rsidR="003D51AB" w:rsidRPr="00E82A3B" w:rsidRDefault="003D51AB" w:rsidP="00E627CB">
      <w:pPr>
        <w:spacing w:line="240" w:lineRule="auto"/>
        <w:jc w:val="both"/>
        <w:rPr>
          <w:lang w:val="es-CO"/>
        </w:rPr>
      </w:pPr>
      <w:r w:rsidRPr="00E82A3B">
        <w:rPr>
          <w:lang w:val="es-CO"/>
        </w:rPr>
        <w:t>La inscripción se realizará mediante la presentación ante el funcionario o entidad competente de la escritura registrada de constitución del régimen de propiedad horizontal y los documentos que acrediten los nombramientos y aceptaciones de quienes ejerzan la representación legal y del revisor fiscal. También será objeto de inscripción la escritura de extinción de la propiedad horizontal, para efectos de certificar sobre el estado de liquidación de la persona jurídica.</w:t>
      </w:r>
    </w:p>
    <w:p w:rsidR="003D51AB" w:rsidRPr="00E82A3B" w:rsidRDefault="003D51AB" w:rsidP="00E627CB">
      <w:pPr>
        <w:spacing w:line="240" w:lineRule="auto"/>
        <w:jc w:val="both"/>
        <w:rPr>
          <w:lang w:val="es-CO"/>
        </w:rPr>
      </w:pPr>
      <w:r w:rsidRPr="00E82A3B">
        <w:rPr>
          <w:lang w:val="es-CO"/>
        </w:rPr>
        <w:t>En ningún caso se podrán exigir trámites o requisitos adicionales.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3734. CAUSALES DE EXTINCIÓN DE LA PROPIEDAD HORIZONTAL. </w:t>
      </w:r>
    </w:p>
    <w:p w:rsidR="003D51AB" w:rsidRPr="00E82A3B" w:rsidRDefault="003D51AB" w:rsidP="00E627CB">
      <w:pPr>
        <w:spacing w:line="240" w:lineRule="auto"/>
        <w:jc w:val="both"/>
        <w:rPr>
          <w:lang w:val="es-CO"/>
        </w:rPr>
      </w:pPr>
      <w:r w:rsidRPr="00E82A3B">
        <w:rPr>
          <w:lang w:val="es-CO"/>
        </w:rPr>
        <w:t>La propiedad horizontal se extinguirá por alguna de las siguientes causales:</w:t>
      </w:r>
    </w:p>
    <w:p w:rsidR="003D51AB" w:rsidRPr="00E82A3B" w:rsidRDefault="003D51AB" w:rsidP="00E627CB">
      <w:pPr>
        <w:spacing w:line="240" w:lineRule="auto"/>
        <w:jc w:val="both"/>
        <w:rPr>
          <w:lang w:val="es-CO"/>
        </w:rPr>
      </w:pPr>
      <w:r w:rsidRPr="00E82A3B">
        <w:rPr>
          <w:lang w:val="es-CO"/>
        </w:rPr>
        <w:t>1. La destrucción o el deterioro total del edificio o de las edificaciones que conforman un conjunto, en una proporción que represente por lo menos el setenta y cinco por ciento (75%) del edificio o etapa en particular salvo cuando se decida su reconstrucción, de conformidad con la reglamentación que para el efecto expida el Gobierno Nacional.</w:t>
      </w:r>
    </w:p>
    <w:p w:rsidR="003D51AB" w:rsidRPr="00E82A3B" w:rsidRDefault="003D51AB" w:rsidP="00E627CB">
      <w:pPr>
        <w:spacing w:line="240" w:lineRule="auto"/>
        <w:jc w:val="both"/>
        <w:rPr>
          <w:lang w:val="es-CO"/>
        </w:rPr>
      </w:pPr>
      <w:r w:rsidRPr="00E82A3B">
        <w:rPr>
          <w:lang w:val="es-CO"/>
        </w:rPr>
        <w:t>2. La decisión unánime de los titulares del derecho de propiedad sobre bienes de dominio particular, siempre y cuando medie la aceptación por escrito de los acreedores con garantía real sobre los mismos, o sobre el edificio o conjunto.</w:t>
      </w:r>
    </w:p>
    <w:p w:rsidR="003D51AB" w:rsidRPr="00E82A3B" w:rsidRDefault="003D51AB" w:rsidP="00E627CB">
      <w:pPr>
        <w:spacing w:line="240" w:lineRule="auto"/>
        <w:jc w:val="both"/>
        <w:rPr>
          <w:lang w:val="es-CO"/>
        </w:rPr>
      </w:pPr>
      <w:r w:rsidRPr="00E82A3B">
        <w:rPr>
          <w:lang w:val="es-CO"/>
        </w:rPr>
        <w:t>3. La orden de autoridad judicial o administrativa.</w:t>
      </w:r>
    </w:p>
    <w:p w:rsidR="003D51AB" w:rsidRPr="00E82A3B" w:rsidRDefault="003D51AB" w:rsidP="00E627CB">
      <w:pPr>
        <w:spacing w:line="240" w:lineRule="auto"/>
        <w:jc w:val="both"/>
        <w:rPr>
          <w:lang w:val="es-CO"/>
        </w:rPr>
      </w:pPr>
      <w:r w:rsidRPr="00E82A3B">
        <w:rPr>
          <w:lang w:val="es-CO"/>
        </w:rPr>
        <w:lastRenderedPageBreak/>
        <w:t>PARÁGRAFO. En caso de demolición o destrucción total del edificio o edificaciones que conforman el conjunto, el terreno sobre el cual se encontraban construidos seguirá gravado proporcionalmente, de acuerdo con los coeficientes de copropiedad, por las hipotecas y demás gravámenes que pesaban sobre los bienes privados.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3735. PROCEDIMIENTO. </w:t>
      </w:r>
    </w:p>
    <w:p w:rsidR="003D51AB" w:rsidRPr="00E82A3B" w:rsidRDefault="003D51AB" w:rsidP="00E627CB">
      <w:pPr>
        <w:spacing w:line="240" w:lineRule="auto"/>
        <w:jc w:val="both"/>
        <w:rPr>
          <w:lang w:val="es-CO"/>
        </w:rPr>
      </w:pPr>
      <w:r w:rsidRPr="00E82A3B">
        <w:rPr>
          <w:lang w:val="es-CO"/>
        </w:rPr>
        <w:t>La propiedad horizontal se extingue total o parcialmente por las causales legales antes mencionadas, una vez se eleve a escritura pública la decisión de la asamblea general de propietarios, o la sentencia judicial que lo determine, cuando a ello hubiere lugar, y se inscriba en la Oficina de Registro de Instrumentos Públicos.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3736.  DIVISIÓN DE LA COPROPIEDAD. </w:t>
      </w:r>
    </w:p>
    <w:p w:rsidR="003D51AB" w:rsidRPr="00E82A3B" w:rsidRDefault="003D51AB" w:rsidP="00E627CB">
      <w:pPr>
        <w:spacing w:line="240" w:lineRule="auto"/>
        <w:jc w:val="both"/>
        <w:rPr>
          <w:lang w:val="es-CO"/>
        </w:rPr>
      </w:pPr>
      <w:r w:rsidRPr="00E82A3B">
        <w:rPr>
          <w:lang w:val="es-CO"/>
        </w:rPr>
        <w:t>Registrada la escritura de extinción de la propiedad horizontal, la copropiedad sobre el terreno y los demás bienes comunes deberá ser objeto de división dentro de un plazo no superior a un año.</w:t>
      </w:r>
    </w:p>
    <w:p w:rsidR="003D51AB" w:rsidRPr="00E82A3B" w:rsidRDefault="003D51AB" w:rsidP="00E627CB">
      <w:pPr>
        <w:spacing w:line="240" w:lineRule="auto"/>
        <w:jc w:val="both"/>
        <w:rPr>
          <w:lang w:val="es-CO"/>
        </w:rPr>
      </w:pPr>
      <w:r w:rsidRPr="00E82A3B">
        <w:rPr>
          <w:lang w:val="es-CO"/>
        </w:rPr>
        <w:t xml:space="preserve">Para tales efectos cualquiera de los propietarios o el administrador, si lo hubiere, podrá solicitar que los bienes comunes se dividan materialmente, o se vendan para distribuir su producto entre los primeros a prorrata de sus coeficientes de copropiedad. </w:t>
      </w:r>
    </w:p>
    <w:p w:rsidR="003D51AB" w:rsidRPr="00E82A3B" w:rsidRDefault="003D51AB" w:rsidP="00E627CB">
      <w:pPr>
        <w:spacing w:line="240" w:lineRule="auto"/>
        <w:jc w:val="both"/>
        <w:rPr>
          <w:lang w:val="es-CO"/>
        </w:rPr>
      </w:pPr>
      <w:r w:rsidRPr="00E82A3B">
        <w:rPr>
          <w:lang w:val="es-CO"/>
        </w:rPr>
        <w:t>La división tendrá preferencia si los bienes comunes son susceptibles de dividirse materialmente en porciones sin que se deprecien por su fraccionamiento, siempre y cuando las normas urbanísticas así lo permitan. Se optará por la venta en caso contrario. Se aplicarán en lo pertinente las normas sobre división de comunidades previstas en artículos 1509 y Siguientes y en las normas que lo modifiquen, adicionen o subroguen.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3737. LIQUIDACIÓN DE LA PERSONA JURÍDICA. </w:t>
      </w:r>
    </w:p>
    <w:p w:rsidR="003D51AB" w:rsidRPr="00E82A3B" w:rsidRDefault="003D51AB" w:rsidP="00E627CB">
      <w:pPr>
        <w:spacing w:line="240" w:lineRule="auto"/>
        <w:jc w:val="both"/>
        <w:rPr>
          <w:lang w:val="es-CO"/>
        </w:rPr>
      </w:pPr>
      <w:r w:rsidRPr="00E82A3B">
        <w:rPr>
          <w:lang w:val="es-CO"/>
        </w:rPr>
        <w:t>Una vez se registre la extinción total de la propiedad horizontal según lo dispuesto en este capítulo, se procederá a la disolución y liquidación de la persona jurídica, la cual conservará su capacidad legal para realizar los actos tendientes a tal fin.</w:t>
      </w:r>
    </w:p>
    <w:p w:rsidR="003D51AB" w:rsidRPr="00E82A3B" w:rsidRDefault="003D51AB" w:rsidP="00E627CB">
      <w:pPr>
        <w:spacing w:line="240" w:lineRule="auto"/>
        <w:jc w:val="both"/>
        <w:rPr>
          <w:lang w:val="es-CO"/>
        </w:rPr>
      </w:pPr>
      <w:r w:rsidRPr="00E82A3B">
        <w:rPr>
          <w:lang w:val="es-CO"/>
        </w:rPr>
        <w:t>Actuará como liquidador el administrador, previa presentación y aprobación de cuentas, salvo decisión de la asamblea general o disposición legal en contrario. Para efectos de la extinción de la persona jurídica, el acta de liquidación final deberá registrarse ante la entidad responsable de certificar sobre su existencia y representación legal.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3738. RECONSTRUCCIÓN OBLIGATORIA. </w:t>
      </w:r>
    </w:p>
    <w:p w:rsidR="003D51AB" w:rsidRPr="00E82A3B" w:rsidRDefault="003D51AB" w:rsidP="00E627CB">
      <w:pPr>
        <w:spacing w:line="240" w:lineRule="auto"/>
        <w:jc w:val="both"/>
        <w:rPr>
          <w:lang w:val="es-CO"/>
        </w:rPr>
      </w:pPr>
      <w:r w:rsidRPr="00E82A3B">
        <w:rPr>
          <w:lang w:val="es-CO"/>
        </w:rPr>
        <w:t>Se procederá a la reconstrucción del edificio o conjunto en los siguientes eventos:</w:t>
      </w:r>
    </w:p>
    <w:p w:rsidR="003D51AB" w:rsidRPr="00E82A3B" w:rsidRDefault="003D51AB" w:rsidP="00E627CB">
      <w:pPr>
        <w:spacing w:line="240" w:lineRule="auto"/>
        <w:jc w:val="both"/>
        <w:rPr>
          <w:lang w:val="es-CO"/>
        </w:rPr>
      </w:pPr>
      <w:r w:rsidRPr="00E82A3B">
        <w:rPr>
          <w:lang w:val="es-CO"/>
        </w:rPr>
        <w:t>1. Cuando la destrucción o deterioro del edificio o conjunto fuere inferior al setenta y cinco por ciento (75%) de su valor comercial.</w:t>
      </w:r>
    </w:p>
    <w:p w:rsidR="003D51AB" w:rsidRPr="00E82A3B" w:rsidRDefault="003D51AB" w:rsidP="00E627CB">
      <w:pPr>
        <w:spacing w:line="240" w:lineRule="auto"/>
        <w:jc w:val="both"/>
        <w:rPr>
          <w:lang w:val="es-CO"/>
        </w:rPr>
      </w:pPr>
      <w:r w:rsidRPr="00E82A3B">
        <w:rPr>
          <w:lang w:val="es-CO"/>
        </w:rPr>
        <w:t>2. Cuando no obstante la destrucción o deterioro superior al setenta y cinco por ciento (75%) del edificio o conjunto, la asamblea general decida reconstruirlo, con el voto favorable de un número plural de propietarios que representen al menos el setenta por ciento (70%) de los coeficientes de propiedad.</w:t>
      </w:r>
    </w:p>
    <w:p w:rsidR="003D51AB" w:rsidRPr="00E82A3B" w:rsidRDefault="003D51AB" w:rsidP="00E627CB">
      <w:pPr>
        <w:spacing w:line="240" w:lineRule="auto"/>
        <w:jc w:val="both"/>
        <w:rPr>
          <w:lang w:val="es-CO"/>
        </w:rPr>
      </w:pPr>
      <w:r w:rsidRPr="00E82A3B">
        <w:rPr>
          <w:lang w:val="es-CO"/>
        </w:rPr>
        <w:t>PARÁGRAFO PRIMERO: Las expensas de la construcción estarán a cargo de todos los propietarios de acuerdo con sus coeficientes de copropiedad.</w:t>
      </w:r>
    </w:p>
    <w:p w:rsidR="003D51AB" w:rsidRPr="00E82A3B" w:rsidRDefault="003D51AB" w:rsidP="00E627CB">
      <w:pPr>
        <w:spacing w:line="240" w:lineRule="auto"/>
        <w:jc w:val="both"/>
        <w:rPr>
          <w:lang w:val="es-CO"/>
        </w:rPr>
      </w:pPr>
      <w:r w:rsidRPr="00E82A3B">
        <w:rPr>
          <w:lang w:val="es-CO"/>
        </w:rPr>
        <w:t>PARÁGRAFO SEGUNDO: Reconstruido un edificio o conjunto, subsistirán las hipotecas y gravámenes en las mismas condiciones en que fueron constituidos, salvo que la obligación garantizada haya sido satisfecha.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3739. RECONSTRUCCIÓN PARCIAL DEL CONJUNTO. </w:t>
      </w:r>
    </w:p>
    <w:p w:rsidR="003D51AB" w:rsidRPr="00E82A3B" w:rsidRDefault="003D51AB" w:rsidP="00E627CB">
      <w:pPr>
        <w:spacing w:line="240" w:lineRule="auto"/>
        <w:jc w:val="both"/>
        <w:rPr>
          <w:lang w:val="es-CO"/>
        </w:rPr>
      </w:pPr>
      <w:r w:rsidRPr="00E82A3B">
        <w:rPr>
          <w:lang w:val="es-CO"/>
        </w:rPr>
        <w:t>Cuando la destrucción o deterioro afecte un edificio o etapa que haga parte de un conjunto, el porcentaje de destrucción o deterioro se entenderá en relación con el edificio o etapa en particular. Corresponderá a los propietarios de los bienes privados allí localizados, en proporción a sus coeficientes de copropiedad, contribuir a las expensas para su reconstrucción, así como tomar la decisión prevista en el numeral 2 del artículo anterior.</w:t>
      </w:r>
    </w:p>
    <w:p w:rsidR="003D51AB" w:rsidRPr="00E82A3B" w:rsidRDefault="003D51AB" w:rsidP="00E627CB">
      <w:pPr>
        <w:spacing w:line="240" w:lineRule="auto"/>
        <w:jc w:val="both"/>
        <w:rPr>
          <w:lang w:val="es-CO"/>
        </w:rPr>
      </w:pPr>
      <w:r w:rsidRPr="00E82A3B">
        <w:rPr>
          <w:lang w:val="es-CO"/>
        </w:rPr>
        <w:t>Sin perjuicio de lo anterior, las expensas causadas por la reconstrucción de los bienes comunes de uso y goce de todo el conjunto ubicados en el edificio o etapa, serán de cargo de la totalidad de los propietarios, en proporción a sus coeficientes de copropiedad.</w:t>
      </w:r>
    </w:p>
    <w:p w:rsidR="005A4D3D" w:rsidRDefault="003D51AB" w:rsidP="00E627CB">
      <w:pPr>
        <w:spacing w:line="240" w:lineRule="auto"/>
        <w:jc w:val="both"/>
        <w:rPr>
          <w:lang w:val="es-CO"/>
        </w:rPr>
      </w:pPr>
      <w:r w:rsidRPr="00E82A3B">
        <w:rPr>
          <w:lang w:val="es-CO"/>
        </w:rPr>
        <w:t>En todo caso habrá obligación de reconstrucción cuando no sea posible extinguir parcialmente la propiedad horizontal</w:t>
      </w:r>
      <w:r w:rsidR="005A4D3D">
        <w:rPr>
          <w:lang w:val="es-CO"/>
        </w:rPr>
        <w:t xml:space="preserve">. </w:t>
      </w:r>
    </w:p>
    <w:p w:rsidR="003D51AB" w:rsidRPr="00E82A3B" w:rsidRDefault="003D51AB" w:rsidP="00E627CB">
      <w:pPr>
        <w:spacing w:line="240" w:lineRule="auto"/>
        <w:jc w:val="both"/>
        <w:rPr>
          <w:lang w:val="es-CO"/>
        </w:rPr>
      </w:pPr>
      <w:r w:rsidRPr="00E82A3B">
        <w:rPr>
          <w:lang w:val="es-CO"/>
        </w:rPr>
        <w:t>PARÁGRAFO. La reconstrucción deberá ejecutarse en todos los casos de conformidad con los planos aprobados, salvo que su modificación se hubiere dispuesto cumpliendo previamente la autorización de la entidad competente.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3740. SEGUROS. </w:t>
      </w:r>
    </w:p>
    <w:p w:rsidR="003D51AB" w:rsidRPr="00E82A3B" w:rsidRDefault="003D51AB" w:rsidP="00E627CB">
      <w:pPr>
        <w:spacing w:line="240" w:lineRule="auto"/>
        <w:jc w:val="both"/>
        <w:rPr>
          <w:lang w:val="es-CO"/>
        </w:rPr>
      </w:pPr>
      <w:r w:rsidRPr="00E82A3B">
        <w:rPr>
          <w:lang w:val="es-CO"/>
        </w:rPr>
        <w:t>Todos los edificios o conjuntos sometidos al régimen de propiedad horizontal podrán constituir pólizas de seguros que cubran contra los riesgos de incendio y terremoto, que garanticen la reconstrucción total de los mismos.</w:t>
      </w:r>
    </w:p>
    <w:p w:rsidR="003D51AB" w:rsidRPr="00E82A3B" w:rsidRDefault="003D51AB" w:rsidP="00E627CB">
      <w:pPr>
        <w:spacing w:line="240" w:lineRule="auto"/>
        <w:jc w:val="both"/>
        <w:rPr>
          <w:lang w:val="es-CO"/>
        </w:rPr>
      </w:pPr>
      <w:r w:rsidRPr="00E82A3B">
        <w:rPr>
          <w:lang w:val="es-CO"/>
        </w:rPr>
        <w:t>PARÁGRAFO PRIMERO: En todo caso será obligatoria la constitución de pólizas de seguros que cubran contra los riegos de incendio y terremoto los bienes comunes de que trata la presente ley, susceptibles de ser asegurados.</w:t>
      </w:r>
    </w:p>
    <w:p w:rsidR="003D51AB" w:rsidRPr="00E82A3B" w:rsidRDefault="003D51AB" w:rsidP="00E627CB">
      <w:pPr>
        <w:spacing w:line="240" w:lineRule="auto"/>
        <w:jc w:val="both"/>
        <w:rPr>
          <w:lang w:val="es-CO"/>
        </w:rPr>
      </w:pPr>
      <w:r w:rsidRPr="00E82A3B">
        <w:rPr>
          <w:lang w:val="es-CO"/>
        </w:rPr>
        <w:t>PARÁGRAFO SEGUNDO: Las indemnizaciones provenientes de los seguros quedarán afectadas en primer término a la reconstrucción del edificio o conjunto en los casos que ésta sea procedente. Si el inmueble no es reconstruido, el importe de la indemnización se distribuirá en proporción al derecho de cada propietario de bienes privados, de conformidad con los coeficientes de copropiedad y con las normas legales aplicables.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3741. IDENTIFICACIÓN DE LOS BIENES PRIVADOS O DE DOMINIO PARTICULAR. </w:t>
      </w:r>
    </w:p>
    <w:p w:rsidR="003D51AB" w:rsidRPr="00E82A3B" w:rsidRDefault="003D51AB" w:rsidP="00E627CB">
      <w:pPr>
        <w:spacing w:line="240" w:lineRule="auto"/>
        <w:jc w:val="both"/>
        <w:rPr>
          <w:lang w:val="es-CO"/>
        </w:rPr>
      </w:pPr>
      <w:r w:rsidRPr="00E82A3B">
        <w:rPr>
          <w:lang w:val="es-CO"/>
        </w:rPr>
        <w:t>Los bienes privados o de dominio particular, deberán ser identificados en el reglamento de propiedad horizontal y en los planos del edificio o conjunto.</w:t>
      </w:r>
    </w:p>
    <w:p w:rsidR="003D51AB" w:rsidRPr="00E82A3B" w:rsidRDefault="003D51AB" w:rsidP="00E627CB">
      <w:pPr>
        <w:spacing w:line="240" w:lineRule="auto"/>
        <w:jc w:val="both"/>
        <w:rPr>
          <w:lang w:val="es-CO"/>
        </w:rPr>
      </w:pPr>
      <w:r w:rsidRPr="00E82A3B">
        <w:rPr>
          <w:lang w:val="es-CO"/>
        </w:rPr>
        <w:t>La propiedad sobre los bienes privados implica un derecho de copropiedad sobre los bienes comunes del edificio o conjunto, en proporción con los coeficientes de copropiedad. En todo acto de disposición, gravamen o embargo de un bien privado se entenderán incluidos estos bienes y no podrá efectuarse estos actos en relación con ellos, separadamente del bien de dominio particular al que acceden.</w:t>
      </w:r>
    </w:p>
    <w:p w:rsidR="003D51AB" w:rsidRPr="00E82A3B" w:rsidRDefault="003D51AB" w:rsidP="00E627CB">
      <w:pPr>
        <w:spacing w:line="240" w:lineRule="auto"/>
        <w:jc w:val="both"/>
        <w:rPr>
          <w:lang w:val="es-CO"/>
        </w:rPr>
      </w:pPr>
      <w:r w:rsidRPr="00E82A3B">
        <w:rPr>
          <w:lang w:val="es-CO"/>
        </w:rPr>
        <w:t>PARÁGRAFO PRIMERO: El impuesto predial sobre cada bien privado incorpora el correspondiente a los bienes comunes del edificio o conjunto, en proporción al coeficiente de copropiedad respectivo.</w:t>
      </w:r>
    </w:p>
    <w:p w:rsidR="003D51AB" w:rsidRPr="00E82A3B" w:rsidRDefault="003D51AB" w:rsidP="00E627CB">
      <w:pPr>
        <w:spacing w:line="240" w:lineRule="auto"/>
        <w:jc w:val="both"/>
        <w:rPr>
          <w:lang w:val="es-CO"/>
        </w:rPr>
      </w:pPr>
      <w:r w:rsidRPr="00E82A3B">
        <w:rPr>
          <w:lang w:val="es-CO"/>
        </w:rPr>
        <w:t>PARÁGRAFO SEGUNDO: En los municipios o distritos donde existan planos prediales georreferenciados, adoptados o debidamente aprobados por la autoridad catastral competente, estos tendrán prelación sobre los demás sistemas para la identificación de los bienes aquí señalados.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3742. DIVISIBILIDAD DE LA HIPOTECA EN LA PROPIEDAD HORIZONTAL. </w:t>
      </w:r>
    </w:p>
    <w:p w:rsidR="003D51AB" w:rsidRPr="00E82A3B" w:rsidRDefault="003D51AB" w:rsidP="00E627CB">
      <w:pPr>
        <w:spacing w:line="240" w:lineRule="auto"/>
        <w:jc w:val="both"/>
        <w:rPr>
          <w:lang w:val="es-CO"/>
        </w:rPr>
      </w:pPr>
      <w:r w:rsidRPr="00E82A3B">
        <w:rPr>
          <w:lang w:val="es-CO"/>
        </w:rPr>
        <w:lastRenderedPageBreak/>
        <w:t>Los acreedores hipotecarios quedan autorizados para dividir las hipotecas constituidas en su favor sobre edificios o conjuntos sometidos al régimen de la presente ley, entre las diferentes unidades privadas a prorrata del valor de cada una de ellas.</w:t>
      </w:r>
    </w:p>
    <w:p w:rsidR="003D51AB" w:rsidRPr="00E82A3B" w:rsidRDefault="003D51AB" w:rsidP="00E627CB">
      <w:pPr>
        <w:spacing w:line="240" w:lineRule="auto"/>
        <w:jc w:val="both"/>
        <w:rPr>
          <w:lang w:val="es-CO"/>
        </w:rPr>
      </w:pPr>
      <w:r w:rsidRPr="00E82A3B">
        <w:rPr>
          <w:lang w:val="es-CO"/>
        </w:rPr>
        <w:t>Una vez inscrita la división de la hipoteca en la Oficina de Registro de Instrumentos Públicos, los propietarios de la respectiva unidad privada serán responsables, exclusivamente, de las obligaciones inherentes a los respectivos gravámenes.</w:t>
      </w:r>
    </w:p>
    <w:p w:rsidR="003D51AB" w:rsidRPr="00E82A3B" w:rsidRDefault="003D51AB" w:rsidP="00E627CB">
      <w:pPr>
        <w:spacing w:line="240" w:lineRule="auto"/>
        <w:jc w:val="both"/>
        <w:rPr>
          <w:lang w:val="es-CO"/>
        </w:rPr>
      </w:pPr>
      <w:r w:rsidRPr="00E82A3B">
        <w:rPr>
          <w:lang w:val="es-CO"/>
        </w:rPr>
        <w:t>PARÁGRAFO. Cuando existiere un gravamen hipotecario sobre el inmueble de mayor extensión que se sometió al régimen de propiedad horizontal, el propietario inicial, en el momento de enajenar unidades privadas con pago de contado, dentro del mismo acto jurídico de transferencia de dominio deberá presentar para su protocolización, certificación de la aceptación del acreedor, del levantamiento proporcional del gravamen de mayor extensión que afecte a la unidad privada objeto del acto. El notario no podrá autorizar el otorgamiento de esta escritura ante la falta del documento aquí mencionado.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3743. OBLIGACIONES DE LOS PROPIETARIOS RESPECTO DE LOS BIENES DE DOMINIO PARTICULAR O PRIVADO. </w:t>
      </w:r>
    </w:p>
    <w:p w:rsidR="003D51AB" w:rsidRPr="00E82A3B" w:rsidRDefault="003D51AB" w:rsidP="00E627CB">
      <w:pPr>
        <w:spacing w:line="240" w:lineRule="auto"/>
        <w:jc w:val="both"/>
        <w:rPr>
          <w:lang w:val="es-CO"/>
        </w:rPr>
      </w:pPr>
      <w:r w:rsidRPr="00E82A3B">
        <w:rPr>
          <w:lang w:val="es-CO"/>
        </w:rPr>
        <w:t>En relación con los bienes de dominio particular sus propietarios tienen las siguientes obligaciones:</w:t>
      </w:r>
    </w:p>
    <w:p w:rsidR="003D51AB" w:rsidRPr="00E82A3B" w:rsidRDefault="003D51AB" w:rsidP="00E627CB">
      <w:pPr>
        <w:spacing w:line="240" w:lineRule="auto"/>
        <w:jc w:val="both"/>
        <w:rPr>
          <w:lang w:val="es-CO"/>
        </w:rPr>
      </w:pPr>
      <w:r w:rsidRPr="00E82A3B">
        <w:rPr>
          <w:lang w:val="es-CO"/>
        </w:rPr>
        <w:t>1. Usarlos de acuerdo con su naturaleza y destinación, en la forma prevista en el reglamento de propiedad horizontal, absteniéndose de ejecutar acto alguno que comprometa la seguridad o solidez del edificio o conjunto, producir ruidos, molestias y actos que perturben la tranquilidad de los demás propietarios u ocupantes o afecten la salud pública.</w:t>
      </w:r>
    </w:p>
    <w:p w:rsidR="003D51AB" w:rsidRPr="00E82A3B" w:rsidRDefault="003D51AB" w:rsidP="00E627CB">
      <w:pPr>
        <w:spacing w:line="240" w:lineRule="auto"/>
        <w:jc w:val="both"/>
        <w:rPr>
          <w:lang w:val="es-CO"/>
        </w:rPr>
      </w:pPr>
      <w:r w:rsidRPr="00E82A3B">
        <w:rPr>
          <w:lang w:val="es-CO"/>
        </w:rPr>
        <w:t>En caso de uso comercial o mixto, el propietario o sus causahabientes, a cualquier título, solo podrán hacer servir la unidad privada a los fines u objetos convenidos en el reglamento de propiedad horizontal, salvo autorización de la asamblea. En el reglamento de copropiedad se establecerá la procedencia, requisitos y trámite aplicable al efecto.</w:t>
      </w:r>
    </w:p>
    <w:p w:rsidR="003D51AB" w:rsidRPr="00E82A3B" w:rsidRDefault="003D51AB" w:rsidP="00E627CB">
      <w:pPr>
        <w:spacing w:line="240" w:lineRule="auto"/>
        <w:jc w:val="both"/>
        <w:rPr>
          <w:lang w:val="es-CO"/>
        </w:rPr>
      </w:pPr>
      <w:r w:rsidRPr="00E82A3B">
        <w:rPr>
          <w:lang w:val="es-CO"/>
        </w:rPr>
        <w:t>2. Ejecutar de inmediato las reparaciones en sus bienes privados, incluidas las redes de servicios ubicadas dentro del bien privado, cuya omisión pueda ocasionar perjuicios al edificio o conjunto o a los bienes que lo integran, resarciendo los daños que ocasione por su descuido o el de las personas por las que deba responder.</w:t>
      </w:r>
    </w:p>
    <w:p w:rsidR="003D51AB" w:rsidRPr="00E82A3B" w:rsidRDefault="003D51AB" w:rsidP="00E627CB">
      <w:pPr>
        <w:spacing w:line="240" w:lineRule="auto"/>
        <w:jc w:val="both"/>
        <w:rPr>
          <w:lang w:val="es-CO"/>
        </w:rPr>
      </w:pPr>
      <w:r w:rsidRPr="00E82A3B">
        <w:rPr>
          <w:lang w:val="es-CO"/>
        </w:rPr>
        <w:t>3. El propietario del último piso, no puede elevar nuevos pisos o realizar nuevas construcciones sin la autorización de la asamblea, previo cumplimiento de las normas urbanísticas vigentes. Al propietario del piso bajo le está prohibido adelantar obras que perjudiquen la solidez de la construcción, tales como excavaciones, sótanos y demás, sin la autorización de la asamblea, previo cumplimiento de las normas urbanísticas vigentes.</w:t>
      </w:r>
    </w:p>
    <w:p w:rsidR="003D51AB" w:rsidRPr="00E82A3B" w:rsidRDefault="003D51AB" w:rsidP="00E627CB">
      <w:pPr>
        <w:spacing w:line="240" w:lineRule="auto"/>
        <w:jc w:val="both"/>
        <w:rPr>
          <w:lang w:val="es-CO"/>
        </w:rPr>
      </w:pPr>
      <w:r w:rsidRPr="00E82A3B">
        <w:rPr>
          <w:lang w:val="es-CO"/>
        </w:rPr>
        <w:t>4. Las demás previstas en esta ley y en el reglamento de propiedad horizontal.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3744. ALCANCE Y NATURALEZA. </w:t>
      </w:r>
    </w:p>
    <w:p w:rsidR="003D51AB" w:rsidRPr="00E82A3B" w:rsidRDefault="003D51AB" w:rsidP="00E627CB">
      <w:pPr>
        <w:spacing w:line="240" w:lineRule="auto"/>
        <w:jc w:val="both"/>
        <w:rPr>
          <w:lang w:val="es-CO"/>
        </w:rPr>
      </w:pPr>
      <w:r w:rsidRPr="00E82A3B">
        <w:rPr>
          <w:lang w:val="es-CO"/>
        </w:rPr>
        <w:t>Los bienes, los elementos y zonas de un edificio o conjunto que permiten o facilitan la existencia, estabilidad, funcionamiento, conservación, seguridad, uso o goce de los bienes de dominio particular, pertenecen en común y proindiviso a los propietarios de tales bienes privados, son indivisibles y, mientras conserven su carácter de bienes comunes, son inalienables e inembargables en forma separada de los bienes privados, no siendo objeto de impuesto alguno en forma separada de aquellos.</w:t>
      </w:r>
    </w:p>
    <w:p w:rsidR="003D51AB" w:rsidRPr="00E82A3B" w:rsidRDefault="003D51AB" w:rsidP="00E627CB">
      <w:pPr>
        <w:spacing w:line="240" w:lineRule="auto"/>
        <w:jc w:val="both"/>
        <w:rPr>
          <w:lang w:val="es-CO"/>
        </w:rPr>
      </w:pPr>
      <w:r w:rsidRPr="00E82A3B">
        <w:rPr>
          <w:lang w:val="es-CO"/>
        </w:rPr>
        <w:t>El derecho sobre estos bienes será ejercido en la forma prevista en la presente ley y en el respectivo reglamento de propiedad horizontal.</w:t>
      </w:r>
    </w:p>
    <w:p w:rsidR="003D51AB" w:rsidRPr="00E82A3B" w:rsidRDefault="003D51AB" w:rsidP="00E627CB">
      <w:pPr>
        <w:spacing w:line="240" w:lineRule="auto"/>
        <w:jc w:val="both"/>
        <w:rPr>
          <w:lang w:val="es-CO"/>
        </w:rPr>
      </w:pPr>
      <w:r w:rsidRPr="00E82A3B">
        <w:rPr>
          <w:lang w:val="es-CO"/>
        </w:rPr>
        <w:t>PARÁGRAFO PRIMERO: Tendrán la calidad de comunes no solo los bienes indicados de manera expresa en el reglamento, sino todos aquellos señalados como tales en los planos aprobados con la licencia de construcción, o en el documento que haga sus veces.</w:t>
      </w:r>
    </w:p>
    <w:p w:rsidR="003D51AB" w:rsidRPr="00E82A3B" w:rsidRDefault="003D51AB" w:rsidP="00E627CB">
      <w:pPr>
        <w:spacing w:line="240" w:lineRule="auto"/>
        <w:jc w:val="both"/>
        <w:rPr>
          <w:lang w:val="es-CO"/>
        </w:rPr>
      </w:pPr>
      <w:r w:rsidRPr="00E82A3B">
        <w:rPr>
          <w:lang w:val="es-CO"/>
        </w:rPr>
        <w:lastRenderedPageBreak/>
        <w:t>PARÁGRAFO SEGUNDO: Sin perjuicio de la disposición según la cual los bienes comunes son inajenables en forma separada de los bienes de propiedad privada o particular, los reglamentos de propiedad horizontal de los edificios o conjuntos podrán autorizar la explotación económica de bienes comunes, siempre y cuando esta autorización no se extienda a la realización de negocios jurídicos que den lugar a la transferencia del derecho de dominio de los mismos. La explotación autorizada se ubicará de tal forma que no impida la circulación por las zonas comunes, no afecte la estructura de la edificación, ni contravenga disposiciones urbanísticas ni ambientales. Las contraprestaciones económicas así obtenidas serán para el beneficio común de la copropiedad y se destinarán al pago de expensas comunes del edificio o conjunto, o a los gastos de inversión, según lo decida la asamblea general.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3745. DESAFECTACIÓN DE BIENES COMUNES NO ESENCIALES. </w:t>
      </w:r>
    </w:p>
    <w:p w:rsidR="003D51AB" w:rsidRPr="00E82A3B" w:rsidRDefault="003D51AB" w:rsidP="00E627CB">
      <w:pPr>
        <w:spacing w:line="240" w:lineRule="auto"/>
        <w:jc w:val="both"/>
        <w:rPr>
          <w:lang w:val="es-CO"/>
        </w:rPr>
      </w:pPr>
      <w:r w:rsidRPr="00E82A3B">
        <w:rPr>
          <w:lang w:val="es-CO"/>
        </w:rPr>
        <w:t>Previa autorización de las autoridades municipales o distritales competentes de conformidad con las normas urbanísticas vigentes, la asamblea general, con el voto favorable de un número plural de propietarios de bienes de dominio privado que representen el setenta por ciento (70%) de los coeficientes de copropiedad de un conjunto o edificio, podrá desafectar la calidad de común de bienes comunes no esenciales, los cuales pasarán a ser del dominio particular de la persona jurídica que surge como efecto de la constitución al régimen de propiedad horizontal.</w:t>
      </w:r>
    </w:p>
    <w:p w:rsidR="003D51AB" w:rsidRPr="00E82A3B" w:rsidRDefault="003D51AB" w:rsidP="00E627CB">
      <w:pPr>
        <w:spacing w:line="240" w:lineRule="auto"/>
        <w:jc w:val="both"/>
        <w:rPr>
          <w:lang w:val="es-CO"/>
        </w:rPr>
      </w:pPr>
      <w:r w:rsidRPr="00E82A3B">
        <w:rPr>
          <w:lang w:val="es-CO"/>
        </w:rPr>
        <w:t>En todo caso, la desafectación de parqueaderos, de visitantes o de usuarios, estará condicionada a la reposición de igual o mayor número de estacionamientos con la misma destinación, previo cumplimiento de las normas urbanísticas aplicables en el municipio o distrito del que se trate.</w:t>
      </w:r>
    </w:p>
    <w:p w:rsidR="003D51AB" w:rsidRPr="00E82A3B" w:rsidRDefault="003D51AB" w:rsidP="00E627CB">
      <w:pPr>
        <w:spacing w:line="240" w:lineRule="auto"/>
        <w:jc w:val="both"/>
        <w:rPr>
          <w:lang w:val="es-CO"/>
        </w:rPr>
      </w:pPr>
      <w:r w:rsidRPr="00E82A3B">
        <w:rPr>
          <w:lang w:val="es-CO"/>
        </w:rPr>
        <w:t>PARÁGRAFO PRIMERO: Sobre los bienes privados que surjan como efecto de la desafectación de bienes comunes no esenciales, podrán realizarse todos los actos o negocios jurídicos, no siendo contra la ley o contra el derecho ajeno, y serán objeto de todos los beneficios, cargas e impuestos inherentes a la propiedad inmobiliaria. Para estos efectos el administrador del edificio o conjunto actuará de conformidad con lo dispuesto por la asamblea general en el acto de desafectación y con observancia de las previsiones contenidas en el reglamento de propiedad horizontal.</w:t>
      </w:r>
    </w:p>
    <w:p w:rsidR="003D51AB" w:rsidRPr="00E82A3B" w:rsidRDefault="003D51AB" w:rsidP="00E627CB">
      <w:pPr>
        <w:spacing w:line="240" w:lineRule="auto"/>
        <w:jc w:val="both"/>
        <w:rPr>
          <w:lang w:val="es-CO"/>
        </w:rPr>
      </w:pPr>
      <w:r w:rsidRPr="00E82A3B">
        <w:rPr>
          <w:lang w:val="es-CO"/>
        </w:rPr>
        <w:t>PARÁGRAFO SEGUNDO: No se aplicarán las normas aquí previstas a la desafectación de los bienes comunes muebles y a los inmuebles por destinación o por adherencia, no esenciales, los cuales por su naturaleza son enajenables. La enajenación de estos bienes se realizará de conformidad con lo previsto en el reglamento de propiedad horizontal.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3746. PROCEDIMIENTO PARA LA DESAFECTACIÓN DE BIENES COMUNES. </w:t>
      </w:r>
    </w:p>
    <w:p w:rsidR="003D51AB" w:rsidRPr="00E82A3B" w:rsidRDefault="003D51AB" w:rsidP="00E627CB">
      <w:pPr>
        <w:spacing w:line="240" w:lineRule="auto"/>
        <w:jc w:val="both"/>
        <w:rPr>
          <w:lang w:val="es-CO"/>
        </w:rPr>
      </w:pPr>
      <w:r w:rsidRPr="00E82A3B">
        <w:rPr>
          <w:lang w:val="es-CO"/>
        </w:rPr>
        <w:t>La desafectación de bienes comunes no esenciales implicará una reforma al reglamento de propiedad horizontal, que se realizará por medio de escritura pública con la cual se protocolizará el acta de autorización de la asamblea general de propietarios y las aprobaciones que hayan sido indispensables obtener de conformidad con el artículo precedente. Una vez otorgada esta escritura, se registrará en la Oficina de Registro de Instrumentos Públicos, la cual abrirá el folio de matrícula inmobiliaria correspondiente.</w:t>
      </w:r>
    </w:p>
    <w:p w:rsidR="003D51AB" w:rsidRPr="00E82A3B" w:rsidRDefault="003D51AB" w:rsidP="00E627CB">
      <w:pPr>
        <w:spacing w:line="240" w:lineRule="auto"/>
        <w:jc w:val="both"/>
        <w:rPr>
          <w:lang w:val="es-CO"/>
        </w:rPr>
      </w:pPr>
      <w:r w:rsidRPr="00E82A3B">
        <w:rPr>
          <w:lang w:val="es-CO"/>
        </w:rPr>
        <w:t>En la decisión de desafectar un bien común no esencial se entenderá comprendida la aprobación de los ajustes en los coeficientes de copropiedad y módulos de contribución, como efecto de la incorporación de nuevos bienes privados al edificio o conjunto. En este caso los coeficientes y módulo se calcularán teniendo en cuenta los criterios establecidos en el presente código.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3747. BIENES COMUNES DE USO EXCLUSIVO. </w:t>
      </w:r>
    </w:p>
    <w:p w:rsidR="003D51AB" w:rsidRPr="00E82A3B" w:rsidRDefault="003D51AB" w:rsidP="00E627CB">
      <w:pPr>
        <w:spacing w:line="240" w:lineRule="auto"/>
        <w:jc w:val="both"/>
        <w:rPr>
          <w:lang w:val="es-CO"/>
        </w:rPr>
      </w:pPr>
      <w:r w:rsidRPr="00E82A3B">
        <w:rPr>
          <w:lang w:val="es-CO"/>
        </w:rPr>
        <w:t>Los bienes comunes no necesarios para el disfrute y goce de los bienes de dominio particular, y en general, aquellos cuyo uso comunal limitaría el libre goce y disfrute de un bien privado, tales como terrazas, cubiertas, patios interiores y retiros, podrán ser asignados de manera exclusiva a los propietarios de los bienes privados que por su localización puedan disfrutarlos.</w:t>
      </w:r>
    </w:p>
    <w:p w:rsidR="003D51AB" w:rsidRPr="00E82A3B" w:rsidRDefault="003D51AB" w:rsidP="00E627CB">
      <w:pPr>
        <w:spacing w:line="240" w:lineRule="auto"/>
        <w:jc w:val="both"/>
        <w:rPr>
          <w:lang w:val="es-CO"/>
        </w:rPr>
      </w:pPr>
      <w:r w:rsidRPr="00E82A3B">
        <w:rPr>
          <w:lang w:val="es-CO"/>
        </w:rPr>
        <w:lastRenderedPageBreak/>
        <w:t>Los parqueaderos de visitantes, accesos y circulaciones y todas las zonas comunes que por su naturaleza o destino son de uso y goce general, como salones comunales y áreas de recreación y deporte, entre otros, no podrán ser objeto de uso exclusivo.</w:t>
      </w:r>
    </w:p>
    <w:p w:rsidR="003D51AB" w:rsidRPr="00E82A3B" w:rsidRDefault="003D51AB" w:rsidP="00E627CB">
      <w:pPr>
        <w:spacing w:line="240" w:lineRule="auto"/>
        <w:jc w:val="both"/>
        <w:rPr>
          <w:lang w:val="es-CO"/>
        </w:rPr>
      </w:pPr>
      <w:r w:rsidRPr="00E82A3B">
        <w:rPr>
          <w:lang w:val="es-CO"/>
        </w:rPr>
        <w:t>Los parqueaderos destinados a los vehículos de los propietarios del edificio o conjunto podrán ser objeto de asignación al uso exclusivo de cada uno de los propietarios de bienes privados de manera equitativa, siempre y cuando dicha asignación no contraríe las normas municipales y distritales en materia de urbanización y construcción.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3748. RÉGIMEN ESPECIAL DE LOS BIENES COMUNES DE USO EXCLUSIVO. </w:t>
      </w:r>
    </w:p>
    <w:p w:rsidR="003D51AB" w:rsidRPr="00E82A3B" w:rsidRDefault="003D51AB" w:rsidP="00E627CB">
      <w:pPr>
        <w:spacing w:line="240" w:lineRule="auto"/>
        <w:jc w:val="both"/>
        <w:rPr>
          <w:lang w:val="es-CO"/>
        </w:rPr>
      </w:pPr>
      <w:r w:rsidRPr="00E82A3B">
        <w:rPr>
          <w:lang w:val="es-CO"/>
        </w:rPr>
        <w:t>Los propietarios de los bienes privados a los que asigne el uso exclusivo de un determinado bien común, según lo previsto en el artículo anterior, quedarán obligados a:</w:t>
      </w:r>
    </w:p>
    <w:p w:rsidR="003D51AB" w:rsidRPr="00E82A3B" w:rsidRDefault="003D51AB" w:rsidP="00E627CB">
      <w:pPr>
        <w:spacing w:line="240" w:lineRule="auto"/>
        <w:jc w:val="both"/>
        <w:rPr>
          <w:lang w:val="es-CO"/>
        </w:rPr>
      </w:pPr>
      <w:r w:rsidRPr="00E82A3B">
        <w:rPr>
          <w:lang w:val="es-CO"/>
        </w:rPr>
        <w:t>1. No efectuar alteraciones ni realizar construcciones sobre o bajo el bien.</w:t>
      </w:r>
    </w:p>
    <w:p w:rsidR="003D51AB" w:rsidRPr="00E82A3B" w:rsidRDefault="003D51AB" w:rsidP="00E627CB">
      <w:pPr>
        <w:spacing w:line="240" w:lineRule="auto"/>
        <w:jc w:val="both"/>
        <w:rPr>
          <w:lang w:val="es-CO"/>
        </w:rPr>
      </w:pPr>
      <w:r w:rsidRPr="00E82A3B">
        <w:rPr>
          <w:lang w:val="es-CO"/>
        </w:rPr>
        <w:t>2. No cambiar su destinación.</w:t>
      </w:r>
    </w:p>
    <w:p w:rsidR="003D51AB" w:rsidRPr="00E82A3B" w:rsidRDefault="003D51AB" w:rsidP="00E627CB">
      <w:pPr>
        <w:spacing w:line="240" w:lineRule="auto"/>
        <w:jc w:val="both"/>
        <w:rPr>
          <w:lang w:val="es-CO"/>
        </w:rPr>
      </w:pPr>
      <w:r w:rsidRPr="00E82A3B">
        <w:rPr>
          <w:lang w:val="es-CO"/>
        </w:rPr>
        <w:t>3. Hacerse cargo de las reparaciones a que haya lugar, como consecuencia de aquellos deterioros que se produzcan por culpa del tenedor o de las reparaciones locativas que se requieran por el desgaste ocasionado aún bajo uso legítimo, por paso del tiempo.</w:t>
      </w:r>
    </w:p>
    <w:p w:rsidR="003D51AB" w:rsidRPr="00E82A3B" w:rsidRDefault="003D51AB" w:rsidP="00E627CB">
      <w:pPr>
        <w:spacing w:line="240" w:lineRule="auto"/>
        <w:jc w:val="both"/>
        <w:rPr>
          <w:lang w:val="es-CO"/>
        </w:rPr>
      </w:pPr>
      <w:r w:rsidRPr="00E82A3B">
        <w:rPr>
          <w:lang w:val="es-CO"/>
        </w:rPr>
        <w:t>4. Pagar las compensaciones económicas por el uso exclusivo, según lo aprobado en la asamblea general.</w:t>
      </w:r>
    </w:p>
    <w:p w:rsidR="003D51AB" w:rsidRPr="00E82A3B" w:rsidRDefault="003D51AB" w:rsidP="00E627CB">
      <w:pPr>
        <w:spacing w:line="240" w:lineRule="auto"/>
        <w:jc w:val="both"/>
        <w:rPr>
          <w:lang w:val="es-CO"/>
        </w:rPr>
      </w:pPr>
      <w:r w:rsidRPr="00E82A3B">
        <w:rPr>
          <w:lang w:val="es-CO"/>
        </w:rPr>
        <w:t>PARÁGRAFO PRIMERO: Las mejoras necesarias, no comprendidas dentro de las previsiones del numeral 3 del presente artículo, se tendrán como expensas comunes del edificio o conjunto, cuando no se trate de eventos en los que deba responder el constructor.</w:t>
      </w:r>
    </w:p>
    <w:p w:rsidR="003D51AB" w:rsidRPr="00E82A3B" w:rsidRDefault="003D51AB" w:rsidP="00E627CB">
      <w:pPr>
        <w:spacing w:line="240" w:lineRule="auto"/>
        <w:jc w:val="both"/>
        <w:rPr>
          <w:lang w:val="es-CO"/>
        </w:rPr>
      </w:pPr>
      <w:r w:rsidRPr="00E82A3B">
        <w:rPr>
          <w:lang w:val="es-CO"/>
        </w:rPr>
        <w:t>PARÁGRAFO SEGUNDO: En ningún caso el propietario inicial podrá vender el derecho de uso exclusivo sobre bienes comunes.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3749. ENTREGA DE LOS BIENES COMUNES POR PARTE DEL PROPIETARIO INICIAL. </w:t>
      </w:r>
    </w:p>
    <w:p w:rsidR="003D51AB" w:rsidRPr="00E82A3B" w:rsidRDefault="003D51AB" w:rsidP="00E627CB">
      <w:pPr>
        <w:spacing w:line="240" w:lineRule="auto"/>
        <w:jc w:val="both"/>
        <w:rPr>
          <w:lang w:val="es-CO"/>
        </w:rPr>
      </w:pPr>
      <w:r w:rsidRPr="00E82A3B">
        <w:rPr>
          <w:lang w:val="es-CO"/>
        </w:rPr>
        <w:t>Se presume que la entrega de bienes comunes esenciales para el uso y goce de los bienes privados de un edificio o conjunto, tales como los elementos estructurales, accesos, escaleras y espesores, se efectúa de manera simultánea con la entrega de aquellos según las actas correspondientes.</w:t>
      </w:r>
    </w:p>
    <w:p w:rsidR="003D51AB" w:rsidRPr="00E82A3B" w:rsidRDefault="003D51AB" w:rsidP="00E627CB">
      <w:pPr>
        <w:spacing w:line="240" w:lineRule="auto"/>
        <w:jc w:val="both"/>
        <w:rPr>
          <w:lang w:val="es-CO"/>
        </w:rPr>
      </w:pPr>
      <w:r w:rsidRPr="00E82A3B">
        <w:rPr>
          <w:lang w:val="es-CO"/>
        </w:rPr>
        <w:t>Los bienes comunes de uso y goce general, ubicados en el edificio o conjunto, tales como zona de recreación y deporte y salones comunales, entre otros, se entregarán a la persona o personas designadas por la asamblea general o en su defecto al administrador definitivo, a más tardar cuando se haya terminado la construcción y enajenación de un número de bienes privados que represente por lo menos el cincuenta y uno por ciento (51%) de los coeficientes de copropiedad. La entrega deberá incluir los documentos garantía de los ascensores, bombas y demás equipos, expedidas por sus proveedores, así como los planos correspondientes a las redes eléctricas, hidrosanitarias y, en general, de los servicios públicos domiciliarios.</w:t>
      </w:r>
    </w:p>
    <w:p w:rsidR="003D51AB" w:rsidRPr="00E82A3B" w:rsidRDefault="003D51AB" w:rsidP="00E627CB">
      <w:pPr>
        <w:spacing w:line="240" w:lineRule="auto"/>
        <w:jc w:val="both"/>
        <w:rPr>
          <w:lang w:val="es-CO"/>
        </w:rPr>
      </w:pPr>
      <w:r w:rsidRPr="00E82A3B">
        <w:rPr>
          <w:lang w:val="es-CO"/>
        </w:rPr>
        <w:t>PARÁGRAFO PRIMERO: Cuando se trate de conjuntos o proyectos construidos por etapas, los bienes comunes esenciales para el uso y goce de los bienes privados se referirán a aquellos localizados en cada uno de los edificios o etapas cuya construcción se haya concluido.</w:t>
      </w:r>
    </w:p>
    <w:p w:rsidR="003D51AB" w:rsidRPr="00E82A3B" w:rsidRDefault="003D51AB" w:rsidP="00E627CB">
      <w:pPr>
        <w:spacing w:line="240" w:lineRule="auto"/>
        <w:jc w:val="both"/>
        <w:rPr>
          <w:lang w:val="es-CO"/>
        </w:rPr>
      </w:pPr>
      <w:r w:rsidRPr="00E82A3B">
        <w:rPr>
          <w:lang w:val="es-CO"/>
        </w:rPr>
        <w:t>PARÁGRAFO SEGUNDO: Los bienes comunes deberán coincidir con lo señalado en el proyecto aprobado y lo indicado en el reglamento de propiedad horizontal.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3750. OBLIGATORIEDAD Y EFECTOS. </w:t>
      </w:r>
    </w:p>
    <w:p w:rsidR="003D51AB" w:rsidRPr="00E82A3B" w:rsidRDefault="003D51AB" w:rsidP="00E627CB">
      <w:pPr>
        <w:spacing w:line="240" w:lineRule="auto"/>
        <w:jc w:val="both"/>
        <w:rPr>
          <w:lang w:val="es-CO"/>
        </w:rPr>
      </w:pPr>
      <w:r w:rsidRPr="00E82A3B">
        <w:rPr>
          <w:lang w:val="es-CO"/>
        </w:rPr>
        <w:lastRenderedPageBreak/>
        <w:t>Todo reglamento de propiedad horizontal deberá señalar los coeficientes de copropiedad de los bienes de dominio particular que integran el conjunto o edificio, los cuales se calcularán de conformidad con lo establecido en la presente ley. Tales coeficientes determinarán:</w:t>
      </w:r>
    </w:p>
    <w:p w:rsidR="003D51AB" w:rsidRPr="00E82A3B" w:rsidRDefault="003D51AB" w:rsidP="00E627CB">
      <w:pPr>
        <w:spacing w:line="240" w:lineRule="auto"/>
        <w:jc w:val="both"/>
        <w:rPr>
          <w:lang w:val="es-CO"/>
        </w:rPr>
      </w:pPr>
      <w:r w:rsidRPr="00E82A3B">
        <w:rPr>
          <w:lang w:val="es-CO"/>
        </w:rPr>
        <w:t>1. La proporción de los derechos de cada uno de los propietarios de bienes privados sobre los bienes comunes del edificio o conjunto.</w:t>
      </w:r>
    </w:p>
    <w:p w:rsidR="003D51AB" w:rsidRPr="00E82A3B" w:rsidRDefault="003D51AB" w:rsidP="00E627CB">
      <w:pPr>
        <w:spacing w:line="240" w:lineRule="auto"/>
        <w:jc w:val="both"/>
        <w:rPr>
          <w:lang w:val="es-CO"/>
        </w:rPr>
      </w:pPr>
      <w:r w:rsidRPr="00E82A3B">
        <w:rPr>
          <w:lang w:val="es-CO"/>
        </w:rPr>
        <w:t>2. El porcentaje de participación en la asamblea general de propietarios.</w:t>
      </w:r>
    </w:p>
    <w:p w:rsidR="003D51AB" w:rsidRPr="00E82A3B" w:rsidRDefault="003D51AB" w:rsidP="00E627CB">
      <w:pPr>
        <w:spacing w:line="240" w:lineRule="auto"/>
        <w:jc w:val="both"/>
        <w:rPr>
          <w:lang w:val="es-CO"/>
        </w:rPr>
      </w:pPr>
      <w:r w:rsidRPr="00E82A3B">
        <w:rPr>
          <w:lang w:val="es-CO"/>
        </w:rPr>
        <w:t>3. El índice de participación con que cada uno de los propietarios de bienes privados ha de contribuir a las expensas comunes del edifico o conjunto, mediante el pago de cuotas ordinarias y extraordinarias de administración, salvo cuando éstas se determinen de acuerdo con los módulos de contribución en la forma señalada en el reglamento.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3751. DETERMINACIÓN. </w:t>
      </w:r>
    </w:p>
    <w:p w:rsidR="003D51AB" w:rsidRPr="00E82A3B" w:rsidRDefault="003D51AB" w:rsidP="00E627CB">
      <w:pPr>
        <w:spacing w:line="240" w:lineRule="auto"/>
        <w:jc w:val="both"/>
        <w:rPr>
          <w:lang w:val="es-CO"/>
        </w:rPr>
      </w:pPr>
      <w:r w:rsidRPr="00E82A3B">
        <w:rPr>
          <w:lang w:val="es-CO"/>
        </w:rPr>
        <w:t>Salvo lo dispuesto en la presente ley para casos específicos, los coeficientes de copropiedad se calcularán con base en el área privada construida de cada bien de dominio particular, con respecto al área total privada del edificio o conjunto.</w:t>
      </w:r>
    </w:p>
    <w:p w:rsidR="003D51AB" w:rsidRPr="00E82A3B" w:rsidRDefault="003D51AB" w:rsidP="00E627CB">
      <w:pPr>
        <w:spacing w:line="240" w:lineRule="auto"/>
        <w:jc w:val="both"/>
        <w:rPr>
          <w:lang w:val="es-CO"/>
        </w:rPr>
      </w:pPr>
      <w:r w:rsidRPr="00E82A3B">
        <w:rPr>
          <w:lang w:val="es-CO"/>
        </w:rPr>
        <w:t>El área privada libre se determinará de manera expresa en el reglamento de propiedad horizontal, en proporción al área privada construida, indicando los factores de ponderación utilizados.</w:t>
      </w:r>
    </w:p>
    <w:p w:rsidR="003D51AB" w:rsidRPr="00E82A3B" w:rsidRDefault="003D51AB" w:rsidP="00E627CB">
      <w:pPr>
        <w:spacing w:line="240" w:lineRule="auto"/>
        <w:jc w:val="both"/>
        <w:rPr>
          <w:lang w:val="es-CO"/>
        </w:rPr>
      </w:pPr>
      <w:r w:rsidRPr="00E82A3B">
        <w:rPr>
          <w:lang w:val="es-CO"/>
        </w:rPr>
        <w:t>PARÁGRAFO. Para calcular el coeficiente de copropiedad de parqueaderos y depósitos, se podrán ponderar los factores de área privada y destinación.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3752. FACTORES DE CÁLCULO EN EDIFICIOS O CONJUNTOS DE USO MIXTO Y EN LOS CONJUNTOS COMERCIALES. </w:t>
      </w:r>
    </w:p>
    <w:p w:rsidR="003D51AB" w:rsidRPr="00E82A3B" w:rsidRDefault="003D51AB" w:rsidP="00E627CB">
      <w:pPr>
        <w:spacing w:line="240" w:lineRule="auto"/>
        <w:jc w:val="both"/>
        <w:rPr>
          <w:lang w:val="es-CO"/>
        </w:rPr>
      </w:pPr>
      <w:r w:rsidRPr="00E82A3B">
        <w:rPr>
          <w:lang w:val="es-CO"/>
        </w:rPr>
        <w:t>En los edificios o conjuntos de uso mixto y en los destinados a comercio, los coeficientes de copropiedad se calculan de acuerdo con un valor inicial que represente una ponderación objetiva entre el área privada y la destinación y características de los mismos. Los reglamentos de propiedad horizontal deberán expresar en forma clara y precisa los criterios de ponderación para la determinación de los coeficientes de copropiedad.</w:t>
      </w:r>
    </w:p>
    <w:p w:rsidR="003D51AB" w:rsidRPr="00E82A3B" w:rsidRDefault="003D51AB" w:rsidP="00E627CB">
      <w:pPr>
        <w:spacing w:line="240" w:lineRule="auto"/>
        <w:jc w:val="both"/>
        <w:rPr>
          <w:lang w:val="es-CO"/>
        </w:rPr>
      </w:pPr>
      <w:r w:rsidRPr="00E82A3B">
        <w:rPr>
          <w:lang w:val="es-CO"/>
        </w:rPr>
        <w:t>PARÁGRAFO. El referido valor inicial no necesariamente tendrá que coincidir con el valor comercial de los bienes de dominio particular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3753. MODIFICACIÓN DE COEFICIENTES. </w:t>
      </w:r>
    </w:p>
    <w:p w:rsidR="003D51AB" w:rsidRPr="00E82A3B" w:rsidRDefault="003D51AB" w:rsidP="00E627CB">
      <w:pPr>
        <w:spacing w:line="240" w:lineRule="auto"/>
        <w:jc w:val="both"/>
        <w:rPr>
          <w:lang w:val="es-CO"/>
        </w:rPr>
      </w:pPr>
      <w:r w:rsidRPr="00E82A3B">
        <w:rPr>
          <w:lang w:val="es-CO"/>
        </w:rPr>
        <w:t>La asamblea general, con el voto favorable de un número plural de propietarios que represente al menos el setenta por ciento (70%) de los coeficientes de copropiedad del edificio o conjunto, podrá autorizar reformas al reglamento de propiedad horizontal relacionadas con modificación de los coeficientes de propiedad horizontal, en los siguientes eventos:</w:t>
      </w:r>
    </w:p>
    <w:p w:rsidR="003D51AB" w:rsidRPr="00E82A3B" w:rsidRDefault="003D51AB" w:rsidP="00E627CB">
      <w:pPr>
        <w:spacing w:line="240" w:lineRule="auto"/>
        <w:jc w:val="both"/>
        <w:rPr>
          <w:lang w:val="es-CO"/>
        </w:rPr>
      </w:pPr>
      <w:r w:rsidRPr="00E82A3B">
        <w:rPr>
          <w:lang w:val="es-CO"/>
        </w:rPr>
        <w:t>1. Cuando en su cálculo se incurrió en errores aritméticos o no se tuvieron en cuenta los parámetros legales para su fijación.</w:t>
      </w:r>
    </w:p>
    <w:p w:rsidR="003D51AB" w:rsidRPr="00E82A3B" w:rsidRDefault="003D51AB" w:rsidP="00E627CB">
      <w:pPr>
        <w:spacing w:line="240" w:lineRule="auto"/>
        <w:jc w:val="both"/>
        <w:rPr>
          <w:lang w:val="es-CO"/>
        </w:rPr>
      </w:pPr>
      <w:r w:rsidRPr="00E82A3B">
        <w:rPr>
          <w:lang w:val="es-CO"/>
        </w:rPr>
        <w:t>2. Cuando el edificio o conjunto se adicione con nuevos bienes privados, producto de la desafectación de un bien común o de la adquisición de otros bienes que se anexen al mismo.</w:t>
      </w:r>
    </w:p>
    <w:p w:rsidR="003D51AB" w:rsidRPr="00E82A3B" w:rsidRDefault="003D51AB" w:rsidP="00E627CB">
      <w:pPr>
        <w:spacing w:line="240" w:lineRule="auto"/>
        <w:jc w:val="both"/>
        <w:rPr>
          <w:lang w:val="es-CO"/>
        </w:rPr>
      </w:pPr>
      <w:r w:rsidRPr="00E82A3B">
        <w:rPr>
          <w:lang w:val="es-CO"/>
        </w:rPr>
        <w:t>3. Cuando se extinga la propiedad horizontal en relación con una parte del edificio o conjunto.</w:t>
      </w:r>
    </w:p>
    <w:p w:rsidR="003D51AB" w:rsidRPr="00E82A3B" w:rsidRDefault="003D51AB" w:rsidP="00E627CB">
      <w:pPr>
        <w:spacing w:line="240" w:lineRule="auto"/>
        <w:jc w:val="both"/>
        <w:rPr>
          <w:lang w:val="es-CO"/>
        </w:rPr>
      </w:pPr>
      <w:r w:rsidRPr="00E82A3B">
        <w:rPr>
          <w:lang w:val="es-CO"/>
        </w:rPr>
        <w:t>4. Cuando se cambie la destinación de un bien de dominio particular, si ésta se tuvo en cuenta para la fijación de los coeficientes de copropiedad.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3754. PARTICIPACIÓN EN LAS EXPENSAS COMUNES NECESARIAS. </w:t>
      </w:r>
    </w:p>
    <w:p w:rsidR="003D51AB" w:rsidRPr="00E82A3B" w:rsidRDefault="003D51AB" w:rsidP="00E627CB">
      <w:pPr>
        <w:spacing w:line="240" w:lineRule="auto"/>
        <w:jc w:val="both"/>
        <w:rPr>
          <w:lang w:val="es-CO"/>
        </w:rPr>
      </w:pPr>
      <w:r w:rsidRPr="00E82A3B">
        <w:rPr>
          <w:lang w:val="es-CO"/>
        </w:rPr>
        <w:t>Los propietarios de los bienes privados de un edificio o conjunto estarán obligados a contribuir al pago de las expensas necesarias causadas por la administración y la prestación de servicios comunes esenciales para la existencia, seguridad y conservación de los bienes comunes, de acuerdo con el reglamento de propiedad horizontal.</w:t>
      </w:r>
    </w:p>
    <w:p w:rsidR="003D51AB" w:rsidRPr="00E82A3B" w:rsidRDefault="003D51AB" w:rsidP="00E627CB">
      <w:pPr>
        <w:spacing w:line="240" w:lineRule="auto"/>
        <w:jc w:val="both"/>
        <w:rPr>
          <w:lang w:val="es-CO"/>
        </w:rPr>
      </w:pPr>
      <w:r w:rsidRPr="00E82A3B">
        <w:rPr>
          <w:lang w:val="es-CO"/>
        </w:rPr>
        <w:t>Para efecto de las expensas comunes ordinarias, existirá solidaridad en su pago entre el propietario y el tenedor a cualquier título de bienes de dominio privado.</w:t>
      </w:r>
    </w:p>
    <w:p w:rsidR="003D51AB" w:rsidRPr="00E82A3B" w:rsidRDefault="003D51AB" w:rsidP="00E627CB">
      <w:pPr>
        <w:spacing w:line="240" w:lineRule="auto"/>
        <w:jc w:val="both"/>
        <w:rPr>
          <w:lang w:val="es-CO"/>
        </w:rPr>
      </w:pPr>
      <w:r w:rsidRPr="00E82A3B">
        <w:rPr>
          <w:lang w:val="es-CO"/>
        </w:rPr>
        <w:t>Igualmente, existirá solidaridad en su pago entre el propietario anterior y el nuevo propietario del respectivo bien privado, respecto de las expensas comunes no pagadas por el primero, al momento de llevarse a cabo la transferencia del derecho de dominio.</w:t>
      </w:r>
    </w:p>
    <w:p w:rsidR="003D51AB" w:rsidRPr="00E82A3B" w:rsidRDefault="003D51AB" w:rsidP="00E627CB">
      <w:pPr>
        <w:spacing w:line="240" w:lineRule="auto"/>
        <w:jc w:val="both"/>
        <w:rPr>
          <w:lang w:val="es-CO"/>
        </w:rPr>
      </w:pPr>
      <w:r w:rsidRPr="00E82A3B">
        <w:rPr>
          <w:lang w:val="es-CO"/>
        </w:rPr>
        <w:t>En la escritura de transferencia de dominio de un bien inmueble sometido a propiedad horizontal, el notario exigirá paz y salvo de las contribuciones a las expensas comunes expedido por el Representante Legal de la copropiedad.</w:t>
      </w:r>
    </w:p>
    <w:p w:rsidR="003D51AB" w:rsidRPr="00E82A3B" w:rsidRDefault="003D51AB" w:rsidP="00E627CB">
      <w:pPr>
        <w:spacing w:line="240" w:lineRule="auto"/>
        <w:jc w:val="both"/>
        <w:rPr>
          <w:lang w:val="es-CO"/>
        </w:rPr>
      </w:pPr>
      <w:r w:rsidRPr="00E82A3B">
        <w:rPr>
          <w:lang w:val="es-CO"/>
        </w:rPr>
        <w:t>En caso de no contarse con el paz y salvo, se dejará constancia en la escritura de tal circunstancia, de la respectiva solicitud presentada al administrador de la copropiedad y de la solidaridad del nuevo propietario por las deudas que existan con la copropiedad.</w:t>
      </w:r>
    </w:p>
    <w:p w:rsidR="003D51AB" w:rsidRPr="00E82A3B" w:rsidRDefault="003D51AB" w:rsidP="00E627CB">
      <w:pPr>
        <w:spacing w:line="240" w:lineRule="auto"/>
        <w:jc w:val="both"/>
        <w:rPr>
          <w:lang w:val="es-CO"/>
        </w:rPr>
      </w:pPr>
      <w:r w:rsidRPr="00E82A3B">
        <w:rPr>
          <w:lang w:val="es-CO"/>
        </w:rPr>
        <w:t>PARÁGRAFO PRIMERO: Cuando el dominio de un bien privado perteneciere en común y proindiviso a dos o más personas, cada una de ellas será solidariamente responsable del pago de la totalidad de las expensas comunes correspondientes a dicho bien, sin perjuicio de repetir lo pagado contra sus comuneros, en la proporción que les corresponda.</w:t>
      </w:r>
    </w:p>
    <w:p w:rsidR="003D51AB" w:rsidRPr="00E82A3B" w:rsidRDefault="003D51AB" w:rsidP="00E627CB">
      <w:pPr>
        <w:spacing w:line="240" w:lineRule="auto"/>
        <w:jc w:val="both"/>
        <w:rPr>
          <w:lang w:val="es-CO"/>
        </w:rPr>
      </w:pPr>
      <w:r w:rsidRPr="00E82A3B">
        <w:rPr>
          <w:lang w:val="es-CO"/>
        </w:rPr>
        <w:t>PARÁGRAFO SEGUNDO: La obligación de contribuir oportunamente con las expensas comunes del edificio o conjunto se aplica aun cuando un propietario no ocupe su bien privado, o no haga uso efectivo de un determinado bien o servicio común.</w:t>
      </w:r>
    </w:p>
    <w:p w:rsidR="003D51AB" w:rsidRPr="00E82A3B" w:rsidRDefault="003D51AB" w:rsidP="00E627CB">
      <w:pPr>
        <w:spacing w:line="240" w:lineRule="auto"/>
        <w:jc w:val="both"/>
        <w:rPr>
          <w:lang w:val="es-CO"/>
        </w:rPr>
      </w:pPr>
      <w:r w:rsidRPr="00E82A3B">
        <w:rPr>
          <w:lang w:val="es-CO"/>
        </w:rPr>
        <w:t>PARÁGRAFO TERCERO: En los edificios residenciales y de oficinas, los propietarios de bienes de dominio particular ubicados en el primer piso no estarán obligados a contribuir al mantenimiento, reparación y reposición de ascensores, cuando para acceder a su parqueadero, depósito, a otros bienes de uso privado, o a bienes comunes de uso y goce general, no exista servicio de ascensor. Esta disposición será aplicable a otros edificios o conjuntos, cuando así lo prevea el reglamento de propiedad horizontal correspondiente.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3755. INCUMPLIMIENTO EN EL PAGO DE EXPENSAS. </w:t>
      </w:r>
    </w:p>
    <w:p w:rsidR="003D51AB" w:rsidRPr="00E82A3B" w:rsidRDefault="003D51AB" w:rsidP="00E627CB">
      <w:pPr>
        <w:spacing w:line="240" w:lineRule="auto"/>
        <w:jc w:val="both"/>
        <w:rPr>
          <w:lang w:val="es-CO"/>
        </w:rPr>
      </w:pPr>
      <w:r w:rsidRPr="00E82A3B">
        <w:rPr>
          <w:lang w:val="es-CO"/>
        </w:rPr>
        <w:t>El retardo en el cumplimiento del pago de expensas causará intereses de mora, equivalentes a una y media veces el interés bancario corriente, certificado por la Superintendencia Bancaria, sin perjuicio de que la asamblea general, con quórum que señale el reglamento de propiedad horizontal, establezca un interés inferior.</w:t>
      </w:r>
    </w:p>
    <w:p w:rsidR="003D51AB" w:rsidRPr="00E82A3B" w:rsidRDefault="003D51AB" w:rsidP="00E627CB">
      <w:pPr>
        <w:spacing w:line="240" w:lineRule="auto"/>
        <w:jc w:val="both"/>
        <w:rPr>
          <w:lang w:val="es-CO"/>
        </w:rPr>
      </w:pPr>
      <w:r w:rsidRPr="00E82A3B">
        <w:rPr>
          <w:lang w:val="es-CO"/>
        </w:rPr>
        <w:t>Mientras subsista este incumplimiento, tal situación podrá publicarse en el edificio o conjunto. El acta de la asamblea incluirá los propietarios que se encuentren en mora.</w:t>
      </w:r>
    </w:p>
    <w:p w:rsidR="003D51AB" w:rsidRPr="00E82A3B" w:rsidRDefault="003D51AB" w:rsidP="00E627CB">
      <w:pPr>
        <w:spacing w:line="240" w:lineRule="auto"/>
        <w:jc w:val="both"/>
        <w:rPr>
          <w:lang w:val="es-CO"/>
        </w:rPr>
      </w:pPr>
      <w:r w:rsidRPr="00E82A3B">
        <w:rPr>
          <w:lang w:val="es-CO"/>
        </w:rPr>
        <w:t>PARÁGRAFO. La publicación referida en el presente artículo solo podrá hacerse en lugares donde no exista tránsito constante de visitantes, garantizando su debido conocimiento por parte de los copropietarios.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3756. SECTORES Y MÓDULOS DE CONTRIBUCIÓN. </w:t>
      </w:r>
    </w:p>
    <w:p w:rsidR="003D51AB" w:rsidRPr="00E82A3B" w:rsidRDefault="003D51AB" w:rsidP="00E627CB">
      <w:pPr>
        <w:spacing w:line="240" w:lineRule="auto"/>
        <w:jc w:val="both"/>
        <w:rPr>
          <w:lang w:val="es-CO"/>
        </w:rPr>
      </w:pPr>
      <w:r w:rsidRPr="00E82A3B">
        <w:rPr>
          <w:lang w:val="es-CO"/>
        </w:rPr>
        <w:t>Los reglamentos de propiedad horizontal de los edificios o conjuntos de uso comercial o mixto deberán prever de manera expresa la sectorización de los bienes y servicios comunales que no estén destinados al uso y goce general de los propietarios de las unidades privadas, en razón a su naturaleza, destinación o localización.</w:t>
      </w:r>
    </w:p>
    <w:p w:rsidR="003D51AB" w:rsidRPr="00E82A3B" w:rsidRDefault="003D51AB" w:rsidP="00E627CB">
      <w:pPr>
        <w:spacing w:line="240" w:lineRule="auto"/>
        <w:jc w:val="both"/>
        <w:rPr>
          <w:lang w:val="es-CO"/>
        </w:rPr>
      </w:pPr>
      <w:r w:rsidRPr="00E82A3B">
        <w:rPr>
          <w:lang w:val="es-CO"/>
        </w:rPr>
        <w:lastRenderedPageBreak/>
        <w:t>Las expensas comunes necesarias relacionadas con estos bienes y servicios en particular estarán a cargo de los propietarios de los bienes privados del respectivo sector, quienes sufragarán de acuerdo con los módulos de contribución respectivos, calculados conforme a las normas establecidas en el reglamento de propiedad horizontal.</w:t>
      </w:r>
    </w:p>
    <w:p w:rsidR="003D51AB" w:rsidRPr="00E82A3B" w:rsidRDefault="003D51AB" w:rsidP="00E627CB">
      <w:pPr>
        <w:spacing w:line="240" w:lineRule="auto"/>
        <w:jc w:val="both"/>
        <w:rPr>
          <w:lang w:val="es-CO"/>
        </w:rPr>
      </w:pPr>
      <w:r w:rsidRPr="00E82A3B">
        <w:rPr>
          <w:lang w:val="es-CO"/>
        </w:rPr>
        <w:t>Los recursos de cada sector de contribución se precisarán dentro del presupuesto anual de edificio o conjunto, conjunto de uso comercial o mixto y solo podrán sufragar las erogaciones inherentes a su destinación específica.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3757. OBJETO DE LA PERSONA JURÍDICA. </w:t>
      </w:r>
    </w:p>
    <w:p w:rsidR="003D51AB" w:rsidRPr="00E82A3B" w:rsidRDefault="003D51AB" w:rsidP="00E627CB">
      <w:pPr>
        <w:spacing w:line="240" w:lineRule="auto"/>
        <w:jc w:val="both"/>
        <w:rPr>
          <w:lang w:val="es-CO"/>
        </w:rPr>
      </w:pPr>
      <w:r w:rsidRPr="00E82A3B">
        <w:rPr>
          <w:lang w:val="es-CO"/>
        </w:rPr>
        <w:t xml:space="preserve">La propiedad horizontal, una vez constituida legalmente, da origen a una persona jurídica conformada por los propietarios de los bienes de dominio particular. Su objeto será administrar correcta y eficazmente los bienes y servicios comunes, manejar los asuntos de interés común de los propietarios de bienes privados y cumplir y hacer cumplir la ley y el reglamento de propiedad horizontal. </w:t>
      </w:r>
    </w:p>
    <w:p w:rsidR="003D51AB" w:rsidRPr="00E82A3B" w:rsidRDefault="003D51AB" w:rsidP="00E627CB">
      <w:pPr>
        <w:spacing w:line="240" w:lineRule="auto"/>
        <w:jc w:val="both"/>
        <w:rPr>
          <w:lang w:val="es-CO"/>
        </w:rPr>
      </w:pPr>
      <w:r w:rsidRPr="00E82A3B">
        <w:rPr>
          <w:lang w:val="es-CO"/>
        </w:rPr>
        <w:t>PARÁGRAFO. Para efectos de facturación de los servicios públicos domiciliarios a zonas comunes, la persona jurídica que surge como efecto de la constitución al régimen de propiedad horizontal podrá ser considerada como usuaria única frente a las empresas prestadoras de los mismos, si así lo solicita, caso en el cual el cobro del servicio se hará únicamente con fundamento en la lectura del medidor individual que exista para las zonas comunes; en caso de no existir dicho medidor, se cobrará de acuerdo con la diferencia del consumo que registra el medidor general y la suma de los medidores individuales.</w:t>
      </w:r>
    </w:p>
    <w:p w:rsidR="003D51AB" w:rsidRPr="00E82A3B" w:rsidRDefault="003D51AB" w:rsidP="00E627CB">
      <w:pPr>
        <w:spacing w:line="240" w:lineRule="auto"/>
        <w:jc w:val="both"/>
        <w:rPr>
          <w:lang w:val="es-CO"/>
        </w:rPr>
      </w:pPr>
      <w:r w:rsidRPr="00E82A3B">
        <w:rPr>
          <w:lang w:val="es-CO"/>
        </w:rPr>
        <w:t>Las propiedades horizontales que a la fecha de entrada en vigencia de la presente ley, no posean medidor individual para las unidades privadas que la integran, podrán instalarlos si lo aprueba la asamblea general con el voto favorable de un número plural de propietarios de bienes privados que representen el setenta por ciento (70%) de los coeficientes del respectivo edificio o conjunto.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3758.  NATURALEZA Y CARACTERÍSTICAS. </w:t>
      </w:r>
    </w:p>
    <w:p w:rsidR="003D51AB" w:rsidRPr="00E82A3B" w:rsidRDefault="003D51AB" w:rsidP="00E627CB">
      <w:pPr>
        <w:spacing w:line="240" w:lineRule="auto"/>
        <w:jc w:val="both"/>
        <w:rPr>
          <w:lang w:val="es-CO"/>
        </w:rPr>
      </w:pPr>
      <w:r w:rsidRPr="00E82A3B">
        <w:rPr>
          <w:lang w:val="es-CO"/>
        </w:rPr>
        <w:t>La persona jurídica originada en la constitución de la propiedad horizontal es de naturaleza civil, sin ánimo de lucro. Su denominación corresponderá a la del edificio o conjunto y su domicilio será el municipio o distrito donde este se localiza y tendrá la calidad de no contribuyente de impuestos nacionales, así como del impuesto de industria y comercio, en relación con las actividades propias de su objeto social.</w:t>
      </w:r>
    </w:p>
    <w:p w:rsidR="003D51AB" w:rsidRPr="00E82A3B" w:rsidRDefault="003D51AB" w:rsidP="00E627CB">
      <w:pPr>
        <w:spacing w:line="240" w:lineRule="auto"/>
        <w:jc w:val="both"/>
        <w:rPr>
          <w:lang w:val="es-CO"/>
        </w:rPr>
      </w:pPr>
      <w:r w:rsidRPr="00E82A3B">
        <w:rPr>
          <w:lang w:val="es-CO"/>
        </w:rPr>
        <w:t>PARÁGRAFO. La destinación de algunos bienes que produzcan renta para sufragar expensas comunes, no desvirtúa la calidad de persona jurídica sin ánimo de lucro.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3759.  RECURSOS PATRIMONIALES. </w:t>
      </w:r>
    </w:p>
    <w:p w:rsidR="003D51AB" w:rsidRPr="00E82A3B" w:rsidRDefault="003D51AB" w:rsidP="00E627CB">
      <w:pPr>
        <w:spacing w:line="240" w:lineRule="auto"/>
        <w:jc w:val="both"/>
        <w:rPr>
          <w:lang w:val="es-CO"/>
        </w:rPr>
      </w:pPr>
      <w:r w:rsidRPr="00E82A3B">
        <w:rPr>
          <w:lang w:val="es-CO"/>
        </w:rPr>
        <w:t>Los recursos patrimoniales de la persona jurídica estarán conformados por los ingresos provenientes de las expensas comunes ordinarias y extraordinarias, multas, intereses, fondo de imprevistos, y demás bienes e ingresos que adquiera o reciba a cualquier título para el cumplimiento de su objeto.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3760.  FONDO DE IMPREVISTOS. </w:t>
      </w:r>
    </w:p>
    <w:p w:rsidR="003D51AB" w:rsidRPr="00E82A3B" w:rsidRDefault="003D51AB" w:rsidP="00E627CB">
      <w:pPr>
        <w:spacing w:line="240" w:lineRule="auto"/>
        <w:jc w:val="both"/>
        <w:rPr>
          <w:lang w:val="es-CO"/>
        </w:rPr>
      </w:pPr>
      <w:r w:rsidRPr="00E82A3B">
        <w:rPr>
          <w:lang w:val="es-CO"/>
        </w:rPr>
        <w:t>La persona jurídica constituirá un fondo para atender obligaciones o expensas imprevistas, el cual se formará e incrementará con un porcentaje de recargo no inferior al uno por ciento (1 %) sobre el presupuesto anual de gastos comunes y con los demás ingresos que la asamblea general considere pertinentes.</w:t>
      </w:r>
    </w:p>
    <w:p w:rsidR="003D51AB" w:rsidRPr="00E82A3B" w:rsidRDefault="003D51AB" w:rsidP="00E627CB">
      <w:pPr>
        <w:spacing w:line="240" w:lineRule="auto"/>
        <w:jc w:val="both"/>
        <w:rPr>
          <w:lang w:val="es-CO"/>
        </w:rPr>
      </w:pPr>
      <w:r w:rsidRPr="00E82A3B">
        <w:rPr>
          <w:lang w:val="es-CO"/>
        </w:rPr>
        <w:t>La asamblea podrá suspender su cobro cuando el monto disponible alcance el cincuenta por ciento (50%) del presupuesto ordinario de gastos del respectivo año.</w:t>
      </w:r>
    </w:p>
    <w:p w:rsidR="003D51AB" w:rsidRPr="00E82A3B" w:rsidRDefault="003D51AB" w:rsidP="00E627CB">
      <w:pPr>
        <w:spacing w:line="240" w:lineRule="auto"/>
        <w:jc w:val="both"/>
        <w:rPr>
          <w:lang w:val="es-CO"/>
        </w:rPr>
      </w:pPr>
      <w:r w:rsidRPr="00E82A3B">
        <w:rPr>
          <w:lang w:val="es-CO"/>
        </w:rPr>
        <w:lastRenderedPageBreak/>
        <w:t>El administrador podrá disponer de tales recursos, previa aprobación de la asamblea general, en su caso, y de conformidad con lo establecido en el reglamento de propiedad horizontal.</w:t>
      </w:r>
    </w:p>
    <w:p w:rsidR="003D51AB" w:rsidRPr="00E82A3B" w:rsidRDefault="003D51AB" w:rsidP="00E627CB">
      <w:pPr>
        <w:spacing w:line="240" w:lineRule="auto"/>
        <w:jc w:val="both"/>
        <w:rPr>
          <w:lang w:val="es-CO"/>
        </w:rPr>
      </w:pPr>
      <w:r w:rsidRPr="00E82A3B">
        <w:rPr>
          <w:lang w:val="es-CO"/>
        </w:rPr>
        <w:t>PARÁGRAFO. El cobro a los propietarios de expensas extraordinarias adicionales al porcentaje del recargo referido, solo podrá aprobarse cuando los recursos del Fondo de que trata este artículo sean insuficientes para atender las erogaciones a su cargo.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3761.  ÓRGANOS DE DIRECCIÓN Y ADMINISTRACIÓN. </w:t>
      </w:r>
    </w:p>
    <w:p w:rsidR="003D51AB" w:rsidRPr="00E82A3B" w:rsidRDefault="003D51AB" w:rsidP="00E627CB">
      <w:pPr>
        <w:spacing w:line="240" w:lineRule="auto"/>
        <w:jc w:val="both"/>
        <w:rPr>
          <w:lang w:val="es-CO"/>
        </w:rPr>
      </w:pPr>
      <w:r w:rsidRPr="00E82A3B">
        <w:rPr>
          <w:lang w:val="es-CO"/>
        </w:rPr>
        <w:t>La dirección y administración de la persona jurídica corresponde a la asamblea general de propietarios, al consejo de administración, si lo hubiere, y al administrador de edificio o conjunto.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3762.  INTEGRACIÓN Y ALCANCE DE SUS DECISIONES. </w:t>
      </w:r>
    </w:p>
    <w:p w:rsidR="003D51AB" w:rsidRPr="00E82A3B" w:rsidRDefault="003D51AB" w:rsidP="00E627CB">
      <w:pPr>
        <w:spacing w:line="240" w:lineRule="auto"/>
        <w:jc w:val="both"/>
        <w:rPr>
          <w:lang w:val="es-CO"/>
        </w:rPr>
      </w:pPr>
      <w:r w:rsidRPr="00E82A3B">
        <w:rPr>
          <w:lang w:val="es-CO"/>
        </w:rPr>
        <w:t>La asamblea general la constituirán los propietarios de bienes privados, o sus representantes o delegados, reunidos con el quórum y las condiciones previstas en esta ley y en el reglamento de propiedad horizontal.</w:t>
      </w:r>
    </w:p>
    <w:p w:rsidR="003D51AB" w:rsidRPr="00E82A3B" w:rsidRDefault="003D51AB" w:rsidP="00E627CB">
      <w:pPr>
        <w:spacing w:line="240" w:lineRule="auto"/>
        <w:jc w:val="both"/>
        <w:rPr>
          <w:lang w:val="es-CO"/>
        </w:rPr>
      </w:pPr>
      <w:r w:rsidRPr="00E82A3B">
        <w:rPr>
          <w:lang w:val="es-CO"/>
        </w:rPr>
        <w:t>Todos los propietarios de bienes privados que integran el edificio o conjunto tendrán derecho a participar en sus deliberaciones y a votar en ella. El voto de cada propietario equivaldrá al porcentaje del coeficiente de copropiedad del respectivo bien privado.</w:t>
      </w:r>
    </w:p>
    <w:p w:rsidR="003D51AB" w:rsidRPr="00E82A3B" w:rsidRDefault="003D51AB" w:rsidP="00E627CB">
      <w:pPr>
        <w:spacing w:line="240" w:lineRule="auto"/>
        <w:jc w:val="both"/>
        <w:rPr>
          <w:lang w:val="es-CO"/>
        </w:rPr>
      </w:pPr>
      <w:r w:rsidRPr="00E82A3B">
        <w:rPr>
          <w:lang w:val="es-CO"/>
        </w:rPr>
        <w:t>Las decisiones adoptadas de acuerdo con las normas legales y reglamentarias, son de obligatorio cumplimiento para todos los propietarios, inclusive para los ausentes o disidentes, para el administrador y demás órganos, y en lo pertinente para los usuarios y ocupantes del edificio o conjunto.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3763. NATURALEZA Y FUNCIONES. </w:t>
      </w:r>
    </w:p>
    <w:p w:rsidR="003D51AB" w:rsidRPr="00E82A3B" w:rsidRDefault="003D51AB" w:rsidP="00E627CB">
      <w:pPr>
        <w:spacing w:line="240" w:lineRule="auto"/>
        <w:jc w:val="both"/>
        <w:rPr>
          <w:lang w:val="es-CO"/>
        </w:rPr>
      </w:pPr>
      <w:r w:rsidRPr="00E82A3B">
        <w:rPr>
          <w:lang w:val="es-CO"/>
        </w:rPr>
        <w:t>La asamblea general de propietarios es el órgano de dirección de la persona jurídica que surge por mandato de esta ley, y tendrá como funciones básicas las siguientes:</w:t>
      </w:r>
    </w:p>
    <w:p w:rsidR="003D51AB" w:rsidRPr="00E82A3B" w:rsidRDefault="003D51AB" w:rsidP="00E627CB">
      <w:pPr>
        <w:spacing w:line="240" w:lineRule="auto"/>
        <w:jc w:val="both"/>
        <w:rPr>
          <w:lang w:val="es-CO"/>
        </w:rPr>
      </w:pPr>
      <w:r w:rsidRPr="00E82A3B">
        <w:rPr>
          <w:lang w:val="es-CO"/>
        </w:rPr>
        <w:t>1. Nombrar y remover libremente al administrador y a su suplente cuando fuere el caso, para períodos determinados, y fijarle su remuneración.</w:t>
      </w:r>
    </w:p>
    <w:p w:rsidR="003D51AB" w:rsidRPr="00E82A3B" w:rsidRDefault="003D51AB" w:rsidP="00E627CB">
      <w:pPr>
        <w:spacing w:line="240" w:lineRule="auto"/>
        <w:jc w:val="both"/>
        <w:rPr>
          <w:lang w:val="es-CO"/>
        </w:rPr>
      </w:pPr>
      <w:r w:rsidRPr="00E82A3B">
        <w:rPr>
          <w:lang w:val="es-CO"/>
        </w:rPr>
        <w:t>2. Aprobar o improbar los estados financieros y el presupuesto anual de ingresos y gastos que deberán someter a su consideración el Consejo Administrativo y el Administrador.</w:t>
      </w:r>
    </w:p>
    <w:p w:rsidR="003D51AB" w:rsidRPr="00E82A3B" w:rsidRDefault="003D51AB" w:rsidP="00E627CB">
      <w:pPr>
        <w:spacing w:line="240" w:lineRule="auto"/>
        <w:jc w:val="both"/>
        <w:rPr>
          <w:lang w:val="es-CO"/>
        </w:rPr>
      </w:pPr>
      <w:r w:rsidRPr="00E82A3B">
        <w:rPr>
          <w:lang w:val="es-CO"/>
        </w:rPr>
        <w:t>3. Nombrar y remover libremente a los miembros del comité de convivencia para períodos de un año, en los edificios o conjuntos de uso residencial.</w:t>
      </w:r>
    </w:p>
    <w:p w:rsidR="003D51AB" w:rsidRPr="00E82A3B" w:rsidRDefault="003D51AB" w:rsidP="00E627CB">
      <w:pPr>
        <w:spacing w:line="240" w:lineRule="auto"/>
        <w:jc w:val="both"/>
        <w:rPr>
          <w:lang w:val="es-CO"/>
        </w:rPr>
      </w:pPr>
      <w:r w:rsidRPr="00E82A3B">
        <w:rPr>
          <w:lang w:val="es-CO"/>
        </w:rPr>
        <w:t>4. Aprobar el presupuesto anual del edificio o conjunto y las cuotas para atender las expensas ordinarias o extraordinarias, así como incrementar el fondo de imprevistos, cuando fuere el caso.</w:t>
      </w:r>
    </w:p>
    <w:p w:rsidR="003D51AB" w:rsidRPr="00E82A3B" w:rsidRDefault="003D51AB" w:rsidP="00E627CB">
      <w:pPr>
        <w:spacing w:line="240" w:lineRule="auto"/>
        <w:jc w:val="both"/>
        <w:rPr>
          <w:lang w:val="es-CO"/>
        </w:rPr>
      </w:pPr>
      <w:r w:rsidRPr="00E82A3B">
        <w:rPr>
          <w:lang w:val="es-CO"/>
        </w:rPr>
        <w:t>5. Elegir y remover los miembros del consejo de administración y, cuando exista, al Revisor Fiscal y su suplente, para los períodos establecidos en el reglamento de propiedad horizontal, que en su defecto, será de un año.</w:t>
      </w:r>
    </w:p>
    <w:p w:rsidR="003D51AB" w:rsidRPr="00E82A3B" w:rsidRDefault="003D51AB" w:rsidP="00E627CB">
      <w:pPr>
        <w:spacing w:line="240" w:lineRule="auto"/>
        <w:jc w:val="both"/>
        <w:rPr>
          <w:lang w:val="es-CO"/>
        </w:rPr>
      </w:pPr>
      <w:r w:rsidRPr="00E82A3B">
        <w:rPr>
          <w:lang w:val="es-CO"/>
        </w:rPr>
        <w:t>6. Aprobar las reformas al reglamento de propiedad horizontal.</w:t>
      </w:r>
    </w:p>
    <w:p w:rsidR="003D51AB" w:rsidRPr="00E82A3B" w:rsidRDefault="003D51AB" w:rsidP="00E627CB">
      <w:pPr>
        <w:spacing w:line="240" w:lineRule="auto"/>
        <w:jc w:val="both"/>
        <w:rPr>
          <w:lang w:val="es-CO"/>
        </w:rPr>
      </w:pPr>
      <w:r w:rsidRPr="00E82A3B">
        <w:rPr>
          <w:lang w:val="es-CO"/>
        </w:rPr>
        <w:t>7. Decidir la desafectación de bienes comunes no esenciales, y autorizar su venta o división, cuando fuere el caso, y decidir, en caso de duda, sobre el carácter esencial o no de un bien común.</w:t>
      </w:r>
    </w:p>
    <w:p w:rsidR="003D51AB" w:rsidRPr="00E82A3B" w:rsidRDefault="003D51AB" w:rsidP="00E627CB">
      <w:pPr>
        <w:spacing w:line="240" w:lineRule="auto"/>
        <w:jc w:val="both"/>
        <w:rPr>
          <w:lang w:val="es-CO"/>
        </w:rPr>
      </w:pPr>
      <w:r w:rsidRPr="00E82A3B">
        <w:rPr>
          <w:lang w:val="es-CO"/>
        </w:rPr>
        <w:t>8. Decidir la reconstrucción del edificio o conjunto, de conformidad con lo previsto en la presente ley.</w:t>
      </w:r>
    </w:p>
    <w:p w:rsidR="003D51AB" w:rsidRPr="00E82A3B" w:rsidRDefault="003D51AB" w:rsidP="00E627CB">
      <w:pPr>
        <w:spacing w:line="240" w:lineRule="auto"/>
        <w:jc w:val="both"/>
        <w:rPr>
          <w:lang w:val="es-CO"/>
        </w:rPr>
      </w:pPr>
      <w:r w:rsidRPr="00E82A3B">
        <w:rPr>
          <w:lang w:val="es-CO"/>
        </w:rPr>
        <w:t xml:space="preserve">9. Decidir, salvo en el caso que corresponda al consejo de administración, sobre la procedencia de sanciones por incumplimiento de las obligaciones previstas en esta ley y en el reglamento de propiedad horizontal, con observancia </w:t>
      </w:r>
      <w:r w:rsidRPr="00E82A3B">
        <w:rPr>
          <w:lang w:val="es-CO"/>
        </w:rPr>
        <w:lastRenderedPageBreak/>
        <w:t>del debido proceso y del derecho de defensa consagrado para el caso en el respectivo reglamento de propiedad horizontal.</w:t>
      </w:r>
    </w:p>
    <w:p w:rsidR="003D51AB" w:rsidRPr="00E82A3B" w:rsidRDefault="003D51AB" w:rsidP="00E627CB">
      <w:pPr>
        <w:spacing w:line="240" w:lineRule="auto"/>
        <w:jc w:val="both"/>
        <w:rPr>
          <w:lang w:val="es-CO"/>
        </w:rPr>
      </w:pPr>
      <w:r w:rsidRPr="00E82A3B">
        <w:rPr>
          <w:lang w:val="es-CO"/>
        </w:rPr>
        <w:t>10. Aprobar la disolución y liquidación de la persona Jurídica.</w:t>
      </w:r>
    </w:p>
    <w:p w:rsidR="003D51AB" w:rsidRPr="00E82A3B" w:rsidRDefault="003D51AB" w:rsidP="00E627CB">
      <w:pPr>
        <w:spacing w:line="240" w:lineRule="auto"/>
        <w:jc w:val="both"/>
        <w:rPr>
          <w:lang w:val="es-CO"/>
        </w:rPr>
      </w:pPr>
      <w:r w:rsidRPr="00E82A3B">
        <w:rPr>
          <w:lang w:val="es-CO"/>
        </w:rPr>
        <w:t>11. Otorgar autorización al administrador para realizar cualquier erogación con cargo al Fondo de Imprevistos de que trata la presente ley.</w:t>
      </w:r>
    </w:p>
    <w:p w:rsidR="003D51AB" w:rsidRPr="00E82A3B" w:rsidRDefault="003D51AB" w:rsidP="00E627CB">
      <w:pPr>
        <w:spacing w:line="240" w:lineRule="auto"/>
        <w:jc w:val="both"/>
        <w:rPr>
          <w:lang w:val="es-CO"/>
        </w:rPr>
      </w:pPr>
      <w:r w:rsidRPr="00E82A3B">
        <w:rPr>
          <w:lang w:val="es-CO"/>
        </w:rPr>
        <w:t>12. Las demás funciones fijadas en esta ley, en los decretos reglamentarios de la misma, y en el reglamento de propiedad horizontal.</w:t>
      </w:r>
    </w:p>
    <w:p w:rsidR="003D51AB" w:rsidRPr="00E82A3B" w:rsidRDefault="003D51AB" w:rsidP="00E627CB">
      <w:pPr>
        <w:spacing w:line="240" w:lineRule="auto"/>
        <w:jc w:val="both"/>
        <w:rPr>
          <w:lang w:val="es-CO"/>
        </w:rPr>
      </w:pPr>
      <w:r w:rsidRPr="00E82A3B">
        <w:rPr>
          <w:lang w:val="es-CO"/>
        </w:rPr>
        <w:t>PARÁGRAFO. La asamblea general podrá delegar en el Consejo de Administración, cuando exista, las funciones indicadas en el numeral 3 del presente artículo.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3764. REUNIONES. </w:t>
      </w:r>
    </w:p>
    <w:p w:rsidR="003D51AB" w:rsidRPr="00E82A3B" w:rsidRDefault="003D51AB" w:rsidP="00E627CB">
      <w:pPr>
        <w:spacing w:line="240" w:lineRule="auto"/>
        <w:jc w:val="both"/>
        <w:rPr>
          <w:lang w:val="es-CO"/>
        </w:rPr>
      </w:pPr>
      <w:r w:rsidRPr="00E82A3B">
        <w:rPr>
          <w:lang w:val="es-CO"/>
        </w:rPr>
        <w:t>La Asamblea General se reunirá ordinariamente por lo menos una vez al año, en la fecha señalada en el reglamento de propiedad horizontal y, en silencio de este, dentro de los tres (3) meses siguientes al vencimiento de cada período presupuestal; con el fin de examinar la situación general de la persona jurídica, efectuar los nombramientos cuya elección le corresponda, considerar y aprobar las cuentas del último ejercicio y presupuesto para el siguiente año. La convocatoria la efectuará el administrador, con una antelación no inferior a quince (15) días calendario.</w:t>
      </w:r>
    </w:p>
    <w:p w:rsidR="003D51AB" w:rsidRPr="00E82A3B" w:rsidRDefault="003D51AB" w:rsidP="00E627CB">
      <w:pPr>
        <w:spacing w:line="240" w:lineRule="auto"/>
        <w:jc w:val="both"/>
        <w:rPr>
          <w:lang w:val="es-CO"/>
        </w:rPr>
      </w:pPr>
      <w:r w:rsidRPr="00E82A3B">
        <w:rPr>
          <w:lang w:val="es-CO"/>
        </w:rPr>
        <w:t>Se reunirá en forma extraordinaria cuando las necesidades imprevistas o urgentes del edificio o conjunto así lo ameriten, por convocatoria del administrador, del consejo de administración, del Revisor Fiscal o de un número plural de propietarios de bienes privados que representen por lo menos, la quinta parte de los coeficientes de copropiedad.</w:t>
      </w:r>
    </w:p>
    <w:p w:rsidR="003D51AB" w:rsidRPr="00E82A3B" w:rsidRDefault="003D51AB" w:rsidP="00E627CB">
      <w:pPr>
        <w:spacing w:line="240" w:lineRule="auto"/>
        <w:jc w:val="both"/>
        <w:rPr>
          <w:lang w:val="es-CO"/>
        </w:rPr>
      </w:pPr>
      <w:r w:rsidRPr="00E82A3B">
        <w:rPr>
          <w:lang w:val="es-CO"/>
        </w:rPr>
        <w:t>PARÁGRAFO PRIMERO: Toda convocatoria se hará mediante comunicación enviada a cada uno de los propietarios de los bienes de dominio particular del edificio o conjunto, a la última dirección registrada por los mismos. Tratándose de asamblea extraordinaria, reuniones no presenciales y de decisiones por comunicación escrita, en el aviso se insertará el orden del día y en la misma no se podrán tomar decisiones sobre temas no previstos en este.</w:t>
      </w:r>
    </w:p>
    <w:p w:rsidR="003D51AB" w:rsidRPr="00E82A3B" w:rsidRDefault="003D51AB" w:rsidP="00E627CB">
      <w:pPr>
        <w:spacing w:line="240" w:lineRule="auto"/>
        <w:jc w:val="both"/>
        <w:rPr>
          <w:lang w:val="es-CO"/>
        </w:rPr>
      </w:pPr>
      <w:r w:rsidRPr="00E82A3B">
        <w:rPr>
          <w:lang w:val="es-CO"/>
        </w:rPr>
        <w:t>PARÁGRAFO SEGUNDO: La convocatoria contendrá una relación de los propietarios que adeuden contribuciones a las expensas comunes.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3765.  REUNIONES POR DERECHO PROPIO. </w:t>
      </w:r>
    </w:p>
    <w:p w:rsidR="003D51AB" w:rsidRPr="00E82A3B" w:rsidRDefault="003D51AB" w:rsidP="00E627CB">
      <w:pPr>
        <w:spacing w:line="240" w:lineRule="auto"/>
        <w:jc w:val="both"/>
        <w:rPr>
          <w:lang w:val="es-CO"/>
        </w:rPr>
      </w:pPr>
      <w:r w:rsidRPr="00E82A3B">
        <w:rPr>
          <w:lang w:val="es-CO"/>
        </w:rPr>
        <w:t>Si no fuere convocada la asamblea se reunirá en forma ordinaria, por derecho propio el primer día hábil del cuarto mes siguiente al vencimiento de cada período presupuestal, en el lugar y hora que se indique en el reglamento, o en su defecto, en las instalaciones del edificio o conjunto a las ocho pasado meridiano (8:00 p.m.).</w:t>
      </w:r>
    </w:p>
    <w:p w:rsidR="003D51AB" w:rsidRPr="00E82A3B" w:rsidRDefault="003D51AB" w:rsidP="00E627CB">
      <w:pPr>
        <w:spacing w:line="240" w:lineRule="auto"/>
        <w:jc w:val="both"/>
        <w:rPr>
          <w:lang w:val="es-CO"/>
        </w:rPr>
      </w:pPr>
      <w:r w:rsidRPr="00E82A3B">
        <w:rPr>
          <w:lang w:val="es-CO"/>
        </w:rPr>
        <w:t>Será igualmente válida la reunión que se haga en cualquier día, hora o lugar, sin previa convocatoria, cuando los participantes representen la totalidad de los coeficientes de copropiedad del edificio o conjunto, sin perjuicio de lo previsto en la presente ley, para efectos de mayorías calificadas.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3766. REUNIONES DE SEGUNDA CONVOCATORIA. </w:t>
      </w:r>
    </w:p>
    <w:p w:rsidR="003D51AB" w:rsidRPr="00E82A3B" w:rsidRDefault="003D51AB" w:rsidP="00E627CB">
      <w:pPr>
        <w:spacing w:line="240" w:lineRule="auto"/>
        <w:jc w:val="both"/>
        <w:rPr>
          <w:lang w:val="es-CO"/>
        </w:rPr>
      </w:pPr>
      <w:r w:rsidRPr="00E82A3B">
        <w:rPr>
          <w:lang w:val="es-CO"/>
        </w:rPr>
        <w:t>Si convocada la asamblea general de propietarios, no puede sesionar por falta de quórum, se convocará a una nueva reunión que se realizará el tercer día hábil siguiente al de la convocatoria inicial, a las ocho pasado meridiano (8:00 p.m.), sin perjuicio de lo dispuesto en el reglamento de propiedad horizontal, la cual sesionará y decidirá válidamente con un número plural de propietarios, cualquiera que sea el porcentaje de coeficientes representados. En todo caso, en la convocatoria prevista en el artículo anterior deberá dejarse constancia de lo establecido en el presente artículo.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3767. REUNIONES NO PRESENCIALES. </w:t>
      </w:r>
    </w:p>
    <w:p w:rsidR="003D51AB" w:rsidRPr="00E82A3B" w:rsidRDefault="003D51AB" w:rsidP="00E627CB">
      <w:pPr>
        <w:spacing w:line="240" w:lineRule="auto"/>
        <w:jc w:val="both"/>
        <w:rPr>
          <w:lang w:val="es-CO"/>
        </w:rPr>
      </w:pPr>
      <w:r w:rsidRPr="00E82A3B">
        <w:rPr>
          <w:lang w:val="es-CO"/>
        </w:rPr>
        <w:t xml:space="preserve">Siempre que ello se pueda probar, habrá reunión de la asamblea general cuando por cualquier medio los propietarios de bienes privados o sus representantes o delegados puedan deliberar y decidir por comunicación simultánea o sucesiva de conformidad con el quórum requerido para el respectivo caso. En este último caso, la sucesión de comunicaciones deberá ocurrir de manera inmediata de acuerdo con el medio empleado, de lo cual dará fe el revisor fiscal de la copropiedad. </w:t>
      </w:r>
    </w:p>
    <w:p w:rsidR="003D51AB" w:rsidRPr="00E82A3B" w:rsidRDefault="003D51AB" w:rsidP="00E627CB">
      <w:pPr>
        <w:spacing w:line="240" w:lineRule="auto"/>
        <w:jc w:val="both"/>
        <w:rPr>
          <w:lang w:val="es-CO"/>
        </w:rPr>
      </w:pPr>
      <w:r w:rsidRPr="00E82A3B">
        <w:rPr>
          <w:lang w:val="es-CO"/>
        </w:rPr>
        <w:t>PARÁGRAFO. Para acreditar la validez de una reunión no presencial, deberá quedar prueba inequívoca, como fax, grabación magnetofónica o similar, donde sea claro el nombre del propietario que emite la comunicación, el contenido de la misma y la hora en que lo hace, así como la correspondiente copia de la convocatoria efectuada a los copropietarios.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3768. DECISIONES POR COMUNICACIÓN ESCRITA. </w:t>
      </w:r>
    </w:p>
    <w:p w:rsidR="003D51AB" w:rsidRPr="00E82A3B" w:rsidRDefault="003D51AB" w:rsidP="00E627CB">
      <w:pPr>
        <w:spacing w:line="240" w:lineRule="auto"/>
        <w:jc w:val="both"/>
        <w:rPr>
          <w:lang w:val="es-CO"/>
        </w:rPr>
      </w:pPr>
      <w:r w:rsidRPr="00E82A3B">
        <w:rPr>
          <w:lang w:val="es-CO"/>
        </w:rPr>
        <w:t>Serán válidas las decisiones de la asamblea general cuando, convocada la totalidad de propietarios de unidades privadas, los deliberantes, sus representantes o delegados debidamente acreditados, expresen el sentido de su voto frente a una o varias decisiones concretas, señalando de manera expresa el nombre del copropietario que emite la comunicación, el contenido de la misma y la fecha y hora en que se hace.</w:t>
      </w:r>
    </w:p>
    <w:p w:rsidR="003D51AB" w:rsidRPr="00E82A3B" w:rsidRDefault="003D51AB" w:rsidP="00E627CB">
      <w:pPr>
        <w:spacing w:line="240" w:lineRule="auto"/>
        <w:jc w:val="both"/>
        <w:rPr>
          <w:lang w:val="es-CO"/>
        </w:rPr>
      </w:pPr>
      <w:r w:rsidRPr="00E82A3B">
        <w:rPr>
          <w:lang w:val="es-CO"/>
        </w:rPr>
        <w:t>En este evento la mayoría respectiva se computará sobre el total de los coeficientes que integran el edificio o conjunto. Si los propietarios hubieren expresado su voto en documentos separados, estos deberán recibirse en un término máximo de un (1) mes, contado a partir del envío acreditado de la primera comunicación.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3769. DECISIONES EN REUNIONES NO PRESENCIALES. </w:t>
      </w:r>
    </w:p>
    <w:p w:rsidR="003D51AB" w:rsidRPr="00E82A3B" w:rsidRDefault="003D51AB" w:rsidP="00E627CB">
      <w:pPr>
        <w:spacing w:line="240" w:lineRule="auto"/>
        <w:jc w:val="both"/>
        <w:rPr>
          <w:lang w:val="es-CO"/>
        </w:rPr>
      </w:pPr>
      <w:r w:rsidRPr="00E82A3B">
        <w:rPr>
          <w:lang w:val="es-CO"/>
        </w:rPr>
        <w:t>En los casos a que se refieren los dos (2) artículos precedentes, las decisiones adoptadas serán ineficaces cuando alguno de los propietarios no participe en la comunicación simultánea o sucesiva, o en la comunicación escrita, expresada esta última dentro del término previsto en el artículo anterior.</w:t>
      </w:r>
    </w:p>
    <w:p w:rsidR="003D51AB" w:rsidRPr="00E82A3B" w:rsidRDefault="003D51AB" w:rsidP="00E627CB">
      <w:pPr>
        <w:spacing w:line="240" w:lineRule="auto"/>
        <w:jc w:val="both"/>
        <w:rPr>
          <w:lang w:val="es-CO"/>
        </w:rPr>
      </w:pPr>
      <w:r w:rsidRPr="00E82A3B">
        <w:rPr>
          <w:lang w:val="es-CO"/>
        </w:rPr>
        <w:t>Las actas deberán asentarse en el libro respectivo, suscribirse por el representante legal y comunicarse a los propietarios dentro de los diez (10) días siguientes a aquel en que se concluyó el acuerdo.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3770.  QUÓRUM Y MAYORÍAS. </w:t>
      </w:r>
    </w:p>
    <w:p w:rsidR="003D51AB" w:rsidRPr="00E82A3B" w:rsidRDefault="003D51AB" w:rsidP="00E627CB">
      <w:pPr>
        <w:spacing w:line="240" w:lineRule="auto"/>
        <w:jc w:val="both"/>
        <w:rPr>
          <w:lang w:val="es-CO"/>
        </w:rPr>
      </w:pPr>
      <w:r w:rsidRPr="00E82A3B">
        <w:rPr>
          <w:lang w:val="es-CO"/>
        </w:rPr>
        <w:t xml:space="preserve">Con excepción de los casos en que la ley o el reglamento de propiedad horizontal exijan un quórum o mayoría superior y de las reuniones de segunda convocatoria previstas en el artículo 3766, la asamblea general sesionará con un número plural de propietarios de unidades privadas que representen por lo menos, más de la mitad de los coeficientes de propiedad, y tomará decisiones con el voto favorable de la mitad más uno de los coeficientes de propiedad y tomará decisiones con el voto favorable de la mitad más uno de los coeficientes de propiedad representados en la respectiva sesión. </w:t>
      </w:r>
    </w:p>
    <w:p w:rsidR="003D51AB" w:rsidRPr="00E82A3B" w:rsidRDefault="003D51AB" w:rsidP="00E627CB">
      <w:pPr>
        <w:spacing w:line="240" w:lineRule="auto"/>
        <w:jc w:val="both"/>
        <w:rPr>
          <w:lang w:val="es-CO"/>
        </w:rPr>
      </w:pPr>
      <w:r w:rsidRPr="00E82A3B">
        <w:rPr>
          <w:lang w:val="es-CO"/>
        </w:rPr>
        <w:t>Para ninguna decisión, salvo la relativa a la extinción de la propiedad horizontal, se podrá exigir una mayoría superior al setenta por ciento (70%) de los coeficientes que integran el edificio o conjunto. Las mayorías superiores previstas en los reglamentos se entenderán por no escritas y se asumirá que la decisión correspondiente se podrá tomar con el voto favorable de la mayoría calificada aquí indicada.</w:t>
      </w:r>
    </w:p>
    <w:p w:rsidR="003D51AB" w:rsidRPr="00E82A3B" w:rsidRDefault="003D51AB" w:rsidP="00E627CB">
      <w:pPr>
        <w:spacing w:line="240" w:lineRule="auto"/>
        <w:jc w:val="both"/>
        <w:rPr>
          <w:lang w:val="es-CO"/>
        </w:rPr>
      </w:pPr>
      <w:r w:rsidRPr="00E82A3B">
        <w:rPr>
          <w:lang w:val="es-CO"/>
        </w:rPr>
        <w:t>Las decisiones que se adopten en contravención a lo prescrito en este artículo, serán absolutamente nulas.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3771.  DECISIONES QUE EXIGEN MAYORÍA CALIFICADA. </w:t>
      </w:r>
    </w:p>
    <w:p w:rsidR="003D51AB" w:rsidRPr="00E82A3B" w:rsidRDefault="003D51AB" w:rsidP="00E627CB">
      <w:pPr>
        <w:spacing w:line="240" w:lineRule="auto"/>
        <w:jc w:val="both"/>
        <w:rPr>
          <w:lang w:val="es-CO"/>
        </w:rPr>
      </w:pPr>
      <w:r w:rsidRPr="00E82A3B">
        <w:rPr>
          <w:lang w:val="es-CO"/>
        </w:rPr>
        <w:lastRenderedPageBreak/>
        <w:t>Como excepción a la norma general, las siguientes decisiones requerirán mayoría calificada del setenta por ciento (70%) de los coeficientes de copropiedad que integran el edificio o conjunto:</w:t>
      </w:r>
    </w:p>
    <w:p w:rsidR="003D51AB" w:rsidRPr="00E82A3B" w:rsidRDefault="003D51AB" w:rsidP="00E627CB">
      <w:pPr>
        <w:spacing w:line="240" w:lineRule="auto"/>
        <w:jc w:val="both"/>
        <w:rPr>
          <w:lang w:val="es-CO"/>
        </w:rPr>
      </w:pPr>
      <w:r w:rsidRPr="00E82A3B">
        <w:rPr>
          <w:lang w:val="es-CO"/>
        </w:rPr>
        <w:t>1. Cambios que afecten la destinación de los bienes comunes o impliquen una sensible disminución en uso y goce.</w:t>
      </w:r>
    </w:p>
    <w:p w:rsidR="003D51AB" w:rsidRPr="00E82A3B" w:rsidRDefault="003D51AB" w:rsidP="00E627CB">
      <w:pPr>
        <w:spacing w:line="240" w:lineRule="auto"/>
        <w:jc w:val="both"/>
        <w:rPr>
          <w:lang w:val="es-CO"/>
        </w:rPr>
      </w:pPr>
      <w:r w:rsidRPr="00E82A3B">
        <w:rPr>
          <w:lang w:val="es-CO"/>
        </w:rPr>
        <w:t>2. Imposición de expensas extraordinarias cuya cuantía total, durante la vigencia presupuestal, supere cuatro (4) veces el valor de las expensas necesarias mensuales.</w:t>
      </w:r>
    </w:p>
    <w:p w:rsidR="003D51AB" w:rsidRPr="00E82A3B" w:rsidRDefault="003D51AB" w:rsidP="00E627CB">
      <w:pPr>
        <w:spacing w:line="240" w:lineRule="auto"/>
        <w:jc w:val="both"/>
        <w:rPr>
          <w:lang w:val="es-CO"/>
        </w:rPr>
      </w:pPr>
      <w:r w:rsidRPr="00E82A3B">
        <w:rPr>
          <w:lang w:val="es-CO"/>
        </w:rPr>
        <w:t>3. Aprobación de expensas comunes diferentes de las necesarias.</w:t>
      </w:r>
    </w:p>
    <w:p w:rsidR="003D51AB" w:rsidRPr="00E82A3B" w:rsidRDefault="003D51AB" w:rsidP="00E627CB">
      <w:pPr>
        <w:spacing w:line="240" w:lineRule="auto"/>
        <w:jc w:val="both"/>
        <w:rPr>
          <w:lang w:val="es-CO"/>
        </w:rPr>
      </w:pPr>
      <w:r w:rsidRPr="00E82A3B">
        <w:rPr>
          <w:lang w:val="es-CO"/>
        </w:rPr>
        <w:t>4. Asignación de un bien común al uso y goce exclusivo de un determinado bien privado, cuando así lo haya solicitado un copropietario.</w:t>
      </w:r>
    </w:p>
    <w:p w:rsidR="003D51AB" w:rsidRPr="00E82A3B" w:rsidRDefault="003D51AB" w:rsidP="00E627CB">
      <w:pPr>
        <w:spacing w:line="240" w:lineRule="auto"/>
        <w:jc w:val="both"/>
        <w:rPr>
          <w:lang w:val="es-CO"/>
        </w:rPr>
      </w:pPr>
      <w:r w:rsidRPr="00E82A3B">
        <w:rPr>
          <w:lang w:val="es-CO"/>
        </w:rPr>
        <w:t>5. Reforma a los estatutos y reglamento.</w:t>
      </w:r>
    </w:p>
    <w:p w:rsidR="003D51AB" w:rsidRPr="00E82A3B" w:rsidRDefault="003D51AB" w:rsidP="00E627CB">
      <w:pPr>
        <w:spacing w:line="240" w:lineRule="auto"/>
        <w:jc w:val="both"/>
        <w:rPr>
          <w:lang w:val="es-CO"/>
        </w:rPr>
      </w:pPr>
      <w:r w:rsidRPr="00E82A3B">
        <w:rPr>
          <w:lang w:val="es-CO"/>
        </w:rPr>
        <w:t>6. Desafectación de un bien común no esencial.</w:t>
      </w:r>
    </w:p>
    <w:p w:rsidR="003D51AB" w:rsidRPr="00E82A3B" w:rsidRDefault="003D51AB" w:rsidP="00E627CB">
      <w:pPr>
        <w:spacing w:line="240" w:lineRule="auto"/>
        <w:jc w:val="both"/>
        <w:rPr>
          <w:lang w:val="es-CO"/>
        </w:rPr>
      </w:pPr>
      <w:r w:rsidRPr="00E82A3B">
        <w:rPr>
          <w:lang w:val="es-CO"/>
        </w:rPr>
        <w:t>7. Reconstrucción del edificio o conjunto destruido en proporción que represente por lo menos el setenta y cinco por ciento (75%).</w:t>
      </w:r>
    </w:p>
    <w:p w:rsidR="003D51AB" w:rsidRPr="00E82A3B" w:rsidRDefault="003D51AB" w:rsidP="00E627CB">
      <w:pPr>
        <w:spacing w:line="240" w:lineRule="auto"/>
        <w:jc w:val="both"/>
        <w:rPr>
          <w:lang w:val="es-CO"/>
        </w:rPr>
      </w:pPr>
      <w:r w:rsidRPr="00E82A3B">
        <w:rPr>
          <w:lang w:val="es-CO"/>
        </w:rPr>
        <w:t>8. Cambio de destinación genérica de los bienes de dominio particular, siempre y cuando se ajuste a la normatividad urbanística vigente.</w:t>
      </w:r>
    </w:p>
    <w:p w:rsidR="003D51AB" w:rsidRPr="00E82A3B" w:rsidRDefault="003D51AB" w:rsidP="00E627CB">
      <w:pPr>
        <w:spacing w:line="240" w:lineRule="auto"/>
        <w:jc w:val="both"/>
        <w:rPr>
          <w:lang w:val="es-CO"/>
        </w:rPr>
      </w:pPr>
      <w:r w:rsidRPr="00E82A3B">
        <w:rPr>
          <w:lang w:val="es-CO"/>
        </w:rPr>
        <w:t>9. Adquisición de inmuebles para el edificio o conjunto.</w:t>
      </w:r>
    </w:p>
    <w:p w:rsidR="003D51AB" w:rsidRPr="00E82A3B" w:rsidRDefault="003D51AB" w:rsidP="00E627CB">
      <w:pPr>
        <w:spacing w:line="240" w:lineRule="auto"/>
        <w:jc w:val="both"/>
        <w:rPr>
          <w:lang w:val="es-CO"/>
        </w:rPr>
      </w:pPr>
      <w:r w:rsidRPr="00E82A3B">
        <w:rPr>
          <w:lang w:val="es-CO"/>
        </w:rPr>
        <w:t>10. Liquidación y disolución.</w:t>
      </w:r>
    </w:p>
    <w:p w:rsidR="003D51AB" w:rsidRPr="00E82A3B" w:rsidRDefault="003D51AB" w:rsidP="00E627CB">
      <w:pPr>
        <w:spacing w:line="240" w:lineRule="auto"/>
        <w:jc w:val="both"/>
        <w:rPr>
          <w:lang w:val="es-CO"/>
        </w:rPr>
      </w:pPr>
      <w:r w:rsidRPr="00E82A3B">
        <w:rPr>
          <w:lang w:val="es-CO"/>
        </w:rPr>
        <w:t>PARÁGRAFO. Las decisiones previstas en este artículo no podrán tomarse en reuniones no presenciales, ni en reuniones de segunda convocatoria, salvo que en este último caso se obtenga la mayoría exigida por esta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3772.  ACTAS. </w:t>
      </w:r>
    </w:p>
    <w:p w:rsidR="003D51AB" w:rsidRPr="00E82A3B" w:rsidRDefault="003D51AB" w:rsidP="00E627CB">
      <w:pPr>
        <w:spacing w:line="240" w:lineRule="auto"/>
        <w:jc w:val="both"/>
        <w:rPr>
          <w:lang w:val="es-CO"/>
        </w:rPr>
      </w:pPr>
      <w:r w:rsidRPr="00E82A3B">
        <w:rPr>
          <w:lang w:val="es-CO"/>
        </w:rPr>
        <w:t>Las decisiones de la asamblea se harán constar en actas firmadas por el presidente y el secretario de la misma, en las cuales deberá indicarse si es ordinaria o extraordinaria, además la forma de la convocatoria, orden del día, nombre y calidad de los asistentes, su unidad privada y su respectivo coeficiente, y los votos emitidos en cada caso.</w:t>
      </w:r>
    </w:p>
    <w:p w:rsidR="003D51AB" w:rsidRPr="00E82A3B" w:rsidRDefault="003D51AB" w:rsidP="00E627CB">
      <w:pPr>
        <w:spacing w:line="240" w:lineRule="auto"/>
        <w:jc w:val="both"/>
        <w:rPr>
          <w:lang w:val="es-CO"/>
        </w:rPr>
      </w:pPr>
      <w:r w:rsidRPr="00E82A3B">
        <w:rPr>
          <w:lang w:val="es-CO"/>
        </w:rPr>
        <w:t>En los eventos en que la Asamblea decida encargar personas para verificar la redacción del acta, las personas encargadas deberán hacerlo dentro del término que establezca el reglamento, y en su defecto, dentro de los veinte (20) días hábiles siguientes a la fecha de la respectiva reunión.</w:t>
      </w:r>
    </w:p>
    <w:p w:rsidR="003D51AB" w:rsidRPr="00E82A3B" w:rsidRDefault="003D51AB" w:rsidP="00E627CB">
      <w:pPr>
        <w:spacing w:line="240" w:lineRule="auto"/>
        <w:jc w:val="both"/>
        <w:rPr>
          <w:lang w:val="es-CO"/>
        </w:rPr>
      </w:pPr>
      <w:r w:rsidRPr="00E82A3B">
        <w:rPr>
          <w:lang w:val="es-CO"/>
        </w:rPr>
        <w:t>Dentro de un lapso no superior a veinte (20) días hábiles contados a partir de la fecha de la reunión, el administrador debe poner a disposición de los propietarios del edificio o conjunto, copia completa del texto del acta en el lugar determinado como sede de la administración, e informar tal situación a cada uno de los propietarios. En el libro de actas se dejará constancia sobre la fecha y lugar de publicación.</w:t>
      </w:r>
    </w:p>
    <w:p w:rsidR="003D51AB" w:rsidRPr="00E82A3B" w:rsidRDefault="003D51AB" w:rsidP="00E627CB">
      <w:pPr>
        <w:spacing w:line="240" w:lineRule="auto"/>
        <w:jc w:val="both"/>
        <w:rPr>
          <w:lang w:val="es-CO"/>
        </w:rPr>
      </w:pPr>
      <w:r w:rsidRPr="00E82A3B">
        <w:rPr>
          <w:lang w:val="es-CO"/>
        </w:rPr>
        <w:t>La copia del acta debidamente suscrita será prueba suficiente de los hechos que consten en ella, mientras no se demuestre la falsedad de la copia o de las actas. El administrador deberá entregar copia del acta a quien se la solicite.</w:t>
      </w:r>
    </w:p>
    <w:p w:rsidR="003D51AB" w:rsidRPr="00E82A3B" w:rsidRDefault="003D51AB" w:rsidP="00E627CB">
      <w:pPr>
        <w:spacing w:line="240" w:lineRule="auto"/>
        <w:jc w:val="both"/>
        <w:rPr>
          <w:lang w:val="es-CO"/>
        </w:rPr>
      </w:pPr>
      <w:r w:rsidRPr="00E82A3B">
        <w:rPr>
          <w:lang w:val="es-CO"/>
        </w:rPr>
        <w:t>PARÁGRAFO. Todo propietario a quien se le niegue la entrega de copia de acta, podrá acudir en reclamación ante el Alcalde Municipal o Distrital o su delegado, quien a su vez ordenará la entrega de la copia solicitada so pena de sanción de carácter policivo.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3773. PROCEDIMIENTO EJECUTIVO. </w:t>
      </w:r>
    </w:p>
    <w:p w:rsidR="003D51AB" w:rsidRPr="00E82A3B" w:rsidRDefault="003D51AB" w:rsidP="00E627CB">
      <w:pPr>
        <w:spacing w:line="240" w:lineRule="auto"/>
        <w:jc w:val="both"/>
        <w:rPr>
          <w:lang w:val="es-CO"/>
        </w:rPr>
      </w:pPr>
      <w:r w:rsidRPr="00E82A3B">
        <w:rPr>
          <w:lang w:val="es-CO"/>
        </w:rPr>
        <w:t xml:space="preserve">En los procesos ejecutivos entablados por el representante legal de la persona jurídica a que se refiere esta ley para el cobro de multas u obligaciones pecuniarias derivadas de expensas ordinarias y extraordinarias, con sus </w:t>
      </w:r>
      <w:r w:rsidRPr="00E82A3B">
        <w:rPr>
          <w:lang w:val="es-CO"/>
        </w:rPr>
        <w:lastRenderedPageBreak/>
        <w:t>correspondientes intereses, sólo podrán exigirse por el Juez competente como anexos a la respectiva demanda el poder debidamente otorgado, el certificado sobre existencia y representación de la persona jurídica demandante y demandada en caso de que el deudor ostente esta calidad, el título ejecutivo contentivo de la obligación que será solamente el certificado expedido por el administrador sin ningún requisito ni procedimiento adicional y copia del certificado de intereses expedido por la Superintendencia Bancaria o por el organismo que haga sus veces o de la parte pertinente del reglamento que autorice un interés inferior.</w:t>
      </w:r>
    </w:p>
    <w:p w:rsidR="003D51AB" w:rsidRPr="00E82A3B" w:rsidRDefault="003D51AB" w:rsidP="00E627CB">
      <w:pPr>
        <w:spacing w:line="240" w:lineRule="auto"/>
        <w:jc w:val="both"/>
        <w:rPr>
          <w:lang w:val="es-CO"/>
        </w:rPr>
      </w:pPr>
      <w:r w:rsidRPr="00E82A3B">
        <w:rPr>
          <w:lang w:val="es-CO"/>
        </w:rPr>
        <w:t>La acción ejecutiva a que se refiere este artículo, no estará supeditada al agotamiento previo de los mecanismos para la solución de conflictos previstos en la presente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3774. IMPUGNACIÓN DE DECISIONES. </w:t>
      </w:r>
    </w:p>
    <w:p w:rsidR="003D51AB" w:rsidRPr="00E82A3B" w:rsidRDefault="003D51AB" w:rsidP="00E627CB">
      <w:pPr>
        <w:spacing w:line="240" w:lineRule="auto"/>
        <w:jc w:val="both"/>
        <w:rPr>
          <w:lang w:val="es-CO"/>
        </w:rPr>
      </w:pPr>
      <w:r w:rsidRPr="00E82A3B">
        <w:rPr>
          <w:lang w:val="es-CO"/>
        </w:rPr>
        <w:t>El administrador, el Revisor Fiscal y los propietarios de bienes privados, podrán impugnar las decisiones de la asamblea general de propietarios, cuando no se ajusten a las prescripciones legales o al reglamento de la propiedad horizontal.</w:t>
      </w:r>
    </w:p>
    <w:p w:rsidR="003D51AB" w:rsidRPr="00E82A3B" w:rsidRDefault="003D51AB" w:rsidP="00E627CB">
      <w:pPr>
        <w:spacing w:line="240" w:lineRule="auto"/>
        <w:jc w:val="both"/>
        <w:rPr>
          <w:lang w:val="es-CO"/>
        </w:rPr>
      </w:pPr>
      <w:r w:rsidRPr="00E82A3B">
        <w:rPr>
          <w:lang w:val="es-CO"/>
        </w:rPr>
        <w:t>PARÁGRAFO. Exceptúanse de la disposición contenida en el presente artículo, las decisiones de la asamblea general, por medio de las cuales se impongan sanciones por incumplimiento de obligaciones no pecuniarias, que se regirán por lo dispuesto en el presente código.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3775.  NATURALEZA DEL ADMINISTRADOR. </w:t>
      </w:r>
    </w:p>
    <w:p w:rsidR="003D51AB" w:rsidRPr="00E82A3B" w:rsidRDefault="003D51AB" w:rsidP="00E627CB">
      <w:pPr>
        <w:spacing w:line="240" w:lineRule="auto"/>
        <w:jc w:val="both"/>
        <w:rPr>
          <w:lang w:val="es-CO"/>
        </w:rPr>
      </w:pPr>
      <w:r w:rsidRPr="00E82A3B">
        <w:rPr>
          <w:lang w:val="es-CO"/>
        </w:rPr>
        <w:t xml:space="preserve">La representación legal de la persona jurídica y la administración del edificio o conjunto corresponderán a un administrador designado por la asamblea general de propietarios en todos los edificios o conjuntos, salvo en aquellos casos en los que exista el consejo de administración, donde será elegido por dicho órgano, para el período que se prevea en el reglamento de copropiedad. Los actos y contratos que celebre en ejercicio de sus funciones, se radican en la cabeza de la persona jurídica, siempre y cuando se ajusten a las normas legales y reglamentarias. </w:t>
      </w:r>
    </w:p>
    <w:p w:rsidR="003D51AB" w:rsidRPr="00E82A3B" w:rsidRDefault="003D51AB" w:rsidP="00E627CB">
      <w:pPr>
        <w:spacing w:line="240" w:lineRule="auto"/>
        <w:jc w:val="both"/>
        <w:rPr>
          <w:lang w:val="es-CO"/>
        </w:rPr>
      </w:pPr>
      <w:r w:rsidRPr="00E82A3B">
        <w:rPr>
          <w:lang w:val="es-CO"/>
        </w:rPr>
        <w:t>Los administradores responderán por los perjuicios que por dolo, culpa leve o grave, ocasionen a la persona jurídica, a los propietarios o a terceros. Se presumirá la culpa leve del administrador en los casos de incumplimiento o extralimitación de sus funciones, violación de la ley o del reglamento de propiedad horizontal.</w:t>
      </w:r>
    </w:p>
    <w:p w:rsidR="003D51AB" w:rsidRPr="00E82A3B" w:rsidRDefault="003D51AB" w:rsidP="00E627CB">
      <w:pPr>
        <w:spacing w:line="240" w:lineRule="auto"/>
        <w:jc w:val="both"/>
        <w:rPr>
          <w:lang w:val="es-CO"/>
        </w:rPr>
      </w:pPr>
      <w:r w:rsidRPr="00E82A3B">
        <w:rPr>
          <w:lang w:val="es-CO"/>
        </w:rPr>
        <w:t>PARÁGRAFO PRIMERO: Para efectos de suscribir el contrato respectivo de vinculación con el administrador, actuará como representante legal de la persona jurídica el presidente del consejo de administración o, cuando este no exista, el presidente de la asamblea general.</w:t>
      </w:r>
    </w:p>
    <w:p w:rsidR="003D51AB" w:rsidRPr="00E82A3B" w:rsidRDefault="003D51AB" w:rsidP="00E627CB">
      <w:pPr>
        <w:spacing w:line="240" w:lineRule="auto"/>
        <w:jc w:val="both"/>
        <w:rPr>
          <w:lang w:val="es-CO"/>
        </w:rPr>
      </w:pPr>
      <w:r w:rsidRPr="00E82A3B">
        <w:rPr>
          <w:lang w:val="es-CO"/>
        </w:rPr>
        <w:t>PARÁGRAFO SEGUNDO: En los casos de conjuntos residenciales, y edificios y conjuntos de uso mixto y comercial, quien ejerza la administración directamente, o por encargo de una persona jurídica contratada para tal fin, deberá acreditar idoneidad para ocupar el cargo, que se demostrará en los términos del reglamento que para el efecto expida el Gobierno Nacional.</w:t>
      </w:r>
    </w:p>
    <w:p w:rsidR="003D51AB" w:rsidRPr="00E82A3B" w:rsidRDefault="003D51AB" w:rsidP="00E627CB">
      <w:pPr>
        <w:spacing w:line="240" w:lineRule="auto"/>
        <w:jc w:val="both"/>
        <w:rPr>
          <w:lang w:val="es-CO"/>
        </w:rPr>
      </w:pPr>
      <w:r w:rsidRPr="00E82A3B">
        <w:rPr>
          <w:lang w:val="es-CO"/>
        </w:rPr>
        <w:t>PARÁGRAFO TERCERO: El Gobierno Nacional podrá disponer la constitución de pólizas que garanticen el cumplimiento de las obligaciones a cargo de los administradores de edificios o conjuntos de uso comercial, mixto o residencial. En todo caso, el monto máximo asegurable será equivalente al presupuesto de gastos del edificio o conjunto para el año en que se realiza la respectiva designación.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3776.  FUNCIONES DEL ADMINISTRADOR. </w:t>
      </w:r>
    </w:p>
    <w:p w:rsidR="003D51AB" w:rsidRPr="00E82A3B" w:rsidRDefault="003D51AB" w:rsidP="00E627CB">
      <w:pPr>
        <w:spacing w:line="240" w:lineRule="auto"/>
        <w:jc w:val="both"/>
        <w:rPr>
          <w:lang w:val="es-CO"/>
        </w:rPr>
      </w:pPr>
      <w:r w:rsidRPr="00E82A3B">
        <w:rPr>
          <w:lang w:val="es-CO"/>
        </w:rPr>
        <w:t>La administración inmediata del edificio o conjunto estará a cargo del administrador, quien tiene facultades de ejecución, conservación, representación y recaudo. Sus funciones básicas son las siguientes:</w:t>
      </w:r>
    </w:p>
    <w:p w:rsidR="003D51AB" w:rsidRPr="00E82A3B" w:rsidRDefault="003D51AB" w:rsidP="00E627CB">
      <w:pPr>
        <w:spacing w:line="240" w:lineRule="auto"/>
        <w:jc w:val="both"/>
        <w:rPr>
          <w:lang w:val="es-CO"/>
        </w:rPr>
      </w:pPr>
      <w:r w:rsidRPr="00E82A3B">
        <w:rPr>
          <w:lang w:val="es-CO"/>
        </w:rPr>
        <w:lastRenderedPageBreak/>
        <w:t>1. Convocar a la asamblea a reuniones ordinarias o extraordinarias y someter a su aprobación el inventario y balance general de las cuentas del ejercicio anterior, y un presupuesto detallado de gastos e ingresos correspondientes al nuevo ejercicio anual, incluyendo las primas de seguros.</w:t>
      </w:r>
    </w:p>
    <w:p w:rsidR="003D51AB" w:rsidRPr="00E82A3B" w:rsidRDefault="003D51AB" w:rsidP="00E627CB">
      <w:pPr>
        <w:spacing w:line="240" w:lineRule="auto"/>
        <w:jc w:val="both"/>
        <w:rPr>
          <w:lang w:val="es-CO"/>
        </w:rPr>
      </w:pPr>
      <w:r w:rsidRPr="00E82A3B">
        <w:rPr>
          <w:lang w:val="es-CO"/>
        </w:rPr>
        <w:t>2. Llevar directamente o bajo su dependencia y responsabilidad, los libros de actas de la asamblea y de registro de propietarios y residentes, y atender la correspondencia relativa al edificio o conjunto.</w:t>
      </w:r>
    </w:p>
    <w:p w:rsidR="003D51AB" w:rsidRPr="00E82A3B" w:rsidRDefault="003D51AB" w:rsidP="00E627CB">
      <w:pPr>
        <w:spacing w:line="240" w:lineRule="auto"/>
        <w:jc w:val="both"/>
        <w:rPr>
          <w:lang w:val="es-CO"/>
        </w:rPr>
      </w:pPr>
      <w:r w:rsidRPr="00E82A3B">
        <w:rPr>
          <w:lang w:val="es-CO"/>
        </w:rPr>
        <w:t>3. Poner en conocimiento de los propietarios y residentes del edificio o conjunto, las actas de la asamblea general y del consejo de administración, si lo hubiere.</w:t>
      </w:r>
    </w:p>
    <w:p w:rsidR="003D51AB" w:rsidRPr="00E82A3B" w:rsidRDefault="003D51AB" w:rsidP="00E627CB">
      <w:pPr>
        <w:spacing w:line="240" w:lineRule="auto"/>
        <w:jc w:val="both"/>
        <w:rPr>
          <w:lang w:val="es-CO"/>
        </w:rPr>
      </w:pPr>
      <w:r w:rsidRPr="00E82A3B">
        <w:rPr>
          <w:lang w:val="es-CO"/>
        </w:rPr>
        <w:t>4. Preparar y someter a consideración del Consejo de Administración las cuentas anuales, el informe para la Asamblea General anual de propietarios, el presupuesto de ingresos y egresos para cada vigencia, el balance general de las cuentas del ejercicio anterior, los balances de prueba y su respectiva ejecución presupuestal.</w:t>
      </w:r>
    </w:p>
    <w:p w:rsidR="003D51AB" w:rsidRPr="00E82A3B" w:rsidRDefault="003D51AB" w:rsidP="00E627CB">
      <w:pPr>
        <w:spacing w:line="240" w:lineRule="auto"/>
        <w:jc w:val="both"/>
        <w:rPr>
          <w:lang w:val="es-CO"/>
        </w:rPr>
      </w:pPr>
      <w:r w:rsidRPr="00E82A3B">
        <w:rPr>
          <w:lang w:val="es-CO"/>
        </w:rPr>
        <w:t>5. Llevar bajo su dependencia y responsabilidad, la contabilidad del edificio o conjunto.</w:t>
      </w:r>
    </w:p>
    <w:p w:rsidR="003D51AB" w:rsidRPr="00E82A3B" w:rsidRDefault="003D51AB" w:rsidP="00E627CB">
      <w:pPr>
        <w:spacing w:line="240" w:lineRule="auto"/>
        <w:jc w:val="both"/>
        <w:rPr>
          <w:lang w:val="es-CO"/>
        </w:rPr>
      </w:pPr>
      <w:r w:rsidRPr="00E82A3B">
        <w:rPr>
          <w:lang w:val="es-CO"/>
        </w:rPr>
        <w:t>6. Administrar con diligencia y cuidado los bienes de dominio de la persona jurídica que surgen como consecuencia de la desafectación de bienes comunes no esenciales y destinarlos a los fines autorizados por la asamblea general en el acto de desafectación, de conformidad con el reglamento de propiedad horizontal.</w:t>
      </w:r>
    </w:p>
    <w:p w:rsidR="003D51AB" w:rsidRPr="00E82A3B" w:rsidRDefault="003D51AB" w:rsidP="00E627CB">
      <w:pPr>
        <w:spacing w:line="240" w:lineRule="auto"/>
        <w:jc w:val="both"/>
        <w:rPr>
          <w:lang w:val="es-CO"/>
        </w:rPr>
      </w:pPr>
      <w:r w:rsidRPr="00E82A3B">
        <w:rPr>
          <w:lang w:val="es-CO"/>
        </w:rPr>
        <w:t>7. Cuidar y vigilar los bienes comunes, y ejecutar los actos de administración, conservación y disposición de los mismos de conformidad con las facultades y restricciones fijadas en el reglamento de propiedad horizontal.</w:t>
      </w:r>
    </w:p>
    <w:p w:rsidR="003D51AB" w:rsidRPr="00E82A3B" w:rsidRDefault="003D51AB" w:rsidP="00E627CB">
      <w:pPr>
        <w:spacing w:line="240" w:lineRule="auto"/>
        <w:jc w:val="both"/>
        <w:rPr>
          <w:lang w:val="es-CO"/>
        </w:rPr>
      </w:pPr>
      <w:r w:rsidRPr="00E82A3B">
        <w:rPr>
          <w:lang w:val="es-CO"/>
        </w:rPr>
        <w:t>8. Cobrar y recaudar, directamente o a través de apoderados cuotas ordinarias y extraordinarias, multas, y en general, cualquier obligación de carácter pecuniario a cargo de los propietarios u ocupantes de bienes de dominio particular del edificio o conjunto, iniciando oportunamente el cobro judicial de las mismas, sin necesidad de autorización alguna.</w:t>
      </w:r>
    </w:p>
    <w:p w:rsidR="003D51AB" w:rsidRPr="00E82A3B" w:rsidRDefault="003D51AB" w:rsidP="00E627CB">
      <w:pPr>
        <w:spacing w:line="240" w:lineRule="auto"/>
        <w:jc w:val="both"/>
        <w:rPr>
          <w:lang w:val="es-CO"/>
        </w:rPr>
      </w:pPr>
      <w:r w:rsidRPr="00E82A3B">
        <w:rPr>
          <w:lang w:val="es-CO"/>
        </w:rPr>
        <w:t>9. Elevar a escritura pública y registrar las reformas al reglamento de propiedad horizontal aprobadas por la asamblea general de propietarios, e inscribir ante la entidad competente todos los actos relacionados con la existencia y representación legal de la persona jurídica.</w:t>
      </w:r>
    </w:p>
    <w:p w:rsidR="003D51AB" w:rsidRPr="00E82A3B" w:rsidRDefault="003D51AB" w:rsidP="00E627CB">
      <w:pPr>
        <w:spacing w:line="240" w:lineRule="auto"/>
        <w:jc w:val="both"/>
        <w:rPr>
          <w:lang w:val="es-CO"/>
        </w:rPr>
      </w:pPr>
      <w:r w:rsidRPr="00E82A3B">
        <w:rPr>
          <w:lang w:val="es-CO"/>
        </w:rPr>
        <w:t>10. Representar judicial y extrajudicialmente a la persona jurídica y conceder poderes especiales para tales fines, cuando la necesidad lo exija.</w:t>
      </w:r>
    </w:p>
    <w:p w:rsidR="003D51AB" w:rsidRPr="00E82A3B" w:rsidRDefault="003D51AB" w:rsidP="00E627CB">
      <w:pPr>
        <w:spacing w:line="240" w:lineRule="auto"/>
        <w:jc w:val="both"/>
        <w:rPr>
          <w:lang w:val="es-CO"/>
        </w:rPr>
      </w:pPr>
      <w:r w:rsidRPr="00E82A3B">
        <w:rPr>
          <w:lang w:val="es-CO"/>
        </w:rPr>
        <w:t>11. Notificar a los propietarios de bienes privados, por los medios que señale el respectivo reglamento de propiedad horizontal, las sanciones impuestas en su contra por la asamblea general o el consejo de administración, según el caso, por incumplimiento de obligaciones, bajo el entendido descrito en el resuelve de la sentencia.</w:t>
      </w:r>
    </w:p>
    <w:p w:rsidR="003D51AB" w:rsidRPr="00E82A3B" w:rsidRDefault="003D51AB" w:rsidP="00E627CB">
      <w:pPr>
        <w:spacing w:line="240" w:lineRule="auto"/>
        <w:jc w:val="both"/>
        <w:rPr>
          <w:lang w:val="es-CO"/>
        </w:rPr>
      </w:pPr>
      <w:r w:rsidRPr="00E82A3B">
        <w:rPr>
          <w:lang w:val="es-CO"/>
        </w:rPr>
        <w:t>12. Hacer efectivas las sanciones por incumplimiento de las obligaciones previstas en esta ley, en el reglamento de propiedad horizontal y en cualquier reglamento interno, que hayan sido impuestas por la asamblea general o el Consejo de Administración, según el caso, una vez se encuentren ejecutoriadas.</w:t>
      </w:r>
    </w:p>
    <w:p w:rsidR="003D51AB" w:rsidRPr="00E82A3B" w:rsidRDefault="003D51AB" w:rsidP="00E627CB">
      <w:pPr>
        <w:spacing w:line="240" w:lineRule="auto"/>
        <w:jc w:val="both"/>
        <w:rPr>
          <w:lang w:val="es-CO"/>
        </w:rPr>
      </w:pPr>
      <w:r w:rsidRPr="00E82A3B">
        <w:rPr>
          <w:lang w:val="es-CO"/>
        </w:rPr>
        <w:t xml:space="preserve">13. Expedir el paz y salvo de cuentas con la administración del edificio o conjunto cada vez que se produzca el cambio de tenedor o propietario de un bien de dominio particular. </w:t>
      </w:r>
    </w:p>
    <w:p w:rsidR="003D51AB" w:rsidRPr="00E82A3B" w:rsidRDefault="003D51AB" w:rsidP="00E627CB">
      <w:pPr>
        <w:spacing w:line="240" w:lineRule="auto"/>
        <w:jc w:val="both"/>
        <w:rPr>
          <w:lang w:val="es-CO"/>
        </w:rPr>
      </w:pPr>
      <w:r w:rsidRPr="00E82A3B">
        <w:rPr>
          <w:lang w:val="es-CO"/>
        </w:rPr>
        <w:t>14. Las demás funciones previstas en la presente ley en el reglamento de propiedad horizontal, así como las que defina la asamblea general de propietarios.</w:t>
      </w:r>
    </w:p>
    <w:p w:rsidR="003D51AB" w:rsidRPr="00E82A3B" w:rsidRDefault="003D51AB" w:rsidP="00E627CB">
      <w:pPr>
        <w:spacing w:line="240" w:lineRule="auto"/>
        <w:jc w:val="both"/>
        <w:rPr>
          <w:lang w:val="es-CO"/>
        </w:rPr>
      </w:pPr>
      <w:r w:rsidRPr="00E82A3B">
        <w:rPr>
          <w:lang w:val="es-CO"/>
        </w:rPr>
        <w:t>PARÁGRAFO. Cuando el administrador sea persona jurídica, su representante legal actuará en representación del edificio o conjunto.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3777.  ADMINISTRACIÓN PROVISIONAL. </w:t>
      </w:r>
    </w:p>
    <w:p w:rsidR="003D51AB" w:rsidRPr="00E82A3B" w:rsidRDefault="003D51AB" w:rsidP="00E627CB">
      <w:pPr>
        <w:spacing w:line="240" w:lineRule="auto"/>
        <w:jc w:val="both"/>
        <w:rPr>
          <w:lang w:val="es-CO"/>
        </w:rPr>
      </w:pPr>
      <w:r w:rsidRPr="00E82A3B">
        <w:rPr>
          <w:lang w:val="es-CO"/>
        </w:rPr>
        <w:t>Mientras el órgano competente no elija al administrador del edificio o conjunto, ejercerá como tal el propietario inicial, quien podrá contratar con un tercero tal gestión.</w:t>
      </w:r>
    </w:p>
    <w:p w:rsidR="003D51AB" w:rsidRPr="00E82A3B" w:rsidRDefault="003D51AB" w:rsidP="00E627CB">
      <w:pPr>
        <w:spacing w:line="240" w:lineRule="auto"/>
        <w:jc w:val="both"/>
        <w:rPr>
          <w:lang w:val="es-CO"/>
        </w:rPr>
      </w:pPr>
      <w:r w:rsidRPr="00E82A3B">
        <w:rPr>
          <w:lang w:val="es-CO"/>
        </w:rPr>
        <w:lastRenderedPageBreak/>
        <w:t>No obstante lo indicado en este artículo, una vez se haya construido y enajenado un número de bienes privados que representen por lo menos el cincuenta y uno por ciento (51%) de los coeficientes de copropiedad, cesará la gestión del propietario inicial como administrador provisional.</w:t>
      </w:r>
    </w:p>
    <w:p w:rsidR="003D51AB" w:rsidRPr="00E82A3B" w:rsidRDefault="003D51AB" w:rsidP="00E627CB">
      <w:pPr>
        <w:spacing w:line="240" w:lineRule="auto"/>
        <w:jc w:val="both"/>
        <w:rPr>
          <w:lang w:val="es-CO"/>
        </w:rPr>
      </w:pPr>
      <w:r w:rsidRPr="00E82A3B">
        <w:rPr>
          <w:lang w:val="es-CO"/>
        </w:rPr>
        <w:t>Cumplida la condición a que se ha hecho referencia, el propietario inicial deberá informarlo por escrito a todos los propietarios del edificio o conjunto, para que la asamblea se reúna y proceda a nombrar el administrador, dentro de los veinte (20) días hábiles siguientes. De no hacerlo el propietario inicial nombrará al administrador definitivo.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3778.  OBLIGATORIEDAD. </w:t>
      </w:r>
    </w:p>
    <w:p w:rsidR="003D51AB" w:rsidRPr="00E82A3B" w:rsidRDefault="003D51AB" w:rsidP="00E627CB">
      <w:pPr>
        <w:spacing w:line="240" w:lineRule="auto"/>
        <w:jc w:val="both"/>
        <w:rPr>
          <w:lang w:val="es-CO"/>
        </w:rPr>
      </w:pPr>
      <w:r w:rsidRPr="00E82A3B">
        <w:rPr>
          <w:lang w:val="es-CO"/>
        </w:rPr>
        <w:t xml:space="preserve">Los edificios o conjuntos de uso comercial o mixto, integrados por más de treinta (30) bienes privados excluyendo parqueaderos o depósitos, tendrán un consejo de administración, integrado por un número impar de tres (3) o más propietarios de las unidades privadas respectivas, o sus delegados. En aquellos que tengan un número igual o inferior a treinta (30) bienes privados, excluyendo parqueaderos y depósitos, será potestativo consagrar tal organismo en los reglamentos de propiedad horizontal. </w:t>
      </w:r>
    </w:p>
    <w:p w:rsidR="003D51AB" w:rsidRPr="00E82A3B" w:rsidRDefault="003D51AB" w:rsidP="00E627CB">
      <w:pPr>
        <w:spacing w:line="240" w:lineRule="auto"/>
        <w:jc w:val="both"/>
        <w:rPr>
          <w:lang w:val="es-CO"/>
        </w:rPr>
      </w:pPr>
      <w:r w:rsidRPr="00E82A3B">
        <w:rPr>
          <w:lang w:val="es-CO"/>
        </w:rPr>
        <w:t>Para edificios o conjuntos de uso residencial, integrados por más de treinta (30) bienes privados excluyendo parqueaderos o depósitos, será potestativo consagrar tal organismo en los reglamentos de propiedad horizontal.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3779.  QUÓRUM Y MAYORÍAS. </w:t>
      </w:r>
    </w:p>
    <w:p w:rsidR="003D51AB" w:rsidRPr="00E82A3B" w:rsidRDefault="003D51AB" w:rsidP="00E627CB">
      <w:pPr>
        <w:spacing w:line="240" w:lineRule="auto"/>
        <w:jc w:val="both"/>
        <w:rPr>
          <w:lang w:val="es-CO"/>
        </w:rPr>
      </w:pPr>
      <w:r w:rsidRPr="00E82A3B">
        <w:rPr>
          <w:lang w:val="es-CO"/>
        </w:rPr>
        <w:t>El consejo de administración deliberará y decidirá válidamente con la presencia y votos de la mayoría de sus miembros, salvo que el reglamento de propiedad horizontal estipule un quórum superior, con independencia de los coeficientes de copropiedad.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3780.  FUNCIONES. </w:t>
      </w:r>
    </w:p>
    <w:p w:rsidR="003D51AB" w:rsidRPr="00E82A3B" w:rsidRDefault="003D51AB" w:rsidP="00E627CB">
      <w:pPr>
        <w:spacing w:line="240" w:lineRule="auto"/>
        <w:jc w:val="both"/>
        <w:rPr>
          <w:lang w:val="es-CO"/>
        </w:rPr>
      </w:pPr>
      <w:r w:rsidRPr="00E82A3B">
        <w:rPr>
          <w:lang w:val="es-CO"/>
        </w:rPr>
        <w:t>Al consejo de administración le corresponderá tomar las determinaciones necesarias en orden a que la persona jurídica cumpla sus fines, de acuerdo con lo previsto en el reglamento de propiedad horizontal.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3781.  OBLIGATORIEDAD. </w:t>
      </w:r>
    </w:p>
    <w:p w:rsidR="003D51AB" w:rsidRPr="00E82A3B" w:rsidRDefault="003D51AB" w:rsidP="00E627CB">
      <w:pPr>
        <w:spacing w:line="240" w:lineRule="auto"/>
        <w:jc w:val="both"/>
        <w:rPr>
          <w:lang w:val="es-CO"/>
        </w:rPr>
      </w:pPr>
      <w:r w:rsidRPr="00E82A3B">
        <w:rPr>
          <w:lang w:val="es-CO"/>
        </w:rPr>
        <w:t>Los conjuntos de uso comercial o mixto estarán obligados a contar con Revisor Fiscal, contador público titulado, con matrícula profesional vigente e inscrito a la Junta Central de Contadores, elegido por la asamblea general de propietarios.</w:t>
      </w:r>
    </w:p>
    <w:p w:rsidR="003D51AB" w:rsidRPr="00E82A3B" w:rsidRDefault="003D51AB" w:rsidP="00E627CB">
      <w:pPr>
        <w:spacing w:line="240" w:lineRule="auto"/>
        <w:jc w:val="both"/>
        <w:rPr>
          <w:lang w:val="es-CO"/>
        </w:rPr>
      </w:pPr>
      <w:r w:rsidRPr="00E82A3B">
        <w:rPr>
          <w:lang w:val="es-CO"/>
        </w:rPr>
        <w:t>El Revisor Fiscal no podrá ser propietario o tenedor de bienes privados en el edificio o conjunto respecto del cual cumple sus funciones, ni tener parentesco hasta el cuarto grado de consanguinidad, segundo de afinidad o primero civil, ni vínculos comerciales, o cualquier otra circunstancia que pueda restarle independencia u objetividad a sus conceptos o actuaciones, con el administrador y/o los miembros del consejo de administración, cuando exista.</w:t>
      </w:r>
    </w:p>
    <w:p w:rsidR="003D51AB" w:rsidRPr="00E82A3B" w:rsidRDefault="003D51AB" w:rsidP="00E627CB">
      <w:pPr>
        <w:spacing w:line="240" w:lineRule="auto"/>
        <w:jc w:val="both"/>
        <w:rPr>
          <w:lang w:val="es-CO"/>
        </w:rPr>
      </w:pPr>
      <w:r w:rsidRPr="00E82A3B">
        <w:rPr>
          <w:lang w:val="es-CO"/>
        </w:rPr>
        <w:t>Los edificios o conjuntos de uso residencial podrán contar con Revisor Fiscal, si así lo decide la asamblea general de propietarios. En este caso, el Revisor Fiscal podrá ser propietario o tenedor de bienes privados en el edificio o conjunto.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3782.  FUNCIONES. </w:t>
      </w:r>
    </w:p>
    <w:p w:rsidR="003D51AB" w:rsidRPr="00E82A3B" w:rsidRDefault="003D51AB" w:rsidP="00E627CB">
      <w:pPr>
        <w:spacing w:line="240" w:lineRule="auto"/>
        <w:jc w:val="both"/>
        <w:rPr>
          <w:lang w:val="es-CO"/>
        </w:rPr>
      </w:pPr>
      <w:r w:rsidRPr="00E82A3B">
        <w:rPr>
          <w:lang w:val="es-CO"/>
        </w:rPr>
        <w:lastRenderedPageBreak/>
        <w:t>Al Revisor Fiscal como encargado del control de las distintas operaciones de la persona jurídica, le corresponde ejercer las funciones previstas en la Ley 43 de 1990 o en las disposiciones que la modifiquen, adicionen o complementen, así como las previstas en la presente ley.</w:t>
      </w:r>
    </w:p>
    <w:p w:rsidR="003D51AB" w:rsidRPr="00E82A3B" w:rsidRDefault="003D51AB" w:rsidP="00E627CB">
      <w:pPr>
        <w:spacing w:line="240" w:lineRule="auto"/>
        <w:jc w:val="both"/>
        <w:rPr>
          <w:lang w:val="es-CO"/>
        </w:rPr>
      </w:pPr>
    </w:p>
    <w:p w:rsidR="003D51AB" w:rsidRPr="0056633A" w:rsidRDefault="003D51AB" w:rsidP="0056633A">
      <w:pPr>
        <w:spacing w:line="240" w:lineRule="auto"/>
        <w:jc w:val="center"/>
        <w:rPr>
          <w:b/>
          <w:lang w:val="es-CO"/>
        </w:rPr>
      </w:pPr>
      <w:r w:rsidRPr="0056633A">
        <w:rPr>
          <w:b/>
          <w:lang w:val="es-CO"/>
        </w:rPr>
        <w:t>CAPÍTULO 2. DE LA SOLUCION DE CONFLICTOS, DEL PROCEDIMIENTO PARA LAS SANCIONES, DE LOS RECURSOS Y DE LAS SANCIONES.</w:t>
      </w:r>
    </w:p>
    <w:p w:rsidR="003D51AB" w:rsidRPr="0056633A" w:rsidRDefault="003D51AB" w:rsidP="0056633A">
      <w:pPr>
        <w:spacing w:line="240" w:lineRule="auto"/>
        <w:jc w:val="center"/>
        <w:rPr>
          <w:b/>
          <w:lang w:val="es-CO"/>
        </w:rPr>
      </w:pPr>
    </w:p>
    <w:p w:rsidR="003D51AB" w:rsidRPr="0056633A" w:rsidRDefault="003D51AB" w:rsidP="0056633A">
      <w:pPr>
        <w:spacing w:line="240" w:lineRule="auto"/>
        <w:jc w:val="center"/>
        <w:rPr>
          <w:b/>
          <w:lang w:val="es-CO"/>
        </w:rPr>
      </w:pPr>
      <w:r w:rsidRPr="0056633A">
        <w:rPr>
          <w:b/>
          <w:lang w:val="es-CO"/>
        </w:rPr>
        <w:t>SUBCAPITULO 1. DE LA SOLUCIÓN DE CONFLICTOS.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3783.  SOLUCIÓN DE CONFLICTOS. </w:t>
      </w:r>
    </w:p>
    <w:p w:rsidR="003D51AB" w:rsidRPr="00E82A3B" w:rsidRDefault="003D51AB" w:rsidP="00E627CB">
      <w:pPr>
        <w:spacing w:line="240" w:lineRule="auto"/>
        <w:jc w:val="both"/>
        <w:rPr>
          <w:lang w:val="es-CO"/>
        </w:rPr>
      </w:pPr>
      <w:r w:rsidRPr="00E82A3B">
        <w:rPr>
          <w:lang w:val="es-CO"/>
        </w:rPr>
        <w:t>Para la solución de los conflictos que se presenten entre los propietarios o tenedores del edificio o conjunto, o entre ellos y el administrador, el consejo de administración o cualquier otro órgano de dirección o control de la persona jurídica, en razón de la aplicación o interpretación de esta ley y del reglamento de propiedad horizontal, sin perjuicio de la competencia propia de las autoridades jurisdiccionales, se podrá acudir a:</w:t>
      </w:r>
    </w:p>
    <w:p w:rsidR="003D51AB" w:rsidRPr="00E82A3B" w:rsidRDefault="003D51AB" w:rsidP="00E627CB">
      <w:pPr>
        <w:spacing w:line="240" w:lineRule="auto"/>
        <w:jc w:val="both"/>
        <w:rPr>
          <w:lang w:val="es-CO"/>
        </w:rPr>
      </w:pPr>
      <w:r w:rsidRPr="00E82A3B">
        <w:rPr>
          <w:lang w:val="es-CO"/>
        </w:rPr>
        <w:t>1. Comité de Convivencia. Cuando se presente una controversia que pueda surgir con ocasión de la vida en edificios de uso residencial, su solución se podrá intentar mediante la intervención de un comité de convivencia elegido de conformidad con lo indicado en la presente ley, el cual intentará presentar fórmulas de arreglo, orientadas a dirimir las controversias y a fortalecer las relaciones de vecindad. Las consideraciones de este comité se consignarán en un acta, suscrita por las partes y por los miembros del comité y la participación en él será ad honorem.</w:t>
      </w:r>
    </w:p>
    <w:p w:rsidR="003D51AB" w:rsidRPr="00E82A3B" w:rsidRDefault="003D51AB" w:rsidP="00E627CB">
      <w:pPr>
        <w:spacing w:line="240" w:lineRule="auto"/>
        <w:jc w:val="both"/>
        <w:rPr>
          <w:lang w:val="es-CO"/>
        </w:rPr>
      </w:pPr>
      <w:r w:rsidRPr="00E82A3B">
        <w:rPr>
          <w:lang w:val="es-CO"/>
        </w:rPr>
        <w:t>2. Mecanismos alternos de solución de conflictos. Las partes podrán acudir, para la solución de conflictos, a los mecanismos alternos, de acuerdo con lo establecido en las normas legales que regulan la materia.</w:t>
      </w:r>
    </w:p>
    <w:p w:rsidR="003D51AB" w:rsidRPr="00E82A3B" w:rsidRDefault="003D51AB" w:rsidP="00E627CB">
      <w:pPr>
        <w:spacing w:line="240" w:lineRule="auto"/>
        <w:jc w:val="both"/>
        <w:rPr>
          <w:lang w:val="es-CO"/>
        </w:rPr>
      </w:pPr>
      <w:r w:rsidRPr="00E82A3B">
        <w:rPr>
          <w:lang w:val="es-CO"/>
        </w:rPr>
        <w:t xml:space="preserve">PARÁGRAFO PRIMERO: Los miembros de los comités de con vivencia serán elegidos por la asamblea general de copropietarios, para un período de un (1) año y estará integrado por un número impar de tres (3) o más personas. </w:t>
      </w:r>
    </w:p>
    <w:p w:rsidR="003D51AB" w:rsidRPr="00E82A3B" w:rsidRDefault="003D51AB" w:rsidP="00E627CB">
      <w:pPr>
        <w:spacing w:line="240" w:lineRule="auto"/>
        <w:jc w:val="both"/>
        <w:rPr>
          <w:lang w:val="es-CO"/>
        </w:rPr>
      </w:pPr>
      <w:r w:rsidRPr="00E82A3B">
        <w:rPr>
          <w:lang w:val="es-CO"/>
        </w:rPr>
        <w:t>PARÁGRAFO SEGUNDO: El comité consagrado en el presente artículo, en ningún caso podrá imponer sanciones.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3784.  CLASES DE SANCIONES POR INCUMPLIMIENTO DE OBLIGACIONES NO PECUNIARIAS. </w:t>
      </w:r>
    </w:p>
    <w:p w:rsidR="003D51AB" w:rsidRPr="00E82A3B" w:rsidRDefault="003D51AB" w:rsidP="00E627CB">
      <w:pPr>
        <w:spacing w:line="240" w:lineRule="auto"/>
        <w:jc w:val="both"/>
        <w:rPr>
          <w:lang w:val="es-CO"/>
        </w:rPr>
      </w:pPr>
      <w:r w:rsidRPr="00E82A3B">
        <w:rPr>
          <w:lang w:val="es-CO"/>
        </w:rPr>
        <w:t>El incumplimiento de las obligaciones no pecuniarias que tengan su consagración en la ley o en el reglamento de propiedad horizontal, por parte de los propietarios, tenedores o terceros por los que estos deban responder en los términos de la ley, dará lugar, previo requerimiento escrito, con indicación del plazo para que se ajuste a las normas que rigen la propiedad horizontal, si a ello hubiere lugar, a la imposición de las siguientes sanciones:</w:t>
      </w:r>
    </w:p>
    <w:p w:rsidR="003D51AB" w:rsidRPr="00E82A3B" w:rsidRDefault="003D51AB" w:rsidP="00E627CB">
      <w:pPr>
        <w:spacing w:line="240" w:lineRule="auto"/>
        <w:jc w:val="both"/>
        <w:rPr>
          <w:lang w:val="es-CO"/>
        </w:rPr>
      </w:pPr>
      <w:r w:rsidRPr="00E82A3B">
        <w:rPr>
          <w:lang w:val="es-CO"/>
        </w:rPr>
        <w:t>1. Publicación en lugares de amplia circulación de la edificación o conjunto de la lista de los infractores con indicación expresa del hecho o acto que origina la sanción.</w:t>
      </w:r>
    </w:p>
    <w:p w:rsidR="003D51AB" w:rsidRPr="00E82A3B" w:rsidRDefault="003D51AB" w:rsidP="00E627CB">
      <w:pPr>
        <w:spacing w:line="240" w:lineRule="auto"/>
        <w:jc w:val="both"/>
        <w:rPr>
          <w:lang w:val="es-CO"/>
        </w:rPr>
      </w:pPr>
      <w:r w:rsidRPr="00E82A3B">
        <w:rPr>
          <w:lang w:val="es-CO"/>
        </w:rPr>
        <w:t>2. Imposición de multas sucesivas, mientras persista el incumplimiento, que no podrán ser superiores, cada una, a dos (2) veces el valor de las expensas necesarias mensuales, a cargo del infractor, a la fecha de su imposición que, en todo caso, sumadas no podrán exceder de diez (10) veces las expensas necesarias mensuales a cargo del infractor.</w:t>
      </w:r>
    </w:p>
    <w:p w:rsidR="003D51AB" w:rsidRPr="00E82A3B" w:rsidRDefault="003D51AB" w:rsidP="00E627CB">
      <w:pPr>
        <w:spacing w:line="240" w:lineRule="auto"/>
        <w:jc w:val="both"/>
        <w:rPr>
          <w:lang w:val="es-CO"/>
        </w:rPr>
      </w:pPr>
      <w:r w:rsidRPr="00E82A3B">
        <w:rPr>
          <w:lang w:val="es-CO"/>
        </w:rPr>
        <w:t>3. Restricción al uso y goce de bienes de uso común no esenciales, como salones comunales y zonas de recreación y deporte.</w:t>
      </w:r>
    </w:p>
    <w:p w:rsidR="003D51AB" w:rsidRPr="00E82A3B" w:rsidRDefault="003D51AB" w:rsidP="00E627CB">
      <w:pPr>
        <w:spacing w:line="240" w:lineRule="auto"/>
        <w:jc w:val="both"/>
        <w:rPr>
          <w:lang w:val="es-CO"/>
        </w:rPr>
      </w:pPr>
      <w:r w:rsidRPr="00E82A3B">
        <w:rPr>
          <w:lang w:val="es-CO"/>
        </w:rPr>
        <w:t>PARÁGRAFO. En ningún caso se podrá restringir el uso de bienes comunes esenciales o de aquellos destinados a su uso exclusivo.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3785.  LAS SANCIONES PREVISTAS EN EL ARTÍCULO ANTERIOR SERÁN IMPUESTAS POR LA ASAMBLEA GENERAL O POR EL CONSEJO DE ADMINISTRACIÓN.</w:t>
      </w:r>
    </w:p>
    <w:p w:rsidR="003D51AB" w:rsidRPr="00E82A3B" w:rsidRDefault="003D51AB" w:rsidP="00E627CB">
      <w:pPr>
        <w:spacing w:line="240" w:lineRule="auto"/>
        <w:jc w:val="both"/>
        <w:rPr>
          <w:lang w:val="es-CO"/>
        </w:rPr>
      </w:pPr>
      <w:r w:rsidRPr="00E82A3B">
        <w:rPr>
          <w:lang w:val="es-CO"/>
        </w:rPr>
        <w:t>Cuando se haya creado y en el reglamento de propiedad horizontal se le haya atribuido esta facultad. Para su imposición se respetarán los procedimientos contemplados en el reglamento de propiedad horizontal, consultando el debido proceso, el derecho de defensa y contradicción e impugnación. Igualmente deberá valorarse la intencionalidad del acto, la imprudencia o negligencia, así como las circunstancias atenuantes, y se atenderán criterios de proporcionalidad y graduación de las sanciones, de acuerdo con la gravedad de la infracción, el daño causado y la reincidencia.</w:t>
      </w:r>
    </w:p>
    <w:p w:rsidR="003D51AB" w:rsidRPr="00E82A3B" w:rsidRDefault="003D51AB" w:rsidP="00E627CB">
      <w:pPr>
        <w:spacing w:line="240" w:lineRule="auto"/>
        <w:jc w:val="both"/>
        <w:rPr>
          <w:lang w:val="es-CO"/>
        </w:rPr>
      </w:pPr>
      <w:r w:rsidRPr="00E82A3B">
        <w:rPr>
          <w:lang w:val="es-CO"/>
        </w:rPr>
        <w:t>PARÁGRAFO. En el reglamento de propiedad horizontal se indicarán las conductas objeto de la aplicación de sanciones, con especificación de las que procedan para cada evento, así como la duración razonable de las previstas en los numerales 1 y 2 del artículo precedente, de la presente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3786. EJECUCIÓN DE LAS SANCIONES POR INCUMPLIMIENTO DE OBLIGACIONES NO PECUNIARIAS. </w:t>
      </w:r>
    </w:p>
    <w:p w:rsidR="003D51AB" w:rsidRPr="00E82A3B" w:rsidRDefault="003D51AB" w:rsidP="00E627CB">
      <w:pPr>
        <w:spacing w:line="240" w:lineRule="auto"/>
        <w:jc w:val="both"/>
        <w:rPr>
          <w:lang w:val="es-CO"/>
        </w:rPr>
      </w:pPr>
      <w:r w:rsidRPr="00E82A3B">
        <w:rPr>
          <w:lang w:val="es-CO"/>
        </w:rPr>
        <w:t>El administrador será el responsable de hacer efectivas las sanciones impuestas, aun acudiendo a la autoridad policial competente si fuere el caso.</w:t>
      </w:r>
    </w:p>
    <w:p w:rsidR="003D51AB" w:rsidRPr="00E82A3B" w:rsidRDefault="003D51AB" w:rsidP="00E627CB">
      <w:pPr>
        <w:spacing w:line="240" w:lineRule="auto"/>
        <w:jc w:val="both"/>
        <w:rPr>
          <w:lang w:val="es-CO"/>
        </w:rPr>
      </w:pPr>
      <w:r w:rsidRPr="00E82A3B">
        <w:rPr>
          <w:lang w:val="es-CO"/>
        </w:rPr>
        <w:t>Cuando ocurran los eventos previstos en el numeral 1o del artículo 3743, la policía y demás autoridades competentes deberán acudir de manera inmediata al llamado del administrador o de cualquiera de los copropietarios.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3787.  IMPUGNACIÓN DE LAS SANCIONES POR INCUMPLIMIENTO DE OBLIGACIONES NO PECUNIARIAS. </w:t>
      </w:r>
    </w:p>
    <w:p w:rsidR="003D51AB" w:rsidRPr="00E82A3B" w:rsidRDefault="003D51AB" w:rsidP="00E627CB">
      <w:pPr>
        <w:spacing w:line="240" w:lineRule="auto"/>
        <w:jc w:val="both"/>
        <w:rPr>
          <w:lang w:val="es-CO"/>
        </w:rPr>
      </w:pPr>
      <w:r w:rsidRPr="00E82A3B">
        <w:rPr>
          <w:lang w:val="es-CO"/>
        </w:rPr>
        <w:t>El propietario de bien privado sancionado podrá impugnar las sanciones por incumplimiento de obligaciones no pecuniarias.</w:t>
      </w:r>
    </w:p>
    <w:p w:rsidR="003D51AB" w:rsidRPr="00E82A3B" w:rsidRDefault="003D51AB" w:rsidP="00E627CB">
      <w:pPr>
        <w:spacing w:line="240" w:lineRule="auto"/>
        <w:jc w:val="both"/>
        <w:rPr>
          <w:lang w:val="es-CO"/>
        </w:rPr>
      </w:pPr>
      <w:r w:rsidRPr="00E82A3B">
        <w:rPr>
          <w:lang w:val="es-CO"/>
        </w:rPr>
        <w:t>La impugnación sólo podrá intentarse dentro del mes siguiente a la fecha de la comunicación de la respectiva sanción.</w:t>
      </w:r>
    </w:p>
    <w:p w:rsidR="003D51AB" w:rsidRPr="00E82A3B" w:rsidRDefault="003D51AB" w:rsidP="00E627CB">
      <w:pPr>
        <w:spacing w:line="240" w:lineRule="auto"/>
        <w:jc w:val="both"/>
        <w:rPr>
          <w:lang w:val="es-CO"/>
        </w:rPr>
      </w:pPr>
    </w:p>
    <w:p w:rsidR="003D51AB" w:rsidRPr="0056633A" w:rsidRDefault="003D51AB" w:rsidP="0056633A">
      <w:pPr>
        <w:spacing w:line="240" w:lineRule="auto"/>
        <w:jc w:val="center"/>
        <w:rPr>
          <w:b/>
          <w:lang w:val="es-CO"/>
        </w:rPr>
      </w:pPr>
      <w:r w:rsidRPr="0056633A">
        <w:rPr>
          <w:b/>
          <w:lang w:val="es-CO"/>
        </w:rPr>
        <w:t>CAPÍTULO 3. UNIDADES INMOBILIARIAS CERRADAS.</w:t>
      </w:r>
    </w:p>
    <w:p w:rsidR="003D51AB" w:rsidRPr="0056633A" w:rsidRDefault="003D51AB" w:rsidP="0056633A">
      <w:pPr>
        <w:spacing w:line="240" w:lineRule="auto"/>
        <w:jc w:val="center"/>
        <w:rPr>
          <w:b/>
          <w:lang w:val="es-CO"/>
        </w:rPr>
      </w:pPr>
    </w:p>
    <w:p w:rsidR="003D51AB" w:rsidRPr="0056633A" w:rsidRDefault="003D51AB" w:rsidP="0056633A">
      <w:pPr>
        <w:spacing w:line="240" w:lineRule="auto"/>
        <w:jc w:val="center"/>
        <w:rPr>
          <w:b/>
          <w:lang w:val="es-CO"/>
        </w:rPr>
      </w:pPr>
      <w:r w:rsidRPr="0056633A">
        <w:rPr>
          <w:b/>
          <w:lang w:val="es-CO"/>
        </w:rPr>
        <w:t>SUBCAPITULO 1. DEFINICIÓN Y NATURALEZA JURÍDICA.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3788.  UNIDADES INMOBILIARIAS CERRADAS. </w:t>
      </w:r>
    </w:p>
    <w:p w:rsidR="003D51AB" w:rsidRPr="00E82A3B" w:rsidRDefault="003D51AB" w:rsidP="00E627CB">
      <w:pPr>
        <w:spacing w:line="240" w:lineRule="auto"/>
        <w:jc w:val="both"/>
        <w:rPr>
          <w:lang w:val="es-CO"/>
        </w:rPr>
      </w:pPr>
      <w:r w:rsidRPr="00E82A3B">
        <w:rPr>
          <w:lang w:val="es-CO"/>
        </w:rPr>
        <w:t>Las Unidades Inmobiliarias Cerradas son conjuntos de edificios, casas y demás construcciones integradas arquitectónica y funcionalmente, que comparten elementos estructurales y constructivos, áreas comunes de circulación, recreación, reunión, instalaciones técnicas, zonas verdes y de disfrute visual; cuyos propietarios participan proporcionalmente en el pago de expensas comunes, tales como los servicios públicos comunitarios, vigilancia, mantenimiento y mejoras.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3789.  CONSTITUCIÓN DE UNIDADES INMOBILIARIAS CERRADAS. </w:t>
      </w:r>
    </w:p>
    <w:p w:rsidR="003D51AB" w:rsidRPr="00E82A3B" w:rsidRDefault="003D51AB" w:rsidP="00E627CB">
      <w:pPr>
        <w:spacing w:line="240" w:lineRule="auto"/>
        <w:jc w:val="both"/>
        <w:rPr>
          <w:lang w:val="es-CO"/>
        </w:rPr>
      </w:pPr>
      <w:r w:rsidRPr="00E82A3B">
        <w:rPr>
          <w:lang w:val="es-CO"/>
        </w:rPr>
        <w:t>Las Unidades Inmobiliarias Cerradas quedaran sometidas a las disposiciones de esta ley, que les sean íntegramente aplicables.</w:t>
      </w:r>
    </w:p>
    <w:p w:rsidR="003D51AB" w:rsidRPr="00E82A3B" w:rsidRDefault="003D51AB" w:rsidP="00E627CB">
      <w:pPr>
        <w:spacing w:line="240" w:lineRule="auto"/>
        <w:jc w:val="both"/>
        <w:rPr>
          <w:lang w:val="es-CO"/>
        </w:rPr>
      </w:pPr>
      <w:r w:rsidRPr="00E82A3B">
        <w:rPr>
          <w:lang w:val="es-CO"/>
        </w:rPr>
        <w:lastRenderedPageBreak/>
        <w:t>Las Unidades Inmobiliarias Cerradas se constituirán por los administradores de los inmuebles sometidos al régimen de propiedad horizontal llamados a integrarla, y que lo soliciten por lo menos un número no inferior al ochenta por ciento (80%) de los propietarios.</w:t>
      </w:r>
    </w:p>
    <w:p w:rsidR="003D51AB" w:rsidRPr="00E82A3B" w:rsidRDefault="003D51AB" w:rsidP="00E627CB">
      <w:pPr>
        <w:spacing w:line="240" w:lineRule="auto"/>
        <w:jc w:val="both"/>
        <w:rPr>
          <w:lang w:val="es-CO"/>
        </w:rPr>
      </w:pPr>
      <w:r w:rsidRPr="00E82A3B">
        <w:rPr>
          <w:lang w:val="es-CO"/>
        </w:rPr>
        <w:t>El acceso a tales conjuntos inmobiliarios se encuentra restringido por un encerramiento y controles de ingreso.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3790.  ÁREAS PARA CIRCULACIÓN. </w:t>
      </w:r>
    </w:p>
    <w:p w:rsidR="003D51AB" w:rsidRPr="00E82A3B" w:rsidRDefault="003D51AB" w:rsidP="00E627CB">
      <w:pPr>
        <w:spacing w:line="240" w:lineRule="auto"/>
        <w:jc w:val="both"/>
        <w:rPr>
          <w:lang w:val="es-CO"/>
        </w:rPr>
      </w:pPr>
      <w:r w:rsidRPr="00E82A3B">
        <w:rPr>
          <w:lang w:val="es-CO"/>
        </w:rPr>
        <w:t>Las Unidades Inmobiliarias Cerradas dispondrán de vías de acceso vehicular y áreas de circulación peatonal para acceder a los inmuebles, con la debida iluminación y señalización. Las áreas de circulación interna y común de los edificios deberán cumplir normas higiénicas, de aseo y ventilación.</w:t>
      </w:r>
    </w:p>
    <w:p w:rsidR="0056633A" w:rsidRDefault="0056633A"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3791.  ÁREAS DE RECREACIÓN. </w:t>
      </w:r>
    </w:p>
    <w:p w:rsidR="003D51AB" w:rsidRPr="00E82A3B" w:rsidRDefault="003D51AB" w:rsidP="00E627CB">
      <w:pPr>
        <w:spacing w:line="240" w:lineRule="auto"/>
        <w:jc w:val="both"/>
        <w:rPr>
          <w:lang w:val="es-CO"/>
        </w:rPr>
      </w:pPr>
      <w:r w:rsidRPr="00E82A3B">
        <w:rPr>
          <w:lang w:val="es-CO"/>
        </w:rPr>
        <w:t>Todas las Unidades Inmobiliarias Cerradas dispondrán proporcionalmente a su tamaño y al uso predominante de áreas comunes suficientes para actividades recreativas, culturales y deportivas. Tales exigencias podrán disminuirse cuando se garantice de otra manera el derecho a la práctica del deporte y a la recreación.</w:t>
      </w:r>
    </w:p>
    <w:p w:rsidR="003D51AB" w:rsidRPr="00E82A3B" w:rsidRDefault="003D51AB" w:rsidP="00E627CB">
      <w:pPr>
        <w:spacing w:line="240" w:lineRule="auto"/>
        <w:jc w:val="both"/>
        <w:rPr>
          <w:lang w:val="es-CO"/>
        </w:rPr>
      </w:pPr>
      <w:r w:rsidRPr="00E82A3B">
        <w:rPr>
          <w:lang w:val="es-CO"/>
        </w:rPr>
        <w:t>La utilización de las áreas comunes de recreación se someterá a la reglamentación interna que expida la asamblea de copropietarios y la junta administradora de la unidad Inmobiliaria Cerrada.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3792.  ÁREAS DE USO SOCIAL. </w:t>
      </w:r>
    </w:p>
    <w:p w:rsidR="003D51AB" w:rsidRPr="00E82A3B" w:rsidRDefault="003D51AB" w:rsidP="00E627CB">
      <w:pPr>
        <w:spacing w:line="240" w:lineRule="auto"/>
        <w:jc w:val="both"/>
        <w:rPr>
          <w:lang w:val="es-CO"/>
        </w:rPr>
      </w:pPr>
      <w:r w:rsidRPr="00E82A3B">
        <w:rPr>
          <w:lang w:val="es-CO"/>
        </w:rPr>
        <w:t>Las Unidades Inmobiliarias Cerradas deben disponer de áreas específicas destinadas al uso social de todos sus moradores y visitantes, como lugares de encuentro y reunión. Su utilización estará sometida a la reglamentación de la Junta Administradora y a las decisiones del administrador de la respectiva unidad.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3793.  ZONAS VERDES. </w:t>
      </w:r>
    </w:p>
    <w:p w:rsidR="003D51AB" w:rsidRPr="00E82A3B" w:rsidRDefault="003D51AB" w:rsidP="00E627CB">
      <w:pPr>
        <w:spacing w:line="240" w:lineRule="auto"/>
        <w:jc w:val="both"/>
        <w:rPr>
          <w:lang w:val="es-CO"/>
        </w:rPr>
      </w:pPr>
      <w:r w:rsidRPr="00E82A3B">
        <w:rPr>
          <w:lang w:val="es-CO"/>
        </w:rPr>
        <w:t>Las Unidades Inmobiliarias Cerradas tendrán áreas libres engramadas y arborizadas destinadas al cuidado del medio ambiente, al ornato y a la recreación.</w:t>
      </w:r>
    </w:p>
    <w:p w:rsidR="003D51AB" w:rsidRPr="00E82A3B" w:rsidRDefault="003D51AB" w:rsidP="00E627CB">
      <w:pPr>
        <w:spacing w:line="240" w:lineRule="auto"/>
        <w:jc w:val="both"/>
        <w:rPr>
          <w:lang w:val="es-CO"/>
        </w:rPr>
      </w:pPr>
      <w:r w:rsidRPr="00E82A3B">
        <w:rPr>
          <w:lang w:val="es-CO"/>
        </w:rPr>
        <w:t>Además, cuando las dimensiones de la Unidad Inmobiliaria Cerrada lo permitan, se construirán parques comunes internos debidamente autorizados.</w:t>
      </w:r>
    </w:p>
    <w:p w:rsidR="0056633A" w:rsidRDefault="0056633A"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3794.  ÁREAS DE SERVICIO. </w:t>
      </w:r>
    </w:p>
    <w:p w:rsidR="003D51AB" w:rsidRPr="00E82A3B" w:rsidRDefault="003D51AB" w:rsidP="00E627CB">
      <w:pPr>
        <w:spacing w:line="240" w:lineRule="auto"/>
        <w:jc w:val="both"/>
        <w:rPr>
          <w:lang w:val="es-CO"/>
        </w:rPr>
      </w:pPr>
      <w:r w:rsidRPr="00E82A3B">
        <w:rPr>
          <w:lang w:val="es-CO"/>
        </w:rPr>
        <w:t>Las Unidades Inmobiliarias Cerradas tendrán áreas adecuadas y suficientes para atender los servicios de portería, seguridad, instalaciones de energía, acueducto, alcantarillado, comunicaciones y otros servicios.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3795.  PARQUEADEROS. </w:t>
      </w:r>
    </w:p>
    <w:p w:rsidR="003D51AB" w:rsidRPr="00E82A3B" w:rsidRDefault="003D51AB" w:rsidP="00E627CB">
      <w:pPr>
        <w:spacing w:line="240" w:lineRule="auto"/>
        <w:jc w:val="both"/>
        <w:rPr>
          <w:lang w:val="es-CO"/>
        </w:rPr>
      </w:pPr>
      <w:r w:rsidRPr="00E82A3B">
        <w:rPr>
          <w:lang w:val="es-CO"/>
        </w:rPr>
        <w:t>Las normas municipales de urbanismo y construcción establecerán exigencias mínimas de celdas de parqueo por cada propiedad para los moradores y visitantes de las Unidades Inmobiliarias Cerradas; así como espacios de maniobra de vehículos y los necesarios para las operaciones de cargue y descargue para el comercio y la industria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3796.  CERRAMIENTOS TRANSPARENTES. </w:t>
      </w:r>
    </w:p>
    <w:p w:rsidR="003D51AB" w:rsidRPr="00E82A3B" w:rsidRDefault="003D51AB" w:rsidP="00E627CB">
      <w:pPr>
        <w:spacing w:line="240" w:lineRule="auto"/>
        <w:jc w:val="both"/>
        <w:rPr>
          <w:lang w:val="es-CO"/>
        </w:rPr>
      </w:pPr>
      <w:r w:rsidRPr="00E82A3B">
        <w:rPr>
          <w:lang w:val="es-CO"/>
        </w:rPr>
        <w:lastRenderedPageBreak/>
        <w:t>Las Unidades Inmobiliarias Cerradas que se autoricen a partir de la presente ley tendrán cerramientos en setos vivos o cerramientos transparentes que permitan la integración visual de los espacios libres privados y edificaciones al espacio público adyacente, sin que ello implique que se prive a la ciudadanía de su uso, goce y disfrute visual.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3797.  APROVECHAMIENTO ECONÓMICO DE LAS ÁREAS COMUNES. </w:t>
      </w:r>
    </w:p>
    <w:p w:rsidR="003D51AB" w:rsidRPr="00E82A3B" w:rsidRDefault="003D51AB" w:rsidP="00E627CB">
      <w:pPr>
        <w:spacing w:line="240" w:lineRule="auto"/>
        <w:jc w:val="both"/>
        <w:rPr>
          <w:lang w:val="es-CO"/>
        </w:rPr>
      </w:pPr>
      <w:r w:rsidRPr="00E82A3B">
        <w:rPr>
          <w:lang w:val="es-CO"/>
        </w:rPr>
        <w:t>Las actividades que puedan desarrollarse en las áreas comunes de las cuales se derive un aprovechamiento económico podrán ser reglamentadas por la Asamblea de Copropietarios o por la Junta Administradora de las Unidades Inmobiliarias Cerradas y podrá imponérseles el pago de un canon, en condiciones de justicia y equidad.</w:t>
      </w:r>
    </w:p>
    <w:p w:rsidR="003D51AB" w:rsidRPr="00E82A3B" w:rsidRDefault="003D51AB" w:rsidP="00E627CB">
      <w:pPr>
        <w:spacing w:line="240" w:lineRule="auto"/>
        <w:jc w:val="both"/>
        <w:rPr>
          <w:lang w:val="es-CO"/>
        </w:rPr>
      </w:pPr>
      <w:r w:rsidRPr="00E82A3B">
        <w:rPr>
          <w:lang w:val="es-CO"/>
        </w:rPr>
        <w:t>PARÁGRAFO. Los dineros recibidos por concepto de la explotación de las áreas comunes sólo podrán beneficiar a la persona jurídica y serán destinados al pago de los gastos y expensas comunes de la unidad inmobiliaria.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3798.  REFORMAS ARQUITECTÓNICAS Y ESTÉTICAS. </w:t>
      </w:r>
    </w:p>
    <w:p w:rsidR="003D51AB" w:rsidRPr="00E82A3B" w:rsidRDefault="003D51AB" w:rsidP="00E627CB">
      <w:pPr>
        <w:spacing w:line="240" w:lineRule="auto"/>
        <w:jc w:val="both"/>
        <w:rPr>
          <w:lang w:val="es-CO"/>
        </w:rPr>
      </w:pPr>
      <w:r w:rsidRPr="00E82A3B">
        <w:rPr>
          <w:lang w:val="es-CO"/>
        </w:rPr>
        <w:t>La adopción o reforma de los cánones arquitectónicos y estéticos originales en las fachadas, zonas exteriores y de uso común, de las Unidades Inmobiliarias Cerradas será decidida por la respectiva Asamblea de copropietarios y posteriormente se someterá a la aprobación de autoridad competente.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3799.  NIVELES DE INMISIÓN TOLERABLES. </w:t>
      </w:r>
    </w:p>
    <w:p w:rsidR="003D51AB" w:rsidRPr="00E82A3B" w:rsidRDefault="003D51AB" w:rsidP="00E627CB">
      <w:pPr>
        <w:spacing w:line="240" w:lineRule="auto"/>
        <w:jc w:val="both"/>
        <w:rPr>
          <w:lang w:val="es-CO"/>
        </w:rPr>
      </w:pPr>
      <w:r w:rsidRPr="00E82A3B">
        <w:rPr>
          <w:lang w:val="es-CO"/>
        </w:rPr>
        <w:t>Las señales visuales, de ruido, olor, partículas y cualquier otro elemento que, generados en inmuebles privados o públicos, trascienden el exterior, no podrán superar los niveles tolerables para la convivencia y la funcionalidad requerida en las Unidades Inmobiliarias Cerradas.</w:t>
      </w:r>
    </w:p>
    <w:p w:rsidR="003D51AB" w:rsidRPr="00E82A3B" w:rsidRDefault="003D51AB" w:rsidP="00E627CB">
      <w:pPr>
        <w:spacing w:line="240" w:lineRule="auto"/>
        <w:jc w:val="both"/>
        <w:rPr>
          <w:lang w:val="es-CO"/>
        </w:rPr>
      </w:pPr>
      <w:r w:rsidRPr="00E82A3B">
        <w:rPr>
          <w:lang w:val="es-CO"/>
        </w:rPr>
        <w:t>Tales niveles de incidencia o inmisión serán determinados por las autoridades sanitarias, urbanísticas y de policía; con todo podrán ser regulados en forma aún más restrictiva en los reglamentos de las Unidades Inmobiliarias Cerradas o por la Asamblea de Copropietarios.</w:t>
      </w:r>
    </w:p>
    <w:p w:rsidR="003D51AB" w:rsidRPr="00E82A3B" w:rsidRDefault="003D51AB" w:rsidP="00E627CB">
      <w:pPr>
        <w:spacing w:line="240" w:lineRule="auto"/>
        <w:jc w:val="both"/>
        <w:rPr>
          <w:lang w:val="es-CO"/>
        </w:rPr>
      </w:pPr>
      <w:r w:rsidRPr="00E82A3B">
        <w:rPr>
          <w:lang w:val="es-CO"/>
        </w:rPr>
        <w:t>PARÁGRAFO. Los reglamentos de las Unidades Inmobiliarias Cerradas establecerán los requisitos para la permanencia de mascotas (animales domésticos).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3800.  LICENCIAS PARA REFORMAS, NORMAS ARQUITECTÓNICAS Y AMPLIACIONES.</w:t>
      </w:r>
    </w:p>
    <w:p w:rsidR="003D51AB" w:rsidRPr="00E82A3B" w:rsidRDefault="003D51AB" w:rsidP="00E627CB">
      <w:pPr>
        <w:spacing w:line="240" w:lineRule="auto"/>
        <w:jc w:val="both"/>
        <w:rPr>
          <w:lang w:val="es-CO"/>
        </w:rPr>
      </w:pPr>
      <w:r w:rsidRPr="00E82A3B">
        <w:rPr>
          <w:lang w:val="es-CO"/>
        </w:rPr>
        <w:t>Las reformas de las fachadas y áreas comunes, así como las ampliaciones, dentro de los cánones vigentes, requerirán la autorización de la Junta de Copropietarios. En todo caso será necesaria la licencia correspondiente de la autoridad municipal competente.</w:t>
      </w:r>
    </w:p>
    <w:p w:rsidR="003D51AB" w:rsidRPr="00E82A3B" w:rsidRDefault="003D51AB" w:rsidP="00E627CB">
      <w:pPr>
        <w:spacing w:line="240" w:lineRule="auto"/>
        <w:jc w:val="both"/>
        <w:rPr>
          <w:lang w:val="es-CO"/>
        </w:rPr>
      </w:pPr>
      <w:r w:rsidRPr="00E82A3B">
        <w:rPr>
          <w:lang w:val="es-CO"/>
        </w:rPr>
        <w:t>Las reformas internas en los inmuebles privados que no incidan en la estructura y funcionamiento de la Unidad Inmobiliaria Cerrada no requerirán de autorización previa por parte de los órganos Administradores.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3801.  AUTORIDADES INTERNAS. </w:t>
      </w:r>
    </w:p>
    <w:p w:rsidR="003D51AB" w:rsidRPr="00E82A3B" w:rsidRDefault="003D51AB" w:rsidP="00E627CB">
      <w:pPr>
        <w:spacing w:line="240" w:lineRule="auto"/>
        <w:jc w:val="both"/>
        <w:rPr>
          <w:lang w:val="es-CO"/>
        </w:rPr>
      </w:pPr>
      <w:r w:rsidRPr="00E82A3B">
        <w:rPr>
          <w:lang w:val="es-CO"/>
        </w:rPr>
        <w:t>Son autoridades internas de las Unidades Inmobiliarias Cerradas:</w:t>
      </w:r>
    </w:p>
    <w:p w:rsidR="003D51AB" w:rsidRPr="00E82A3B" w:rsidRDefault="003D51AB" w:rsidP="00E627CB">
      <w:pPr>
        <w:spacing w:line="240" w:lineRule="auto"/>
        <w:jc w:val="both"/>
        <w:rPr>
          <w:lang w:val="es-CO"/>
        </w:rPr>
      </w:pPr>
      <w:r w:rsidRPr="00E82A3B">
        <w:rPr>
          <w:lang w:val="es-CO"/>
        </w:rPr>
        <w:t>1. La Asamblea de Copropietarios.</w:t>
      </w:r>
    </w:p>
    <w:p w:rsidR="003D51AB" w:rsidRPr="00E82A3B" w:rsidRDefault="003D51AB" w:rsidP="00E627CB">
      <w:pPr>
        <w:spacing w:line="240" w:lineRule="auto"/>
        <w:jc w:val="both"/>
        <w:rPr>
          <w:lang w:val="es-CO"/>
        </w:rPr>
      </w:pPr>
      <w:r w:rsidRPr="00E82A3B">
        <w:rPr>
          <w:lang w:val="es-CO"/>
        </w:rPr>
        <w:t>2. La Junta Administradora, cuando esta exista; conformada democráticamente por los copropietarios o moradores que tendrán los derechos previstos en los reglamentos de la respectiva Unidad Inmobiliaria.</w:t>
      </w:r>
    </w:p>
    <w:p w:rsidR="003D51AB" w:rsidRPr="00E82A3B" w:rsidRDefault="003D51AB" w:rsidP="00E627CB">
      <w:pPr>
        <w:spacing w:line="240" w:lineRule="auto"/>
        <w:jc w:val="both"/>
        <w:rPr>
          <w:lang w:val="es-CO"/>
        </w:rPr>
      </w:pPr>
      <w:r w:rsidRPr="00E82A3B">
        <w:rPr>
          <w:lang w:val="es-CO"/>
        </w:rPr>
        <w:lastRenderedPageBreak/>
        <w:t>3. El Administrador de la Unidad, quien podrá solicitar auxilio de la fuerza pública para el desempeño de sus funciones.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3802.  SOLUCIÓN DE CONFLICTOS.</w:t>
      </w:r>
    </w:p>
    <w:p w:rsidR="003D51AB" w:rsidRPr="00E82A3B" w:rsidRDefault="003D51AB" w:rsidP="00E627CB">
      <w:pPr>
        <w:spacing w:line="240" w:lineRule="auto"/>
        <w:jc w:val="both"/>
        <w:rPr>
          <w:lang w:val="es-CO"/>
        </w:rPr>
      </w:pPr>
      <w:r w:rsidRPr="00E82A3B">
        <w:rPr>
          <w:lang w:val="es-CO"/>
        </w:rPr>
        <w:t>Los conflictos de convivencia se tratarán conforme con lo dispuesto en el artículo 58 de la presente ley.</w:t>
      </w:r>
    </w:p>
    <w:p w:rsidR="003D51AB" w:rsidRPr="00E82A3B" w:rsidRDefault="003D51AB" w:rsidP="00E627CB">
      <w:pPr>
        <w:spacing w:line="240" w:lineRule="auto"/>
        <w:jc w:val="both"/>
        <w:rPr>
          <w:lang w:val="es-CO"/>
        </w:rPr>
      </w:pPr>
      <w:r w:rsidRPr="00E82A3B">
        <w:rPr>
          <w:lang w:val="es-CO"/>
        </w:rPr>
        <w:t>Los procedimientos internos de concertación no constituyen un trámite previo obligatorio para ejercitar las acciones policivas, penales y civiles.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3803.  CUOTAS DE ADMINISTRACIÓN Y SOSTENIMIENTO. </w:t>
      </w:r>
    </w:p>
    <w:p w:rsidR="003D51AB" w:rsidRPr="00E82A3B" w:rsidRDefault="003D51AB" w:rsidP="00E627CB">
      <w:pPr>
        <w:spacing w:line="240" w:lineRule="auto"/>
        <w:jc w:val="both"/>
        <w:rPr>
          <w:lang w:val="es-CO"/>
        </w:rPr>
      </w:pPr>
      <w:r w:rsidRPr="00E82A3B">
        <w:rPr>
          <w:lang w:val="es-CO"/>
        </w:rPr>
        <w:t>Los reglamentos de las Unidades Inmobiliarias Cerradas establecerán cuotas periódicas de administración y sostenimiento a cargo de los propietarios de los inmuebles.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3804.  EJECUCIÓN DE LAS OBLIGACIONES.</w:t>
      </w:r>
    </w:p>
    <w:p w:rsidR="003D51AB" w:rsidRPr="00E82A3B" w:rsidRDefault="003D51AB" w:rsidP="00E627CB">
      <w:pPr>
        <w:spacing w:line="240" w:lineRule="auto"/>
        <w:jc w:val="both"/>
        <w:rPr>
          <w:lang w:val="es-CO"/>
        </w:rPr>
      </w:pPr>
      <w:r w:rsidRPr="00E82A3B">
        <w:rPr>
          <w:lang w:val="es-CO"/>
        </w:rPr>
        <w:t>Los Administradores de Unidades Inmobiliarias Cerradas podrán demandar la ejecución de las obligaciones económicas y de las sanciones pecuniarias impuestas a propietarios y moradores.</w:t>
      </w:r>
    </w:p>
    <w:p w:rsidR="003D51AB" w:rsidRPr="00E82A3B" w:rsidRDefault="003D51AB" w:rsidP="00E627CB">
      <w:pPr>
        <w:spacing w:line="240" w:lineRule="auto"/>
        <w:jc w:val="both"/>
        <w:rPr>
          <w:lang w:val="es-CO"/>
        </w:rPr>
      </w:pPr>
      <w:r w:rsidRPr="00E82A3B">
        <w:rPr>
          <w:lang w:val="es-CO"/>
        </w:rPr>
        <w:t>En tales procesos de liquidación de las obligaciones vencidas a cargo del propietario o morador, realizada por el Administrador, prestará mérito ejecutivo, sin necesidad de protesto ni otro requisito adicional.</w:t>
      </w:r>
    </w:p>
    <w:p w:rsidR="003D51AB" w:rsidRPr="00E82A3B" w:rsidRDefault="003D51AB" w:rsidP="00E627CB">
      <w:pPr>
        <w:spacing w:line="240" w:lineRule="auto"/>
        <w:jc w:val="both"/>
        <w:rPr>
          <w:lang w:val="es-CO"/>
        </w:rPr>
      </w:pPr>
      <w:r w:rsidRPr="00E82A3B">
        <w:rPr>
          <w:lang w:val="es-CO"/>
        </w:rPr>
        <w:t>PARÁGRAFO. En todo caso el copropietario de cada inmueble responderá solidariamente por todas las obligaciones ordinarias y extraordinarias y por las sanciones pecuniarias impuestas a los moradores de su inmueble.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3805.  COBRO DE LOS SERVICIOS PÚBLICOS DOMICILIARIOS. </w:t>
      </w:r>
    </w:p>
    <w:p w:rsidR="003D51AB" w:rsidRPr="00E82A3B" w:rsidRDefault="003D51AB" w:rsidP="00E627CB">
      <w:pPr>
        <w:spacing w:line="240" w:lineRule="auto"/>
        <w:jc w:val="both"/>
        <w:rPr>
          <w:lang w:val="es-CO"/>
        </w:rPr>
      </w:pPr>
      <w:r w:rsidRPr="00E82A3B">
        <w:rPr>
          <w:lang w:val="es-CO"/>
        </w:rPr>
        <w:t>Los urbanizadores y constructores de Unidades Inmobiliarias Cerradas deberán instalar medidores de consumo de los servicios públicos domiciliarios para cada inmueble.</w:t>
      </w:r>
    </w:p>
    <w:p w:rsidR="003D51AB" w:rsidRPr="00E82A3B" w:rsidRDefault="003D51AB" w:rsidP="00E627CB">
      <w:pPr>
        <w:spacing w:line="240" w:lineRule="auto"/>
        <w:jc w:val="both"/>
        <w:rPr>
          <w:lang w:val="es-CO"/>
        </w:rPr>
      </w:pPr>
      <w:r w:rsidRPr="00E82A3B">
        <w:rPr>
          <w:lang w:val="es-CO"/>
        </w:rPr>
        <w:t>Las empresas prestadoras de servicios públicos domiciliarios elaborarán las facturas para cada inmueble en forma individual.</w:t>
      </w:r>
    </w:p>
    <w:p w:rsidR="003D51AB" w:rsidRPr="00E82A3B" w:rsidRDefault="003D51AB" w:rsidP="00E627CB">
      <w:pPr>
        <w:spacing w:line="240" w:lineRule="auto"/>
        <w:jc w:val="both"/>
        <w:rPr>
          <w:lang w:val="es-CO"/>
        </w:rPr>
      </w:pPr>
      <w:r w:rsidRPr="00E82A3B">
        <w:rPr>
          <w:lang w:val="es-CO"/>
        </w:rPr>
        <w:t>PARÁGRAFO. Las Unidades Inmobiliarias Cerradas que a la fecha de entrada en vigencia de esta ley no posean medidor individual podrán instalarlos si tal solicitud tiene la aprobación de al menos la mitad más uno de los copropietarios.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3806.  SERVICIOS PÚBLICOS DOMICILIARIOS COMUNES. </w:t>
      </w:r>
    </w:p>
    <w:p w:rsidR="003D51AB" w:rsidRPr="00E82A3B" w:rsidRDefault="003D51AB" w:rsidP="00E627CB">
      <w:pPr>
        <w:spacing w:line="240" w:lineRule="auto"/>
        <w:jc w:val="both"/>
        <w:rPr>
          <w:lang w:val="es-CO"/>
        </w:rPr>
      </w:pPr>
      <w:r w:rsidRPr="00E82A3B">
        <w:rPr>
          <w:lang w:val="es-CO"/>
        </w:rPr>
        <w:t>Los consumos de los servicios públicos domiciliarios de acueducto, energía y gas en las zonas comunes y el espacio público interno de las Unidades Inmobiliarias Cerradas serán pagados por estas de acuerdo en lo dispuesto en el presente código.</w:t>
      </w:r>
    </w:p>
    <w:p w:rsidR="003D51AB" w:rsidRPr="00E82A3B" w:rsidRDefault="003D51AB" w:rsidP="00E627CB">
      <w:pPr>
        <w:spacing w:line="240" w:lineRule="auto"/>
        <w:jc w:val="both"/>
        <w:rPr>
          <w:lang w:val="es-CO"/>
        </w:rPr>
      </w:pPr>
      <w:r w:rsidRPr="00E82A3B">
        <w:rPr>
          <w:lang w:val="es-CO"/>
        </w:rPr>
        <w:t>Los servicios de alumbrado público y de aseo en las zonas comunes y en el espacio público interno podrán ser pagados a través de las cuentas de consumo periódico de dichos servicios o de las tasas de alumbrado público o de aseo establecidas por el Municipio o Distrito. En ningún caso podrán generarse ambas obligaciones por un mismo servicio.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3807.  OBLIGACIONES DE MANTENIMIENTO, REPARACIÓN Y MEJORAS. </w:t>
      </w:r>
    </w:p>
    <w:p w:rsidR="003D51AB" w:rsidRPr="00E82A3B" w:rsidRDefault="003D51AB" w:rsidP="00E627CB">
      <w:pPr>
        <w:spacing w:line="240" w:lineRule="auto"/>
        <w:jc w:val="both"/>
        <w:rPr>
          <w:lang w:val="es-CO"/>
        </w:rPr>
      </w:pPr>
      <w:r w:rsidRPr="00E82A3B">
        <w:rPr>
          <w:lang w:val="es-CO"/>
        </w:rPr>
        <w:lastRenderedPageBreak/>
        <w:t>Las Unidades Inmobiliarias Cerradas tendrán a su cargo las obligaciones de mantenimiento, reparación y mejoras de las zonas comunes y del espacio público interno de las Unidades Inmobiliarias Cerradas, que serán pagados por los copropietarios.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3808. IMPUESTO DE RENTA Y COMPLEMENTARIOS. </w:t>
      </w:r>
    </w:p>
    <w:p w:rsidR="003D51AB" w:rsidRPr="00E82A3B" w:rsidRDefault="003D51AB" w:rsidP="00E627CB">
      <w:pPr>
        <w:spacing w:line="240" w:lineRule="auto"/>
        <w:jc w:val="both"/>
        <w:rPr>
          <w:lang w:val="es-CO"/>
        </w:rPr>
      </w:pPr>
      <w:r w:rsidRPr="00E82A3B">
        <w:rPr>
          <w:lang w:val="es-CO"/>
        </w:rPr>
        <w:t>Las unidades Inmobiliarias Cerradas son personas jurídicas sin ánimo de lucro que no están obligadas al pago del impuesto de renta y complementarios.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3809.  INOPERANCIA PARA CONJUNTOS DE USO COMERCIAL</w:t>
      </w:r>
    </w:p>
    <w:p w:rsidR="003D51AB" w:rsidRPr="00E82A3B" w:rsidRDefault="003D51AB" w:rsidP="00E627CB">
      <w:pPr>
        <w:spacing w:line="240" w:lineRule="auto"/>
        <w:jc w:val="both"/>
        <w:rPr>
          <w:lang w:val="es-CO"/>
        </w:rPr>
      </w:pPr>
      <w:r w:rsidRPr="00E82A3B">
        <w:rPr>
          <w:lang w:val="es-CO"/>
        </w:rPr>
        <w:t>Las disposiciones contempladas en el presente capítulo, no operan para los edificios o conjuntos de uso comercial.</w:t>
      </w:r>
    </w:p>
    <w:p w:rsidR="003D51AB" w:rsidRPr="00E82A3B" w:rsidRDefault="003D51AB" w:rsidP="00E627CB">
      <w:pPr>
        <w:spacing w:line="240" w:lineRule="auto"/>
        <w:jc w:val="both"/>
        <w:rPr>
          <w:lang w:val="es-CO"/>
        </w:rPr>
      </w:pPr>
    </w:p>
    <w:p w:rsidR="003D51AB" w:rsidRPr="0056633A" w:rsidRDefault="003D51AB" w:rsidP="0056633A">
      <w:pPr>
        <w:spacing w:line="240" w:lineRule="auto"/>
        <w:jc w:val="center"/>
        <w:rPr>
          <w:b/>
          <w:lang w:val="es-CO"/>
        </w:rPr>
      </w:pPr>
      <w:r w:rsidRPr="0056633A">
        <w:rPr>
          <w:b/>
          <w:lang w:val="es-CO"/>
        </w:rPr>
        <w:t>CAPÍTULO 4. DISPOSICIONES FINALES.</w:t>
      </w:r>
    </w:p>
    <w:p w:rsidR="003D51AB" w:rsidRPr="0056633A" w:rsidRDefault="003D51AB" w:rsidP="0056633A">
      <w:pPr>
        <w:spacing w:line="240" w:lineRule="auto"/>
        <w:jc w:val="center"/>
        <w:rPr>
          <w:b/>
          <w:lang w:val="es-CO"/>
        </w:rPr>
      </w:pPr>
    </w:p>
    <w:p w:rsidR="003D51AB" w:rsidRPr="0056633A" w:rsidRDefault="003D51AB" w:rsidP="0056633A">
      <w:pPr>
        <w:spacing w:line="240" w:lineRule="auto"/>
        <w:jc w:val="center"/>
        <w:rPr>
          <w:b/>
          <w:lang w:val="es-CO"/>
        </w:rPr>
      </w:pPr>
      <w:r w:rsidRPr="0056633A">
        <w:rPr>
          <w:b/>
          <w:lang w:val="es-CO"/>
        </w:rPr>
        <w:t>SUBCAPITULO 1. DISPOSICIONES FINALES.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3810.  PARCELACIÓN. </w:t>
      </w:r>
    </w:p>
    <w:p w:rsidR="003D51AB" w:rsidRPr="00E82A3B" w:rsidRDefault="003D51AB" w:rsidP="00E627CB">
      <w:pPr>
        <w:spacing w:line="240" w:lineRule="auto"/>
        <w:jc w:val="both"/>
        <w:rPr>
          <w:lang w:val="es-CO"/>
        </w:rPr>
      </w:pPr>
      <w:r w:rsidRPr="00E82A3B">
        <w:rPr>
          <w:lang w:val="es-CO"/>
        </w:rPr>
        <w:t>Cuando una parcelación esté conformada por lotes de terreno de dominio particular y por bienes comunes, sus propietarios podrán someterse a las disposiciones de esta ley, en todo cuanto le sea aplicable, en especial a las normas que hacen relación al surgimiento de la persona jurídica, la administración de la parcelación, el carácter indivisible de los bienes comunes, el pago de expensas, el cálculo de coeficientes de copropiedad, la resolución de conflictos y las sanciones.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3811.  RÉGIMEN DE TRANSICIÓN. </w:t>
      </w:r>
    </w:p>
    <w:p w:rsidR="003D51AB" w:rsidRPr="00E82A3B" w:rsidRDefault="003D51AB" w:rsidP="00E627CB">
      <w:pPr>
        <w:spacing w:line="240" w:lineRule="auto"/>
        <w:jc w:val="both"/>
        <w:rPr>
          <w:lang w:val="es-CO"/>
        </w:rPr>
      </w:pPr>
      <w:r w:rsidRPr="00E82A3B">
        <w:rPr>
          <w:lang w:val="es-CO"/>
        </w:rPr>
        <w:t>Los edificios y conjuntos sometidos a los regímenes consagrados en las Leyes 182 de 1948, 16 de 1985 y 428 de 1998, se regirán por las disposiciones del presente código y se entenderán incorporadas las disposiciones del mismo a los reglamentos internos y las decisiones que se tomen en contrario serán ineficaces.</w:t>
      </w:r>
    </w:p>
    <w:p w:rsidR="003D51AB" w:rsidRPr="00E82A3B" w:rsidRDefault="003D51AB" w:rsidP="00E627CB">
      <w:pPr>
        <w:spacing w:line="240" w:lineRule="auto"/>
        <w:jc w:val="both"/>
        <w:rPr>
          <w:lang w:val="es-CO"/>
        </w:rPr>
      </w:pPr>
    </w:p>
    <w:p w:rsidR="003D51AB" w:rsidRPr="0056633A" w:rsidRDefault="003D51AB" w:rsidP="0056633A">
      <w:pPr>
        <w:spacing w:line="240" w:lineRule="auto"/>
        <w:jc w:val="center"/>
        <w:rPr>
          <w:b/>
          <w:lang w:val="es-CO"/>
        </w:rPr>
      </w:pPr>
      <w:r w:rsidRPr="0056633A">
        <w:rPr>
          <w:b/>
          <w:lang w:val="es-CO"/>
        </w:rPr>
        <w:t>TÍTULO 6. CONJUNTOS INMOBILIARIOS.</w:t>
      </w:r>
    </w:p>
    <w:p w:rsidR="003D51AB" w:rsidRPr="0056633A" w:rsidRDefault="003D51AB" w:rsidP="0056633A">
      <w:pPr>
        <w:spacing w:line="240" w:lineRule="auto"/>
        <w:jc w:val="center"/>
        <w:rPr>
          <w:b/>
          <w:lang w:val="es-CO"/>
        </w:rPr>
      </w:pPr>
    </w:p>
    <w:p w:rsidR="003D51AB" w:rsidRPr="0056633A" w:rsidRDefault="003D51AB" w:rsidP="0056633A">
      <w:pPr>
        <w:spacing w:line="240" w:lineRule="auto"/>
        <w:jc w:val="center"/>
        <w:rPr>
          <w:b/>
          <w:lang w:val="es-CO"/>
        </w:rPr>
      </w:pPr>
      <w:r w:rsidRPr="0056633A">
        <w:rPr>
          <w:b/>
          <w:lang w:val="es-CO"/>
        </w:rPr>
        <w:t>CAPÍTULO 1. CONJUNTOS INMOBILIARIOS.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3812.  CONCEPTO</w:t>
      </w:r>
    </w:p>
    <w:p w:rsidR="003D51AB" w:rsidRPr="00E82A3B" w:rsidRDefault="003D51AB" w:rsidP="00E627CB">
      <w:pPr>
        <w:spacing w:line="240" w:lineRule="auto"/>
        <w:jc w:val="both"/>
        <w:rPr>
          <w:lang w:val="es-CO"/>
        </w:rPr>
      </w:pPr>
      <w:r w:rsidRPr="00E82A3B">
        <w:rPr>
          <w:lang w:val="es-CO"/>
        </w:rPr>
        <w:t>Son conjuntos inmobiliarios los clubes de campo, barrios cerrados o privados, parques industriales, empresariales o náuticos, o cualquier otro emprendimiento urbanístico independientemente del destino de vivienda permanente o temporaria, laboral, comercial o empresarial que tenga, comprendidos asimismo aquellos que contemplan usos mixtos, con arreglo a lo dispuesto en las normas administrativas locales.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3813. CARACTERÍSTICAS</w:t>
      </w:r>
    </w:p>
    <w:p w:rsidR="003D51AB" w:rsidRPr="00E82A3B" w:rsidRDefault="003D51AB" w:rsidP="00E627CB">
      <w:pPr>
        <w:spacing w:line="240" w:lineRule="auto"/>
        <w:jc w:val="both"/>
        <w:rPr>
          <w:lang w:val="es-CO"/>
        </w:rPr>
      </w:pPr>
      <w:r w:rsidRPr="00E82A3B">
        <w:rPr>
          <w:lang w:val="es-CO"/>
        </w:rPr>
        <w:t>Son elementos característicos de estas urbanizaciones, los siguientes: cerramiento, partes comunes y privativas, estado de indivisión forzosa y perpetua de las partes, lugares y bienes comunes, reglamento por el que se establecen órganos de funcionamiento, limitaciones y restricciones a los derechos particulares y régimen disciplinario, obligación de contribuir con los gastos y cargas comunes y entidad con personería jurídica que agrupe a los propietarios de las unidades privativas. Las diversas partes, cosas y sectores comunes y privativos, así como las facultades que sobre ellas se tienen, son interdependientes y conforman un todo no escindible.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3814.  MARCO LEGAL</w:t>
      </w:r>
    </w:p>
    <w:p w:rsidR="003D51AB" w:rsidRPr="00E82A3B" w:rsidRDefault="003D51AB" w:rsidP="00E627CB">
      <w:pPr>
        <w:spacing w:line="240" w:lineRule="auto"/>
        <w:jc w:val="both"/>
        <w:rPr>
          <w:lang w:val="es-CO"/>
        </w:rPr>
      </w:pPr>
      <w:r w:rsidRPr="00E82A3B">
        <w:rPr>
          <w:lang w:val="es-CO"/>
        </w:rPr>
        <w:t>Todos los aspectos relativos a las zonas autorizadas, dimensiones, usos, cargas y demás elementos urbanísticos correspondientes a los conjuntos inmobiliarios, se rigen por las normas administrativas aplicables en cada jurisdicción.</w:t>
      </w:r>
    </w:p>
    <w:p w:rsidR="003D51AB" w:rsidRPr="00E82A3B" w:rsidRDefault="003D51AB" w:rsidP="00E627CB">
      <w:pPr>
        <w:spacing w:line="240" w:lineRule="auto"/>
        <w:jc w:val="both"/>
        <w:rPr>
          <w:lang w:val="es-CO"/>
        </w:rPr>
      </w:pPr>
      <w:r w:rsidRPr="00E82A3B">
        <w:rPr>
          <w:lang w:val="es-CO"/>
        </w:rPr>
        <w:t>Todos los conjuntos inmobiliarios deben someterse a la normativa del derecho real de propiedad horizontal establecida en el presente código y a los fines de conformar un derecho real de propiedad horizontal especial.</w:t>
      </w:r>
    </w:p>
    <w:p w:rsidR="003D51AB" w:rsidRPr="00E82A3B" w:rsidRDefault="003D51AB" w:rsidP="00E627CB">
      <w:pPr>
        <w:spacing w:line="240" w:lineRule="auto"/>
        <w:jc w:val="both"/>
        <w:rPr>
          <w:lang w:val="es-CO"/>
        </w:rPr>
      </w:pPr>
      <w:r w:rsidRPr="00E82A3B">
        <w:rPr>
          <w:lang w:val="es-CO"/>
        </w:rPr>
        <w:t>Los conjuntos inmobiliarios preexistentes que se hubiesen establecido como derechos personales o donde coexistan derechos reales y derechos personales se deben adecuar a las previsiones normativas que regulan este derecho real.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3815.  COSAS Y PARTES NECESARIAMENTE COMUNES</w:t>
      </w:r>
    </w:p>
    <w:p w:rsidR="003D51AB" w:rsidRPr="00E82A3B" w:rsidRDefault="003D51AB" w:rsidP="00E627CB">
      <w:pPr>
        <w:spacing w:line="240" w:lineRule="auto"/>
        <w:jc w:val="both"/>
        <w:rPr>
          <w:lang w:val="es-CO"/>
        </w:rPr>
      </w:pPr>
      <w:r w:rsidRPr="00E82A3B">
        <w:rPr>
          <w:lang w:val="es-CO"/>
        </w:rPr>
        <w:t>Son necesariamente comunes o de uso común las partes y lugares del terreno destinadas a vías de circulación, acceso y comunicación, áreas específicas destinadas al desarrollo de actividades deportivas, recreativas y sociales, instalaciones y servicios comunes, y todo otro bien afectado al uso comunitario, calificado como tal por el respectivo reglamento de propiedad horizontal que regula el emprendimiento.</w:t>
      </w:r>
    </w:p>
    <w:p w:rsidR="003D51AB" w:rsidRPr="00E82A3B" w:rsidRDefault="003D51AB" w:rsidP="00E627CB">
      <w:pPr>
        <w:spacing w:line="240" w:lineRule="auto"/>
        <w:jc w:val="both"/>
        <w:rPr>
          <w:lang w:val="es-CO"/>
        </w:rPr>
      </w:pPr>
      <w:r w:rsidRPr="00E82A3B">
        <w:rPr>
          <w:lang w:val="es-CO"/>
        </w:rPr>
        <w:t>Las cosas y partes cuyo carácter de comunes o propias no esté determinado se consideran comunes.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3816.  COSAS Y PARTES PRIVATIVAS</w:t>
      </w:r>
    </w:p>
    <w:p w:rsidR="003D51AB" w:rsidRPr="00E82A3B" w:rsidRDefault="003D51AB" w:rsidP="00E627CB">
      <w:pPr>
        <w:spacing w:line="240" w:lineRule="auto"/>
        <w:jc w:val="both"/>
        <w:rPr>
          <w:lang w:val="es-CO"/>
        </w:rPr>
      </w:pPr>
      <w:r w:rsidRPr="00E82A3B">
        <w:rPr>
          <w:lang w:val="es-CO"/>
        </w:rPr>
        <w:t>La unidad funcional que constituye parte privativa puede hallarse construida o en proceso de construcción, y debe reunir los requisitos de independencia funcional según su destino y salida a la vía pública por vía directa o indirecta.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3817.  FACULTADES Y OBLIGACIONES DEL PROPIETARIO</w:t>
      </w:r>
    </w:p>
    <w:p w:rsidR="003D51AB" w:rsidRPr="00E82A3B" w:rsidRDefault="003D51AB" w:rsidP="00E627CB">
      <w:pPr>
        <w:spacing w:line="240" w:lineRule="auto"/>
        <w:jc w:val="both"/>
        <w:rPr>
          <w:lang w:val="es-CO"/>
        </w:rPr>
      </w:pPr>
      <w:r w:rsidRPr="00E82A3B">
        <w:rPr>
          <w:lang w:val="es-CO"/>
        </w:rPr>
        <w:t>Cada propietario debe ejercer su derecho dentro del marco establecido en la presente normativa, con los límites y restricciones que surgen del respectivo reglamento de propiedad horizontal del conjunto inmobiliario, y teniendo en miras el mantenimiento de una buena y normal convivencia y la protección de valores paisajísticos, arquitectónicos y ecológicos.</w:t>
      </w:r>
    </w:p>
    <w:p w:rsidR="0056633A" w:rsidRDefault="0056633A"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3818.  LOCALIZACIÓN Y LÍMITES PERIMETRALES</w:t>
      </w:r>
    </w:p>
    <w:p w:rsidR="003D51AB" w:rsidRPr="00E82A3B" w:rsidRDefault="003D51AB" w:rsidP="00E627CB">
      <w:pPr>
        <w:spacing w:line="240" w:lineRule="auto"/>
        <w:jc w:val="both"/>
        <w:rPr>
          <w:lang w:val="es-CO"/>
        </w:rPr>
      </w:pPr>
      <w:r w:rsidRPr="00E82A3B">
        <w:rPr>
          <w:lang w:val="es-CO"/>
        </w:rPr>
        <w:t>La localización de los conjuntos inmobiliarios depende de lo que dispongan las normas provinciales y municipales aplicables.</w:t>
      </w:r>
    </w:p>
    <w:p w:rsidR="003D51AB" w:rsidRPr="00E82A3B" w:rsidRDefault="003D51AB" w:rsidP="00E627CB">
      <w:pPr>
        <w:spacing w:line="240" w:lineRule="auto"/>
        <w:jc w:val="both"/>
        <w:rPr>
          <w:lang w:val="es-CO"/>
        </w:rPr>
      </w:pPr>
      <w:r w:rsidRPr="00E82A3B">
        <w:rPr>
          <w:lang w:val="es-CO"/>
        </w:rPr>
        <w:t>Los límites perimetrales de los conjuntos inmobiliarios y el control de acceso pueden materializarse mediante cerramientos en la forma en que las reglamentaciones locales, provinciales o municipales establecen, en función de aspectos urbanísticos y de seguridad.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3819.  LIMITACIONES Y RESTRICCIONES REGLAMENTARIAS</w:t>
      </w:r>
    </w:p>
    <w:p w:rsidR="003D51AB" w:rsidRPr="00E82A3B" w:rsidRDefault="003D51AB" w:rsidP="00E627CB">
      <w:pPr>
        <w:spacing w:line="240" w:lineRule="auto"/>
        <w:jc w:val="both"/>
        <w:rPr>
          <w:lang w:val="es-CO"/>
        </w:rPr>
      </w:pPr>
      <w:r w:rsidRPr="00E82A3B">
        <w:rPr>
          <w:lang w:val="es-CO"/>
        </w:rPr>
        <w:t>De acuerdo a las normas administrativas aplicables, el reglamento de propiedad horizontal puede establecer limitaciones edilicias o de otra índole, crear servidumbres y restricciones a los dominios particulares, como así también fijar reglas de convivencia, todo ello en miras al beneficio de la comunidad urbanística. Toda limitación o restricción establecida por el reglamento debe ser transcripta en las escrituras traslativas del derecho real de propiedad horizontal especial. Dicho reglamento se considera parte integrante de los títulos de propiedad que se otorgan sobre las unidades funcionales que componen el conjunto inmobiliario, y se presume conocido por todo propietario sin admitir prueba en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3820.  GASTOS Y CONTRIBUCIONES</w:t>
      </w:r>
    </w:p>
    <w:p w:rsidR="003D51AB" w:rsidRPr="00E82A3B" w:rsidRDefault="003D51AB" w:rsidP="00E627CB">
      <w:pPr>
        <w:spacing w:line="240" w:lineRule="auto"/>
        <w:jc w:val="both"/>
        <w:rPr>
          <w:lang w:val="es-CO"/>
        </w:rPr>
      </w:pPr>
      <w:r w:rsidRPr="00E82A3B">
        <w:rPr>
          <w:lang w:val="es-CO"/>
        </w:rPr>
        <w:t>Los propietarios están obligados a pagar las expensas, gastos y erogaciones comunes para el correcto mantenimiento y funcionamiento del conjunto inmobiliario en la proporción que a tal efecto establece el reglamento de propiedad horizontal. Dicho reglamento puede determinar otras contribuciones distintas a las expensas legalmente previstas, en caso de utilización de ventajas, servicios e instalaciones comunes por familiares e invitados de los titulares.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3821.  CESIÓN DE LA UNIDAD</w:t>
      </w:r>
    </w:p>
    <w:p w:rsidR="003D51AB" w:rsidRPr="00E82A3B" w:rsidRDefault="003D51AB" w:rsidP="00E627CB">
      <w:pPr>
        <w:spacing w:line="240" w:lineRule="auto"/>
        <w:jc w:val="both"/>
        <w:rPr>
          <w:lang w:val="es-CO"/>
        </w:rPr>
      </w:pPr>
      <w:r w:rsidRPr="00E82A3B">
        <w:rPr>
          <w:lang w:val="es-CO"/>
        </w:rPr>
        <w:t>El reglamento del conjunto inmobiliario puede establecer condiciones y pautas para el ejercicio del derecho de uso y goce de los espacios e instalaciones comunes por parte de terceros en los casos en que los titulares del dominio de las unidades particulares ceden temporariamente, en forma total o parcial, por cualquier título o derecho, real o personal, el uso y goce de su unidad funcional.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3822.  RÉGIMEN DE INVITADOS Y ADMISIÓN DE USUARIOS NO PROPIETARIOS</w:t>
      </w:r>
    </w:p>
    <w:p w:rsidR="003D51AB" w:rsidRPr="00E82A3B" w:rsidRDefault="003D51AB" w:rsidP="00E627CB">
      <w:pPr>
        <w:spacing w:line="240" w:lineRule="auto"/>
        <w:jc w:val="both"/>
        <w:rPr>
          <w:lang w:val="es-CO"/>
        </w:rPr>
      </w:pPr>
      <w:r w:rsidRPr="00E82A3B">
        <w:rPr>
          <w:lang w:val="es-CO"/>
        </w:rPr>
        <w:t>El reglamento puede establecer la extensión del uso y goce de los espacios e instalaciones comunes a aquellas personas que integran el grupo familiar del propietario de la unidad funcional y prever un régimen de invitados y admisión de usuarios no propietarios de dichos bienes, con las características y bajo las condiciones que, a tal efecto, dicte el consorcio de propietarios.</w:t>
      </w:r>
    </w:p>
    <w:p w:rsidR="003D51AB" w:rsidRPr="00E82A3B" w:rsidRDefault="003D51AB" w:rsidP="00E627CB">
      <w:pPr>
        <w:spacing w:line="240" w:lineRule="auto"/>
        <w:jc w:val="both"/>
        <w:rPr>
          <w:lang w:val="es-CO"/>
        </w:rPr>
      </w:pPr>
      <w:r w:rsidRPr="00E82A3B">
        <w:rPr>
          <w:lang w:val="es-CO"/>
        </w:rPr>
        <w:t>El uso de los bienes comunes del complejo por terceras personas puede ser pleno, parcial o limitado, temporario o permanente, es siempre personal y no susceptible de cesión ni transmisión total o parcial, permanente o transitoria, por actos entre vivos ni mortis causa. Los no propietarios quedan obligados al pago de las contribuciones y aranceles que a tal efecto determine la normativa interna del conjunto inmobiliario.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3823. SERVIDUMBRES Y OTROS DERECHOS REALES</w:t>
      </w:r>
    </w:p>
    <w:p w:rsidR="003D51AB" w:rsidRPr="00E82A3B" w:rsidRDefault="003D51AB" w:rsidP="00E627CB">
      <w:pPr>
        <w:spacing w:line="240" w:lineRule="auto"/>
        <w:jc w:val="both"/>
        <w:rPr>
          <w:lang w:val="es-CO"/>
        </w:rPr>
      </w:pPr>
      <w:r w:rsidRPr="00E82A3B">
        <w:rPr>
          <w:lang w:val="es-CO"/>
        </w:rPr>
        <w:t>Con arreglo a lo que dispongan las normas administrativas aplicables, pueden establecerse servidumbres u otros derechos reales de los conjuntos inmobiliarios entre sí o con terceros conjuntos, a fin de permitir un mejor aprovechamiento de los espacios e instalaciones comunes. Estas decisiones conforman modificación del reglamento y deben decidirse con la mayoría propia de tal reforma, según la prevea el reglamento.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3824.  TRANSMISIÓN DE UNIDADES</w:t>
      </w:r>
    </w:p>
    <w:p w:rsidR="003D51AB" w:rsidRPr="00E82A3B" w:rsidRDefault="003D51AB" w:rsidP="00E627CB">
      <w:pPr>
        <w:spacing w:line="240" w:lineRule="auto"/>
        <w:jc w:val="both"/>
        <w:rPr>
          <w:lang w:val="es-CO"/>
        </w:rPr>
      </w:pPr>
      <w:r w:rsidRPr="00E82A3B">
        <w:rPr>
          <w:lang w:val="es-CO"/>
        </w:rPr>
        <w:lastRenderedPageBreak/>
        <w:t>El reglamento de propiedad horizontal puede prever limitaciones pero no impedir la libre transmisión y consiguiente adquisición de unidades funcionales dentro del conjunto inmobiliario, pudiendo establecer un derecho de preferencia en la adquisición a favor del consorcio de propietarios o del resto de propietarios de las unidades privativas.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3825.  SANCIONES</w:t>
      </w:r>
    </w:p>
    <w:p w:rsidR="003D51AB" w:rsidRPr="00E82A3B" w:rsidRDefault="003D51AB" w:rsidP="00E627CB">
      <w:pPr>
        <w:spacing w:line="240" w:lineRule="auto"/>
        <w:jc w:val="both"/>
        <w:rPr>
          <w:lang w:val="es-CO"/>
        </w:rPr>
      </w:pPr>
      <w:r w:rsidRPr="00E82A3B">
        <w:rPr>
          <w:lang w:val="es-CO"/>
        </w:rPr>
        <w:t>Ante conductas graves o reiteradas de los titulares de las unidades funcionales violatorias del reglamento de propiedad horizontal, el consorcio de propietarios puede aplicar las sanciones previstas en ese instrumento.</w:t>
      </w:r>
    </w:p>
    <w:p w:rsidR="003D51AB" w:rsidRPr="00E82A3B" w:rsidRDefault="003D51AB" w:rsidP="00E627CB">
      <w:pPr>
        <w:spacing w:line="240" w:lineRule="auto"/>
        <w:jc w:val="both"/>
        <w:rPr>
          <w:lang w:val="es-CO"/>
        </w:rPr>
      </w:pPr>
    </w:p>
    <w:p w:rsidR="003D51AB" w:rsidRPr="0056633A" w:rsidRDefault="003D51AB" w:rsidP="0056633A">
      <w:pPr>
        <w:spacing w:line="240" w:lineRule="auto"/>
        <w:jc w:val="center"/>
        <w:rPr>
          <w:b/>
          <w:lang w:val="es-CO"/>
        </w:rPr>
      </w:pPr>
      <w:r w:rsidRPr="0056633A">
        <w:rPr>
          <w:b/>
          <w:lang w:val="es-CO"/>
        </w:rPr>
        <w:t>CAPÍTULO 2. TIEMPO COMPARTIDO.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3826.  CONCEPTO</w:t>
      </w:r>
    </w:p>
    <w:p w:rsidR="003D51AB" w:rsidRPr="00E82A3B" w:rsidRDefault="003D51AB" w:rsidP="00E627CB">
      <w:pPr>
        <w:spacing w:line="240" w:lineRule="auto"/>
        <w:jc w:val="both"/>
        <w:rPr>
          <w:lang w:val="es-CO"/>
        </w:rPr>
      </w:pPr>
      <w:r w:rsidRPr="00E82A3B">
        <w:rPr>
          <w:lang w:val="es-CO"/>
        </w:rPr>
        <w:t>Se considera que existe tiempo compartido si uno o más bienes están afectados a su uso periódico y por turnos, para alojamiento, hospedaje, comercio, turismo, industria u otros fines y para brindar las prestaciones compatibles con su destino.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3827.  BIENES QUE LO INTEGRAN</w:t>
      </w:r>
    </w:p>
    <w:p w:rsidR="003D51AB" w:rsidRPr="00E82A3B" w:rsidRDefault="003D51AB" w:rsidP="00E627CB">
      <w:pPr>
        <w:spacing w:line="240" w:lineRule="auto"/>
        <w:jc w:val="both"/>
        <w:rPr>
          <w:lang w:val="es-CO"/>
        </w:rPr>
      </w:pPr>
      <w:r w:rsidRPr="00E82A3B">
        <w:rPr>
          <w:lang w:val="es-CO"/>
        </w:rPr>
        <w:t>Con independencia de la naturaleza de los derechos que se constituyen o transmiten, y del régimen legal al que los bienes se encuentren sometidos, el tiempo compartido se integra con inmuebles y muebles, en tanto la naturaleza de éstos sea compatible con los fines mencionados.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3828.  AFECTACIÓN</w:t>
      </w:r>
    </w:p>
    <w:p w:rsidR="003D51AB" w:rsidRPr="00E82A3B" w:rsidRDefault="003D51AB" w:rsidP="00E627CB">
      <w:pPr>
        <w:spacing w:line="240" w:lineRule="auto"/>
        <w:jc w:val="both"/>
        <w:rPr>
          <w:lang w:val="es-CO"/>
        </w:rPr>
      </w:pPr>
      <w:r w:rsidRPr="00E82A3B">
        <w:rPr>
          <w:lang w:val="es-CO"/>
        </w:rPr>
        <w:t>La constitución de un tiempo compartido requiere la afectación de uno o más objetos a la finalidad de aprovechamiento periódico y por turnos, la que, en caso de tratarse de inmuebles, debe formalizarse por escritura pública, que debe contener los requisitos establecidos en la normativa especial.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3829.  LEGITIMACIÓN</w:t>
      </w:r>
    </w:p>
    <w:p w:rsidR="003D51AB" w:rsidRPr="00E82A3B" w:rsidRDefault="003D51AB" w:rsidP="00E627CB">
      <w:pPr>
        <w:spacing w:line="240" w:lineRule="auto"/>
        <w:jc w:val="both"/>
        <w:rPr>
          <w:lang w:val="es-CO"/>
        </w:rPr>
      </w:pPr>
      <w:r w:rsidRPr="00E82A3B">
        <w:rPr>
          <w:lang w:val="es-CO"/>
        </w:rPr>
        <w:t>El instrumento de afectación de un tiempo compartido debe ser otorgado por el titular del dominio. En el supuesto en que dicho titular no coincida con la persona del emprendedor, éste debe comparecer a prestar su consentimiento a la afectación instrumentada.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3830.  REQUISITOS</w:t>
      </w:r>
    </w:p>
    <w:p w:rsidR="003D51AB" w:rsidRPr="00E82A3B" w:rsidRDefault="003D51AB" w:rsidP="00E627CB">
      <w:pPr>
        <w:spacing w:line="240" w:lineRule="auto"/>
        <w:jc w:val="both"/>
        <w:rPr>
          <w:lang w:val="es-CO"/>
        </w:rPr>
      </w:pPr>
      <w:r w:rsidRPr="00E82A3B">
        <w:rPr>
          <w:lang w:val="es-CO"/>
        </w:rPr>
        <w:t>Los bienes deben estar libres de gravámenes y restricciones.</w:t>
      </w:r>
    </w:p>
    <w:p w:rsidR="003D51AB" w:rsidRPr="00E82A3B" w:rsidRDefault="003D51AB" w:rsidP="00E627CB">
      <w:pPr>
        <w:spacing w:line="240" w:lineRule="auto"/>
        <w:jc w:val="both"/>
        <w:rPr>
          <w:lang w:val="es-CO"/>
        </w:rPr>
      </w:pPr>
      <w:r w:rsidRPr="00E82A3B">
        <w:rPr>
          <w:lang w:val="es-CO"/>
        </w:rPr>
        <w:t>El emprendedor, el propietario, el administrador y el comercializador no deben estar inhibidos para disponer de sus bienes.</w:t>
      </w:r>
    </w:p>
    <w:p w:rsidR="003D51AB" w:rsidRPr="00E82A3B" w:rsidRDefault="003D51AB" w:rsidP="00E627CB">
      <w:pPr>
        <w:spacing w:line="240" w:lineRule="auto"/>
        <w:jc w:val="both"/>
        <w:rPr>
          <w:lang w:val="es-CO"/>
        </w:rPr>
      </w:pPr>
      <w:r w:rsidRPr="00E82A3B">
        <w:rPr>
          <w:lang w:val="es-CO"/>
        </w:rPr>
        <w:t>El propietario puede constituir hipoteca u otro gravamen con posterioridad a la inscripción de la escritura de afectación.</w:t>
      </w:r>
    </w:p>
    <w:p w:rsidR="0056633A" w:rsidRDefault="0056633A"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3831.  INSCRIPCIÓN</w:t>
      </w:r>
    </w:p>
    <w:p w:rsidR="003D51AB" w:rsidRPr="00E82A3B" w:rsidRDefault="003D51AB" w:rsidP="00E627CB">
      <w:pPr>
        <w:spacing w:line="240" w:lineRule="auto"/>
        <w:jc w:val="both"/>
        <w:rPr>
          <w:lang w:val="es-CO"/>
        </w:rPr>
      </w:pPr>
      <w:r w:rsidRPr="00E82A3B">
        <w:rPr>
          <w:lang w:val="es-CO"/>
        </w:rPr>
        <w:t>El instrumento de afectación debe ser inscripto en el respectivo Registro de la Propiedad y en el Registro de Prestadores y Establecimientos afectados a Sistemas de Tiempo Compartido previsto en la ley especial, previo a todo anuncio, ofrecimiento o promoción comercial.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3832.  EFECTOS DEL INSTRUMENTO DE AFECTACIÓN</w:t>
      </w:r>
    </w:p>
    <w:p w:rsidR="003D51AB" w:rsidRPr="00E82A3B" w:rsidRDefault="003D51AB" w:rsidP="00E627CB">
      <w:pPr>
        <w:spacing w:line="240" w:lineRule="auto"/>
        <w:jc w:val="both"/>
        <w:rPr>
          <w:lang w:val="es-CO"/>
        </w:rPr>
      </w:pPr>
      <w:r w:rsidRPr="00E82A3B">
        <w:rPr>
          <w:lang w:val="es-CO"/>
        </w:rPr>
        <w:t>La inscripción del instrumento de afectación en el respectivo Registro de la Propiedad determina:</w:t>
      </w:r>
    </w:p>
    <w:p w:rsidR="003D51AB" w:rsidRPr="00E82A3B" w:rsidRDefault="003D51AB" w:rsidP="00E627CB">
      <w:pPr>
        <w:spacing w:line="240" w:lineRule="auto"/>
        <w:jc w:val="both"/>
        <w:rPr>
          <w:lang w:val="es-CO"/>
        </w:rPr>
      </w:pPr>
      <w:r w:rsidRPr="00E82A3B">
        <w:rPr>
          <w:lang w:val="es-CO"/>
        </w:rPr>
        <w:t>a) la prohibición al propietario y al emprendedor de modificar el destino previsto en el instrumento; sin embargo, el emprendedor puede comercializar los periodos de disfrute no enajenados, con otras modalidades contractuales;</w:t>
      </w:r>
    </w:p>
    <w:p w:rsidR="003D51AB" w:rsidRPr="00E82A3B" w:rsidRDefault="003D51AB" w:rsidP="00E627CB">
      <w:pPr>
        <w:spacing w:line="240" w:lineRule="auto"/>
        <w:jc w:val="both"/>
        <w:rPr>
          <w:lang w:val="es-CO"/>
        </w:rPr>
      </w:pPr>
      <w:r w:rsidRPr="00E82A3B">
        <w:rPr>
          <w:lang w:val="es-CO"/>
        </w:rPr>
        <w:t>b) la oponibilidad de los derechos de los usuarios del tiempo compartido, que no pueden ser alterados o disminuidos por sucesores particulares o universales, ni por terceros acreedores del propietario o del emprendedor, ni siquiera en caso de concurso o quiebra.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3833.  DEBERES DEL EMPRENDEDOR</w:t>
      </w:r>
    </w:p>
    <w:p w:rsidR="003D51AB" w:rsidRPr="00E82A3B" w:rsidRDefault="003D51AB" w:rsidP="00E627CB">
      <w:pPr>
        <w:spacing w:line="240" w:lineRule="auto"/>
        <w:jc w:val="both"/>
        <w:rPr>
          <w:lang w:val="es-CO"/>
        </w:rPr>
      </w:pPr>
      <w:r w:rsidRPr="00E82A3B">
        <w:rPr>
          <w:lang w:val="es-CO"/>
        </w:rPr>
        <w:t>Son deberes del emprendedor:</w:t>
      </w:r>
    </w:p>
    <w:p w:rsidR="003D51AB" w:rsidRPr="00E82A3B" w:rsidRDefault="003D51AB" w:rsidP="00E627CB">
      <w:pPr>
        <w:spacing w:line="240" w:lineRule="auto"/>
        <w:jc w:val="both"/>
        <w:rPr>
          <w:lang w:val="es-CO"/>
        </w:rPr>
      </w:pPr>
      <w:r w:rsidRPr="00E82A3B">
        <w:rPr>
          <w:lang w:val="es-CO"/>
        </w:rPr>
        <w:t>a) establecer el régimen de utilización y administración de las cosas y servicios que forman parte del tiempo compartido y controlar el cumplimiento de las obligaciones a cargo del administrador;</w:t>
      </w:r>
    </w:p>
    <w:p w:rsidR="003D51AB" w:rsidRPr="00E82A3B" w:rsidRDefault="003D51AB" w:rsidP="00E627CB">
      <w:pPr>
        <w:spacing w:line="240" w:lineRule="auto"/>
        <w:jc w:val="both"/>
        <w:rPr>
          <w:lang w:val="es-CO"/>
        </w:rPr>
      </w:pPr>
      <w:r w:rsidRPr="00E82A3B">
        <w:rPr>
          <w:lang w:val="es-CO"/>
        </w:rPr>
        <w:t>b) habilitar un Registro de Titulares, que debe supervisar la autoridad de aplicación, en el que deben asentarse los datos personales de los usuarios y su domicilio, períodos de uso, el o los establecimientos a los que corresponden, tipo, extensión y categoría de las unidades, y los cambios de titularidad;</w:t>
      </w:r>
    </w:p>
    <w:p w:rsidR="003D51AB" w:rsidRPr="00E82A3B" w:rsidRDefault="003D51AB" w:rsidP="00E627CB">
      <w:pPr>
        <w:spacing w:line="240" w:lineRule="auto"/>
        <w:jc w:val="both"/>
        <w:rPr>
          <w:lang w:val="es-CO"/>
        </w:rPr>
      </w:pPr>
      <w:r w:rsidRPr="00E82A3B">
        <w:rPr>
          <w:lang w:val="es-CO"/>
        </w:rPr>
        <w:t>c) garantizar el ejercicio del derecho de los usuarios, en la oportunidad y condiciones comprometidas;</w:t>
      </w:r>
    </w:p>
    <w:p w:rsidR="003D51AB" w:rsidRPr="00E82A3B" w:rsidRDefault="003D51AB" w:rsidP="00E627CB">
      <w:pPr>
        <w:spacing w:line="240" w:lineRule="auto"/>
        <w:jc w:val="both"/>
        <w:rPr>
          <w:lang w:val="es-CO"/>
        </w:rPr>
      </w:pPr>
      <w:r w:rsidRPr="00E82A3B">
        <w:rPr>
          <w:lang w:val="es-CO"/>
        </w:rPr>
        <w:t>d) abonar las cuotas por gastos del sistema de las unidades no enajenadas.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3834.  DEBERES DE LOS USUARIOS DEL TIEMPO COMPARTIDO</w:t>
      </w:r>
    </w:p>
    <w:p w:rsidR="003D51AB" w:rsidRPr="00E82A3B" w:rsidRDefault="003D51AB" w:rsidP="00E627CB">
      <w:pPr>
        <w:spacing w:line="240" w:lineRule="auto"/>
        <w:jc w:val="both"/>
        <w:rPr>
          <w:lang w:val="es-CO"/>
        </w:rPr>
      </w:pPr>
      <w:r w:rsidRPr="00E82A3B">
        <w:rPr>
          <w:lang w:val="es-CO"/>
        </w:rPr>
        <w:t>Son deberes de los usuarios del tiempo compartido:</w:t>
      </w:r>
    </w:p>
    <w:p w:rsidR="003D51AB" w:rsidRPr="00E82A3B" w:rsidRDefault="003D51AB" w:rsidP="00E627CB">
      <w:pPr>
        <w:spacing w:line="240" w:lineRule="auto"/>
        <w:jc w:val="both"/>
        <w:rPr>
          <w:lang w:val="es-CO"/>
        </w:rPr>
      </w:pPr>
      <w:r w:rsidRPr="00E82A3B">
        <w:rPr>
          <w:lang w:val="es-CO"/>
        </w:rPr>
        <w:t>a) ejercer su derecho conforme a su naturaleza y destino, sin alterarlos ni sustituirlos y sin impedir a otros usuarios disfrutar de los turnos que les corresponden;</w:t>
      </w:r>
    </w:p>
    <w:p w:rsidR="003D51AB" w:rsidRPr="00E82A3B" w:rsidRDefault="003D51AB" w:rsidP="00E627CB">
      <w:pPr>
        <w:spacing w:line="240" w:lineRule="auto"/>
        <w:jc w:val="both"/>
        <w:rPr>
          <w:lang w:val="es-CO"/>
        </w:rPr>
      </w:pPr>
      <w:r w:rsidRPr="00E82A3B">
        <w:rPr>
          <w:lang w:val="es-CO"/>
        </w:rPr>
        <w:t>b) responder por los daños a la unidad, al establecimiento, o a sus áreas comunes, ocasionados por ellos, sus acompañantes o las personas que ellos autorizan, si tales daños no son ocasionados por su uso normal y regular o por el mero transcurso del tiempo;</w:t>
      </w:r>
    </w:p>
    <w:p w:rsidR="003D51AB" w:rsidRPr="00E82A3B" w:rsidRDefault="003D51AB" w:rsidP="00E627CB">
      <w:pPr>
        <w:spacing w:line="240" w:lineRule="auto"/>
        <w:jc w:val="both"/>
        <w:rPr>
          <w:lang w:val="es-CO"/>
        </w:rPr>
      </w:pPr>
      <w:r w:rsidRPr="00E82A3B">
        <w:rPr>
          <w:lang w:val="es-CO"/>
        </w:rPr>
        <w:t>c) comunicar a la administración toda cesión temporal o definitiva de sus derechos, conforme a los procedimientos establecidos en el reglamento de uso;</w:t>
      </w:r>
    </w:p>
    <w:p w:rsidR="003D51AB" w:rsidRPr="00E82A3B" w:rsidRDefault="003D51AB" w:rsidP="00E627CB">
      <w:pPr>
        <w:spacing w:line="240" w:lineRule="auto"/>
        <w:jc w:val="both"/>
        <w:rPr>
          <w:lang w:val="es-CO"/>
        </w:rPr>
      </w:pPr>
      <w:r w:rsidRPr="00E82A3B">
        <w:rPr>
          <w:lang w:val="es-CO"/>
        </w:rPr>
        <w:t>d) abonar en tiempo y forma las cuotas por gastos del sistema y del fondo de reserva, así como todo gasto que pueda serle imputado particularmente.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3835.  DE LA ADMINISTRACIÓN</w:t>
      </w:r>
    </w:p>
    <w:p w:rsidR="003D51AB" w:rsidRPr="00E82A3B" w:rsidRDefault="003D51AB" w:rsidP="00E627CB">
      <w:pPr>
        <w:spacing w:line="240" w:lineRule="auto"/>
        <w:jc w:val="both"/>
        <w:rPr>
          <w:lang w:val="es-CO"/>
        </w:rPr>
      </w:pPr>
      <w:r w:rsidRPr="00E82A3B">
        <w:rPr>
          <w:lang w:val="es-CO"/>
        </w:rPr>
        <w:lastRenderedPageBreak/>
        <w:t>La administración puede ser ejercida por el propio emprendedor, o por un tercero designado por él. En tal caso, ambos tienen responsabilidad solidaria frente a los usuarios del tiempo compartido, por la debida gestión y coordinación en el mantenimiento y uso de los bienes.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3836.  DEBERES DEL ADMINISTRADOR</w:t>
      </w:r>
    </w:p>
    <w:p w:rsidR="003D51AB" w:rsidRPr="00E82A3B" w:rsidRDefault="003D51AB" w:rsidP="00E627CB">
      <w:pPr>
        <w:spacing w:line="240" w:lineRule="auto"/>
        <w:jc w:val="both"/>
        <w:rPr>
          <w:lang w:val="es-CO"/>
        </w:rPr>
      </w:pPr>
      <w:r w:rsidRPr="00E82A3B">
        <w:rPr>
          <w:lang w:val="es-CO"/>
        </w:rPr>
        <w:t>El administrador tiene los siguientes deberes, sin perjuicio de los establecidos en los regímenes legales específicos:</w:t>
      </w:r>
    </w:p>
    <w:p w:rsidR="003D51AB" w:rsidRPr="00E82A3B" w:rsidRDefault="003D51AB" w:rsidP="00E627CB">
      <w:pPr>
        <w:spacing w:line="240" w:lineRule="auto"/>
        <w:jc w:val="both"/>
        <w:rPr>
          <w:lang w:val="es-CO"/>
        </w:rPr>
      </w:pPr>
      <w:r w:rsidRPr="00E82A3B">
        <w:rPr>
          <w:lang w:val="es-CO"/>
        </w:rPr>
        <w:t>a) conservar los establecimientos, sus unidades y los espacios y cosas de uso común, en condiciones adecuadas para facilitar a los usuarios el ejercicio de sus derechos;</w:t>
      </w:r>
    </w:p>
    <w:p w:rsidR="003D51AB" w:rsidRPr="00E82A3B" w:rsidRDefault="003D51AB" w:rsidP="00E627CB">
      <w:pPr>
        <w:spacing w:line="240" w:lineRule="auto"/>
        <w:jc w:val="both"/>
        <w:rPr>
          <w:lang w:val="es-CO"/>
        </w:rPr>
      </w:pPr>
      <w:r w:rsidRPr="00E82A3B">
        <w:rPr>
          <w:lang w:val="es-CO"/>
        </w:rPr>
        <w:t>b) preservar la igualdad de derechos de los usuarios y respetar las prioridades temporales de las reservaciones;</w:t>
      </w:r>
    </w:p>
    <w:p w:rsidR="003D51AB" w:rsidRPr="00E82A3B" w:rsidRDefault="003D51AB" w:rsidP="00E627CB">
      <w:pPr>
        <w:spacing w:line="240" w:lineRule="auto"/>
        <w:jc w:val="both"/>
        <w:rPr>
          <w:lang w:val="es-CO"/>
        </w:rPr>
      </w:pPr>
      <w:r w:rsidRPr="00E82A3B">
        <w:rPr>
          <w:lang w:val="es-CO"/>
        </w:rPr>
        <w:t>c) verificar las infracciones al reglamento de uso y aplicar las sanciones previstas;</w:t>
      </w:r>
    </w:p>
    <w:p w:rsidR="003D51AB" w:rsidRPr="00E82A3B" w:rsidRDefault="003D51AB" w:rsidP="00E627CB">
      <w:pPr>
        <w:spacing w:line="240" w:lineRule="auto"/>
        <w:jc w:val="both"/>
        <w:rPr>
          <w:lang w:val="es-CO"/>
        </w:rPr>
      </w:pPr>
      <w:r w:rsidRPr="00E82A3B">
        <w:rPr>
          <w:lang w:val="es-CO"/>
        </w:rPr>
        <w:t>d) interponer los recursos administrativos y acciones judiciales que corresponden;</w:t>
      </w:r>
    </w:p>
    <w:p w:rsidR="003D51AB" w:rsidRPr="00E82A3B" w:rsidRDefault="003D51AB" w:rsidP="00E627CB">
      <w:pPr>
        <w:spacing w:line="240" w:lineRule="auto"/>
        <w:jc w:val="both"/>
        <w:rPr>
          <w:lang w:val="es-CO"/>
        </w:rPr>
      </w:pPr>
      <w:r w:rsidRPr="00E82A3B">
        <w:rPr>
          <w:lang w:val="es-CO"/>
        </w:rPr>
        <w:t>e) llevar los libros de contabilidad conforme a derecho;</w:t>
      </w:r>
    </w:p>
    <w:p w:rsidR="003D51AB" w:rsidRPr="00E82A3B" w:rsidRDefault="003D51AB" w:rsidP="00E627CB">
      <w:pPr>
        <w:spacing w:line="240" w:lineRule="auto"/>
        <w:jc w:val="both"/>
        <w:rPr>
          <w:lang w:val="es-CO"/>
        </w:rPr>
      </w:pPr>
      <w:r w:rsidRPr="00E82A3B">
        <w:rPr>
          <w:lang w:val="es-CO"/>
        </w:rPr>
        <w:t>f) confeccionar y ejecutar el presupuesto de recursos y gastos;</w:t>
      </w:r>
    </w:p>
    <w:p w:rsidR="003D51AB" w:rsidRPr="00E82A3B" w:rsidRDefault="003D51AB" w:rsidP="00E627CB">
      <w:pPr>
        <w:spacing w:line="240" w:lineRule="auto"/>
        <w:jc w:val="both"/>
        <w:rPr>
          <w:lang w:val="es-CO"/>
        </w:rPr>
      </w:pPr>
      <w:r w:rsidRPr="00E82A3B">
        <w:rPr>
          <w:lang w:val="es-CO"/>
        </w:rPr>
        <w:t>g) cobrar a los usuarios las cuotas por gastos, fondos de reserva y todo otro cargo que corresponde;</w:t>
      </w:r>
    </w:p>
    <w:p w:rsidR="003D51AB" w:rsidRPr="00E82A3B" w:rsidRDefault="003D51AB" w:rsidP="00E627CB">
      <w:pPr>
        <w:spacing w:line="240" w:lineRule="auto"/>
        <w:jc w:val="both"/>
        <w:rPr>
          <w:lang w:val="es-CO"/>
        </w:rPr>
      </w:pPr>
      <w:r w:rsidRPr="00E82A3B">
        <w:rPr>
          <w:lang w:val="es-CO"/>
        </w:rPr>
        <w:t>h) rendir cuentas al emprendedor y a los usuarios, conforme a liquidaciones de ingresos y gastos certificadas por contador público, excepto en el caso que se optara por aplicar el sistema de ajuste alzado relativo;</w:t>
      </w:r>
    </w:p>
    <w:p w:rsidR="003D51AB" w:rsidRPr="00E82A3B" w:rsidRDefault="003D51AB" w:rsidP="00E627CB">
      <w:pPr>
        <w:spacing w:line="240" w:lineRule="auto"/>
        <w:jc w:val="both"/>
        <w:rPr>
          <w:lang w:val="es-CO"/>
        </w:rPr>
      </w:pPr>
      <w:r w:rsidRPr="00E82A3B">
        <w:rPr>
          <w:lang w:val="es-CO"/>
        </w:rPr>
        <w:t>i) entregar toda la documentación y los fondos existentes, al emprendedor o a quien éste indique, al cesar su función;</w:t>
      </w:r>
    </w:p>
    <w:p w:rsidR="003D51AB" w:rsidRPr="00E82A3B" w:rsidRDefault="003D51AB" w:rsidP="00E627CB">
      <w:pPr>
        <w:spacing w:line="240" w:lineRule="auto"/>
        <w:jc w:val="both"/>
        <w:rPr>
          <w:lang w:val="es-CO"/>
        </w:rPr>
      </w:pPr>
      <w:r w:rsidRPr="00E82A3B">
        <w:rPr>
          <w:lang w:val="es-CO"/>
        </w:rPr>
        <w:t>j) comportarse tal como lo haría un buen administrador de acuerdo con los usos y prácticas del sector.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3837.  COBRO EJECUTIVO</w:t>
      </w:r>
    </w:p>
    <w:p w:rsidR="003D51AB" w:rsidRPr="00E82A3B" w:rsidRDefault="003D51AB" w:rsidP="00E627CB">
      <w:pPr>
        <w:spacing w:line="240" w:lineRule="auto"/>
        <w:jc w:val="both"/>
        <w:rPr>
          <w:lang w:val="es-CO"/>
        </w:rPr>
      </w:pPr>
      <w:r w:rsidRPr="00E82A3B">
        <w:rPr>
          <w:lang w:val="es-CO"/>
        </w:rPr>
        <w:t>El certificado emanado del administrador en el que conste la deuda por gastos del sistema, los rubros que la componen y el plazo para abonarla, constituye título para accionar contra el usuario moroso por la vía ejecutiva, previa intimación fehaciente por el plazo que se estipula en el reglamento de administración.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3838.  EXTINCIÓN</w:t>
      </w:r>
    </w:p>
    <w:p w:rsidR="003D51AB" w:rsidRPr="00E82A3B" w:rsidRDefault="003D51AB" w:rsidP="00E627CB">
      <w:pPr>
        <w:spacing w:line="240" w:lineRule="auto"/>
        <w:jc w:val="both"/>
        <w:rPr>
          <w:lang w:val="es-CO"/>
        </w:rPr>
      </w:pPr>
      <w:r w:rsidRPr="00E82A3B">
        <w:rPr>
          <w:lang w:val="es-CO"/>
        </w:rPr>
        <w:t>La extinción del tiempo compartido se produce:</w:t>
      </w:r>
    </w:p>
    <w:p w:rsidR="003D51AB" w:rsidRPr="00E82A3B" w:rsidRDefault="003D51AB" w:rsidP="00E627CB">
      <w:pPr>
        <w:spacing w:line="240" w:lineRule="auto"/>
        <w:jc w:val="both"/>
        <w:rPr>
          <w:lang w:val="es-CO"/>
        </w:rPr>
      </w:pPr>
      <w:r w:rsidRPr="00E82A3B">
        <w:rPr>
          <w:lang w:val="es-CO"/>
        </w:rPr>
        <w:t>a) por vencimiento del plazo previsto en el instrumento de afectación;</w:t>
      </w:r>
    </w:p>
    <w:p w:rsidR="003D51AB" w:rsidRPr="00E82A3B" w:rsidRDefault="003D51AB" w:rsidP="00E627CB">
      <w:pPr>
        <w:spacing w:line="240" w:lineRule="auto"/>
        <w:jc w:val="both"/>
        <w:rPr>
          <w:lang w:val="es-CO"/>
        </w:rPr>
      </w:pPr>
      <w:r w:rsidRPr="00E82A3B">
        <w:rPr>
          <w:lang w:val="es-CO"/>
        </w:rPr>
        <w:t>b) en cualquier momento, cuando no se han producido enajenaciones, o se han rescindido la totalidad de los contratos, circunstancia de la que se debe dejar constancia registral;</w:t>
      </w:r>
    </w:p>
    <w:p w:rsidR="003D51AB" w:rsidRPr="00E82A3B" w:rsidRDefault="003D51AB" w:rsidP="00E627CB">
      <w:pPr>
        <w:spacing w:line="240" w:lineRule="auto"/>
        <w:jc w:val="both"/>
        <w:rPr>
          <w:lang w:val="es-CO"/>
        </w:rPr>
      </w:pPr>
      <w:r w:rsidRPr="00E82A3B">
        <w:rPr>
          <w:lang w:val="es-CO"/>
        </w:rPr>
        <w:t>c) por destrucción o vetustez.</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3839.  RELACIÓN DE CONSUMO</w:t>
      </w:r>
    </w:p>
    <w:p w:rsidR="003D51AB" w:rsidRPr="00E82A3B" w:rsidRDefault="003D51AB" w:rsidP="00E627CB">
      <w:pPr>
        <w:spacing w:line="240" w:lineRule="auto"/>
        <w:jc w:val="both"/>
        <w:rPr>
          <w:lang w:val="es-CO"/>
        </w:rPr>
      </w:pPr>
      <w:r w:rsidRPr="00E82A3B">
        <w:rPr>
          <w:lang w:val="es-CO"/>
        </w:rPr>
        <w:t>La relación entre el propietario, emprendedor, comercializador y administrador del tiempo compartido con quien adquiere o utiliza el derecho de uso periódico se rige por las normas que regulan la relación de consumo, previstas en este Código y en las leyes especiales.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3840.  DERECHO REAL DEL ADQUIRENTE DE TIEMPO COMPARTIDO</w:t>
      </w:r>
    </w:p>
    <w:p w:rsidR="003D51AB" w:rsidRPr="00E82A3B" w:rsidRDefault="003D51AB" w:rsidP="00E627CB">
      <w:pPr>
        <w:spacing w:line="240" w:lineRule="auto"/>
        <w:jc w:val="both"/>
        <w:rPr>
          <w:lang w:val="es-CO"/>
        </w:rPr>
      </w:pPr>
      <w:r w:rsidRPr="00E82A3B">
        <w:rPr>
          <w:lang w:val="es-CO"/>
        </w:rPr>
        <w:t>Al derecho del adquirente de tiempo compartido se le aplican las normas sobre derechos reales.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3841.  NORMAS DE POLICÍA</w:t>
      </w:r>
    </w:p>
    <w:p w:rsidR="003D51AB" w:rsidRPr="00E82A3B" w:rsidRDefault="003D51AB" w:rsidP="00E627CB">
      <w:pPr>
        <w:spacing w:line="240" w:lineRule="auto"/>
        <w:jc w:val="both"/>
        <w:rPr>
          <w:lang w:val="es-CO"/>
        </w:rPr>
      </w:pPr>
      <w:r w:rsidRPr="00E82A3B">
        <w:rPr>
          <w:lang w:val="es-CO"/>
        </w:rPr>
        <w:t>El propietario, emprendedor, comercializador, administrador y usuario del tiempo compartido deben cumplir con las leyes, reglamentos y demás normativas de índole nacional, provincial y municipal relativas al funcionamiento del sistema.</w:t>
      </w:r>
    </w:p>
    <w:p w:rsidR="003D51AB" w:rsidRPr="00E82A3B" w:rsidRDefault="003D51AB" w:rsidP="00E627CB">
      <w:pPr>
        <w:spacing w:line="240" w:lineRule="auto"/>
        <w:jc w:val="both"/>
        <w:rPr>
          <w:lang w:val="es-CO"/>
        </w:rPr>
      </w:pPr>
    </w:p>
    <w:p w:rsidR="003D51AB" w:rsidRPr="0056633A" w:rsidRDefault="003D51AB" w:rsidP="0056633A">
      <w:pPr>
        <w:spacing w:line="240" w:lineRule="auto"/>
        <w:jc w:val="center"/>
        <w:rPr>
          <w:b/>
          <w:lang w:val="es-CO"/>
        </w:rPr>
      </w:pPr>
      <w:r w:rsidRPr="0056633A">
        <w:rPr>
          <w:b/>
          <w:lang w:val="es-CO"/>
        </w:rPr>
        <w:t>CAPÍTULO 3. CEMENTERIOS PRIVADOS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3842.  CONCEPTO</w:t>
      </w:r>
    </w:p>
    <w:p w:rsidR="003D51AB" w:rsidRPr="00E82A3B" w:rsidRDefault="003D51AB" w:rsidP="00E627CB">
      <w:pPr>
        <w:spacing w:line="240" w:lineRule="auto"/>
        <w:jc w:val="both"/>
        <w:rPr>
          <w:lang w:val="es-CO"/>
        </w:rPr>
      </w:pPr>
      <w:r w:rsidRPr="00E82A3B">
        <w:rPr>
          <w:lang w:val="es-CO"/>
        </w:rPr>
        <w:t>Se consideran cementerios privados a los inmuebles de propiedad privada afectados a la inhumación de restos humanos.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3843.  AFECTACIÓN</w:t>
      </w:r>
    </w:p>
    <w:p w:rsidR="003D51AB" w:rsidRPr="00E82A3B" w:rsidRDefault="003D51AB" w:rsidP="00E627CB">
      <w:pPr>
        <w:spacing w:line="240" w:lineRule="auto"/>
        <w:jc w:val="both"/>
        <w:rPr>
          <w:lang w:val="es-CO"/>
        </w:rPr>
      </w:pPr>
      <w:r w:rsidRPr="00E82A3B">
        <w:rPr>
          <w:lang w:val="es-CO"/>
        </w:rPr>
        <w:t>El titular de dominio debe otorgar una escritura de afectación del inmueble a efectos de destinarlo a la finalidad de cementerio privado, que se inscribe en el Registro de la Propiedad Inmueble juntamente con el reglamento de administración y uso del cementerio. A partir de su habilitación por parte de la municipalidad local el cementerio no puede alterar su destino ni ser gravado con derechos reales de garantía.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3844.  REGLAMENTO DE ADMINISTRACIÓN Y USO</w:t>
      </w:r>
    </w:p>
    <w:p w:rsidR="003D51AB" w:rsidRPr="00E82A3B" w:rsidRDefault="003D51AB" w:rsidP="00E627CB">
      <w:pPr>
        <w:spacing w:line="240" w:lineRule="auto"/>
        <w:jc w:val="both"/>
        <w:rPr>
          <w:lang w:val="es-CO"/>
        </w:rPr>
      </w:pPr>
      <w:r w:rsidRPr="00E82A3B">
        <w:rPr>
          <w:lang w:val="es-CO"/>
        </w:rPr>
        <w:t>El reglamento de administración y uso debe contener:</w:t>
      </w:r>
    </w:p>
    <w:p w:rsidR="003D51AB" w:rsidRPr="00E82A3B" w:rsidRDefault="003D51AB" w:rsidP="00E627CB">
      <w:pPr>
        <w:spacing w:line="240" w:lineRule="auto"/>
        <w:jc w:val="both"/>
        <w:rPr>
          <w:lang w:val="es-CO"/>
        </w:rPr>
      </w:pPr>
      <w:r w:rsidRPr="00E82A3B">
        <w:rPr>
          <w:lang w:val="es-CO"/>
        </w:rPr>
        <w:t>a) la descripción del inmueble sobre el cual se constituye el cementerio privado, sus partes, lugares, instalaciones y servicios comunes;</w:t>
      </w:r>
    </w:p>
    <w:p w:rsidR="003D51AB" w:rsidRPr="00E82A3B" w:rsidRDefault="003D51AB" w:rsidP="00E627CB">
      <w:pPr>
        <w:spacing w:line="240" w:lineRule="auto"/>
        <w:jc w:val="both"/>
        <w:rPr>
          <w:lang w:val="es-CO"/>
        </w:rPr>
      </w:pPr>
      <w:r w:rsidRPr="00E82A3B">
        <w:rPr>
          <w:lang w:val="es-CO"/>
        </w:rPr>
        <w:t>b) disposiciones de orden para facilitar a los titulares de los derechos de sepultura el ejercicio de sus facultades y que aseguren el cumplimiento de las normas legales, reglamentarias y de policía aplicables;</w:t>
      </w:r>
    </w:p>
    <w:p w:rsidR="003D51AB" w:rsidRPr="00E82A3B" w:rsidRDefault="003D51AB" w:rsidP="00E627CB">
      <w:pPr>
        <w:spacing w:line="240" w:lineRule="auto"/>
        <w:jc w:val="both"/>
        <w:rPr>
          <w:lang w:val="es-CO"/>
        </w:rPr>
      </w:pPr>
      <w:r w:rsidRPr="00E82A3B">
        <w:rPr>
          <w:lang w:val="es-CO"/>
        </w:rPr>
        <w:t>c) fijación y forma de pago del canon por administración y mantenimiento, que puede pactarse por períodos anuales o mediante un único pago a perpetuidad;</w:t>
      </w:r>
    </w:p>
    <w:p w:rsidR="003D51AB" w:rsidRPr="00E82A3B" w:rsidRDefault="003D51AB" w:rsidP="00E627CB">
      <w:pPr>
        <w:spacing w:line="240" w:lineRule="auto"/>
        <w:jc w:val="both"/>
        <w:rPr>
          <w:lang w:val="es-CO"/>
        </w:rPr>
      </w:pPr>
      <w:r w:rsidRPr="00E82A3B">
        <w:rPr>
          <w:lang w:val="es-CO"/>
        </w:rPr>
        <w:t>d) normativa sobre inhumaciones, exhumaciones, cremaciones y traslados;</w:t>
      </w:r>
    </w:p>
    <w:p w:rsidR="003D51AB" w:rsidRPr="00E82A3B" w:rsidRDefault="003D51AB" w:rsidP="00E627CB">
      <w:pPr>
        <w:spacing w:line="240" w:lineRule="auto"/>
        <w:jc w:val="both"/>
        <w:rPr>
          <w:lang w:val="es-CO"/>
        </w:rPr>
      </w:pPr>
      <w:r w:rsidRPr="00E82A3B">
        <w:rPr>
          <w:lang w:val="es-CO"/>
        </w:rPr>
        <w:t>e) pautas sobre la construcción de sepulcros;</w:t>
      </w:r>
    </w:p>
    <w:p w:rsidR="003D51AB" w:rsidRPr="00E82A3B" w:rsidRDefault="003D51AB" w:rsidP="00E627CB">
      <w:pPr>
        <w:spacing w:line="240" w:lineRule="auto"/>
        <w:jc w:val="both"/>
        <w:rPr>
          <w:lang w:val="es-CO"/>
        </w:rPr>
      </w:pPr>
      <w:r w:rsidRPr="00E82A3B">
        <w:rPr>
          <w:lang w:val="es-CO"/>
        </w:rPr>
        <w:t>f) disposiciones sobre el destino de los restos mortales en sepulturas abandonadas;</w:t>
      </w:r>
    </w:p>
    <w:p w:rsidR="003D51AB" w:rsidRPr="00E82A3B" w:rsidRDefault="003D51AB" w:rsidP="00E627CB">
      <w:pPr>
        <w:spacing w:line="240" w:lineRule="auto"/>
        <w:jc w:val="both"/>
        <w:rPr>
          <w:lang w:val="es-CO"/>
        </w:rPr>
      </w:pPr>
      <w:r w:rsidRPr="00E82A3B">
        <w:rPr>
          <w:lang w:val="es-CO"/>
        </w:rPr>
        <w:t>g) normas sobre acceso y circulación de titulares y visitantes;</w:t>
      </w:r>
    </w:p>
    <w:p w:rsidR="003D51AB" w:rsidRPr="00E82A3B" w:rsidRDefault="003D51AB" w:rsidP="00E627CB">
      <w:pPr>
        <w:spacing w:line="240" w:lineRule="auto"/>
        <w:jc w:val="both"/>
        <w:rPr>
          <w:lang w:val="es-CO"/>
        </w:rPr>
      </w:pPr>
      <w:r w:rsidRPr="00E82A3B">
        <w:rPr>
          <w:lang w:val="es-CO"/>
        </w:rPr>
        <w:t>h) constitución y funcionamiento de los órganos de administración.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3845.  REGISTROS DE INHUMACIONES Y SEPULTURAS</w:t>
      </w:r>
    </w:p>
    <w:p w:rsidR="003D51AB" w:rsidRPr="00E82A3B" w:rsidRDefault="003D51AB" w:rsidP="00E627CB">
      <w:pPr>
        <w:spacing w:line="240" w:lineRule="auto"/>
        <w:jc w:val="both"/>
        <w:rPr>
          <w:lang w:val="es-CO"/>
        </w:rPr>
      </w:pPr>
      <w:r w:rsidRPr="00E82A3B">
        <w:rPr>
          <w:lang w:val="es-CO"/>
        </w:rPr>
        <w:t>El administrador de un cementerio privado está obligado a llevar:</w:t>
      </w:r>
    </w:p>
    <w:p w:rsidR="003D51AB" w:rsidRPr="00E82A3B" w:rsidRDefault="003D51AB" w:rsidP="00E627CB">
      <w:pPr>
        <w:spacing w:line="240" w:lineRule="auto"/>
        <w:jc w:val="both"/>
        <w:rPr>
          <w:lang w:val="es-CO"/>
        </w:rPr>
      </w:pPr>
      <w:r w:rsidRPr="00E82A3B">
        <w:rPr>
          <w:lang w:val="es-CO"/>
        </w:rPr>
        <w:lastRenderedPageBreak/>
        <w:t>a) un registro de inhumaciones con los datos identificatorios de la persona inhumada;</w:t>
      </w:r>
    </w:p>
    <w:p w:rsidR="003D51AB" w:rsidRPr="00E82A3B" w:rsidRDefault="003D51AB" w:rsidP="00E627CB">
      <w:pPr>
        <w:spacing w:line="240" w:lineRule="auto"/>
        <w:jc w:val="both"/>
        <w:rPr>
          <w:lang w:val="es-CO"/>
        </w:rPr>
      </w:pPr>
      <w:r w:rsidRPr="00E82A3B">
        <w:rPr>
          <w:lang w:val="es-CO"/>
        </w:rPr>
        <w:t>b) un registro de titulares de los derechos de sepultura, en el que deben consignarse los cambios de titularidad producidos.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3846.  FACULTADES DEL TITULAR DEL DERECHO DE SEPULTURA</w:t>
      </w:r>
    </w:p>
    <w:p w:rsidR="003D51AB" w:rsidRPr="00E82A3B" w:rsidRDefault="003D51AB" w:rsidP="00E627CB">
      <w:pPr>
        <w:spacing w:line="240" w:lineRule="auto"/>
        <w:jc w:val="both"/>
        <w:rPr>
          <w:lang w:val="es-CO"/>
        </w:rPr>
      </w:pPr>
      <w:r w:rsidRPr="00E82A3B">
        <w:rPr>
          <w:lang w:val="es-CO"/>
        </w:rPr>
        <w:t>El titular del derecho de sepultura puede:</w:t>
      </w:r>
    </w:p>
    <w:p w:rsidR="003D51AB" w:rsidRPr="00E82A3B" w:rsidRDefault="003D51AB" w:rsidP="00E627CB">
      <w:pPr>
        <w:spacing w:line="240" w:lineRule="auto"/>
        <w:jc w:val="both"/>
        <w:rPr>
          <w:lang w:val="es-CO"/>
        </w:rPr>
      </w:pPr>
      <w:r w:rsidRPr="00E82A3B">
        <w:rPr>
          <w:lang w:val="es-CO"/>
        </w:rPr>
        <w:t>a) inhumar en la parcela los restos humanos de quienes disponga, hasta la dimensión establecida en el reglamento, y efectuar las exhumaciones, reducciones y traslados, dando estricto cumplimiento a la normativa dictada al respecto;</w:t>
      </w:r>
    </w:p>
    <w:p w:rsidR="003D51AB" w:rsidRPr="00E82A3B" w:rsidRDefault="003D51AB" w:rsidP="00E627CB">
      <w:pPr>
        <w:spacing w:line="240" w:lineRule="auto"/>
        <w:jc w:val="both"/>
        <w:rPr>
          <w:lang w:val="es-CO"/>
        </w:rPr>
      </w:pPr>
      <w:r w:rsidRPr="00E82A3B">
        <w:rPr>
          <w:lang w:val="es-CO"/>
        </w:rPr>
        <w:t>b) construir sepulcros en sus respectivas parcelas, de conformidad a las normas de construcción dictadas al efecto;</w:t>
      </w:r>
    </w:p>
    <w:p w:rsidR="003D51AB" w:rsidRPr="00E82A3B" w:rsidRDefault="003D51AB" w:rsidP="00E627CB">
      <w:pPr>
        <w:spacing w:line="240" w:lineRule="auto"/>
        <w:jc w:val="both"/>
        <w:rPr>
          <w:lang w:val="es-CO"/>
        </w:rPr>
      </w:pPr>
      <w:r w:rsidRPr="00E82A3B">
        <w:rPr>
          <w:lang w:val="es-CO"/>
        </w:rPr>
        <w:t>c) acceder al cementerio y a su parcela en los horarios indicados;</w:t>
      </w:r>
    </w:p>
    <w:p w:rsidR="003D51AB" w:rsidRPr="00E82A3B" w:rsidRDefault="003D51AB" w:rsidP="00E627CB">
      <w:pPr>
        <w:spacing w:line="240" w:lineRule="auto"/>
        <w:jc w:val="both"/>
        <w:rPr>
          <w:lang w:val="es-CO"/>
        </w:rPr>
      </w:pPr>
      <w:r w:rsidRPr="00E82A3B">
        <w:rPr>
          <w:lang w:val="es-CO"/>
        </w:rPr>
        <w:t>d) utilizar los oratorios, servicios, parque e instalaciones y lugares comunes según las condiciones establecidas.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3847.  DEBERES DEL TITULAR DEL DERECHO DE SEPULTURA</w:t>
      </w:r>
    </w:p>
    <w:p w:rsidR="003D51AB" w:rsidRPr="00E82A3B" w:rsidRDefault="003D51AB" w:rsidP="00E627CB">
      <w:pPr>
        <w:spacing w:line="240" w:lineRule="auto"/>
        <w:jc w:val="both"/>
        <w:rPr>
          <w:lang w:val="es-CO"/>
        </w:rPr>
      </w:pPr>
      <w:r w:rsidRPr="00E82A3B">
        <w:rPr>
          <w:lang w:val="es-CO"/>
        </w:rPr>
        <w:t>El titular del derecho de sepultura debe:</w:t>
      </w:r>
    </w:p>
    <w:p w:rsidR="003D51AB" w:rsidRPr="00E82A3B" w:rsidRDefault="003D51AB" w:rsidP="00E627CB">
      <w:pPr>
        <w:spacing w:line="240" w:lineRule="auto"/>
        <w:jc w:val="both"/>
        <w:rPr>
          <w:lang w:val="es-CO"/>
        </w:rPr>
      </w:pPr>
      <w:r w:rsidRPr="00E82A3B">
        <w:rPr>
          <w:lang w:val="es-CO"/>
        </w:rPr>
        <w:t>a) mantener el decoro, la sobriedad y el respeto que exigen el lugar y el derecho de otros;</w:t>
      </w:r>
    </w:p>
    <w:p w:rsidR="003D51AB" w:rsidRPr="00E82A3B" w:rsidRDefault="003D51AB" w:rsidP="00E627CB">
      <w:pPr>
        <w:spacing w:line="240" w:lineRule="auto"/>
        <w:jc w:val="both"/>
        <w:rPr>
          <w:lang w:val="es-CO"/>
        </w:rPr>
      </w:pPr>
      <w:r w:rsidRPr="00E82A3B">
        <w:rPr>
          <w:lang w:val="es-CO"/>
        </w:rPr>
        <w:t>b) contribuir periódicamente con la cuota de servicio para el mantenimiento y funcionamiento del cementerio;</w:t>
      </w:r>
    </w:p>
    <w:p w:rsidR="003D51AB" w:rsidRPr="00E82A3B" w:rsidRDefault="003D51AB" w:rsidP="00E627CB">
      <w:pPr>
        <w:spacing w:line="240" w:lineRule="auto"/>
        <w:jc w:val="both"/>
        <w:rPr>
          <w:lang w:val="es-CO"/>
        </w:rPr>
      </w:pPr>
      <w:r w:rsidRPr="00E82A3B">
        <w:rPr>
          <w:lang w:val="es-CO"/>
        </w:rPr>
        <w:t>c) abonar los impuestos, tasas y contribuciones que a tales efectos se fijen sobre su parcela;</w:t>
      </w:r>
    </w:p>
    <w:p w:rsidR="003D51AB" w:rsidRPr="00E82A3B" w:rsidRDefault="003D51AB" w:rsidP="00E627CB">
      <w:pPr>
        <w:spacing w:line="240" w:lineRule="auto"/>
        <w:jc w:val="both"/>
        <w:rPr>
          <w:lang w:val="es-CO"/>
        </w:rPr>
      </w:pPr>
      <w:r w:rsidRPr="00E82A3B">
        <w:rPr>
          <w:lang w:val="es-CO"/>
        </w:rPr>
        <w:t>d) respetar las disposiciones y reglamentos nacionales, provinciales y municipales de higiene, salud pública y policía mortuoria.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3848. DIRECCIÓN Y ADMINISTRACIÓN</w:t>
      </w:r>
    </w:p>
    <w:p w:rsidR="003D51AB" w:rsidRPr="00E82A3B" w:rsidRDefault="003D51AB" w:rsidP="00E627CB">
      <w:pPr>
        <w:spacing w:line="240" w:lineRule="auto"/>
        <w:jc w:val="both"/>
        <w:rPr>
          <w:lang w:val="es-CO"/>
        </w:rPr>
      </w:pPr>
      <w:r w:rsidRPr="00E82A3B">
        <w:rPr>
          <w:lang w:val="es-CO"/>
        </w:rPr>
        <w:t>La dirección y administración del cementerio está a cargo del administrador, quien debe asegurar el correcto funcionamiento de las instalaciones y servicios comunes que permita el ejercicio de los derechos de sepultura, de acuerdo a las condiciones pactadas y reglamentadas.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3849.  INEMBARGABILIDAD</w:t>
      </w:r>
    </w:p>
    <w:p w:rsidR="003D51AB" w:rsidRPr="00E82A3B" w:rsidRDefault="003D51AB" w:rsidP="00E627CB">
      <w:pPr>
        <w:spacing w:line="240" w:lineRule="auto"/>
        <w:jc w:val="both"/>
        <w:rPr>
          <w:lang w:val="es-CO"/>
        </w:rPr>
      </w:pPr>
      <w:r w:rsidRPr="00E82A3B">
        <w:rPr>
          <w:lang w:val="es-CO"/>
        </w:rPr>
        <w:t>Las parcelas exclusivas destinadas a sepultura son inembargables, excepto por:</w:t>
      </w:r>
    </w:p>
    <w:p w:rsidR="003D51AB" w:rsidRPr="00E82A3B" w:rsidRDefault="003D51AB" w:rsidP="00E627CB">
      <w:pPr>
        <w:spacing w:line="240" w:lineRule="auto"/>
        <w:jc w:val="both"/>
        <w:rPr>
          <w:lang w:val="es-CO"/>
        </w:rPr>
      </w:pPr>
      <w:r w:rsidRPr="00E82A3B">
        <w:rPr>
          <w:lang w:val="es-CO"/>
        </w:rPr>
        <w:t>a) los créditos provenientes del saldo de precio de compra y de construcción de sepulcros;</w:t>
      </w:r>
    </w:p>
    <w:p w:rsidR="003D51AB" w:rsidRPr="00E82A3B" w:rsidRDefault="003D51AB" w:rsidP="00E627CB">
      <w:pPr>
        <w:spacing w:line="240" w:lineRule="auto"/>
        <w:jc w:val="both"/>
        <w:rPr>
          <w:lang w:val="es-CO"/>
        </w:rPr>
      </w:pPr>
      <w:r w:rsidRPr="00E82A3B">
        <w:rPr>
          <w:lang w:val="es-CO"/>
        </w:rPr>
        <w:t>b) las expensas, tasas, impuestos y contribuciones correspondientes a aquéllas.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3850.  RELACIÓN DE CONSUMO</w:t>
      </w:r>
    </w:p>
    <w:p w:rsidR="003D51AB" w:rsidRPr="00E82A3B" w:rsidRDefault="003D51AB" w:rsidP="00E627CB">
      <w:pPr>
        <w:spacing w:line="240" w:lineRule="auto"/>
        <w:jc w:val="both"/>
        <w:rPr>
          <w:lang w:val="es-CO"/>
        </w:rPr>
      </w:pPr>
      <w:r w:rsidRPr="00E82A3B">
        <w:rPr>
          <w:lang w:val="es-CO"/>
        </w:rPr>
        <w:t>La relación entre el propietario y el administrador del cementerio privado con los titulares de las parcelas se rige por las normas que regulan la relación de consumo previstas en este Código y en las leyes especiales.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3851.  DERECHO REAL DE SEPULTURA</w:t>
      </w:r>
    </w:p>
    <w:p w:rsidR="003D51AB" w:rsidRPr="00E82A3B" w:rsidRDefault="003D51AB" w:rsidP="00E627CB">
      <w:pPr>
        <w:spacing w:line="240" w:lineRule="auto"/>
        <w:jc w:val="both"/>
        <w:rPr>
          <w:lang w:val="es-CO"/>
        </w:rPr>
      </w:pPr>
      <w:r w:rsidRPr="00E82A3B">
        <w:rPr>
          <w:lang w:val="es-CO"/>
        </w:rPr>
        <w:lastRenderedPageBreak/>
        <w:t>Al derecho de sepultura sobre la parcela se le aplican las normas sobre derechos reales.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3852. NORMAS DE POLICÍA</w:t>
      </w:r>
    </w:p>
    <w:p w:rsidR="003D51AB" w:rsidRPr="00E82A3B" w:rsidRDefault="003D51AB" w:rsidP="00E627CB">
      <w:pPr>
        <w:spacing w:line="240" w:lineRule="auto"/>
        <w:jc w:val="both"/>
        <w:rPr>
          <w:lang w:val="es-CO"/>
        </w:rPr>
      </w:pPr>
      <w:r w:rsidRPr="00E82A3B">
        <w:rPr>
          <w:lang w:val="es-CO"/>
        </w:rPr>
        <w:t>El administrador, los titulares de sepulturas y los visitantes deben cumplir con las leyes, reglamentos y demás normativas de índole nacional, provincial y municipal relativas a la policía mortuoria.</w:t>
      </w:r>
    </w:p>
    <w:p w:rsidR="003D51AB" w:rsidRPr="00E82A3B" w:rsidRDefault="003D51AB" w:rsidP="00E627CB">
      <w:pPr>
        <w:spacing w:line="240" w:lineRule="auto"/>
        <w:jc w:val="both"/>
        <w:rPr>
          <w:lang w:val="es-CO"/>
        </w:rPr>
      </w:pPr>
    </w:p>
    <w:p w:rsidR="003D51AB" w:rsidRPr="0056633A" w:rsidRDefault="003D51AB" w:rsidP="0056633A">
      <w:pPr>
        <w:spacing w:line="240" w:lineRule="auto"/>
        <w:jc w:val="center"/>
        <w:rPr>
          <w:b/>
          <w:lang w:val="es-CO"/>
        </w:rPr>
      </w:pPr>
      <w:r w:rsidRPr="0056633A">
        <w:rPr>
          <w:b/>
          <w:lang w:val="es-CO"/>
        </w:rPr>
        <w:t>TITULO 7. USUFRUCTO.</w:t>
      </w:r>
    </w:p>
    <w:p w:rsidR="003D51AB" w:rsidRPr="0056633A" w:rsidRDefault="003D51AB" w:rsidP="0056633A">
      <w:pPr>
        <w:spacing w:line="240" w:lineRule="auto"/>
        <w:jc w:val="center"/>
        <w:rPr>
          <w:b/>
          <w:lang w:val="es-CO"/>
        </w:rPr>
      </w:pPr>
    </w:p>
    <w:p w:rsidR="003D51AB" w:rsidRPr="0056633A" w:rsidRDefault="003D51AB" w:rsidP="0056633A">
      <w:pPr>
        <w:spacing w:line="240" w:lineRule="auto"/>
        <w:jc w:val="center"/>
        <w:rPr>
          <w:b/>
          <w:lang w:val="es-CO"/>
        </w:rPr>
      </w:pPr>
      <w:r w:rsidRPr="0056633A">
        <w:rPr>
          <w:b/>
          <w:lang w:val="es-CO"/>
        </w:rPr>
        <w:t>CAPÍTULO 1. DISPOSICIONES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3853.  CONCEPTO</w:t>
      </w:r>
    </w:p>
    <w:p w:rsidR="003D51AB" w:rsidRPr="00E82A3B" w:rsidRDefault="003D51AB" w:rsidP="00E627CB">
      <w:pPr>
        <w:spacing w:line="240" w:lineRule="auto"/>
        <w:jc w:val="both"/>
        <w:rPr>
          <w:lang w:val="es-CO"/>
        </w:rPr>
      </w:pPr>
      <w:r w:rsidRPr="00E82A3B">
        <w:rPr>
          <w:lang w:val="es-CO"/>
        </w:rPr>
        <w:t>Usufructo es el derecho real de usar, gozar y disponer jurídicamente de un bien ajeno, con cargo de conservar su forma y sustancia y de restituir a su dueño, si la cosa no es fungible; o con cargo de volver igual cantidad y calidad del mismo género, o de pagar su valor si la cosa es fungible.</w:t>
      </w:r>
    </w:p>
    <w:p w:rsidR="003D51AB" w:rsidRPr="00E82A3B" w:rsidRDefault="003D51AB" w:rsidP="00E627CB">
      <w:pPr>
        <w:spacing w:line="240" w:lineRule="auto"/>
        <w:jc w:val="both"/>
        <w:rPr>
          <w:lang w:val="es-CO"/>
        </w:rPr>
      </w:pPr>
      <w:r w:rsidRPr="00E82A3B">
        <w:rPr>
          <w:lang w:val="es-CO"/>
        </w:rPr>
        <w:t>Hay alteración de la sustancia, si es una cosa, cuando se modifica su materia, forma o destino, y si se trata de un derecho, cuando se lo menoscaba.</w:t>
      </w:r>
    </w:p>
    <w:p w:rsidR="003D51AB" w:rsidRPr="00E82A3B" w:rsidRDefault="003D51AB" w:rsidP="00E627CB">
      <w:pPr>
        <w:spacing w:line="240" w:lineRule="auto"/>
        <w:jc w:val="both"/>
        <w:rPr>
          <w:lang w:val="es-CO"/>
        </w:rPr>
      </w:pPr>
      <w:r w:rsidRPr="00E82A3B">
        <w:rPr>
          <w:lang w:val="es-CO"/>
        </w:rPr>
        <w:t xml:space="preserve">El usufructo supone necesariamente dos derechos coexistentes: el del nudo propietario, y el del usufructuario. Tiene, por consiguiente, una duración limitada, al cabo de la cual pasa al nudo propietario y se consolida con la propiedad. Salvo estipulación expresa en contrario, el usufructo conferirá todos los derechos inherentes a la calidad de accionista, excepto el de enajenarlas o gravarlas y el de su reembolso al tiempo de la liquidación. </w:t>
      </w:r>
    </w:p>
    <w:p w:rsidR="003D51AB" w:rsidRPr="00E82A3B" w:rsidRDefault="003D51AB" w:rsidP="00E627CB">
      <w:pPr>
        <w:spacing w:line="240" w:lineRule="auto"/>
        <w:jc w:val="both"/>
        <w:rPr>
          <w:lang w:val="es-CO"/>
        </w:rPr>
      </w:pPr>
      <w:r w:rsidRPr="00E82A3B">
        <w:rPr>
          <w:lang w:val="es-CO"/>
        </w:rPr>
        <w:t>Para el ejercicio de los derechos que se reserve el nudo propietario bastará el escrito o documento en que se hagan tales reservas, conforme a lo previsto en el artículo anterior.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3854.  OBJETO. </w:t>
      </w:r>
    </w:p>
    <w:p w:rsidR="003D51AB" w:rsidRPr="00E82A3B" w:rsidRDefault="003D51AB" w:rsidP="00E627CB">
      <w:pPr>
        <w:spacing w:line="240" w:lineRule="auto"/>
        <w:jc w:val="both"/>
        <w:rPr>
          <w:lang w:val="es-CO"/>
        </w:rPr>
      </w:pPr>
      <w:r w:rsidRPr="00E82A3B">
        <w:rPr>
          <w:lang w:val="es-CO"/>
        </w:rPr>
        <w:t>El usufructo puede ejercerse sobre la totalidad, sobre una parte material o por una parte indivisa de los siguientes objetos:</w:t>
      </w:r>
    </w:p>
    <w:p w:rsidR="003D51AB" w:rsidRPr="00E82A3B" w:rsidRDefault="003D51AB" w:rsidP="00E627CB">
      <w:pPr>
        <w:spacing w:line="240" w:lineRule="auto"/>
        <w:jc w:val="both"/>
        <w:rPr>
          <w:lang w:val="es-CO"/>
        </w:rPr>
      </w:pPr>
      <w:r w:rsidRPr="00E82A3B">
        <w:rPr>
          <w:lang w:val="es-CO"/>
        </w:rPr>
        <w:t>a) una cosa no fungible;</w:t>
      </w:r>
    </w:p>
    <w:p w:rsidR="003D51AB" w:rsidRPr="00E82A3B" w:rsidRDefault="003D51AB" w:rsidP="00E627CB">
      <w:pPr>
        <w:spacing w:line="240" w:lineRule="auto"/>
        <w:jc w:val="both"/>
        <w:rPr>
          <w:lang w:val="es-CO"/>
        </w:rPr>
      </w:pPr>
      <w:r w:rsidRPr="00E82A3B">
        <w:rPr>
          <w:lang w:val="es-CO"/>
        </w:rPr>
        <w:t>b) un derecho, sólo en los casos en que la ley lo prevé;</w:t>
      </w:r>
    </w:p>
    <w:p w:rsidR="003D51AB" w:rsidRPr="00E82A3B" w:rsidRDefault="003D51AB" w:rsidP="00E627CB">
      <w:pPr>
        <w:spacing w:line="240" w:lineRule="auto"/>
        <w:jc w:val="both"/>
        <w:rPr>
          <w:lang w:val="es-CO"/>
        </w:rPr>
      </w:pPr>
      <w:r w:rsidRPr="00E82A3B">
        <w:rPr>
          <w:lang w:val="es-CO"/>
        </w:rPr>
        <w:t>c) una cosa fungible cuando recae sobre un conjunto de animales;</w:t>
      </w:r>
    </w:p>
    <w:p w:rsidR="003D51AB" w:rsidRPr="00E82A3B" w:rsidRDefault="003D51AB" w:rsidP="00E627CB">
      <w:pPr>
        <w:spacing w:line="240" w:lineRule="auto"/>
        <w:jc w:val="both"/>
        <w:rPr>
          <w:lang w:val="es-CO"/>
        </w:rPr>
      </w:pPr>
      <w:r w:rsidRPr="00E82A3B">
        <w:rPr>
          <w:lang w:val="es-CO"/>
        </w:rPr>
        <w:t>d) el todo o una parte indivisa de una herencia cuando el usufructo es de origen testamentario.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3855.   LEGITIMACIÓN. </w:t>
      </w:r>
    </w:p>
    <w:p w:rsidR="003D51AB" w:rsidRPr="00E82A3B" w:rsidRDefault="003D51AB" w:rsidP="00E627CB">
      <w:pPr>
        <w:spacing w:line="240" w:lineRule="auto"/>
        <w:jc w:val="both"/>
        <w:rPr>
          <w:lang w:val="es-CO"/>
        </w:rPr>
      </w:pPr>
      <w:r w:rsidRPr="00E82A3B">
        <w:rPr>
          <w:lang w:val="es-CO"/>
        </w:rPr>
        <w:t>Sólo están legitimados para constituir usufructo el dueño, el titular de un derecho de propiedad horizontal, el superficiario y los comuneros del objeto sobre el que puede recaer.</w:t>
      </w:r>
    </w:p>
    <w:p w:rsidR="003D51AB" w:rsidRPr="00E82A3B" w:rsidRDefault="003D51AB" w:rsidP="00E627CB">
      <w:pPr>
        <w:spacing w:line="240" w:lineRule="auto"/>
        <w:jc w:val="both"/>
        <w:rPr>
          <w:lang w:val="es-CO"/>
        </w:rPr>
      </w:pPr>
      <w:r w:rsidRPr="00E82A3B">
        <w:rPr>
          <w:lang w:val="es-CO"/>
        </w:rPr>
        <w:t>El usufructo que haya de recaer sobre inmuebles por acto entre vivos, no valdrá si no se otorgare por instrumento público inscrito.</w:t>
      </w:r>
    </w:p>
    <w:p w:rsidR="003D51AB" w:rsidRPr="00E82A3B" w:rsidRDefault="003D51AB" w:rsidP="00E627CB">
      <w:pPr>
        <w:spacing w:line="240" w:lineRule="auto"/>
        <w:jc w:val="both"/>
        <w:rPr>
          <w:lang w:val="es-CO"/>
        </w:rPr>
      </w:pPr>
      <w:r w:rsidRPr="00E82A3B">
        <w:rPr>
          <w:lang w:val="es-CO"/>
        </w:rPr>
        <w:lastRenderedPageBreak/>
        <w:t>Se prohíbe constituir usufructo alguno bajo una condición o a un plazo cualquiera que suspenda su ejercicio. Si de hecho se constituyere, no tendrá valor alguno.</w:t>
      </w:r>
    </w:p>
    <w:p w:rsidR="003D51AB" w:rsidRPr="00E82A3B" w:rsidRDefault="003D51AB" w:rsidP="00E627CB">
      <w:pPr>
        <w:spacing w:line="240" w:lineRule="auto"/>
        <w:jc w:val="both"/>
        <w:rPr>
          <w:lang w:val="es-CO"/>
        </w:rPr>
      </w:pPr>
      <w:r w:rsidRPr="00E82A3B">
        <w:rPr>
          <w:lang w:val="es-CO"/>
        </w:rPr>
        <w:t>Con todo, si el usufructo se constituye por testamento, y la condición se hubiere cumplido, o el plazo hubiere expirado antes del fallecimiento del testador, valdrá el usufructo.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3856.  USUFRUCTO A FAVOR DE VARIAS PERSONAS. </w:t>
      </w:r>
    </w:p>
    <w:p w:rsidR="003D51AB" w:rsidRPr="00E82A3B" w:rsidRDefault="003D51AB" w:rsidP="00E627CB">
      <w:pPr>
        <w:spacing w:line="240" w:lineRule="auto"/>
        <w:jc w:val="both"/>
        <w:rPr>
          <w:lang w:val="es-CO"/>
        </w:rPr>
      </w:pPr>
      <w:r w:rsidRPr="00E82A3B">
        <w:rPr>
          <w:lang w:val="es-CO"/>
        </w:rPr>
        <w:t>Se puede constituir un usufructo a favor de dos, o más personas que lo tengan simultáneamente, por igual, o según las cuotas determinadas por el constituyente, y podrán en este caso los usufructuarios dividir entre sí el usufructo, de cualquier modo que de común acuerdo les pareciere. Si se extingue para una subsiste para las restantes, pero sin derecho de acrecer, excepto si en el acto constitutivo se prevé lo contrario.</w:t>
      </w:r>
    </w:p>
    <w:p w:rsidR="003D51AB" w:rsidRPr="00E82A3B" w:rsidRDefault="003D51AB" w:rsidP="00E627CB">
      <w:pPr>
        <w:spacing w:line="240" w:lineRule="auto"/>
        <w:jc w:val="both"/>
        <w:rPr>
          <w:lang w:val="es-CO"/>
        </w:rPr>
      </w:pPr>
      <w:r w:rsidRPr="00E82A3B">
        <w:rPr>
          <w:lang w:val="es-CO"/>
        </w:rPr>
        <w:t>No puede establecerse usufructo a favor de varias personas que se suceden entre sí, a menos que el indicado en un orden precedente no quiera o no pueda aceptar el usufructo.</w:t>
      </w:r>
    </w:p>
    <w:p w:rsidR="003D51AB" w:rsidRPr="00E82A3B" w:rsidRDefault="003D51AB" w:rsidP="00E627CB">
      <w:pPr>
        <w:spacing w:line="240" w:lineRule="auto"/>
        <w:jc w:val="both"/>
        <w:rPr>
          <w:lang w:val="es-CO"/>
        </w:rPr>
      </w:pPr>
      <w:r w:rsidRPr="00E82A3B">
        <w:rPr>
          <w:lang w:val="es-CO"/>
        </w:rPr>
        <w:t xml:space="preserve">Se prohíbe constituir dos o más usufructos sucesivos o alternativos. Si de hecho se constituyeren, los usufructuarios posteriores se considerarán como sustitutos, para el caso de faltar los anteriores, antes de deferirse el primer usufructo. </w:t>
      </w:r>
    </w:p>
    <w:p w:rsidR="003D51AB" w:rsidRPr="00E82A3B" w:rsidRDefault="003D51AB" w:rsidP="00E627CB">
      <w:pPr>
        <w:spacing w:line="240" w:lineRule="auto"/>
        <w:jc w:val="both"/>
        <w:rPr>
          <w:lang w:val="es-CO"/>
        </w:rPr>
      </w:pPr>
      <w:r w:rsidRPr="00E82A3B">
        <w:rPr>
          <w:lang w:val="es-CO"/>
        </w:rPr>
        <w:t>El primer usufructo que tenga efecto hará caducar los otros; pero no durará sino por el tiempo que le estuviere designado.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3857.  PROHIBICIÓN DE USUFRUCTO JUDICIAL.</w:t>
      </w:r>
    </w:p>
    <w:p w:rsidR="003D51AB" w:rsidRPr="00E82A3B" w:rsidRDefault="003D51AB" w:rsidP="00E627CB">
      <w:pPr>
        <w:spacing w:line="240" w:lineRule="auto"/>
        <w:jc w:val="both"/>
        <w:rPr>
          <w:lang w:val="es-CO"/>
        </w:rPr>
      </w:pPr>
      <w:r w:rsidRPr="00E82A3B">
        <w:rPr>
          <w:lang w:val="es-CO"/>
        </w:rPr>
        <w:t>En ningún caso el juez puede constituir un usufructo o imponer su constitución.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3858.  MODOS DE CONSTITUCIÓN</w:t>
      </w:r>
    </w:p>
    <w:p w:rsidR="003D51AB" w:rsidRPr="00E82A3B" w:rsidRDefault="003D51AB" w:rsidP="00E627CB">
      <w:pPr>
        <w:spacing w:line="240" w:lineRule="auto"/>
        <w:jc w:val="both"/>
        <w:rPr>
          <w:lang w:val="es-CO"/>
        </w:rPr>
      </w:pPr>
      <w:r w:rsidRPr="00E82A3B">
        <w:rPr>
          <w:lang w:val="es-CO"/>
        </w:rPr>
        <w:t>El derecho de usufructo se puede constituir de varios modos:</w:t>
      </w:r>
    </w:p>
    <w:p w:rsidR="003D51AB" w:rsidRPr="00E82A3B" w:rsidRDefault="003D51AB" w:rsidP="00E627CB">
      <w:pPr>
        <w:spacing w:line="240" w:lineRule="auto"/>
        <w:jc w:val="both"/>
        <w:rPr>
          <w:lang w:val="es-CO"/>
        </w:rPr>
      </w:pPr>
      <w:r w:rsidRPr="00E82A3B">
        <w:rPr>
          <w:lang w:val="es-CO"/>
        </w:rPr>
        <w:t>1. por la transmisión del uso y goce con reserva de la nuda propiedad;</w:t>
      </w:r>
    </w:p>
    <w:p w:rsidR="003D51AB" w:rsidRPr="00E82A3B" w:rsidRDefault="003D51AB" w:rsidP="00E627CB">
      <w:pPr>
        <w:spacing w:line="240" w:lineRule="auto"/>
        <w:jc w:val="both"/>
        <w:rPr>
          <w:lang w:val="es-CO"/>
        </w:rPr>
      </w:pPr>
      <w:r w:rsidRPr="00E82A3B">
        <w:rPr>
          <w:lang w:val="es-CO"/>
        </w:rPr>
        <w:t>2. por la transmisión de la nuda propiedad con reserva del uso y goce;</w:t>
      </w:r>
    </w:p>
    <w:p w:rsidR="003D51AB" w:rsidRPr="00E82A3B" w:rsidRDefault="003D51AB" w:rsidP="00E627CB">
      <w:pPr>
        <w:spacing w:line="240" w:lineRule="auto"/>
        <w:jc w:val="both"/>
        <w:rPr>
          <w:lang w:val="es-CO"/>
        </w:rPr>
      </w:pPr>
      <w:r w:rsidRPr="00E82A3B">
        <w:rPr>
          <w:lang w:val="es-CO"/>
        </w:rPr>
        <w:t>3. por transmisión de la nuda propiedad a una persona y el uso y goce a otra.</w:t>
      </w:r>
    </w:p>
    <w:p w:rsidR="003D51AB" w:rsidRPr="00E82A3B" w:rsidRDefault="003D51AB" w:rsidP="00E627CB">
      <w:pPr>
        <w:spacing w:line="240" w:lineRule="auto"/>
        <w:jc w:val="both"/>
        <w:rPr>
          <w:lang w:val="es-CO"/>
        </w:rPr>
      </w:pPr>
      <w:r w:rsidRPr="00E82A3B">
        <w:rPr>
          <w:lang w:val="es-CO"/>
        </w:rPr>
        <w:t>4. Por la ley, como el del padre de familia, sobre ciertos bienes del hijo.</w:t>
      </w:r>
    </w:p>
    <w:p w:rsidR="003D51AB" w:rsidRPr="00E82A3B" w:rsidRDefault="003D51AB" w:rsidP="00E627CB">
      <w:pPr>
        <w:spacing w:line="240" w:lineRule="auto"/>
        <w:jc w:val="both"/>
        <w:rPr>
          <w:lang w:val="es-CO"/>
        </w:rPr>
      </w:pPr>
      <w:r w:rsidRPr="00E82A3B">
        <w:rPr>
          <w:lang w:val="es-CO"/>
        </w:rPr>
        <w:t>5. Por testamento.</w:t>
      </w:r>
    </w:p>
    <w:p w:rsidR="003D51AB" w:rsidRPr="00E82A3B" w:rsidRDefault="003D51AB" w:rsidP="00E627CB">
      <w:pPr>
        <w:spacing w:line="240" w:lineRule="auto"/>
        <w:jc w:val="both"/>
        <w:rPr>
          <w:lang w:val="es-CO"/>
        </w:rPr>
      </w:pPr>
      <w:r w:rsidRPr="00E82A3B">
        <w:rPr>
          <w:lang w:val="es-CO"/>
        </w:rPr>
        <w:t>6. Por donación, venta u otro acto entre vivos.</w:t>
      </w:r>
    </w:p>
    <w:p w:rsidR="003D51AB" w:rsidRPr="00E82A3B" w:rsidRDefault="003D51AB" w:rsidP="00E627CB">
      <w:pPr>
        <w:spacing w:line="240" w:lineRule="auto"/>
        <w:jc w:val="both"/>
        <w:rPr>
          <w:lang w:val="es-CO"/>
        </w:rPr>
      </w:pPr>
      <w:r w:rsidRPr="00E82A3B">
        <w:rPr>
          <w:lang w:val="es-CO"/>
        </w:rPr>
        <w:t>7. Se puede también adquirir un usufructo por prescripción.</w:t>
      </w:r>
    </w:p>
    <w:p w:rsidR="003D51AB" w:rsidRPr="00E82A3B" w:rsidRDefault="003D51AB" w:rsidP="00E627CB">
      <w:pPr>
        <w:spacing w:line="240" w:lineRule="auto"/>
        <w:jc w:val="both"/>
        <w:rPr>
          <w:lang w:val="es-CO"/>
        </w:rPr>
      </w:pPr>
      <w:r w:rsidRPr="00E82A3B">
        <w:rPr>
          <w:lang w:val="es-CO"/>
        </w:rPr>
        <w:t>El usufructuario es obligado a recibir la cosa fructuaria en el estado en que al tiempo de la delación se encuentre, y tendrá derecho para ser indemnizado de todo menoscabo o deterioro que la cosa haya sufrido desde entonces, en poder y por culpa del propietario.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3859.  PRESUNCIÓN DE ONEROSIDAD. </w:t>
      </w:r>
    </w:p>
    <w:p w:rsidR="003D51AB" w:rsidRPr="00E82A3B" w:rsidRDefault="003D51AB" w:rsidP="00E627CB">
      <w:pPr>
        <w:spacing w:line="240" w:lineRule="auto"/>
        <w:jc w:val="both"/>
        <w:rPr>
          <w:lang w:val="es-CO"/>
        </w:rPr>
      </w:pPr>
      <w:r w:rsidRPr="00E82A3B">
        <w:rPr>
          <w:lang w:val="es-CO"/>
        </w:rPr>
        <w:t>En caso de duda, la constitución del usufructo se presume onerosa.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3860.  MODALIDADES</w:t>
      </w:r>
    </w:p>
    <w:p w:rsidR="003D51AB" w:rsidRPr="00E82A3B" w:rsidRDefault="003D51AB" w:rsidP="00E627CB">
      <w:pPr>
        <w:spacing w:line="240" w:lineRule="auto"/>
        <w:jc w:val="both"/>
        <w:rPr>
          <w:lang w:val="es-CO"/>
        </w:rPr>
      </w:pPr>
      <w:r w:rsidRPr="00E82A3B">
        <w:rPr>
          <w:lang w:val="es-CO"/>
        </w:rPr>
        <w:t>El usufructo puede ser establecido pura y simplemente, sujeto a condición o plazo resolutorios, con cargo, o por toda la vida del usufructuario, según los artículos precedentes, podrá agregarse una condición, verificada la cual, se consolide con la propiedad. No puede sujetarse a condición o plazo suspensivos y si así se constituye, el usufructo mismo se tiene por no establecido.</w:t>
      </w:r>
    </w:p>
    <w:p w:rsidR="003D51AB" w:rsidRPr="00E82A3B" w:rsidRDefault="003D51AB" w:rsidP="00E627CB">
      <w:pPr>
        <w:spacing w:line="240" w:lineRule="auto"/>
        <w:jc w:val="both"/>
        <w:rPr>
          <w:lang w:val="es-CO"/>
        </w:rPr>
      </w:pPr>
      <w:r w:rsidRPr="00E82A3B">
        <w:rPr>
          <w:lang w:val="es-CO"/>
        </w:rPr>
        <w:t>Si la condición no es cumplida antes de la expiración de dicho tiempo, o antes de la muerte del usufructuario, según los casos, se mirará como no escrita. La constitución sólo es válida si se cumplen antes del fallecimiento del testador.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3861.   CAUCIÓN E INVENTARIO</w:t>
      </w:r>
    </w:p>
    <w:p w:rsidR="003D51AB" w:rsidRPr="00E82A3B" w:rsidRDefault="003D51AB" w:rsidP="00E627CB">
      <w:pPr>
        <w:spacing w:line="240" w:lineRule="auto"/>
        <w:jc w:val="both"/>
        <w:rPr>
          <w:lang w:val="es-CO"/>
        </w:rPr>
      </w:pPr>
      <w:r w:rsidRPr="00E82A3B">
        <w:rPr>
          <w:lang w:val="es-CO"/>
        </w:rPr>
        <w:t>El usufructuario no podrá tener la cosa fructuaria sin haber prestado caución suficiente de conservación y restitución de los bienes, una vez extinguido el usufructo, y sin previo inventario solemne a su costa, como el de los curadores de bienes.</w:t>
      </w:r>
    </w:p>
    <w:p w:rsidR="003D51AB" w:rsidRPr="00E82A3B" w:rsidRDefault="003D51AB" w:rsidP="00E627CB">
      <w:pPr>
        <w:spacing w:line="240" w:lineRule="auto"/>
        <w:jc w:val="both"/>
        <w:rPr>
          <w:lang w:val="es-CO"/>
        </w:rPr>
      </w:pPr>
      <w:r w:rsidRPr="00E82A3B">
        <w:rPr>
          <w:lang w:val="es-CO"/>
        </w:rPr>
        <w:t>Pero tanto el que constituye el usufructo como el propietario, podrán exonerar de la caución al usufructuario.</w:t>
      </w:r>
    </w:p>
    <w:p w:rsidR="003D51AB" w:rsidRPr="00E82A3B" w:rsidRDefault="003D51AB" w:rsidP="00E627CB">
      <w:pPr>
        <w:spacing w:line="240" w:lineRule="auto"/>
        <w:jc w:val="both"/>
        <w:rPr>
          <w:lang w:val="es-CO"/>
        </w:rPr>
      </w:pPr>
      <w:r w:rsidRPr="00E82A3B">
        <w:rPr>
          <w:lang w:val="es-CO"/>
        </w:rPr>
        <w:t>Ni es obligado a ella el donante que se reserva el usufructo de la cosa donada.</w:t>
      </w:r>
    </w:p>
    <w:p w:rsidR="003D51AB" w:rsidRPr="00E82A3B" w:rsidRDefault="003D51AB" w:rsidP="00E627CB">
      <w:pPr>
        <w:spacing w:line="240" w:lineRule="auto"/>
        <w:jc w:val="both"/>
        <w:rPr>
          <w:lang w:val="es-CO"/>
        </w:rPr>
      </w:pPr>
      <w:r w:rsidRPr="00E82A3B">
        <w:rPr>
          <w:lang w:val="es-CO"/>
        </w:rPr>
        <w:t xml:space="preserve">La caución del usufructuario de cosas fungibles se reducirá a la obligación de restituir otras tantas del mismo género y calidad, o el valor que tuvieren al tiempo de la restitución. </w:t>
      </w:r>
    </w:p>
    <w:p w:rsidR="003D51AB" w:rsidRPr="00E82A3B" w:rsidRDefault="003D51AB" w:rsidP="00E627CB">
      <w:pPr>
        <w:spacing w:line="240" w:lineRule="auto"/>
        <w:jc w:val="both"/>
        <w:rPr>
          <w:lang w:val="es-CO"/>
        </w:rPr>
      </w:pPr>
      <w:r w:rsidRPr="00E82A3B">
        <w:rPr>
          <w:lang w:val="es-CO"/>
        </w:rPr>
        <w:t>Si el usufructo se constituye por testamento, quien ha sido designado usufructuario está obligado a inventariar y determinar el estado del objeto, en escritura pública.</w:t>
      </w:r>
    </w:p>
    <w:p w:rsidR="003D51AB" w:rsidRPr="00E82A3B" w:rsidRDefault="003D51AB" w:rsidP="00E627CB">
      <w:pPr>
        <w:spacing w:line="240" w:lineRule="auto"/>
        <w:jc w:val="both"/>
        <w:rPr>
          <w:lang w:val="es-CO"/>
        </w:rPr>
      </w:pPr>
      <w:r w:rsidRPr="00E82A3B">
        <w:rPr>
          <w:lang w:val="es-CO"/>
        </w:rPr>
        <w:t>La parte interesada puede reclamar en cualquier momento el cumplimiento de la ejecución no efectivizada.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3862.  AUSENCIA DE CAUCIÓN E INVENTARIO</w:t>
      </w:r>
    </w:p>
    <w:p w:rsidR="003D51AB" w:rsidRPr="00E82A3B" w:rsidRDefault="003D51AB" w:rsidP="00E627CB">
      <w:pPr>
        <w:spacing w:line="240" w:lineRule="auto"/>
        <w:jc w:val="both"/>
        <w:rPr>
          <w:lang w:val="es-CO"/>
        </w:rPr>
      </w:pPr>
      <w:r w:rsidRPr="00E82A3B">
        <w:rPr>
          <w:lang w:val="es-CO"/>
        </w:rPr>
        <w:t>La falta de inventario y de determinación del estado de los bienes hace presumir que se corresponden con la cantidad indicada en el título y que se encuentran en buen estado de conservación, excepto que se haya previsto lo contrario.</w:t>
      </w:r>
    </w:p>
    <w:p w:rsidR="003D51AB" w:rsidRPr="00E82A3B" w:rsidRDefault="003D51AB" w:rsidP="00E627CB">
      <w:pPr>
        <w:spacing w:line="240" w:lineRule="auto"/>
        <w:jc w:val="both"/>
        <w:rPr>
          <w:lang w:val="es-CO"/>
        </w:rPr>
      </w:pPr>
      <w:r w:rsidRPr="00E82A3B">
        <w:rPr>
          <w:lang w:val="es-CO"/>
        </w:rPr>
        <w:t>Mientras el usufructuario no rinda la caución a que es obligado, y se termine el inventario, tendrá el propietario la administración con cargo de dar el valor líquido de los frutos al usufructuario.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3863.  INCUMPLIMIENTO DE LA PRESTACION DE CAUCION. </w:t>
      </w:r>
    </w:p>
    <w:p w:rsidR="003D51AB" w:rsidRPr="00E82A3B" w:rsidRDefault="003D51AB" w:rsidP="00E627CB">
      <w:pPr>
        <w:spacing w:line="240" w:lineRule="auto"/>
        <w:jc w:val="both"/>
        <w:rPr>
          <w:lang w:val="es-CO"/>
        </w:rPr>
      </w:pPr>
      <w:r w:rsidRPr="00E82A3B">
        <w:rPr>
          <w:lang w:val="es-CO"/>
        </w:rPr>
        <w:t>Si el usufructuario no rinde la caución a que es obligado, dentro de un plazo equitativo, señalado por el juez, a instancia del propietario, se adjudicará la administración a éste, con cargo de pagar al usufructuario el valor líquido de los frutos, deducida la suma que el juez prefijare por el trabajo y cuidado de la administración.</w:t>
      </w:r>
    </w:p>
    <w:p w:rsidR="003D51AB" w:rsidRPr="00E82A3B" w:rsidRDefault="003D51AB" w:rsidP="00E627CB">
      <w:pPr>
        <w:spacing w:line="240" w:lineRule="auto"/>
        <w:jc w:val="both"/>
        <w:rPr>
          <w:lang w:val="es-CO"/>
        </w:rPr>
      </w:pPr>
      <w:r w:rsidRPr="00E82A3B">
        <w:rPr>
          <w:lang w:val="es-CO"/>
        </w:rPr>
        <w:t>Podrá en el mismo caso tomar en arriendo la cosa fructuaria, o tomar prestados a interés los dineros fructuarios, de acuerdo con el usufructuario. Podrá también, de acuerdo con el usufructuario, arrendar la cosa fructuaria, y dar los dineros a interés.</w:t>
      </w:r>
    </w:p>
    <w:p w:rsidR="003D51AB" w:rsidRPr="00E82A3B" w:rsidRDefault="003D51AB" w:rsidP="00E627CB">
      <w:pPr>
        <w:spacing w:line="240" w:lineRule="auto"/>
        <w:jc w:val="both"/>
        <w:rPr>
          <w:lang w:val="es-CO"/>
        </w:rPr>
      </w:pPr>
      <w:r w:rsidRPr="00E82A3B">
        <w:rPr>
          <w:lang w:val="es-CO"/>
        </w:rPr>
        <w:t>Podrá también, de acuerdo con el usufructuario, comprar o vender las cosas fungibles, y tomar o dar prestados a interés los dineros que de ello provengan.</w:t>
      </w:r>
    </w:p>
    <w:p w:rsidR="003D51AB" w:rsidRPr="00E82A3B" w:rsidRDefault="003D51AB" w:rsidP="00E627CB">
      <w:pPr>
        <w:spacing w:line="240" w:lineRule="auto"/>
        <w:jc w:val="both"/>
        <w:rPr>
          <w:lang w:val="es-CO"/>
        </w:rPr>
      </w:pPr>
      <w:r w:rsidRPr="00E82A3B">
        <w:rPr>
          <w:lang w:val="es-CO"/>
        </w:rPr>
        <w:t>Los muebles comprendidos en el usufructo, que fueren necesarios para el uso personal del usufructuario o de su familia, le serán entregados bajo juramento de restituir las especies o sus respectivos valores, tomándose en cuenta el deterioro proveniente del tiempo y del uso legítimo.</w:t>
      </w:r>
    </w:p>
    <w:p w:rsidR="003D51AB" w:rsidRPr="00E82A3B" w:rsidRDefault="003D51AB" w:rsidP="00E627CB">
      <w:pPr>
        <w:spacing w:line="240" w:lineRule="auto"/>
        <w:jc w:val="both"/>
        <w:rPr>
          <w:lang w:val="es-CO"/>
        </w:rPr>
      </w:pPr>
      <w:r w:rsidRPr="00E82A3B">
        <w:rPr>
          <w:lang w:val="es-CO"/>
        </w:rPr>
        <w:lastRenderedPageBreak/>
        <w:t>El usufructuario podrá, en todo tiempo, reclamar la administración, prestando la caución a que es obligado.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3864.  SUPERVISION DEL INVENTARIO POR EL PROPIETARIO.</w:t>
      </w:r>
    </w:p>
    <w:p w:rsidR="003D51AB" w:rsidRPr="00E82A3B" w:rsidRDefault="003D51AB" w:rsidP="00E627CB">
      <w:pPr>
        <w:spacing w:line="240" w:lineRule="auto"/>
        <w:jc w:val="both"/>
        <w:rPr>
          <w:lang w:val="es-CO"/>
        </w:rPr>
      </w:pPr>
      <w:r w:rsidRPr="00E82A3B">
        <w:rPr>
          <w:lang w:val="es-CO"/>
        </w:rPr>
        <w:t>El propietario cuidará de que se haga el inventario con la debida especificación, y no podrá después tacharlo de inexacto o de incompleto.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3865.  PROHIBICION AL PROPIETARIO DE OBSTRUIR DEL EJERCICIO DEL USUFRUCTO.</w:t>
      </w:r>
    </w:p>
    <w:p w:rsidR="003D51AB" w:rsidRPr="00E82A3B" w:rsidRDefault="003D51AB" w:rsidP="00E627CB">
      <w:pPr>
        <w:spacing w:line="240" w:lineRule="auto"/>
        <w:jc w:val="both"/>
        <w:rPr>
          <w:lang w:val="es-CO"/>
        </w:rPr>
      </w:pPr>
      <w:r w:rsidRPr="00E82A3B">
        <w:rPr>
          <w:lang w:val="es-CO"/>
        </w:rPr>
        <w:t>No es lícito al propietario hacer cosa alguna que perjudique al usufructuario en el ejercicio de sus derechos, a no ser con el consentimiento formal del usufructuario.</w:t>
      </w:r>
    </w:p>
    <w:p w:rsidR="003D51AB" w:rsidRPr="00E82A3B" w:rsidRDefault="003D51AB" w:rsidP="00E627CB">
      <w:pPr>
        <w:spacing w:line="240" w:lineRule="auto"/>
        <w:jc w:val="both"/>
        <w:rPr>
          <w:lang w:val="es-CO"/>
        </w:rPr>
      </w:pPr>
      <w:r w:rsidRPr="00E82A3B">
        <w:rPr>
          <w:lang w:val="es-CO"/>
        </w:rPr>
        <w:t>Si quiere hacer reparaciones necesarias, podrá el usufructuario exigir que se hagan en un tiempo razonable y con el menor perjuicio posible del usufructo.</w:t>
      </w:r>
    </w:p>
    <w:p w:rsidR="003D51AB" w:rsidRPr="00E82A3B" w:rsidRDefault="003D51AB" w:rsidP="00E627CB">
      <w:pPr>
        <w:spacing w:line="240" w:lineRule="auto"/>
        <w:jc w:val="both"/>
        <w:rPr>
          <w:lang w:val="es-CO"/>
        </w:rPr>
      </w:pPr>
      <w:r w:rsidRPr="00E82A3B">
        <w:rPr>
          <w:lang w:val="es-CO"/>
        </w:rPr>
        <w:t>Si transfiere o transmite la propiedad, será con la carga del usufructo constituido en ella, aunque no lo exprese.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3866.  DERECHO DE ACRECER.</w:t>
      </w:r>
    </w:p>
    <w:p w:rsidR="003D51AB" w:rsidRPr="00E82A3B" w:rsidRDefault="003D51AB" w:rsidP="00E627CB">
      <w:pPr>
        <w:spacing w:line="240" w:lineRule="auto"/>
        <w:jc w:val="both"/>
        <w:rPr>
          <w:lang w:val="es-CO"/>
        </w:rPr>
      </w:pPr>
      <w:r w:rsidRPr="00E82A3B">
        <w:rPr>
          <w:lang w:val="es-CO"/>
        </w:rPr>
        <w:t>Siendo dos o más los usufructuarios, habrá entre ellos el derecho de acrecer, y durará la totalidad del usufructo hasta la expiración del derecho del último de los usufructuarios.</w:t>
      </w:r>
    </w:p>
    <w:p w:rsidR="003D51AB" w:rsidRPr="00E82A3B" w:rsidRDefault="003D51AB" w:rsidP="00E627CB">
      <w:pPr>
        <w:spacing w:line="240" w:lineRule="auto"/>
        <w:jc w:val="both"/>
        <w:rPr>
          <w:lang w:val="es-CO"/>
        </w:rPr>
      </w:pPr>
      <w:r w:rsidRPr="00E82A3B">
        <w:rPr>
          <w:lang w:val="es-CO"/>
        </w:rPr>
        <w:t>Lo cual se entiende si el constituyente no hubiere dispuesto que terminado un usufructo parcial, se consolide con la propiedad.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3867.  INTRANSMISIBILIDAD HEREDITARIA.</w:t>
      </w:r>
    </w:p>
    <w:p w:rsidR="003D51AB" w:rsidRPr="00E82A3B" w:rsidRDefault="003D51AB" w:rsidP="00E627CB">
      <w:pPr>
        <w:spacing w:line="240" w:lineRule="auto"/>
        <w:jc w:val="both"/>
        <w:rPr>
          <w:lang w:val="es-CO"/>
        </w:rPr>
      </w:pPr>
      <w:r w:rsidRPr="00E82A3B">
        <w:rPr>
          <w:lang w:val="es-CO"/>
        </w:rPr>
        <w:t>La nuda propiedad puede transferirse por acto entre vivos, y transmitirse por causa de muerte, es intransmisible por testamento o abintestato, sin perjuicio de lo dispuesto para el usufructo a favor de varias personas con derecho de acrecer.</w:t>
      </w:r>
    </w:p>
    <w:p w:rsidR="003D51AB" w:rsidRPr="00E82A3B" w:rsidRDefault="003D51AB" w:rsidP="00E627CB">
      <w:pPr>
        <w:spacing w:line="240" w:lineRule="auto"/>
        <w:jc w:val="both"/>
        <w:rPr>
          <w:lang w:val="es-CO"/>
        </w:rPr>
      </w:pPr>
      <w:r w:rsidRPr="00E82A3B">
        <w:rPr>
          <w:lang w:val="es-CO"/>
        </w:rPr>
        <w:t>El usufructo podrá constituirse por tiempo determinado o por toda la vida del usufructuario.</w:t>
      </w:r>
    </w:p>
    <w:p w:rsidR="003D51AB" w:rsidRPr="00E82A3B" w:rsidRDefault="003D51AB" w:rsidP="00E627CB">
      <w:pPr>
        <w:spacing w:line="240" w:lineRule="auto"/>
        <w:jc w:val="both"/>
        <w:rPr>
          <w:lang w:val="es-CO"/>
        </w:rPr>
      </w:pPr>
      <w:r w:rsidRPr="00E82A3B">
        <w:rPr>
          <w:lang w:val="es-CO"/>
        </w:rPr>
        <w:t>Cuando en la constitución del usufructo no se fija tiempo alguno para su duración, se entenderá constituido por toda la vida del usufructuario.</w:t>
      </w:r>
    </w:p>
    <w:p w:rsidR="003D51AB" w:rsidRPr="00E82A3B" w:rsidRDefault="003D51AB" w:rsidP="00E627CB">
      <w:pPr>
        <w:spacing w:line="240" w:lineRule="auto"/>
        <w:jc w:val="both"/>
        <w:rPr>
          <w:lang w:val="es-CO"/>
        </w:rPr>
      </w:pPr>
      <w:r w:rsidRPr="00E82A3B">
        <w:rPr>
          <w:lang w:val="es-CO"/>
        </w:rPr>
        <w:t>El usufructo, constituido a favor de una corporación o fundación cualquiera, no podrá pasar de treinta años.</w:t>
      </w:r>
    </w:p>
    <w:p w:rsidR="003D51AB" w:rsidRPr="00E82A3B" w:rsidRDefault="003D51AB" w:rsidP="00E627CB">
      <w:pPr>
        <w:spacing w:line="240" w:lineRule="auto"/>
        <w:jc w:val="both"/>
        <w:rPr>
          <w:lang w:val="es-CO"/>
        </w:rPr>
      </w:pPr>
      <w:r w:rsidRPr="00E82A3B">
        <w:rPr>
          <w:lang w:val="es-CO"/>
        </w:rPr>
        <w:t>En la duración legal del usufructo se cuenta aún el tiempo en que el usufructuario no ha gozado de él, por ignorancia o despojo, o cualquiera otra causa.</w:t>
      </w:r>
    </w:p>
    <w:p w:rsidR="003D51AB" w:rsidRPr="00E82A3B" w:rsidRDefault="003D51AB" w:rsidP="00E627CB">
      <w:pPr>
        <w:spacing w:line="240" w:lineRule="auto"/>
        <w:jc w:val="both"/>
        <w:rPr>
          <w:lang w:val="es-CO"/>
        </w:rPr>
      </w:pPr>
    </w:p>
    <w:p w:rsidR="003D51AB" w:rsidRPr="00E82A3B" w:rsidRDefault="003D51AB" w:rsidP="0056633A">
      <w:pPr>
        <w:spacing w:line="240" w:lineRule="auto"/>
        <w:jc w:val="center"/>
        <w:rPr>
          <w:lang w:val="es-CO"/>
        </w:rPr>
      </w:pPr>
      <w:r w:rsidRPr="0056633A">
        <w:rPr>
          <w:b/>
          <w:lang w:val="es-CO"/>
        </w:rPr>
        <w:t>CAPÍTULO 2. DERECHOS DEL USUFRUCTUARIO</w:t>
      </w:r>
      <w:r w:rsidRPr="00E82A3B">
        <w:rPr>
          <w:lang w:val="es-CO"/>
        </w:rPr>
        <w:t>.</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3868.  FRUTOS. PRODUCTOS. ACRECENTAMIENTOS NATURALES. </w:t>
      </w:r>
    </w:p>
    <w:p w:rsidR="003D51AB" w:rsidRPr="00E82A3B" w:rsidRDefault="003D51AB" w:rsidP="00E627CB">
      <w:pPr>
        <w:spacing w:line="240" w:lineRule="auto"/>
        <w:jc w:val="both"/>
        <w:rPr>
          <w:lang w:val="es-CO"/>
        </w:rPr>
      </w:pPr>
      <w:r w:rsidRPr="00E82A3B">
        <w:rPr>
          <w:lang w:val="es-CO"/>
        </w:rPr>
        <w:t>El usufructuario de una cosa inmueble tiene el derecho de percibir todos los frutos naturales, inclusos los pendientes al tiempo de deferirse el usufructo.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Recíprocamente, los frutos que aún estén pendientes a la terminación del usufructo, pertenecerán al propietario. </w:t>
      </w:r>
    </w:p>
    <w:p w:rsidR="003D51AB" w:rsidRPr="00E82A3B" w:rsidRDefault="003D51AB" w:rsidP="00E627CB">
      <w:pPr>
        <w:spacing w:line="240" w:lineRule="auto"/>
        <w:jc w:val="both"/>
        <w:rPr>
          <w:lang w:val="es-CO"/>
        </w:rPr>
      </w:pPr>
      <w:r w:rsidRPr="00E82A3B">
        <w:rPr>
          <w:lang w:val="es-CO"/>
        </w:rPr>
        <w:t>No obstante Pertenecen al usufructuario singular o universal:</w:t>
      </w:r>
    </w:p>
    <w:p w:rsidR="003D51AB" w:rsidRPr="00E82A3B" w:rsidRDefault="003D51AB" w:rsidP="00E627CB">
      <w:pPr>
        <w:spacing w:line="240" w:lineRule="auto"/>
        <w:jc w:val="both"/>
        <w:rPr>
          <w:lang w:val="es-CO"/>
        </w:rPr>
      </w:pPr>
      <w:r w:rsidRPr="00E82A3B">
        <w:rPr>
          <w:lang w:val="es-CO"/>
        </w:rPr>
        <w:t>a) los frutos percibidos. Sin embargo, si el usufructo es de un conjunto de animales, el usufructuario está obligado a reemplazar los animales que faltan con otros iguales en cantidad y calidad, si no opta por pedir su extinción;</w:t>
      </w:r>
    </w:p>
    <w:p w:rsidR="003D51AB" w:rsidRPr="00E82A3B" w:rsidRDefault="003D51AB" w:rsidP="00E627CB">
      <w:pPr>
        <w:spacing w:line="240" w:lineRule="auto"/>
        <w:jc w:val="both"/>
        <w:rPr>
          <w:lang w:val="es-CO"/>
        </w:rPr>
      </w:pPr>
      <w:r w:rsidRPr="00E82A3B">
        <w:rPr>
          <w:lang w:val="es-CO"/>
        </w:rPr>
        <w:t>b) los frutos pendientes al tiempo de constituirse el usufructo. Los pendientes al tiempo de su extinción pertenecen al nudo propietario;</w:t>
      </w:r>
    </w:p>
    <w:p w:rsidR="003D51AB" w:rsidRPr="00E82A3B" w:rsidRDefault="003D51AB" w:rsidP="00E627CB">
      <w:pPr>
        <w:spacing w:line="240" w:lineRule="auto"/>
        <w:jc w:val="both"/>
        <w:rPr>
          <w:lang w:val="es-CO"/>
        </w:rPr>
      </w:pPr>
      <w:r w:rsidRPr="00E82A3B">
        <w:rPr>
          <w:lang w:val="es-CO"/>
        </w:rPr>
        <w:t>c) los productos de una explotación ya iniciada al tiempo de constituirse el usufructo.</w:t>
      </w:r>
    </w:p>
    <w:p w:rsidR="003D51AB" w:rsidRPr="00E82A3B" w:rsidRDefault="003D51AB" w:rsidP="00E627CB">
      <w:pPr>
        <w:spacing w:line="240" w:lineRule="auto"/>
        <w:jc w:val="both"/>
        <w:rPr>
          <w:lang w:val="es-CO"/>
        </w:rPr>
      </w:pPr>
      <w:r w:rsidRPr="00E82A3B">
        <w:rPr>
          <w:lang w:val="es-CO"/>
        </w:rPr>
        <w:t>El uso y goce del usufructuario se extiende a los acrecentamientos originados por hechos de la naturaleza, sin contraprestación alguna.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3869.  USUFRUCTO DE SERVIDUMBRES. </w:t>
      </w:r>
    </w:p>
    <w:p w:rsidR="003D51AB" w:rsidRPr="00E82A3B" w:rsidRDefault="003D51AB" w:rsidP="00E627CB">
      <w:pPr>
        <w:spacing w:line="240" w:lineRule="auto"/>
        <w:jc w:val="both"/>
        <w:rPr>
          <w:lang w:val="es-CO"/>
        </w:rPr>
      </w:pPr>
      <w:r w:rsidRPr="00E82A3B">
        <w:rPr>
          <w:lang w:val="es-CO"/>
        </w:rPr>
        <w:t>El usufructuario de una heredad goza de todas las servidumbres activas, constituidas a favor de ella, y está sujeto a todas las servidumbres pasivas constituidas en ella.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3870.  USUFRUCTO DE BOSQUES Y ARBOLADOS. </w:t>
      </w:r>
    </w:p>
    <w:p w:rsidR="003D51AB" w:rsidRPr="00E82A3B" w:rsidRDefault="003D51AB" w:rsidP="00E627CB">
      <w:pPr>
        <w:spacing w:line="240" w:lineRule="auto"/>
        <w:jc w:val="both"/>
        <w:rPr>
          <w:lang w:val="es-CO"/>
        </w:rPr>
      </w:pPr>
      <w:r w:rsidRPr="00E82A3B">
        <w:rPr>
          <w:lang w:val="es-CO"/>
        </w:rPr>
        <w:t>El goce del usufructuario de una heredad se extiende a los bosques y arbolados, pero con el cargo de conservarlos en su ser, reponiendo los árboles que derribe, y respondiendo de su menoscabo, en cuanto no dependa de causas naturales o accidentes fortuitos.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3871.  USUFRUCTO DE MINAS Y CANTERAS. </w:t>
      </w:r>
    </w:p>
    <w:p w:rsidR="003D51AB" w:rsidRPr="00E82A3B" w:rsidRDefault="003D51AB" w:rsidP="00E627CB">
      <w:pPr>
        <w:spacing w:line="240" w:lineRule="auto"/>
        <w:jc w:val="both"/>
        <w:rPr>
          <w:lang w:val="es-CO"/>
        </w:rPr>
      </w:pPr>
      <w:r w:rsidRPr="00E82A3B">
        <w:rPr>
          <w:lang w:val="es-CO"/>
        </w:rPr>
        <w:t>Si la cosa fructuaria comprende minas y canteras en actual laboreo, podrá el usufructuario aprovecharse de ellas, y no será responsable de la disminución de productos que a consecuencia sobrevenga, con tal que la mina o cantera no se inutilice o desmejore por culpa suya.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3872.  USUFRUCTO DE ACCESIONES NATURALES. </w:t>
      </w:r>
    </w:p>
    <w:p w:rsidR="003D51AB" w:rsidRPr="00E82A3B" w:rsidRDefault="003D51AB" w:rsidP="00E627CB">
      <w:pPr>
        <w:spacing w:line="240" w:lineRule="auto"/>
        <w:jc w:val="both"/>
        <w:rPr>
          <w:lang w:val="es-CO"/>
        </w:rPr>
      </w:pPr>
      <w:r w:rsidRPr="00E82A3B">
        <w:rPr>
          <w:lang w:val="es-CO"/>
        </w:rPr>
        <w:t>El usufructo de una heredad se extiende a los aumentos que ella reciba por aluvión o por otras accesiones naturales.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3873.  TESOROS. </w:t>
      </w:r>
    </w:p>
    <w:p w:rsidR="003D51AB" w:rsidRPr="00E82A3B" w:rsidRDefault="003D51AB" w:rsidP="00E627CB">
      <w:pPr>
        <w:spacing w:line="240" w:lineRule="auto"/>
        <w:jc w:val="both"/>
        <w:rPr>
          <w:lang w:val="es-CO"/>
        </w:rPr>
      </w:pPr>
      <w:r w:rsidRPr="00E82A3B">
        <w:rPr>
          <w:lang w:val="es-CO"/>
        </w:rPr>
        <w:t>El usufructuario no tiene sobre los tesoros que se descubran en el suelo que usufructúa, el derecho que la ley concede al propietario del suelo.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3874.  USUFRUCTO DE MUEBLES. </w:t>
      </w:r>
    </w:p>
    <w:p w:rsidR="003D51AB" w:rsidRPr="00E82A3B" w:rsidRDefault="003D51AB" w:rsidP="00E627CB">
      <w:pPr>
        <w:spacing w:line="240" w:lineRule="auto"/>
        <w:jc w:val="both"/>
        <w:rPr>
          <w:lang w:val="es-CO"/>
        </w:rPr>
      </w:pPr>
      <w:r w:rsidRPr="00E82A3B">
        <w:rPr>
          <w:lang w:val="es-CO"/>
        </w:rPr>
        <w:t>El usufructuario de cosa mueble tiene el derecho de servirse de ella según su naturaleza y destino; y al fin del usufructo no es obligado a restituirla sino en el estado en que se halle respondiendo solamente de aquellas pérdidas o deterioros que provengan de su dolo o culpa.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3875.  USUFRUCTO DE GANADOS. </w:t>
      </w:r>
    </w:p>
    <w:p w:rsidR="003D51AB" w:rsidRPr="00E82A3B" w:rsidRDefault="003D51AB" w:rsidP="00E627CB">
      <w:pPr>
        <w:spacing w:line="240" w:lineRule="auto"/>
        <w:jc w:val="both"/>
        <w:rPr>
          <w:lang w:val="es-CO"/>
        </w:rPr>
      </w:pPr>
      <w:r w:rsidRPr="00E82A3B">
        <w:rPr>
          <w:lang w:val="es-CO"/>
        </w:rPr>
        <w:t>El usufructuario de ganados o rebaños es obligado a reponer los animales que mueren o se pierden, pero sólo con el incremento natural de los mismos ganados o rebaños, salvo que la muerte o pérdida fueren imputables a su hecho o culpa, pues en este caso deberá indemnizar al propietario. Si el ganado o rebaño perece del todo o en gran parte por efecto de una epidemia u otro caso fortuito, el usufructuario no está obligado a reponer los animales perdidos, y cumplirá con entregar los despojos que hayan podido salvarse.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3876.  USUFRUCTO DE COSAS FUNGIBLES. </w:t>
      </w:r>
    </w:p>
    <w:p w:rsidR="003D51AB" w:rsidRPr="00E82A3B" w:rsidRDefault="003D51AB" w:rsidP="00E627CB">
      <w:pPr>
        <w:spacing w:line="240" w:lineRule="auto"/>
        <w:jc w:val="both"/>
        <w:rPr>
          <w:lang w:val="es-CO"/>
        </w:rPr>
      </w:pPr>
      <w:r w:rsidRPr="00E82A3B">
        <w:rPr>
          <w:lang w:val="es-CO"/>
        </w:rPr>
        <w:t>Si el usufructo se constituye sobre cosas fungibles, el usufructuario se hace dueño de ellas, y el propietario se hace meramente acreedor a la entrega de otras especies de igual cantidad y calidad, o del valor que estas tengan al tiempo de terminarse el usufructo.</w:t>
      </w:r>
    </w:p>
    <w:p w:rsidR="003D51AB" w:rsidRPr="00E82A3B" w:rsidRDefault="003D51AB" w:rsidP="00E627CB">
      <w:pPr>
        <w:spacing w:line="240" w:lineRule="auto"/>
        <w:jc w:val="both"/>
        <w:rPr>
          <w:lang w:val="es-CO"/>
        </w:rPr>
      </w:pPr>
      <w:r w:rsidRPr="00E82A3B">
        <w:rPr>
          <w:lang w:val="es-CO"/>
        </w:rPr>
        <w:t>Los frutos civiles pertenecen al usufructuario día por día.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3877.  PRIMACIA DE CONVENCIONES. </w:t>
      </w:r>
    </w:p>
    <w:p w:rsidR="003D51AB" w:rsidRPr="00E82A3B" w:rsidRDefault="003D51AB" w:rsidP="00E627CB">
      <w:pPr>
        <w:spacing w:line="240" w:lineRule="auto"/>
        <w:jc w:val="both"/>
        <w:rPr>
          <w:lang w:val="es-CO"/>
        </w:rPr>
      </w:pPr>
      <w:r w:rsidRPr="00E82A3B">
        <w:rPr>
          <w:lang w:val="es-CO"/>
        </w:rPr>
        <w:t>Lo dicho en los artículos precedentes se entenderá sin perjuicio de las convenciones que sobre la materia intervengan entre el nudo propietario y el usufructuario, o de las ventajas que en la constitución del usufructo se hayan concedido expresamente al nudo propietario o al usufructuario.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3878.  ARRENDAMIENTO DE LA COSA FRUCTUARIA.</w:t>
      </w:r>
    </w:p>
    <w:p w:rsidR="003D51AB" w:rsidRPr="00E82A3B" w:rsidRDefault="003D51AB" w:rsidP="00E627CB">
      <w:pPr>
        <w:spacing w:line="240" w:lineRule="auto"/>
        <w:jc w:val="both"/>
        <w:rPr>
          <w:lang w:val="es-CO"/>
        </w:rPr>
      </w:pPr>
      <w:r w:rsidRPr="00E82A3B">
        <w:rPr>
          <w:lang w:val="es-CO"/>
        </w:rPr>
        <w:t>El usufructuario es obligado a respetar los arriendos de la cosa fructuaria, contratados por el propietario antes de constituirse el usufructo por acto entre vivos, o de fallecer la persona que lo ha constituido por testamento. Pero sucede en la percepción de la renta o pensión desde que principia el usufructo.</w:t>
      </w:r>
    </w:p>
    <w:p w:rsidR="003D51AB" w:rsidRPr="00E82A3B" w:rsidRDefault="003D51AB" w:rsidP="00E627CB">
      <w:pPr>
        <w:spacing w:line="240" w:lineRule="auto"/>
        <w:jc w:val="both"/>
        <w:rPr>
          <w:lang w:val="es-CO"/>
        </w:rPr>
      </w:pPr>
      <w:r w:rsidRPr="00E82A3B">
        <w:rPr>
          <w:lang w:val="es-CO"/>
        </w:rPr>
        <w:t>El usufructuario puede dar en arriendo el usufructo y cederlo a quien quiera, a título oneroso o gratuito.</w:t>
      </w:r>
    </w:p>
    <w:p w:rsidR="003D51AB" w:rsidRPr="00E82A3B" w:rsidRDefault="003D51AB" w:rsidP="00E627CB">
      <w:pPr>
        <w:spacing w:line="240" w:lineRule="auto"/>
        <w:jc w:val="both"/>
        <w:rPr>
          <w:lang w:val="es-CO"/>
        </w:rPr>
      </w:pPr>
      <w:r w:rsidRPr="00E82A3B">
        <w:rPr>
          <w:lang w:val="es-CO"/>
        </w:rPr>
        <w:t>Cedido el usufructo a un tercero, el cedente permanece siempre directamente responsable al propietario.</w:t>
      </w:r>
    </w:p>
    <w:p w:rsidR="003D51AB" w:rsidRPr="00E82A3B" w:rsidRDefault="003D51AB" w:rsidP="00E627CB">
      <w:pPr>
        <w:spacing w:line="240" w:lineRule="auto"/>
        <w:jc w:val="both"/>
        <w:rPr>
          <w:lang w:val="es-CO"/>
        </w:rPr>
      </w:pPr>
      <w:r w:rsidRPr="00E82A3B">
        <w:rPr>
          <w:lang w:val="es-CO"/>
        </w:rPr>
        <w:t>Pero no podrá el usufructuario arrendar ni ceder su usufructo, si se lo hubiere prohibido el constituyente; a menos que el propietario le releve de la prohibición.</w:t>
      </w:r>
    </w:p>
    <w:p w:rsidR="003D51AB" w:rsidRPr="00E82A3B" w:rsidRDefault="003D51AB" w:rsidP="00E627CB">
      <w:pPr>
        <w:spacing w:line="240" w:lineRule="auto"/>
        <w:jc w:val="both"/>
        <w:rPr>
          <w:lang w:val="es-CO"/>
        </w:rPr>
      </w:pPr>
      <w:r w:rsidRPr="00E82A3B">
        <w:rPr>
          <w:lang w:val="es-CO"/>
        </w:rPr>
        <w:t>El usufructuario que contraviniere a esta disposición, perderá el derecho de usufructo.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3879.  DERECHOS REALES Y PERSONALES. </w:t>
      </w:r>
    </w:p>
    <w:p w:rsidR="003D51AB" w:rsidRPr="00E82A3B" w:rsidRDefault="003D51AB" w:rsidP="00E627CB">
      <w:pPr>
        <w:spacing w:line="240" w:lineRule="auto"/>
        <w:jc w:val="both"/>
        <w:rPr>
          <w:lang w:val="es-CO"/>
        </w:rPr>
      </w:pPr>
      <w:r w:rsidRPr="00E82A3B">
        <w:rPr>
          <w:lang w:val="es-CO"/>
        </w:rPr>
        <w:t>El usufructuario puede transmitir su derecho, pero es su propia vida y no la del adquirente la que determina el límite máximo de duración del usufructo. Con carácter previo a la transmisión, el adquirente debe dar al nudo propietario garantía suficiente de la conservación y restitución del bien.</w:t>
      </w:r>
    </w:p>
    <w:p w:rsidR="003D51AB" w:rsidRPr="00E82A3B" w:rsidRDefault="003D51AB" w:rsidP="00E627CB">
      <w:pPr>
        <w:spacing w:line="240" w:lineRule="auto"/>
        <w:jc w:val="both"/>
        <w:rPr>
          <w:lang w:val="es-CO"/>
        </w:rPr>
      </w:pPr>
      <w:r w:rsidRPr="00E82A3B">
        <w:rPr>
          <w:lang w:val="es-CO"/>
        </w:rPr>
        <w:t>El usufructuario puede constituir los derechos reales de servidumbre y anticresis, uso y habitación y derechos personales de uso o goce. En ninguno de estos casos el usufructuario se exime de sus responsabilidades frente al nudo propietario.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3880.  RESOLUCION DEL CONTRATO. </w:t>
      </w:r>
    </w:p>
    <w:p w:rsidR="003D51AB" w:rsidRPr="00E82A3B" w:rsidRDefault="003D51AB" w:rsidP="00E627CB">
      <w:pPr>
        <w:spacing w:line="240" w:lineRule="auto"/>
        <w:jc w:val="both"/>
        <w:rPr>
          <w:lang w:val="es-CO"/>
        </w:rPr>
      </w:pPr>
      <w:r w:rsidRPr="00E82A3B">
        <w:rPr>
          <w:lang w:val="es-CO"/>
        </w:rPr>
        <w:lastRenderedPageBreak/>
        <w:t>Aun cuando el usufructuario tenga la facultad de dar el usufructo en arriendo o cederlo a cualquier título, todos los contratos que al efecto haya celebrado se resolverán al fin del usufructo.</w:t>
      </w:r>
    </w:p>
    <w:p w:rsidR="003D51AB" w:rsidRPr="00E82A3B" w:rsidRDefault="003D51AB" w:rsidP="00E627CB">
      <w:pPr>
        <w:spacing w:line="240" w:lineRule="auto"/>
        <w:jc w:val="both"/>
        <w:rPr>
          <w:lang w:val="es-CO"/>
        </w:rPr>
      </w:pPr>
      <w:r w:rsidRPr="00E82A3B">
        <w:rPr>
          <w:lang w:val="es-CO"/>
        </w:rPr>
        <w:t>El propietario, sin embargo, concederá al arrendatario o cesionario el tiempo que necesite para la próxima percepción de frutos; y por ese tiempo quedará sustituido al usufructuario en 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3881.  EXPENSAS ORDINARIAS, MEJORAS FACULTATIVAS Y NECESARIAS. </w:t>
      </w:r>
    </w:p>
    <w:p w:rsidR="003D51AB" w:rsidRPr="00E82A3B" w:rsidRDefault="003D51AB" w:rsidP="00E627CB">
      <w:pPr>
        <w:spacing w:line="240" w:lineRule="auto"/>
        <w:jc w:val="both"/>
        <w:rPr>
          <w:lang w:val="es-CO"/>
        </w:rPr>
      </w:pPr>
      <w:r w:rsidRPr="00E82A3B">
        <w:rPr>
          <w:lang w:val="es-CO"/>
        </w:rPr>
        <w:t>Corresponden al usufructuario todas las expensas ordinarias de conservación y cultivo.</w:t>
      </w:r>
    </w:p>
    <w:p w:rsidR="003D51AB" w:rsidRPr="00E82A3B" w:rsidRDefault="003D51AB" w:rsidP="00E627CB">
      <w:pPr>
        <w:spacing w:line="240" w:lineRule="auto"/>
        <w:jc w:val="both"/>
        <w:rPr>
          <w:lang w:val="es-CO"/>
        </w:rPr>
      </w:pPr>
      <w:r w:rsidRPr="00E82A3B">
        <w:rPr>
          <w:lang w:val="es-CO"/>
        </w:rPr>
        <w:t>El usufructuario puede efectuar otras mejoras, además de las que está obligado a hacer, si no alteran la sustancia de la cosa. No tiene derecho a reclamar su pago, pero puede retirarlas si la separación no ocasiona daño a los bienes.</w:t>
      </w:r>
    </w:p>
    <w:p w:rsidR="003D51AB" w:rsidRPr="00E82A3B" w:rsidRDefault="003D51AB" w:rsidP="00E627CB">
      <w:pPr>
        <w:spacing w:line="240" w:lineRule="auto"/>
        <w:jc w:val="both"/>
        <w:rPr>
          <w:lang w:val="es-CO"/>
        </w:rPr>
      </w:pPr>
      <w:r w:rsidRPr="00E82A3B">
        <w:rPr>
          <w:lang w:val="es-CO"/>
        </w:rPr>
        <w:t>El usufructuario debe realizar a su costa las mejoras de mero mantenimiento, las necesarias y las demás que se originen por su culpa.</w:t>
      </w:r>
    </w:p>
    <w:p w:rsidR="003D51AB" w:rsidRPr="00E82A3B" w:rsidRDefault="003D51AB" w:rsidP="00E627CB">
      <w:pPr>
        <w:spacing w:line="240" w:lineRule="auto"/>
        <w:jc w:val="both"/>
        <w:rPr>
          <w:lang w:val="es-CO"/>
        </w:rPr>
      </w:pPr>
      <w:r w:rsidRPr="00E82A3B">
        <w:rPr>
          <w:lang w:val="es-CO"/>
        </w:rPr>
        <w:t>No están a su cargo las mejoras originadas por vetustez o caso fortuito.</w:t>
      </w:r>
    </w:p>
    <w:p w:rsidR="003D51AB" w:rsidRPr="00E82A3B" w:rsidRDefault="003D51AB" w:rsidP="00E627CB">
      <w:pPr>
        <w:spacing w:line="240" w:lineRule="auto"/>
        <w:jc w:val="both"/>
        <w:rPr>
          <w:lang w:val="es-CO"/>
        </w:rPr>
      </w:pPr>
      <w:r w:rsidRPr="00E82A3B">
        <w:rPr>
          <w:lang w:val="es-CO"/>
        </w:rPr>
        <w:t>El nudo propietario puede exigir al usufructuario que realice las mejoras a las que está obligado aun antes de la extinción del usufructo.</w:t>
      </w:r>
    </w:p>
    <w:p w:rsidR="003D51AB" w:rsidRPr="00E82A3B" w:rsidRDefault="003D51AB" w:rsidP="00E627CB">
      <w:pPr>
        <w:spacing w:line="240" w:lineRule="auto"/>
        <w:jc w:val="both"/>
        <w:rPr>
          <w:lang w:val="es-CO"/>
        </w:rPr>
      </w:pPr>
      <w:r w:rsidRPr="00E82A3B">
        <w:rPr>
          <w:lang w:val="es-CO"/>
        </w:rPr>
        <w:t>El usufructuario no está obligado a hacer ninguna mejora por causas originadas antes del acto de constitución de su derecho.</w:t>
      </w:r>
    </w:p>
    <w:p w:rsidR="003D51AB" w:rsidRPr="00E82A3B" w:rsidRDefault="003D51AB" w:rsidP="00E627CB">
      <w:pPr>
        <w:spacing w:line="240" w:lineRule="auto"/>
        <w:jc w:val="both"/>
        <w:rPr>
          <w:lang w:val="es-CO"/>
        </w:rPr>
      </w:pPr>
      <w:r w:rsidRPr="00E82A3B">
        <w:rPr>
          <w:lang w:val="es-CO"/>
        </w:rPr>
        <w:t>Sin embargo, el usufructuario que no recibe los bienes por su negativa a inventariarlos o a determinar su estado, debe pagar esas mejoras realizadas por el nudo propietario.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3882.  CARGAS E IMPUESTOS PERIODICOS. </w:t>
      </w:r>
    </w:p>
    <w:p w:rsidR="003D51AB" w:rsidRPr="00E82A3B" w:rsidRDefault="003D51AB" w:rsidP="00E627CB">
      <w:pPr>
        <w:spacing w:line="240" w:lineRule="auto"/>
        <w:jc w:val="both"/>
        <w:rPr>
          <w:lang w:val="es-CO"/>
        </w:rPr>
      </w:pPr>
      <w:r w:rsidRPr="00E82A3B">
        <w:rPr>
          <w:lang w:val="es-CO"/>
        </w:rPr>
        <w:t>Serán de cargo del usufructuario las pensiones, cánones y, en general, las cargas periódicas con que de antemano haya sido gravada la cosa fructuaria, y que durante el usufructo se devenguen. No es lícito al nudo propietario imponer nuevas cargas sobre ella en perjuicio del usufructo.</w:t>
      </w:r>
    </w:p>
    <w:p w:rsidR="003D51AB" w:rsidRPr="00E82A3B" w:rsidRDefault="003D51AB" w:rsidP="00E627CB">
      <w:pPr>
        <w:spacing w:line="240" w:lineRule="auto"/>
        <w:jc w:val="both"/>
        <w:rPr>
          <w:lang w:val="es-CO"/>
        </w:rPr>
      </w:pPr>
      <w:r w:rsidRPr="00E82A3B">
        <w:rPr>
          <w:lang w:val="es-CO"/>
        </w:rPr>
        <w:t>Corresponde, asimismo, al usufructuario el pago de los impuestos periódicos fiscales y municipales, que la graven durante el usufructo, en cualquier tiempo que se hayan establecido.</w:t>
      </w:r>
    </w:p>
    <w:p w:rsidR="003D51AB" w:rsidRPr="00E82A3B" w:rsidRDefault="003D51AB" w:rsidP="00E627CB">
      <w:pPr>
        <w:spacing w:line="240" w:lineRule="auto"/>
        <w:jc w:val="both"/>
        <w:rPr>
          <w:lang w:val="es-CO"/>
        </w:rPr>
      </w:pPr>
      <w:r w:rsidRPr="00E82A3B">
        <w:rPr>
          <w:lang w:val="es-CO"/>
        </w:rPr>
        <w:t>Si por no hacer el usufructuario estos pagos los hiciere el propietario, o se enajenare o embargare la cosa fructuaria, deberá el primero indemnizar de todo perjuicio al segundo.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3883.  EXPENSAS POR OBRAS O REFACCIONES MAYORES DE CONSERVACION. </w:t>
      </w:r>
    </w:p>
    <w:p w:rsidR="003D51AB" w:rsidRPr="00E82A3B" w:rsidRDefault="003D51AB" w:rsidP="00E627CB">
      <w:pPr>
        <w:spacing w:line="240" w:lineRule="auto"/>
        <w:jc w:val="both"/>
        <w:rPr>
          <w:lang w:val="es-CO"/>
        </w:rPr>
      </w:pPr>
      <w:r w:rsidRPr="00E82A3B">
        <w:rPr>
          <w:lang w:val="es-CO"/>
        </w:rPr>
        <w:t>Las obras o refacciones mayores, necesarias para la conservación de la cosa fructuaria, serán de cargo del propietario, pagándole el usufructuario, mientras dure el usufructo, el interés legal de los dineros invertidos en ellas.</w:t>
      </w:r>
    </w:p>
    <w:p w:rsidR="003D51AB" w:rsidRPr="00E82A3B" w:rsidRDefault="003D51AB" w:rsidP="00E627CB">
      <w:pPr>
        <w:spacing w:line="240" w:lineRule="auto"/>
        <w:jc w:val="both"/>
        <w:rPr>
          <w:lang w:val="es-CO"/>
        </w:rPr>
      </w:pPr>
      <w:r w:rsidRPr="00E82A3B">
        <w:rPr>
          <w:lang w:val="es-CO"/>
        </w:rPr>
        <w:t>El usufructuario hará saber al propietario las obras y refacciones mayores que exija la conservación de la cosa fructuaria. Si el propietario rehúsa o retarda el desempeño de estas cargas podrá el usufructuario, para libertar la cosa fructuaria y conservar su usufructo, hacerlas a su costa, y el propietario se Las reembolsará sin interés.</w:t>
      </w:r>
    </w:p>
    <w:p w:rsidR="003D51AB" w:rsidRPr="00E82A3B" w:rsidRDefault="003D51AB" w:rsidP="00E627CB">
      <w:pPr>
        <w:spacing w:line="240" w:lineRule="auto"/>
        <w:jc w:val="both"/>
        <w:rPr>
          <w:lang w:val="es-CO"/>
        </w:rPr>
      </w:pPr>
      <w:r w:rsidRPr="00E82A3B">
        <w:rPr>
          <w:lang w:val="es-CO"/>
        </w:rPr>
        <w:t>Se entiende por obras o refacciones mayores las que ocurren por una vez a largos intervalos de tiempo y que conciernen a la conservación y permanente utilidad de la cosa fructuaria.</w:t>
      </w:r>
    </w:p>
    <w:p w:rsidR="003D51AB" w:rsidRPr="00E82A3B" w:rsidRDefault="003D51AB" w:rsidP="00E627CB">
      <w:pPr>
        <w:spacing w:line="240" w:lineRule="auto"/>
        <w:jc w:val="both"/>
        <w:rPr>
          <w:lang w:val="es-CO"/>
        </w:rPr>
      </w:pPr>
      <w:r w:rsidRPr="00E82A3B">
        <w:rPr>
          <w:lang w:val="es-CO"/>
        </w:rPr>
        <w:t>Si el acreedor del usufructuario ejecuta el derecho de usufructo, el adquirente del usufructo debe dar garantía suficiente al nudo propietario de la conservación y restitución de los bienes.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56633A" w:rsidRDefault="003D51AB" w:rsidP="0056633A">
      <w:pPr>
        <w:spacing w:line="240" w:lineRule="auto"/>
        <w:jc w:val="center"/>
        <w:rPr>
          <w:b/>
          <w:lang w:val="es-CO"/>
        </w:rPr>
      </w:pPr>
      <w:r w:rsidRPr="0056633A">
        <w:rPr>
          <w:b/>
          <w:lang w:val="es-CO"/>
        </w:rPr>
        <w:t>CAPÍTULO 3. OBLIGACIONES DEL USUFRUCTUARIO.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3884.  DESTINO</w:t>
      </w:r>
    </w:p>
    <w:p w:rsidR="003D51AB" w:rsidRPr="00E82A3B" w:rsidRDefault="003D51AB" w:rsidP="00E627CB">
      <w:pPr>
        <w:spacing w:line="240" w:lineRule="auto"/>
        <w:jc w:val="both"/>
        <w:rPr>
          <w:lang w:val="es-CO"/>
        </w:rPr>
      </w:pPr>
      <w:r w:rsidRPr="00E82A3B">
        <w:rPr>
          <w:lang w:val="es-CO"/>
        </w:rPr>
        <w:t>El uso y goce por el usufructuario debe ajustarse al destino de los bienes del usufructo, el que se determina por la convención, por la naturaleza de la cosa o por el uso al cual estaba afectada de hecho.</w:t>
      </w:r>
    </w:p>
    <w:p w:rsidR="003D51AB" w:rsidRPr="00E82A3B" w:rsidRDefault="003D51AB" w:rsidP="00E627CB">
      <w:pPr>
        <w:spacing w:line="240" w:lineRule="auto"/>
        <w:jc w:val="both"/>
        <w:rPr>
          <w:lang w:val="es-CO"/>
        </w:rPr>
      </w:pPr>
      <w:r w:rsidRPr="00E82A3B">
        <w:rPr>
          <w:lang w:val="es-CO"/>
        </w:rPr>
        <w:t>Si un edificio viene todo a tierra por vetustez o por caso fortuito, ni el propietario ni el usufructuario son obligados a reponerlo.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3885.  DERECHO DE RETENCION POR EL USUFRUCTUARIO. </w:t>
      </w:r>
    </w:p>
    <w:p w:rsidR="003D51AB" w:rsidRPr="00E82A3B" w:rsidRDefault="003D51AB" w:rsidP="00E627CB">
      <w:pPr>
        <w:spacing w:line="240" w:lineRule="auto"/>
        <w:jc w:val="both"/>
        <w:rPr>
          <w:lang w:val="es-CO"/>
        </w:rPr>
      </w:pPr>
      <w:r w:rsidRPr="00E82A3B">
        <w:rPr>
          <w:lang w:val="es-CO"/>
        </w:rPr>
        <w:t>El usufructuario podrá retener la cosa fructuaria hasta el pago de los reembolsos e indemnizaciones a que, según los artículos precedentes, es obligado el propietario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3886.  MEJORAS VOLUNTARIAS. </w:t>
      </w:r>
    </w:p>
    <w:p w:rsidR="003D51AB" w:rsidRPr="00E82A3B" w:rsidRDefault="003D51AB" w:rsidP="00E627CB">
      <w:pPr>
        <w:spacing w:line="240" w:lineRule="auto"/>
        <w:jc w:val="both"/>
        <w:rPr>
          <w:lang w:val="es-CO"/>
        </w:rPr>
      </w:pPr>
      <w:r w:rsidRPr="00E82A3B">
        <w:rPr>
          <w:lang w:val="es-CO"/>
        </w:rPr>
        <w:t>El usufructuario no tiene derecho a pedir cosa alguna por las mejoras que voluntariamente haya hecho en la cosa fructuaria; pero le será lícito alegarlas en compensación por el valor de los deterioros que se le puedan imputar, o llevarse los materiales, si puede separarlos sin detrimento de la cosa fructuaria, y el propietario no le abona lo que después de separados valdrían.</w:t>
      </w:r>
    </w:p>
    <w:p w:rsidR="003D51AB" w:rsidRPr="00E82A3B" w:rsidRDefault="003D51AB" w:rsidP="00E627CB">
      <w:pPr>
        <w:spacing w:line="240" w:lineRule="auto"/>
        <w:jc w:val="both"/>
        <w:rPr>
          <w:lang w:val="es-CO"/>
        </w:rPr>
      </w:pPr>
      <w:r w:rsidRPr="00E82A3B">
        <w:rPr>
          <w:lang w:val="es-CO"/>
        </w:rPr>
        <w:t>Lo cual se entiende sin perjuicio de las convenciones que hayan intervenido entre el usufructuario y el propietario, relativamente a mejoras, o de lo que sobre esta materia se haya previsto en la constitución del usufructo.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3887.  RESPONSABILIDAD DEL USUFRUCTUARIO. </w:t>
      </w:r>
    </w:p>
    <w:p w:rsidR="003D51AB" w:rsidRPr="00E82A3B" w:rsidRDefault="003D51AB" w:rsidP="00E627CB">
      <w:pPr>
        <w:spacing w:line="240" w:lineRule="auto"/>
        <w:jc w:val="both"/>
        <w:rPr>
          <w:lang w:val="es-CO"/>
        </w:rPr>
      </w:pPr>
      <w:r w:rsidRPr="00E82A3B">
        <w:rPr>
          <w:lang w:val="es-CO"/>
        </w:rPr>
        <w:t>El usufructuario es responsable no sólo de sus propios hechos u omisiones, sino de los hechos ajenos a que su negligencia haya dado lugar.</w:t>
      </w:r>
    </w:p>
    <w:p w:rsidR="003D51AB" w:rsidRPr="00E82A3B" w:rsidRDefault="003D51AB" w:rsidP="00E627CB">
      <w:pPr>
        <w:spacing w:line="240" w:lineRule="auto"/>
        <w:jc w:val="both"/>
        <w:rPr>
          <w:lang w:val="es-CO"/>
        </w:rPr>
      </w:pPr>
      <w:r w:rsidRPr="00E82A3B">
        <w:rPr>
          <w:lang w:val="es-CO"/>
        </w:rPr>
        <w:t>Por consiguiente, es responsable de las servidumbres que por su tolerancia haya dejado adquirir sobre el predio fructuario, y del perjuicio que las usurpaciones cometidas en la cosa fructuaria hayan inferido al dueño, si no las ha denunciado al propietario oportunamente, pudiendo.</w:t>
      </w:r>
    </w:p>
    <w:p w:rsidR="003D51AB" w:rsidRPr="00E82A3B" w:rsidRDefault="003D51AB" w:rsidP="00E627CB">
      <w:pPr>
        <w:spacing w:line="240" w:lineRule="auto"/>
        <w:jc w:val="both"/>
        <w:rPr>
          <w:lang w:val="es-CO"/>
        </w:rPr>
      </w:pPr>
      <w:r w:rsidRPr="00E82A3B">
        <w:rPr>
          <w:lang w:val="es-CO"/>
        </w:rPr>
        <w:t>El usufructuario debe comunicar al nudo propietario las perturbaciones de hecho o de derecho sufridas en razón de la cosa. Si no lo hace, responde de todos los daños sufridos por el nudo propietario.</w:t>
      </w:r>
    </w:p>
    <w:p w:rsidR="003D51AB" w:rsidRPr="00E82A3B" w:rsidRDefault="003D51AB" w:rsidP="00E627CB">
      <w:pPr>
        <w:spacing w:line="240" w:lineRule="auto"/>
        <w:jc w:val="both"/>
        <w:rPr>
          <w:lang w:val="es-CO"/>
        </w:rPr>
      </w:pPr>
      <w:r w:rsidRPr="00E82A3B">
        <w:rPr>
          <w:lang w:val="es-CO"/>
        </w:rPr>
        <w:t>El usufructuario debe entregar los bienes objeto del usufructo a quien tenga derecho a la restitución al extinguirse el usufructo, en la cantidad y estado en que los recibió.</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3888.  ACREDEDORES DEL USUFRUCTUARIO. </w:t>
      </w:r>
    </w:p>
    <w:p w:rsidR="003D51AB" w:rsidRPr="00E82A3B" w:rsidRDefault="003D51AB" w:rsidP="00E627CB">
      <w:pPr>
        <w:spacing w:line="240" w:lineRule="auto"/>
        <w:jc w:val="both"/>
        <w:rPr>
          <w:lang w:val="es-CO"/>
        </w:rPr>
      </w:pPr>
      <w:r w:rsidRPr="00E82A3B">
        <w:rPr>
          <w:lang w:val="es-CO"/>
        </w:rPr>
        <w:t>Los acreedores del usufructuario pueden pedir que se le embargue el usufructo, y se les pague con él hasta concurrencia de sus créditos, prestando la competente caución de conservación y restitución a quien corresponda.</w:t>
      </w:r>
    </w:p>
    <w:p w:rsidR="003D51AB" w:rsidRPr="00E82A3B" w:rsidRDefault="003D51AB" w:rsidP="00E627CB">
      <w:pPr>
        <w:spacing w:line="240" w:lineRule="auto"/>
        <w:jc w:val="both"/>
        <w:rPr>
          <w:lang w:val="es-CO"/>
        </w:rPr>
      </w:pPr>
      <w:r w:rsidRPr="00E82A3B">
        <w:rPr>
          <w:lang w:val="es-CO"/>
        </w:rPr>
        <w:t>Podrán, por consiguiente, oponerse a toda cesión o renuncia del usufructo hecha con fraude de sus derechos.</w:t>
      </w:r>
    </w:p>
    <w:p w:rsidR="003D51AB" w:rsidRPr="00E82A3B" w:rsidRDefault="003D51AB" w:rsidP="00E627CB">
      <w:pPr>
        <w:spacing w:line="240" w:lineRule="auto"/>
        <w:jc w:val="both"/>
        <w:rPr>
          <w:lang w:val="es-CO"/>
        </w:rPr>
      </w:pPr>
    </w:p>
    <w:p w:rsidR="003D51AB" w:rsidRPr="0056633A" w:rsidRDefault="003D51AB" w:rsidP="0056633A">
      <w:pPr>
        <w:spacing w:line="240" w:lineRule="auto"/>
        <w:jc w:val="center"/>
        <w:rPr>
          <w:b/>
          <w:lang w:val="es-CO"/>
        </w:rPr>
      </w:pPr>
      <w:r w:rsidRPr="0056633A">
        <w:rPr>
          <w:b/>
          <w:lang w:val="es-CO"/>
        </w:rPr>
        <w:t>CAPÍTULO 4. DERECHOS Y DEBERES DEL NUDO PROPIETARIO.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3889. - DISPOSICIÓN JURÍDICA Y MATERIAL. </w:t>
      </w:r>
    </w:p>
    <w:p w:rsidR="003D51AB" w:rsidRPr="00E82A3B" w:rsidRDefault="003D51AB" w:rsidP="00E627CB">
      <w:pPr>
        <w:spacing w:line="240" w:lineRule="auto"/>
        <w:jc w:val="both"/>
        <w:rPr>
          <w:lang w:val="es-CO"/>
        </w:rPr>
      </w:pPr>
      <w:r w:rsidRPr="00E82A3B">
        <w:rPr>
          <w:lang w:val="es-CO"/>
        </w:rPr>
        <w:t>El nudo propietario conserva la disposición jurídica y material que corresponde a su derecho, pero no debe turbar el uso y goce del usufructuario. Si lo hace, el usufructuario puede exigir el cese de la turbación; y, si el usufructo es oneroso, puede optar por una disminución del precio proporcional a la gravedad de la turbación.</w:t>
      </w:r>
    </w:p>
    <w:p w:rsidR="003D51AB" w:rsidRPr="00E82A3B" w:rsidRDefault="003D51AB" w:rsidP="00E627CB">
      <w:pPr>
        <w:spacing w:line="240" w:lineRule="auto"/>
        <w:jc w:val="both"/>
        <w:rPr>
          <w:lang w:val="es-CO"/>
        </w:rPr>
      </w:pPr>
    </w:p>
    <w:p w:rsidR="003D51AB" w:rsidRPr="0056633A" w:rsidRDefault="003D51AB" w:rsidP="0056633A">
      <w:pPr>
        <w:spacing w:line="240" w:lineRule="auto"/>
        <w:jc w:val="center"/>
        <w:rPr>
          <w:b/>
          <w:lang w:val="es-CO"/>
        </w:rPr>
      </w:pPr>
      <w:r w:rsidRPr="0056633A">
        <w:rPr>
          <w:b/>
          <w:lang w:val="es-CO"/>
        </w:rPr>
        <w:t>CAPÍTULO 5. EXTINCIÓN.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3890.  EXTINCION DEL USUFRUCTO POR CONDICION RESOLUTORIA. </w:t>
      </w:r>
    </w:p>
    <w:p w:rsidR="003D51AB" w:rsidRPr="00E82A3B" w:rsidRDefault="003D51AB" w:rsidP="00E627CB">
      <w:pPr>
        <w:spacing w:line="240" w:lineRule="auto"/>
        <w:jc w:val="both"/>
        <w:rPr>
          <w:lang w:val="es-CO"/>
        </w:rPr>
      </w:pPr>
      <w:r w:rsidRPr="00E82A3B">
        <w:rPr>
          <w:lang w:val="es-CO"/>
        </w:rPr>
        <w:t>El usufructo se extingue generalmente por la llegada del día, o el evento de la condición prefijados para su terminación. Si el usufructo se ha constituido hasta que una persona distinta del usufructuario llegue a cierta edad, y esa persona fallece antes, durará, sin embargo, el usufructo hasta el día en que esa persona hubiera cumplido esa edad, si hubiese vivido.</w:t>
      </w:r>
    </w:p>
    <w:p w:rsidR="003D51AB" w:rsidRPr="00E82A3B" w:rsidRDefault="003D51AB" w:rsidP="00E627CB">
      <w:pPr>
        <w:spacing w:line="240" w:lineRule="auto"/>
        <w:jc w:val="both"/>
        <w:rPr>
          <w:lang w:val="es-CO"/>
        </w:rPr>
      </w:pPr>
      <w:r w:rsidRPr="00E82A3B">
        <w:rPr>
          <w:lang w:val="es-CO"/>
        </w:rPr>
        <w:t>El usufructo se extingue también:</w:t>
      </w:r>
    </w:p>
    <w:p w:rsidR="003D51AB" w:rsidRPr="00E82A3B" w:rsidRDefault="003D51AB" w:rsidP="00E627CB">
      <w:pPr>
        <w:spacing w:line="240" w:lineRule="auto"/>
        <w:jc w:val="both"/>
        <w:rPr>
          <w:lang w:val="es-CO"/>
        </w:rPr>
      </w:pPr>
      <w:r w:rsidRPr="00E82A3B">
        <w:rPr>
          <w:lang w:val="es-CO"/>
        </w:rPr>
        <w:t>Por la muerte natural del usufructuario, aunque ocurra antes del día o condición prefijados para su terminación, Si no se pactó la duración del usufructo, se entiende que es vitalicio.</w:t>
      </w:r>
    </w:p>
    <w:p w:rsidR="003D51AB" w:rsidRPr="00E82A3B" w:rsidRDefault="003D51AB" w:rsidP="00E627CB">
      <w:pPr>
        <w:spacing w:line="240" w:lineRule="auto"/>
        <w:jc w:val="both"/>
        <w:rPr>
          <w:lang w:val="es-CO"/>
        </w:rPr>
      </w:pPr>
      <w:r w:rsidRPr="00E82A3B">
        <w:rPr>
          <w:lang w:val="es-CO"/>
        </w:rPr>
        <w:t>Por la resolución del derecho del constituyente, como cuando se ha constituido sobre una propiedad fiduciaria, y llega el caso de la restitución.</w:t>
      </w:r>
    </w:p>
    <w:p w:rsidR="003D51AB" w:rsidRPr="00E82A3B" w:rsidRDefault="003D51AB" w:rsidP="00E627CB">
      <w:pPr>
        <w:spacing w:line="240" w:lineRule="auto"/>
        <w:jc w:val="both"/>
        <w:rPr>
          <w:lang w:val="es-CO"/>
        </w:rPr>
      </w:pPr>
      <w:r w:rsidRPr="00E82A3B">
        <w:rPr>
          <w:lang w:val="es-CO"/>
        </w:rPr>
        <w:t>Por consolidación del usufructo con la propiedad.</w:t>
      </w:r>
    </w:p>
    <w:p w:rsidR="003D51AB" w:rsidRPr="00E82A3B" w:rsidRDefault="003D51AB" w:rsidP="00E627CB">
      <w:pPr>
        <w:spacing w:line="240" w:lineRule="auto"/>
        <w:jc w:val="both"/>
        <w:rPr>
          <w:lang w:val="es-CO"/>
        </w:rPr>
      </w:pPr>
      <w:r w:rsidRPr="00E82A3B">
        <w:rPr>
          <w:lang w:val="es-CO"/>
        </w:rPr>
        <w:t>Por prescripción.</w:t>
      </w:r>
    </w:p>
    <w:p w:rsidR="003D51AB" w:rsidRPr="00E82A3B" w:rsidRDefault="003D51AB" w:rsidP="00E627CB">
      <w:pPr>
        <w:spacing w:line="240" w:lineRule="auto"/>
        <w:jc w:val="both"/>
        <w:rPr>
          <w:lang w:val="es-CO"/>
        </w:rPr>
      </w:pPr>
      <w:r w:rsidRPr="00E82A3B">
        <w:rPr>
          <w:lang w:val="es-CO"/>
        </w:rPr>
        <w:t>Por la renuncia del usufructuario.</w:t>
      </w:r>
    </w:p>
    <w:p w:rsidR="003D51AB" w:rsidRPr="00E82A3B" w:rsidRDefault="003D51AB" w:rsidP="00E627CB">
      <w:pPr>
        <w:spacing w:line="240" w:lineRule="auto"/>
        <w:jc w:val="both"/>
        <w:rPr>
          <w:lang w:val="es-CO"/>
        </w:rPr>
      </w:pPr>
      <w:r w:rsidRPr="00E82A3B">
        <w:rPr>
          <w:lang w:val="es-CO"/>
        </w:rPr>
        <w:t>Por la extinción de la persona jurídica usufructuaria. Si no se pactó la duración, se extingue a los cincuenta años desde la constitución del usufructo;</w:t>
      </w:r>
    </w:p>
    <w:p w:rsidR="003D51AB" w:rsidRPr="00E82A3B" w:rsidRDefault="003D51AB" w:rsidP="00E627CB">
      <w:pPr>
        <w:spacing w:line="240" w:lineRule="auto"/>
        <w:jc w:val="both"/>
        <w:rPr>
          <w:lang w:val="es-CO"/>
        </w:rPr>
      </w:pPr>
      <w:r w:rsidRPr="00E82A3B">
        <w:rPr>
          <w:lang w:val="es-CO"/>
        </w:rPr>
        <w:t>El no uso por persona alguna durante diez años, por cualquier razón. El desuso involuntario no impide la extinción, ni autoriza a extender la duración del usufructo;</w:t>
      </w:r>
    </w:p>
    <w:p w:rsidR="003D51AB" w:rsidRPr="00E82A3B" w:rsidRDefault="003D51AB" w:rsidP="00E627CB">
      <w:pPr>
        <w:spacing w:line="240" w:lineRule="auto"/>
        <w:jc w:val="both"/>
        <w:rPr>
          <w:lang w:val="es-CO"/>
        </w:rPr>
      </w:pPr>
      <w:r w:rsidRPr="00E82A3B">
        <w:rPr>
          <w:lang w:val="es-CO"/>
        </w:rPr>
        <w:t>El uso abusivo y la alteración de la sustancia comprobada judicialmente.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3891.  EXTINCION DEL USUFRUCTO POR SENTENCIA JUDICIAL.</w:t>
      </w:r>
    </w:p>
    <w:p w:rsidR="003D51AB" w:rsidRPr="00E82A3B" w:rsidRDefault="003D51AB" w:rsidP="00E627CB">
      <w:pPr>
        <w:spacing w:line="240" w:lineRule="auto"/>
        <w:jc w:val="both"/>
        <w:rPr>
          <w:lang w:val="es-CO"/>
        </w:rPr>
      </w:pPr>
      <w:r w:rsidRPr="00E82A3B">
        <w:rPr>
          <w:lang w:val="es-CO"/>
        </w:rPr>
        <w:t>El usufructo termina, en fin, por sentencia del juez que, a instancia del propietario, lo declara extinguido por haber faltado el usufructuario a sus obligaciones en materia grave, o por haber causado daños o deterioros considerables a la cosa fructuaria.</w:t>
      </w:r>
    </w:p>
    <w:p w:rsidR="003D51AB" w:rsidRPr="00E82A3B" w:rsidRDefault="003D51AB" w:rsidP="00E627CB">
      <w:pPr>
        <w:spacing w:line="240" w:lineRule="auto"/>
        <w:jc w:val="both"/>
        <w:rPr>
          <w:lang w:val="es-CO"/>
        </w:rPr>
      </w:pPr>
      <w:r w:rsidRPr="00E82A3B">
        <w:rPr>
          <w:lang w:val="es-CO"/>
        </w:rPr>
        <w:t>El juez, según la gravedad del caso, podrá ordenar, o que cese absolutamente el usufructo, o que vuelva al propietario la cosa fructuaria, con cargo de pagar al usufructuario una pensión anual determinada, hasta la terminación del usufructo.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3892.  DESTRUCCION DE LA COSA FRUCTUARIA. </w:t>
      </w:r>
    </w:p>
    <w:p w:rsidR="003D51AB" w:rsidRPr="00E82A3B" w:rsidRDefault="003D51AB" w:rsidP="00E627CB">
      <w:pPr>
        <w:spacing w:line="240" w:lineRule="auto"/>
        <w:jc w:val="both"/>
        <w:rPr>
          <w:lang w:val="es-CO"/>
        </w:rPr>
      </w:pPr>
      <w:r w:rsidRPr="00E82A3B">
        <w:rPr>
          <w:lang w:val="es-CO"/>
        </w:rPr>
        <w:t>El usufructo se extingue por la destrucción completa de la cosa fructuaria; si sólo se destruye una parte, subsiste el usufructo en lo restante.</w:t>
      </w:r>
    </w:p>
    <w:p w:rsidR="003D51AB" w:rsidRPr="00E82A3B" w:rsidRDefault="003D51AB" w:rsidP="00E627CB">
      <w:pPr>
        <w:spacing w:line="240" w:lineRule="auto"/>
        <w:jc w:val="both"/>
        <w:rPr>
          <w:lang w:val="es-CO"/>
        </w:rPr>
      </w:pPr>
      <w:r w:rsidRPr="00E82A3B">
        <w:rPr>
          <w:lang w:val="es-CO"/>
        </w:rPr>
        <w:t>Si todo el usufructo está reducido a un edificio, cesará para siempre por la destrucción completa de este, y el usufructuario no conservará derecho alguno sobre el suelo.</w:t>
      </w:r>
    </w:p>
    <w:p w:rsidR="003D51AB" w:rsidRPr="00E82A3B" w:rsidRDefault="003D51AB" w:rsidP="00E627CB">
      <w:pPr>
        <w:spacing w:line="240" w:lineRule="auto"/>
        <w:jc w:val="both"/>
        <w:rPr>
          <w:lang w:val="es-CO"/>
        </w:rPr>
      </w:pPr>
      <w:r w:rsidRPr="00E82A3B">
        <w:rPr>
          <w:lang w:val="es-CO"/>
        </w:rPr>
        <w:t>Pero si el edificio destruido pertenece a una heredad, el usufructuario de esta conservará su derecho sobre toda ella.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3893.  INUNDACION DE LA COSA FRUCTUARIA. </w:t>
      </w:r>
    </w:p>
    <w:p w:rsidR="003D51AB" w:rsidRPr="00E82A3B" w:rsidRDefault="003D51AB" w:rsidP="00E627CB">
      <w:pPr>
        <w:spacing w:line="240" w:lineRule="auto"/>
        <w:jc w:val="both"/>
        <w:rPr>
          <w:lang w:val="es-CO"/>
        </w:rPr>
      </w:pPr>
      <w:r w:rsidRPr="00E82A3B">
        <w:rPr>
          <w:lang w:val="es-CO"/>
        </w:rPr>
        <w:t>Si una heredad fructuaria es inundada, y se retiran después las aguas, revivirá el usufructo por el tiempo que falte para su terminación.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3894.  USUFRUCTO DEL PADRE DE FAMILIA Y DEL CONYUGE. </w:t>
      </w:r>
    </w:p>
    <w:p w:rsidR="003D51AB" w:rsidRPr="00E82A3B" w:rsidRDefault="003D51AB" w:rsidP="00E627CB">
      <w:pPr>
        <w:spacing w:line="240" w:lineRule="auto"/>
        <w:jc w:val="both"/>
        <w:rPr>
          <w:lang w:val="es-CO"/>
        </w:rPr>
      </w:pPr>
      <w:r w:rsidRPr="00E82A3B">
        <w:rPr>
          <w:lang w:val="es-CO"/>
        </w:rPr>
        <w:t>El usufructo legal del padre de familia sobre ciertos bienes del hijo, y el del marido, como administrador de la sociedad conyugal, en los bienes de la mujer, están sujetos a las reglas especiales del título De la patria potestad, y del título De la sociedad conyugal.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3895.  EFECTOS DE LA EXTINCIÓN. </w:t>
      </w:r>
    </w:p>
    <w:p w:rsidR="003D51AB" w:rsidRPr="00E82A3B" w:rsidRDefault="003D51AB" w:rsidP="00E627CB">
      <w:pPr>
        <w:spacing w:line="240" w:lineRule="auto"/>
        <w:jc w:val="both"/>
        <w:rPr>
          <w:lang w:val="es-CO"/>
        </w:rPr>
      </w:pPr>
      <w:r w:rsidRPr="00E82A3B">
        <w:rPr>
          <w:lang w:val="es-CO"/>
        </w:rPr>
        <w:t>Extinguido el usufructo originario se extinguen todos los derechos constituidos por el usufructuario y sus sucesores particulares.</w:t>
      </w:r>
    </w:p>
    <w:p w:rsidR="003D51AB" w:rsidRPr="00E82A3B" w:rsidRDefault="003D51AB" w:rsidP="00E627CB">
      <w:pPr>
        <w:spacing w:line="240" w:lineRule="auto"/>
        <w:jc w:val="both"/>
        <w:rPr>
          <w:lang w:val="es-CO"/>
        </w:rPr>
      </w:pPr>
      <w:r w:rsidRPr="00E82A3B">
        <w:rPr>
          <w:lang w:val="es-CO"/>
        </w:rPr>
        <w:t>El usufructo cedido por el usufructuario, no puede durar más allá de la oportunidad prevista para la extinción del usufructo originario.</w:t>
      </w:r>
    </w:p>
    <w:p w:rsidR="003D51AB" w:rsidRPr="00E82A3B" w:rsidRDefault="003D51AB" w:rsidP="00E627CB">
      <w:pPr>
        <w:spacing w:line="240" w:lineRule="auto"/>
        <w:jc w:val="both"/>
        <w:rPr>
          <w:lang w:val="es-CO"/>
        </w:rPr>
      </w:pPr>
      <w:r w:rsidRPr="00E82A3B">
        <w:rPr>
          <w:lang w:val="es-CO"/>
        </w:rPr>
        <w:t>Si el usufructo es de un conjunto de animales que perece en su totalidad sin culpa del usufructuario, éste cumple con entregar al nudo propietario los despojos subsistentes. Si el conjunto de animales perece en parte sin culpa del usufructuario, éste tiene opción de continuar en el usufructo, reemplazando los animales que faltan, o de cesar en él, entregando los que no hayan perecido.</w:t>
      </w:r>
    </w:p>
    <w:p w:rsidR="003D51AB" w:rsidRPr="00E82A3B" w:rsidRDefault="003D51AB" w:rsidP="00E627CB">
      <w:pPr>
        <w:spacing w:line="240" w:lineRule="auto"/>
        <w:jc w:val="both"/>
        <w:rPr>
          <w:lang w:val="es-CO"/>
        </w:rPr>
      </w:pPr>
    </w:p>
    <w:p w:rsidR="003D51AB" w:rsidRPr="0056633A" w:rsidRDefault="003D51AB" w:rsidP="0056633A">
      <w:pPr>
        <w:spacing w:line="240" w:lineRule="auto"/>
        <w:jc w:val="center"/>
        <w:rPr>
          <w:b/>
          <w:lang w:val="es-CO"/>
        </w:rPr>
      </w:pPr>
      <w:r w:rsidRPr="0056633A">
        <w:rPr>
          <w:b/>
          <w:lang w:val="es-CO"/>
        </w:rPr>
        <w:t>TÍTULO 8. SERVIDUMBRE.</w:t>
      </w:r>
    </w:p>
    <w:p w:rsidR="003D51AB" w:rsidRPr="0056633A" w:rsidRDefault="003D51AB" w:rsidP="0056633A">
      <w:pPr>
        <w:spacing w:line="240" w:lineRule="auto"/>
        <w:jc w:val="center"/>
        <w:rPr>
          <w:b/>
          <w:lang w:val="es-CO"/>
        </w:rPr>
      </w:pPr>
    </w:p>
    <w:p w:rsidR="003D51AB" w:rsidRPr="0056633A" w:rsidRDefault="003D51AB" w:rsidP="0056633A">
      <w:pPr>
        <w:spacing w:line="240" w:lineRule="auto"/>
        <w:jc w:val="center"/>
        <w:rPr>
          <w:b/>
          <w:lang w:val="es-CO"/>
        </w:rPr>
      </w:pPr>
      <w:r w:rsidRPr="0056633A">
        <w:rPr>
          <w:b/>
          <w:lang w:val="es-CO"/>
        </w:rPr>
        <w:t>CAPÍTULO 1. DISPOSICIONES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3896.  CONCEPTO DE SERVIDUMBRE. </w:t>
      </w:r>
    </w:p>
    <w:p w:rsidR="003D51AB" w:rsidRPr="00E82A3B" w:rsidRDefault="003D51AB" w:rsidP="00E627CB">
      <w:pPr>
        <w:spacing w:line="240" w:lineRule="auto"/>
        <w:jc w:val="both"/>
        <w:rPr>
          <w:lang w:val="es-CO"/>
        </w:rPr>
      </w:pPr>
      <w:r w:rsidRPr="00E82A3B">
        <w:rPr>
          <w:lang w:val="es-CO"/>
        </w:rPr>
        <w:t>Servidumbre predial o simple servidumbre, es un gravamen impuesto sobre un predio, en utilidad de otro predio de distinto dueño.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3897. SERVIUMBRES ACTIVAS Y PASIVAS. </w:t>
      </w:r>
    </w:p>
    <w:p w:rsidR="003D51AB" w:rsidRPr="00E82A3B" w:rsidRDefault="003D51AB" w:rsidP="00E627CB">
      <w:pPr>
        <w:spacing w:line="240" w:lineRule="auto"/>
        <w:jc w:val="both"/>
        <w:rPr>
          <w:lang w:val="es-CO"/>
        </w:rPr>
      </w:pPr>
      <w:r w:rsidRPr="00E82A3B">
        <w:rPr>
          <w:lang w:val="es-CO"/>
        </w:rPr>
        <w:t>Se llama predio sirviente el que sufre el gravamen, y predio dominante el que reporta la utilidad.</w:t>
      </w:r>
    </w:p>
    <w:p w:rsidR="003D51AB" w:rsidRPr="00E82A3B" w:rsidRDefault="003D51AB" w:rsidP="00E627CB">
      <w:pPr>
        <w:spacing w:line="240" w:lineRule="auto"/>
        <w:jc w:val="both"/>
        <w:rPr>
          <w:lang w:val="es-CO"/>
        </w:rPr>
      </w:pPr>
      <w:r w:rsidRPr="00E82A3B">
        <w:rPr>
          <w:lang w:val="es-CO"/>
        </w:rPr>
        <w:lastRenderedPageBreak/>
        <w:t>Con respecto al predio dominante, la servidumbre se llama activa, y con respecto al predio sirviente, se llama pasiva.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3898.  SERVIDUMBRES CONTINUAS Y DISCONTINUAS. </w:t>
      </w:r>
    </w:p>
    <w:p w:rsidR="003D51AB" w:rsidRPr="00E82A3B" w:rsidRDefault="003D51AB" w:rsidP="00E627CB">
      <w:pPr>
        <w:spacing w:line="240" w:lineRule="auto"/>
        <w:jc w:val="both"/>
        <w:rPr>
          <w:lang w:val="es-CO"/>
        </w:rPr>
      </w:pPr>
      <w:r w:rsidRPr="00E82A3B">
        <w:rPr>
          <w:lang w:val="es-CO"/>
        </w:rPr>
        <w:t>Servidumbre continua es la que se ejerce o se puede ejercer continuamente, sin necesidad de un hecho actual del hombre, como la servidumbre de acueducto por un canal artificial que pertenece al predio dominante; y servidumbre discontinua la que se ejerce a intervalos más o menos largos de tiempo y supone un hecho actual del hombre, como la servidumbre de tránsito.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3899. SERVIDUMBRES POSITIVAS, NEGATIVAS, APARENTES E INAPARENTES. </w:t>
      </w:r>
    </w:p>
    <w:p w:rsidR="003D51AB" w:rsidRPr="00E82A3B" w:rsidRDefault="003D51AB" w:rsidP="00E627CB">
      <w:pPr>
        <w:spacing w:line="240" w:lineRule="auto"/>
        <w:jc w:val="both"/>
        <w:rPr>
          <w:lang w:val="es-CO"/>
        </w:rPr>
      </w:pPr>
      <w:r w:rsidRPr="00E82A3B">
        <w:rPr>
          <w:lang w:val="es-CO"/>
        </w:rPr>
        <w:t>Servidumbre positiva; es, en general, la que sólo impone al dueño del predio sirviente la obligación de dejar hacer, como cualquiera de las dos anteriores; y negativa, la que impone al dueño del predio sirviente la prohibición de hacer algo, que sin la servidumbre le sería lícito, como la de no poder elevar sus paredes sino a cierta altura.</w:t>
      </w:r>
    </w:p>
    <w:p w:rsidR="003D51AB" w:rsidRPr="00E82A3B" w:rsidRDefault="003D51AB" w:rsidP="00E627CB">
      <w:pPr>
        <w:spacing w:line="240" w:lineRule="auto"/>
        <w:jc w:val="both"/>
        <w:rPr>
          <w:lang w:val="es-CO"/>
        </w:rPr>
      </w:pPr>
      <w:r w:rsidRPr="00E82A3B">
        <w:rPr>
          <w:lang w:val="es-CO"/>
        </w:rPr>
        <w:t>Las servidumbres positivas imponen a veces al dueño del predio sirviente la obligación de hacer algo.</w:t>
      </w:r>
    </w:p>
    <w:p w:rsidR="003D51AB" w:rsidRPr="00E82A3B" w:rsidRDefault="003D51AB" w:rsidP="00E627CB">
      <w:pPr>
        <w:spacing w:line="240" w:lineRule="auto"/>
        <w:jc w:val="both"/>
        <w:rPr>
          <w:lang w:val="es-CO"/>
        </w:rPr>
      </w:pPr>
      <w:r w:rsidRPr="00E82A3B">
        <w:rPr>
          <w:lang w:val="es-CO"/>
        </w:rPr>
        <w:t>Servidumbre aparente es la que está continuamente a la vista, como la del tránsito, cuando se hace por una senda o por una puerta especialmente destinada a él; e inaparente la que no se conoce por una señal exterior, como la misma de tránsito, cuando carece de estas dos circunstancias y de otras análogas.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3900. INSEPARABILIDAD DE LAS SERVIDUMBRES DEL PREDIO. </w:t>
      </w:r>
    </w:p>
    <w:p w:rsidR="003D51AB" w:rsidRPr="00E82A3B" w:rsidRDefault="003D51AB" w:rsidP="00E627CB">
      <w:pPr>
        <w:spacing w:line="240" w:lineRule="auto"/>
        <w:jc w:val="both"/>
        <w:rPr>
          <w:lang w:val="es-CO"/>
        </w:rPr>
      </w:pPr>
      <w:r w:rsidRPr="00E82A3B">
        <w:rPr>
          <w:lang w:val="es-CO"/>
        </w:rPr>
        <w:t>Las servidumbres son inseparables del predio a que activa o pasivamente pertenecen.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3901. PERMANENCIA E INALTERABILIDAD DE LAS SERVIDUMBRES. </w:t>
      </w:r>
    </w:p>
    <w:p w:rsidR="003D51AB" w:rsidRPr="00E82A3B" w:rsidRDefault="003D51AB" w:rsidP="00E627CB">
      <w:pPr>
        <w:spacing w:line="240" w:lineRule="auto"/>
        <w:jc w:val="both"/>
        <w:rPr>
          <w:lang w:val="es-CO"/>
        </w:rPr>
      </w:pPr>
      <w:r w:rsidRPr="00E82A3B">
        <w:rPr>
          <w:lang w:val="es-CO"/>
        </w:rPr>
        <w:t>Dividido el predio sirviente no varía la servidumbre que estaba constituida en él, y deben sufrirla aquél o aquéllos a quienes toque la parte en que se ejercía.</w:t>
      </w:r>
    </w:p>
    <w:p w:rsidR="003D51AB" w:rsidRPr="00E82A3B" w:rsidRDefault="003D51AB" w:rsidP="00E627CB">
      <w:pPr>
        <w:spacing w:line="240" w:lineRule="auto"/>
        <w:jc w:val="both"/>
        <w:rPr>
          <w:lang w:val="es-CO"/>
        </w:rPr>
      </w:pPr>
      <w:r w:rsidRPr="00E82A3B">
        <w:rPr>
          <w:lang w:val="es-CO"/>
        </w:rPr>
        <w:t>Así, los nuevos dueños del predio que goza de una servidumbre de tránsito, no pueden exigir que se altere la dirección, forma, calidad o anchura de la senda o camino destinado a ella.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3902. DERECHO A LOS MEDIOS PARA USAR LA SERVIDUMBRE. </w:t>
      </w:r>
    </w:p>
    <w:p w:rsidR="003D51AB" w:rsidRPr="00E82A3B" w:rsidRDefault="003D51AB" w:rsidP="00E627CB">
      <w:pPr>
        <w:spacing w:line="240" w:lineRule="auto"/>
        <w:jc w:val="both"/>
        <w:rPr>
          <w:lang w:val="es-CO"/>
        </w:rPr>
      </w:pPr>
      <w:r w:rsidRPr="00E82A3B">
        <w:rPr>
          <w:lang w:val="es-CO"/>
        </w:rPr>
        <w:t>El que tiene derecho a una servidumbre, lo tiene igualmente a los medios necesarios para ejercerla. Así, el que tiene derecho de sacar agua de una fuente, situada en la heredad vecina, tiene el derecho de tránsito para ir a ella, aunque no se haya establecido expresamente en el título.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3903. DERECHO DE REALIZAR OBRAS INDISPENSABLES PARA USAR LA SERVIDUMBRE. </w:t>
      </w:r>
    </w:p>
    <w:p w:rsidR="003D51AB" w:rsidRPr="00E82A3B" w:rsidRDefault="003D51AB" w:rsidP="00E627CB">
      <w:pPr>
        <w:spacing w:line="240" w:lineRule="auto"/>
        <w:jc w:val="both"/>
        <w:rPr>
          <w:lang w:val="es-CO"/>
        </w:rPr>
      </w:pPr>
      <w:r w:rsidRPr="00E82A3B">
        <w:rPr>
          <w:lang w:val="es-CO"/>
        </w:rPr>
        <w:t>El que goza de una servidumbre puede hacer las obras indispensables para ejercerla; pero serán a su costa, si no se ha establecido lo contrario; y aun cuando el dueño del predio sirviente se haya obligado a hacerlas o repararlas, le será lícito exonerarse de la obligación, abandonando la parte del predio en que deban hacerse o conservarse las obras.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3904. ALTERACIONES EN LA SERVIDUMBRE. </w:t>
      </w:r>
    </w:p>
    <w:p w:rsidR="003D51AB" w:rsidRPr="00E82A3B" w:rsidRDefault="003D51AB" w:rsidP="00E627CB">
      <w:pPr>
        <w:spacing w:line="240" w:lineRule="auto"/>
        <w:jc w:val="both"/>
        <w:rPr>
          <w:lang w:val="es-CO"/>
        </w:rPr>
      </w:pPr>
      <w:r w:rsidRPr="00E82A3B">
        <w:rPr>
          <w:lang w:val="es-CO"/>
        </w:rPr>
        <w:lastRenderedPageBreak/>
        <w:t>El dueño del predio sirviente no puede alterar, disminuir, ni hacer más incómoda para el predio dominante la servidumbre con que está gravado el suyo.</w:t>
      </w:r>
    </w:p>
    <w:p w:rsidR="003D51AB" w:rsidRPr="00E82A3B" w:rsidRDefault="003D51AB" w:rsidP="00E627CB">
      <w:pPr>
        <w:spacing w:line="240" w:lineRule="auto"/>
        <w:jc w:val="both"/>
        <w:rPr>
          <w:lang w:val="es-CO"/>
        </w:rPr>
      </w:pPr>
      <w:r w:rsidRPr="00E82A3B">
        <w:rPr>
          <w:lang w:val="es-CO"/>
        </w:rPr>
        <w:t>Con todo, si por el transcurso del tiempo llegare a serle más oneroso el modo primitivo de la servidumbre, podrá proponer que se varíe a su costa; y si las variaciones no perjudican al predio dominante, deberán ser aceptadas.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3905. SERVIDUMBRES NATURALES, LEGALES O VOLUNTARIAS. </w:t>
      </w:r>
    </w:p>
    <w:p w:rsidR="003D51AB" w:rsidRPr="00E82A3B" w:rsidRDefault="003D51AB" w:rsidP="00E627CB">
      <w:pPr>
        <w:spacing w:line="240" w:lineRule="auto"/>
        <w:jc w:val="both"/>
        <w:rPr>
          <w:lang w:val="es-CO"/>
        </w:rPr>
      </w:pPr>
      <w:r w:rsidRPr="00E82A3B">
        <w:rPr>
          <w:lang w:val="es-CO"/>
        </w:rPr>
        <w:t>Las servidumbres, o son naturales, que provienen de la natural situación de los lugares, o legales, que son impuestas por la ley, o voluntarias, que son constituidas por un hecho del hombre.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3906. REGULACION DE LA SERVIDUMBRE EN EL CODIGO DE POLICIA. </w:t>
      </w:r>
    </w:p>
    <w:p w:rsidR="003D51AB" w:rsidRPr="00E82A3B" w:rsidRDefault="003D51AB" w:rsidP="00E627CB">
      <w:pPr>
        <w:spacing w:line="240" w:lineRule="auto"/>
        <w:jc w:val="both"/>
        <w:rPr>
          <w:lang w:val="es-CO"/>
        </w:rPr>
      </w:pPr>
      <w:r w:rsidRPr="00E82A3B">
        <w:rPr>
          <w:lang w:val="es-CO"/>
        </w:rPr>
        <w:t>Las disposiciones de este título se entenderán sin perjuicio de lo estatuido sobre servidumbres en el Código de Policía o en otras leyes.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3907. DIVISION DEL PREDIO DOMINANTE. </w:t>
      </w:r>
    </w:p>
    <w:p w:rsidR="003D51AB" w:rsidRPr="00E82A3B" w:rsidRDefault="003D51AB" w:rsidP="00E627CB">
      <w:pPr>
        <w:spacing w:line="240" w:lineRule="auto"/>
        <w:jc w:val="both"/>
        <w:rPr>
          <w:lang w:val="es-CO"/>
        </w:rPr>
      </w:pPr>
      <w:r w:rsidRPr="00E82A3B">
        <w:rPr>
          <w:lang w:val="es-CO"/>
        </w:rPr>
        <w:t>Dividido el predio dominante, cada uno de los nuevos dueños gozará de la servidumbre, pero sin aumentar el gravamen del predio sirviente.</w:t>
      </w:r>
    </w:p>
    <w:p w:rsidR="003D51AB" w:rsidRPr="00E82A3B" w:rsidRDefault="003D51AB" w:rsidP="00E627CB">
      <w:pPr>
        <w:spacing w:line="240" w:lineRule="auto"/>
        <w:jc w:val="both"/>
        <w:rPr>
          <w:lang w:val="es-CO"/>
        </w:rPr>
      </w:pPr>
    </w:p>
    <w:p w:rsidR="003D51AB" w:rsidRPr="0056633A" w:rsidRDefault="003D51AB" w:rsidP="0056633A">
      <w:pPr>
        <w:spacing w:line="240" w:lineRule="auto"/>
        <w:jc w:val="center"/>
        <w:rPr>
          <w:b/>
          <w:lang w:val="es-CO"/>
        </w:rPr>
      </w:pPr>
      <w:r w:rsidRPr="0056633A">
        <w:rPr>
          <w:b/>
          <w:lang w:val="es-CO"/>
        </w:rPr>
        <w:t>CAPÍTULO 2. DE LAS SERVIDUMBRES NATURALES.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3908. SERVIDUMBRE DE AGUAS. </w:t>
      </w:r>
    </w:p>
    <w:p w:rsidR="003D51AB" w:rsidRPr="00E82A3B" w:rsidRDefault="003D51AB" w:rsidP="00E627CB">
      <w:pPr>
        <w:spacing w:line="240" w:lineRule="auto"/>
        <w:jc w:val="both"/>
        <w:rPr>
          <w:lang w:val="es-CO"/>
        </w:rPr>
      </w:pPr>
      <w:r w:rsidRPr="00E82A3B">
        <w:rPr>
          <w:lang w:val="es-CO"/>
        </w:rPr>
        <w:t>El predio inferior está sujeto a recibir las aguas que descienden del predio superior naturalmente, es decir, sin que la mano del hombre contribuya a ello.</w:t>
      </w:r>
    </w:p>
    <w:p w:rsidR="003D51AB" w:rsidRPr="00E82A3B" w:rsidRDefault="003D51AB" w:rsidP="00E627CB">
      <w:pPr>
        <w:spacing w:line="240" w:lineRule="auto"/>
        <w:jc w:val="both"/>
        <w:rPr>
          <w:lang w:val="es-CO"/>
        </w:rPr>
      </w:pPr>
      <w:r w:rsidRPr="00E82A3B">
        <w:rPr>
          <w:lang w:val="es-CO"/>
        </w:rPr>
        <w:t>No se puede, por consiguiente, dirigir un albañal o acequia sobre el predio vecino, si no se ha constituido esta servidumbre especial.</w:t>
      </w:r>
    </w:p>
    <w:p w:rsidR="003D51AB" w:rsidRPr="00E82A3B" w:rsidRDefault="003D51AB" w:rsidP="00E627CB">
      <w:pPr>
        <w:spacing w:line="240" w:lineRule="auto"/>
        <w:jc w:val="both"/>
        <w:rPr>
          <w:lang w:val="es-CO"/>
        </w:rPr>
      </w:pPr>
      <w:r w:rsidRPr="00E82A3B">
        <w:rPr>
          <w:lang w:val="es-CO"/>
        </w:rPr>
        <w:t>En el predio servil no se puede hacer cosa alguna que estorbe la servidumbre natural, ni (sic) el predio dominante, que la grave.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3909. USO DE AGUAS NATURALES. </w:t>
      </w:r>
    </w:p>
    <w:p w:rsidR="003D51AB" w:rsidRPr="00E82A3B" w:rsidRDefault="003D51AB" w:rsidP="00E627CB">
      <w:pPr>
        <w:spacing w:line="240" w:lineRule="auto"/>
        <w:jc w:val="both"/>
        <w:rPr>
          <w:lang w:val="es-CO"/>
        </w:rPr>
      </w:pPr>
      <w:r w:rsidRPr="00E82A3B">
        <w:rPr>
          <w:lang w:val="es-CO"/>
        </w:rPr>
        <w:t>El dueño de una heredad puede hacer de las aguas que corren naturalmente por ellas, aunque no sean de su dominio privado, el uso conveniente para los menesteres domésticos, para el riesgo de la misma heredad, para dar movimiento a sus molinos u otras máquinas y abrevar sus animales.</w:t>
      </w:r>
    </w:p>
    <w:p w:rsidR="003D51AB" w:rsidRPr="00E82A3B" w:rsidRDefault="003D51AB" w:rsidP="00E627CB">
      <w:pPr>
        <w:spacing w:line="240" w:lineRule="auto"/>
        <w:jc w:val="both"/>
        <w:rPr>
          <w:lang w:val="es-CO"/>
        </w:rPr>
      </w:pPr>
      <w:r w:rsidRPr="00E82A3B">
        <w:rPr>
          <w:lang w:val="es-CO"/>
        </w:rPr>
        <w:t>Pero aunque el dueño pueda servirse de dichas aguas, deberá hacer volver el sobrante al acostumbrado cauce a la salida del fundo.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3910. LIMITACIONES AL USO DE AGUAS. </w:t>
      </w:r>
    </w:p>
    <w:p w:rsidR="003D51AB" w:rsidRPr="00E82A3B" w:rsidRDefault="003D51AB" w:rsidP="00E627CB">
      <w:pPr>
        <w:spacing w:line="240" w:lineRule="auto"/>
        <w:jc w:val="both"/>
        <w:rPr>
          <w:lang w:val="es-CO"/>
        </w:rPr>
      </w:pPr>
      <w:r w:rsidRPr="00E82A3B">
        <w:rPr>
          <w:lang w:val="es-CO"/>
        </w:rPr>
        <w:t>El uso que el dueño de una heredad puede hacer de las aguas que corren por ella, se limita:</w:t>
      </w:r>
    </w:p>
    <w:p w:rsidR="003D51AB" w:rsidRPr="00E82A3B" w:rsidRDefault="003D51AB" w:rsidP="00E627CB">
      <w:pPr>
        <w:spacing w:line="240" w:lineRule="auto"/>
        <w:jc w:val="both"/>
        <w:rPr>
          <w:lang w:val="es-CO"/>
        </w:rPr>
      </w:pPr>
      <w:r w:rsidRPr="00E82A3B">
        <w:rPr>
          <w:lang w:val="es-CO"/>
        </w:rPr>
        <w:lastRenderedPageBreak/>
        <w:t>1) En cuanto el dueño de la heredad inferior haya adquirido por prescripción u otro título, el derecho de servirse de las mismas aguas; la prescripción, en este caso, será de ocho años, contados como para la adquisición del dominio, y correrá desde que se hayan constituido obras aparentes, destinadas a facilitar o dirigir el descenso de las aguas en la heredad inferior.</w:t>
      </w:r>
    </w:p>
    <w:p w:rsidR="003D51AB" w:rsidRPr="00E82A3B" w:rsidRDefault="003D51AB" w:rsidP="00E627CB">
      <w:pPr>
        <w:spacing w:line="240" w:lineRule="auto"/>
        <w:jc w:val="both"/>
        <w:rPr>
          <w:lang w:val="es-CO"/>
        </w:rPr>
      </w:pPr>
      <w:r w:rsidRPr="00E82A3B">
        <w:rPr>
          <w:lang w:val="es-CO"/>
        </w:rPr>
        <w:t>2) En cuanto contraviniere a las leyes y ordenanzas que provean al beneficio de la navegación o flote, o reglen la distribución de las aguas entre los propietarios riberanos.</w:t>
      </w:r>
    </w:p>
    <w:p w:rsidR="003D51AB" w:rsidRPr="00E82A3B" w:rsidRDefault="003D51AB" w:rsidP="00E627CB">
      <w:pPr>
        <w:spacing w:line="240" w:lineRule="auto"/>
        <w:jc w:val="both"/>
        <w:rPr>
          <w:lang w:val="es-CO"/>
        </w:rPr>
      </w:pPr>
      <w:r w:rsidRPr="00E82A3B">
        <w:rPr>
          <w:lang w:val="es-CO"/>
        </w:rPr>
        <w:t>3) Cuando las aguas fueren necesarias para los menesteres domésticos de los habitantes de un pueblo vecino; pero en este caso se dejará una parte a la heredad, y se la indemnizará de todo perjuicio inmediato.</w:t>
      </w:r>
    </w:p>
    <w:p w:rsidR="003D51AB" w:rsidRPr="00E82A3B" w:rsidRDefault="003D51AB" w:rsidP="00E627CB">
      <w:pPr>
        <w:spacing w:line="240" w:lineRule="auto"/>
        <w:jc w:val="both"/>
        <w:rPr>
          <w:lang w:val="es-CO"/>
        </w:rPr>
      </w:pPr>
      <w:r w:rsidRPr="00E82A3B">
        <w:rPr>
          <w:lang w:val="es-CO"/>
        </w:rPr>
        <w:t>Si la indemnización no se ajusta de común acuerdo, podrá el pueblo pedir la expropiación del uso de las aguas en la parte que corresponda.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3911. USO COMUN DE LAS AGUAS. </w:t>
      </w:r>
    </w:p>
    <w:p w:rsidR="003D51AB" w:rsidRPr="00E82A3B" w:rsidRDefault="003D51AB" w:rsidP="00E627CB">
      <w:pPr>
        <w:spacing w:line="240" w:lineRule="auto"/>
        <w:jc w:val="both"/>
        <w:rPr>
          <w:lang w:val="es-CO"/>
        </w:rPr>
      </w:pPr>
      <w:r w:rsidRPr="00E82A3B">
        <w:rPr>
          <w:lang w:val="es-CO"/>
        </w:rPr>
        <w:t>El uso de las aguas que corren por entre dos heredades corresponde en común a los dos riberanos, con las mismas limitaciones, y será reglado, en caso de disputa, por la autoridad competente, tomándose en consideración los derechos adquiridos por prescripción u otro título, como en el caso del artículo precedente, número 1º</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3912. CAUSES ARTIFICIALES. </w:t>
      </w:r>
    </w:p>
    <w:p w:rsidR="003D51AB" w:rsidRPr="00E82A3B" w:rsidRDefault="003D51AB" w:rsidP="00E627CB">
      <w:pPr>
        <w:spacing w:line="240" w:lineRule="auto"/>
        <w:jc w:val="both"/>
        <w:rPr>
          <w:lang w:val="es-CO"/>
        </w:rPr>
      </w:pPr>
      <w:r w:rsidRPr="00E82A3B">
        <w:rPr>
          <w:lang w:val="es-CO"/>
        </w:rPr>
        <w:t>Las aguas que corren por un cauce artificial, construido a expensa ajena, pertenecen exclusivamente al que, con los requisitos legales, haya construido el cauce.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3913. USO DE AGUAS LLUVIAS. </w:t>
      </w:r>
    </w:p>
    <w:p w:rsidR="003D51AB" w:rsidRPr="00E82A3B" w:rsidRDefault="003D51AB" w:rsidP="00E627CB">
      <w:pPr>
        <w:spacing w:line="240" w:lineRule="auto"/>
        <w:jc w:val="both"/>
        <w:rPr>
          <w:lang w:val="es-CO"/>
        </w:rPr>
      </w:pPr>
      <w:r w:rsidRPr="00E82A3B">
        <w:rPr>
          <w:lang w:val="es-CO"/>
        </w:rPr>
        <w:t>El dueño de un predio puede servirse, como quiera, de las aguas lluvias que corren por un camino público y torcer su curso para servirse de ellas. Ninguna prescripción puede privarle de este uso.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3914. CLASES DE SERVIDUMBRES LEGALES. </w:t>
      </w:r>
    </w:p>
    <w:p w:rsidR="003D51AB" w:rsidRPr="00E82A3B" w:rsidRDefault="003D51AB" w:rsidP="00E627CB">
      <w:pPr>
        <w:spacing w:line="240" w:lineRule="auto"/>
        <w:jc w:val="both"/>
        <w:rPr>
          <w:lang w:val="es-CO"/>
        </w:rPr>
      </w:pPr>
      <w:r w:rsidRPr="00E82A3B">
        <w:rPr>
          <w:lang w:val="es-CO"/>
        </w:rPr>
        <w:t>Las servidumbres legales son relativas al uso público, o a la utilidad de los particulares.</w:t>
      </w:r>
    </w:p>
    <w:p w:rsidR="003D51AB" w:rsidRPr="00E82A3B" w:rsidRDefault="003D51AB" w:rsidP="00E627CB">
      <w:pPr>
        <w:spacing w:line="240" w:lineRule="auto"/>
        <w:jc w:val="both"/>
        <w:rPr>
          <w:lang w:val="es-CO"/>
        </w:rPr>
      </w:pPr>
      <w:r w:rsidRPr="00E82A3B">
        <w:rPr>
          <w:lang w:val="es-CO"/>
        </w:rPr>
        <w:t>Las servidumbres legales, relativas al uso público, son:</w:t>
      </w:r>
    </w:p>
    <w:p w:rsidR="003D51AB" w:rsidRPr="00E82A3B" w:rsidRDefault="003D51AB" w:rsidP="00E627CB">
      <w:pPr>
        <w:spacing w:line="240" w:lineRule="auto"/>
        <w:jc w:val="both"/>
        <w:rPr>
          <w:lang w:val="es-CO"/>
        </w:rPr>
      </w:pPr>
      <w:r w:rsidRPr="00E82A3B">
        <w:rPr>
          <w:lang w:val="es-CO"/>
        </w:rPr>
        <w:t>El uso de las riberas en cuanto sea necesario para la navegación o flote.</w:t>
      </w:r>
    </w:p>
    <w:p w:rsidR="003D51AB" w:rsidRPr="00E82A3B" w:rsidRDefault="003D51AB" w:rsidP="00E627CB">
      <w:pPr>
        <w:spacing w:line="240" w:lineRule="auto"/>
        <w:jc w:val="both"/>
        <w:rPr>
          <w:lang w:val="es-CO"/>
        </w:rPr>
      </w:pPr>
      <w:r w:rsidRPr="00E82A3B">
        <w:rPr>
          <w:lang w:val="es-CO"/>
        </w:rPr>
        <w:t>Y las demás determinadas por las leyes respectivas.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3915. SERVIDUMBRE DE USO DE RIVERAS. </w:t>
      </w:r>
    </w:p>
    <w:p w:rsidR="003D51AB" w:rsidRPr="00E82A3B" w:rsidRDefault="003D51AB" w:rsidP="00E627CB">
      <w:pPr>
        <w:spacing w:line="240" w:lineRule="auto"/>
        <w:jc w:val="both"/>
        <w:rPr>
          <w:lang w:val="es-CO"/>
        </w:rPr>
      </w:pPr>
      <w:r w:rsidRPr="00E82A3B">
        <w:rPr>
          <w:lang w:val="es-CO"/>
        </w:rPr>
        <w:t>Los dueños de las riberas serán obligados a dejar libre el espacio necesario para la navegación o flote a la sirga, y tolerarán que los navegantes saquen sus barcas y balsas a tierra, las aseguren a los árboles, las carmenen, saquen sus velas, compren los efectos que libremente quieran vendérseles, y vendan a los riberanos los suyos; pero sin permiso del respectivo riberano y de la autoridad local no podrán establecer ventas públicas.</w:t>
      </w:r>
    </w:p>
    <w:p w:rsidR="003D51AB" w:rsidRPr="00E82A3B" w:rsidRDefault="003D51AB" w:rsidP="00E627CB">
      <w:pPr>
        <w:spacing w:line="240" w:lineRule="auto"/>
        <w:jc w:val="both"/>
        <w:rPr>
          <w:lang w:val="es-CO"/>
        </w:rPr>
      </w:pPr>
      <w:r w:rsidRPr="00E82A3B">
        <w:rPr>
          <w:lang w:val="es-CO"/>
        </w:rPr>
        <w:t>El propietario riberano no podrá cortar el árbol a que actualmente estuviere atada una nave, barca o balsa.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3816. SERVIDUMBRES DETERMINADAS POR LEY. </w:t>
      </w:r>
    </w:p>
    <w:p w:rsidR="003D51AB" w:rsidRPr="00E82A3B" w:rsidRDefault="003D51AB" w:rsidP="00E627CB">
      <w:pPr>
        <w:spacing w:line="240" w:lineRule="auto"/>
        <w:jc w:val="both"/>
        <w:rPr>
          <w:lang w:val="es-CO"/>
        </w:rPr>
      </w:pPr>
      <w:r w:rsidRPr="00E82A3B">
        <w:rPr>
          <w:lang w:val="es-CO"/>
        </w:rPr>
        <w:t>Las servidumbres legales de la segunda especie, son asimismo determinadas por las leyes sobre policía rural, con excepción de lo que aquí se dispone respecto de algunas de tales servidumbres.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3917. DEMARCACION DE PREDIOS. </w:t>
      </w:r>
    </w:p>
    <w:p w:rsidR="003D51AB" w:rsidRPr="00E82A3B" w:rsidRDefault="003D51AB" w:rsidP="00E627CB">
      <w:pPr>
        <w:spacing w:line="240" w:lineRule="auto"/>
        <w:jc w:val="both"/>
        <w:rPr>
          <w:lang w:val="es-CO"/>
        </w:rPr>
      </w:pPr>
      <w:r w:rsidRPr="00E82A3B">
        <w:rPr>
          <w:lang w:val="es-CO"/>
        </w:rPr>
        <w:t>Todo dueño de un predio tiene derecho a que se fijen los límites que lo separan de los predios colindantes, y podrá exigir a los respectivos dueños que concurran a ello, haciéndose la demarcación a expensas comunes.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3918. REMOCION DE MOJONES. </w:t>
      </w:r>
    </w:p>
    <w:p w:rsidR="003D51AB" w:rsidRPr="00E82A3B" w:rsidRDefault="003D51AB" w:rsidP="00E627CB">
      <w:pPr>
        <w:spacing w:line="240" w:lineRule="auto"/>
        <w:jc w:val="both"/>
        <w:rPr>
          <w:lang w:val="es-CO"/>
        </w:rPr>
      </w:pPr>
      <w:r w:rsidRPr="00E82A3B">
        <w:rPr>
          <w:lang w:val="es-CO"/>
        </w:rPr>
        <w:t>Si se ha quitado de su lugar alguno de los mojones que deslindan predios comunes, el dueño del predio perjudicado tiene derecho para pedir que el que lo ha quitado lo reponga a su costa, y le indemnice de los daños que de la remoción se le hubieren originado, sin perjuicio de las penas con que las leyes castiguen el delito.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3919. DERECHO DE CERRAMIENTO. </w:t>
      </w:r>
    </w:p>
    <w:p w:rsidR="003D51AB" w:rsidRPr="00E82A3B" w:rsidRDefault="003D51AB" w:rsidP="00E627CB">
      <w:pPr>
        <w:spacing w:line="240" w:lineRule="auto"/>
        <w:jc w:val="both"/>
        <w:rPr>
          <w:lang w:val="es-CO"/>
        </w:rPr>
      </w:pPr>
      <w:r w:rsidRPr="00E82A3B">
        <w:rPr>
          <w:lang w:val="es-CO"/>
        </w:rPr>
        <w:t>El dueño de un predio tiene derecho para cerrarlo o cercarlo por todas partes, sin perjuicio de las servidumbres constituidas a favor de otros predios.</w:t>
      </w:r>
    </w:p>
    <w:p w:rsidR="003D51AB" w:rsidRPr="00E82A3B" w:rsidRDefault="003D51AB" w:rsidP="00E627CB">
      <w:pPr>
        <w:spacing w:line="240" w:lineRule="auto"/>
        <w:jc w:val="both"/>
        <w:rPr>
          <w:lang w:val="es-CO"/>
        </w:rPr>
      </w:pPr>
      <w:r w:rsidRPr="00E82A3B">
        <w:rPr>
          <w:lang w:val="es-CO"/>
        </w:rPr>
        <w:t>El cerramiento podrá consistir en paredes, fosos, cercas vivas o muertas.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3920. APROCECHAMIENTO DE LA CERCA. </w:t>
      </w:r>
    </w:p>
    <w:p w:rsidR="003D51AB" w:rsidRPr="00E82A3B" w:rsidRDefault="003D51AB" w:rsidP="00E627CB">
      <w:pPr>
        <w:spacing w:line="240" w:lineRule="auto"/>
        <w:jc w:val="both"/>
        <w:rPr>
          <w:lang w:val="es-CO"/>
        </w:rPr>
      </w:pPr>
      <w:r w:rsidRPr="00E82A3B">
        <w:rPr>
          <w:lang w:val="es-CO"/>
        </w:rPr>
        <w:t>Si el dueño hace el cerramiento del predio a su costa y en su propio terreno, podrá hacerlo de la calidad y dimensiones que quiera. Y el propietario colindante no podrá servirse de la pared, foso o cerca para ningún objeto, a no ser que haya adquirido este derecho por título o por prescripción de ocho años contados como para la adquisición del dominio.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3921. CERCAS DIVISORIAS DE PREDIO COLINDANTES. </w:t>
      </w:r>
    </w:p>
    <w:p w:rsidR="003D51AB" w:rsidRPr="00E82A3B" w:rsidRDefault="003D51AB" w:rsidP="00E627CB">
      <w:pPr>
        <w:spacing w:line="240" w:lineRule="auto"/>
        <w:jc w:val="both"/>
        <w:rPr>
          <w:lang w:val="es-CO"/>
        </w:rPr>
      </w:pPr>
      <w:r w:rsidRPr="00E82A3B">
        <w:rPr>
          <w:lang w:val="es-CO"/>
        </w:rPr>
        <w:t>El dueño de un predio podrá obligar a los dueños de los predios colindantes a que concurran a la construcción y reparación de cercas divisorias comunes.</w:t>
      </w:r>
    </w:p>
    <w:p w:rsidR="003D51AB" w:rsidRPr="00E82A3B" w:rsidRDefault="003D51AB" w:rsidP="00E627CB">
      <w:pPr>
        <w:spacing w:line="240" w:lineRule="auto"/>
        <w:jc w:val="both"/>
        <w:rPr>
          <w:lang w:val="es-CO"/>
        </w:rPr>
      </w:pPr>
      <w:r w:rsidRPr="00E82A3B">
        <w:rPr>
          <w:lang w:val="es-CO"/>
        </w:rPr>
        <w:t>El juez, en caso necesario, reglará el modo y forma de la concurrencia, de manera que no se imponga a ningún propietario un gravamen ruinoso.</w:t>
      </w:r>
    </w:p>
    <w:p w:rsidR="003D51AB" w:rsidRPr="00E82A3B" w:rsidRDefault="003D51AB" w:rsidP="00E627CB">
      <w:pPr>
        <w:spacing w:line="240" w:lineRule="auto"/>
        <w:jc w:val="both"/>
        <w:rPr>
          <w:lang w:val="es-CO"/>
        </w:rPr>
      </w:pPr>
      <w:r w:rsidRPr="00E82A3B">
        <w:rPr>
          <w:lang w:val="es-CO"/>
        </w:rPr>
        <w:t>La cerca divisoria, construida a expensas comunes, estará sujeta a la servidumbre de medianería.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3922. DERECHO A SERVIDUMBRE DE TRANSITO. </w:t>
      </w:r>
    </w:p>
    <w:p w:rsidR="003D51AB" w:rsidRPr="00E82A3B" w:rsidRDefault="003D51AB" w:rsidP="00E627CB">
      <w:pPr>
        <w:spacing w:line="240" w:lineRule="auto"/>
        <w:jc w:val="both"/>
        <w:rPr>
          <w:lang w:val="es-CO"/>
        </w:rPr>
      </w:pPr>
      <w:r w:rsidRPr="00E82A3B">
        <w:rPr>
          <w:lang w:val="es-CO"/>
        </w:rPr>
        <w:t>Si un predio se halla destituido de comunicación con el camino público, por la interposición de otros predios, el dueño del primero tendrá derecho para imponer a los otros la servidumbre de tránsito en cuanto fuere indispensable para el uso y beneficio de su predio, pagando el valor del terreno necesario para la servidumbre, y resarciendo todo otro perjuicio.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3923. PERITOS EN LA REGULACION DE LA SERVIDUMBRE DE TRANSITO. </w:t>
      </w:r>
    </w:p>
    <w:p w:rsidR="003D51AB" w:rsidRPr="00E82A3B" w:rsidRDefault="003D51AB" w:rsidP="00E627CB">
      <w:pPr>
        <w:spacing w:line="240" w:lineRule="auto"/>
        <w:jc w:val="both"/>
        <w:rPr>
          <w:lang w:val="es-CO"/>
        </w:rPr>
      </w:pPr>
      <w:r w:rsidRPr="00E82A3B">
        <w:rPr>
          <w:lang w:val="es-CO"/>
        </w:rPr>
        <w:t>Si las partes no se convienen, se reglará por peritos tanto el importe de la indemnización como el ejercicio de la servidumbre</w:t>
      </w:r>
    </w:p>
    <w:p w:rsidR="0056633A" w:rsidRDefault="0056633A"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3924. EXTINCION DE LA SERVIDUMBRE DE TRANSITO. </w:t>
      </w:r>
    </w:p>
    <w:p w:rsidR="003D51AB" w:rsidRPr="00E82A3B" w:rsidRDefault="003D51AB" w:rsidP="00E627CB">
      <w:pPr>
        <w:spacing w:line="240" w:lineRule="auto"/>
        <w:jc w:val="both"/>
        <w:rPr>
          <w:lang w:val="es-CO"/>
        </w:rPr>
      </w:pPr>
      <w:r w:rsidRPr="00E82A3B">
        <w:rPr>
          <w:lang w:val="es-CO"/>
        </w:rPr>
        <w:t>Si concedida la servidumbre de tránsito, en conformidad a los artículos precedentes, llega a no ser indispensable para el predio dominante, por la adquisición de terrenos que le dan un acceso cómodo al camino, o por otro medio, el dueño del predio sirviente tendrá derecho para pedir que se le exonere de la servidumbre, restituyendo lo que al establecer ésta se le hubiere pagado por el valor del terreno.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3925. CONSTITUCION OBLIGATORIA DE SERVIDUMBRE DE TRANSITO. </w:t>
      </w:r>
    </w:p>
    <w:p w:rsidR="003D51AB" w:rsidRPr="00E82A3B" w:rsidRDefault="003D51AB" w:rsidP="00E627CB">
      <w:pPr>
        <w:spacing w:line="240" w:lineRule="auto"/>
        <w:jc w:val="both"/>
        <w:rPr>
          <w:lang w:val="es-CO"/>
        </w:rPr>
      </w:pPr>
      <w:r w:rsidRPr="00E82A3B">
        <w:rPr>
          <w:lang w:val="es-CO"/>
        </w:rPr>
        <w:t>Si se vende o permuta alguna parte de un predio, o si es adjudicada a cualquiera de los que lo poseían pro indiviso, y en consecuencia esta parte viene a quedar separada del camino, se entenderá concedida a favor de ella una servidumbre de tránsito, sin indemnización alguna.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3926. SERVIDUMBRE DE MEDIANERIA. </w:t>
      </w:r>
    </w:p>
    <w:p w:rsidR="003D51AB" w:rsidRPr="00E82A3B" w:rsidRDefault="003D51AB" w:rsidP="00E627CB">
      <w:pPr>
        <w:spacing w:line="240" w:lineRule="auto"/>
        <w:jc w:val="both"/>
        <w:rPr>
          <w:lang w:val="es-CO"/>
        </w:rPr>
      </w:pPr>
      <w:r w:rsidRPr="00E82A3B">
        <w:rPr>
          <w:lang w:val="es-CO"/>
        </w:rPr>
        <w:t>La medianería es una servidumbre legal, en virtud de la cual los dueños de dos predios vecinos que tienen paredes, fosos o cercas divisorias comunes, están sujetos a las obligaciones recíprocas que van a expresarse.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3927. EXISTENCIA DEL DERECHO DE MEDIANERIA. </w:t>
      </w:r>
    </w:p>
    <w:p w:rsidR="003D51AB" w:rsidRPr="00E82A3B" w:rsidRDefault="003D51AB" w:rsidP="00E627CB">
      <w:pPr>
        <w:spacing w:line="240" w:lineRule="auto"/>
        <w:jc w:val="both"/>
        <w:rPr>
          <w:lang w:val="es-CO"/>
        </w:rPr>
      </w:pPr>
      <w:r w:rsidRPr="00E82A3B">
        <w:rPr>
          <w:lang w:val="es-CO"/>
        </w:rPr>
        <w:t>Existe el derecho de medianería para cada uno de los dos dueños colindantes, cuando consta, o por alguna señal aparece que han hecho el cerramiento de acuerdo y a expensas comunes.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3928. PRESUNCION DE MEDIANERIA. </w:t>
      </w:r>
    </w:p>
    <w:p w:rsidR="003D51AB" w:rsidRPr="00E82A3B" w:rsidRDefault="003D51AB" w:rsidP="00E627CB">
      <w:pPr>
        <w:spacing w:line="240" w:lineRule="auto"/>
        <w:jc w:val="both"/>
        <w:rPr>
          <w:lang w:val="es-CO"/>
        </w:rPr>
      </w:pPr>
      <w:r w:rsidRPr="00E82A3B">
        <w:rPr>
          <w:lang w:val="es-CO"/>
        </w:rPr>
        <w:t>Toda pared de separación entre dos edificios se presume medianera, pero sólo en la parte en que fuere común a los edificios mismos.</w:t>
      </w:r>
    </w:p>
    <w:p w:rsidR="003D51AB" w:rsidRPr="00E82A3B" w:rsidRDefault="003D51AB" w:rsidP="00E627CB">
      <w:pPr>
        <w:spacing w:line="240" w:lineRule="auto"/>
        <w:jc w:val="both"/>
        <w:rPr>
          <w:lang w:val="es-CO"/>
        </w:rPr>
      </w:pPr>
      <w:r w:rsidRPr="00E82A3B">
        <w:rPr>
          <w:lang w:val="es-CO"/>
        </w:rPr>
        <w:t>Se presume medianero todo cerramiento entre corrales, jardines y campos, cuando cada una de las superficies contiguas esté cerrada por todos lados; si una sola está cerrada de este modo, se presume que el cerramiento le pertenece exclusivamente.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3929. IMPOSICION DE MEDIANERIA. </w:t>
      </w:r>
    </w:p>
    <w:p w:rsidR="003D51AB" w:rsidRPr="00E82A3B" w:rsidRDefault="003D51AB" w:rsidP="00E627CB">
      <w:pPr>
        <w:spacing w:line="240" w:lineRule="auto"/>
        <w:jc w:val="both"/>
        <w:rPr>
          <w:lang w:val="es-CO"/>
        </w:rPr>
      </w:pPr>
      <w:r w:rsidRPr="00E82A3B">
        <w:rPr>
          <w:lang w:val="es-CO"/>
        </w:rPr>
        <w:t>En todos los casos, y aun cuando conste que una cerca o pared divisoria pertenece exclusivamente a uno de los predios contiguos, el dueño del otro predio tendrá el derecho de hacerla medianería en todo o en parte, aun sin el consentimiento de su vecino, pagándole la mitad del valor del terreno en que está hecho el cerramiento, y la mitad del valor actual de la porción del cerramiento cuya medianería pretende.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3930. APROVECHAMIENTO DE LA PARED MEDIANERA. </w:t>
      </w:r>
    </w:p>
    <w:p w:rsidR="003D51AB" w:rsidRPr="00E82A3B" w:rsidRDefault="003D51AB" w:rsidP="00E627CB">
      <w:pPr>
        <w:spacing w:line="240" w:lineRule="auto"/>
        <w:jc w:val="both"/>
        <w:rPr>
          <w:lang w:val="es-CO"/>
        </w:rPr>
      </w:pPr>
      <w:r w:rsidRPr="00E82A3B">
        <w:rPr>
          <w:lang w:val="es-CO"/>
        </w:rPr>
        <w:lastRenderedPageBreak/>
        <w:t>Cualquiera de los dos condueños que quiera servirse de pared medianera para edificar sobre ella, o hacerla sostener el peso de una construcción nueva, debe primero solicitar el consentimiento de su vecino, y si éste lo rehúsa, provocará un juicio práctico en que se dicten las medidas necesarias para que la nueva construcción no dañe al vecino.</w:t>
      </w:r>
    </w:p>
    <w:p w:rsidR="003D51AB" w:rsidRPr="00E82A3B" w:rsidRDefault="003D51AB" w:rsidP="00E627CB">
      <w:pPr>
        <w:spacing w:line="240" w:lineRule="auto"/>
        <w:jc w:val="both"/>
        <w:rPr>
          <w:lang w:val="es-CO"/>
        </w:rPr>
      </w:pPr>
      <w:r w:rsidRPr="00E82A3B">
        <w:rPr>
          <w:lang w:val="es-CO"/>
        </w:rPr>
        <w:t>En circunstancias ordinarias se entenderá que cualquiera de los condueños de una pared medianera puede edificar sobre ella, introduciendo maderos hasta la distancia de un decímetro de la superficie opuesta; y que si el vecino quisiere, por su parte, introducir maderos en el mismo paraje, o hacer una chimenea, tendrá el derecho de recortar los maderos de su vecino, hasta el medio de la pared, sin dislocarlos.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3931. APLICACION DE LAS NORMAS DE POLICIA. </w:t>
      </w:r>
    </w:p>
    <w:p w:rsidR="003D51AB" w:rsidRPr="00E82A3B" w:rsidRDefault="003D51AB" w:rsidP="00E627CB">
      <w:pPr>
        <w:spacing w:line="240" w:lineRule="auto"/>
        <w:jc w:val="both"/>
        <w:rPr>
          <w:lang w:val="es-CO"/>
        </w:rPr>
      </w:pPr>
      <w:r w:rsidRPr="00E82A3B">
        <w:rPr>
          <w:lang w:val="es-CO"/>
        </w:rPr>
        <w:t>Si se trata de pozos, letrinas, caballerizas, chimeneas, hogares, fraguas, hornos u otras obras de que pueda resultar daño a los edificios o heredades vecinas, deberán observarse las reglas prescritas por las leyes de policía, ora sea medianera, o no, la pared divisoria. Lo mismo se aplica a los depósitos de pólvora, de materias húmedas o infectas y de todo lo que pueda dañar a la solidez, seguridad y salubridad e los edificios.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3932. REGIMEN PARA ELEVAR PARED MEDIANERA. </w:t>
      </w:r>
    </w:p>
    <w:p w:rsidR="003D51AB" w:rsidRPr="00E82A3B" w:rsidRDefault="003D51AB" w:rsidP="00E627CB">
      <w:pPr>
        <w:spacing w:line="240" w:lineRule="auto"/>
        <w:jc w:val="both"/>
        <w:rPr>
          <w:lang w:val="es-CO"/>
        </w:rPr>
      </w:pPr>
      <w:r w:rsidRPr="00E82A3B">
        <w:rPr>
          <w:lang w:val="es-CO"/>
        </w:rPr>
        <w:t>Cualquiera de los condueños tiene el derecho de elevar la pared medianera, en cuanto lo permitan las leyes de policía, sujetándose a las reglas siguientes:</w:t>
      </w:r>
    </w:p>
    <w:p w:rsidR="003D51AB" w:rsidRPr="00E82A3B" w:rsidRDefault="003D51AB" w:rsidP="00E627CB">
      <w:pPr>
        <w:spacing w:line="240" w:lineRule="auto"/>
        <w:jc w:val="both"/>
        <w:rPr>
          <w:lang w:val="es-CO"/>
        </w:rPr>
      </w:pPr>
      <w:r w:rsidRPr="00E82A3B">
        <w:rPr>
          <w:lang w:val="es-CO"/>
        </w:rPr>
        <w:t>1) La nueva obra será enteramente a su costa.</w:t>
      </w:r>
    </w:p>
    <w:p w:rsidR="003D51AB" w:rsidRPr="00E82A3B" w:rsidRDefault="003D51AB" w:rsidP="00E627CB">
      <w:pPr>
        <w:spacing w:line="240" w:lineRule="auto"/>
        <w:jc w:val="both"/>
        <w:rPr>
          <w:lang w:val="es-CO"/>
        </w:rPr>
      </w:pPr>
      <w:r w:rsidRPr="00E82A3B">
        <w:rPr>
          <w:lang w:val="es-CO"/>
        </w:rPr>
        <w:t>2) Pagará al vecino a título de indemnización, por el aumento de peso que va a cargar sobre la pared medianera, la sexta parte de lo que valga la obra nueva.</w:t>
      </w:r>
    </w:p>
    <w:p w:rsidR="003D51AB" w:rsidRPr="00E82A3B" w:rsidRDefault="003D51AB" w:rsidP="00E627CB">
      <w:pPr>
        <w:spacing w:line="240" w:lineRule="auto"/>
        <w:jc w:val="both"/>
        <w:rPr>
          <w:lang w:val="es-CO"/>
        </w:rPr>
      </w:pPr>
      <w:r w:rsidRPr="00E82A3B">
        <w:rPr>
          <w:lang w:val="es-CO"/>
        </w:rPr>
        <w:t>3) Pagará la misma indemnización todas las veces que se trate de reconstruir la pared medianera.</w:t>
      </w:r>
    </w:p>
    <w:p w:rsidR="003D51AB" w:rsidRPr="00E82A3B" w:rsidRDefault="003D51AB" w:rsidP="00E627CB">
      <w:pPr>
        <w:spacing w:line="240" w:lineRule="auto"/>
        <w:jc w:val="both"/>
        <w:rPr>
          <w:lang w:val="es-CO"/>
        </w:rPr>
      </w:pPr>
      <w:r w:rsidRPr="00E82A3B">
        <w:rPr>
          <w:lang w:val="es-CO"/>
        </w:rPr>
        <w:t>4) Será obligado a elevar a su costa las chimeneas del vecino, situadas en la pared medianera.</w:t>
      </w:r>
    </w:p>
    <w:p w:rsidR="003D51AB" w:rsidRPr="00E82A3B" w:rsidRDefault="003D51AB" w:rsidP="00E627CB">
      <w:pPr>
        <w:spacing w:line="240" w:lineRule="auto"/>
        <w:jc w:val="both"/>
        <w:rPr>
          <w:lang w:val="es-CO"/>
        </w:rPr>
      </w:pPr>
      <w:r w:rsidRPr="00E82A3B">
        <w:rPr>
          <w:lang w:val="es-CO"/>
        </w:rPr>
        <w:t>5) Si la pared medianera no es bastante sólida para soportar el aumento de peso, la reconstruirá a su costa, indemnizando al vecino por la remoción y reposición de todo lo que por el lado de éste cargaba sobre la pared o estaba pegado a ella.</w:t>
      </w:r>
    </w:p>
    <w:p w:rsidR="003D51AB" w:rsidRPr="00E82A3B" w:rsidRDefault="003D51AB" w:rsidP="00E627CB">
      <w:pPr>
        <w:spacing w:line="240" w:lineRule="auto"/>
        <w:jc w:val="both"/>
        <w:rPr>
          <w:lang w:val="es-CO"/>
        </w:rPr>
      </w:pPr>
      <w:r w:rsidRPr="00E82A3B">
        <w:rPr>
          <w:lang w:val="es-CO"/>
        </w:rPr>
        <w:t>6) Si reconstruyendo la pared medianera fuere necesario aumentar su espesor, se tomará este aumento sobre el terreno del que construya la obra nueva.</w:t>
      </w:r>
    </w:p>
    <w:p w:rsidR="003D51AB" w:rsidRPr="00E82A3B" w:rsidRDefault="003D51AB" w:rsidP="00E627CB">
      <w:pPr>
        <w:spacing w:line="240" w:lineRule="auto"/>
        <w:jc w:val="both"/>
        <w:rPr>
          <w:lang w:val="es-CO"/>
        </w:rPr>
      </w:pPr>
      <w:r w:rsidRPr="00E82A3B">
        <w:rPr>
          <w:lang w:val="es-CO"/>
        </w:rPr>
        <w:t>7) El vecino podrá, en todo tiempo, adquirir la medianería de la parte nuevamente levantada, pagando la mitad del costo total de ésta, y el valor de la mitad del terreno sobre que se haya extendido la pared medianera, según el inciso anterior.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3933. EXPENSAS DE LAS OBRAS DE CERRAMIENTO. </w:t>
      </w:r>
    </w:p>
    <w:p w:rsidR="003D51AB" w:rsidRPr="00E82A3B" w:rsidRDefault="003D51AB" w:rsidP="00E627CB">
      <w:pPr>
        <w:spacing w:line="240" w:lineRule="auto"/>
        <w:jc w:val="both"/>
        <w:rPr>
          <w:lang w:val="es-CO"/>
        </w:rPr>
      </w:pPr>
      <w:r w:rsidRPr="00E82A3B">
        <w:rPr>
          <w:lang w:val="es-CO"/>
        </w:rPr>
        <w:t>Las expensas de construcción, conservación y reparación del cerramiento serán a cargo de todos los que tengan derecho de propiedad en él, a prorrata de los respectivos derechos.</w:t>
      </w:r>
    </w:p>
    <w:p w:rsidR="003D51AB" w:rsidRPr="00E82A3B" w:rsidRDefault="003D51AB" w:rsidP="00E627CB">
      <w:pPr>
        <w:spacing w:line="240" w:lineRule="auto"/>
        <w:jc w:val="both"/>
        <w:rPr>
          <w:lang w:val="es-CO"/>
        </w:rPr>
      </w:pPr>
      <w:r w:rsidRPr="00E82A3B">
        <w:rPr>
          <w:lang w:val="es-CO"/>
        </w:rPr>
        <w:t>Sin embargo, podrá cualquiera de ellos exonerarse de este cargo abandonando su derecho de medianería, pero sólo cuando el cerramiento no consista en una pared que sostenga un edificio de su pertenencia.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3934. ÁRBOLES MEDIANEROS. </w:t>
      </w:r>
    </w:p>
    <w:p w:rsidR="003D51AB" w:rsidRPr="00E82A3B" w:rsidRDefault="003D51AB" w:rsidP="00E627CB">
      <w:pPr>
        <w:spacing w:line="240" w:lineRule="auto"/>
        <w:jc w:val="both"/>
        <w:rPr>
          <w:lang w:val="es-CO"/>
        </w:rPr>
      </w:pPr>
      <w:r w:rsidRPr="00E82A3B">
        <w:rPr>
          <w:lang w:val="es-CO"/>
        </w:rPr>
        <w:lastRenderedPageBreak/>
        <w:t>Los árboles que se encuentran en la cerca medianera, son igualmente medianeros; y lo mismo se extiende a los árboles cuyo tronco está en la línea divisoria de dos heredades, aunque no haya cerramiento intermedio.</w:t>
      </w:r>
    </w:p>
    <w:p w:rsidR="003D51AB" w:rsidRPr="00E82A3B" w:rsidRDefault="003D51AB" w:rsidP="00E627CB">
      <w:pPr>
        <w:spacing w:line="240" w:lineRule="auto"/>
        <w:jc w:val="both"/>
        <w:rPr>
          <w:lang w:val="es-CO"/>
        </w:rPr>
      </w:pPr>
      <w:r w:rsidRPr="00E82A3B">
        <w:rPr>
          <w:lang w:val="es-CO"/>
        </w:rPr>
        <w:t>Cualquiera de los dos condueños puede exigir que se derriben dichos árboles, probando que de algún modo le dañan; y si por algún accidente se destruyen, no se repondrán sin su consentimiento.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3935. CONCESION DE AGUAS POR AUTORIDAD COMPETENTE. </w:t>
      </w:r>
    </w:p>
    <w:p w:rsidR="003D51AB" w:rsidRPr="00E82A3B" w:rsidRDefault="003D51AB" w:rsidP="00E627CB">
      <w:pPr>
        <w:spacing w:line="240" w:lineRule="auto"/>
        <w:jc w:val="both"/>
        <w:rPr>
          <w:lang w:val="es-CO"/>
        </w:rPr>
      </w:pPr>
      <w:r w:rsidRPr="00E82A3B">
        <w:rPr>
          <w:lang w:val="es-CO"/>
        </w:rPr>
        <w:t>Las mercedes de aguas que se conceden por autoridad competente, se entenderán sin perjuicio de derechos anteriormente adquiridos en ellas.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3936. SERVIDUMBRE DE ACUEDUCTO. </w:t>
      </w:r>
    </w:p>
    <w:p w:rsidR="003D51AB" w:rsidRPr="00E82A3B" w:rsidRDefault="003D51AB" w:rsidP="00E627CB">
      <w:pPr>
        <w:spacing w:line="240" w:lineRule="auto"/>
        <w:jc w:val="both"/>
        <w:rPr>
          <w:lang w:val="es-CO"/>
        </w:rPr>
      </w:pPr>
      <w:r w:rsidRPr="00E82A3B">
        <w:rPr>
          <w:lang w:val="es-CO"/>
        </w:rPr>
        <w:t>Toda heredad está sujeta a la servidumbre de acueducto en favor de otra heredad que carezca de las aguas necesarias para el cultivo de sementeras, plantaciones o pastos, o en favor de un pueblo que las haya menester para el servicio doméstico de los habitantes, o en favor de un establecimiento industrial que las necesite para el movimiento de sus máquinas.</w:t>
      </w:r>
    </w:p>
    <w:p w:rsidR="003D51AB" w:rsidRPr="00E82A3B" w:rsidRDefault="003D51AB" w:rsidP="00E627CB">
      <w:pPr>
        <w:spacing w:line="240" w:lineRule="auto"/>
        <w:jc w:val="both"/>
        <w:rPr>
          <w:lang w:val="es-CO"/>
        </w:rPr>
      </w:pPr>
      <w:r w:rsidRPr="00E82A3B">
        <w:rPr>
          <w:lang w:val="es-CO"/>
        </w:rPr>
        <w:t>Esta servidumbre consiste en que puedan conducirse las aguas por la heredad sirviente, a expensas del interesado; y está sujeta a las reglas que van a expresarse.</w:t>
      </w:r>
    </w:p>
    <w:p w:rsidR="0056633A" w:rsidRDefault="0056633A"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3937. EXCEPCION A LA SERVIDUMBRE DE ACUEDUCTO. </w:t>
      </w:r>
    </w:p>
    <w:p w:rsidR="003D51AB" w:rsidRPr="00E82A3B" w:rsidRDefault="003D51AB" w:rsidP="00E627CB">
      <w:pPr>
        <w:spacing w:line="240" w:lineRule="auto"/>
        <w:jc w:val="both"/>
        <w:rPr>
          <w:lang w:val="es-CO"/>
        </w:rPr>
      </w:pPr>
      <w:r w:rsidRPr="00E82A3B">
        <w:rPr>
          <w:lang w:val="es-CO"/>
        </w:rPr>
        <w:t>Las casas, y los corrales, patios, huertas y jardines que de ellas dependan, no están sujetos a la servidumbre de acueducto.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3938. ESPECIFICACIONES DEL CONDUCTO. </w:t>
      </w:r>
    </w:p>
    <w:p w:rsidR="003D51AB" w:rsidRPr="00E82A3B" w:rsidRDefault="003D51AB" w:rsidP="00E627CB">
      <w:pPr>
        <w:spacing w:line="240" w:lineRule="auto"/>
        <w:jc w:val="both"/>
        <w:rPr>
          <w:lang w:val="es-CO"/>
        </w:rPr>
      </w:pPr>
      <w:r w:rsidRPr="00E82A3B">
        <w:rPr>
          <w:lang w:val="es-CO"/>
        </w:rPr>
        <w:t>Se hará la conducción de las aguas por un acueducto que no permita derrames; en que no se deje estancar el agua ni acumular basuras; y que tenga de trecho en trecho los puentes necesarios para la cómoda administración y cultivo de las heredades sirvientes.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3939. CONDICIONES DEL EJERCICIO DEL DERECHO. </w:t>
      </w:r>
    </w:p>
    <w:p w:rsidR="003D51AB" w:rsidRPr="00E82A3B" w:rsidRDefault="003D51AB" w:rsidP="00E627CB">
      <w:pPr>
        <w:spacing w:line="240" w:lineRule="auto"/>
        <w:jc w:val="both"/>
        <w:rPr>
          <w:lang w:val="es-CO"/>
        </w:rPr>
      </w:pPr>
      <w:r w:rsidRPr="00E82A3B">
        <w:rPr>
          <w:lang w:val="es-CO"/>
        </w:rPr>
        <w:t>El derecho de acueducto comprende el de llevarlo por un rumbo que permita el libre descenso de las aguas y que por la naturaleza del suelo no haga excesivamente dispendiosa la obra.</w:t>
      </w:r>
    </w:p>
    <w:p w:rsidR="003D51AB" w:rsidRPr="00E82A3B" w:rsidRDefault="003D51AB" w:rsidP="00E627CB">
      <w:pPr>
        <w:spacing w:line="240" w:lineRule="auto"/>
        <w:jc w:val="both"/>
        <w:rPr>
          <w:lang w:val="es-CO"/>
        </w:rPr>
      </w:pPr>
      <w:r w:rsidRPr="00E82A3B">
        <w:rPr>
          <w:lang w:val="es-CO"/>
        </w:rPr>
        <w:t>Verificadas estas condiciones, se llevará el acueducto por el rumbo que menos perjuicio ocasione a los terrenos cultivados. El rumbo más corto se mirará como el menos perjudicial a la heredad sirviente, y el menos costoso al interesado, si no se probare lo contrario.</w:t>
      </w:r>
    </w:p>
    <w:p w:rsidR="003D51AB" w:rsidRPr="00E82A3B" w:rsidRDefault="003D51AB" w:rsidP="00E627CB">
      <w:pPr>
        <w:spacing w:line="240" w:lineRule="auto"/>
        <w:jc w:val="both"/>
        <w:rPr>
          <w:lang w:val="es-CO"/>
        </w:rPr>
      </w:pPr>
      <w:r w:rsidRPr="00E82A3B">
        <w:rPr>
          <w:lang w:val="es-CO"/>
        </w:rPr>
        <w:t>El juez conciliará en lo posible los intereses de las partes, y en los puntos dudosos decidirá a favor de las heredades sirvientes.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3940. DERECHOS DEL PROPIETARIO DEL PREDIO SIRVIENTE. </w:t>
      </w:r>
    </w:p>
    <w:p w:rsidR="003D51AB" w:rsidRPr="00E82A3B" w:rsidRDefault="003D51AB" w:rsidP="00E627CB">
      <w:pPr>
        <w:spacing w:line="240" w:lineRule="auto"/>
        <w:jc w:val="both"/>
        <w:rPr>
          <w:lang w:val="es-CO"/>
        </w:rPr>
      </w:pPr>
      <w:r w:rsidRPr="00E82A3B">
        <w:rPr>
          <w:lang w:val="es-CO"/>
        </w:rPr>
        <w:t xml:space="preserve">El dueño del predio sirviente tendrá derecho para que se le pague el precio de todo el terreno que fuere ocupado por el acueducto; el de un espacio a cada uno de los costados, que no bajará de un metro de anchura en toda la extensión </w:t>
      </w:r>
      <w:r w:rsidRPr="00E82A3B">
        <w:rPr>
          <w:lang w:val="es-CO"/>
        </w:rPr>
        <w:lastRenderedPageBreak/>
        <w:t>de su curso, y podrá ser mayor por convenio de las partes, o por disposición del juez, cuando las circunstancias lo exigieren; y un diez por ciento más sobre la suma total. Tendrá, además, derecho para que se le indemnice de todo perjuicio ocasionado por la construcción del acueducto y por sus filtraciones y derrames que puedan imputarse a defectos de construcción.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3941. MANTENIMIENTO DEL ACUEDUCTO. </w:t>
      </w:r>
    </w:p>
    <w:p w:rsidR="003D51AB" w:rsidRPr="00E82A3B" w:rsidRDefault="003D51AB" w:rsidP="00E627CB">
      <w:pPr>
        <w:spacing w:line="240" w:lineRule="auto"/>
        <w:jc w:val="both"/>
        <w:rPr>
          <w:lang w:val="es-CO"/>
        </w:rPr>
      </w:pPr>
      <w:r w:rsidRPr="00E82A3B">
        <w:rPr>
          <w:lang w:val="es-CO"/>
        </w:rPr>
        <w:t>El dueño del predio sirviente es obligado a permitir la entrada de trabajadores para la limpia y reparación del acueducto, con tal que se dé aviso previo al administrador del predio.</w:t>
      </w:r>
    </w:p>
    <w:p w:rsidR="003D51AB" w:rsidRPr="00E82A3B" w:rsidRDefault="003D51AB" w:rsidP="00E627CB">
      <w:pPr>
        <w:spacing w:line="240" w:lineRule="auto"/>
        <w:jc w:val="both"/>
        <w:rPr>
          <w:lang w:val="es-CO"/>
        </w:rPr>
      </w:pPr>
      <w:r w:rsidRPr="00E82A3B">
        <w:rPr>
          <w:lang w:val="es-CO"/>
        </w:rPr>
        <w:t>Es obligado asimismo a permitir, con este aviso previo, la entrada de un inspector o cuidador; pero sólo de tiempo en tiempo, o con la frecuencia que el juez, en caso de discordia y atendidas las circunstancias, determinare.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3942. PLANTACIONES U OBRAS NUEVAS. </w:t>
      </w:r>
    </w:p>
    <w:p w:rsidR="003D51AB" w:rsidRPr="00E82A3B" w:rsidRDefault="003D51AB" w:rsidP="00E627CB">
      <w:pPr>
        <w:spacing w:line="240" w:lineRule="auto"/>
        <w:jc w:val="both"/>
        <w:rPr>
          <w:lang w:val="es-CO"/>
        </w:rPr>
      </w:pPr>
      <w:r w:rsidRPr="00E82A3B">
        <w:rPr>
          <w:lang w:val="es-CO"/>
        </w:rPr>
        <w:t>El dueño del acueducto podrá impedir toda plantación u obra nueva en el espacio lateral.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3943. ALTERNATIVA FRENTE A UN NUEVO ACUEDUCTO. </w:t>
      </w:r>
    </w:p>
    <w:p w:rsidR="003D51AB" w:rsidRPr="00E82A3B" w:rsidRDefault="003D51AB" w:rsidP="00E627CB">
      <w:pPr>
        <w:spacing w:line="240" w:lineRule="auto"/>
        <w:jc w:val="both"/>
        <w:rPr>
          <w:lang w:val="es-CO"/>
        </w:rPr>
      </w:pPr>
      <w:r w:rsidRPr="00E82A3B">
        <w:rPr>
          <w:lang w:val="es-CO"/>
        </w:rPr>
        <w:t>El que tiene a beneficio suyo un acueducto en su heredad, puede oponerse a que se construya otro en ella, ofreciendo paso por el suyo a las aguas de que otra persona quiera servirse; con tal que de ello no se siga un perjuicio notable al que quiera abrir un nuevo acueducto.</w:t>
      </w:r>
    </w:p>
    <w:p w:rsidR="003D51AB" w:rsidRPr="00E82A3B" w:rsidRDefault="003D51AB" w:rsidP="00E627CB">
      <w:pPr>
        <w:spacing w:line="240" w:lineRule="auto"/>
        <w:jc w:val="both"/>
        <w:rPr>
          <w:lang w:val="es-CO"/>
        </w:rPr>
      </w:pPr>
      <w:r w:rsidRPr="00E82A3B">
        <w:rPr>
          <w:lang w:val="es-CO"/>
        </w:rPr>
        <w:t>Aceptada esta oferta, se pagará al dueño de la heredad sirviente el valor del suelo ocupado por el antiguo acueducto (incluso el espacio lateral de que habla el artículo 3940,  a prorrata del nuevo volumen de agua introducido en él, y se le reembolsará, además, en la misma proporción de que valiere la obra en toda la longitud que aprovechare al interesado. Este, en caso necesario, ensanchará el acueducto a su costa y pagará el nuevo terreno ocupado por él, y por el espacio lateral, y todo otro perjuicio; pero sin el diez por ciento de recargo.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3944. MAYOR VOLUMEN DE AGUA. </w:t>
      </w:r>
    </w:p>
    <w:p w:rsidR="003D51AB" w:rsidRPr="00E82A3B" w:rsidRDefault="003D51AB" w:rsidP="00E627CB">
      <w:pPr>
        <w:spacing w:line="240" w:lineRule="auto"/>
        <w:jc w:val="both"/>
        <w:rPr>
          <w:lang w:val="es-CO"/>
        </w:rPr>
      </w:pPr>
      <w:r w:rsidRPr="00E82A3B">
        <w:rPr>
          <w:lang w:val="es-CO"/>
        </w:rPr>
        <w:t>Si el que tiene un acueducto en heredad ajena quisiere introducir mayor volumen de agua en él, podrá hacerlo, indemnizando de todo perjuicio a la heredad sirviente. Y si para ello fueren necesarias nuevas obras, se observará respecto a éstas lo dispuesto en el presente código.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3945. REMISION NORMATIVA.</w:t>
      </w:r>
    </w:p>
    <w:p w:rsidR="003D51AB" w:rsidRPr="00E82A3B" w:rsidRDefault="003D51AB" w:rsidP="00E627CB">
      <w:pPr>
        <w:spacing w:line="240" w:lineRule="auto"/>
        <w:jc w:val="both"/>
        <w:rPr>
          <w:lang w:val="es-CO"/>
        </w:rPr>
      </w:pPr>
      <w:r w:rsidRPr="00E82A3B">
        <w:rPr>
          <w:lang w:val="es-CO"/>
        </w:rPr>
        <w:t>Las reglas establecidas para la servidumbre de acueducto se extienden a los que se construyan para dar salida y dirección a las aguas sobrantes, y para desecar pantanos y filtraciones naturales por medio de zanjas y canales de desagüe.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3946. ABANDONO DE ACUEDUCTO. </w:t>
      </w:r>
    </w:p>
    <w:p w:rsidR="003D51AB" w:rsidRPr="00E82A3B" w:rsidRDefault="003D51AB" w:rsidP="00E627CB">
      <w:pPr>
        <w:spacing w:line="240" w:lineRule="auto"/>
        <w:jc w:val="both"/>
        <w:rPr>
          <w:lang w:val="es-CO"/>
        </w:rPr>
      </w:pPr>
      <w:r w:rsidRPr="00E82A3B">
        <w:rPr>
          <w:lang w:val="es-CO"/>
        </w:rPr>
        <w:t>Abandonado un acueducto, vuelve el terreno a la propiedad y uso exclusivo del dueño de la heredad sirviente, que sólo será obligado a restituir lo que se le pagó por el valor del suelo.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3947. OBSTRUCCION DE LA COMUNICACION ENTRE PREDIOS VECINOS. </w:t>
      </w:r>
    </w:p>
    <w:p w:rsidR="003D51AB" w:rsidRPr="00E82A3B" w:rsidRDefault="003D51AB" w:rsidP="00E627CB">
      <w:pPr>
        <w:spacing w:line="240" w:lineRule="auto"/>
        <w:jc w:val="both"/>
        <w:rPr>
          <w:lang w:val="es-CO"/>
        </w:rPr>
      </w:pPr>
      <w:r w:rsidRPr="00E82A3B">
        <w:rPr>
          <w:lang w:val="es-CO"/>
        </w:rPr>
        <w:t>Siempre que las aguas que corren a beneficio de particulares, impidan o dificulten la comunicación con los predios vecinos, o embaracen los riesgos o desagües, el particular beneficiado deberá construir los puentes, canales y otras obras necesarias para evitar este inconveniente.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3948. SERVIDUMBRE DE LUZ. </w:t>
      </w:r>
    </w:p>
    <w:p w:rsidR="003D51AB" w:rsidRPr="00E82A3B" w:rsidRDefault="003D51AB" w:rsidP="00E627CB">
      <w:pPr>
        <w:spacing w:line="240" w:lineRule="auto"/>
        <w:jc w:val="both"/>
        <w:rPr>
          <w:lang w:val="es-CO"/>
        </w:rPr>
      </w:pPr>
      <w:r w:rsidRPr="00E82A3B">
        <w:rPr>
          <w:lang w:val="es-CO"/>
        </w:rPr>
        <w:t>La servidumbre legal de luz tiene por objeto dar luz a un espacio cualquiera, cerrado y techado; pero no se dirige a darle vista sobre el predio vecino, esté cerrado o 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3949. REQUISITOS PARA LA SERVIDUMBRE DE LUZ. </w:t>
      </w:r>
    </w:p>
    <w:p w:rsidR="003D51AB" w:rsidRPr="00E82A3B" w:rsidRDefault="003D51AB" w:rsidP="00E627CB">
      <w:pPr>
        <w:spacing w:line="240" w:lineRule="auto"/>
        <w:jc w:val="both"/>
        <w:rPr>
          <w:lang w:val="es-CO"/>
        </w:rPr>
      </w:pPr>
      <w:r w:rsidRPr="00E82A3B">
        <w:rPr>
          <w:lang w:val="es-CO"/>
        </w:rPr>
        <w:t>No se puede abrir ventana o tronera de ninguna clase en una pared medianera, sino con el consentimiento del condueño.</w:t>
      </w:r>
    </w:p>
    <w:p w:rsidR="003D51AB" w:rsidRPr="00E82A3B" w:rsidRDefault="003D51AB" w:rsidP="00E627CB">
      <w:pPr>
        <w:spacing w:line="240" w:lineRule="auto"/>
        <w:jc w:val="both"/>
        <w:rPr>
          <w:lang w:val="es-CO"/>
        </w:rPr>
      </w:pPr>
      <w:r w:rsidRPr="00E82A3B">
        <w:rPr>
          <w:lang w:val="es-CO"/>
        </w:rPr>
        <w:t>El dueño de una pared no medianera puede abrirlas en ella en el número y de las dimensiones que quiera.</w:t>
      </w:r>
    </w:p>
    <w:p w:rsidR="003D51AB" w:rsidRPr="00E82A3B" w:rsidRDefault="003D51AB" w:rsidP="00E627CB">
      <w:pPr>
        <w:spacing w:line="240" w:lineRule="auto"/>
        <w:jc w:val="both"/>
        <w:rPr>
          <w:lang w:val="es-CO"/>
        </w:rPr>
      </w:pPr>
      <w:r w:rsidRPr="00E82A3B">
        <w:rPr>
          <w:lang w:val="es-CO"/>
        </w:rPr>
        <w:t>Si la pared no es medianera sino en una parte de su altura, el dueño de la parte no medianera goza de igual derecho en esta.</w:t>
      </w:r>
    </w:p>
    <w:p w:rsidR="003D51AB" w:rsidRPr="00E82A3B" w:rsidRDefault="003D51AB" w:rsidP="00E627CB">
      <w:pPr>
        <w:spacing w:line="240" w:lineRule="auto"/>
        <w:jc w:val="both"/>
        <w:rPr>
          <w:lang w:val="es-CO"/>
        </w:rPr>
      </w:pPr>
      <w:r w:rsidRPr="00E82A3B">
        <w:rPr>
          <w:lang w:val="es-CO"/>
        </w:rPr>
        <w:t>No se opone al ejercicio de la servidumbre de luz la contigüidad de la pared al predio vecino.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3950. CONDICIONES DE LA SERVIDUMBRE DE LUZ. </w:t>
      </w:r>
    </w:p>
    <w:p w:rsidR="003D51AB" w:rsidRPr="00E82A3B" w:rsidRDefault="003D51AB" w:rsidP="00E627CB">
      <w:pPr>
        <w:spacing w:line="240" w:lineRule="auto"/>
        <w:jc w:val="both"/>
        <w:rPr>
          <w:lang w:val="es-CO"/>
        </w:rPr>
      </w:pPr>
      <w:r w:rsidRPr="00E82A3B">
        <w:rPr>
          <w:lang w:val="es-CO"/>
        </w:rPr>
        <w:t>La servidumbre legal de luz está sujeta a las condiciones que van a expresarse:</w:t>
      </w:r>
    </w:p>
    <w:p w:rsidR="003D51AB" w:rsidRPr="00E82A3B" w:rsidRDefault="003D51AB" w:rsidP="00E627CB">
      <w:pPr>
        <w:spacing w:line="240" w:lineRule="auto"/>
        <w:jc w:val="both"/>
        <w:rPr>
          <w:lang w:val="es-CO"/>
        </w:rPr>
      </w:pPr>
      <w:r w:rsidRPr="00E82A3B">
        <w:rPr>
          <w:lang w:val="es-CO"/>
        </w:rPr>
        <w:t>1) La ventana estará guarnecida de rejas de hierro, y de una red de alambre, cuyas mallas tengan tres centímetros de abertura o menos.</w:t>
      </w:r>
    </w:p>
    <w:p w:rsidR="003D51AB" w:rsidRPr="00E82A3B" w:rsidRDefault="003D51AB" w:rsidP="00E627CB">
      <w:pPr>
        <w:spacing w:line="240" w:lineRule="auto"/>
        <w:jc w:val="both"/>
        <w:rPr>
          <w:lang w:val="es-CO"/>
        </w:rPr>
      </w:pPr>
      <w:r w:rsidRPr="00E82A3B">
        <w:rPr>
          <w:lang w:val="es-CO"/>
        </w:rPr>
        <w:t>2) La parte inferior de la venta distará del suelo de la vivienda a que da luz tres metros a lo menos.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3951. EXTINCION DE LA SERVIDUMBRE LEGAL DE LUZ. </w:t>
      </w:r>
    </w:p>
    <w:p w:rsidR="003D51AB" w:rsidRPr="00E82A3B" w:rsidRDefault="003D51AB" w:rsidP="00E627CB">
      <w:pPr>
        <w:spacing w:line="240" w:lineRule="auto"/>
        <w:jc w:val="both"/>
        <w:rPr>
          <w:lang w:val="es-CO"/>
        </w:rPr>
      </w:pPr>
      <w:r w:rsidRPr="00E82A3B">
        <w:rPr>
          <w:lang w:val="es-CO"/>
        </w:rPr>
        <w:t>El que goza de la servidumbre de luz no tendrá derecho para impedir que en el suelo vecino se levante una pared que le quite la luz. Si la pared divisoria llega a ser medianera, cesa la servidumbre legal de luz, y sólo tiene cabida la voluntaria, determinada por mutuo consentimiento de ambos dueños.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3952. ESPECIFICACIONES DE LAS DISTANCIAS ENTRE CONSTRUCCIONES. </w:t>
      </w:r>
    </w:p>
    <w:p w:rsidR="003D51AB" w:rsidRPr="00E82A3B" w:rsidRDefault="003D51AB" w:rsidP="00E627CB">
      <w:pPr>
        <w:spacing w:line="240" w:lineRule="auto"/>
        <w:jc w:val="both"/>
        <w:rPr>
          <w:lang w:val="es-CO"/>
        </w:rPr>
      </w:pPr>
      <w:r w:rsidRPr="00E82A3B">
        <w:rPr>
          <w:lang w:val="es-CO"/>
        </w:rPr>
        <w:t>No se pueden tener ventanas, balcones, miradores o azoteas, que den vista a las habitaciones, patios o corrales de un predio vecino, cerrado o no; a menos que intervenga una distancia de tres metros.</w:t>
      </w:r>
    </w:p>
    <w:p w:rsidR="003D51AB" w:rsidRPr="00E82A3B" w:rsidRDefault="003D51AB" w:rsidP="00E627CB">
      <w:pPr>
        <w:spacing w:line="240" w:lineRule="auto"/>
        <w:jc w:val="both"/>
        <w:rPr>
          <w:lang w:val="es-CO"/>
        </w:rPr>
      </w:pPr>
      <w:r w:rsidRPr="00E82A3B">
        <w:rPr>
          <w:lang w:val="es-CO"/>
        </w:rPr>
        <w:t>La distancia se medirá entre el plano vertical de la línea más sobresaliente de la ventana, balcón, etc., y el plano vertical de la línea divisoria de los dos predios, siendo ambos planos paralelos. No siendo paralelos los dos planos, se aplicará la misma medida a la menor distancia entre ellos.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3953. SERVIDUMBRE DE AGUAS LLUVIAS. </w:t>
      </w:r>
    </w:p>
    <w:p w:rsidR="003D51AB" w:rsidRPr="00E82A3B" w:rsidRDefault="003D51AB" w:rsidP="00E627CB">
      <w:pPr>
        <w:spacing w:line="240" w:lineRule="auto"/>
        <w:jc w:val="both"/>
        <w:rPr>
          <w:lang w:val="es-CO"/>
        </w:rPr>
      </w:pPr>
      <w:r w:rsidRPr="00E82A3B">
        <w:rPr>
          <w:lang w:val="es-CO"/>
        </w:rPr>
        <w:lastRenderedPageBreak/>
        <w:t>No hay servidumbre legal de aguas lluvias. Los techos de todo edificio deben verter sus aguas lluvias sobre el predio a que pertenecen, o sobre la calle o camino público o vecinal, y no sobre otro predio, sino con voluntad de su dueño.</w:t>
      </w:r>
    </w:p>
    <w:p w:rsidR="003D51AB" w:rsidRPr="00E82A3B" w:rsidRDefault="003D51AB" w:rsidP="00E627CB">
      <w:pPr>
        <w:spacing w:line="240" w:lineRule="auto"/>
        <w:jc w:val="both"/>
        <w:rPr>
          <w:lang w:val="es-CO"/>
        </w:rPr>
      </w:pPr>
    </w:p>
    <w:p w:rsidR="003D51AB" w:rsidRPr="0056633A" w:rsidRDefault="003D51AB" w:rsidP="0056633A">
      <w:pPr>
        <w:spacing w:line="240" w:lineRule="auto"/>
        <w:jc w:val="center"/>
        <w:rPr>
          <w:b/>
          <w:lang w:val="es-CO"/>
        </w:rPr>
      </w:pPr>
      <w:r w:rsidRPr="0056633A">
        <w:rPr>
          <w:b/>
          <w:lang w:val="es-CO"/>
        </w:rPr>
        <w:t>CAPÍTULO 3. DE LAS SERVIDUMBRES VOLUNTARIAS.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3954. SERVIDUMBRES VOLUNTARIAS. </w:t>
      </w:r>
    </w:p>
    <w:p w:rsidR="003D51AB" w:rsidRPr="00E82A3B" w:rsidRDefault="003D51AB" w:rsidP="00E627CB">
      <w:pPr>
        <w:spacing w:line="240" w:lineRule="auto"/>
        <w:jc w:val="both"/>
        <w:rPr>
          <w:lang w:val="es-CO"/>
        </w:rPr>
      </w:pPr>
      <w:r w:rsidRPr="00E82A3B">
        <w:rPr>
          <w:lang w:val="es-CO"/>
        </w:rPr>
        <w:t>Cada cual podrá sujetar su predio a las servidumbres que quiera, y adquirirlas sobre los predios vecinos, con la voluntad de sus dueños, con tal que no se dañe con ellas el orden público, ni se contravenga a las leyes.</w:t>
      </w:r>
    </w:p>
    <w:p w:rsidR="003D51AB" w:rsidRPr="00E82A3B" w:rsidRDefault="003D51AB" w:rsidP="00E627CB">
      <w:pPr>
        <w:spacing w:line="240" w:lineRule="auto"/>
        <w:jc w:val="both"/>
        <w:rPr>
          <w:lang w:val="es-CO"/>
        </w:rPr>
      </w:pPr>
      <w:r w:rsidRPr="00E82A3B">
        <w:rPr>
          <w:lang w:val="es-CO"/>
        </w:rPr>
        <w:t>Las servidumbres de esta especie pueden también adquirirse por sentencia de juez, en los casos previstos por las leyes.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3955. PERMANENCIA DEL DERECHO DE SERVIDUMBRE. </w:t>
      </w:r>
    </w:p>
    <w:p w:rsidR="003D51AB" w:rsidRPr="00E82A3B" w:rsidRDefault="003D51AB" w:rsidP="00E627CB">
      <w:pPr>
        <w:spacing w:line="240" w:lineRule="auto"/>
        <w:jc w:val="both"/>
        <w:rPr>
          <w:lang w:val="es-CO"/>
        </w:rPr>
      </w:pPr>
      <w:r w:rsidRPr="00E82A3B">
        <w:rPr>
          <w:lang w:val="es-CO"/>
        </w:rPr>
        <w:t>Si el dueño de un predio establece un servicio continuo y aparente a favor de otro predio que también le pertenece, y enajena después uno de ellos, o pasan a ser de diversos dueños por partición, subsistirá el mismo servicio con el carácter de servidumbre entre los dos predios, a menos que en el título constitutivo de la enajenación o de la partición se haya establecido expresamente otra cosa.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3956. ADQUISICION DE SERVIDUMBRES.</w:t>
      </w:r>
    </w:p>
    <w:p w:rsidR="003D51AB" w:rsidRPr="00E82A3B" w:rsidRDefault="003D51AB" w:rsidP="00E627CB">
      <w:pPr>
        <w:spacing w:line="240" w:lineRule="auto"/>
        <w:jc w:val="both"/>
        <w:rPr>
          <w:lang w:val="es-CO"/>
        </w:rPr>
      </w:pPr>
      <w:r w:rsidRPr="00E82A3B">
        <w:rPr>
          <w:lang w:val="es-CO"/>
        </w:rPr>
        <w:t>Las servidumbres discontinuas de todas clases y las continuas inaparentes sólo pueden adquirirse por medio de un título; ni aun el goce inmemorial bastará para constituirlas.</w:t>
      </w:r>
    </w:p>
    <w:p w:rsidR="003D51AB" w:rsidRPr="00E82A3B" w:rsidRDefault="003D51AB" w:rsidP="00E627CB">
      <w:pPr>
        <w:spacing w:line="240" w:lineRule="auto"/>
        <w:jc w:val="both"/>
        <w:rPr>
          <w:lang w:val="es-CO"/>
        </w:rPr>
      </w:pPr>
      <w:r w:rsidRPr="00E82A3B">
        <w:rPr>
          <w:lang w:val="es-CO"/>
        </w:rPr>
        <w:t>Las servidumbres continuas y aparentes pueden constituirse por título o por prescripción de diez años, contados como para la adquisición del dominio de fundos.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3957. TITULO CONSTITUTIVO Y SUPLETIVO. </w:t>
      </w:r>
    </w:p>
    <w:p w:rsidR="003D51AB" w:rsidRPr="00E82A3B" w:rsidRDefault="003D51AB" w:rsidP="00E627CB">
      <w:pPr>
        <w:spacing w:line="240" w:lineRule="auto"/>
        <w:jc w:val="both"/>
        <w:rPr>
          <w:lang w:val="es-CO"/>
        </w:rPr>
      </w:pPr>
      <w:r w:rsidRPr="00E82A3B">
        <w:rPr>
          <w:lang w:val="es-CO"/>
        </w:rPr>
        <w:t>El título constitutivo de servidumbre puede suplirse por el reconocimiento expreso del dueño del predio sirviente.</w:t>
      </w:r>
    </w:p>
    <w:p w:rsidR="003D51AB" w:rsidRPr="00E82A3B" w:rsidRDefault="003D51AB" w:rsidP="00E627CB">
      <w:pPr>
        <w:spacing w:line="240" w:lineRule="auto"/>
        <w:jc w:val="both"/>
        <w:rPr>
          <w:lang w:val="es-CO"/>
        </w:rPr>
      </w:pPr>
      <w:r w:rsidRPr="00E82A3B">
        <w:rPr>
          <w:lang w:val="es-CO"/>
        </w:rPr>
        <w:t>La destinación anterior, puede servir también de título.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3958. DERECHOS Y OBLIGACIONES.</w:t>
      </w:r>
    </w:p>
    <w:p w:rsidR="003D51AB" w:rsidRPr="00E82A3B" w:rsidRDefault="003D51AB" w:rsidP="00E627CB">
      <w:pPr>
        <w:spacing w:line="240" w:lineRule="auto"/>
        <w:jc w:val="both"/>
        <w:rPr>
          <w:lang w:val="es-CO"/>
        </w:rPr>
      </w:pPr>
      <w:r w:rsidRPr="00E82A3B">
        <w:rPr>
          <w:lang w:val="es-CO"/>
        </w:rPr>
        <w:t>El título o la posesión de la servidumbre por el tiempo señalado en el presente código para el tema en particular, determina los derechos del predio dominante y las obligaciones del predio sirviente.</w:t>
      </w:r>
    </w:p>
    <w:p w:rsidR="003D51AB" w:rsidRPr="00E82A3B" w:rsidRDefault="003D51AB" w:rsidP="00E627CB">
      <w:pPr>
        <w:spacing w:line="240" w:lineRule="auto"/>
        <w:jc w:val="both"/>
        <w:rPr>
          <w:lang w:val="es-CO"/>
        </w:rPr>
      </w:pPr>
    </w:p>
    <w:p w:rsidR="003D51AB" w:rsidRPr="0056633A" w:rsidRDefault="003D51AB" w:rsidP="0056633A">
      <w:pPr>
        <w:spacing w:line="240" w:lineRule="auto"/>
        <w:jc w:val="center"/>
        <w:rPr>
          <w:b/>
          <w:lang w:val="es-CO"/>
        </w:rPr>
      </w:pPr>
      <w:r w:rsidRPr="0056633A">
        <w:rPr>
          <w:b/>
          <w:lang w:val="es-CO"/>
        </w:rPr>
        <w:t>CAPÍTULO 4. DE LA EXTINCION DE LAS SERVIDUMBRES.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3959. EXTINCION DE LAS SERVIDUMBRES. </w:t>
      </w:r>
    </w:p>
    <w:p w:rsidR="003D51AB" w:rsidRPr="00E82A3B" w:rsidRDefault="003D51AB" w:rsidP="00E627CB">
      <w:pPr>
        <w:spacing w:line="240" w:lineRule="auto"/>
        <w:jc w:val="both"/>
        <w:rPr>
          <w:lang w:val="es-CO"/>
        </w:rPr>
      </w:pPr>
      <w:r w:rsidRPr="00E82A3B">
        <w:rPr>
          <w:lang w:val="es-CO"/>
        </w:rPr>
        <w:t>Las servidumbres se extinguen:</w:t>
      </w:r>
    </w:p>
    <w:p w:rsidR="003D51AB" w:rsidRPr="00E82A3B" w:rsidRDefault="003D51AB" w:rsidP="00E627CB">
      <w:pPr>
        <w:spacing w:line="240" w:lineRule="auto"/>
        <w:jc w:val="both"/>
        <w:rPr>
          <w:lang w:val="es-CO"/>
        </w:rPr>
      </w:pPr>
      <w:r w:rsidRPr="00E82A3B">
        <w:rPr>
          <w:lang w:val="es-CO"/>
        </w:rPr>
        <w:t>1) Por la resolución del derecho del que las ha constituido.</w:t>
      </w:r>
    </w:p>
    <w:p w:rsidR="003D51AB" w:rsidRPr="00E82A3B" w:rsidRDefault="003D51AB" w:rsidP="00E627CB">
      <w:pPr>
        <w:spacing w:line="240" w:lineRule="auto"/>
        <w:jc w:val="both"/>
        <w:rPr>
          <w:lang w:val="es-CO"/>
        </w:rPr>
      </w:pPr>
      <w:r w:rsidRPr="00E82A3B">
        <w:rPr>
          <w:lang w:val="es-CO"/>
        </w:rPr>
        <w:lastRenderedPageBreak/>
        <w:t>2) Por la llegada del día o de la condición, si se ha establecido de uno de estos modos.</w:t>
      </w:r>
    </w:p>
    <w:p w:rsidR="003D51AB" w:rsidRPr="00E82A3B" w:rsidRDefault="003D51AB" w:rsidP="00E627CB">
      <w:pPr>
        <w:spacing w:line="240" w:lineRule="auto"/>
        <w:jc w:val="both"/>
        <w:rPr>
          <w:lang w:val="es-CO"/>
        </w:rPr>
      </w:pPr>
      <w:r w:rsidRPr="00E82A3B">
        <w:rPr>
          <w:lang w:val="es-CO"/>
        </w:rPr>
        <w:t>3) Por la confusión, o sea la reunión perfecta e irrevocable de ambos predios en manos de un mismo dueño.</w:t>
      </w:r>
    </w:p>
    <w:p w:rsidR="003D51AB" w:rsidRPr="00E82A3B" w:rsidRDefault="003D51AB" w:rsidP="00E627CB">
      <w:pPr>
        <w:spacing w:line="240" w:lineRule="auto"/>
        <w:jc w:val="both"/>
        <w:rPr>
          <w:lang w:val="es-CO"/>
        </w:rPr>
      </w:pPr>
      <w:r w:rsidRPr="00E82A3B">
        <w:rPr>
          <w:lang w:val="es-CO"/>
        </w:rPr>
        <w:t>Así, cuando el dueño de uno de ellos compra el otro, perece la servidumbre, y si por una venta se separan, no revive; salvo el caso del artículo 3955; por el contrario, si la sociedad conyugal adquiere una heredad que debe servidumbre a otra heredad del uno de los dos cónyuges, no habrá confusión sino cuando, disuelta la sociedad, se adjudiquen ambas heredades a una misma persona.</w:t>
      </w:r>
    </w:p>
    <w:p w:rsidR="003D51AB" w:rsidRPr="00E82A3B" w:rsidRDefault="003D51AB" w:rsidP="00E627CB">
      <w:pPr>
        <w:spacing w:line="240" w:lineRule="auto"/>
        <w:jc w:val="both"/>
        <w:rPr>
          <w:lang w:val="es-CO"/>
        </w:rPr>
      </w:pPr>
      <w:r w:rsidRPr="00E82A3B">
        <w:rPr>
          <w:lang w:val="es-CO"/>
        </w:rPr>
        <w:t>4) Por la renuncia del dueño del predio dominante.</w:t>
      </w:r>
    </w:p>
    <w:p w:rsidR="003D51AB" w:rsidRPr="00E82A3B" w:rsidRDefault="003D51AB" w:rsidP="00E627CB">
      <w:pPr>
        <w:spacing w:line="240" w:lineRule="auto"/>
        <w:jc w:val="both"/>
        <w:rPr>
          <w:lang w:val="es-CO"/>
        </w:rPr>
      </w:pPr>
      <w:r w:rsidRPr="00E82A3B">
        <w:rPr>
          <w:lang w:val="es-CO"/>
        </w:rPr>
        <w:t>5) Por haberse dejado de gozar durante veinte años.</w:t>
      </w:r>
    </w:p>
    <w:p w:rsidR="003D51AB" w:rsidRPr="00E82A3B" w:rsidRDefault="003D51AB" w:rsidP="00E627CB">
      <w:pPr>
        <w:spacing w:line="240" w:lineRule="auto"/>
        <w:jc w:val="both"/>
        <w:rPr>
          <w:lang w:val="es-CO"/>
        </w:rPr>
      </w:pPr>
      <w:r w:rsidRPr="00E82A3B">
        <w:rPr>
          <w:lang w:val="es-CO"/>
        </w:rPr>
        <w:t>En las servidumbres discontinuas corre el tiempo desde que han dejado de gozarse; en las continuas, desde que se haya ejecutado un acto contrario a la servidumbre.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3960. INTERRUPCION DE LA PRESCRIPCION. </w:t>
      </w:r>
    </w:p>
    <w:p w:rsidR="003D51AB" w:rsidRPr="00E82A3B" w:rsidRDefault="003D51AB" w:rsidP="00E627CB">
      <w:pPr>
        <w:spacing w:line="240" w:lineRule="auto"/>
        <w:jc w:val="both"/>
        <w:rPr>
          <w:lang w:val="es-CO"/>
        </w:rPr>
      </w:pPr>
      <w:r w:rsidRPr="00E82A3B">
        <w:rPr>
          <w:lang w:val="es-CO"/>
        </w:rPr>
        <w:t>Si el predio dominante pertenece a muchos proindiviso, el goce de uno de ellos interrumpe la prescripción respecto de todos; y si contra uno de ellos no puede correr la prescripción, no puede correr contra ninguno.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3961. USO IMPOSIBLE DE LA SERVIDUMBRE. </w:t>
      </w:r>
    </w:p>
    <w:p w:rsidR="003D51AB" w:rsidRPr="00E82A3B" w:rsidRDefault="003D51AB" w:rsidP="00E627CB">
      <w:pPr>
        <w:spacing w:line="240" w:lineRule="auto"/>
        <w:jc w:val="both"/>
        <w:rPr>
          <w:lang w:val="es-CO"/>
        </w:rPr>
      </w:pPr>
      <w:r w:rsidRPr="00E82A3B">
        <w:rPr>
          <w:lang w:val="es-CO"/>
        </w:rPr>
        <w:t>Si cesa la servidumbre por hallarse las cosas en tal estado que no sea posible usar de ellas, revivirá desde que deje de existir la imposibilidad, con tal que esto suceda antes de haber transcurrido veinte años.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3962. ADQUISICION Y PERDIDA POR PRESCRIPCION. </w:t>
      </w:r>
    </w:p>
    <w:p w:rsidR="003D51AB" w:rsidRPr="00E82A3B" w:rsidRDefault="003D51AB" w:rsidP="00E627CB">
      <w:pPr>
        <w:spacing w:line="240" w:lineRule="auto"/>
        <w:jc w:val="both"/>
        <w:rPr>
          <w:lang w:val="es-CO"/>
        </w:rPr>
      </w:pPr>
      <w:r w:rsidRPr="00E82A3B">
        <w:rPr>
          <w:lang w:val="es-CO"/>
        </w:rPr>
        <w:t>Se puede adquirir y perder por la prescripción un modo particular de ejercer la servidumbre, de la misma manera que podría adquirirse o perderse la servidumbre misma.</w:t>
      </w:r>
    </w:p>
    <w:p w:rsidR="003D51AB" w:rsidRPr="00E82A3B" w:rsidRDefault="003D51AB" w:rsidP="00E627CB">
      <w:pPr>
        <w:spacing w:line="240" w:lineRule="auto"/>
        <w:jc w:val="both"/>
        <w:rPr>
          <w:lang w:val="es-CO"/>
        </w:rPr>
      </w:pPr>
    </w:p>
    <w:p w:rsidR="003D51AB" w:rsidRPr="0056633A" w:rsidRDefault="003D51AB" w:rsidP="0056633A">
      <w:pPr>
        <w:spacing w:line="240" w:lineRule="auto"/>
        <w:jc w:val="center"/>
        <w:rPr>
          <w:b/>
          <w:lang w:val="es-CO"/>
        </w:rPr>
      </w:pPr>
      <w:r w:rsidRPr="0056633A">
        <w:rPr>
          <w:b/>
          <w:lang w:val="es-CO"/>
        </w:rPr>
        <w:t>TÍTULO 9. DERECHOS REALES DE GARANTÍA.</w:t>
      </w:r>
    </w:p>
    <w:p w:rsidR="003D51AB" w:rsidRPr="0056633A" w:rsidRDefault="003D51AB" w:rsidP="0056633A">
      <w:pPr>
        <w:spacing w:line="240" w:lineRule="auto"/>
        <w:jc w:val="center"/>
        <w:rPr>
          <w:b/>
          <w:lang w:val="es-CO"/>
        </w:rPr>
      </w:pPr>
    </w:p>
    <w:p w:rsidR="003D51AB" w:rsidRPr="0056633A" w:rsidRDefault="003D51AB" w:rsidP="0056633A">
      <w:pPr>
        <w:spacing w:line="240" w:lineRule="auto"/>
        <w:jc w:val="center"/>
        <w:rPr>
          <w:b/>
          <w:lang w:val="es-CO"/>
        </w:rPr>
      </w:pPr>
      <w:r w:rsidRPr="0056633A">
        <w:rPr>
          <w:b/>
          <w:lang w:val="es-CO"/>
        </w:rPr>
        <w:t>CAPÍTULO 1. DISPOSICIONES COMUNES.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3963.  DISPOSICIONES COMUNES Y ESPECIALES.</w:t>
      </w:r>
    </w:p>
    <w:p w:rsidR="003D51AB" w:rsidRPr="00E82A3B" w:rsidRDefault="003D51AB" w:rsidP="00E627CB">
      <w:pPr>
        <w:spacing w:line="240" w:lineRule="auto"/>
        <w:jc w:val="both"/>
        <w:rPr>
          <w:lang w:val="es-CO"/>
        </w:rPr>
      </w:pPr>
      <w:r w:rsidRPr="00E82A3B">
        <w:rPr>
          <w:lang w:val="es-CO"/>
        </w:rPr>
        <w:t>Los derechos reales constituidos en garantía de créditos se rigen por las disposiciones comunes de este Capítulo y por las normas especiales que corresponden a su tipo.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3964.  CONVENCIONALIDAD.</w:t>
      </w:r>
    </w:p>
    <w:p w:rsidR="003D51AB" w:rsidRPr="00E82A3B" w:rsidRDefault="003D51AB" w:rsidP="00E627CB">
      <w:pPr>
        <w:spacing w:line="240" w:lineRule="auto"/>
        <w:jc w:val="both"/>
        <w:rPr>
          <w:lang w:val="es-CO"/>
        </w:rPr>
      </w:pPr>
      <w:r w:rsidRPr="00E82A3B">
        <w:rPr>
          <w:lang w:val="es-CO"/>
        </w:rPr>
        <w:t>Los derechos reales de garantía sólo pueden ser constituidos por contrato, celebrado por los legitimados y con las formas que la ley indica para cada tipo.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3965.  ACCESORIEDAD.</w:t>
      </w:r>
    </w:p>
    <w:p w:rsidR="003D51AB" w:rsidRPr="00E82A3B" w:rsidRDefault="003D51AB" w:rsidP="00E627CB">
      <w:pPr>
        <w:spacing w:line="240" w:lineRule="auto"/>
        <w:jc w:val="both"/>
        <w:rPr>
          <w:lang w:val="es-CO"/>
        </w:rPr>
      </w:pPr>
      <w:r w:rsidRPr="00E82A3B">
        <w:rPr>
          <w:lang w:val="es-CO"/>
        </w:rPr>
        <w:lastRenderedPageBreak/>
        <w:t>Los derechos reales de garantía son accesorios del crédito que aseguran, son intransmisibles sin el crédito y se extinguen con el principal, excepto en los supuestos legalmente previstos.</w:t>
      </w:r>
    </w:p>
    <w:p w:rsidR="003D51AB" w:rsidRPr="00E82A3B" w:rsidRDefault="003D51AB" w:rsidP="00E627CB">
      <w:pPr>
        <w:spacing w:line="240" w:lineRule="auto"/>
        <w:jc w:val="both"/>
        <w:rPr>
          <w:lang w:val="es-CO"/>
        </w:rPr>
      </w:pPr>
      <w:r w:rsidRPr="00E82A3B">
        <w:rPr>
          <w:lang w:val="es-CO"/>
        </w:rPr>
        <w:t>La extinción de la garantía por cualquier causa, incluida la renuncia, no afecta la existencia del crédito.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3966.  CRÉDITOS GARANTIZABLES.</w:t>
      </w:r>
    </w:p>
    <w:p w:rsidR="003D51AB" w:rsidRPr="00E82A3B" w:rsidRDefault="003D51AB" w:rsidP="00E627CB">
      <w:pPr>
        <w:spacing w:line="240" w:lineRule="auto"/>
        <w:jc w:val="both"/>
        <w:rPr>
          <w:lang w:val="es-CO"/>
        </w:rPr>
      </w:pPr>
      <w:r w:rsidRPr="00E82A3B">
        <w:rPr>
          <w:lang w:val="es-CO"/>
        </w:rPr>
        <w:t>Se puede garantizar cualquier crédito, puro y simple, a plazo, condicional o eventual, de dar, hacer o no hacer. Al constituirse la garantía, el crédito debe individualizarse adecuadamente a través de los sujetos, el objeto y su causa, con las excepciones admitidas por la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3967. ESPECIALIDAD EN CUANTO AL OBJETO.</w:t>
      </w:r>
    </w:p>
    <w:p w:rsidR="003D51AB" w:rsidRPr="00E82A3B" w:rsidRDefault="003D51AB" w:rsidP="00E627CB">
      <w:pPr>
        <w:spacing w:line="240" w:lineRule="auto"/>
        <w:jc w:val="both"/>
        <w:rPr>
          <w:lang w:val="es-CO"/>
        </w:rPr>
      </w:pPr>
      <w:r w:rsidRPr="00E82A3B">
        <w:rPr>
          <w:lang w:val="es-CO"/>
        </w:rPr>
        <w:t>Cosas y derechos pueden constituir el objeto de los derechos reales de garantía. Ese objeto debe ser actual, y estar individualizado adecuadamente en el contrato constitutivo.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3968. ESPECIALIDAD EN CUANTO AL CRÉDITO.</w:t>
      </w:r>
    </w:p>
    <w:p w:rsidR="003D51AB" w:rsidRPr="00E82A3B" w:rsidRDefault="003D51AB" w:rsidP="00E627CB">
      <w:pPr>
        <w:spacing w:line="240" w:lineRule="auto"/>
        <w:jc w:val="both"/>
        <w:rPr>
          <w:lang w:val="es-CO"/>
        </w:rPr>
      </w:pPr>
      <w:r w:rsidRPr="00E82A3B">
        <w:rPr>
          <w:lang w:val="es-CO"/>
        </w:rPr>
        <w:t>El monto de la garantía o gravamen debe estimarse en dinero. La especialidad queda cumplida con la expresión del monto máximo del gravamen.</w:t>
      </w:r>
    </w:p>
    <w:p w:rsidR="003D51AB" w:rsidRPr="00E82A3B" w:rsidRDefault="003D51AB" w:rsidP="00E627CB">
      <w:pPr>
        <w:spacing w:line="240" w:lineRule="auto"/>
        <w:jc w:val="both"/>
        <w:rPr>
          <w:lang w:val="es-CO"/>
        </w:rPr>
      </w:pPr>
      <w:r w:rsidRPr="00E82A3B">
        <w:rPr>
          <w:lang w:val="es-CO"/>
        </w:rPr>
        <w:t>El crédito puede estar individualizado en todos los elementos desde el origen o puede nacer posteriormente; más en todos los casos, el gravamen constituye el máximo de la garantía real por todo concepto, de modo que cualquier suma excedente es quirografaria, sea por capital, intereses, costas, multas, u otros conceptos.</w:t>
      </w:r>
    </w:p>
    <w:p w:rsidR="003D51AB" w:rsidRPr="00E82A3B" w:rsidRDefault="003D51AB" w:rsidP="00E627CB">
      <w:pPr>
        <w:spacing w:line="240" w:lineRule="auto"/>
        <w:jc w:val="both"/>
        <w:rPr>
          <w:lang w:val="es-CO"/>
        </w:rPr>
      </w:pPr>
      <w:r w:rsidRPr="00E82A3B">
        <w:rPr>
          <w:lang w:val="es-CO"/>
        </w:rPr>
        <w:t>El acto constitutivo debe prever el plazo al que la garantía se sujeta, que no puede exceder de diez años, contados desde ese acto. Vencido el plazo, la garantía subsiste en seguridad de los créditos nacidos durante su vigencia.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3969. DEFECTOS EN LA ESPECIALIDAD.</w:t>
      </w:r>
    </w:p>
    <w:p w:rsidR="003D51AB" w:rsidRPr="00E82A3B" w:rsidRDefault="003D51AB" w:rsidP="00E627CB">
      <w:pPr>
        <w:spacing w:line="240" w:lineRule="auto"/>
        <w:jc w:val="both"/>
        <w:rPr>
          <w:lang w:val="es-CO"/>
        </w:rPr>
      </w:pPr>
      <w:r w:rsidRPr="00E82A3B">
        <w:rPr>
          <w:lang w:val="es-CO"/>
        </w:rPr>
        <w:t>La constitución de la garantía es válida aunque falte alguna de las especificaciones del objeto o del crédito, siempre que se la pueda integrar de acuerdo al conjunto de las enunciaciones del acto constitutivo.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3970. INDIVISIBILIDAD.</w:t>
      </w:r>
    </w:p>
    <w:p w:rsidR="003D51AB" w:rsidRPr="00E82A3B" w:rsidRDefault="003D51AB" w:rsidP="00E627CB">
      <w:pPr>
        <w:spacing w:line="240" w:lineRule="auto"/>
        <w:jc w:val="both"/>
        <w:rPr>
          <w:lang w:val="es-CO"/>
        </w:rPr>
      </w:pPr>
      <w:r w:rsidRPr="00E82A3B">
        <w:rPr>
          <w:lang w:val="es-CO"/>
        </w:rPr>
        <w:t>Los derechos reales de garantía son indivisibles. La indivisibilidad consiste en que cada uno de los bienes afectados a una deuda y cada parte de ellos, están afectados al pago de toda la deuda y de cada una de sus partes.</w:t>
      </w:r>
    </w:p>
    <w:p w:rsidR="003D51AB" w:rsidRPr="00E82A3B" w:rsidRDefault="003D51AB" w:rsidP="00E627CB">
      <w:pPr>
        <w:spacing w:line="240" w:lineRule="auto"/>
        <w:jc w:val="both"/>
        <w:rPr>
          <w:lang w:val="es-CO"/>
        </w:rPr>
      </w:pPr>
      <w:r w:rsidRPr="00E82A3B">
        <w:rPr>
          <w:lang w:val="es-CO"/>
        </w:rPr>
        <w:t>El acreedor cuya garantía comprenda varios bienes puede perseguirlos a todos conjuntamente, o sólo a uno o algunos de ellos, con prescindencia de a quién pertenezca o de la existencia de otras garantías.</w:t>
      </w:r>
    </w:p>
    <w:p w:rsidR="003D51AB" w:rsidRPr="00E82A3B" w:rsidRDefault="003D51AB" w:rsidP="00E627CB">
      <w:pPr>
        <w:spacing w:line="240" w:lineRule="auto"/>
        <w:jc w:val="both"/>
        <w:rPr>
          <w:lang w:val="es-CO"/>
        </w:rPr>
      </w:pPr>
      <w:r w:rsidRPr="00E82A3B">
        <w:rPr>
          <w:lang w:val="es-CO"/>
        </w:rPr>
        <w:t>Puede convenirse la divisibilidad de la garantía respecto del crédito y de los bienes afectados. También puede disponerla el juez fundadamente, a solicitud de titular del bien, siempre que no se ocasione perjuicio al acreedor, o a petición de este último si hace a su propio interés.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3971. EXTENSIÓN EN CUANTO AL OBJETO.</w:t>
      </w:r>
    </w:p>
    <w:p w:rsidR="003D51AB" w:rsidRPr="00E82A3B" w:rsidRDefault="003D51AB" w:rsidP="00E627CB">
      <w:pPr>
        <w:spacing w:line="240" w:lineRule="auto"/>
        <w:jc w:val="both"/>
        <w:rPr>
          <w:lang w:val="es-CO"/>
        </w:rPr>
      </w:pPr>
      <w:r w:rsidRPr="00E82A3B">
        <w:rPr>
          <w:lang w:val="es-CO"/>
        </w:rPr>
        <w:t>En la garantía quedan comprendidos todos los accesorios físicamente unidos a la cosa, las mejoras y las rentas debidas.</w:t>
      </w:r>
    </w:p>
    <w:p w:rsidR="003D51AB" w:rsidRPr="00E82A3B" w:rsidRDefault="003D51AB" w:rsidP="00E627CB">
      <w:pPr>
        <w:spacing w:line="240" w:lineRule="auto"/>
        <w:jc w:val="both"/>
        <w:rPr>
          <w:lang w:val="es-CO"/>
        </w:rPr>
      </w:pPr>
      <w:r w:rsidRPr="00E82A3B">
        <w:rPr>
          <w:lang w:val="es-CO"/>
        </w:rPr>
        <w:lastRenderedPageBreak/>
        <w:t>Sin embargo, no están comprendidos en la garantía:</w:t>
      </w:r>
    </w:p>
    <w:p w:rsidR="003D51AB" w:rsidRPr="00E82A3B" w:rsidRDefault="003D51AB" w:rsidP="00E627CB">
      <w:pPr>
        <w:spacing w:line="240" w:lineRule="auto"/>
        <w:jc w:val="both"/>
        <w:rPr>
          <w:lang w:val="es-CO"/>
        </w:rPr>
      </w:pPr>
      <w:r w:rsidRPr="00E82A3B">
        <w:rPr>
          <w:lang w:val="es-CO"/>
        </w:rPr>
        <w:t>a) los bienes físicamente unidos a la cosa que están gravados con  garantía mobiliaria constituida antes que la hipoteca o son de propiedad de terceros, aunque su utilización por el deudor esté autorizada por un vínculo contractual;</w:t>
      </w:r>
    </w:p>
    <w:p w:rsidR="003D51AB" w:rsidRPr="00E82A3B" w:rsidRDefault="003D51AB" w:rsidP="00E627CB">
      <w:pPr>
        <w:spacing w:line="240" w:lineRule="auto"/>
        <w:jc w:val="both"/>
        <w:rPr>
          <w:lang w:val="es-CO"/>
        </w:rPr>
      </w:pPr>
      <w:r w:rsidRPr="00E82A3B">
        <w:rPr>
          <w:lang w:val="es-CO"/>
        </w:rPr>
        <w:t>b) los bienes que posteriormente se unen físicamente a la cosa, si al tiempo de esa unión están gravados con  garantía mobiliaria o son de propiedad de terceros, aun en las condiciones antes indicadas.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3972. EXTENSIÓN EN CUANTO AL CRÉDITO.</w:t>
      </w:r>
    </w:p>
    <w:p w:rsidR="003D51AB" w:rsidRPr="00E82A3B" w:rsidRDefault="003D51AB" w:rsidP="00E627CB">
      <w:pPr>
        <w:spacing w:line="240" w:lineRule="auto"/>
        <w:jc w:val="both"/>
        <w:rPr>
          <w:lang w:val="es-CO"/>
        </w:rPr>
      </w:pPr>
      <w:r w:rsidRPr="00E82A3B">
        <w:rPr>
          <w:lang w:val="es-CO"/>
        </w:rPr>
        <w:t>La garantía cubre el capital adeudado y los intereses posteriores a su constitución, como así también los daños y costas posteriores que provoca el incumplimiento. Los intereses, daños y costas anteriores a la constitución de la garantía quedan comprendidos en su cobertura sólo en caso de haberse previsto y determinado expresamente en la convención.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3973.  SUBROGACIÓN REAL.</w:t>
      </w:r>
    </w:p>
    <w:p w:rsidR="003D51AB" w:rsidRPr="00E82A3B" w:rsidRDefault="003D51AB" w:rsidP="00E627CB">
      <w:pPr>
        <w:spacing w:line="240" w:lineRule="auto"/>
        <w:jc w:val="both"/>
        <w:rPr>
          <w:lang w:val="es-CO"/>
        </w:rPr>
      </w:pPr>
      <w:r w:rsidRPr="00E82A3B">
        <w:rPr>
          <w:lang w:val="es-CO"/>
        </w:rPr>
        <w:t>La garantía se traslada de pleno derecho sobre los bienes que sustituyen a los gravados, sea por indemnización, precio o cualquier otro concepto que permite la subrogación real.</w:t>
      </w:r>
    </w:p>
    <w:p w:rsidR="003D51AB" w:rsidRPr="00E82A3B" w:rsidRDefault="003D51AB" w:rsidP="00E627CB">
      <w:pPr>
        <w:spacing w:line="240" w:lineRule="auto"/>
        <w:jc w:val="both"/>
        <w:rPr>
          <w:lang w:val="es-CO"/>
        </w:rPr>
      </w:pPr>
      <w:r w:rsidRPr="00E82A3B">
        <w:rPr>
          <w:lang w:val="es-CO"/>
        </w:rPr>
        <w:t>En caso de extinción parcial del objeto, la garantía subsiste, además, sobre la parte material restante.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3974.  FACULTADES DEL CONSTITUYENTE.</w:t>
      </w:r>
    </w:p>
    <w:p w:rsidR="003D51AB" w:rsidRPr="00E82A3B" w:rsidRDefault="003D51AB" w:rsidP="00E627CB">
      <w:pPr>
        <w:spacing w:line="240" w:lineRule="auto"/>
        <w:jc w:val="both"/>
        <w:rPr>
          <w:lang w:val="es-CO"/>
        </w:rPr>
      </w:pPr>
      <w:r w:rsidRPr="00E82A3B">
        <w:rPr>
          <w:lang w:val="es-CO"/>
        </w:rPr>
        <w:t>El constituyente de la garantía conserva todas las facultades inherentes a su derecho, pero no puede realizar ningún acto que disminuya el valor de la garantía. Si esto ocurre, el acreedor puede requerir la privación del plazo de la obligación, o bien puede estimar el valor de la disminución y exigir su depósito o que se otorgue otra garantía suficiente.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3975. INOPONIBILIDAD.</w:t>
      </w:r>
    </w:p>
    <w:p w:rsidR="003D51AB" w:rsidRPr="00E82A3B" w:rsidRDefault="003D51AB" w:rsidP="00E627CB">
      <w:pPr>
        <w:spacing w:line="240" w:lineRule="auto"/>
        <w:jc w:val="both"/>
        <w:rPr>
          <w:lang w:val="es-CO"/>
        </w:rPr>
      </w:pPr>
      <w:r w:rsidRPr="00E82A3B">
        <w:rPr>
          <w:lang w:val="es-CO"/>
        </w:rPr>
        <w:t>En caso de ejecución, son inoponibles al acreedor los actos jurídicos celebrados en perjuicio de la garantía.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3976. REALIZACIÓN POR UN TERCERO.</w:t>
      </w:r>
    </w:p>
    <w:p w:rsidR="003D51AB" w:rsidRPr="00E82A3B" w:rsidRDefault="003D51AB" w:rsidP="00E627CB">
      <w:pPr>
        <w:spacing w:line="240" w:lineRule="auto"/>
        <w:jc w:val="both"/>
        <w:rPr>
          <w:lang w:val="es-CO"/>
        </w:rPr>
      </w:pPr>
      <w:r w:rsidRPr="00E82A3B">
        <w:rPr>
          <w:lang w:val="es-CO"/>
        </w:rPr>
        <w:t>Si el bien gravado es subastado por un tercero antes del cumplimiento del plazo, el titular de la garantía tiene derecho a dar por caduco el plazo, y a cobrar con la preferencia correspondiente.</w:t>
      </w:r>
    </w:p>
    <w:p w:rsidR="003D51AB" w:rsidRPr="00E82A3B" w:rsidRDefault="003D51AB" w:rsidP="00E627CB">
      <w:pPr>
        <w:spacing w:line="240" w:lineRule="auto"/>
        <w:jc w:val="both"/>
        <w:rPr>
          <w:lang w:val="es-CO"/>
        </w:rPr>
      </w:pPr>
      <w:r w:rsidRPr="00E82A3B">
        <w:rPr>
          <w:lang w:val="es-CO"/>
        </w:rPr>
        <w:t>Si el crédito está sujeto a condición suspensiva, puede requerírsele que ofrezca garantía suficiente de la restitución de lo percibido en la extensión del artículo 1179 para el caso de frustración de la condición. para el caso de frustración de la condición.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3977.  CLÁUSULA NULA.</w:t>
      </w:r>
    </w:p>
    <w:p w:rsidR="003D51AB" w:rsidRPr="00E82A3B" w:rsidRDefault="003D51AB" w:rsidP="00E627CB">
      <w:pPr>
        <w:spacing w:line="240" w:lineRule="auto"/>
        <w:jc w:val="both"/>
        <w:rPr>
          <w:lang w:val="es-CO"/>
        </w:rPr>
      </w:pPr>
      <w:r w:rsidRPr="00E82A3B">
        <w:rPr>
          <w:lang w:val="es-CO"/>
        </w:rPr>
        <w:t>Es nula toda cláusula que permite al titular de un derecho real de garantía adquirir o disponer del bien gravado fuera de las modalidades y condiciones de ejecución previstas por la ley para cada derecho real de garantía.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3978. RESPONSABILIDAD DEL PROPIETARIO NO DEUDOR.</w:t>
      </w:r>
    </w:p>
    <w:p w:rsidR="003D51AB" w:rsidRPr="00E82A3B" w:rsidRDefault="003D51AB" w:rsidP="00E627CB">
      <w:pPr>
        <w:spacing w:line="240" w:lineRule="auto"/>
        <w:jc w:val="both"/>
        <w:rPr>
          <w:lang w:val="es-CO"/>
        </w:rPr>
      </w:pPr>
      <w:r w:rsidRPr="00E82A3B">
        <w:rPr>
          <w:lang w:val="es-CO"/>
        </w:rPr>
        <w:t>El propietario no deudor, sea un tercero que constituye la garantía o quien adquiere el bien gravado, sin obligarse en forma expresa al pago del crédito asegurado, responde únicamente con el bien objeto del gravamen y hasta el máximo del gravamen.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3979. EJECUCIÓN CONTRA EL PROPIETARIO NO DEUDOR.</w:t>
      </w:r>
    </w:p>
    <w:p w:rsidR="003D51AB" w:rsidRPr="00E82A3B" w:rsidRDefault="003D51AB" w:rsidP="00E627CB">
      <w:pPr>
        <w:spacing w:line="240" w:lineRule="auto"/>
        <w:jc w:val="both"/>
        <w:rPr>
          <w:lang w:val="es-CO"/>
        </w:rPr>
      </w:pPr>
      <w:r w:rsidRPr="00E82A3B">
        <w:rPr>
          <w:lang w:val="es-CO"/>
        </w:rPr>
        <w:t>En caso de ejecución de la garantía, sólo después de reclamado el pago al obligado, el acreedor puede, en la oportunidad y plazos que disponen las leyes procesales locales, hacer intimar al propietario no deudor para que pague la deuda hasta el límite del gravamen, o para que oponga excepciones.</w:t>
      </w:r>
    </w:p>
    <w:p w:rsidR="003D51AB" w:rsidRPr="00E82A3B" w:rsidRDefault="003D51AB" w:rsidP="00E627CB">
      <w:pPr>
        <w:spacing w:line="240" w:lineRule="auto"/>
        <w:jc w:val="both"/>
        <w:rPr>
          <w:lang w:val="es-CO"/>
        </w:rPr>
      </w:pPr>
      <w:r w:rsidRPr="00E82A3B">
        <w:rPr>
          <w:lang w:val="es-CO"/>
        </w:rPr>
        <w:t>El propietario no deudor puede hacer valer las defensas personales del deudor sólo si se dan los requisitos de la acción subrogatoria.</w:t>
      </w:r>
    </w:p>
    <w:p w:rsidR="003D51AB" w:rsidRPr="00E82A3B" w:rsidRDefault="003D51AB" w:rsidP="00E627CB">
      <w:pPr>
        <w:spacing w:line="240" w:lineRule="auto"/>
        <w:jc w:val="both"/>
        <w:rPr>
          <w:lang w:val="es-CO"/>
        </w:rPr>
      </w:pPr>
      <w:r w:rsidRPr="00E82A3B">
        <w:rPr>
          <w:lang w:val="es-CO"/>
        </w:rPr>
        <w:t>Las defensas inadmisibles en el trámite fijado para la ejecución pueden ser alegadas por el propietario no deudor en juicio de conocimiento.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3980. DERECHO AL REMANENTE.</w:t>
      </w:r>
    </w:p>
    <w:p w:rsidR="003D51AB" w:rsidRPr="00E82A3B" w:rsidRDefault="003D51AB" w:rsidP="00E627CB">
      <w:pPr>
        <w:spacing w:line="240" w:lineRule="auto"/>
        <w:jc w:val="both"/>
        <w:rPr>
          <w:lang w:val="es-CO"/>
        </w:rPr>
      </w:pPr>
      <w:r w:rsidRPr="00E82A3B">
        <w:rPr>
          <w:lang w:val="es-CO"/>
        </w:rPr>
        <w:t>Una vez realizado el bien afectado por la garantía, el propietario no deudor tiene derecho al remanente que excede el monto del gravamen, con exclusión del precedente propietario y de los acreedores quirografarios.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3981. SUBROGACIÓN DEL PROPIETARIO NO DEUDOR.</w:t>
      </w:r>
    </w:p>
    <w:p w:rsidR="003D51AB" w:rsidRPr="00E82A3B" w:rsidRDefault="003D51AB" w:rsidP="00E627CB">
      <w:pPr>
        <w:spacing w:line="240" w:lineRule="auto"/>
        <w:jc w:val="both"/>
        <w:rPr>
          <w:lang w:val="es-CO"/>
        </w:rPr>
      </w:pPr>
      <w:r w:rsidRPr="00E82A3B">
        <w:rPr>
          <w:lang w:val="es-CO"/>
        </w:rPr>
        <w:t>Ejecutada la garantía o satisfecho el pago de la deuda garantizada, el propietario no deudor tiene derecho a:</w:t>
      </w:r>
    </w:p>
    <w:p w:rsidR="003D51AB" w:rsidRPr="00E82A3B" w:rsidRDefault="003D51AB" w:rsidP="00E627CB">
      <w:pPr>
        <w:spacing w:line="240" w:lineRule="auto"/>
        <w:jc w:val="both"/>
        <w:rPr>
          <w:lang w:val="es-CO"/>
        </w:rPr>
      </w:pPr>
      <w:r w:rsidRPr="00E82A3B">
        <w:rPr>
          <w:lang w:val="es-CO"/>
        </w:rPr>
        <w:t>a) reclamar las indemnizaciones correspondientes;</w:t>
      </w:r>
    </w:p>
    <w:p w:rsidR="003D51AB" w:rsidRPr="00E82A3B" w:rsidRDefault="003D51AB" w:rsidP="00E627CB">
      <w:pPr>
        <w:spacing w:line="240" w:lineRule="auto"/>
        <w:jc w:val="both"/>
        <w:rPr>
          <w:lang w:val="es-CO"/>
        </w:rPr>
      </w:pPr>
      <w:r w:rsidRPr="00E82A3B">
        <w:rPr>
          <w:lang w:val="es-CO"/>
        </w:rPr>
        <w:t>b) subrogarse, en la medida en que procede, en los derechos del acreedor;</w:t>
      </w:r>
    </w:p>
    <w:p w:rsidR="003D51AB" w:rsidRPr="00E82A3B" w:rsidRDefault="003D51AB" w:rsidP="00E627CB">
      <w:pPr>
        <w:spacing w:line="240" w:lineRule="auto"/>
        <w:jc w:val="both"/>
        <w:rPr>
          <w:lang w:val="es-CO"/>
        </w:rPr>
      </w:pPr>
      <w:r w:rsidRPr="00E82A3B">
        <w:rPr>
          <w:lang w:val="es-CO"/>
        </w:rPr>
        <w:t>c) en caso de existir otros bienes afectados a derechos reales de garantía en beneficio de la misma deuda, hacer citar a sus titulares al proceso de ejecución, o promover uno distinto, a fin de obtener contra ellos la condenación por la proporción que les corresponde soportar según lo que se haya acordado o, subsidiariamente, por la que resulta del valor de cada uno de los bienes gravados.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3982. EFECTOS DE LA SUBASTA.</w:t>
      </w:r>
    </w:p>
    <w:p w:rsidR="003D51AB" w:rsidRPr="00E82A3B" w:rsidRDefault="003D51AB" w:rsidP="00E627CB">
      <w:pPr>
        <w:spacing w:line="240" w:lineRule="auto"/>
        <w:jc w:val="both"/>
        <w:rPr>
          <w:lang w:val="es-CO"/>
        </w:rPr>
      </w:pPr>
      <w:r w:rsidRPr="00E82A3B">
        <w:rPr>
          <w:lang w:val="es-CO"/>
        </w:rPr>
        <w:t>Los derechos reales de garantía se extinguen por efecto de la subasta pública del bien gravado, si sus titulares fueron debidamente citados a la ejecución, sin perjuicio del derecho y preferencias que les correspondan sobre el producido para la satisfacción de sus créditos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3983. CANCELACIÓN DEL GRAVAMEN.</w:t>
      </w:r>
    </w:p>
    <w:p w:rsidR="003D51AB" w:rsidRPr="00E82A3B" w:rsidRDefault="003D51AB" w:rsidP="00E627CB">
      <w:pPr>
        <w:spacing w:line="240" w:lineRule="auto"/>
        <w:jc w:val="both"/>
        <w:rPr>
          <w:lang w:val="es-CO"/>
        </w:rPr>
      </w:pPr>
      <w:r w:rsidRPr="00E82A3B">
        <w:rPr>
          <w:lang w:val="es-CO"/>
        </w:rPr>
        <w:t>Las garantías inscriptas en los registros respectivos se cancelan:</w:t>
      </w:r>
    </w:p>
    <w:p w:rsidR="003D51AB" w:rsidRPr="00E82A3B" w:rsidRDefault="003D51AB" w:rsidP="00E627CB">
      <w:pPr>
        <w:spacing w:line="240" w:lineRule="auto"/>
        <w:jc w:val="both"/>
        <w:rPr>
          <w:lang w:val="es-CO"/>
        </w:rPr>
      </w:pPr>
      <w:r w:rsidRPr="00E82A3B">
        <w:rPr>
          <w:lang w:val="es-CO"/>
        </w:rPr>
        <w:t>a) por su titular, mediante el otorgamiento de un instrumento de igual naturaleza que el exigido para su constitución, con el que el interesado puede instar la cancelación de las respectivas constancias regístrales;</w:t>
      </w:r>
    </w:p>
    <w:p w:rsidR="003D51AB" w:rsidRPr="00E82A3B" w:rsidRDefault="003D51AB" w:rsidP="00E627CB">
      <w:pPr>
        <w:spacing w:line="240" w:lineRule="auto"/>
        <w:jc w:val="both"/>
        <w:rPr>
          <w:lang w:val="es-CO"/>
        </w:rPr>
      </w:pPr>
      <w:r w:rsidRPr="00E82A3B">
        <w:rPr>
          <w:lang w:val="es-CO"/>
        </w:rPr>
        <w:t>b) por el juez, ante el incumplimiento del acreedor, sea o no imputable; la resolución respectiva se inscribe en el registro, a sus efectos.</w:t>
      </w:r>
    </w:p>
    <w:p w:rsidR="003D51AB" w:rsidRPr="00E82A3B" w:rsidRDefault="003D51AB" w:rsidP="00E627CB">
      <w:pPr>
        <w:spacing w:line="240" w:lineRule="auto"/>
        <w:jc w:val="both"/>
        <w:rPr>
          <w:lang w:val="es-CO"/>
        </w:rPr>
      </w:pPr>
      <w:r w:rsidRPr="00E82A3B">
        <w:rPr>
          <w:lang w:val="es-CO"/>
        </w:rPr>
        <w:lastRenderedPageBreak/>
        <w:t>En todos los casos puede requerirse que la cancelación se asiente por nota marginal en el ejemplar del título constitutivo de la garantía.</w:t>
      </w:r>
    </w:p>
    <w:p w:rsidR="003D51AB" w:rsidRPr="00E82A3B" w:rsidRDefault="003D51AB" w:rsidP="00E627CB">
      <w:pPr>
        <w:spacing w:line="240" w:lineRule="auto"/>
        <w:jc w:val="both"/>
        <w:rPr>
          <w:lang w:val="es-CO"/>
        </w:rPr>
      </w:pPr>
    </w:p>
    <w:p w:rsidR="003D51AB" w:rsidRPr="0056633A" w:rsidRDefault="003D51AB" w:rsidP="0056633A">
      <w:pPr>
        <w:spacing w:line="240" w:lineRule="auto"/>
        <w:jc w:val="center"/>
        <w:rPr>
          <w:b/>
          <w:lang w:val="es-CO"/>
        </w:rPr>
      </w:pPr>
      <w:r w:rsidRPr="0056633A">
        <w:rPr>
          <w:b/>
          <w:lang w:val="es-CO"/>
        </w:rPr>
        <w:t>CAPÍTULO 2. PRENDA.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3984.  CONCEPTO.</w:t>
      </w:r>
    </w:p>
    <w:p w:rsidR="003D51AB" w:rsidRPr="00E82A3B" w:rsidRDefault="003D51AB" w:rsidP="00E627CB">
      <w:pPr>
        <w:spacing w:line="240" w:lineRule="auto"/>
        <w:jc w:val="both"/>
        <w:rPr>
          <w:lang w:val="es-CO"/>
        </w:rPr>
      </w:pPr>
      <w:r w:rsidRPr="00E82A3B">
        <w:rPr>
          <w:lang w:val="es-CO"/>
        </w:rPr>
        <w:t xml:space="preserve">La prenda es el derecho real de garantía sobre cosas muebles no registrables o créditos instrumentados. Se constituye por el dueño o la totalidad de los copropietarios, por contrato formalizado en instrumento público o privado y tradición al acreedor prendario o a un tercero designado por las partes. </w:t>
      </w:r>
    </w:p>
    <w:p w:rsidR="003D51AB" w:rsidRPr="00E82A3B" w:rsidRDefault="003D51AB" w:rsidP="00E627CB">
      <w:pPr>
        <w:spacing w:line="240" w:lineRule="auto"/>
        <w:jc w:val="both"/>
        <w:rPr>
          <w:lang w:val="es-CO"/>
        </w:rPr>
      </w:pPr>
      <w:r w:rsidRPr="00E82A3B">
        <w:rPr>
          <w:lang w:val="es-CO"/>
        </w:rPr>
        <w:t>La cosa entregada se llama garantía prendaria.</w:t>
      </w:r>
    </w:p>
    <w:p w:rsidR="003D51AB" w:rsidRPr="00E82A3B" w:rsidRDefault="003D51AB" w:rsidP="00E627CB">
      <w:pPr>
        <w:spacing w:line="240" w:lineRule="auto"/>
        <w:jc w:val="both"/>
        <w:rPr>
          <w:lang w:val="es-CO"/>
        </w:rPr>
      </w:pPr>
      <w:r w:rsidRPr="00E82A3B">
        <w:rPr>
          <w:lang w:val="es-CO"/>
        </w:rPr>
        <w:t>El acreedor que la tiene se llama acreedor prendario.</w:t>
      </w:r>
    </w:p>
    <w:p w:rsidR="003D51AB" w:rsidRPr="00E82A3B" w:rsidRDefault="003D51AB" w:rsidP="00E627CB">
      <w:pPr>
        <w:spacing w:line="240" w:lineRule="auto"/>
        <w:jc w:val="both"/>
        <w:rPr>
          <w:lang w:val="es-CO"/>
        </w:rPr>
      </w:pPr>
      <w:r w:rsidRPr="00E82A3B">
        <w:rPr>
          <w:lang w:val="es-CO"/>
        </w:rPr>
        <w:t>Podrá gravarse con prenda toda clase de bienes muebles. La prenda podrá constituirse con o sin tenencia de la cosa.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3985. NATURALEZA ACCESORIA DE LA PRENDA, PERFECCIONAMIENTO Y CAPACIDAD. </w:t>
      </w:r>
    </w:p>
    <w:p w:rsidR="003D51AB" w:rsidRPr="00E82A3B" w:rsidRDefault="003D51AB" w:rsidP="00E627CB">
      <w:pPr>
        <w:spacing w:line="240" w:lineRule="auto"/>
        <w:jc w:val="both"/>
        <w:rPr>
          <w:lang w:val="es-CO"/>
        </w:rPr>
      </w:pPr>
      <w:r w:rsidRPr="00E82A3B">
        <w:rPr>
          <w:lang w:val="es-CO"/>
        </w:rPr>
        <w:t>El contrato de prenda supone siempre una obligación principal a que accede.</w:t>
      </w:r>
    </w:p>
    <w:p w:rsidR="003D51AB" w:rsidRPr="00E82A3B" w:rsidRDefault="003D51AB" w:rsidP="00E627CB">
      <w:pPr>
        <w:spacing w:line="240" w:lineRule="auto"/>
        <w:jc w:val="both"/>
        <w:rPr>
          <w:lang w:val="es-CO"/>
        </w:rPr>
      </w:pPr>
      <w:r w:rsidRPr="00E82A3B">
        <w:rPr>
          <w:lang w:val="es-CO"/>
        </w:rPr>
        <w:t>Este contrato no se perfecciona sino por la entrega de la cosa al acreedor.</w:t>
      </w:r>
    </w:p>
    <w:p w:rsidR="003D51AB" w:rsidRPr="00E82A3B" w:rsidRDefault="003D51AB" w:rsidP="00E627CB">
      <w:pPr>
        <w:spacing w:line="240" w:lineRule="auto"/>
        <w:jc w:val="both"/>
        <w:rPr>
          <w:lang w:val="es-CO"/>
        </w:rPr>
      </w:pPr>
      <w:r w:rsidRPr="00E82A3B">
        <w:rPr>
          <w:lang w:val="es-CO"/>
        </w:rPr>
        <w:t>No se puede empeñar una cosa sino por persona que tenga facultad de enajenarla.</w:t>
      </w:r>
    </w:p>
    <w:p w:rsidR="003D51AB" w:rsidRPr="00E82A3B" w:rsidRDefault="003D51AB" w:rsidP="00E627CB">
      <w:pPr>
        <w:spacing w:line="240" w:lineRule="auto"/>
        <w:jc w:val="both"/>
        <w:rPr>
          <w:lang w:val="es-CO"/>
        </w:rPr>
      </w:pPr>
      <w:r w:rsidRPr="00E82A3B">
        <w:rPr>
          <w:lang w:val="es-CO"/>
        </w:rPr>
        <w:t>La prenda puede constituirse no sólo por el deudor, sino por un tercero cualquiera que hace este servicio al deudor.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3986.  PRENDA DE COSA AJENA. </w:t>
      </w:r>
    </w:p>
    <w:p w:rsidR="003D51AB" w:rsidRPr="00E82A3B" w:rsidRDefault="003D51AB" w:rsidP="00E627CB">
      <w:pPr>
        <w:spacing w:line="240" w:lineRule="auto"/>
        <w:jc w:val="both"/>
        <w:rPr>
          <w:lang w:val="es-CO"/>
        </w:rPr>
      </w:pPr>
      <w:r w:rsidRPr="00E82A3B">
        <w:rPr>
          <w:lang w:val="es-CO"/>
        </w:rPr>
        <w:t>Si la cosa no pertenece al que constituye la prenda, sino a un tercero que no ha consentido en el empeño, subsiste sin embargo el contrato, mientras no la reclama su dueño; a menos que el acreedor sepa haber sido hurtada, o tomada por fuerza o perdida, en cuyo caso se aplicará a la prenda lo prevenido en el presente código.</w:t>
      </w:r>
    </w:p>
    <w:p w:rsidR="003D51AB" w:rsidRPr="00E82A3B" w:rsidRDefault="003D51AB" w:rsidP="00E627CB">
      <w:pPr>
        <w:spacing w:line="240" w:lineRule="auto"/>
        <w:jc w:val="both"/>
        <w:rPr>
          <w:lang w:val="es-CO"/>
        </w:rPr>
      </w:pPr>
      <w:r w:rsidRPr="00E82A3B">
        <w:rPr>
          <w:lang w:val="es-CO"/>
        </w:rPr>
        <w:t>No podrá empeñarse cosa ajena sin autorización del dueño. Si constituida la prenda el acreedor tiene conocimiento de que los bienes pignorados son ajenos, tendrá derecho a exigir al deudor otra garantía suficiente o el inmediato pago de la deuda.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3987. EFECTOS DE LA RESTITUCION DE COSA AJENA EMPEÑADA.</w:t>
      </w:r>
    </w:p>
    <w:p w:rsidR="003D51AB" w:rsidRPr="00E82A3B" w:rsidRDefault="003D51AB" w:rsidP="00E627CB">
      <w:pPr>
        <w:spacing w:line="240" w:lineRule="auto"/>
        <w:jc w:val="both"/>
        <w:rPr>
          <w:lang w:val="es-CO"/>
        </w:rPr>
      </w:pPr>
      <w:r w:rsidRPr="00E82A3B">
        <w:rPr>
          <w:lang w:val="es-CO"/>
        </w:rPr>
        <w:t>Si el dueño reclama la cosa empeñada sin su consentimiento, y se verificare la restitución, el acreedor podrá exigir que se le entregue otra cosa de valor igual o mayor, o se le otorgue otra caución competente; y en defecto de una y otra, se le cumpla inmediatamente la obligación principal, aunque haya plazo pendiente para el pago.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3988. CARACTER VOLUNTARIO DE LA PRENDA. </w:t>
      </w:r>
    </w:p>
    <w:p w:rsidR="003D51AB" w:rsidRPr="00E82A3B" w:rsidRDefault="003D51AB" w:rsidP="00E627CB">
      <w:pPr>
        <w:spacing w:line="240" w:lineRule="auto"/>
        <w:jc w:val="both"/>
        <w:rPr>
          <w:lang w:val="es-CO"/>
        </w:rPr>
      </w:pPr>
      <w:r w:rsidRPr="00E82A3B">
        <w:rPr>
          <w:lang w:val="es-CO"/>
        </w:rPr>
        <w:t>No se podrá tomar al deudor cosa alguna contra su voluntad para que sirva de garantía prendaria, sino por el ministerio de la justicia.</w:t>
      </w:r>
    </w:p>
    <w:p w:rsidR="003D51AB" w:rsidRPr="00E82A3B" w:rsidRDefault="003D51AB" w:rsidP="00E627CB">
      <w:pPr>
        <w:spacing w:line="240" w:lineRule="auto"/>
        <w:jc w:val="both"/>
        <w:rPr>
          <w:lang w:val="es-CO"/>
        </w:rPr>
      </w:pPr>
      <w:r w:rsidRPr="00E82A3B">
        <w:rPr>
          <w:lang w:val="es-CO"/>
        </w:rPr>
        <w:lastRenderedPageBreak/>
        <w:t>No se podrá retener una cosa del deudor en seguridad de la deuda, sin su consentimiento; excepto en los casos que las leyes expresamente designan.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3989. ACCION DE RECOBRO DE TENENCIA DE LA COSA OBJETO DE LA PRENDA. </w:t>
      </w:r>
    </w:p>
    <w:p w:rsidR="003D51AB" w:rsidRPr="00E82A3B" w:rsidRDefault="003D51AB" w:rsidP="00E627CB">
      <w:pPr>
        <w:spacing w:line="240" w:lineRule="auto"/>
        <w:jc w:val="both"/>
        <w:rPr>
          <w:lang w:val="es-CO"/>
        </w:rPr>
      </w:pPr>
      <w:r w:rsidRPr="00E82A3B">
        <w:rPr>
          <w:lang w:val="es-CO"/>
        </w:rPr>
        <w:t>Si el acreedor pierde la tenencia de la cosa sobre la que recae la prenda, tendrá acción para recobrarla, contra toda persona en cuyo poder se halle, sin exceptuar al deudor que la ha constituido.</w:t>
      </w:r>
    </w:p>
    <w:p w:rsidR="003D51AB" w:rsidRPr="00E82A3B" w:rsidRDefault="003D51AB" w:rsidP="00E627CB">
      <w:pPr>
        <w:spacing w:line="240" w:lineRule="auto"/>
        <w:jc w:val="both"/>
        <w:rPr>
          <w:lang w:val="es-CO"/>
        </w:rPr>
      </w:pPr>
      <w:r w:rsidRPr="00E82A3B">
        <w:rPr>
          <w:lang w:val="es-CO"/>
        </w:rPr>
        <w:t>Pero el deudor podrá retener la cosa pagando la totalidad de la deuda, para cuya seguridad fue constituida.</w:t>
      </w:r>
    </w:p>
    <w:p w:rsidR="003D51AB" w:rsidRPr="00E82A3B" w:rsidRDefault="003D51AB" w:rsidP="00E627CB">
      <w:pPr>
        <w:spacing w:line="240" w:lineRule="auto"/>
        <w:jc w:val="both"/>
        <w:rPr>
          <w:lang w:val="es-CO"/>
        </w:rPr>
      </w:pPr>
      <w:r w:rsidRPr="00E82A3B">
        <w:rPr>
          <w:lang w:val="es-CO"/>
        </w:rPr>
        <w:t>Efectuándose este pago, no podrá el acreedor reclamarla, alegando otros créditos, aunque reúnan los requisitos enumerados en el presente código.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3990. OBLIGACIONES DEL ACREEDOR CON GARANTÍA PRENDARIA RESPECTO A LA COSA. </w:t>
      </w:r>
    </w:p>
    <w:p w:rsidR="003D51AB" w:rsidRPr="00E82A3B" w:rsidRDefault="003D51AB" w:rsidP="00E627CB">
      <w:pPr>
        <w:spacing w:line="240" w:lineRule="auto"/>
        <w:jc w:val="both"/>
        <w:rPr>
          <w:lang w:val="es-CO"/>
        </w:rPr>
      </w:pPr>
      <w:r w:rsidRPr="00E82A3B">
        <w:rPr>
          <w:lang w:val="es-CO"/>
        </w:rPr>
        <w:t>El acreedor es obligado a guardar y conservar la cosa, como buen padre de familia, y responde de los deterioros que la misma haya sufrido por su hecho o culpa.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3991.  NECESIDAD DE CONSENTIMIENTO PARA USAR LA COSA DADA EN PRENDA. </w:t>
      </w:r>
    </w:p>
    <w:p w:rsidR="003D51AB" w:rsidRPr="00E82A3B" w:rsidRDefault="003D51AB" w:rsidP="00E627CB">
      <w:pPr>
        <w:spacing w:line="240" w:lineRule="auto"/>
        <w:jc w:val="both"/>
        <w:rPr>
          <w:lang w:val="es-CO"/>
        </w:rPr>
      </w:pPr>
      <w:r w:rsidRPr="00E82A3B">
        <w:rPr>
          <w:lang w:val="es-CO"/>
        </w:rPr>
        <w:t>El acreedor no puede servirse de la cosa sin el consentimiento del deudor. Bajo este respecto sus obligaciones son las mismas que las del mero depositario.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3992. DERECHO DE RETENCION DEL ACREEDOR Y RESTITUCION DE LA GARANTÍA PRENDARIA. </w:t>
      </w:r>
    </w:p>
    <w:p w:rsidR="003D51AB" w:rsidRPr="00E82A3B" w:rsidRDefault="003D51AB" w:rsidP="00E627CB">
      <w:pPr>
        <w:spacing w:line="240" w:lineRule="auto"/>
        <w:jc w:val="both"/>
        <w:rPr>
          <w:lang w:val="es-CO"/>
        </w:rPr>
      </w:pPr>
      <w:r w:rsidRPr="00E82A3B">
        <w:rPr>
          <w:lang w:val="es-CO"/>
        </w:rPr>
        <w:t>El deudor no podrá reclamar la restitución de la cosa dada en prenda, en todo o parte, mientras no haya pagado la totalidad de la deuda en capital e intereses, los gastos necesarios en que haya incurrido el acreedor para la conservación de la cosa, y los perjuicios que le hubiere ocasionado la tenencia.</w:t>
      </w:r>
    </w:p>
    <w:p w:rsidR="003D51AB" w:rsidRPr="00E82A3B" w:rsidRDefault="003D51AB" w:rsidP="00E627CB">
      <w:pPr>
        <w:spacing w:line="240" w:lineRule="auto"/>
        <w:jc w:val="both"/>
        <w:rPr>
          <w:lang w:val="es-CO"/>
        </w:rPr>
      </w:pPr>
      <w:r w:rsidRPr="00E82A3B">
        <w:rPr>
          <w:lang w:val="es-CO"/>
        </w:rPr>
        <w:t>Con todo, si el deudor pidiere que se le permita reemplazar la cosa por otra, sin perjuicio del acreedor, será oído.</w:t>
      </w:r>
    </w:p>
    <w:p w:rsidR="003D51AB" w:rsidRPr="00E82A3B" w:rsidRDefault="003D51AB" w:rsidP="00E627CB">
      <w:pPr>
        <w:spacing w:line="240" w:lineRule="auto"/>
        <w:jc w:val="both"/>
        <w:rPr>
          <w:lang w:val="es-CO"/>
        </w:rPr>
      </w:pPr>
      <w:r w:rsidRPr="00E82A3B">
        <w:rPr>
          <w:lang w:val="es-CO"/>
        </w:rPr>
        <w:t>Y si el acreedor abusa de ella, perderá su derecho de prenda, y el deudor podrá pedir la restitución inmediata de la cosa empeñada.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3993.  EFECTOS DE LA MORA EN LA PRENDA. </w:t>
      </w:r>
    </w:p>
    <w:p w:rsidR="003D51AB" w:rsidRPr="00E82A3B" w:rsidRDefault="003D51AB" w:rsidP="00E627CB">
      <w:pPr>
        <w:spacing w:line="240" w:lineRule="auto"/>
        <w:jc w:val="both"/>
        <w:rPr>
          <w:lang w:val="es-CO"/>
        </w:rPr>
      </w:pPr>
      <w:r w:rsidRPr="00E82A3B">
        <w:rPr>
          <w:lang w:val="es-CO"/>
        </w:rPr>
        <w:t>El acreedor con garantía prendaria tendrá derecho de pedir que la cosa del deudor moroso se venda en pública subasta, para que con el producido se le pague; o que, a falta de postura admisible, sea apreciada por peritos y se le adjudique en pago, hasta concurrencia de su crédito; sin que valga estipulación alguna en contrario, y sin perjuicio de su derecho para perseguir la obligación principal por otros medios.</w:t>
      </w:r>
    </w:p>
    <w:p w:rsidR="003D51AB" w:rsidRPr="00E82A3B" w:rsidRDefault="003D51AB" w:rsidP="00E627CB">
      <w:pPr>
        <w:spacing w:line="240" w:lineRule="auto"/>
        <w:jc w:val="both"/>
        <w:rPr>
          <w:lang w:val="es-CO"/>
        </w:rPr>
      </w:pPr>
      <w:r w:rsidRPr="00E82A3B">
        <w:rPr>
          <w:lang w:val="es-CO"/>
        </w:rPr>
        <w:t>PARÁGRAFO PRIMERO: El juez, a petición de cualquiera de las partes, podrá ordenar que la subasta se haga en martillo, bolsa de valores u otro establecimiento semejante que funcione legalmente en el lugar. Igualmente podrá ordenar que los bienes gravados se subasten por unidades o lotes separados.</w:t>
      </w:r>
    </w:p>
    <w:p w:rsidR="003D51AB" w:rsidRPr="00E82A3B" w:rsidRDefault="003D51AB" w:rsidP="00E627CB">
      <w:pPr>
        <w:spacing w:line="240" w:lineRule="auto"/>
        <w:jc w:val="both"/>
        <w:rPr>
          <w:lang w:val="es-CO"/>
        </w:rPr>
      </w:pPr>
      <w:r w:rsidRPr="00E82A3B">
        <w:rPr>
          <w:lang w:val="es-CO"/>
        </w:rPr>
        <w:t>PARÁGRAFO SEGUNDO: Toda estipulación que, directa o indirectamente, en forma ostensible u oculta, tienda a permitir que el acreedor disponga de la prenda o se la apropie por medios distintos de los previstos en la ley, no producirá efecto alguno.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3994. PARTICIPACION DEL DEUDOR Y ACREEDOR EN LA SUBASTA.</w:t>
      </w:r>
    </w:p>
    <w:p w:rsidR="003D51AB" w:rsidRPr="00E82A3B" w:rsidRDefault="003D51AB" w:rsidP="00E627CB">
      <w:pPr>
        <w:spacing w:line="240" w:lineRule="auto"/>
        <w:jc w:val="both"/>
        <w:rPr>
          <w:lang w:val="es-CO"/>
        </w:rPr>
      </w:pPr>
      <w:r w:rsidRPr="00E82A3B">
        <w:rPr>
          <w:lang w:val="es-CO"/>
        </w:rPr>
        <w:t>A la licitación de la cosa que se subasta podrán ser admitidos el acreedor y el deudor.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3995.  PAGO DE LA DEUDA DURANTE EL REMATE. </w:t>
      </w:r>
    </w:p>
    <w:p w:rsidR="003D51AB" w:rsidRPr="00E82A3B" w:rsidRDefault="003D51AB" w:rsidP="00E627CB">
      <w:pPr>
        <w:spacing w:line="240" w:lineRule="auto"/>
        <w:jc w:val="both"/>
        <w:rPr>
          <w:lang w:val="es-CO"/>
        </w:rPr>
      </w:pPr>
      <w:r w:rsidRPr="00E82A3B">
        <w:rPr>
          <w:lang w:val="es-CO"/>
        </w:rPr>
        <w:t>Mientras no se ha consumado la venta y la adjudicación prevenidas en los artículos precedentes, podrá el deudor pagar la deuda, con tal que sea completo el pago, y se incluyan en él los gastos que la venta o la adjudicación hubieren ya ocasionado.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3996. ADJUDICACION JUDICIAL DE LA COSA EMPEÑADA. </w:t>
      </w:r>
    </w:p>
    <w:p w:rsidR="003D51AB" w:rsidRPr="00E82A3B" w:rsidRDefault="003D51AB" w:rsidP="00E627CB">
      <w:pPr>
        <w:spacing w:line="240" w:lineRule="auto"/>
        <w:jc w:val="both"/>
        <w:rPr>
          <w:lang w:val="es-CO"/>
        </w:rPr>
      </w:pPr>
      <w:r w:rsidRPr="00E82A3B">
        <w:rPr>
          <w:lang w:val="es-CO"/>
        </w:rPr>
        <w:t>Si el valor de la cosa empeñada no excediere de veinte (20) salarios mínimos legales mensuales vigentes podrá el juez, a petición del acreedor, adjudicársela por su tasación, sin que se proceda a subastarla.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3997.  RETENCION DE LA COSA POR CREDITOS DISTINTOS AL QUE DIO LUGAR A ELLA. </w:t>
      </w:r>
    </w:p>
    <w:p w:rsidR="003D51AB" w:rsidRPr="00E82A3B" w:rsidRDefault="003D51AB" w:rsidP="00E627CB">
      <w:pPr>
        <w:spacing w:line="240" w:lineRule="auto"/>
        <w:jc w:val="both"/>
        <w:rPr>
          <w:lang w:val="es-CO"/>
        </w:rPr>
      </w:pPr>
      <w:r w:rsidRPr="00E82A3B">
        <w:rPr>
          <w:lang w:val="es-CO"/>
        </w:rPr>
        <w:t>Satisfecho el crédito en todas sus partes deberá restituir la garantía prendaria.</w:t>
      </w:r>
    </w:p>
    <w:p w:rsidR="003D51AB" w:rsidRPr="00E82A3B" w:rsidRDefault="003D51AB" w:rsidP="00E627CB">
      <w:pPr>
        <w:spacing w:line="240" w:lineRule="auto"/>
        <w:jc w:val="both"/>
        <w:rPr>
          <w:lang w:val="es-CO"/>
        </w:rPr>
      </w:pPr>
      <w:r w:rsidRPr="00E82A3B">
        <w:rPr>
          <w:lang w:val="es-CO"/>
        </w:rPr>
        <w:t>Pero podrá el acreedor retenerla si tuviere contra el mismo deudor otros créditos, con tal que reúnan los requisitos siguientes:</w:t>
      </w:r>
    </w:p>
    <w:p w:rsidR="003D51AB" w:rsidRPr="00E82A3B" w:rsidRDefault="003D51AB" w:rsidP="00E627CB">
      <w:pPr>
        <w:spacing w:line="240" w:lineRule="auto"/>
        <w:jc w:val="both"/>
        <w:rPr>
          <w:lang w:val="es-CO"/>
        </w:rPr>
      </w:pPr>
      <w:r w:rsidRPr="00E82A3B">
        <w:rPr>
          <w:lang w:val="es-CO"/>
        </w:rPr>
        <w:t>1. Que sean ciertos y líquidos.</w:t>
      </w:r>
    </w:p>
    <w:p w:rsidR="003D51AB" w:rsidRPr="00E82A3B" w:rsidRDefault="003D51AB" w:rsidP="00E627CB">
      <w:pPr>
        <w:spacing w:line="240" w:lineRule="auto"/>
        <w:jc w:val="both"/>
        <w:rPr>
          <w:lang w:val="es-CO"/>
        </w:rPr>
      </w:pPr>
      <w:r w:rsidRPr="00E82A3B">
        <w:rPr>
          <w:lang w:val="es-CO"/>
        </w:rPr>
        <w:t>2. Que se hayan contraído después que la obligación para la cual se ha constituido la garantía mobiliaria.</w:t>
      </w:r>
    </w:p>
    <w:p w:rsidR="003D51AB" w:rsidRPr="00E82A3B" w:rsidRDefault="003D51AB" w:rsidP="00E627CB">
      <w:pPr>
        <w:spacing w:line="240" w:lineRule="auto"/>
        <w:jc w:val="both"/>
        <w:rPr>
          <w:lang w:val="es-CO"/>
        </w:rPr>
      </w:pPr>
      <w:r w:rsidRPr="00E82A3B">
        <w:rPr>
          <w:lang w:val="es-CO"/>
        </w:rPr>
        <w:t>3. Que se hayan hecho exigibles antes del pago de la obligación anterior.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3998. VALORIZACION Y FRUTOS DE LA COSA EMPEÑADA. </w:t>
      </w:r>
    </w:p>
    <w:p w:rsidR="003D51AB" w:rsidRPr="00E82A3B" w:rsidRDefault="003D51AB" w:rsidP="00E627CB">
      <w:pPr>
        <w:spacing w:line="240" w:lineRule="auto"/>
        <w:jc w:val="both"/>
        <w:rPr>
          <w:lang w:val="es-CO"/>
        </w:rPr>
      </w:pPr>
      <w:r w:rsidRPr="00E82A3B">
        <w:rPr>
          <w:lang w:val="es-CO"/>
        </w:rPr>
        <w:t>El acreedor es obligado a restituir la cosa con los aumentos que haya recibido de la naturaleza o del tiempo. Si la garantía mobiliaria ha dado frutos podrá imputarlos al pago de la deuda, dando cuenta de ellos y respondiendo del sobrante.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3999.  VENTA DE LA COSA EMPEÑADA POR EL DEUDOR. </w:t>
      </w:r>
    </w:p>
    <w:p w:rsidR="003D51AB" w:rsidRPr="00E82A3B" w:rsidRDefault="003D51AB" w:rsidP="00E627CB">
      <w:pPr>
        <w:spacing w:line="240" w:lineRule="auto"/>
        <w:jc w:val="both"/>
        <w:rPr>
          <w:lang w:val="es-CO"/>
        </w:rPr>
      </w:pPr>
      <w:r w:rsidRPr="00E82A3B">
        <w:rPr>
          <w:lang w:val="es-CO"/>
        </w:rPr>
        <w:t>Si el deudor vendiere la cosa empeñada, el comprador tendrá derecho para pedir al acreedor su entrega, pagando o consignando el importe de la deuda por la cual se contrajo expresamente el empeño.</w:t>
      </w:r>
    </w:p>
    <w:p w:rsidR="003D51AB" w:rsidRPr="00E82A3B" w:rsidRDefault="003D51AB" w:rsidP="00E627CB">
      <w:pPr>
        <w:spacing w:line="240" w:lineRule="auto"/>
        <w:jc w:val="both"/>
        <w:rPr>
          <w:lang w:val="es-CO"/>
        </w:rPr>
      </w:pPr>
      <w:r w:rsidRPr="00E82A3B">
        <w:rPr>
          <w:lang w:val="es-CO"/>
        </w:rPr>
        <w:t>Se concede igual derecho a la persona a quien el deudor hubiere conferido un título oneroso para el goce o tenencia de la garantía mobiliaria.</w:t>
      </w:r>
    </w:p>
    <w:p w:rsidR="003D51AB" w:rsidRPr="00E82A3B" w:rsidRDefault="003D51AB" w:rsidP="00E627CB">
      <w:pPr>
        <w:spacing w:line="240" w:lineRule="auto"/>
        <w:jc w:val="both"/>
        <w:rPr>
          <w:lang w:val="es-CO"/>
        </w:rPr>
      </w:pPr>
      <w:r w:rsidRPr="00E82A3B">
        <w:rPr>
          <w:lang w:val="es-CO"/>
        </w:rPr>
        <w:t>En ninguno de estos casos podrá el primer acreedor excusarse de la restitución, alegando otros créditos, aún con los requisitos enumerados anteriormente.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4000. INDIVISIBILIDAD DE LA GARANTÍA PRENDARIA.</w:t>
      </w:r>
    </w:p>
    <w:p w:rsidR="003D51AB" w:rsidRPr="00E82A3B" w:rsidRDefault="003D51AB" w:rsidP="00E627CB">
      <w:pPr>
        <w:spacing w:line="240" w:lineRule="auto"/>
        <w:jc w:val="both"/>
        <w:rPr>
          <w:lang w:val="es-CO"/>
        </w:rPr>
      </w:pPr>
      <w:r w:rsidRPr="00E82A3B">
        <w:rPr>
          <w:lang w:val="es-CO"/>
        </w:rPr>
        <w:t xml:space="preserve">La garantía prendaria es indivisible. En consecuencia el heredero que ha pagado su cuota de la deuda, no podrá pedir la restitución de una parte de la cosa, mientras exista una parte cualquiera de la deuda; y recíprocamente, el heredero </w:t>
      </w:r>
      <w:r w:rsidRPr="00E82A3B">
        <w:rPr>
          <w:lang w:val="es-CO"/>
        </w:rPr>
        <w:lastRenderedPageBreak/>
        <w:t>que ha recibido su cuota del crédito, no puede remitir la cosa, ni aún en parte, mientras sus coherederos no hayan sido pagados.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4001. EXTINCION DE LA PRENDA. </w:t>
      </w:r>
    </w:p>
    <w:p w:rsidR="003D51AB" w:rsidRPr="00E82A3B" w:rsidRDefault="003D51AB" w:rsidP="00E627CB">
      <w:pPr>
        <w:spacing w:line="240" w:lineRule="auto"/>
        <w:jc w:val="both"/>
        <w:rPr>
          <w:lang w:val="es-CO"/>
        </w:rPr>
      </w:pPr>
      <w:r w:rsidRPr="00E82A3B">
        <w:rPr>
          <w:lang w:val="es-CO"/>
        </w:rPr>
        <w:t>Se extingue el derecho de prenda por la destrucción completa de la cosa empeñada.</w:t>
      </w:r>
    </w:p>
    <w:p w:rsidR="003D51AB" w:rsidRPr="00E82A3B" w:rsidRDefault="003D51AB" w:rsidP="00E627CB">
      <w:pPr>
        <w:spacing w:line="240" w:lineRule="auto"/>
        <w:jc w:val="both"/>
        <w:rPr>
          <w:lang w:val="es-CO"/>
        </w:rPr>
      </w:pPr>
      <w:r w:rsidRPr="00E82A3B">
        <w:rPr>
          <w:lang w:val="es-CO"/>
        </w:rPr>
        <w:t>Se extingue, asimismo, cuando la propiedad de la cosa empeñada pasa al acreedor por cualquier título.</w:t>
      </w:r>
    </w:p>
    <w:p w:rsidR="003D51AB" w:rsidRPr="00E82A3B" w:rsidRDefault="003D51AB" w:rsidP="00E627CB">
      <w:pPr>
        <w:spacing w:line="240" w:lineRule="auto"/>
        <w:jc w:val="both"/>
        <w:rPr>
          <w:lang w:val="es-CO"/>
        </w:rPr>
      </w:pPr>
      <w:r w:rsidRPr="00E82A3B">
        <w:rPr>
          <w:lang w:val="es-CO"/>
        </w:rPr>
        <w:t>Y cuando, en virtud de una condición resolutoria, se pierde el dominio que el que dio la cosa en garantía mobiliaria tenía sobre ella; pero el acreedor de buena fe tendrá contra el deudor que no le hizo saber la condición el mismo derecho que en el caso de los efectos de la restitución de cosa ajena empeñada.</w:t>
      </w:r>
    </w:p>
    <w:p w:rsidR="003D51AB" w:rsidRPr="00E82A3B" w:rsidRDefault="003D51AB" w:rsidP="00E627CB">
      <w:pPr>
        <w:spacing w:line="240" w:lineRule="auto"/>
        <w:jc w:val="both"/>
        <w:rPr>
          <w:lang w:val="es-CO"/>
        </w:rPr>
      </w:pPr>
      <w:r w:rsidRPr="00E82A3B">
        <w:rPr>
          <w:lang w:val="es-CO"/>
        </w:rPr>
        <w:t>PARÁGRAFO: La acción real del acreedor derivada de la prenda de que trata este Capítulo prescribirá a los cuatro años de ser exigible la obligación.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4002. PERSECUCIÓN UNIVERSAL DE BIENES. </w:t>
      </w:r>
    </w:p>
    <w:p w:rsidR="003D51AB" w:rsidRPr="00E82A3B" w:rsidRDefault="003D51AB" w:rsidP="00E627CB">
      <w:pPr>
        <w:spacing w:line="240" w:lineRule="auto"/>
        <w:jc w:val="both"/>
        <w:rPr>
          <w:lang w:val="es-CO"/>
        </w:rPr>
      </w:pPr>
      <w:r w:rsidRPr="00E82A3B">
        <w:rPr>
          <w:lang w:val="es-CO"/>
        </w:rPr>
        <w:t>Toda obligación personal da al acreedor el derecho de perseguir su ejecución sobre todos los bienes raíces o muebles del deudor, sean presentes o futuros, exceptuándose solamente los no embargables designados en el artículo 1836.</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4003. SUBROGACION DE ACCIONES Y DERECHOS. </w:t>
      </w:r>
    </w:p>
    <w:p w:rsidR="003D51AB" w:rsidRPr="00E82A3B" w:rsidRDefault="003D51AB" w:rsidP="00E627CB">
      <w:pPr>
        <w:spacing w:line="240" w:lineRule="auto"/>
        <w:jc w:val="both"/>
        <w:rPr>
          <w:lang w:val="es-CO"/>
        </w:rPr>
      </w:pPr>
      <w:r w:rsidRPr="00E82A3B">
        <w:rPr>
          <w:lang w:val="es-CO"/>
        </w:rPr>
        <w:t>Sobre las especies identificables que pertenezcan a otras personas por razón de dominio, y existan en poder del deudor insolvente, conservarán sus derechos los respectivos dueños, sin perjuicio de los derechos reales que sobre ellos competan al deudor, como usufructuario o prendario, o del derecho de retención que le concedan las leyes; en todos los cuales podrán subrogarse los acreedores.  Podrán, así mismo, subrogarse en los derechos del deudor, como arrendador o arrendatario, según lo dispuesto en los artículos 2429 y 2432.</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4004. NULIDAD DE LOS ACTOS SOBRE BIENES CEDIDOS O ABIERTOS A CONCURSO.</w:t>
      </w:r>
    </w:p>
    <w:p w:rsidR="003D51AB" w:rsidRPr="00E82A3B" w:rsidRDefault="003D51AB" w:rsidP="00E627CB">
      <w:pPr>
        <w:spacing w:line="240" w:lineRule="auto"/>
        <w:jc w:val="both"/>
        <w:rPr>
          <w:lang w:val="es-CO"/>
        </w:rPr>
      </w:pPr>
      <w:r w:rsidRPr="00E82A3B">
        <w:rPr>
          <w:lang w:val="es-CO"/>
        </w:rPr>
        <w:t>Son nulos todos los actos ejecutados por el deudor relativamente a los bienes de que ha hecho cesión, o de que se ha abierto concurso a los acreedores.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4005. ACCION DE RESCISION. </w:t>
      </w:r>
    </w:p>
    <w:p w:rsidR="003D51AB" w:rsidRPr="00E82A3B" w:rsidRDefault="003D51AB" w:rsidP="00E627CB">
      <w:pPr>
        <w:spacing w:line="240" w:lineRule="auto"/>
        <w:jc w:val="both"/>
        <w:rPr>
          <w:lang w:val="es-CO"/>
        </w:rPr>
      </w:pPr>
      <w:r w:rsidRPr="00E82A3B">
        <w:rPr>
          <w:lang w:val="es-CO"/>
        </w:rPr>
        <w:t>En cuanto a los actos ejecutados antes de la cesión de bienes o a la apertura del concurso, se observarán las disposiciones siguientes: Los acreedores tendrán derecho para que se rescindan los contratos onerosos, y las hipotecas, garantías mobiliarias que el deudor haya otorgado en perjuicio de ellos, siendo de mala fe el otorgante y el adquirente, esto es, conociendo ambos el mal estado de los negocios del primero. Los actos y contratos no comprendidos en el número precedente, inclusos las remisiones y pactos de liberación a título gratuito, serán rescindibles, probándose la mala fe del deudor y el perjuicio de los acreedores. Las acciones concedidas en este artículo a los acreedores, expiran en un año, contado desde la fecha del acto o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4006. PRENDA CON TENENCIA. </w:t>
      </w:r>
    </w:p>
    <w:p w:rsidR="003D51AB" w:rsidRPr="00E82A3B" w:rsidRDefault="003D51AB" w:rsidP="00E627CB">
      <w:pPr>
        <w:spacing w:line="240" w:lineRule="auto"/>
        <w:jc w:val="both"/>
        <w:rPr>
          <w:lang w:val="es-CO"/>
        </w:rPr>
      </w:pPr>
      <w:r w:rsidRPr="00E82A3B">
        <w:rPr>
          <w:lang w:val="es-CO"/>
        </w:rPr>
        <w:lastRenderedPageBreak/>
        <w:t>El contrato de prenda con tenencia se perfeccionará por el acuerdo de las partes; pero el acreedor no tendrá el privilegio que nace del gravamen, sino a partir de la entrega que de la cosa dada en prenda se haga a él o a un tercero designado por las partes.</w:t>
      </w:r>
    </w:p>
    <w:p w:rsidR="003D51AB" w:rsidRPr="00E82A3B" w:rsidRDefault="003D51AB" w:rsidP="00E627CB">
      <w:pPr>
        <w:spacing w:line="240" w:lineRule="auto"/>
        <w:jc w:val="both"/>
        <w:rPr>
          <w:lang w:val="es-CO"/>
        </w:rPr>
      </w:pPr>
      <w:r w:rsidRPr="00E82A3B">
        <w:rPr>
          <w:lang w:val="es-CO"/>
        </w:rPr>
        <w:t>Si al acreedor no se le entregare la cosa, podrá solicitarla judicialmente.</w:t>
      </w:r>
    </w:p>
    <w:p w:rsidR="003D51AB" w:rsidRPr="00E82A3B" w:rsidRDefault="003D51AB" w:rsidP="00E627CB">
      <w:pPr>
        <w:spacing w:line="240" w:lineRule="auto"/>
        <w:jc w:val="both"/>
        <w:rPr>
          <w:lang w:val="es-CO"/>
        </w:rPr>
      </w:pPr>
      <w:r w:rsidRPr="00E82A3B">
        <w:rPr>
          <w:lang w:val="es-CO"/>
        </w:rPr>
        <w:t>Gravada una cosa con prenda no podrá pignorarse nuevamente, mientras subsista el primer gravamen. Pero podrá hacerse extensiva la prenda a otras obligaciones entre las mismas partes.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4007. OBLIGACIÓN DE PAGAR LOS GASTOS DE CONSERVACIÓN DE LA COSA Y DERECHO DE RETENCIÓN. </w:t>
      </w:r>
    </w:p>
    <w:p w:rsidR="003D51AB" w:rsidRPr="00E82A3B" w:rsidRDefault="003D51AB" w:rsidP="00E627CB">
      <w:pPr>
        <w:spacing w:line="240" w:lineRule="auto"/>
        <w:jc w:val="both"/>
        <w:rPr>
          <w:lang w:val="es-CO"/>
        </w:rPr>
      </w:pPr>
      <w:r w:rsidRPr="00E82A3B">
        <w:rPr>
          <w:lang w:val="es-CO"/>
        </w:rPr>
        <w:t>El deudor estará en la obligación de pagar los gastos necesarios que el acreedor o el tercero tenedor hayan hecho en la conservación de la cosa pignorada y los perjuicios que les hubiese ocasionado su tenencia, imputables a culpa del deudor.</w:t>
      </w:r>
    </w:p>
    <w:p w:rsidR="003D51AB" w:rsidRPr="00E82A3B" w:rsidRDefault="003D51AB" w:rsidP="00E627CB">
      <w:pPr>
        <w:spacing w:line="240" w:lineRule="auto"/>
        <w:jc w:val="both"/>
        <w:rPr>
          <w:lang w:val="es-CO"/>
        </w:rPr>
      </w:pPr>
      <w:r w:rsidRPr="00E82A3B">
        <w:rPr>
          <w:lang w:val="es-CO"/>
        </w:rPr>
        <w:t>El acreedor tendrá derecho de retener la cosa dada en prenda en garantía del cumplimiento de esta obligación.</w:t>
      </w:r>
    </w:p>
    <w:p w:rsidR="003D51AB" w:rsidRPr="00E82A3B" w:rsidRDefault="003D51AB" w:rsidP="00E627CB">
      <w:pPr>
        <w:spacing w:line="240" w:lineRule="auto"/>
        <w:jc w:val="both"/>
        <w:rPr>
          <w:lang w:val="es-CO"/>
        </w:rPr>
      </w:pPr>
      <w:r w:rsidRPr="00E82A3B">
        <w:rPr>
          <w:lang w:val="es-CO"/>
        </w:rPr>
        <w:t>PARÁGRAFO: El deudor tendrá en la conservación de los bienes gravados, las obligaciones y responsabilidades del depositario.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4008. PRENDA SIN TENENCIA. </w:t>
      </w:r>
    </w:p>
    <w:p w:rsidR="003D51AB" w:rsidRPr="00E82A3B" w:rsidRDefault="003D51AB" w:rsidP="00E627CB">
      <w:pPr>
        <w:spacing w:line="240" w:lineRule="auto"/>
        <w:jc w:val="both"/>
        <w:rPr>
          <w:lang w:val="es-CO"/>
        </w:rPr>
      </w:pPr>
      <w:r w:rsidRPr="00E82A3B">
        <w:rPr>
          <w:lang w:val="es-CO"/>
        </w:rPr>
        <w:t>Salvo las excepciones legales, podrá gravarse con prenda, conservando el deudor la tenencia de la cosa, toda clase de muebles necesarios para una explotación económica y destinados a ello que sean resultado de la misma explotación.</w:t>
      </w:r>
    </w:p>
    <w:p w:rsidR="003D51AB" w:rsidRPr="00E82A3B" w:rsidRDefault="003D51AB" w:rsidP="00E627CB">
      <w:pPr>
        <w:spacing w:line="240" w:lineRule="auto"/>
        <w:jc w:val="both"/>
        <w:rPr>
          <w:lang w:val="es-CO"/>
        </w:rPr>
      </w:pPr>
      <w:r w:rsidRPr="00E82A3B">
        <w:rPr>
          <w:lang w:val="es-CO"/>
        </w:rPr>
        <w:t>Toda prenda sin tenencia del acreedor se regirá por la ley mercantil.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4009. ORDEN DE PRELACIÓN. </w:t>
      </w:r>
    </w:p>
    <w:p w:rsidR="0056633A" w:rsidRDefault="003D51AB" w:rsidP="00E627CB">
      <w:pPr>
        <w:spacing w:line="240" w:lineRule="auto"/>
        <w:jc w:val="both"/>
        <w:rPr>
          <w:lang w:val="es-CO"/>
        </w:rPr>
      </w:pPr>
      <w:r w:rsidRPr="00E82A3B">
        <w:rPr>
          <w:lang w:val="es-CO"/>
        </w:rPr>
        <w:t>Cuando sobre una misma cosa se constituyan varias prendas, se determinará su orden de prelación por la fecha del registro.</w:t>
      </w:r>
    </w:p>
    <w:p w:rsidR="003D51AB" w:rsidRPr="00E82A3B" w:rsidRDefault="0056633A" w:rsidP="00E627CB">
      <w:pPr>
        <w:spacing w:line="240" w:lineRule="auto"/>
        <w:jc w:val="both"/>
        <w:rPr>
          <w:lang w:val="es-CO"/>
        </w:rPr>
      </w:pPr>
      <w:r w:rsidRPr="00E82A3B">
        <w:rPr>
          <w:lang w:val="es-CO"/>
        </w:rPr>
        <w:t xml:space="preserve"> </w:t>
      </w:r>
      <w:r w:rsidR="003D51AB" w:rsidRPr="00E82A3B">
        <w:rPr>
          <w:lang w:val="es-CO"/>
        </w:rPr>
        <w:t>PARÁGRAFO: Para la constitución de prendas sobre bienes muebles reputados como inmuebles por el presente código, en caso de existir hipoteca sobre el bien a que están incorporados, se requiere el consentimiento del acreedor hipotecario.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4010. VENTA DE INMUEBLES CUYOS FRUTOS O PRODUCTOS PENDIENTES ESTEN GRAVADOS. </w:t>
      </w:r>
    </w:p>
    <w:p w:rsidR="003D51AB" w:rsidRPr="00E82A3B" w:rsidRDefault="003D51AB" w:rsidP="00E627CB">
      <w:pPr>
        <w:spacing w:line="240" w:lineRule="auto"/>
        <w:jc w:val="both"/>
        <w:rPr>
          <w:lang w:val="es-CO"/>
        </w:rPr>
      </w:pPr>
      <w:r w:rsidRPr="00E82A3B">
        <w:rPr>
          <w:lang w:val="es-CO"/>
        </w:rPr>
        <w:t>La venta de inmuebles cuyos frutos o productos pendientes estén gravados con prenda registrada debidamente, no incluye la tradición de los mismos, a menos que consienta en ello el acreedor o que el adquirente pague el crédito que tales bienes garanticen.</w:t>
      </w:r>
    </w:p>
    <w:p w:rsidR="003D51AB" w:rsidRPr="00E82A3B" w:rsidRDefault="003D51AB" w:rsidP="00E627CB">
      <w:pPr>
        <w:spacing w:line="240" w:lineRule="auto"/>
        <w:jc w:val="both"/>
        <w:rPr>
          <w:lang w:val="es-CO"/>
        </w:rPr>
      </w:pPr>
      <w:r w:rsidRPr="00E82A3B">
        <w:rPr>
          <w:lang w:val="es-CO"/>
        </w:rPr>
        <w:t>Los bienes dados en prenda podrán ser enajenados por el deudor, pero sólo se verificará la tradición de ellos al comprador, cuando el acreedor lo autorice o esté cubierto en su totalidad el crédito, debiendo hacerse constar este hecho en el respectivo documento, en nota suscrita por el acreedor.</w:t>
      </w:r>
    </w:p>
    <w:p w:rsidR="003D51AB" w:rsidRPr="00E82A3B" w:rsidRDefault="003D51AB" w:rsidP="00E627CB">
      <w:pPr>
        <w:spacing w:line="240" w:lineRule="auto"/>
        <w:jc w:val="both"/>
        <w:rPr>
          <w:lang w:val="es-CO"/>
        </w:rPr>
      </w:pPr>
      <w:r w:rsidRPr="00E82A3B">
        <w:rPr>
          <w:lang w:val="es-CO"/>
        </w:rPr>
        <w:t>En caso de autorización del acreedor, el comprador está obligado a respetar el contrato de garantía mobiliaria.</w:t>
      </w:r>
    </w:p>
    <w:p w:rsidR="003D51AB" w:rsidRPr="00E82A3B" w:rsidRDefault="003D51AB" w:rsidP="00E627CB">
      <w:pPr>
        <w:spacing w:line="240" w:lineRule="auto"/>
        <w:jc w:val="both"/>
        <w:rPr>
          <w:lang w:val="es-CO"/>
        </w:rPr>
      </w:pPr>
      <w:r w:rsidRPr="00E82A3B">
        <w:rPr>
          <w:lang w:val="es-CO"/>
        </w:rPr>
        <w:t>En el contrato se regulará la forma de enajenar o utilizar los bienes gravados y sus productos.</w:t>
      </w:r>
    </w:p>
    <w:p w:rsidR="003D51AB" w:rsidRPr="00E82A3B" w:rsidRDefault="003D51AB" w:rsidP="00E627CB">
      <w:pPr>
        <w:spacing w:line="240" w:lineRule="auto"/>
        <w:jc w:val="both"/>
        <w:rPr>
          <w:lang w:val="es-CO"/>
        </w:rPr>
      </w:pPr>
      <w:r w:rsidRPr="00E82A3B">
        <w:rPr>
          <w:lang w:val="es-CO"/>
        </w:rPr>
        <w:t>La prenda se extenderá a los productos de las cosas pignoradas y al precio de unos y otras.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4011. OBLIGATORIEDAD DE INSPECCIÓN. </w:t>
      </w:r>
    </w:p>
    <w:p w:rsidR="003D51AB" w:rsidRPr="00E82A3B" w:rsidRDefault="003D51AB" w:rsidP="00E627CB">
      <w:pPr>
        <w:spacing w:line="240" w:lineRule="auto"/>
        <w:jc w:val="both"/>
        <w:rPr>
          <w:lang w:val="es-CO"/>
        </w:rPr>
      </w:pPr>
      <w:r w:rsidRPr="00E82A3B">
        <w:rPr>
          <w:lang w:val="es-CO"/>
        </w:rPr>
        <w:t>El deudor está obligado a permitir al acreedor inspeccionar, según la costumbre, el estado de los bienes objeto de la garantía mobiliaria, so pena de hacerse ipso facto exigible la obligación en caso de incumplimiento.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4012. PRENDA DE OBLIGACIONES FUTURAS. </w:t>
      </w:r>
    </w:p>
    <w:p w:rsidR="003D51AB" w:rsidRPr="00E82A3B" w:rsidRDefault="003D51AB" w:rsidP="00E627CB">
      <w:pPr>
        <w:spacing w:line="240" w:lineRule="auto"/>
        <w:jc w:val="both"/>
        <w:rPr>
          <w:lang w:val="es-CO"/>
        </w:rPr>
      </w:pPr>
      <w:r w:rsidRPr="00E82A3B">
        <w:rPr>
          <w:lang w:val="es-CO"/>
        </w:rPr>
        <w:t>La prenda de que trata este Capítulo podrá también constituirse para garantizar obligaciones futuras hasta por una cuantía y por un plazo claramente determinado en 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4013. PRESCRIPCIÓN. </w:t>
      </w:r>
    </w:p>
    <w:p w:rsidR="003D51AB" w:rsidRPr="00E82A3B" w:rsidRDefault="003D51AB" w:rsidP="00E627CB">
      <w:pPr>
        <w:spacing w:line="240" w:lineRule="auto"/>
        <w:jc w:val="both"/>
        <w:rPr>
          <w:lang w:val="es-CO"/>
        </w:rPr>
      </w:pPr>
      <w:r w:rsidRPr="00E82A3B">
        <w:rPr>
          <w:lang w:val="es-CO"/>
        </w:rPr>
        <w:t>La acción que resulte de esta clase de garantías prescribe al término de dos años, contados a partir del vencimiento de la obligación con ella garantizada.</w:t>
      </w:r>
    </w:p>
    <w:p w:rsidR="003D51AB" w:rsidRPr="00E82A3B" w:rsidRDefault="003D51AB" w:rsidP="00E627CB">
      <w:pPr>
        <w:spacing w:line="240" w:lineRule="auto"/>
        <w:jc w:val="both"/>
        <w:rPr>
          <w:lang w:val="es-CO"/>
        </w:rPr>
      </w:pPr>
    </w:p>
    <w:p w:rsidR="003D51AB" w:rsidRPr="0056633A" w:rsidRDefault="003D51AB" w:rsidP="0056633A">
      <w:pPr>
        <w:spacing w:line="240" w:lineRule="auto"/>
        <w:jc w:val="center"/>
        <w:rPr>
          <w:b/>
          <w:lang w:val="es-CO"/>
        </w:rPr>
      </w:pPr>
      <w:r w:rsidRPr="0056633A">
        <w:rPr>
          <w:b/>
          <w:lang w:val="es-CO"/>
        </w:rPr>
        <w:t>CAPÍTULO 3. HIPOTECA.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4014. DEFINICION DE HIPOTECA. </w:t>
      </w:r>
    </w:p>
    <w:p w:rsidR="003D51AB" w:rsidRPr="00E82A3B" w:rsidRDefault="003D51AB" w:rsidP="00E627CB">
      <w:pPr>
        <w:spacing w:line="240" w:lineRule="auto"/>
        <w:jc w:val="both"/>
        <w:rPr>
          <w:lang w:val="es-CO"/>
        </w:rPr>
      </w:pPr>
      <w:r w:rsidRPr="00E82A3B">
        <w:rPr>
          <w:lang w:val="es-CO"/>
        </w:rPr>
        <w:t>La hipoteca es un derecho de garantía mobiliaria constituido sobre inmuebles que no dejan por eso de permanecer en poder del deudor.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4015.  INDIVISIBILIDAD DE LA HIPOTECA. </w:t>
      </w:r>
    </w:p>
    <w:p w:rsidR="003D51AB" w:rsidRPr="00E82A3B" w:rsidRDefault="003D51AB" w:rsidP="00E627CB">
      <w:pPr>
        <w:spacing w:line="240" w:lineRule="auto"/>
        <w:jc w:val="both"/>
        <w:rPr>
          <w:lang w:val="es-CO"/>
        </w:rPr>
      </w:pPr>
      <w:r w:rsidRPr="00E82A3B">
        <w:rPr>
          <w:lang w:val="es-CO"/>
        </w:rPr>
        <w:t>La hipoteca es indivisible.</w:t>
      </w:r>
    </w:p>
    <w:p w:rsidR="003D51AB" w:rsidRPr="00E82A3B" w:rsidRDefault="003D51AB" w:rsidP="00E627CB">
      <w:pPr>
        <w:spacing w:line="240" w:lineRule="auto"/>
        <w:jc w:val="both"/>
        <w:rPr>
          <w:lang w:val="es-CO"/>
        </w:rPr>
      </w:pPr>
      <w:r w:rsidRPr="00E82A3B">
        <w:rPr>
          <w:lang w:val="es-CO"/>
        </w:rPr>
        <w:t>En consecuencia, cada una de las cosas hipotecadas a una deuda, y cada parte de ellas son obligadas al pago de toda la deuda y de cada parte de ella.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4016. SOLEMNIDADES DE LA HIPOTECA. </w:t>
      </w:r>
    </w:p>
    <w:p w:rsidR="003D51AB" w:rsidRPr="00E82A3B" w:rsidRDefault="003D51AB" w:rsidP="00E627CB">
      <w:pPr>
        <w:spacing w:line="240" w:lineRule="auto"/>
        <w:jc w:val="both"/>
        <w:rPr>
          <w:lang w:val="es-CO"/>
        </w:rPr>
      </w:pPr>
      <w:r w:rsidRPr="00E82A3B">
        <w:rPr>
          <w:lang w:val="es-CO"/>
        </w:rPr>
        <w:t>La hipoteca deberá otorgarse por escritura pública.</w:t>
      </w:r>
    </w:p>
    <w:p w:rsidR="003D51AB" w:rsidRPr="00E82A3B" w:rsidRDefault="003D51AB" w:rsidP="00E627CB">
      <w:pPr>
        <w:spacing w:line="240" w:lineRule="auto"/>
        <w:jc w:val="both"/>
        <w:rPr>
          <w:lang w:val="es-CO"/>
        </w:rPr>
      </w:pPr>
      <w:r w:rsidRPr="00E82A3B">
        <w:rPr>
          <w:lang w:val="es-CO"/>
        </w:rPr>
        <w:t>Podrá ser una misma la escritura pública de la hipoteca y la del contrato a que accede.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4017. REGISTRO DE LA HIPOTECA. </w:t>
      </w:r>
    </w:p>
    <w:p w:rsidR="003D51AB" w:rsidRPr="00E82A3B" w:rsidRDefault="003D51AB" w:rsidP="00E627CB">
      <w:pPr>
        <w:spacing w:line="240" w:lineRule="auto"/>
        <w:jc w:val="both"/>
        <w:rPr>
          <w:lang w:val="es-CO"/>
        </w:rPr>
      </w:pPr>
      <w:r w:rsidRPr="00E82A3B">
        <w:rPr>
          <w:lang w:val="es-CO"/>
        </w:rPr>
        <w:t>La hipoteca deberá además ser inscrita en el registro de instrumentos públicos; sin este requisito no tendrá valor alguno; ni se contará su fecha sino desde la inscripción.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4018. HIPOTECAS CELEBRADAS EN EL EXTRANJERO. </w:t>
      </w:r>
    </w:p>
    <w:p w:rsidR="003D51AB" w:rsidRPr="00E82A3B" w:rsidRDefault="003D51AB" w:rsidP="00E627CB">
      <w:pPr>
        <w:spacing w:line="240" w:lineRule="auto"/>
        <w:jc w:val="both"/>
        <w:rPr>
          <w:lang w:val="es-CO"/>
        </w:rPr>
      </w:pPr>
      <w:r w:rsidRPr="00E82A3B">
        <w:rPr>
          <w:lang w:val="es-CO"/>
        </w:rPr>
        <w:t>Los contratos hipotecarios celebrados fuera de la república o de un territorio darán hipoteca sobre bienes situados en cualquier punto de ella o del respectivo territorio, con tal que se inscriban en el competente registro.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4019. SANEAMIENTO DE LAS NULIDADES HIPOTECARIAS.</w:t>
      </w:r>
    </w:p>
    <w:p w:rsidR="003D51AB" w:rsidRPr="00E82A3B" w:rsidRDefault="003D51AB" w:rsidP="00E627CB">
      <w:pPr>
        <w:spacing w:line="240" w:lineRule="auto"/>
        <w:jc w:val="both"/>
        <w:rPr>
          <w:lang w:val="es-CO"/>
        </w:rPr>
      </w:pPr>
      <w:r w:rsidRPr="00E82A3B">
        <w:rPr>
          <w:lang w:val="es-CO"/>
        </w:rPr>
        <w:t>Si la constitución de la hipoteca adolece de nulidad relativa, y después se valida por el lapso de tiempo o la ratificación, la fecha de la hipoteca será siempre la fecha de la inscripción.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4020. HIPOTECAS SUJETAS A CONDICION O PLAZO. </w:t>
      </w:r>
    </w:p>
    <w:p w:rsidR="003D51AB" w:rsidRPr="00E82A3B" w:rsidRDefault="003D51AB" w:rsidP="00E627CB">
      <w:pPr>
        <w:spacing w:line="240" w:lineRule="auto"/>
        <w:jc w:val="both"/>
        <w:rPr>
          <w:lang w:val="es-CO"/>
        </w:rPr>
      </w:pPr>
      <w:r w:rsidRPr="00E82A3B">
        <w:rPr>
          <w:lang w:val="es-CO"/>
        </w:rPr>
        <w:t>La hipoteca podrá otorgarse bajo cualquiera condición, y desde o hasta cierto día.</w:t>
      </w:r>
    </w:p>
    <w:p w:rsidR="003D51AB" w:rsidRPr="00E82A3B" w:rsidRDefault="003D51AB" w:rsidP="00E627CB">
      <w:pPr>
        <w:spacing w:line="240" w:lineRule="auto"/>
        <w:jc w:val="both"/>
        <w:rPr>
          <w:lang w:val="es-CO"/>
        </w:rPr>
      </w:pPr>
      <w:r w:rsidRPr="00E82A3B">
        <w:rPr>
          <w:lang w:val="es-CO"/>
        </w:rPr>
        <w:t>Otorgada bajo condición suspensiva o desde día cierto, no valdrá sino desde que se cumpla la condición o desde que llega el día; pero cumplida la condición o llegado el día, será su fecha la misma de la inscripción.</w:t>
      </w:r>
    </w:p>
    <w:p w:rsidR="003D51AB" w:rsidRPr="00E82A3B" w:rsidRDefault="003D51AB" w:rsidP="00E627CB">
      <w:pPr>
        <w:spacing w:line="240" w:lineRule="auto"/>
        <w:jc w:val="both"/>
        <w:rPr>
          <w:lang w:val="es-CO"/>
        </w:rPr>
      </w:pPr>
      <w:r w:rsidRPr="00E82A3B">
        <w:rPr>
          <w:lang w:val="es-CO"/>
        </w:rPr>
        <w:t>Podrá así mismo otorgarse en cualquier tiempo, antes o después de los contratos a que acceda; y correrá desde que se inscriba.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4021. CAPACIDAD PARA HIPOTECAR. </w:t>
      </w:r>
    </w:p>
    <w:p w:rsidR="003D51AB" w:rsidRPr="00E82A3B" w:rsidRDefault="003D51AB" w:rsidP="00E627CB">
      <w:pPr>
        <w:spacing w:line="240" w:lineRule="auto"/>
        <w:jc w:val="both"/>
        <w:rPr>
          <w:lang w:val="es-CO"/>
        </w:rPr>
      </w:pPr>
      <w:r w:rsidRPr="00E82A3B">
        <w:rPr>
          <w:lang w:val="es-CO"/>
        </w:rPr>
        <w:t>No podrá constituir hipoteca sobre sus bienes sino la persona que sea capaz de enajenarlos, y con los requisitos necesarios para su enajenación.</w:t>
      </w:r>
    </w:p>
    <w:p w:rsidR="003D51AB" w:rsidRPr="00E82A3B" w:rsidRDefault="003D51AB" w:rsidP="00E627CB">
      <w:pPr>
        <w:spacing w:line="240" w:lineRule="auto"/>
        <w:jc w:val="both"/>
        <w:rPr>
          <w:lang w:val="es-CO"/>
        </w:rPr>
      </w:pPr>
      <w:r w:rsidRPr="00E82A3B">
        <w:rPr>
          <w:lang w:val="es-CO"/>
        </w:rPr>
        <w:t>Pueden obligarse hipotecariamente los bienes propios para la seguridad de una obligación ajena; pero no habrá acción personal contra el dueño, si éste no se ha sometido expresamente a ella.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4022. ENAJENACION E HIPOTECA DE BIENES HIPOTECADOS. </w:t>
      </w:r>
    </w:p>
    <w:p w:rsidR="003D51AB" w:rsidRPr="00E82A3B" w:rsidRDefault="003D51AB" w:rsidP="00E627CB">
      <w:pPr>
        <w:spacing w:line="240" w:lineRule="auto"/>
        <w:jc w:val="both"/>
        <w:rPr>
          <w:lang w:val="es-CO"/>
        </w:rPr>
      </w:pPr>
      <w:r w:rsidRPr="00E82A3B">
        <w:rPr>
          <w:lang w:val="es-CO"/>
        </w:rPr>
        <w:t>El dueño de los bienes gravados con hipoteca podrá siempre enajenarlos o hipotecarlos, no obstante cualquiera estipulación en contrario.</w:t>
      </w:r>
    </w:p>
    <w:p w:rsidR="003D51AB" w:rsidRPr="00E82A3B" w:rsidRDefault="003D51AB" w:rsidP="00E627CB">
      <w:pPr>
        <w:spacing w:line="240" w:lineRule="auto"/>
        <w:jc w:val="both"/>
        <w:rPr>
          <w:lang w:val="es-CO"/>
        </w:rPr>
      </w:pPr>
      <w:r w:rsidRPr="00E82A3B">
        <w:rPr>
          <w:lang w:val="es-CO"/>
        </w:rPr>
        <w:t xml:space="preserve">ARTÍCULO 4023. HIPOTECA CONDICIONADA Y LIMITADA. </w:t>
      </w:r>
    </w:p>
    <w:p w:rsidR="003D51AB" w:rsidRPr="00E82A3B" w:rsidRDefault="003D51AB" w:rsidP="00E627CB">
      <w:pPr>
        <w:spacing w:line="240" w:lineRule="auto"/>
        <w:jc w:val="both"/>
        <w:rPr>
          <w:lang w:val="es-CO"/>
        </w:rPr>
      </w:pPr>
      <w:r w:rsidRPr="00E82A3B">
        <w:rPr>
          <w:lang w:val="es-CO"/>
        </w:rPr>
        <w:t>El que sólo tiene sobre la cosa que se hipoteca un derecho eventual, limitado o rescindible, no se entiende hipotecarla sino con las condiciones y limitaciones a que está sujeto el derecho; aunque así no lo exprese.</w:t>
      </w:r>
    </w:p>
    <w:p w:rsidR="003D51AB" w:rsidRPr="00E82A3B" w:rsidRDefault="003D51AB" w:rsidP="00E627CB">
      <w:pPr>
        <w:spacing w:line="240" w:lineRule="auto"/>
        <w:jc w:val="both"/>
        <w:rPr>
          <w:lang w:val="es-CO"/>
        </w:rPr>
      </w:pPr>
      <w:r w:rsidRPr="00E82A3B">
        <w:rPr>
          <w:lang w:val="es-CO"/>
        </w:rPr>
        <w:t>Si el derecho está sujeto a una condición resolutoria, tendrá lugar lo dispuesto en el presente código para el caso en particular.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4024.  HIPOTECA DE CUOTA POR EL COMUNERO. </w:t>
      </w:r>
    </w:p>
    <w:p w:rsidR="003D51AB" w:rsidRPr="00E82A3B" w:rsidRDefault="003D51AB" w:rsidP="00E627CB">
      <w:pPr>
        <w:spacing w:line="240" w:lineRule="auto"/>
        <w:jc w:val="both"/>
        <w:rPr>
          <w:lang w:val="es-CO"/>
        </w:rPr>
      </w:pPr>
      <w:r w:rsidRPr="00E82A3B">
        <w:rPr>
          <w:lang w:val="es-CO"/>
        </w:rPr>
        <w:t>El comunero puede antes de la división de la cosa común, hipotecar su cuota; pero verificada la división, la hipoteca afectará solamente los bienes que en razón de dicha cuota se adjudiquen, si fueren hipotecables. Si no lo fueren, caducará la hipoteca.</w:t>
      </w:r>
    </w:p>
    <w:p w:rsidR="003D51AB" w:rsidRPr="00E82A3B" w:rsidRDefault="003D51AB" w:rsidP="00E627CB">
      <w:pPr>
        <w:spacing w:line="240" w:lineRule="auto"/>
        <w:jc w:val="both"/>
        <w:rPr>
          <w:lang w:val="es-CO"/>
        </w:rPr>
      </w:pPr>
      <w:r w:rsidRPr="00E82A3B">
        <w:rPr>
          <w:lang w:val="es-CO"/>
        </w:rPr>
        <w:t>Podrá, con todo, subsistir la hipoteca sobre los bienes adjudicados a los otros partícipes, si estos consistieren en ello, y así constare por escritura pública, de que se tome razón al margen de la inscripción hipotecaria.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4025. BIENES HIPOTECABLES. </w:t>
      </w:r>
    </w:p>
    <w:p w:rsidR="003D51AB" w:rsidRPr="00E82A3B" w:rsidRDefault="003D51AB" w:rsidP="00E627CB">
      <w:pPr>
        <w:spacing w:line="240" w:lineRule="auto"/>
        <w:jc w:val="both"/>
        <w:rPr>
          <w:lang w:val="es-CO"/>
        </w:rPr>
      </w:pPr>
      <w:r w:rsidRPr="00E82A3B">
        <w:rPr>
          <w:lang w:val="es-CO"/>
        </w:rPr>
        <w:t>La hipoteca no podrá tener lugar sino sobre bienes raíces que se posean en propiedad o usufructo o sobre naves.</w:t>
      </w:r>
    </w:p>
    <w:p w:rsidR="003D51AB" w:rsidRPr="00E82A3B" w:rsidRDefault="003D51AB" w:rsidP="00E627CB">
      <w:pPr>
        <w:spacing w:line="240" w:lineRule="auto"/>
        <w:jc w:val="both"/>
        <w:rPr>
          <w:lang w:val="es-CO"/>
        </w:rPr>
      </w:pPr>
      <w:r w:rsidRPr="00E82A3B">
        <w:rPr>
          <w:lang w:val="es-CO"/>
        </w:rPr>
        <w:t xml:space="preserve">Las reglas particulares relativas a la hipoteca de las naves, pertenecen al presente código.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4026. HIPOTECA DE BIENES FUTUROS. </w:t>
      </w:r>
    </w:p>
    <w:p w:rsidR="003D51AB" w:rsidRPr="00E82A3B" w:rsidRDefault="003D51AB" w:rsidP="00E627CB">
      <w:pPr>
        <w:spacing w:line="240" w:lineRule="auto"/>
        <w:jc w:val="both"/>
        <w:rPr>
          <w:lang w:val="es-CO"/>
        </w:rPr>
      </w:pPr>
      <w:r w:rsidRPr="00E82A3B">
        <w:rPr>
          <w:lang w:val="es-CO"/>
        </w:rPr>
        <w:t>La hipoteca de bienes futuros sólo da al acreedor el derecho de hacerla inscribir sobre los inmuebles que el deudor adquiera en lo sucesivo, y a medida que los adquiera.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4027 EXTENSION DE LA HIPOTECA A BIENES INMUEBLES POR ACCESION, AUMENTOS Y MEJORAS. </w:t>
      </w:r>
    </w:p>
    <w:p w:rsidR="003D51AB" w:rsidRPr="00E82A3B" w:rsidRDefault="003D51AB" w:rsidP="00E627CB">
      <w:pPr>
        <w:spacing w:line="240" w:lineRule="auto"/>
        <w:jc w:val="both"/>
        <w:rPr>
          <w:lang w:val="es-CO"/>
        </w:rPr>
      </w:pPr>
      <w:r w:rsidRPr="00E82A3B">
        <w:rPr>
          <w:lang w:val="es-CO"/>
        </w:rPr>
        <w:t>La hipoteca constituida sobre bienes raíces afecta los muebles que por accesión a ellos se reputan inmuebles, según el artículo 658; pero deja de afectarlos desde que pertenecen a terceros.</w:t>
      </w:r>
    </w:p>
    <w:p w:rsidR="003D51AB" w:rsidRPr="00E82A3B" w:rsidRDefault="003D51AB" w:rsidP="00E627CB">
      <w:pPr>
        <w:spacing w:line="240" w:lineRule="auto"/>
        <w:jc w:val="both"/>
        <w:rPr>
          <w:lang w:val="es-CO"/>
        </w:rPr>
      </w:pPr>
      <w:r w:rsidRPr="00E82A3B">
        <w:rPr>
          <w:lang w:val="es-CO"/>
        </w:rPr>
        <w:t>La hipoteca se extiende a todos los aumentos y mejoras que reciba la cosa hipotecada.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4028 EXTENSION DE LA HIPOTECA A PENSIONES E INDEMNIZACIONES.</w:t>
      </w:r>
    </w:p>
    <w:p w:rsidR="003D51AB" w:rsidRPr="00E82A3B" w:rsidRDefault="003D51AB" w:rsidP="00E627CB">
      <w:pPr>
        <w:spacing w:line="240" w:lineRule="auto"/>
        <w:jc w:val="both"/>
        <w:rPr>
          <w:lang w:val="es-CO"/>
        </w:rPr>
      </w:pPr>
      <w:r w:rsidRPr="00E82A3B">
        <w:rPr>
          <w:lang w:val="es-CO"/>
        </w:rPr>
        <w:t>También se extiende la hipoteca a las pensiones devengadas por el arrendamiento de los bienes hipotecados, y a la indemnización debida por los aseguradores de los mismos bienes.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4029.   HIPOTECAS SOBRE USUFRUCTO, MINAS Y CANTERAS. </w:t>
      </w:r>
    </w:p>
    <w:p w:rsidR="003D51AB" w:rsidRPr="00E82A3B" w:rsidRDefault="003D51AB" w:rsidP="00E627CB">
      <w:pPr>
        <w:spacing w:line="240" w:lineRule="auto"/>
        <w:jc w:val="both"/>
        <w:rPr>
          <w:lang w:val="es-CO"/>
        </w:rPr>
      </w:pPr>
      <w:r w:rsidRPr="00E82A3B">
        <w:rPr>
          <w:lang w:val="es-CO"/>
        </w:rPr>
        <w:t>La hipoteca sobre un usufructo, o sobre minas y canteras no se extiende a los frutos percibidos, ni a las sustancias minerales, una vez separadas del suelo.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4030. DERECHOS DEL ACREEDOR HIPOTECARIO RESPECTO AL PAGO. </w:t>
      </w:r>
    </w:p>
    <w:p w:rsidR="003D51AB" w:rsidRPr="00E82A3B" w:rsidRDefault="003D51AB" w:rsidP="00E627CB">
      <w:pPr>
        <w:spacing w:line="240" w:lineRule="auto"/>
        <w:jc w:val="both"/>
        <w:rPr>
          <w:lang w:val="es-CO"/>
        </w:rPr>
      </w:pPr>
      <w:r w:rsidRPr="00E82A3B">
        <w:rPr>
          <w:lang w:val="es-CO"/>
        </w:rPr>
        <w:t>El acreedor hipotecario tiene, para hacerse pagar sobre las cosas hipotecadas, los mismos derechos que el acreedor con garantía mobiliaria sobre la misma.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4031. COEXISTENCIA DE LA ACCION HIPOTECARIA Y LA PERSONAL.</w:t>
      </w:r>
    </w:p>
    <w:p w:rsidR="003D51AB" w:rsidRPr="00E82A3B" w:rsidRDefault="003D51AB" w:rsidP="00E627CB">
      <w:pPr>
        <w:spacing w:line="240" w:lineRule="auto"/>
        <w:jc w:val="both"/>
        <w:rPr>
          <w:lang w:val="es-CO"/>
        </w:rPr>
      </w:pPr>
      <w:r w:rsidRPr="00E82A3B">
        <w:rPr>
          <w:lang w:val="es-CO"/>
        </w:rPr>
        <w:t>El ejercicio de la acción hipotecaria no perjudica la acción personal del acreedor para hacerse pagar sobre los bienes del deudor que no le han sido hipotecados, y puede ejercitarlas ambas conjuntamente, aún respecto de los herederos del deudor difunto; pero aquélla no comunica a ésta el derecho de preferencia que corresponde a la primera.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4032. RECOBRO DE FINCA HIPOTECADA MEDIANTE PAGO.</w:t>
      </w:r>
    </w:p>
    <w:p w:rsidR="003D51AB" w:rsidRPr="00E82A3B" w:rsidRDefault="003D51AB" w:rsidP="00E627CB">
      <w:pPr>
        <w:spacing w:line="240" w:lineRule="auto"/>
        <w:jc w:val="both"/>
        <w:rPr>
          <w:lang w:val="es-CO"/>
        </w:rPr>
      </w:pPr>
      <w:r w:rsidRPr="00E82A3B">
        <w:rPr>
          <w:lang w:val="es-CO"/>
        </w:rPr>
        <w:t>El dueño de la finca perseguida por el acreedor hipotecario, podrá abandonársela, y mientras no se haya consumado la adjudicación, podrá también recobrarla, pagando la cantidad a que fuere obligado la finca, y además las costas y gastos que este abandono hubiere causado al acreedor.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4033. PÉRDIDA O DETERIORO DEL BIEN HIPOTECADO. </w:t>
      </w:r>
    </w:p>
    <w:p w:rsidR="003D51AB" w:rsidRPr="00E82A3B" w:rsidRDefault="003D51AB" w:rsidP="00E627CB">
      <w:pPr>
        <w:spacing w:line="240" w:lineRule="auto"/>
        <w:jc w:val="both"/>
        <w:rPr>
          <w:lang w:val="es-CO"/>
        </w:rPr>
      </w:pPr>
      <w:r w:rsidRPr="00E82A3B">
        <w:rPr>
          <w:lang w:val="es-CO"/>
        </w:rPr>
        <w:t>Si la finca se perdiere o deteriorare, en términos de no ser suficiente para la seguridad de la deuda, tendrá derecho el acreedor a que se mejore la hipoteca, a no ser que consienta en que se le dé otra seguridad equivalente; y en defecto de ambas cosas, podrá demandar el pago inmediato de la deuda líquida, aunque esté pendiente el plazo, o implorar las providencias conservativas que el caso admita, si la deuda fuere ilíquida, condicional o indeterminado.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4034. DERECHO DE PERSECUCION DEL BIEN HIPOTECADO.</w:t>
      </w:r>
    </w:p>
    <w:p w:rsidR="003D51AB" w:rsidRPr="00E82A3B" w:rsidRDefault="003D51AB" w:rsidP="00E627CB">
      <w:pPr>
        <w:spacing w:line="240" w:lineRule="auto"/>
        <w:jc w:val="both"/>
        <w:rPr>
          <w:lang w:val="es-CO"/>
        </w:rPr>
      </w:pPr>
      <w:r w:rsidRPr="00E82A3B">
        <w:rPr>
          <w:lang w:val="es-CO"/>
        </w:rPr>
        <w:t>La hipoteca da al acreedor el derecho de perseguir la finca hipotecada, sea quien fuere el que la posea, y a cualquier título que la haya adquirido.</w:t>
      </w:r>
    </w:p>
    <w:p w:rsidR="003D51AB" w:rsidRPr="00E82A3B" w:rsidRDefault="003D51AB" w:rsidP="00E627CB">
      <w:pPr>
        <w:spacing w:line="240" w:lineRule="auto"/>
        <w:jc w:val="both"/>
        <w:rPr>
          <w:lang w:val="es-CO"/>
        </w:rPr>
      </w:pPr>
      <w:r w:rsidRPr="00E82A3B">
        <w:rPr>
          <w:lang w:val="es-CO"/>
        </w:rPr>
        <w:t>Sin embargo, esta disposición no tendrá lugar contra el tercero que haya adquirido la finca hipotecada en pública subasta ordenada por el juez.</w:t>
      </w:r>
    </w:p>
    <w:p w:rsidR="003D51AB" w:rsidRPr="00E82A3B" w:rsidRDefault="003D51AB" w:rsidP="00E627CB">
      <w:pPr>
        <w:spacing w:line="240" w:lineRule="auto"/>
        <w:jc w:val="both"/>
        <w:rPr>
          <w:lang w:val="es-CO"/>
        </w:rPr>
      </w:pPr>
      <w:r w:rsidRPr="00E82A3B">
        <w:rPr>
          <w:lang w:val="es-CO"/>
        </w:rPr>
        <w:t>Más, para que esta excepción surta efecto a favor del tercero, deberá hacerse la subasta con citación personal, en el término de emplazamiento de los acreedores que tengan constituidas hipotecas sobre la misma finca; los cuales serán cubiertos sobre el precio del remate, en el orden que corresponda.</w:t>
      </w:r>
    </w:p>
    <w:p w:rsidR="003D51AB" w:rsidRPr="00E82A3B" w:rsidRDefault="003D51AB" w:rsidP="00E627CB">
      <w:pPr>
        <w:spacing w:line="240" w:lineRule="auto"/>
        <w:jc w:val="both"/>
        <w:rPr>
          <w:lang w:val="es-CO"/>
        </w:rPr>
      </w:pPr>
      <w:r w:rsidRPr="00E82A3B">
        <w:rPr>
          <w:lang w:val="es-CO"/>
        </w:rPr>
        <w:t>El juez, entretanto, hará consignar el dinero.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4035.  TERCERO POSEEDOR RECONVENIDO. </w:t>
      </w:r>
    </w:p>
    <w:p w:rsidR="003D51AB" w:rsidRPr="00E82A3B" w:rsidRDefault="003D51AB" w:rsidP="00E627CB">
      <w:pPr>
        <w:spacing w:line="240" w:lineRule="auto"/>
        <w:jc w:val="both"/>
        <w:rPr>
          <w:lang w:val="es-CO"/>
        </w:rPr>
      </w:pPr>
      <w:r w:rsidRPr="00E82A3B">
        <w:rPr>
          <w:lang w:val="es-CO"/>
        </w:rPr>
        <w:t>El tercer poseedor reconvenido para el pago de la hipoteca constituida sobre la finca que después pasó a sus manos con este gravamen, no tendrá derecho para que se persiga primero a los deudores personalmente obligados.</w:t>
      </w:r>
    </w:p>
    <w:p w:rsidR="003D51AB" w:rsidRPr="00E82A3B" w:rsidRDefault="003D51AB" w:rsidP="00E627CB">
      <w:pPr>
        <w:spacing w:line="240" w:lineRule="auto"/>
        <w:jc w:val="both"/>
        <w:rPr>
          <w:lang w:val="es-CO"/>
        </w:rPr>
      </w:pPr>
      <w:r w:rsidRPr="00E82A3B">
        <w:rPr>
          <w:lang w:val="es-CO"/>
        </w:rPr>
        <w:t>Haciendo el pago se subroga en los derechos del acreedor en los mismos términos que el fiador.</w:t>
      </w:r>
    </w:p>
    <w:p w:rsidR="003D51AB" w:rsidRPr="00E82A3B" w:rsidRDefault="003D51AB" w:rsidP="00E627CB">
      <w:pPr>
        <w:spacing w:line="240" w:lineRule="auto"/>
        <w:jc w:val="both"/>
        <w:rPr>
          <w:lang w:val="es-CO"/>
        </w:rPr>
      </w:pPr>
      <w:r w:rsidRPr="00E82A3B">
        <w:rPr>
          <w:lang w:val="es-CO"/>
        </w:rPr>
        <w:t>Si fuere desposeído de la finca o la abandonare, será plenamente indemnizado por el deudor, con inclusión de las mejoras que haya hecho en ella.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4036.  FIANZA HIPOTECARIA. </w:t>
      </w:r>
    </w:p>
    <w:p w:rsidR="003D51AB" w:rsidRPr="00E82A3B" w:rsidRDefault="003D51AB" w:rsidP="00E627CB">
      <w:pPr>
        <w:spacing w:line="240" w:lineRule="auto"/>
        <w:jc w:val="both"/>
        <w:rPr>
          <w:lang w:val="es-CO"/>
        </w:rPr>
      </w:pPr>
      <w:r w:rsidRPr="00E82A3B">
        <w:rPr>
          <w:lang w:val="es-CO"/>
        </w:rPr>
        <w:t>El que hipoteca un inmueble suyo por una deuda ajena, no se entenderá obligado personalmente si no se hubiere estipulado.</w:t>
      </w:r>
    </w:p>
    <w:p w:rsidR="003D51AB" w:rsidRPr="00E82A3B" w:rsidRDefault="003D51AB" w:rsidP="00E627CB">
      <w:pPr>
        <w:spacing w:line="240" w:lineRule="auto"/>
        <w:jc w:val="both"/>
        <w:rPr>
          <w:lang w:val="es-CO"/>
        </w:rPr>
      </w:pPr>
      <w:r w:rsidRPr="00E82A3B">
        <w:rPr>
          <w:lang w:val="es-CO"/>
        </w:rPr>
        <w:t>Sea que se haya obligado personalmente, o no, se le aplicará la regla del artículo precedente.</w:t>
      </w:r>
    </w:p>
    <w:p w:rsidR="003D51AB" w:rsidRPr="00E82A3B" w:rsidRDefault="003D51AB" w:rsidP="00E627CB">
      <w:pPr>
        <w:spacing w:line="240" w:lineRule="auto"/>
        <w:jc w:val="both"/>
        <w:rPr>
          <w:lang w:val="es-CO"/>
        </w:rPr>
      </w:pPr>
      <w:r w:rsidRPr="00E82A3B">
        <w:rPr>
          <w:lang w:val="es-CO"/>
        </w:rPr>
        <w:t>La fianza se llama hipotecaria cuando el fiador se obliga con hipoteca.</w:t>
      </w:r>
    </w:p>
    <w:p w:rsidR="003D51AB" w:rsidRPr="00E82A3B" w:rsidRDefault="003D51AB" w:rsidP="00E627CB">
      <w:pPr>
        <w:spacing w:line="240" w:lineRule="auto"/>
        <w:jc w:val="both"/>
        <w:rPr>
          <w:lang w:val="es-CO"/>
        </w:rPr>
      </w:pPr>
      <w:r w:rsidRPr="00E82A3B">
        <w:rPr>
          <w:lang w:val="es-CO"/>
        </w:rPr>
        <w:t>La fianza hipotecaria está sujeta en cuanto a la acción personal a las reglas de la simple fianza.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4037. LIMITACIÓN DE LA HIPOTECA. </w:t>
      </w:r>
    </w:p>
    <w:p w:rsidR="003D51AB" w:rsidRPr="00E82A3B" w:rsidRDefault="003D51AB" w:rsidP="00E627CB">
      <w:pPr>
        <w:spacing w:line="240" w:lineRule="auto"/>
        <w:jc w:val="both"/>
        <w:rPr>
          <w:lang w:val="es-CO"/>
        </w:rPr>
      </w:pPr>
      <w:r w:rsidRPr="00E82A3B">
        <w:rPr>
          <w:lang w:val="es-CO"/>
        </w:rPr>
        <w:t>La hipoteca podrá limitarse a una determinada suma, con tal que así se exprese inequívocamente, pero no se extenderá en ningún caso a más del duplo del importe conocido o presunto, de la obligación principal, aunque así se haya estipulado.</w:t>
      </w:r>
    </w:p>
    <w:p w:rsidR="003D51AB" w:rsidRPr="00E82A3B" w:rsidRDefault="003D51AB" w:rsidP="00E627CB">
      <w:pPr>
        <w:spacing w:line="240" w:lineRule="auto"/>
        <w:jc w:val="both"/>
        <w:rPr>
          <w:lang w:val="es-CO"/>
        </w:rPr>
      </w:pPr>
      <w:r w:rsidRPr="00E82A3B">
        <w:rPr>
          <w:lang w:val="es-CO"/>
        </w:rPr>
        <w:t>El deudor tendrá derecho para que se reduzca la hipoteca a dicho importe; y reducida, se hará a su costa una nueva inscripción, en virtud de la cual no valdrá la primera sino hasta la cuantía que se fijare en la segunda.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4038.  REGISTROS DE LA HIPOTECA. </w:t>
      </w:r>
    </w:p>
    <w:p w:rsidR="003D51AB" w:rsidRPr="00E82A3B" w:rsidRDefault="003D51AB" w:rsidP="00E627CB">
      <w:pPr>
        <w:spacing w:line="240" w:lineRule="auto"/>
        <w:jc w:val="both"/>
        <w:rPr>
          <w:lang w:val="es-CO"/>
        </w:rPr>
      </w:pPr>
      <w:r w:rsidRPr="00E82A3B">
        <w:rPr>
          <w:lang w:val="es-CO"/>
        </w:rPr>
        <w:t>El registro de la hipoteca deberá hacerse en los términos prevenidos en el título Del registro de instrumentos públicos.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4039.  EXTINCIÓN DE LA HIPOTECA. </w:t>
      </w:r>
    </w:p>
    <w:p w:rsidR="003D51AB" w:rsidRPr="00E82A3B" w:rsidRDefault="003D51AB" w:rsidP="00E627CB">
      <w:pPr>
        <w:spacing w:line="240" w:lineRule="auto"/>
        <w:jc w:val="both"/>
        <w:rPr>
          <w:lang w:val="es-CO"/>
        </w:rPr>
      </w:pPr>
      <w:r w:rsidRPr="00E82A3B">
        <w:rPr>
          <w:lang w:val="es-CO"/>
        </w:rPr>
        <w:lastRenderedPageBreak/>
        <w:t>La hipoteca se extingue junto con la obligación principal.</w:t>
      </w:r>
    </w:p>
    <w:p w:rsidR="003D51AB" w:rsidRPr="00E82A3B" w:rsidRDefault="003D51AB" w:rsidP="00E627CB">
      <w:pPr>
        <w:spacing w:line="240" w:lineRule="auto"/>
        <w:jc w:val="both"/>
        <w:rPr>
          <w:lang w:val="es-CO"/>
        </w:rPr>
      </w:pPr>
      <w:r w:rsidRPr="00E82A3B">
        <w:rPr>
          <w:lang w:val="es-CO"/>
        </w:rPr>
        <w:t>Se extingue, asimismo, por la resolución del derecho del que la constituyó, o por el evento de la condición resolutoria, según las reglas legales. Se extingue, además, por la llegada del día hasta el cual fue constituida.</w:t>
      </w:r>
    </w:p>
    <w:p w:rsidR="003D51AB" w:rsidRPr="00E82A3B" w:rsidRDefault="003D51AB" w:rsidP="00E627CB">
      <w:pPr>
        <w:spacing w:line="240" w:lineRule="auto"/>
        <w:jc w:val="both"/>
        <w:rPr>
          <w:lang w:val="es-CO"/>
        </w:rPr>
      </w:pPr>
      <w:r w:rsidRPr="00E82A3B">
        <w:rPr>
          <w:lang w:val="es-CO"/>
        </w:rPr>
        <w:t>Y por la cancelación que el acreedor acordare por escritura pública, de que se tome razón al margen de la inscripción respectiva.</w:t>
      </w:r>
    </w:p>
    <w:p w:rsidR="003D51AB" w:rsidRPr="00E82A3B" w:rsidRDefault="003D51AB" w:rsidP="00E627CB">
      <w:pPr>
        <w:spacing w:line="240" w:lineRule="auto"/>
        <w:jc w:val="both"/>
        <w:rPr>
          <w:lang w:val="es-CO"/>
        </w:rPr>
      </w:pPr>
    </w:p>
    <w:p w:rsidR="003D51AB" w:rsidRPr="0027092D" w:rsidRDefault="003D51AB" w:rsidP="0027092D">
      <w:pPr>
        <w:spacing w:line="240" w:lineRule="auto"/>
        <w:jc w:val="center"/>
        <w:rPr>
          <w:b/>
          <w:lang w:val="es-CO"/>
        </w:rPr>
      </w:pPr>
      <w:r w:rsidRPr="0027092D">
        <w:rPr>
          <w:b/>
          <w:lang w:val="es-CO"/>
        </w:rPr>
        <w:t>CAPÍTULO 4. DE LA ANTICRESIS.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4040. DEFINICIÓN DE ANTICRESIS. </w:t>
      </w:r>
    </w:p>
    <w:p w:rsidR="003D51AB" w:rsidRPr="00E82A3B" w:rsidRDefault="003D51AB" w:rsidP="00E627CB">
      <w:pPr>
        <w:spacing w:line="240" w:lineRule="auto"/>
        <w:jc w:val="both"/>
        <w:rPr>
          <w:lang w:val="es-CO"/>
        </w:rPr>
      </w:pPr>
      <w:r w:rsidRPr="00E82A3B">
        <w:rPr>
          <w:lang w:val="es-CO"/>
        </w:rPr>
        <w:t>La anticresis es un contrato por el que se entrega al acreedor una finca raíz para que se pague con sus frutos.</w:t>
      </w:r>
    </w:p>
    <w:p w:rsidR="003D51AB" w:rsidRPr="00E82A3B" w:rsidRDefault="003D51AB" w:rsidP="00E627CB">
      <w:pPr>
        <w:spacing w:line="240" w:lineRule="auto"/>
        <w:jc w:val="both"/>
        <w:rPr>
          <w:lang w:val="es-CO"/>
        </w:rPr>
      </w:pPr>
      <w:r w:rsidRPr="00E82A3B">
        <w:rPr>
          <w:lang w:val="es-CO"/>
        </w:rPr>
        <w:t>La anticresis puede recaer sobre toda clase de bienes. El contrato se perfecciona con la entrega de la cosa.</w:t>
      </w:r>
    </w:p>
    <w:p w:rsidR="003D51AB" w:rsidRPr="00E82A3B" w:rsidRDefault="003D51AB" w:rsidP="00E627CB">
      <w:pPr>
        <w:spacing w:line="240" w:lineRule="auto"/>
        <w:jc w:val="both"/>
        <w:rPr>
          <w:lang w:val="es-CO"/>
        </w:rPr>
      </w:pPr>
      <w:r w:rsidRPr="00E82A3B">
        <w:rPr>
          <w:lang w:val="es-CO"/>
        </w:rPr>
        <w:t>El usufructuario puede dar en anticresis su derecho de usufructo.</w:t>
      </w:r>
    </w:p>
    <w:p w:rsidR="003D51AB" w:rsidRPr="00E82A3B" w:rsidRDefault="003D51AB" w:rsidP="00E627CB">
      <w:pPr>
        <w:spacing w:line="240" w:lineRule="auto"/>
        <w:jc w:val="both"/>
        <w:rPr>
          <w:lang w:val="es-CO"/>
        </w:rPr>
      </w:pPr>
      <w:r w:rsidRPr="00E82A3B">
        <w:rPr>
          <w:lang w:val="es-CO"/>
        </w:rPr>
        <w:t>PARÁGRAFO: El acreedor prestará previamente caución y suscribirá un inventario de los bienes que reciba, a menos que sea exonerado expresamente de estos deberes por el deudor.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4041. REMISIÓN A LAS NORMAS SOBRE USUFRUCTO. </w:t>
      </w:r>
    </w:p>
    <w:p w:rsidR="003D51AB" w:rsidRPr="00E82A3B" w:rsidRDefault="003D51AB" w:rsidP="00E627CB">
      <w:pPr>
        <w:spacing w:line="240" w:lineRule="auto"/>
        <w:jc w:val="both"/>
        <w:rPr>
          <w:lang w:val="es-CO"/>
        </w:rPr>
      </w:pPr>
      <w:r w:rsidRPr="00E82A3B">
        <w:rPr>
          <w:lang w:val="es-CO"/>
        </w:rPr>
        <w:t>Son aplicables a la anticresis las normas relativas al derecho real de usufructo, en cuanto no sean incompatibles con la naturaleza de aquélla.</w:t>
      </w:r>
    </w:p>
    <w:p w:rsidR="003D51AB" w:rsidRPr="00E82A3B" w:rsidRDefault="003D51AB" w:rsidP="00E627CB">
      <w:pPr>
        <w:spacing w:line="240" w:lineRule="auto"/>
        <w:jc w:val="both"/>
        <w:rPr>
          <w:lang w:val="es-CO"/>
        </w:rPr>
      </w:pPr>
      <w:r w:rsidRPr="00E82A3B">
        <w:rPr>
          <w:lang w:val="es-CO"/>
        </w:rPr>
        <w:t>El acreedor está especialmente obligado a hacer producir la cosa y a pagar los impuestos que la graven, deduciendo su importe del valor de los frutos; o repitiéndolo del deudor, si éstos no fueren suficientes.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4042. ANTICRESIS DE ESTABLECIMIENTOS DE COMERCIO. </w:t>
      </w:r>
    </w:p>
    <w:p w:rsidR="003D51AB" w:rsidRPr="00E82A3B" w:rsidRDefault="003D51AB" w:rsidP="00E627CB">
      <w:pPr>
        <w:spacing w:line="240" w:lineRule="auto"/>
        <w:jc w:val="both"/>
        <w:rPr>
          <w:lang w:val="es-CO"/>
        </w:rPr>
      </w:pPr>
      <w:r w:rsidRPr="00E82A3B">
        <w:rPr>
          <w:lang w:val="es-CO"/>
        </w:rPr>
        <w:t>La anticresis de un establecimiento de comercio obliga al deudor a ejercer permanentemente actividades de control y no le hace perder, por sí sola, el carácter de comerciante.</w:t>
      </w:r>
    </w:p>
    <w:p w:rsidR="003D51AB" w:rsidRPr="00E82A3B" w:rsidRDefault="003D51AB" w:rsidP="00E627CB">
      <w:pPr>
        <w:spacing w:line="240" w:lineRule="auto"/>
        <w:jc w:val="both"/>
        <w:rPr>
          <w:lang w:val="es-CO"/>
        </w:rPr>
      </w:pPr>
      <w:r w:rsidRPr="00E82A3B">
        <w:rPr>
          <w:lang w:val="es-CO"/>
        </w:rPr>
        <w:t>Cuando la cosa dada en anticresis sea un establecimiento de comercio, serán solidariamente responsables el deudor y el acreedor anticréticos respecto de los negocios relacionados con el mismo.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4043. PROPIEDAD DEL INMUEBLE DADO EN ANTICRESIS. </w:t>
      </w:r>
    </w:p>
    <w:p w:rsidR="003D51AB" w:rsidRPr="00E82A3B" w:rsidRDefault="003D51AB" w:rsidP="00E627CB">
      <w:pPr>
        <w:spacing w:line="240" w:lineRule="auto"/>
        <w:jc w:val="both"/>
        <w:rPr>
          <w:lang w:val="es-CO"/>
        </w:rPr>
      </w:pPr>
      <w:r w:rsidRPr="00E82A3B">
        <w:rPr>
          <w:lang w:val="es-CO"/>
        </w:rPr>
        <w:t>La cosa raíz puede pertenecer al deudor o a un tercero que consienta en la anticresis.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4044.  PERFECCIONAMIENTO DEL CONTRATO. </w:t>
      </w:r>
    </w:p>
    <w:p w:rsidR="003D51AB" w:rsidRPr="00E82A3B" w:rsidRDefault="003D51AB" w:rsidP="00E627CB">
      <w:pPr>
        <w:spacing w:line="240" w:lineRule="auto"/>
        <w:jc w:val="both"/>
        <w:rPr>
          <w:lang w:val="es-CO"/>
        </w:rPr>
      </w:pPr>
      <w:r w:rsidRPr="00E82A3B">
        <w:rPr>
          <w:lang w:val="es-CO"/>
        </w:rPr>
        <w:t>El contrato de anticresis se perfecciona por la tradición del inmueble.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4045.  DERECHOS DEL ACREEDOR ANTICRETICO. </w:t>
      </w:r>
    </w:p>
    <w:p w:rsidR="003D51AB" w:rsidRPr="00E82A3B" w:rsidRDefault="003D51AB" w:rsidP="00E627CB">
      <w:pPr>
        <w:spacing w:line="240" w:lineRule="auto"/>
        <w:jc w:val="both"/>
        <w:rPr>
          <w:lang w:val="es-CO"/>
        </w:rPr>
      </w:pPr>
      <w:r w:rsidRPr="00E82A3B">
        <w:rPr>
          <w:lang w:val="es-CO"/>
        </w:rPr>
        <w:t>La anticresis no da al acreedor, por sí sola, ningún derecho real sobre la cosa entregada.</w:t>
      </w:r>
    </w:p>
    <w:p w:rsidR="003D51AB" w:rsidRPr="00E82A3B" w:rsidRDefault="003D51AB" w:rsidP="00E627CB">
      <w:pPr>
        <w:spacing w:line="240" w:lineRule="auto"/>
        <w:jc w:val="both"/>
        <w:rPr>
          <w:lang w:val="es-CO"/>
        </w:rPr>
      </w:pPr>
      <w:r w:rsidRPr="00E82A3B">
        <w:rPr>
          <w:lang w:val="es-CO"/>
        </w:rPr>
        <w:lastRenderedPageBreak/>
        <w:t>Se aplica al acreedor anticrético lo dispuesto a favor del arrendatario, en el caso del artículo Se aplica al acreedor anticrético lo dispuesto a favor del arrendatario, en el caso del artículo 2426.</w:t>
      </w:r>
    </w:p>
    <w:p w:rsidR="003D51AB" w:rsidRPr="00E82A3B" w:rsidRDefault="003D51AB" w:rsidP="00E627CB">
      <w:pPr>
        <w:spacing w:line="240" w:lineRule="auto"/>
        <w:jc w:val="both"/>
        <w:rPr>
          <w:lang w:val="es-CO"/>
        </w:rPr>
      </w:pPr>
      <w:r w:rsidRPr="00E82A3B">
        <w:rPr>
          <w:lang w:val="es-CO"/>
        </w:rPr>
        <w:t>No valdrá la anticresis en perjuicio de los derechos reales, ni de los arrendamientos anteriormente constituidos sobre la finca.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4046. ANTICRESIS E HIPOTECA DEL MISMO BIEN. </w:t>
      </w:r>
    </w:p>
    <w:p w:rsidR="003D51AB" w:rsidRPr="00E82A3B" w:rsidRDefault="003D51AB" w:rsidP="00E627CB">
      <w:pPr>
        <w:spacing w:line="240" w:lineRule="auto"/>
        <w:jc w:val="both"/>
        <w:rPr>
          <w:lang w:val="es-CO"/>
        </w:rPr>
      </w:pPr>
      <w:r w:rsidRPr="00E82A3B">
        <w:rPr>
          <w:lang w:val="es-CO"/>
        </w:rPr>
        <w:t>Podrá darse al acreedor en anticresis el inmueble anteriormente hipotecado al mismo acreedor; y podrá, asimismo, hipotecarse al acreedor, con las formalidades y efectos legales, el inmueble que se le ha dado en anticresis.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4047.  APLICACION DE NORMAS SOBRE EL ARREDAMIENTO A LA ANTICRESIS.</w:t>
      </w:r>
    </w:p>
    <w:p w:rsidR="003D51AB" w:rsidRPr="00E82A3B" w:rsidRDefault="003D51AB" w:rsidP="00E627CB">
      <w:pPr>
        <w:spacing w:line="240" w:lineRule="auto"/>
        <w:jc w:val="both"/>
        <w:rPr>
          <w:lang w:val="es-CO"/>
        </w:rPr>
      </w:pPr>
      <w:r w:rsidRPr="00E82A3B">
        <w:rPr>
          <w:lang w:val="es-CO"/>
        </w:rPr>
        <w:t>El acreedor que tiene anticresis, goza de los mismos derechos que el arrendatario para el abono de mejoras, perjuicios y gastos, y está sujeto a las mismas obligaciones que el arrendatario, relativamente a la conservación de la cosa.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4048. EFECTOS DE LA OMISION EN EL PAGO RESPECTO AL ACREEDOR.</w:t>
      </w:r>
    </w:p>
    <w:p w:rsidR="003D51AB" w:rsidRPr="00E82A3B" w:rsidRDefault="003D51AB" w:rsidP="00E627CB">
      <w:pPr>
        <w:spacing w:line="240" w:lineRule="auto"/>
        <w:jc w:val="both"/>
        <w:rPr>
          <w:lang w:val="es-CO"/>
        </w:rPr>
      </w:pPr>
      <w:r w:rsidRPr="00E82A3B">
        <w:rPr>
          <w:lang w:val="es-CO"/>
        </w:rPr>
        <w:t>El acreedor no se hace dueño del inmueble a falta de pago; ni tendrá preferencia en él sobre los otros acreedores, sino la que le diere el contrato accesorio de hipoteca, si lo hubiere. Toda estipulación en contrario es nula.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4049. IMPUTACION DE FRUTOS A LOS INTERESES. </w:t>
      </w:r>
    </w:p>
    <w:p w:rsidR="003D51AB" w:rsidRPr="00E82A3B" w:rsidRDefault="003D51AB" w:rsidP="00E627CB">
      <w:pPr>
        <w:spacing w:line="240" w:lineRule="auto"/>
        <w:jc w:val="both"/>
        <w:rPr>
          <w:lang w:val="es-CO"/>
        </w:rPr>
      </w:pPr>
      <w:r w:rsidRPr="00E82A3B">
        <w:rPr>
          <w:lang w:val="es-CO"/>
        </w:rPr>
        <w:t>Si el crédito produjere intereses, tendrá derecho el acreedor para que la imputación de los frutos se haga primeramente a ellos.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4050.  COMPENSACION DE FRUTOS CON LOS INTERESES. </w:t>
      </w:r>
    </w:p>
    <w:p w:rsidR="003D51AB" w:rsidRPr="00E82A3B" w:rsidRDefault="003D51AB" w:rsidP="00E627CB">
      <w:pPr>
        <w:spacing w:line="240" w:lineRule="auto"/>
        <w:jc w:val="both"/>
        <w:rPr>
          <w:lang w:val="es-CO"/>
        </w:rPr>
      </w:pPr>
      <w:r w:rsidRPr="00E82A3B">
        <w:rPr>
          <w:lang w:val="es-CO"/>
        </w:rPr>
        <w:t>Las partes podrán estipular que los frutos se compensen con los intereses, en su totalidad, o hasta concurrencia de valores.</w:t>
      </w:r>
    </w:p>
    <w:p w:rsidR="003D51AB" w:rsidRPr="00E82A3B" w:rsidRDefault="003D51AB" w:rsidP="00E627CB">
      <w:pPr>
        <w:spacing w:line="240" w:lineRule="auto"/>
        <w:jc w:val="both"/>
        <w:rPr>
          <w:lang w:val="es-CO"/>
        </w:rPr>
      </w:pPr>
      <w:r w:rsidRPr="00E82A3B">
        <w:rPr>
          <w:lang w:val="es-CO"/>
        </w:rPr>
        <w:t>Los intereses que estipularen estarán sujetos, en caso de lesión enorme, a la misma reducción que en el caso de mutuo.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4051.  RESTITUCION DE LA COSA DADA EN ANTICRESIS. </w:t>
      </w:r>
    </w:p>
    <w:p w:rsidR="003D51AB" w:rsidRPr="00E82A3B" w:rsidRDefault="003D51AB" w:rsidP="00E627CB">
      <w:pPr>
        <w:spacing w:line="240" w:lineRule="auto"/>
        <w:jc w:val="both"/>
        <w:rPr>
          <w:lang w:val="es-CO"/>
        </w:rPr>
      </w:pPr>
      <w:r w:rsidRPr="00E82A3B">
        <w:rPr>
          <w:lang w:val="es-CO"/>
        </w:rPr>
        <w:t>El deudor no podrá pedir la restitución de la cosa dada en anticresis, sino después de la extinción total de la deuda, pero el acreedor podrá restituir en cualquier tiempo, y perseguir el pago de su crédito por los otros medios legales; sin perjuicio de lo que se hubiere estipulado en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4052. ANTICRESIS JUDICIAL. </w:t>
      </w:r>
    </w:p>
    <w:p w:rsidR="003D51AB" w:rsidRPr="00E82A3B" w:rsidRDefault="003D51AB" w:rsidP="00E627CB">
      <w:pPr>
        <w:spacing w:line="240" w:lineRule="auto"/>
        <w:jc w:val="both"/>
        <w:rPr>
          <w:lang w:val="es-CO"/>
        </w:rPr>
      </w:pPr>
      <w:r w:rsidRPr="00E82A3B">
        <w:rPr>
          <w:lang w:val="es-CO"/>
        </w:rPr>
        <w:t>En cuanto a la anticresis judicial o garantía mobiliaria pretoria, se estará a lo prevenido en el Código Judicial.</w:t>
      </w:r>
    </w:p>
    <w:p w:rsidR="003D51AB" w:rsidRPr="00E82A3B" w:rsidRDefault="003D51AB" w:rsidP="00E627CB">
      <w:pPr>
        <w:spacing w:line="240" w:lineRule="auto"/>
        <w:jc w:val="both"/>
        <w:rPr>
          <w:lang w:val="es-CO"/>
        </w:rPr>
      </w:pPr>
    </w:p>
    <w:p w:rsidR="003D51AB" w:rsidRPr="0027092D" w:rsidRDefault="003D51AB" w:rsidP="0027092D">
      <w:pPr>
        <w:spacing w:line="240" w:lineRule="auto"/>
        <w:jc w:val="center"/>
        <w:rPr>
          <w:b/>
          <w:lang w:val="es-CO"/>
        </w:rPr>
      </w:pPr>
      <w:r w:rsidRPr="0027092D">
        <w:rPr>
          <w:b/>
          <w:lang w:val="es-CO"/>
        </w:rPr>
        <w:t>CAPÍTULO 5. GARANTÍAS MOBILIARIAS.</w:t>
      </w:r>
    </w:p>
    <w:p w:rsidR="003D51AB" w:rsidRPr="0027092D" w:rsidRDefault="003D51AB" w:rsidP="0027092D">
      <w:pPr>
        <w:spacing w:line="240" w:lineRule="auto"/>
        <w:jc w:val="center"/>
        <w:rPr>
          <w:b/>
          <w:lang w:val="es-CO"/>
        </w:rPr>
      </w:pPr>
    </w:p>
    <w:p w:rsidR="003D51AB" w:rsidRPr="0027092D" w:rsidRDefault="003D51AB" w:rsidP="0027092D">
      <w:pPr>
        <w:spacing w:line="240" w:lineRule="auto"/>
        <w:jc w:val="center"/>
        <w:rPr>
          <w:b/>
          <w:lang w:val="es-CO"/>
        </w:rPr>
      </w:pPr>
      <w:r w:rsidRPr="0027092D">
        <w:rPr>
          <w:b/>
          <w:lang w:val="es-CO"/>
        </w:rPr>
        <w:t>SUBCAPÍTULO 1. SISTEMA UNITARIO DE GARANTÍAS SOBRE LOS BIENES MUEBLES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4053. CONCEPTO DE GARANTÍA MOBILIARIA Y ÁMBITO DE APLICACIÓN. </w:t>
      </w:r>
    </w:p>
    <w:p w:rsidR="003D51AB" w:rsidRPr="00E82A3B" w:rsidRDefault="003D51AB" w:rsidP="00E627CB">
      <w:pPr>
        <w:spacing w:line="240" w:lineRule="auto"/>
        <w:jc w:val="both"/>
        <w:rPr>
          <w:lang w:val="es-CO"/>
        </w:rPr>
      </w:pPr>
      <w:r w:rsidRPr="00E82A3B">
        <w:rPr>
          <w:lang w:val="es-CO"/>
        </w:rPr>
        <w:t>Las garantías mobiliarias a que se refiere esta ley se constituirán a través de contratos que tienen el carácter de principales o por disposición de la ley sobre uno o varios bienes en garantía específicos, sobre activos circulantes, o sobre la totalidad de los bienes en garantía del garante, ya sean estos presentes o futuros, corporales o incorporales, o sobre los bienes derivados o atribuibles de los bienes en garantía susceptibles de valoración pecuniaria al momento de la constitución o posteriormente, con el fin de garantizar una o varias obligaciones propias o ajenas, sean de dar, hacer o no hacer, presentes o futuras sin importar la forma de la operación o quien sea el titular de los bienes en garantía.</w:t>
      </w:r>
    </w:p>
    <w:p w:rsidR="003D51AB" w:rsidRPr="00E82A3B" w:rsidRDefault="003D51AB" w:rsidP="00E627CB">
      <w:pPr>
        <w:spacing w:line="240" w:lineRule="auto"/>
        <w:jc w:val="both"/>
        <w:rPr>
          <w:lang w:val="es-CO"/>
        </w:rPr>
      </w:pPr>
      <w:r w:rsidRPr="00E82A3B">
        <w:rPr>
          <w:lang w:val="es-CO"/>
        </w:rPr>
        <w:t>Independientemente de su forma o nomenclatura, el concepto de garantía mobiliaria se refiere a toda operación que tenga como efecto garantizar una obligación con los bienes muebles del garante e incluye, entre otros, aquellos contratos, pactos o cláusulas utilizados para garantizar obligaciones respecto de bienes muebles, entre otros la venta con reserva de dominio, la garantía mobiliaria de establecimiento de comercio, las garantías y transferencias sobre cuentas por cobrar, incluyendo compras, cesiones en garantía, la consignación con fines de garantía y cualquier otra forma contemplada en la legislación con anterioridad a la presente ley.</w:t>
      </w:r>
    </w:p>
    <w:p w:rsidR="003D51AB" w:rsidRPr="00E82A3B" w:rsidRDefault="003D51AB" w:rsidP="00E627CB">
      <w:pPr>
        <w:spacing w:line="240" w:lineRule="auto"/>
        <w:jc w:val="both"/>
        <w:rPr>
          <w:lang w:val="es-CO"/>
        </w:rPr>
      </w:pPr>
      <w:r w:rsidRPr="00E82A3B">
        <w:rPr>
          <w:lang w:val="es-CO"/>
        </w:rPr>
        <w:t xml:space="preserve"> Cuando en otras disposiciones legales se haga referencia a las normas sobre garantía mobiliaria, garantía mobiliaria civil o comercial, con tenencia o sin tenencia, garantía mobiliaria de establecimiento de comercio, garantía mobiliaria de acciones, anticresis, bonos con garantía mobiliaria, garantía mobiliaria agraria, garantía mobiliaria minera, garantía mobiliaria del derecho a explorar y explotar, volumen aprovechable o vuelo forestal, garantía mobiliaria de un crédito, garantía mobiliaria de marcas, patentes u otros derechos de análoga naturaleza, derecho de retención, y a otras similares, dichas figuras se considerarán garantías mobiliarias y se aplicará lo previsto por la presente ley.</w:t>
      </w:r>
    </w:p>
    <w:p w:rsidR="003D51AB" w:rsidRPr="00E82A3B" w:rsidRDefault="003D51AB" w:rsidP="00E627CB">
      <w:pPr>
        <w:spacing w:line="240" w:lineRule="auto"/>
        <w:jc w:val="both"/>
        <w:rPr>
          <w:lang w:val="es-CO"/>
        </w:rPr>
      </w:pPr>
      <w:r w:rsidRPr="00E82A3B">
        <w:rPr>
          <w:lang w:val="es-CO"/>
        </w:rPr>
        <w:t>PARÁGRAFO. Al contrato de fiducia en garantía se aplicará lo dispuesto en la presente ley en lo referente al registro, la oponibilidad y la restitución de la tenencia del bien objeto de comodato precario. El registro establecido en esta ley tendrá para el contrato de Fiducia Mercantil con fines de garantía los efectos previstos en el parágrafo del artículo 55 de la Ley 1116 de 2006.</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4054. LIMITACIONES AL ÁMBITO DE APLICACIÓN. </w:t>
      </w:r>
    </w:p>
    <w:p w:rsidR="003D51AB" w:rsidRPr="00E82A3B" w:rsidRDefault="003D51AB" w:rsidP="00E627CB">
      <w:pPr>
        <w:spacing w:line="240" w:lineRule="auto"/>
        <w:jc w:val="both"/>
        <w:rPr>
          <w:lang w:val="es-CO"/>
        </w:rPr>
      </w:pPr>
      <w:r w:rsidRPr="00E82A3B">
        <w:rPr>
          <w:lang w:val="es-CO"/>
        </w:rPr>
        <w:t>Las garantías de las que trata esta ley podrán constituirse sobre cualquier bien mueble, salvo aquellos cuya venta, permuta, arrendamiento o pignoración o utilización como garantía mobiliaria esté prohibida por ley imperativa o de orden público.</w:t>
      </w:r>
    </w:p>
    <w:p w:rsidR="003D51AB" w:rsidRPr="00E82A3B" w:rsidRDefault="003D51AB" w:rsidP="00E627CB">
      <w:pPr>
        <w:spacing w:line="240" w:lineRule="auto"/>
        <w:jc w:val="both"/>
        <w:rPr>
          <w:lang w:val="es-CO"/>
        </w:rPr>
      </w:pPr>
      <w:r w:rsidRPr="00E82A3B">
        <w:rPr>
          <w:lang w:val="es-CO"/>
        </w:rPr>
        <w:t xml:space="preserve"> Se exceptuarán de lo dispuesto en esta ley las garantías mobiliarias otorgadas sobre:</w:t>
      </w:r>
    </w:p>
    <w:p w:rsidR="003D51AB" w:rsidRPr="00E82A3B" w:rsidRDefault="003D51AB" w:rsidP="00E627CB">
      <w:pPr>
        <w:spacing w:line="240" w:lineRule="auto"/>
        <w:jc w:val="both"/>
        <w:rPr>
          <w:lang w:val="es-CO"/>
        </w:rPr>
      </w:pPr>
      <w:r w:rsidRPr="00E82A3B">
        <w:rPr>
          <w:lang w:val="es-CO"/>
        </w:rPr>
        <w:t>1. Bienes muebles tales como las aeronaves, motores de aeronaves, helicópteros, equipo ferroviario, los elementos espaciales y otras categorías de equipo móvil reguladas por la Ley 967 de 2005.</w:t>
      </w:r>
    </w:p>
    <w:p w:rsidR="003D51AB" w:rsidRPr="00E82A3B" w:rsidRDefault="003D51AB" w:rsidP="00E627CB">
      <w:pPr>
        <w:spacing w:line="240" w:lineRule="auto"/>
        <w:jc w:val="both"/>
        <w:rPr>
          <w:lang w:val="es-CO"/>
        </w:rPr>
      </w:pPr>
      <w:r w:rsidRPr="00E82A3B">
        <w:rPr>
          <w:lang w:val="es-CO"/>
        </w:rPr>
        <w:t>2. Valores intermediados e instrumentos financieros regulados en la Ley 964 de 2005 y las normas que la modifiquen o adicionen.</w:t>
      </w:r>
    </w:p>
    <w:p w:rsidR="003D51AB" w:rsidRPr="00E82A3B" w:rsidRDefault="003D51AB" w:rsidP="00E627CB">
      <w:pPr>
        <w:spacing w:line="240" w:lineRule="auto"/>
        <w:jc w:val="both"/>
        <w:rPr>
          <w:lang w:val="es-CO"/>
        </w:rPr>
      </w:pPr>
      <w:r w:rsidRPr="00E82A3B">
        <w:rPr>
          <w:lang w:val="es-CO"/>
        </w:rPr>
        <w:t xml:space="preserve"> 3. Garantías sobre títulos valores, que seguirán las reglas del presente código, y</w:t>
      </w:r>
    </w:p>
    <w:p w:rsidR="003D51AB" w:rsidRPr="00E82A3B" w:rsidRDefault="003D51AB" w:rsidP="00E627CB">
      <w:pPr>
        <w:spacing w:line="240" w:lineRule="auto"/>
        <w:jc w:val="both"/>
        <w:rPr>
          <w:lang w:val="es-CO"/>
        </w:rPr>
      </w:pPr>
      <w:r w:rsidRPr="00E82A3B">
        <w:rPr>
          <w:lang w:val="es-CO"/>
        </w:rPr>
        <w:t xml:space="preserve"> 4. Depósito de dinero en garantía, cuando el depositario es el acreedor.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4055. GARANTÍAS MOBILIARIAS SOBRE MUEBLES ADHERIDOS O DESTINADOS A INMUEBLES. </w:t>
      </w:r>
    </w:p>
    <w:p w:rsidR="003D51AB" w:rsidRPr="00E82A3B" w:rsidRDefault="003D51AB" w:rsidP="00E627CB">
      <w:pPr>
        <w:spacing w:line="240" w:lineRule="auto"/>
        <w:jc w:val="both"/>
        <w:rPr>
          <w:lang w:val="es-CO"/>
        </w:rPr>
      </w:pPr>
      <w:r w:rsidRPr="00E82A3B">
        <w:rPr>
          <w:lang w:val="es-CO"/>
        </w:rPr>
        <w:lastRenderedPageBreak/>
        <w:t>Podrán constituirse garantías mobiliarias sobre bienes inmuebles por adhesión o por destinación, si estos pueden separarse del inmueble sin que se produzca detrimento físico de este. Los bienes así gravados podrán ser desafectados al momento de la ejecución de la garantía.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4056 BIENES EN GARANTÍA. </w:t>
      </w:r>
    </w:p>
    <w:p w:rsidR="003D51AB" w:rsidRPr="00E82A3B" w:rsidRDefault="003D51AB" w:rsidP="00E627CB">
      <w:pPr>
        <w:spacing w:line="240" w:lineRule="auto"/>
        <w:jc w:val="both"/>
        <w:rPr>
          <w:lang w:val="es-CO"/>
        </w:rPr>
      </w:pPr>
      <w:r w:rsidRPr="00E82A3B">
        <w:rPr>
          <w:lang w:val="es-CO"/>
        </w:rPr>
        <w:t>Para garantizar obligaciones presentes y futuras, propias o ajenas, el garante podrá, además de los casos contemplados en la ley, constituir garantías mobiliarias a favor del acreedor garantizado sobre:</w:t>
      </w:r>
    </w:p>
    <w:p w:rsidR="003D51AB" w:rsidRPr="00E82A3B" w:rsidRDefault="003D51AB" w:rsidP="00E627CB">
      <w:pPr>
        <w:spacing w:line="240" w:lineRule="auto"/>
        <w:jc w:val="both"/>
        <w:rPr>
          <w:lang w:val="es-CO"/>
        </w:rPr>
      </w:pPr>
      <w:r w:rsidRPr="00E82A3B">
        <w:rPr>
          <w:lang w:val="es-CO"/>
        </w:rPr>
        <w:t>1. Derechos sobre bienes existentes y futuros sobre los que el garante adquiera derechos con posterioridad a la constitución de la garantía mobiliaria.</w:t>
      </w:r>
    </w:p>
    <w:p w:rsidR="003D51AB" w:rsidRPr="00E82A3B" w:rsidRDefault="003D51AB" w:rsidP="00E627CB">
      <w:pPr>
        <w:spacing w:line="240" w:lineRule="auto"/>
        <w:jc w:val="both"/>
        <w:rPr>
          <w:lang w:val="es-CO"/>
        </w:rPr>
      </w:pPr>
      <w:r w:rsidRPr="00E82A3B">
        <w:rPr>
          <w:lang w:val="es-CO"/>
        </w:rPr>
        <w:t>2. Derechos patrimoniales derivados de la propiedad intelectual.</w:t>
      </w:r>
    </w:p>
    <w:p w:rsidR="003D51AB" w:rsidRPr="00E82A3B" w:rsidRDefault="003D51AB" w:rsidP="00E627CB">
      <w:pPr>
        <w:spacing w:line="240" w:lineRule="auto"/>
        <w:jc w:val="both"/>
        <w:rPr>
          <w:lang w:val="es-CO"/>
        </w:rPr>
      </w:pPr>
      <w:r w:rsidRPr="00E82A3B">
        <w:rPr>
          <w:lang w:val="es-CO"/>
        </w:rPr>
        <w:t>3. Derecho al pago de depósitos de dinero.</w:t>
      </w:r>
    </w:p>
    <w:p w:rsidR="003D51AB" w:rsidRPr="00E82A3B" w:rsidRDefault="003D51AB" w:rsidP="00E627CB">
      <w:pPr>
        <w:spacing w:line="240" w:lineRule="auto"/>
        <w:jc w:val="both"/>
        <w:rPr>
          <w:lang w:val="es-CO"/>
        </w:rPr>
      </w:pPr>
      <w:r w:rsidRPr="00E82A3B">
        <w:rPr>
          <w:lang w:val="es-CO"/>
        </w:rPr>
        <w:t>4. Acciones, cuotas y partes de interés representativas del capital de sociedades civiles y comerciales, siempre que no estén representadas por anotaciones en cuenta.</w:t>
      </w:r>
    </w:p>
    <w:p w:rsidR="003D51AB" w:rsidRPr="00E82A3B" w:rsidRDefault="003D51AB" w:rsidP="00E627CB">
      <w:pPr>
        <w:spacing w:line="240" w:lineRule="auto"/>
        <w:jc w:val="both"/>
        <w:rPr>
          <w:lang w:val="es-CO"/>
        </w:rPr>
      </w:pPr>
      <w:r w:rsidRPr="00E82A3B">
        <w:rPr>
          <w:lang w:val="es-CO"/>
        </w:rPr>
        <w:t>5. Derechos a reclamar el cumplimiento de un contrato que no sea personalísimo por el obligado o por un tercero designado por las partes como cumplidor sustituto.</w:t>
      </w:r>
    </w:p>
    <w:p w:rsidR="003D51AB" w:rsidRPr="00E82A3B" w:rsidRDefault="003D51AB" w:rsidP="00E627CB">
      <w:pPr>
        <w:spacing w:line="240" w:lineRule="auto"/>
        <w:jc w:val="both"/>
        <w:rPr>
          <w:lang w:val="es-CO"/>
        </w:rPr>
      </w:pPr>
      <w:r w:rsidRPr="00E82A3B">
        <w:rPr>
          <w:lang w:val="es-CO"/>
        </w:rPr>
        <w:t xml:space="preserve"> 6. En general todo otro bien mueble, incluidos los fungibles, corporales e incorporales, derechos, contratos o acciones a los que las partes atribuyan valor económico.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4057. GARANTÍA SOBRE UN DERECHO DE PROPIEDAD INDUSTRIAL</w:t>
      </w:r>
    </w:p>
    <w:p w:rsidR="003D51AB" w:rsidRPr="00E82A3B" w:rsidRDefault="003D51AB" w:rsidP="00E627CB">
      <w:pPr>
        <w:spacing w:line="240" w:lineRule="auto"/>
        <w:jc w:val="both"/>
        <w:rPr>
          <w:lang w:val="es-CO"/>
        </w:rPr>
      </w:pPr>
      <w:r w:rsidRPr="00E82A3B">
        <w:rPr>
          <w:lang w:val="es-CO"/>
        </w:rPr>
        <w:t>Tratándose de la constitución de una garantía sobre un derecho de propiedad industrial, deberá estar plenamente determinado el derecho objeto de la garantía por el número de registro correspondiente. La solicitud de inscripción de la garantía sobre un bien de propiedad industrial que puede presentarse ante la Superintendencia de Industria y Comercio debe incluir además la identificación de las partes y las obligaciones garantizadas. La Superintendencia por medio electrónico e inmediatamente, informará al Registro para su anotación. Si el interesado, titular de la marca o acreedor garantizado, realiza primero la inscripción de la garantía en el Registro, el administrador del mismo enviará copia inmediatamente por medios electrónicos de la citada inscripción para que conste en el registro de la propiedad industrial.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4058. OBLIGACIONES GARANTIZADAS. ENTRE OTROS PODRÁN GARANTIZARSE:</w:t>
      </w:r>
    </w:p>
    <w:p w:rsidR="003D51AB" w:rsidRPr="00E82A3B" w:rsidRDefault="003D51AB" w:rsidP="00E627CB">
      <w:pPr>
        <w:spacing w:line="240" w:lineRule="auto"/>
        <w:jc w:val="both"/>
        <w:rPr>
          <w:lang w:val="es-CO"/>
        </w:rPr>
      </w:pPr>
      <w:r w:rsidRPr="00E82A3B">
        <w:rPr>
          <w:lang w:val="es-CO"/>
        </w:rPr>
        <w:t xml:space="preserve"> 1. El capital, los intereses corrientes y moratorios que genere la suma principal de la obligación garantizada.</w:t>
      </w:r>
    </w:p>
    <w:p w:rsidR="003D51AB" w:rsidRPr="00E82A3B" w:rsidRDefault="003D51AB" w:rsidP="00E627CB">
      <w:pPr>
        <w:spacing w:line="240" w:lineRule="auto"/>
        <w:jc w:val="both"/>
        <w:rPr>
          <w:lang w:val="es-CO"/>
        </w:rPr>
      </w:pPr>
      <w:r w:rsidRPr="00E82A3B">
        <w:rPr>
          <w:lang w:val="es-CO"/>
        </w:rPr>
        <w:t>2. Las comisiones que deban ser pagadas al acreedor garantizado.</w:t>
      </w:r>
    </w:p>
    <w:p w:rsidR="003D51AB" w:rsidRPr="00E82A3B" w:rsidRDefault="003D51AB" w:rsidP="00E627CB">
      <w:pPr>
        <w:spacing w:line="240" w:lineRule="auto"/>
        <w:jc w:val="both"/>
        <w:rPr>
          <w:lang w:val="es-CO"/>
        </w:rPr>
      </w:pPr>
      <w:r w:rsidRPr="00E82A3B">
        <w:rPr>
          <w:lang w:val="es-CO"/>
        </w:rPr>
        <w:t>3. Los gastos en que incurra el acreedor garantizado para la guarda y custodia de los bienes en garantía, pactados previamente en el contrato.</w:t>
      </w:r>
    </w:p>
    <w:p w:rsidR="003D51AB" w:rsidRPr="00E82A3B" w:rsidRDefault="003D51AB" w:rsidP="00E627CB">
      <w:pPr>
        <w:spacing w:line="240" w:lineRule="auto"/>
        <w:jc w:val="both"/>
        <w:rPr>
          <w:lang w:val="es-CO"/>
        </w:rPr>
      </w:pPr>
      <w:r w:rsidRPr="00E82A3B">
        <w:rPr>
          <w:lang w:val="es-CO"/>
        </w:rPr>
        <w:t>4. Los gastos en que incurra el acreedor garantizado con motivo de los actos necesarios para llevar a cabo la ejecución de la garantía.</w:t>
      </w:r>
    </w:p>
    <w:p w:rsidR="003D51AB" w:rsidRPr="00E82A3B" w:rsidRDefault="003D51AB" w:rsidP="00E627CB">
      <w:pPr>
        <w:spacing w:line="240" w:lineRule="auto"/>
        <w:jc w:val="both"/>
        <w:rPr>
          <w:lang w:val="es-CO"/>
        </w:rPr>
      </w:pPr>
      <w:r w:rsidRPr="00E82A3B">
        <w:rPr>
          <w:lang w:val="es-CO"/>
        </w:rPr>
        <w:t>5. Los daños y perjuicios ocasionados por el incumplimiento de la obligación garantizada, que sean cuantificados judicialmente, o en virtud de un laudo arbitral o mediante un contrato de transacción.</w:t>
      </w:r>
    </w:p>
    <w:p w:rsidR="003D51AB" w:rsidRPr="00E82A3B" w:rsidRDefault="003D51AB" w:rsidP="00E627CB">
      <w:pPr>
        <w:spacing w:line="240" w:lineRule="auto"/>
        <w:jc w:val="both"/>
        <w:rPr>
          <w:lang w:val="es-CO"/>
        </w:rPr>
      </w:pPr>
      <w:r w:rsidRPr="00E82A3B">
        <w:rPr>
          <w:lang w:val="es-CO"/>
        </w:rPr>
        <w:t>6. La liquidación convencional de daños y perjuicios cuando hubiere sido pactada.</w:t>
      </w:r>
    </w:p>
    <w:p w:rsidR="003D51AB" w:rsidRPr="00E82A3B" w:rsidRDefault="003D51AB" w:rsidP="00E627CB">
      <w:pPr>
        <w:spacing w:line="240" w:lineRule="auto"/>
        <w:jc w:val="both"/>
        <w:rPr>
          <w:lang w:val="es-CO"/>
        </w:rPr>
      </w:pPr>
      <w:r w:rsidRPr="00E82A3B">
        <w:rPr>
          <w:lang w:val="es-CO"/>
        </w:rPr>
        <w:t>7. Las diferencias de tasas de interés o de cambio, cuando hubiere sido pactado.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4059. PARA EFECTOS DE LA PRESENTE LEY SE ENTIENDE POR:</w:t>
      </w:r>
    </w:p>
    <w:p w:rsidR="003D51AB" w:rsidRPr="00E82A3B" w:rsidRDefault="0027092D" w:rsidP="00E627CB">
      <w:pPr>
        <w:spacing w:line="240" w:lineRule="auto"/>
        <w:jc w:val="both"/>
        <w:rPr>
          <w:lang w:val="es-CO"/>
        </w:rPr>
      </w:pPr>
      <w:r>
        <w:rPr>
          <w:lang w:val="es-CO"/>
        </w:rPr>
        <w:t>-</w:t>
      </w:r>
      <w:r w:rsidR="003D51AB" w:rsidRPr="00E82A3B">
        <w:rPr>
          <w:lang w:val="es-CO"/>
        </w:rPr>
        <w:t>Acreedor garantizado: La persona natural, jurídica, patrimonio autónomo, o entidad gubernamental en cuyo favor se constituye una garantía mobiliaria, con o sin tenencia.</w:t>
      </w:r>
    </w:p>
    <w:p w:rsidR="003D51AB" w:rsidRPr="00E82A3B" w:rsidRDefault="0027092D" w:rsidP="00E627CB">
      <w:pPr>
        <w:spacing w:line="240" w:lineRule="auto"/>
        <w:jc w:val="both"/>
        <w:rPr>
          <w:lang w:val="es-CO"/>
        </w:rPr>
      </w:pPr>
      <w:r>
        <w:rPr>
          <w:lang w:val="es-CO"/>
        </w:rPr>
        <w:t>-</w:t>
      </w:r>
      <w:r w:rsidR="003D51AB" w:rsidRPr="00E82A3B">
        <w:rPr>
          <w:lang w:val="es-CO"/>
        </w:rPr>
        <w:t>Aviso de inscripción registral: Información consignada en una notificación que se ha introducido ya en la base de datos del Registro.</w:t>
      </w:r>
    </w:p>
    <w:p w:rsidR="003D51AB" w:rsidRPr="00E82A3B" w:rsidRDefault="0027092D" w:rsidP="00E627CB">
      <w:pPr>
        <w:spacing w:line="240" w:lineRule="auto"/>
        <w:jc w:val="both"/>
        <w:rPr>
          <w:lang w:val="es-CO"/>
        </w:rPr>
      </w:pPr>
      <w:r>
        <w:rPr>
          <w:lang w:val="es-CO"/>
        </w:rPr>
        <w:t>-</w:t>
      </w:r>
      <w:r w:rsidR="003D51AB" w:rsidRPr="00E82A3B">
        <w:rPr>
          <w:lang w:val="es-CO"/>
        </w:rPr>
        <w:t>Bienes derivados o atribuibles: Los que se puedan identificar como provenientes de los bienes originalmente gravados, incluyendo los nuevos bienes, entre otros, dinero en efectivo y depósitos en cuentas bancarias y cuentas de inversión, que resulten de la enajenación, transformación o sustitución de los bienes muebles dados en garantía, independientemente del número y secuencia de estas enajenaciones, transformaciones o sustituciones. Estos también incluyen los valores pagados a título de indemnización por seguros que protegían a los bienes sobre los que se había constituido la garantía, al igual que cualquier otro derecho de indemnización por pérdida, daños y perjuicios causados a estos bienes en garantía, y sus dividendos.</w:t>
      </w:r>
    </w:p>
    <w:p w:rsidR="003D51AB" w:rsidRPr="00E82A3B" w:rsidRDefault="0027092D" w:rsidP="00E627CB">
      <w:pPr>
        <w:spacing w:line="240" w:lineRule="auto"/>
        <w:jc w:val="both"/>
        <w:rPr>
          <w:lang w:val="es-CO"/>
        </w:rPr>
      </w:pPr>
      <w:r>
        <w:rPr>
          <w:lang w:val="es-CO"/>
        </w:rPr>
        <w:t>-</w:t>
      </w:r>
      <w:r w:rsidR="003D51AB" w:rsidRPr="00E82A3B">
        <w:rPr>
          <w:lang w:val="es-CO"/>
        </w:rPr>
        <w:t>Bienes en garantía: Son todos aquellos bienes a los que se refiere el artículo 4056 de  y todos los inmuebles por adhesión o por destinación a los que se refiere el artículo 4055.</w:t>
      </w:r>
    </w:p>
    <w:p w:rsidR="003D51AB" w:rsidRPr="00E82A3B" w:rsidRDefault="0027092D" w:rsidP="00E627CB">
      <w:pPr>
        <w:spacing w:line="240" w:lineRule="auto"/>
        <w:jc w:val="both"/>
        <w:rPr>
          <w:lang w:val="es-CO"/>
        </w:rPr>
      </w:pPr>
      <w:r>
        <w:rPr>
          <w:lang w:val="es-CO"/>
        </w:rPr>
        <w:t>-</w:t>
      </w:r>
      <w:r w:rsidR="003D51AB" w:rsidRPr="00E82A3B">
        <w:rPr>
          <w:lang w:val="es-CO"/>
        </w:rPr>
        <w:t>Comprador o adquirente en el giro ordinario de los negocios: Es un tercero persona natural o jurídica actuando de buena fe que no tiene conocimiento de que esa venta se hace en violación de los derechos de un acreedor garantizado, los compra o adquiere y toma posesión de estos al valor de mercado, de un garante dedicado a comerciar bienes del mismo tipo que los bienes sujetos a la garantía mobiliaria, dentro del giro ordina­rio de sus negocios. Estarán exceptuados de esta categoría los parientes del garante dentro del cuarto grado de parentesco por consanguinidad, segundo de afinidad, primero civil, los socios de sociedades de personas, sus representantes legales, sus promotores, interventores o liquidadores.</w:t>
      </w:r>
    </w:p>
    <w:p w:rsidR="003D51AB" w:rsidRPr="00E82A3B" w:rsidRDefault="0027092D" w:rsidP="00E627CB">
      <w:pPr>
        <w:spacing w:line="240" w:lineRule="auto"/>
        <w:jc w:val="both"/>
        <w:rPr>
          <w:lang w:val="es-CO"/>
        </w:rPr>
      </w:pPr>
      <w:r>
        <w:rPr>
          <w:lang w:val="es-CO"/>
        </w:rPr>
        <w:t>-</w:t>
      </w:r>
      <w:r w:rsidR="003D51AB" w:rsidRPr="00E82A3B">
        <w:rPr>
          <w:lang w:val="es-CO"/>
        </w:rPr>
        <w:t>Control: El contrato de control es un acuerdo entre la institución depositaria, el garante y el acreedor garantizado, según el cual la institución depositaria acepta cumplir las instrucciones del acreedor garantizado respecto del pago de los fondos depositados en la cuenta bancaria.</w:t>
      </w:r>
    </w:p>
    <w:p w:rsidR="003D51AB" w:rsidRPr="00E82A3B" w:rsidRDefault="003D51AB" w:rsidP="00E627CB">
      <w:pPr>
        <w:spacing w:line="240" w:lineRule="auto"/>
        <w:jc w:val="both"/>
        <w:rPr>
          <w:lang w:val="es-CO"/>
        </w:rPr>
      </w:pPr>
      <w:r w:rsidRPr="00E82A3B">
        <w:rPr>
          <w:lang w:val="es-CO"/>
        </w:rPr>
        <w:t>El control será efectivo aun cuando el garante retenga el derecho a disponer de los depósitos.</w:t>
      </w:r>
    </w:p>
    <w:p w:rsidR="003D51AB" w:rsidRPr="00E82A3B" w:rsidRDefault="0027092D" w:rsidP="00E627CB">
      <w:pPr>
        <w:spacing w:line="240" w:lineRule="auto"/>
        <w:jc w:val="both"/>
        <w:rPr>
          <w:lang w:val="es-CO"/>
        </w:rPr>
      </w:pPr>
      <w:r>
        <w:rPr>
          <w:lang w:val="es-CO"/>
        </w:rPr>
        <w:t>-</w:t>
      </w:r>
      <w:r w:rsidR="003D51AB" w:rsidRPr="00E82A3B">
        <w:rPr>
          <w:lang w:val="es-CO"/>
        </w:rPr>
        <w:t>Crédito: El derecho del garante de reclamar o recibir el pago de una suma de dinero de un tercero, adeudada actualmente o que pueda adeudarse en el futuro incluyendo, entre otros, las cuentas por cobrar.</w:t>
      </w:r>
    </w:p>
    <w:p w:rsidR="003D51AB" w:rsidRPr="00E82A3B" w:rsidRDefault="0027092D" w:rsidP="00E627CB">
      <w:pPr>
        <w:spacing w:line="240" w:lineRule="auto"/>
        <w:jc w:val="both"/>
        <w:rPr>
          <w:lang w:val="es-CO"/>
        </w:rPr>
      </w:pPr>
      <w:r>
        <w:rPr>
          <w:lang w:val="es-CO"/>
        </w:rPr>
        <w:t>-</w:t>
      </w:r>
      <w:r w:rsidR="003D51AB" w:rsidRPr="00E82A3B">
        <w:rPr>
          <w:lang w:val="es-CO"/>
        </w:rPr>
        <w:t>Derechos de propiedad intelectual: Son los regulados por la Decisión 486 de 2000 de la Comisión de la Comunidad Andina de Naciones, relativos a patentes de invención y modelos de utilidad, esquemas de trazado de circuitos integrados, diseños industriales, secretos empresariales, marcas, lemas, nombres comerciales, y los regulados por la Ley 23 de 1982, los cuales recaen sobre las obras científicas, literarias y artísticas, las cuales comprenden todas las creaciones del espíritu en el campo científico, literario y artístico, cualquiera que sea el modo o forma de expresión y cualquiera que sea su destinación, tales como los libros, folletos y otros escritos, las conferencias, alocuciones, sermones y otras obras de la misma naturaleza; las obras dramáticas o dramático-musicales; las obras coreográficas y las pantomimas; las composiciones musicales con letra o sin ella; las obras cinematográficas, a las cuales se asimilan las obras expresadas por procedimiento análogo a la cinematografía, inclusive los videogramas; las obras de dibujo, pintura, arquitectura, escultura, grabado, litografía; las obras fotográficas o las cuales se asimilan a las expresadas por procedimiento análogo a la fotografía; las obras de arte aplicadas; las ilustraciones, mapas, planos, croquis y obras plásticas relativas a la geografía, a la topografía, a la arquitectura o a las ciencias y, en fin, toda producción del dominio científico, literario o artístico que pueda reproducirse, o definirse por cualquier forma de impresión o de reproducción, por fonografía, radiotelefonía o cualquier otro medio conocido o por conocer; las garantías mobiliarias sobre los derechos patrimoniales derivados de la propiedad intelectual, incluyen las licencias y sublicencias otorgadas sobre los mismos.</w:t>
      </w:r>
    </w:p>
    <w:p w:rsidR="003D51AB" w:rsidRPr="00E82A3B" w:rsidRDefault="0027092D" w:rsidP="00E627CB">
      <w:pPr>
        <w:spacing w:line="240" w:lineRule="auto"/>
        <w:jc w:val="both"/>
        <w:rPr>
          <w:lang w:val="es-CO"/>
        </w:rPr>
      </w:pPr>
      <w:r>
        <w:rPr>
          <w:lang w:val="es-CO"/>
        </w:rPr>
        <w:t>-</w:t>
      </w:r>
      <w:r w:rsidR="003D51AB" w:rsidRPr="00E82A3B">
        <w:rPr>
          <w:lang w:val="es-CO"/>
        </w:rPr>
        <w:t>Deudor: La persona a la que corresponda cumplir una obligación garantizada propia o ajena.</w:t>
      </w:r>
    </w:p>
    <w:p w:rsidR="003D51AB" w:rsidRPr="00E82A3B" w:rsidRDefault="0027092D" w:rsidP="00E627CB">
      <w:pPr>
        <w:spacing w:line="240" w:lineRule="auto"/>
        <w:jc w:val="both"/>
        <w:rPr>
          <w:lang w:val="es-CO"/>
        </w:rPr>
      </w:pPr>
      <w:r>
        <w:rPr>
          <w:lang w:val="es-CO"/>
        </w:rPr>
        <w:lastRenderedPageBreak/>
        <w:t>-</w:t>
      </w:r>
      <w:r w:rsidR="003D51AB" w:rsidRPr="00E82A3B">
        <w:rPr>
          <w:lang w:val="es-CO"/>
        </w:rPr>
        <w:t>Garante: La persona natural, jurídica, entidad gubernamental o patrimonio autónomo, sea el deudor o un tercero, que constituye una garantía mobiliaria; el término garante también incluye, entre otros, al comprador con reserva de dominio sobre bienes en venta o consignación, y al cedente o vendedor de cuentas por cobrar, y al cedente en garantía de un derecho de crédito.</w:t>
      </w:r>
    </w:p>
    <w:p w:rsidR="003D51AB" w:rsidRPr="00E82A3B" w:rsidRDefault="0027092D" w:rsidP="00E627CB">
      <w:pPr>
        <w:spacing w:line="240" w:lineRule="auto"/>
        <w:jc w:val="both"/>
        <w:rPr>
          <w:lang w:val="es-CO"/>
        </w:rPr>
      </w:pPr>
      <w:r>
        <w:rPr>
          <w:lang w:val="es-CO"/>
        </w:rPr>
        <w:t>-</w:t>
      </w:r>
      <w:r w:rsidR="003D51AB" w:rsidRPr="00E82A3B">
        <w:rPr>
          <w:lang w:val="es-CO"/>
        </w:rPr>
        <w:t>Garantía mobiliaria prioritaria de adquisición: Es una garantía otorgada a favor de un acreedor, incluyendo un vendedor, que financie la adquisición por parte del deudor de bienes muebles corporales sobre los cuales se crea la garantía mobiliaria Prioritaria de adquisición. Dicha garantía mobiliaria puede garantizar la adquisición presente o futura de bienes muebles presentes o por adquirirse en el futuro, financiados de dicha manera, inclusive aquellos en los que el derecho de propiedad sirve de garantía, como por ejemplo la venta con reserva de dominio sobre bienes muebles, venta bajo condición resolutoria sobre bienes muebles u operación similar que en todo caso tendrán que inscribirse en el Registro para los efectos de esta ley.</w:t>
      </w:r>
    </w:p>
    <w:p w:rsidR="003D51AB" w:rsidRPr="00E82A3B" w:rsidRDefault="0027092D" w:rsidP="00E627CB">
      <w:pPr>
        <w:spacing w:line="240" w:lineRule="auto"/>
        <w:jc w:val="both"/>
        <w:rPr>
          <w:lang w:val="es-CO"/>
        </w:rPr>
      </w:pPr>
      <w:r>
        <w:rPr>
          <w:lang w:val="es-CO"/>
        </w:rPr>
        <w:t>-</w:t>
      </w:r>
      <w:r w:rsidR="003D51AB" w:rsidRPr="00E82A3B">
        <w:rPr>
          <w:lang w:val="es-CO"/>
        </w:rPr>
        <w:t>Inventario: Se refiere a uno o más bienes muebles en posesión de una persona para su venta, arrendamiento, transferencia, en el giro ordinario de los negocios de esa persona, así como las materias primas y los bienes en transformación. El inventario no incluye bienes muebles en posesión de un garante para su uso o consumo ordinario.</w:t>
      </w:r>
    </w:p>
    <w:p w:rsidR="003D51AB" w:rsidRPr="00E82A3B" w:rsidRDefault="0027092D" w:rsidP="00E627CB">
      <w:pPr>
        <w:spacing w:line="240" w:lineRule="auto"/>
        <w:jc w:val="both"/>
        <w:rPr>
          <w:lang w:val="es-CO"/>
        </w:rPr>
      </w:pPr>
      <w:r>
        <w:rPr>
          <w:lang w:val="es-CO"/>
        </w:rPr>
        <w:t>-</w:t>
      </w:r>
      <w:r w:rsidR="003D51AB" w:rsidRPr="00E82A3B">
        <w:rPr>
          <w:lang w:val="es-CO"/>
        </w:rPr>
        <w:t>Registro: El registro de garantías mobiliarias.</w:t>
      </w:r>
    </w:p>
    <w:p w:rsidR="003D51AB" w:rsidRPr="00E82A3B" w:rsidRDefault="0027092D" w:rsidP="00E627CB">
      <w:pPr>
        <w:spacing w:line="240" w:lineRule="auto"/>
        <w:jc w:val="both"/>
        <w:rPr>
          <w:lang w:val="es-CO"/>
        </w:rPr>
      </w:pPr>
      <w:r>
        <w:rPr>
          <w:lang w:val="es-CO"/>
        </w:rPr>
        <w:t>-</w:t>
      </w:r>
      <w:r w:rsidR="003D51AB" w:rsidRPr="00E82A3B">
        <w:rPr>
          <w:lang w:val="es-CO"/>
        </w:rPr>
        <w:t>Registro especial: Es aquel al que se sujeta la transferencia de derechos sobre los automotores, o los derechos de propiedad intelectual. Las garantías sobre dichos bienes deberán inscribirse en el Registro Especial al que se sujetan este tipo de bienes cuando dicho registro es constitutivo del derecho, el cual dará aviso al momento de su anotación por medio electrónico al registro general de la inscripción de la garantía, para su inscripción.</w:t>
      </w:r>
    </w:p>
    <w:p w:rsidR="003D51AB" w:rsidRPr="00E82A3B" w:rsidRDefault="0027092D" w:rsidP="00E627CB">
      <w:pPr>
        <w:spacing w:line="240" w:lineRule="auto"/>
        <w:jc w:val="both"/>
        <w:rPr>
          <w:lang w:val="es-CO"/>
        </w:rPr>
      </w:pPr>
      <w:r>
        <w:rPr>
          <w:lang w:val="es-CO"/>
        </w:rPr>
        <w:t>-</w:t>
      </w:r>
      <w:r w:rsidR="003D51AB" w:rsidRPr="00E82A3B">
        <w:rPr>
          <w:lang w:val="es-CO"/>
        </w:rPr>
        <w:t>Tenencia: Por tenencia del acreedor garantizado se entenderá la aprehensión legítima, material o control físico, de bienes en garantía, por una persona, por su representante, o un empleado de esa persona, o por otro tercero que tenga físicamente los bienes corporales en nombre de dicha persona.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4060. MEDIOS DE CONSTITUCIÓN. </w:t>
      </w:r>
    </w:p>
    <w:p w:rsidR="003D51AB" w:rsidRPr="00E82A3B" w:rsidRDefault="003D51AB" w:rsidP="00E627CB">
      <w:pPr>
        <w:spacing w:line="240" w:lineRule="auto"/>
        <w:jc w:val="both"/>
        <w:rPr>
          <w:lang w:val="es-CO"/>
        </w:rPr>
      </w:pPr>
      <w:r w:rsidRPr="00E82A3B">
        <w:rPr>
          <w:lang w:val="es-CO"/>
        </w:rPr>
        <w:t>Una garantía mobiliaria se constituye mediante contrato entre el garante y el acreedor garantizado o en los casos en los que la garantía surge por ministerio de la ley como los referidos a los gravámenes judiciales, tributarios o derechos de retención de que trata el artículo 4099, sobre la prelación entre garantías constituidas sobre el mismo bien en garantía.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4061. CAPACIDAD PARA CONSTITUIR LA GARANTÍA. </w:t>
      </w:r>
    </w:p>
    <w:p w:rsidR="003D51AB" w:rsidRPr="00E82A3B" w:rsidRDefault="003D51AB" w:rsidP="00E627CB">
      <w:pPr>
        <w:spacing w:line="240" w:lineRule="auto"/>
        <w:jc w:val="both"/>
        <w:rPr>
          <w:lang w:val="es-CO"/>
        </w:rPr>
      </w:pPr>
      <w:r w:rsidRPr="00E82A3B">
        <w:rPr>
          <w:lang w:val="es-CO"/>
        </w:rPr>
        <w:t>Las garantías mobiliarias pueden constituirse por quien tiene derechos o la facultad para disponer o gravar los bienes dados en garantía.</w:t>
      </w:r>
    </w:p>
    <w:p w:rsidR="003D51AB" w:rsidRPr="00E82A3B" w:rsidRDefault="003D51AB" w:rsidP="00E627CB">
      <w:pPr>
        <w:spacing w:line="240" w:lineRule="auto"/>
        <w:jc w:val="both"/>
        <w:rPr>
          <w:lang w:val="es-CO"/>
        </w:rPr>
      </w:pPr>
      <w:r w:rsidRPr="00E82A3B">
        <w:rPr>
          <w:lang w:val="es-CO"/>
        </w:rPr>
        <w:t>Si se trata de un bien respecto del cual el garante adquiere el derecho o la facultad de gravarlo con posterioridad a la celebración del contrato, la garantía sobre dicho bien quedará constituida cuando el garante ad­quiera derechos sobre dicho bien o la facultad de gravarlo o transferirlo sin necesidad de concluir un nuevo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4062. INSCRIPCIÓN EN UN REGISTRO ESPECIAL. </w:t>
      </w:r>
    </w:p>
    <w:p w:rsidR="003D51AB" w:rsidRPr="00E82A3B" w:rsidRDefault="003D51AB" w:rsidP="00E627CB">
      <w:pPr>
        <w:spacing w:line="240" w:lineRule="auto"/>
        <w:jc w:val="both"/>
        <w:rPr>
          <w:lang w:val="es-CO"/>
        </w:rPr>
      </w:pPr>
      <w:r w:rsidRPr="00E82A3B">
        <w:rPr>
          <w:lang w:val="es-CO"/>
        </w:rPr>
        <w:t>Cuando la transferencia de la propiedad de los bienes dados en garantía esté sujeta a inscripción en un registro especial, dichos bienes podrán ser dados en garantía por las personas mencionadas en el primer inciso del artículo anterior de esta ley y por quien aparezca como titular en dicho registro especial.</w:t>
      </w:r>
    </w:p>
    <w:p w:rsidR="003D51AB" w:rsidRPr="00E82A3B" w:rsidRDefault="003D51AB" w:rsidP="00E627CB">
      <w:pPr>
        <w:spacing w:line="240" w:lineRule="auto"/>
        <w:jc w:val="both"/>
        <w:rPr>
          <w:lang w:val="es-CO"/>
        </w:rPr>
      </w:pPr>
      <w:r w:rsidRPr="00E82A3B">
        <w:rPr>
          <w:lang w:val="es-CO"/>
        </w:rPr>
        <w:t>No obstante lo anterior, la inscripción en el registro especial de una garantía sobre un bien o derecho sujeto a este registro no será procedente si quien hace la solicitud no es el titular inscrito.</w:t>
      </w:r>
    </w:p>
    <w:p w:rsidR="003D51AB" w:rsidRPr="00E82A3B" w:rsidRDefault="003D51AB" w:rsidP="00E627CB">
      <w:pPr>
        <w:spacing w:line="240" w:lineRule="auto"/>
        <w:jc w:val="both"/>
        <w:rPr>
          <w:lang w:val="es-CO"/>
        </w:rPr>
      </w:pPr>
      <w:r w:rsidRPr="00E82A3B">
        <w:rPr>
          <w:lang w:val="es-CO"/>
        </w:rPr>
        <w:lastRenderedPageBreak/>
        <w:t>La garantía mobiliaria deberá inscribirse en el Registro para establecer su prelación, además de la inscripción que corresponda en el registro general.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4063. TÍTULO EJECUTIVO. </w:t>
      </w:r>
    </w:p>
    <w:p w:rsidR="003D51AB" w:rsidRPr="00E82A3B" w:rsidRDefault="003D51AB" w:rsidP="00E627CB">
      <w:pPr>
        <w:spacing w:line="240" w:lineRule="auto"/>
        <w:jc w:val="both"/>
        <w:rPr>
          <w:lang w:val="es-CO"/>
        </w:rPr>
      </w:pPr>
      <w:r w:rsidRPr="00E82A3B">
        <w:rPr>
          <w:lang w:val="es-CO"/>
        </w:rPr>
        <w:t>Para la ejecución judicial de la garantía mobiliaria, el formulario registral de ejecución de la garantía mobiliaria inscrito o de restitución, tendrán el carácter de título ejecutivo.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4064. DERECHO SOBRE LOS BIENES ORIGINALMENTE EN GARANTÍA Y LOS BIENES DERIVADOS O ATRIBUIBLES. </w:t>
      </w:r>
    </w:p>
    <w:p w:rsidR="003D51AB" w:rsidRPr="00E82A3B" w:rsidRDefault="003D51AB" w:rsidP="00E627CB">
      <w:pPr>
        <w:spacing w:line="240" w:lineRule="auto"/>
        <w:jc w:val="both"/>
        <w:rPr>
          <w:lang w:val="es-CO"/>
        </w:rPr>
      </w:pPr>
      <w:r w:rsidRPr="00E82A3B">
        <w:rPr>
          <w:lang w:val="es-CO"/>
        </w:rPr>
        <w:t>Salvo pacto en contrario, la garantía mobiliaria constituida sobre el bien en garantía se extenderá de forma automática a todos los bienes derivados o atribuibles de conformidad con lo establecido en este código.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4065. CONTENIDO DEL CONTRATO DE GARANTÍA MOBILIARIA. EL CONTRATO DE GARANTÍA DEBE OTORGARSE POR ESCRITO Y DEBE CONTENER CUANDO MENOS:</w:t>
      </w:r>
    </w:p>
    <w:p w:rsidR="003D51AB" w:rsidRPr="00E82A3B" w:rsidRDefault="003D51AB" w:rsidP="00E627CB">
      <w:pPr>
        <w:spacing w:line="240" w:lineRule="auto"/>
        <w:jc w:val="both"/>
        <w:rPr>
          <w:lang w:val="es-CO"/>
        </w:rPr>
      </w:pPr>
      <w:r w:rsidRPr="00E82A3B">
        <w:rPr>
          <w:lang w:val="es-CO"/>
        </w:rPr>
        <w:t>1. Nombres, identificación y firmas de los contratantes.</w:t>
      </w:r>
    </w:p>
    <w:p w:rsidR="003D51AB" w:rsidRPr="00E82A3B" w:rsidRDefault="003D51AB" w:rsidP="00E627CB">
      <w:pPr>
        <w:spacing w:line="240" w:lineRule="auto"/>
        <w:jc w:val="both"/>
        <w:rPr>
          <w:lang w:val="es-CO"/>
        </w:rPr>
      </w:pPr>
      <w:r w:rsidRPr="00E82A3B">
        <w:rPr>
          <w:lang w:val="es-CO"/>
        </w:rPr>
        <w:t>2. El monto máximo cubierto por la garantía mobiliaria.</w:t>
      </w:r>
    </w:p>
    <w:p w:rsidR="003D51AB" w:rsidRPr="00E82A3B" w:rsidRDefault="003D51AB" w:rsidP="00E627CB">
      <w:pPr>
        <w:spacing w:line="240" w:lineRule="auto"/>
        <w:jc w:val="both"/>
        <w:rPr>
          <w:lang w:val="es-CO"/>
        </w:rPr>
      </w:pPr>
      <w:r w:rsidRPr="00E82A3B">
        <w:rPr>
          <w:lang w:val="es-CO"/>
        </w:rPr>
        <w:t>3. La descripción genérica o específica de los bienes dados en garantía.</w:t>
      </w:r>
    </w:p>
    <w:p w:rsidR="003D51AB" w:rsidRPr="00E82A3B" w:rsidRDefault="003D51AB" w:rsidP="00E627CB">
      <w:pPr>
        <w:spacing w:line="240" w:lineRule="auto"/>
        <w:jc w:val="both"/>
        <w:rPr>
          <w:lang w:val="es-CO"/>
        </w:rPr>
      </w:pPr>
      <w:r w:rsidRPr="00E82A3B">
        <w:rPr>
          <w:lang w:val="es-CO"/>
        </w:rPr>
        <w:t>4. Una descripción de las obligaciones garantizadas, sean presentes o futuras o de los conceptos, clases, cuantías o reglas para su determinación.</w:t>
      </w:r>
    </w:p>
    <w:p w:rsidR="003D51AB" w:rsidRPr="00E82A3B" w:rsidRDefault="003D51AB" w:rsidP="00E627CB">
      <w:pPr>
        <w:spacing w:line="240" w:lineRule="auto"/>
        <w:jc w:val="both"/>
        <w:rPr>
          <w:lang w:val="es-CO"/>
        </w:rPr>
      </w:pPr>
      <w:r w:rsidRPr="00E82A3B">
        <w:rPr>
          <w:lang w:val="es-CO"/>
        </w:rPr>
        <w:t>PARÁGRAFO. La suscripción del contrato y sus modificaciones, o de algún documento firmado por el garante en este sentido, serán suficientes para autorizar la inscripción de la garantía mobiliaria en el registro y sus modificaciones posteriores, sin perjuicio de lo establecido en el artículo referido a la prelación entre garantías constituidas sobre el mismo bien en garantía.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4066. MENSAJES DE DATOS. </w:t>
      </w:r>
    </w:p>
    <w:p w:rsidR="003D51AB" w:rsidRPr="00E82A3B" w:rsidRDefault="003D51AB" w:rsidP="00E627CB">
      <w:pPr>
        <w:spacing w:line="240" w:lineRule="auto"/>
        <w:jc w:val="both"/>
        <w:rPr>
          <w:lang w:val="es-CO"/>
        </w:rPr>
      </w:pPr>
      <w:r w:rsidRPr="00E82A3B">
        <w:rPr>
          <w:lang w:val="es-CO"/>
        </w:rPr>
        <w:t>Cuando la presente ley requiera que la información conste por escrito, ese requisito también quedará satisfecho con un mensaje de datos conforme a la Ley 527 de 1999.</w:t>
      </w:r>
    </w:p>
    <w:p w:rsidR="003D51AB" w:rsidRPr="00E82A3B" w:rsidRDefault="003D51AB" w:rsidP="00E627CB">
      <w:pPr>
        <w:spacing w:line="240" w:lineRule="auto"/>
        <w:jc w:val="both"/>
        <w:rPr>
          <w:lang w:val="es-CO"/>
        </w:rPr>
      </w:pPr>
      <w:r w:rsidRPr="00E82A3B">
        <w:rPr>
          <w:lang w:val="es-CO"/>
        </w:rPr>
        <w:t>El documento donde conste la garantía mobiliaria podrá documentarse a través de cualquier medio tangible o por medio de comunicación electrónica fehaciente que deje constancia permanente del consentimiento de las partes en la constitución de la garantía conforme a lo previsto en la Ley 527 de 1999.</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4067. FIRMA ELECTRÓNICA. </w:t>
      </w:r>
    </w:p>
    <w:p w:rsidR="003D51AB" w:rsidRPr="00E82A3B" w:rsidRDefault="003D51AB" w:rsidP="00E627CB">
      <w:pPr>
        <w:spacing w:line="240" w:lineRule="auto"/>
        <w:jc w:val="both"/>
        <w:rPr>
          <w:lang w:val="es-CO"/>
        </w:rPr>
      </w:pPr>
      <w:r w:rsidRPr="00E82A3B">
        <w:rPr>
          <w:lang w:val="es-CO"/>
        </w:rPr>
        <w:t>Cuando la presente ley requiera la firma de una persona, ese requisito también podrá ser satisfecho en el caso de un mensaje de datos conforme a lo previsto en la Ley 527 de 1999.</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4068. GARANTÍA SOBRE BIENES FUTUROS. </w:t>
      </w:r>
    </w:p>
    <w:p w:rsidR="003D51AB" w:rsidRPr="00E82A3B" w:rsidRDefault="003D51AB" w:rsidP="00E627CB">
      <w:pPr>
        <w:spacing w:line="240" w:lineRule="auto"/>
        <w:jc w:val="both"/>
        <w:rPr>
          <w:lang w:val="es-CO"/>
        </w:rPr>
      </w:pPr>
      <w:r w:rsidRPr="00E82A3B">
        <w:rPr>
          <w:lang w:val="es-CO"/>
        </w:rPr>
        <w:lastRenderedPageBreak/>
        <w:t>La garantía mobiliaria sobre bienes futuros o para ser adquiridos posteriormente gravará los derechos del garante, respecto de tales bienes solo a partir del momento en que el garante adquiera tales derechos de conformidad con lo establecido en el artículo 4061.</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4069. DERECHOS Y OBLIGACIONES DEL GARANTE. </w:t>
      </w:r>
    </w:p>
    <w:p w:rsidR="003D51AB" w:rsidRPr="00E82A3B" w:rsidRDefault="003D51AB" w:rsidP="00E627CB">
      <w:pPr>
        <w:spacing w:line="240" w:lineRule="auto"/>
        <w:jc w:val="both"/>
        <w:rPr>
          <w:lang w:val="es-CO"/>
        </w:rPr>
      </w:pPr>
      <w:r w:rsidRPr="00E82A3B">
        <w:rPr>
          <w:lang w:val="es-CO"/>
        </w:rPr>
        <w:t>Salvo pacto en contrario, cuando la garantía mobiliaria es sin tenencia del acreedor garantizado, el garante tendrá el derecho de usar, transformar y vender, permutar constituir otras garantías mobiliarias o alquilar los bienes en garantía en el giro ordinario de sus negocios.</w:t>
      </w:r>
    </w:p>
    <w:p w:rsidR="003D51AB" w:rsidRPr="00E82A3B" w:rsidRDefault="003D51AB" w:rsidP="00E627CB">
      <w:pPr>
        <w:spacing w:line="240" w:lineRule="auto"/>
        <w:jc w:val="both"/>
        <w:rPr>
          <w:lang w:val="es-CO"/>
        </w:rPr>
      </w:pPr>
      <w:r w:rsidRPr="00E82A3B">
        <w:rPr>
          <w:lang w:val="es-CO"/>
        </w:rPr>
        <w:t>De la misma manera y salvo pacto en contrario, el garante podrá ceder o vender los créditos o cuentas por cobrar derivados de la venta, permuta o arrendamiento de los bienes en garantía. Su cesionario o comprador podrá efectuar los cobros correspondientes a esos créditos o cuentas siempre y cuando fueren atribuibles a los bienes en garantía en el giro ordinario de los negocios del garante y de su cesionario o comprador.</w:t>
      </w:r>
    </w:p>
    <w:p w:rsidR="003D51AB" w:rsidRPr="00E82A3B" w:rsidRDefault="003D51AB" w:rsidP="00E627CB">
      <w:pPr>
        <w:spacing w:line="240" w:lineRule="auto"/>
        <w:jc w:val="both"/>
        <w:rPr>
          <w:lang w:val="es-CO"/>
        </w:rPr>
      </w:pPr>
      <w:r w:rsidRPr="00E82A3B">
        <w:rPr>
          <w:lang w:val="es-CO"/>
        </w:rPr>
        <w:t>Salvo pacto en contrario, el garante deberá:</w:t>
      </w:r>
    </w:p>
    <w:p w:rsidR="003D51AB" w:rsidRPr="00E82A3B" w:rsidRDefault="003D51AB" w:rsidP="00E627CB">
      <w:pPr>
        <w:spacing w:line="240" w:lineRule="auto"/>
        <w:jc w:val="both"/>
        <w:rPr>
          <w:lang w:val="es-CO"/>
        </w:rPr>
      </w:pPr>
      <w:r w:rsidRPr="00E82A3B">
        <w:rPr>
          <w:lang w:val="es-CO"/>
        </w:rPr>
        <w:t>1. Suspender el ejercicio de los derechos de cobro cuando la entidad autorizada de que trata el artículo 4114 o el acreedor garantizado le notifique al garante su intención de proceder a la ejecución de la garantía mobiliaria sobre los bienes en garantía bajo los términos de la presente ley. El derecho de uso no se suspenderá pero el garante será responsable por perjuicios causados al acreedor garantizado derivados del uso del bien dado en garantía.</w:t>
      </w:r>
    </w:p>
    <w:p w:rsidR="003D51AB" w:rsidRPr="00E82A3B" w:rsidRDefault="003D51AB" w:rsidP="00E627CB">
      <w:pPr>
        <w:spacing w:line="240" w:lineRule="auto"/>
        <w:jc w:val="both"/>
        <w:rPr>
          <w:lang w:val="es-CO"/>
        </w:rPr>
      </w:pPr>
      <w:r w:rsidRPr="00E82A3B">
        <w:rPr>
          <w:lang w:val="es-CO"/>
        </w:rPr>
        <w:t>2. Evitar pérdidas y deterioro de los bienes en garantía y hacer todo lo necesario para dicho propósito.</w:t>
      </w:r>
    </w:p>
    <w:p w:rsidR="003D51AB" w:rsidRPr="00E82A3B" w:rsidRDefault="003D51AB" w:rsidP="00E627CB">
      <w:pPr>
        <w:spacing w:line="240" w:lineRule="auto"/>
        <w:jc w:val="both"/>
        <w:rPr>
          <w:lang w:val="es-CO"/>
        </w:rPr>
      </w:pPr>
      <w:r w:rsidRPr="00E82A3B">
        <w:rPr>
          <w:lang w:val="es-CO"/>
        </w:rPr>
        <w:t>3. Permitir que el acreedor garantizado inspeccione los bienes en garantía para verificar su cantidad, calidad y estado de conservación.</w:t>
      </w:r>
    </w:p>
    <w:p w:rsidR="003D51AB" w:rsidRPr="00E82A3B" w:rsidRDefault="003D51AB" w:rsidP="00E627CB">
      <w:pPr>
        <w:spacing w:line="240" w:lineRule="auto"/>
        <w:jc w:val="both"/>
        <w:rPr>
          <w:lang w:val="es-CO"/>
        </w:rPr>
      </w:pPr>
      <w:r w:rsidRPr="00E82A3B">
        <w:rPr>
          <w:lang w:val="es-CO"/>
        </w:rPr>
        <w:t>4. Asumir los riesgos de destrucción, pérdida o daño de los bienes dados en garantía, salvo en aquellos casos en que se hubiere contratado un seguro a favor del acreedor garantizado, y</w:t>
      </w:r>
    </w:p>
    <w:p w:rsidR="003D51AB" w:rsidRPr="00E82A3B" w:rsidRDefault="003D51AB" w:rsidP="00E627CB">
      <w:pPr>
        <w:spacing w:line="240" w:lineRule="auto"/>
        <w:jc w:val="both"/>
        <w:rPr>
          <w:lang w:val="es-CO"/>
        </w:rPr>
      </w:pPr>
      <w:r w:rsidRPr="00E82A3B">
        <w:rPr>
          <w:lang w:val="es-CO"/>
        </w:rPr>
        <w:t>5. Pagar todos los gastos e impuestos relacionados con los bienes en garantía.</w:t>
      </w:r>
    </w:p>
    <w:p w:rsidR="003D51AB" w:rsidRPr="00E82A3B" w:rsidRDefault="003D51AB" w:rsidP="00E627CB">
      <w:pPr>
        <w:spacing w:line="240" w:lineRule="auto"/>
        <w:jc w:val="both"/>
        <w:rPr>
          <w:lang w:val="es-CO"/>
        </w:rPr>
      </w:pPr>
      <w:r w:rsidRPr="00E82A3B">
        <w:rPr>
          <w:lang w:val="es-CO"/>
        </w:rPr>
        <w:t>PARÁGRAFO. El acreedor podrá escoger en caso de venta o cesión de los bienes gravados, que estos se subroguen por el precio de la cesión o venta o por los dineros que se reciban, o mantener bienes por la misma cuantía, o perseguir los bienes objeto de la garantía en poder de quien los haya adquirido.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4070. DERECHOS Y OBLIGACIONES DEL ACREEDOR GARANTIZADO. CORRESPONDE AL ACREEDOR GARANTIZADO:</w:t>
      </w:r>
    </w:p>
    <w:p w:rsidR="003D51AB" w:rsidRPr="00E82A3B" w:rsidRDefault="003D51AB" w:rsidP="00E627CB">
      <w:pPr>
        <w:spacing w:line="240" w:lineRule="auto"/>
        <w:jc w:val="both"/>
        <w:rPr>
          <w:lang w:val="es-CO"/>
        </w:rPr>
      </w:pPr>
      <w:r w:rsidRPr="00E82A3B">
        <w:rPr>
          <w:lang w:val="es-CO"/>
        </w:rPr>
        <w:t>1. Ejercer cuidado razonable en la custodia y preservación de los bienes en garantía que se encuentren en su tenencia. Salvo pacto en contrario, el cuidado razonable implica la obligación de tomar las medidas necesarias para preservar el valor de los bienes en garantía y los derechos derivados de los mismos.</w:t>
      </w:r>
    </w:p>
    <w:p w:rsidR="003D51AB" w:rsidRPr="00E82A3B" w:rsidRDefault="003D51AB" w:rsidP="00E627CB">
      <w:pPr>
        <w:spacing w:line="240" w:lineRule="auto"/>
        <w:jc w:val="both"/>
        <w:rPr>
          <w:lang w:val="es-CO"/>
        </w:rPr>
      </w:pPr>
      <w:r w:rsidRPr="00E82A3B">
        <w:rPr>
          <w:lang w:val="es-CO"/>
        </w:rPr>
        <w:t>2. Mantener los bienes en garantía que se encuentren en su tenencia de manera que permanezcan identificables, pero en el caso de que estos sean fungibles debe mantener la misma cantidad y calidad.</w:t>
      </w:r>
    </w:p>
    <w:p w:rsidR="003D51AB" w:rsidRPr="00E82A3B" w:rsidRDefault="003D51AB" w:rsidP="00E627CB">
      <w:pPr>
        <w:spacing w:line="240" w:lineRule="auto"/>
        <w:jc w:val="both"/>
        <w:rPr>
          <w:lang w:val="es-CO"/>
        </w:rPr>
      </w:pPr>
      <w:r w:rsidRPr="00E82A3B">
        <w:rPr>
          <w:lang w:val="es-CO"/>
        </w:rPr>
        <w:t>3. El uso de los bienes en garantía que se encuentren en su tenencia solo dentro del alcance contemplado en el contrato de garantía.</w:t>
      </w:r>
    </w:p>
    <w:p w:rsidR="003D51AB" w:rsidRPr="00E82A3B" w:rsidRDefault="003D51AB" w:rsidP="00E627CB">
      <w:pPr>
        <w:spacing w:line="240" w:lineRule="auto"/>
        <w:jc w:val="both"/>
        <w:rPr>
          <w:lang w:val="es-CO"/>
        </w:rPr>
      </w:pPr>
      <w:r w:rsidRPr="00E82A3B">
        <w:rPr>
          <w:lang w:val="es-CO"/>
        </w:rPr>
        <w:t>4. Cobrar al garante los gastos de mantenimiento; cuando los bienes en garantía se encuentren en su tenencia y se haya pactado previamente, y</w:t>
      </w:r>
    </w:p>
    <w:p w:rsidR="003D51AB" w:rsidRPr="00E82A3B" w:rsidRDefault="003D51AB" w:rsidP="00E627CB">
      <w:pPr>
        <w:spacing w:line="240" w:lineRule="auto"/>
        <w:jc w:val="both"/>
        <w:rPr>
          <w:lang w:val="es-CO"/>
        </w:rPr>
      </w:pPr>
      <w:r w:rsidRPr="00E82A3B">
        <w:rPr>
          <w:lang w:val="es-CO"/>
        </w:rPr>
        <w:t>5. Cuando todas las obligaciones del garante a favor del acreedor garantizado estén completamente satisfechas, el garante tendrá el derecho de solicitar que el acreedor garantizado:</w:t>
      </w:r>
    </w:p>
    <w:p w:rsidR="003D51AB" w:rsidRPr="00E82A3B" w:rsidRDefault="003D51AB" w:rsidP="00E627CB">
      <w:pPr>
        <w:spacing w:line="240" w:lineRule="auto"/>
        <w:jc w:val="both"/>
        <w:rPr>
          <w:lang w:val="es-CO"/>
        </w:rPr>
      </w:pPr>
      <w:r w:rsidRPr="00E82A3B">
        <w:rPr>
          <w:lang w:val="es-CO"/>
        </w:rPr>
        <w:lastRenderedPageBreak/>
        <w:t>a). Devuelva los bienes en garantía, dentro del alcance contemplado en el contrato de garantía;</w:t>
      </w:r>
    </w:p>
    <w:p w:rsidR="003D51AB" w:rsidRPr="00E82A3B" w:rsidRDefault="003D51AB" w:rsidP="00E627CB">
      <w:pPr>
        <w:spacing w:line="240" w:lineRule="auto"/>
        <w:jc w:val="both"/>
        <w:rPr>
          <w:lang w:val="es-CO"/>
        </w:rPr>
      </w:pPr>
      <w:r w:rsidRPr="00E82A3B">
        <w:rPr>
          <w:lang w:val="es-CO"/>
        </w:rPr>
        <w:t>b). Cancele el control sobre cuentas bancarias;</w:t>
      </w:r>
    </w:p>
    <w:p w:rsidR="003D51AB" w:rsidRPr="00E82A3B" w:rsidRDefault="003D51AB" w:rsidP="00E627CB">
      <w:pPr>
        <w:spacing w:line="240" w:lineRule="auto"/>
        <w:jc w:val="both"/>
        <w:rPr>
          <w:lang w:val="es-CO"/>
        </w:rPr>
      </w:pPr>
      <w:r w:rsidRPr="00E82A3B">
        <w:rPr>
          <w:lang w:val="es-CO"/>
        </w:rPr>
        <w:t>c). Notifique al deudor del crédito cedido sobre el cumplimiento de la totalidad de la obligación, liberándolo de toda obligación para con el acreedor garantizado;</w:t>
      </w:r>
    </w:p>
    <w:p w:rsidR="003D51AB" w:rsidRPr="00E82A3B" w:rsidRDefault="003D51AB" w:rsidP="00E627CB">
      <w:pPr>
        <w:spacing w:line="240" w:lineRule="auto"/>
        <w:jc w:val="both"/>
        <w:rPr>
          <w:lang w:val="es-CO"/>
        </w:rPr>
      </w:pPr>
      <w:r w:rsidRPr="00E82A3B">
        <w:rPr>
          <w:lang w:val="es-CO"/>
        </w:rPr>
        <w:t>d). Presente el formulario registral de cancelación de la garantía mobiliaria, y</w:t>
      </w:r>
    </w:p>
    <w:p w:rsidR="003D51AB" w:rsidRPr="00E82A3B" w:rsidRDefault="003D51AB" w:rsidP="00E627CB">
      <w:pPr>
        <w:spacing w:line="240" w:lineRule="auto"/>
        <w:jc w:val="both"/>
        <w:rPr>
          <w:lang w:val="es-CO"/>
        </w:rPr>
      </w:pPr>
      <w:r w:rsidRPr="00E82A3B">
        <w:rPr>
          <w:lang w:val="es-CO"/>
        </w:rPr>
        <w:t>6. Salvo pacto en contrario, cuando algunas obligaciones del garante a favor del acreedor garantizado estén parcialmente satisfechas, presentar el formulario registral de modificación que elimina algunos bienes sobre la garantía mobiliaria o rebaja el monto máximo de la obligación garantizada.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4071. OBLIGACIÓN DE INFORMACIÓN DEL ACREEDOR GARANTIZADO. </w:t>
      </w:r>
    </w:p>
    <w:p w:rsidR="003D51AB" w:rsidRPr="00E82A3B" w:rsidRDefault="003D51AB" w:rsidP="00E627CB">
      <w:pPr>
        <w:spacing w:line="240" w:lineRule="auto"/>
        <w:jc w:val="both"/>
        <w:rPr>
          <w:lang w:val="es-CO"/>
        </w:rPr>
      </w:pPr>
      <w:r w:rsidRPr="00E82A3B">
        <w:rPr>
          <w:lang w:val="es-CO"/>
        </w:rPr>
        <w:t>A petición del garante, el acreedor garantizado deberá informar por escrito a terceros sobre el monto pendiente de pago sobre el crédito garantizado y la descripción de los bienes cubiertos por la garantía mobiliaria.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4072. MECANISMOS PARA LA OPONIBILIDAD DE LA GARANTÍA MOBILIARIA. </w:t>
      </w:r>
    </w:p>
    <w:p w:rsidR="003D51AB" w:rsidRPr="00E82A3B" w:rsidRDefault="003D51AB" w:rsidP="00E627CB">
      <w:pPr>
        <w:spacing w:line="240" w:lineRule="auto"/>
        <w:jc w:val="both"/>
        <w:rPr>
          <w:lang w:val="es-CO"/>
        </w:rPr>
      </w:pPr>
      <w:r w:rsidRPr="00E82A3B">
        <w:rPr>
          <w:lang w:val="es-CO"/>
        </w:rPr>
        <w:t>Una garantía mobiliaria será oponible frente a terceros por la inscripción en el registro o por la entrega de la tenencia o por el control de los bienes en garantía al acreedor garantizado o a un tercero designado por este de acuerdo con lo dispuesto en el presente título, razón por la cual no se admitirá oposición ni derecho de retención frente a la ejecución de la garantía, a la entrega, a la subasta o a cualquier acto de ejecución de la misma en los términos establecidos en esta ley.</w:t>
      </w:r>
    </w:p>
    <w:p w:rsidR="003D51AB" w:rsidRPr="00E82A3B" w:rsidRDefault="003D51AB" w:rsidP="00E627CB">
      <w:pPr>
        <w:spacing w:line="240" w:lineRule="auto"/>
        <w:jc w:val="both"/>
        <w:rPr>
          <w:lang w:val="es-CO"/>
        </w:rPr>
      </w:pPr>
      <w:r w:rsidRPr="00E82A3B">
        <w:rPr>
          <w:lang w:val="es-CO"/>
        </w:rPr>
        <w:t>PARÁGRAFO. A partir de la vigencia de la presente ley, los efectos de las garantías mobiliarias frente a terceros se producirán con la inscripción en el registro, sin que se requiera de inscripción adicional en el Registro Mercantil.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4073. GARANTÍA MOBILIARIA PRIORITARIA DE ADQUISICIÓN. </w:t>
      </w:r>
    </w:p>
    <w:p w:rsidR="003D51AB" w:rsidRPr="00E82A3B" w:rsidRDefault="003D51AB" w:rsidP="00E627CB">
      <w:pPr>
        <w:spacing w:line="240" w:lineRule="auto"/>
        <w:jc w:val="both"/>
        <w:rPr>
          <w:lang w:val="es-CO"/>
        </w:rPr>
      </w:pPr>
      <w:r w:rsidRPr="00E82A3B">
        <w:rPr>
          <w:lang w:val="es-CO"/>
        </w:rPr>
        <w:t>A una garantía mobiliaria Prioritaria de adquisición para que sea oponible, debe dársele publicidad por medio de la inscripción registral de un formulario que haga referencia al carácter especial de la garantía, el cual contiene los datos indicados en el artículo 4094.</w:t>
      </w:r>
    </w:p>
    <w:p w:rsidR="003D51AB" w:rsidRPr="00E82A3B" w:rsidRDefault="003D51AB" w:rsidP="00E627CB">
      <w:pPr>
        <w:spacing w:line="240" w:lineRule="auto"/>
        <w:jc w:val="both"/>
        <w:rPr>
          <w:lang w:val="es-CO"/>
        </w:rPr>
      </w:pPr>
      <w:r w:rsidRPr="00E82A3B">
        <w:rPr>
          <w:lang w:val="es-CO"/>
        </w:rPr>
        <w:t>Cuando se otorgue esta garantía sobre bienes del inventario, el acreedor beneficiario de la garantía deberá notificar a los acreedores precedentes con las garantías mobiliarias registradas anteriormente que puedan verse perjudicados por su prelación excepcional.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4074. GARANTÍAS MOBILIARIAS SOBRE CRÉDITOS. </w:t>
      </w:r>
    </w:p>
    <w:p w:rsidR="003D51AB" w:rsidRPr="00E82A3B" w:rsidRDefault="003D51AB" w:rsidP="00E627CB">
      <w:pPr>
        <w:spacing w:line="240" w:lineRule="auto"/>
        <w:jc w:val="both"/>
        <w:rPr>
          <w:lang w:val="es-CO"/>
        </w:rPr>
      </w:pPr>
      <w:r w:rsidRPr="00E82A3B">
        <w:rPr>
          <w:lang w:val="es-CO"/>
        </w:rPr>
        <w:t>Las disposiciones de esta ley referidas a garantías mobiliarias sobre créditos también se aplican a toda especie de cesión de créditos en garantía.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4075. OPONIBILIDAD DE LAS GARANTÍAS SOBRE CRÉDITOS Y CESIONES DE CRÉDITOS Y CUENTAS POR COBRAR. </w:t>
      </w:r>
    </w:p>
    <w:p w:rsidR="003D51AB" w:rsidRPr="00E82A3B" w:rsidRDefault="003D51AB" w:rsidP="00E627CB">
      <w:pPr>
        <w:spacing w:line="240" w:lineRule="auto"/>
        <w:jc w:val="both"/>
        <w:rPr>
          <w:lang w:val="es-CO"/>
        </w:rPr>
      </w:pPr>
      <w:r w:rsidRPr="00E82A3B">
        <w:rPr>
          <w:lang w:val="es-CO"/>
        </w:rPr>
        <w:t>Una garantía sobre créditos incluyendo alguna cesión de créditos en garantía tendrá efectos entre el garante y el acreedor garantizado a partir del acuerdo de constitución de la garantía o cesión.</w:t>
      </w:r>
    </w:p>
    <w:p w:rsidR="003D51AB" w:rsidRPr="00E82A3B" w:rsidRDefault="003D51AB" w:rsidP="00E627CB">
      <w:pPr>
        <w:spacing w:line="240" w:lineRule="auto"/>
        <w:jc w:val="both"/>
        <w:rPr>
          <w:lang w:val="es-CO"/>
        </w:rPr>
      </w:pPr>
      <w:r w:rsidRPr="00E82A3B">
        <w:rPr>
          <w:lang w:val="es-CO"/>
        </w:rPr>
        <w:lastRenderedPageBreak/>
        <w:t>Será válida la garantía sobre créditos o cesión de varios créditos en garantía, créditos futuros, una parte de un crédito o un derecho indiviso sobre tal crédito, siempre y cuando estén descritos como créditos objeto de la garantía o de la cesión en garantía o sean identificables.</w:t>
      </w:r>
    </w:p>
    <w:p w:rsidR="003D51AB" w:rsidRPr="00E82A3B" w:rsidRDefault="003D51AB" w:rsidP="00E627CB">
      <w:pPr>
        <w:spacing w:line="240" w:lineRule="auto"/>
        <w:jc w:val="both"/>
        <w:rPr>
          <w:lang w:val="es-CO"/>
        </w:rPr>
      </w:pPr>
      <w:r w:rsidRPr="00E82A3B">
        <w:rPr>
          <w:lang w:val="es-CO"/>
        </w:rPr>
        <w:t>En el caso de créditos futuros, la identificación deberá realizarse en el momento de celebrarse el acuerdo en garantía o cesión en garantía.</w:t>
      </w:r>
    </w:p>
    <w:p w:rsidR="003D51AB" w:rsidRPr="00E82A3B" w:rsidRDefault="003D51AB" w:rsidP="00E627CB">
      <w:pPr>
        <w:spacing w:line="240" w:lineRule="auto"/>
        <w:jc w:val="both"/>
        <w:rPr>
          <w:lang w:val="es-CO"/>
        </w:rPr>
      </w:pPr>
      <w:r w:rsidRPr="00E82A3B">
        <w:rPr>
          <w:lang w:val="es-CO"/>
        </w:rPr>
        <w:t>Salvo acuerdo en contrario, la garantía sobre créditos o cesión en garantía de uno o más créditos futuros surtirá efecto sin que se requiera un nuevo acuerdo para cada crédito.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4076. SOLVENCIA DEL DEUDOR DEL CRÉDITO. </w:t>
      </w:r>
    </w:p>
    <w:p w:rsidR="003D51AB" w:rsidRPr="00E82A3B" w:rsidRDefault="003D51AB" w:rsidP="00E627CB">
      <w:pPr>
        <w:spacing w:line="240" w:lineRule="auto"/>
        <w:jc w:val="both"/>
        <w:rPr>
          <w:lang w:val="es-CO"/>
        </w:rPr>
      </w:pPr>
      <w:r w:rsidRPr="00E82A3B">
        <w:rPr>
          <w:lang w:val="es-CO"/>
        </w:rPr>
        <w:t>Salvo pacto en contrario, el garante o cedente no garantiza que el deudor del crédito cedido o gravado tenga o vaya a tener solvencia financiera para efectuar el pago.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4077. ACUERDO DE LIMITACIÓN A LA TRANSFERENCIA DEL CRÉDITO. </w:t>
      </w:r>
    </w:p>
    <w:p w:rsidR="003D51AB" w:rsidRPr="00E82A3B" w:rsidRDefault="003D51AB" w:rsidP="00E627CB">
      <w:pPr>
        <w:spacing w:line="240" w:lineRule="auto"/>
        <w:jc w:val="both"/>
        <w:rPr>
          <w:lang w:val="es-CO"/>
        </w:rPr>
      </w:pPr>
      <w:r w:rsidRPr="00E82A3B">
        <w:rPr>
          <w:lang w:val="es-CO"/>
        </w:rPr>
        <w:t>La garantía mobiliaria o cesión de un crédito en garantía surtirá efecto entre el garante o cedente y el cesionario o acreedor garantizado, así como frente al deudor del crédito, independientemente de la existencia de cualquier acuerdo mediante el cual se limite el derecho del garante o cedente a ceder, gravar o transferir el crédito.</w:t>
      </w:r>
    </w:p>
    <w:p w:rsidR="003D51AB" w:rsidRPr="00E82A3B" w:rsidRDefault="003D51AB" w:rsidP="00E627CB">
      <w:pPr>
        <w:spacing w:line="240" w:lineRule="auto"/>
        <w:jc w:val="both"/>
        <w:rPr>
          <w:lang w:val="es-CO"/>
        </w:rPr>
      </w:pPr>
      <w:r w:rsidRPr="00E82A3B">
        <w:rPr>
          <w:lang w:val="es-CO"/>
        </w:rPr>
        <w:t>Lo dispuesto en el presente artículo no exime de responsabilidad al cedente o garante para con el deudor del crédito, por los daños ocasionados por el incumplimiento de dicho acuerdo.</w:t>
      </w:r>
    </w:p>
    <w:p w:rsidR="003D51AB" w:rsidRPr="00E82A3B" w:rsidRDefault="003D51AB" w:rsidP="00E627CB">
      <w:pPr>
        <w:spacing w:line="240" w:lineRule="auto"/>
        <w:jc w:val="both"/>
        <w:rPr>
          <w:lang w:val="es-CO"/>
        </w:rPr>
      </w:pPr>
      <w:r w:rsidRPr="00E82A3B">
        <w:rPr>
          <w:lang w:val="es-CO"/>
        </w:rPr>
        <w:t>El cesionario o acreedor garantizado no incurrirá en responsabilidad alguna por el solo hecho de haber tenido conocimiento del mencionado acuerdo.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4078. INALTERABILIDAD DE LA RELACIÓN JURÍDICA SUBYACENTE. </w:t>
      </w:r>
    </w:p>
    <w:p w:rsidR="003D51AB" w:rsidRPr="00E82A3B" w:rsidRDefault="003D51AB" w:rsidP="00E627CB">
      <w:pPr>
        <w:spacing w:line="240" w:lineRule="auto"/>
        <w:jc w:val="both"/>
        <w:rPr>
          <w:lang w:val="es-CO"/>
        </w:rPr>
      </w:pPr>
      <w:r w:rsidRPr="00E82A3B">
        <w:rPr>
          <w:lang w:val="es-CO"/>
        </w:rPr>
        <w:t>Una garantía mobiliaria sobre créditos o cesión de créditos en garantía, no puede modificar la relación jurídica subyacente ni hacer más onerosas las obligaciones del deudor del crédito que fue cedido o gravado sin el consentimiento de este último.</w:t>
      </w:r>
    </w:p>
    <w:p w:rsidR="003D51AB" w:rsidRPr="00E82A3B" w:rsidRDefault="003D51AB" w:rsidP="00E627CB">
      <w:pPr>
        <w:spacing w:line="240" w:lineRule="auto"/>
        <w:jc w:val="both"/>
        <w:rPr>
          <w:lang w:val="es-CO"/>
        </w:rPr>
      </w:pPr>
      <w:r w:rsidRPr="00E82A3B">
        <w:rPr>
          <w:lang w:val="es-CO"/>
        </w:rPr>
        <w:t>Sin embargo, en las instrucciones de pago se podrá cambiar el nombre de la persona, la dirección o la cuenta en la cual el deudor del crédito cedido o gravado deba hacer el pago, siempre que se observe lo previsto en la presente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4079. PAGO DEL CRÉDITO CEDIDO O GRAVADO, NOTIFICACIÓN Y PRUEBA RAZONABLE DE LA GARANTÍA O CESIÓN EN GARANTÍA. </w:t>
      </w:r>
    </w:p>
    <w:p w:rsidR="003D51AB" w:rsidRPr="00E82A3B" w:rsidRDefault="003D51AB" w:rsidP="00E627CB">
      <w:pPr>
        <w:spacing w:line="240" w:lineRule="auto"/>
        <w:jc w:val="both"/>
        <w:rPr>
          <w:lang w:val="es-CO"/>
        </w:rPr>
      </w:pPr>
      <w:r w:rsidRPr="00E82A3B">
        <w:rPr>
          <w:lang w:val="es-CO"/>
        </w:rPr>
        <w:t>El deudor del crédito puede extinguir su obligación pagando al cedente o garante a menos que haya sido notificado, que deba realizar el pago al acreedor garantizado. Una vez recibida la notificación si el cedente recibe o acepta las prestaciones, incurrirá en las sanciones previstas en el Código Penal, sin perjuicio de la obligación que tiene el deudor del crédito en garantía o cedido de efectuar nuevamente el pago.</w:t>
      </w:r>
    </w:p>
    <w:p w:rsidR="003D51AB" w:rsidRPr="00E82A3B" w:rsidRDefault="003D51AB" w:rsidP="00E627CB">
      <w:pPr>
        <w:spacing w:line="240" w:lineRule="auto"/>
        <w:jc w:val="both"/>
        <w:rPr>
          <w:lang w:val="es-CO"/>
        </w:rPr>
      </w:pPr>
      <w:r w:rsidRPr="00E82A3B">
        <w:rPr>
          <w:lang w:val="es-CO"/>
        </w:rPr>
        <w:t>La notificación al deudor del crédito podrá realizarse por cualquier medio de comunicación escrito generalmente aceptado, incluyendo correo ordinario o certificado o correo electrónico.</w:t>
      </w:r>
    </w:p>
    <w:p w:rsidR="003D51AB" w:rsidRPr="00E82A3B" w:rsidRDefault="003D51AB" w:rsidP="00E627CB">
      <w:pPr>
        <w:spacing w:line="240" w:lineRule="auto"/>
        <w:jc w:val="both"/>
        <w:rPr>
          <w:lang w:val="es-CO"/>
        </w:rPr>
      </w:pPr>
      <w:r w:rsidRPr="00E82A3B">
        <w:rPr>
          <w:lang w:val="es-CO"/>
        </w:rPr>
        <w:t>Para que dicha notificación sea efectiva, deberá identificar el crédito respecto al cual se solicita el pago, e incluir instrucciones de pago suficientes para que el deudor del mismo pueda cumplir con la obligación.</w:t>
      </w:r>
    </w:p>
    <w:p w:rsidR="003D51AB" w:rsidRPr="00E82A3B" w:rsidRDefault="003D51AB" w:rsidP="00E627CB">
      <w:pPr>
        <w:spacing w:line="240" w:lineRule="auto"/>
        <w:jc w:val="both"/>
        <w:rPr>
          <w:lang w:val="es-CO"/>
        </w:rPr>
      </w:pPr>
      <w:r w:rsidRPr="00E82A3B">
        <w:rPr>
          <w:lang w:val="es-CO"/>
        </w:rPr>
        <w:lastRenderedPageBreak/>
        <w:t>Salvo pacto en contrario, el acreedor garantizado o cesionario de créditos en garantía entregará dicha notificación antes o después de que ocurra un incumplimiento de las obligaciones del garante o cedente que le autorice la ejecución de la garantía.</w:t>
      </w:r>
    </w:p>
    <w:p w:rsidR="003D51AB" w:rsidRPr="00E82A3B" w:rsidRDefault="003D51AB" w:rsidP="00E627CB">
      <w:pPr>
        <w:spacing w:line="240" w:lineRule="auto"/>
        <w:jc w:val="both"/>
        <w:rPr>
          <w:lang w:val="es-CO"/>
        </w:rPr>
      </w:pPr>
      <w:r w:rsidRPr="00E82A3B">
        <w:rPr>
          <w:lang w:val="es-CO"/>
        </w:rPr>
        <w:t>Si al momento de la notificación del acreedor garantizado o cesionario de créditos en garantía al deudor del crédito existiere un saldo a favor del garante o cedente, el pago de dicho saldo deberá efectuarse al acreedor garantizado o cesionario de créditos en garantía.</w:t>
      </w:r>
    </w:p>
    <w:p w:rsidR="003D51AB" w:rsidRPr="00E82A3B" w:rsidRDefault="003D51AB" w:rsidP="00E627CB">
      <w:pPr>
        <w:spacing w:line="240" w:lineRule="auto"/>
        <w:jc w:val="both"/>
        <w:rPr>
          <w:lang w:val="es-CO"/>
        </w:rPr>
      </w:pPr>
      <w:r w:rsidRPr="00E82A3B">
        <w:rPr>
          <w:lang w:val="es-CO"/>
        </w:rPr>
        <w:t>En el momento de la notificación el deudor del crédito podrá solicitar al acreedor garantizado o cesionario prueba razonable de la existencia del contrato de cesión o contrato de garantía mobiliaria. De no proporcio­narse dicha prueba dentro de los tres (3) días después de que el acreedor garantizado recibió dicha solicitud, el deudor del crédito podrá hacer el pago al garante o cedente. Por prueba razonable de la cesión o garantía se entenderá el contrato de cesión o de garantía mobiliaria o cualquier prueba equivalente en que se indique que el crédito o créditos han sido cedidos o gravados.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4080. NOTIFICACIÓN Y PAGO DE LA GARANTÍA MOBILIARIA SOBRE CRÉDITOS O CESIÓN DE CRÉDITOS EN GARANTÍA. </w:t>
      </w:r>
    </w:p>
    <w:p w:rsidR="003D51AB" w:rsidRPr="00E82A3B" w:rsidRDefault="003D51AB" w:rsidP="00E627CB">
      <w:pPr>
        <w:spacing w:line="240" w:lineRule="auto"/>
        <w:jc w:val="both"/>
        <w:rPr>
          <w:lang w:val="es-CO"/>
        </w:rPr>
      </w:pPr>
      <w:r w:rsidRPr="00E82A3B">
        <w:rPr>
          <w:lang w:val="es-CO"/>
        </w:rPr>
        <w:t>De ser notificada al deudor del crédito más de una cesión en garantía o garantía mobiliaria sobre el mismo crédito, deberá efectuar el pago de conformidad con las instrucciones enunciadas en la primera notificación recibida. Quedan a salvo cualesquiera derechos, acciones o excepciones correspondientes a otros acreedores garantizados o cesionarios en contra del primer ejecutante, destinados a hacer efectivo el orden de prelación establecido en la presente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4081. EXCEPCIONES OPONIBLES POR EL DEUDOR DEL CRÉDITO. </w:t>
      </w:r>
    </w:p>
    <w:p w:rsidR="003D51AB" w:rsidRPr="00E82A3B" w:rsidRDefault="003D51AB" w:rsidP="00E627CB">
      <w:pPr>
        <w:spacing w:line="240" w:lineRule="auto"/>
        <w:jc w:val="both"/>
        <w:rPr>
          <w:lang w:val="es-CO"/>
        </w:rPr>
      </w:pPr>
      <w:r w:rsidRPr="00E82A3B">
        <w:rPr>
          <w:lang w:val="es-CO"/>
        </w:rPr>
        <w:t>Salvo pacto en contrario, el deudor del crédito podrá oponer en contra del cesionario o acreedor garantizado todas las excepciones derivadas del contrato original o cualquier otro contrato que fuere parte de la misma transacción, que el deudor del crédito podría oponer en contra del garante.</w:t>
      </w:r>
    </w:p>
    <w:p w:rsidR="003D51AB" w:rsidRPr="00E82A3B" w:rsidRDefault="003D51AB" w:rsidP="00E627CB">
      <w:pPr>
        <w:spacing w:line="240" w:lineRule="auto"/>
        <w:jc w:val="both"/>
        <w:rPr>
          <w:lang w:val="es-CO"/>
        </w:rPr>
      </w:pPr>
      <w:r w:rsidRPr="00E82A3B">
        <w:rPr>
          <w:lang w:val="es-CO"/>
        </w:rPr>
        <w:t>El deudor del crédito podrá oponer cualquier derecho de compensación en contra del cesionario o acreedor garantizado, siempre y cuando el derecho de compensación existiere al momento en el cual recibió la notificación.</w:t>
      </w:r>
    </w:p>
    <w:p w:rsidR="003D51AB" w:rsidRPr="00E82A3B" w:rsidRDefault="003D51AB" w:rsidP="00E627CB">
      <w:pPr>
        <w:spacing w:line="240" w:lineRule="auto"/>
        <w:jc w:val="both"/>
        <w:rPr>
          <w:lang w:val="es-CO"/>
        </w:rPr>
      </w:pPr>
      <w:r w:rsidRPr="00E82A3B">
        <w:rPr>
          <w:lang w:val="es-CO"/>
        </w:rPr>
        <w:t>El deudor del crédito no puede oponer al cesionario o acreedor garantizado las excepciones y los derechos de compensación que tenga contra el cedente o garante en razón del incumplimiento de la cláusula de limitación a la transferencia del crédito.</w:t>
      </w:r>
    </w:p>
    <w:p w:rsidR="003D51AB" w:rsidRPr="00E82A3B" w:rsidRDefault="003D51AB" w:rsidP="00E627CB">
      <w:pPr>
        <w:spacing w:line="240" w:lineRule="auto"/>
        <w:jc w:val="both"/>
        <w:rPr>
          <w:lang w:val="es-CO"/>
        </w:rPr>
      </w:pPr>
      <w:r w:rsidRPr="00E82A3B">
        <w:rPr>
          <w:lang w:val="es-CO"/>
        </w:rPr>
        <w:t>En el caso en que el garante y el deudor de la cuenta cedida acuerden que la misma no podrá ser cedida y que dé así hacerlo el garante tenga que pagar una suma determinada como sanción, esta sanción no podrá ser deducida del pago de la totalidad del crédito cedido, salvo que el cedente sea una institución financiera. De acuerdo con lo previsto en el artículo 4077, el deudor de la cuenta cedida solo podrá reclamar esta sanción del garante.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4082. CONSTITUCIÓN Y OPONIBILIDAD DE LA GARANTÍA SOBRE OBLIGACIONES DISTINTAS A SUMAS DE DINERO. </w:t>
      </w:r>
    </w:p>
    <w:p w:rsidR="003D51AB" w:rsidRPr="00E82A3B" w:rsidRDefault="003D51AB" w:rsidP="00E627CB">
      <w:pPr>
        <w:spacing w:line="240" w:lineRule="auto"/>
        <w:jc w:val="both"/>
        <w:rPr>
          <w:lang w:val="es-CO"/>
        </w:rPr>
      </w:pPr>
      <w:r w:rsidRPr="00E82A3B">
        <w:rPr>
          <w:lang w:val="es-CO"/>
        </w:rPr>
        <w:t>En la cesión de créditos sobre obligaciones distintas a sumas de dinero, deberán cumplirse las reglas sobre constitución, oponibilidad, prelación y ejecución establecidas en esta ley en la medida en que sean aplicables.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4083. CUMPLIMIENTO DE LA OBLIGACIÓN DISTINTA AL PAGO DE SUMAS DE DINERO. </w:t>
      </w:r>
    </w:p>
    <w:p w:rsidR="003D51AB" w:rsidRPr="00E82A3B" w:rsidRDefault="003D51AB" w:rsidP="00E627CB">
      <w:pPr>
        <w:spacing w:line="240" w:lineRule="auto"/>
        <w:jc w:val="both"/>
        <w:rPr>
          <w:lang w:val="es-CO"/>
        </w:rPr>
      </w:pPr>
      <w:r w:rsidRPr="00E82A3B">
        <w:rPr>
          <w:lang w:val="es-CO"/>
        </w:rPr>
        <w:lastRenderedPageBreak/>
        <w:t>Cuando el bien en garantía consista en el cumplimiento de una obligación distinta al pago de sumas de dinero, el acreedor garantizado podrá exigir que la obligación se cumpla en su beneficio, en la medida en que ello sea posible, según la naturaleza de la obligación.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4084. OPONIBILIDAD DE UNA GARANTÍA MOBILIARIA SOBRE BIENES EN MANOS DE UN TERCERO DEPOSITARIO. </w:t>
      </w:r>
    </w:p>
    <w:p w:rsidR="003D51AB" w:rsidRPr="00E82A3B" w:rsidRDefault="003D51AB" w:rsidP="00E627CB">
      <w:pPr>
        <w:spacing w:line="240" w:lineRule="auto"/>
        <w:jc w:val="both"/>
        <w:rPr>
          <w:lang w:val="es-CO"/>
        </w:rPr>
      </w:pPr>
      <w:r w:rsidRPr="00E82A3B">
        <w:rPr>
          <w:lang w:val="es-CO"/>
        </w:rPr>
        <w:t>Para efectos de oponibilidad y prelación de una garantía mobiliaria con tenencia del acreedor, constituida sobre bienes entregados a un tercero depositario o almacén general de depósito que no ha emitido un título representativo de la tenencia legítima sobre bienes por parte del acreedor, no se requiere de su inscripción en el registro.</w:t>
      </w:r>
    </w:p>
    <w:p w:rsidR="003D51AB" w:rsidRPr="00E82A3B" w:rsidRDefault="003D51AB" w:rsidP="00E627CB">
      <w:pPr>
        <w:spacing w:line="240" w:lineRule="auto"/>
        <w:jc w:val="both"/>
        <w:rPr>
          <w:lang w:val="es-CO"/>
        </w:rPr>
      </w:pPr>
      <w:r w:rsidRPr="00E82A3B">
        <w:rPr>
          <w:lang w:val="es-CO"/>
        </w:rPr>
        <w:t>Para la entrega de los bienes objeto de la garantía por parte del acreedor garantizado a un tercero, se requerirá consentimiento expreso del garante.</w:t>
      </w:r>
    </w:p>
    <w:p w:rsidR="003D51AB" w:rsidRPr="00E82A3B" w:rsidRDefault="003D51AB" w:rsidP="00E627CB">
      <w:pPr>
        <w:spacing w:line="240" w:lineRule="auto"/>
        <w:jc w:val="both"/>
        <w:rPr>
          <w:lang w:val="es-CO"/>
        </w:rPr>
      </w:pPr>
      <w:r w:rsidRPr="00E82A3B">
        <w:rPr>
          <w:lang w:val="es-CO"/>
        </w:rPr>
        <w:t>Si el garante no autoriza la entrega al tercero depositario el acreedor garantizado podrá mantener la tenencia del bien o devolvérselo al garante. En este último caso, el bien devuelto continuará afecto a la garantía aunque sin la tenencia por parte del acreedor. En este caso se aplicará la regla de la conversión de la garantía establecida en esta ley.</w:t>
      </w:r>
    </w:p>
    <w:p w:rsidR="003D51AB" w:rsidRPr="00E82A3B" w:rsidRDefault="003D51AB" w:rsidP="00E627CB">
      <w:pPr>
        <w:spacing w:line="240" w:lineRule="auto"/>
        <w:jc w:val="both"/>
        <w:rPr>
          <w:lang w:val="es-CO"/>
        </w:rPr>
      </w:pPr>
      <w:r w:rsidRPr="00E82A3B">
        <w:rPr>
          <w:lang w:val="es-CO"/>
        </w:rPr>
        <w:t>Deberá notificarse por escrito al tercero de la existencia de esta garantía mobiliaria.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4085. CONSTITUCIÓN Y OPONIBILIDAD DE LA GARANTÍA MOBILIARIA SOBRE DEPÓSITOS EN CUENTAS BANCARIAS. </w:t>
      </w:r>
    </w:p>
    <w:p w:rsidR="003D51AB" w:rsidRPr="00E82A3B" w:rsidRDefault="003D51AB" w:rsidP="00E627CB">
      <w:pPr>
        <w:spacing w:line="240" w:lineRule="auto"/>
        <w:jc w:val="both"/>
        <w:rPr>
          <w:lang w:val="es-CO"/>
        </w:rPr>
      </w:pPr>
      <w:r w:rsidRPr="00E82A3B">
        <w:rPr>
          <w:lang w:val="es-CO"/>
        </w:rPr>
        <w:t>La garantía mobiliaria sobre depósitos en cuentas bancarias, se constituye y se hace oponible mediante la adquisición del control por parte del acreedor garantizado.</w:t>
      </w:r>
    </w:p>
    <w:p w:rsidR="003D51AB" w:rsidRPr="00E82A3B" w:rsidRDefault="003D51AB" w:rsidP="00E627CB">
      <w:pPr>
        <w:spacing w:line="240" w:lineRule="auto"/>
        <w:jc w:val="both"/>
        <w:rPr>
          <w:lang w:val="es-CO"/>
        </w:rPr>
      </w:pPr>
      <w:r w:rsidRPr="00E82A3B">
        <w:rPr>
          <w:lang w:val="es-CO"/>
        </w:rPr>
        <w:t xml:space="preserve">Lo dispuesto en este capítulo no impide que la institución depositaria ejerza su derecho de compensación. </w:t>
      </w:r>
    </w:p>
    <w:p w:rsidR="003D51AB" w:rsidRPr="00E82A3B" w:rsidRDefault="003D51AB" w:rsidP="00E627CB">
      <w:pPr>
        <w:spacing w:line="240" w:lineRule="auto"/>
        <w:jc w:val="both"/>
        <w:rPr>
          <w:lang w:val="es-CO"/>
        </w:rPr>
      </w:pPr>
      <w:r w:rsidRPr="00E82A3B">
        <w:rPr>
          <w:lang w:val="es-CO"/>
        </w:rPr>
        <w:t>Asimismo, la institución depositaria no estará obligada a suscribir un contrato de control, aun cuando así lo solicite el depositante.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4086. OPONIBILIDAD DE LA GARANTÍA SOBRE BIENES CORPORALES O INCORPORALES NO REGULADOS EN LOS ARTÍCULOS ANTERIORES. </w:t>
      </w:r>
    </w:p>
    <w:p w:rsidR="003D51AB" w:rsidRPr="00E82A3B" w:rsidRDefault="003D51AB" w:rsidP="00E627CB">
      <w:pPr>
        <w:spacing w:line="240" w:lineRule="auto"/>
        <w:jc w:val="both"/>
        <w:rPr>
          <w:lang w:val="es-CO"/>
        </w:rPr>
      </w:pPr>
      <w:r w:rsidRPr="00E82A3B">
        <w:rPr>
          <w:lang w:val="es-CO"/>
        </w:rPr>
        <w:t>Una garantía mobiliaria sobre otros bienes corporales o incorporales, sean presentes o futuros y sus bienes derivados o atribuibles, que no hayan sido específicamente regulados en los artículos anteriores, será oponible frente a terceros por medio de su inscripción en el registro.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4087. OPONIBILIDAD DE LA GARANTÍA SOBRE DERECHOS PATRIMONIALES DERIVADOS DE LA PROPIEDAD INTELECTUAL. </w:t>
      </w:r>
    </w:p>
    <w:p w:rsidR="003D51AB" w:rsidRPr="00E82A3B" w:rsidRDefault="003D51AB" w:rsidP="00E627CB">
      <w:pPr>
        <w:spacing w:line="240" w:lineRule="auto"/>
        <w:jc w:val="both"/>
        <w:rPr>
          <w:lang w:val="es-CO"/>
        </w:rPr>
      </w:pPr>
      <w:r w:rsidRPr="00E82A3B">
        <w:rPr>
          <w:lang w:val="es-CO"/>
        </w:rPr>
        <w:t>Podrá constituirse una garantía mobiliaria sobre derechos patrimoniales derivados de propiedad intelectual.</w:t>
      </w:r>
    </w:p>
    <w:p w:rsidR="003D51AB" w:rsidRPr="00E82A3B" w:rsidRDefault="003D51AB" w:rsidP="00E627CB">
      <w:pPr>
        <w:spacing w:line="240" w:lineRule="auto"/>
        <w:jc w:val="both"/>
        <w:rPr>
          <w:lang w:val="es-CO"/>
        </w:rPr>
      </w:pPr>
      <w:r w:rsidRPr="00E82A3B">
        <w:rPr>
          <w:lang w:val="es-CO"/>
        </w:rPr>
        <w:t>Cuando los mismos estén sujetos a inscripción en un registro especial, la garantía mobiliaria que se constituya se inscribirá en el registro especial correspondiente. El registrador del registro especial comunicará al Registro de Garantías Mobiliarias de las inscripciones en el registro especial. Los detalles de esta comunicación entre los registros estarán regulados en el reglamento que expida el Gobierno Nacional.</w:t>
      </w:r>
    </w:p>
    <w:p w:rsidR="003D51AB" w:rsidRPr="00E82A3B" w:rsidRDefault="003D51AB" w:rsidP="00E627CB">
      <w:pPr>
        <w:spacing w:line="240" w:lineRule="auto"/>
        <w:jc w:val="both"/>
        <w:rPr>
          <w:lang w:val="es-CO"/>
        </w:rPr>
      </w:pPr>
      <w:r w:rsidRPr="00E82A3B">
        <w:rPr>
          <w:lang w:val="es-CO"/>
        </w:rPr>
        <w:t>Cuando los derechos patrimoniales derivados de la propiedad intelectual que se den en garantía no estén sujetos a inscripción en un registro especial, la garantía se inscribirá en el registro para que surta efectos frente a terceros y para establecer su prelación.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4088. MÉTODO DE CONVERSIÓN DE GARANTÍAS. REGLAMENTADO POR EL ART. 1, DECRETO NACIONAL 400 DE 2014. </w:t>
      </w:r>
    </w:p>
    <w:p w:rsidR="003D51AB" w:rsidRPr="00E82A3B" w:rsidRDefault="003D51AB" w:rsidP="00E627CB">
      <w:pPr>
        <w:spacing w:line="240" w:lineRule="auto"/>
        <w:jc w:val="both"/>
        <w:rPr>
          <w:lang w:val="es-CO"/>
        </w:rPr>
      </w:pPr>
      <w:r w:rsidRPr="00E82A3B">
        <w:rPr>
          <w:lang w:val="es-CO"/>
        </w:rPr>
        <w:t>Una garantía con tenencia del acreedor garantizado al igual que un derecho de retención concedido por la ley, podrán ser convertidos en garantía sin tenencia, sin perder su prelación, siempre y cuando que la garantía se haga oponible frente a terceros, por medio de su inscripción en el Registro, antes de que se devuelvan los bienes muebles al garante.</w:t>
      </w:r>
    </w:p>
    <w:p w:rsidR="003D51AB" w:rsidRPr="00E82A3B" w:rsidRDefault="003D51AB" w:rsidP="00E627CB">
      <w:pPr>
        <w:spacing w:line="240" w:lineRule="auto"/>
        <w:jc w:val="both"/>
        <w:rPr>
          <w:lang w:val="es-CO"/>
        </w:rPr>
      </w:pPr>
      <w:r w:rsidRPr="00E82A3B">
        <w:rPr>
          <w:lang w:val="es-CO"/>
        </w:rPr>
        <w:t xml:space="preserve"> Una garantía sin tenencia podrá ser convertida en garantía con tenencia sin perder su prelación, siempre y cuando que el bien sea entregado al acreedor garantizado antes del vencimiento de la vigencia de la inscripción de la garantía mobiliaria en el Registro.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4089. EL REGISTRO. </w:t>
      </w:r>
    </w:p>
    <w:p w:rsidR="003D51AB" w:rsidRPr="00E82A3B" w:rsidRDefault="003D51AB" w:rsidP="00E627CB">
      <w:pPr>
        <w:spacing w:line="240" w:lineRule="auto"/>
        <w:jc w:val="both"/>
        <w:rPr>
          <w:lang w:val="es-CO"/>
        </w:rPr>
      </w:pPr>
      <w:r w:rsidRPr="00E82A3B">
        <w:rPr>
          <w:lang w:val="es-CO"/>
        </w:rPr>
        <w:t>El registro es un sistema de archivo, de acceso público a la información de carácter nacional, que tiene por objeto dar publicidad a través de Internet, en los términos de la presente ley, a los formularios de la inscripción inicial, de la modificación, prórroga, cancelación, transferencia y ejecución de garantías mobiliarias.</w:t>
      </w:r>
    </w:p>
    <w:p w:rsidR="003D51AB" w:rsidRPr="00E82A3B" w:rsidRDefault="003D51AB" w:rsidP="00E627CB">
      <w:pPr>
        <w:spacing w:line="240" w:lineRule="auto"/>
        <w:jc w:val="both"/>
        <w:rPr>
          <w:lang w:val="es-CO"/>
        </w:rPr>
      </w:pPr>
      <w:r w:rsidRPr="00E82A3B">
        <w:rPr>
          <w:lang w:val="es-CO"/>
        </w:rPr>
        <w:t>Los archivos electrónicos del registro deberán ser accesibles a través de Internet y las certificaciones que se extiendan sobre los datos que en él consten, ya sean en papel o en forma de mensajes de datos, se considerarán documentos públicos y sirven de plena prueba.</w:t>
      </w:r>
    </w:p>
    <w:p w:rsidR="003D51AB" w:rsidRPr="00E82A3B" w:rsidRDefault="003D51AB" w:rsidP="00E627CB">
      <w:pPr>
        <w:spacing w:line="240" w:lineRule="auto"/>
        <w:jc w:val="both"/>
        <w:rPr>
          <w:lang w:val="es-CO"/>
        </w:rPr>
      </w:pPr>
      <w:r w:rsidRPr="00E82A3B">
        <w:rPr>
          <w:lang w:val="es-CO"/>
        </w:rPr>
        <w:t>La administración del registro estará regulada en el reglamento del registro que al efecto emita el Gobierno Nacional.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4090. CARACTERÍSTICAS DEL REGISTRO. </w:t>
      </w:r>
    </w:p>
    <w:p w:rsidR="003D51AB" w:rsidRPr="00E82A3B" w:rsidRDefault="003D51AB" w:rsidP="00E627CB">
      <w:pPr>
        <w:spacing w:line="240" w:lineRule="auto"/>
        <w:jc w:val="both"/>
        <w:rPr>
          <w:lang w:val="es-CO"/>
        </w:rPr>
      </w:pPr>
      <w:r w:rsidRPr="00E82A3B">
        <w:rPr>
          <w:lang w:val="es-CO"/>
        </w:rPr>
        <w:t>El registro tiene las siguientes características:</w:t>
      </w:r>
    </w:p>
    <w:p w:rsidR="003D51AB" w:rsidRPr="00E82A3B" w:rsidRDefault="003D51AB" w:rsidP="00E627CB">
      <w:pPr>
        <w:spacing w:line="240" w:lineRule="auto"/>
        <w:jc w:val="both"/>
        <w:rPr>
          <w:lang w:val="es-CO"/>
        </w:rPr>
      </w:pPr>
      <w:r w:rsidRPr="00E82A3B">
        <w:rPr>
          <w:lang w:val="es-CO"/>
        </w:rPr>
        <w:t>1. Opera por medio de la inscripción de formularios de registro diligenciados a través de internet.</w:t>
      </w:r>
    </w:p>
    <w:p w:rsidR="003D51AB" w:rsidRPr="00E82A3B" w:rsidRDefault="003D51AB" w:rsidP="00E627CB">
      <w:pPr>
        <w:spacing w:line="240" w:lineRule="auto"/>
        <w:jc w:val="both"/>
        <w:rPr>
          <w:lang w:val="es-CO"/>
        </w:rPr>
      </w:pPr>
      <w:r w:rsidRPr="00E82A3B">
        <w:rPr>
          <w:lang w:val="es-CO"/>
        </w:rPr>
        <w:t>2. Se organiza como un registro de naturaleza personal, en función de la identificación de la persona natural o jurídica garante. A cada garante le corresponderá un folio electrónico, en el que se inscribirán cronoló­gicamente los datos contenidos en los formularios.</w:t>
      </w:r>
    </w:p>
    <w:p w:rsidR="003D51AB" w:rsidRPr="00E82A3B" w:rsidRDefault="003D51AB" w:rsidP="00E627CB">
      <w:pPr>
        <w:spacing w:line="240" w:lineRule="auto"/>
        <w:jc w:val="both"/>
        <w:rPr>
          <w:lang w:val="es-CO"/>
        </w:rPr>
      </w:pPr>
      <w:r w:rsidRPr="00E82A3B">
        <w:rPr>
          <w:lang w:val="es-CO"/>
        </w:rPr>
        <w:t>3. Será un registro único con una base de datos nacional que se llevará por la Confederación Colombiana de Cámaras de Comercio (Confecámaras) de manera centralizada.</w:t>
      </w:r>
    </w:p>
    <w:p w:rsidR="003D51AB" w:rsidRPr="00E82A3B" w:rsidRDefault="003D51AB" w:rsidP="00E627CB">
      <w:pPr>
        <w:spacing w:line="240" w:lineRule="auto"/>
        <w:jc w:val="both"/>
        <w:rPr>
          <w:lang w:val="es-CO"/>
        </w:rPr>
      </w:pPr>
      <w:r w:rsidRPr="00E82A3B">
        <w:rPr>
          <w:lang w:val="es-CO"/>
        </w:rPr>
        <w:t>En la inscripción, solo se verificará que cada uno de los campos obligatorios de los formularios de inscripción tenga algún contenido y que los documentos que según el reglamento del registro deban adjuntarse a los formularios de inscripción para efecto de la ejecución o restitución de la garantía mobiliaria por parte del garante, estén adjuntos.</w:t>
      </w:r>
    </w:p>
    <w:p w:rsidR="003D51AB" w:rsidRPr="00E82A3B" w:rsidRDefault="003D51AB" w:rsidP="00E627CB">
      <w:pPr>
        <w:spacing w:line="240" w:lineRule="auto"/>
        <w:jc w:val="both"/>
        <w:rPr>
          <w:lang w:val="es-CO"/>
        </w:rPr>
      </w:pPr>
      <w:r w:rsidRPr="00E82A3B">
        <w:rPr>
          <w:lang w:val="es-CO"/>
        </w:rPr>
        <w:t>Los documentos que se adjunten no estarán sujetos a calificación registral alguna y no serán parte de la inscripción de la garantía mobiliaria. El registro mantendrá los documentos que se adjunten en su archivo electrónico y deberá proveer copias y/o certificaciones de los mismos, de conformidad con las disposiciones del reglamento del registro.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4091. AUTORIZACIÓN PARA REALIZAR LA INSCRIPCIÓN. </w:t>
      </w:r>
    </w:p>
    <w:p w:rsidR="003D51AB" w:rsidRPr="00E82A3B" w:rsidRDefault="003D51AB" w:rsidP="00E627CB">
      <w:pPr>
        <w:spacing w:line="240" w:lineRule="auto"/>
        <w:jc w:val="both"/>
        <w:rPr>
          <w:lang w:val="es-CO"/>
        </w:rPr>
      </w:pPr>
      <w:r w:rsidRPr="00E82A3B">
        <w:rPr>
          <w:lang w:val="es-CO"/>
        </w:rPr>
        <w:t>Sin perjuicio de lo establecido como regla general en el parágrafo del artículo 4065, de esta ley, el acreedor garantizado deberá contar con la autorización del garante para agregar o sustituir bienes dados en garantía que no son bienes atribuibles o derivados, o para agregar personas que actúen como garantes.</w:t>
      </w:r>
    </w:p>
    <w:p w:rsidR="003D51AB" w:rsidRPr="00E82A3B" w:rsidRDefault="003D51AB" w:rsidP="00E627CB">
      <w:pPr>
        <w:spacing w:line="240" w:lineRule="auto"/>
        <w:jc w:val="both"/>
        <w:rPr>
          <w:lang w:val="es-CO"/>
        </w:rPr>
      </w:pPr>
      <w:r w:rsidRPr="00E82A3B">
        <w:rPr>
          <w:lang w:val="es-CO"/>
        </w:rPr>
        <w:lastRenderedPageBreak/>
        <w:t>La inscripción de la modificación, prórroga, transferencia y ejecución, sólo puede ser solicitada por el acreedor garantizado o por quien él autorice. La inscripción de la terminación, puede ser solicitada por el acreedor garantizado o el garante, según se establezca en el reglamento del registro.</w:t>
      </w:r>
    </w:p>
    <w:p w:rsidR="003D51AB" w:rsidRPr="00E82A3B" w:rsidRDefault="003D51AB" w:rsidP="00E627CB">
      <w:pPr>
        <w:spacing w:line="240" w:lineRule="auto"/>
        <w:jc w:val="both"/>
        <w:rPr>
          <w:lang w:val="es-CO"/>
        </w:rPr>
      </w:pPr>
      <w:r w:rsidRPr="00E82A3B">
        <w:rPr>
          <w:lang w:val="es-CO"/>
        </w:rPr>
        <w:t>El acreedor garantizado puede autorizar a un tercero para que realice la inscripción que corresponda.</w:t>
      </w:r>
    </w:p>
    <w:p w:rsidR="003D51AB" w:rsidRPr="00E82A3B" w:rsidRDefault="003D51AB" w:rsidP="00E627CB">
      <w:pPr>
        <w:spacing w:line="240" w:lineRule="auto"/>
        <w:jc w:val="both"/>
        <w:rPr>
          <w:lang w:val="es-CO"/>
        </w:rPr>
      </w:pPr>
      <w:r w:rsidRPr="00E82A3B">
        <w:rPr>
          <w:lang w:val="es-CO"/>
        </w:rPr>
        <w:t>El Gobierno Nacional establecerá en el reglamento del registro los mecanismos para capturar la identidad de la persona que efectúe la inscripción.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4092. FORMULARIO DE REGISTRO. </w:t>
      </w:r>
    </w:p>
    <w:p w:rsidR="003D51AB" w:rsidRPr="00E82A3B" w:rsidRDefault="003D51AB" w:rsidP="00E627CB">
      <w:pPr>
        <w:spacing w:line="240" w:lineRule="auto"/>
        <w:jc w:val="both"/>
        <w:rPr>
          <w:lang w:val="es-CO"/>
        </w:rPr>
      </w:pPr>
      <w:r w:rsidRPr="00E82A3B">
        <w:rPr>
          <w:lang w:val="es-CO"/>
        </w:rPr>
        <w:t>Las inscripciones a que dé lugar esta ley se realizarán por medio del formulario de registro, el cual se diligenciará por el solicitante a través de internet y deberá contener los siguientes datos:</w:t>
      </w:r>
    </w:p>
    <w:p w:rsidR="003D51AB" w:rsidRPr="00E82A3B" w:rsidRDefault="003D51AB" w:rsidP="00E627CB">
      <w:pPr>
        <w:spacing w:line="240" w:lineRule="auto"/>
        <w:jc w:val="both"/>
        <w:rPr>
          <w:lang w:val="es-CO"/>
        </w:rPr>
      </w:pPr>
      <w:r w:rsidRPr="00E82A3B">
        <w:rPr>
          <w:lang w:val="es-CO"/>
        </w:rPr>
        <w:t xml:space="preserve">1. Nombre, identificación y dirección física y electrónica del garante y del acreedor garantizado. </w:t>
      </w:r>
    </w:p>
    <w:p w:rsidR="003D51AB" w:rsidRPr="00E82A3B" w:rsidRDefault="003D51AB" w:rsidP="00E627CB">
      <w:pPr>
        <w:spacing w:line="240" w:lineRule="auto"/>
        <w:jc w:val="both"/>
        <w:rPr>
          <w:lang w:val="es-CO"/>
        </w:rPr>
      </w:pPr>
      <w:r w:rsidRPr="00E82A3B">
        <w:rPr>
          <w:lang w:val="es-CO"/>
        </w:rPr>
        <w:t>2. Descripción de los bienes dados en garantía, que puede ser genérica o específica, incluida la de los derivados o atribuibles según corresponda.</w:t>
      </w:r>
    </w:p>
    <w:p w:rsidR="003D51AB" w:rsidRPr="00E82A3B" w:rsidRDefault="003D51AB" w:rsidP="00E627CB">
      <w:pPr>
        <w:spacing w:line="240" w:lineRule="auto"/>
        <w:jc w:val="both"/>
        <w:rPr>
          <w:lang w:val="es-CO"/>
        </w:rPr>
      </w:pPr>
      <w:r w:rsidRPr="00E82A3B">
        <w:rPr>
          <w:lang w:val="es-CO"/>
        </w:rPr>
        <w:t>3. En el caso de registro de gravámenes surgidos por ministerio de la ley, judicial y tributaria, se debe especificar si es judicial, tributario o el que corresponda según su naturaleza.</w:t>
      </w:r>
    </w:p>
    <w:p w:rsidR="003D51AB" w:rsidRPr="00E82A3B" w:rsidRDefault="003D51AB" w:rsidP="00E627CB">
      <w:pPr>
        <w:spacing w:line="240" w:lineRule="auto"/>
        <w:jc w:val="both"/>
        <w:rPr>
          <w:lang w:val="es-CO"/>
        </w:rPr>
      </w:pPr>
      <w:r w:rsidRPr="00E82A3B">
        <w:rPr>
          <w:lang w:val="es-CO"/>
        </w:rPr>
        <w:t>4. En el caso de registro de bienes inmuebles por adhesión o por destinación, se deberá identificar el tipo de bienes de que se trate, así como el folio de matrícula inmobiliaria, número de inscripción y el nombre del propietario del inmueble donde estos se encuentren o se espera que se encuentren.</w:t>
      </w:r>
    </w:p>
    <w:p w:rsidR="003D51AB" w:rsidRPr="00E82A3B" w:rsidRDefault="003D51AB" w:rsidP="00E627CB">
      <w:pPr>
        <w:spacing w:line="240" w:lineRule="auto"/>
        <w:jc w:val="both"/>
        <w:rPr>
          <w:lang w:val="es-CO"/>
        </w:rPr>
      </w:pPr>
      <w:r w:rsidRPr="00E82A3B">
        <w:rPr>
          <w:lang w:val="es-CO"/>
        </w:rPr>
        <w:t>5. El monto máximo de la obligación garantizada.</w:t>
      </w:r>
    </w:p>
    <w:p w:rsidR="003D51AB" w:rsidRPr="00E82A3B" w:rsidRDefault="003D51AB" w:rsidP="00E627CB">
      <w:pPr>
        <w:spacing w:line="240" w:lineRule="auto"/>
        <w:jc w:val="both"/>
        <w:rPr>
          <w:lang w:val="es-CO"/>
        </w:rPr>
      </w:pPr>
      <w:r w:rsidRPr="00E82A3B">
        <w:rPr>
          <w:lang w:val="es-CO"/>
        </w:rPr>
        <w:t>La fecha y número de inscripción serán asignados automáticamente por el sistema registral.</w:t>
      </w:r>
    </w:p>
    <w:p w:rsidR="003D51AB" w:rsidRPr="00E82A3B" w:rsidRDefault="003D51AB" w:rsidP="00E627CB">
      <w:pPr>
        <w:spacing w:line="240" w:lineRule="auto"/>
        <w:jc w:val="both"/>
        <w:rPr>
          <w:lang w:val="es-CO"/>
        </w:rPr>
      </w:pPr>
      <w:r w:rsidRPr="00E82A3B">
        <w:rPr>
          <w:lang w:val="es-CO"/>
        </w:rPr>
        <w:t>Cuando exista más de un garante otorgando una garantía sobre los mismos bienes en garantía, dichos garantes deben identificarse separadamente en el formulario e inscribirse separadamente en el registro de cada garante.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4093. VIGENCIA DE LA INSCRIPCIÓN. </w:t>
      </w:r>
    </w:p>
    <w:p w:rsidR="003D51AB" w:rsidRPr="00E82A3B" w:rsidRDefault="003D51AB" w:rsidP="00E627CB">
      <w:pPr>
        <w:spacing w:line="240" w:lineRule="auto"/>
        <w:jc w:val="both"/>
        <w:rPr>
          <w:lang w:val="es-CO"/>
        </w:rPr>
      </w:pPr>
      <w:r w:rsidRPr="00E82A3B">
        <w:rPr>
          <w:lang w:val="es-CO"/>
        </w:rPr>
        <w:t>La inscripción en el registro tendrá vigencia por el plazo que se indique en el documento de garantía, prorrogable por periodos de tres años. En el evento de no especificarse al momento de constituir la garantía este será de cinco (5) años.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4094. REQUISITOS DE LA INSCRIPCIÓN DE LA GARANTÍA MOBILIARIA DE ADQUISICIÓN.</w:t>
      </w:r>
    </w:p>
    <w:p w:rsidR="003D51AB" w:rsidRPr="00E82A3B" w:rsidRDefault="003D51AB" w:rsidP="00E627CB">
      <w:pPr>
        <w:spacing w:line="240" w:lineRule="auto"/>
        <w:jc w:val="both"/>
        <w:rPr>
          <w:lang w:val="es-CO"/>
        </w:rPr>
      </w:pPr>
      <w:r w:rsidRPr="00E82A3B">
        <w:rPr>
          <w:lang w:val="es-CO"/>
        </w:rPr>
        <w:t>Para que una garantía mobiliaria de adquisición sea oponible, deberá estar inscrita en el registro, y el formulario de inscripción registral deberá hacer referencia al carácter especial de esta garantía mobiliaria, incluyendo una descripción de los bienes gravados por la misma.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4095. DERECHOS DE REGISTRO. </w:t>
      </w:r>
    </w:p>
    <w:p w:rsidR="003D51AB" w:rsidRPr="00E82A3B" w:rsidRDefault="003D51AB" w:rsidP="00E627CB">
      <w:pPr>
        <w:spacing w:line="240" w:lineRule="auto"/>
        <w:jc w:val="both"/>
        <w:rPr>
          <w:lang w:val="es-CO"/>
        </w:rPr>
      </w:pPr>
      <w:r w:rsidRPr="00E82A3B">
        <w:rPr>
          <w:lang w:val="es-CO"/>
        </w:rPr>
        <w:t>El Gobierno Nacional establecerá los derechos por el registro, que se basarán en una tasa fija y razonable con el objeto de cubrir los gastos de operación, e incluyen la remuneración por la prestación del servicio.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4096. ACCESO AL REGISTRO. </w:t>
      </w:r>
    </w:p>
    <w:p w:rsidR="003D51AB" w:rsidRPr="00E82A3B" w:rsidRDefault="003D51AB" w:rsidP="00E627CB">
      <w:pPr>
        <w:spacing w:line="240" w:lineRule="auto"/>
        <w:jc w:val="both"/>
        <w:rPr>
          <w:lang w:val="es-CO"/>
        </w:rPr>
      </w:pPr>
      <w:r w:rsidRPr="00E82A3B">
        <w:rPr>
          <w:lang w:val="es-CO"/>
        </w:rPr>
        <w:lastRenderedPageBreak/>
        <w:t>Tanto la inscripción como la búsqueda de información, se realizará por vía electrónica.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4097. SOLICITUDES ANTE EL REGISTRO. </w:t>
      </w:r>
    </w:p>
    <w:p w:rsidR="003D51AB" w:rsidRPr="00E82A3B" w:rsidRDefault="003D51AB" w:rsidP="00E627CB">
      <w:pPr>
        <w:spacing w:line="240" w:lineRule="auto"/>
        <w:jc w:val="both"/>
        <w:rPr>
          <w:lang w:val="es-CO"/>
        </w:rPr>
      </w:pPr>
      <w:r w:rsidRPr="00E82A3B">
        <w:rPr>
          <w:lang w:val="es-CO"/>
        </w:rPr>
        <w:t>Cualquier persona puede tener acceso al registro y solicitar copias de las inscripciones a través de Internet.</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4098. CONVENIOS. </w:t>
      </w:r>
    </w:p>
    <w:p w:rsidR="003D51AB" w:rsidRPr="00E82A3B" w:rsidRDefault="003D51AB" w:rsidP="00E627CB">
      <w:pPr>
        <w:spacing w:line="240" w:lineRule="auto"/>
        <w:jc w:val="both"/>
        <w:rPr>
          <w:lang w:val="es-CO"/>
        </w:rPr>
      </w:pPr>
      <w:r w:rsidRPr="00E82A3B">
        <w:rPr>
          <w:lang w:val="es-CO"/>
        </w:rPr>
        <w:t>La Confederación Colombiana de Cámaras de Comercio (Confecámaras) podrá celebrar convenios con las Cámaras de Comercio para llevar el registro.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4099. PRELACIÓN ENTRE GARANTÍAS CONSTITUIDAS SOBRE EL MISMO BIEN EN GARANTÍA. </w:t>
      </w:r>
    </w:p>
    <w:p w:rsidR="003D51AB" w:rsidRPr="00E82A3B" w:rsidRDefault="003D51AB" w:rsidP="00E627CB">
      <w:pPr>
        <w:spacing w:line="240" w:lineRule="auto"/>
        <w:jc w:val="both"/>
        <w:rPr>
          <w:lang w:val="es-CO"/>
        </w:rPr>
      </w:pPr>
      <w:r w:rsidRPr="00E82A3B">
        <w:rPr>
          <w:lang w:val="es-CO"/>
        </w:rPr>
        <w:t xml:space="preserve">La prelación de una garantía mobiliaria sin tenencia, incluyendo la de sus bienes derivados o atribuibles, constituida de conformidad con esta ley, así como los gravámenes surgidos por ministerio de la ley, judiciales y tributarios, se determina por el momento de su inscripción en el registro, la cual puede preceder al otorgamiento del contrato de garantía. </w:t>
      </w:r>
    </w:p>
    <w:p w:rsidR="003D51AB" w:rsidRPr="00E82A3B" w:rsidRDefault="003D51AB" w:rsidP="00E627CB">
      <w:pPr>
        <w:spacing w:line="240" w:lineRule="auto"/>
        <w:jc w:val="both"/>
        <w:rPr>
          <w:lang w:val="es-CO"/>
        </w:rPr>
      </w:pPr>
      <w:r w:rsidRPr="00E82A3B">
        <w:rPr>
          <w:lang w:val="es-CO"/>
        </w:rPr>
        <w:t xml:space="preserve">Una garantía mobiliaria que sea oponible mediante su inscripción en el registro, tendrá prelación sobre aquella garantía que no hubiere sido inscrita. </w:t>
      </w:r>
    </w:p>
    <w:p w:rsidR="003D51AB" w:rsidRPr="00E82A3B" w:rsidRDefault="003D51AB" w:rsidP="00E627CB">
      <w:pPr>
        <w:spacing w:line="240" w:lineRule="auto"/>
        <w:jc w:val="both"/>
        <w:rPr>
          <w:lang w:val="es-CO"/>
        </w:rPr>
      </w:pPr>
      <w:r w:rsidRPr="00E82A3B">
        <w:rPr>
          <w:lang w:val="es-CO"/>
        </w:rPr>
        <w:t xml:space="preserve">Respecto de garantías cuya oponibilidad frente a terceros de conformidad con lo previsto en esta ley, ocurre por la tenencia del bien o por el control sobre la cuenta de depósito bancario, la prelación se determinará por el orden temporal de su oponibilidad a terceros. </w:t>
      </w:r>
    </w:p>
    <w:p w:rsidR="003D51AB" w:rsidRPr="00E82A3B" w:rsidRDefault="003D51AB" w:rsidP="00E627CB">
      <w:pPr>
        <w:spacing w:line="240" w:lineRule="auto"/>
        <w:jc w:val="both"/>
        <w:rPr>
          <w:lang w:val="es-CO"/>
        </w:rPr>
      </w:pPr>
      <w:r w:rsidRPr="00E82A3B">
        <w:rPr>
          <w:lang w:val="es-CO"/>
        </w:rPr>
        <w:t xml:space="preserve">Si la garantía mobiliaria no se inscribió en el registro, su prelación contra otros acreedores garantizados con garantías mobiliarias no registradas será determinada por la fecha de celebración del contrato de garantía. </w:t>
      </w:r>
    </w:p>
    <w:p w:rsidR="003D51AB" w:rsidRPr="00E82A3B" w:rsidRDefault="003D51AB" w:rsidP="00E627CB">
      <w:pPr>
        <w:spacing w:line="240" w:lineRule="auto"/>
        <w:jc w:val="both"/>
        <w:rPr>
          <w:lang w:val="es-CO"/>
        </w:rPr>
      </w:pPr>
      <w:r w:rsidRPr="00E82A3B">
        <w:rPr>
          <w:lang w:val="es-CO"/>
        </w:rPr>
        <w:t>Entre una garantía mobiliaria oponible a terceros mediante su inscripción en el registro y una garantía mobiliaria oponible a terceros por cualquier otra forma prevista en esta ley, la prelación será determinada, cualquiera que sea la fecha de constitución por el orden temporal de su inscripción o por la fecha de su oponibilidad a terceros, de ser esta anterior.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4100. PRELACIÓN Y OTROS DERECHOS.  </w:t>
      </w:r>
    </w:p>
    <w:p w:rsidR="003D51AB" w:rsidRPr="00E82A3B" w:rsidRDefault="003D51AB" w:rsidP="00E627CB">
      <w:pPr>
        <w:spacing w:line="240" w:lineRule="auto"/>
        <w:jc w:val="both"/>
        <w:rPr>
          <w:lang w:val="es-CO"/>
        </w:rPr>
      </w:pPr>
      <w:r w:rsidRPr="00E82A3B">
        <w:rPr>
          <w:lang w:val="es-CO"/>
        </w:rPr>
        <w:t>Sin perjuicio de lo previsto en las disposiciones finales, referidas a la aplicación de la presente ley en el tiempo, para las garantías mobiliarias constituidas con anterioridad a la vigencia de esta ley, su prelación contra otros acreedores garantizados con garantías mobiliarias registradas en vigencia de la presente ley, será determinada por la fecha de su inscripción en el registro mercantil cuando corresponda o por el orden temporal de su oponibilidad a terceros, ya sea por la tenencia del bien en garantía por parte del acreedor garantizado o por el control.</w:t>
      </w:r>
    </w:p>
    <w:p w:rsidR="003D51AB" w:rsidRPr="00E82A3B" w:rsidRDefault="003D51AB" w:rsidP="00E627CB">
      <w:pPr>
        <w:spacing w:line="240" w:lineRule="auto"/>
        <w:jc w:val="both"/>
        <w:rPr>
          <w:lang w:val="es-CO"/>
        </w:rPr>
      </w:pPr>
      <w:r w:rsidRPr="00E82A3B">
        <w:rPr>
          <w:lang w:val="es-CO"/>
        </w:rPr>
        <w:t>Las garantías mobiliarias constituidas con anterioridad a la vigencia de la presente ley, que no se hubieran inscrito en el registro mercantil, o en registro especial correspondiente, podrán inscribirse en el registro y su prelación estará determinada por el orden temporal de dicha inscripción.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4101. LAS GARANTÍAS REALES EN LOS PROCESOS DE REORGANIZACIÓN. </w:t>
      </w:r>
    </w:p>
    <w:p w:rsidR="003D51AB" w:rsidRPr="00E82A3B" w:rsidRDefault="003D51AB" w:rsidP="00E627CB">
      <w:pPr>
        <w:spacing w:line="240" w:lineRule="auto"/>
        <w:jc w:val="both"/>
        <w:rPr>
          <w:lang w:val="es-CO"/>
        </w:rPr>
      </w:pPr>
      <w:r w:rsidRPr="00E82A3B">
        <w:rPr>
          <w:lang w:val="es-CO"/>
        </w:rPr>
        <w:t xml:space="preserve">A partir de la fecha de inicio del proceso de reorganización no podrá admitirse ni continuarse demanda de ejecución o cualquier otro proceso de cobro en contra del deudor sobre bienes muebles o inmuebles necesarios para el desarrollo </w:t>
      </w:r>
      <w:r w:rsidRPr="00E82A3B">
        <w:rPr>
          <w:lang w:val="es-CO"/>
        </w:rPr>
        <w:lastRenderedPageBreak/>
        <w:t xml:space="preserve">de la actividad económica del deudor y que hayan sido reportados por el deudor como tales dentro de la información presentada con la solicitud de inicio del proceso; con base en esta información se dará cumplimiento al numeral 9 del artículo 19 de la Ley 1116 de 2006. </w:t>
      </w:r>
    </w:p>
    <w:p w:rsidR="003D51AB" w:rsidRPr="00E82A3B" w:rsidRDefault="003D51AB" w:rsidP="00E627CB">
      <w:pPr>
        <w:spacing w:line="240" w:lineRule="auto"/>
        <w:jc w:val="both"/>
        <w:rPr>
          <w:lang w:val="es-CO"/>
        </w:rPr>
      </w:pPr>
      <w:r w:rsidRPr="00E82A3B">
        <w:rPr>
          <w:lang w:val="es-CO"/>
        </w:rPr>
        <w:t xml:space="preserve">Los demás procesos de ejecución de la garantía real sobre bienes no necesarios para la actividad económica del deudor, podrán continuar o iniciarse por decisión del acreedor garantizado. El juez del concurso podrá autorizar la ejecución de garantías reales sobre cualquiera de los bienes del deudor, en los términos del artículo 17 de la Ley 1116, cuando estime, a solicitud del acreedor garantizado, que los citados bienes no son necesarios para la continuación de la actividad económica del deudor. También procederá la ejecución de los bienes dados en garantía cuando el juez del concurso estime que los bienes corren riesgo de deterioro o pérdida. </w:t>
      </w:r>
    </w:p>
    <w:p w:rsidR="003D51AB" w:rsidRPr="00E82A3B" w:rsidRDefault="003D51AB" w:rsidP="00E627CB">
      <w:pPr>
        <w:spacing w:line="240" w:lineRule="auto"/>
        <w:jc w:val="both"/>
        <w:rPr>
          <w:lang w:val="es-CO"/>
        </w:rPr>
      </w:pPr>
      <w:r w:rsidRPr="00E82A3B">
        <w:rPr>
          <w:lang w:val="es-CO"/>
        </w:rPr>
        <w:t xml:space="preserve">Los bienes en garantía reportados por el deudor al inicio del proceso de reorganización de que trata el inciso 1° de este artículo, deberán ser presentados en un estado de inventario debidamente valorado a la fecha de presentación de los estados financieros allegados con la solicitud. </w:t>
      </w:r>
    </w:p>
    <w:p w:rsidR="003D51AB" w:rsidRPr="00E82A3B" w:rsidRDefault="003D51AB" w:rsidP="00E627CB">
      <w:pPr>
        <w:spacing w:line="240" w:lineRule="auto"/>
        <w:jc w:val="both"/>
        <w:rPr>
          <w:lang w:val="es-CO"/>
        </w:rPr>
      </w:pPr>
      <w:r w:rsidRPr="00E82A3B">
        <w:rPr>
          <w:lang w:val="es-CO"/>
        </w:rPr>
        <w:t xml:space="preserve">En caso de que los bienes objeto de garantía estén sujetos a depreciación, el acreedor podrá solicitar al promotor y, en su caso, al juez del concurso, que se adopten medidas para proteger su posición de acreedor con garantía real, tales como la sustitución del bien objeto de la garantía por un bien equivalente, la dotación de reservas, o la realización de pagos periódicos para compensar al acreedor por la pérdida de valor del bien. </w:t>
      </w:r>
    </w:p>
    <w:p w:rsidR="003D51AB" w:rsidRPr="00E82A3B" w:rsidRDefault="003D51AB" w:rsidP="00E627CB">
      <w:pPr>
        <w:spacing w:line="240" w:lineRule="auto"/>
        <w:jc w:val="both"/>
        <w:rPr>
          <w:lang w:val="es-CO"/>
        </w:rPr>
      </w:pPr>
      <w:r w:rsidRPr="00E82A3B">
        <w:rPr>
          <w:lang w:val="es-CO"/>
        </w:rPr>
        <w:t xml:space="preserve">El promotor con base en esta información y demás documentos de prueba que aporte el acreedor garantizado, al presentar el proyecto de calificación y graduación y determinación de derechos de voto, recono­cerá al acreedor garantizado el valor de la obligación como garantizada con los intereses inicialmente pactados hasta la fecha de la celebración del acuerdo de reorganización y hasta el tope del valor del bien dado en garantía. </w:t>
      </w:r>
    </w:p>
    <w:p w:rsidR="003D51AB" w:rsidRPr="00E82A3B" w:rsidRDefault="003D51AB" w:rsidP="00E627CB">
      <w:pPr>
        <w:spacing w:line="240" w:lineRule="auto"/>
        <w:jc w:val="both"/>
        <w:rPr>
          <w:lang w:val="es-CO"/>
        </w:rPr>
      </w:pPr>
      <w:r w:rsidRPr="00E82A3B">
        <w:rPr>
          <w:lang w:val="es-CO"/>
        </w:rPr>
        <w:t xml:space="preserve">Confirmado el acuerdo de reorganización, el acreedor garantizado tendrá derecho a que se pague su obligación con preferencia a los de­más acreedores que hacen parte del acuerdo. Si el acreedor garantizado tuviere una obligación pactada a plazo, el pago se realizará en el plazo originalmente pactado y siempre y cuando se pague el monto vencido con anterioridad a la apertura del proceso de reorganización. Igual tratamiento tendrá el acreedor garantizado que accede a que se venda el bien dado en garantía como parte del acuerdo de reorganización. </w:t>
      </w:r>
    </w:p>
    <w:p w:rsidR="003D51AB" w:rsidRPr="00E82A3B" w:rsidRDefault="003D51AB" w:rsidP="00E627CB">
      <w:pPr>
        <w:spacing w:line="240" w:lineRule="auto"/>
        <w:jc w:val="both"/>
        <w:rPr>
          <w:lang w:val="es-CO"/>
        </w:rPr>
      </w:pPr>
      <w:r w:rsidRPr="00E82A3B">
        <w:rPr>
          <w:lang w:val="es-CO"/>
        </w:rPr>
        <w:t xml:space="preserve">Si el acreedor garantizado vota afirmativamente el acuerdo de reorganización y acepta que se pague su crédito en el marco del acuerdo de reorganización con una prelación distinta a la establecida en el inciso anterior, podrá solicitar que la obligación que no sea garantizada se reconozca como crédito garantizado hasta el tope del valor del bien dado en garantía. </w:t>
      </w:r>
    </w:p>
    <w:p w:rsidR="003D51AB" w:rsidRPr="00E82A3B" w:rsidRDefault="003D51AB" w:rsidP="00E627CB">
      <w:pPr>
        <w:spacing w:line="240" w:lineRule="auto"/>
        <w:jc w:val="both"/>
        <w:rPr>
          <w:lang w:val="es-CO"/>
        </w:rPr>
      </w:pPr>
      <w:r w:rsidRPr="00E82A3B">
        <w:rPr>
          <w:lang w:val="es-CO"/>
        </w:rPr>
        <w:t xml:space="preserve">En caso de incumplimiento del acuerdo de reorganización, el liquidador en el proyecto de calificación y graduación de créditos reconocerá como obligación garantizada, el valor de la obligación hasta el tope del valor del bien reportado a la fecha de la solicitud de apertura del proceso de reorganización si este es mayor. </w:t>
      </w:r>
    </w:p>
    <w:p w:rsidR="003D51AB" w:rsidRPr="00E82A3B" w:rsidRDefault="003D51AB" w:rsidP="00E627CB">
      <w:pPr>
        <w:spacing w:line="240" w:lineRule="auto"/>
        <w:jc w:val="both"/>
        <w:rPr>
          <w:lang w:val="es-CO"/>
        </w:rPr>
      </w:pPr>
      <w:r w:rsidRPr="00E82A3B">
        <w:rPr>
          <w:lang w:val="es-CO"/>
        </w:rPr>
        <w:t xml:space="preserve">En caso de no presentarse el acuerdo de reorganización o de su no confirmación, a la liquidación por adjudicación se aplicará lo dispuesto en el presente artículo para la liquidación judicial. </w:t>
      </w:r>
    </w:p>
    <w:p w:rsidR="003D51AB" w:rsidRPr="00E82A3B" w:rsidRDefault="003D51AB" w:rsidP="00E627CB">
      <w:pPr>
        <w:spacing w:line="240" w:lineRule="auto"/>
        <w:jc w:val="both"/>
        <w:rPr>
          <w:lang w:val="es-CO"/>
        </w:rPr>
      </w:pPr>
      <w:r w:rsidRPr="00E82A3B">
        <w:rPr>
          <w:lang w:val="es-CO"/>
        </w:rPr>
        <w:t>PARÁGRAFO. Las facilidades de pago de que trata el artículo 10 de la Ley 1116 de 2006, solo podrán referirse a las obligaciones por retenciones de carácter obligatorio a favor de las autoridades fiscales de conformidad con lo establecido en el artículo 32 de la Ley 1429 de 2010.</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4102. LAS GARANTÍAS REALES EN LOS PROCESOS DE VALIDACIÓN DE ACUERDOS EXTRAJUDICIALES DE REORGANIZACIÓN. </w:t>
      </w:r>
    </w:p>
    <w:p w:rsidR="003D51AB" w:rsidRPr="00E82A3B" w:rsidRDefault="003D51AB" w:rsidP="00E627CB">
      <w:pPr>
        <w:spacing w:line="240" w:lineRule="auto"/>
        <w:jc w:val="both"/>
        <w:rPr>
          <w:lang w:val="es-CO"/>
        </w:rPr>
      </w:pPr>
      <w:r w:rsidRPr="00E82A3B">
        <w:rPr>
          <w:lang w:val="es-CO"/>
        </w:rPr>
        <w:t>El tratamiento de las garantías reales en el proceso de reorganización empresarial también se aplicará en el proceso de validación judicial de acuerdos extrajudiciales de reorganización.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4103. LAS GARANTÍAS REALES EN LOS PROCESOS DE LIQUIDACIÓN JUDICIAL. </w:t>
      </w:r>
    </w:p>
    <w:p w:rsidR="003D51AB" w:rsidRPr="00E82A3B" w:rsidRDefault="003D51AB" w:rsidP="00E627CB">
      <w:pPr>
        <w:spacing w:line="240" w:lineRule="auto"/>
        <w:jc w:val="both"/>
        <w:rPr>
          <w:lang w:val="es-CO"/>
        </w:rPr>
      </w:pPr>
      <w:r w:rsidRPr="00E82A3B">
        <w:rPr>
          <w:lang w:val="es-CO"/>
        </w:rPr>
        <w:t xml:space="preserve">Los bienes en garantía de propiedad del deudor en liquidación judicial podrán excluirse de la masa de la liquidación en provecho de los acreedores garantizados o beneficiarios de la garantía siempre y cuando la garantía esté inscrita en el registro de garantías mobiliarias o en el registro que, de acuerdo con la clase de acto o con la naturaleza de los bienes, se hubiere hecho conforme a la ley. </w:t>
      </w:r>
    </w:p>
    <w:p w:rsidR="003D51AB" w:rsidRPr="00E82A3B" w:rsidRDefault="003D51AB" w:rsidP="00E627CB">
      <w:pPr>
        <w:spacing w:line="240" w:lineRule="auto"/>
        <w:jc w:val="both"/>
        <w:rPr>
          <w:lang w:val="es-CO"/>
        </w:rPr>
      </w:pPr>
      <w:r w:rsidRPr="00E82A3B">
        <w:rPr>
          <w:lang w:val="es-CO"/>
        </w:rPr>
        <w:t>Si el valor del bien dado en garantía no supera o es inferior al valor de la obligación garantizada este bien podrá ser directamente adjudicado por el juez del concurso al acreedor garantizado.</w:t>
      </w:r>
    </w:p>
    <w:p w:rsidR="003D51AB" w:rsidRPr="00E82A3B" w:rsidRDefault="003D51AB" w:rsidP="00E627CB">
      <w:pPr>
        <w:spacing w:line="240" w:lineRule="auto"/>
        <w:jc w:val="both"/>
        <w:rPr>
          <w:lang w:val="es-CO"/>
        </w:rPr>
      </w:pPr>
      <w:r w:rsidRPr="00E82A3B">
        <w:rPr>
          <w:lang w:val="es-CO"/>
        </w:rPr>
        <w:t xml:space="preserve">Si el valor del bien supera el valor de la obligación garantizada, el producto de la enajenación se adjudicará en primera medida al acreedor garantizado y el remanente se aplicará a los demás acreedores en el orden de prelación legal correspondiente. El acreedor garantizado podrá optar por quedarse con el bien en garantía y pagar el saldo al liquidador para que lo aplique al pago de los demás acreedores. </w:t>
      </w:r>
    </w:p>
    <w:p w:rsidR="003D51AB" w:rsidRPr="00E82A3B" w:rsidRDefault="003D51AB" w:rsidP="00E627CB">
      <w:pPr>
        <w:spacing w:line="240" w:lineRule="auto"/>
        <w:jc w:val="both"/>
        <w:rPr>
          <w:lang w:val="es-CO"/>
        </w:rPr>
      </w:pPr>
      <w:r w:rsidRPr="00E82A3B">
        <w:rPr>
          <w:lang w:val="es-CO"/>
        </w:rPr>
        <w:t>De operar el pago por adjudicación, al acreedor garantizado se le adjudicará el bien hasta concurrencia del valor de la obligación garantizada y el remanente será adjudicado a los demás acreedores en el orden de prelación legal.</w:t>
      </w:r>
    </w:p>
    <w:p w:rsidR="003D51AB" w:rsidRPr="00E82A3B" w:rsidRDefault="003D51AB" w:rsidP="00E627CB">
      <w:pPr>
        <w:spacing w:line="240" w:lineRule="auto"/>
        <w:jc w:val="both"/>
        <w:rPr>
          <w:lang w:val="es-CO"/>
        </w:rPr>
      </w:pPr>
      <w:r w:rsidRPr="00E82A3B">
        <w:rPr>
          <w:lang w:val="es-CO"/>
        </w:rPr>
        <w:t xml:space="preserve">En todo caso, lo establecido en el presente artículo no aplicará en detrimento de derechos pensionales. </w:t>
      </w:r>
    </w:p>
    <w:p w:rsidR="003D51AB" w:rsidRPr="00E82A3B" w:rsidRDefault="003D51AB" w:rsidP="00E627CB">
      <w:pPr>
        <w:spacing w:line="240" w:lineRule="auto"/>
        <w:jc w:val="both"/>
        <w:rPr>
          <w:lang w:val="es-CO"/>
        </w:rPr>
      </w:pPr>
      <w:r w:rsidRPr="00E82A3B">
        <w:rPr>
          <w:lang w:val="es-CO"/>
        </w:rPr>
        <w:t>PARÁGRAFO. La exclusión de los bienes en garantía en los procesos de liquidación judicial se hará sin perjuicio de los acuerdos que puedan celebrarse entre el acreedor garantizado y el liquidador, cuando los bienes en garantía hagan parte de la unidad de explotación económica del deudor y esta pueda venderse en los términos del parágrafo del artículo 81 de la Ley 1116 de 2006. Enajenado el bien en garantía el liquidador asignará al acreedor garantizado el valor del bien dado en garantía o podrá optar por pagar previo a la enajenación un importe equivalente al valor del bien dado en garantía y proceder a la enajenación en el curso del proceso.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4104. PROTECCIÓN AL COMPRADOR O ADQUIRENTE. </w:t>
      </w:r>
    </w:p>
    <w:p w:rsidR="003D51AB" w:rsidRPr="00E82A3B" w:rsidRDefault="003D51AB" w:rsidP="00E627CB">
      <w:pPr>
        <w:spacing w:line="240" w:lineRule="auto"/>
        <w:jc w:val="both"/>
        <w:rPr>
          <w:lang w:val="es-CO"/>
        </w:rPr>
      </w:pPr>
      <w:r w:rsidRPr="00E82A3B">
        <w:rPr>
          <w:lang w:val="es-CO"/>
        </w:rPr>
        <w:t>No obstante lo señalado en el artículo 4099, un comprador o adquirente en el giro ordinario de los negocios del garante recibirá los bienes muebles sin sujeción a ninguna garantía mobiliaria constituida sobre ellos.</w:t>
      </w:r>
    </w:p>
    <w:p w:rsidR="003D51AB" w:rsidRPr="00E82A3B" w:rsidRDefault="003D51AB" w:rsidP="00E627CB">
      <w:pPr>
        <w:spacing w:line="240" w:lineRule="auto"/>
        <w:jc w:val="both"/>
        <w:rPr>
          <w:lang w:val="es-CO"/>
        </w:rPr>
      </w:pPr>
      <w:r w:rsidRPr="00E82A3B">
        <w:rPr>
          <w:lang w:val="es-CO"/>
        </w:rPr>
        <w:t>El acreedor garantizado podrá autorizar al garante para que efectúe enajenaciones de los bienes por fuera del giro ordinario de los negocios, de forma tal que el adquirente de esos bienes no quede sujeto al gravamen que surge de la garantía mobiliaria constituida sobre ellos.</w:t>
      </w:r>
    </w:p>
    <w:p w:rsidR="003D51AB" w:rsidRPr="00E82A3B" w:rsidRDefault="003D51AB" w:rsidP="00E627CB">
      <w:pPr>
        <w:spacing w:line="240" w:lineRule="auto"/>
        <w:jc w:val="both"/>
        <w:rPr>
          <w:lang w:val="es-CO"/>
        </w:rPr>
      </w:pPr>
      <w:r w:rsidRPr="00E82A3B">
        <w:rPr>
          <w:lang w:val="es-CO"/>
        </w:rPr>
        <w:t>El acreedor garantizado no podrá interferir con los derechos de uso y goce de un licenciatario o arrendatario de bienes muebles que hayan sido entregados conforme a un contrato de licencia o arrendamiento otorgado en el giro ordinario de los negocios del licenciante y siempre y cuando en el caso del arrendamiento cuente con el consentimiento del acreedor garantizado.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4105. PRELACIÓN DE LA GARANTÍA MOBILIARIA DE ADQUISICIÓN. </w:t>
      </w:r>
    </w:p>
    <w:p w:rsidR="003D51AB" w:rsidRPr="00E82A3B" w:rsidRDefault="003D51AB" w:rsidP="00E627CB">
      <w:pPr>
        <w:spacing w:line="240" w:lineRule="auto"/>
        <w:jc w:val="both"/>
        <w:rPr>
          <w:lang w:val="es-CO"/>
        </w:rPr>
      </w:pPr>
      <w:r w:rsidRPr="00E82A3B">
        <w:rPr>
          <w:lang w:val="es-CO"/>
        </w:rPr>
        <w:t>La garantía mobiliaria de adquisición tendrá prelación sobre cualquier garantía mobiliaria previamente registrada que afecte bienes muebles del mismo tipo, siempre y cuando dicha garantía se constituya y sea oponible conforme a lo establecido por esta ley, aun cuando esta garantía mobiliaria de adquisición se haya hecho oponible con posterioridad a la garantía anterior.</w:t>
      </w:r>
    </w:p>
    <w:p w:rsidR="003D51AB" w:rsidRPr="00E82A3B" w:rsidRDefault="003D51AB" w:rsidP="00E627CB">
      <w:pPr>
        <w:spacing w:line="240" w:lineRule="auto"/>
        <w:jc w:val="both"/>
        <w:rPr>
          <w:lang w:val="es-CO"/>
        </w:rPr>
      </w:pPr>
      <w:r w:rsidRPr="00E82A3B">
        <w:rPr>
          <w:lang w:val="es-CO"/>
        </w:rPr>
        <w:t>La garantía de adquisición se extenderá exclusivamente a los bienes muebles específicos adquiridos y a sus bienes derivados o atribuibles, siempre y cuando el acreedor garantizado cumpla con las condiciones establecidas en el artículo 4073.</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4106. REGLAS ADICIONALES SOBRE LA PRELACIÓN DE LAS GARANTÍAS MOBILIARIAS.</w:t>
      </w:r>
    </w:p>
    <w:p w:rsidR="003D51AB" w:rsidRPr="00E82A3B" w:rsidRDefault="003D51AB" w:rsidP="00E627CB">
      <w:pPr>
        <w:spacing w:line="240" w:lineRule="auto"/>
        <w:jc w:val="both"/>
        <w:rPr>
          <w:lang w:val="es-CO"/>
        </w:rPr>
      </w:pPr>
      <w:r w:rsidRPr="00E82A3B">
        <w:rPr>
          <w:lang w:val="es-CO"/>
        </w:rPr>
        <w:t>1. La prelación de las garantías mobiliarias sobre créditos se determinará por el momento de su inscripción en el Registro.</w:t>
      </w:r>
    </w:p>
    <w:p w:rsidR="003D51AB" w:rsidRPr="00E82A3B" w:rsidRDefault="003D51AB" w:rsidP="00E627CB">
      <w:pPr>
        <w:spacing w:line="240" w:lineRule="auto"/>
        <w:jc w:val="both"/>
        <w:rPr>
          <w:lang w:val="es-CO"/>
        </w:rPr>
      </w:pPr>
      <w:r w:rsidRPr="00E82A3B">
        <w:rPr>
          <w:lang w:val="es-CO"/>
        </w:rPr>
        <w:t xml:space="preserve">2. La prelación de una garantía mobiliaria sobre depósitos en cuentas bancarias se tiene desde que se entra en control de la misma. Lo dispuesto en este capítulo no impide que el acreedor garantizado ejerza su derecho a compensación de acuerdo con la ley.  </w:t>
      </w:r>
    </w:p>
    <w:p w:rsidR="003D51AB" w:rsidRPr="00E82A3B" w:rsidRDefault="003D51AB" w:rsidP="00E627CB">
      <w:pPr>
        <w:spacing w:line="240" w:lineRule="auto"/>
        <w:jc w:val="both"/>
        <w:rPr>
          <w:lang w:val="es-CO"/>
        </w:rPr>
      </w:pPr>
      <w:r w:rsidRPr="00E82A3B">
        <w:rPr>
          <w:lang w:val="es-CO"/>
        </w:rPr>
        <w:t xml:space="preserve">3. La prelación de una garantía mobiliaria se hará extensiva a todos los bienes en garantía incluidos en el formulario de registro y los bienes atribuibles con independencia de si esos bienes han sido adquiridos por el garante con anterioridad al otorgamiento de la garantía o posteriormente. </w:t>
      </w:r>
    </w:p>
    <w:p w:rsidR="003D51AB" w:rsidRPr="00E82A3B" w:rsidRDefault="003D51AB" w:rsidP="00E627CB">
      <w:pPr>
        <w:spacing w:line="240" w:lineRule="auto"/>
        <w:jc w:val="both"/>
        <w:rPr>
          <w:lang w:val="es-CO"/>
        </w:rPr>
      </w:pPr>
      <w:r w:rsidRPr="00E82A3B">
        <w:rPr>
          <w:lang w:val="es-CO"/>
        </w:rPr>
        <w:t>4. La prelación entre una garantía mobiliaria constituida sobre un bien desafectado en los términos del artículo 5° de esta ley y una garantía constituida sobre el bien inmueble al que el bien en garantía se encuentre incorporado, estará dada por el momento de inscripción en el registro de garantías mobiliarias o del registro en el Registro de Instrumentos Públicos correspondiente.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4107. COMPETENCIA. </w:t>
      </w:r>
    </w:p>
    <w:p w:rsidR="003D51AB" w:rsidRPr="00E82A3B" w:rsidRDefault="003D51AB" w:rsidP="00E627CB">
      <w:pPr>
        <w:spacing w:line="240" w:lineRule="auto"/>
        <w:jc w:val="both"/>
        <w:rPr>
          <w:lang w:val="es-CO"/>
        </w:rPr>
      </w:pPr>
      <w:r w:rsidRPr="00E82A3B">
        <w:rPr>
          <w:lang w:val="es-CO"/>
        </w:rPr>
        <w:t>Para los efectos de esta ley, la autoridad jurisdiccional será el Juez Civil competente y la Superintendencia de Sociedades.</w:t>
      </w:r>
    </w:p>
    <w:p w:rsidR="003D51AB" w:rsidRPr="00E82A3B" w:rsidRDefault="003D51AB" w:rsidP="00E627CB">
      <w:pPr>
        <w:spacing w:line="240" w:lineRule="auto"/>
        <w:jc w:val="both"/>
        <w:rPr>
          <w:lang w:val="es-CO"/>
        </w:rPr>
      </w:pPr>
      <w:r w:rsidRPr="00E82A3B">
        <w:rPr>
          <w:lang w:val="es-CO"/>
        </w:rPr>
        <w:t>La Superintendencia de Sociedades, en uso de facultades jurisdiccionales, de conformidad con lo dispuesto en el inciso 3º del artículo 116 de la Constitución Política, tendrá competencia a prevención y solo en el evento en que el garante sea una sociedad sometida a su vigilancia.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4108. MECANISMOS DE EJECUCIÓN. </w:t>
      </w:r>
    </w:p>
    <w:p w:rsidR="003D51AB" w:rsidRPr="00E82A3B" w:rsidRDefault="003D51AB" w:rsidP="00E627CB">
      <w:pPr>
        <w:spacing w:line="240" w:lineRule="auto"/>
        <w:jc w:val="both"/>
        <w:rPr>
          <w:lang w:val="es-CO"/>
        </w:rPr>
      </w:pPr>
      <w:r w:rsidRPr="00E82A3B">
        <w:rPr>
          <w:lang w:val="es-CO"/>
        </w:rPr>
        <w:t>En el evento de presentarse incumplimiento del deudor, se puede ejecutar la garantía mobiliaria por el mecanismo de adjudicación o realización especial de la garantía real regulado en los artículos 467 y 468 del Código General de Proceso o de ejecución especial de la garantía, en los casos y en la forma prevista en la presente ley.</w:t>
      </w:r>
    </w:p>
    <w:p w:rsidR="003D51AB" w:rsidRPr="00E82A3B" w:rsidRDefault="003D51AB" w:rsidP="00E627CB">
      <w:pPr>
        <w:spacing w:line="240" w:lineRule="auto"/>
        <w:jc w:val="both"/>
        <w:rPr>
          <w:lang w:val="es-CO"/>
        </w:rPr>
      </w:pPr>
      <w:r w:rsidRPr="00E82A3B">
        <w:rPr>
          <w:lang w:val="es-CO"/>
        </w:rPr>
        <w:t>PARÁGRAFO. El acreedor a quien se le haya incumplido cualquiera de las obligaciones garantizadas, podrá hacer requerimiento escrito al deudor, para que dentro del término de diez (10) días acuerde con él la procedencia de la ejecución especial de la garantía mobiliaria. De no hacerlo operará el mecanismo de ejecución judicial. De la misma manera se procederá cuando el bien objeto de la garantía tenga un valor inferior a veinte (20) salarios mínimos legales mensuales.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4109. EJECUCIÓN DE UNA GARANTÍA MOBILIARIA SOBRE BIENES INMUEBLES POR DESTINACIÓN O MUEBLES POR ANTICIPACIÓN. </w:t>
      </w:r>
    </w:p>
    <w:p w:rsidR="003D51AB" w:rsidRPr="00E82A3B" w:rsidRDefault="003D51AB" w:rsidP="00E627CB">
      <w:pPr>
        <w:spacing w:line="240" w:lineRule="auto"/>
        <w:jc w:val="both"/>
        <w:rPr>
          <w:lang w:val="es-CO"/>
        </w:rPr>
      </w:pPr>
      <w:r w:rsidRPr="00E82A3B">
        <w:rPr>
          <w:lang w:val="es-CO"/>
        </w:rPr>
        <w:t xml:space="preserve">Cuando un mismo acreedor garantizado tenga garantías sobre los bienes inmuebles por destinación o muebles por anticipación inscritos, y que también tenga una garantía hipotecaria sobre el bien inmueble al cual se han destinado, dicho acreedor garantizado puede a su elección, ejecutar todas o cualquiera de las mencionadas garantías cumpliendo con las disposiciones contenidas en la presente ley y en otras leyes relativas a la ejecución de garantías hipotecarias, según corresponda. </w:t>
      </w:r>
    </w:p>
    <w:p w:rsidR="003D51AB" w:rsidRPr="00E82A3B" w:rsidRDefault="003D51AB" w:rsidP="00E627CB">
      <w:pPr>
        <w:spacing w:line="240" w:lineRule="auto"/>
        <w:jc w:val="both"/>
        <w:rPr>
          <w:lang w:val="es-CO"/>
        </w:rPr>
      </w:pPr>
      <w:r w:rsidRPr="00E82A3B">
        <w:rPr>
          <w:lang w:val="es-CO"/>
        </w:rPr>
        <w:t>Si el acreedor garantizado tiene prelación puede remover los bienes por destinación o anticipación, en este último caso, al momento que resultare oportuno. Dicho acreedor garantizado debe pagar al propietario del bien inmueble, cualquier daño causado al mismo por la remoción de los bienes inmuebles por destinación o muebles por anticipación pero no de ninguna pérdida de valor que se deba únicamente a la ausencia del bien incorporado.</w:t>
      </w:r>
    </w:p>
    <w:p w:rsidR="003D51AB" w:rsidRPr="00E82A3B" w:rsidRDefault="003D51AB" w:rsidP="00E627CB">
      <w:pPr>
        <w:spacing w:line="240" w:lineRule="auto"/>
        <w:jc w:val="both"/>
        <w:rPr>
          <w:lang w:val="es-CO"/>
        </w:rPr>
      </w:pPr>
      <w:r w:rsidRPr="00E82A3B">
        <w:rPr>
          <w:lang w:val="es-CO"/>
        </w:rPr>
        <w:lastRenderedPageBreak/>
        <w:t>Quien tenga una garantía hipotecaria sobre el bien inmueble al cual se han destinado los bienes en garantía, podrá pagar la obligación cubierta por la garantía mobiliaria y evitar la remoción de los bienes inmuebles por destinación o muebles por anticipación cuando con esta, pueda producirse una pérdida del valor del bien inmueble por la ausencia del bien removido.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4110. PAGO DIRECTO. </w:t>
      </w:r>
    </w:p>
    <w:p w:rsidR="003D51AB" w:rsidRPr="00E82A3B" w:rsidRDefault="003D51AB" w:rsidP="00E627CB">
      <w:pPr>
        <w:spacing w:line="240" w:lineRule="auto"/>
        <w:jc w:val="both"/>
        <w:rPr>
          <w:lang w:val="es-CO"/>
        </w:rPr>
      </w:pPr>
      <w:r w:rsidRPr="00E82A3B">
        <w:rPr>
          <w:lang w:val="es-CO"/>
        </w:rPr>
        <w:t>El acreedor podrá satisfacer su crédito directamente con los bienes dados en garantía por el valor del avalúo que se realizará de conformidad con lo previsto en el parágrafo tercero del presente artículo, cuando así se haya pactado por mutuo acuerdo o cuando el acreedor garantizado sea tenedor del bien dado en garantía.</w:t>
      </w:r>
    </w:p>
    <w:p w:rsidR="003D51AB" w:rsidRPr="00E82A3B" w:rsidRDefault="003D51AB" w:rsidP="00E627CB">
      <w:pPr>
        <w:spacing w:line="240" w:lineRule="auto"/>
        <w:jc w:val="both"/>
        <w:rPr>
          <w:lang w:val="es-CO"/>
        </w:rPr>
      </w:pPr>
      <w:r w:rsidRPr="00E82A3B">
        <w:rPr>
          <w:lang w:val="es-CO"/>
        </w:rPr>
        <w:t xml:space="preserve">PARÁGRAFO PRIMERO: Si el valor del bien supera el monto de la obligación garantizada, el acreedor deberá entregar el saldo correspondiente, deducidos los gastos y costos, a otros acreedores inscritos, al deudor o al propietario del bien, si fuere persona distinta al deudor, según corresponda, para lo cual se constituirá un depósito judicial a favor de quien corresponda y siga en orden de prelación, cuyo título se remitirá al juzgado correspondiente del domicilio del garante. </w:t>
      </w:r>
    </w:p>
    <w:p w:rsidR="003D51AB" w:rsidRPr="00E82A3B" w:rsidRDefault="003D51AB" w:rsidP="00E627CB">
      <w:pPr>
        <w:spacing w:line="240" w:lineRule="auto"/>
        <w:jc w:val="both"/>
        <w:rPr>
          <w:lang w:val="es-CO"/>
        </w:rPr>
      </w:pPr>
      <w:r w:rsidRPr="00E82A3B">
        <w:rPr>
          <w:lang w:val="es-CO"/>
        </w:rPr>
        <w:t>PARÁGRAFO SEGUNDO: Si no se realizare la entrega voluntaria de los bienes en poder del garante objeto de la garantía, el acreedor garantizado podrá solicitar a la autoridad jurisdiccional competente que libre orden de aprehensión y entrega del bien, con la simple petición del acreedor garantizado.</w:t>
      </w:r>
    </w:p>
    <w:p w:rsidR="003D51AB" w:rsidRPr="00E82A3B" w:rsidRDefault="003D51AB" w:rsidP="00E627CB">
      <w:pPr>
        <w:spacing w:line="240" w:lineRule="auto"/>
        <w:jc w:val="both"/>
        <w:rPr>
          <w:lang w:val="es-CO"/>
        </w:rPr>
      </w:pPr>
      <w:r w:rsidRPr="00E82A3B">
        <w:rPr>
          <w:lang w:val="es-CO"/>
        </w:rPr>
        <w:t>PARÁGRAFO TERCERO: En el evento de la apropiación del bien, este se recibirá por el valor del avalúo realizado por un perito escogido por sorteo, de la lista que para tal fin disponga la Superintendencia de Sociedades, el cual será obligatorio para garante y acreedor, y se realizará al momento de entrega o apropiación del bien por el acreedor.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4111. ASPECTOS GENERALES. </w:t>
      </w:r>
    </w:p>
    <w:p w:rsidR="003D51AB" w:rsidRPr="00E82A3B" w:rsidRDefault="003D51AB" w:rsidP="00E627CB">
      <w:pPr>
        <w:spacing w:line="240" w:lineRule="auto"/>
        <w:jc w:val="both"/>
        <w:rPr>
          <w:lang w:val="es-CO"/>
        </w:rPr>
      </w:pPr>
      <w:r w:rsidRPr="00E82A3B">
        <w:rPr>
          <w:lang w:val="es-CO"/>
        </w:rPr>
        <w:t xml:space="preserve">Cuando el acreedor garantizado así lo disponga, hará efectiva la garantía por el proceso de adjudicación o realización especial de la garantía real regulado en el artículo 467 y 468 del Código General del Proceso, con las siguientes previsiones especiales: </w:t>
      </w:r>
    </w:p>
    <w:p w:rsidR="003D51AB" w:rsidRPr="00E82A3B" w:rsidRDefault="003D51AB" w:rsidP="00E627CB">
      <w:pPr>
        <w:spacing w:line="240" w:lineRule="auto"/>
        <w:jc w:val="both"/>
        <w:rPr>
          <w:lang w:val="es-CO"/>
        </w:rPr>
      </w:pPr>
      <w:r w:rsidRPr="00E82A3B">
        <w:rPr>
          <w:lang w:val="es-CO"/>
        </w:rPr>
        <w:t xml:space="preserve">1. Deberá inscribirse el formulario registral de ejecución en el registro de garantías mobiliarias prioritarias que contiene los datos requeridos en el artículo 4115, como exigencia previa para el trámite del proceso, cumpliendo con todos los requisitos y anexos correspondientes. </w:t>
      </w:r>
    </w:p>
    <w:p w:rsidR="003D51AB" w:rsidRPr="00E82A3B" w:rsidRDefault="003D51AB" w:rsidP="00E627CB">
      <w:pPr>
        <w:spacing w:line="240" w:lineRule="auto"/>
        <w:jc w:val="both"/>
        <w:rPr>
          <w:lang w:val="es-CO"/>
        </w:rPr>
      </w:pPr>
      <w:r w:rsidRPr="00E82A3B">
        <w:rPr>
          <w:lang w:val="es-CO"/>
        </w:rPr>
        <w:t xml:space="preserve">2. Los mecanismos de defensa y las excepciones que se pueden proponer por el deudor y/o garante, solo podrán ser las siguientes: </w:t>
      </w:r>
    </w:p>
    <w:p w:rsidR="003D51AB" w:rsidRPr="00E82A3B" w:rsidRDefault="003D51AB" w:rsidP="00E627CB">
      <w:pPr>
        <w:spacing w:line="240" w:lineRule="auto"/>
        <w:jc w:val="both"/>
        <w:rPr>
          <w:lang w:val="es-CO"/>
        </w:rPr>
      </w:pPr>
      <w:r w:rsidRPr="00E82A3B">
        <w:rPr>
          <w:lang w:val="es-CO"/>
        </w:rPr>
        <w:t xml:space="preserve">a). Extinción de la garantía mobiliaria acreditada mediante la correspondiente certificación registral de su terminación, o mediante documento de cancelación de la garantía; </w:t>
      </w:r>
    </w:p>
    <w:p w:rsidR="003D51AB" w:rsidRPr="00E82A3B" w:rsidRDefault="003D51AB" w:rsidP="00E627CB">
      <w:pPr>
        <w:spacing w:line="240" w:lineRule="auto"/>
        <w:jc w:val="both"/>
        <w:rPr>
          <w:lang w:val="es-CO"/>
        </w:rPr>
      </w:pPr>
      <w:r w:rsidRPr="00E82A3B">
        <w:rPr>
          <w:lang w:val="es-CO"/>
        </w:rPr>
        <w:t xml:space="preserve">b). Extinción de la obligación garantizada, u obligación garantizada no exigible por estar sujeta a plazo o condición suspensiva; </w:t>
      </w:r>
    </w:p>
    <w:p w:rsidR="003D51AB" w:rsidRPr="00E82A3B" w:rsidRDefault="003D51AB" w:rsidP="00E627CB">
      <w:pPr>
        <w:spacing w:line="240" w:lineRule="auto"/>
        <w:jc w:val="both"/>
        <w:rPr>
          <w:lang w:val="es-CO"/>
        </w:rPr>
      </w:pPr>
      <w:r w:rsidRPr="00E82A3B">
        <w:rPr>
          <w:lang w:val="es-CO"/>
        </w:rPr>
        <w:t xml:space="preserve">c). Falsedad de la firma que se le atribuye como propia, o alteración del texto del título de deuda o del contrato de garantía, o de su registro. Se tramitará por el procedimiento de tacha de falsedad y desconocimiento del título regulado por los artículos 269 a 274 del Código General del Proceso; </w:t>
      </w:r>
    </w:p>
    <w:p w:rsidR="003D51AB" w:rsidRPr="00E82A3B" w:rsidRDefault="003D51AB" w:rsidP="00E627CB">
      <w:pPr>
        <w:spacing w:line="240" w:lineRule="auto"/>
        <w:jc w:val="both"/>
        <w:rPr>
          <w:lang w:val="es-CO"/>
        </w:rPr>
      </w:pPr>
      <w:r w:rsidRPr="00E82A3B">
        <w:rPr>
          <w:lang w:val="es-CO"/>
        </w:rPr>
        <w:t xml:space="preserve">d). Error en la determinación de la cantidad exigible. </w:t>
      </w:r>
    </w:p>
    <w:p w:rsidR="003D51AB" w:rsidRPr="00E82A3B" w:rsidRDefault="003D51AB" w:rsidP="00E627CB">
      <w:pPr>
        <w:spacing w:line="240" w:lineRule="auto"/>
        <w:jc w:val="both"/>
        <w:rPr>
          <w:lang w:val="es-CO"/>
        </w:rPr>
      </w:pPr>
      <w:r w:rsidRPr="00E82A3B">
        <w:rPr>
          <w:lang w:val="es-CO"/>
        </w:rPr>
        <w:t xml:space="preserve">3. Pruebas que puedan aportar las partes. </w:t>
      </w:r>
    </w:p>
    <w:p w:rsidR="003D51AB" w:rsidRPr="00E82A3B" w:rsidRDefault="003D51AB" w:rsidP="00E627CB">
      <w:pPr>
        <w:spacing w:line="240" w:lineRule="auto"/>
        <w:jc w:val="both"/>
        <w:rPr>
          <w:lang w:val="es-CO"/>
        </w:rPr>
      </w:pPr>
      <w:r w:rsidRPr="00E82A3B">
        <w:rPr>
          <w:lang w:val="es-CO"/>
        </w:rPr>
        <w:t xml:space="preserve">4. En el evento en el que el deudor, garante o el propietario del bien no propongan los medios de defensa o excepciones antes descritos, podrá el acreedor solicitar que se le transfiera la propiedad del bien en garantía, por el </w:t>
      </w:r>
      <w:r w:rsidRPr="00E82A3B">
        <w:rPr>
          <w:lang w:val="es-CO"/>
        </w:rPr>
        <w:lastRenderedPageBreak/>
        <w:t xml:space="preserve">valor del avalúo realizado en la forma prevista en el artículo 444 del Código General del Proceso y hasta concurrencia del valor del crédito y restituirá el excedente del valor del bien si lo hubiere. </w:t>
      </w:r>
    </w:p>
    <w:p w:rsidR="003D51AB" w:rsidRPr="00E82A3B" w:rsidRDefault="003D51AB" w:rsidP="00E627CB">
      <w:pPr>
        <w:spacing w:line="240" w:lineRule="auto"/>
        <w:jc w:val="both"/>
        <w:rPr>
          <w:lang w:val="es-CO"/>
        </w:rPr>
      </w:pPr>
      <w:r w:rsidRPr="00E82A3B">
        <w:rPr>
          <w:lang w:val="es-CO"/>
        </w:rPr>
        <w:t xml:space="preserve">5. Los recursos judiciales que se puedan proponer en el trámite del proceso ejecutivo se tramitarán en el efecto devolutivo. </w:t>
      </w:r>
    </w:p>
    <w:p w:rsidR="003D51AB" w:rsidRPr="00E82A3B" w:rsidRDefault="003D51AB" w:rsidP="00E627CB">
      <w:pPr>
        <w:spacing w:line="240" w:lineRule="auto"/>
        <w:jc w:val="both"/>
        <w:rPr>
          <w:lang w:val="es-CO"/>
        </w:rPr>
      </w:pPr>
      <w:r w:rsidRPr="00E82A3B">
        <w:rPr>
          <w:lang w:val="es-CO"/>
        </w:rPr>
        <w:t xml:space="preserve">6. En el evento que se alegare la causal a la que se refiere el literal c) del numeral 2 de este artículo, y se demostrare la autenticidad del docu­mento o no se hubiere probado su falsedad, el juez ordenará continuar con la ejecución. Si se demostrare la falsedad del documento, el juez ordenará el archivo del proceso y compulsará copias a la justicia penal. </w:t>
      </w:r>
    </w:p>
    <w:p w:rsidR="003D51AB" w:rsidRPr="00E82A3B" w:rsidRDefault="003D51AB" w:rsidP="00E627CB">
      <w:pPr>
        <w:spacing w:line="240" w:lineRule="auto"/>
        <w:jc w:val="both"/>
        <w:rPr>
          <w:lang w:val="es-CO"/>
        </w:rPr>
      </w:pPr>
      <w:r w:rsidRPr="00E82A3B">
        <w:rPr>
          <w:lang w:val="es-CO"/>
        </w:rPr>
        <w:t xml:space="preserve">7. Tanto en el trámite de la ejecución judicial como en el especial de la garantía, en el evento en que el valor actual de los bienes dados en garantía sea inferior al sesenta por ciento (60%) de su valor a la fecha de la constitución de la misma, cualquiera de las partes podrá solicitar a la autoridad ante la que se adelante la ejecución, que proceda a ordenar la venta o remate inmediato de los bienes objeto de garantía, en cuyo caso aportará prueba del precio de los bienes para la época de la constitución de la garantía y un avalúo actualizado conforme a lo dispuesto en esta ley. </w:t>
      </w:r>
    </w:p>
    <w:p w:rsidR="003D51AB" w:rsidRPr="00E82A3B" w:rsidRDefault="003D51AB" w:rsidP="00E627CB">
      <w:pPr>
        <w:spacing w:line="240" w:lineRule="auto"/>
        <w:jc w:val="both"/>
        <w:rPr>
          <w:lang w:val="es-CO"/>
        </w:rPr>
      </w:pPr>
      <w:r w:rsidRPr="00E82A3B">
        <w:rPr>
          <w:lang w:val="es-CO"/>
        </w:rPr>
        <w:t xml:space="preserve">De la solicitud se dará traslado al garante o al acreedor garantizado por el término de tres (3) días para que presente las objeciones frente al avalúo actualizado aportado por el solicitante, Para el efecto deberá acompañar su oposición de un nuevo avalúo de los bienes dados en garantía, so pena de ser rechazada de plano. </w:t>
      </w:r>
    </w:p>
    <w:p w:rsidR="003D51AB" w:rsidRPr="00E82A3B" w:rsidRDefault="003D51AB" w:rsidP="00E627CB">
      <w:pPr>
        <w:spacing w:line="240" w:lineRule="auto"/>
        <w:jc w:val="both"/>
        <w:rPr>
          <w:lang w:val="es-CO"/>
        </w:rPr>
      </w:pPr>
      <w:r w:rsidRPr="00E82A3B">
        <w:rPr>
          <w:lang w:val="es-CO"/>
        </w:rPr>
        <w:t xml:space="preserve">El producto de la realización de los bienes permanecerá depositado a órdenes de la autoridad jurisdiccional ante quien se adelanta la ejecución, a la espera de la decisión de las oposiciones y/o excepciones dentro del trámite. El juez resolverá de plano. La venta o remate de los bienes se hará conforme a las normas previstas en esta ley o en el Código General del Proceso, según corresponda, o las normas que los modifiquen o adicionen. </w:t>
      </w:r>
    </w:p>
    <w:p w:rsidR="003D51AB" w:rsidRPr="00E82A3B" w:rsidRDefault="003D51AB" w:rsidP="00E627CB">
      <w:pPr>
        <w:spacing w:line="240" w:lineRule="auto"/>
        <w:jc w:val="both"/>
        <w:rPr>
          <w:lang w:val="es-CO"/>
        </w:rPr>
      </w:pPr>
      <w:r w:rsidRPr="00E82A3B">
        <w:rPr>
          <w:lang w:val="es-CO"/>
        </w:rPr>
        <w:t>PARÁGRAFO. Cualquier otro tipo de defensa o excepción propuesto en este trámite, recibirá el trámite previsto en el Código General del Proceso para el trámite declarativo, una vez adjudicado el bien en garantía o efectuada su realización, adjudicación o realización que no se verán afectadas por el resultado del trámite posterior. El juez civil competente dará un término de diez (10) días contados a partir de la adjudicación o realización, para que el acreedor garantizado presente sus consideraciones y aporte las pruebas que pretenda hacer valer.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4112. PROCEDENCIA. </w:t>
      </w:r>
    </w:p>
    <w:p w:rsidR="003D51AB" w:rsidRPr="00E82A3B" w:rsidRDefault="003D51AB" w:rsidP="00E627CB">
      <w:pPr>
        <w:spacing w:line="240" w:lineRule="auto"/>
        <w:jc w:val="both"/>
        <w:rPr>
          <w:lang w:val="es-CO"/>
        </w:rPr>
      </w:pPr>
      <w:r w:rsidRPr="00E82A3B">
        <w:rPr>
          <w:lang w:val="es-CO"/>
        </w:rPr>
        <w:t xml:space="preserve">La ejecución especial de las garantías mobiliarias procederá en cualquiera de los siguientes casos: </w:t>
      </w:r>
    </w:p>
    <w:p w:rsidR="003D51AB" w:rsidRPr="00E82A3B" w:rsidRDefault="003D51AB" w:rsidP="00E627CB">
      <w:pPr>
        <w:spacing w:line="240" w:lineRule="auto"/>
        <w:jc w:val="both"/>
        <w:rPr>
          <w:lang w:val="es-CO"/>
        </w:rPr>
      </w:pPr>
      <w:r w:rsidRPr="00E82A3B">
        <w:rPr>
          <w:lang w:val="es-CO"/>
        </w:rPr>
        <w:t xml:space="preserve">1. Por mutuo acuerdo entre el acreedor y el garante contenido en el contrato de garantía, en sus modificaciones o en acuerdos posteriores. Dicho acuerdo podrá incluir un mecanismo especial para llevar a cabo la enajenación o apropiación por el acreedor del bien sobre el cual recae la garantía, para lo cual se deberá cumplir con las disposiciones relativas a los contratos de adhesión y cláusulas abusivas contenidas en el Estatuto del Consumidor. </w:t>
      </w:r>
    </w:p>
    <w:p w:rsidR="003D51AB" w:rsidRPr="00E82A3B" w:rsidRDefault="003D51AB" w:rsidP="00E627CB">
      <w:pPr>
        <w:spacing w:line="240" w:lineRule="auto"/>
        <w:jc w:val="both"/>
        <w:rPr>
          <w:lang w:val="es-CO"/>
        </w:rPr>
      </w:pPr>
      <w:r w:rsidRPr="00E82A3B">
        <w:rPr>
          <w:lang w:val="es-CO"/>
        </w:rPr>
        <w:t xml:space="preserve">2. Cuando el acreedor garantizado sea tenedor del bien dado en garantía. </w:t>
      </w:r>
    </w:p>
    <w:p w:rsidR="003D51AB" w:rsidRPr="00E82A3B" w:rsidRDefault="003D51AB" w:rsidP="00E627CB">
      <w:pPr>
        <w:spacing w:line="240" w:lineRule="auto"/>
        <w:jc w:val="both"/>
        <w:rPr>
          <w:lang w:val="es-CO"/>
        </w:rPr>
      </w:pPr>
      <w:r w:rsidRPr="00E82A3B">
        <w:rPr>
          <w:lang w:val="es-CO"/>
        </w:rPr>
        <w:t xml:space="preserve">3. Cuando el acreedor tenga derecho legal de retención del bien. </w:t>
      </w:r>
    </w:p>
    <w:p w:rsidR="003D51AB" w:rsidRPr="00E82A3B" w:rsidRDefault="003D51AB" w:rsidP="00E627CB">
      <w:pPr>
        <w:spacing w:line="240" w:lineRule="auto"/>
        <w:jc w:val="both"/>
        <w:rPr>
          <w:lang w:val="es-CO"/>
        </w:rPr>
      </w:pPr>
      <w:r w:rsidRPr="00E82A3B">
        <w:rPr>
          <w:lang w:val="es-CO"/>
        </w:rPr>
        <w:t xml:space="preserve">4. Cuando el bien tenga un valor inferior a los veinte (20) salarios mínimos legales mensuales. </w:t>
      </w:r>
    </w:p>
    <w:p w:rsidR="003D51AB" w:rsidRPr="00E82A3B" w:rsidRDefault="003D51AB" w:rsidP="00E627CB">
      <w:pPr>
        <w:spacing w:line="240" w:lineRule="auto"/>
        <w:jc w:val="both"/>
        <w:rPr>
          <w:lang w:val="es-CO"/>
        </w:rPr>
      </w:pPr>
      <w:r w:rsidRPr="00E82A3B">
        <w:rPr>
          <w:lang w:val="es-CO"/>
        </w:rPr>
        <w:t xml:space="preserve">5. Cuando se cumpla un plazo o una condición resolutoria de una obligación, siempre que expresamente se haya previsto la posibilidad de la ejecución especial. </w:t>
      </w:r>
    </w:p>
    <w:p w:rsidR="003D51AB" w:rsidRPr="00E82A3B" w:rsidRDefault="003D51AB" w:rsidP="00E627CB">
      <w:pPr>
        <w:spacing w:line="240" w:lineRule="auto"/>
        <w:jc w:val="both"/>
        <w:rPr>
          <w:lang w:val="es-CO"/>
        </w:rPr>
      </w:pPr>
      <w:r w:rsidRPr="00E82A3B">
        <w:rPr>
          <w:lang w:val="es-CO"/>
        </w:rPr>
        <w:t>6. Cuando el bien sea perecedero.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4113. ENAJENACIÓN EN LA EJECUCIÓN ESPECIAL DE LA GARANTÍA. </w:t>
      </w:r>
    </w:p>
    <w:p w:rsidR="003D51AB" w:rsidRPr="00E82A3B" w:rsidRDefault="003D51AB" w:rsidP="00E627CB">
      <w:pPr>
        <w:spacing w:line="240" w:lineRule="auto"/>
        <w:jc w:val="both"/>
        <w:rPr>
          <w:lang w:val="es-CO"/>
        </w:rPr>
      </w:pPr>
      <w:r w:rsidRPr="00E82A3B">
        <w:rPr>
          <w:lang w:val="es-CO"/>
        </w:rPr>
        <w:t xml:space="preserve">Las condiciones para llevar a cabo la enajenación en la ejecución especial de la garantía deben fijarse en el contrato de garantía o en sus modificaciones o acuerdos posteriores, y serán obligatorias para quien ejecute la disposición. </w:t>
      </w:r>
      <w:r w:rsidRPr="00E82A3B">
        <w:rPr>
          <w:lang w:val="es-CO"/>
        </w:rPr>
        <w:lastRenderedPageBreak/>
        <w:t>Cuando no se haya pactado el procedimiento, pero se haya autorizado la ejecución especial de la garantía, se debe seguir el establecido en la presente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4114. ENTIDADES AUTORIZADAS PARA CONOCER DE LA EJECUCIÓN ESPECIAL DE LA GARANTÍA. </w:t>
      </w:r>
    </w:p>
    <w:p w:rsidR="003D51AB" w:rsidRPr="00E82A3B" w:rsidRDefault="003D51AB" w:rsidP="00E627CB">
      <w:pPr>
        <w:spacing w:line="240" w:lineRule="auto"/>
        <w:jc w:val="both"/>
        <w:rPr>
          <w:lang w:val="es-CO"/>
        </w:rPr>
      </w:pPr>
      <w:r w:rsidRPr="00E82A3B">
        <w:rPr>
          <w:lang w:val="es-CO"/>
        </w:rPr>
        <w:t>El trámite de ejecución especial de la garantía podrá adelantarse ante los notarios, y las Cámaras de Comercio.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4115. PROCEDIMIENTO DE EJECUCIÓN ESPECIAL DE LA GARANTÍA. </w:t>
      </w:r>
    </w:p>
    <w:p w:rsidR="003D51AB" w:rsidRPr="00E82A3B" w:rsidRDefault="003D51AB" w:rsidP="00E627CB">
      <w:pPr>
        <w:spacing w:line="240" w:lineRule="auto"/>
        <w:jc w:val="both"/>
        <w:rPr>
          <w:lang w:val="es-CO"/>
        </w:rPr>
      </w:pPr>
      <w:r w:rsidRPr="00E82A3B">
        <w:rPr>
          <w:lang w:val="es-CO"/>
        </w:rPr>
        <w:t>La ejecución especial de la garantía, se tramitará conforme a las siguientes previsiones especiales:</w:t>
      </w:r>
    </w:p>
    <w:p w:rsidR="003D51AB" w:rsidRPr="00E82A3B" w:rsidRDefault="003D51AB" w:rsidP="00E627CB">
      <w:pPr>
        <w:spacing w:line="240" w:lineRule="auto"/>
        <w:jc w:val="both"/>
        <w:rPr>
          <w:lang w:val="es-CO"/>
        </w:rPr>
      </w:pPr>
      <w:r w:rsidRPr="00E82A3B">
        <w:rPr>
          <w:lang w:val="es-CO"/>
        </w:rPr>
        <w:t>1. El acreedor garantizado dará comienzo a la ejecución especial de la garantía por incumplimiento del deudor, mediante la inscripción en el registro del formulario registral de ejecución. inscripción que tendrá efectos de notificación del inicio de la ejecución y solicitará al notario o a la Cámara de Comercio, según se haya convenido, o a quien escoja el acreedor en caso de ausencia de convenio, el envío de una copia de la inscripción de la ejecución al garante.</w:t>
      </w:r>
    </w:p>
    <w:p w:rsidR="003D51AB" w:rsidRPr="00E82A3B" w:rsidRDefault="003D51AB" w:rsidP="00E627CB">
      <w:pPr>
        <w:spacing w:line="240" w:lineRule="auto"/>
        <w:jc w:val="both"/>
        <w:rPr>
          <w:lang w:val="es-CO"/>
        </w:rPr>
      </w:pPr>
      <w:r w:rsidRPr="00E82A3B">
        <w:rPr>
          <w:lang w:val="es-CO"/>
        </w:rPr>
        <w:t xml:space="preserve"> No obstante lo anterior, el acreedor podrá avisar directamente al deudor y al garante acerca de la ejecución, si así se ha convenido previamente entre las partes. </w:t>
      </w:r>
    </w:p>
    <w:p w:rsidR="003D51AB" w:rsidRPr="00E82A3B" w:rsidRDefault="003D51AB" w:rsidP="00E627CB">
      <w:pPr>
        <w:spacing w:line="240" w:lineRule="auto"/>
        <w:jc w:val="both"/>
        <w:rPr>
          <w:lang w:val="es-CO"/>
        </w:rPr>
      </w:pPr>
      <w:r w:rsidRPr="00E82A3B">
        <w:rPr>
          <w:lang w:val="es-CO"/>
        </w:rPr>
        <w:t xml:space="preserve">2. Igualmente el acreedor garantizado enviará una copia del formulario registral de ejecución a los demás acreedores garantizados que aparezcan inscritos, a fin de que comparezcan a hacer valer su derecho en la ejecución especial o inicien ejecución judicial. </w:t>
      </w:r>
    </w:p>
    <w:p w:rsidR="003D51AB" w:rsidRPr="00E82A3B" w:rsidRDefault="003D51AB" w:rsidP="00E627CB">
      <w:pPr>
        <w:spacing w:line="240" w:lineRule="auto"/>
        <w:jc w:val="both"/>
        <w:rPr>
          <w:lang w:val="es-CO"/>
        </w:rPr>
      </w:pPr>
      <w:r w:rsidRPr="00E82A3B">
        <w:rPr>
          <w:lang w:val="es-CO"/>
        </w:rPr>
        <w:t xml:space="preserve">Para los anteriores eventos, los demás acreedores garantizados contarán con un plazo máximo de cinco (5) días, contados a partir del día siguiente al del recibo de la comunicación. Vencido este plazo, se entenderá que los acreedores que no comparecieron no tienen objeciones a la ejecución. </w:t>
      </w:r>
    </w:p>
    <w:p w:rsidR="003D51AB" w:rsidRPr="00E82A3B" w:rsidRDefault="003D51AB" w:rsidP="00E627CB">
      <w:pPr>
        <w:spacing w:line="240" w:lineRule="auto"/>
        <w:jc w:val="both"/>
        <w:rPr>
          <w:lang w:val="es-CO"/>
        </w:rPr>
      </w:pPr>
      <w:r w:rsidRPr="00E82A3B">
        <w:rPr>
          <w:lang w:val="es-CO"/>
        </w:rPr>
        <w:t xml:space="preserve">3. Para enviar las copias del formulario registral de ejecución, se utilizará la dirección prevista para cada una de las partes en el formulario registral de inscripción inicial o en el último formulario de modificación. </w:t>
      </w:r>
    </w:p>
    <w:p w:rsidR="003D51AB" w:rsidRPr="00E82A3B" w:rsidRDefault="003D51AB" w:rsidP="00E627CB">
      <w:pPr>
        <w:spacing w:line="240" w:lineRule="auto"/>
        <w:jc w:val="both"/>
        <w:rPr>
          <w:lang w:val="es-CO"/>
        </w:rPr>
      </w:pPr>
      <w:r w:rsidRPr="00E82A3B">
        <w:rPr>
          <w:lang w:val="es-CO"/>
        </w:rPr>
        <w:t xml:space="preserve">El formulario registral de ejecución deberá contener: </w:t>
      </w:r>
    </w:p>
    <w:p w:rsidR="003D51AB" w:rsidRPr="00E82A3B" w:rsidRDefault="003D51AB" w:rsidP="00E627CB">
      <w:pPr>
        <w:spacing w:line="240" w:lineRule="auto"/>
        <w:jc w:val="both"/>
        <w:rPr>
          <w:lang w:val="es-CO"/>
        </w:rPr>
      </w:pPr>
      <w:r w:rsidRPr="00E82A3B">
        <w:rPr>
          <w:lang w:val="es-CO"/>
        </w:rPr>
        <w:t xml:space="preserve">a). Indicación del número de inscripción del formulario registral de inscripción inicial de la garantía mobiliaria; </w:t>
      </w:r>
    </w:p>
    <w:p w:rsidR="003D51AB" w:rsidRPr="00E82A3B" w:rsidRDefault="003D51AB" w:rsidP="00E627CB">
      <w:pPr>
        <w:spacing w:line="240" w:lineRule="auto"/>
        <w:jc w:val="both"/>
        <w:rPr>
          <w:lang w:val="es-CO"/>
        </w:rPr>
      </w:pPr>
      <w:r w:rsidRPr="00E82A3B">
        <w:rPr>
          <w:lang w:val="es-CO"/>
        </w:rPr>
        <w:t xml:space="preserve">b). Identificación del garante a quien se le dirige el aviso de ejecución; </w:t>
      </w:r>
    </w:p>
    <w:p w:rsidR="003D51AB" w:rsidRPr="00E82A3B" w:rsidRDefault="003D51AB" w:rsidP="00E627CB">
      <w:pPr>
        <w:spacing w:line="240" w:lineRule="auto"/>
        <w:jc w:val="both"/>
        <w:rPr>
          <w:lang w:val="es-CO"/>
        </w:rPr>
      </w:pPr>
      <w:r w:rsidRPr="00E82A3B">
        <w:rPr>
          <w:lang w:val="es-CO"/>
        </w:rPr>
        <w:t xml:space="preserve">c). Identificación del acreedor garantizado que pretende realizar la ejecución; </w:t>
      </w:r>
    </w:p>
    <w:p w:rsidR="003D51AB" w:rsidRPr="00E82A3B" w:rsidRDefault="003D51AB" w:rsidP="00E627CB">
      <w:pPr>
        <w:spacing w:line="240" w:lineRule="auto"/>
        <w:jc w:val="both"/>
        <w:rPr>
          <w:lang w:val="es-CO"/>
        </w:rPr>
      </w:pPr>
      <w:r w:rsidRPr="00E82A3B">
        <w:rPr>
          <w:lang w:val="es-CO"/>
        </w:rPr>
        <w:t xml:space="preserve">d). Una breve descripción del incumplimiento por parte del deudor, y la descripción de los bienes en garantía o la parte de los bienes en garantía sobre los cuales el acreedor garantizado pretende tramitar la ejecución, y una declaración del monto estimado para satisfacer la obligación garantizada y cubrir los gastos de la ejecución, razonablemente cuantificados, y </w:t>
      </w:r>
    </w:p>
    <w:p w:rsidR="003D51AB" w:rsidRPr="00E82A3B" w:rsidRDefault="003D51AB" w:rsidP="00E627CB">
      <w:pPr>
        <w:spacing w:line="240" w:lineRule="auto"/>
        <w:jc w:val="both"/>
        <w:rPr>
          <w:lang w:val="es-CO"/>
        </w:rPr>
      </w:pPr>
      <w:r w:rsidRPr="00E82A3B">
        <w:rPr>
          <w:lang w:val="es-CO"/>
        </w:rPr>
        <w:t xml:space="preserve">e). Una copia del contrato o una versión resumida del contrato, firmada por el garante la cual deberá adjuntarse al formulario registral de ejecución. </w:t>
      </w:r>
    </w:p>
    <w:p w:rsidR="003D51AB" w:rsidRPr="00E82A3B" w:rsidRDefault="003D51AB" w:rsidP="00E627CB">
      <w:pPr>
        <w:spacing w:line="240" w:lineRule="auto"/>
        <w:jc w:val="both"/>
        <w:rPr>
          <w:lang w:val="es-CO"/>
        </w:rPr>
      </w:pPr>
      <w:r w:rsidRPr="00E82A3B">
        <w:rPr>
          <w:lang w:val="es-CO"/>
        </w:rPr>
        <w:t xml:space="preserve">PARÁGRAFO PRIMERO: A partir de la inscripción en el registro del formulario registral de ejecución, se suspende para el garante el derecho de enajenación de los bienes dados en garantía. </w:t>
      </w:r>
    </w:p>
    <w:p w:rsidR="003D51AB" w:rsidRPr="00E82A3B" w:rsidRDefault="003D51AB" w:rsidP="00E627CB">
      <w:pPr>
        <w:spacing w:line="240" w:lineRule="auto"/>
        <w:jc w:val="both"/>
        <w:rPr>
          <w:lang w:val="es-CO"/>
        </w:rPr>
      </w:pPr>
      <w:r w:rsidRPr="00E82A3B">
        <w:rPr>
          <w:lang w:val="es-CO"/>
        </w:rPr>
        <w:t xml:space="preserve">La enajenación de los bienes en garantía por parte del garante en contravención a lo previsto en este parágrafo hará responsable al garante por los perjuicios ocasionados. </w:t>
      </w:r>
    </w:p>
    <w:p w:rsidR="003D51AB" w:rsidRPr="00E82A3B" w:rsidRDefault="003D51AB" w:rsidP="00E627CB">
      <w:pPr>
        <w:spacing w:line="240" w:lineRule="auto"/>
        <w:jc w:val="both"/>
        <w:rPr>
          <w:lang w:val="es-CO"/>
        </w:rPr>
      </w:pPr>
      <w:r w:rsidRPr="00E82A3B">
        <w:rPr>
          <w:lang w:val="es-CO"/>
        </w:rPr>
        <w:lastRenderedPageBreak/>
        <w:t xml:space="preserve">El comprador que no sea un adquirente en el giro ordinario de los negocios será igualmente responsable solidariamente con el garante por los perjuicios ocasionados al acreedor garantizado. En este caso la garantía subsiste sobre el bien y el precio pagado por ese bien. </w:t>
      </w:r>
    </w:p>
    <w:p w:rsidR="003D51AB" w:rsidRPr="00E82A3B" w:rsidRDefault="003D51AB" w:rsidP="00E627CB">
      <w:pPr>
        <w:spacing w:line="240" w:lineRule="auto"/>
        <w:jc w:val="both"/>
        <w:rPr>
          <w:lang w:val="es-CO"/>
        </w:rPr>
      </w:pPr>
      <w:r w:rsidRPr="00E82A3B">
        <w:rPr>
          <w:lang w:val="es-CO"/>
        </w:rPr>
        <w:t>PARÁGRAFO SEGUNDO: El garante podrá solicitar la cancelación de la inscrip­ción del formulario de ejecución por la no ejecución de la garantía en un término prudencial, en los términos y condiciones que se establezcan por el Gobierno Nacional en el Reglamento del Registro.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4116. OPOSICIÓN A LA EJECUCIÓN. </w:t>
      </w:r>
    </w:p>
    <w:p w:rsidR="003D51AB" w:rsidRPr="00E82A3B" w:rsidRDefault="003D51AB" w:rsidP="00E627CB">
      <w:pPr>
        <w:spacing w:line="240" w:lineRule="auto"/>
        <w:jc w:val="both"/>
        <w:rPr>
          <w:lang w:val="es-CO"/>
        </w:rPr>
      </w:pPr>
      <w:r w:rsidRPr="00E82A3B">
        <w:rPr>
          <w:lang w:val="es-CO"/>
        </w:rPr>
        <w:t xml:space="preserve">La oposición a la ejecución sólo se podrá fundar en: </w:t>
      </w:r>
    </w:p>
    <w:p w:rsidR="003D51AB" w:rsidRPr="00E82A3B" w:rsidRDefault="003D51AB" w:rsidP="00E627CB">
      <w:pPr>
        <w:spacing w:line="240" w:lineRule="auto"/>
        <w:jc w:val="both"/>
        <w:rPr>
          <w:lang w:val="es-CO"/>
        </w:rPr>
      </w:pPr>
      <w:r w:rsidRPr="00E82A3B">
        <w:rPr>
          <w:lang w:val="es-CO"/>
        </w:rPr>
        <w:t xml:space="preserve">1. Extinción de la garantía mobiliaria acreditada mediante la corres­pondiente certificación registral de su cancelación, o mediante documento de cancelación de la garantía. </w:t>
      </w:r>
    </w:p>
    <w:p w:rsidR="003D51AB" w:rsidRPr="00E82A3B" w:rsidRDefault="003D51AB" w:rsidP="00E627CB">
      <w:pPr>
        <w:spacing w:line="240" w:lineRule="auto"/>
        <w:jc w:val="both"/>
        <w:rPr>
          <w:lang w:val="es-CO"/>
        </w:rPr>
      </w:pPr>
      <w:r w:rsidRPr="00E82A3B">
        <w:rPr>
          <w:lang w:val="es-CO"/>
        </w:rPr>
        <w:t xml:space="preserve">2. Extinción de la obligación garantizada u obligación garantizada no exigible por estar sujeta a plazo o condición suspensiva. </w:t>
      </w:r>
    </w:p>
    <w:p w:rsidR="003D51AB" w:rsidRPr="00E82A3B" w:rsidRDefault="003D51AB" w:rsidP="00E627CB">
      <w:pPr>
        <w:spacing w:line="240" w:lineRule="auto"/>
        <w:jc w:val="both"/>
        <w:rPr>
          <w:lang w:val="es-CO"/>
        </w:rPr>
      </w:pPr>
      <w:r w:rsidRPr="00E82A3B">
        <w:rPr>
          <w:lang w:val="es-CO"/>
        </w:rPr>
        <w:t xml:space="preserve">3. Falsedad de la firma que se le atribuye como propia, o alteración del texto del título de deuda o del contrato de garantía. </w:t>
      </w:r>
    </w:p>
    <w:p w:rsidR="003D51AB" w:rsidRPr="00E82A3B" w:rsidRDefault="003D51AB" w:rsidP="00E627CB">
      <w:pPr>
        <w:spacing w:line="240" w:lineRule="auto"/>
        <w:jc w:val="both"/>
        <w:rPr>
          <w:lang w:val="es-CO"/>
        </w:rPr>
      </w:pPr>
      <w:r w:rsidRPr="00E82A3B">
        <w:rPr>
          <w:lang w:val="es-CO"/>
        </w:rPr>
        <w:t xml:space="preserve">4. Error en la determinación de la cantidad exigible. </w:t>
      </w:r>
    </w:p>
    <w:p w:rsidR="003D51AB" w:rsidRPr="00E82A3B" w:rsidRDefault="003D51AB" w:rsidP="00E627CB">
      <w:pPr>
        <w:spacing w:line="240" w:lineRule="auto"/>
        <w:jc w:val="both"/>
        <w:rPr>
          <w:lang w:val="es-CO"/>
        </w:rPr>
      </w:pPr>
      <w:r w:rsidRPr="00E82A3B">
        <w:rPr>
          <w:lang w:val="es-CO"/>
        </w:rPr>
        <w:t xml:space="preserve">PARÁGRAFO. Cualquier otro tipo de oposición se tramitará siguiendo las reglas de un procedimiento declarativo ante el juez civil competente una vez culminado el proceso de ejecución especial de la garantía mobiliaria, salvo que se hubieren pactado otros mecanismos de solución alternativa de conflictos, en los términos del artículo 4128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4117. TRÁMITE DE LA OPOSICIÓN. </w:t>
      </w:r>
    </w:p>
    <w:p w:rsidR="003D51AB" w:rsidRPr="00E82A3B" w:rsidRDefault="003D51AB" w:rsidP="00E627CB">
      <w:pPr>
        <w:spacing w:line="240" w:lineRule="auto"/>
        <w:jc w:val="both"/>
        <w:rPr>
          <w:lang w:val="es-CO"/>
        </w:rPr>
      </w:pPr>
      <w:r w:rsidRPr="00E82A3B">
        <w:rPr>
          <w:lang w:val="es-CO"/>
        </w:rPr>
        <w:t xml:space="preserve">La oposición a la ejecución especial de la garantía mobiliaria se tramitará de la siguiente forma: </w:t>
      </w:r>
    </w:p>
    <w:p w:rsidR="003D51AB" w:rsidRPr="00E82A3B" w:rsidRDefault="003D51AB" w:rsidP="00E627CB">
      <w:pPr>
        <w:spacing w:line="240" w:lineRule="auto"/>
        <w:jc w:val="both"/>
        <w:rPr>
          <w:lang w:val="es-CO"/>
        </w:rPr>
      </w:pPr>
      <w:r w:rsidRPr="00E82A3B">
        <w:rPr>
          <w:lang w:val="es-CO"/>
        </w:rPr>
        <w:t xml:space="preserve">1. La oposición se deberá formular por escrito en un plazo máximo de diez (10) días contados a partir del día siguiente al recibo de la comu­nicación, ante el notario o la Cámara de Comercio según corresponda, acompañando la totalidad de las pruebas que pretenda hacer valer. Este funcionario o entidad deberá remitir de manera inmediata a la autoridad jurisdiccional competente toda la documentación, para que resuelva como juez de primera o de única instancia según corresponda por la cuantía de la obligación. La ejecución especial de la garantía se suspenderá y la autoridad jurisdiccional competente procederá a citar dentro de los tres (3) días siguientes al recibo del expediente a las partes a una audiencia que se celebrará dentro de los cinco (5) días siguientes a la convocato­ria. Las partes presentarán los alegatos que estimen oportunos y sólo se admitirán las pruebas aportadas por las partes. </w:t>
      </w:r>
    </w:p>
    <w:p w:rsidR="003D51AB" w:rsidRPr="00E82A3B" w:rsidRDefault="003D51AB" w:rsidP="00E627CB">
      <w:pPr>
        <w:spacing w:line="240" w:lineRule="auto"/>
        <w:jc w:val="both"/>
        <w:rPr>
          <w:lang w:val="es-CO"/>
        </w:rPr>
      </w:pPr>
      <w:r w:rsidRPr="00E82A3B">
        <w:rPr>
          <w:lang w:val="es-CO"/>
        </w:rPr>
        <w:t xml:space="preserve">2. La autoridad jurisdiccional competente resolverá en la audiencia mediante auto, que se notificará en estrado. Si los ejecutados no concurren y no justifican su inasistencia dentro de los tres (3) días siguientes, la autoridad jurisdiccional competente dejará constancia de tal hecho y mediante auto ordenará continuar con la ejecución, y remitirá el expediente a la entidad autorizada que esté tramitando la ejecución especial de la garantía. </w:t>
      </w:r>
    </w:p>
    <w:p w:rsidR="003D51AB" w:rsidRPr="00E82A3B" w:rsidRDefault="003D51AB" w:rsidP="00E627CB">
      <w:pPr>
        <w:spacing w:line="240" w:lineRule="auto"/>
        <w:jc w:val="both"/>
        <w:rPr>
          <w:lang w:val="es-CO"/>
        </w:rPr>
      </w:pPr>
      <w:r w:rsidRPr="00E82A3B">
        <w:rPr>
          <w:lang w:val="es-CO"/>
        </w:rPr>
        <w:t xml:space="preserve">3. En caso de estimar que no prospera la oposición ordenará reanudar la ejecución mediante auto, remitiendo el expediente a la entidad autorizada que esté tramitando la ejecución especial de la garantía. </w:t>
      </w:r>
    </w:p>
    <w:p w:rsidR="003D51AB" w:rsidRPr="00E82A3B" w:rsidRDefault="003D51AB" w:rsidP="00E627CB">
      <w:pPr>
        <w:spacing w:line="240" w:lineRule="auto"/>
        <w:jc w:val="both"/>
        <w:rPr>
          <w:lang w:val="es-CO"/>
        </w:rPr>
      </w:pPr>
      <w:r w:rsidRPr="00E82A3B">
        <w:rPr>
          <w:lang w:val="es-CO"/>
        </w:rPr>
        <w:t xml:space="preserve">Si estima procedente y fundada la oposición basándose en los numerales 1 y 2 del artículo 4116, pondrá fin a la ejecución y ordenará oficiar al registro de garantías mobiliarias para que se registre el formulario de terminación de la ejecución. </w:t>
      </w:r>
    </w:p>
    <w:p w:rsidR="003D51AB" w:rsidRPr="00E82A3B" w:rsidRDefault="003D51AB" w:rsidP="00E627CB">
      <w:pPr>
        <w:spacing w:line="240" w:lineRule="auto"/>
        <w:jc w:val="both"/>
        <w:rPr>
          <w:lang w:val="es-CO"/>
        </w:rPr>
      </w:pPr>
      <w:r w:rsidRPr="00E82A3B">
        <w:rPr>
          <w:lang w:val="es-CO"/>
        </w:rPr>
        <w:t xml:space="preserve">Si estima procedente la oposición prevista en el numeral 4 del artículo 4116, resolverá que siga la ejecución, fijando la cantidad que corresponda, y si esa cantidad es igual a cero pondrá fin a la ejecución. </w:t>
      </w:r>
    </w:p>
    <w:p w:rsidR="003D51AB" w:rsidRPr="00E82A3B" w:rsidRDefault="003D51AB" w:rsidP="00E627CB">
      <w:pPr>
        <w:spacing w:line="240" w:lineRule="auto"/>
        <w:jc w:val="both"/>
        <w:rPr>
          <w:lang w:val="es-CO"/>
        </w:rPr>
      </w:pPr>
      <w:r w:rsidRPr="00E82A3B">
        <w:rPr>
          <w:lang w:val="es-CO"/>
        </w:rPr>
        <w:lastRenderedPageBreak/>
        <w:t xml:space="preserve">En el evento que se alegare la causal a la que se refiere el numeral 3 del artículo 4116, la autoridad jurisdiccional competente adelantará el trámite de tacha de falsedad y desconocimiento del título. Si se demuestra la autenticidad del documento o no fue probada su falsedad, la autoridad jurisdiccional competente ordenará continuar con el trámite de ejecución especial de la garantía. Si se demuestra la falsedad del documento, la autoridad jurisdiccional competente ordenará el archivo del proceso. </w:t>
      </w:r>
    </w:p>
    <w:p w:rsidR="003D51AB" w:rsidRPr="00E82A3B" w:rsidRDefault="003D51AB" w:rsidP="00E627CB">
      <w:pPr>
        <w:spacing w:line="240" w:lineRule="auto"/>
        <w:jc w:val="both"/>
        <w:rPr>
          <w:lang w:val="es-CO"/>
        </w:rPr>
      </w:pPr>
      <w:r w:rsidRPr="00E82A3B">
        <w:rPr>
          <w:lang w:val="es-CO"/>
        </w:rPr>
        <w:t xml:space="preserve">4. En cualquier caso, el acreedor podrá terminar el trámite de ejecución especial mediante aviso a la autoridad jurisdiccional competente. </w:t>
      </w:r>
    </w:p>
    <w:p w:rsidR="003D51AB" w:rsidRPr="00E82A3B" w:rsidRDefault="003D51AB" w:rsidP="00E627CB">
      <w:pPr>
        <w:spacing w:line="240" w:lineRule="auto"/>
        <w:jc w:val="both"/>
        <w:rPr>
          <w:lang w:val="es-CO"/>
        </w:rPr>
      </w:pPr>
      <w:r w:rsidRPr="00E82A3B">
        <w:rPr>
          <w:lang w:val="es-CO"/>
        </w:rPr>
        <w:t>5. En los casos en los que se ponga fin a la ejecución, se oficiará, además, a la entidad que conoce del trámite de ejecución especial de la garantía suspendido, para que proceda a su archivo.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4118.  ENTREGA DE LOS BIENES OBJETO DE LA GARANTÍA. </w:t>
      </w:r>
    </w:p>
    <w:p w:rsidR="003D51AB" w:rsidRPr="00E82A3B" w:rsidRDefault="003D51AB" w:rsidP="00E627CB">
      <w:pPr>
        <w:spacing w:line="240" w:lineRule="auto"/>
        <w:jc w:val="both"/>
        <w:rPr>
          <w:lang w:val="es-CO"/>
        </w:rPr>
      </w:pPr>
      <w:r w:rsidRPr="00E82A3B">
        <w:rPr>
          <w:lang w:val="es-CO"/>
        </w:rPr>
        <w:t>Cuando no se haya pactado o no sea posible dar cumplimiento a los procedimientos especiales de enajenación o apropiación pactados, transcurrido sin oposición el plazo indicado por esta ley, o resuelta aquella, puede el acreedor garantizado solicitar a la autoridad jurisdiccional competente que libre orden de aprehensión y entrega del bien, adjuntando certificación que así lo acredite, la cual se ejecutará por medio de funcionario comisionado o autoridad de policía, quien no podrá admitir oposición.</w:t>
      </w:r>
    </w:p>
    <w:p w:rsidR="003D51AB" w:rsidRPr="00E82A3B" w:rsidRDefault="003D51AB" w:rsidP="00E627CB">
      <w:pPr>
        <w:spacing w:line="240" w:lineRule="auto"/>
        <w:jc w:val="both"/>
        <w:rPr>
          <w:lang w:val="es-CO"/>
        </w:rPr>
      </w:pPr>
      <w:r w:rsidRPr="00E82A3B">
        <w:rPr>
          <w:lang w:val="es-CO"/>
        </w:rPr>
        <w:t>De acuerdo con la orden, los bienes dados en garantía serán entregados al acreedor garantizado, o a un tercero a solicitud del acreedor garantizado.</w:t>
      </w:r>
    </w:p>
    <w:p w:rsidR="003D51AB" w:rsidRPr="00E82A3B" w:rsidRDefault="003D51AB" w:rsidP="00E627CB">
      <w:pPr>
        <w:spacing w:line="240" w:lineRule="auto"/>
        <w:jc w:val="both"/>
        <w:rPr>
          <w:lang w:val="es-CO"/>
        </w:rPr>
      </w:pPr>
      <w:r w:rsidRPr="00E82A3B">
        <w:rPr>
          <w:lang w:val="es-CO"/>
        </w:rPr>
        <w:t>Igual procedimiento se adelantará para entregar el bien al tercero que lo adquiera, en caso de que el garante no lo entregue voluntariamente, una vez que se realice la enajenación por parte de la entidad encargada para el efecto. Las actuaciones señaladas en este artículo se adelantarán con la simple petición del acreedor garantizado o del tercero que adquiera el bien y se ejecutarán por el funcionario comisionado o por la autoridad de policía, quien no podrá admitir oposición.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4119. VENTA DE BIENES EN GARANTÍA. </w:t>
      </w:r>
    </w:p>
    <w:p w:rsidR="003D51AB" w:rsidRPr="00E82A3B" w:rsidRDefault="003D51AB" w:rsidP="00E627CB">
      <w:pPr>
        <w:spacing w:line="240" w:lineRule="auto"/>
        <w:jc w:val="both"/>
        <w:rPr>
          <w:lang w:val="es-CO"/>
        </w:rPr>
      </w:pPr>
      <w:r w:rsidRPr="00E82A3B">
        <w:rPr>
          <w:lang w:val="es-CO"/>
        </w:rPr>
        <w:t xml:space="preserve">Previo el cumplimiento de las disposiciones anteriores, en la venta de los bienes dados en garantía se tomará en cuenta las siguientes disposiciones especiales: </w:t>
      </w:r>
    </w:p>
    <w:p w:rsidR="003D51AB" w:rsidRPr="00E82A3B" w:rsidRDefault="003D51AB" w:rsidP="00E627CB">
      <w:pPr>
        <w:spacing w:line="240" w:lineRule="auto"/>
        <w:jc w:val="both"/>
        <w:rPr>
          <w:lang w:val="es-CO"/>
        </w:rPr>
      </w:pPr>
      <w:r w:rsidRPr="00E82A3B">
        <w:rPr>
          <w:lang w:val="es-CO"/>
        </w:rPr>
        <w:t xml:space="preserve">1. Si los bienes dados en garantía se cotizan habitualmente en el mercado donde la ejecución se lleva a cabo, pueden ser vendidos directamente por el acreedor garantizado al valor en dicho mercado. </w:t>
      </w:r>
    </w:p>
    <w:p w:rsidR="003D51AB" w:rsidRPr="00E82A3B" w:rsidRDefault="003D51AB" w:rsidP="00E627CB">
      <w:pPr>
        <w:spacing w:line="240" w:lineRule="auto"/>
        <w:jc w:val="both"/>
        <w:rPr>
          <w:lang w:val="es-CO"/>
        </w:rPr>
      </w:pPr>
      <w:r w:rsidRPr="00E82A3B">
        <w:rPr>
          <w:lang w:val="es-CO"/>
        </w:rPr>
        <w:t xml:space="preserve">2. El acreedor garantizado tiene el derecho de realizar el cobro o ejecutar los créditos dados en garantía en contra de los terceros obligados, de acuerdo con las disposiciones de la presente ley, así el garante no se encuentre ejerciendo este derecho. </w:t>
      </w:r>
    </w:p>
    <w:p w:rsidR="003D51AB" w:rsidRPr="00E82A3B" w:rsidRDefault="003D51AB" w:rsidP="00E627CB">
      <w:pPr>
        <w:spacing w:line="240" w:lineRule="auto"/>
        <w:jc w:val="both"/>
        <w:rPr>
          <w:lang w:val="es-CO"/>
        </w:rPr>
      </w:pPr>
      <w:r w:rsidRPr="00E82A3B">
        <w:rPr>
          <w:lang w:val="es-CO"/>
        </w:rPr>
        <w:t xml:space="preserve">3. El acreedor garantizado podrá ejercer los derechos sobre bienes muebles dados en garantía consistentes en bonos y acciones, incluyendo los derechos de reivindicación, derechos de cobro y derechos de percibir dividendos y otros ingresos derivados de los mismos, aun si el garante no los ejerciere. No obstante, frente al derecho de voto, se estará a lo pactado entre las partes. </w:t>
      </w:r>
    </w:p>
    <w:p w:rsidR="003D51AB" w:rsidRPr="00E82A3B" w:rsidRDefault="003D51AB" w:rsidP="00E627CB">
      <w:pPr>
        <w:spacing w:line="240" w:lineRule="auto"/>
        <w:jc w:val="both"/>
        <w:rPr>
          <w:lang w:val="es-CO"/>
        </w:rPr>
      </w:pPr>
      <w:r w:rsidRPr="00E82A3B">
        <w:rPr>
          <w:lang w:val="es-CO"/>
        </w:rPr>
        <w:t xml:space="preserve">4. En caso de control sobre cuentas bancarias el acreedor garantizado tiene derecho a exigir inmediatamente el pago directo o entrega del valor, aun si el garante no lo ejerciere, y </w:t>
      </w:r>
    </w:p>
    <w:p w:rsidR="003D51AB" w:rsidRPr="00E82A3B" w:rsidRDefault="003D51AB" w:rsidP="00E627CB">
      <w:pPr>
        <w:spacing w:line="240" w:lineRule="auto"/>
        <w:jc w:val="both"/>
        <w:rPr>
          <w:lang w:val="es-CO"/>
        </w:rPr>
      </w:pPr>
      <w:r w:rsidRPr="00E82A3B">
        <w:rPr>
          <w:lang w:val="es-CO"/>
        </w:rPr>
        <w:t xml:space="preserve">5. Los bienes muebles en garantía pueden ser tomados en pago por el acreedor garantizado por el valor del avalúo realizado por un perito escogido por la entidad que conoce del trámite, de la lista que para tal fin disponga la Superintendencia de Sociedades, el cual será obligatorio y conclusivo para garante y acreedor, y se realizará al momento de entrega del bien al acreedor. </w:t>
      </w:r>
    </w:p>
    <w:p w:rsidR="003D51AB" w:rsidRPr="00E82A3B" w:rsidRDefault="003D51AB" w:rsidP="00E627CB">
      <w:pPr>
        <w:spacing w:line="240" w:lineRule="auto"/>
        <w:jc w:val="both"/>
        <w:rPr>
          <w:lang w:val="es-CO"/>
        </w:rPr>
      </w:pPr>
      <w:r w:rsidRPr="00E82A3B">
        <w:rPr>
          <w:lang w:val="es-CO"/>
        </w:rPr>
        <w:lastRenderedPageBreak/>
        <w:t xml:space="preserve">También el acreedor garantizado puede optar por venderlos en martillo, con un precio base del setenta por ciento (70%) del valor del avalúo y al mejor postor. En el evento en que no se logre la venta en martillo, el acreedor podrá en cualquier tiempo tomarlos en pago por el setenta por ciento (70%) del valor del avalúo, o renunciar a dicha garantía, lo cual comunicará por escrito al deudor y al garante, sin que ello implique la condonación de la obligación garantizada. </w:t>
      </w:r>
    </w:p>
    <w:p w:rsidR="003D51AB" w:rsidRPr="00E82A3B" w:rsidRDefault="003D51AB" w:rsidP="00E627CB">
      <w:pPr>
        <w:spacing w:line="240" w:lineRule="auto"/>
        <w:jc w:val="both"/>
        <w:rPr>
          <w:lang w:val="es-CO"/>
        </w:rPr>
      </w:pPr>
      <w:r w:rsidRPr="00E82A3B">
        <w:rPr>
          <w:lang w:val="es-CO"/>
        </w:rPr>
        <w:t>PARÁGRAFO. En los acuerdos relativos a la enajenación se deberá cumplir con las disposiciones relativas a los contratos de adhesión y cláusulas abusivas contenidas en el Estatuto del Consumidor.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4120.  APLICACIÓN DEL PRODUCTO DE LA VENTA DE LOS BIENES EN GARANTÍA. </w:t>
      </w:r>
    </w:p>
    <w:p w:rsidR="003D51AB" w:rsidRPr="00E82A3B" w:rsidRDefault="003D51AB" w:rsidP="00E627CB">
      <w:pPr>
        <w:spacing w:line="240" w:lineRule="auto"/>
        <w:jc w:val="both"/>
        <w:rPr>
          <w:lang w:val="es-CO"/>
        </w:rPr>
      </w:pPr>
      <w:r w:rsidRPr="00E82A3B">
        <w:rPr>
          <w:lang w:val="es-CO"/>
        </w:rPr>
        <w:t>El producto de la venta de los bienes objeto de la garantía se aplicará de la siguiente manera:</w:t>
      </w:r>
    </w:p>
    <w:p w:rsidR="003D51AB" w:rsidRPr="00E82A3B" w:rsidRDefault="003D51AB" w:rsidP="00E627CB">
      <w:pPr>
        <w:spacing w:line="240" w:lineRule="auto"/>
        <w:jc w:val="both"/>
        <w:rPr>
          <w:lang w:val="es-CO"/>
        </w:rPr>
      </w:pPr>
      <w:r w:rsidRPr="00E82A3B">
        <w:rPr>
          <w:lang w:val="es-CO"/>
        </w:rPr>
        <w:t>1. A la satisfacción de los gastos de ejecución, depósito, reparación, seguro, preservación, venta o martillo, y cualquier otro gasto, incluidos los impuestos causados sobre el bien, en los que haya incurrido el acreedor garantizado.</w:t>
      </w:r>
    </w:p>
    <w:p w:rsidR="003D51AB" w:rsidRPr="00E82A3B" w:rsidRDefault="003D51AB" w:rsidP="00E627CB">
      <w:pPr>
        <w:spacing w:line="240" w:lineRule="auto"/>
        <w:jc w:val="both"/>
        <w:rPr>
          <w:lang w:val="es-CO"/>
        </w:rPr>
      </w:pPr>
      <w:r w:rsidRPr="00E82A3B">
        <w:rPr>
          <w:lang w:val="es-CO"/>
        </w:rPr>
        <w:t>2. Al pago de las obligaciones garantizadas de los acreedores que hubieren comparecido a hacer valer su derecho, conforme a la prelación a la que haya lugar, según lo establecido en la presente ley, y</w:t>
      </w:r>
    </w:p>
    <w:p w:rsidR="003D51AB" w:rsidRPr="00E82A3B" w:rsidRDefault="003D51AB" w:rsidP="00E627CB">
      <w:pPr>
        <w:spacing w:line="240" w:lineRule="auto"/>
        <w:jc w:val="both"/>
        <w:rPr>
          <w:lang w:val="es-CO"/>
        </w:rPr>
      </w:pPr>
      <w:r w:rsidRPr="00E82A3B">
        <w:rPr>
          <w:lang w:val="es-CO"/>
        </w:rPr>
        <w:t>3. El remanente, silo hubiere, se entregará deducidos los gastos y costos, a otros acreedores inscritos, al deudor o al propietario del bien, si fuere persona distinta al deudor, según corresponda, para lo cual se constituirá un depósito judicial a favor de quien corresponda y siga en turno, cuyo título se remitirá al juzgado correspondiente del domicilio del garante.</w:t>
      </w:r>
    </w:p>
    <w:p w:rsidR="003D51AB" w:rsidRPr="00E82A3B" w:rsidRDefault="003D51AB" w:rsidP="00E627CB">
      <w:pPr>
        <w:spacing w:line="240" w:lineRule="auto"/>
        <w:jc w:val="both"/>
        <w:rPr>
          <w:lang w:val="es-CO"/>
        </w:rPr>
      </w:pPr>
      <w:r w:rsidRPr="00E82A3B">
        <w:rPr>
          <w:lang w:val="es-CO"/>
        </w:rPr>
        <w:t>PARÁGRAFO PRIMERO: Si el saldo adeudado excede al valor de la venta o martillo de los bienes en garantía, o al valor de apropiación del bien, conforme a la regla establecida en el numeral 6 del artículo anterior, en caso de apropiación directa por parte del acreedor garantizado, este último tiene el derecho de demandar el pago del saldo al deudor.</w:t>
      </w:r>
    </w:p>
    <w:p w:rsidR="003D51AB" w:rsidRPr="00E82A3B" w:rsidRDefault="003D51AB" w:rsidP="00E627CB">
      <w:pPr>
        <w:spacing w:line="240" w:lineRule="auto"/>
        <w:jc w:val="both"/>
        <w:rPr>
          <w:lang w:val="es-CO"/>
        </w:rPr>
      </w:pPr>
      <w:r w:rsidRPr="00E82A3B">
        <w:rPr>
          <w:lang w:val="es-CO"/>
        </w:rPr>
        <w:t>PARÁGRAFO SEGUNDO: En el evento de apropiación directa del bien objeto de la garantía por parte del acreedor garantizado, su valor se aplicará, según lo dispuesto en el presente artículo.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4121. ACUERDOS SOBRE LAS CONDICIONES DE LA VENTA O MARTILLO. </w:t>
      </w:r>
    </w:p>
    <w:p w:rsidR="003D51AB" w:rsidRPr="00E82A3B" w:rsidRDefault="003D51AB" w:rsidP="00E627CB">
      <w:pPr>
        <w:spacing w:line="240" w:lineRule="auto"/>
        <w:jc w:val="both"/>
        <w:rPr>
          <w:lang w:val="es-CO"/>
        </w:rPr>
      </w:pPr>
      <w:r w:rsidRPr="00E82A3B">
        <w:rPr>
          <w:lang w:val="es-CO"/>
        </w:rPr>
        <w:t>En cualquier momento, antes o durante el procedimiento de ejecución, el garante puede acordar con el acreedor garantizado condiciones diferentes a las anteriormente reguladas, ya sea sobre la entrega del bien, los términos y condiciones para la disposición de los bienes que están en garantía.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4122. DERECHO A LA TERMINACIÓN DE LA EJECUCIÓN. </w:t>
      </w:r>
    </w:p>
    <w:p w:rsidR="003D51AB" w:rsidRPr="00E82A3B" w:rsidRDefault="003D51AB" w:rsidP="00E627CB">
      <w:pPr>
        <w:spacing w:line="240" w:lineRule="auto"/>
        <w:jc w:val="both"/>
        <w:rPr>
          <w:lang w:val="es-CO"/>
        </w:rPr>
      </w:pPr>
      <w:r w:rsidRPr="00E82A3B">
        <w:rPr>
          <w:lang w:val="es-CO"/>
        </w:rPr>
        <w:t>En cualquier momento antes de que el acreedor garantizado disponga de los bienes dados en garantía, el garante o deudor, así como cualquier otra persona interesada, tendrá derecho a solicitar la terminación de la ejecución, pagando el monto total adeudado al acreedor garantizado, así como los gastos incurridos en el procedimiento de ejecución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4123. EJERCICIO ABUSIVO DE LOS DERECHOS DEL ACREEDOR. </w:t>
      </w:r>
    </w:p>
    <w:p w:rsidR="003D51AB" w:rsidRPr="00E82A3B" w:rsidRDefault="003D51AB" w:rsidP="00E627CB">
      <w:pPr>
        <w:spacing w:line="240" w:lineRule="auto"/>
        <w:jc w:val="both"/>
        <w:rPr>
          <w:lang w:val="es-CO"/>
        </w:rPr>
      </w:pPr>
      <w:r w:rsidRPr="00E82A3B">
        <w:rPr>
          <w:lang w:val="es-CO"/>
        </w:rPr>
        <w:t>En todo caso, quedará a salvo el derecho del deudor y del garante de reclamar los daños y perjuicios por el incumplimiento de las disposiciones de esta ley por parte del acreedor garantizado y por el abuso en el ejercicio de los derechos que la ley le otorga.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4124. SUBROGACIÓN. </w:t>
      </w:r>
    </w:p>
    <w:p w:rsidR="003D51AB" w:rsidRPr="00E82A3B" w:rsidRDefault="003D51AB" w:rsidP="00E627CB">
      <w:pPr>
        <w:spacing w:line="240" w:lineRule="auto"/>
        <w:jc w:val="both"/>
        <w:rPr>
          <w:lang w:val="es-CO"/>
        </w:rPr>
      </w:pPr>
      <w:r w:rsidRPr="00E82A3B">
        <w:rPr>
          <w:lang w:val="es-CO"/>
        </w:rPr>
        <w:t>Cualquier acreedor garantizado de grado inferior puede subrogarse en los derechos del acreedor garantizado de grado superior pagando el monto de la obligación garantizada de dicho acreedor.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4125. EJERCICIO DE LOS DERECHOS QUE OTORGA LA GARANTÍA.</w:t>
      </w:r>
    </w:p>
    <w:p w:rsidR="003D51AB" w:rsidRPr="00E82A3B" w:rsidRDefault="003D51AB" w:rsidP="00E627CB">
      <w:pPr>
        <w:spacing w:line="240" w:lineRule="auto"/>
        <w:jc w:val="both"/>
        <w:rPr>
          <w:lang w:val="es-CO"/>
        </w:rPr>
      </w:pPr>
      <w:r w:rsidRPr="00E82A3B">
        <w:rPr>
          <w:lang w:val="es-CO"/>
        </w:rPr>
        <w:t>A partir del inicio de la ejecución los acreedores garantizados pueden asumir el control y tenencia de los bienes dados en garantía. Para el efecto, podrán solicitar a la autoridad jurisdiccional competente que ordene la aprehensión de tales bienes, en caso que no sea permitida por el deudor garantizado. La actuación señalada en este artículo se adelantará con la simple petición del acreedor garantizado, y se ejecutará por medio de funcionario comisionado o autoridad de policía.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4126. CANCELACIÓN DE LA INSCRIPCIÓN. </w:t>
      </w:r>
    </w:p>
    <w:p w:rsidR="003D51AB" w:rsidRPr="00E82A3B" w:rsidRDefault="003D51AB" w:rsidP="00E627CB">
      <w:pPr>
        <w:spacing w:line="240" w:lineRule="auto"/>
        <w:jc w:val="both"/>
        <w:rPr>
          <w:lang w:val="es-CO"/>
        </w:rPr>
      </w:pPr>
      <w:r w:rsidRPr="00E82A3B">
        <w:rPr>
          <w:lang w:val="es-CO"/>
        </w:rPr>
        <w:t xml:space="preserve">Cuando se haya cumplido con todas las obligaciones garantizadas con una garantía mobiliaria, o se hubiere terminado la ejecución en los términos previstos en el presente código o después de la enajenación o aprehensión de los bienes en garantía, el garante podrá solicitar al acreedor garantizado de dichas obligaciones, la cancelación de la inscripción de su garantía mobiliaria. </w:t>
      </w:r>
    </w:p>
    <w:p w:rsidR="003D51AB" w:rsidRPr="00E82A3B" w:rsidRDefault="003D51AB" w:rsidP="00E627CB">
      <w:pPr>
        <w:spacing w:line="240" w:lineRule="auto"/>
        <w:jc w:val="both"/>
        <w:rPr>
          <w:lang w:val="es-CO"/>
        </w:rPr>
      </w:pPr>
      <w:r w:rsidRPr="00E82A3B">
        <w:rPr>
          <w:lang w:val="es-CO"/>
        </w:rPr>
        <w:t xml:space="preserve">Si el acreedor garantizado no cumple con dicha solicitud dentro de los quince (15) días siguientes a la petición, podrá presentar la solicitud de cancelación de la inscripción ante un notario, acompañando certificación de pago o copia de los recibos de pago para su protocolización u otra prueba de que el garante recuperó los bienes dados en garantía de acuerdo a lo dispuesto en el artículo 4122 o que los bienes fueron enajenados o aprehendidos de acuerdo a lo dispuesto en este capítulo. </w:t>
      </w:r>
    </w:p>
    <w:p w:rsidR="003D51AB" w:rsidRPr="00E82A3B" w:rsidRDefault="003D51AB" w:rsidP="00E627CB">
      <w:pPr>
        <w:spacing w:line="240" w:lineRule="auto"/>
        <w:jc w:val="both"/>
        <w:rPr>
          <w:lang w:val="es-CO"/>
        </w:rPr>
      </w:pPr>
      <w:r w:rsidRPr="00E82A3B">
        <w:rPr>
          <w:lang w:val="es-CO"/>
        </w:rPr>
        <w:t xml:space="preserve">El acreedor garantizado podrá confirmar de manera oral o por escrito el cumplimiento de la totalidad de la obligación garantizada, de acuerdo a lo dispuesto en la enajenación o aprehensión de los bienes. El notario dará fe de estas manifestaciones. En este evento el notario extenderá al deudor o al garante copia de la protocolización, la cual el deudor o el garante adjuntará al formulario de cancelación de la inscripción de la garantía. </w:t>
      </w:r>
    </w:p>
    <w:p w:rsidR="003D51AB" w:rsidRPr="00E82A3B" w:rsidRDefault="003D51AB" w:rsidP="00E627CB">
      <w:pPr>
        <w:spacing w:line="240" w:lineRule="auto"/>
        <w:jc w:val="both"/>
        <w:rPr>
          <w:lang w:val="es-CO"/>
        </w:rPr>
      </w:pPr>
      <w:r w:rsidRPr="00E82A3B">
        <w:rPr>
          <w:lang w:val="es-CO"/>
        </w:rPr>
        <w:t>En caso de que el acreedor garantizado dentro de los quince (15) días siguientes a la comunicación de la solicitud niegue la cancelación de la garantía mobiliaria, o guarde silencio, el notario remitirá las diligencias a la autoridad jurisdiccional competente para que decida lo que corresponda, acompañando Los documentos que hayan aportado las partes para demostrar sus derechos. Este trámite se adelantará por proceso verbal sumario.</w:t>
      </w:r>
    </w:p>
    <w:p w:rsidR="003D51AB" w:rsidRPr="00E82A3B" w:rsidRDefault="003D51AB" w:rsidP="00E627CB">
      <w:pPr>
        <w:spacing w:line="240" w:lineRule="auto"/>
        <w:jc w:val="both"/>
        <w:rPr>
          <w:lang w:val="es-CO"/>
        </w:rPr>
      </w:pPr>
      <w:r w:rsidRPr="00E82A3B">
        <w:rPr>
          <w:lang w:val="es-CO"/>
        </w:rPr>
        <w:t>El notario responderá de los daños y perjuicios que sus actuaciones irregulares causen.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4127. RESTITUCIÓN DE TENENCIA POR MORA. </w:t>
      </w:r>
    </w:p>
    <w:p w:rsidR="003D51AB" w:rsidRPr="00E82A3B" w:rsidRDefault="003D51AB" w:rsidP="00E627CB">
      <w:pPr>
        <w:spacing w:line="240" w:lineRule="auto"/>
        <w:jc w:val="both"/>
        <w:rPr>
          <w:lang w:val="es-CO"/>
        </w:rPr>
      </w:pPr>
      <w:r w:rsidRPr="00E82A3B">
        <w:rPr>
          <w:lang w:val="es-CO"/>
        </w:rPr>
        <w:t>En los eventos de restitución de bienes muebles objeto de contratos de comodato precario derivado de una fiducia en garantía, siempre y cuando la causal para solicitar la restitución sea la mora del deudor, se procederá de la siguiente manera.</w:t>
      </w:r>
    </w:p>
    <w:p w:rsidR="003D51AB" w:rsidRPr="00E82A3B" w:rsidRDefault="003D51AB" w:rsidP="00E627CB">
      <w:pPr>
        <w:spacing w:line="240" w:lineRule="auto"/>
        <w:jc w:val="both"/>
        <w:rPr>
          <w:lang w:val="es-CO"/>
        </w:rPr>
      </w:pPr>
      <w:r w:rsidRPr="00E82A3B">
        <w:rPr>
          <w:lang w:val="es-CO"/>
        </w:rPr>
        <w:t xml:space="preserve">El interesado deberá presentar, junto con prueba del contrato, solicitud de restitución de tenencia ante las entidades autorizadas para conocer este trámite que se señalan en el artículo 4114, del domicilio del demandado o del lugar de ubicación de los bienes, con indicación de las partes, y sus representantes, si fuere del caso, lugar de domicilio y de notificaciones, y mención clara y detallada de lo pretendido. Tal solicitud se entenderá presentada bajo la gravedad del juramento. </w:t>
      </w:r>
    </w:p>
    <w:p w:rsidR="003D51AB" w:rsidRPr="00E82A3B" w:rsidRDefault="003D51AB" w:rsidP="00E627CB">
      <w:pPr>
        <w:spacing w:line="240" w:lineRule="auto"/>
        <w:jc w:val="both"/>
        <w:rPr>
          <w:lang w:val="es-CO"/>
        </w:rPr>
      </w:pPr>
      <w:r w:rsidRPr="00E82A3B">
        <w:rPr>
          <w:lang w:val="es-CO"/>
        </w:rPr>
        <w:t>Así mismo, deberán indicarse de manera expresa y detallada los valores que se afirman incumplidos y demás sumas adeudadas. De igual manera deberá hacerse una descripción del bien cuya restitución se reclama.</w:t>
      </w:r>
    </w:p>
    <w:p w:rsidR="003D51AB" w:rsidRPr="00E82A3B" w:rsidRDefault="003D51AB" w:rsidP="00E627CB">
      <w:pPr>
        <w:spacing w:line="240" w:lineRule="auto"/>
        <w:jc w:val="both"/>
        <w:rPr>
          <w:lang w:val="es-CO"/>
        </w:rPr>
      </w:pPr>
      <w:r w:rsidRPr="00E82A3B">
        <w:rPr>
          <w:lang w:val="es-CO"/>
        </w:rPr>
        <w:lastRenderedPageBreak/>
        <w:t xml:space="preserve">A la solicitud deberá acompañarse copia del formulario registral de iniciación del proceso de restitución. </w:t>
      </w:r>
    </w:p>
    <w:p w:rsidR="003D51AB" w:rsidRPr="00E82A3B" w:rsidRDefault="003D51AB" w:rsidP="00E627CB">
      <w:pPr>
        <w:spacing w:line="240" w:lineRule="auto"/>
        <w:jc w:val="both"/>
        <w:rPr>
          <w:lang w:val="es-CO"/>
        </w:rPr>
      </w:pPr>
      <w:r w:rsidRPr="00E82A3B">
        <w:rPr>
          <w:lang w:val="es-CO"/>
        </w:rPr>
        <w:t xml:space="preserve">Recibida la solicitud, se señalará fecha para audiencia, la cual deberá realizarse dentro de los diez (10) días siguientes. </w:t>
      </w:r>
    </w:p>
    <w:p w:rsidR="003D51AB" w:rsidRPr="00E82A3B" w:rsidRDefault="003D51AB" w:rsidP="00E627CB">
      <w:pPr>
        <w:spacing w:line="240" w:lineRule="auto"/>
        <w:jc w:val="both"/>
        <w:rPr>
          <w:lang w:val="es-CO"/>
        </w:rPr>
      </w:pPr>
      <w:r w:rsidRPr="00E82A3B">
        <w:rPr>
          <w:lang w:val="es-CO"/>
        </w:rPr>
        <w:t xml:space="preserve">A ella se convocará al tenedor del bien, remitiéndole copia de la solicitud, del formulario registral de restitución, y la indicación de que deberá a llegar a la diligencia los recibos o acuerdos de pago. </w:t>
      </w:r>
    </w:p>
    <w:p w:rsidR="003D51AB" w:rsidRPr="00E82A3B" w:rsidRDefault="003D51AB" w:rsidP="00E627CB">
      <w:pPr>
        <w:spacing w:line="240" w:lineRule="auto"/>
        <w:jc w:val="both"/>
        <w:rPr>
          <w:lang w:val="es-CO"/>
        </w:rPr>
      </w:pPr>
      <w:r w:rsidRPr="00E82A3B">
        <w:rPr>
          <w:lang w:val="es-CO"/>
        </w:rPr>
        <w:t xml:space="preserve">Si el convocado no concurre se dejará constancia en el acta, y se le concederá un término de tres (3) días para justificarse; si así lo hace, se señalará una nueva fecha para adelantar la diligencia. </w:t>
      </w:r>
    </w:p>
    <w:p w:rsidR="003D51AB" w:rsidRPr="00E82A3B" w:rsidRDefault="003D51AB" w:rsidP="00E627CB">
      <w:pPr>
        <w:spacing w:line="240" w:lineRule="auto"/>
        <w:jc w:val="both"/>
        <w:rPr>
          <w:lang w:val="es-CO"/>
        </w:rPr>
      </w:pPr>
      <w:r w:rsidRPr="00E82A3B">
        <w:rPr>
          <w:lang w:val="es-CO"/>
        </w:rPr>
        <w:t xml:space="preserve">Si el convocado no justifica su inasistencia, podrá el interesado dirigirse a la inspección de policía a solicitar la práctica de la diligencia de aprehensión y entrega del bien cuya restitución se solicita. </w:t>
      </w:r>
    </w:p>
    <w:p w:rsidR="003D51AB" w:rsidRPr="00E82A3B" w:rsidRDefault="003D51AB" w:rsidP="00E627CB">
      <w:pPr>
        <w:spacing w:line="240" w:lineRule="auto"/>
        <w:jc w:val="both"/>
        <w:rPr>
          <w:lang w:val="es-CO"/>
        </w:rPr>
      </w:pPr>
      <w:r w:rsidRPr="00E82A3B">
        <w:rPr>
          <w:lang w:val="es-CO"/>
        </w:rPr>
        <w:t>Si el convocado concurre a la diligencia y accede a la restitución se procederá a levantar un acta en la que se consignará la voluntad de las partes de dar por terminado el contrato y realizar por parte del tenedor la restitución del bien, señalándose un plazo o fecha para la entrega, el cual no podrá exceder de los tres (3) días siguientes. Este convenio no exime al tenedor o deudor garantizado de su obligación de cancelar los valores adeudados por todo concepto.</w:t>
      </w:r>
    </w:p>
    <w:p w:rsidR="003D51AB" w:rsidRPr="00E82A3B" w:rsidRDefault="003D51AB" w:rsidP="00E627CB">
      <w:pPr>
        <w:spacing w:line="240" w:lineRule="auto"/>
        <w:jc w:val="both"/>
        <w:rPr>
          <w:lang w:val="es-CO"/>
        </w:rPr>
      </w:pPr>
      <w:r w:rsidRPr="00E82A3B">
        <w:rPr>
          <w:lang w:val="es-CO"/>
        </w:rPr>
        <w:t>Si llegada la fecha convenida para la restitución el tenedor no hace entrega del bien, el interesado se podrá dirigir a la inspección de policía con el acta, a fin de que se proceda por esta autoridad a realizar la diligencia de aprehensión y entrega.</w:t>
      </w:r>
    </w:p>
    <w:p w:rsidR="003D51AB" w:rsidRPr="00E82A3B" w:rsidRDefault="003D51AB" w:rsidP="00E627CB">
      <w:pPr>
        <w:spacing w:line="240" w:lineRule="auto"/>
        <w:jc w:val="both"/>
        <w:rPr>
          <w:lang w:val="es-CO"/>
        </w:rPr>
      </w:pPr>
      <w:r w:rsidRPr="00E82A3B">
        <w:rPr>
          <w:lang w:val="es-CO"/>
        </w:rPr>
        <w:t>Si el convocado concurre a la audiencia y no accede a la restitución ni acredita el pago de lo que se afirma adeudado por él o por el deudor garantizado, se procederá conforme se establece en este artículo.</w:t>
      </w:r>
    </w:p>
    <w:p w:rsidR="003D51AB" w:rsidRPr="00E82A3B" w:rsidRDefault="003D51AB" w:rsidP="00E627CB">
      <w:pPr>
        <w:spacing w:line="240" w:lineRule="auto"/>
        <w:jc w:val="both"/>
        <w:rPr>
          <w:lang w:val="es-CO"/>
        </w:rPr>
      </w:pPr>
      <w:r w:rsidRPr="00E82A3B">
        <w:rPr>
          <w:lang w:val="es-CO"/>
        </w:rPr>
        <w:t>Si al momento de la restitución un tercero formulare oposición para la entrega del bien, se agotará el trámite previsto en el presente código.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4128. SOLUCIÓN ALTERNATIVA DE CONTROVERSIAS. </w:t>
      </w:r>
    </w:p>
    <w:p w:rsidR="003D51AB" w:rsidRPr="00E82A3B" w:rsidRDefault="003D51AB" w:rsidP="00E627CB">
      <w:pPr>
        <w:spacing w:line="240" w:lineRule="auto"/>
        <w:jc w:val="both"/>
        <w:rPr>
          <w:lang w:val="es-CO"/>
        </w:rPr>
      </w:pPr>
      <w:r w:rsidRPr="00E82A3B">
        <w:rPr>
          <w:lang w:val="es-CO"/>
        </w:rPr>
        <w:t>Cualquier controversia que se suscite respecto a la constitución, interpretación, prelación, cumplimiento, ejecución y liquidación de una garantía mobiliaria, puede ser sometida por las partes a conciliación, arbitraje o cualquier otro mecanismo alternativo de solución de conflictos, de conformidad con la legislación nacional y los tratados o convenios internacionales aplicables.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4129. SITIOS DE INTERNET. </w:t>
      </w:r>
    </w:p>
    <w:p w:rsidR="003D51AB" w:rsidRPr="00E82A3B" w:rsidRDefault="003D51AB" w:rsidP="00E627CB">
      <w:pPr>
        <w:spacing w:line="240" w:lineRule="auto"/>
        <w:jc w:val="both"/>
        <w:rPr>
          <w:lang w:val="es-CO"/>
        </w:rPr>
      </w:pPr>
      <w:r w:rsidRPr="00E82A3B">
        <w:rPr>
          <w:lang w:val="es-CO"/>
        </w:rPr>
        <w:t>Las Cámaras de Comercio o martillos legalmente autorizados, podrán operar y administrar sitios de internet para la venta o martillo electrónico de los bienes dados en garantía. La entidad que administre dichos sitios de Internet, deberá contar con mecanismos electrónicos para resolver los conflictos de interés, por cualquier mecanismo alternativo de solución de conflictos.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4130. REGLAMENTACIÓN DE LOS SITIOS DE INTERNET. </w:t>
      </w:r>
    </w:p>
    <w:p w:rsidR="003D51AB" w:rsidRPr="00E82A3B" w:rsidRDefault="003D51AB" w:rsidP="00E627CB">
      <w:pPr>
        <w:spacing w:line="240" w:lineRule="auto"/>
        <w:jc w:val="both"/>
        <w:rPr>
          <w:lang w:val="es-CO"/>
        </w:rPr>
      </w:pPr>
      <w:r w:rsidRPr="00E82A3B">
        <w:rPr>
          <w:lang w:val="es-CO"/>
        </w:rPr>
        <w:t>La reglamentación que sea necesaria para implementar los sitios de Internet para venta electrónica de los bienes será emitida por el Gobierno Nacional y deberá garantizar los principios de transparencia, integridad y autenticidad. Esa reglamentación será vinculante para las partes o los acreedores que decidan emplear estos medios.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4131. MARTILLO. </w:t>
      </w:r>
    </w:p>
    <w:p w:rsidR="003D51AB" w:rsidRPr="00E82A3B" w:rsidRDefault="003D51AB" w:rsidP="00E627CB">
      <w:pPr>
        <w:spacing w:line="240" w:lineRule="auto"/>
        <w:jc w:val="both"/>
        <w:rPr>
          <w:lang w:val="es-CO"/>
        </w:rPr>
      </w:pPr>
      <w:r w:rsidRPr="00E82A3B">
        <w:rPr>
          <w:lang w:val="es-CO"/>
        </w:rPr>
        <w:t>En el caso de los sitios de Internet a los que se refiere esta ley y a efecto de facilitar ventas o martillos, el mecanismo electrónico que se cree para la venta o martillo de bienes dados en garantí a puede emplearse para la venta de activos que eventualmente adquieran las instituciones financieras en desarrollo de la ejecución judicial o especial de garantías mobiliarias.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4132. PREFERENCIA DE LA LEY. </w:t>
      </w:r>
    </w:p>
    <w:p w:rsidR="003D51AB" w:rsidRPr="00E82A3B" w:rsidRDefault="003D51AB" w:rsidP="00E627CB">
      <w:pPr>
        <w:spacing w:line="240" w:lineRule="auto"/>
        <w:jc w:val="both"/>
        <w:rPr>
          <w:lang w:val="es-CO"/>
        </w:rPr>
      </w:pPr>
      <w:r w:rsidRPr="00E82A3B">
        <w:rPr>
          <w:lang w:val="es-CO"/>
        </w:rPr>
        <w:t>Las disposiciones contenidas en la presente ley para la constitución, oponibilidad, registro, prelación y ejecución de las garantías mobiliarias deben aplicarse con preferencia a las contenidas en otras leyes.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4133. LEY APLICABLE EN CASO DE CONFLICTO DE LEYES. </w:t>
      </w:r>
    </w:p>
    <w:p w:rsidR="003D51AB" w:rsidRPr="00E82A3B" w:rsidRDefault="003D51AB" w:rsidP="00E627CB">
      <w:pPr>
        <w:spacing w:line="240" w:lineRule="auto"/>
        <w:jc w:val="both"/>
        <w:rPr>
          <w:lang w:val="es-CO"/>
        </w:rPr>
      </w:pPr>
      <w:r w:rsidRPr="00E82A3B">
        <w:rPr>
          <w:lang w:val="es-CO"/>
        </w:rPr>
        <w:t xml:space="preserve">La ley aplicable a la constitución, oponibilidad, registro, prelación y ejecución será la del Estado en el que se encuentre el bien objeto de la garantía mobiliaria. </w:t>
      </w:r>
    </w:p>
    <w:p w:rsidR="003D51AB" w:rsidRPr="00E82A3B" w:rsidRDefault="003D51AB" w:rsidP="00E627CB">
      <w:pPr>
        <w:spacing w:line="240" w:lineRule="auto"/>
        <w:jc w:val="both"/>
        <w:rPr>
          <w:lang w:val="es-CO"/>
        </w:rPr>
      </w:pPr>
      <w:r w:rsidRPr="00E82A3B">
        <w:rPr>
          <w:lang w:val="es-CO"/>
        </w:rPr>
        <w:t xml:space="preserve">Si el bien garantizado suele utilizarse en más de un Estado, la ley aplicable será la del Estado en el que se encuentre el garante. </w:t>
      </w:r>
    </w:p>
    <w:p w:rsidR="003D51AB" w:rsidRPr="00E82A3B" w:rsidRDefault="003D51AB" w:rsidP="00E627CB">
      <w:pPr>
        <w:spacing w:line="240" w:lineRule="auto"/>
        <w:jc w:val="both"/>
        <w:rPr>
          <w:lang w:val="es-CO"/>
        </w:rPr>
      </w:pPr>
      <w:r w:rsidRPr="00E82A3B">
        <w:rPr>
          <w:lang w:val="es-CO"/>
        </w:rPr>
        <w:t>Si el bien garantizado es objeto de inscripción en un registro especial, la ley aplicable será la ley del Estado bajo cuya jurisdicción esté el registro.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4134. APLICACIÓN DE LA LEY A LAS GARANTÍAS MOBILIARIAS QUE SE CONSTITUYAN A PARTIR DE LA VIGENCIA DE LA LEY. </w:t>
      </w:r>
    </w:p>
    <w:p w:rsidR="003D51AB" w:rsidRPr="00E82A3B" w:rsidRDefault="003D51AB" w:rsidP="00E627CB">
      <w:pPr>
        <w:spacing w:line="240" w:lineRule="auto"/>
        <w:jc w:val="both"/>
        <w:rPr>
          <w:lang w:val="es-CO"/>
        </w:rPr>
      </w:pPr>
      <w:r w:rsidRPr="00E82A3B">
        <w:rPr>
          <w:lang w:val="es-CO"/>
        </w:rPr>
        <w:t>A partir de la entrada en vigencia de la presente ley, las garantías mobiliarias que se constituyan deben cumplir con las disposiciones contenidas en la presente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4135. APLICACIÓN DE LA LEY A LAS GARANTÍAS MOBILIARIAS CONSTITUIDAS ANTES DE LA VIGENCIA DEL PRESENTE CÓDIGO </w:t>
      </w:r>
    </w:p>
    <w:p w:rsidR="003D51AB" w:rsidRPr="00E82A3B" w:rsidRDefault="003D51AB" w:rsidP="00E627CB">
      <w:pPr>
        <w:spacing w:line="240" w:lineRule="auto"/>
        <w:jc w:val="both"/>
        <w:rPr>
          <w:lang w:val="es-CO"/>
        </w:rPr>
      </w:pPr>
      <w:r w:rsidRPr="00E82A3B">
        <w:rPr>
          <w:lang w:val="es-CO"/>
        </w:rPr>
        <w:t>La presente ley aplica a todas las garantías mobiliarias, aun aquellas que hayan sido constituidas previamente a la entrada en vigencia de esta ley.</w:t>
      </w:r>
    </w:p>
    <w:p w:rsidR="003D51AB" w:rsidRPr="00E82A3B" w:rsidRDefault="003D51AB" w:rsidP="00E627CB">
      <w:pPr>
        <w:spacing w:line="240" w:lineRule="auto"/>
        <w:jc w:val="both"/>
        <w:rPr>
          <w:lang w:val="es-CO"/>
        </w:rPr>
      </w:pPr>
      <w:r w:rsidRPr="00E82A3B">
        <w:rPr>
          <w:lang w:val="es-CO"/>
        </w:rPr>
        <w:t>Una garantía mobiliaria que haya sido debidamente constituida y sea efectiva según la legislación anterior a la entrada en vigencia de esta ley, continuará siendo efectiva y se aplicarán las reglas de prelación establecidas en esta ley. Para efectos de la aplicación de las reglas de ejecución deberá cumplir los requisitos de oponibilidad y registro establecidos en la presente ley, y de requerirse el registro deberá efectuarse dentro de los seis (6) meses siguientes a la vigencia de la presente ley, manteniendo la prelación con la que contaba al momento de expedirse la presente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4136. ACEPTACIÓN DE LA FACTURA.</w:t>
      </w:r>
    </w:p>
    <w:p w:rsidR="003D51AB" w:rsidRPr="00E82A3B" w:rsidRDefault="003D51AB" w:rsidP="00E627CB">
      <w:pPr>
        <w:spacing w:line="240" w:lineRule="auto"/>
        <w:jc w:val="both"/>
        <w:rPr>
          <w:lang w:val="es-CO"/>
        </w:rPr>
      </w:pPr>
      <w:r w:rsidRPr="00E82A3B">
        <w:rPr>
          <w:lang w:val="es-CO"/>
        </w:rPr>
        <w:t>La factura se considera irrevocablemente aceptada por el comprador o beneficiario del servicio, si no reclamare en contra de su contenido, bien sea mediante devolución de la misma y de los documentos de despacho, según el caso, o bien mediante reclamo escrito dirigido al emisor o tenedor del título, dentro de los tres (3) días hábiles siguientes a su recepción. En el evento en que el comprador o beneficiario del servicio no mani­fieste expresamente la aceptación o rechazo de la factura, y el vendedor o emisor pretenda endosarla, deberá dejar constancia de ese hecho en el título, la cual se entenderá efectuada bajo la gravedad de juramento.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4137. CIRCULACIÓN DE LA FACTURA.</w:t>
      </w:r>
    </w:p>
    <w:p w:rsidR="003D51AB" w:rsidRPr="00E82A3B" w:rsidRDefault="003D51AB" w:rsidP="00E627CB">
      <w:pPr>
        <w:spacing w:line="240" w:lineRule="auto"/>
        <w:jc w:val="both"/>
        <w:rPr>
          <w:lang w:val="es-CO"/>
        </w:rPr>
      </w:pPr>
      <w:r w:rsidRPr="00E82A3B">
        <w:rPr>
          <w:lang w:val="es-CO"/>
        </w:rPr>
        <w:t xml:space="preserve">Toda retención de la factura o acto del comprador del bien o beneficiario del servicio que impida la libre circulación de la misma, constituye una práctica restrictiva de la competencia que será investigada y sancionada, de oficio o a solicitud de la parte afectada, por la Superintendencia de Industria y Comercio de conformidad con lo establecido en el artículo 16 de la Ley 590 de 2000. </w:t>
      </w:r>
    </w:p>
    <w:p w:rsidR="003D51AB" w:rsidRPr="00E82A3B" w:rsidRDefault="003D51AB" w:rsidP="00E627CB">
      <w:pPr>
        <w:spacing w:line="240" w:lineRule="auto"/>
        <w:jc w:val="both"/>
        <w:rPr>
          <w:lang w:val="es-CO"/>
        </w:rPr>
      </w:pPr>
      <w:r w:rsidRPr="00E82A3B">
        <w:rPr>
          <w:lang w:val="es-CO"/>
        </w:rPr>
        <w:t>Los administradores de las sociedades comerciales están obligados en la memoria de gestión anual, a dejar constancia de que no entorpecieron la libre circulación de las facturas emitidas por los vendedores o proveedores. El Revisor Fiscal en su dictamen anual deberá pronunciarse sobre el cumplimiento de lo anterior, por parte de la administración.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4138. PREVENCIÓN DE LAVADO DE ACTIVOS.</w:t>
      </w:r>
    </w:p>
    <w:p w:rsidR="003D51AB" w:rsidRPr="00E82A3B" w:rsidRDefault="003D51AB" w:rsidP="00E627CB">
      <w:pPr>
        <w:spacing w:line="240" w:lineRule="auto"/>
        <w:jc w:val="both"/>
        <w:rPr>
          <w:lang w:val="es-CO"/>
        </w:rPr>
      </w:pPr>
      <w:r w:rsidRPr="00E82A3B">
        <w:rPr>
          <w:lang w:val="es-CO"/>
        </w:rPr>
        <w:t>Las empresas que presten servicios de compra de cartera al descuento deberán verificar la procedencia de los títulos que adquieran. En todo caso, el comprador o beneficiario del servicio queda exonerado de responsabilidad por la idoneidad de quienes actúen como factores.</w:t>
      </w:r>
    </w:p>
    <w:p w:rsidR="003D51AB" w:rsidRPr="00E82A3B" w:rsidRDefault="003D51AB" w:rsidP="00E627CB">
      <w:pPr>
        <w:spacing w:line="240" w:lineRule="auto"/>
        <w:jc w:val="both"/>
        <w:rPr>
          <w:lang w:val="es-CO"/>
        </w:rPr>
      </w:pPr>
      <w:r w:rsidRPr="00E82A3B">
        <w:rPr>
          <w:lang w:val="es-CO"/>
        </w:rPr>
        <w:t xml:space="preserve">Quienes actúen como factores adoptarán medidas, metodologías y procedimientos orientados a evitar que las operaciones en que interven­gan puedan ser utilizadas, directa o indirectamente, como instrumento para el ocultamiento, manejo, inversión o aprovechamiento de dinero u otros bienes provenientes de actividades delictivas o destinados a su financiación; o para dar apariencia de legalidad a las actividades delictivas o a las transacciones y fondos vinculados con las mismas; o para el lavado de activos y/o la canalización de recursos hacia la realización de actividades terroristas; o para buscar el ocultamiento de activos provenientes de dichas actividades. </w:t>
      </w:r>
    </w:p>
    <w:p w:rsidR="003D51AB" w:rsidRPr="00E82A3B" w:rsidRDefault="003D51AB" w:rsidP="00E627CB">
      <w:pPr>
        <w:spacing w:line="240" w:lineRule="auto"/>
        <w:jc w:val="both"/>
        <w:rPr>
          <w:lang w:val="es-CO"/>
        </w:rPr>
      </w:pPr>
      <w:r w:rsidRPr="00E82A3B">
        <w:rPr>
          <w:lang w:val="es-CO"/>
        </w:rPr>
        <w:t xml:space="preserve">Deberá informarse a las autoridades competentes sobre cualquier operación sospechosa de lavado de activos o actividad delictiva. En todo caso, las empresas de factoring, deberán sujetarse a lo regulado por el artículo 103 del Estatuto Orgánico del Sistema Financiero. </w:t>
      </w:r>
    </w:p>
    <w:p w:rsidR="003D51AB" w:rsidRPr="00E82A3B" w:rsidRDefault="003D51AB" w:rsidP="00E627CB">
      <w:pPr>
        <w:spacing w:line="240" w:lineRule="auto"/>
        <w:jc w:val="both"/>
        <w:rPr>
          <w:lang w:val="es-CO"/>
        </w:rPr>
      </w:pPr>
      <w:r w:rsidRPr="00E82A3B">
        <w:rPr>
          <w:lang w:val="es-CO"/>
        </w:rPr>
        <w:t xml:space="preserve">Solamente podrán prestar servicios de compra de cartera al descuento las instituciones financieras habilitadas para ello y las empresas legal­mente organizadas como personas jurídicas e inscritas en la Cámara de Comercio correspondiente. </w:t>
      </w:r>
    </w:p>
    <w:p w:rsidR="003D51AB" w:rsidRPr="00E82A3B" w:rsidRDefault="003D51AB" w:rsidP="00E627CB">
      <w:pPr>
        <w:spacing w:line="240" w:lineRule="auto"/>
        <w:jc w:val="both"/>
        <w:rPr>
          <w:lang w:val="es-CO"/>
        </w:rPr>
      </w:pPr>
      <w:r w:rsidRPr="00E82A3B">
        <w:rPr>
          <w:lang w:val="es-CO"/>
        </w:rPr>
        <w:t xml:space="preserve">PARÁGRAFO PRIMERO: Para todos los efectos legales, se denomina factor a la persona jurídica que preste los servicios de compra de cartera al descuento, al cual no le son aplicables las disposiciones vigentes sobre preposición, contenidas en el presente código.  </w:t>
      </w:r>
    </w:p>
    <w:p w:rsidR="003D51AB" w:rsidRPr="00E82A3B" w:rsidRDefault="003D51AB" w:rsidP="00E627CB">
      <w:pPr>
        <w:spacing w:line="240" w:lineRule="auto"/>
        <w:jc w:val="both"/>
        <w:rPr>
          <w:lang w:val="es-CO"/>
        </w:rPr>
      </w:pPr>
      <w:r w:rsidRPr="00E82A3B">
        <w:rPr>
          <w:lang w:val="es-CO"/>
        </w:rPr>
        <w:t xml:space="preserve">PARÁGRAFO SEGUNDO: El incumplimiento de las disposiciones contenidas en este artículo dará lugar a que el factor quede en causal de disolución. </w:t>
      </w:r>
    </w:p>
    <w:p w:rsidR="003D51AB" w:rsidRPr="00E82A3B" w:rsidRDefault="003D51AB" w:rsidP="00E627CB">
      <w:pPr>
        <w:spacing w:line="240" w:lineRule="auto"/>
        <w:jc w:val="both"/>
        <w:rPr>
          <w:lang w:val="es-CO"/>
        </w:rPr>
      </w:pPr>
      <w:r w:rsidRPr="00E82A3B">
        <w:rPr>
          <w:lang w:val="es-CO"/>
        </w:rPr>
        <w:t>PARÁGRAFO TERCERO: Para el factoring, la compra y venta de cartera constituye la actividad productora de renta y, en consecuencia, los rendimientos financieros derivados de las operaciones de descuento, redescuento, o factoring, constituyen un ingreso gravable o gasto deducible y la cartera de dudoso o difícil recaudo es deducible de conformidad con las normas legales que le sean aplicables para tales efectos.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4139. SOLVENCIA OBLIGATORIA PARA LAS EMPRESAS DE FACTORING. </w:t>
      </w:r>
    </w:p>
    <w:p w:rsidR="003D51AB" w:rsidRPr="00E82A3B" w:rsidRDefault="003D51AB" w:rsidP="00E627CB">
      <w:pPr>
        <w:spacing w:line="240" w:lineRule="auto"/>
        <w:jc w:val="both"/>
        <w:rPr>
          <w:lang w:val="es-CO"/>
        </w:rPr>
      </w:pPr>
      <w:r w:rsidRPr="00E82A3B">
        <w:rPr>
          <w:lang w:val="es-CO"/>
        </w:rPr>
        <w:t>Las sociedades cuya actividad sea el factoring o descuento de cartera podrán realizar contratos de “mandatos específicos” con terceras personas para la adquisición de facturas hasta por un monto equivalente al 10% del patrimonio que tenga registrado la sociedad. Para los mandatos de “libre inversión” deberán sujetarse a los límites consagrados en el numeral 2 del artículo 1° Decreto número 1981 de 1988.</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4140. VENTA DE LOS BIENES DEL DEUDOR. </w:t>
      </w:r>
    </w:p>
    <w:p w:rsidR="003D51AB" w:rsidRPr="00E82A3B" w:rsidRDefault="003D51AB" w:rsidP="00E627CB">
      <w:pPr>
        <w:spacing w:line="240" w:lineRule="auto"/>
        <w:jc w:val="both"/>
        <w:rPr>
          <w:lang w:val="es-CO"/>
        </w:rPr>
      </w:pPr>
      <w:r w:rsidRPr="00E82A3B">
        <w:rPr>
          <w:lang w:val="es-CO"/>
        </w:rPr>
        <w:t>Los acreedores, con las excepciones indicadas en el artículo 1836, podrán exigir que se vendan todos los bienes del deudor hasta concurrencia de sus créditos, incluso los intereses y los costos de la cobranza, para que con el producto se les satisfaga íntegramente, si fueren suficientes los bienes, y en caso de no serlo, a prorrata, cuando no haya causas especiales para preferir ciertos créditos, según la clasificación que sigue.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4141. CAUSAS DE LA PREFERENCIA. </w:t>
      </w:r>
    </w:p>
    <w:p w:rsidR="003D51AB" w:rsidRPr="00E82A3B" w:rsidRDefault="003D51AB" w:rsidP="00E627CB">
      <w:pPr>
        <w:spacing w:line="240" w:lineRule="auto"/>
        <w:jc w:val="both"/>
        <w:rPr>
          <w:lang w:val="es-CO"/>
        </w:rPr>
      </w:pPr>
      <w:r w:rsidRPr="00E82A3B">
        <w:rPr>
          <w:lang w:val="es-CO"/>
        </w:rPr>
        <w:t>Las causas de preferencia son solamente el privilegio y la hipoteca. Estas causas de preferencia son inherentes a los créditos, para cuya seguridad se han establecido, y pasan con ellos a todas las personas que los adquieren por cesión, subrogación o de otra manera.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4142. CREDITOS PRIVILIGIADOS.</w:t>
      </w:r>
    </w:p>
    <w:p w:rsidR="003D51AB" w:rsidRPr="00E82A3B" w:rsidRDefault="003D51AB" w:rsidP="00E627CB">
      <w:pPr>
        <w:spacing w:line="240" w:lineRule="auto"/>
        <w:jc w:val="both"/>
        <w:rPr>
          <w:lang w:val="es-CO"/>
        </w:rPr>
      </w:pPr>
      <w:r w:rsidRPr="00E82A3B">
        <w:rPr>
          <w:lang w:val="es-CO"/>
        </w:rPr>
        <w:t>Gozan de privilegio los créditos de la primera, segunda y cuarta clase.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4143. CREDITOS DE PRIMERA CLASE.</w:t>
      </w:r>
    </w:p>
    <w:p w:rsidR="003D51AB" w:rsidRPr="00E82A3B" w:rsidRDefault="003D51AB" w:rsidP="00E627CB">
      <w:pPr>
        <w:spacing w:line="240" w:lineRule="auto"/>
        <w:jc w:val="both"/>
        <w:rPr>
          <w:lang w:val="es-CO"/>
        </w:rPr>
      </w:pPr>
      <w:r w:rsidRPr="00E82A3B">
        <w:rPr>
          <w:lang w:val="es-CO"/>
        </w:rPr>
        <w:t xml:space="preserve">La primera clase de crédito comprende los que nacen de las causas que en seguida se enumeran: </w:t>
      </w:r>
    </w:p>
    <w:p w:rsidR="003D51AB" w:rsidRPr="00E82A3B" w:rsidRDefault="003D51AB" w:rsidP="00E627CB">
      <w:pPr>
        <w:spacing w:line="240" w:lineRule="auto"/>
        <w:jc w:val="both"/>
        <w:rPr>
          <w:lang w:val="es-CO"/>
        </w:rPr>
      </w:pPr>
      <w:r w:rsidRPr="00E82A3B">
        <w:rPr>
          <w:lang w:val="es-CO"/>
        </w:rPr>
        <w:t xml:space="preserve">1.       Las costas judiciales que se causen en el interés general de los acreedores. </w:t>
      </w:r>
    </w:p>
    <w:p w:rsidR="003D51AB" w:rsidRPr="00E82A3B" w:rsidRDefault="003D51AB" w:rsidP="00E627CB">
      <w:pPr>
        <w:spacing w:line="240" w:lineRule="auto"/>
        <w:jc w:val="both"/>
        <w:rPr>
          <w:lang w:val="es-CO"/>
        </w:rPr>
      </w:pPr>
      <w:r w:rsidRPr="00E82A3B">
        <w:rPr>
          <w:lang w:val="es-CO"/>
        </w:rPr>
        <w:t xml:space="preserve">2.       Las expensas funerales necesarias del deudor difunto. </w:t>
      </w:r>
    </w:p>
    <w:p w:rsidR="003D51AB" w:rsidRPr="00E82A3B" w:rsidRDefault="003D51AB" w:rsidP="00E627CB">
      <w:pPr>
        <w:spacing w:line="240" w:lineRule="auto"/>
        <w:jc w:val="both"/>
        <w:rPr>
          <w:lang w:val="es-CO"/>
        </w:rPr>
      </w:pPr>
      <w:r w:rsidRPr="00E82A3B">
        <w:rPr>
          <w:lang w:val="es-CO"/>
        </w:rPr>
        <w:t xml:space="preserve">3.       Los gastos de la enfermedad de que haya fallecido el deudor. Si la enfermedad hubiere durado más de seis meses, fijará el juez, según las circunstancias, la cantidad hasta la cual se extienda la preferencia. </w:t>
      </w:r>
    </w:p>
    <w:p w:rsidR="003D51AB" w:rsidRPr="00E82A3B" w:rsidRDefault="003D51AB" w:rsidP="00E627CB">
      <w:pPr>
        <w:spacing w:line="240" w:lineRule="auto"/>
        <w:jc w:val="both"/>
        <w:rPr>
          <w:lang w:val="es-CO"/>
        </w:rPr>
      </w:pPr>
      <w:r w:rsidRPr="00E82A3B">
        <w:rPr>
          <w:lang w:val="es-CO"/>
        </w:rPr>
        <w:t>4.       Los salarios, sueldos y todas las prestaciones provenientes del contrato de trabajo.</w:t>
      </w:r>
    </w:p>
    <w:p w:rsidR="003D51AB" w:rsidRPr="00E82A3B" w:rsidRDefault="003D51AB" w:rsidP="00E627CB">
      <w:pPr>
        <w:spacing w:line="240" w:lineRule="auto"/>
        <w:jc w:val="both"/>
        <w:rPr>
          <w:lang w:val="es-CO"/>
        </w:rPr>
      </w:pPr>
      <w:r w:rsidRPr="00E82A3B">
        <w:rPr>
          <w:lang w:val="es-CO"/>
        </w:rPr>
        <w:t xml:space="preserve">5.       Los artículos necesarios de subsistencia, suministrados al deudor y a su familia durante los últimos tres meses. El juez, a petición de los acreedores, tendrá la facultad de tasar este cargo si le pareciere exagerado.  </w:t>
      </w:r>
    </w:p>
    <w:p w:rsidR="003D51AB" w:rsidRPr="00E82A3B" w:rsidRDefault="003D51AB" w:rsidP="00E627CB">
      <w:pPr>
        <w:spacing w:line="240" w:lineRule="auto"/>
        <w:jc w:val="both"/>
        <w:rPr>
          <w:lang w:val="es-CO"/>
        </w:rPr>
      </w:pPr>
      <w:r w:rsidRPr="00E82A3B">
        <w:rPr>
          <w:lang w:val="es-CO"/>
        </w:rPr>
        <w:t>6.       Lo créditos del fisco y los de las municipalidades por impuestos fiscales o municipales devengados.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4144. AFECTACION DE LOS BIENES POR LOS CREDITOS DE PRIMERA CLASE.</w:t>
      </w:r>
    </w:p>
    <w:p w:rsidR="003D51AB" w:rsidRPr="00E82A3B" w:rsidRDefault="003D51AB" w:rsidP="00E627CB">
      <w:pPr>
        <w:spacing w:line="240" w:lineRule="auto"/>
        <w:jc w:val="both"/>
        <w:rPr>
          <w:lang w:val="es-CO"/>
        </w:rPr>
      </w:pPr>
      <w:r w:rsidRPr="00E82A3B">
        <w:rPr>
          <w:lang w:val="es-CO"/>
        </w:rPr>
        <w:t>Los créditos enumerados en el artículo precedente afectan todos los bienes del deudor; y no habiendo lo necesario para cubrirlo íntegramente, preferirán unos a otros en el orden de su numeración, cualquiera que sea su fecha, y los comprendidos en cada número concurrirán a prorrata. Los créditos enumerados en el artículo precedente no pasarán en caso alguno contra terceros poseedores.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4145. CREDITOS DE SEGUNDA CLASE.</w:t>
      </w:r>
    </w:p>
    <w:p w:rsidR="003D51AB" w:rsidRPr="00E82A3B" w:rsidRDefault="003D51AB" w:rsidP="00E627CB">
      <w:pPr>
        <w:spacing w:line="240" w:lineRule="auto"/>
        <w:jc w:val="both"/>
        <w:rPr>
          <w:lang w:val="es-CO"/>
        </w:rPr>
      </w:pPr>
      <w:r w:rsidRPr="00E82A3B">
        <w:rPr>
          <w:lang w:val="es-CO"/>
        </w:rPr>
        <w:t xml:space="preserve">A la segunda clase de créditos pertenecen los de las personas que en seguida se enumeran: El posadero sobre los efectos del deudor, introducidos por éste en la posada, mientras permanezcan en ella, y hasta concurrencia de lo que se deba por alojamiento, expensas y daños. El acarreador o empresario de transportes sobre los efectos acarreados que tenga en su poder o en el de sus agentes o dependientes, hasta concurrencia de lo que se deba por acarreo, expensas y daños; con tal que dichos efectos sean de la propiedad del deudor. Se presume que son de la propiedad </w:t>
      </w:r>
      <w:r w:rsidRPr="00E82A3B">
        <w:rPr>
          <w:lang w:val="es-CO"/>
        </w:rPr>
        <w:lastRenderedPageBreak/>
        <w:t>del deudor, los efectos introducidos por él en la posada, o acarreados de su cuenta. El acreedor prendario sobre la prenda.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4146. EXCLUSION DE CREDITOS ENTRE SI.</w:t>
      </w:r>
    </w:p>
    <w:p w:rsidR="003D51AB" w:rsidRPr="00E82A3B" w:rsidRDefault="003D51AB" w:rsidP="00E627CB">
      <w:pPr>
        <w:spacing w:line="240" w:lineRule="auto"/>
        <w:jc w:val="both"/>
        <w:rPr>
          <w:lang w:val="es-CO"/>
        </w:rPr>
      </w:pPr>
      <w:r w:rsidRPr="00E82A3B">
        <w:rPr>
          <w:lang w:val="es-CO"/>
        </w:rPr>
        <w:t xml:space="preserve">Afectando a una misma especie crédito de la primera y créditos de la segunda, excluirán éstos a aquéllos; pero si fueren insuficientes los demás bienes para cubrir los créditos de la primera clase, tendrán éstos la preferencia en cuanto al déficit, y concurrirán en dicha especie, en el orden y forma que se expresan en el inciso primero del artículo 4143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4147. CREDITOS DE TERCERA CLASE.</w:t>
      </w:r>
    </w:p>
    <w:p w:rsidR="003D51AB" w:rsidRPr="00E82A3B" w:rsidRDefault="003D51AB" w:rsidP="00E627CB">
      <w:pPr>
        <w:spacing w:line="240" w:lineRule="auto"/>
        <w:jc w:val="both"/>
        <w:rPr>
          <w:lang w:val="es-CO"/>
        </w:rPr>
      </w:pPr>
      <w:r w:rsidRPr="00E82A3B">
        <w:rPr>
          <w:lang w:val="es-CO"/>
        </w:rPr>
        <w:t xml:space="preserve">La tercera clase de créditos comprende los hipotecarios.  </w:t>
      </w:r>
    </w:p>
    <w:p w:rsidR="003D51AB" w:rsidRPr="00E82A3B" w:rsidRDefault="003D51AB" w:rsidP="00E627CB">
      <w:pPr>
        <w:spacing w:line="240" w:lineRule="auto"/>
        <w:jc w:val="both"/>
        <w:rPr>
          <w:lang w:val="es-CO"/>
        </w:rPr>
      </w:pPr>
      <w:r w:rsidRPr="00E82A3B">
        <w:rPr>
          <w:lang w:val="es-CO"/>
        </w:rPr>
        <w:t>A cada finca gravada con hipoteca podrá abrirse, a petición de los respectivos acreedores, o de cualquiera de ellos, un concurso particular para que se les pague inmediatamente con ella, según el orden de las fechas de sus hipotecas.  Las hipotecas de una misma fecha que gravan una misma finca, preferirán unas a otras en el orden de su inscripción.   En este concurso se pagarán primeramente las costas judiciales causadas en él.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4148. EXTENSIONES DE LOS CREDITOS DE PRIMERA CLASE A FINCAS HIPOTECADAS.</w:t>
      </w:r>
    </w:p>
    <w:p w:rsidR="003D51AB" w:rsidRPr="00E82A3B" w:rsidRDefault="003D51AB" w:rsidP="00E627CB">
      <w:pPr>
        <w:spacing w:line="240" w:lineRule="auto"/>
        <w:jc w:val="both"/>
        <w:rPr>
          <w:lang w:val="es-CO"/>
        </w:rPr>
      </w:pPr>
      <w:r w:rsidRPr="00E82A3B">
        <w:rPr>
          <w:lang w:val="es-CO"/>
        </w:rPr>
        <w:t xml:space="preserve">Los créditos de la primera clase no se extenderán a las fincas hipotecadas, sino en el caso de no poderse cubrir en su totalidad con los otros bienes del deudor. </w:t>
      </w:r>
    </w:p>
    <w:p w:rsidR="003D51AB" w:rsidRPr="00E82A3B" w:rsidRDefault="003D51AB" w:rsidP="00E627CB">
      <w:pPr>
        <w:spacing w:line="240" w:lineRule="auto"/>
        <w:jc w:val="both"/>
        <w:rPr>
          <w:lang w:val="es-CO"/>
        </w:rPr>
      </w:pPr>
      <w:r w:rsidRPr="00E82A3B">
        <w:rPr>
          <w:lang w:val="es-CO"/>
        </w:rPr>
        <w:t>El déficit se dividirá entonces entre las fincas hipotecadas a proporción de los valores de éstas, y lo que a cada una quepa se cubrirá con ella, en el orden y forma que se expresan en el artículo 4143.</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4149. EJERCICIO DE LAS ACCIONES POR LOS ACREEDORES HIPOTECARIOS.</w:t>
      </w:r>
    </w:p>
    <w:p w:rsidR="003D51AB" w:rsidRPr="00E82A3B" w:rsidRDefault="003D51AB" w:rsidP="00E627CB">
      <w:pPr>
        <w:spacing w:line="240" w:lineRule="auto"/>
        <w:jc w:val="both"/>
        <w:rPr>
          <w:lang w:val="es-CO"/>
        </w:rPr>
      </w:pPr>
      <w:r w:rsidRPr="00E82A3B">
        <w:rPr>
          <w:lang w:val="es-CO"/>
        </w:rPr>
        <w:t>Los acreedores hipotecarios no estarán obligados a aguardar las resultas del concurso general para proceder a ejercer sus acciones contra las respectivas fincas; bastará que consignen una cantidad prudencial para el pago de los créditos de la primera clase, en la parte que sobre ellos recaiga, y que restituyan a la masa lo que sobrare después de cubiertas sus acciones.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4150. CREDITOS DE CUARTA CLASE.</w:t>
      </w:r>
    </w:p>
    <w:p w:rsidR="003D51AB" w:rsidRPr="00E82A3B" w:rsidRDefault="003D51AB" w:rsidP="00E627CB">
      <w:pPr>
        <w:spacing w:line="240" w:lineRule="auto"/>
        <w:jc w:val="both"/>
        <w:rPr>
          <w:lang w:val="es-CO"/>
        </w:rPr>
      </w:pPr>
      <w:r w:rsidRPr="00E82A3B">
        <w:rPr>
          <w:lang w:val="es-CO"/>
        </w:rPr>
        <w:t xml:space="preserve">La cuarta clase de créditos comprende: Los del fisco contra los recaudadores, administradores y rematadores de rentas y bienes fiscales.  </w:t>
      </w:r>
    </w:p>
    <w:p w:rsidR="003D51AB" w:rsidRPr="00E82A3B" w:rsidRDefault="003D51AB" w:rsidP="00E627CB">
      <w:pPr>
        <w:spacing w:line="240" w:lineRule="auto"/>
        <w:jc w:val="both"/>
        <w:rPr>
          <w:lang w:val="es-CO"/>
        </w:rPr>
      </w:pPr>
      <w:r w:rsidRPr="00E82A3B">
        <w:rPr>
          <w:lang w:val="es-CO"/>
        </w:rPr>
        <w:t>Los de los establecimientos de caridad o de educación, costeados con fondos públicos y los del común de los corregimientos contra los recaudadores, administradores y rematadores de sus bienes y rentas.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4151. PRELACION ENTRE CREDITOS DE CUARTA CLASE SEGUN LA FECHA.</w:t>
      </w:r>
    </w:p>
    <w:p w:rsidR="003D51AB" w:rsidRPr="00E82A3B" w:rsidRDefault="003D51AB" w:rsidP="00E627CB">
      <w:pPr>
        <w:spacing w:line="240" w:lineRule="auto"/>
        <w:jc w:val="both"/>
        <w:rPr>
          <w:lang w:val="es-CO"/>
        </w:rPr>
      </w:pPr>
      <w:r w:rsidRPr="00E82A3B">
        <w:rPr>
          <w:lang w:val="es-CO"/>
        </w:rPr>
        <w:t>Los créditos enumerados en el artículo precedente prefieren indistintamente unos a otros según las fechas de sus causas, es a saber: La fecha del nombramiento de administradores y recaudadores, o la del remate respecto de los créditos de los números 1o. y 2o.  La del respectivo matrimonio en los créditos de los números 3o. y 6o. La del nacimiento del hijo en los del número 4o.  La del discernimiento de la tutela por curatela en los del número 8.</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4152. EXTENSION DE LA PREFERENCIA DE CUARTA CLASE.</w:t>
      </w:r>
    </w:p>
    <w:p w:rsidR="003D51AB" w:rsidRPr="00E82A3B" w:rsidRDefault="003D51AB" w:rsidP="00E627CB">
      <w:pPr>
        <w:spacing w:line="240" w:lineRule="auto"/>
        <w:jc w:val="both"/>
        <w:rPr>
          <w:lang w:val="es-CO"/>
        </w:rPr>
      </w:pPr>
      <w:r w:rsidRPr="00E82A3B">
        <w:rPr>
          <w:lang w:val="es-CO"/>
        </w:rPr>
        <w:t> Las preferencias de los números 3, 4, 5 y 6 se entienden constituidas a favor de los bienes raíces o derechos reales en ellos, que la mujer hubiere aportado al matrimonio, o de los bienes raíces o derechos reales en ellos, que pertenezcan a los respectivos hijos de familia, y personas en tutela o curaduría y hayan entrado en poder del marido, padre, tutor o curador; y a favor de todos los bienes en que se justifique el derecho de las mismas personas por inventarios solemnes, testamentos, actos de partición, sentencias de adjudicación escrituras públicas de capitulaciones matrimoniales, de donación, venta o permuta, u otros de igual autenticidad.  Se extiende asimismo la preferencia de cuarta clase a los derechos y acciones de la mujer contra el marido, o de los hijos de familia y personas en tutela o curaduría, contra sus padres, tutores o curadores, por culpa o dolo en la administración de los respectivos bienes, probándose los cargos de cualquier modo fehaciente.</w:t>
      </w:r>
    </w:p>
    <w:p w:rsidR="003D51AB" w:rsidRPr="00E82A3B" w:rsidRDefault="003D51AB" w:rsidP="00E627CB">
      <w:pPr>
        <w:spacing w:line="240" w:lineRule="auto"/>
        <w:jc w:val="both"/>
        <w:rPr>
          <w:lang w:val="es-CO"/>
        </w:rPr>
      </w:pPr>
      <w:r w:rsidRPr="00E82A3B">
        <w:rPr>
          <w:lang w:val="es-CO"/>
        </w:rPr>
        <w:t>ARTÍCULO 4153. PRUEBA DE CONFESION CONTRA LOS ACREEDORES.</w:t>
      </w:r>
    </w:p>
    <w:p w:rsidR="003D51AB" w:rsidRPr="00E82A3B" w:rsidRDefault="003D51AB" w:rsidP="00E627CB">
      <w:pPr>
        <w:spacing w:line="240" w:lineRule="auto"/>
        <w:jc w:val="both"/>
        <w:rPr>
          <w:lang w:val="es-CO"/>
        </w:rPr>
      </w:pPr>
      <w:r w:rsidRPr="00E82A3B">
        <w:rPr>
          <w:lang w:val="es-CO"/>
        </w:rPr>
        <w:t>La confesión del padre, de la madre, del tutor o curador fallidos, no hará prueba por sí sola contra los acreedores.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4154. ALCANCE DE LOS CREDITOS DE LA CUARTA CLASE.</w:t>
      </w:r>
    </w:p>
    <w:p w:rsidR="003D51AB" w:rsidRPr="00E82A3B" w:rsidRDefault="003D51AB" w:rsidP="00E627CB">
      <w:pPr>
        <w:spacing w:line="240" w:lineRule="auto"/>
        <w:jc w:val="both"/>
        <w:rPr>
          <w:lang w:val="es-CO"/>
        </w:rPr>
      </w:pPr>
      <w:r w:rsidRPr="00E82A3B">
        <w:rPr>
          <w:lang w:val="es-CO"/>
        </w:rPr>
        <w:t>Las preferencias de los créditos de la cuarta clase afectan todos los bienes del deudor, pero no dan derecho contra terceros poseedores, y solo tienen lugar después de cubiertos los créditos de las tres primeras clases de cualquiera fecha que estos sean.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4155. AFECTACION DE LOS BIENES DE LOS HEREDEROS CON LAS PREFERENCIAS DE PRIMERA Y CUARTA CLASE.</w:t>
      </w:r>
    </w:p>
    <w:p w:rsidR="003D51AB" w:rsidRPr="00E82A3B" w:rsidRDefault="003D51AB" w:rsidP="00E627CB">
      <w:pPr>
        <w:spacing w:line="240" w:lineRule="auto"/>
        <w:jc w:val="both"/>
        <w:rPr>
          <w:lang w:val="es-CO"/>
        </w:rPr>
      </w:pPr>
      <w:r w:rsidRPr="00E82A3B">
        <w:rPr>
          <w:lang w:val="es-CO"/>
        </w:rPr>
        <w:t>Las preferencias de la primera clase a que estaban afectos los bienes del deudor difunto, afectarán de la misma manera los bienes del heredero, salvo que éste haya aceptado con beneficio de inventario, o que los acreedores gocen del beneficio de separación, pues en ambos casos afectarán solamente los bienes inventariados o separados. La misma regla se aplicará a los bienes de la cuarta clase, los cuales conservarán su fecha sobre todos los bienes del heredero, cuando no tengan lugar los beneficios del inventario o de separación y sólo la conservarán en los bienes inventariados o separados, cuando tengan lugar los respectivos beneficios.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4156. TAXATIVIDAD DE LAS CAUSAS DE PREFERENCIA.</w:t>
      </w:r>
    </w:p>
    <w:p w:rsidR="003D51AB" w:rsidRPr="00E82A3B" w:rsidRDefault="003D51AB" w:rsidP="00E627CB">
      <w:pPr>
        <w:spacing w:line="240" w:lineRule="auto"/>
        <w:jc w:val="both"/>
        <w:rPr>
          <w:lang w:val="es-CO"/>
        </w:rPr>
      </w:pPr>
      <w:r w:rsidRPr="00E82A3B">
        <w:rPr>
          <w:lang w:val="es-CO"/>
        </w:rPr>
        <w:t>La ley no reconoce otras causas de preferencia que las instituidas en los artículos precedentes.</w:t>
      </w:r>
    </w:p>
    <w:p w:rsidR="0027092D" w:rsidRDefault="0027092D"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4157. CREDITOS DE QUINTA CLASE.</w:t>
      </w:r>
    </w:p>
    <w:p w:rsidR="003D51AB" w:rsidRPr="00E82A3B" w:rsidRDefault="003D51AB" w:rsidP="00E627CB">
      <w:pPr>
        <w:spacing w:line="240" w:lineRule="auto"/>
        <w:jc w:val="both"/>
        <w:rPr>
          <w:lang w:val="es-CO"/>
        </w:rPr>
      </w:pPr>
      <w:r w:rsidRPr="00E82A3B">
        <w:rPr>
          <w:lang w:val="es-CO"/>
        </w:rPr>
        <w:t>La quinta y última clase comprende los bienes que no gozan de preferencia. Los créditos de la quinta clase se cubrirán a prorrata sobre el sobrante de la masa concursada, sin consideración a su fecha.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4158. CREDITOS NO CUBIERTOS.</w:t>
      </w:r>
    </w:p>
    <w:p w:rsidR="003D51AB" w:rsidRPr="00E82A3B" w:rsidRDefault="003D51AB" w:rsidP="00E627CB">
      <w:pPr>
        <w:spacing w:line="240" w:lineRule="auto"/>
        <w:jc w:val="both"/>
        <w:rPr>
          <w:lang w:val="es-CO"/>
        </w:rPr>
      </w:pPr>
      <w:r w:rsidRPr="00E82A3B">
        <w:rPr>
          <w:lang w:val="es-CO"/>
        </w:rPr>
        <w:t>Los créditos preferentes que no puedan cubrirse en su totalidad por los medios indicados en los artículos anteriores, pasarán por el déficit a la lista de los bienes de la quinta clase, en los cuales concurrirán a prorrata.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4159. INTERESES DE LOS CREDITOS PRIVILEGIADOS.</w:t>
      </w:r>
    </w:p>
    <w:p w:rsidR="003D51AB" w:rsidRPr="00E82A3B" w:rsidRDefault="003D51AB" w:rsidP="00E627CB">
      <w:pPr>
        <w:spacing w:line="240" w:lineRule="auto"/>
        <w:jc w:val="both"/>
        <w:rPr>
          <w:lang w:val="es-CO"/>
        </w:rPr>
      </w:pPr>
      <w:r w:rsidRPr="00E82A3B">
        <w:rPr>
          <w:lang w:val="es-CO"/>
        </w:rPr>
        <w:t>Los intereses correrán hasta la extinción de la deuda, y se cubrirán con la preferencia que corresponda a sus respectivos capitales.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4160. OPOSICION DE PRESCRIPCION POR PARTE DEL FIADOR.</w:t>
      </w:r>
    </w:p>
    <w:p w:rsidR="003D51AB" w:rsidRPr="00E82A3B" w:rsidRDefault="003D51AB" w:rsidP="00E627CB">
      <w:pPr>
        <w:spacing w:line="240" w:lineRule="auto"/>
        <w:jc w:val="both"/>
        <w:rPr>
          <w:lang w:val="es-CO"/>
        </w:rPr>
      </w:pPr>
      <w:r w:rsidRPr="00E82A3B">
        <w:rPr>
          <w:lang w:val="es-CO"/>
        </w:rPr>
        <w:t>El fiador podrá oponer al acreedor la prescripción renunciada por el principal deudor.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4161. EXTENCION DE LAS REGLAS SOBRE PRESCRIPCION.</w:t>
      </w:r>
    </w:p>
    <w:p w:rsidR="003D51AB" w:rsidRPr="00E82A3B" w:rsidRDefault="003D51AB" w:rsidP="00E627CB">
      <w:pPr>
        <w:spacing w:line="240" w:lineRule="auto"/>
        <w:jc w:val="both"/>
        <w:rPr>
          <w:lang w:val="es-CO"/>
        </w:rPr>
      </w:pPr>
      <w:r w:rsidRPr="00E82A3B">
        <w:rPr>
          <w:lang w:val="es-CO"/>
        </w:rPr>
        <w:t>Las reglas relativas a la prescripción se aplican igualmente en favor y en contra de la nación, del territorio, de las municipalidades, de los establecimientos y corporaciones y de los individuos particulares que tienen la libre administración de lo suyo.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4162. ACCIONES QUE PRESCRIBEN EN TRES AÑOS.</w:t>
      </w:r>
    </w:p>
    <w:p w:rsidR="003D51AB" w:rsidRPr="00E82A3B" w:rsidRDefault="003D51AB" w:rsidP="00E627CB">
      <w:pPr>
        <w:spacing w:line="240" w:lineRule="auto"/>
        <w:jc w:val="both"/>
        <w:rPr>
          <w:lang w:val="es-CO"/>
        </w:rPr>
      </w:pPr>
      <w:r w:rsidRPr="00E82A3B">
        <w:rPr>
          <w:lang w:val="es-CO"/>
        </w:rPr>
        <w:t>Prescriben en tres años los gastos judiciales enumerados en el título VII, libro I del Código Judicial de la Unión, inclusos los honorarios de los defensores; los de médicos y cirujanos; los de directores o profesores de colegios y escuelas; los de ingenieros y agrimensores, y en general de los que ejercen cualquiera profesión liberal.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4163. ACCIONES QUE PRESCRIBEN EN DOS AÑOS.</w:t>
      </w:r>
    </w:p>
    <w:p w:rsidR="003D51AB" w:rsidRPr="00E82A3B" w:rsidRDefault="003D51AB" w:rsidP="00E627CB">
      <w:pPr>
        <w:spacing w:line="240" w:lineRule="auto"/>
        <w:jc w:val="both"/>
        <w:rPr>
          <w:lang w:val="es-CO"/>
        </w:rPr>
      </w:pPr>
      <w:r w:rsidRPr="00E82A3B">
        <w:rPr>
          <w:lang w:val="es-CO"/>
        </w:rPr>
        <w:t>Prescribe en dos años la acción de los mercaderes, proveedores y artesanos, por el precio de los artículos que despachan al menudeo.</w:t>
      </w:r>
    </w:p>
    <w:p w:rsidR="003D51AB" w:rsidRPr="0027092D" w:rsidRDefault="003D51AB" w:rsidP="0027092D">
      <w:pPr>
        <w:spacing w:line="240" w:lineRule="auto"/>
        <w:jc w:val="center"/>
        <w:rPr>
          <w:b/>
          <w:lang w:val="es-CO"/>
        </w:rPr>
      </w:pPr>
    </w:p>
    <w:p w:rsidR="003D51AB" w:rsidRPr="0027092D" w:rsidRDefault="003D51AB" w:rsidP="0027092D">
      <w:pPr>
        <w:spacing w:line="240" w:lineRule="auto"/>
        <w:jc w:val="center"/>
        <w:rPr>
          <w:b/>
          <w:lang w:val="es-CO"/>
        </w:rPr>
      </w:pPr>
      <w:r w:rsidRPr="0027092D">
        <w:rPr>
          <w:b/>
          <w:lang w:val="es-CO"/>
        </w:rPr>
        <w:t>TÍTULO 10. ACCIONES POSESORIAS Y ACCIONES REALES.</w:t>
      </w:r>
    </w:p>
    <w:p w:rsidR="003D51AB" w:rsidRPr="0027092D" w:rsidRDefault="003D51AB" w:rsidP="0027092D">
      <w:pPr>
        <w:spacing w:line="240" w:lineRule="auto"/>
        <w:jc w:val="center"/>
        <w:rPr>
          <w:b/>
          <w:lang w:val="es-CO"/>
        </w:rPr>
      </w:pPr>
    </w:p>
    <w:p w:rsidR="003D51AB" w:rsidRPr="0027092D" w:rsidRDefault="003D51AB" w:rsidP="0027092D">
      <w:pPr>
        <w:spacing w:line="240" w:lineRule="auto"/>
        <w:jc w:val="center"/>
        <w:rPr>
          <w:b/>
          <w:lang w:val="es-CO"/>
        </w:rPr>
      </w:pPr>
      <w:r w:rsidRPr="0027092D">
        <w:rPr>
          <w:b/>
          <w:lang w:val="es-CO"/>
        </w:rPr>
        <w:t>CAPÍTULO 1. ACCION POSESORIA.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4164. ACCIONES POSESORIAS.</w:t>
      </w:r>
    </w:p>
    <w:p w:rsidR="003D51AB" w:rsidRPr="00E82A3B" w:rsidRDefault="003D51AB" w:rsidP="00E627CB">
      <w:pPr>
        <w:spacing w:line="240" w:lineRule="auto"/>
        <w:jc w:val="both"/>
        <w:rPr>
          <w:lang w:val="es-CO"/>
        </w:rPr>
      </w:pPr>
      <w:r w:rsidRPr="00E82A3B">
        <w:rPr>
          <w:lang w:val="es-CO"/>
        </w:rPr>
        <w:t>Las acciones posesorias tienen por objeto conservar o recuperar la posesión de bienes raíces, o de derechos reales constituidos en ellos.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4165. IMPROCEDENCIA DE LA ACCION POSESORIA. </w:t>
      </w:r>
    </w:p>
    <w:p w:rsidR="003D51AB" w:rsidRPr="00E82A3B" w:rsidRDefault="003D51AB" w:rsidP="00E627CB">
      <w:pPr>
        <w:spacing w:line="240" w:lineRule="auto"/>
        <w:jc w:val="both"/>
        <w:rPr>
          <w:lang w:val="es-CO"/>
        </w:rPr>
      </w:pPr>
      <w:r w:rsidRPr="00E82A3B">
        <w:rPr>
          <w:lang w:val="es-CO"/>
        </w:rPr>
        <w:t>Sobre las cosas que no pueden ganarse por prescripción, como las servidumbres inaparentes o discontinuas, no puede haber acción posesoria.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4166. TITULAR DE LA ACCION POSESORIA. </w:t>
      </w:r>
    </w:p>
    <w:p w:rsidR="003D51AB" w:rsidRPr="00E82A3B" w:rsidRDefault="003D51AB" w:rsidP="00E627CB">
      <w:pPr>
        <w:spacing w:line="240" w:lineRule="auto"/>
        <w:jc w:val="both"/>
        <w:rPr>
          <w:lang w:val="es-CO"/>
        </w:rPr>
      </w:pPr>
      <w:r w:rsidRPr="00E82A3B">
        <w:rPr>
          <w:lang w:val="es-CO"/>
        </w:rPr>
        <w:t>No podrá instaurar una acción posesoria sino el que ha estado en posesión tranquila y no interrumpida un año completo.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4167. ACCIONES POSESORIAS DEL Y CONTRA EL HEREDERO.</w:t>
      </w:r>
    </w:p>
    <w:p w:rsidR="003D51AB" w:rsidRPr="00E82A3B" w:rsidRDefault="003D51AB" w:rsidP="00E627CB">
      <w:pPr>
        <w:spacing w:line="240" w:lineRule="auto"/>
        <w:jc w:val="both"/>
        <w:rPr>
          <w:lang w:val="es-CO"/>
        </w:rPr>
      </w:pPr>
      <w:r w:rsidRPr="00E82A3B">
        <w:rPr>
          <w:lang w:val="es-CO"/>
        </w:rPr>
        <w:t>El heredero tiene y está sujeto a las mismas acciones posesorias que tendría y a que estaría sujeto su autor, si viviese.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4168. PLAZOS DE PRESCRIPCION. </w:t>
      </w:r>
    </w:p>
    <w:p w:rsidR="003D51AB" w:rsidRPr="00E82A3B" w:rsidRDefault="003D51AB" w:rsidP="00E627CB">
      <w:pPr>
        <w:spacing w:line="240" w:lineRule="auto"/>
        <w:jc w:val="both"/>
        <w:rPr>
          <w:lang w:val="es-CO"/>
        </w:rPr>
      </w:pPr>
      <w:r w:rsidRPr="00E82A3B">
        <w:rPr>
          <w:lang w:val="es-CO"/>
        </w:rPr>
        <w:t>Las acciones que tienen por objeto conservar la posesión, prescriben al cabo de un año completo, contado desde el acto de molestia o embarazo inferido a ella.</w:t>
      </w:r>
    </w:p>
    <w:p w:rsidR="003D51AB" w:rsidRPr="00E82A3B" w:rsidRDefault="003D51AB" w:rsidP="00E627CB">
      <w:pPr>
        <w:spacing w:line="240" w:lineRule="auto"/>
        <w:jc w:val="both"/>
        <w:rPr>
          <w:lang w:val="es-CO"/>
        </w:rPr>
      </w:pPr>
      <w:r w:rsidRPr="00E82A3B">
        <w:rPr>
          <w:lang w:val="es-CO"/>
        </w:rPr>
        <w:t>Las que tienen por objeto recuperarla expiran al cabo de un año completo, contado desde que el poseedor anterior la ha perdido.</w:t>
      </w:r>
    </w:p>
    <w:p w:rsidR="003D51AB" w:rsidRPr="00E82A3B" w:rsidRDefault="003D51AB" w:rsidP="00E627CB">
      <w:pPr>
        <w:spacing w:line="240" w:lineRule="auto"/>
        <w:jc w:val="both"/>
        <w:rPr>
          <w:lang w:val="es-CO"/>
        </w:rPr>
      </w:pPr>
      <w:r w:rsidRPr="00E82A3B">
        <w:rPr>
          <w:lang w:val="es-CO"/>
        </w:rPr>
        <w:t>Si la nueva posesión ha sido violenta o clandestina, se contará este año desde el último acto de violencia, o desde que haya cesado la clandestinidad. Las reglas que sobre la continuación de la posesión se dan en este código, se aplican igualmente a las acciones posesorias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4169. DERECHOS DEL POSEEDOR. </w:t>
      </w:r>
    </w:p>
    <w:p w:rsidR="003D51AB" w:rsidRPr="00E82A3B" w:rsidRDefault="003D51AB" w:rsidP="00E627CB">
      <w:pPr>
        <w:spacing w:line="240" w:lineRule="auto"/>
        <w:jc w:val="both"/>
        <w:rPr>
          <w:lang w:val="es-CO"/>
        </w:rPr>
      </w:pPr>
      <w:r w:rsidRPr="00E82A3B">
        <w:rPr>
          <w:lang w:val="es-CO"/>
        </w:rPr>
        <w:t>El poseedor tiene derecho para pedir que no se le turbe o embarace su posesión o se le despoje de ella, que se le indemnice del perjuicio que ha recibido, y que se le dé seguridad contra el que fundadamente teme.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4170. EL USUFRUCTUARIO, USUARIO Y BENEFICIARIO DE HABITACION. </w:t>
      </w:r>
    </w:p>
    <w:p w:rsidR="003D51AB" w:rsidRPr="00E82A3B" w:rsidRDefault="003D51AB" w:rsidP="00E627CB">
      <w:pPr>
        <w:spacing w:line="240" w:lineRule="auto"/>
        <w:jc w:val="both"/>
        <w:rPr>
          <w:lang w:val="es-CO"/>
        </w:rPr>
      </w:pPr>
      <w:r w:rsidRPr="00E82A3B">
        <w:rPr>
          <w:lang w:val="es-CO"/>
        </w:rPr>
        <w:t>El usufructuario, el usuario y el que tiene derecho de habitación son hábiles para ejercer por si las acciones y excepciones posesorias dirigidas a conservar o recuperar el goce de sus respectivos derechos, aun contra el propietario mismo. El propietario es obligado a auxiliarlos contra todo turbador o usurpador extraño, siendo requerido al efecto.</w:t>
      </w:r>
    </w:p>
    <w:p w:rsidR="003D51AB" w:rsidRPr="00E82A3B" w:rsidRDefault="003D51AB" w:rsidP="00E627CB">
      <w:pPr>
        <w:spacing w:line="240" w:lineRule="auto"/>
        <w:jc w:val="both"/>
        <w:rPr>
          <w:lang w:val="es-CO"/>
        </w:rPr>
      </w:pPr>
      <w:r w:rsidRPr="00E82A3B">
        <w:rPr>
          <w:lang w:val="es-CO"/>
        </w:rPr>
        <w:t>Las sentencias obtenidas contra el usufructuario, el usuario o el que tiene derecho de habitación, obligan al propietario; menos si se tratare de la posesión del dominio de la finca o de derechos anexos a él: en este caso no valdrá la sentencia contra el propietario que no haya intervenido en juicio.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4171. JUICIOS POSESORIOS. </w:t>
      </w:r>
    </w:p>
    <w:p w:rsidR="003D51AB" w:rsidRPr="00E82A3B" w:rsidRDefault="003D51AB" w:rsidP="00E627CB">
      <w:pPr>
        <w:spacing w:line="240" w:lineRule="auto"/>
        <w:jc w:val="both"/>
        <w:rPr>
          <w:lang w:val="es-CO"/>
        </w:rPr>
      </w:pPr>
      <w:r w:rsidRPr="00E82A3B">
        <w:rPr>
          <w:lang w:val="es-CO"/>
        </w:rPr>
        <w:t>En los juicios posesorios no se tomará en cuenta el dominio que por una o por otra parte se alegue.</w:t>
      </w:r>
    </w:p>
    <w:p w:rsidR="003D51AB" w:rsidRPr="00E82A3B" w:rsidRDefault="003D51AB" w:rsidP="00E627CB">
      <w:pPr>
        <w:spacing w:line="240" w:lineRule="auto"/>
        <w:jc w:val="both"/>
        <w:rPr>
          <w:lang w:val="es-CO"/>
        </w:rPr>
      </w:pPr>
      <w:r w:rsidRPr="00E82A3B">
        <w:rPr>
          <w:lang w:val="es-CO"/>
        </w:rPr>
        <w:t>Podrán con todo, exhibirse títulos de dominio para comprobar la posesión, pero sólo aquellos cuya existencia pueda probarse sumariamente; ni valdrá objetar contra ellos otros vicios o defectos que los que puedan probarse de la misma manera.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4172. PRUEBA DE POSESION DE DERECHOS INSCRITOS. </w:t>
      </w:r>
    </w:p>
    <w:p w:rsidR="003D51AB" w:rsidRPr="00E82A3B" w:rsidRDefault="003D51AB" w:rsidP="00E627CB">
      <w:pPr>
        <w:spacing w:line="240" w:lineRule="auto"/>
        <w:jc w:val="both"/>
        <w:rPr>
          <w:lang w:val="es-CO"/>
        </w:rPr>
      </w:pPr>
      <w:r w:rsidRPr="00E82A3B">
        <w:rPr>
          <w:lang w:val="es-CO"/>
        </w:rPr>
        <w:t>La posesión de los derechos inscritos se prueba por la inscripción, y mientras ésta subsista y con tal que haya durado un año completo, no es admisible ninguna prueba de posesión con que se pretenda impugnarla.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4173. PRUEBA DE LA POSESION DEL SUELO. </w:t>
      </w:r>
    </w:p>
    <w:p w:rsidR="003D51AB" w:rsidRPr="00E82A3B" w:rsidRDefault="003D51AB" w:rsidP="00E627CB">
      <w:pPr>
        <w:spacing w:line="240" w:lineRule="auto"/>
        <w:jc w:val="both"/>
        <w:rPr>
          <w:lang w:val="es-CO"/>
        </w:rPr>
      </w:pPr>
      <w:r w:rsidRPr="00E82A3B">
        <w:rPr>
          <w:lang w:val="es-CO"/>
        </w:rPr>
        <w:lastRenderedPageBreak/>
        <w:t>Se deberá probar la posesión del suelo por hechos positivos de aquellos a que sólo da derecho el dominio, como el corte de maderas, la construcción de edificios, la de cerramientos, las plantaciones o sementeras, y otros de igual significación, ejecutados sin el consentimiento del que disputa la posesión.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4174. RESTITUCION DE LA POSESION. </w:t>
      </w:r>
    </w:p>
    <w:p w:rsidR="003D51AB" w:rsidRPr="00E82A3B" w:rsidRDefault="003D51AB" w:rsidP="00E627CB">
      <w:pPr>
        <w:spacing w:line="240" w:lineRule="auto"/>
        <w:jc w:val="both"/>
        <w:rPr>
          <w:lang w:val="es-CO"/>
        </w:rPr>
      </w:pPr>
      <w:r w:rsidRPr="00E82A3B">
        <w:rPr>
          <w:lang w:val="es-CO"/>
        </w:rPr>
        <w:t>El que injustamente ha sido privado de la posesión, tendrá derecho para pedir que se le restituya con indemnización de perjuicios.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4175. PERSONA CONTRA QUIEN SE INTERPONE LA ACCION.</w:t>
      </w:r>
    </w:p>
    <w:p w:rsidR="003D51AB" w:rsidRPr="00E82A3B" w:rsidRDefault="003D51AB" w:rsidP="00E627CB">
      <w:pPr>
        <w:spacing w:line="240" w:lineRule="auto"/>
        <w:jc w:val="both"/>
        <w:rPr>
          <w:lang w:val="es-CO"/>
        </w:rPr>
      </w:pPr>
      <w:r w:rsidRPr="00E82A3B">
        <w:rPr>
          <w:lang w:val="es-CO"/>
        </w:rPr>
        <w:t>La acción para la restitución puede dirigirse no solamente contra el usurpador, sino contra toda persona cuya posesión se derive de la del usurpador por cualquier título. Pero no serán obligados a la indemnización de perjuicios, sino el usurpador mismo, o el tercero de mala fe, y habiendo varias personas obligadas todas lo serán in solidum.</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4176. DERECHO DE RESTABLECIMIENTO POR DESPOJO. </w:t>
      </w:r>
    </w:p>
    <w:p w:rsidR="003D51AB" w:rsidRPr="00E82A3B" w:rsidRDefault="003D51AB" w:rsidP="00E627CB">
      <w:pPr>
        <w:spacing w:line="240" w:lineRule="auto"/>
        <w:jc w:val="both"/>
        <w:rPr>
          <w:lang w:val="es-CO"/>
        </w:rPr>
      </w:pPr>
      <w:r w:rsidRPr="00E82A3B">
        <w:rPr>
          <w:lang w:val="es-CO"/>
        </w:rPr>
        <w:t>Todo el que violentamente ha sido despojado, sea de la posesión, sea de la mera tenencia, y que por poseer a nombre de otro, o por no haber poseído bastante tiempo, o por otra causa cualquiera, no pudiere instaurar acción posesoria, tendrá, sin embargo, derecho para que se restablezcan las cosas en el estado en que antes se hallaban, sin que para esto necesite probar más que el despojo violento, ni se le pueda objetar clandestinidad o despojo anterior. Este derecho prescribe en seis meses.</w:t>
      </w:r>
    </w:p>
    <w:p w:rsidR="003D51AB" w:rsidRPr="00E82A3B" w:rsidRDefault="003D51AB" w:rsidP="00E627CB">
      <w:pPr>
        <w:spacing w:line="240" w:lineRule="auto"/>
        <w:jc w:val="both"/>
        <w:rPr>
          <w:lang w:val="es-CO"/>
        </w:rPr>
      </w:pPr>
      <w:r w:rsidRPr="00E82A3B">
        <w:rPr>
          <w:lang w:val="es-CO"/>
        </w:rPr>
        <w:t>Restablecidas las cosas y asegurado el resarcimiento de daños, podrán intentarse por una u otra parte las acciones posesorias que correspondan.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4177. ACTOS DE VIOLENCIA. </w:t>
      </w:r>
    </w:p>
    <w:p w:rsidR="003D51AB" w:rsidRPr="00E82A3B" w:rsidRDefault="003D51AB" w:rsidP="00E627CB">
      <w:pPr>
        <w:spacing w:line="240" w:lineRule="auto"/>
        <w:jc w:val="both"/>
        <w:rPr>
          <w:lang w:val="es-CO"/>
        </w:rPr>
      </w:pPr>
      <w:r w:rsidRPr="00E82A3B">
        <w:rPr>
          <w:lang w:val="es-CO"/>
        </w:rPr>
        <w:t>Los actos de violencia, cometidos con armas o sin ellas, serán además castigados con las penas que por el Código respectivo correspondan.</w:t>
      </w:r>
    </w:p>
    <w:p w:rsidR="003D51AB" w:rsidRPr="00E82A3B" w:rsidRDefault="003D51AB" w:rsidP="00E627CB">
      <w:pPr>
        <w:spacing w:line="240" w:lineRule="auto"/>
        <w:jc w:val="both"/>
        <w:rPr>
          <w:lang w:val="es-CO"/>
        </w:rPr>
      </w:pPr>
    </w:p>
    <w:p w:rsidR="003D51AB" w:rsidRPr="0027092D" w:rsidRDefault="003D51AB" w:rsidP="0027092D">
      <w:pPr>
        <w:spacing w:line="240" w:lineRule="auto"/>
        <w:jc w:val="center"/>
        <w:rPr>
          <w:b/>
          <w:lang w:val="es-CO"/>
        </w:rPr>
      </w:pPr>
      <w:r w:rsidRPr="0027092D">
        <w:rPr>
          <w:b/>
          <w:lang w:val="es-CO"/>
        </w:rPr>
        <w:t>CAPÍTULO 2. DE ALGUNAS ACCIONES POSESORIAS ESPECIALES.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4178. DENUNCIA DE OBRA NUEVA. </w:t>
      </w:r>
    </w:p>
    <w:p w:rsidR="003D51AB" w:rsidRPr="00E82A3B" w:rsidRDefault="003D51AB" w:rsidP="00E627CB">
      <w:pPr>
        <w:spacing w:line="240" w:lineRule="auto"/>
        <w:jc w:val="both"/>
        <w:rPr>
          <w:lang w:val="es-CO"/>
        </w:rPr>
      </w:pPr>
      <w:r w:rsidRPr="00E82A3B">
        <w:rPr>
          <w:lang w:val="es-CO"/>
        </w:rPr>
        <w:t>El poseedor tiene derecho para pedir que se prohíba toda obra nueva que se trate de construir sobre el suelo de que está en posesión. Pero no tendrá el derecho de denunciar con este fin las obras necesarias para precaver la ruina de un edificio, acueducto, canal, puente, acequia, etc., con tal que en lo que puedan incomodarle se reduzcan a lo estrictamente necesario, y que, terminadas, se restituyan las cosas al estado anterior a costa del dueño de las obras.</w:t>
      </w:r>
    </w:p>
    <w:p w:rsidR="003D51AB" w:rsidRPr="00E82A3B" w:rsidRDefault="003D51AB" w:rsidP="00E627CB">
      <w:pPr>
        <w:spacing w:line="240" w:lineRule="auto"/>
        <w:jc w:val="both"/>
        <w:rPr>
          <w:lang w:val="es-CO"/>
        </w:rPr>
      </w:pPr>
      <w:r w:rsidRPr="00E82A3B">
        <w:rPr>
          <w:lang w:val="es-CO"/>
        </w:rPr>
        <w:t>Tampoco tendrá derecho para embarazar los trabajos conducentes a mantener la debida limpieza en los caminos, cañerías, acequias, etc.</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4179. OBRAS NUEVAS DENUNCIABLES.</w:t>
      </w:r>
    </w:p>
    <w:p w:rsidR="003D51AB" w:rsidRPr="00E82A3B" w:rsidRDefault="003D51AB" w:rsidP="00E627CB">
      <w:pPr>
        <w:spacing w:line="240" w:lineRule="auto"/>
        <w:jc w:val="both"/>
        <w:rPr>
          <w:lang w:val="es-CO"/>
        </w:rPr>
      </w:pPr>
      <w:r w:rsidRPr="00E82A3B">
        <w:rPr>
          <w:lang w:val="es-CO"/>
        </w:rPr>
        <w:lastRenderedPageBreak/>
        <w:t>Son obras nuevas denunciables las que, construidas en el predio sirviente, embarazan el goce de una servidumbre constituida en él.</w:t>
      </w:r>
    </w:p>
    <w:p w:rsidR="003D51AB" w:rsidRPr="00E82A3B" w:rsidRDefault="003D51AB" w:rsidP="00E627CB">
      <w:pPr>
        <w:spacing w:line="240" w:lineRule="auto"/>
        <w:jc w:val="both"/>
        <w:rPr>
          <w:lang w:val="es-CO"/>
        </w:rPr>
      </w:pPr>
      <w:r w:rsidRPr="00E82A3B">
        <w:rPr>
          <w:lang w:val="es-CO"/>
        </w:rPr>
        <w:t>Son igualmente denunciables las construcciones que se trata de sustentar en edificio ajeno, que no esté sujeto a tal servidumbre. Se declara especialmente denunciable toda obra voladiza que atraviese el plano vertical de la línea divisoria de los predios, aunque no se apoye sobre el predio ajeno, ni dé vista, ni vierta aguas lluvias sobre él.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4180. QUERELLA POR AMENAZA DE RUINA. </w:t>
      </w:r>
    </w:p>
    <w:p w:rsidR="003D51AB" w:rsidRPr="00E82A3B" w:rsidRDefault="003D51AB" w:rsidP="00E627CB">
      <w:pPr>
        <w:spacing w:line="240" w:lineRule="auto"/>
        <w:jc w:val="both"/>
        <w:rPr>
          <w:lang w:val="es-CO"/>
        </w:rPr>
      </w:pPr>
      <w:r w:rsidRPr="00E82A3B">
        <w:rPr>
          <w:lang w:val="es-CO"/>
        </w:rPr>
        <w:t>El que tema que la ruina de un edificio vecino le pare perjuicio, tiene derecho de querellarse al juez para que se mande al dueño de tal edificio derribarlo, si estuviere tan deteriorado que no admita reparación; o para que, si la admite, se le ordene hacerla inmediatamente; y si el querellado no procediere a cumplir el fallo judicial, se derribará el edificio o se hará la reparación a su costa.</w:t>
      </w:r>
    </w:p>
    <w:p w:rsidR="003D51AB" w:rsidRPr="00E82A3B" w:rsidRDefault="003D51AB" w:rsidP="00E627CB">
      <w:pPr>
        <w:spacing w:line="240" w:lineRule="auto"/>
        <w:jc w:val="both"/>
        <w:rPr>
          <w:lang w:val="es-CO"/>
        </w:rPr>
      </w:pPr>
      <w:r w:rsidRPr="00E82A3B">
        <w:rPr>
          <w:lang w:val="es-CO"/>
        </w:rPr>
        <w:t>Si el daño que se teme del edificio no fuere grave, bastará que el querellado rinda caución de resarcir todo perjuicio que por el mal estado del edificio sobrevenga.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4181. CONDICIONES DE LA REPARACION. </w:t>
      </w:r>
    </w:p>
    <w:p w:rsidR="003D51AB" w:rsidRPr="00E82A3B" w:rsidRDefault="003D51AB" w:rsidP="00E627CB">
      <w:pPr>
        <w:spacing w:line="240" w:lineRule="auto"/>
        <w:jc w:val="both"/>
        <w:rPr>
          <w:lang w:val="es-CO"/>
        </w:rPr>
      </w:pPr>
      <w:r w:rsidRPr="00E82A3B">
        <w:rPr>
          <w:lang w:val="es-CO"/>
        </w:rPr>
        <w:t>En el caso de hacerse por otro que el querellado la reparación de que habla el artículo precedente, el que se encargue de hacerla conservará la forma y dimensiones del antiguo edificio en todas sus partes, salvo si fuere necesario alterarlas para precaver el peligro.</w:t>
      </w:r>
    </w:p>
    <w:p w:rsidR="003D51AB" w:rsidRPr="00E82A3B" w:rsidRDefault="003D51AB" w:rsidP="00E627CB">
      <w:pPr>
        <w:spacing w:line="240" w:lineRule="auto"/>
        <w:jc w:val="both"/>
        <w:rPr>
          <w:lang w:val="es-CO"/>
        </w:rPr>
      </w:pPr>
      <w:r w:rsidRPr="00E82A3B">
        <w:rPr>
          <w:lang w:val="es-CO"/>
        </w:rPr>
        <w:t>Las alteraciones se ejecutarán a voluntad del dueño del edificio, en cuanto sea compatible con el objeto de la querella.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4182. DERRUMBE DE LA EDIFICACION. </w:t>
      </w:r>
    </w:p>
    <w:p w:rsidR="003D51AB" w:rsidRPr="00E82A3B" w:rsidRDefault="003D51AB" w:rsidP="00E627CB">
      <w:pPr>
        <w:spacing w:line="240" w:lineRule="auto"/>
        <w:jc w:val="both"/>
        <w:rPr>
          <w:lang w:val="es-CO"/>
        </w:rPr>
      </w:pPr>
      <w:r w:rsidRPr="00E82A3B">
        <w:rPr>
          <w:lang w:val="es-CO"/>
        </w:rPr>
        <w:t>Si notificada la querella, cayere el edificio por efecto de su mala condición, se indemnizará de todo perjuicio a los vecinos; pero si cayere por caso fortuito, como avenida, rayo o terremoto, no habrá lugar a indemnización; a menos de probarse que el caso fortuito, sin el mal estado del edificio, no lo hubiera derribado.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4183. INDEMNIZACION. </w:t>
      </w:r>
    </w:p>
    <w:p w:rsidR="003D51AB" w:rsidRPr="00E82A3B" w:rsidRDefault="003D51AB" w:rsidP="00E627CB">
      <w:pPr>
        <w:spacing w:line="240" w:lineRule="auto"/>
        <w:jc w:val="both"/>
        <w:rPr>
          <w:lang w:val="es-CO"/>
        </w:rPr>
      </w:pPr>
      <w:r w:rsidRPr="00E82A3B">
        <w:rPr>
          <w:lang w:val="es-CO"/>
        </w:rPr>
        <w:t>No habrá lugar a indemnización, si no hubiere precedido notificación de la querella.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4184. OTRAS AMENAZAS DE RUINA. </w:t>
      </w:r>
    </w:p>
    <w:p w:rsidR="003D51AB" w:rsidRPr="00E82A3B" w:rsidRDefault="003D51AB" w:rsidP="00E627CB">
      <w:pPr>
        <w:spacing w:line="240" w:lineRule="auto"/>
        <w:jc w:val="both"/>
        <w:rPr>
          <w:lang w:val="es-CO"/>
        </w:rPr>
      </w:pPr>
      <w:r w:rsidRPr="00E82A3B">
        <w:rPr>
          <w:lang w:val="es-CO"/>
        </w:rPr>
        <w:t>Las disposiciones precedentes se extenderán al peligro que se tema de cualesquiera construcciones; o de árboles mal arraigados, o expuestos a ser derribados por casos de ordinaria ocurrencia.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4185. PERJUICIOS POR DESVIACION DE AGUAS. </w:t>
      </w:r>
    </w:p>
    <w:p w:rsidR="003D51AB" w:rsidRPr="00E82A3B" w:rsidRDefault="003D51AB" w:rsidP="00E627CB">
      <w:pPr>
        <w:spacing w:line="240" w:lineRule="auto"/>
        <w:jc w:val="both"/>
        <w:rPr>
          <w:lang w:val="es-CO"/>
        </w:rPr>
      </w:pPr>
      <w:r w:rsidRPr="00E82A3B">
        <w:rPr>
          <w:lang w:val="es-CO"/>
        </w:rPr>
        <w:t>Si se hicieren estacadas, paredes u otras labores que tuerzan la dirección de las aguas corrientes, de manera que se derramen sobre el suelo ajeno, o estancándose lo humedezcan, o priven de su beneficio a los predios que tienen derecho de aprovecharse de ellas, mandará el juez, a petición de los interesados, que las tales obras se deshagan o modifiquen y se resarzan los perjuicios.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4186. PERJUICIOS CAUSADOS POR OBRAS. </w:t>
      </w:r>
    </w:p>
    <w:p w:rsidR="003D51AB" w:rsidRPr="00E82A3B" w:rsidRDefault="003D51AB" w:rsidP="00E627CB">
      <w:pPr>
        <w:spacing w:line="240" w:lineRule="auto"/>
        <w:jc w:val="both"/>
        <w:rPr>
          <w:lang w:val="es-CO"/>
        </w:rPr>
      </w:pPr>
      <w:r w:rsidRPr="00E82A3B">
        <w:rPr>
          <w:lang w:val="es-CO"/>
        </w:rPr>
        <w:t>Lo dispuesto en el artículo precedente se aplica no sólo a las obras nuevas, sino a las ya hechas, mientras no haya transcurrido tiempo bastante para constituir un derecho de servidumbre.</w:t>
      </w:r>
    </w:p>
    <w:p w:rsidR="003D51AB" w:rsidRPr="00E82A3B" w:rsidRDefault="003D51AB" w:rsidP="00E627CB">
      <w:pPr>
        <w:spacing w:line="240" w:lineRule="auto"/>
        <w:jc w:val="both"/>
        <w:rPr>
          <w:lang w:val="es-CO"/>
        </w:rPr>
      </w:pPr>
      <w:r w:rsidRPr="00E82A3B">
        <w:rPr>
          <w:lang w:val="es-CO"/>
        </w:rPr>
        <w:t>Pero ninguna prescripción se admitirá contra las obras que corrompan el aire y lo hagan conocidamente dañoso.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4187. OBRAS PARA DETENCION DE AGUAS. </w:t>
      </w:r>
    </w:p>
    <w:p w:rsidR="003D51AB" w:rsidRPr="00E82A3B" w:rsidRDefault="003D51AB" w:rsidP="00E627CB">
      <w:pPr>
        <w:spacing w:line="240" w:lineRule="auto"/>
        <w:jc w:val="both"/>
        <w:rPr>
          <w:lang w:val="es-CO"/>
        </w:rPr>
      </w:pPr>
      <w:r w:rsidRPr="00E82A3B">
        <w:rPr>
          <w:lang w:val="es-CO"/>
        </w:rPr>
        <w:t>El que hace obras para impedir la entrada de aguas que no es obligado a recibir, no es responsable de los daños que, atajadas de esa manera, y sin intención de ocasionarlos, puedan causar en las tierras o edificios ajenos.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4188. ESTANCAMIENTO O CAMBIO DE CURSO DE AGUAS. </w:t>
      </w:r>
    </w:p>
    <w:p w:rsidR="003D51AB" w:rsidRPr="00E82A3B" w:rsidRDefault="003D51AB" w:rsidP="00E627CB">
      <w:pPr>
        <w:spacing w:line="240" w:lineRule="auto"/>
        <w:jc w:val="both"/>
        <w:rPr>
          <w:lang w:val="es-CO"/>
        </w:rPr>
      </w:pPr>
      <w:r w:rsidRPr="00E82A3B">
        <w:rPr>
          <w:lang w:val="es-CO"/>
        </w:rPr>
        <w:t>Si corriendo el agua por una heredad se estancare o torciere su curso, embarazada por el cieno, piedras, palos u otras materias que acarrea y deposita, los dueños de las heredades en que esta alteración del curso del agua cause perjuicio, tendrán derecho para obligar al dueño de la heredad en que ha sobrevenido el embarazo, a removerlo, o les permita a ellos hacerlo, de manera que se restituyan las cosas al estado anterior.</w:t>
      </w:r>
    </w:p>
    <w:p w:rsidR="003D51AB" w:rsidRPr="00E82A3B" w:rsidRDefault="003D51AB" w:rsidP="00E627CB">
      <w:pPr>
        <w:spacing w:line="240" w:lineRule="auto"/>
        <w:jc w:val="both"/>
        <w:rPr>
          <w:lang w:val="es-CO"/>
        </w:rPr>
      </w:pPr>
      <w:r w:rsidRPr="00E82A3B">
        <w:rPr>
          <w:lang w:val="es-CO"/>
        </w:rPr>
        <w:t>El costo de la limpia o desembarazo se repartirá entre los dueños de todos los predios, a prorrata del beneficio que reporten del agua.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4189. PERJUICIOS POR DERRAME DE AGUAS. </w:t>
      </w:r>
    </w:p>
    <w:p w:rsidR="003D51AB" w:rsidRPr="00E82A3B" w:rsidRDefault="003D51AB" w:rsidP="00E627CB">
      <w:pPr>
        <w:spacing w:line="240" w:lineRule="auto"/>
        <w:jc w:val="both"/>
        <w:rPr>
          <w:lang w:val="es-CO"/>
        </w:rPr>
      </w:pPr>
      <w:r w:rsidRPr="00E82A3B">
        <w:rPr>
          <w:lang w:val="es-CO"/>
        </w:rPr>
        <w:t>Siempre que de las aguas de que se sirve un predio, por negligencia del dueño en darle salida sin daño de sus vecinos, se derramen sobre otro predio, el dueño de éste tendrá derecho para que se le resarza el perjuicio sufrido, y para que en caso de reincidencia se le pague el doble de lo que el perjuicio le importare.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4190. DISTANCIAS ESPECÍFICAS DE DEPOSITOS, CORRIENTES Y PLANTACIONES. </w:t>
      </w:r>
    </w:p>
    <w:p w:rsidR="003D51AB" w:rsidRPr="00E82A3B" w:rsidRDefault="003D51AB" w:rsidP="00E627CB">
      <w:pPr>
        <w:spacing w:line="240" w:lineRule="auto"/>
        <w:jc w:val="both"/>
        <w:rPr>
          <w:lang w:val="es-CO"/>
        </w:rPr>
      </w:pPr>
      <w:r w:rsidRPr="00E82A3B">
        <w:rPr>
          <w:lang w:val="es-CO"/>
        </w:rPr>
        <w:t>El dueño de una casa tiene derecho para impedir que cerca de sus paredes haya depósitos o corrientes de agua o materias húmedas que puedan dañarla.</w:t>
      </w:r>
    </w:p>
    <w:p w:rsidR="003D51AB" w:rsidRPr="00E82A3B" w:rsidRDefault="003D51AB" w:rsidP="00E627CB">
      <w:pPr>
        <w:spacing w:line="240" w:lineRule="auto"/>
        <w:jc w:val="both"/>
        <w:rPr>
          <w:lang w:val="es-CO"/>
        </w:rPr>
      </w:pPr>
      <w:r w:rsidRPr="00E82A3B">
        <w:rPr>
          <w:lang w:val="es-CO"/>
        </w:rPr>
        <w:t>Tiene así mismo derecho para impedir que se planten árboles a menos distancia que la de quince decímetros, ni hortalizas o flores a menos distancia que la de cinco decímetros.</w:t>
      </w:r>
    </w:p>
    <w:p w:rsidR="003D51AB" w:rsidRPr="00E82A3B" w:rsidRDefault="003D51AB" w:rsidP="00E627CB">
      <w:pPr>
        <w:spacing w:line="240" w:lineRule="auto"/>
        <w:jc w:val="both"/>
        <w:rPr>
          <w:lang w:val="es-CO"/>
        </w:rPr>
      </w:pPr>
      <w:r w:rsidRPr="00E82A3B">
        <w:rPr>
          <w:lang w:val="es-CO"/>
        </w:rPr>
        <w:t>Si los árboles fueren de aquellos que extienden a gran distancia sus raíces, podrá el juez ordenar que se planten a la que convenga para que no dañen a los edificios vecinos; el máximum de la distancia señalada por el juez será de cinco metros.</w:t>
      </w:r>
    </w:p>
    <w:p w:rsidR="003D51AB" w:rsidRPr="00E82A3B" w:rsidRDefault="003D51AB" w:rsidP="00E627CB">
      <w:pPr>
        <w:spacing w:line="240" w:lineRule="auto"/>
        <w:jc w:val="both"/>
        <w:rPr>
          <w:lang w:val="es-CO"/>
        </w:rPr>
      </w:pPr>
      <w:r w:rsidRPr="00E82A3B">
        <w:rPr>
          <w:lang w:val="es-CO"/>
        </w:rPr>
        <w:t>Los derechos concedidos en este artículo subsistirán contra los árboles, flores u hortalizas plantadas, a menos que la plantación haya precedido a la construcción de las paredes.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4191. RAMAS Y RAICES EN PREDIO AJENO. </w:t>
      </w:r>
    </w:p>
    <w:p w:rsidR="003D51AB" w:rsidRPr="00E82A3B" w:rsidRDefault="003D51AB" w:rsidP="00E627CB">
      <w:pPr>
        <w:spacing w:line="240" w:lineRule="auto"/>
        <w:jc w:val="both"/>
        <w:rPr>
          <w:lang w:val="es-CO"/>
        </w:rPr>
      </w:pPr>
      <w:r w:rsidRPr="00E82A3B">
        <w:rPr>
          <w:lang w:val="es-CO"/>
        </w:rPr>
        <w:t>Si un árbol extiende sus ramas sobre suelo ajeno, o penetra en él sus raíces podrá el dueño del suelo exigir que se corte la parte excedente de las ramas, y cortar él mismo las raíces.</w:t>
      </w:r>
    </w:p>
    <w:p w:rsidR="003D51AB" w:rsidRPr="00E82A3B" w:rsidRDefault="003D51AB" w:rsidP="00E627CB">
      <w:pPr>
        <w:spacing w:line="240" w:lineRule="auto"/>
        <w:jc w:val="both"/>
        <w:rPr>
          <w:lang w:val="es-CO"/>
        </w:rPr>
      </w:pPr>
      <w:r w:rsidRPr="00E82A3B">
        <w:rPr>
          <w:lang w:val="es-CO"/>
        </w:rPr>
        <w:t>Lo cual se extiende aun cuando el árbol esté plantado a la distancia debida.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4192. DOMINIO SOBRE LOS FRUTOS EN TERRENO AJENO </w:t>
      </w:r>
    </w:p>
    <w:p w:rsidR="003D51AB" w:rsidRPr="00E82A3B" w:rsidRDefault="003D51AB" w:rsidP="00E627CB">
      <w:pPr>
        <w:spacing w:line="240" w:lineRule="auto"/>
        <w:jc w:val="both"/>
        <w:rPr>
          <w:lang w:val="es-CO"/>
        </w:rPr>
      </w:pPr>
      <w:r w:rsidRPr="00E82A3B">
        <w:rPr>
          <w:lang w:val="es-CO"/>
        </w:rPr>
        <w:t>Los frutos que dan las ramas tendidas sobre terreno ajeno, pertenecen al dueño del árbol; el cual, sin embargo, no podrá entrar a cogerlos sino con permiso del dueño del suelo, estando cerrado el terreno. El dueño del terreno será obligado a conceder este permiso; pero sólo en días y horas oportunas, de que no le resulte daño.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4193. CONSTRUCCION DE INGENIO O MOLINO. </w:t>
      </w:r>
    </w:p>
    <w:p w:rsidR="003D51AB" w:rsidRPr="00E82A3B" w:rsidRDefault="003D51AB" w:rsidP="00E627CB">
      <w:pPr>
        <w:spacing w:line="240" w:lineRule="auto"/>
        <w:jc w:val="both"/>
        <w:rPr>
          <w:lang w:val="es-CO"/>
        </w:rPr>
      </w:pPr>
      <w:r w:rsidRPr="00E82A3B">
        <w:rPr>
          <w:lang w:val="es-CO"/>
        </w:rPr>
        <w:t>El que quisiere construir un ingenio o molino, o una obra cualquiera, aprovechándose de las aguas que van a otras heredades o a otro ingenio, molino o establecimiento industrial y que no corren por un cauce artificial construido a expensa ajena, podrá hacerlo en su propio suelo o en suelo ajeno con permiso del dueño; con tal que no tuerza o menoscabe las aguas en perjuicio de aquellos que ya han levantado obras aparentes con el objeto de servirse de dichas aguas, o que de cualquiera otro modo hayan adquirido el derecho de aprovecharse de ellas.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4194. EXCAVACION DE POZO. </w:t>
      </w:r>
    </w:p>
    <w:p w:rsidR="003D51AB" w:rsidRPr="00E82A3B" w:rsidRDefault="003D51AB" w:rsidP="00E627CB">
      <w:pPr>
        <w:spacing w:line="240" w:lineRule="auto"/>
        <w:jc w:val="both"/>
        <w:rPr>
          <w:lang w:val="es-CO"/>
        </w:rPr>
      </w:pPr>
      <w:r w:rsidRPr="00E82A3B">
        <w:rPr>
          <w:lang w:val="es-CO"/>
        </w:rPr>
        <w:t>Cualquiera puede cavar en suelo propio un pozo, aunque de ello resulte menoscabarse el agua de que se alimenta otro pozo; pero si de ello no reportare utilidad alguna, o no tanta que pueda compararse con el perjuicio ajeno, será obligado a segarlo.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4195. PLURALIDAD DE QUERELLADOS Y QUERELLANTES. </w:t>
      </w:r>
    </w:p>
    <w:p w:rsidR="003D51AB" w:rsidRPr="00E82A3B" w:rsidRDefault="003D51AB" w:rsidP="00E627CB">
      <w:pPr>
        <w:spacing w:line="240" w:lineRule="auto"/>
        <w:jc w:val="both"/>
        <w:rPr>
          <w:lang w:val="es-CO"/>
        </w:rPr>
      </w:pPr>
      <w:r w:rsidRPr="00E82A3B">
        <w:rPr>
          <w:lang w:val="es-CO"/>
        </w:rPr>
        <w:t>Siempre que haya de prohibirse, destruirse o enmendarse una obra perteneciente a muchos, puede intentarse la denuncia o querella contra todos juntos o contra cualquiera de ellos; pero la indemnización a que por los daños recibidos hubiere lugar, se repartirá entre todos por igual, sin perjuicio de que los gravados con esta indemnización la dividan entre sí, a prorrata de la parte que tenga cada uno en la obra.</w:t>
      </w:r>
    </w:p>
    <w:p w:rsidR="003D51AB" w:rsidRPr="00E82A3B" w:rsidRDefault="003D51AB" w:rsidP="00E627CB">
      <w:pPr>
        <w:spacing w:line="240" w:lineRule="auto"/>
        <w:jc w:val="both"/>
        <w:rPr>
          <w:lang w:val="es-CO"/>
        </w:rPr>
      </w:pPr>
      <w:r w:rsidRPr="00E82A3B">
        <w:rPr>
          <w:lang w:val="es-CO"/>
        </w:rPr>
        <w:t>Y si el daño sufrido o temido perteneciere a muchos, cada uno tendrá derecho para intentar la denuncia o querella por sí solo, en cuanto se dirija a la prohibición, destrucción o enmienda de la obra; pero ninguno podrá pedir indemnización sino por el daño que él mismo haya sufrido, a menos que legitime su personería respectivamente a los otros.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4196. ACCIONES POSESORIAS CONTRA SERVIDUMBRES LEGÍTIMAS. </w:t>
      </w:r>
    </w:p>
    <w:p w:rsidR="003D51AB" w:rsidRPr="00E82A3B" w:rsidRDefault="003D51AB" w:rsidP="00E627CB">
      <w:pPr>
        <w:spacing w:line="240" w:lineRule="auto"/>
        <w:jc w:val="both"/>
        <w:rPr>
          <w:lang w:val="es-CO"/>
        </w:rPr>
      </w:pPr>
      <w:r w:rsidRPr="00E82A3B">
        <w:rPr>
          <w:lang w:val="es-CO"/>
        </w:rPr>
        <w:t>Las acciones concedidas en este título no tendrán lugar contra el ejercicio de servidumbre legítimamente constituida.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4197. ACCIONES POPULARES O MUNICIPALES. </w:t>
      </w:r>
    </w:p>
    <w:p w:rsidR="003D51AB" w:rsidRPr="00E82A3B" w:rsidRDefault="003D51AB" w:rsidP="00E627CB">
      <w:pPr>
        <w:spacing w:line="240" w:lineRule="auto"/>
        <w:jc w:val="both"/>
        <w:rPr>
          <w:lang w:val="es-CO"/>
        </w:rPr>
      </w:pPr>
      <w:r w:rsidRPr="00E82A3B">
        <w:rPr>
          <w:lang w:val="es-CO"/>
        </w:rPr>
        <w:t>La municipalidad y cualquiera persona del pueblo tendrán en favor de los caminos, plazas u otros lugares de uso público, y para la seguridad de los que transitan por ellos, los derechos concedidos a los dueños de heredades o edificios privados.</w:t>
      </w:r>
    </w:p>
    <w:p w:rsidR="003D51AB" w:rsidRPr="00E82A3B" w:rsidRDefault="003D51AB" w:rsidP="00E627CB">
      <w:pPr>
        <w:spacing w:line="240" w:lineRule="auto"/>
        <w:jc w:val="both"/>
        <w:rPr>
          <w:lang w:val="es-CO"/>
        </w:rPr>
      </w:pPr>
      <w:r w:rsidRPr="00E82A3B">
        <w:rPr>
          <w:lang w:val="es-CO"/>
        </w:rPr>
        <w:t>Y siempre que a consecuencia de una acción popular haya de demolerse o enmendarse una construcción, o de resarcirse un daño sufrido, se recompensará al actor, a costas del querellado, con una suma que no baje de la décima, ni exceda de la tercera parte de lo que cueste la demolición o enmienda, o el resarcimiento del daño; sin perjuicio de que si se castiga el delito o negligencia con una pena pecuniaria, se adjudique al actor la mitad.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4198. CONCURRENCIA DE ACCIONES. </w:t>
      </w:r>
    </w:p>
    <w:p w:rsidR="003D51AB" w:rsidRPr="00E82A3B" w:rsidRDefault="003D51AB" w:rsidP="00E627CB">
      <w:pPr>
        <w:spacing w:line="240" w:lineRule="auto"/>
        <w:jc w:val="both"/>
        <w:rPr>
          <w:lang w:val="es-CO"/>
        </w:rPr>
      </w:pPr>
      <w:r w:rsidRPr="00E82A3B">
        <w:rPr>
          <w:lang w:val="es-CO"/>
        </w:rPr>
        <w:t>Las acciones municipales o populares se entenderán sin perjuicio de las que competan a los inmediatos interesados.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4199. PLAZOS DE PRESCRIPCION DE ACCIONES POSESORIAS ESPECIALES. </w:t>
      </w:r>
    </w:p>
    <w:p w:rsidR="003D51AB" w:rsidRPr="00E82A3B" w:rsidRDefault="003D51AB" w:rsidP="00E627CB">
      <w:pPr>
        <w:spacing w:line="240" w:lineRule="auto"/>
        <w:jc w:val="both"/>
        <w:rPr>
          <w:lang w:val="es-CO"/>
        </w:rPr>
      </w:pPr>
      <w:r w:rsidRPr="00E82A3B">
        <w:rPr>
          <w:lang w:val="es-CO"/>
        </w:rPr>
        <w:t>Las acciones concedidas en este título para la indemnización de un daño sufrido, prescriben para siempre al cabo de un año completo.</w:t>
      </w:r>
    </w:p>
    <w:p w:rsidR="003D51AB" w:rsidRPr="00E82A3B" w:rsidRDefault="003D51AB" w:rsidP="00E627CB">
      <w:pPr>
        <w:spacing w:line="240" w:lineRule="auto"/>
        <w:jc w:val="both"/>
        <w:rPr>
          <w:lang w:val="es-CO"/>
        </w:rPr>
      </w:pPr>
      <w:r w:rsidRPr="00E82A3B">
        <w:rPr>
          <w:lang w:val="es-CO"/>
        </w:rPr>
        <w:t>Las dirigidas a precaver un daño no prescriben mientras haya justo motivo de temerlo.</w:t>
      </w:r>
    </w:p>
    <w:p w:rsidR="003D51AB" w:rsidRPr="00E82A3B" w:rsidRDefault="003D51AB" w:rsidP="00E627CB">
      <w:pPr>
        <w:spacing w:line="240" w:lineRule="auto"/>
        <w:jc w:val="both"/>
        <w:rPr>
          <w:lang w:val="es-CO"/>
        </w:rPr>
      </w:pPr>
      <w:r w:rsidRPr="00E82A3B">
        <w:rPr>
          <w:lang w:val="es-CO"/>
        </w:rPr>
        <w:t>Si las dirigidas contra una obra nueva no se instauraren dentro del año, los denunciados o querellados serán amparados en el juicio posesorio, y el denunciante o querellante podrá solamente perseguir su derecho por la vía ordinaria.</w:t>
      </w:r>
    </w:p>
    <w:p w:rsidR="003D51AB" w:rsidRPr="00E82A3B" w:rsidRDefault="003D51AB" w:rsidP="00E627CB">
      <w:pPr>
        <w:spacing w:line="240" w:lineRule="auto"/>
        <w:jc w:val="both"/>
        <w:rPr>
          <w:lang w:val="es-CO"/>
        </w:rPr>
      </w:pPr>
      <w:r w:rsidRPr="00E82A3B">
        <w:rPr>
          <w:lang w:val="es-CO"/>
        </w:rPr>
        <w:t>Pero ni aun esta acción tendrá lugar, cuando, según las reglas dadas para las servidumbres, haya prescrito el derecho.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4200. DENUNCIA DE OBRA NUEVA. </w:t>
      </w:r>
    </w:p>
    <w:p w:rsidR="003D51AB" w:rsidRPr="00E82A3B" w:rsidRDefault="003D51AB" w:rsidP="00E627CB">
      <w:pPr>
        <w:spacing w:line="240" w:lineRule="auto"/>
        <w:jc w:val="both"/>
        <w:rPr>
          <w:lang w:val="es-CO"/>
        </w:rPr>
      </w:pPr>
      <w:r w:rsidRPr="00E82A3B">
        <w:rPr>
          <w:lang w:val="es-CO"/>
        </w:rPr>
        <w:t>El poseedor tiene derecho para pedir que se prohíba toda obra nueva que se trate de construir sobre el suelo de que está en posesión. Pero no tendrá el derecho de denunciar con este fin las obras necesarias para precaver la ruina de un edificio, acueducto, canal, puente, acequia, etc., con tal que en lo que puedan incomodarle se reduzcan a lo estrictamente necesario, y que, terminadas, se restituyan las cosas al estado anterior a costa del dueño de las obras.</w:t>
      </w:r>
    </w:p>
    <w:p w:rsidR="003D51AB" w:rsidRPr="00E82A3B" w:rsidRDefault="003D51AB" w:rsidP="00E627CB">
      <w:pPr>
        <w:spacing w:line="240" w:lineRule="auto"/>
        <w:jc w:val="both"/>
        <w:rPr>
          <w:lang w:val="es-CO"/>
        </w:rPr>
      </w:pPr>
      <w:r w:rsidRPr="00E82A3B">
        <w:rPr>
          <w:lang w:val="es-CO"/>
        </w:rPr>
        <w:t>Tampoco tendrá derecho para embarazar los trabajos conducentes a mantener la debida limpieza en los caminos, cañerías, acequias, etc.</w:t>
      </w:r>
    </w:p>
    <w:p w:rsidR="003D51AB" w:rsidRPr="00E82A3B" w:rsidRDefault="003D51AB" w:rsidP="00E627CB">
      <w:pPr>
        <w:spacing w:line="240" w:lineRule="auto"/>
        <w:jc w:val="both"/>
        <w:rPr>
          <w:lang w:val="es-CO"/>
        </w:rPr>
      </w:pPr>
    </w:p>
    <w:p w:rsidR="003D51AB" w:rsidRPr="0027092D" w:rsidRDefault="003D51AB" w:rsidP="0027092D">
      <w:pPr>
        <w:spacing w:line="240" w:lineRule="auto"/>
        <w:jc w:val="center"/>
        <w:rPr>
          <w:b/>
          <w:lang w:val="es-CO"/>
        </w:rPr>
      </w:pPr>
      <w:r w:rsidRPr="0027092D">
        <w:rPr>
          <w:b/>
          <w:lang w:val="es-CO"/>
        </w:rPr>
        <w:t>CAPÍTULO 3. ACCIÓN REIVINDICATORIA.</w:t>
      </w:r>
    </w:p>
    <w:p w:rsidR="003D51AB" w:rsidRPr="0027092D" w:rsidRDefault="003D51AB" w:rsidP="0027092D">
      <w:pPr>
        <w:spacing w:line="240" w:lineRule="auto"/>
        <w:jc w:val="center"/>
        <w:rPr>
          <w:b/>
          <w:lang w:val="es-CO"/>
        </w:rPr>
      </w:pPr>
    </w:p>
    <w:p w:rsidR="003D51AB" w:rsidRPr="00E82A3B" w:rsidRDefault="003D51AB" w:rsidP="0027092D">
      <w:pPr>
        <w:spacing w:line="240" w:lineRule="auto"/>
        <w:jc w:val="center"/>
        <w:rPr>
          <w:lang w:val="es-CO"/>
        </w:rPr>
      </w:pPr>
      <w:r w:rsidRPr="0027092D">
        <w:rPr>
          <w:b/>
          <w:lang w:val="es-CO"/>
        </w:rPr>
        <w:t>SUBCAPÍTULO 1. CONCEPTO</w:t>
      </w:r>
      <w:r w:rsidRPr="00E82A3B">
        <w:rPr>
          <w:lang w:val="es-CO"/>
        </w:rPr>
        <w:t>.</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4201. CONCEPTO DE REIVINDICACION.</w:t>
      </w:r>
    </w:p>
    <w:p w:rsidR="003D51AB" w:rsidRPr="00E82A3B" w:rsidRDefault="003D51AB" w:rsidP="00E627CB">
      <w:pPr>
        <w:spacing w:line="240" w:lineRule="auto"/>
        <w:jc w:val="both"/>
        <w:rPr>
          <w:lang w:val="es-CO"/>
        </w:rPr>
      </w:pPr>
      <w:r w:rsidRPr="00E82A3B">
        <w:rPr>
          <w:lang w:val="es-CO"/>
        </w:rPr>
        <w:t>La reivindicación o acción de dominio es la que tiene el dueño de una cosa singular, de que no está en posesión, para que el poseedor de ella sea condenado a restituirla.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4202. OBJETOS DE LA REIVINDICACION. </w:t>
      </w:r>
    </w:p>
    <w:p w:rsidR="003D51AB" w:rsidRPr="00E82A3B" w:rsidRDefault="003D51AB" w:rsidP="00E627CB">
      <w:pPr>
        <w:spacing w:line="240" w:lineRule="auto"/>
        <w:jc w:val="both"/>
        <w:rPr>
          <w:lang w:val="es-CO"/>
        </w:rPr>
      </w:pPr>
      <w:r w:rsidRPr="00E82A3B">
        <w:rPr>
          <w:lang w:val="es-CO"/>
        </w:rPr>
        <w:t>Pueden reivindicarse las cosas corporales, raíces y muebles.</w:t>
      </w:r>
    </w:p>
    <w:p w:rsidR="003D51AB" w:rsidRPr="00E82A3B" w:rsidRDefault="003D51AB" w:rsidP="00E627CB">
      <w:pPr>
        <w:spacing w:line="240" w:lineRule="auto"/>
        <w:jc w:val="both"/>
        <w:rPr>
          <w:lang w:val="es-CO"/>
        </w:rPr>
      </w:pPr>
      <w:r w:rsidRPr="00E82A3B">
        <w:rPr>
          <w:lang w:val="es-CO"/>
        </w:rPr>
        <w:t>Exceptúanse las cosas muebles, cuyo poseedor las haya comprado en una feria, tienda, almacén u otro establecimiento industrial en que se vendan cosas muebles de la misma clase.</w:t>
      </w:r>
    </w:p>
    <w:p w:rsidR="003D51AB" w:rsidRPr="00E82A3B" w:rsidRDefault="003D51AB" w:rsidP="00E627CB">
      <w:pPr>
        <w:spacing w:line="240" w:lineRule="auto"/>
        <w:jc w:val="both"/>
        <w:rPr>
          <w:lang w:val="es-CO"/>
        </w:rPr>
      </w:pPr>
      <w:r w:rsidRPr="00E82A3B">
        <w:rPr>
          <w:lang w:val="es-CO"/>
        </w:rPr>
        <w:t>Justificada esta circunstancia, no estará el poseedor obligado a restituir la cosa, si no se le reembolsa lo que haya dado por ella y lo que haya gastado en repararla y mejorarla.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4203. REIVINDICACION DE DERECHOS REALES.</w:t>
      </w:r>
    </w:p>
    <w:p w:rsidR="003D51AB" w:rsidRPr="00E82A3B" w:rsidRDefault="003D51AB" w:rsidP="00E627CB">
      <w:pPr>
        <w:spacing w:line="240" w:lineRule="auto"/>
        <w:jc w:val="both"/>
        <w:rPr>
          <w:lang w:val="es-CO"/>
        </w:rPr>
      </w:pPr>
      <w:r w:rsidRPr="00E82A3B">
        <w:rPr>
          <w:lang w:val="es-CO"/>
        </w:rPr>
        <w:lastRenderedPageBreak/>
        <w:t>Los otros derechos reales pueden reivindicarse como el dominio, excepto el derecho de herencia.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4204. REIVINDICACION DE CUOTA PROINDIVISO. </w:t>
      </w:r>
    </w:p>
    <w:p w:rsidR="003D51AB" w:rsidRPr="00E82A3B" w:rsidRDefault="003D51AB" w:rsidP="00E627CB">
      <w:pPr>
        <w:spacing w:line="240" w:lineRule="auto"/>
        <w:jc w:val="both"/>
        <w:rPr>
          <w:lang w:val="es-CO"/>
        </w:rPr>
      </w:pPr>
      <w:r w:rsidRPr="00E82A3B">
        <w:rPr>
          <w:lang w:val="es-CO"/>
        </w:rPr>
        <w:t xml:space="preserve">Se puede reivindicar una cuota determinada proindiviso de una cosa singular.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4205. TITULAR DE LA ACCION. </w:t>
      </w:r>
    </w:p>
    <w:p w:rsidR="003D51AB" w:rsidRPr="00E82A3B" w:rsidRDefault="003D51AB" w:rsidP="00E627CB">
      <w:pPr>
        <w:spacing w:line="240" w:lineRule="auto"/>
        <w:jc w:val="both"/>
        <w:rPr>
          <w:lang w:val="es-CO"/>
        </w:rPr>
      </w:pPr>
      <w:r w:rsidRPr="00E82A3B">
        <w:rPr>
          <w:lang w:val="es-CO"/>
        </w:rPr>
        <w:t>La acción reivindicatoria o de dominio corresponde al que tiene la propiedad plena o nuda, absoluta o fiduciaria de la cosa.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4206. ACCION PUBLICIANA. </w:t>
      </w:r>
    </w:p>
    <w:p w:rsidR="003D51AB" w:rsidRPr="00E82A3B" w:rsidRDefault="003D51AB" w:rsidP="00E627CB">
      <w:pPr>
        <w:spacing w:line="240" w:lineRule="auto"/>
        <w:jc w:val="both"/>
        <w:rPr>
          <w:lang w:val="es-CO"/>
        </w:rPr>
      </w:pPr>
      <w:r w:rsidRPr="00E82A3B">
        <w:rPr>
          <w:lang w:val="es-CO"/>
        </w:rPr>
        <w:t>Se concede la misma acción aunque no se pruebe dominio, al que ha perdido la posesión regular de la cosa, y se hallaba en el caso de poderla ganar por prescripción.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4207. </w:t>
      </w:r>
      <w:r w:rsidR="002B2D22">
        <w:rPr>
          <w:lang w:val="es-CO"/>
        </w:rPr>
        <w:t>VALIDEZ DE LA ACCION PUBLICIANA CONTRA EL VERDADERO DUEÑO</w:t>
      </w:r>
    </w:p>
    <w:p w:rsidR="003D51AB" w:rsidRPr="00E82A3B" w:rsidRDefault="002B2D22" w:rsidP="00E627CB">
      <w:pPr>
        <w:spacing w:line="240" w:lineRule="auto"/>
        <w:jc w:val="both"/>
        <w:rPr>
          <w:lang w:val="es-CO"/>
        </w:rPr>
      </w:pPr>
      <w:r>
        <w:rPr>
          <w:lang w:val="es-CO"/>
        </w:rPr>
        <w:t>N</w:t>
      </w:r>
      <w:r w:rsidR="003D51AB" w:rsidRPr="00E82A3B">
        <w:rPr>
          <w:lang w:val="es-CO"/>
        </w:rPr>
        <w:t>o valdrá ni contra el verdadero dueño, ni contra el que posea con igual o mejor derecho.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4208. PERSONA CONTRA QUIEN SE INTERPONE LA ACCION. </w:t>
      </w:r>
    </w:p>
    <w:p w:rsidR="003D51AB" w:rsidRPr="00E82A3B" w:rsidRDefault="003D51AB" w:rsidP="00E627CB">
      <w:pPr>
        <w:spacing w:line="240" w:lineRule="auto"/>
        <w:jc w:val="both"/>
        <w:rPr>
          <w:lang w:val="es-CO"/>
        </w:rPr>
      </w:pPr>
      <w:r w:rsidRPr="00E82A3B">
        <w:rPr>
          <w:lang w:val="es-CO"/>
        </w:rPr>
        <w:t>La acción de dominio se dirige contra el actual poseedor.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4209. OBLIGACION DE DENUNCIA. </w:t>
      </w:r>
    </w:p>
    <w:p w:rsidR="003D51AB" w:rsidRPr="00E82A3B" w:rsidRDefault="003D51AB" w:rsidP="00E627CB">
      <w:pPr>
        <w:spacing w:line="240" w:lineRule="auto"/>
        <w:jc w:val="both"/>
        <w:rPr>
          <w:lang w:val="es-CO"/>
        </w:rPr>
      </w:pPr>
      <w:r w:rsidRPr="00E82A3B">
        <w:rPr>
          <w:lang w:val="es-CO"/>
        </w:rPr>
        <w:t>El mero tenedor de la cosa que se reivindica es obligado a declarar el nombre y residencia de la persona a cuyo nombre la tiene.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4210. FALSO POSEEDOR. </w:t>
      </w:r>
    </w:p>
    <w:p w:rsidR="003D51AB" w:rsidRPr="00E82A3B" w:rsidRDefault="003D51AB" w:rsidP="00E627CB">
      <w:pPr>
        <w:spacing w:line="240" w:lineRule="auto"/>
        <w:jc w:val="both"/>
        <w:rPr>
          <w:lang w:val="es-CO"/>
        </w:rPr>
      </w:pPr>
      <w:r w:rsidRPr="00E82A3B">
        <w:rPr>
          <w:lang w:val="es-CO"/>
        </w:rPr>
        <w:t>Si alguien, de mala fe, se da por poseedor de la cosa que se reivindica sin serlo, será condenado a la indemnización de todo perjuicio que de este engaño haya resultado al actor.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4211. REIVINDICACION DEL PRECIO DE BIEN ENAJENADO.</w:t>
      </w:r>
    </w:p>
    <w:p w:rsidR="003D51AB" w:rsidRPr="00E82A3B" w:rsidRDefault="003D51AB" w:rsidP="00E627CB">
      <w:pPr>
        <w:spacing w:line="240" w:lineRule="auto"/>
        <w:jc w:val="both"/>
        <w:rPr>
          <w:lang w:val="es-CO"/>
        </w:rPr>
      </w:pPr>
      <w:r w:rsidRPr="00E82A3B">
        <w:rPr>
          <w:lang w:val="es-CO"/>
        </w:rPr>
        <w:t>La acción de dominio tendrá lugar contra el que enajenó la cosa para la restitución de lo que haya recibido por ella, siempre que por haberla enajenado se haya hecho imposible o difícil su persecución; y si la enajenó a sabiendas de que era ajena, para la indemnización de todo perjuicio.</w:t>
      </w:r>
    </w:p>
    <w:p w:rsidR="003D51AB" w:rsidRPr="00E82A3B" w:rsidRDefault="003D51AB" w:rsidP="00E627CB">
      <w:pPr>
        <w:spacing w:line="240" w:lineRule="auto"/>
        <w:jc w:val="both"/>
        <w:rPr>
          <w:lang w:val="es-CO"/>
        </w:rPr>
      </w:pPr>
      <w:r w:rsidRPr="00E82A3B">
        <w:rPr>
          <w:lang w:val="es-CO"/>
        </w:rPr>
        <w:t>El reivindicador que recibe del enajenador lo que se ha dado a éste por la cosa, confirma por el mismo hecho la enajenación.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4212. ACCION DE DOMINIO CONTRA HEREDEROS. </w:t>
      </w:r>
    </w:p>
    <w:p w:rsidR="003D51AB" w:rsidRPr="00E82A3B" w:rsidRDefault="003D51AB" w:rsidP="00E627CB">
      <w:pPr>
        <w:spacing w:line="240" w:lineRule="auto"/>
        <w:jc w:val="both"/>
        <w:rPr>
          <w:lang w:val="es-CO"/>
        </w:rPr>
      </w:pPr>
      <w:r w:rsidRPr="00E82A3B">
        <w:rPr>
          <w:lang w:val="es-CO"/>
        </w:rPr>
        <w:lastRenderedPageBreak/>
        <w:t>La acción de dominio no se dirige contra un heredero sino por la parte que posea en la cosa; pero las prestaciones a que estaba obligado el poseedor por razón de los frutos o de los deterioros que le eran imputables, pasan a los herederos de éste, a prorrata de sus cuotas hereditarias.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4213. ACCION DE DOMINIO CONTRA POSEEDOR DE MALA FE. </w:t>
      </w:r>
    </w:p>
    <w:p w:rsidR="003D51AB" w:rsidRPr="00E82A3B" w:rsidRDefault="003D51AB" w:rsidP="00E627CB">
      <w:pPr>
        <w:spacing w:line="240" w:lineRule="auto"/>
        <w:jc w:val="both"/>
        <w:rPr>
          <w:lang w:val="es-CO"/>
        </w:rPr>
      </w:pPr>
      <w:r w:rsidRPr="00E82A3B">
        <w:rPr>
          <w:lang w:val="es-CO"/>
        </w:rPr>
        <w:t>Contra el que poseía de mala fe y por hecho o culpa suya ha dejado de ser poseedor, podrá intentarse la acción de dominio, como si actualmente poseyese.</w:t>
      </w:r>
    </w:p>
    <w:p w:rsidR="003D51AB" w:rsidRPr="00E82A3B" w:rsidRDefault="003D51AB" w:rsidP="00E627CB">
      <w:pPr>
        <w:spacing w:line="240" w:lineRule="auto"/>
        <w:jc w:val="both"/>
        <w:rPr>
          <w:lang w:val="es-CO"/>
        </w:rPr>
      </w:pPr>
      <w:r w:rsidRPr="00E82A3B">
        <w:rPr>
          <w:lang w:val="es-CO"/>
        </w:rPr>
        <w:t>De cualquier modo que haya dejado de poseer, y aunque el reivindicador prefiera dirigirse contra el actual poseedor, respecto del tiempo que ha estado la cosa en su poder, tendrá las obligaciones y derechos que según este título corresponden a los poseedores de mala fe, en razón de frutos, deterioros y expensas.</w:t>
      </w:r>
    </w:p>
    <w:p w:rsidR="003D51AB" w:rsidRPr="00E82A3B" w:rsidRDefault="003D51AB" w:rsidP="00E627CB">
      <w:pPr>
        <w:spacing w:line="240" w:lineRule="auto"/>
        <w:jc w:val="both"/>
        <w:rPr>
          <w:lang w:val="es-CO"/>
        </w:rPr>
      </w:pPr>
      <w:r w:rsidRPr="00E82A3B">
        <w:rPr>
          <w:lang w:val="es-CO"/>
        </w:rPr>
        <w:t>Si paga el valor de la cosa, y el reivindicador lo acepta, sucederá en los derechos del reivindicador sobre ella.</w:t>
      </w:r>
    </w:p>
    <w:p w:rsidR="003D51AB" w:rsidRPr="00E82A3B" w:rsidRDefault="003D51AB" w:rsidP="00E627CB">
      <w:pPr>
        <w:spacing w:line="240" w:lineRule="auto"/>
        <w:jc w:val="both"/>
        <w:rPr>
          <w:lang w:val="es-CO"/>
        </w:rPr>
      </w:pPr>
      <w:r w:rsidRPr="00E82A3B">
        <w:rPr>
          <w:lang w:val="es-CO"/>
        </w:rPr>
        <w:t>El reivindicador, en los casos de los dos incisos precedentes, no será obligado al saneamiento.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4214. SECUESTRO DE BIEN MUEBLE. </w:t>
      </w:r>
    </w:p>
    <w:p w:rsidR="003D51AB" w:rsidRPr="00E82A3B" w:rsidRDefault="003D51AB" w:rsidP="00E627CB">
      <w:pPr>
        <w:spacing w:line="240" w:lineRule="auto"/>
        <w:jc w:val="both"/>
        <w:rPr>
          <w:lang w:val="es-CO"/>
        </w:rPr>
      </w:pPr>
      <w:r w:rsidRPr="00E82A3B">
        <w:rPr>
          <w:lang w:val="es-CO"/>
        </w:rPr>
        <w:t>Si reivindicándose una cosa corporal mueble, hubiere motivo de temer que se pierda o deteriore en manos del poseedor, podrá el actor pedir su secuestro; y el poseedor será obligado a consentir en él o a dar seguridad suficiente de restitución para el caso de ser condenado a restituir.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4215. MEDIDAS PREVENTIVAS DENTRO DEL PROCESO. </w:t>
      </w:r>
    </w:p>
    <w:p w:rsidR="003D51AB" w:rsidRPr="00E82A3B" w:rsidRDefault="003D51AB" w:rsidP="00E627CB">
      <w:pPr>
        <w:spacing w:line="240" w:lineRule="auto"/>
        <w:jc w:val="both"/>
        <w:rPr>
          <w:lang w:val="es-CO"/>
        </w:rPr>
      </w:pPr>
      <w:r w:rsidRPr="00E82A3B">
        <w:rPr>
          <w:lang w:val="es-CO"/>
        </w:rPr>
        <w:t>Si se demanda el dominio u otro derecho real constituido sobre un inmueble, el poseedor seguirá gozando de él hasta la sentencia definitiva, pasada en autoridad de cosa juzgada.</w:t>
      </w:r>
    </w:p>
    <w:p w:rsidR="003D51AB" w:rsidRPr="00E82A3B" w:rsidRDefault="003D51AB" w:rsidP="00E627CB">
      <w:pPr>
        <w:spacing w:line="240" w:lineRule="auto"/>
        <w:jc w:val="both"/>
        <w:rPr>
          <w:lang w:val="es-CO"/>
        </w:rPr>
      </w:pPr>
      <w:r w:rsidRPr="00E82A3B">
        <w:rPr>
          <w:lang w:val="es-CO"/>
        </w:rPr>
        <w:t>Pero el actor tendrá derecho de provocar las providencias necesarias para evitar todo deterioro de la cosa y de los muebles y semovientes anexos a ella y comprendidos en la reivindicación, si hubiere justo motivo de temerlo, o las facultades del demandado no ofrecieren suficiente garantía.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4216. ACCION REIVINDICATORIA POR EMBARGO. </w:t>
      </w:r>
    </w:p>
    <w:p w:rsidR="003D51AB" w:rsidRPr="00E82A3B" w:rsidRDefault="003D51AB" w:rsidP="00E627CB">
      <w:pPr>
        <w:spacing w:line="240" w:lineRule="auto"/>
        <w:jc w:val="both"/>
        <w:rPr>
          <w:lang w:val="es-CO"/>
        </w:rPr>
      </w:pPr>
      <w:r w:rsidRPr="00E82A3B">
        <w:rPr>
          <w:lang w:val="es-CO"/>
        </w:rPr>
        <w:t>La acción reivindicatoria se extiende al embargo en manos de tercero, de lo que por este se deba como precio o permuta al poseedor que enajenó la cosa.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4217. RESTITUCION. </w:t>
      </w:r>
    </w:p>
    <w:p w:rsidR="003D51AB" w:rsidRPr="00E82A3B" w:rsidRDefault="003D51AB" w:rsidP="00E627CB">
      <w:pPr>
        <w:spacing w:line="240" w:lineRule="auto"/>
        <w:jc w:val="both"/>
        <w:rPr>
          <w:lang w:val="es-CO"/>
        </w:rPr>
      </w:pPr>
      <w:r w:rsidRPr="00E82A3B">
        <w:rPr>
          <w:lang w:val="es-CO"/>
        </w:rPr>
        <w:t>Si es vencido el poseedor, restituirá la cosa en el plazo fijado por la ley o por el juez, de acuerdo con ella; y si la cosa fue secuestrada, pagará el actor al secuestre los gastos de custodia y conservación, y tendrá derecho para que el poseedor de mala fe se los reembolse.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4218. COSAS INCLUIDAS EN LA RESTITUCION. </w:t>
      </w:r>
    </w:p>
    <w:p w:rsidR="003D51AB" w:rsidRPr="00E82A3B" w:rsidRDefault="003D51AB" w:rsidP="00E627CB">
      <w:pPr>
        <w:spacing w:line="240" w:lineRule="auto"/>
        <w:jc w:val="both"/>
        <w:rPr>
          <w:lang w:val="es-CO"/>
        </w:rPr>
      </w:pPr>
      <w:r w:rsidRPr="00E82A3B">
        <w:rPr>
          <w:lang w:val="es-CO"/>
        </w:rPr>
        <w:t xml:space="preserve">En la restitución de una heredad se comprenden las cosas que forman parte de ella, o que se reputan como inmuebles, por la conexión con ella, según lo dicho en el título De las varias clases de bienes. Las otras no serán </w:t>
      </w:r>
      <w:r w:rsidRPr="00E82A3B">
        <w:rPr>
          <w:lang w:val="es-CO"/>
        </w:rPr>
        <w:lastRenderedPageBreak/>
        <w:t>comprendidas en la restitución, sino lo hubieren sido en la demanda y sentencia; pero podrán reivindicarse separadamente.</w:t>
      </w:r>
    </w:p>
    <w:p w:rsidR="003D51AB" w:rsidRPr="00E82A3B" w:rsidRDefault="003D51AB" w:rsidP="00E627CB">
      <w:pPr>
        <w:spacing w:line="240" w:lineRule="auto"/>
        <w:jc w:val="both"/>
        <w:rPr>
          <w:lang w:val="es-CO"/>
        </w:rPr>
      </w:pPr>
      <w:r w:rsidRPr="00E82A3B">
        <w:rPr>
          <w:lang w:val="es-CO"/>
        </w:rPr>
        <w:t>En la restitución de un edificio se comprende la de sus llaves. En la restitución de toda cosa se comprende la de los títulos que conciernen a ella, si se hallan en manos del poseedor.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4219. RESPONSABILIDAD POR DETERIORO. </w:t>
      </w:r>
    </w:p>
    <w:p w:rsidR="003D51AB" w:rsidRPr="00E82A3B" w:rsidRDefault="003D51AB" w:rsidP="00E627CB">
      <w:pPr>
        <w:spacing w:line="240" w:lineRule="auto"/>
        <w:jc w:val="both"/>
        <w:rPr>
          <w:lang w:val="es-CO"/>
        </w:rPr>
      </w:pPr>
      <w:r w:rsidRPr="00E82A3B">
        <w:rPr>
          <w:lang w:val="es-CO"/>
        </w:rPr>
        <w:t>El poseedor de mala fe es responsable de los deterioros que por su hecho o culpa ha sufrido la cosa.</w:t>
      </w:r>
    </w:p>
    <w:p w:rsidR="003D51AB" w:rsidRPr="00E82A3B" w:rsidRDefault="003D51AB" w:rsidP="00E627CB">
      <w:pPr>
        <w:spacing w:line="240" w:lineRule="auto"/>
        <w:jc w:val="both"/>
        <w:rPr>
          <w:lang w:val="es-CO"/>
        </w:rPr>
      </w:pPr>
      <w:r w:rsidRPr="00E82A3B">
        <w:rPr>
          <w:lang w:val="es-CO"/>
        </w:rPr>
        <w:t>El poseedor de buena fe, mientras permanece en ella, no es responsable de los deterioros, sino en cuanto se hubiere aprovechado de ellos; por ejemplo, destruyendo un bosque o arbolado y vendiendo la madera, o la leña, o empleándola en beneficio suyo.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4220. RESTITUCION DE FRUTOS.  </w:t>
      </w:r>
    </w:p>
    <w:p w:rsidR="003D51AB" w:rsidRPr="00E82A3B" w:rsidRDefault="003D51AB" w:rsidP="00E627CB">
      <w:pPr>
        <w:spacing w:line="240" w:lineRule="auto"/>
        <w:jc w:val="both"/>
        <w:rPr>
          <w:lang w:val="es-CO"/>
        </w:rPr>
      </w:pPr>
      <w:r w:rsidRPr="00E82A3B">
        <w:rPr>
          <w:lang w:val="es-CO"/>
        </w:rPr>
        <w:t>El poseedor de mala fe es obligado a restituir los frutos naturales y civiles de la cosa, y no solamente los percibidos sino los que el dueño hubiera podido percibir con mediana inteligencia y actividad, teniendo la cosa en su poder.</w:t>
      </w:r>
    </w:p>
    <w:p w:rsidR="003D51AB" w:rsidRPr="00E82A3B" w:rsidRDefault="003D51AB" w:rsidP="00E627CB">
      <w:pPr>
        <w:spacing w:line="240" w:lineRule="auto"/>
        <w:jc w:val="both"/>
        <w:rPr>
          <w:lang w:val="es-CO"/>
        </w:rPr>
      </w:pPr>
      <w:r w:rsidRPr="00E82A3B">
        <w:rPr>
          <w:lang w:val="es-CO"/>
        </w:rPr>
        <w:t>Si no existen los frutos, deberá el valor que tenían o hubieran tenido al tiempo de la percepción; se considerarán como no existentes lo que se hayan deteriorado en su poder.</w:t>
      </w:r>
    </w:p>
    <w:p w:rsidR="003D51AB" w:rsidRPr="00E82A3B" w:rsidRDefault="003D51AB" w:rsidP="00E627CB">
      <w:pPr>
        <w:spacing w:line="240" w:lineRule="auto"/>
        <w:jc w:val="both"/>
        <w:rPr>
          <w:lang w:val="es-CO"/>
        </w:rPr>
      </w:pPr>
      <w:r w:rsidRPr="00E82A3B">
        <w:rPr>
          <w:lang w:val="es-CO"/>
        </w:rPr>
        <w:t>El poseedor de buena fe no es obligado a la restitución de los frutos percibidos antes de la contestación de la demanda; en cuanto a los percibidos después, estará sujeto a las reglas de los dos incisos anteriores.</w:t>
      </w:r>
    </w:p>
    <w:p w:rsidR="003D51AB" w:rsidRPr="00E82A3B" w:rsidRDefault="003D51AB" w:rsidP="00E627CB">
      <w:pPr>
        <w:spacing w:line="240" w:lineRule="auto"/>
        <w:jc w:val="both"/>
        <w:rPr>
          <w:lang w:val="es-CO"/>
        </w:rPr>
      </w:pPr>
      <w:r w:rsidRPr="00E82A3B">
        <w:rPr>
          <w:lang w:val="es-CO"/>
        </w:rPr>
        <w:t>En toda restitución de frutos se abonarán al que la hace los gastos ordinarios que ha invertido en producirlos.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4221. ABONO DE EXPENSAS NECESARIA. </w:t>
      </w:r>
    </w:p>
    <w:p w:rsidR="003D51AB" w:rsidRPr="00E82A3B" w:rsidRDefault="003D51AB" w:rsidP="00E627CB">
      <w:pPr>
        <w:spacing w:line="240" w:lineRule="auto"/>
        <w:jc w:val="both"/>
        <w:rPr>
          <w:lang w:val="es-CO"/>
        </w:rPr>
      </w:pPr>
      <w:r w:rsidRPr="00E82A3B">
        <w:rPr>
          <w:lang w:val="es-CO"/>
        </w:rPr>
        <w:t>El poseedor vencido tiene derecho a que se le abonen las expensas necesarias invertidas en la conservación de la cosa, según las reglas siguientes: Si estas expensas se invirtieren en obras permanentes, como una cerca para impedir las depredaciones, o un dique para atajar las avenidas, o las reparaciones de un edificio arruinado por un terremoto, se abonarán al poseedor dichas expensas, en cuanto hubieren sido realmente necesarias; pero reducidas a lo que valgan las obras al tiempo de la restitución.</w:t>
      </w:r>
    </w:p>
    <w:p w:rsidR="003D51AB" w:rsidRPr="00E82A3B" w:rsidRDefault="003D51AB" w:rsidP="00E627CB">
      <w:pPr>
        <w:spacing w:line="240" w:lineRule="auto"/>
        <w:jc w:val="both"/>
        <w:rPr>
          <w:lang w:val="es-CO"/>
        </w:rPr>
      </w:pPr>
      <w:r w:rsidRPr="00E82A3B">
        <w:rPr>
          <w:lang w:val="es-CO"/>
        </w:rPr>
        <w:t>Y si las expensas se invirtieron en cosas que por su naturaleza no dejan un resultado material permanente, como la defensa judicial de la finca, serán abonados al poseedor en cuanto aprovecharen al reivindicador y se hubieren ejecutado con mediana inteligencia y economía.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4222. ABONO DE MEJORAS UTILES. </w:t>
      </w:r>
    </w:p>
    <w:p w:rsidR="003D51AB" w:rsidRPr="00E82A3B" w:rsidRDefault="003D51AB" w:rsidP="00E627CB">
      <w:pPr>
        <w:spacing w:line="240" w:lineRule="auto"/>
        <w:jc w:val="both"/>
        <w:rPr>
          <w:lang w:val="es-CO"/>
        </w:rPr>
      </w:pPr>
      <w:r w:rsidRPr="00E82A3B">
        <w:rPr>
          <w:lang w:val="es-CO"/>
        </w:rPr>
        <w:t>El poseedor de buena fe, vencido, tiene asimismo derecho a que se le abonen las mejoras útiles, hechas antes de contestarse la demanda.</w:t>
      </w:r>
    </w:p>
    <w:p w:rsidR="003D51AB" w:rsidRPr="00E82A3B" w:rsidRDefault="003D51AB" w:rsidP="00E627CB">
      <w:pPr>
        <w:spacing w:line="240" w:lineRule="auto"/>
        <w:jc w:val="both"/>
        <w:rPr>
          <w:lang w:val="es-CO"/>
        </w:rPr>
      </w:pPr>
      <w:r w:rsidRPr="00E82A3B">
        <w:rPr>
          <w:lang w:val="es-CO"/>
        </w:rPr>
        <w:t>Solo se entenderán por mejoras útiles las que hayan aumentado el valor venal de la cosa.</w:t>
      </w:r>
    </w:p>
    <w:p w:rsidR="003D51AB" w:rsidRPr="00E82A3B" w:rsidRDefault="003D51AB" w:rsidP="00E627CB">
      <w:pPr>
        <w:spacing w:line="240" w:lineRule="auto"/>
        <w:jc w:val="both"/>
        <w:rPr>
          <w:lang w:val="es-CO"/>
        </w:rPr>
      </w:pPr>
      <w:r w:rsidRPr="00E82A3B">
        <w:rPr>
          <w:lang w:val="es-CO"/>
        </w:rPr>
        <w:t>El reivindicador elegirá entre el pago de lo que valgan, al tiempo de la restitución, las obras en qué consisten las mejoras, o el pago de lo que en virtud de dichas mejoras valiere más la cosa en dicho tiempo.</w:t>
      </w:r>
    </w:p>
    <w:p w:rsidR="003D51AB" w:rsidRPr="00E82A3B" w:rsidRDefault="003D51AB" w:rsidP="00E627CB">
      <w:pPr>
        <w:spacing w:line="240" w:lineRule="auto"/>
        <w:jc w:val="both"/>
        <w:rPr>
          <w:lang w:val="es-CO"/>
        </w:rPr>
      </w:pPr>
      <w:r w:rsidRPr="00E82A3B">
        <w:rPr>
          <w:lang w:val="es-CO"/>
        </w:rPr>
        <w:t>En cuanto a las obras hechas después de contestada la demanda, el poseedor de buena fe tendrá solamente los derechos que por el inciso último de este artículo se conceden al poseedor de mala fe.</w:t>
      </w:r>
    </w:p>
    <w:p w:rsidR="003D51AB" w:rsidRPr="00E82A3B" w:rsidRDefault="003D51AB" w:rsidP="00E627CB">
      <w:pPr>
        <w:spacing w:line="240" w:lineRule="auto"/>
        <w:jc w:val="both"/>
        <w:rPr>
          <w:lang w:val="es-CO"/>
        </w:rPr>
      </w:pPr>
      <w:r w:rsidRPr="00E82A3B">
        <w:rPr>
          <w:lang w:val="es-CO"/>
        </w:rPr>
        <w:lastRenderedPageBreak/>
        <w:t>El poseedor de mala fe no tendrá derecho a que se le abonen las mejoras útiles de que habla este artículo.</w:t>
      </w:r>
    </w:p>
    <w:p w:rsidR="003D51AB" w:rsidRPr="00E82A3B" w:rsidRDefault="003D51AB" w:rsidP="00E627CB">
      <w:pPr>
        <w:spacing w:line="240" w:lineRule="auto"/>
        <w:jc w:val="both"/>
        <w:rPr>
          <w:lang w:val="es-CO"/>
        </w:rPr>
      </w:pPr>
      <w:r w:rsidRPr="00E82A3B">
        <w:rPr>
          <w:lang w:val="es-CO"/>
        </w:rPr>
        <w:t>Pero podrá llevarse los materiales de dichas mejoras, siempre que pueda separarlos sin detrimento de la cosa reivindicada, y que el propietario rehúse pagarle el precio que tendrían dichos materiales después de separados.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4223. MEJORAS VOLUPTUARIAS. </w:t>
      </w:r>
    </w:p>
    <w:p w:rsidR="003D51AB" w:rsidRPr="00E82A3B" w:rsidRDefault="003D51AB" w:rsidP="00E627CB">
      <w:pPr>
        <w:spacing w:line="240" w:lineRule="auto"/>
        <w:jc w:val="both"/>
        <w:rPr>
          <w:lang w:val="es-CO"/>
        </w:rPr>
      </w:pPr>
      <w:r w:rsidRPr="00E82A3B">
        <w:rPr>
          <w:lang w:val="es-CO"/>
        </w:rPr>
        <w:t>En cuanto a las mejoras voluptuarias, el propietario no será obligado a pagarlas al poseedor de mala ni de buena fe, que sólo tendrán con respecto a ellas el derecho que por el artículo precedente se concede al poseedor de mala fe, respecto de las mejoras útiles.</w:t>
      </w:r>
    </w:p>
    <w:p w:rsidR="003D51AB" w:rsidRPr="00E82A3B" w:rsidRDefault="003D51AB" w:rsidP="00E627CB">
      <w:pPr>
        <w:spacing w:line="240" w:lineRule="auto"/>
        <w:jc w:val="both"/>
        <w:rPr>
          <w:lang w:val="es-CO"/>
        </w:rPr>
      </w:pPr>
      <w:r w:rsidRPr="00E82A3B">
        <w:rPr>
          <w:lang w:val="es-CO"/>
        </w:rPr>
        <w:t>Se entienden por mejoras voluptuarias las que sólo consisten en objetos de lujo y recreo, como jardines, miradores, fuentes, cascadas artificiales y generalmente aquellas que no aumentan el valor venal de la cosa, en el mercado general, o sólo lo aumentan en una proporción insignificante.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4224. SEPARACION DE MATERIALES. </w:t>
      </w:r>
    </w:p>
    <w:p w:rsidR="003D51AB" w:rsidRPr="00E82A3B" w:rsidRDefault="003D51AB" w:rsidP="00E627CB">
      <w:pPr>
        <w:spacing w:line="240" w:lineRule="auto"/>
        <w:jc w:val="both"/>
        <w:rPr>
          <w:lang w:val="es-CO"/>
        </w:rPr>
      </w:pPr>
      <w:r w:rsidRPr="00E82A3B">
        <w:rPr>
          <w:lang w:val="es-CO"/>
        </w:rPr>
        <w:t>Se entenderá que la separación de los materiales permitida por los artículos precedentes, es en detrimento de la cosa reivindicada, cuando hubiere de dejarla en peor estado que antes de ejecutarse las mejoras; salvo en cuanto el poseedor vencido pudiere reponerla inmediatamente en su estado anterior, y se allanare a ello.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4225. BUENA O MALA FE DEL POSEEDOR. </w:t>
      </w:r>
    </w:p>
    <w:p w:rsidR="003D51AB" w:rsidRPr="00E82A3B" w:rsidRDefault="003D51AB" w:rsidP="00E627CB">
      <w:pPr>
        <w:spacing w:line="240" w:lineRule="auto"/>
        <w:jc w:val="both"/>
        <w:rPr>
          <w:lang w:val="es-CO"/>
        </w:rPr>
      </w:pPr>
      <w:r w:rsidRPr="00E82A3B">
        <w:rPr>
          <w:lang w:val="es-CO"/>
        </w:rPr>
        <w:t>La buena o mala fe del poseedor se refiere, relativamente a los frutos, al tiempo de la percepción, y relativamente a las expensas y mejoras, al tiempo en que fueron hechas.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4226. DERECHO DE RETENCION DEL POSEEDOR. </w:t>
      </w:r>
    </w:p>
    <w:p w:rsidR="003D51AB" w:rsidRPr="00E82A3B" w:rsidRDefault="003D51AB" w:rsidP="00E627CB">
      <w:pPr>
        <w:spacing w:line="240" w:lineRule="auto"/>
        <w:jc w:val="both"/>
        <w:rPr>
          <w:lang w:val="es-CO"/>
        </w:rPr>
      </w:pPr>
      <w:r w:rsidRPr="00E82A3B">
        <w:rPr>
          <w:lang w:val="es-CO"/>
        </w:rPr>
        <w:t>Cuando el poseedor vencido tuviere un saldo que reclamar en razón de expensas y mejoras, podrá retener la cosa hasta que se verifique el pago, o se le asegure a su satisfacción.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4227. RETENCION INDEBIDA. </w:t>
      </w:r>
    </w:p>
    <w:p w:rsidR="003D51AB" w:rsidRPr="00E82A3B" w:rsidRDefault="003D51AB" w:rsidP="00E627CB">
      <w:pPr>
        <w:spacing w:line="240" w:lineRule="auto"/>
        <w:jc w:val="both"/>
        <w:rPr>
          <w:lang w:val="es-CO"/>
        </w:rPr>
      </w:pPr>
      <w:r w:rsidRPr="00E82A3B">
        <w:rPr>
          <w:lang w:val="es-CO"/>
        </w:rPr>
        <w:t>Las reglas de este título se aplicarán contra el que, poseyendo a nombre ajeno, retenga indebidamente una cosa raíz o mueble, aunque lo haga sin ánimo de señor.</w:t>
      </w:r>
    </w:p>
    <w:p w:rsidR="003D51AB" w:rsidRPr="00E82A3B" w:rsidRDefault="003D51AB" w:rsidP="00E627CB">
      <w:pPr>
        <w:spacing w:line="240" w:lineRule="auto"/>
        <w:jc w:val="both"/>
        <w:rPr>
          <w:lang w:val="es-CO"/>
        </w:rPr>
      </w:pPr>
    </w:p>
    <w:p w:rsidR="003D51AB" w:rsidRPr="0027092D" w:rsidRDefault="003D51AB" w:rsidP="0027092D">
      <w:pPr>
        <w:spacing w:line="240" w:lineRule="auto"/>
        <w:jc w:val="center"/>
        <w:rPr>
          <w:b/>
          <w:lang w:val="es-CO"/>
        </w:rPr>
      </w:pPr>
      <w:r w:rsidRPr="0027092D">
        <w:rPr>
          <w:b/>
          <w:lang w:val="es-CO"/>
        </w:rPr>
        <w:t>LIBRO QUINTO.</w:t>
      </w:r>
    </w:p>
    <w:p w:rsidR="003D51AB" w:rsidRPr="0027092D" w:rsidRDefault="003D51AB" w:rsidP="0027092D">
      <w:pPr>
        <w:spacing w:line="240" w:lineRule="auto"/>
        <w:jc w:val="center"/>
        <w:rPr>
          <w:b/>
          <w:lang w:val="es-CO"/>
        </w:rPr>
      </w:pPr>
      <w:r w:rsidRPr="0027092D">
        <w:rPr>
          <w:b/>
          <w:lang w:val="es-CO"/>
        </w:rPr>
        <w:t>TRANSMISIÓN DE DERECHOS POR CAUSA DE MUERTE.</w:t>
      </w:r>
    </w:p>
    <w:p w:rsidR="003D51AB" w:rsidRPr="0027092D" w:rsidRDefault="003D51AB" w:rsidP="0027092D">
      <w:pPr>
        <w:spacing w:line="240" w:lineRule="auto"/>
        <w:jc w:val="center"/>
        <w:rPr>
          <w:b/>
          <w:lang w:val="es-CO"/>
        </w:rPr>
      </w:pPr>
    </w:p>
    <w:p w:rsidR="003D51AB" w:rsidRPr="0027092D" w:rsidRDefault="003D51AB" w:rsidP="0027092D">
      <w:pPr>
        <w:spacing w:line="240" w:lineRule="auto"/>
        <w:jc w:val="center"/>
        <w:rPr>
          <w:b/>
          <w:lang w:val="es-CO"/>
        </w:rPr>
      </w:pPr>
      <w:r w:rsidRPr="0027092D">
        <w:rPr>
          <w:b/>
          <w:lang w:val="es-CO"/>
        </w:rPr>
        <w:t>TITULO 1. DEFINICIONES Y REGLAS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4228. SUCESION A TITULO UNIVERSAL O SINGULAR.</w:t>
      </w:r>
    </w:p>
    <w:p w:rsidR="003D51AB" w:rsidRPr="00E82A3B" w:rsidRDefault="003D51AB" w:rsidP="00E627CB">
      <w:pPr>
        <w:spacing w:line="240" w:lineRule="auto"/>
        <w:jc w:val="both"/>
        <w:rPr>
          <w:lang w:val="es-CO"/>
        </w:rPr>
      </w:pPr>
      <w:r w:rsidRPr="00E82A3B">
        <w:rPr>
          <w:lang w:val="es-CO"/>
        </w:rPr>
        <w:lastRenderedPageBreak/>
        <w:t xml:space="preserve"> Se sucede a una persona difunta a título universal o a título singular.</w:t>
      </w:r>
    </w:p>
    <w:p w:rsidR="003D51AB" w:rsidRPr="00E82A3B" w:rsidRDefault="003D51AB" w:rsidP="00E627CB">
      <w:pPr>
        <w:spacing w:line="240" w:lineRule="auto"/>
        <w:jc w:val="both"/>
        <w:rPr>
          <w:lang w:val="es-CO"/>
        </w:rPr>
      </w:pPr>
      <w:r w:rsidRPr="00E82A3B">
        <w:rPr>
          <w:lang w:val="es-CO"/>
        </w:rPr>
        <w:t>El título es universal cuando se sucede al difunto en todos sus bienes, derechos y obligaciones transmisibles o en una cuota de ellos, como la mitad, tercio o quinto.</w:t>
      </w:r>
    </w:p>
    <w:p w:rsidR="003D51AB" w:rsidRPr="00E82A3B" w:rsidRDefault="003D51AB" w:rsidP="00E627CB">
      <w:pPr>
        <w:spacing w:line="240" w:lineRule="auto"/>
        <w:jc w:val="both"/>
        <w:rPr>
          <w:lang w:val="es-CO"/>
        </w:rPr>
      </w:pPr>
      <w:r w:rsidRPr="00E82A3B">
        <w:rPr>
          <w:lang w:val="es-CO"/>
        </w:rPr>
        <w:t>El título es singular cuando se sucede en una o más especies o cuerpos ciertos, como tal caballo, tal casa; o en una o más especies indeterminadas de cierto género, como un caballo, tres vacas, seiscientos pesos, cuarenta hectolitros de trigo.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4229.   SUCESION TESTAMENTARIA O INTESTADA. </w:t>
      </w:r>
    </w:p>
    <w:p w:rsidR="003D51AB" w:rsidRPr="00E82A3B" w:rsidRDefault="003D51AB" w:rsidP="00E627CB">
      <w:pPr>
        <w:spacing w:line="240" w:lineRule="auto"/>
        <w:jc w:val="both"/>
        <w:rPr>
          <w:lang w:val="es-CO"/>
        </w:rPr>
      </w:pPr>
      <w:r w:rsidRPr="00E82A3B">
        <w:rPr>
          <w:lang w:val="es-CO"/>
        </w:rPr>
        <w:t>Si se sucede en virtud de un testamento, la sucesión se llama testamentaria, y si en virtud de la ley, intestada o abintestato.</w:t>
      </w:r>
    </w:p>
    <w:p w:rsidR="003D51AB" w:rsidRPr="00E82A3B" w:rsidRDefault="003D51AB" w:rsidP="00E627CB">
      <w:pPr>
        <w:spacing w:line="240" w:lineRule="auto"/>
        <w:jc w:val="both"/>
        <w:rPr>
          <w:lang w:val="es-CO"/>
        </w:rPr>
      </w:pPr>
      <w:r w:rsidRPr="00E82A3B">
        <w:rPr>
          <w:lang w:val="es-CO"/>
        </w:rPr>
        <w:t>La sucesión en los bienes de una persona difunta puede ser parte testamentaria y parte intestada.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4230.  ASIGNACIONES POR CAUSA DE MUERTE. </w:t>
      </w:r>
    </w:p>
    <w:p w:rsidR="003D51AB" w:rsidRPr="00E82A3B" w:rsidRDefault="003D51AB" w:rsidP="00E627CB">
      <w:pPr>
        <w:spacing w:line="240" w:lineRule="auto"/>
        <w:jc w:val="both"/>
        <w:rPr>
          <w:lang w:val="es-CO"/>
        </w:rPr>
      </w:pPr>
      <w:r w:rsidRPr="00E82A3B">
        <w:rPr>
          <w:lang w:val="es-CO"/>
        </w:rPr>
        <w:t>Se llaman asignaciones por causa de muerte las que hace la ley o el testamento de una persona difunta, para suceder en sus bienes.</w:t>
      </w:r>
    </w:p>
    <w:p w:rsidR="003D51AB" w:rsidRPr="00E82A3B" w:rsidRDefault="003D51AB" w:rsidP="00E627CB">
      <w:pPr>
        <w:spacing w:line="240" w:lineRule="auto"/>
        <w:jc w:val="both"/>
        <w:rPr>
          <w:lang w:val="es-CO"/>
        </w:rPr>
      </w:pPr>
      <w:r w:rsidRPr="00E82A3B">
        <w:rPr>
          <w:lang w:val="es-CO"/>
        </w:rPr>
        <w:t>Con la palabra asignaciones se significan en este libro las asignaciones por causa de muerte, ya las haga el hombre o la ley.</w:t>
      </w:r>
    </w:p>
    <w:p w:rsidR="003D51AB" w:rsidRPr="00E82A3B" w:rsidRDefault="003D51AB" w:rsidP="00E627CB">
      <w:pPr>
        <w:spacing w:line="240" w:lineRule="auto"/>
        <w:jc w:val="both"/>
        <w:rPr>
          <w:lang w:val="es-CO"/>
        </w:rPr>
      </w:pPr>
      <w:r w:rsidRPr="00E82A3B">
        <w:rPr>
          <w:lang w:val="es-CO"/>
        </w:rPr>
        <w:t>Asignatario es la persona a quien se hace la asignación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4231. HERENCIAS Y LEGADOS. </w:t>
      </w:r>
    </w:p>
    <w:p w:rsidR="003D51AB" w:rsidRPr="00E82A3B" w:rsidRDefault="003D51AB" w:rsidP="00E627CB">
      <w:pPr>
        <w:spacing w:line="240" w:lineRule="auto"/>
        <w:jc w:val="both"/>
        <w:rPr>
          <w:lang w:val="es-CO"/>
        </w:rPr>
      </w:pPr>
      <w:r w:rsidRPr="00E82A3B">
        <w:rPr>
          <w:lang w:val="es-CO"/>
        </w:rPr>
        <w:t>Las asignaciones a título universal se llaman herencias, y las asignaciones a título singular, legados. El asignatario de herencia se llama heredero, y el asignatario de legado, legatario.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4232.  APERTURA DE LA SUCESION.</w:t>
      </w:r>
    </w:p>
    <w:p w:rsidR="003D51AB" w:rsidRPr="00E82A3B" w:rsidRDefault="003D51AB" w:rsidP="00E627CB">
      <w:pPr>
        <w:spacing w:line="240" w:lineRule="auto"/>
        <w:jc w:val="both"/>
        <w:rPr>
          <w:lang w:val="es-CO"/>
        </w:rPr>
      </w:pPr>
      <w:r w:rsidRPr="00E82A3B">
        <w:rPr>
          <w:lang w:val="es-CO"/>
        </w:rPr>
        <w:t> La sucesión en los bienes de una persona se abre al momento de su muerte en su último domicilio, salvo los casos expresamente exceptuados.</w:t>
      </w:r>
    </w:p>
    <w:p w:rsidR="003D51AB" w:rsidRPr="00E82A3B" w:rsidRDefault="003D51AB" w:rsidP="00E627CB">
      <w:pPr>
        <w:spacing w:line="240" w:lineRule="auto"/>
        <w:jc w:val="both"/>
        <w:rPr>
          <w:lang w:val="es-CO"/>
        </w:rPr>
      </w:pPr>
      <w:r w:rsidRPr="00E82A3B">
        <w:rPr>
          <w:lang w:val="es-CO"/>
        </w:rPr>
        <w:t>La sucesión se regla por la ley del domicilio en que se abre, salvas las excepciones legales.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4233.  DELACION DE ASIGNACIONES. </w:t>
      </w:r>
    </w:p>
    <w:p w:rsidR="003D51AB" w:rsidRPr="00E82A3B" w:rsidRDefault="003D51AB" w:rsidP="00E627CB">
      <w:pPr>
        <w:spacing w:line="240" w:lineRule="auto"/>
        <w:jc w:val="both"/>
        <w:rPr>
          <w:lang w:val="es-CO"/>
        </w:rPr>
      </w:pPr>
      <w:r w:rsidRPr="00E82A3B">
        <w:rPr>
          <w:lang w:val="es-CO"/>
        </w:rPr>
        <w:t>La delación de una asignación es el actual llamamiento de la ley a aceptarla o repudiarla.</w:t>
      </w:r>
    </w:p>
    <w:p w:rsidR="003D51AB" w:rsidRPr="00E82A3B" w:rsidRDefault="003D51AB" w:rsidP="00E627CB">
      <w:pPr>
        <w:spacing w:line="240" w:lineRule="auto"/>
        <w:jc w:val="both"/>
        <w:rPr>
          <w:lang w:val="es-CO"/>
        </w:rPr>
      </w:pPr>
      <w:r w:rsidRPr="00E82A3B">
        <w:rPr>
          <w:lang w:val="es-CO"/>
        </w:rPr>
        <w:t>La herencia o legado se defiere al heredero o legatario en el momento de fallecer la persona de cuya sucesión se trata, si el heredero o legatario no es llamado condicionalmente; o en el momento de cumplirse la condición, si el llamamiento es condicional. Salvo si la condición es de no hacer algo que dependa de la sola voluntad del asignatario; pues en este caso la asignación se defiere en el momento de la muerte del testador, dándose por el asignatario caución suficiente de restituir la cosa asignada con sus accesiones y frutos, en caso de contravenirse a la condición. Lo cual, sin embargo, no tendrá lugar cuando el testador hubiere dispuesto que mientras penda la condición de no hacer algo, pertenezca a otro asignatario la cosa asignada.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4234.  TRANSMISION DE DERECHOS SUCESORIOS. </w:t>
      </w:r>
    </w:p>
    <w:p w:rsidR="003D51AB" w:rsidRPr="00E82A3B" w:rsidRDefault="003D51AB" w:rsidP="00E627CB">
      <w:pPr>
        <w:spacing w:line="240" w:lineRule="auto"/>
        <w:jc w:val="both"/>
        <w:rPr>
          <w:lang w:val="es-CO"/>
        </w:rPr>
      </w:pPr>
      <w:r w:rsidRPr="00E82A3B">
        <w:rPr>
          <w:lang w:val="es-CO"/>
        </w:rPr>
        <w:t>Si el heredero o legatario cuyos derechos a la sucesión no han prescrito, fallece antes de haber aceptado o repudiado la herencia o legado que se le ha deferido, trasmite a sus herederos el derecho de aceptar dicha herencia o legado o repudiarlos, aun cuando fallezca sin saber que se le ha deferido. No se puede ejercer este derecho sin aceptar la herencia de la persona que lo trasmite.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4235.  SUCESION EN CASO DE CONMORIENCIA </w:t>
      </w:r>
    </w:p>
    <w:p w:rsidR="003D51AB" w:rsidRPr="00E82A3B" w:rsidRDefault="003D51AB" w:rsidP="00E627CB">
      <w:pPr>
        <w:spacing w:line="240" w:lineRule="auto"/>
        <w:jc w:val="both"/>
        <w:rPr>
          <w:lang w:val="es-CO"/>
        </w:rPr>
      </w:pPr>
      <w:r w:rsidRPr="00E82A3B">
        <w:rPr>
          <w:lang w:val="es-CO"/>
        </w:rPr>
        <w:t>Si dos o más personas, llamadas a suceder una a otra, se hallan en el caso del artículo 95, ninguna de ellas sucederá en los bienes de las otras.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4236.   DEDUCCIONES.</w:t>
      </w:r>
    </w:p>
    <w:p w:rsidR="003D51AB" w:rsidRPr="00E82A3B" w:rsidRDefault="003D51AB" w:rsidP="00E627CB">
      <w:pPr>
        <w:spacing w:line="240" w:lineRule="auto"/>
        <w:jc w:val="both"/>
        <w:rPr>
          <w:lang w:val="es-CO"/>
        </w:rPr>
      </w:pPr>
      <w:r w:rsidRPr="00E82A3B">
        <w:rPr>
          <w:lang w:val="es-CO"/>
        </w:rPr>
        <w:t xml:space="preserve"> En toda sucesión por causa de muerte, para llevar a efecto las disposiciones del difunto o de la ley, se deducirán del acervo o masa de bienes que el difunto ha dejado, incluso los créditos hereditarios:</w:t>
      </w:r>
    </w:p>
    <w:p w:rsidR="003D51AB" w:rsidRPr="00E82A3B" w:rsidRDefault="003D51AB" w:rsidP="00E627CB">
      <w:pPr>
        <w:spacing w:line="240" w:lineRule="auto"/>
        <w:jc w:val="both"/>
        <w:rPr>
          <w:lang w:val="es-CO"/>
        </w:rPr>
      </w:pPr>
      <w:r w:rsidRPr="00E82A3B">
        <w:rPr>
          <w:lang w:val="es-CO"/>
        </w:rPr>
        <w:t>1) Las costas de la publicación del testamento, si lo hubiere, y las demás anexas a la apertura de la sucesión.</w:t>
      </w:r>
    </w:p>
    <w:p w:rsidR="003D51AB" w:rsidRPr="00E82A3B" w:rsidRDefault="003D51AB" w:rsidP="00E627CB">
      <w:pPr>
        <w:spacing w:line="240" w:lineRule="auto"/>
        <w:jc w:val="both"/>
        <w:rPr>
          <w:lang w:val="es-CO"/>
        </w:rPr>
      </w:pPr>
      <w:r w:rsidRPr="00E82A3B">
        <w:rPr>
          <w:lang w:val="es-CO"/>
        </w:rPr>
        <w:t>2) Las deudas hereditarias.</w:t>
      </w:r>
    </w:p>
    <w:p w:rsidR="003D51AB" w:rsidRPr="00E82A3B" w:rsidRDefault="003D51AB" w:rsidP="00E627CB">
      <w:pPr>
        <w:spacing w:line="240" w:lineRule="auto"/>
        <w:jc w:val="both"/>
        <w:rPr>
          <w:lang w:val="es-CO"/>
        </w:rPr>
      </w:pPr>
      <w:r w:rsidRPr="00E82A3B">
        <w:rPr>
          <w:lang w:val="es-CO"/>
        </w:rPr>
        <w:t>3) Los impuestos fiscales que gravaren toda la masa hereditaria.</w:t>
      </w:r>
    </w:p>
    <w:p w:rsidR="003D51AB" w:rsidRPr="00E82A3B" w:rsidRDefault="003D51AB" w:rsidP="00E627CB">
      <w:pPr>
        <w:spacing w:line="240" w:lineRule="auto"/>
        <w:jc w:val="both"/>
        <w:rPr>
          <w:lang w:val="es-CO"/>
        </w:rPr>
      </w:pPr>
      <w:r w:rsidRPr="00E82A3B">
        <w:rPr>
          <w:lang w:val="es-CO"/>
        </w:rPr>
        <w:t>4) Las asignaciones alimenticias forzosas.</w:t>
      </w:r>
    </w:p>
    <w:p w:rsidR="003D51AB" w:rsidRPr="00E82A3B" w:rsidRDefault="003D51AB" w:rsidP="00E627CB">
      <w:pPr>
        <w:spacing w:line="240" w:lineRule="auto"/>
        <w:jc w:val="both"/>
        <w:rPr>
          <w:lang w:val="es-CO"/>
        </w:rPr>
      </w:pPr>
      <w:r w:rsidRPr="00E82A3B">
        <w:rPr>
          <w:lang w:val="es-CO"/>
        </w:rPr>
        <w:t>5) La porción conyugal a que hubiere lugar, en todos los órdenes de sucesión, menos en el de los descendientes. El resto es el acervo líquido de que dispone el testador o la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4237.   IMPUESTOS FISCALES. </w:t>
      </w:r>
    </w:p>
    <w:p w:rsidR="003D51AB" w:rsidRPr="00E82A3B" w:rsidRDefault="003D51AB" w:rsidP="00E627CB">
      <w:pPr>
        <w:spacing w:line="240" w:lineRule="auto"/>
        <w:jc w:val="both"/>
        <w:rPr>
          <w:lang w:val="es-CO"/>
        </w:rPr>
      </w:pPr>
      <w:r w:rsidRPr="00E82A3B">
        <w:rPr>
          <w:lang w:val="es-CO"/>
        </w:rPr>
        <w:t>Los impuestos fiscales que gravan toda la masa, se extienden a las donaciones revocables que se confirman por la muerte.</w:t>
      </w:r>
    </w:p>
    <w:p w:rsidR="003D51AB" w:rsidRPr="00E82A3B" w:rsidRDefault="003D51AB" w:rsidP="00E627CB">
      <w:pPr>
        <w:spacing w:line="240" w:lineRule="auto"/>
        <w:jc w:val="both"/>
        <w:rPr>
          <w:lang w:val="es-CO"/>
        </w:rPr>
      </w:pPr>
      <w:r w:rsidRPr="00E82A3B">
        <w:rPr>
          <w:lang w:val="es-CO"/>
        </w:rPr>
        <w:t>Los impuestos fiscales sobre ciertas cuotas o legados, se cargarán a los respectivos asignatarios</w:t>
      </w:r>
    </w:p>
    <w:p w:rsidR="003D51AB" w:rsidRPr="00E82A3B" w:rsidRDefault="003D51AB" w:rsidP="00E627CB">
      <w:pPr>
        <w:spacing w:line="240" w:lineRule="auto"/>
        <w:jc w:val="both"/>
        <w:rPr>
          <w:lang w:val="es-CO"/>
        </w:rPr>
      </w:pPr>
    </w:p>
    <w:p w:rsidR="003D51AB" w:rsidRPr="0027092D" w:rsidRDefault="003D51AB" w:rsidP="0027092D">
      <w:pPr>
        <w:spacing w:line="240" w:lineRule="auto"/>
        <w:jc w:val="center"/>
        <w:rPr>
          <w:b/>
          <w:lang w:val="es-CO"/>
        </w:rPr>
      </w:pPr>
      <w:r w:rsidRPr="0027092D">
        <w:rPr>
          <w:b/>
          <w:lang w:val="es-CO"/>
        </w:rPr>
        <w:t>CAPITULO 1. REGLAS GENERALES SOBRE CAPACIDAD Y DIGNIDAD PARA SUCEDER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4238.  CAPACIDAD Y DIGNIDAD SUCESORAL. </w:t>
      </w:r>
    </w:p>
    <w:p w:rsidR="003D51AB" w:rsidRPr="00E82A3B" w:rsidRDefault="003D51AB" w:rsidP="00E627CB">
      <w:pPr>
        <w:spacing w:line="240" w:lineRule="auto"/>
        <w:jc w:val="both"/>
        <w:rPr>
          <w:lang w:val="es-CO"/>
        </w:rPr>
      </w:pPr>
      <w:r w:rsidRPr="00E82A3B">
        <w:rPr>
          <w:lang w:val="es-CO"/>
        </w:rPr>
        <w:t>Será capaz y digna de suceder toda persona a quien la ley no haya declarado incapaz o indigna.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4239.  CAPACIDAD SUCESORAL.  </w:t>
      </w:r>
    </w:p>
    <w:p w:rsidR="003D51AB" w:rsidRPr="00E82A3B" w:rsidRDefault="003D51AB" w:rsidP="00E627CB">
      <w:pPr>
        <w:spacing w:line="240" w:lineRule="auto"/>
        <w:jc w:val="both"/>
        <w:rPr>
          <w:lang w:val="es-CO"/>
        </w:rPr>
      </w:pPr>
      <w:r w:rsidRPr="00E82A3B">
        <w:rPr>
          <w:lang w:val="es-CO"/>
        </w:rPr>
        <w:t xml:space="preserve">Para ser capaz de suceder es necesario existir naturalmente al tiempo de abrirse la sucesión; salvo que se suceda por derecho de transmisión, según el artículo 4234 pues entonces bastará existir al abrirse la sucesión de la persona por quien se trasmite la herencia o legado. Si la herencia o legado se deja bajo condición suspensiva, será también preciso existir en el momento de cumplirse la condición. Con todo, las asignaciones a personas que al tiempo de abrirse la sucesión no existen, pero se espera que existan, no se invalidarán por esta causa si existieren dichas personas antes de expirar los diez años subsiguientes a la apertura de la sucesión. Valdrán con la misma limitación las asignaciones </w:t>
      </w:r>
      <w:r w:rsidRPr="00E82A3B">
        <w:rPr>
          <w:lang w:val="es-CO"/>
        </w:rPr>
        <w:lastRenderedPageBreak/>
        <w:t>ofrecidas en premio a los que presten un servicio importante aunque el que lo presta no haya existido al momento de la muerte del testador.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4240.   INCAPACIDAD POR CARENCIA DE PERSONALIDAD JURIDICA. </w:t>
      </w:r>
    </w:p>
    <w:p w:rsidR="003D51AB" w:rsidRPr="00E82A3B" w:rsidRDefault="003D51AB" w:rsidP="00E627CB">
      <w:pPr>
        <w:spacing w:line="240" w:lineRule="auto"/>
        <w:jc w:val="both"/>
        <w:rPr>
          <w:lang w:val="es-CO"/>
        </w:rPr>
      </w:pPr>
      <w:r w:rsidRPr="00E82A3B">
        <w:rPr>
          <w:lang w:val="es-CO"/>
        </w:rPr>
        <w:t>Son incapaces de toda herencia o legado las cofradías, gremios o establecimientos cualesquiera que no sean personas jurídicas. Pero si la asignación tuviere por objeto la fundación de una nueva corporación o establecimiento, podrá solicitarse la aprobación legal, y obtenida ésta, valdrá la asignación.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4241.   CAPACIDAD DE LAS PERSONAS JURIDICAS.  </w:t>
      </w:r>
    </w:p>
    <w:p w:rsidR="003D51AB" w:rsidRPr="00E82A3B" w:rsidRDefault="003D51AB" w:rsidP="00E627CB">
      <w:pPr>
        <w:spacing w:line="240" w:lineRule="auto"/>
        <w:jc w:val="both"/>
        <w:rPr>
          <w:lang w:val="es-CO"/>
        </w:rPr>
      </w:pPr>
      <w:r w:rsidRPr="00E82A3B">
        <w:rPr>
          <w:lang w:val="es-CO"/>
        </w:rPr>
        <w:t>Las personas jurídicas pueden adquirir bienes de todas clases, por cualquier título, con el carácter de enajenables.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4242.   INCAPACIDAD DEL CONFESOR, SU COFRADIA Y SUS DEUDOS. </w:t>
      </w:r>
    </w:p>
    <w:p w:rsidR="003D51AB" w:rsidRPr="00E82A3B" w:rsidRDefault="003D51AB" w:rsidP="00E627CB">
      <w:pPr>
        <w:spacing w:line="240" w:lineRule="auto"/>
        <w:jc w:val="both"/>
        <w:rPr>
          <w:lang w:val="es-CO"/>
        </w:rPr>
      </w:pPr>
      <w:r w:rsidRPr="00E82A3B">
        <w:rPr>
          <w:lang w:val="es-CO"/>
        </w:rPr>
        <w:t>Por testamento otorgado en la última enfermedad no puede recibir herencia o legado alguno, ni aún como albacea fiduciaria, el eclesiástico que hubiere confesado al testador en la misma enfermedad, o habitualmente en los dos últimos años anteriores al testamento; ni la orden, convento o cofradía de que sea miembro el eclesiástico, ni sus deudos por consanguinidad o afinidad dentro del tercer grado.</w:t>
      </w:r>
    </w:p>
    <w:p w:rsidR="003D51AB" w:rsidRPr="00E82A3B" w:rsidRDefault="003D51AB" w:rsidP="00E627CB">
      <w:pPr>
        <w:spacing w:line="240" w:lineRule="auto"/>
        <w:jc w:val="both"/>
        <w:rPr>
          <w:lang w:val="es-CO"/>
        </w:rPr>
      </w:pPr>
      <w:r w:rsidRPr="00E82A3B">
        <w:rPr>
          <w:lang w:val="es-CO"/>
        </w:rPr>
        <w:t>Tal incapacidad no comprende a la iglesia parroquial del testador, ni recaerá sobre la porción de bienes al que dicho eclesiástico, o sus deudos habrían correspondido en sucesión intestada.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4243.  DISPOSICIONES EN FAVOR DE INCAPACES.</w:t>
      </w:r>
    </w:p>
    <w:p w:rsidR="003D51AB" w:rsidRPr="00E82A3B" w:rsidRDefault="003D51AB" w:rsidP="00E627CB">
      <w:pPr>
        <w:spacing w:line="240" w:lineRule="auto"/>
        <w:jc w:val="both"/>
        <w:rPr>
          <w:lang w:val="es-CO"/>
        </w:rPr>
      </w:pPr>
      <w:r w:rsidRPr="00E82A3B">
        <w:rPr>
          <w:lang w:val="es-CO"/>
        </w:rPr>
        <w:t> Será nula la disposición a favor de un incapaz, aunque se disfrace bajo la forma de un contrato oneroso, o por interposición de persona.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4244.  ADQUISICION DE HERENCIA O LEGADO POR EL INCAPAZ. </w:t>
      </w:r>
    </w:p>
    <w:p w:rsidR="003D51AB" w:rsidRPr="00E82A3B" w:rsidRDefault="003D51AB" w:rsidP="00E627CB">
      <w:pPr>
        <w:spacing w:line="240" w:lineRule="auto"/>
        <w:jc w:val="both"/>
        <w:rPr>
          <w:lang w:val="es-CO"/>
        </w:rPr>
      </w:pPr>
      <w:r w:rsidRPr="00E82A3B">
        <w:rPr>
          <w:lang w:val="es-CO"/>
        </w:rPr>
        <w:t>El incapaz no adquiere la herencia o legado, mientras no prescriban las acciones que contra él puedan intentarse por los que tengan interés en ello.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4245.   INDIGNIDAD SUCESORAL.</w:t>
      </w:r>
    </w:p>
    <w:p w:rsidR="003D51AB" w:rsidRPr="00E82A3B" w:rsidRDefault="003D51AB" w:rsidP="00E627CB">
      <w:pPr>
        <w:shd w:val="clear" w:color="auto" w:fill="FFFFFF"/>
        <w:spacing w:line="240" w:lineRule="auto"/>
        <w:jc w:val="both"/>
        <w:rPr>
          <w:lang w:val="es-CO"/>
        </w:rPr>
      </w:pPr>
      <w:r w:rsidRPr="00E82A3B">
        <w:rPr>
          <w:lang w:val="es-CO"/>
        </w:rPr>
        <w:t> Son indignos de suceder al difunto como heredero o legatarios:</w:t>
      </w:r>
    </w:p>
    <w:p w:rsidR="003D51AB" w:rsidRPr="00E82A3B" w:rsidRDefault="003D51AB" w:rsidP="00E627CB">
      <w:pPr>
        <w:shd w:val="clear" w:color="auto" w:fill="FFFFFF"/>
        <w:spacing w:after="0" w:line="240" w:lineRule="auto"/>
        <w:jc w:val="both"/>
        <w:rPr>
          <w:lang w:val="es-CO"/>
        </w:rPr>
      </w:pPr>
      <w:r w:rsidRPr="00E82A3B">
        <w:rPr>
          <w:lang w:val="es-CO"/>
        </w:rPr>
        <w:t> </w:t>
      </w:r>
    </w:p>
    <w:p w:rsidR="003D51AB" w:rsidRPr="00E82A3B" w:rsidRDefault="003D51AB" w:rsidP="00E627CB">
      <w:pPr>
        <w:shd w:val="clear" w:color="auto" w:fill="FFFFFF"/>
        <w:spacing w:after="0" w:line="240" w:lineRule="auto"/>
        <w:jc w:val="both"/>
        <w:rPr>
          <w:lang w:val="es-CO"/>
        </w:rPr>
      </w:pPr>
      <w:r w:rsidRPr="00E82A3B">
        <w:rPr>
          <w:lang w:val="es-CO"/>
        </w:rPr>
        <w:t>1. El que ha cometido el crimen de homicidio en la persona del difunto o ha intervenido en este crimen por obra o consejo, o la dejó perecer pudiendo salvarla.</w:t>
      </w:r>
    </w:p>
    <w:p w:rsidR="003D51AB" w:rsidRPr="00E82A3B" w:rsidRDefault="003D51AB" w:rsidP="00E627CB">
      <w:pPr>
        <w:shd w:val="clear" w:color="auto" w:fill="FFFFFF"/>
        <w:spacing w:after="0" w:line="240" w:lineRule="auto"/>
        <w:jc w:val="both"/>
        <w:rPr>
          <w:lang w:val="es-CO"/>
        </w:rPr>
      </w:pPr>
      <w:r w:rsidRPr="00E82A3B">
        <w:rPr>
          <w:lang w:val="es-CO"/>
        </w:rPr>
        <w:t> </w:t>
      </w:r>
    </w:p>
    <w:p w:rsidR="003D51AB" w:rsidRPr="00E82A3B" w:rsidRDefault="003D51AB" w:rsidP="00E627CB">
      <w:pPr>
        <w:shd w:val="clear" w:color="auto" w:fill="FFFFFF"/>
        <w:spacing w:after="0" w:line="240" w:lineRule="auto"/>
        <w:jc w:val="both"/>
        <w:rPr>
          <w:lang w:val="es-CO"/>
        </w:rPr>
      </w:pPr>
      <w:r w:rsidRPr="00E82A3B">
        <w:rPr>
          <w:lang w:val="es-CO"/>
        </w:rPr>
        <w:t>2. El que cometió atentado grave contra la vida, el honor o los bienes de la persona de cuya sucesión se trata, o de su cónyuge o de cualquiera de sus ascendientes o descendientes, con tal que dicho atentado se pruebe por sentencia ejecutoriada.</w:t>
      </w:r>
    </w:p>
    <w:p w:rsidR="003D51AB" w:rsidRPr="00E82A3B" w:rsidRDefault="003D51AB" w:rsidP="00E627CB">
      <w:pPr>
        <w:shd w:val="clear" w:color="auto" w:fill="FFFFFF"/>
        <w:spacing w:after="0" w:line="240" w:lineRule="auto"/>
        <w:jc w:val="both"/>
        <w:rPr>
          <w:lang w:val="es-CO"/>
        </w:rPr>
      </w:pPr>
      <w:r w:rsidRPr="00E82A3B">
        <w:rPr>
          <w:lang w:val="es-CO"/>
        </w:rPr>
        <w:t> </w:t>
      </w:r>
    </w:p>
    <w:p w:rsidR="003D51AB" w:rsidRPr="00E82A3B" w:rsidRDefault="003D51AB" w:rsidP="00E627CB">
      <w:pPr>
        <w:shd w:val="clear" w:color="auto" w:fill="FFFFFF"/>
        <w:spacing w:after="0" w:line="240" w:lineRule="auto"/>
        <w:jc w:val="both"/>
        <w:rPr>
          <w:lang w:val="es-CO"/>
        </w:rPr>
      </w:pPr>
      <w:r w:rsidRPr="00E82A3B">
        <w:rPr>
          <w:lang w:val="es-CO"/>
        </w:rPr>
        <w:t>3. El consanguíneo dentro del sexto grado inclusive que en el estado de demencia o destitución de la persona de cuya sucesión se trata no la socorrió pudiendo.</w:t>
      </w:r>
    </w:p>
    <w:p w:rsidR="003D51AB" w:rsidRPr="00E82A3B" w:rsidRDefault="003D51AB" w:rsidP="00E627CB">
      <w:pPr>
        <w:shd w:val="clear" w:color="auto" w:fill="FFFFFF"/>
        <w:spacing w:after="0" w:line="240" w:lineRule="auto"/>
        <w:jc w:val="both"/>
        <w:rPr>
          <w:lang w:val="es-CO"/>
        </w:rPr>
      </w:pPr>
      <w:r w:rsidRPr="00E82A3B">
        <w:rPr>
          <w:lang w:val="es-CO"/>
        </w:rPr>
        <w:lastRenderedPageBreak/>
        <w:t> </w:t>
      </w:r>
    </w:p>
    <w:p w:rsidR="003D51AB" w:rsidRPr="00E82A3B" w:rsidRDefault="003D51AB" w:rsidP="00E627CB">
      <w:pPr>
        <w:shd w:val="clear" w:color="auto" w:fill="FFFFFF"/>
        <w:spacing w:after="0" w:line="240" w:lineRule="auto"/>
        <w:jc w:val="both"/>
        <w:rPr>
          <w:lang w:val="es-CO"/>
        </w:rPr>
      </w:pPr>
      <w:r w:rsidRPr="00E82A3B">
        <w:rPr>
          <w:lang w:val="es-CO"/>
        </w:rPr>
        <w:t>4. El que por fuerza o dolo obtuvo alguna disposición testamentaria del difunto o le impidió testar</w:t>
      </w:r>
    </w:p>
    <w:p w:rsidR="003D51AB" w:rsidRPr="00E82A3B" w:rsidRDefault="003D51AB" w:rsidP="00E627CB">
      <w:pPr>
        <w:shd w:val="clear" w:color="auto" w:fill="FFFFFF"/>
        <w:spacing w:after="0" w:line="240" w:lineRule="auto"/>
        <w:jc w:val="both"/>
        <w:rPr>
          <w:lang w:val="es-CO"/>
        </w:rPr>
      </w:pPr>
      <w:r w:rsidRPr="00E82A3B">
        <w:rPr>
          <w:lang w:val="es-CO"/>
        </w:rPr>
        <w:t> </w:t>
      </w:r>
    </w:p>
    <w:p w:rsidR="003D51AB" w:rsidRPr="00E82A3B" w:rsidRDefault="003D51AB" w:rsidP="00E627CB">
      <w:pPr>
        <w:shd w:val="clear" w:color="auto" w:fill="FFFFFF"/>
        <w:spacing w:after="0" w:line="240" w:lineRule="auto"/>
        <w:jc w:val="both"/>
        <w:rPr>
          <w:lang w:val="es-CO"/>
        </w:rPr>
      </w:pPr>
      <w:r w:rsidRPr="00E82A3B">
        <w:rPr>
          <w:lang w:val="es-CO"/>
        </w:rPr>
        <w:t>5. El que dolosamente ha detenido u ocultado un testamento del difunto, presumiéndose dolo por el mero hecho de la detención u ocultación.</w:t>
      </w:r>
    </w:p>
    <w:p w:rsidR="003D51AB" w:rsidRPr="00E82A3B" w:rsidRDefault="003D51AB" w:rsidP="00E627CB">
      <w:pPr>
        <w:shd w:val="clear" w:color="auto" w:fill="FFFFFF"/>
        <w:spacing w:after="0" w:line="240" w:lineRule="auto"/>
        <w:jc w:val="both"/>
        <w:rPr>
          <w:lang w:val="es-CO"/>
        </w:rPr>
      </w:pPr>
      <w:r w:rsidRPr="00E82A3B">
        <w:rPr>
          <w:lang w:val="es-CO"/>
        </w:rPr>
        <w:t> </w:t>
      </w:r>
    </w:p>
    <w:p w:rsidR="003D51AB" w:rsidRPr="00E82A3B" w:rsidRDefault="003D51AB" w:rsidP="00E627CB">
      <w:pPr>
        <w:shd w:val="clear" w:color="auto" w:fill="FFFFFF"/>
        <w:spacing w:after="0" w:line="240" w:lineRule="auto"/>
        <w:jc w:val="both"/>
        <w:rPr>
          <w:lang w:val="es-CO"/>
        </w:rPr>
      </w:pPr>
      <w:r w:rsidRPr="00E82A3B">
        <w:rPr>
          <w:lang w:val="es-CO"/>
        </w:rPr>
        <w:t>6. Ei que abandonó sin justa causa a la persona de cuya sucesión se trata, estando obligado por ley a suministrarle alimentos. Para los efectos de este artículo, entiéndase por abandono: la falta absoluta o temporal a las personas que requieran de cuidado personal en su crianza, o que, conforme a la ley, demandan la obligación de proporcionar a su favor habitación, sustento o asistencia médica.</w:t>
      </w:r>
    </w:p>
    <w:p w:rsidR="003D51AB" w:rsidRPr="00E82A3B" w:rsidRDefault="003D51AB" w:rsidP="00E627CB">
      <w:pPr>
        <w:shd w:val="clear" w:color="auto" w:fill="FFFFFF"/>
        <w:spacing w:after="0" w:line="240" w:lineRule="auto"/>
        <w:jc w:val="both"/>
        <w:rPr>
          <w:lang w:val="es-CO"/>
        </w:rPr>
      </w:pPr>
      <w:r w:rsidRPr="00E82A3B">
        <w:rPr>
          <w:lang w:val="es-CO"/>
        </w:rPr>
        <w:t> </w:t>
      </w:r>
    </w:p>
    <w:p w:rsidR="003D51AB" w:rsidRPr="00E82A3B" w:rsidRDefault="003D51AB" w:rsidP="00E627CB">
      <w:pPr>
        <w:shd w:val="clear" w:color="auto" w:fill="FFFFFF"/>
        <w:spacing w:after="0" w:line="240" w:lineRule="auto"/>
        <w:jc w:val="both"/>
        <w:rPr>
          <w:lang w:val="es-CO"/>
        </w:rPr>
      </w:pPr>
      <w:r w:rsidRPr="00E82A3B">
        <w:rPr>
          <w:lang w:val="es-CO"/>
        </w:rPr>
        <w:t>Se exceptúa al heredero o legatario que habiendo abandonado al causante, este haya manifestado su voluntad de perdonarlo y de sucederlo, lo cual se demostrará por cualquiera de los mecanismos probatorios previstos en la ley, pero previo a la sentencia judicial en la que se declare la indignidadsucesoral y el causante se encuentre en pleno ejercicio de su capacidad legal y libre de vicio.</w:t>
      </w:r>
    </w:p>
    <w:p w:rsidR="003D51AB" w:rsidRPr="00E82A3B" w:rsidRDefault="003D51AB" w:rsidP="00E627CB">
      <w:pPr>
        <w:shd w:val="clear" w:color="auto" w:fill="FFFFFF"/>
        <w:spacing w:after="0" w:line="240" w:lineRule="auto"/>
        <w:jc w:val="both"/>
        <w:rPr>
          <w:lang w:val="es-CO"/>
        </w:rPr>
      </w:pPr>
      <w:r w:rsidRPr="00E82A3B">
        <w:rPr>
          <w:lang w:val="es-CO"/>
        </w:rPr>
        <w:t> </w:t>
      </w:r>
    </w:p>
    <w:p w:rsidR="003D51AB" w:rsidRPr="00E82A3B" w:rsidRDefault="003D51AB" w:rsidP="00E627CB">
      <w:pPr>
        <w:shd w:val="clear" w:color="auto" w:fill="FFFFFF"/>
        <w:spacing w:after="0" w:line="240" w:lineRule="auto"/>
        <w:jc w:val="both"/>
        <w:rPr>
          <w:lang w:val="es-CO"/>
        </w:rPr>
      </w:pPr>
      <w:r w:rsidRPr="00E82A3B">
        <w:rPr>
          <w:lang w:val="es-CO"/>
        </w:rPr>
        <w:t>7. El que hubiese sido condenado con sentencia ejecutoriada por la comisión de alguno de los delitos contemplados en el Título VI Capítulo Primero del Código Penal, siendo el sujeto pasivo de la conducta la persona de cuya sucesión se trata.</w:t>
      </w:r>
    </w:p>
    <w:p w:rsidR="003D51AB" w:rsidRPr="00E82A3B" w:rsidRDefault="003D51AB" w:rsidP="00E627CB">
      <w:pPr>
        <w:shd w:val="clear" w:color="auto" w:fill="FFFFFF"/>
        <w:spacing w:after="0" w:line="240" w:lineRule="auto"/>
        <w:jc w:val="both"/>
        <w:rPr>
          <w:lang w:val="es-CO"/>
        </w:rPr>
      </w:pPr>
      <w:r w:rsidRPr="00E82A3B">
        <w:rPr>
          <w:lang w:val="es-CO"/>
        </w:rPr>
        <w:t> </w:t>
      </w:r>
    </w:p>
    <w:p w:rsidR="003D51AB" w:rsidRPr="00E82A3B" w:rsidRDefault="003D51AB" w:rsidP="00E627CB">
      <w:pPr>
        <w:shd w:val="clear" w:color="auto" w:fill="FFFFFF"/>
        <w:spacing w:after="0" w:line="240" w:lineRule="auto"/>
        <w:jc w:val="both"/>
        <w:rPr>
          <w:lang w:val="es-CO"/>
        </w:rPr>
      </w:pPr>
      <w:r w:rsidRPr="00E82A3B">
        <w:rPr>
          <w:lang w:val="es-CO"/>
        </w:rPr>
        <w:t>8. Quien abandonó sin justa causa y no prestó las atenciones necesarias al causante, teniendo las condiciones para hacerlo, si este en vida se hubiese encontrado en situación de discapacidad.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4246.  INDIGNIDAD POR OMISION DE DENUNCIA DE HOMICIDIO. </w:t>
      </w:r>
    </w:p>
    <w:p w:rsidR="003D51AB" w:rsidRPr="00E82A3B" w:rsidRDefault="003D51AB" w:rsidP="00E627CB">
      <w:pPr>
        <w:spacing w:line="240" w:lineRule="auto"/>
        <w:jc w:val="both"/>
        <w:rPr>
          <w:lang w:val="es-CO"/>
        </w:rPr>
      </w:pPr>
      <w:r w:rsidRPr="00E82A3B">
        <w:rPr>
          <w:lang w:val="es-CO"/>
        </w:rPr>
        <w:t xml:space="preserve"> Es indigno de suceder quien siendo mayor de edad no hubiere denunciado a la justicia, dentro del mes siguiente al día en que tuvo conocimiento del delito, el homicidio de su causante, a menos que se hubiere iniciado antes la investigación.</w:t>
      </w:r>
    </w:p>
    <w:p w:rsidR="003D51AB" w:rsidRPr="00E82A3B" w:rsidRDefault="003D51AB" w:rsidP="00E627CB">
      <w:pPr>
        <w:spacing w:line="240" w:lineRule="auto"/>
        <w:jc w:val="both"/>
        <w:rPr>
          <w:lang w:val="es-CO"/>
        </w:rPr>
      </w:pPr>
      <w:r w:rsidRPr="00E82A3B">
        <w:rPr>
          <w:lang w:val="es-CO"/>
        </w:rPr>
        <w:t>Esta indignidad no podrá alegarse cuando el heredero o legatario sea cónyuge, ascendiente o descendiente de la persona por cuya obra o consejo se ejecutó el homicidio, o haya entre ellos vínculos del consanguinidad hasta el cuarto grado, o de afinidad o de parentesco civil hasta el segundo grado, inclusive.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4247.  INDIGNIDAD DEL INCAPAZ POR OMISION DE SOLICITUD DE GUARDADOR. </w:t>
      </w:r>
    </w:p>
    <w:p w:rsidR="003D51AB" w:rsidRPr="00E82A3B" w:rsidRDefault="003D51AB" w:rsidP="00E627CB">
      <w:pPr>
        <w:spacing w:line="240" w:lineRule="auto"/>
        <w:jc w:val="both"/>
        <w:rPr>
          <w:lang w:val="es-CO"/>
        </w:rPr>
      </w:pPr>
      <w:r w:rsidRPr="00E82A3B">
        <w:rPr>
          <w:lang w:val="es-CO"/>
        </w:rPr>
        <w:t>Es indigno de suceder al impúber, incapaz mental o sordomudo, el ascendiente o descendente que siendo llamado a sucederle abintestato, no pidió que se le nombrara un tutor o curador, y permaneció en esta omisión un año entero; a menos que aparezca haberle sido imposible hacerlo por sí o por procurador.</w:t>
      </w:r>
    </w:p>
    <w:p w:rsidR="003D51AB" w:rsidRPr="00E82A3B" w:rsidRDefault="003D51AB" w:rsidP="00E627CB">
      <w:pPr>
        <w:spacing w:line="240" w:lineRule="auto"/>
        <w:jc w:val="both"/>
        <w:rPr>
          <w:lang w:val="es-CO"/>
        </w:rPr>
      </w:pPr>
      <w:r w:rsidRPr="00E82A3B">
        <w:rPr>
          <w:lang w:val="es-CO"/>
        </w:rPr>
        <w:t>Si fueren muchos los llamados a la sucesión, la diligencia de uno de ellos aprovechará a los demás.</w:t>
      </w:r>
    </w:p>
    <w:p w:rsidR="003D51AB" w:rsidRPr="00E82A3B" w:rsidRDefault="003D51AB" w:rsidP="00E627CB">
      <w:pPr>
        <w:spacing w:line="240" w:lineRule="auto"/>
        <w:jc w:val="both"/>
        <w:rPr>
          <w:lang w:val="es-CO"/>
        </w:rPr>
      </w:pPr>
      <w:r w:rsidRPr="00E82A3B">
        <w:rPr>
          <w:lang w:val="es-CO"/>
        </w:rPr>
        <w:t>Transcurrido el año recaerá la obligación antedicha en los llamados, en segundo grado, a la sucesión intestada.</w:t>
      </w:r>
    </w:p>
    <w:p w:rsidR="003D51AB" w:rsidRPr="00E82A3B" w:rsidRDefault="003D51AB" w:rsidP="00E627CB">
      <w:pPr>
        <w:spacing w:line="240" w:lineRule="auto"/>
        <w:jc w:val="both"/>
        <w:rPr>
          <w:lang w:val="es-CO"/>
        </w:rPr>
      </w:pPr>
      <w:r w:rsidRPr="00E82A3B">
        <w:rPr>
          <w:lang w:val="es-CO"/>
        </w:rPr>
        <w:t>La obligación no se extiende a los menores, ni en general a los que viven bajo tutela o curaduría. Esta causa de indignidad desaparece desde que el impúber llega a la pubertad, o el incapaz mental o sordomudo toman la administración de sus bienes.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4248.   INDIGNIDAD POR RECHAZO DEL CARGO DE GUARDADOR O ALBACEA. </w:t>
      </w:r>
    </w:p>
    <w:p w:rsidR="003D51AB" w:rsidRPr="00E82A3B" w:rsidRDefault="003D51AB" w:rsidP="00E627CB">
      <w:pPr>
        <w:spacing w:line="240" w:lineRule="auto"/>
        <w:jc w:val="both"/>
        <w:rPr>
          <w:lang w:val="es-CO"/>
        </w:rPr>
      </w:pPr>
      <w:r w:rsidRPr="00E82A3B">
        <w:rPr>
          <w:lang w:val="es-CO"/>
        </w:rPr>
        <w:t>Son indignos de suceder el tutor o curador que nombrados por el testador se excusaren sin causa legítima.</w:t>
      </w:r>
    </w:p>
    <w:p w:rsidR="003D51AB" w:rsidRPr="00E82A3B" w:rsidRDefault="003D51AB" w:rsidP="00E627CB">
      <w:pPr>
        <w:spacing w:line="240" w:lineRule="auto"/>
        <w:jc w:val="both"/>
        <w:rPr>
          <w:lang w:val="es-CO"/>
        </w:rPr>
      </w:pPr>
      <w:r w:rsidRPr="00E82A3B">
        <w:rPr>
          <w:lang w:val="es-CO"/>
        </w:rPr>
        <w:lastRenderedPageBreak/>
        <w:t>El albacea que nombrado por el testador se excusare sin probar inconveniente grave, se hace igualmente indigno de sucederle.</w:t>
      </w:r>
    </w:p>
    <w:p w:rsidR="003D51AB" w:rsidRPr="00E82A3B" w:rsidRDefault="003D51AB" w:rsidP="00E627CB">
      <w:pPr>
        <w:spacing w:line="240" w:lineRule="auto"/>
        <w:jc w:val="both"/>
        <w:rPr>
          <w:lang w:val="es-CO"/>
        </w:rPr>
      </w:pPr>
      <w:r w:rsidRPr="00E82A3B">
        <w:rPr>
          <w:lang w:val="es-CO"/>
        </w:rPr>
        <w:t>No se extenderá esta causa de indignidad a los asignatarios forzosos en la cuantía que lo son, ni a los que desechada por el juez la excusa, entren a servir el cargo.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4249.  INDIGNIDAD DEL ASIGNATARIO POR PROMESA DE HACER PASAR BIENES A UN INCAPAZ. </w:t>
      </w:r>
    </w:p>
    <w:p w:rsidR="003D51AB" w:rsidRPr="00E82A3B" w:rsidRDefault="003D51AB" w:rsidP="00E627CB">
      <w:pPr>
        <w:spacing w:line="240" w:lineRule="auto"/>
        <w:jc w:val="both"/>
        <w:rPr>
          <w:lang w:val="es-CO"/>
        </w:rPr>
      </w:pPr>
      <w:r w:rsidRPr="00E82A3B">
        <w:rPr>
          <w:lang w:val="es-CO"/>
        </w:rPr>
        <w:t>Finalmente, es indigno de suceder el que, a sabiendas de la incapacidad, haya prometido al difunto hacer pasar sus bienes o parte de ellos, bajo cualquier forma, a una persona incapaz.</w:t>
      </w:r>
    </w:p>
    <w:p w:rsidR="003D51AB" w:rsidRPr="00E82A3B" w:rsidRDefault="003D51AB" w:rsidP="00E627CB">
      <w:pPr>
        <w:spacing w:line="240" w:lineRule="auto"/>
        <w:jc w:val="both"/>
        <w:rPr>
          <w:lang w:val="es-CO"/>
        </w:rPr>
      </w:pPr>
      <w:r w:rsidRPr="00E82A3B">
        <w:rPr>
          <w:lang w:val="es-CO"/>
        </w:rPr>
        <w:t>Esta causa de indignidad no podrá alegarse contra ninguna persona de las que por temor reverencial hubieren podido ser inducidas a hacer la promesa al difunto; a menos que hayan procedido a la ejecución de la promesa.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4250.   PERDON DE LA INDIGNIDAD. </w:t>
      </w:r>
    </w:p>
    <w:p w:rsidR="003D51AB" w:rsidRPr="00E82A3B" w:rsidRDefault="003D51AB" w:rsidP="00E627CB">
      <w:pPr>
        <w:spacing w:line="240" w:lineRule="auto"/>
        <w:jc w:val="both"/>
        <w:rPr>
          <w:lang w:val="es-CO"/>
        </w:rPr>
      </w:pPr>
      <w:r w:rsidRPr="00E82A3B">
        <w:rPr>
          <w:lang w:val="es-CO"/>
        </w:rPr>
        <w:t>Las causas de indignidad mencionadas en los artículos precedentes no podrán alegarse contra disposiciones testamentarias posteriores a los hechos que la producen, aun cuando se ofreciere probar que el difunto no tuvo conocimiento de esos hechos del tiempo de testar ni después.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4251.   DECLARACION JUDICIAL DE INDIGNIDAD. </w:t>
      </w:r>
    </w:p>
    <w:p w:rsidR="003D51AB" w:rsidRPr="00E82A3B" w:rsidRDefault="003D51AB" w:rsidP="00E627CB">
      <w:pPr>
        <w:spacing w:line="240" w:lineRule="auto"/>
        <w:jc w:val="both"/>
        <w:rPr>
          <w:lang w:val="es-CO"/>
        </w:rPr>
      </w:pPr>
      <w:r w:rsidRPr="00E82A3B">
        <w:rPr>
          <w:lang w:val="es-CO"/>
        </w:rPr>
        <w:t>La indignidad no produce efecto alguno, si no es declarada en juicio, a instancia de cualquiera de los interesados en la exclusión del heredero o legatario indigno.</w:t>
      </w:r>
    </w:p>
    <w:p w:rsidR="003D51AB" w:rsidRPr="00E82A3B" w:rsidRDefault="003D51AB" w:rsidP="00E627CB">
      <w:pPr>
        <w:spacing w:line="240" w:lineRule="auto"/>
        <w:jc w:val="both"/>
        <w:rPr>
          <w:lang w:val="es-CO"/>
        </w:rPr>
      </w:pPr>
      <w:r w:rsidRPr="00E82A3B">
        <w:rPr>
          <w:lang w:val="es-CO"/>
        </w:rPr>
        <w:t>Declarada judicialmente, es obligado el indigno a la restitución de la herencia o legado con sus accesiones y frutos.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4252.   PURGA DE LA INDIGNIDAD.</w:t>
      </w:r>
    </w:p>
    <w:p w:rsidR="003D51AB" w:rsidRPr="00E82A3B" w:rsidRDefault="003D51AB" w:rsidP="00E627CB">
      <w:pPr>
        <w:spacing w:line="240" w:lineRule="auto"/>
        <w:jc w:val="both"/>
        <w:rPr>
          <w:lang w:val="es-CO"/>
        </w:rPr>
      </w:pPr>
      <w:r w:rsidRPr="00E82A3B">
        <w:rPr>
          <w:lang w:val="es-CO"/>
        </w:rPr>
        <w:t xml:space="preserve"> La indignidad se purga en diez años de posesión de la herencia o legado.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4253.   ACCION DE INDIGNIDAD Y TERCEROS DE BUENA FE.</w:t>
      </w:r>
    </w:p>
    <w:p w:rsidR="003D51AB" w:rsidRPr="00E82A3B" w:rsidRDefault="003D51AB" w:rsidP="00E627CB">
      <w:pPr>
        <w:spacing w:line="240" w:lineRule="auto"/>
        <w:jc w:val="both"/>
        <w:rPr>
          <w:lang w:val="es-CO"/>
        </w:rPr>
      </w:pPr>
      <w:r w:rsidRPr="00E82A3B">
        <w:rPr>
          <w:lang w:val="es-CO"/>
        </w:rPr>
        <w:t>La acción de indignidad no pasa contra terceros de buena fe.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4254.  TRANSMISION DE VICIO DE INDIGNIDAD. </w:t>
      </w:r>
    </w:p>
    <w:p w:rsidR="003D51AB" w:rsidRPr="00E82A3B" w:rsidRDefault="003D51AB" w:rsidP="00E627CB">
      <w:pPr>
        <w:spacing w:line="240" w:lineRule="auto"/>
        <w:jc w:val="both"/>
        <w:rPr>
          <w:lang w:val="es-CO"/>
        </w:rPr>
      </w:pPr>
      <w:r w:rsidRPr="00E82A3B">
        <w:rPr>
          <w:lang w:val="es-CO"/>
        </w:rPr>
        <w:t>A los herederos se transmite la herencia o legado de que su autor se hizo indigno, pero con el mismo vicio de indignidad de su autor, por todo el tiempo que falte para completar los diez años.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4255.  EXCEPCIONES DE INCAPACIDAD E INDIGNIDAD. </w:t>
      </w:r>
    </w:p>
    <w:p w:rsidR="003D51AB" w:rsidRPr="00E82A3B" w:rsidRDefault="003D51AB" w:rsidP="00E627CB">
      <w:pPr>
        <w:spacing w:line="240" w:lineRule="auto"/>
        <w:jc w:val="both"/>
        <w:rPr>
          <w:lang w:val="es-CO"/>
        </w:rPr>
      </w:pPr>
      <w:r w:rsidRPr="00E82A3B">
        <w:rPr>
          <w:lang w:val="es-CO"/>
        </w:rPr>
        <w:t>Los deudores hereditarios o testamentarios no podrán oponer al demandante la excepción de incapacidad o indignidad.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4256. PRIVACION DE ALIMENTOS. </w:t>
      </w:r>
    </w:p>
    <w:p w:rsidR="003D51AB" w:rsidRPr="00E82A3B" w:rsidRDefault="003D51AB" w:rsidP="00E627CB">
      <w:pPr>
        <w:spacing w:line="240" w:lineRule="auto"/>
        <w:jc w:val="both"/>
        <w:rPr>
          <w:lang w:val="es-CO"/>
        </w:rPr>
      </w:pPr>
      <w:r w:rsidRPr="00E82A3B">
        <w:rPr>
          <w:lang w:val="es-CO"/>
        </w:rPr>
        <w:lastRenderedPageBreak/>
        <w:t>La incapacidad o indignidad no priva al heredero o legatario excluido de los alimentos que la ley le señale; pero en los casos del artículo 4245, no tendrán ningún derecho a alimentos.</w:t>
      </w:r>
    </w:p>
    <w:p w:rsidR="003D51AB" w:rsidRPr="00E82A3B" w:rsidRDefault="003D51AB" w:rsidP="00E627CB">
      <w:pPr>
        <w:spacing w:line="240" w:lineRule="auto"/>
        <w:jc w:val="both"/>
        <w:rPr>
          <w:lang w:val="es-CO"/>
        </w:rPr>
      </w:pPr>
    </w:p>
    <w:p w:rsidR="003D51AB" w:rsidRPr="0027092D" w:rsidRDefault="003D51AB" w:rsidP="0027092D">
      <w:pPr>
        <w:spacing w:line="240" w:lineRule="auto"/>
        <w:jc w:val="center"/>
        <w:rPr>
          <w:b/>
          <w:lang w:val="es-CO"/>
        </w:rPr>
      </w:pPr>
      <w:r w:rsidRPr="0027092D">
        <w:rPr>
          <w:b/>
          <w:lang w:val="es-CO"/>
        </w:rPr>
        <w:t>TITULO 2. REGLAS RELATIVAS A LA SUCESION INTESTADA.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4257.  APLICACION NORMATIVA. </w:t>
      </w:r>
    </w:p>
    <w:p w:rsidR="003D51AB" w:rsidRPr="00E82A3B" w:rsidRDefault="003D51AB" w:rsidP="00E627CB">
      <w:pPr>
        <w:spacing w:line="240" w:lineRule="auto"/>
        <w:jc w:val="both"/>
        <w:rPr>
          <w:lang w:val="es-CO"/>
        </w:rPr>
      </w:pPr>
      <w:r w:rsidRPr="00E82A3B">
        <w:rPr>
          <w:lang w:val="es-CO"/>
        </w:rPr>
        <w:t>Las leyes reglan la sucesión en los bienes de que el difunto no ha dispuesto, o si dispuso, no lo hizo conforme a derecho, o no han tenido efecto sus disposiciones.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4258.  ORIGEN DE LOS BIENES.</w:t>
      </w:r>
    </w:p>
    <w:p w:rsidR="003D51AB" w:rsidRPr="00E82A3B" w:rsidRDefault="003D51AB" w:rsidP="00E627CB">
      <w:pPr>
        <w:spacing w:line="240" w:lineRule="auto"/>
        <w:jc w:val="both"/>
        <w:rPr>
          <w:lang w:val="es-CO"/>
        </w:rPr>
      </w:pPr>
      <w:r w:rsidRPr="00E82A3B">
        <w:rPr>
          <w:lang w:val="es-CO"/>
        </w:rPr>
        <w:t> La ley no atiende al origen de los bienes para reglar la sucesión intestada o gravarla con restituciones o reservas.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4259.  SEXO Y PRIMOGENITURA.</w:t>
      </w:r>
    </w:p>
    <w:p w:rsidR="003D51AB" w:rsidRPr="00E82A3B" w:rsidRDefault="003D51AB" w:rsidP="00E627CB">
      <w:pPr>
        <w:spacing w:line="240" w:lineRule="auto"/>
        <w:jc w:val="both"/>
        <w:rPr>
          <w:lang w:val="es-CO"/>
        </w:rPr>
      </w:pPr>
      <w:r w:rsidRPr="00E82A3B">
        <w:rPr>
          <w:lang w:val="es-CO"/>
        </w:rPr>
        <w:t> En la sucesión intestada no se atiende al sexo ni a la primogenitura.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4260.  PERSONAS EN LA SUCESION INTESTADA. </w:t>
      </w:r>
    </w:p>
    <w:p w:rsidR="003D51AB" w:rsidRPr="00E82A3B" w:rsidRDefault="003D51AB" w:rsidP="00E627CB">
      <w:pPr>
        <w:spacing w:line="240" w:lineRule="auto"/>
        <w:jc w:val="both"/>
        <w:rPr>
          <w:lang w:val="es-CO"/>
        </w:rPr>
      </w:pPr>
      <w:r w:rsidRPr="00E82A3B">
        <w:rPr>
          <w:lang w:val="es-CO"/>
        </w:rPr>
        <w:t>Son llamados a sucesión intestada: los descendientes; los hijos adoptivos; los ascendientes; los padres adoptantes; los hermanos; los hijos de éstos; el cónyuge supérstite; el Instituto Colombiano de Bienestar Familiar.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4261.  SUCESION ABINTESTATO. </w:t>
      </w:r>
    </w:p>
    <w:p w:rsidR="003D51AB" w:rsidRPr="00E82A3B" w:rsidRDefault="003D51AB" w:rsidP="00E627CB">
      <w:pPr>
        <w:spacing w:line="240" w:lineRule="auto"/>
        <w:jc w:val="both"/>
        <w:rPr>
          <w:lang w:val="es-CO"/>
        </w:rPr>
      </w:pPr>
      <w:r w:rsidRPr="00E82A3B">
        <w:rPr>
          <w:lang w:val="es-CO"/>
        </w:rPr>
        <w:t>Se sucede abintestato, ya por derecho personal, ya por derecho de representación.</w:t>
      </w:r>
    </w:p>
    <w:p w:rsidR="003D51AB" w:rsidRPr="00E82A3B" w:rsidRDefault="003D51AB" w:rsidP="00E627CB">
      <w:pPr>
        <w:spacing w:line="240" w:lineRule="auto"/>
        <w:jc w:val="both"/>
        <w:rPr>
          <w:lang w:val="es-CO"/>
        </w:rPr>
      </w:pPr>
      <w:r w:rsidRPr="00E82A3B">
        <w:rPr>
          <w:lang w:val="es-CO"/>
        </w:rPr>
        <w:t>La representación es una ficción legal en que se supone que una persona tiene el lugar y por consiguiente el grado de parentesco y los derechos hereditarios que tendría su padre o madre si ésta o aquél no quisiese o no pudiese suceder.</w:t>
      </w:r>
    </w:p>
    <w:p w:rsidR="003D51AB" w:rsidRPr="00E82A3B" w:rsidRDefault="003D51AB" w:rsidP="00E627CB">
      <w:pPr>
        <w:spacing w:line="240" w:lineRule="auto"/>
        <w:jc w:val="both"/>
        <w:rPr>
          <w:lang w:val="es-CO"/>
        </w:rPr>
      </w:pPr>
      <w:r w:rsidRPr="00E82A3B">
        <w:rPr>
          <w:lang w:val="es-CO"/>
        </w:rPr>
        <w:t>Se puede representar a un padre o una madre que, si hubiese podido o querido suceder, habría sucedido por derecho de representación.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4262.   SUCESION POR REPRESENTACION Y POR CABEZAS. </w:t>
      </w:r>
    </w:p>
    <w:p w:rsidR="003D51AB" w:rsidRPr="00E82A3B" w:rsidRDefault="003D51AB" w:rsidP="00E627CB">
      <w:pPr>
        <w:spacing w:line="240" w:lineRule="auto"/>
        <w:jc w:val="both"/>
        <w:rPr>
          <w:lang w:val="es-CO"/>
        </w:rPr>
      </w:pPr>
      <w:r w:rsidRPr="00E82A3B">
        <w:rPr>
          <w:lang w:val="es-CO"/>
        </w:rPr>
        <w:t>Los que suceden por representación heredan en todos casos por estirpes, es decir, que cualquiera que sea el número de los hijos que representan al padre o madre, toman entre todos y por iguales partes la porción que hubiere cabido al padre o madre representado.</w:t>
      </w:r>
    </w:p>
    <w:p w:rsidR="003D51AB" w:rsidRPr="00E82A3B" w:rsidRDefault="003D51AB" w:rsidP="00E627CB">
      <w:pPr>
        <w:spacing w:line="240" w:lineRule="auto"/>
        <w:jc w:val="both"/>
        <w:rPr>
          <w:lang w:val="es-CO"/>
        </w:rPr>
      </w:pPr>
      <w:r w:rsidRPr="00E82A3B">
        <w:rPr>
          <w:lang w:val="es-CO"/>
        </w:rPr>
        <w:t>Los que no suceden por representación suceden por cabezas, esto es, toman entre todos y por iguales partes la porción a que la ley los llama, a menos que la misma ley establezca otra división diferente.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4263.   REPRESENTACION DE LA DESCENDENCIA. </w:t>
      </w:r>
    </w:p>
    <w:p w:rsidR="003D51AB" w:rsidRPr="00E82A3B" w:rsidRDefault="003D51AB" w:rsidP="00E627CB">
      <w:pPr>
        <w:spacing w:line="240" w:lineRule="auto"/>
        <w:jc w:val="both"/>
        <w:rPr>
          <w:lang w:val="es-CO"/>
        </w:rPr>
      </w:pPr>
      <w:r w:rsidRPr="00E82A3B">
        <w:rPr>
          <w:lang w:val="es-CO"/>
        </w:rPr>
        <w:t xml:space="preserve"> El nuevo texto es el siguiente: Hay siempre lugar a representación en la descendencia del difunto y en la descendencia de sus hermanos.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4264.  REPRESENTACION DE LA ASCENDENCIA. </w:t>
      </w:r>
    </w:p>
    <w:p w:rsidR="003D51AB" w:rsidRPr="00E82A3B" w:rsidRDefault="003D51AB" w:rsidP="00E627CB">
      <w:pPr>
        <w:spacing w:line="240" w:lineRule="auto"/>
        <w:jc w:val="both"/>
        <w:rPr>
          <w:lang w:val="es-CO"/>
        </w:rPr>
      </w:pPr>
      <w:r w:rsidRPr="00E82A3B">
        <w:rPr>
          <w:lang w:val="es-CO"/>
        </w:rPr>
        <w:t>Se puede representar al ascendiente cuya herencia se ha repudiado.</w:t>
      </w:r>
    </w:p>
    <w:p w:rsidR="003D51AB" w:rsidRPr="00E82A3B" w:rsidRDefault="003D51AB" w:rsidP="00E627CB">
      <w:pPr>
        <w:spacing w:line="240" w:lineRule="auto"/>
        <w:jc w:val="both"/>
        <w:rPr>
          <w:lang w:val="es-CO"/>
        </w:rPr>
      </w:pPr>
      <w:r w:rsidRPr="00E82A3B">
        <w:rPr>
          <w:lang w:val="es-CO"/>
        </w:rPr>
        <w:t>Se puede, asimismo, representar al incapaz, al indigno, al desheredado y al que repudió la herencia del difunto.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4265.   PRIMER ORDEN HEREDITARIO – LOS DESENDIENTES. </w:t>
      </w:r>
    </w:p>
    <w:p w:rsidR="003D51AB" w:rsidRPr="00E82A3B" w:rsidRDefault="003D51AB" w:rsidP="00E627CB">
      <w:pPr>
        <w:spacing w:line="240" w:lineRule="auto"/>
        <w:jc w:val="both"/>
        <w:rPr>
          <w:lang w:val="es-CO"/>
        </w:rPr>
      </w:pPr>
      <w:r w:rsidRPr="00E82A3B">
        <w:rPr>
          <w:lang w:val="es-CO"/>
        </w:rPr>
        <w:t>Los descendientes naturales o por adopción, excluyen a todos los otros herederos y recibirán entre ellos iguales cuotas, sin perjuicio de la porción conyugal.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4266.  SEGUNDO ORDEN HEREDITARIO - LOS ASCENDIENTES DE GRADO MÁS PROXIMO.  </w:t>
      </w:r>
    </w:p>
    <w:p w:rsidR="003D51AB" w:rsidRPr="00E82A3B" w:rsidRDefault="003D51AB" w:rsidP="00E627CB">
      <w:pPr>
        <w:spacing w:line="240" w:lineRule="auto"/>
        <w:jc w:val="both"/>
        <w:rPr>
          <w:lang w:val="es-CO"/>
        </w:rPr>
      </w:pPr>
      <w:r w:rsidRPr="00E82A3B">
        <w:rPr>
          <w:lang w:val="es-CO"/>
        </w:rPr>
        <w:t>Si el difunto no deja posteridad, le sucederán sus ascendientes de grado más próximo, sus padres adoptantes y su cónyuge. La herencia se repartirá entre ellos por cabezas.</w:t>
      </w:r>
    </w:p>
    <w:p w:rsidR="003D51AB" w:rsidRPr="00E82A3B" w:rsidRDefault="003D51AB" w:rsidP="00E627CB">
      <w:pPr>
        <w:spacing w:line="240" w:lineRule="auto"/>
        <w:jc w:val="both"/>
        <w:rPr>
          <w:lang w:val="es-CO"/>
        </w:rPr>
      </w:pPr>
      <w:r w:rsidRPr="00E82A3B">
        <w:rPr>
          <w:lang w:val="es-CO"/>
        </w:rPr>
        <w:t>No obstante, en la sucesión del hijo adoptivo en forma plena, los adoptantes excluyen a los ascendientes de sangre; en la del adoptivo en forma simple, los adoptantes y los padres de sangre recibirán igual cuota.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4267.  TERCER ORDEN HEREDITARIO - HERMANOS Y CONYUGE.  </w:t>
      </w:r>
    </w:p>
    <w:p w:rsidR="003D51AB" w:rsidRPr="00E82A3B" w:rsidRDefault="003D51AB" w:rsidP="00E627CB">
      <w:pPr>
        <w:spacing w:line="240" w:lineRule="auto"/>
        <w:jc w:val="both"/>
        <w:rPr>
          <w:lang w:val="es-CO"/>
        </w:rPr>
      </w:pPr>
      <w:r w:rsidRPr="00E82A3B">
        <w:rPr>
          <w:lang w:val="es-CO"/>
        </w:rPr>
        <w:t>Si el difunto no deja descendientes ni ascendientes, ni hijos adoptivos, ni padres adoptantes, le sucederán sus hermanos y su cónyuge. La herencia se divide la mitad para éste y la otra mitad para aquéllos por partes iguales.</w:t>
      </w:r>
    </w:p>
    <w:p w:rsidR="003D51AB" w:rsidRPr="00E82A3B" w:rsidRDefault="003D51AB" w:rsidP="00E627CB">
      <w:pPr>
        <w:spacing w:line="240" w:lineRule="auto"/>
        <w:jc w:val="both"/>
        <w:rPr>
          <w:lang w:val="es-CO"/>
        </w:rPr>
      </w:pPr>
      <w:r w:rsidRPr="00E82A3B">
        <w:rPr>
          <w:lang w:val="es-CO"/>
        </w:rPr>
        <w:t>A falta de cónyuge, llevarán la herencia los hermanos, y a falta de éstos aquél.</w:t>
      </w:r>
    </w:p>
    <w:p w:rsidR="003D51AB" w:rsidRPr="00E82A3B" w:rsidRDefault="003D51AB" w:rsidP="00E627CB">
      <w:pPr>
        <w:spacing w:line="240" w:lineRule="auto"/>
        <w:jc w:val="both"/>
        <w:rPr>
          <w:lang w:val="es-CO"/>
        </w:rPr>
      </w:pPr>
      <w:r w:rsidRPr="00E82A3B">
        <w:rPr>
          <w:lang w:val="es-CO"/>
        </w:rPr>
        <w:t>Los hermanos carnales recibirán doble porción que los que sean simplemente paternos o maternos.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4268.   CUARTO Y QUINTO ORDEN HEREDITARIO - HIJOS DE HERMANOS. </w:t>
      </w:r>
    </w:p>
    <w:p w:rsidR="003D51AB" w:rsidRPr="00E82A3B" w:rsidRDefault="003D51AB" w:rsidP="00E627CB">
      <w:pPr>
        <w:spacing w:line="240" w:lineRule="auto"/>
        <w:jc w:val="both"/>
        <w:rPr>
          <w:lang w:val="es-CO"/>
        </w:rPr>
      </w:pPr>
      <w:r w:rsidRPr="00E82A3B">
        <w:rPr>
          <w:lang w:val="es-CO"/>
        </w:rPr>
        <w:t>A falta de descendientes, ascendientes, hijos adoptivos, padres adoptantes, hermanos y cónyuges, suceden al difunto los hijos de sus hermanos.</w:t>
      </w:r>
    </w:p>
    <w:p w:rsidR="003D51AB" w:rsidRPr="00E82A3B" w:rsidRDefault="003D51AB" w:rsidP="00E627CB">
      <w:pPr>
        <w:spacing w:line="240" w:lineRule="auto"/>
        <w:jc w:val="both"/>
        <w:rPr>
          <w:lang w:val="es-CO"/>
        </w:rPr>
      </w:pPr>
      <w:r w:rsidRPr="00E82A3B">
        <w:rPr>
          <w:lang w:val="es-CO"/>
        </w:rPr>
        <w:t>A falta de éstos, el Instituto Colombiano de Bienestar Familiar.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4269. POR TESTAMENTO Y ABINTESTATO. </w:t>
      </w:r>
    </w:p>
    <w:p w:rsidR="003D51AB" w:rsidRPr="00E82A3B" w:rsidRDefault="003D51AB" w:rsidP="00E627CB">
      <w:pPr>
        <w:spacing w:line="240" w:lineRule="auto"/>
        <w:jc w:val="both"/>
        <w:rPr>
          <w:lang w:val="es-CO"/>
        </w:rPr>
      </w:pPr>
      <w:r w:rsidRPr="00E82A3B">
        <w:rPr>
          <w:lang w:val="es-CO"/>
        </w:rPr>
        <w:t>Cuando en un mismo patrimonio se ha de suceder por testamento abintestato, se cumplirán las disposiciones testamentarias, y el remanente se adjudicará a los herederos abintestato según las reglas generales.</w:t>
      </w:r>
    </w:p>
    <w:p w:rsidR="003D51AB" w:rsidRPr="00E82A3B" w:rsidRDefault="003D51AB" w:rsidP="00E627CB">
      <w:pPr>
        <w:spacing w:line="240" w:lineRule="auto"/>
        <w:jc w:val="both"/>
        <w:rPr>
          <w:lang w:val="es-CO"/>
        </w:rPr>
      </w:pPr>
      <w:r w:rsidRPr="00E82A3B">
        <w:rPr>
          <w:lang w:val="es-CO"/>
        </w:rPr>
        <w:t>Pero los que suceden a la vez por testamento y abintestato, imputarán a la porción que les corresponda abintestato lo que recibieren por testamento, sin perjuicio de retener toda la porción testamentaria, si excediere a la otra.</w:t>
      </w:r>
    </w:p>
    <w:p w:rsidR="003D51AB" w:rsidRPr="00E82A3B" w:rsidRDefault="003D51AB" w:rsidP="00E627CB">
      <w:pPr>
        <w:spacing w:line="240" w:lineRule="auto"/>
        <w:jc w:val="both"/>
        <w:rPr>
          <w:lang w:val="es-CO"/>
        </w:rPr>
      </w:pPr>
      <w:r w:rsidRPr="00E82A3B">
        <w:rPr>
          <w:lang w:val="es-CO"/>
        </w:rPr>
        <w:t>Prevalecerá sobre todo ello la voluntad expresa del testador en lo que de derecho corresponda.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4270.   HEREDEROS EXTRANJEROS. </w:t>
      </w:r>
    </w:p>
    <w:p w:rsidR="003D51AB" w:rsidRPr="00E82A3B" w:rsidRDefault="003D51AB" w:rsidP="00E627CB">
      <w:pPr>
        <w:spacing w:line="240" w:lineRule="auto"/>
        <w:jc w:val="both"/>
        <w:rPr>
          <w:lang w:val="es-CO"/>
        </w:rPr>
      </w:pPr>
      <w:r w:rsidRPr="00E82A3B">
        <w:rPr>
          <w:lang w:val="es-CO"/>
        </w:rPr>
        <w:lastRenderedPageBreak/>
        <w:t>Los extranjeros son llamados a las sucesiones abintestato abiertas en el territorio, de la misma manera y según las mismas reglas que los miembros de él.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4271.   SUCESION ABINTESTATO DE EXTRANJEROS. </w:t>
      </w:r>
    </w:p>
    <w:p w:rsidR="003D51AB" w:rsidRPr="00E82A3B" w:rsidRDefault="003D51AB" w:rsidP="00E627CB">
      <w:pPr>
        <w:spacing w:line="240" w:lineRule="auto"/>
        <w:jc w:val="both"/>
        <w:rPr>
          <w:lang w:val="es-CO"/>
        </w:rPr>
      </w:pPr>
      <w:r w:rsidRPr="00E82A3B">
        <w:rPr>
          <w:lang w:val="es-CO"/>
        </w:rPr>
        <w:t> En la sucesión abintestato de un extranjero que fallezca dentro o fuera del territorio, tendrán los miembros de él, a título de herencia, de porción conyugal o de alimentos, los mismos derechos que según las leyes vigentes en el territorio les corresponderían sobre la sucesión intestada de un miembro del territorio.</w:t>
      </w:r>
    </w:p>
    <w:p w:rsidR="003D51AB" w:rsidRPr="00E82A3B" w:rsidRDefault="003D51AB" w:rsidP="00E627CB">
      <w:pPr>
        <w:spacing w:line="240" w:lineRule="auto"/>
        <w:jc w:val="both"/>
        <w:rPr>
          <w:lang w:val="es-CO"/>
        </w:rPr>
      </w:pPr>
      <w:r w:rsidRPr="00E82A3B">
        <w:rPr>
          <w:lang w:val="es-CO"/>
        </w:rPr>
        <w:t>Los miembros del territorio interesados podrán pedir que se les adjudique en los bienes del extranjero, existentes en el territorio todo lo que les corresponda en la sucesión del extranjero.</w:t>
      </w:r>
    </w:p>
    <w:p w:rsidR="003D51AB" w:rsidRPr="00E82A3B" w:rsidRDefault="003D51AB" w:rsidP="00E627CB">
      <w:pPr>
        <w:spacing w:line="240" w:lineRule="auto"/>
        <w:jc w:val="both"/>
        <w:rPr>
          <w:lang w:val="es-CO"/>
        </w:rPr>
      </w:pPr>
      <w:r w:rsidRPr="00E82A3B">
        <w:rPr>
          <w:lang w:val="es-CO"/>
        </w:rPr>
        <w:t>Esto mismo se aplicará, en caso necesario, a la sucesión de un miembro del territorio que deja bienes en un país extranjero.</w:t>
      </w:r>
    </w:p>
    <w:p w:rsidR="003D51AB" w:rsidRPr="00E82A3B" w:rsidRDefault="003D51AB" w:rsidP="00E627CB">
      <w:pPr>
        <w:spacing w:line="240" w:lineRule="auto"/>
        <w:jc w:val="both"/>
        <w:rPr>
          <w:lang w:val="es-CO"/>
        </w:rPr>
      </w:pPr>
    </w:p>
    <w:p w:rsidR="003D51AB" w:rsidRPr="0027092D" w:rsidRDefault="003D51AB" w:rsidP="0027092D">
      <w:pPr>
        <w:spacing w:line="240" w:lineRule="auto"/>
        <w:jc w:val="center"/>
        <w:rPr>
          <w:b/>
          <w:lang w:val="es-CO"/>
        </w:rPr>
      </w:pPr>
      <w:r w:rsidRPr="0027092D">
        <w:rPr>
          <w:b/>
          <w:lang w:val="es-CO"/>
        </w:rPr>
        <w:t>TITULO 3. DE LA ORDENACION DEL TESTAMENTO</w:t>
      </w:r>
    </w:p>
    <w:p w:rsidR="003D51AB" w:rsidRPr="0027092D" w:rsidRDefault="003D51AB" w:rsidP="0027092D">
      <w:pPr>
        <w:spacing w:line="240" w:lineRule="auto"/>
        <w:jc w:val="center"/>
        <w:rPr>
          <w:b/>
          <w:lang w:val="es-CO"/>
        </w:rPr>
      </w:pPr>
    </w:p>
    <w:p w:rsidR="003D51AB" w:rsidRPr="0027092D" w:rsidRDefault="003D51AB" w:rsidP="0027092D">
      <w:pPr>
        <w:spacing w:line="240" w:lineRule="auto"/>
        <w:jc w:val="center"/>
        <w:rPr>
          <w:b/>
          <w:lang w:val="es-CO"/>
        </w:rPr>
      </w:pPr>
      <w:r w:rsidRPr="0027092D">
        <w:rPr>
          <w:b/>
          <w:lang w:val="es-CO"/>
        </w:rPr>
        <w:t>CAPITULO 1. DISPOSIONES Y REGLAS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4272.   DEFINICION DE TESTAMENTO.</w:t>
      </w:r>
    </w:p>
    <w:p w:rsidR="003D51AB" w:rsidRPr="00E82A3B" w:rsidRDefault="003D51AB" w:rsidP="00E627CB">
      <w:pPr>
        <w:spacing w:line="240" w:lineRule="auto"/>
        <w:jc w:val="both"/>
        <w:rPr>
          <w:lang w:val="es-CO"/>
        </w:rPr>
      </w:pPr>
      <w:r w:rsidRPr="00E82A3B">
        <w:rPr>
          <w:lang w:val="es-CO"/>
        </w:rPr>
        <w:t> El testamento es un acto más o menos solemne, en que una persona dispone del todo o de una parte de sus bienes para que tenga pleno efecto después de sus días, conservando la facultad de revocar las disposiciones contenidas en él mientras viva.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4273.   DONACIONES Y TESTAMENTO. </w:t>
      </w:r>
    </w:p>
    <w:p w:rsidR="003D51AB" w:rsidRPr="00E82A3B" w:rsidRDefault="003D51AB" w:rsidP="00E627CB">
      <w:pPr>
        <w:spacing w:line="240" w:lineRule="auto"/>
        <w:jc w:val="both"/>
        <w:rPr>
          <w:lang w:val="es-CO"/>
        </w:rPr>
      </w:pPr>
      <w:r w:rsidRPr="00E82A3B">
        <w:rPr>
          <w:lang w:val="es-CO"/>
        </w:rPr>
        <w:t>Toda donación o promesa que no se haga perfecta e irrevocable sino por la muerte del donante o promisor, es un testamento, y debe sujetarse a las mismas solemnidades que el testamento. Exceptúense las donaciones o promesas entre marido y mujer, las cuales, aunque revocables, podrán hacerse bajo la forma de los contratos entre vivos.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4274.   REVOCABILIDAD DEL TESTAMENTO. </w:t>
      </w:r>
    </w:p>
    <w:p w:rsidR="003D51AB" w:rsidRPr="00E82A3B" w:rsidRDefault="003D51AB" w:rsidP="00E627CB">
      <w:pPr>
        <w:spacing w:line="240" w:lineRule="auto"/>
        <w:jc w:val="both"/>
        <w:rPr>
          <w:lang w:val="es-CO"/>
        </w:rPr>
      </w:pPr>
      <w:r w:rsidRPr="00E82A3B">
        <w:rPr>
          <w:lang w:val="es-CO"/>
        </w:rPr>
        <w:t>Todas las disposiciones testamentarias son esencialmente revocables, sin embargo de que el testador exprese en el testamento la determinación de no revocarlas. Las cláusulas derogatorias de sus disposiciones futuras se tendrán por no escritas, aunque se confirmen con juramento. Si en un testamento anterior se hubiere ordenado que no valga su revocación si no se hiciere con ciertas palabras o señales, se mirará esta disposición como no escrita.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4275. PAPELES Y DOCUMENTOS REFERIDOS EN EL TESTAMENTO.</w:t>
      </w:r>
    </w:p>
    <w:p w:rsidR="003D51AB" w:rsidRPr="00E82A3B" w:rsidRDefault="003D51AB" w:rsidP="00E627CB">
      <w:pPr>
        <w:spacing w:line="240" w:lineRule="auto"/>
        <w:jc w:val="both"/>
        <w:rPr>
          <w:lang w:val="es-CO"/>
        </w:rPr>
      </w:pPr>
      <w:r w:rsidRPr="00E82A3B">
        <w:rPr>
          <w:lang w:val="es-CO"/>
        </w:rPr>
        <w:t>Las cédulas o papeles a que se refiera el testador en el testamento, no se mirarán como partes de éste, aunque el testador lo ordene; ni valdrán más de lo que sin esta circunstancia valdrían.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4276.  CARACTER PERSONAL E INDIVIDUAL DEL TESTAMENTO. </w:t>
      </w:r>
    </w:p>
    <w:p w:rsidR="003D51AB" w:rsidRPr="00E82A3B" w:rsidRDefault="003D51AB" w:rsidP="00E627CB">
      <w:pPr>
        <w:spacing w:line="240" w:lineRule="auto"/>
        <w:jc w:val="both"/>
        <w:rPr>
          <w:lang w:val="es-CO"/>
        </w:rPr>
      </w:pPr>
      <w:r w:rsidRPr="00E82A3B">
        <w:rPr>
          <w:lang w:val="es-CO"/>
        </w:rPr>
        <w:lastRenderedPageBreak/>
        <w:t>El testamento es un acto de una sola persona.</w:t>
      </w:r>
    </w:p>
    <w:p w:rsidR="003D51AB" w:rsidRPr="00E82A3B" w:rsidRDefault="003D51AB" w:rsidP="00E627CB">
      <w:pPr>
        <w:spacing w:line="240" w:lineRule="auto"/>
        <w:jc w:val="both"/>
        <w:rPr>
          <w:lang w:val="es-CO"/>
        </w:rPr>
      </w:pPr>
      <w:r w:rsidRPr="00E82A3B">
        <w:rPr>
          <w:lang w:val="es-CO"/>
        </w:rPr>
        <w:t>Serán nulas todas las disposiciones contenidas en el testamento otorgado por dos o más personas a un tiempo, ya sean en beneficio recíproco de los otorgantes, o de una tercera persona.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4277.  INDELEGABILIDAD. </w:t>
      </w:r>
    </w:p>
    <w:p w:rsidR="003D51AB" w:rsidRPr="00E82A3B" w:rsidRDefault="003D51AB" w:rsidP="00E627CB">
      <w:pPr>
        <w:spacing w:line="240" w:lineRule="auto"/>
        <w:jc w:val="both"/>
        <w:rPr>
          <w:lang w:val="es-CO"/>
        </w:rPr>
      </w:pPr>
      <w:r w:rsidRPr="00E82A3B">
        <w:rPr>
          <w:lang w:val="es-CO"/>
        </w:rPr>
        <w:t>La facultad de testar es indelegable.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4278.  INHABILIDADES TESTAMENTARIAS. </w:t>
      </w:r>
    </w:p>
    <w:p w:rsidR="003D51AB" w:rsidRPr="00E82A3B" w:rsidRDefault="003D51AB" w:rsidP="00E627CB">
      <w:pPr>
        <w:spacing w:line="240" w:lineRule="auto"/>
        <w:jc w:val="both"/>
        <w:rPr>
          <w:lang w:val="es-CO"/>
        </w:rPr>
      </w:pPr>
      <w:r w:rsidRPr="00E82A3B">
        <w:rPr>
          <w:lang w:val="es-CO"/>
        </w:rPr>
        <w:t>No son hábiles para testar:</w:t>
      </w:r>
    </w:p>
    <w:p w:rsidR="003D51AB" w:rsidRPr="00E82A3B" w:rsidRDefault="003D51AB" w:rsidP="00E627CB">
      <w:pPr>
        <w:spacing w:line="240" w:lineRule="auto"/>
        <w:jc w:val="both"/>
        <w:rPr>
          <w:lang w:val="es-CO"/>
        </w:rPr>
      </w:pPr>
      <w:r w:rsidRPr="00E82A3B">
        <w:rPr>
          <w:lang w:val="es-CO"/>
        </w:rPr>
        <w:t>1) El impúber.</w:t>
      </w:r>
    </w:p>
    <w:p w:rsidR="003D51AB" w:rsidRPr="00E82A3B" w:rsidRDefault="003D51AB" w:rsidP="00E627CB">
      <w:pPr>
        <w:spacing w:line="240" w:lineRule="auto"/>
        <w:jc w:val="both"/>
        <w:rPr>
          <w:lang w:val="es-CO"/>
        </w:rPr>
      </w:pPr>
      <w:r w:rsidRPr="00E82A3B">
        <w:rPr>
          <w:lang w:val="es-CO"/>
        </w:rPr>
        <w:t>2) El que se hallare bajo interdicción por causa de incapacidad mental.</w:t>
      </w:r>
    </w:p>
    <w:p w:rsidR="003D51AB" w:rsidRPr="00E82A3B" w:rsidRDefault="003D51AB" w:rsidP="00E627CB">
      <w:pPr>
        <w:spacing w:line="240" w:lineRule="auto"/>
        <w:jc w:val="both"/>
        <w:rPr>
          <w:lang w:val="es-CO"/>
        </w:rPr>
      </w:pPr>
      <w:r w:rsidRPr="00E82A3B">
        <w:rPr>
          <w:lang w:val="es-CO"/>
        </w:rPr>
        <w:t>3) El que actualmente no estuviere en su sano juicio por ebriedad u otra causa.</w:t>
      </w:r>
    </w:p>
    <w:p w:rsidR="003D51AB" w:rsidRPr="00E82A3B" w:rsidRDefault="003D51AB" w:rsidP="00E627CB">
      <w:pPr>
        <w:spacing w:line="240" w:lineRule="auto"/>
        <w:jc w:val="both"/>
        <w:rPr>
          <w:lang w:val="es-CO"/>
        </w:rPr>
      </w:pPr>
      <w:r w:rsidRPr="00E82A3B">
        <w:rPr>
          <w:lang w:val="es-CO"/>
        </w:rPr>
        <w:t>4) Todo el que de palabra o por escrito no pudiere expresar su voluntad claramente.</w:t>
      </w:r>
    </w:p>
    <w:p w:rsidR="003D51AB" w:rsidRPr="00E82A3B" w:rsidRDefault="003D51AB" w:rsidP="00E627CB">
      <w:pPr>
        <w:spacing w:line="240" w:lineRule="auto"/>
        <w:jc w:val="both"/>
        <w:rPr>
          <w:lang w:val="es-CO"/>
        </w:rPr>
      </w:pPr>
      <w:r w:rsidRPr="00E82A3B">
        <w:rPr>
          <w:lang w:val="es-CO"/>
        </w:rPr>
        <w:t>Las personas no comprendidas en esta enumeración son hábiles para testar.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4279.  NULIDAD Y VALIDEZ TESTAMENTARIA. </w:t>
      </w:r>
    </w:p>
    <w:p w:rsidR="003D51AB" w:rsidRPr="00E82A3B" w:rsidRDefault="003D51AB" w:rsidP="00E627CB">
      <w:pPr>
        <w:spacing w:line="240" w:lineRule="auto"/>
        <w:jc w:val="both"/>
        <w:rPr>
          <w:lang w:val="es-CO"/>
        </w:rPr>
      </w:pPr>
      <w:r w:rsidRPr="00E82A3B">
        <w:rPr>
          <w:lang w:val="es-CO"/>
        </w:rPr>
        <w:t>El testamento otorgado durante la existencia de cualquiera de las causas de inhabilidad expresadas en el artículo precedente es nulo, aunque posteriormente deje de existir la causa.</w:t>
      </w:r>
    </w:p>
    <w:p w:rsidR="003D51AB" w:rsidRPr="00E82A3B" w:rsidRDefault="003D51AB" w:rsidP="00E627CB">
      <w:pPr>
        <w:spacing w:line="240" w:lineRule="auto"/>
        <w:jc w:val="both"/>
        <w:rPr>
          <w:lang w:val="es-CO"/>
        </w:rPr>
      </w:pPr>
      <w:r w:rsidRPr="00E82A3B">
        <w:rPr>
          <w:lang w:val="es-CO"/>
        </w:rPr>
        <w:t>Y por el contrario, el testamento válido no deja de serlo por el hecho de sobrevenir después alguna de estas causas de inhabilidad.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4280.  NULIDAD POR FUERZA.</w:t>
      </w:r>
    </w:p>
    <w:p w:rsidR="003D51AB" w:rsidRPr="00E82A3B" w:rsidRDefault="003D51AB" w:rsidP="00E627CB">
      <w:pPr>
        <w:spacing w:line="240" w:lineRule="auto"/>
        <w:jc w:val="both"/>
        <w:rPr>
          <w:lang w:val="es-CO"/>
        </w:rPr>
      </w:pPr>
      <w:r w:rsidRPr="00E82A3B">
        <w:rPr>
          <w:lang w:val="es-CO"/>
        </w:rPr>
        <w:t xml:space="preserve"> El testamento en que de cualquier modo haya intervenido la fuerza, es nulo en todas sus partes.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4281.  CLASES DE TESTAMENTOS.</w:t>
      </w:r>
    </w:p>
    <w:p w:rsidR="003D51AB" w:rsidRPr="00E82A3B" w:rsidRDefault="003D51AB" w:rsidP="00E627CB">
      <w:pPr>
        <w:spacing w:line="240" w:lineRule="auto"/>
        <w:jc w:val="both"/>
        <w:rPr>
          <w:lang w:val="es-CO"/>
        </w:rPr>
      </w:pPr>
      <w:r w:rsidRPr="00E82A3B">
        <w:rPr>
          <w:lang w:val="es-CO"/>
        </w:rPr>
        <w:t xml:space="preserve"> El testamento es solemne, y menos solemne. Testamento solemne es aquel en que se han observado todas las solemnidades que la ley ordinariamente requiere. El menos solemne o privilegiado es aquél en que pueden omitirse algunas de estas solemnidades, por consideración a circunstancias particulares, determinadas expresamente por la ley.</w:t>
      </w:r>
    </w:p>
    <w:p w:rsidR="003D51AB" w:rsidRPr="00E82A3B" w:rsidRDefault="003D51AB" w:rsidP="00E627CB">
      <w:pPr>
        <w:spacing w:line="240" w:lineRule="auto"/>
        <w:jc w:val="both"/>
        <w:rPr>
          <w:lang w:val="es-CO"/>
        </w:rPr>
      </w:pPr>
      <w:r w:rsidRPr="00E82A3B">
        <w:rPr>
          <w:lang w:val="es-CO"/>
        </w:rPr>
        <w:t>El testamento solemne es abierto o cerrado.</w:t>
      </w:r>
    </w:p>
    <w:p w:rsidR="003D51AB" w:rsidRPr="00E82A3B" w:rsidRDefault="003D51AB" w:rsidP="00E627CB">
      <w:pPr>
        <w:spacing w:line="240" w:lineRule="auto"/>
        <w:jc w:val="both"/>
        <w:rPr>
          <w:lang w:val="es-CO"/>
        </w:rPr>
      </w:pPr>
      <w:r w:rsidRPr="00E82A3B">
        <w:rPr>
          <w:lang w:val="es-CO"/>
        </w:rPr>
        <w:t>Testamento abierto, nuncupativo o público es aquel en que el testador hace sabedores de sus disposiciones a los testigos, y al notario cuando concurren; y testamento cerrado o secreto, es aquél en que no es necesario que los testigos y el notario tengan conocimiento de ellas.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4282.  LUGAR DE APERTURA Y PUBLICACION DEL TESTAMENTO. </w:t>
      </w:r>
    </w:p>
    <w:p w:rsidR="003D51AB" w:rsidRPr="00E82A3B" w:rsidRDefault="003D51AB" w:rsidP="00E627CB">
      <w:pPr>
        <w:spacing w:line="240" w:lineRule="auto"/>
        <w:jc w:val="both"/>
        <w:rPr>
          <w:lang w:val="es-CO"/>
        </w:rPr>
      </w:pPr>
      <w:r w:rsidRPr="00E82A3B">
        <w:rPr>
          <w:lang w:val="es-CO"/>
        </w:rPr>
        <w:lastRenderedPageBreak/>
        <w:t>La apertura y publicación del testamento se hará ante el juez del último domicilio del testador; pero si no fueren hallados allí el notario y los testigos que deben reconocer sus firmas, aquellos actos tendrán lugar ante el juez que designen las leyes de procedimiento.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4283. CERTEZA SOBRE LA MUERTE DEL TESTADOR. </w:t>
      </w:r>
    </w:p>
    <w:p w:rsidR="003D51AB" w:rsidRPr="00E82A3B" w:rsidRDefault="003D51AB" w:rsidP="00E627CB">
      <w:pPr>
        <w:spacing w:line="240" w:lineRule="auto"/>
        <w:jc w:val="both"/>
        <w:rPr>
          <w:lang w:val="es-CO"/>
        </w:rPr>
      </w:pPr>
      <w:r w:rsidRPr="00E82A3B">
        <w:rPr>
          <w:lang w:val="es-CO"/>
        </w:rPr>
        <w:t>Siempre que el juez haya de proceder a la apertura y publicación de un testamento, se cerciorará previamente de la muerte del testador. Exceptúense los casos en que, según la ley, deba presumirse la muerte.</w:t>
      </w:r>
    </w:p>
    <w:p w:rsidR="003D51AB" w:rsidRPr="00E82A3B" w:rsidRDefault="003D51AB" w:rsidP="00E627CB">
      <w:pPr>
        <w:spacing w:line="240" w:lineRule="auto"/>
        <w:jc w:val="both"/>
        <w:rPr>
          <w:lang w:val="es-CO"/>
        </w:rPr>
      </w:pPr>
    </w:p>
    <w:p w:rsidR="003D51AB" w:rsidRPr="0027092D" w:rsidRDefault="003D51AB" w:rsidP="0027092D">
      <w:pPr>
        <w:spacing w:line="240" w:lineRule="auto"/>
        <w:jc w:val="center"/>
        <w:rPr>
          <w:b/>
          <w:lang w:val="es-CO"/>
        </w:rPr>
      </w:pPr>
      <w:r w:rsidRPr="0027092D">
        <w:rPr>
          <w:b/>
          <w:lang w:val="es-CO"/>
        </w:rPr>
        <w:t>CAPITULO 2. DEL TESTAMENTO SOLEMNE Y PRIMERAMENTE DEL OTORGADO EN LOS TERRITORIOS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4284.  TESTAMENTO SOLEMNE.</w:t>
      </w:r>
    </w:p>
    <w:p w:rsidR="003D51AB" w:rsidRPr="00E82A3B" w:rsidRDefault="003D51AB" w:rsidP="00E627CB">
      <w:pPr>
        <w:spacing w:line="240" w:lineRule="auto"/>
        <w:jc w:val="both"/>
        <w:rPr>
          <w:lang w:val="es-CO"/>
        </w:rPr>
      </w:pPr>
      <w:r w:rsidRPr="00E82A3B">
        <w:rPr>
          <w:lang w:val="es-CO"/>
        </w:rPr>
        <w:t>El testamento solemne es siempre escrito.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4285.  INHABILIDAD DE LOS TESTIGOS. </w:t>
      </w:r>
    </w:p>
    <w:p w:rsidR="003D51AB" w:rsidRPr="00E82A3B" w:rsidRDefault="003D51AB" w:rsidP="00E627CB">
      <w:pPr>
        <w:spacing w:line="240" w:lineRule="auto"/>
        <w:jc w:val="both"/>
        <w:rPr>
          <w:lang w:val="es-CO"/>
        </w:rPr>
      </w:pPr>
      <w:r w:rsidRPr="00E82A3B">
        <w:rPr>
          <w:lang w:val="es-CO"/>
        </w:rPr>
        <w:t>No podrán ser testigos en un testamento solemne, otorgado en los territorios:</w:t>
      </w:r>
    </w:p>
    <w:p w:rsidR="003D51AB" w:rsidRPr="00E82A3B" w:rsidRDefault="003D51AB" w:rsidP="00E627CB">
      <w:pPr>
        <w:spacing w:line="240" w:lineRule="auto"/>
        <w:jc w:val="both"/>
        <w:rPr>
          <w:lang w:val="es-CO"/>
        </w:rPr>
      </w:pPr>
      <w:r w:rsidRPr="00E82A3B">
        <w:rPr>
          <w:lang w:val="es-CO"/>
        </w:rPr>
        <w:t>1. Los menores de dieciocho años.</w:t>
      </w:r>
    </w:p>
    <w:p w:rsidR="003D51AB" w:rsidRPr="00E82A3B" w:rsidRDefault="003D51AB" w:rsidP="00E627CB">
      <w:pPr>
        <w:spacing w:line="240" w:lineRule="auto"/>
        <w:jc w:val="both"/>
        <w:rPr>
          <w:lang w:val="es-CO"/>
        </w:rPr>
      </w:pPr>
      <w:r w:rsidRPr="00E82A3B">
        <w:rPr>
          <w:lang w:val="es-CO"/>
        </w:rPr>
        <w:t>2. Los que se hallaren en interdicción por causa de incapacidad mental.</w:t>
      </w:r>
    </w:p>
    <w:p w:rsidR="003D51AB" w:rsidRPr="00E82A3B" w:rsidRDefault="003D51AB" w:rsidP="00E627CB">
      <w:pPr>
        <w:spacing w:line="240" w:lineRule="auto"/>
        <w:jc w:val="both"/>
        <w:rPr>
          <w:lang w:val="es-CO"/>
        </w:rPr>
      </w:pPr>
      <w:r w:rsidRPr="00E82A3B">
        <w:rPr>
          <w:lang w:val="es-CO"/>
        </w:rPr>
        <w:t>3. Todos los que actualmente se hallaren privados de la razón.</w:t>
      </w:r>
    </w:p>
    <w:p w:rsidR="003D51AB" w:rsidRPr="00E82A3B" w:rsidRDefault="003D51AB" w:rsidP="00E627CB">
      <w:pPr>
        <w:spacing w:line="240" w:lineRule="auto"/>
        <w:jc w:val="both"/>
        <w:rPr>
          <w:lang w:val="es-CO"/>
        </w:rPr>
      </w:pPr>
      <w:r w:rsidRPr="00E82A3B">
        <w:rPr>
          <w:lang w:val="es-CO"/>
        </w:rPr>
        <w:t>4. Los condenados a alguna de las penas privativa de la libertad, y en general, los que por sentencia ejecutoriada estuvieren inhabilitados para ser testigos como tiempo máximo de duración el equivalente al término de la pena prevista para el hecho punible.</w:t>
      </w:r>
    </w:p>
    <w:p w:rsidR="003D51AB" w:rsidRPr="00E82A3B" w:rsidRDefault="003D51AB" w:rsidP="00E627CB">
      <w:pPr>
        <w:spacing w:line="240" w:lineRule="auto"/>
        <w:jc w:val="both"/>
        <w:rPr>
          <w:lang w:val="es-CO"/>
        </w:rPr>
      </w:pPr>
      <w:r w:rsidRPr="00E82A3B">
        <w:rPr>
          <w:lang w:val="es-CO"/>
        </w:rPr>
        <w:t>5.  Los amanuenses del notario que autorizare el testamento.</w:t>
      </w:r>
    </w:p>
    <w:p w:rsidR="003D51AB" w:rsidRPr="00E82A3B" w:rsidRDefault="003D51AB" w:rsidP="00E627CB">
      <w:pPr>
        <w:spacing w:line="240" w:lineRule="auto"/>
        <w:jc w:val="both"/>
        <w:rPr>
          <w:lang w:val="es-CO"/>
        </w:rPr>
      </w:pPr>
      <w:r w:rsidRPr="00E82A3B">
        <w:rPr>
          <w:lang w:val="es-CO"/>
        </w:rPr>
        <w:t>6. Los extranjeros no domiciliados en el territorio.</w:t>
      </w:r>
    </w:p>
    <w:p w:rsidR="003D51AB" w:rsidRPr="00E82A3B" w:rsidRDefault="003D51AB" w:rsidP="00E627CB">
      <w:pPr>
        <w:spacing w:line="240" w:lineRule="auto"/>
        <w:jc w:val="both"/>
        <w:rPr>
          <w:lang w:val="es-CO"/>
        </w:rPr>
      </w:pPr>
      <w:r w:rsidRPr="00E82A3B">
        <w:rPr>
          <w:lang w:val="es-CO"/>
        </w:rPr>
        <w:t xml:space="preserve">7. Las personas que no entienden el idioma del testador, sin perjuicio de lo dispuesto en el artículo 4302 </w:t>
      </w:r>
    </w:p>
    <w:p w:rsidR="003D51AB" w:rsidRPr="00E82A3B" w:rsidRDefault="003D51AB" w:rsidP="00E627CB">
      <w:pPr>
        <w:spacing w:line="240" w:lineRule="auto"/>
        <w:jc w:val="both"/>
        <w:rPr>
          <w:lang w:val="es-CO"/>
        </w:rPr>
      </w:pPr>
      <w:r w:rsidRPr="00E82A3B">
        <w:rPr>
          <w:lang w:val="es-CO"/>
        </w:rPr>
        <w:t>8. Los ascendientes, descendientes y parientes dentro del tercer grado de consanguinidad, o segundo de afinidad del otorgante o del funcionario público que autorice el testamento.</w:t>
      </w:r>
    </w:p>
    <w:p w:rsidR="003D51AB" w:rsidRPr="00E82A3B" w:rsidRDefault="003D51AB" w:rsidP="00E627CB">
      <w:pPr>
        <w:spacing w:line="240" w:lineRule="auto"/>
        <w:jc w:val="both"/>
        <w:rPr>
          <w:lang w:val="es-CO"/>
        </w:rPr>
      </w:pPr>
      <w:r w:rsidRPr="00E82A3B">
        <w:rPr>
          <w:lang w:val="es-CO"/>
        </w:rPr>
        <w:t>9. El cónyuge del testador.</w:t>
      </w:r>
    </w:p>
    <w:p w:rsidR="003D51AB" w:rsidRPr="00E82A3B" w:rsidRDefault="003D51AB" w:rsidP="00E627CB">
      <w:pPr>
        <w:spacing w:line="240" w:lineRule="auto"/>
        <w:jc w:val="both"/>
        <w:rPr>
          <w:lang w:val="es-CO"/>
        </w:rPr>
      </w:pPr>
      <w:r w:rsidRPr="00E82A3B">
        <w:rPr>
          <w:lang w:val="es-CO"/>
        </w:rPr>
        <w:t>10.  Los dependientes o domésticos del testador, de su consorte, del funcionario que autorice el testamento y de las otras personas comprendidas en los números 8 y 13.</w:t>
      </w:r>
    </w:p>
    <w:p w:rsidR="003D51AB" w:rsidRPr="00E82A3B" w:rsidRDefault="003D51AB" w:rsidP="00E627CB">
      <w:pPr>
        <w:spacing w:line="240" w:lineRule="auto"/>
        <w:jc w:val="both"/>
        <w:rPr>
          <w:lang w:val="es-CO"/>
        </w:rPr>
      </w:pPr>
      <w:r w:rsidRPr="00E82A3B">
        <w:rPr>
          <w:lang w:val="es-CO"/>
        </w:rPr>
        <w:t>11. Los que tengan con otro de los testigos el parentesco o las relaciones de que habla en los números 8 y 10.</w:t>
      </w:r>
    </w:p>
    <w:p w:rsidR="003D51AB" w:rsidRPr="00E82A3B" w:rsidRDefault="003D51AB" w:rsidP="00E627CB">
      <w:pPr>
        <w:spacing w:line="240" w:lineRule="auto"/>
        <w:jc w:val="both"/>
        <w:rPr>
          <w:lang w:val="es-CO"/>
        </w:rPr>
      </w:pPr>
      <w:r w:rsidRPr="00E82A3B">
        <w:rPr>
          <w:lang w:val="es-CO"/>
        </w:rPr>
        <w:t>12.  El sacerdote que haya sido el confesor habitual del testador, y el que haya confesado a éste en la última enfermedad.</w:t>
      </w:r>
    </w:p>
    <w:p w:rsidR="003D51AB" w:rsidRPr="00E82A3B" w:rsidRDefault="003D51AB" w:rsidP="00E627CB">
      <w:pPr>
        <w:spacing w:line="240" w:lineRule="auto"/>
        <w:jc w:val="both"/>
        <w:rPr>
          <w:lang w:val="es-CO"/>
        </w:rPr>
      </w:pPr>
      <w:r w:rsidRPr="00E82A3B">
        <w:rPr>
          <w:lang w:val="es-CO"/>
        </w:rPr>
        <w:t>13. Los herederos y legatarios, y en general, todos aquéllos a quienes resulte un provecho directo del testamento.</w:t>
      </w:r>
    </w:p>
    <w:p w:rsidR="003D51AB" w:rsidRPr="00E82A3B" w:rsidRDefault="003D51AB" w:rsidP="00E627CB">
      <w:pPr>
        <w:spacing w:line="240" w:lineRule="auto"/>
        <w:jc w:val="both"/>
        <w:rPr>
          <w:lang w:val="es-CO"/>
        </w:rPr>
      </w:pPr>
      <w:r w:rsidRPr="00E82A3B">
        <w:rPr>
          <w:lang w:val="es-CO"/>
        </w:rPr>
        <w:t>14. Dos, a lo menos, de los testigos deberán estar domiciliados en el lugar en que se otorga el testamento y uno, a lo menos, deberá saber leer y escribir, cuando sólo concurran tres testigos, y dos cuando concurrieren cinco.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4286.  INHABILIDAD OCULTA. </w:t>
      </w:r>
    </w:p>
    <w:p w:rsidR="003D51AB" w:rsidRPr="00E82A3B" w:rsidRDefault="003D51AB" w:rsidP="00E627CB">
      <w:pPr>
        <w:spacing w:line="240" w:lineRule="auto"/>
        <w:jc w:val="both"/>
        <w:rPr>
          <w:lang w:val="es-CO"/>
        </w:rPr>
      </w:pPr>
      <w:r w:rsidRPr="00E82A3B">
        <w:rPr>
          <w:lang w:val="es-CO"/>
        </w:rPr>
        <w:t>Si alguna de las causas de inhabilidad, expresadas en el artículo precedente, no se manifestare en el aspecto o compartición de un testigo, y se ignorare generalmente en el lugar donde el testamento se otorga, fundándose la opinión contraria en hechos positivos y públicos, no se invalidará el testamento por la inhabilidad real del testigo.</w:t>
      </w:r>
    </w:p>
    <w:p w:rsidR="003D51AB" w:rsidRPr="00E82A3B" w:rsidRDefault="003D51AB" w:rsidP="00E627CB">
      <w:pPr>
        <w:spacing w:line="240" w:lineRule="auto"/>
        <w:jc w:val="both"/>
        <w:rPr>
          <w:lang w:val="es-CO"/>
        </w:rPr>
      </w:pPr>
      <w:r w:rsidRPr="00E82A3B">
        <w:rPr>
          <w:lang w:val="es-CO"/>
        </w:rPr>
        <w:t>Pero la habilidad putativa no podrá servir sino a uno solo de los testigos.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4287. TESTAMENTO SOLEMNE Y ABIERTO. </w:t>
      </w:r>
    </w:p>
    <w:p w:rsidR="003D51AB" w:rsidRPr="00E82A3B" w:rsidRDefault="003D51AB" w:rsidP="00E627CB">
      <w:pPr>
        <w:spacing w:line="240" w:lineRule="auto"/>
        <w:jc w:val="both"/>
        <w:rPr>
          <w:lang w:val="es-CO"/>
        </w:rPr>
      </w:pPr>
      <w:r w:rsidRPr="00E82A3B">
        <w:rPr>
          <w:lang w:val="es-CO"/>
        </w:rPr>
        <w:t>El testamento solemne y abierto debe otorgarse ante el respectivo notario o su suplente y tres testigos.</w:t>
      </w:r>
    </w:p>
    <w:p w:rsidR="003D51AB" w:rsidRPr="00E82A3B" w:rsidRDefault="003D51AB" w:rsidP="00E627CB">
      <w:pPr>
        <w:spacing w:line="240" w:lineRule="auto"/>
        <w:jc w:val="both"/>
        <w:rPr>
          <w:lang w:val="es-CO"/>
        </w:rPr>
      </w:pPr>
      <w:r w:rsidRPr="00E82A3B">
        <w:rPr>
          <w:lang w:val="es-CO"/>
        </w:rPr>
        <w:t>Todo lo que en el presente Código se diga acerca del notario, se entenderá respecto del suplente de éste en ejercicio, en su caso.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4288.   TESTAMENTO NUNCUPATIVO. </w:t>
      </w:r>
    </w:p>
    <w:p w:rsidR="003D51AB" w:rsidRPr="00E82A3B" w:rsidRDefault="003D51AB" w:rsidP="00E627CB">
      <w:pPr>
        <w:spacing w:line="240" w:lineRule="auto"/>
        <w:jc w:val="both"/>
        <w:rPr>
          <w:lang w:val="es-CO"/>
        </w:rPr>
      </w:pPr>
      <w:r w:rsidRPr="00E82A3B">
        <w:rPr>
          <w:lang w:val="es-CO"/>
        </w:rPr>
        <w:t>En los lugares en que no hubiere notario o en que faltare este funcionario, podrá otorgarse el testamento solemne, nuncupativo, ante cinco testigos que reúnan las cualidades exigidas en este Código.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4289.   ESENCIA DEL TESTAMENTO ABIERTO.</w:t>
      </w:r>
    </w:p>
    <w:p w:rsidR="003D51AB" w:rsidRPr="00E82A3B" w:rsidRDefault="003D51AB" w:rsidP="00E627CB">
      <w:pPr>
        <w:spacing w:line="240" w:lineRule="auto"/>
        <w:jc w:val="both"/>
        <w:rPr>
          <w:lang w:val="es-CO"/>
        </w:rPr>
      </w:pPr>
      <w:r w:rsidRPr="00E82A3B">
        <w:rPr>
          <w:lang w:val="es-CO"/>
        </w:rPr>
        <w:t>Lo que constituye esencialmente el testamento abierto, es el acto en que el testador hace sabedor de sus disposiciones al notario, si lo hubiere, y a los testigos.</w:t>
      </w:r>
    </w:p>
    <w:p w:rsidR="003D51AB" w:rsidRPr="00E82A3B" w:rsidRDefault="003D51AB" w:rsidP="00E627CB">
      <w:pPr>
        <w:spacing w:line="240" w:lineRule="auto"/>
        <w:jc w:val="both"/>
        <w:rPr>
          <w:lang w:val="es-CO"/>
        </w:rPr>
      </w:pPr>
      <w:r w:rsidRPr="00E82A3B">
        <w:rPr>
          <w:lang w:val="es-CO"/>
        </w:rPr>
        <w:t>El testamento será presenciado en todas sus partes por el testador, por un mismo notario, si lo hubiere, y por unos mismos testigos.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4290.  CONTENIDO DEL TESTAMENTO. </w:t>
      </w:r>
    </w:p>
    <w:p w:rsidR="003D51AB" w:rsidRPr="00E82A3B" w:rsidRDefault="003D51AB" w:rsidP="00E627CB">
      <w:pPr>
        <w:spacing w:line="240" w:lineRule="auto"/>
        <w:jc w:val="both"/>
        <w:rPr>
          <w:lang w:val="es-CO"/>
        </w:rPr>
      </w:pPr>
      <w:r w:rsidRPr="00E82A3B">
        <w:rPr>
          <w:lang w:val="es-CO"/>
        </w:rPr>
        <w:t>En el testamento se expresará el nombre y apellido del testador; el lugar de su nacimiento; la nación a que pertenece; si está o no avecindado en el territorio, y si lo está, el lugar en que tuviere su domicilio; su edad; la circunstancia de hallarse en su entero juicio; los nombres de las personas con quienes hubiere contraído matrimonio, de los hijos habidos o legitimados en cada matrimonio, y de los hijos naturales del testador, con distinción de vivos y muertos; y el nombre, apellido y domicilio de cada uno de los testigos.</w:t>
      </w:r>
    </w:p>
    <w:p w:rsidR="003D51AB" w:rsidRPr="00E82A3B" w:rsidRDefault="003D51AB" w:rsidP="00E627CB">
      <w:pPr>
        <w:spacing w:line="240" w:lineRule="auto"/>
        <w:jc w:val="both"/>
        <w:rPr>
          <w:lang w:val="es-CO"/>
        </w:rPr>
      </w:pPr>
      <w:r w:rsidRPr="00E82A3B">
        <w:rPr>
          <w:lang w:val="es-CO"/>
        </w:rPr>
        <w:t>Se ajustarán estas designaciones a lo que respectivamente declaren el testador y testigos. Se expresarán, asimismo, el lugar, día, mes y año del otorgamiento; y el nombre y apellido del notario, si asistiere alguno.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4291.  OBLIGACION DE LECTURA DEL TESTAMENTO ABIERTO.</w:t>
      </w:r>
    </w:p>
    <w:p w:rsidR="003D51AB" w:rsidRPr="00E82A3B" w:rsidRDefault="003D51AB" w:rsidP="00E627CB">
      <w:pPr>
        <w:spacing w:line="240" w:lineRule="auto"/>
        <w:jc w:val="both"/>
        <w:rPr>
          <w:lang w:val="es-CO"/>
        </w:rPr>
      </w:pPr>
      <w:r w:rsidRPr="00E82A3B">
        <w:rPr>
          <w:lang w:val="es-CO"/>
        </w:rPr>
        <w:t>El testamento abierto podrá haberse escrito previamente.</w:t>
      </w:r>
    </w:p>
    <w:p w:rsidR="003D51AB" w:rsidRPr="00E82A3B" w:rsidRDefault="003D51AB" w:rsidP="00E627CB">
      <w:pPr>
        <w:spacing w:line="240" w:lineRule="auto"/>
        <w:jc w:val="both"/>
        <w:rPr>
          <w:lang w:val="es-CO"/>
        </w:rPr>
      </w:pPr>
      <w:r w:rsidRPr="00E82A3B">
        <w:rPr>
          <w:lang w:val="es-CO"/>
        </w:rPr>
        <w:t>Pero sea que el testador lo tenga escrito, o que se escriba en uno o más actos, será todo él leído en alta voz por el notario, si lo hubiere, o, a falta de notario, por uno de los testigos designados por el testador a este efecto.</w:t>
      </w:r>
    </w:p>
    <w:p w:rsidR="003D51AB" w:rsidRPr="00E82A3B" w:rsidRDefault="003D51AB" w:rsidP="00E627CB">
      <w:pPr>
        <w:spacing w:line="240" w:lineRule="auto"/>
        <w:jc w:val="both"/>
        <w:rPr>
          <w:lang w:val="es-CO"/>
        </w:rPr>
      </w:pPr>
      <w:r w:rsidRPr="00E82A3B">
        <w:rPr>
          <w:lang w:val="es-CO"/>
        </w:rPr>
        <w:t>Mientras el testamento se lee, estará el testador a la vista, y las personas cuya presencia es necesaria oirán todo el tenor de sus disposiciones.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4292. FINALIZACION DEL ACTO.</w:t>
      </w:r>
    </w:p>
    <w:p w:rsidR="003D51AB" w:rsidRPr="00E82A3B" w:rsidRDefault="003D51AB" w:rsidP="00E627CB">
      <w:pPr>
        <w:spacing w:line="240" w:lineRule="auto"/>
        <w:jc w:val="both"/>
        <w:rPr>
          <w:lang w:val="es-CO"/>
        </w:rPr>
      </w:pPr>
      <w:r w:rsidRPr="00E82A3B">
        <w:rPr>
          <w:lang w:val="es-CO"/>
        </w:rPr>
        <w:t>Termina el acto por las firmas del testador y testigos, y por la del notario, si lo hubiere.</w:t>
      </w:r>
    </w:p>
    <w:p w:rsidR="003D51AB" w:rsidRPr="00E82A3B" w:rsidRDefault="003D51AB" w:rsidP="00E627CB">
      <w:pPr>
        <w:spacing w:line="240" w:lineRule="auto"/>
        <w:jc w:val="both"/>
        <w:rPr>
          <w:lang w:val="es-CO"/>
        </w:rPr>
      </w:pPr>
      <w:r w:rsidRPr="00E82A3B">
        <w:rPr>
          <w:lang w:val="es-CO"/>
        </w:rPr>
        <w:t>Si el testador no supiere o no pudiere firmar, se mencionará en el testamento esta circunstancia, expresando la causa.</w:t>
      </w:r>
    </w:p>
    <w:p w:rsidR="003D51AB" w:rsidRPr="00E82A3B" w:rsidRDefault="003D51AB" w:rsidP="00E627CB">
      <w:pPr>
        <w:spacing w:line="240" w:lineRule="auto"/>
        <w:jc w:val="both"/>
        <w:rPr>
          <w:lang w:val="es-CO"/>
        </w:rPr>
      </w:pPr>
      <w:r w:rsidRPr="00E82A3B">
        <w:rPr>
          <w:lang w:val="es-CO"/>
        </w:rPr>
        <w:t>Si se hallare alguno de los testigos en el mismo caso, otro de ellos firmará por él, y a ruego suyo, expresándolo así.</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4293.   TESTAMENTO DEL CIEGO. </w:t>
      </w:r>
    </w:p>
    <w:p w:rsidR="003D51AB" w:rsidRPr="00E82A3B" w:rsidRDefault="003D51AB" w:rsidP="00E627CB">
      <w:pPr>
        <w:spacing w:line="240" w:lineRule="auto"/>
        <w:jc w:val="both"/>
        <w:rPr>
          <w:lang w:val="es-CO"/>
        </w:rPr>
      </w:pPr>
      <w:r w:rsidRPr="00E82A3B">
        <w:rPr>
          <w:lang w:val="es-CO"/>
        </w:rPr>
        <w:t>El ciego podrá sólo testar nuncupativamente y ante notario o funcionario que haga veces de tal. Su testamento será leído en alta voz dos veces: la primera por el notario o funcionario, y la segunda por uno de los testigos, elegido al efecto por el testador. Se hará mención especial de esta solemnidad en el testamento.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4294.   PUBLICACION DE TESTAMENTO OTORGADO ANTE TESTIGOS. </w:t>
      </w:r>
    </w:p>
    <w:p w:rsidR="003D51AB" w:rsidRPr="00E82A3B" w:rsidRDefault="003D51AB" w:rsidP="00E627CB">
      <w:pPr>
        <w:spacing w:line="240" w:lineRule="auto"/>
        <w:jc w:val="both"/>
        <w:rPr>
          <w:lang w:val="es-CO"/>
        </w:rPr>
      </w:pPr>
      <w:r w:rsidRPr="00E82A3B">
        <w:rPr>
          <w:lang w:val="es-CO"/>
        </w:rPr>
        <w:t>Si el testamento no ha sido otorgado ante notario, sino ante cinco testigos, será necesario que se proceda a su publicación, en la forma siguiente:</w:t>
      </w:r>
    </w:p>
    <w:p w:rsidR="003D51AB" w:rsidRPr="00E82A3B" w:rsidRDefault="003D51AB" w:rsidP="00E627CB">
      <w:pPr>
        <w:spacing w:line="240" w:lineRule="auto"/>
        <w:jc w:val="both"/>
        <w:rPr>
          <w:lang w:val="es-CO"/>
        </w:rPr>
      </w:pPr>
      <w:r w:rsidRPr="00E82A3B">
        <w:rPr>
          <w:lang w:val="es-CO"/>
        </w:rPr>
        <w:t>El juez competente hará comparecer los testigos para que reconozcan sus firmas y la del testador.</w:t>
      </w:r>
    </w:p>
    <w:p w:rsidR="003D51AB" w:rsidRPr="00E82A3B" w:rsidRDefault="003D51AB" w:rsidP="00E627CB">
      <w:pPr>
        <w:spacing w:line="240" w:lineRule="auto"/>
        <w:jc w:val="both"/>
        <w:rPr>
          <w:lang w:val="es-CO"/>
        </w:rPr>
      </w:pPr>
      <w:r w:rsidRPr="00E82A3B">
        <w:rPr>
          <w:lang w:val="es-CO"/>
        </w:rPr>
        <w:t>Si uno o más de ellos no comparecieren por ausencia u otro impedimento, bastará que los testigos instrumentales presentes reconozcan la firma del testador, las suyas propias y las de los testigos ausentes.</w:t>
      </w:r>
    </w:p>
    <w:p w:rsidR="003D51AB" w:rsidRPr="00E82A3B" w:rsidRDefault="003D51AB" w:rsidP="00E627CB">
      <w:pPr>
        <w:spacing w:line="240" w:lineRule="auto"/>
        <w:jc w:val="both"/>
        <w:rPr>
          <w:lang w:val="es-CO"/>
        </w:rPr>
      </w:pPr>
      <w:r w:rsidRPr="00E82A3B">
        <w:rPr>
          <w:lang w:val="es-CO"/>
        </w:rPr>
        <w:t>En caso necesario, y siempre que el juez lo estimare conveniente, podrán ser abonadas las firmas del testador y de los testigos ausentes, por declaraciones juradas de otras personas fidedignas.</w:t>
      </w:r>
    </w:p>
    <w:p w:rsidR="003D51AB" w:rsidRPr="00E82A3B" w:rsidRDefault="003D51AB" w:rsidP="00E627CB">
      <w:pPr>
        <w:spacing w:line="240" w:lineRule="auto"/>
        <w:jc w:val="both"/>
        <w:rPr>
          <w:lang w:val="es-CO"/>
        </w:rPr>
      </w:pPr>
      <w:r w:rsidRPr="00E82A3B">
        <w:rPr>
          <w:lang w:val="es-CO"/>
        </w:rPr>
        <w:t>En seguida pondrán el juez y su secretario sus rúbricas en cada página del testamento, y después de haberlo el juez declarado testamento nuncupativo, expresando su fecha, lo mandará pasar con lo actuado, al respectivo notario, previo el correspondiente registro.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4295.   TESTAMENTO SOLEMNE CERRADO. </w:t>
      </w:r>
    </w:p>
    <w:p w:rsidR="003D51AB" w:rsidRPr="00E82A3B" w:rsidRDefault="003D51AB" w:rsidP="00E627CB">
      <w:pPr>
        <w:spacing w:line="240" w:lineRule="auto"/>
        <w:jc w:val="both"/>
        <w:rPr>
          <w:lang w:val="es-CO"/>
        </w:rPr>
      </w:pPr>
      <w:r w:rsidRPr="00E82A3B">
        <w:rPr>
          <w:lang w:val="es-CO"/>
        </w:rPr>
        <w:t>El testamento solemne cerrado debe otorgarse ante un notario y cinco testigos.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4296.   INCAPACIDAD PARA OTORGAR TESTAMENTO CERRADO. </w:t>
      </w:r>
    </w:p>
    <w:p w:rsidR="003D51AB" w:rsidRPr="00E82A3B" w:rsidRDefault="003D51AB" w:rsidP="00E627CB">
      <w:pPr>
        <w:spacing w:line="240" w:lineRule="auto"/>
        <w:jc w:val="both"/>
        <w:rPr>
          <w:lang w:val="es-CO"/>
        </w:rPr>
      </w:pPr>
      <w:r w:rsidRPr="00E82A3B">
        <w:rPr>
          <w:lang w:val="es-CO"/>
        </w:rPr>
        <w:t>El que no sepa leer y escribir no podrá otorgar testamento cerrado.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4297.   ESENCIA DEL TESTAMENTO CERRADO.</w:t>
      </w:r>
    </w:p>
    <w:p w:rsidR="003D51AB" w:rsidRPr="00E82A3B" w:rsidRDefault="003D51AB" w:rsidP="00E627CB">
      <w:pPr>
        <w:spacing w:line="240" w:lineRule="auto"/>
        <w:jc w:val="both"/>
        <w:rPr>
          <w:lang w:val="es-CO"/>
        </w:rPr>
      </w:pPr>
      <w:r w:rsidRPr="00E82A3B">
        <w:rPr>
          <w:lang w:val="es-CO"/>
        </w:rPr>
        <w:t> Lo que constituye esencialmente el testamento cerrado es el acto en que el testador presenta al notario y los testigos una escritura cerrada, declarando de viva voz, y de manera que el notario y los testigos lo vean, oigan y entiendan (salvo el caso del artículo siguiente), que en aquella escritura se contiene su testamento. Los mudos podrán hacer esta declaración, escribiéndola a presencia del notario y los testigos.</w:t>
      </w:r>
    </w:p>
    <w:p w:rsidR="003D51AB" w:rsidRPr="00E82A3B" w:rsidRDefault="003D51AB" w:rsidP="00E627CB">
      <w:pPr>
        <w:spacing w:line="240" w:lineRule="auto"/>
        <w:jc w:val="both"/>
        <w:rPr>
          <w:lang w:val="es-CO"/>
        </w:rPr>
      </w:pPr>
      <w:r w:rsidRPr="00E82A3B">
        <w:rPr>
          <w:lang w:val="es-CO"/>
        </w:rPr>
        <w:t>El testamento deberá estar firmado por el testador. La cubierta del testamento estará cerrada o se cerrará exteriormente, de manera que no pueda extraerse el testamento sin romper la cubierta.</w:t>
      </w:r>
    </w:p>
    <w:p w:rsidR="003D51AB" w:rsidRPr="00E82A3B" w:rsidRDefault="003D51AB" w:rsidP="00E627CB">
      <w:pPr>
        <w:spacing w:line="240" w:lineRule="auto"/>
        <w:jc w:val="both"/>
        <w:rPr>
          <w:lang w:val="es-CO"/>
        </w:rPr>
      </w:pPr>
      <w:r w:rsidRPr="00E82A3B">
        <w:rPr>
          <w:lang w:val="es-CO"/>
        </w:rPr>
        <w:t>Queda al arbitrio del testador estampar un sello o marca, o emplear cualquier otro medio para la seguridad de la cubierta.</w:t>
      </w:r>
    </w:p>
    <w:p w:rsidR="003D51AB" w:rsidRPr="00E82A3B" w:rsidRDefault="003D51AB" w:rsidP="00E627CB">
      <w:pPr>
        <w:spacing w:line="240" w:lineRule="auto"/>
        <w:jc w:val="both"/>
        <w:rPr>
          <w:lang w:val="es-CO"/>
        </w:rPr>
      </w:pPr>
      <w:r w:rsidRPr="00E82A3B">
        <w:rPr>
          <w:lang w:val="es-CO"/>
        </w:rPr>
        <w:lastRenderedPageBreak/>
        <w:t>El notario expresará sobre la cubierta, bajo el epígrafe testamento, la circunstancia de hallarse el testador en su sano juicio; el nombre, apellido y domicilio del testador y de cada uno de los testigos, y el lugar, día, mes y año del otorgamiento.</w:t>
      </w:r>
    </w:p>
    <w:p w:rsidR="003D51AB" w:rsidRPr="00E82A3B" w:rsidRDefault="003D51AB" w:rsidP="00E627CB">
      <w:pPr>
        <w:spacing w:line="240" w:lineRule="auto"/>
        <w:jc w:val="both"/>
        <w:rPr>
          <w:lang w:val="es-CO"/>
        </w:rPr>
      </w:pPr>
      <w:r w:rsidRPr="00E82A3B">
        <w:rPr>
          <w:lang w:val="es-CO"/>
        </w:rPr>
        <w:t>Termina el otorgamiento por las firmas del testador, de los testigos y del notario, sobre la cubierta.</w:t>
      </w:r>
    </w:p>
    <w:p w:rsidR="003D51AB" w:rsidRPr="00E82A3B" w:rsidRDefault="003D51AB" w:rsidP="00E627CB">
      <w:pPr>
        <w:spacing w:line="240" w:lineRule="auto"/>
        <w:jc w:val="both"/>
        <w:rPr>
          <w:lang w:val="es-CO"/>
        </w:rPr>
      </w:pPr>
      <w:r w:rsidRPr="00E82A3B">
        <w:rPr>
          <w:lang w:val="es-CO"/>
        </w:rPr>
        <w:t>Si el testador no pudiere firmar al tiempo del otorgamiento, firmará por él otra persona diferente de los testigos instrumentales, y si alguno o algunos de los testigos no supieren o no pudieren firmar, lo harán otros por los que no supieren o no pudieren hacerlo, de manera que en la cubierta aparezcan siempre siete firmas: la del testador, las de los cinco testigos y la del notario.</w:t>
      </w:r>
    </w:p>
    <w:p w:rsidR="003D51AB" w:rsidRPr="00E82A3B" w:rsidRDefault="003D51AB" w:rsidP="00E627CB">
      <w:pPr>
        <w:spacing w:line="240" w:lineRule="auto"/>
        <w:jc w:val="both"/>
        <w:rPr>
          <w:lang w:val="es-CO"/>
        </w:rPr>
      </w:pPr>
      <w:r w:rsidRPr="00E82A3B">
        <w:rPr>
          <w:lang w:val="es-CO"/>
        </w:rPr>
        <w:t>Durante el otorgamiento estarán presentes, además del testador, un mismo notario y unos mismo testigos, y no habrá interrupción alguna sino en los breves intervalos en que algún accidente lo exigiere.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4298. EXTENSIÓN DE LA ESCRITURA PÚBLICA.</w:t>
      </w:r>
    </w:p>
    <w:p w:rsidR="003D51AB" w:rsidRPr="00E82A3B" w:rsidRDefault="003D51AB" w:rsidP="00E627CB">
      <w:pPr>
        <w:spacing w:line="240" w:lineRule="auto"/>
        <w:jc w:val="both"/>
        <w:rPr>
          <w:lang w:val="es-CO"/>
        </w:rPr>
      </w:pPr>
      <w:r w:rsidRPr="00E82A3B">
        <w:rPr>
          <w:lang w:val="es-CO"/>
        </w:rPr>
        <w:t>Inmediatamente después del acto en que el testador presenta al Notario y a los testigos la escritura en que declara que se contiene su testamento, según el artículo 4297, se deberá extender una escritura pública en que conste el lugar, día, mes y año de la constitución del testamento cerrado; el nombre y apellido del Notario; el nombre y apellido, domicilio y vecindad del testador y cada uno de los testigos; la edad del otorgante, la circunstancia de hallarse éste en su entero y cabal juicio, el lugar de sus nacimiento y la nación a que pertenece.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4299.  ESTADO Y FORMA DE LOS SELLOS, MARCAS Y SEÑALES</w:t>
      </w:r>
    </w:p>
    <w:p w:rsidR="003D51AB" w:rsidRPr="00E82A3B" w:rsidRDefault="003D51AB" w:rsidP="00E627CB">
      <w:pPr>
        <w:spacing w:line="240" w:lineRule="auto"/>
        <w:jc w:val="both"/>
        <w:rPr>
          <w:lang w:val="es-CO"/>
        </w:rPr>
      </w:pPr>
      <w:r w:rsidRPr="00E82A3B">
        <w:rPr>
          <w:lang w:val="es-CO"/>
        </w:rPr>
        <w:t>En el mismo instrumento se consignará una relación pormenorizada de la clase, estado y forma de los sellos, marcas y señales que como medios de seguridad contenga la cubierta.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4300. FIRMA DE LA ESCRITURA PÚBLICA.</w:t>
      </w:r>
    </w:p>
    <w:p w:rsidR="003D51AB" w:rsidRPr="00E82A3B" w:rsidRDefault="003D51AB" w:rsidP="00E627CB">
      <w:pPr>
        <w:spacing w:line="240" w:lineRule="auto"/>
        <w:jc w:val="both"/>
        <w:rPr>
          <w:lang w:val="es-CO"/>
        </w:rPr>
      </w:pPr>
      <w:r w:rsidRPr="00E82A3B">
        <w:rPr>
          <w:lang w:val="es-CO"/>
        </w:rPr>
        <w:t>La escritura de que tratan los artículos anteriores debe ser firmada por el testador, los cinco testigos y el Notario.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4301.  COPIA DE LA ESCRITURA PÚBLICA.</w:t>
      </w:r>
    </w:p>
    <w:p w:rsidR="003D51AB" w:rsidRPr="00E82A3B" w:rsidRDefault="003D51AB" w:rsidP="00E627CB">
      <w:pPr>
        <w:spacing w:line="240" w:lineRule="auto"/>
        <w:jc w:val="both"/>
        <w:rPr>
          <w:lang w:val="es-CO"/>
        </w:rPr>
      </w:pPr>
      <w:r w:rsidRPr="00E82A3B">
        <w:rPr>
          <w:lang w:val="es-CO"/>
        </w:rPr>
        <w:t>Copia de esta escritura debe acompañarse a la solicitud de apertura y publicación del testamento.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4302. OBLIGATORIEDAD DE OTORGAR TESTAMENTO CERRADO.</w:t>
      </w:r>
    </w:p>
    <w:p w:rsidR="003D51AB" w:rsidRPr="00E82A3B" w:rsidRDefault="003D51AB" w:rsidP="00E627CB">
      <w:pPr>
        <w:spacing w:line="240" w:lineRule="auto"/>
        <w:jc w:val="both"/>
        <w:rPr>
          <w:lang w:val="es-CO"/>
        </w:rPr>
      </w:pPr>
      <w:r w:rsidRPr="00E82A3B">
        <w:rPr>
          <w:lang w:val="es-CO"/>
        </w:rPr>
        <w:t>Cuando el testador no pudiere entender o ser entendido de viva voz, sólo podrá otorgar testamento cerrado.</w:t>
      </w:r>
    </w:p>
    <w:p w:rsidR="003D51AB" w:rsidRPr="00E82A3B" w:rsidRDefault="003D51AB" w:rsidP="00E627CB">
      <w:pPr>
        <w:spacing w:line="240" w:lineRule="auto"/>
        <w:jc w:val="both"/>
        <w:rPr>
          <w:lang w:val="es-CO"/>
        </w:rPr>
      </w:pPr>
      <w:r w:rsidRPr="00E82A3B">
        <w:rPr>
          <w:lang w:val="es-CO"/>
        </w:rPr>
        <w:t>El testador escribirá, de su letra, sobre la cubierta, la palabra testamento, o la equivalente en el idioma que prefiera, y hará del mismo modo la designación de su persona, expresando, a lo menos, su nombre, apellido y domicilio, y la nación a que pertenece; y en lo demás, se observará lo prevenido en el artículo precedente.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4303.  APERTURA DEL TESTAMENTO CERRADO. </w:t>
      </w:r>
    </w:p>
    <w:p w:rsidR="003D51AB" w:rsidRPr="00E82A3B" w:rsidRDefault="003D51AB" w:rsidP="00E627CB">
      <w:pPr>
        <w:spacing w:line="240" w:lineRule="auto"/>
        <w:jc w:val="both"/>
        <w:rPr>
          <w:lang w:val="es-CO"/>
        </w:rPr>
      </w:pPr>
      <w:r w:rsidRPr="00E82A3B">
        <w:rPr>
          <w:lang w:val="es-CO"/>
        </w:rPr>
        <w:t>El testamento cerrado, antes de recibir su ejecución, será presentado al juez.</w:t>
      </w:r>
    </w:p>
    <w:p w:rsidR="003D51AB" w:rsidRPr="00E82A3B" w:rsidRDefault="003D51AB" w:rsidP="00E627CB">
      <w:pPr>
        <w:spacing w:line="240" w:lineRule="auto"/>
        <w:jc w:val="both"/>
        <w:rPr>
          <w:lang w:val="es-CO"/>
        </w:rPr>
      </w:pPr>
      <w:r w:rsidRPr="00E82A3B">
        <w:rPr>
          <w:lang w:val="es-CO"/>
        </w:rPr>
        <w:t>No se abrirá el testamento sino después que el notario y testigos reconozcan ante el juez su firma y la del testador, declarando, además, si en su concepto está cerrado, sellado o marcado, como en el acto de la entrega.</w:t>
      </w:r>
    </w:p>
    <w:p w:rsidR="003D51AB" w:rsidRPr="00E82A3B" w:rsidRDefault="003D51AB" w:rsidP="00E627CB">
      <w:pPr>
        <w:spacing w:line="240" w:lineRule="auto"/>
        <w:jc w:val="both"/>
        <w:rPr>
          <w:lang w:val="es-CO"/>
        </w:rPr>
      </w:pPr>
      <w:r w:rsidRPr="00E82A3B">
        <w:rPr>
          <w:lang w:val="es-CO"/>
        </w:rPr>
        <w:lastRenderedPageBreak/>
        <w:t>Si no pueden comparecer todos los testigos, bastará que el notario y los testigos instrumentales presentes reconozcan sus firmas y la del testador, y abonen las de los ausentes.</w:t>
      </w:r>
    </w:p>
    <w:p w:rsidR="003D51AB" w:rsidRPr="00E82A3B" w:rsidRDefault="003D51AB" w:rsidP="00E627CB">
      <w:pPr>
        <w:spacing w:line="240" w:lineRule="auto"/>
        <w:jc w:val="both"/>
        <w:rPr>
          <w:lang w:val="es-CO"/>
        </w:rPr>
      </w:pPr>
      <w:r w:rsidRPr="00E82A3B">
        <w:rPr>
          <w:lang w:val="es-CO"/>
        </w:rPr>
        <w:t>No pudiendo comparecer el notario o funcionario que autorizó el testamento, será reemplazado para las diligencias de apertura por el notario que el juez elija.</w:t>
      </w:r>
    </w:p>
    <w:p w:rsidR="003D51AB" w:rsidRPr="00E82A3B" w:rsidRDefault="003D51AB" w:rsidP="00E627CB">
      <w:pPr>
        <w:spacing w:line="240" w:lineRule="auto"/>
        <w:jc w:val="both"/>
        <w:rPr>
          <w:lang w:val="es-CO"/>
        </w:rPr>
      </w:pPr>
      <w:r w:rsidRPr="00E82A3B">
        <w:rPr>
          <w:lang w:val="es-CO"/>
        </w:rPr>
        <w:t>En caso necesario, y siempre que el juez lo estimare conveniente, podrán ser abonadas las firmas del notario y los testigos ausentes, como en el caso del inciso 3° del artículo 4294.</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4304.   TESTAMENTO CERRADO Y SU CUSTODIA. </w:t>
      </w:r>
    </w:p>
    <w:p w:rsidR="003D51AB" w:rsidRPr="00E82A3B" w:rsidRDefault="003D51AB" w:rsidP="00E627CB">
      <w:pPr>
        <w:spacing w:line="240" w:lineRule="auto"/>
        <w:jc w:val="both"/>
        <w:rPr>
          <w:lang w:val="es-CO"/>
        </w:rPr>
      </w:pPr>
      <w:r w:rsidRPr="00E82A3B">
        <w:rPr>
          <w:lang w:val="es-CO"/>
        </w:rPr>
        <w:t>El testamento cerrado se dejará al Notario o Cónsul colombiano que lo haya autorizado, para su custodia, en la forma y condiciones que determine el Reglamento.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4305.  APERTURA DEL TESTAMENTO CERRADO.</w:t>
      </w:r>
    </w:p>
    <w:p w:rsidR="003D51AB" w:rsidRPr="00E82A3B" w:rsidRDefault="003D51AB" w:rsidP="00E627CB">
      <w:pPr>
        <w:spacing w:line="240" w:lineRule="auto"/>
        <w:jc w:val="both"/>
        <w:rPr>
          <w:lang w:val="es-CO"/>
        </w:rPr>
      </w:pPr>
      <w:r w:rsidRPr="00E82A3B">
        <w:rPr>
          <w:lang w:val="es-CO"/>
        </w:rPr>
        <w:t xml:space="preserve"> El testamento cerrado será abierto y publicado por el Notario o Cónsul que lo haya autorizado.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4306.  SUCESIÓN Y APERTURA O PUBLICACIÓN DEL TESTAMENTO CERRADO.</w:t>
      </w:r>
    </w:p>
    <w:p w:rsidR="003D51AB" w:rsidRPr="00E82A3B" w:rsidRDefault="003D51AB" w:rsidP="00E627CB">
      <w:pPr>
        <w:spacing w:line="240" w:lineRule="auto"/>
        <w:jc w:val="both"/>
        <w:rPr>
          <w:lang w:val="es-CO"/>
        </w:rPr>
      </w:pPr>
      <w:r w:rsidRPr="00E82A3B">
        <w:rPr>
          <w:lang w:val="es-CO"/>
        </w:rPr>
        <w:t>Cualquier interesado presunto en la sucesión, podrá solicitar la apertura y publicación del testamento, presentando prueba legal de la defunción del testador, copia de la escritura exigida por la Ley 36 de 1931, y cuando fuere el caso, el sobre que la contenga, o petición de requerimiento de entrega a quien lo conserve.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4307.  PROCEDIMIENTO PARA LA APERTURA DEL TESTAMENTO CERRADO.</w:t>
      </w:r>
    </w:p>
    <w:p w:rsidR="003D51AB" w:rsidRPr="00E82A3B" w:rsidRDefault="003D51AB" w:rsidP="00E627CB">
      <w:pPr>
        <w:spacing w:line="240" w:lineRule="auto"/>
        <w:jc w:val="both"/>
        <w:rPr>
          <w:lang w:val="es-CO"/>
        </w:rPr>
      </w:pPr>
      <w:r w:rsidRPr="00E82A3B">
        <w:rPr>
          <w:lang w:val="es-CO"/>
        </w:rPr>
        <w:t>Presentada la solicitud y el sobre, el notario hará constar el estado de éste, con expresión de las marcas, sellos y demás circunstancias distintivas, señalará el día y la hora en que deban comparecer ante él los testigos que intervinieron en la autorización del testamento y dispondrá que se les cite.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4308.  PROCEDIMIENTO.</w:t>
      </w:r>
    </w:p>
    <w:p w:rsidR="003D51AB" w:rsidRPr="00E82A3B" w:rsidRDefault="003D51AB" w:rsidP="00E627CB">
      <w:pPr>
        <w:spacing w:line="240" w:lineRule="auto"/>
        <w:jc w:val="both"/>
        <w:rPr>
          <w:lang w:val="es-CO"/>
        </w:rPr>
      </w:pPr>
      <w:r w:rsidRPr="00E82A3B">
        <w:rPr>
          <w:lang w:val="es-CO"/>
        </w:rPr>
        <w:t xml:space="preserve"> Llegados el día y la hora señalados, se procederá al reconocimiento del sobre y de las firmas puestas en él por el testador, los testigos y el Notario, teniendo a la vista el sobre y la escritura original que se haya otorgado en cumplimiento de lo ordenado en la Ley 36 de 1931.)  Acto seguido el Notario, en presencia de los testigos e interesados concurrentes, extraerá el pliego contenido en la cubierta y lo leerá de viva voz; terminada la lectura, lo firmará con los testigos a continuación de la firma del testador o en las márgenes y en todas las hojas de que conste.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4309.   ACTA. </w:t>
      </w:r>
    </w:p>
    <w:p w:rsidR="003D51AB" w:rsidRPr="00E82A3B" w:rsidRDefault="003D51AB" w:rsidP="00E627CB">
      <w:pPr>
        <w:spacing w:line="240" w:lineRule="auto"/>
        <w:jc w:val="both"/>
        <w:rPr>
          <w:lang w:val="es-CO"/>
        </w:rPr>
      </w:pPr>
      <w:r w:rsidRPr="00E82A3B">
        <w:rPr>
          <w:lang w:val="es-CO"/>
        </w:rPr>
        <w:t>De lo ocurrido se sentará un acta con mención de los presentes y constancia de su identificación correspondiente, y transcripción del texto íntegro del testamento.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4310.  COMPARECENCIA DE TESTIGOS Y NOTARIO AL MOMENTO DEL OTORGAMIENTO Y AL MOMENTO DE LA APERTURA DEL TESTAMENTO CERRADO.</w:t>
      </w:r>
    </w:p>
    <w:p w:rsidR="003D51AB" w:rsidRPr="00E82A3B" w:rsidRDefault="003D51AB" w:rsidP="00E627CB">
      <w:pPr>
        <w:spacing w:line="240" w:lineRule="auto"/>
        <w:jc w:val="both"/>
        <w:rPr>
          <w:lang w:val="es-CO"/>
        </w:rPr>
      </w:pPr>
      <w:r w:rsidRPr="00E82A3B">
        <w:rPr>
          <w:lang w:val="es-CO"/>
        </w:rPr>
        <w:lastRenderedPageBreak/>
        <w:t>Cuando alguno o algunos de los testigos no concurrieren, el notario ante quien se otorgó el testamento abonará sus firmas mediante su confrontación con las del original de la escritura de protocolización. Si aquel notario faltare, abonará su firma quien desempeñare actualmente sus funciones, mediante la misma confrontación y aún con su firma en otros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4311.   PROTOCOLIZACIÓN DE LA ACTUACIÓN DE LA APERTURA Y PUBLICACIÓN DEL TESTAMENTO CERRADO. </w:t>
      </w:r>
    </w:p>
    <w:p w:rsidR="003D51AB" w:rsidRPr="00E82A3B" w:rsidRDefault="003D51AB" w:rsidP="00E627CB">
      <w:pPr>
        <w:spacing w:line="240" w:lineRule="auto"/>
        <w:jc w:val="both"/>
        <w:rPr>
          <w:lang w:val="es-CO"/>
        </w:rPr>
      </w:pPr>
      <w:r w:rsidRPr="00E82A3B">
        <w:rPr>
          <w:lang w:val="es-CO"/>
        </w:rPr>
        <w:t>El testamento así abierto y publicado, se protocolizará con lo actuado por el mismo Notario, quien expedirá las copias a que hubiere lugar. El registro se efectuará sobre copia enviada directamente por aquel y no sobre el original.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4312.  OPOSICIÓN A LA APERTURA. </w:t>
      </w:r>
    </w:p>
    <w:p w:rsidR="003D51AB" w:rsidRPr="00E82A3B" w:rsidRDefault="003D51AB" w:rsidP="00E627CB">
      <w:pPr>
        <w:spacing w:line="240" w:lineRule="auto"/>
        <w:jc w:val="both"/>
        <w:rPr>
          <w:lang w:val="es-CO"/>
        </w:rPr>
      </w:pPr>
      <w:r w:rsidRPr="00E82A3B">
        <w:rPr>
          <w:lang w:val="es-CO"/>
        </w:rPr>
        <w:t>Si alguna persona que acredite interés en ello y exponga las razones que tenga, se opusiere a la apertura, el Notario se abstendrá de practicar la apertura y publicación y entregará el sobre y copia de lo actuado al Juez competente para conocer del proceso de sucesión, para que ante él se tramite y decida la oposición a la apertura como un incidente.</w:t>
      </w:r>
    </w:p>
    <w:p w:rsidR="003D51AB" w:rsidRPr="00E82A3B" w:rsidRDefault="003D51AB" w:rsidP="00E627CB">
      <w:pPr>
        <w:spacing w:line="240" w:lineRule="auto"/>
        <w:jc w:val="both"/>
        <w:rPr>
          <w:lang w:val="es-CO"/>
        </w:rPr>
      </w:pPr>
      <w:r w:rsidRPr="00E82A3B">
        <w:rPr>
          <w:lang w:val="es-CO"/>
        </w:rPr>
        <w:t>Si las firmas del Notario o los testigos no fueren reconocidos o abonados, o la cubierta no apareciere cerrada, marcada y sellada como cuando se presentó para el otorgamiento, el Notario, dejando constancia de ello, practicará la apertura y publicación del testamento y enviará sobre, pliego y copia de su actuación al juez competente. En este caso el testamento no prestará mérito mientras no se declare su validez en proceso ordinario, con citación de quienes tengan interés en la sucesión por Ley o por razón de un testamento anterior.</w:t>
      </w:r>
    </w:p>
    <w:p w:rsidR="003D51AB" w:rsidRPr="00E82A3B" w:rsidRDefault="003D51AB" w:rsidP="00E627CB">
      <w:pPr>
        <w:spacing w:line="240" w:lineRule="auto"/>
        <w:jc w:val="both"/>
        <w:rPr>
          <w:lang w:val="es-CO"/>
        </w:rPr>
      </w:pPr>
      <w:r w:rsidRPr="00E82A3B">
        <w:rPr>
          <w:lang w:val="es-CO"/>
        </w:rPr>
        <w:t>Declarada la validez del testamento, el juez ordenará su protocolización y posterior registro.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4313.  TESTAMENTO INVÁLIDO. </w:t>
      </w:r>
    </w:p>
    <w:p w:rsidR="003D51AB" w:rsidRPr="00E82A3B" w:rsidRDefault="003D51AB" w:rsidP="00E627CB">
      <w:pPr>
        <w:spacing w:line="240" w:lineRule="auto"/>
        <w:jc w:val="both"/>
        <w:rPr>
          <w:lang w:val="es-CO"/>
        </w:rPr>
      </w:pPr>
      <w:r w:rsidRPr="00E82A3B">
        <w:rPr>
          <w:lang w:val="es-CO"/>
        </w:rPr>
        <w:t>El testamento solemne, abierto o cerrado, en que se omitiere cualquiera de las formalidades a que debe respectivamente sujetarse, según los artículos precedentes, no tendrá valor alguno.</w:t>
      </w:r>
    </w:p>
    <w:p w:rsidR="003D51AB" w:rsidRPr="00E82A3B" w:rsidRDefault="003D51AB" w:rsidP="00E627CB">
      <w:pPr>
        <w:spacing w:line="240" w:lineRule="auto"/>
        <w:jc w:val="both"/>
        <w:rPr>
          <w:lang w:val="es-CO"/>
        </w:rPr>
      </w:pPr>
      <w:r w:rsidRPr="00E82A3B">
        <w:rPr>
          <w:lang w:val="es-CO"/>
        </w:rPr>
        <w:t xml:space="preserve">Con todo, cuándo se omitiere una o más de las designaciones prescritas en el artículo 4290, en el inciso 4o. del Artículo 4297 y en </w:t>
      </w:r>
      <w:r w:rsidR="0027092D">
        <w:rPr>
          <w:lang w:val="es-CO"/>
        </w:rPr>
        <w:t>el inciso 2o. del Artículo 4302</w:t>
      </w:r>
      <w:r w:rsidRPr="00E82A3B">
        <w:rPr>
          <w:lang w:val="es-CO"/>
        </w:rPr>
        <w:t>, no será por eso nulo el testamento, siempre que no haya duda acerca de la identidad personal del testador, notario o testigo.</w:t>
      </w:r>
    </w:p>
    <w:p w:rsidR="003D51AB" w:rsidRPr="00E82A3B" w:rsidRDefault="003D51AB" w:rsidP="00E627CB">
      <w:pPr>
        <w:spacing w:line="240" w:lineRule="auto"/>
        <w:jc w:val="both"/>
        <w:rPr>
          <w:lang w:val="es-CO"/>
        </w:rPr>
      </w:pPr>
    </w:p>
    <w:p w:rsidR="003D51AB" w:rsidRPr="0027092D" w:rsidRDefault="003D51AB" w:rsidP="0027092D">
      <w:pPr>
        <w:spacing w:line="240" w:lineRule="auto"/>
        <w:jc w:val="center"/>
        <w:rPr>
          <w:b/>
          <w:lang w:val="es-CO"/>
        </w:rPr>
      </w:pPr>
      <w:r w:rsidRPr="0027092D">
        <w:rPr>
          <w:b/>
          <w:lang w:val="es-CO"/>
        </w:rPr>
        <w:t>CAPITULO 3. DEL TESTAMENTO SOLEMNE OTORGADO EN LOS ESTADOS O EN PAIS EXTRANJERO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4314.   TESTAMENTO OTORGADO EN EL EXTRANJERO SEGUN LEY EXTRANJERA. </w:t>
      </w:r>
    </w:p>
    <w:p w:rsidR="003D51AB" w:rsidRPr="00E82A3B" w:rsidRDefault="003D51AB" w:rsidP="00E627CB">
      <w:pPr>
        <w:spacing w:line="240" w:lineRule="auto"/>
        <w:jc w:val="both"/>
        <w:rPr>
          <w:lang w:val="es-CO"/>
        </w:rPr>
      </w:pPr>
      <w:r w:rsidRPr="00E82A3B">
        <w:rPr>
          <w:lang w:val="es-CO"/>
        </w:rPr>
        <w:t>Valdrá en los territorios el testamento escrito, otorgado en cualquiera de los Estados o en país extranjero, si por lo tocante a las solemnidades, se hiciere constar su conformidad a las leyes del país o Estado en que se otorgó, y si además se probare la autenticidad del instrumento respectivo en la forma ordinaria.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4315.   TESTAMENTO OTORGADO EN EL EXTRANJERO SEGÚN LA LEY COLOMBIANA. </w:t>
      </w:r>
    </w:p>
    <w:p w:rsidR="003D51AB" w:rsidRPr="00E82A3B" w:rsidRDefault="003D51AB" w:rsidP="00E627CB">
      <w:pPr>
        <w:spacing w:line="240" w:lineRule="auto"/>
        <w:jc w:val="both"/>
        <w:rPr>
          <w:lang w:val="es-CO"/>
        </w:rPr>
      </w:pPr>
      <w:r w:rsidRPr="00E82A3B">
        <w:rPr>
          <w:lang w:val="es-CO"/>
        </w:rPr>
        <w:t>Valdrá, asimismo, en los territorios el testamento otorgado en cualquiera de los Estados o en país extranjero, con tal que concurran los requisitos que van a expresarse:</w:t>
      </w:r>
    </w:p>
    <w:p w:rsidR="003D51AB" w:rsidRPr="00E82A3B" w:rsidRDefault="003D51AB" w:rsidP="00E627CB">
      <w:pPr>
        <w:spacing w:line="240" w:lineRule="auto"/>
        <w:jc w:val="both"/>
        <w:rPr>
          <w:lang w:val="es-CO"/>
        </w:rPr>
      </w:pPr>
      <w:r w:rsidRPr="00E82A3B">
        <w:rPr>
          <w:lang w:val="es-CO"/>
        </w:rPr>
        <w:t>1) Que el testador sea colombiano, o que si es extranjero, tenga domicilio en el territorio.</w:t>
      </w:r>
    </w:p>
    <w:p w:rsidR="003D51AB" w:rsidRPr="00E82A3B" w:rsidRDefault="003D51AB" w:rsidP="00E627CB">
      <w:pPr>
        <w:spacing w:line="240" w:lineRule="auto"/>
        <w:jc w:val="both"/>
        <w:rPr>
          <w:lang w:val="es-CO"/>
        </w:rPr>
      </w:pPr>
      <w:r w:rsidRPr="00E82A3B">
        <w:rPr>
          <w:lang w:val="es-CO"/>
        </w:rPr>
        <w:lastRenderedPageBreak/>
        <w:t>2) Que sea autorizado por un ministro diplomático de los Estados Unidos de Colombia o de una nación amiga, por un secretario de legación que tenga título de tal, expedido por el presidente de la república, o por un cónsul que tenga patente del mismo; pero no valdrá si el que lo autoriza es un vicecónsul. En el testamento se hará mención expresa del cargo, y de los referidos títulos y patente;</w:t>
      </w:r>
    </w:p>
    <w:p w:rsidR="003D51AB" w:rsidRPr="00E82A3B" w:rsidRDefault="003D51AB" w:rsidP="00E627CB">
      <w:pPr>
        <w:spacing w:line="240" w:lineRule="auto"/>
        <w:jc w:val="both"/>
        <w:rPr>
          <w:lang w:val="es-CO"/>
        </w:rPr>
      </w:pPr>
      <w:r w:rsidRPr="00E82A3B">
        <w:rPr>
          <w:lang w:val="es-CO"/>
        </w:rPr>
        <w:t>3) Que los testigos sean colombianos o extranjeros domiciliados en la ciudad donde se otorgue el testamento.</w:t>
      </w:r>
    </w:p>
    <w:p w:rsidR="003D51AB" w:rsidRPr="00E82A3B" w:rsidRDefault="003D51AB" w:rsidP="00E627CB">
      <w:pPr>
        <w:spacing w:line="240" w:lineRule="auto"/>
        <w:jc w:val="both"/>
        <w:rPr>
          <w:lang w:val="es-CO"/>
        </w:rPr>
      </w:pPr>
      <w:r w:rsidRPr="00E82A3B">
        <w:rPr>
          <w:lang w:val="es-CO"/>
        </w:rPr>
        <w:t>4) Que se observen en lo demás las reglas del testamento solemne otorgado en los territorios.</w:t>
      </w:r>
    </w:p>
    <w:p w:rsidR="003D51AB" w:rsidRPr="00E82A3B" w:rsidRDefault="003D51AB" w:rsidP="00E627CB">
      <w:pPr>
        <w:spacing w:line="240" w:lineRule="auto"/>
        <w:jc w:val="both"/>
        <w:rPr>
          <w:lang w:val="es-CO"/>
        </w:rPr>
      </w:pPr>
      <w:r w:rsidRPr="00E82A3B">
        <w:rPr>
          <w:lang w:val="es-CO"/>
        </w:rPr>
        <w:t>5) Que el instrumento lleve el sello de la legación o consulado.</w:t>
      </w:r>
    </w:p>
    <w:p w:rsidR="003D51AB" w:rsidRPr="00E82A3B" w:rsidRDefault="003D51AB" w:rsidP="00E627CB">
      <w:pPr>
        <w:spacing w:line="240" w:lineRule="auto"/>
        <w:jc w:val="both"/>
        <w:rPr>
          <w:lang w:val="es-CO"/>
        </w:rPr>
      </w:pPr>
      <w:r w:rsidRPr="00E82A3B">
        <w:rPr>
          <w:lang w:val="es-CO"/>
        </w:rPr>
        <w:t>6) Que el testamento que no haya sido otorgado ante un jefe de legación, lleve el visto bueno de este jefe, si lo hubiere; si el testamento fuere abierto, al pie; y si fuere cerrado, sobre la carátula; y que dicho jefe ponga su rúbrica al principio y al fin de cada página cuando el testamento fuere abierto.</w:t>
      </w:r>
    </w:p>
    <w:p w:rsidR="003D51AB" w:rsidRPr="00E82A3B" w:rsidRDefault="003D51AB" w:rsidP="00E627CB">
      <w:pPr>
        <w:spacing w:line="240" w:lineRule="auto"/>
        <w:jc w:val="both"/>
        <w:rPr>
          <w:lang w:val="es-CO"/>
        </w:rPr>
      </w:pPr>
      <w:r w:rsidRPr="00E82A3B">
        <w:rPr>
          <w:lang w:val="es-CO"/>
        </w:rPr>
        <w:t>7) Que en seguida se remita por el jefe de legación, si lo hubiere, y si no directamente por el cónsul, una copia del testamento abierto, o de la carátula del cerrado, al secretario de relaciones exteriores de la república, y que abonando este la firma del jefe de legación, o la del cónsul en su caso, pase la copia al prefecto del territorio respectivo.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4316.  PROTOCOLIZACION DEL TESTAMENTO. </w:t>
      </w:r>
    </w:p>
    <w:p w:rsidR="003D51AB" w:rsidRPr="00E82A3B" w:rsidRDefault="003D51AB" w:rsidP="00E627CB">
      <w:pPr>
        <w:spacing w:line="240" w:lineRule="auto"/>
        <w:jc w:val="both"/>
        <w:rPr>
          <w:lang w:val="es-CO"/>
        </w:rPr>
      </w:pPr>
      <w:r w:rsidRPr="00E82A3B">
        <w:rPr>
          <w:lang w:val="es-CO"/>
        </w:rPr>
        <w:t>Siempre que se proceda conforme a lo dispuesto en el anterior artículo, el jefe del territorio pasará la copia al juez del circuito del último domicilio que el difunto tuviera en el territorio, a fin de que dicha copia se incorpore en los protocolos de un notario del mismo domicilio.</w:t>
      </w:r>
    </w:p>
    <w:p w:rsidR="003D51AB" w:rsidRPr="00E82A3B" w:rsidRDefault="003D51AB" w:rsidP="00E627CB">
      <w:pPr>
        <w:spacing w:line="240" w:lineRule="auto"/>
        <w:jc w:val="both"/>
        <w:rPr>
          <w:lang w:val="es-CO"/>
        </w:rPr>
      </w:pPr>
      <w:r w:rsidRPr="00E82A3B">
        <w:rPr>
          <w:lang w:val="es-CO"/>
        </w:rPr>
        <w:t>No conociéndose al testador ningún domicilio, en el territorio, el testamento será remitido al prefecto o juez del circuito de la capital del territorio, para su incorporación en los protocolos de la notaría que el mismo juez designe.</w:t>
      </w:r>
    </w:p>
    <w:p w:rsidR="003D51AB" w:rsidRPr="00E82A3B" w:rsidRDefault="003D51AB" w:rsidP="00E627CB">
      <w:pPr>
        <w:spacing w:line="240" w:lineRule="auto"/>
        <w:jc w:val="both"/>
        <w:rPr>
          <w:lang w:val="es-CO"/>
        </w:rPr>
      </w:pPr>
    </w:p>
    <w:p w:rsidR="003D51AB" w:rsidRPr="0027092D" w:rsidRDefault="003D51AB" w:rsidP="0027092D">
      <w:pPr>
        <w:spacing w:line="240" w:lineRule="auto"/>
        <w:jc w:val="center"/>
        <w:rPr>
          <w:b/>
          <w:lang w:val="es-CO"/>
        </w:rPr>
      </w:pPr>
      <w:r w:rsidRPr="0027092D">
        <w:rPr>
          <w:b/>
          <w:lang w:val="es-CO"/>
        </w:rPr>
        <w:t>CAPITULO 4. DE LOS TESTAMENTOS PRIVILEGIADOS.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4317.  TESTAMENTOS PRIVILEGIADOS. </w:t>
      </w:r>
    </w:p>
    <w:p w:rsidR="003D51AB" w:rsidRPr="00E82A3B" w:rsidRDefault="003D51AB" w:rsidP="00E627CB">
      <w:pPr>
        <w:spacing w:line="240" w:lineRule="auto"/>
        <w:jc w:val="both"/>
        <w:rPr>
          <w:lang w:val="es-CO"/>
        </w:rPr>
      </w:pPr>
      <w:r w:rsidRPr="00E82A3B">
        <w:rPr>
          <w:lang w:val="es-CO"/>
        </w:rPr>
        <w:t>Son testamentos privilegiados:</w:t>
      </w:r>
    </w:p>
    <w:p w:rsidR="003D51AB" w:rsidRPr="00E82A3B" w:rsidRDefault="003D51AB" w:rsidP="00E627CB">
      <w:pPr>
        <w:spacing w:line="240" w:lineRule="auto"/>
        <w:jc w:val="both"/>
        <w:rPr>
          <w:lang w:val="es-CO"/>
        </w:rPr>
      </w:pPr>
      <w:r w:rsidRPr="00E82A3B">
        <w:rPr>
          <w:lang w:val="es-CO"/>
        </w:rPr>
        <w:t>1) El testamento verbal.</w:t>
      </w:r>
    </w:p>
    <w:p w:rsidR="003D51AB" w:rsidRPr="00E82A3B" w:rsidRDefault="003D51AB" w:rsidP="00E627CB">
      <w:pPr>
        <w:spacing w:line="240" w:lineRule="auto"/>
        <w:jc w:val="both"/>
        <w:rPr>
          <w:lang w:val="es-CO"/>
        </w:rPr>
      </w:pPr>
      <w:r w:rsidRPr="00E82A3B">
        <w:rPr>
          <w:lang w:val="es-CO"/>
        </w:rPr>
        <w:t>2) El testamento militar.</w:t>
      </w:r>
    </w:p>
    <w:p w:rsidR="003D51AB" w:rsidRPr="00E82A3B" w:rsidRDefault="003D51AB" w:rsidP="00E627CB">
      <w:pPr>
        <w:spacing w:line="240" w:lineRule="auto"/>
        <w:jc w:val="both"/>
        <w:rPr>
          <w:lang w:val="es-CO"/>
        </w:rPr>
      </w:pPr>
      <w:r w:rsidRPr="00E82A3B">
        <w:rPr>
          <w:lang w:val="es-CO"/>
        </w:rPr>
        <w:t>3) El testamento marítimo.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4318.  TESTIGOS DE LOS TESTAMENTOS PRIVILEGIADOS. </w:t>
      </w:r>
    </w:p>
    <w:p w:rsidR="003D51AB" w:rsidRPr="00E82A3B" w:rsidRDefault="003D51AB" w:rsidP="00E627CB">
      <w:pPr>
        <w:spacing w:line="240" w:lineRule="auto"/>
        <w:jc w:val="both"/>
        <w:rPr>
          <w:lang w:val="es-CO"/>
        </w:rPr>
      </w:pPr>
      <w:r w:rsidRPr="00E82A3B">
        <w:rPr>
          <w:lang w:val="es-CO"/>
        </w:rPr>
        <w:t>En los testamentos privilegiados podrá servir de testigo toda persona de sano juicio, hombre o mujer, mayor de diez y ocho años, que vea, oiga y entienda al testador, y que no tenga la inhabilidad designada en el número 8o. del artículo 4285 Se requerirá, además, para los testamentos privilegiados escritos, que los testigos sepan leer y escribir.</w:t>
      </w:r>
    </w:p>
    <w:p w:rsidR="003D51AB" w:rsidRPr="00E82A3B" w:rsidRDefault="003D51AB" w:rsidP="00E627CB">
      <w:pPr>
        <w:spacing w:line="240" w:lineRule="auto"/>
        <w:jc w:val="both"/>
        <w:rPr>
          <w:lang w:val="es-CO"/>
        </w:rPr>
      </w:pPr>
      <w:r w:rsidRPr="00E82A3B">
        <w:rPr>
          <w:lang w:val="es-CO"/>
        </w:rPr>
        <w:t>Bastará la habilidad putativa con arreglo a lo prevenido en el artículo 4286.</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4319. FORMALIDADES.</w:t>
      </w:r>
    </w:p>
    <w:p w:rsidR="003D51AB" w:rsidRPr="00E82A3B" w:rsidRDefault="003D51AB" w:rsidP="00E627CB">
      <w:pPr>
        <w:spacing w:line="240" w:lineRule="auto"/>
        <w:jc w:val="both"/>
        <w:rPr>
          <w:lang w:val="es-CO"/>
        </w:rPr>
      </w:pPr>
      <w:r w:rsidRPr="00E82A3B">
        <w:rPr>
          <w:lang w:val="es-CO"/>
        </w:rPr>
        <w:lastRenderedPageBreak/>
        <w:t xml:space="preserve"> En los testamentos privilegiados el testador declarará expresamente que su intención es testar: las personas cuya presencia es necesaria serán unas mismas desde el principio hasta el fin; y el acto será continuo, o sólo interrumpido en los breves intervalos que algún accidente lo exigiere.</w:t>
      </w:r>
    </w:p>
    <w:p w:rsidR="003D51AB" w:rsidRPr="00E82A3B" w:rsidRDefault="003D51AB" w:rsidP="00E627CB">
      <w:pPr>
        <w:spacing w:line="240" w:lineRule="auto"/>
        <w:jc w:val="both"/>
        <w:rPr>
          <w:lang w:val="es-CO"/>
        </w:rPr>
      </w:pPr>
      <w:r w:rsidRPr="00E82A3B">
        <w:rPr>
          <w:lang w:val="es-CO"/>
        </w:rPr>
        <w:t>No serán necesarias otras solemnidades que éstas, y las que en los artículos siguientes se expresan.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4320.   TESTAMENTO VERBAL. </w:t>
      </w:r>
    </w:p>
    <w:p w:rsidR="003D51AB" w:rsidRPr="00E82A3B" w:rsidRDefault="003D51AB" w:rsidP="00E627CB">
      <w:pPr>
        <w:spacing w:line="240" w:lineRule="auto"/>
        <w:jc w:val="both"/>
        <w:rPr>
          <w:lang w:val="es-CO"/>
        </w:rPr>
      </w:pPr>
      <w:r w:rsidRPr="00E82A3B">
        <w:rPr>
          <w:lang w:val="es-CO"/>
        </w:rPr>
        <w:t>El testamento verbal será presenciado por tres testigos, a lo menos.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4321.  DECLARACIONES DE VIVA VOZ.</w:t>
      </w:r>
    </w:p>
    <w:p w:rsidR="003D51AB" w:rsidRPr="00E82A3B" w:rsidRDefault="003D51AB" w:rsidP="00E627CB">
      <w:pPr>
        <w:spacing w:line="240" w:lineRule="auto"/>
        <w:jc w:val="both"/>
        <w:rPr>
          <w:lang w:val="es-CO"/>
        </w:rPr>
      </w:pPr>
      <w:r w:rsidRPr="00E82A3B">
        <w:rPr>
          <w:lang w:val="es-CO"/>
        </w:rPr>
        <w:t>En el testamento verbal el testador hace de viva voz sus declaraciones y disposiciones, de manera que todos le vean, oigan y entiendan.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4322. CIRCUNSTANCIAS PARA TESTAR VERBALMENTE. </w:t>
      </w:r>
    </w:p>
    <w:p w:rsidR="003D51AB" w:rsidRPr="00E82A3B" w:rsidRDefault="003D51AB" w:rsidP="00E627CB">
      <w:pPr>
        <w:spacing w:line="240" w:lineRule="auto"/>
        <w:jc w:val="both"/>
        <w:rPr>
          <w:lang w:val="es-CO"/>
        </w:rPr>
      </w:pPr>
      <w:r w:rsidRPr="00E82A3B">
        <w:rPr>
          <w:lang w:val="es-CO"/>
        </w:rPr>
        <w:t>El testamento verbal no tendrá lugar sino en los casos de peligro tan inminente de la vida del testador, que parezca no haber modo o tiempo de otorgar testamento solemne.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4323.   CADUCIDAD DEL TESTAMENTO VERBAL. </w:t>
      </w:r>
    </w:p>
    <w:p w:rsidR="003D51AB" w:rsidRPr="00E82A3B" w:rsidRDefault="003D51AB" w:rsidP="00E627CB">
      <w:pPr>
        <w:spacing w:line="240" w:lineRule="auto"/>
        <w:jc w:val="both"/>
        <w:rPr>
          <w:lang w:val="es-CO"/>
        </w:rPr>
      </w:pPr>
      <w:r w:rsidRPr="00E82A3B">
        <w:rPr>
          <w:lang w:val="es-CO"/>
        </w:rPr>
        <w:t>El testamento verbal no tendrá valor alguno si el testador falleciere después de los treinta días subsiguientes al otorgamiento; o si habiendo fallecido antes no se hubiere puesto por escrito el testamento, con las formalidades que van a expresarse, dentro de los treinta días subsiguientes al de la muerte.</w:t>
      </w:r>
    </w:p>
    <w:p w:rsidR="0027092D" w:rsidRDefault="0027092D"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4324.   ESCRITO DEL TESTAMENTO VERBAL. </w:t>
      </w:r>
    </w:p>
    <w:p w:rsidR="003D51AB" w:rsidRPr="00E82A3B" w:rsidRDefault="003D51AB" w:rsidP="00E627CB">
      <w:pPr>
        <w:spacing w:line="240" w:lineRule="auto"/>
        <w:jc w:val="both"/>
        <w:rPr>
          <w:lang w:val="es-CO"/>
        </w:rPr>
      </w:pPr>
      <w:r w:rsidRPr="00E82A3B">
        <w:rPr>
          <w:lang w:val="es-CO"/>
        </w:rPr>
        <w:t>Para poner el testamento verbal por escrito, el juez del circuito en que se hubiere otorgado, a instancia de cualquiera persona que pueda tener interés en la sucesión, y con citación de los demás interesados, residentes en el mismo circuito, tomará declaraciones juradas a los individuos que lo presenciaron como testigos instrumentales, y a todas las otras personas cuyo testimonio le pareciere conducente a esclarecer los puntos siguientes:</w:t>
      </w:r>
    </w:p>
    <w:p w:rsidR="003D51AB" w:rsidRPr="00E82A3B" w:rsidRDefault="003D51AB" w:rsidP="00E627CB">
      <w:pPr>
        <w:spacing w:line="240" w:lineRule="auto"/>
        <w:jc w:val="both"/>
        <w:rPr>
          <w:lang w:val="es-CO"/>
        </w:rPr>
      </w:pPr>
      <w:r w:rsidRPr="00E82A3B">
        <w:rPr>
          <w:lang w:val="es-CO"/>
        </w:rPr>
        <w:t>1) El nombre, apellido y domicilio del testador, el lugar de su nacimiento, la nación a que pertenecía, su edad y las circunstancias que hicieron creer que su vida se hallaba en peligro inminente.</w:t>
      </w:r>
    </w:p>
    <w:p w:rsidR="003D51AB" w:rsidRPr="00E82A3B" w:rsidRDefault="003D51AB" w:rsidP="00E627CB">
      <w:pPr>
        <w:spacing w:line="240" w:lineRule="auto"/>
        <w:jc w:val="both"/>
        <w:rPr>
          <w:lang w:val="es-CO"/>
        </w:rPr>
      </w:pPr>
      <w:r w:rsidRPr="00E82A3B">
        <w:rPr>
          <w:lang w:val="es-CO"/>
        </w:rPr>
        <w:t>2) El nombre y apellido de los testigos instrumentales, y el lugar de su domicilio.</w:t>
      </w:r>
    </w:p>
    <w:p w:rsidR="003D51AB" w:rsidRPr="00E82A3B" w:rsidRDefault="003D51AB" w:rsidP="00E627CB">
      <w:pPr>
        <w:spacing w:line="240" w:lineRule="auto"/>
        <w:jc w:val="both"/>
        <w:rPr>
          <w:lang w:val="es-CO"/>
        </w:rPr>
      </w:pPr>
      <w:r w:rsidRPr="00E82A3B">
        <w:rPr>
          <w:lang w:val="es-CO"/>
        </w:rPr>
        <w:t>3) El lugar, día, mes y año del otorgamiento.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4325.  TESTIGOS INSTRUMENTALES. </w:t>
      </w:r>
    </w:p>
    <w:p w:rsidR="003D51AB" w:rsidRPr="00E82A3B" w:rsidRDefault="003D51AB" w:rsidP="00E627CB">
      <w:pPr>
        <w:spacing w:line="240" w:lineRule="auto"/>
        <w:jc w:val="both"/>
        <w:rPr>
          <w:lang w:val="es-CO"/>
        </w:rPr>
      </w:pPr>
      <w:r w:rsidRPr="00E82A3B">
        <w:rPr>
          <w:lang w:val="es-CO"/>
        </w:rPr>
        <w:t>Los testigos instrumentales depondrán sobre los puntos siguientes:</w:t>
      </w:r>
    </w:p>
    <w:p w:rsidR="003D51AB" w:rsidRPr="00E82A3B" w:rsidRDefault="003D51AB" w:rsidP="00E627CB">
      <w:pPr>
        <w:spacing w:line="240" w:lineRule="auto"/>
        <w:jc w:val="both"/>
        <w:rPr>
          <w:lang w:val="es-CO"/>
        </w:rPr>
      </w:pPr>
      <w:r w:rsidRPr="00E82A3B">
        <w:rPr>
          <w:lang w:val="es-CO"/>
        </w:rPr>
        <w:t>1) Si el testador aparecía estar en su sano juicio.</w:t>
      </w:r>
    </w:p>
    <w:p w:rsidR="003D51AB" w:rsidRPr="00E82A3B" w:rsidRDefault="003D51AB" w:rsidP="00E627CB">
      <w:pPr>
        <w:spacing w:line="240" w:lineRule="auto"/>
        <w:jc w:val="both"/>
        <w:rPr>
          <w:lang w:val="es-CO"/>
        </w:rPr>
      </w:pPr>
      <w:r w:rsidRPr="00E82A3B">
        <w:rPr>
          <w:lang w:val="es-CO"/>
        </w:rPr>
        <w:t>2) Si manifestó la intención de testar ante ellos.</w:t>
      </w:r>
    </w:p>
    <w:p w:rsidR="003D51AB" w:rsidRPr="00E82A3B" w:rsidRDefault="003D51AB" w:rsidP="00E627CB">
      <w:pPr>
        <w:spacing w:line="240" w:lineRule="auto"/>
        <w:jc w:val="both"/>
        <w:rPr>
          <w:lang w:val="es-CO"/>
        </w:rPr>
      </w:pPr>
      <w:r w:rsidRPr="00E82A3B">
        <w:rPr>
          <w:lang w:val="es-CO"/>
        </w:rPr>
        <w:t>3) Sus declaraciones y disposiciones testamentarias.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4326.   APROBACIÓN JUDICIAL DEL TESTAMENTO.</w:t>
      </w:r>
    </w:p>
    <w:p w:rsidR="003D51AB" w:rsidRPr="00E82A3B" w:rsidRDefault="003D51AB" w:rsidP="00E627CB">
      <w:pPr>
        <w:spacing w:line="240" w:lineRule="auto"/>
        <w:jc w:val="both"/>
        <w:rPr>
          <w:lang w:val="es-CO"/>
        </w:rPr>
      </w:pPr>
      <w:r w:rsidRPr="00E82A3B">
        <w:rPr>
          <w:lang w:val="es-CO"/>
        </w:rPr>
        <w:t> La información de que hablan los artículos precedentes será remitida al juez del último domicilio, si no lo fuere el que ha recibido la información; y el juez, si encontrare que se han observado las solemnidades prescritas, y que en la información aparece claramente la última voluntad del testador, fallará que, según dicha información, el testador ha hecho las declaraciones y disposiciones siguientes (expresándolas); y mandará que valgan dichas declaraciones y disposiciones como testamento del difunto, y que se protocolice como tal su decreto.</w:t>
      </w:r>
    </w:p>
    <w:p w:rsidR="003D51AB" w:rsidRPr="00E82A3B" w:rsidRDefault="003D51AB" w:rsidP="00E627CB">
      <w:pPr>
        <w:spacing w:line="240" w:lineRule="auto"/>
        <w:jc w:val="both"/>
        <w:rPr>
          <w:lang w:val="es-CO"/>
        </w:rPr>
      </w:pPr>
      <w:r w:rsidRPr="00E82A3B">
        <w:rPr>
          <w:lang w:val="es-CO"/>
        </w:rPr>
        <w:t>No se mirarán como declaraciones y disposiciones testamentarias sino aquellas en que los testigos que asistieron por vía de solemnidad estuvieren conformes.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4327.  IMPUGNACIÓN.</w:t>
      </w:r>
    </w:p>
    <w:p w:rsidR="003D51AB" w:rsidRPr="00E82A3B" w:rsidRDefault="003D51AB" w:rsidP="00E627CB">
      <w:pPr>
        <w:spacing w:line="240" w:lineRule="auto"/>
        <w:jc w:val="both"/>
        <w:rPr>
          <w:lang w:val="es-CO"/>
        </w:rPr>
      </w:pPr>
      <w:r w:rsidRPr="00E82A3B">
        <w:rPr>
          <w:lang w:val="es-CO"/>
        </w:rPr>
        <w:t> El testamento consignado en el decreto judicial, protocolizado, podrá ser impugnado de la misma manera que cualquier otro testamento auténtico.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4328.  TESTAMENTO MILITAR.</w:t>
      </w:r>
    </w:p>
    <w:p w:rsidR="003D51AB" w:rsidRPr="00E82A3B" w:rsidRDefault="003D51AB" w:rsidP="00E627CB">
      <w:pPr>
        <w:spacing w:line="240" w:lineRule="auto"/>
        <w:jc w:val="both"/>
        <w:rPr>
          <w:lang w:val="es-CO"/>
        </w:rPr>
      </w:pPr>
      <w:r w:rsidRPr="00E82A3B">
        <w:rPr>
          <w:lang w:val="es-CO"/>
        </w:rPr>
        <w:t> En tiempo de guerra, el testamento de los militares, y de los demás individuos empleados en un cuerpo de tropas del territorio o de la república, y asimismo el de los voluntarios, rehenes y prisioneros que pertenecieren a dicho cuerpo, y el de las personas que van acompañando y sirviendo a cualquiera de los antedichos, podrá ser recibido por un capitán, o por un oficial de grado superior al de capitán, o por un intendente de ejército, comisario o auditor de guerra. Si el que desea testar estuviere enfermo o herido, podrá ser recibido su testamento por el capellán, médico o cirujano que le asista; y si se hallare en un destacamento, por el oficial que lo mande, aunque sea de grado inferior al de capitán.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4329. FORMALIDADES DEL TESTAMENTO MILITAR. </w:t>
      </w:r>
    </w:p>
    <w:p w:rsidR="003D51AB" w:rsidRPr="00E82A3B" w:rsidRDefault="003D51AB" w:rsidP="00E627CB">
      <w:pPr>
        <w:spacing w:line="240" w:lineRule="auto"/>
        <w:jc w:val="both"/>
        <w:rPr>
          <w:lang w:val="es-CO"/>
        </w:rPr>
      </w:pPr>
      <w:r w:rsidRPr="00E82A3B">
        <w:rPr>
          <w:lang w:val="es-CO"/>
        </w:rPr>
        <w:t>El testamento será firmado por el testador, si supiere y pudiere escribir, por el funcionario que lo ha recibido, y por los testigos.</w:t>
      </w:r>
    </w:p>
    <w:p w:rsidR="003D51AB" w:rsidRPr="00E82A3B" w:rsidRDefault="003D51AB" w:rsidP="00E627CB">
      <w:pPr>
        <w:spacing w:line="240" w:lineRule="auto"/>
        <w:jc w:val="both"/>
        <w:rPr>
          <w:lang w:val="es-CO"/>
        </w:rPr>
      </w:pPr>
      <w:r w:rsidRPr="00E82A3B">
        <w:rPr>
          <w:lang w:val="es-CO"/>
        </w:rPr>
        <w:t>Si el testador no supiere o no pudiere firmar, se expresará así en el testamento.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4330.   CIRCUNSTANCIAS PARA OTORGAR TESTAMENTO MILITAR.</w:t>
      </w:r>
    </w:p>
    <w:p w:rsidR="003D51AB" w:rsidRPr="00E82A3B" w:rsidRDefault="003D51AB" w:rsidP="00E627CB">
      <w:pPr>
        <w:spacing w:line="240" w:lineRule="auto"/>
        <w:jc w:val="both"/>
        <w:rPr>
          <w:lang w:val="es-CO"/>
        </w:rPr>
      </w:pPr>
      <w:r w:rsidRPr="00E82A3B">
        <w:rPr>
          <w:lang w:val="es-CO"/>
        </w:rPr>
        <w:t> Para testar militarmente será preciso hallarse en una expedición de guerra, que esté actualmente en marcha o campaña contra el enemigo, o en la guarnición de una plaza actualmente sitiada.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4331.   CADUCIDAD DEL TESTAMENTO MILITAR. </w:t>
      </w:r>
    </w:p>
    <w:p w:rsidR="003D51AB" w:rsidRPr="00E82A3B" w:rsidRDefault="003D51AB" w:rsidP="00E627CB">
      <w:pPr>
        <w:spacing w:line="240" w:lineRule="auto"/>
        <w:jc w:val="both"/>
        <w:rPr>
          <w:lang w:val="es-CO"/>
        </w:rPr>
      </w:pPr>
      <w:r w:rsidRPr="00E82A3B">
        <w:rPr>
          <w:lang w:val="es-CO"/>
        </w:rPr>
        <w:t>Si el testador falleciere antes de expirar los noventa días subsiguientes a aquel en que hubieren cesado, con respecto a él, las circunstancias que habilitan para testar militarmente, valdrá su testamento como si hubiere sido otorgado en la forma ordinaria.</w:t>
      </w:r>
    </w:p>
    <w:p w:rsidR="003D51AB" w:rsidRPr="00E82A3B" w:rsidRDefault="003D51AB" w:rsidP="00E627CB">
      <w:pPr>
        <w:spacing w:line="240" w:lineRule="auto"/>
        <w:jc w:val="both"/>
        <w:rPr>
          <w:lang w:val="es-CO"/>
        </w:rPr>
      </w:pPr>
      <w:r w:rsidRPr="00E82A3B">
        <w:rPr>
          <w:lang w:val="es-CO"/>
        </w:rPr>
        <w:t>Si el testador sobreviviere a este plazo, caducará el testamento.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4332.   REQUISITOS DE VALIDEZ DEL TESTAMENTO MILITAR.</w:t>
      </w:r>
    </w:p>
    <w:p w:rsidR="003D51AB" w:rsidRPr="00E82A3B" w:rsidRDefault="003D51AB" w:rsidP="00E627CB">
      <w:pPr>
        <w:spacing w:line="240" w:lineRule="auto"/>
        <w:jc w:val="both"/>
        <w:rPr>
          <w:lang w:val="es-CO"/>
        </w:rPr>
      </w:pPr>
      <w:r w:rsidRPr="00E82A3B">
        <w:rPr>
          <w:lang w:val="es-CO"/>
        </w:rPr>
        <w:lastRenderedPageBreak/>
        <w:t> Para que valga el testamento militar es necesario que lleve al pie el visto bueno del jefe superior de la expedición o del comandante de la plaza, si no hubiere sido otorgado ante el mismo jefe o comandante, que vaya rubricado al principio y fin de cada página por dicho jefe o comandante, y que la firma de éste sea abonada por el secretario de guerra y marina de la república, si el cuerpo de tropas estuviere al servicio de la nación, o por el secretario del prefecto del territorio, si dicho cuerpo obrare solamente en dicho territorio.</w:t>
      </w:r>
    </w:p>
    <w:p w:rsidR="003D51AB" w:rsidRPr="00E82A3B" w:rsidRDefault="003D51AB" w:rsidP="00E627CB">
      <w:pPr>
        <w:spacing w:line="240" w:lineRule="auto"/>
        <w:jc w:val="both"/>
        <w:rPr>
          <w:lang w:val="es-CO"/>
        </w:rPr>
      </w:pPr>
      <w:r w:rsidRPr="00E82A3B">
        <w:rPr>
          <w:lang w:val="es-CO"/>
        </w:rPr>
        <w:t>Para que este testamento sea incorporado en el protocolo de instrumentos públicos, el secretario del prefecto lo remitirá, una vez cumplidas las formalidades legales, al notario del último domicilio del testador, y si éste se ignorare o no fuere conocido, al notario de la capital del territorio. La remisión se hará por conducto del juez superior respectivo.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4333.  TESTAMENTO MILITAR VERBAL. </w:t>
      </w:r>
    </w:p>
    <w:p w:rsidR="003D51AB" w:rsidRPr="00E82A3B" w:rsidRDefault="003D51AB" w:rsidP="00E627CB">
      <w:pPr>
        <w:spacing w:line="240" w:lineRule="auto"/>
        <w:jc w:val="both"/>
        <w:rPr>
          <w:lang w:val="es-CO"/>
        </w:rPr>
      </w:pPr>
      <w:r w:rsidRPr="00E82A3B">
        <w:rPr>
          <w:lang w:val="es-CO"/>
        </w:rPr>
        <w:t>Cuando una persona que puede testar militarmente se hallare en inminente peligro podrá otorgar testamento verbal en la forma arriba prescrita; pero este testamento caducará por el hecho de sobrevivir el testador al peligro.</w:t>
      </w:r>
    </w:p>
    <w:p w:rsidR="003D51AB" w:rsidRPr="00E82A3B" w:rsidRDefault="003D51AB" w:rsidP="00E627CB">
      <w:pPr>
        <w:spacing w:line="240" w:lineRule="auto"/>
        <w:jc w:val="both"/>
        <w:rPr>
          <w:lang w:val="es-CO"/>
        </w:rPr>
      </w:pPr>
      <w:r w:rsidRPr="00E82A3B">
        <w:rPr>
          <w:lang w:val="es-CO"/>
        </w:rPr>
        <w:t>La información de que hablan los artículos 4324 y 4325 será evacuada lo más pronto posible ante el auditor de guerra o la persona que haga veces de tal.</w:t>
      </w:r>
    </w:p>
    <w:p w:rsidR="003D51AB" w:rsidRPr="00E82A3B" w:rsidRDefault="003D51AB" w:rsidP="00E627CB">
      <w:pPr>
        <w:spacing w:line="240" w:lineRule="auto"/>
        <w:jc w:val="both"/>
        <w:rPr>
          <w:lang w:val="es-CO"/>
        </w:rPr>
      </w:pPr>
      <w:r w:rsidRPr="00E82A3B">
        <w:rPr>
          <w:lang w:val="es-CO"/>
        </w:rPr>
        <w:t>Para remitir la información al juez del último domicilio se cumplirá lo prescrito en el artículo precedente.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4334.  TESTAMENTO MILITAR CERRADO.</w:t>
      </w:r>
    </w:p>
    <w:p w:rsidR="003D51AB" w:rsidRPr="00E82A3B" w:rsidRDefault="003D51AB" w:rsidP="00E627CB">
      <w:pPr>
        <w:spacing w:line="240" w:lineRule="auto"/>
        <w:jc w:val="both"/>
        <w:rPr>
          <w:lang w:val="es-CO"/>
        </w:rPr>
      </w:pPr>
      <w:r w:rsidRPr="00E82A3B">
        <w:rPr>
          <w:lang w:val="es-CO"/>
        </w:rPr>
        <w:t> Si el que puede testar militarmente prefiere hacer testamento cerrado, deberán observarse las solemnidades prescritas en el artículo 4297, actuando como ministro de fe cualquiera de las personas designadas al fin del inciso 1o. del artículo 4328.</w:t>
      </w:r>
    </w:p>
    <w:p w:rsidR="003D51AB" w:rsidRPr="00E82A3B" w:rsidRDefault="003D51AB" w:rsidP="00E627CB">
      <w:pPr>
        <w:spacing w:line="240" w:lineRule="auto"/>
        <w:jc w:val="both"/>
        <w:rPr>
          <w:lang w:val="es-CO"/>
        </w:rPr>
      </w:pPr>
      <w:r w:rsidRPr="00E82A3B">
        <w:rPr>
          <w:lang w:val="es-CO"/>
        </w:rPr>
        <w:t>La carátula será visada, como el testamento, en el caso del artículo 4332; y para su remisión se procederá según el mismo artículo.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4335.  TESTAMENTO MARÍTIMO.</w:t>
      </w:r>
    </w:p>
    <w:p w:rsidR="003D51AB" w:rsidRPr="00E82A3B" w:rsidRDefault="003D51AB" w:rsidP="00E627CB">
      <w:pPr>
        <w:spacing w:line="240" w:lineRule="auto"/>
        <w:jc w:val="both"/>
        <w:rPr>
          <w:lang w:val="es-CO"/>
        </w:rPr>
      </w:pPr>
      <w:r w:rsidRPr="00E82A3B">
        <w:rPr>
          <w:lang w:val="es-CO"/>
        </w:rPr>
        <w:t> Se podrá otorgar testamento marítimo a bordo de un buque colombiano de guerra en alta mar.</w:t>
      </w:r>
    </w:p>
    <w:p w:rsidR="003D51AB" w:rsidRPr="00E82A3B" w:rsidRDefault="003D51AB" w:rsidP="00E627CB">
      <w:pPr>
        <w:spacing w:line="240" w:lineRule="auto"/>
        <w:jc w:val="both"/>
        <w:rPr>
          <w:lang w:val="es-CO"/>
        </w:rPr>
      </w:pPr>
      <w:r w:rsidRPr="00E82A3B">
        <w:rPr>
          <w:lang w:val="es-CO"/>
        </w:rPr>
        <w:t>Será recibido por el comandante o por su segundo a presencia de tres testigos.</w:t>
      </w:r>
    </w:p>
    <w:p w:rsidR="003D51AB" w:rsidRPr="00E82A3B" w:rsidRDefault="003D51AB" w:rsidP="00E627CB">
      <w:pPr>
        <w:spacing w:line="240" w:lineRule="auto"/>
        <w:jc w:val="both"/>
        <w:rPr>
          <w:lang w:val="es-CO"/>
        </w:rPr>
      </w:pPr>
      <w:r w:rsidRPr="00E82A3B">
        <w:rPr>
          <w:lang w:val="es-CO"/>
        </w:rPr>
        <w:t>Si el testador no supiere o no pudiere firmar, se expresará esta circunstancia en el testamento.</w:t>
      </w:r>
    </w:p>
    <w:p w:rsidR="003D51AB" w:rsidRPr="00E82A3B" w:rsidRDefault="003D51AB" w:rsidP="00E627CB">
      <w:pPr>
        <w:spacing w:line="240" w:lineRule="auto"/>
        <w:jc w:val="both"/>
        <w:rPr>
          <w:lang w:val="es-CO"/>
        </w:rPr>
      </w:pPr>
      <w:r w:rsidRPr="00E82A3B">
        <w:rPr>
          <w:lang w:val="es-CO"/>
        </w:rPr>
        <w:t>Se extenderá un duplicado del testamento con las mismas firmas que el original.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4336.   CUIDADO DEL TESTAMENTO MARÍTIMO.</w:t>
      </w:r>
    </w:p>
    <w:p w:rsidR="003D51AB" w:rsidRPr="00E82A3B" w:rsidRDefault="003D51AB" w:rsidP="00E627CB">
      <w:pPr>
        <w:spacing w:line="240" w:lineRule="auto"/>
        <w:jc w:val="both"/>
        <w:rPr>
          <w:lang w:val="es-CO"/>
        </w:rPr>
      </w:pPr>
      <w:r w:rsidRPr="00E82A3B">
        <w:rPr>
          <w:lang w:val="es-CO"/>
        </w:rPr>
        <w:t>El testamento se guardará entre los papeles más importantes de la nave, y se dará noticia de su otorgamiento en el diario de la nave.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4337.  ENTREGA DEL TESTAMENTO EN CONSULADO. </w:t>
      </w:r>
    </w:p>
    <w:p w:rsidR="003D51AB" w:rsidRPr="00E82A3B" w:rsidRDefault="003D51AB" w:rsidP="00E627CB">
      <w:pPr>
        <w:spacing w:line="240" w:lineRule="auto"/>
        <w:jc w:val="both"/>
        <w:rPr>
          <w:lang w:val="es-CO"/>
        </w:rPr>
      </w:pPr>
      <w:r w:rsidRPr="00E82A3B">
        <w:rPr>
          <w:lang w:val="es-CO"/>
        </w:rPr>
        <w:t>Si el buque, antes de volver a los Estados Unidos de Colombia, arribare a un puerto extranjero, en que haya un agente diplomático o consular colombiano, el comandante entregará a éste agente un ejemplar del testamento, exigiendo recibo, y poniendo nota de ello en el diario a fin de que puedan surtirse los efectos y requisitos de que se trata en los incisos 5o., 6o. y 7o. del artículo 4315 y en el artículo 4136.</w:t>
      </w:r>
    </w:p>
    <w:p w:rsidR="003D51AB" w:rsidRPr="00E82A3B" w:rsidRDefault="003D51AB" w:rsidP="00E627CB">
      <w:pPr>
        <w:spacing w:line="240" w:lineRule="auto"/>
        <w:jc w:val="both"/>
        <w:rPr>
          <w:lang w:val="es-CO"/>
        </w:rPr>
      </w:pPr>
      <w:r w:rsidRPr="00E82A3B">
        <w:rPr>
          <w:lang w:val="es-CO"/>
        </w:rPr>
        <w:lastRenderedPageBreak/>
        <w:t xml:space="preserve"> Si el buque llegare antes a Colombia, se enviará dicho ejemplar, con las debidas seguridades, al Poder Ejecutivo Nacional para que puedan surtirse los mismos efectos expresados en el inciso anterior.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4338.   PERSONAS LEGITIMADAS PARA OTORGAR TESTAMENTO MARÍTIMO.</w:t>
      </w:r>
    </w:p>
    <w:p w:rsidR="003D51AB" w:rsidRPr="00E82A3B" w:rsidRDefault="003D51AB" w:rsidP="00E627CB">
      <w:pPr>
        <w:spacing w:line="240" w:lineRule="auto"/>
        <w:jc w:val="both"/>
        <w:rPr>
          <w:lang w:val="es-CO"/>
        </w:rPr>
      </w:pPr>
      <w:r w:rsidRPr="00E82A3B">
        <w:rPr>
          <w:lang w:val="es-CO"/>
        </w:rPr>
        <w:t> Podrán testar en la forma prescrita por el artículo 4335 no sólo los individuos de la oficialidad y tripulación, sino cualesquiera otros que se hallaren a bordo del buque colombiano de guerra, en alta mar.</w:t>
      </w:r>
    </w:p>
    <w:p w:rsidR="003D51AB" w:rsidRPr="00E82A3B" w:rsidRDefault="003D51AB" w:rsidP="00E627CB">
      <w:pPr>
        <w:spacing w:line="240" w:lineRule="auto"/>
        <w:jc w:val="both"/>
        <w:rPr>
          <w:lang w:val="es-CO"/>
        </w:rPr>
      </w:pPr>
      <w:r w:rsidRPr="00E82A3B">
        <w:rPr>
          <w:lang w:val="es-CO"/>
        </w:rPr>
        <w:t xml:space="preserve"> </w:t>
      </w:r>
    </w:p>
    <w:p w:rsidR="003D51AB" w:rsidRPr="00E82A3B" w:rsidRDefault="003D51AB" w:rsidP="00E627CB">
      <w:pPr>
        <w:spacing w:line="240" w:lineRule="auto"/>
        <w:jc w:val="both"/>
        <w:rPr>
          <w:lang w:val="es-CO"/>
        </w:rPr>
      </w:pPr>
      <w:r w:rsidRPr="00E82A3B">
        <w:rPr>
          <w:lang w:val="es-CO"/>
        </w:rPr>
        <w:t>ARTÍCULO 4339.   CADUCIDAD DEL TESTAMENTO MARÍTIMO. </w:t>
      </w:r>
    </w:p>
    <w:p w:rsidR="003D51AB" w:rsidRPr="00E82A3B" w:rsidRDefault="003D51AB" w:rsidP="00E627CB">
      <w:pPr>
        <w:spacing w:line="240" w:lineRule="auto"/>
        <w:jc w:val="both"/>
        <w:rPr>
          <w:lang w:val="es-CO"/>
        </w:rPr>
      </w:pPr>
      <w:r w:rsidRPr="00E82A3B">
        <w:rPr>
          <w:lang w:val="es-CO"/>
        </w:rPr>
        <w:t>El testamento marítimo no valdrá, sino cuando el testador hubiere fallecido antes de desembarcar, o antes de expirar los noventa días subsiguientes al desembarque.</w:t>
      </w:r>
    </w:p>
    <w:p w:rsidR="003D51AB" w:rsidRPr="00E82A3B" w:rsidRDefault="003D51AB" w:rsidP="00E627CB">
      <w:pPr>
        <w:spacing w:line="240" w:lineRule="auto"/>
        <w:jc w:val="both"/>
        <w:rPr>
          <w:lang w:val="es-CO"/>
        </w:rPr>
      </w:pPr>
      <w:r w:rsidRPr="00E82A3B">
        <w:rPr>
          <w:lang w:val="es-CO"/>
        </w:rPr>
        <w:t>No se entenderá por desembarque el pasar a tierra por corto tiempo para reembarcarse en el mismo buque.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4340.  TESTAMENTO MARÍTIMO VERBAL. </w:t>
      </w:r>
    </w:p>
    <w:p w:rsidR="003D51AB" w:rsidRPr="00E82A3B" w:rsidRDefault="003D51AB" w:rsidP="00E627CB">
      <w:pPr>
        <w:spacing w:line="240" w:lineRule="auto"/>
        <w:jc w:val="both"/>
        <w:rPr>
          <w:lang w:val="es-CO"/>
        </w:rPr>
      </w:pPr>
      <w:r w:rsidRPr="00E82A3B">
        <w:rPr>
          <w:lang w:val="es-CO"/>
        </w:rPr>
        <w:t>En caso de peligro inminente podrá otorgarse testamento verbal a bordo de un buque de guerra en alta mar, observándose lo prevenido en el artículo 4333; y el testamento caducará si el testador sobrevive al peligro.</w:t>
      </w:r>
    </w:p>
    <w:p w:rsidR="003D51AB" w:rsidRPr="00E82A3B" w:rsidRDefault="003D51AB" w:rsidP="00E627CB">
      <w:pPr>
        <w:spacing w:line="240" w:lineRule="auto"/>
        <w:jc w:val="both"/>
        <w:rPr>
          <w:lang w:val="es-CO"/>
        </w:rPr>
      </w:pPr>
      <w:r w:rsidRPr="00E82A3B">
        <w:rPr>
          <w:lang w:val="es-CO"/>
        </w:rPr>
        <w:t>La información de que hablan los artículos 4324 y 4325  será recibida por el comandante o su segundo, y para su remisión al juez por conducto del secretario de Estado, se aplicará lo prevenido en el artículo 4333 .</w:t>
      </w:r>
    </w:p>
    <w:p w:rsidR="003D51AB" w:rsidRPr="00E82A3B" w:rsidRDefault="003D51AB" w:rsidP="00E627CB">
      <w:pPr>
        <w:spacing w:line="240" w:lineRule="auto"/>
        <w:jc w:val="both"/>
        <w:rPr>
          <w:lang w:val="es-CO"/>
        </w:rPr>
      </w:pPr>
      <w:r w:rsidRPr="00E82A3B">
        <w:rPr>
          <w:lang w:val="es-CO"/>
        </w:rPr>
        <w:t xml:space="preserve"> </w:t>
      </w:r>
    </w:p>
    <w:p w:rsidR="003D51AB" w:rsidRPr="00E82A3B" w:rsidRDefault="003D51AB" w:rsidP="00E627CB">
      <w:pPr>
        <w:spacing w:line="240" w:lineRule="auto"/>
        <w:jc w:val="both"/>
        <w:rPr>
          <w:lang w:val="es-CO"/>
        </w:rPr>
      </w:pPr>
      <w:r w:rsidRPr="00E82A3B">
        <w:rPr>
          <w:lang w:val="es-CO"/>
        </w:rPr>
        <w:t>ARTÍCULO 4341.  TESTAMENTO MARÍTIMO CERRADO. </w:t>
      </w:r>
    </w:p>
    <w:p w:rsidR="003D51AB" w:rsidRPr="00E82A3B" w:rsidRDefault="003D51AB" w:rsidP="00E627CB">
      <w:pPr>
        <w:spacing w:line="240" w:lineRule="auto"/>
        <w:jc w:val="both"/>
        <w:rPr>
          <w:lang w:val="es-CO"/>
        </w:rPr>
      </w:pPr>
      <w:r w:rsidRPr="00E82A3B">
        <w:rPr>
          <w:lang w:val="es-CO"/>
        </w:rPr>
        <w:t>Si el que puede otorgar testamento marítimo prefiere hacerlo cerrado, se observarán las solemnidades prescritas en el artículo 4297, actuando como ministro de fe el comandante de la nave o su segundo. Se observará, además, lo dispuesto en el artículo, y se remitirá copia de la carátula al secretario de Estado para que se protocolice, como el testamento, según el artículo 4337.</w:t>
      </w:r>
    </w:p>
    <w:p w:rsidR="003D51AB" w:rsidRPr="00E82A3B" w:rsidRDefault="003D51AB" w:rsidP="00E627CB">
      <w:pPr>
        <w:spacing w:line="240" w:lineRule="auto"/>
        <w:jc w:val="both"/>
        <w:rPr>
          <w:lang w:val="es-CO"/>
        </w:rPr>
      </w:pPr>
      <w:r w:rsidRPr="00E82A3B">
        <w:rPr>
          <w:lang w:val="es-CO"/>
        </w:rPr>
        <w:t xml:space="preserve"> </w:t>
      </w:r>
    </w:p>
    <w:p w:rsidR="003D51AB" w:rsidRPr="00E82A3B" w:rsidRDefault="003D51AB" w:rsidP="00E627CB">
      <w:pPr>
        <w:spacing w:line="240" w:lineRule="auto"/>
        <w:jc w:val="both"/>
        <w:rPr>
          <w:lang w:val="es-CO"/>
        </w:rPr>
      </w:pPr>
      <w:r w:rsidRPr="00E82A3B">
        <w:rPr>
          <w:lang w:val="es-CO"/>
        </w:rPr>
        <w:t>ARTÍCULO 4342.   TESTAMENTO EN BUQUE MERCANTE.</w:t>
      </w:r>
    </w:p>
    <w:p w:rsidR="003D51AB" w:rsidRPr="00E82A3B" w:rsidRDefault="003D51AB" w:rsidP="00E627CB">
      <w:pPr>
        <w:spacing w:line="240" w:lineRule="auto"/>
        <w:jc w:val="both"/>
        <w:rPr>
          <w:lang w:val="es-CO"/>
        </w:rPr>
      </w:pPr>
      <w:r w:rsidRPr="00E82A3B">
        <w:rPr>
          <w:lang w:val="es-CO"/>
        </w:rPr>
        <w:t>En los buques mercantes bajo bandera colombiana, podrá solo testarse en la forma prescrita por el artículo 4335, recibiéndose el testamento por el capitán o su segundo o el piloto, y observándose además l</w:t>
      </w:r>
      <w:r w:rsidR="0027092D">
        <w:rPr>
          <w:lang w:val="es-CO"/>
        </w:rPr>
        <w:t>o prevenido en el artículo 4337</w:t>
      </w:r>
      <w:r w:rsidRPr="00E82A3B">
        <w:rPr>
          <w:lang w:val="es-CO"/>
        </w:rPr>
        <w:t>.</w:t>
      </w:r>
    </w:p>
    <w:p w:rsidR="003D51AB" w:rsidRPr="00E82A3B" w:rsidRDefault="003D51AB" w:rsidP="00E627CB">
      <w:pPr>
        <w:spacing w:line="240" w:lineRule="auto"/>
        <w:jc w:val="both"/>
        <w:rPr>
          <w:lang w:val="es-CO"/>
        </w:rPr>
      </w:pPr>
      <w:r w:rsidRPr="00E82A3B">
        <w:rPr>
          <w:lang w:val="es-CO"/>
        </w:rPr>
        <w:t xml:space="preserve"> </w:t>
      </w:r>
    </w:p>
    <w:p w:rsidR="003D51AB" w:rsidRPr="0027092D" w:rsidRDefault="003D51AB" w:rsidP="0027092D">
      <w:pPr>
        <w:spacing w:line="240" w:lineRule="auto"/>
        <w:jc w:val="center"/>
        <w:rPr>
          <w:b/>
          <w:lang w:val="es-CO"/>
        </w:rPr>
      </w:pPr>
      <w:r w:rsidRPr="0027092D">
        <w:rPr>
          <w:b/>
          <w:lang w:val="es-CO"/>
        </w:rPr>
        <w:t>TITULO 4. DE LAS ASIGNACIONES TESTAMENTARIAS</w:t>
      </w:r>
    </w:p>
    <w:p w:rsidR="003D51AB" w:rsidRPr="0027092D" w:rsidRDefault="003D51AB" w:rsidP="0027092D">
      <w:pPr>
        <w:spacing w:line="240" w:lineRule="auto"/>
        <w:jc w:val="center"/>
        <w:rPr>
          <w:b/>
          <w:lang w:val="es-CO"/>
        </w:rPr>
      </w:pPr>
    </w:p>
    <w:p w:rsidR="003D51AB" w:rsidRPr="0027092D" w:rsidRDefault="003D51AB" w:rsidP="0027092D">
      <w:pPr>
        <w:spacing w:line="240" w:lineRule="auto"/>
        <w:jc w:val="center"/>
        <w:rPr>
          <w:b/>
          <w:lang w:val="es-CO"/>
        </w:rPr>
      </w:pPr>
      <w:r w:rsidRPr="0027092D">
        <w:rPr>
          <w:b/>
          <w:lang w:val="es-CO"/>
        </w:rPr>
        <w:t>CAPITULO 1. REGLAS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4343.   ASIGNATARIOS TESTAMENTARIOS. </w:t>
      </w:r>
    </w:p>
    <w:p w:rsidR="003D51AB" w:rsidRPr="00E82A3B" w:rsidRDefault="003D51AB" w:rsidP="00E627CB">
      <w:pPr>
        <w:spacing w:line="240" w:lineRule="auto"/>
        <w:jc w:val="both"/>
        <w:rPr>
          <w:lang w:val="es-CO"/>
        </w:rPr>
      </w:pPr>
      <w:r w:rsidRPr="00E82A3B">
        <w:rPr>
          <w:lang w:val="es-CO"/>
        </w:rPr>
        <w:lastRenderedPageBreak/>
        <w:t>Todo asignatario testamentario deberá ser una persona cierta y determinada, natural o jurídica, ya sea que se determine por su nombre o por indicaciones claras del testamento. De otra manera, la asignación se tendrá por no escrita.</w:t>
      </w:r>
    </w:p>
    <w:p w:rsidR="003D51AB" w:rsidRPr="00E82A3B" w:rsidRDefault="003D51AB" w:rsidP="00E627CB">
      <w:pPr>
        <w:spacing w:line="240" w:lineRule="auto"/>
        <w:jc w:val="both"/>
        <w:rPr>
          <w:lang w:val="es-CO"/>
        </w:rPr>
      </w:pPr>
      <w:r w:rsidRPr="00E82A3B">
        <w:rPr>
          <w:lang w:val="es-CO"/>
        </w:rPr>
        <w:t>Valdrán, con todo, las asignaciones destinadas a objetos de beneficencia, aunque no sean para determinadas personas.</w:t>
      </w:r>
    </w:p>
    <w:p w:rsidR="003D51AB" w:rsidRPr="00E82A3B" w:rsidRDefault="003D51AB" w:rsidP="00E627CB">
      <w:pPr>
        <w:spacing w:line="240" w:lineRule="auto"/>
        <w:jc w:val="both"/>
        <w:rPr>
          <w:lang w:val="es-CO"/>
        </w:rPr>
      </w:pPr>
      <w:r w:rsidRPr="00E82A3B">
        <w:rPr>
          <w:lang w:val="es-CO"/>
        </w:rPr>
        <w:t>Las asignaciones que se hicieren a un establecimiento de beneficencia sin designarlo, se darán al establecimiento de beneficencia que el jefe del territorio designe, prefiriendo alguno de los de la vecindad o residencia del testador.</w:t>
      </w:r>
    </w:p>
    <w:p w:rsidR="003D51AB" w:rsidRPr="00E82A3B" w:rsidRDefault="003D51AB" w:rsidP="00E627CB">
      <w:pPr>
        <w:spacing w:line="240" w:lineRule="auto"/>
        <w:jc w:val="both"/>
        <w:rPr>
          <w:lang w:val="es-CO"/>
        </w:rPr>
      </w:pPr>
      <w:r w:rsidRPr="00E82A3B">
        <w:rPr>
          <w:lang w:val="es-CO"/>
        </w:rPr>
        <w:t>Lo que se deja al alma del testador, sin especificar de otro modo su inversión, se entenderá dejado a un establecimiento de beneficencia, y se sujetará a la disposición del inciso anterior.</w:t>
      </w:r>
    </w:p>
    <w:p w:rsidR="003D51AB" w:rsidRPr="00E82A3B" w:rsidRDefault="003D51AB" w:rsidP="00E627CB">
      <w:pPr>
        <w:spacing w:line="240" w:lineRule="auto"/>
        <w:jc w:val="both"/>
        <w:rPr>
          <w:lang w:val="es-CO"/>
        </w:rPr>
      </w:pPr>
      <w:r w:rsidRPr="00E82A3B">
        <w:rPr>
          <w:lang w:val="es-CO"/>
        </w:rPr>
        <w:t>Lo que en general se dejare a los pobres, sin determinar el modo de distribuirlo, se aplicará al establecimiento público de beneficencia o caridad que exista en el lugar del domicilio del testador, si en dicho lugar hubiere tal establecimiento, y si no lo hubiere, se aplicará al establecimiento público de beneficencia o caridad más inmediato a dicho domicilio, salvo los casos siguientes:</w:t>
      </w:r>
    </w:p>
    <w:p w:rsidR="003D51AB" w:rsidRPr="00E82A3B" w:rsidRDefault="003D51AB" w:rsidP="00E627CB">
      <w:pPr>
        <w:spacing w:line="240" w:lineRule="auto"/>
        <w:jc w:val="both"/>
        <w:rPr>
          <w:lang w:val="es-CO"/>
        </w:rPr>
      </w:pPr>
      <w:r w:rsidRPr="00E82A3B">
        <w:rPr>
          <w:lang w:val="es-CO"/>
        </w:rPr>
        <w:t>1) Cuando el testador lo prohíba expresamente.</w:t>
      </w:r>
    </w:p>
    <w:p w:rsidR="003D51AB" w:rsidRPr="00E82A3B" w:rsidRDefault="003D51AB" w:rsidP="00E627CB">
      <w:pPr>
        <w:spacing w:line="240" w:lineRule="auto"/>
        <w:jc w:val="both"/>
        <w:rPr>
          <w:lang w:val="es-CO"/>
        </w:rPr>
      </w:pPr>
      <w:r w:rsidRPr="00E82A3B">
        <w:rPr>
          <w:lang w:val="es-CO"/>
        </w:rPr>
        <w:t>2) Cuando haya manifestado su voluntad de dejarlo a los pobres de determinado lugar, en donde no exista establecimiento público de beneficencia o caridad.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4344.   CAPITALIZACIÓN E INVERSIÓN DE LAS ASIGNACIONES. </w:t>
      </w:r>
    </w:p>
    <w:p w:rsidR="003D51AB" w:rsidRPr="00E82A3B" w:rsidRDefault="003D51AB" w:rsidP="00E627CB">
      <w:pPr>
        <w:spacing w:line="240" w:lineRule="auto"/>
        <w:jc w:val="both"/>
        <w:rPr>
          <w:lang w:val="es-CO"/>
        </w:rPr>
      </w:pPr>
      <w:r w:rsidRPr="00E82A3B">
        <w:rPr>
          <w:lang w:val="es-CO"/>
        </w:rPr>
        <w:t>Las cantidades que se recauden por consecuencia de la disposición contenida en el anterior artículo se capitalizarán sea cual fuere su cuantía, y los réditos se invertirán en los gastos de los establecimientos a que correspondan.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4345.   ASIGNACIONES A POBRES.</w:t>
      </w:r>
    </w:p>
    <w:p w:rsidR="003D51AB" w:rsidRPr="00E82A3B" w:rsidRDefault="003D51AB" w:rsidP="00E627CB">
      <w:pPr>
        <w:spacing w:line="240" w:lineRule="auto"/>
        <w:jc w:val="both"/>
        <w:rPr>
          <w:lang w:val="es-CO"/>
        </w:rPr>
      </w:pPr>
      <w:r w:rsidRPr="00E82A3B">
        <w:rPr>
          <w:lang w:val="es-CO"/>
        </w:rPr>
        <w:t xml:space="preserve"> Lo que conforme al artículo 4343 deba ser repartido entre los pobres de determinado lugar, lo será a presencia del alcalde y personero municipal del distrito.</w:t>
      </w:r>
    </w:p>
    <w:p w:rsidR="003D51AB" w:rsidRPr="00E82A3B" w:rsidRDefault="003D51AB" w:rsidP="00E627CB">
      <w:pPr>
        <w:spacing w:line="240" w:lineRule="auto"/>
        <w:jc w:val="both"/>
        <w:rPr>
          <w:lang w:val="es-CO"/>
        </w:rPr>
      </w:pPr>
      <w:r w:rsidRPr="00E82A3B">
        <w:rPr>
          <w:lang w:val="es-CO"/>
        </w:rPr>
        <w:t xml:space="preserve"> Del repartimiento que se haga en observancia de lo dispuesto en el artículo que antecede, se entenderá una diligencia expresiva de la fecha en que se hace el repartimiento, de la cantidad repartida, y de los nombres y apellidos de los agraciados. Esta diligencia, que será suscrita por los funcionarios que hayan intervenido en la distribución, por los albaceas, herederos y legatarios distribuidores, y por aquéllos de los agraciados que supieren firmar, se agregará a los inventarios, sin cuyo requisito no serán estos aprobados por el juez.</w:t>
      </w:r>
    </w:p>
    <w:p w:rsidR="002C15F4" w:rsidRDefault="002C15F4"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4346.   ERROR EN EL NOMBRE O CALIDAD DEL ASIGNATARIO. </w:t>
      </w:r>
    </w:p>
    <w:p w:rsidR="003D51AB" w:rsidRPr="00E82A3B" w:rsidRDefault="003D51AB" w:rsidP="00E627CB">
      <w:pPr>
        <w:spacing w:line="240" w:lineRule="auto"/>
        <w:jc w:val="both"/>
        <w:rPr>
          <w:lang w:val="es-CO"/>
        </w:rPr>
      </w:pPr>
      <w:r w:rsidRPr="00E82A3B">
        <w:rPr>
          <w:lang w:val="es-CO"/>
        </w:rPr>
        <w:t>El error en el nombre o calidad del asignatario no vicia la disposición, si no hubiere duda acerca de la persona.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4347.  ERROR EN LAS ASIGNACIONES Y DISPOSICIONES CAPTATORIAS. </w:t>
      </w:r>
    </w:p>
    <w:p w:rsidR="003D51AB" w:rsidRPr="00E82A3B" w:rsidRDefault="003D51AB" w:rsidP="00E627CB">
      <w:pPr>
        <w:spacing w:line="240" w:lineRule="auto"/>
        <w:jc w:val="both"/>
        <w:rPr>
          <w:lang w:val="es-CO"/>
        </w:rPr>
      </w:pPr>
      <w:r w:rsidRPr="00E82A3B">
        <w:rPr>
          <w:lang w:val="es-CO"/>
        </w:rPr>
        <w:t>La asignación que pareciere motivada por un error de hecho, de manera que sea claro que sin este error no hubiera tenido lugar, se tendrá por no escrita.</w:t>
      </w:r>
    </w:p>
    <w:p w:rsidR="003D51AB" w:rsidRPr="00E82A3B" w:rsidRDefault="003D51AB" w:rsidP="00E627CB">
      <w:pPr>
        <w:spacing w:line="240" w:lineRule="auto"/>
        <w:jc w:val="both"/>
        <w:rPr>
          <w:lang w:val="es-CO"/>
        </w:rPr>
      </w:pPr>
      <w:r w:rsidRPr="00E82A3B">
        <w:rPr>
          <w:lang w:val="es-CO"/>
        </w:rPr>
        <w:t>Las disposiciones captatorias no valdrán.</w:t>
      </w:r>
    </w:p>
    <w:p w:rsidR="003D51AB" w:rsidRPr="00E82A3B" w:rsidRDefault="003D51AB" w:rsidP="00E627CB">
      <w:pPr>
        <w:spacing w:line="240" w:lineRule="auto"/>
        <w:jc w:val="both"/>
        <w:rPr>
          <w:lang w:val="es-CO"/>
        </w:rPr>
      </w:pPr>
      <w:r w:rsidRPr="00E82A3B">
        <w:rPr>
          <w:lang w:val="es-CO"/>
        </w:rPr>
        <w:t>Se entenderán por tales aquéllas en que el testador asigna alguna parte de sus bienes a condición que el asignatario le deje por testamento alguna parte de los suyos.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4348  INVALIDEZ DE DISPOSICIONES POR NO PROVENIR DEL TESTADOR. </w:t>
      </w:r>
    </w:p>
    <w:p w:rsidR="003D51AB" w:rsidRPr="00E82A3B" w:rsidRDefault="003D51AB" w:rsidP="00E627CB">
      <w:pPr>
        <w:spacing w:line="240" w:lineRule="auto"/>
        <w:jc w:val="both"/>
        <w:rPr>
          <w:lang w:val="es-CO"/>
        </w:rPr>
      </w:pPr>
      <w:r w:rsidRPr="00E82A3B">
        <w:rPr>
          <w:lang w:val="es-CO"/>
        </w:rPr>
        <w:t>No vale disposición alguna testamentaria que el testador no haya dado a conocer de otro modo que por sí o no, o por una señal de afirmación o negación, contestando a una pregunta.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4349.  INVALIDEZ DE DISPOSICIONES A FAVOR DEL NOTARIO Y TESTIGOS. </w:t>
      </w:r>
    </w:p>
    <w:p w:rsidR="003D51AB" w:rsidRPr="00E82A3B" w:rsidRDefault="003D51AB" w:rsidP="00E627CB">
      <w:pPr>
        <w:spacing w:line="240" w:lineRule="auto"/>
        <w:jc w:val="both"/>
        <w:rPr>
          <w:lang w:val="es-CO"/>
        </w:rPr>
      </w:pPr>
      <w:r w:rsidRPr="00E82A3B">
        <w:rPr>
          <w:lang w:val="es-CO"/>
        </w:rPr>
        <w:t>No vale disposición alguna testamentaria a favor del notario que autorizare el testamento o del funcionario que haga veces de tal, o del cónyuge de dicho notario o funcionario, o de cualquiera de los ascendientes, descendientes, hermanos, cuñados o  asalariados del mismo.</w:t>
      </w:r>
    </w:p>
    <w:p w:rsidR="003D51AB" w:rsidRPr="00E82A3B" w:rsidRDefault="003D51AB" w:rsidP="00E627CB">
      <w:pPr>
        <w:spacing w:line="240" w:lineRule="auto"/>
        <w:jc w:val="both"/>
        <w:rPr>
          <w:lang w:val="es-CO"/>
        </w:rPr>
      </w:pPr>
      <w:r w:rsidRPr="00E82A3B">
        <w:rPr>
          <w:lang w:val="es-CO"/>
        </w:rPr>
        <w:t>Lo mismo se aplica a las disposiciones en favor de cualquiera de los testigos.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4350.   ACREEDOR ASIMILADO A LEGATARIO. </w:t>
      </w:r>
    </w:p>
    <w:p w:rsidR="003D51AB" w:rsidRPr="00E82A3B" w:rsidRDefault="003D51AB" w:rsidP="00E627CB">
      <w:pPr>
        <w:spacing w:line="240" w:lineRule="auto"/>
        <w:jc w:val="both"/>
        <w:rPr>
          <w:lang w:val="es-CO"/>
        </w:rPr>
      </w:pPr>
      <w:r w:rsidRPr="00E82A3B">
        <w:rPr>
          <w:lang w:val="es-CO"/>
        </w:rPr>
        <w:t>El acreedor cuyo crédito no conste sino por el testamento, será considerado como legatario para las disposiciones del artículo precedente.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4351.   ELECCIÓN DEL ASIGNATARIO.</w:t>
      </w:r>
    </w:p>
    <w:p w:rsidR="003D51AB" w:rsidRPr="00E82A3B" w:rsidRDefault="003D51AB" w:rsidP="00E627CB">
      <w:pPr>
        <w:spacing w:line="240" w:lineRule="auto"/>
        <w:jc w:val="both"/>
        <w:rPr>
          <w:lang w:val="es-CO"/>
        </w:rPr>
      </w:pPr>
      <w:r w:rsidRPr="00E82A3B">
        <w:rPr>
          <w:lang w:val="es-CO"/>
        </w:rPr>
        <w:t>La elección de un asignatario, sea absolutamente, sea de entre cierto número de personas, no dependerá del puro arbitrio ajeno.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4352.  ASIGNACIONES INDETERMINADAS.</w:t>
      </w:r>
    </w:p>
    <w:p w:rsidR="003D51AB" w:rsidRPr="00E82A3B" w:rsidRDefault="003D51AB" w:rsidP="00E627CB">
      <w:pPr>
        <w:spacing w:line="240" w:lineRule="auto"/>
        <w:jc w:val="both"/>
        <w:rPr>
          <w:lang w:val="es-CO"/>
        </w:rPr>
      </w:pPr>
      <w:r w:rsidRPr="00E82A3B">
        <w:rPr>
          <w:lang w:val="es-CO"/>
        </w:rPr>
        <w:t> Lo que se deje indeterminadamente a los parientes se entenderá dejado a los consanguíneos del grado más próximo según el orden de la sucesión abintestato, teniendo lugar el derecho de representación, en conformidad con las reglas legales; salvo que a la fecha del testamento haya habido uno solo en este grado, pues entonces se entenderán llamados al mismo tiempo los del grado inmediato.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4353.   ASIGNACIÓN A PERSONA INCIERTA. </w:t>
      </w:r>
    </w:p>
    <w:p w:rsidR="003D51AB" w:rsidRPr="00E82A3B" w:rsidRDefault="003D51AB" w:rsidP="00E627CB">
      <w:pPr>
        <w:spacing w:line="240" w:lineRule="auto"/>
        <w:jc w:val="both"/>
        <w:rPr>
          <w:lang w:val="es-CO"/>
        </w:rPr>
      </w:pPr>
      <w:r w:rsidRPr="00E82A3B">
        <w:rPr>
          <w:lang w:val="es-CO"/>
        </w:rPr>
        <w:t>Si la asignación estuviere concebida o escrita en tales términos, que no se sepa a cuál de dos o más personas ha querido designar el testador, ninguna de dichas personas tendrá derecho a ella.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4354.  ASIGNACIONES DETERMINADAS O DETERMINABLES. </w:t>
      </w:r>
    </w:p>
    <w:p w:rsidR="003D51AB" w:rsidRPr="00E82A3B" w:rsidRDefault="003D51AB" w:rsidP="00E627CB">
      <w:pPr>
        <w:spacing w:line="240" w:lineRule="auto"/>
        <w:jc w:val="both"/>
        <w:rPr>
          <w:lang w:val="es-CO"/>
        </w:rPr>
      </w:pPr>
      <w:r w:rsidRPr="00E82A3B">
        <w:rPr>
          <w:lang w:val="es-CO"/>
        </w:rPr>
        <w:t>Toda asignación deberá ser, o a título universal o de especies determinadas, o que por las indicaciones del testamento puedan claramente determinarse, o de géneros y cantidades que igualmente lo sean o puedan serlo. De otra manera se tendrá por no escrita.</w:t>
      </w:r>
    </w:p>
    <w:p w:rsidR="003D51AB" w:rsidRPr="00E82A3B" w:rsidRDefault="003D51AB" w:rsidP="00E627CB">
      <w:pPr>
        <w:spacing w:line="240" w:lineRule="auto"/>
        <w:jc w:val="both"/>
        <w:rPr>
          <w:lang w:val="es-CO"/>
        </w:rPr>
      </w:pPr>
      <w:r w:rsidRPr="00E82A3B">
        <w:rPr>
          <w:lang w:val="es-CO"/>
        </w:rPr>
        <w:t>Sin embargo, si la asignación se destinare a un objeto de beneficencia expresado en el testamento, sin determinar la cuota, cantidad o especies que hayan de invertirse en él, valdrá la asignación y se determinará la cuota, cantidad o especies, habida consideración a la naturaleza del objeto, a las otras disposiciones del testador y a las fuerzas del patrimonio, en la parte de que el testador pudo disponer libremente. El juez hará la determinación, oyendo al personero municipal y a los herederos, y conformándose en cuanto fuere posible a la intención del testador.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4355.  ASIGNACIÓN REHUSADA. </w:t>
      </w:r>
    </w:p>
    <w:p w:rsidR="003D51AB" w:rsidRPr="00E82A3B" w:rsidRDefault="003D51AB" w:rsidP="00E627CB">
      <w:pPr>
        <w:spacing w:line="240" w:lineRule="auto"/>
        <w:jc w:val="both"/>
        <w:rPr>
          <w:lang w:val="es-CO"/>
        </w:rPr>
      </w:pPr>
      <w:r w:rsidRPr="00E82A3B">
        <w:rPr>
          <w:lang w:val="es-CO"/>
        </w:rPr>
        <w:t>Si el cumplimiento de una asignación se dejare al arbitrio de un heredero o legatario, a quien aprovechare rehusarla, será el heredero o legatario obligado a llevarla a efecto, a menos que pruebe justo motivo para no hacerlo así. Si de rehusar la asignación no resultare utilidad al heredero o legatario, no será obligado a justificar su resolución, cualquiera que sea.</w:t>
      </w:r>
    </w:p>
    <w:p w:rsidR="003D51AB" w:rsidRPr="00E82A3B" w:rsidRDefault="003D51AB" w:rsidP="00E627CB">
      <w:pPr>
        <w:spacing w:line="240" w:lineRule="auto"/>
        <w:jc w:val="both"/>
        <w:rPr>
          <w:lang w:val="es-CO"/>
        </w:rPr>
      </w:pPr>
      <w:r w:rsidRPr="00E82A3B">
        <w:rPr>
          <w:lang w:val="es-CO"/>
        </w:rPr>
        <w:t>El provecho de un ascendiente o descendente, de un cónyuge o de un hermano o cuñado, se reputará, para el efecto de esta disposición, provecho de dicho heredero o legatario.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4356.  TRANSFERENCIA DE ASIGNACIONES POR AUSENCIA DEL ASIGNATARIO </w:t>
      </w:r>
    </w:p>
    <w:p w:rsidR="003D51AB" w:rsidRPr="00E82A3B" w:rsidRDefault="003D51AB" w:rsidP="00E627CB">
      <w:pPr>
        <w:spacing w:line="240" w:lineRule="auto"/>
        <w:jc w:val="both"/>
        <w:rPr>
          <w:lang w:val="es-CO"/>
        </w:rPr>
      </w:pPr>
      <w:r w:rsidRPr="00E82A3B">
        <w:rPr>
          <w:lang w:val="es-CO"/>
        </w:rPr>
        <w:t>La asignación que por faltar el asignatario se transfiere a distinta persona por acrecimiento, sustitución u otra causa, llevará consigo todas las obligaciones y cargas transferibles, y el derecho de aceptarla o repudiarla separadamente.</w:t>
      </w:r>
    </w:p>
    <w:p w:rsidR="003D51AB" w:rsidRPr="00E82A3B" w:rsidRDefault="003D51AB" w:rsidP="00E627CB">
      <w:pPr>
        <w:spacing w:line="240" w:lineRule="auto"/>
        <w:jc w:val="both"/>
        <w:rPr>
          <w:lang w:val="es-CO"/>
        </w:rPr>
      </w:pPr>
      <w:r w:rsidRPr="00E82A3B">
        <w:rPr>
          <w:lang w:val="es-CO"/>
        </w:rPr>
        <w:t>La asignación que por demasiado gravada hubieren repudiado todas las personas sucesivamente llamadas a ella por el testamento o la ley, se deferirá en último lugar a las personas a cuyo favor se hubieren constituido los gravámenes.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4357.  LA VOLUNTAD DEL TESTADOR.</w:t>
      </w:r>
    </w:p>
    <w:p w:rsidR="003D51AB" w:rsidRPr="00E82A3B" w:rsidRDefault="003D51AB" w:rsidP="00E627CB">
      <w:pPr>
        <w:spacing w:line="240" w:lineRule="auto"/>
        <w:jc w:val="both"/>
        <w:rPr>
          <w:lang w:val="es-CO"/>
        </w:rPr>
      </w:pPr>
      <w:r w:rsidRPr="00E82A3B">
        <w:rPr>
          <w:lang w:val="es-CO"/>
        </w:rPr>
        <w:t>Sobre las reglas dadas en este título acerca de la inteligencia y efecto de las disposiciones testamentarias, prevalecerá la voluntad del testador claramente manifestada, con tal que no se oponga a los requisitos o prohibiciones legales.</w:t>
      </w:r>
    </w:p>
    <w:p w:rsidR="003D51AB" w:rsidRPr="00E82A3B" w:rsidRDefault="003D51AB" w:rsidP="00E627CB">
      <w:pPr>
        <w:spacing w:line="240" w:lineRule="auto"/>
        <w:jc w:val="both"/>
        <w:rPr>
          <w:lang w:val="es-CO"/>
        </w:rPr>
      </w:pPr>
      <w:r w:rsidRPr="00E82A3B">
        <w:rPr>
          <w:lang w:val="es-CO"/>
        </w:rPr>
        <w:t>Para conocer la voluntad del testador se estará más a la sustancia de las disposiciones que a las palabras de que se haya servido.</w:t>
      </w:r>
    </w:p>
    <w:p w:rsidR="003D51AB" w:rsidRPr="00E82A3B" w:rsidRDefault="003D51AB" w:rsidP="00E627CB">
      <w:pPr>
        <w:spacing w:line="240" w:lineRule="auto"/>
        <w:jc w:val="both"/>
        <w:rPr>
          <w:lang w:val="es-CO"/>
        </w:rPr>
      </w:pPr>
    </w:p>
    <w:p w:rsidR="003D51AB" w:rsidRPr="002C15F4" w:rsidRDefault="003D51AB" w:rsidP="002C15F4">
      <w:pPr>
        <w:spacing w:line="240" w:lineRule="auto"/>
        <w:jc w:val="center"/>
        <w:rPr>
          <w:b/>
          <w:lang w:val="es-CO"/>
        </w:rPr>
      </w:pPr>
      <w:r w:rsidRPr="002C15F4">
        <w:rPr>
          <w:b/>
          <w:lang w:val="es-CO"/>
        </w:rPr>
        <w:t>CAPITULO 2. DE LAS ASIGNACIONES TESTAMENTARIAS CONDICIONALES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4358.   ASIGNACIONES TESTAMENTARIAS CONDICIONALES.</w:t>
      </w:r>
    </w:p>
    <w:p w:rsidR="003D51AB" w:rsidRPr="00E82A3B" w:rsidRDefault="003D51AB" w:rsidP="00E627CB">
      <w:pPr>
        <w:spacing w:line="240" w:lineRule="auto"/>
        <w:jc w:val="both"/>
        <w:rPr>
          <w:lang w:val="es-CO"/>
        </w:rPr>
      </w:pPr>
      <w:r w:rsidRPr="00E82A3B">
        <w:rPr>
          <w:lang w:val="es-CO"/>
        </w:rPr>
        <w:t>Las asignaciones testamentarias pueden ser condicionales.</w:t>
      </w:r>
    </w:p>
    <w:p w:rsidR="003D51AB" w:rsidRPr="00E82A3B" w:rsidRDefault="003D51AB" w:rsidP="00E627CB">
      <w:pPr>
        <w:spacing w:line="240" w:lineRule="auto"/>
        <w:jc w:val="both"/>
        <w:rPr>
          <w:lang w:val="es-CO"/>
        </w:rPr>
      </w:pPr>
      <w:r w:rsidRPr="00E82A3B">
        <w:rPr>
          <w:lang w:val="es-CO"/>
        </w:rPr>
        <w:t>Asignación condicional es, en el testamento, aquella que depende de una condición, esto es, de un suceso futuro e incierto, de manera que según las intenciones del testador no valga la asignación si el suceso positivo no acaece, o si acaece el negativo.</w:t>
      </w:r>
    </w:p>
    <w:p w:rsidR="003D51AB" w:rsidRPr="00E82A3B" w:rsidRDefault="003D51AB" w:rsidP="00E627CB">
      <w:pPr>
        <w:spacing w:line="240" w:lineRule="auto"/>
        <w:jc w:val="both"/>
        <w:rPr>
          <w:lang w:val="es-CO"/>
        </w:rPr>
      </w:pPr>
      <w:r w:rsidRPr="00E82A3B">
        <w:rPr>
          <w:lang w:val="es-CO"/>
        </w:rPr>
        <w:t>Las asignaciones testamentarias condicionales se sujetan a las reglas dadas en el título de las obligaciones condicionales, con las excepciones y modificaciones que van a expresarse.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4359.   CONDICIÓN DE HECHO PRESENTE O PASADO.</w:t>
      </w:r>
    </w:p>
    <w:p w:rsidR="003D51AB" w:rsidRPr="00E82A3B" w:rsidRDefault="003D51AB" w:rsidP="00E627CB">
      <w:pPr>
        <w:spacing w:line="240" w:lineRule="auto"/>
        <w:jc w:val="both"/>
        <w:rPr>
          <w:lang w:val="es-CO"/>
        </w:rPr>
      </w:pPr>
      <w:r w:rsidRPr="00E82A3B">
        <w:rPr>
          <w:lang w:val="es-CO"/>
        </w:rPr>
        <w:t> La condición que consiste en un hecho presente o pasado no suspende el cumplimiento de la disposición. Si existe o ha existido se mira como no escrita; si no existe o no ha existido, no vale la disposición.</w:t>
      </w:r>
    </w:p>
    <w:p w:rsidR="003D51AB" w:rsidRPr="00E82A3B" w:rsidRDefault="003D51AB" w:rsidP="00E627CB">
      <w:pPr>
        <w:spacing w:line="240" w:lineRule="auto"/>
        <w:jc w:val="both"/>
        <w:rPr>
          <w:lang w:val="es-CO"/>
        </w:rPr>
      </w:pPr>
      <w:r w:rsidRPr="00E82A3B">
        <w:rPr>
          <w:lang w:val="es-CO"/>
        </w:rPr>
        <w:t>Lo pasado, presente y futuro se entenderá con relación al momento de testar, a menos que se exprese otra cosa.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4360.  CONDICIÓN FUTURA.</w:t>
      </w:r>
    </w:p>
    <w:p w:rsidR="003D51AB" w:rsidRPr="00E82A3B" w:rsidRDefault="003D51AB" w:rsidP="00E627CB">
      <w:pPr>
        <w:spacing w:line="240" w:lineRule="auto"/>
        <w:jc w:val="both"/>
        <w:rPr>
          <w:lang w:val="es-CO"/>
        </w:rPr>
      </w:pPr>
      <w:r w:rsidRPr="00E82A3B">
        <w:rPr>
          <w:lang w:val="es-CO"/>
        </w:rPr>
        <w:lastRenderedPageBreak/>
        <w:t xml:space="preserve"> Si la condición que se impone como para tiempo futuro, consiste en un hecho que se ha realizado en vida del testador, y el testador al tiempo de testar lo supo, y el hecho es de los que pueden repetirse, se presumirá que el testador exige su repetición; si el testador al tiempo de testar lo supo, y el hecho es de aquellos cuya repetición es imposible, se mirará la condición como cumplida; y si el testador no lo supo, se mirará la condición como cumplida, cualquiera que sea la naturaleza del hecho.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4361.  CONDICIÓN DE NO IMPUGNAR EL TESTAMENTO.</w:t>
      </w:r>
    </w:p>
    <w:p w:rsidR="003D51AB" w:rsidRPr="00E82A3B" w:rsidRDefault="003D51AB" w:rsidP="00E627CB">
      <w:pPr>
        <w:spacing w:line="240" w:lineRule="auto"/>
        <w:jc w:val="both"/>
        <w:rPr>
          <w:lang w:val="es-CO"/>
        </w:rPr>
      </w:pPr>
      <w:r w:rsidRPr="00E82A3B">
        <w:rPr>
          <w:lang w:val="es-CO"/>
        </w:rPr>
        <w:t> La condición de no impugnar el testamento, impuesta a un asignatario, no se extiende a las demandas de nulidad, por algún defecto en su forma.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4362.   CONDICIÓN DE NO CONTRAER MATRIMONIO. </w:t>
      </w:r>
    </w:p>
    <w:p w:rsidR="003D51AB" w:rsidRPr="00E82A3B" w:rsidRDefault="003D51AB" w:rsidP="00E627CB">
      <w:pPr>
        <w:spacing w:line="240" w:lineRule="auto"/>
        <w:jc w:val="both"/>
        <w:rPr>
          <w:lang w:val="es-CO"/>
        </w:rPr>
      </w:pPr>
      <w:r w:rsidRPr="00E82A3B">
        <w:rPr>
          <w:lang w:val="es-CO"/>
        </w:rPr>
        <w:t xml:space="preserve"> La condición impuesta al heredero o legatario de no contraer matrimonio, se tendrá por no escrita, salvo que se limite a no contraerlo antes de la edad de veintiún años o menos, o con determinada persona.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4363.  CONDICIÓN DE PERMANECER EN ESTADO DE VIUDEZ. </w:t>
      </w:r>
    </w:p>
    <w:p w:rsidR="003D51AB" w:rsidRPr="00E82A3B" w:rsidRDefault="003D51AB" w:rsidP="00E627CB">
      <w:pPr>
        <w:spacing w:line="240" w:lineRule="auto"/>
        <w:jc w:val="both"/>
        <w:rPr>
          <w:lang w:val="es-CO"/>
        </w:rPr>
      </w:pPr>
      <w:r w:rsidRPr="00E82A3B">
        <w:rPr>
          <w:lang w:val="es-CO"/>
        </w:rPr>
        <w:t>Se tendrá, así mismo, por no puesta la condición de permanecer en estado de viudedad;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4364.  CONDICIONES RELATIVAS A UN MATRIMONIO DETERMINADO Y A LA PROFESIÓN. </w:t>
      </w:r>
    </w:p>
    <w:p w:rsidR="003D51AB" w:rsidRPr="00E82A3B" w:rsidRDefault="003D51AB" w:rsidP="00E627CB">
      <w:pPr>
        <w:spacing w:line="240" w:lineRule="auto"/>
        <w:jc w:val="both"/>
        <w:rPr>
          <w:lang w:val="es-CO"/>
        </w:rPr>
      </w:pPr>
      <w:r w:rsidRPr="00E82A3B">
        <w:rPr>
          <w:lang w:val="es-CO"/>
        </w:rPr>
        <w:t> La condición de casarse o no casarse con una persona determinada, y la de abrazar un estado o profesión cualquiera, permitida por las leyes, aunque sea incompatible con el estado de matrimonio, valdrán.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4365.  CONDICIÓN SUSPENSIVA.</w:t>
      </w:r>
    </w:p>
    <w:p w:rsidR="003D51AB" w:rsidRPr="00E82A3B" w:rsidRDefault="003D51AB" w:rsidP="00E627CB">
      <w:pPr>
        <w:spacing w:line="240" w:lineRule="auto"/>
        <w:jc w:val="both"/>
        <w:rPr>
          <w:lang w:val="es-CO"/>
        </w:rPr>
      </w:pPr>
      <w:r w:rsidRPr="00E82A3B">
        <w:rPr>
          <w:lang w:val="es-CO"/>
        </w:rPr>
        <w:t> Las asignaciones testamentarias, bajo condición suspensiva, no confieren al asignatario derecho alguno, mientras pende la condición, sino el de implorar las providencias conservativas necesarias.</w:t>
      </w:r>
    </w:p>
    <w:p w:rsidR="003D51AB" w:rsidRPr="00E82A3B" w:rsidRDefault="003D51AB" w:rsidP="00E627CB">
      <w:pPr>
        <w:spacing w:line="240" w:lineRule="auto"/>
        <w:jc w:val="both"/>
        <w:rPr>
          <w:lang w:val="es-CO"/>
        </w:rPr>
      </w:pPr>
      <w:r w:rsidRPr="00E82A3B">
        <w:rPr>
          <w:lang w:val="es-CO"/>
        </w:rPr>
        <w:t>Si el asignatario muere antes de cumplirse la condición, no transmite derecho alguno.</w:t>
      </w:r>
    </w:p>
    <w:p w:rsidR="003D51AB" w:rsidRPr="00E82A3B" w:rsidRDefault="003D51AB" w:rsidP="00E627CB">
      <w:pPr>
        <w:spacing w:line="240" w:lineRule="auto"/>
        <w:jc w:val="both"/>
        <w:rPr>
          <w:lang w:val="es-CO"/>
        </w:rPr>
      </w:pPr>
      <w:r w:rsidRPr="00E82A3B">
        <w:rPr>
          <w:lang w:val="es-CO"/>
        </w:rPr>
        <w:t>Cumplida la condición, no tendrá derecho a los frutos percibidos en el tiempo intermedio, si el testador no se los hubiere expresamente concedido.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4366.  DISPOSICIONES CONDICIONALES RELATIVAS A FIDEICOMISOS. </w:t>
      </w:r>
    </w:p>
    <w:p w:rsidR="003D51AB" w:rsidRPr="00E82A3B" w:rsidRDefault="003D51AB" w:rsidP="00E627CB">
      <w:pPr>
        <w:spacing w:line="240" w:lineRule="auto"/>
        <w:jc w:val="both"/>
        <w:rPr>
          <w:lang w:val="es-CO"/>
        </w:rPr>
      </w:pPr>
      <w:r w:rsidRPr="00E82A3B">
        <w:rPr>
          <w:lang w:val="es-CO"/>
        </w:rPr>
        <w:t>Las disposiciones condicionales que establecen fideicomisos, y conceden una propiedad fiduciaria, se reglan por el título de la propiedad fiduciaria.</w:t>
      </w:r>
    </w:p>
    <w:p w:rsidR="003D51AB" w:rsidRPr="00E82A3B" w:rsidRDefault="003D51AB" w:rsidP="00E627CB">
      <w:pPr>
        <w:spacing w:line="240" w:lineRule="auto"/>
        <w:jc w:val="both"/>
        <w:rPr>
          <w:lang w:val="es-CO"/>
        </w:rPr>
      </w:pPr>
    </w:p>
    <w:p w:rsidR="003D51AB" w:rsidRPr="002C15F4" w:rsidRDefault="003D51AB" w:rsidP="002C15F4">
      <w:pPr>
        <w:spacing w:line="240" w:lineRule="auto"/>
        <w:jc w:val="center"/>
        <w:rPr>
          <w:b/>
          <w:lang w:val="es-CO"/>
        </w:rPr>
      </w:pPr>
      <w:r w:rsidRPr="002C15F4">
        <w:rPr>
          <w:b/>
          <w:lang w:val="es-CO"/>
        </w:rPr>
        <w:t>CAPITULO 3. DE LAS ASIGNACIONES TESTAMENTARIAS A DIA.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4367.  ASIGNACIONES TESTAMENTARIAS SUJETAS A TÉRMINO.</w:t>
      </w:r>
    </w:p>
    <w:p w:rsidR="003D51AB" w:rsidRPr="00E82A3B" w:rsidRDefault="003D51AB" w:rsidP="00E627CB">
      <w:pPr>
        <w:spacing w:line="240" w:lineRule="auto"/>
        <w:jc w:val="both"/>
        <w:rPr>
          <w:lang w:val="es-CO"/>
        </w:rPr>
      </w:pPr>
      <w:r w:rsidRPr="00E82A3B">
        <w:rPr>
          <w:lang w:val="es-CO"/>
        </w:rPr>
        <w:lastRenderedPageBreak/>
        <w:t>Las asignaciones testamentarias pueden estar limitadas a plazos o días, de que dependa el goce actual o la extinción de un derecho; y se sujetarán entonces a las reglas dadas en el título De las obligaciones a plazo, con las explicaciones que siguen.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4368.   CLASES DE TÉRMINOS.</w:t>
      </w:r>
    </w:p>
    <w:p w:rsidR="003D51AB" w:rsidRPr="00E82A3B" w:rsidRDefault="003D51AB" w:rsidP="00E627CB">
      <w:pPr>
        <w:spacing w:line="240" w:lineRule="auto"/>
        <w:jc w:val="both"/>
        <w:rPr>
          <w:lang w:val="es-CO"/>
        </w:rPr>
      </w:pPr>
      <w:r w:rsidRPr="00E82A3B">
        <w:rPr>
          <w:lang w:val="es-CO"/>
        </w:rPr>
        <w:t>El día es cierto y determinado, si necesariamente ha de llegar, y se sabe cuándo, como el día tantos de tal mes y año, o tantos días, meses o años después de la fecha del testamento o del fallecimiento del testador.</w:t>
      </w:r>
    </w:p>
    <w:p w:rsidR="003D51AB" w:rsidRPr="00E82A3B" w:rsidRDefault="003D51AB" w:rsidP="00E627CB">
      <w:pPr>
        <w:spacing w:line="240" w:lineRule="auto"/>
        <w:jc w:val="both"/>
        <w:rPr>
          <w:lang w:val="es-CO"/>
        </w:rPr>
      </w:pPr>
      <w:r w:rsidRPr="00E82A3B">
        <w:rPr>
          <w:lang w:val="es-CO"/>
        </w:rPr>
        <w:t>Es cierto pero indeterminado, si necesariamente ha de llegar, pero no se sabe cuándo, como el día de la muerte de una persona.</w:t>
      </w:r>
    </w:p>
    <w:p w:rsidR="003D51AB" w:rsidRPr="00E82A3B" w:rsidRDefault="003D51AB" w:rsidP="00E627CB">
      <w:pPr>
        <w:spacing w:line="240" w:lineRule="auto"/>
        <w:jc w:val="both"/>
        <w:rPr>
          <w:lang w:val="es-CO"/>
        </w:rPr>
      </w:pPr>
      <w:r w:rsidRPr="00E82A3B">
        <w:rPr>
          <w:lang w:val="es-CO"/>
        </w:rPr>
        <w:t>Es incierto pero determinado si puede llegar o no; pero suponiendo que haya de llegar se sabe cuándo, como el día en que una persona cumpla veinticinco años.</w:t>
      </w:r>
    </w:p>
    <w:p w:rsidR="003D51AB" w:rsidRPr="00E82A3B" w:rsidRDefault="003D51AB" w:rsidP="00E627CB">
      <w:pPr>
        <w:spacing w:line="240" w:lineRule="auto"/>
        <w:jc w:val="both"/>
        <w:rPr>
          <w:lang w:val="es-CO"/>
        </w:rPr>
      </w:pPr>
      <w:r w:rsidRPr="00E82A3B">
        <w:rPr>
          <w:lang w:val="es-CO"/>
        </w:rPr>
        <w:t>Finalmente es incierto e indeterminado, si no se sabe si ha de llegar, ni cuándo, como el día en que una persona se case.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4369.   ASIGNACIÓN A DÍA ANTES DE LA MUERTE DEL TESTADOR. </w:t>
      </w:r>
    </w:p>
    <w:p w:rsidR="003D51AB" w:rsidRPr="00E82A3B" w:rsidRDefault="003D51AB" w:rsidP="00E627CB">
      <w:pPr>
        <w:spacing w:line="240" w:lineRule="auto"/>
        <w:jc w:val="both"/>
        <w:rPr>
          <w:lang w:val="es-CO"/>
        </w:rPr>
      </w:pPr>
      <w:r w:rsidRPr="00E82A3B">
        <w:rPr>
          <w:lang w:val="es-CO"/>
        </w:rPr>
        <w:t>Lo que se asigna desde un día que llega antes de la muerte del testador, se entenderá asignado para después de sus días, y sólo se deberá desde que se abra la sucesión.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4370.   ASIGNACIÓN A DÍA INCIERTO E INDETERMINADO.</w:t>
      </w:r>
    </w:p>
    <w:p w:rsidR="003D51AB" w:rsidRPr="00E82A3B" w:rsidRDefault="003D51AB" w:rsidP="00E627CB">
      <w:pPr>
        <w:spacing w:line="240" w:lineRule="auto"/>
        <w:jc w:val="both"/>
        <w:rPr>
          <w:lang w:val="es-CO"/>
        </w:rPr>
      </w:pPr>
      <w:r w:rsidRPr="00E82A3B">
        <w:rPr>
          <w:lang w:val="es-CO"/>
        </w:rPr>
        <w:t>El día incierto e indeterminado es siempre una verdadera condición, y se sujeta a las reglas de las condiciones.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4371.   ASIGNACIÓN A DÍA CIERTO Y DETERMINADO.</w:t>
      </w:r>
    </w:p>
    <w:p w:rsidR="003D51AB" w:rsidRPr="00E82A3B" w:rsidRDefault="003D51AB" w:rsidP="00E627CB">
      <w:pPr>
        <w:spacing w:line="240" w:lineRule="auto"/>
        <w:jc w:val="both"/>
        <w:rPr>
          <w:lang w:val="es-CO"/>
        </w:rPr>
      </w:pPr>
      <w:r w:rsidRPr="00E82A3B">
        <w:rPr>
          <w:lang w:val="es-CO"/>
        </w:rPr>
        <w:t>La asignación desde día cierto y determinado, da al asignatario, desde el momento de la muerte del testador, la propiedad de la cosa asignada, y el derecho de enajenarla y trasmitirla; pero no el de reclamarla antes que llegue el día.</w:t>
      </w:r>
    </w:p>
    <w:p w:rsidR="003D51AB" w:rsidRPr="00E82A3B" w:rsidRDefault="003D51AB" w:rsidP="00E627CB">
      <w:pPr>
        <w:spacing w:line="240" w:lineRule="auto"/>
        <w:jc w:val="both"/>
        <w:rPr>
          <w:lang w:val="es-CO"/>
        </w:rPr>
      </w:pPr>
      <w:r w:rsidRPr="00E82A3B">
        <w:rPr>
          <w:lang w:val="es-CO"/>
        </w:rPr>
        <w:t>Si el testador impone expresamente la condición de existir el asignatario en ese día, se sujetará a las reglas de las asignaciones condicionales.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4372.   ASIGNACIÓN A DÍA CIERTO E INDETERMINADO.</w:t>
      </w:r>
    </w:p>
    <w:p w:rsidR="003D51AB" w:rsidRPr="00E82A3B" w:rsidRDefault="003D51AB" w:rsidP="00E627CB">
      <w:pPr>
        <w:spacing w:line="240" w:lineRule="auto"/>
        <w:jc w:val="both"/>
        <w:rPr>
          <w:lang w:val="es-CO"/>
        </w:rPr>
      </w:pPr>
      <w:r w:rsidRPr="00E82A3B">
        <w:rPr>
          <w:lang w:val="es-CO"/>
        </w:rPr>
        <w:t>La asignación desde día cierto pero indeterminado, es condicional, y envuelve la condición de existir el asignatario en ese día.</w:t>
      </w:r>
    </w:p>
    <w:p w:rsidR="003D51AB" w:rsidRPr="00E82A3B" w:rsidRDefault="003D51AB" w:rsidP="00E627CB">
      <w:pPr>
        <w:spacing w:line="240" w:lineRule="auto"/>
        <w:jc w:val="both"/>
        <w:rPr>
          <w:lang w:val="es-CO"/>
        </w:rPr>
      </w:pPr>
      <w:r w:rsidRPr="00E82A3B">
        <w:rPr>
          <w:lang w:val="es-CO"/>
        </w:rPr>
        <w:t>Si se sabe que ha de existir el asignatario en ese día (como cuando la asignación es a favor de un establecimiento permanente), tendrá lugar lo prevenido en el inciso 1o. del artículo precedente.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4373.  ASIGNACIÓN A DÍA INCIERTO DETERMINADO O NO. </w:t>
      </w:r>
    </w:p>
    <w:p w:rsidR="003D51AB" w:rsidRPr="00E82A3B" w:rsidRDefault="003D51AB" w:rsidP="00E627CB">
      <w:pPr>
        <w:spacing w:line="240" w:lineRule="auto"/>
        <w:jc w:val="both"/>
        <w:rPr>
          <w:lang w:val="es-CO"/>
        </w:rPr>
      </w:pPr>
      <w:r w:rsidRPr="00E82A3B">
        <w:rPr>
          <w:lang w:val="es-CO"/>
        </w:rPr>
        <w:t>La asignación desde día incierto, sea determinado o no, es siempre condicional.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4374.   ASIGNACIÓN A DÍA CIERTO Y USUFRUCTO.</w:t>
      </w:r>
    </w:p>
    <w:p w:rsidR="003D51AB" w:rsidRPr="00E82A3B" w:rsidRDefault="003D51AB" w:rsidP="00E627CB">
      <w:pPr>
        <w:spacing w:line="240" w:lineRule="auto"/>
        <w:jc w:val="both"/>
        <w:rPr>
          <w:lang w:val="es-CO"/>
        </w:rPr>
      </w:pPr>
      <w:r w:rsidRPr="00E82A3B">
        <w:rPr>
          <w:lang w:val="es-CO"/>
        </w:rPr>
        <w:t>La asignación hasta día cierto, sea determinado o no, constituye un usufructo a favor del asignatario.</w:t>
      </w:r>
    </w:p>
    <w:p w:rsidR="003D51AB" w:rsidRPr="00E82A3B" w:rsidRDefault="003D51AB" w:rsidP="00E627CB">
      <w:pPr>
        <w:spacing w:line="240" w:lineRule="auto"/>
        <w:jc w:val="both"/>
        <w:rPr>
          <w:lang w:val="es-CO"/>
        </w:rPr>
      </w:pPr>
      <w:r w:rsidRPr="00E82A3B">
        <w:rPr>
          <w:lang w:val="es-CO"/>
        </w:rPr>
        <w:t>La asignación de prestaciones periódicas es intransmisible por causa de muerte, y termina, como el usufructo, por la llegada del día y por la muerte natural del pensionario.</w:t>
      </w:r>
    </w:p>
    <w:p w:rsidR="003D51AB" w:rsidRPr="00E82A3B" w:rsidRDefault="003D51AB" w:rsidP="00E627CB">
      <w:pPr>
        <w:spacing w:line="240" w:lineRule="auto"/>
        <w:jc w:val="both"/>
        <w:rPr>
          <w:lang w:val="es-CO"/>
        </w:rPr>
      </w:pPr>
      <w:r w:rsidRPr="00E82A3B">
        <w:rPr>
          <w:lang w:val="es-CO"/>
        </w:rPr>
        <w:t>Si es a favor de una corporación o fundación no podrá durar más de diez años.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4375.  ASIGNACIÓN A DIA CIERTO.</w:t>
      </w:r>
    </w:p>
    <w:p w:rsidR="003D51AB" w:rsidRPr="00E82A3B" w:rsidRDefault="003D51AB" w:rsidP="00E627CB">
      <w:pPr>
        <w:spacing w:line="240" w:lineRule="auto"/>
        <w:jc w:val="both"/>
        <w:rPr>
          <w:lang w:val="es-CO"/>
        </w:rPr>
      </w:pPr>
      <w:r w:rsidRPr="00E82A3B">
        <w:rPr>
          <w:lang w:val="es-CO"/>
        </w:rPr>
        <w:t>La asignación hasta día cierto, sea determinado o no, constituye un usufructo a favor del asignatario.</w:t>
      </w:r>
    </w:p>
    <w:p w:rsidR="003D51AB" w:rsidRPr="00E82A3B" w:rsidRDefault="003D51AB" w:rsidP="00E627CB">
      <w:pPr>
        <w:spacing w:line="240" w:lineRule="auto"/>
        <w:jc w:val="both"/>
        <w:rPr>
          <w:lang w:val="es-CO"/>
        </w:rPr>
      </w:pPr>
      <w:r w:rsidRPr="00E82A3B">
        <w:rPr>
          <w:lang w:val="es-CO"/>
        </w:rPr>
        <w:t>La asignación de prestaciones periódicas es intransmisible por causa de muerte, y termina, como el usufructo, por la llegada del día y por la muerte natural del pensionario.</w:t>
      </w:r>
    </w:p>
    <w:p w:rsidR="003D51AB" w:rsidRPr="00E82A3B" w:rsidRDefault="003D51AB" w:rsidP="00E627CB">
      <w:pPr>
        <w:spacing w:line="240" w:lineRule="auto"/>
        <w:jc w:val="both"/>
        <w:rPr>
          <w:lang w:val="es-CO"/>
        </w:rPr>
      </w:pPr>
      <w:r w:rsidRPr="00E82A3B">
        <w:rPr>
          <w:lang w:val="es-CO"/>
        </w:rPr>
        <w:t>Si es a favor de una corporación o fundación no podrá durar más de veinte años.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4376.   ASIGNACIÓN A DÍA INCIERTO Y DETERMINADO.</w:t>
      </w:r>
    </w:p>
    <w:p w:rsidR="003D51AB" w:rsidRPr="00E82A3B" w:rsidRDefault="003D51AB" w:rsidP="00E627CB">
      <w:pPr>
        <w:spacing w:line="240" w:lineRule="auto"/>
        <w:jc w:val="both"/>
        <w:rPr>
          <w:lang w:val="es-CO"/>
        </w:rPr>
      </w:pPr>
      <w:r w:rsidRPr="00E82A3B">
        <w:rPr>
          <w:lang w:val="es-CO"/>
        </w:rPr>
        <w:t>La asignación hasta día incierto pero determinado, unido a la existencia del asignatario, constituye usufructo; salvo que consista en prestaciones periódicas.</w:t>
      </w:r>
    </w:p>
    <w:p w:rsidR="003D51AB" w:rsidRPr="00E82A3B" w:rsidRDefault="003D51AB" w:rsidP="00E627CB">
      <w:pPr>
        <w:spacing w:line="240" w:lineRule="auto"/>
        <w:jc w:val="both"/>
        <w:rPr>
          <w:lang w:val="es-CO"/>
        </w:rPr>
      </w:pPr>
      <w:r w:rsidRPr="00E82A3B">
        <w:rPr>
          <w:lang w:val="es-CO"/>
        </w:rPr>
        <w:t>Si el día está unido a la existencia de otra persona que el asignatario, se entenderá concedido el usufructo hasta la fecha en que, viviendo la otra persona, llegaría para ella el día.</w:t>
      </w:r>
    </w:p>
    <w:p w:rsidR="003D51AB" w:rsidRPr="00E82A3B" w:rsidRDefault="003D51AB" w:rsidP="00E627CB">
      <w:pPr>
        <w:spacing w:line="240" w:lineRule="auto"/>
        <w:jc w:val="both"/>
        <w:rPr>
          <w:lang w:val="es-CO"/>
        </w:rPr>
      </w:pPr>
    </w:p>
    <w:p w:rsidR="003D51AB" w:rsidRPr="002C15F4" w:rsidRDefault="003D51AB" w:rsidP="002C15F4">
      <w:pPr>
        <w:spacing w:line="240" w:lineRule="auto"/>
        <w:jc w:val="center"/>
        <w:rPr>
          <w:b/>
          <w:lang w:val="es-CO"/>
        </w:rPr>
      </w:pPr>
      <w:r w:rsidRPr="002C15F4">
        <w:rPr>
          <w:b/>
          <w:lang w:val="es-CO"/>
        </w:rPr>
        <w:t>CAPITULO 4. DE LAS ASIGNACIONES MODALES.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4377.   DEFINICIÓN DE ASIGNACIÓN MODAL.</w:t>
      </w:r>
    </w:p>
    <w:p w:rsidR="003D51AB" w:rsidRPr="00E82A3B" w:rsidRDefault="003D51AB" w:rsidP="00E627CB">
      <w:pPr>
        <w:spacing w:line="240" w:lineRule="auto"/>
        <w:jc w:val="both"/>
        <w:rPr>
          <w:lang w:val="es-CO"/>
        </w:rPr>
      </w:pPr>
      <w:r w:rsidRPr="00E82A3B">
        <w:rPr>
          <w:lang w:val="es-CO"/>
        </w:rPr>
        <w:t xml:space="preserve"> Si se asigna algo a alguna persona para que lo tenga por suyo, con la obligación de aplicarlo a un fin especial, como el de hacer ciertas obras o sujetarse a ciertas cargas, esta aplicación es un modo y no una condición suspensiva. El modo, por consiguiente, no suspende la adquisición de la cosa asignada.</w:t>
      </w:r>
    </w:p>
    <w:p w:rsidR="003D51AB" w:rsidRPr="00E82A3B" w:rsidRDefault="003D51AB" w:rsidP="00E627CB">
      <w:pPr>
        <w:spacing w:line="240" w:lineRule="auto"/>
        <w:jc w:val="both"/>
        <w:rPr>
          <w:lang w:val="es-CO"/>
        </w:rPr>
      </w:pPr>
      <w:r w:rsidRPr="00E82A3B">
        <w:rPr>
          <w:lang w:val="es-CO"/>
        </w:rPr>
        <w:t>ARTÍCULO 4378.   CLAUSULA RESOLUTORIA.</w:t>
      </w:r>
    </w:p>
    <w:p w:rsidR="003D51AB" w:rsidRPr="00E82A3B" w:rsidRDefault="003D51AB" w:rsidP="00E627CB">
      <w:pPr>
        <w:spacing w:line="240" w:lineRule="auto"/>
        <w:jc w:val="both"/>
        <w:rPr>
          <w:lang w:val="es-CO"/>
        </w:rPr>
      </w:pPr>
      <w:r w:rsidRPr="00E82A3B">
        <w:rPr>
          <w:lang w:val="es-CO"/>
        </w:rPr>
        <w:t> En las asignaciones modales, se llama cláusula resolutoria, la que impone la obligación de restituir la cosa y los frutos, si no se cumple el modo.</w:t>
      </w:r>
    </w:p>
    <w:p w:rsidR="003D51AB" w:rsidRPr="00E82A3B" w:rsidRDefault="003D51AB" w:rsidP="00E627CB">
      <w:pPr>
        <w:spacing w:line="240" w:lineRule="auto"/>
        <w:jc w:val="both"/>
        <w:rPr>
          <w:lang w:val="es-CO"/>
        </w:rPr>
      </w:pPr>
      <w:r w:rsidRPr="00E82A3B">
        <w:rPr>
          <w:lang w:val="es-CO"/>
        </w:rPr>
        <w:t>No se entenderá que envuelve cláusula resolutoria cuando el testador no la expresa.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4379.   FIANZA O CAUCIÓN DE RESTITUCIÓN. </w:t>
      </w:r>
    </w:p>
    <w:p w:rsidR="003D51AB" w:rsidRPr="00E82A3B" w:rsidRDefault="003D51AB" w:rsidP="00E627CB">
      <w:pPr>
        <w:spacing w:line="240" w:lineRule="auto"/>
        <w:jc w:val="both"/>
        <w:rPr>
          <w:lang w:val="es-CO"/>
        </w:rPr>
      </w:pPr>
      <w:r w:rsidRPr="00E82A3B">
        <w:rPr>
          <w:lang w:val="es-CO"/>
        </w:rPr>
        <w:t>Para que la cosa asignada modalmente se adquiera, no es necesario prestar fianza o caución de restitución para el caso de no cumplirse el modo.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4380.   MODO EN BENEFICIO EXCLUSIVO DEL ASIGNATARIO. </w:t>
      </w:r>
    </w:p>
    <w:p w:rsidR="003D51AB" w:rsidRPr="00E82A3B" w:rsidRDefault="003D51AB" w:rsidP="00E627CB">
      <w:pPr>
        <w:spacing w:line="240" w:lineRule="auto"/>
        <w:jc w:val="both"/>
        <w:rPr>
          <w:lang w:val="es-CO"/>
        </w:rPr>
      </w:pPr>
      <w:r w:rsidRPr="00E82A3B">
        <w:rPr>
          <w:lang w:val="es-CO"/>
        </w:rPr>
        <w:t>Si el modo es en beneficio del asignatario exclusivamente, no impone obligación alguna, salvo que lleve cláusula resolutoria.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4381.   DETERMINACIÓN JUDICIAL DEL MODO. </w:t>
      </w:r>
    </w:p>
    <w:p w:rsidR="003D51AB" w:rsidRPr="00E82A3B" w:rsidRDefault="003D51AB" w:rsidP="00E627CB">
      <w:pPr>
        <w:spacing w:line="240" w:lineRule="auto"/>
        <w:jc w:val="both"/>
        <w:rPr>
          <w:lang w:val="es-CO"/>
        </w:rPr>
      </w:pPr>
      <w:r w:rsidRPr="00E82A3B">
        <w:rPr>
          <w:lang w:val="es-CO"/>
        </w:rPr>
        <w:t>Si el testador no determinare suficientemente el tiempo o la forma especial en que ha de cumplirse el modo, podrá el juez determinarlos, consultando en lo posible la voluntad de aquél, y dejando al asignatario modal un beneficio que ascienda, por lo menos, a la quinta parte del valor de la cosa asignada.</w:t>
      </w:r>
    </w:p>
    <w:p w:rsidR="003D51AB" w:rsidRPr="00E82A3B" w:rsidRDefault="003D51AB" w:rsidP="00E627CB">
      <w:pPr>
        <w:spacing w:line="240" w:lineRule="auto"/>
        <w:jc w:val="both"/>
        <w:rPr>
          <w:lang w:val="es-CO"/>
        </w:rPr>
      </w:pPr>
      <w:r w:rsidRPr="00E82A3B">
        <w:rPr>
          <w:lang w:val="es-CO"/>
        </w:rPr>
        <w:t>ARTÍCULO 4382.  TRANSMISIBILIDAD DE LA ASIGNACIÓN MODAL.</w:t>
      </w:r>
    </w:p>
    <w:p w:rsidR="003D51AB" w:rsidRPr="00E82A3B" w:rsidRDefault="003D51AB" w:rsidP="00E627CB">
      <w:pPr>
        <w:spacing w:line="240" w:lineRule="auto"/>
        <w:jc w:val="both"/>
        <w:rPr>
          <w:lang w:val="es-CO"/>
        </w:rPr>
      </w:pPr>
      <w:r w:rsidRPr="00E82A3B">
        <w:rPr>
          <w:lang w:val="es-CO"/>
        </w:rPr>
        <w:t> Si el modo consiste en un hecho tal que para el fin que el testador se haya propuesto, sea indiferente la persona que lo ejecute, es transmisible a los herederos del asignatario.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4383.   CLAUSULA RESOLUTORIA HECHA EFECTIVA. </w:t>
      </w:r>
    </w:p>
    <w:p w:rsidR="003D51AB" w:rsidRPr="00E82A3B" w:rsidRDefault="003D51AB" w:rsidP="00E627CB">
      <w:pPr>
        <w:spacing w:line="240" w:lineRule="auto"/>
        <w:jc w:val="both"/>
        <w:rPr>
          <w:lang w:val="es-CO"/>
        </w:rPr>
      </w:pPr>
      <w:r w:rsidRPr="00E82A3B">
        <w:rPr>
          <w:lang w:val="es-CO"/>
        </w:rPr>
        <w:t>Siempre que haya de llevarse a efecto la cláusula resolutoria, se entregará a la persona en cuyo favor se ha constituido el modo, una suma proporcionada al objeto, y el resto del valor de la cosa asignada acrecerá a la herencia, si el testador no hubiere ordenado otra cosa.</w:t>
      </w:r>
    </w:p>
    <w:p w:rsidR="003D51AB" w:rsidRDefault="003D51AB" w:rsidP="00E627CB">
      <w:pPr>
        <w:spacing w:line="240" w:lineRule="auto"/>
        <w:jc w:val="both"/>
        <w:rPr>
          <w:lang w:val="es-CO"/>
        </w:rPr>
      </w:pPr>
      <w:r w:rsidRPr="00E82A3B">
        <w:rPr>
          <w:lang w:val="es-CO"/>
        </w:rPr>
        <w:t>El asignatario a quien se ha impuesto el modo no gozará del beneficio que pudiera resultarle de la disposición precedente.</w:t>
      </w:r>
    </w:p>
    <w:p w:rsidR="002C15F4" w:rsidRPr="00E82A3B" w:rsidRDefault="002C15F4" w:rsidP="00E627CB">
      <w:pPr>
        <w:spacing w:line="240" w:lineRule="auto"/>
        <w:jc w:val="both"/>
        <w:rPr>
          <w:lang w:val="es-CO"/>
        </w:rPr>
      </w:pPr>
    </w:p>
    <w:p w:rsidR="003D51AB" w:rsidRPr="002C15F4" w:rsidRDefault="003D51AB" w:rsidP="002C15F4">
      <w:pPr>
        <w:spacing w:line="240" w:lineRule="auto"/>
        <w:jc w:val="center"/>
        <w:rPr>
          <w:b/>
          <w:lang w:val="es-CO"/>
        </w:rPr>
      </w:pPr>
      <w:r w:rsidRPr="002C15F4">
        <w:rPr>
          <w:b/>
          <w:lang w:val="es-CO"/>
        </w:rPr>
        <w:t>CAPITULO 5. DE LAS ASIGNACIONES A TITULO UNIVERSAL.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4384.  HEREDEROS A TITULO UNIVERSAL. </w:t>
      </w:r>
    </w:p>
    <w:p w:rsidR="003D51AB" w:rsidRPr="00E82A3B" w:rsidRDefault="003D51AB" w:rsidP="00E627CB">
      <w:pPr>
        <w:spacing w:line="240" w:lineRule="auto"/>
        <w:jc w:val="both"/>
        <w:rPr>
          <w:lang w:val="es-CO"/>
        </w:rPr>
      </w:pPr>
      <w:r w:rsidRPr="00E82A3B">
        <w:rPr>
          <w:lang w:val="es-CO"/>
        </w:rPr>
        <w:t>Los asignatarios a título universal, con cualesquiera palabras que se les llame, y aunque en el testamento se les califique de legatarios, son herederos; representan la persona del testador para sucederle en todos sus derechos y obligaciones transmisibles.</w:t>
      </w:r>
    </w:p>
    <w:p w:rsidR="003D51AB" w:rsidRPr="00E82A3B" w:rsidRDefault="003D51AB" w:rsidP="00E627CB">
      <w:pPr>
        <w:spacing w:line="240" w:lineRule="auto"/>
        <w:jc w:val="both"/>
        <w:rPr>
          <w:lang w:val="es-CO"/>
        </w:rPr>
      </w:pPr>
      <w:r w:rsidRPr="00E82A3B">
        <w:rPr>
          <w:lang w:val="es-CO"/>
        </w:rPr>
        <w:t>Los herederos son también obligados a las cargas testamentarias, esto es, a las que se constituyen por el testamento mismo, y que no se imponen a determinadas personas.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4385.   PRESUNCIÓN DE HEREDERO UNIVERSAL. </w:t>
      </w:r>
    </w:p>
    <w:p w:rsidR="003D51AB" w:rsidRPr="00E82A3B" w:rsidRDefault="003D51AB" w:rsidP="00E627CB">
      <w:pPr>
        <w:spacing w:line="240" w:lineRule="auto"/>
        <w:jc w:val="both"/>
        <w:rPr>
          <w:lang w:val="es-CO"/>
        </w:rPr>
      </w:pPr>
      <w:r w:rsidRPr="00E82A3B">
        <w:rPr>
          <w:lang w:val="es-CO"/>
        </w:rPr>
        <w:t>El asignatario que ha sido llamado a la sucesión, en términos generales, que no designan cuotas, como sea Fulano, mi heredero, o Dejo mis bienes a fulano, es heredero universal.</w:t>
      </w:r>
    </w:p>
    <w:p w:rsidR="003D51AB" w:rsidRPr="00E82A3B" w:rsidRDefault="003D51AB" w:rsidP="00E627CB">
      <w:pPr>
        <w:spacing w:line="240" w:lineRule="auto"/>
        <w:jc w:val="both"/>
        <w:rPr>
          <w:lang w:val="es-CO"/>
        </w:rPr>
      </w:pPr>
      <w:r w:rsidRPr="00E82A3B">
        <w:rPr>
          <w:lang w:val="es-CO"/>
        </w:rPr>
        <w:t>Pero si concurriere con herederos de cuota, se entenderá heredero de aquella cuota que, con las designadas en el testamento, complete la unidad o entero.</w:t>
      </w:r>
    </w:p>
    <w:p w:rsidR="003D51AB" w:rsidRPr="00E82A3B" w:rsidRDefault="003D51AB" w:rsidP="00E627CB">
      <w:pPr>
        <w:spacing w:line="240" w:lineRule="auto"/>
        <w:jc w:val="both"/>
        <w:rPr>
          <w:lang w:val="es-CO"/>
        </w:rPr>
      </w:pPr>
      <w:r w:rsidRPr="00E82A3B">
        <w:rPr>
          <w:lang w:val="es-CO"/>
        </w:rPr>
        <w:t>Si fueren muchos los herederos instituidos, sin designación de cuota, dividirán entre sí, por partes iguales, la herencia, o la parte de ella que les toque.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4386.   ASIGNATARIO DEL REMANENTE. </w:t>
      </w:r>
    </w:p>
    <w:p w:rsidR="003D51AB" w:rsidRPr="00E82A3B" w:rsidRDefault="003D51AB" w:rsidP="00E627CB">
      <w:pPr>
        <w:spacing w:line="240" w:lineRule="auto"/>
        <w:jc w:val="both"/>
        <w:rPr>
          <w:lang w:val="es-CO"/>
        </w:rPr>
      </w:pPr>
      <w:r w:rsidRPr="00E82A3B">
        <w:rPr>
          <w:lang w:val="es-CO"/>
        </w:rPr>
        <w:t>Si hechas otras asignaciones se dispone del remanente de los bienes, y todas las asignaciones, excepto la del remanente, son a título singular, el asignatario del remanente es heredero universal; si algunas de las otras asignaciones son de cuotas, el asignatario del remanente es heredero de la cuota que resta para completar la unidad.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4387.   HEREDEROS ABINTESTATO COMO HEREDEROS DEL REMANENTE O UNIVERSALES.</w:t>
      </w:r>
    </w:p>
    <w:p w:rsidR="003D51AB" w:rsidRPr="00E82A3B" w:rsidRDefault="003D51AB" w:rsidP="00E627CB">
      <w:pPr>
        <w:spacing w:line="240" w:lineRule="auto"/>
        <w:jc w:val="both"/>
        <w:rPr>
          <w:lang w:val="es-CO"/>
        </w:rPr>
      </w:pPr>
      <w:r w:rsidRPr="00E82A3B">
        <w:rPr>
          <w:lang w:val="es-CO"/>
        </w:rPr>
        <w:t>Si no hubiere herederos universales, sino de cuota, y las designadas en el testamento no componen todas juntas unidad entera, los herederos abintestato se entienden llamados como herederos del remanente. Si en el testamento no hubiere asignación alguna a título universal, los herederos abintestato son herederos universales.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4388.   CUOTAS QUE COMPLETAN O EXCEDEN LA UNIDAD.</w:t>
      </w:r>
    </w:p>
    <w:p w:rsidR="003D51AB" w:rsidRPr="00E82A3B" w:rsidRDefault="003D51AB" w:rsidP="00E627CB">
      <w:pPr>
        <w:spacing w:line="240" w:lineRule="auto"/>
        <w:jc w:val="both"/>
        <w:rPr>
          <w:lang w:val="es-CO"/>
        </w:rPr>
      </w:pPr>
      <w:r w:rsidRPr="00E82A3B">
        <w:rPr>
          <w:lang w:val="es-CO"/>
        </w:rPr>
        <w:t>Si las cuotas designadas en el testamento completan o exceden la unidad, en tal caso el heredero universal se entenderá instituido en una cuota cuyo numerador sea la unidad, y el denominador el número total de herederos; a menos que sea instituido como heredero del remanente, pues entonces nada tendrá.</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4389.   CUOTAS CON DISTINTO NUMERADOR. </w:t>
      </w:r>
    </w:p>
    <w:p w:rsidR="003D51AB" w:rsidRPr="00E82A3B" w:rsidRDefault="003D51AB" w:rsidP="00E627CB">
      <w:pPr>
        <w:spacing w:line="240" w:lineRule="auto"/>
        <w:jc w:val="both"/>
        <w:rPr>
          <w:lang w:val="es-CO"/>
        </w:rPr>
      </w:pPr>
      <w:r w:rsidRPr="00E82A3B">
        <w:rPr>
          <w:lang w:val="es-CO"/>
        </w:rPr>
        <w:t>Reducidas las cuotas a un común denominador, inclusas las computadas según el artículo precedente, se representará la herencia por la suma de los numeradores, y la cuota efectiva de cada heredero por su numerador respectivo.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4390.  ACCIÓN DE REFORMA. </w:t>
      </w:r>
    </w:p>
    <w:p w:rsidR="003D51AB" w:rsidRPr="00E82A3B" w:rsidRDefault="003D51AB" w:rsidP="00E627CB">
      <w:pPr>
        <w:spacing w:line="240" w:lineRule="auto"/>
        <w:jc w:val="both"/>
        <w:rPr>
          <w:lang w:val="es-CO"/>
        </w:rPr>
      </w:pPr>
      <w:r w:rsidRPr="00E82A3B">
        <w:rPr>
          <w:lang w:val="es-CO"/>
        </w:rPr>
        <w:t>Las disposiciones de este título se entienden sin perjuicio de la acción de reforma que la ley concede a los legitimarios y al cónyuge sobreviviente.</w:t>
      </w:r>
    </w:p>
    <w:p w:rsidR="003D51AB" w:rsidRPr="00E82A3B" w:rsidRDefault="003D51AB" w:rsidP="00E627CB">
      <w:pPr>
        <w:spacing w:line="240" w:lineRule="auto"/>
        <w:jc w:val="both"/>
        <w:rPr>
          <w:lang w:val="es-CO"/>
        </w:rPr>
      </w:pPr>
    </w:p>
    <w:p w:rsidR="003D51AB" w:rsidRPr="002C15F4" w:rsidRDefault="003D51AB" w:rsidP="002C15F4">
      <w:pPr>
        <w:spacing w:line="240" w:lineRule="auto"/>
        <w:jc w:val="center"/>
        <w:rPr>
          <w:b/>
          <w:lang w:val="es-CO"/>
        </w:rPr>
      </w:pPr>
      <w:r w:rsidRPr="002C15F4">
        <w:rPr>
          <w:b/>
          <w:lang w:val="es-CO"/>
        </w:rPr>
        <w:t>CAPITULO 6. DE LAS ASIGNACIONES A TITULO SINGULAR.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4391.  LEGATARIOS.</w:t>
      </w:r>
    </w:p>
    <w:p w:rsidR="003D51AB" w:rsidRPr="00E82A3B" w:rsidRDefault="003D51AB" w:rsidP="00E627CB">
      <w:pPr>
        <w:spacing w:line="240" w:lineRule="auto"/>
        <w:jc w:val="both"/>
        <w:rPr>
          <w:lang w:val="es-CO"/>
        </w:rPr>
      </w:pPr>
      <w:r w:rsidRPr="00E82A3B">
        <w:rPr>
          <w:lang w:val="es-CO"/>
        </w:rPr>
        <w:t> Los asignatarios a título singular, con cualesquiera palabras que se les llame, y aunque en el testamento se les califique de herederos, son legatarios; no representan al testador; no tienen más derechos ni cargas que las que expresamente se les confieran o impongan.</w:t>
      </w:r>
    </w:p>
    <w:p w:rsidR="003D51AB" w:rsidRPr="00E82A3B" w:rsidRDefault="003D51AB" w:rsidP="00E627CB">
      <w:pPr>
        <w:spacing w:line="240" w:lineRule="auto"/>
        <w:jc w:val="both"/>
        <w:rPr>
          <w:lang w:val="es-CO"/>
        </w:rPr>
      </w:pPr>
      <w:r w:rsidRPr="00E82A3B">
        <w:rPr>
          <w:lang w:val="es-CO"/>
        </w:rPr>
        <w:t>Lo cual, sin embargo, se entenderá sin perjuicio de su responsabilidad en subsidio de los herederos, y de la que pueda sobrevenirles en el caso de la acción de reforma.</w:t>
      </w:r>
    </w:p>
    <w:p w:rsidR="002C15F4" w:rsidRDefault="002C15F4"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4392.   LEGADO DE BIENES PÚBLICOS.</w:t>
      </w:r>
    </w:p>
    <w:p w:rsidR="003D51AB" w:rsidRPr="00E82A3B" w:rsidRDefault="003D51AB" w:rsidP="00E627CB">
      <w:pPr>
        <w:spacing w:line="240" w:lineRule="auto"/>
        <w:jc w:val="both"/>
        <w:rPr>
          <w:lang w:val="es-CO"/>
        </w:rPr>
      </w:pPr>
      <w:r w:rsidRPr="00E82A3B">
        <w:rPr>
          <w:lang w:val="es-CO"/>
        </w:rPr>
        <w:t> No vale el legado de cosas que al tiempo del testamento sean de propiedad pública y uso común, o formen parte de un edificio, de manera que no puedan separarse sin deteriorarlos; a menos que la causa cese antes de deferirse el legado.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4393.   LEGADO DE ESPECIE AJENA. </w:t>
      </w:r>
    </w:p>
    <w:p w:rsidR="003D51AB" w:rsidRPr="00E82A3B" w:rsidRDefault="003D51AB" w:rsidP="00E627CB">
      <w:pPr>
        <w:spacing w:line="240" w:lineRule="auto"/>
        <w:jc w:val="both"/>
        <w:rPr>
          <w:lang w:val="es-CO"/>
        </w:rPr>
      </w:pPr>
      <w:r w:rsidRPr="00E82A3B">
        <w:rPr>
          <w:lang w:val="es-CO"/>
        </w:rPr>
        <w:t>Podrá ordenar el testador que se adquiera una especie ajena para darla a alguna persona o para emplearla en algún objeto de beneficencia; y si el asignatario a quien se impone esta obligación no pudiere cumplirla, porque el dueño de la especie rehúsa enajenarla, o pide por ella un precio excesivo, el dicho asignatario será sólo obligado a dar en dinero el justo precio de la especie.</w:t>
      </w:r>
    </w:p>
    <w:p w:rsidR="003D51AB" w:rsidRPr="00E82A3B" w:rsidRDefault="003D51AB" w:rsidP="00E627CB">
      <w:pPr>
        <w:spacing w:line="240" w:lineRule="auto"/>
        <w:jc w:val="both"/>
        <w:rPr>
          <w:lang w:val="es-CO"/>
        </w:rPr>
      </w:pPr>
      <w:r w:rsidRPr="00E82A3B">
        <w:rPr>
          <w:lang w:val="es-CO"/>
        </w:rPr>
        <w:lastRenderedPageBreak/>
        <w:t>Y si la especie ajena legada hubiese sido antes adquirida por el legatario o para el objeto de beneficencia, no se deberá su precio sino en cuanto la adquisición hubiere sido a título oneroso y a precio equitativo.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4394.   LEGADO NULO DE COSA AJENA. </w:t>
      </w:r>
    </w:p>
    <w:p w:rsidR="003D51AB" w:rsidRPr="00E82A3B" w:rsidRDefault="003D51AB" w:rsidP="00E627CB">
      <w:pPr>
        <w:spacing w:line="240" w:lineRule="auto"/>
        <w:jc w:val="both"/>
        <w:rPr>
          <w:lang w:val="es-CO"/>
        </w:rPr>
      </w:pPr>
      <w:r w:rsidRPr="00E82A3B">
        <w:rPr>
          <w:lang w:val="es-CO"/>
        </w:rPr>
        <w:t>El legado de especie que no es del testador, o del asignatario a quien se impone la obligación de darla, es nulo; a menos que en el testamento aparezca que el testador sabía que la cosa no era suya o del dicho asignatario; o a menos de legarse la cosa ajena a un descendiente o ascendiente legítimo del testador, o a su cónyuge; pues en estos casos se procederá como en el del inciso 1o. del artículo precedente.</w:t>
      </w:r>
    </w:p>
    <w:p w:rsidR="002C15F4" w:rsidRDefault="002C15F4"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4395.   ADQUISICIÓN DE LA COSA AJENA LEGADA. </w:t>
      </w:r>
    </w:p>
    <w:p w:rsidR="003D51AB" w:rsidRPr="00E82A3B" w:rsidRDefault="003D51AB" w:rsidP="00E627CB">
      <w:pPr>
        <w:spacing w:line="240" w:lineRule="auto"/>
        <w:jc w:val="both"/>
        <w:rPr>
          <w:lang w:val="es-CO"/>
        </w:rPr>
      </w:pPr>
      <w:r w:rsidRPr="00E82A3B">
        <w:rPr>
          <w:lang w:val="es-CO"/>
        </w:rPr>
        <w:t>Si la cosa ajena legada pasó, antes de la muerte del testador, al dominio de éste o del asignatario a quien se había impuesto la obligación de darla, se deberá el legado.</w:t>
      </w:r>
    </w:p>
    <w:p w:rsidR="002C15F4" w:rsidRDefault="002C15F4"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4396.  RECLAMO DEL LEGADO DE COSA AJENA ADQUIRIDA.</w:t>
      </w:r>
    </w:p>
    <w:p w:rsidR="003D51AB" w:rsidRPr="00E82A3B" w:rsidRDefault="003D51AB" w:rsidP="00E627CB">
      <w:pPr>
        <w:spacing w:line="240" w:lineRule="auto"/>
        <w:jc w:val="both"/>
        <w:rPr>
          <w:lang w:val="es-CO"/>
        </w:rPr>
      </w:pPr>
      <w:r w:rsidRPr="00E82A3B">
        <w:rPr>
          <w:lang w:val="es-CO"/>
        </w:rPr>
        <w:t> El asignatario obligado a prestar el legado de cosa ajena, que después de la muerte del testador la adquiere, la deberá al legatario; el cual, sin embargo, no podrá reclamarla, sino restituyendo lo que hubiere recibido por ella, según el artículo 4393.</w:t>
      </w:r>
    </w:p>
    <w:p w:rsidR="003D51AB" w:rsidRPr="00E82A3B" w:rsidRDefault="003D51AB" w:rsidP="00E627CB">
      <w:pPr>
        <w:spacing w:line="240" w:lineRule="auto"/>
        <w:jc w:val="both"/>
        <w:rPr>
          <w:lang w:val="es-CO"/>
        </w:rPr>
      </w:pPr>
      <w:r w:rsidRPr="00E82A3B">
        <w:rPr>
          <w:lang w:val="es-CO"/>
        </w:rPr>
        <w:t xml:space="preserve"> </w:t>
      </w:r>
    </w:p>
    <w:p w:rsidR="003D51AB" w:rsidRPr="00E82A3B" w:rsidRDefault="003D51AB" w:rsidP="00E627CB">
      <w:pPr>
        <w:spacing w:line="240" w:lineRule="auto"/>
        <w:jc w:val="both"/>
        <w:rPr>
          <w:lang w:val="es-CO"/>
        </w:rPr>
      </w:pPr>
      <w:r w:rsidRPr="00E82A3B">
        <w:rPr>
          <w:lang w:val="es-CO"/>
        </w:rPr>
        <w:t>ARTÍCULO 4397.   LEGADO DE CUOTA, PARTE O DERECHO.</w:t>
      </w:r>
    </w:p>
    <w:p w:rsidR="003D51AB" w:rsidRPr="00E82A3B" w:rsidRDefault="003D51AB" w:rsidP="00E627CB">
      <w:pPr>
        <w:spacing w:line="240" w:lineRule="auto"/>
        <w:jc w:val="both"/>
        <w:rPr>
          <w:lang w:val="es-CO"/>
        </w:rPr>
      </w:pPr>
      <w:r w:rsidRPr="00E82A3B">
        <w:rPr>
          <w:lang w:val="es-CO"/>
        </w:rPr>
        <w:t>Si el testador no ha tenido en la cosa legada más que una parte, cuota o derecho, se presumirá que no ha querido legar más que esa parte, cuota o derecho.</w:t>
      </w:r>
    </w:p>
    <w:p w:rsidR="003D51AB" w:rsidRPr="00E82A3B" w:rsidRDefault="003D51AB" w:rsidP="00E627CB">
      <w:pPr>
        <w:spacing w:line="240" w:lineRule="auto"/>
        <w:jc w:val="both"/>
        <w:rPr>
          <w:lang w:val="es-CO"/>
        </w:rPr>
      </w:pPr>
      <w:r w:rsidRPr="00E82A3B">
        <w:rPr>
          <w:lang w:val="es-CO"/>
        </w:rPr>
        <w:t>Lo mismo se aplica a la cosa que un asignatario es obligado a dar, y en que sólo tiene una parte, cuota o derecho.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4398.   LEGADO DE ESPECIE. </w:t>
      </w:r>
    </w:p>
    <w:p w:rsidR="003D51AB" w:rsidRPr="00E82A3B" w:rsidRDefault="003D51AB" w:rsidP="00E627CB">
      <w:pPr>
        <w:spacing w:line="240" w:lineRule="auto"/>
        <w:jc w:val="both"/>
        <w:rPr>
          <w:lang w:val="es-CO"/>
        </w:rPr>
      </w:pPr>
      <w:r w:rsidRPr="00E82A3B">
        <w:rPr>
          <w:lang w:val="es-CO"/>
        </w:rPr>
        <w:t>Si al legar una especie se designa el lugar en que está guardada, y no se encuentra allí, pero se encuentra en otra parte, se deberá la especie; si no se encuentra en parte alguna, se deberá una especie de mediana calidad del mismo género, pero sólo a las personas designadas en el artículo 4394.</w:t>
      </w:r>
    </w:p>
    <w:p w:rsidR="003D51AB" w:rsidRPr="00E82A3B" w:rsidRDefault="003D51AB" w:rsidP="00E627CB">
      <w:pPr>
        <w:spacing w:line="240" w:lineRule="auto"/>
        <w:jc w:val="both"/>
        <w:rPr>
          <w:lang w:val="es-CO"/>
        </w:rPr>
      </w:pPr>
      <w:r w:rsidRPr="00E82A3B">
        <w:rPr>
          <w:lang w:val="es-CO"/>
        </w:rPr>
        <w:t xml:space="preserve"> </w:t>
      </w:r>
    </w:p>
    <w:p w:rsidR="003D51AB" w:rsidRPr="00E82A3B" w:rsidRDefault="003D51AB" w:rsidP="00E627CB">
      <w:pPr>
        <w:spacing w:line="240" w:lineRule="auto"/>
        <w:jc w:val="both"/>
        <w:rPr>
          <w:lang w:val="es-CO"/>
        </w:rPr>
      </w:pPr>
      <w:r w:rsidRPr="00E82A3B">
        <w:rPr>
          <w:lang w:val="es-CO"/>
        </w:rPr>
        <w:t>ARTÍCULO 4399.   LEGADO DE COSA FUNGIBLE. </w:t>
      </w:r>
    </w:p>
    <w:p w:rsidR="003D51AB" w:rsidRPr="00E82A3B" w:rsidRDefault="003D51AB" w:rsidP="00E627CB">
      <w:pPr>
        <w:spacing w:line="240" w:lineRule="auto"/>
        <w:jc w:val="both"/>
        <w:rPr>
          <w:lang w:val="es-CO"/>
        </w:rPr>
      </w:pPr>
      <w:r w:rsidRPr="00E82A3B">
        <w:rPr>
          <w:lang w:val="es-CO"/>
        </w:rPr>
        <w:t>El legado de cosa fungible, cuya cantidad no se determine de algún modo, no vale.</w:t>
      </w:r>
    </w:p>
    <w:p w:rsidR="003D51AB" w:rsidRPr="00E82A3B" w:rsidRDefault="003D51AB" w:rsidP="00E627CB">
      <w:pPr>
        <w:spacing w:line="240" w:lineRule="auto"/>
        <w:jc w:val="both"/>
        <w:rPr>
          <w:lang w:val="es-CO"/>
        </w:rPr>
      </w:pPr>
      <w:r w:rsidRPr="00E82A3B">
        <w:rPr>
          <w:lang w:val="es-CO"/>
        </w:rPr>
        <w:t>Si se llega la cosa fungible, señalando el lugar en que ha de encontrarse, se deberá la cantidad que allí se encuentre al tiempo de la muerte del testador, dado caso que el testador no haya determinado la cantidad; o hasta concurrencia de la cantidad determinada por el testador, y no más. Si la cantidad existente fuere menor que la cantidad designada, sólo se deberá la cantidad existente; y si no existe allí cantidad alguna de dicha cosa fungible, nada se deberá.</w:t>
      </w:r>
    </w:p>
    <w:p w:rsidR="003D51AB" w:rsidRPr="00E82A3B" w:rsidRDefault="003D51AB" w:rsidP="00E627CB">
      <w:pPr>
        <w:spacing w:line="240" w:lineRule="auto"/>
        <w:jc w:val="both"/>
        <w:rPr>
          <w:lang w:val="es-CO"/>
        </w:rPr>
      </w:pPr>
      <w:r w:rsidRPr="00E82A3B">
        <w:rPr>
          <w:lang w:val="es-CO"/>
        </w:rPr>
        <w:t>Lo cual, sin embargo, se entenderá con estas limitaciones:</w:t>
      </w:r>
    </w:p>
    <w:p w:rsidR="003D51AB" w:rsidRPr="00E82A3B" w:rsidRDefault="003D51AB" w:rsidP="00E627CB">
      <w:pPr>
        <w:spacing w:line="240" w:lineRule="auto"/>
        <w:jc w:val="both"/>
        <w:rPr>
          <w:lang w:val="es-CO"/>
        </w:rPr>
      </w:pPr>
      <w:r w:rsidRPr="00E82A3B">
        <w:rPr>
          <w:lang w:val="es-CO"/>
        </w:rPr>
        <w:t>1) Valdrá siempre el legado de la cosa fungible cuya cantidad se determine por el testador a favor de las personas designadas en el artículo 4394.</w:t>
      </w:r>
    </w:p>
    <w:p w:rsidR="003D51AB" w:rsidRPr="00E82A3B" w:rsidRDefault="003D51AB" w:rsidP="00E627CB">
      <w:pPr>
        <w:spacing w:line="240" w:lineRule="auto"/>
        <w:jc w:val="both"/>
        <w:rPr>
          <w:lang w:val="es-CO"/>
        </w:rPr>
      </w:pPr>
      <w:r w:rsidRPr="00E82A3B">
        <w:rPr>
          <w:lang w:val="es-CO"/>
        </w:rPr>
        <w:lastRenderedPageBreak/>
        <w:t xml:space="preserve"> 2) No importará que la cosa legada no se encuentre en el lugar señalado por el testador, cuando el legado y el señalamiento del lugar no forman una cláusula indivisible.</w:t>
      </w:r>
    </w:p>
    <w:p w:rsidR="003D51AB" w:rsidRPr="00E82A3B" w:rsidRDefault="003D51AB" w:rsidP="00E627CB">
      <w:pPr>
        <w:spacing w:line="240" w:lineRule="auto"/>
        <w:jc w:val="both"/>
        <w:rPr>
          <w:lang w:val="es-CO"/>
        </w:rPr>
      </w:pPr>
      <w:r w:rsidRPr="00E82A3B">
        <w:rPr>
          <w:lang w:val="es-CO"/>
        </w:rPr>
        <w:t>Así, el legado de treinta hectolitros de trigo, que se hallan en tal parte, vale, aunque no se encuentre allí trigo alguno; pero el legado de los treinta hectolitros de trigo que se hallarán en tal parte, no vale, sino respecto del trigo que allí se encontrare, y que no pase de treinta hectolitros.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4400.   LEGADO DE COSA FUTURA.</w:t>
      </w:r>
    </w:p>
    <w:p w:rsidR="003D51AB" w:rsidRPr="00E82A3B" w:rsidRDefault="003D51AB" w:rsidP="00E627CB">
      <w:pPr>
        <w:spacing w:line="240" w:lineRule="auto"/>
        <w:jc w:val="both"/>
        <w:rPr>
          <w:lang w:val="es-CO"/>
        </w:rPr>
      </w:pPr>
      <w:r w:rsidRPr="00E82A3B">
        <w:rPr>
          <w:lang w:val="es-CO"/>
        </w:rPr>
        <w:t>El legado de una cosa futura vale, con tal que llegue a existir.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4401.   LEGADO DE ESPECIES INDETERMINADAS. </w:t>
      </w:r>
    </w:p>
    <w:p w:rsidR="003D51AB" w:rsidRPr="00E82A3B" w:rsidRDefault="003D51AB" w:rsidP="00E627CB">
      <w:pPr>
        <w:spacing w:line="240" w:lineRule="auto"/>
        <w:jc w:val="both"/>
        <w:rPr>
          <w:lang w:val="es-CO"/>
        </w:rPr>
      </w:pPr>
      <w:r w:rsidRPr="00E82A3B">
        <w:rPr>
          <w:lang w:val="es-CO"/>
        </w:rPr>
        <w:t>Si de muchas especies que existen en el patrimonio del testador, se legare una, sin decir cuál, se deberá una especie de mediana cantidad o valor, entre las comprendidas en el legado.</w:t>
      </w:r>
    </w:p>
    <w:p w:rsidR="002C15F4" w:rsidRDefault="002C15F4"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4402.   LEGADO DE GÉNERO.</w:t>
      </w:r>
    </w:p>
    <w:p w:rsidR="003D51AB" w:rsidRPr="00E82A3B" w:rsidRDefault="003D51AB" w:rsidP="00E627CB">
      <w:pPr>
        <w:spacing w:line="240" w:lineRule="auto"/>
        <w:jc w:val="both"/>
        <w:rPr>
          <w:lang w:val="es-CO"/>
        </w:rPr>
      </w:pPr>
      <w:r w:rsidRPr="00E82A3B">
        <w:rPr>
          <w:lang w:val="es-CO"/>
        </w:rPr>
        <w:t>Los legados de género que no se limitan a lo que existe en el patrimonio del testador, como una vaca, un caballo, imponen la obligación de dar una cosa de mediana calidad o valor del mismo género.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4403.   LEGADOS INEXISTENTES O DE VALOR ILIMITADO. </w:t>
      </w:r>
    </w:p>
    <w:p w:rsidR="003D51AB" w:rsidRPr="00E82A3B" w:rsidRDefault="003D51AB" w:rsidP="00E627CB">
      <w:pPr>
        <w:spacing w:line="240" w:lineRule="auto"/>
        <w:jc w:val="both"/>
        <w:rPr>
          <w:lang w:val="es-CO"/>
        </w:rPr>
      </w:pPr>
      <w:r w:rsidRPr="00E82A3B">
        <w:rPr>
          <w:lang w:val="es-CO"/>
        </w:rPr>
        <w:t>Si se legó una cosa entre varias que el testador creyó tener y no ha dejado más que una, se deberá la que haya dejado.</w:t>
      </w:r>
    </w:p>
    <w:p w:rsidR="003D51AB" w:rsidRPr="00E82A3B" w:rsidRDefault="003D51AB" w:rsidP="00E627CB">
      <w:pPr>
        <w:spacing w:line="240" w:lineRule="auto"/>
        <w:jc w:val="both"/>
        <w:rPr>
          <w:lang w:val="es-CO"/>
        </w:rPr>
      </w:pPr>
      <w:r w:rsidRPr="00E82A3B">
        <w:rPr>
          <w:lang w:val="es-CO"/>
        </w:rPr>
        <w:t>Si no ha dejado ninguna, no valdrá el legado sino en favor de las personas designadas en el artículo 4394; que sólo tendrán derecho a pedir una cosa mediana del mismo género, aunque el testador les haya concedido la elección.</w:t>
      </w:r>
    </w:p>
    <w:p w:rsidR="003D51AB" w:rsidRPr="00E82A3B" w:rsidRDefault="003D51AB" w:rsidP="00E627CB">
      <w:pPr>
        <w:spacing w:line="240" w:lineRule="auto"/>
        <w:jc w:val="both"/>
        <w:rPr>
          <w:lang w:val="es-CO"/>
        </w:rPr>
      </w:pPr>
      <w:r w:rsidRPr="00E82A3B">
        <w:rPr>
          <w:lang w:val="es-CO"/>
        </w:rPr>
        <w:t xml:space="preserve"> Pero si se llega una cosa de aquéllas cuyo valor no tiene límites, como una casa, una hacienda de campo, y no existe ninguna del mismo género entre los bienes del testador, nada se deberá, ni aun a las personas designadas en el artículo 4394.</w:t>
      </w:r>
    </w:p>
    <w:p w:rsidR="003D51AB" w:rsidRPr="00E82A3B" w:rsidRDefault="003D51AB" w:rsidP="00E627CB">
      <w:pPr>
        <w:spacing w:line="240" w:lineRule="auto"/>
        <w:jc w:val="both"/>
        <w:rPr>
          <w:lang w:val="es-CO"/>
        </w:rPr>
      </w:pPr>
      <w:r w:rsidRPr="00E82A3B">
        <w:rPr>
          <w:lang w:val="es-CO"/>
        </w:rPr>
        <w:t xml:space="preserve"> </w:t>
      </w:r>
    </w:p>
    <w:p w:rsidR="003D51AB" w:rsidRPr="00E82A3B" w:rsidRDefault="003D51AB" w:rsidP="00E627CB">
      <w:pPr>
        <w:spacing w:line="240" w:lineRule="auto"/>
        <w:jc w:val="both"/>
        <w:rPr>
          <w:lang w:val="es-CO"/>
        </w:rPr>
      </w:pPr>
      <w:r w:rsidRPr="00E82A3B">
        <w:rPr>
          <w:lang w:val="es-CO"/>
        </w:rPr>
        <w:t>ARTÍCULO 4404.  ELECCIÓN DE LA COSA LEGADA. </w:t>
      </w:r>
    </w:p>
    <w:p w:rsidR="003D51AB" w:rsidRPr="00E82A3B" w:rsidRDefault="003D51AB" w:rsidP="00E627CB">
      <w:pPr>
        <w:spacing w:line="240" w:lineRule="auto"/>
        <w:jc w:val="both"/>
        <w:rPr>
          <w:lang w:val="es-CO"/>
        </w:rPr>
      </w:pPr>
      <w:r w:rsidRPr="00E82A3B">
        <w:rPr>
          <w:lang w:val="es-CO"/>
        </w:rPr>
        <w:t>Si el testador cometiere la elección a tercera persona, podrá ésta elegir a su arbitrio; y si no cumpliere su encargo dentro del tiempo señalado por el testador, o en su defecto por el juez, tendrá lugar la regla del artículo 4401.</w:t>
      </w:r>
    </w:p>
    <w:p w:rsidR="003D51AB" w:rsidRPr="00E82A3B" w:rsidRDefault="003D51AB" w:rsidP="00E627CB">
      <w:pPr>
        <w:spacing w:line="240" w:lineRule="auto"/>
        <w:jc w:val="both"/>
        <w:rPr>
          <w:lang w:val="es-CO"/>
        </w:rPr>
      </w:pPr>
      <w:r w:rsidRPr="00E82A3B">
        <w:rPr>
          <w:lang w:val="es-CO"/>
        </w:rPr>
        <w:t>Hecha una vez la elección, no habrá lugar a hacerla de nuevo, sino por causa de engaño o dolo.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4405.   ESTADO EN QUE SE DEBE EL LEGADO. </w:t>
      </w:r>
    </w:p>
    <w:p w:rsidR="003D51AB" w:rsidRPr="00E82A3B" w:rsidRDefault="003D51AB" w:rsidP="00E627CB">
      <w:pPr>
        <w:spacing w:line="240" w:lineRule="auto"/>
        <w:jc w:val="both"/>
        <w:rPr>
          <w:lang w:val="es-CO"/>
        </w:rPr>
      </w:pPr>
      <w:r w:rsidRPr="00E82A3B">
        <w:rPr>
          <w:lang w:val="es-CO"/>
        </w:rPr>
        <w:t>La especie legada se debe en el estado en que existiere al tiempo de la muerte del testador, comprendiendo los utensilios necesarios para su uso, y que existan con ella.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4406.   LEGADO DE TERRENOS.</w:t>
      </w:r>
    </w:p>
    <w:p w:rsidR="003D51AB" w:rsidRPr="00E82A3B" w:rsidRDefault="003D51AB" w:rsidP="00E627CB">
      <w:pPr>
        <w:spacing w:line="240" w:lineRule="auto"/>
        <w:jc w:val="both"/>
        <w:rPr>
          <w:lang w:val="es-CO"/>
        </w:rPr>
      </w:pPr>
      <w:r w:rsidRPr="00E82A3B">
        <w:rPr>
          <w:lang w:val="es-CO"/>
        </w:rPr>
        <w:lastRenderedPageBreak/>
        <w:t>Si la cosa legada es un predio, los terrenos y los nuevos edificios que el testador le haya agregado después del testamento, no se comprenderán en el legado; y si lo nuevamente agregado formare con lo demás, al tiempo de abrirse la sucesión, un todo que no pueda dividirse sin grave pérdida, y las agregaciones valieren más que el predio en su estado anterior, sólo se deberá este segundo valor al legatario; si valiere menos, se deberá todo ello al legatario, con el cargo de pagar el valor de las agregaciones.</w:t>
      </w:r>
    </w:p>
    <w:p w:rsidR="003D51AB" w:rsidRPr="00E82A3B" w:rsidRDefault="003D51AB" w:rsidP="00E627CB">
      <w:pPr>
        <w:spacing w:line="240" w:lineRule="auto"/>
        <w:jc w:val="both"/>
        <w:rPr>
          <w:lang w:val="es-CO"/>
        </w:rPr>
      </w:pPr>
      <w:r w:rsidRPr="00E82A3B">
        <w:rPr>
          <w:lang w:val="es-CO"/>
        </w:rPr>
        <w:t>Pero el legado de una medida de tierra, como mil metros cuadrados, no crecerá en ningún caso por la adquisición de tierras contiguas, y si aquélla no pudiere separarse de éstas, sólo se deberá lo que valga.</w:t>
      </w:r>
    </w:p>
    <w:p w:rsidR="003D51AB" w:rsidRPr="00E82A3B" w:rsidRDefault="003D51AB" w:rsidP="00E627CB">
      <w:pPr>
        <w:spacing w:line="240" w:lineRule="auto"/>
        <w:jc w:val="both"/>
        <w:rPr>
          <w:lang w:val="es-CO"/>
        </w:rPr>
      </w:pPr>
      <w:r w:rsidRPr="00E82A3B">
        <w:rPr>
          <w:lang w:val="es-CO"/>
        </w:rPr>
        <w:t>Si se llega un solar, y después el testador edifica en él, sólo se deberá el valor del solar.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4407.   INCLUSIÓN DE LAS SERVIDUMBRES EN EL PREDIO LEGADO. </w:t>
      </w:r>
    </w:p>
    <w:p w:rsidR="003D51AB" w:rsidRPr="00E82A3B" w:rsidRDefault="003D51AB" w:rsidP="00E627CB">
      <w:pPr>
        <w:spacing w:line="240" w:lineRule="auto"/>
        <w:jc w:val="both"/>
        <w:rPr>
          <w:lang w:val="es-CO"/>
        </w:rPr>
      </w:pPr>
      <w:r w:rsidRPr="00E82A3B">
        <w:rPr>
          <w:lang w:val="es-CO"/>
        </w:rPr>
        <w:t>Si se deja parte de un predio, se entenderán legadas las servidumbres que para su goce y cultivo le sean necesarias.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4408.  COSAS INCLUIDAS EN EL LEGADO DE INMUEBLES. </w:t>
      </w:r>
    </w:p>
    <w:p w:rsidR="003D51AB" w:rsidRPr="00E82A3B" w:rsidRDefault="003D51AB" w:rsidP="00E627CB">
      <w:pPr>
        <w:spacing w:line="240" w:lineRule="auto"/>
        <w:jc w:val="both"/>
        <w:rPr>
          <w:lang w:val="es-CO"/>
        </w:rPr>
      </w:pPr>
      <w:r w:rsidRPr="00E82A3B">
        <w:rPr>
          <w:lang w:val="es-CO"/>
        </w:rPr>
        <w:t>Si se llega una casa, con muebles o con todo lo que se encuentre en ella, no se entenderán comprendidas en el legado las cosas enumeradas en el inciso 6o. del artículo 930, sino sólo las que forman el ajuar de la casa, y se encuentran en ella; y si se lega de la misma manera una hacienda de campo, no se entenderá que el legado comprende otras cosas que las que sirven para el cultivo y beneficio de la hacienda, y se encuentran en ella.</w:t>
      </w:r>
    </w:p>
    <w:p w:rsidR="003D51AB" w:rsidRPr="00E82A3B" w:rsidRDefault="003D51AB" w:rsidP="00E627CB">
      <w:pPr>
        <w:spacing w:line="240" w:lineRule="auto"/>
        <w:jc w:val="both"/>
        <w:rPr>
          <w:lang w:val="es-CO"/>
        </w:rPr>
      </w:pPr>
      <w:r w:rsidRPr="00E82A3B">
        <w:rPr>
          <w:lang w:val="es-CO"/>
        </w:rPr>
        <w:t>En uno y otro caso no se deberán de los demás objetos contenidos en la casa o hacienda, sino los que el testador expresamente designare.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4409.  COSAS INCLUIDAS EN EL LEGADO DE CARRUAJE. </w:t>
      </w:r>
    </w:p>
    <w:p w:rsidR="003D51AB" w:rsidRPr="00E82A3B" w:rsidRDefault="003D51AB" w:rsidP="00E627CB">
      <w:pPr>
        <w:spacing w:line="240" w:lineRule="auto"/>
        <w:jc w:val="both"/>
        <w:rPr>
          <w:lang w:val="es-CO"/>
        </w:rPr>
      </w:pPr>
      <w:r w:rsidRPr="00E82A3B">
        <w:rPr>
          <w:lang w:val="es-CO"/>
        </w:rPr>
        <w:t>Si se llega un carruaje de cualquiera clase, se entenderán legados los arneses y las bestias de que el testador solía servirse para usarlo, y que al tiempo de su muerte existan con él.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4410.  ANIMALES INCLUIDOS EN EL LEGADO DE REBAÑO.</w:t>
      </w:r>
    </w:p>
    <w:p w:rsidR="003D51AB" w:rsidRPr="00E82A3B" w:rsidRDefault="003D51AB" w:rsidP="00E627CB">
      <w:pPr>
        <w:spacing w:line="240" w:lineRule="auto"/>
        <w:jc w:val="both"/>
        <w:rPr>
          <w:lang w:val="es-CO"/>
        </w:rPr>
      </w:pPr>
      <w:r w:rsidRPr="00E82A3B">
        <w:rPr>
          <w:lang w:val="es-CO"/>
        </w:rPr>
        <w:t> Si se llega un rebaño, se deberán los animales de que se componga al tiempo de la muerte del testador, y no más.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4411.   INCLUSIÓN DE CARGOS REALES EN LA ESPECIE LEGADA.</w:t>
      </w:r>
    </w:p>
    <w:p w:rsidR="003D51AB" w:rsidRPr="00E82A3B" w:rsidRDefault="003D51AB" w:rsidP="00E627CB">
      <w:pPr>
        <w:spacing w:line="240" w:lineRule="auto"/>
        <w:jc w:val="both"/>
        <w:rPr>
          <w:lang w:val="es-CO"/>
        </w:rPr>
      </w:pPr>
      <w:r w:rsidRPr="00E82A3B">
        <w:rPr>
          <w:lang w:val="es-CO"/>
        </w:rPr>
        <w:t>La especie legada pasa al legatario con sus servidumbres, censos y demás cargos reales.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4412.   CLAUSULA DE NO ENAJENACIÓN. </w:t>
      </w:r>
    </w:p>
    <w:p w:rsidR="003D51AB" w:rsidRPr="00E82A3B" w:rsidRDefault="003D51AB" w:rsidP="00E627CB">
      <w:pPr>
        <w:spacing w:line="240" w:lineRule="auto"/>
        <w:jc w:val="both"/>
        <w:rPr>
          <w:lang w:val="es-CO"/>
        </w:rPr>
      </w:pPr>
      <w:r w:rsidRPr="00E82A3B">
        <w:rPr>
          <w:lang w:val="es-CO"/>
        </w:rPr>
        <w:t>Si se llega una cosa con calidad de no enajenarla, y la enajenación no comprometiere ningún derecho de tercero, la cláusula de no enajenar se tendrá por no escrita.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4413.   LEGADO DE DERECHOS Y ACCIONES. </w:t>
      </w:r>
    </w:p>
    <w:p w:rsidR="003D51AB" w:rsidRPr="00E82A3B" w:rsidRDefault="003D51AB" w:rsidP="00E627CB">
      <w:pPr>
        <w:spacing w:line="240" w:lineRule="auto"/>
        <w:jc w:val="both"/>
        <w:rPr>
          <w:lang w:val="es-CO"/>
        </w:rPr>
      </w:pPr>
      <w:r w:rsidRPr="00E82A3B">
        <w:rPr>
          <w:lang w:val="es-CO"/>
        </w:rPr>
        <w:t>Pueden legarse no sólo las cosas corporales sino los derechos y acciones.</w:t>
      </w:r>
    </w:p>
    <w:p w:rsidR="003D51AB" w:rsidRPr="00E82A3B" w:rsidRDefault="003D51AB" w:rsidP="00E627CB">
      <w:pPr>
        <w:spacing w:line="240" w:lineRule="auto"/>
        <w:jc w:val="both"/>
        <w:rPr>
          <w:lang w:val="es-CO"/>
        </w:rPr>
      </w:pPr>
      <w:r w:rsidRPr="00E82A3B">
        <w:rPr>
          <w:lang w:val="es-CO"/>
        </w:rPr>
        <w:lastRenderedPageBreak/>
        <w:t>Por el hecho de legarse el título de un crédito se entenderá que se lega el crédito. El legado de un crédito comprende el de los intereses devengados; pero no subsiste sino en la parte del crédito o de los intereses que no hubiere recibido el testador.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4414.   LEGADO DE COSAS EMPEÑADAS. </w:t>
      </w:r>
    </w:p>
    <w:p w:rsidR="003D51AB" w:rsidRPr="00E82A3B" w:rsidRDefault="003D51AB" w:rsidP="00E627CB">
      <w:pPr>
        <w:spacing w:line="240" w:lineRule="auto"/>
        <w:jc w:val="both"/>
        <w:rPr>
          <w:lang w:val="es-CO"/>
        </w:rPr>
      </w:pPr>
      <w:r w:rsidRPr="00E82A3B">
        <w:rPr>
          <w:lang w:val="es-CO"/>
        </w:rPr>
        <w:t>Si la cosa que fue empeñada al testador, se lega al deudor, no se extingue por eso la deuda sino el derecho de garantía mobiliaria; a menos que aparezca claramente que la voluntad del testador fue extinguir la deuda.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4415.   CONDONACIÓN DE DEUDAS POR TESTAMENTO. </w:t>
      </w:r>
    </w:p>
    <w:p w:rsidR="003D51AB" w:rsidRPr="00E82A3B" w:rsidRDefault="003D51AB" w:rsidP="00E627CB">
      <w:pPr>
        <w:spacing w:line="240" w:lineRule="auto"/>
        <w:jc w:val="both"/>
        <w:rPr>
          <w:lang w:val="es-CO"/>
        </w:rPr>
      </w:pPr>
      <w:r w:rsidRPr="00E82A3B">
        <w:rPr>
          <w:lang w:val="es-CO"/>
        </w:rPr>
        <w:t>Si el testador condona en el testamento una deuda, y después demanda judicialmente al deudor, o acepta el pago que se le ofrece, no podrá el deudor aprovecharse de la condonación; pero si se pagó sin noticia o consentimiento del testador, podrá el legatario reclamar lo pagado.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4416.   SUMAS CONDONADAS. </w:t>
      </w:r>
    </w:p>
    <w:p w:rsidR="003D51AB" w:rsidRPr="00E82A3B" w:rsidRDefault="003D51AB" w:rsidP="00E627CB">
      <w:pPr>
        <w:spacing w:line="240" w:lineRule="auto"/>
        <w:jc w:val="both"/>
        <w:rPr>
          <w:lang w:val="es-CO"/>
        </w:rPr>
      </w:pPr>
      <w:r w:rsidRPr="00E82A3B">
        <w:rPr>
          <w:lang w:val="es-CO"/>
        </w:rPr>
        <w:t>Si se condona a una persona lo que debe, sin determinar suma, no se comprenderán en la condonación sino las deudas existentes a la fecha del testamento.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4417.   LEGADO A ACREEDORES. </w:t>
      </w:r>
    </w:p>
    <w:p w:rsidR="003D51AB" w:rsidRPr="00E82A3B" w:rsidRDefault="003D51AB" w:rsidP="00E627CB">
      <w:pPr>
        <w:spacing w:line="240" w:lineRule="auto"/>
        <w:jc w:val="both"/>
        <w:rPr>
          <w:lang w:val="es-CO"/>
        </w:rPr>
      </w:pPr>
      <w:r w:rsidRPr="00E82A3B">
        <w:rPr>
          <w:lang w:val="es-CO"/>
        </w:rPr>
        <w:t>Lo que se lega a un acreedor no se entenderá que es a cuenta de su crédito, si no se expresa, o si por las circunstancias no apareciere claramente que la intención del testador es pagar la deuda con el legado.</w:t>
      </w:r>
    </w:p>
    <w:p w:rsidR="003D51AB" w:rsidRPr="00E82A3B" w:rsidRDefault="003D51AB" w:rsidP="00E627CB">
      <w:pPr>
        <w:spacing w:line="240" w:lineRule="auto"/>
        <w:jc w:val="both"/>
        <w:rPr>
          <w:lang w:val="es-CO"/>
        </w:rPr>
      </w:pPr>
      <w:r w:rsidRPr="00E82A3B">
        <w:rPr>
          <w:lang w:val="es-CO"/>
        </w:rPr>
        <w:t>Si así se expresare o apareciere, se deberá reconocer la deuda en los términos que lo haya hecho el testador, o en que se justifique haberse contraído la obligación; y el acreedor podrá, a su arbitrio, exigir el pago en los términos a que estaba obligado el deudor, o en los que expresa el testamento.</w:t>
      </w:r>
    </w:p>
    <w:p w:rsidR="002C15F4" w:rsidRDefault="002C15F4"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4418.   PAGO DE LO NO DEBIDO POR TESTAMENTO. </w:t>
      </w:r>
    </w:p>
    <w:p w:rsidR="003D51AB" w:rsidRPr="00E82A3B" w:rsidRDefault="003D51AB" w:rsidP="00E627CB">
      <w:pPr>
        <w:spacing w:line="240" w:lineRule="auto"/>
        <w:jc w:val="both"/>
        <w:rPr>
          <w:lang w:val="es-CO"/>
        </w:rPr>
      </w:pPr>
      <w:r w:rsidRPr="00E82A3B">
        <w:rPr>
          <w:lang w:val="es-CO"/>
        </w:rPr>
        <w:t>Si el testador manda pagar lo que cree deber y no debe, la disposición se tendrá por no escrita.</w:t>
      </w:r>
    </w:p>
    <w:p w:rsidR="003D51AB" w:rsidRPr="00E82A3B" w:rsidRDefault="003D51AB" w:rsidP="00E627CB">
      <w:pPr>
        <w:spacing w:line="240" w:lineRule="auto"/>
        <w:jc w:val="both"/>
        <w:rPr>
          <w:lang w:val="es-CO"/>
        </w:rPr>
      </w:pPr>
      <w:r w:rsidRPr="00E82A3B">
        <w:rPr>
          <w:lang w:val="es-CO"/>
        </w:rPr>
        <w:t>Si en razón de una deuda determinada se manda pagar más de lo que ella importa, no se deberá el exceso, a menos que aparezca la intención de donarlo.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4419.   CONFESIÓN DE DEUDAS EN EL TESTAMENTO.</w:t>
      </w:r>
    </w:p>
    <w:p w:rsidR="003D51AB" w:rsidRPr="00E82A3B" w:rsidRDefault="003D51AB" w:rsidP="00E627CB">
      <w:pPr>
        <w:spacing w:line="240" w:lineRule="auto"/>
        <w:jc w:val="both"/>
        <w:rPr>
          <w:lang w:val="es-CO"/>
        </w:rPr>
      </w:pPr>
      <w:r w:rsidRPr="00E82A3B">
        <w:rPr>
          <w:lang w:val="es-CO"/>
        </w:rPr>
        <w:t>Las deudas confesadas en el testamento, y de que por otra parte no hubiere un principio de prueba por escrito, se tendrán por legados gratuitos, y estarán sujetos a las mismas responsabilidades y deducciones que los otros legados de esta clase.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4420.   MONTO DEL LEGADO DE ALIMENTOS VOLUNTARIOS.</w:t>
      </w:r>
    </w:p>
    <w:p w:rsidR="003D51AB" w:rsidRPr="00E82A3B" w:rsidRDefault="003D51AB" w:rsidP="00E627CB">
      <w:pPr>
        <w:spacing w:line="240" w:lineRule="auto"/>
        <w:jc w:val="both"/>
        <w:rPr>
          <w:lang w:val="es-CO"/>
        </w:rPr>
      </w:pPr>
      <w:r w:rsidRPr="00E82A3B">
        <w:rPr>
          <w:lang w:val="es-CO"/>
        </w:rPr>
        <w:t xml:space="preserve"> Si se legaren alimentos voluntarios sin determinar su forma y cuantía, se deberán en la forma y cuantía en que el testador acostumbraba suministrarlos a la misma persona; y a falta de esta determinación, se regularán tomando en </w:t>
      </w:r>
      <w:r w:rsidRPr="00E82A3B">
        <w:rPr>
          <w:lang w:val="es-CO"/>
        </w:rPr>
        <w:lastRenderedPageBreak/>
        <w:t>consideración la necesidad del legatario, sus relaciones con el testador, y la fuerza del patrimonio en la parte de que el testador ha podido disponer libremente.</w:t>
      </w:r>
    </w:p>
    <w:p w:rsidR="003D51AB" w:rsidRPr="00E82A3B" w:rsidRDefault="003D51AB" w:rsidP="00E627CB">
      <w:pPr>
        <w:spacing w:line="240" w:lineRule="auto"/>
        <w:jc w:val="both"/>
        <w:rPr>
          <w:lang w:val="es-CO"/>
        </w:rPr>
      </w:pPr>
      <w:r w:rsidRPr="00E82A3B">
        <w:rPr>
          <w:lang w:val="es-CO"/>
        </w:rPr>
        <w:t>Si el testador no fija el tiempo que haya de durar la contribución de alimentos, se entenderá que debe durar por toda la vida del legatario.</w:t>
      </w:r>
    </w:p>
    <w:p w:rsidR="003D51AB" w:rsidRPr="00E82A3B" w:rsidRDefault="003D51AB" w:rsidP="00E627CB">
      <w:pPr>
        <w:spacing w:line="240" w:lineRule="auto"/>
        <w:jc w:val="both"/>
        <w:rPr>
          <w:lang w:val="es-CO"/>
        </w:rPr>
      </w:pPr>
      <w:r w:rsidRPr="00E82A3B">
        <w:rPr>
          <w:lang w:val="es-CO"/>
        </w:rPr>
        <w:t>Si se legare una pensión anual para la educación del legatario, durará hasta que cumpla veintiún* años, y cesará si muere antes de cumplir esa 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4421.  DESTRUCCIÓN, ENAJENACIÓN, REVOCACIÓN, GARANTÍA MOBILIARIA, HIPOTECA O CENSO DE LA ESPECIE LEGADA. </w:t>
      </w:r>
    </w:p>
    <w:p w:rsidR="003D51AB" w:rsidRPr="00E82A3B" w:rsidRDefault="003D51AB" w:rsidP="00E627CB">
      <w:pPr>
        <w:spacing w:line="240" w:lineRule="auto"/>
        <w:jc w:val="both"/>
        <w:rPr>
          <w:lang w:val="es-CO"/>
        </w:rPr>
      </w:pPr>
      <w:r w:rsidRPr="00E82A3B">
        <w:rPr>
          <w:lang w:val="es-CO"/>
        </w:rPr>
        <w:t>Por la destrucción de la especie legada se extingue la obligación de pagar el legado.</w:t>
      </w:r>
    </w:p>
    <w:p w:rsidR="003D51AB" w:rsidRPr="00E82A3B" w:rsidRDefault="003D51AB" w:rsidP="00E627CB">
      <w:pPr>
        <w:spacing w:line="240" w:lineRule="auto"/>
        <w:jc w:val="both"/>
        <w:rPr>
          <w:lang w:val="es-CO"/>
        </w:rPr>
      </w:pPr>
      <w:r w:rsidRPr="00E82A3B">
        <w:rPr>
          <w:lang w:val="es-CO"/>
        </w:rPr>
        <w:t>La enajenación de las especies legadas, en todo o parte, por acto entre vivos, envuelve la revocación del legado en todo o parte; y no subsistirá o revivirá el legado, aunque la enajenación haya sido nula, y aunque las especies legadas vuelvan a poder del testador.</w:t>
      </w:r>
    </w:p>
    <w:p w:rsidR="003D51AB" w:rsidRPr="00E82A3B" w:rsidRDefault="003D51AB" w:rsidP="00E627CB">
      <w:pPr>
        <w:spacing w:line="240" w:lineRule="auto"/>
        <w:jc w:val="both"/>
        <w:rPr>
          <w:lang w:val="es-CO"/>
        </w:rPr>
      </w:pPr>
      <w:r w:rsidRPr="00E82A3B">
        <w:rPr>
          <w:lang w:val="es-CO"/>
        </w:rPr>
        <w:t>La garantía mobiliaria, hipoteca o censo constituido sobre la cosa legada, no extingue el legado, pero lo grava con dicha garantía mobiliaria, hipoteca o censo.</w:t>
      </w:r>
    </w:p>
    <w:p w:rsidR="003D51AB" w:rsidRPr="00E82A3B" w:rsidRDefault="003D51AB" w:rsidP="00E627CB">
      <w:pPr>
        <w:spacing w:line="240" w:lineRule="auto"/>
        <w:jc w:val="both"/>
        <w:rPr>
          <w:lang w:val="es-CO"/>
        </w:rPr>
      </w:pPr>
      <w:r w:rsidRPr="00E82A3B">
        <w:rPr>
          <w:lang w:val="es-CO"/>
        </w:rPr>
        <w:t>Si el testador altera sustancialmente la cosa legada mueble, como si de la madera hace construir un carro, o de la lana telas, se entenderá que revoca el legado.</w:t>
      </w:r>
    </w:p>
    <w:p w:rsidR="003D51AB" w:rsidRPr="00E82A3B" w:rsidRDefault="003D51AB" w:rsidP="00E627CB">
      <w:pPr>
        <w:spacing w:line="240" w:lineRule="auto"/>
        <w:jc w:val="both"/>
        <w:rPr>
          <w:lang w:val="es-CO"/>
        </w:rPr>
      </w:pPr>
    </w:p>
    <w:p w:rsidR="003D51AB" w:rsidRPr="002C15F4" w:rsidRDefault="003D51AB" w:rsidP="002C15F4">
      <w:pPr>
        <w:spacing w:line="240" w:lineRule="auto"/>
        <w:jc w:val="center"/>
        <w:rPr>
          <w:b/>
          <w:lang w:val="es-CO"/>
        </w:rPr>
      </w:pPr>
      <w:r w:rsidRPr="002C15F4">
        <w:rPr>
          <w:b/>
          <w:lang w:val="es-CO"/>
        </w:rPr>
        <w:t>CAPITULO 7. DE LAS DONACIONES REVOCABLES.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4422.   DEFINICIÓN DE DONACIONES REVOCABLES.</w:t>
      </w:r>
    </w:p>
    <w:p w:rsidR="003D51AB" w:rsidRPr="00E82A3B" w:rsidRDefault="003D51AB" w:rsidP="00E627CB">
      <w:pPr>
        <w:spacing w:line="240" w:lineRule="auto"/>
        <w:jc w:val="both"/>
        <w:rPr>
          <w:lang w:val="es-CO"/>
        </w:rPr>
      </w:pPr>
      <w:r w:rsidRPr="00E82A3B">
        <w:rPr>
          <w:lang w:val="es-CO"/>
        </w:rPr>
        <w:t>Donación revocable es aquella que el donante puede revocar a su arbitrio.</w:t>
      </w:r>
    </w:p>
    <w:p w:rsidR="003D51AB" w:rsidRPr="00E82A3B" w:rsidRDefault="003D51AB" w:rsidP="00E627CB">
      <w:pPr>
        <w:spacing w:line="240" w:lineRule="auto"/>
        <w:jc w:val="both"/>
        <w:rPr>
          <w:lang w:val="es-CO"/>
        </w:rPr>
      </w:pPr>
      <w:r w:rsidRPr="00E82A3B">
        <w:rPr>
          <w:lang w:val="es-CO"/>
        </w:rPr>
        <w:t>Donación por causa de muerte es lo mismo que donación revocable; y donación entre vivos, lo mismo que donación irrevocable.</w:t>
      </w:r>
    </w:p>
    <w:p w:rsidR="002C15F4" w:rsidRDefault="002C15F4"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4423.   VALIDEZ DE LAS DONACIONES REVOCABLES.</w:t>
      </w:r>
    </w:p>
    <w:p w:rsidR="003D51AB" w:rsidRPr="00E82A3B" w:rsidRDefault="003D51AB" w:rsidP="00E627CB">
      <w:pPr>
        <w:spacing w:line="240" w:lineRule="auto"/>
        <w:jc w:val="both"/>
        <w:rPr>
          <w:lang w:val="es-CO"/>
        </w:rPr>
      </w:pPr>
      <w:r w:rsidRPr="00E82A3B">
        <w:rPr>
          <w:lang w:val="es-CO"/>
        </w:rPr>
        <w:t>No valdrá como donación revocable sino aquella que se hubiere otorgado con las solemnidades que la ley prescribe para las de su clase, o aquella a que la ley da expresamente este carácter.</w:t>
      </w:r>
    </w:p>
    <w:p w:rsidR="003D51AB" w:rsidRPr="00E82A3B" w:rsidRDefault="003D51AB" w:rsidP="00E627CB">
      <w:pPr>
        <w:spacing w:line="240" w:lineRule="auto"/>
        <w:jc w:val="both"/>
        <w:rPr>
          <w:lang w:val="es-CO"/>
        </w:rPr>
      </w:pPr>
      <w:r w:rsidRPr="00E82A3B">
        <w:rPr>
          <w:lang w:val="es-CO"/>
        </w:rPr>
        <w:t>Si el otorgamiento de una donación se hiciere con las solemnidades de las entre vivos, y el donante en el instrumento se reservare la facultad de revocarla, será necesario, para que subsista después de la muerte del donante, que este la haya confirmado expresamente en un acto testamentario; salvo que la donación sea del uno de los cónyuges al otro.</w:t>
      </w:r>
    </w:p>
    <w:p w:rsidR="003D51AB" w:rsidRPr="00E82A3B" w:rsidRDefault="003D51AB" w:rsidP="00E627CB">
      <w:pPr>
        <w:spacing w:line="240" w:lineRule="auto"/>
        <w:jc w:val="both"/>
        <w:rPr>
          <w:lang w:val="es-CO"/>
        </w:rPr>
      </w:pPr>
      <w:r w:rsidRPr="00E82A3B">
        <w:rPr>
          <w:lang w:val="es-CO"/>
        </w:rPr>
        <w:t>Las donaciones de que no se otorgare instrumento alguno, valdrán como donaciones entre vivos, en lo que fuere de derecho; menos las que se hicieren entre cónyuges, que podrán siempre revocarse.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4424.   DONACIONES REVOCABLES NULAS.</w:t>
      </w:r>
    </w:p>
    <w:p w:rsidR="003D51AB" w:rsidRPr="00E82A3B" w:rsidRDefault="003D51AB" w:rsidP="00E627CB">
      <w:pPr>
        <w:spacing w:line="240" w:lineRule="auto"/>
        <w:jc w:val="both"/>
        <w:rPr>
          <w:lang w:val="es-CO"/>
        </w:rPr>
      </w:pPr>
      <w:r w:rsidRPr="00E82A3B">
        <w:rPr>
          <w:lang w:val="es-CO"/>
        </w:rPr>
        <w:t>Son nulas las donaciones revocables de personas que no pueden testar o donar entre vivos.</w:t>
      </w:r>
    </w:p>
    <w:p w:rsidR="003D51AB" w:rsidRPr="00E82A3B" w:rsidRDefault="003D51AB" w:rsidP="00E627CB">
      <w:pPr>
        <w:spacing w:line="240" w:lineRule="auto"/>
        <w:jc w:val="both"/>
        <w:rPr>
          <w:lang w:val="es-CO"/>
        </w:rPr>
      </w:pPr>
      <w:r w:rsidRPr="00E82A3B">
        <w:rPr>
          <w:lang w:val="es-CO"/>
        </w:rPr>
        <w:lastRenderedPageBreak/>
        <w:t>Son nulas, así mismo, las entre personas que no pueden recibir asignaciones testamentarias o donaciones entre vivos una de otra.</w:t>
      </w:r>
    </w:p>
    <w:p w:rsidR="003D51AB" w:rsidRPr="00E82A3B" w:rsidRDefault="003D51AB" w:rsidP="00E627CB">
      <w:pPr>
        <w:spacing w:line="240" w:lineRule="auto"/>
        <w:jc w:val="both"/>
        <w:rPr>
          <w:lang w:val="es-CO"/>
        </w:rPr>
      </w:pPr>
      <w:r w:rsidRPr="00E82A3B">
        <w:rPr>
          <w:lang w:val="es-CO"/>
        </w:rPr>
        <w:t>Sin embargo, las donaciones entre cónyuges valen como donaciones revocables.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4425.  DONATARIO CON DERECHOS Y OBLIGACIONES DE USUFRUCTUARIO. </w:t>
      </w:r>
    </w:p>
    <w:p w:rsidR="003D51AB" w:rsidRPr="00E82A3B" w:rsidRDefault="003D51AB" w:rsidP="00E627CB">
      <w:pPr>
        <w:spacing w:line="240" w:lineRule="auto"/>
        <w:jc w:val="both"/>
        <w:rPr>
          <w:lang w:val="es-CO"/>
        </w:rPr>
      </w:pPr>
      <w:r w:rsidRPr="00E82A3B">
        <w:rPr>
          <w:lang w:val="es-CO"/>
        </w:rPr>
        <w:t>Por la donación revocable, seguida de la tradición de las cosas donadas, adquiere el donatario los derechos y contrae las obligaciones de usufructuario.</w:t>
      </w:r>
    </w:p>
    <w:p w:rsidR="003D51AB" w:rsidRPr="00E82A3B" w:rsidRDefault="003D51AB" w:rsidP="00E627CB">
      <w:pPr>
        <w:spacing w:line="240" w:lineRule="auto"/>
        <w:jc w:val="both"/>
        <w:rPr>
          <w:lang w:val="es-CO"/>
        </w:rPr>
      </w:pPr>
      <w:r w:rsidRPr="00E82A3B">
        <w:rPr>
          <w:lang w:val="es-CO"/>
        </w:rPr>
        <w:t>Sin embargo, no estará sujeto a rendir la caución de conservación y restitución a que son obligados los usufructuarios, a no ser que lo exija el donante.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4426.   DONACIONES REVOCABLES ASIMILABLES A LEGADOS ANTICIPADOS. </w:t>
      </w:r>
    </w:p>
    <w:p w:rsidR="003D51AB" w:rsidRPr="00E82A3B" w:rsidRDefault="003D51AB" w:rsidP="00E627CB">
      <w:pPr>
        <w:spacing w:line="240" w:lineRule="auto"/>
        <w:jc w:val="both"/>
        <w:rPr>
          <w:lang w:val="es-CO"/>
        </w:rPr>
      </w:pPr>
      <w:r w:rsidRPr="00E82A3B">
        <w:rPr>
          <w:lang w:val="es-CO"/>
        </w:rPr>
        <w:t>Las donaciones revocables a título singular son legados anticipados, y se sujetan a las mismas reglas que los legados.</w:t>
      </w:r>
    </w:p>
    <w:p w:rsidR="003D51AB" w:rsidRPr="00E82A3B" w:rsidRDefault="003D51AB" w:rsidP="00E627CB">
      <w:pPr>
        <w:spacing w:line="240" w:lineRule="auto"/>
        <w:jc w:val="both"/>
        <w:rPr>
          <w:lang w:val="es-CO"/>
        </w:rPr>
      </w:pPr>
      <w:r w:rsidRPr="00E82A3B">
        <w:rPr>
          <w:lang w:val="es-CO"/>
        </w:rPr>
        <w:t>Recíprocamente, si el testador da en vida al legatario el goce de la cosa legada, el legado es una donación revocable.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4427.   PREFERENCIA DE LEGADOS. </w:t>
      </w:r>
    </w:p>
    <w:p w:rsidR="003D51AB" w:rsidRPr="00E82A3B" w:rsidRDefault="003D51AB" w:rsidP="00E627CB">
      <w:pPr>
        <w:spacing w:line="240" w:lineRule="auto"/>
        <w:jc w:val="both"/>
        <w:rPr>
          <w:lang w:val="es-CO"/>
        </w:rPr>
      </w:pPr>
      <w:r w:rsidRPr="00E82A3B">
        <w:rPr>
          <w:lang w:val="es-CO"/>
        </w:rPr>
        <w:t>Las donaciones revocables, inclusos los legados, en el caso del inciso precedente, preferirán a los legados de que no se ha dado el goce a los legatarios en vida del testador, cuando los bienes que éste deja a su muerte no alcanzan a cubrirlos todos.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4428.   DONACIÓN REVOCABLE TOTAL O PARCIAL.</w:t>
      </w:r>
    </w:p>
    <w:p w:rsidR="003D51AB" w:rsidRPr="00E82A3B" w:rsidRDefault="003D51AB" w:rsidP="00E627CB">
      <w:pPr>
        <w:spacing w:line="240" w:lineRule="auto"/>
        <w:jc w:val="both"/>
        <w:rPr>
          <w:lang w:val="es-CO"/>
        </w:rPr>
      </w:pPr>
      <w:r w:rsidRPr="00E82A3B">
        <w:rPr>
          <w:lang w:val="es-CO"/>
        </w:rPr>
        <w:t>La donación revocable de todos los bienes o de una cuota de ellos se mirará como una institución de heredero, que solo tendrá efecto desde la muerte del donante.</w:t>
      </w:r>
    </w:p>
    <w:p w:rsidR="003D51AB" w:rsidRPr="00E82A3B" w:rsidRDefault="003D51AB" w:rsidP="00E627CB">
      <w:pPr>
        <w:spacing w:line="240" w:lineRule="auto"/>
        <w:jc w:val="both"/>
        <w:rPr>
          <w:lang w:val="es-CO"/>
        </w:rPr>
      </w:pPr>
      <w:r w:rsidRPr="00E82A3B">
        <w:rPr>
          <w:lang w:val="es-CO"/>
        </w:rPr>
        <w:t>Sin embargo, podrá el donatario de todos los bienes o de una cuota de ellos ejercer los derechos de usufructuario sobre las especies que se le hubieren entregado.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4429.   CADUCIDAD DE LAS RELACIONES REVOCABLES.</w:t>
      </w:r>
    </w:p>
    <w:p w:rsidR="003D51AB" w:rsidRPr="00E82A3B" w:rsidRDefault="003D51AB" w:rsidP="00E627CB">
      <w:pPr>
        <w:spacing w:line="240" w:lineRule="auto"/>
        <w:jc w:val="both"/>
        <w:rPr>
          <w:lang w:val="es-CO"/>
        </w:rPr>
      </w:pPr>
      <w:r w:rsidRPr="00E82A3B">
        <w:rPr>
          <w:lang w:val="es-CO"/>
        </w:rPr>
        <w:t>Las donaciones revocables caducan por el mero hecho de morir el donatario antes que el donante.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4430.   CONFIRMACIÓN DE LA DONACIONES REVOCABLES.</w:t>
      </w:r>
    </w:p>
    <w:p w:rsidR="003D51AB" w:rsidRPr="00E82A3B" w:rsidRDefault="003D51AB" w:rsidP="00E627CB">
      <w:pPr>
        <w:spacing w:line="240" w:lineRule="auto"/>
        <w:jc w:val="both"/>
        <w:rPr>
          <w:lang w:val="es-CO"/>
        </w:rPr>
      </w:pPr>
      <w:r w:rsidRPr="00E82A3B">
        <w:rPr>
          <w:lang w:val="es-CO"/>
        </w:rPr>
        <w:t>Las donaciones revocables se confirman y dan la propiedad del objeto donado, por el mero hecho de morir el donante sin haberlas revocado, y sin que haya sobrevenido en el donatario alguna causa de incapacidad o indignidad, bastante para invalidar una herencia o legado; salvo el caso del artículo 4423 inciso 2o.</w:t>
      </w:r>
    </w:p>
    <w:p w:rsidR="003D51AB" w:rsidRPr="00E82A3B" w:rsidRDefault="003D51AB" w:rsidP="00E627CB">
      <w:pPr>
        <w:spacing w:line="240" w:lineRule="auto"/>
        <w:jc w:val="both"/>
        <w:rPr>
          <w:lang w:val="es-CO"/>
        </w:rPr>
      </w:pPr>
      <w:r w:rsidRPr="00E82A3B">
        <w:rPr>
          <w:lang w:val="es-CO"/>
        </w:rPr>
        <w:t xml:space="preserve"> </w:t>
      </w:r>
    </w:p>
    <w:p w:rsidR="003D51AB" w:rsidRPr="00E82A3B" w:rsidRDefault="003D51AB" w:rsidP="00E627CB">
      <w:pPr>
        <w:spacing w:line="240" w:lineRule="auto"/>
        <w:jc w:val="both"/>
        <w:rPr>
          <w:lang w:val="es-CO"/>
        </w:rPr>
      </w:pPr>
      <w:r w:rsidRPr="00E82A3B">
        <w:rPr>
          <w:lang w:val="es-CO"/>
        </w:rPr>
        <w:t>ARTÍCULO 4431.   REVOCACIÓN EXPRESA O TACITA. </w:t>
      </w:r>
    </w:p>
    <w:p w:rsidR="003D51AB" w:rsidRPr="00E82A3B" w:rsidRDefault="003D51AB" w:rsidP="00E627CB">
      <w:pPr>
        <w:spacing w:line="240" w:lineRule="auto"/>
        <w:jc w:val="both"/>
        <w:rPr>
          <w:lang w:val="es-CO"/>
        </w:rPr>
      </w:pPr>
      <w:r w:rsidRPr="00E82A3B">
        <w:rPr>
          <w:lang w:val="es-CO"/>
        </w:rPr>
        <w:t>Su revocación puede ser expresa o tácita, de la misma manera que la revocación de las herencias o legados.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4432.   EXCEPCIONES DE LAS ASIGNACIONES FORZOSAS. </w:t>
      </w:r>
    </w:p>
    <w:p w:rsidR="003D51AB" w:rsidRPr="00E82A3B" w:rsidRDefault="003D51AB" w:rsidP="00E627CB">
      <w:pPr>
        <w:spacing w:line="240" w:lineRule="auto"/>
        <w:jc w:val="both"/>
        <w:rPr>
          <w:lang w:val="es-CO"/>
        </w:rPr>
      </w:pPr>
      <w:r w:rsidRPr="00E82A3B">
        <w:rPr>
          <w:lang w:val="es-CO"/>
        </w:rPr>
        <w:t>Las disposiciones de este párrafo, en cuanto conciernan a los asignatarios forzosos, están sujetas a las excepciones y modificaciones que se dirán en el título De las asignaciones forzosas.</w:t>
      </w:r>
    </w:p>
    <w:p w:rsidR="003D51AB" w:rsidRPr="00E82A3B" w:rsidRDefault="003D51AB" w:rsidP="002C15F4">
      <w:pPr>
        <w:spacing w:line="240" w:lineRule="auto"/>
        <w:jc w:val="center"/>
        <w:rPr>
          <w:lang w:val="es-CO"/>
        </w:rPr>
      </w:pPr>
    </w:p>
    <w:p w:rsidR="003D51AB" w:rsidRPr="002C15F4" w:rsidRDefault="003D51AB" w:rsidP="002C15F4">
      <w:pPr>
        <w:spacing w:line="240" w:lineRule="auto"/>
        <w:jc w:val="center"/>
        <w:rPr>
          <w:b/>
          <w:lang w:val="es-CO"/>
        </w:rPr>
      </w:pPr>
      <w:r w:rsidRPr="002C15F4">
        <w:rPr>
          <w:b/>
          <w:lang w:val="es-CO"/>
        </w:rPr>
        <w:t>CAPITULO 8. DEL DERECHO DE ACRECER.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4433.   DEFINICIÓN DEL DERECHO DE ACRECER.</w:t>
      </w:r>
    </w:p>
    <w:p w:rsidR="003D51AB" w:rsidRPr="00E82A3B" w:rsidRDefault="003D51AB" w:rsidP="00E627CB">
      <w:pPr>
        <w:spacing w:line="240" w:lineRule="auto"/>
        <w:jc w:val="both"/>
        <w:rPr>
          <w:lang w:val="es-CO"/>
        </w:rPr>
      </w:pPr>
      <w:r w:rsidRPr="00E82A3B">
        <w:rPr>
          <w:lang w:val="es-CO"/>
        </w:rPr>
        <w:t> Destinado un mismo objeto a dos o más asignatarios, la porción de uno de ellos, que por falta de este se junta a las porciones de los otros, se dice acrecer a ellas.</w:t>
      </w:r>
    </w:p>
    <w:p w:rsidR="002C15F4" w:rsidRDefault="002C15F4"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4434.   IMPROCEDENCIA.</w:t>
      </w:r>
    </w:p>
    <w:p w:rsidR="003D51AB" w:rsidRPr="00E82A3B" w:rsidRDefault="003D51AB" w:rsidP="00E627CB">
      <w:pPr>
        <w:spacing w:line="240" w:lineRule="auto"/>
        <w:jc w:val="both"/>
        <w:rPr>
          <w:lang w:val="es-CO"/>
        </w:rPr>
      </w:pPr>
      <w:r w:rsidRPr="00E82A3B">
        <w:rPr>
          <w:lang w:val="es-CO"/>
        </w:rPr>
        <w:t>Este acrecimiento no tendrá lugar entre los asignatarios de distintas partes o cuotas en que el testador haya dividido el objeto asignado: cada parte o cuota se considerará en tal caso como un objeto separado; y no habrá derecho de acrecer sino entre los coasignatarios de una misma parte o cuota.</w:t>
      </w:r>
    </w:p>
    <w:p w:rsidR="003D51AB" w:rsidRPr="00E82A3B" w:rsidRDefault="003D51AB" w:rsidP="00E627CB">
      <w:pPr>
        <w:spacing w:line="240" w:lineRule="auto"/>
        <w:jc w:val="both"/>
        <w:rPr>
          <w:lang w:val="es-CO"/>
        </w:rPr>
      </w:pPr>
      <w:r w:rsidRPr="00E82A3B">
        <w:rPr>
          <w:lang w:val="es-CO"/>
        </w:rPr>
        <w:t>Si se asigna un objeto a dos o más personas por iguales partes habrá derecho de acrecer.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4435.   LLAMAMIENTO DE LOS COASIGNATARIOS. </w:t>
      </w:r>
    </w:p>
    <w:p w:rsidR="003D51AB" w:rsidRPr="00E82A3B" w:rsidRDefault="003D51AB" w:rsidP="00E627CB">
      <w:pPr>
        <w:spacing w:line="240" w:lineRule="auto"/>
        <w:jc w:val="both"/>
        <w:rPr>
          <w:lang w:val="es-CO"/>
        </w:rPr>
      </w:pPr>
      <w:r w:rsidRPr="00E82A3B">
        <w:rPr>
          <w:lang w:val="es-CO"/>
        </w:rPr>
        <w:t>Habrá derecho de acrecer, sea que se llame a los coasignatarios en una misma cláusula o en cláusulas separadas de un mismo instrumento testamentario.</w:t>
      </w:r>
    </w:p>
    <w:p w:rsidR="003D51AB" w:rsidRPr="00E82A3B" w:rsidRDefault="003D51AB" w:rsidP="00E627CB">
      <w:pPr>
        <w:spacing w:line="240" w:lineRule="auto"/>
        <w:jc w:val="both"/>
        <w:rPr>
          <w:lang w:val="es-CO"/>
        </w:rPr>
      </w:pPr>
      <w:r w:rsidRPr="00E82A3B">
        <w:rPr>
          <w:lang w:val="es-CO"/>
        </w:rPr>
        <w:t>Si el llamamiento se hace en dos instrumentos distintos, el llamamiento anterior se presumirá revocado en toda la parte que no le fuere común con el llamamiento posterior.</w:t>
      </w:r>
    </w:p>
    <w:p w:rsidR="002C15F4" w:rsidRDefault="002C15F4"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4436.   COASIGNATARIOS CONJUNTOS. </w:t>
      </w:r>
    </w:p>
    <w:p w:rsidR="003D51AB" w:rsidRPr="00E82A3B" w:rsidRDefault="003D51AB" w:rsidP="00E627CB">
      <w:pPr>
        <w:spacing w:line="240" w:lineRule="auto"/>
        <w:jc w:val="both"/>
        <w:rPr>
          <w:lang w:val="es-CO"/>
        </w:rPr>
      </w:pPr>
      <w:r w:rsidRPr="00E82A3B">
        <w:rPr>
          <w:lang w:val="es-CO"/>
        </w:rPr>
        <w:t>Los coasignatarios conjuntos se reputarán por una sola persona para concurrir con otros coasignatarios; y la persona colectiva, formada por los primeros, no se entenderá faltar, sino cuando todos estos faltaren.</w:t>
      </w:r>
    </w:p>
    <w:p w:rsidR="003D51AB" w:rsidRPr="00E82A3B" w:rsidRDefault="003D51AB" w:rsidP="00E627CB">
      <w:pPr>
        <w:spacing w:line="240" w:lineRule="auto"/>
        <w:jc w:val="both"/>
        <w:rPr>
          <w:lang w:val="es-CO"/>
        </w:rPr>
      </w:pPr>
      <w:r w:rsidRPr="00E82A3B">
        <w:rPr>
          <w:lang w:val="es-CO"/>
        </w:rPr>
        <w:t>Se entenderán por conjuntos los coasignatarios asociados por una expresión copulativa, como Pedro y Juan, o comprendidos en una denominación colectiva, como los hijos de Pedro.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4437.   CONSERVACIÓN Y REPUDIO.</w:t>
      </w:r>
    </w:p>
    <w:p w:rsidR="003D51AB" w:rsidRPr="00E82A3B" w:rsidRDefault="003D51AB" w:rsidP="00E627CB">
      <w:pPr>
        <w:spacing w:line="240" w:lineRule="auto"/>
        <w:jc w:val="both"/>
        <w:rPr>
          <w:lang w:val="es-CO"/>
        </w:rPr>
      </w:pPr>
      <w:r w:rsidRPr="00E82A3B">
        <w:rPr>
          <w:lang w:val="es-CO"/>
        </w:rPr>
        <w:t xml:space="preserve"> El coasignatario podrá conservar su propia porción y repudiar la que se le defiere por acrecimiento; pero no podrá repudiar la primera y aceptar la segunda.</w:t>
      </w:r>
    </w:p>
    <w:p w:rsidR="002C15F4" w:rsidRDefault="002C15F4"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4438.   GRAVÁMENES Y ACRECIMIENTO. </w:t>
      </w:r>
    </w:p>
    <w:p w:rsidR="003D51AB" w:rsidRPr="00E82A3B" w:rsidRDefault="003D51AB" w:rsidP="00E627CB">
      <w:pPr>
        <w:spacing w:line="240" w:lineRule="auto"/>
        <w:jc w:val="both"/>
        <w:rPr>
          <w:lang w:val="es-CO"/>
        </w:rPr>
      </w:pPr>
      <w:r w:rsidRPr="00E82A3B">
        <w:rPr>
          <w:lang w:val="es-CO"/>
        </w:rPr>
        <w:t>La porción que acrece lleva todos sus gravámenes consigo, excepto los que suponen una calidad o aptitud personal del coasignatario que falta.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4439.  EXCLUSIÓN DEL DERECHO DE ACRECER. </w:t>
      </w:r>
    </w:p>
    <w:p w:rsidR="003D51AB" w:rsidRPr="00E82A3B" w:rsidRDefault="003D51AB" w:rsidP="00E627CB">
      <w:pPr>
        <w:spacing w:line="240" w:lineRule="auto"/>
        <w:jc w:val="both"/>
        <w:rPr>
          <w:lang w:val="es-CO"/>
        </w:rPr>
      </w:pPr>
      <w:r w:rsidRPr="00E82A3B">
        <w:rPr>
          <w:lang w:val="es-CO"/>
        </w:rPr>
        <w:t>El derecho de transmisión establecido por el artículo 4234, excluye el derecho de acrecer.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4440.   DERECHO DE ACRECER DE USUFRUCTUARIOS, USUARIOS Y BENEFICIARIOS DE HABITACIÓN O PENSIÓN.</w:t>
      </w:r>
    </w:p>
    <w:p w:rsidR="003D51AB" w:rsidRPr="00E82A3B" w:rsidRDefault="003D51AB" w:rsidP="00E627CB">
      <w:pPr>
        <w:spacing w:line="240" w:lineRule="auto"/>
        <w:jc w:val="both"/>
        <w:rPr>
          <w:lang w:val="es-CO"/>
        </w:rPr>
      </w:pPr>
      <w:r w:rsidRPr="00E82A3B">
        <w:rPr>
          <w:lang w:val="es-CO"/>
        </w:rPr>
        <w:t>Los asignatarios de usufructo, de uso, de habitación o de una pensión periódica, conservan el derecho de acrecer, mientras gozan de dicho usufructo, uso, habitación o pensión; y ninguno de estos derechos se extingue hasta que falte el último coasignatario.</w:t>
      </w:r>
    </w:p>
    <w:p w:rsidR="002C15F4" w:rsidRDefault="002C15F4"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4441.   PROHIBICIÓN DEL ACRECIMIENTO.</w:t>
      </w:r>
    </w:p>
    <w:p w:rsidR="003D51AB" w:rsidRPr="00E82A3B" w:rsidRDefault="003D51AB" w:rsidP="00E627CB">
      <w:pPr>
        <w:spacing w:line="240" w:lineRule="auto"/>
        <w:jc w:val="both"/>
        <w:rPr>
          <w:lang w:val="es-CO"/>
        </w:rPr>
      </w:pPr>
      <w:r w:rsidRPr="00E82A3B">
        <w:rPr>
          <w:lang w:val="es-CO"/>
        </w:rPr>
        <w:t>El testador podrá, en todo caso, prohibir el acrecimiento.</w:t>
      </w:r>
    </w:p>
    <w:p w:rsidR="002C15F4" w:rsidRDefault="002C15F4" w:rsidP="002C15F4">
      <w:pPr>
        <w:spacing w:line="240" w:lineRule="auto"/>
        <w:jc w:val="center"/>
        <w:rPr>
          <w:b/>
          <w:lang w:val="es-CO"/>
        </w:rPr>
      </w:pPr>
    </w:p>
    <w:p w:rsidR="003D51AB" w:rsidRPr="002C15F4" w:rsidRDefault="003D51AB" w:rsidP="002C15F4">
      <w:pPr>
        <w:spacing w:line="240" w:lineRule="auto"/>
        <w:jc w:val="center"/>
        <w:rPr>
          <w:b/>
          <w:lang w:val="es-CO"/>
        </w:rPr>
      </w:pPr>
      <w:r w:rsidRPr="002C15F4">
        <w:rPr>
          <w:b/>
          <w:lang w:val="es-CO"/>
        </w:rPr>
        <w:t>CAPITULO 9.  DE LAS SUSTITUCIONES.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4442.   CLASES DE SUSTITUCIÓN.</w:t>
      </w:r>
    </w:p>
    <w:p w:rsidR="003D51AB" w:rsidRPr="00E82A3B" w:rsidRDefault="003D51AB" w:rsidP="00E627CB">
      <w:pPr>
        <w:spacing w:line="240" w:lineRule="auto"/>
        <w:jc w:val="both"/>
        <w:rPr>
          <w:lang w:val="es-CO"/>
        </w:rPr>
      </w:pPr>
      <w:r w:rsidRPr="00E82A3B">
        <w:rPr>
          <w:lang w:val="es-CO"/>
        </w:rPr>
        <w:t>La sustitución es vulgar o fideicomisaria.</w:t>
      </w:r>
    </w:p>
    <w:p w:rsidR="003D51AB" w:rsidRPr="00E82A3B" w:rsidRDefault="003D51AB" w:rsidP="00E627CB">
      <w:pPr>
        <w:spacing w:line="240" w:lineRule="auto"/>
        <w:jc w:val="both"/>
        <w:rPr>
          <w:lang w:val="es-CO"/>
        </w:rPr>
      </w:pPr>
      <w:r w:rsidRPr="00E82A3B">
        <w:rPr>
          <w:lang w:val="es-CO"/>
        </w:rPr>
        <w:t>La sustitución vulgar es aquella en que se nombra un asignatario para que ocupe el lugar de otro que no acepte, o que, antes de deferírsele la asignación, llegue a faltar por fallecimiento, o por otra causa que extinga su derecho eventual.</w:t>
      </w:r>
    </w:p>
    <w:p w:rsidR="003D51AB" w:rsidRPr="00E82A3B" w:rsidRDefault="003D51AB" w:rsidP="00E627CB">
      <w:pPr>
        <w:spacing w:line="240" w:lineRule="auto"/>
        <w:jc w:val="both"/>
        <w:rPr>
          <w:lang w:val="es-CO"/>
        </w:rPr>
      </w:pPr>
      <w:r w:rsidRPr="00E82A3B">
        <w:rPr>
          <w:lang w:val="es-CO"/>
        </w:rPr>
        <w:t>No se entiende faltar el asignatario que una vez aceptó, salvo que se invalide la aceptación.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4443.   EXTENSIÓN DE LA SUSTITUCIÓN. </w:t>
      </w:r>
    </w:p>
    <w:p w:rsidR="003D51AB" w:rsidRPr="00E82A3B" w:rsidRDefault="003D51AB" w:rsidP="00E627CB">
      <w:pPr>
        <w:spacing w:line="240" w:lineRule="auto"/>
        <w:jc w:val="both"/>
        <w:rPr>
          <w:lang w:val="es-CO"/>
        </w:rPr>
      </w:pPr>
      <w:r w:rsidRPr="00E82A3B">
        <w:rPr>
          <w:lang w:val="es-CO"/>
        </w:rPr>
        <w:t>La sustitución que se hiciere expresamente para algunos de los casos en que pueda faltar el asignatario, se entenderá hecha para cualquiera de los otros en que llegare a faltar; salvo que el testador haya expresado voluntad contraria.</w:t>
      </w:r>
    </w:p>
    <w:p w:rsidR="002C15F4" w:rsidRDefault="002C15F4"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4444.   GRADOS. </w:t>
      </w:r>
    </w:p>
    <w:p w:rsidR="003D51AB" w:rsidRPr="00E82A3B" w:rsidRDefault="003D51AB" w:rsidP="00E627CB">
      <w:pPr>
        <w:spacing w:line="240" w:lineRule="auto"/>
        <w:jc w:val="both"/>
        <w:rPr>
          <w:lang w:val="es-CO"/>
        </w:rPr>
      </w:pPr>
      <w:r w:rsidRPr="00E82A3B">
        <w:rPr>
          <w:lang w:val="es-CO"/>
        </w:rPr>
        <w:t>La sustitución puede ser de varios grados, como cuando se nombra un sustituto al asignatario directo, y otro al primer sustituto.</w:t>
      </w:r>
    </w:p>
    <w:p w:rsidR="002C15F4" w:rsidRDefault="002C15F4"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4445. MODALIDADES DE SUSTITUCIÓN. </w:t>
      </w:r>
    </w:p>
    <w:p w:rsidR="003D51AB" w:rsidRPr="00E82A3B" w:rsidRDefault="003D51AB" w:rsidP="00E627CB">
      <w:pPr>
        <w:spacing w:line="240" w:lineRule="auto"/>
        <w:jc w:val="both"/>
        <w:rPr>
          <w:lang w:val="es-CO"/>
        </w:rPr>
      </w:pPr>
      <w:r w:rsidRPr="00E82A3B">
        <w:rPr>
          <w:lang w:val="es-CO"/>
        </w:rPr>
        <w:t>Se puede sustituir uno a muchos y muchos a uno.</w:t>
      </w:r>
    </w:p>
    <w:p w:rsidR="002C15F4" w:rsidRDefault="002C15F4"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4446.  RESTITUCIÓN RECIPROCA.</w:t>
      </w:r>
    </w:p>
    <w:p w:rsidR="003D51AB" w:rsidRPr="00E82A3B" w:rsidRDefault="003D51AB" w:rsidP="00E627CB">
      <w:pPr>
        <w:spacing w:line="240" w:lineRule="auto"/>
        <w:jc w:val="both"/>
        <w:rPr>
          <w:lang w:val="es-CO"/>
        </w:rPr>
      </w:pPr>
      <w:r w:rsidRPr="00E82A3B">
        <w:rPr>
          <w:lang w:val="es-CO"/>
        </w:rPr>
        <w:t>Si se sustituyen recíprocamente tres o más asignatarios, y falta uno de ellos, la porción de éste se dividirá entre los otros a prorrata de los valores de sus respectivas asignaciones.</w:t>
      </w:r>
    </w:p>
    <w:p w:rsidR="002C15F4" w:rsidRDefault="002C15F4"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4447.  SUSTITUTO DE SUSTITUTO. </w:t>
      </w:r>
    </w:p>
    <w:p w:rsidR="003D51AB" w:rsidRPr="00E82A3B" w:rsidRDefault="003D51AB" w:rsidP="00E627CB">
      <w:pPr>
        <w:spacing w:line="240" w:lineRule="auto"/>
        <w:jc w:val="both"/>
        <w:rPr>
          <w:lang w:val="es-CO"/>
        </w:rPr>
      </w:pPr>
      <w:r w:rsidRPr="00E82A3B">
        <w:rPr>
          <w:lang w:val="es-CO"/>
        </w:rPr>
        <w:t>El sustituto de un sustituto, que llega a faltar, se entiende llamado en los mismos casos, y con las mismas cargas que éste, sin perjuicio de lo que el testador haya ordenado a este respecto.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4448.   SUSTITUCIÓN DE DESCENDIENTE. </w:t>
      </w:r>
    </w:p>
    <w:p w:rsidR="003D51AB" w:rsidRPr="00E82A3B" w:rsidRDefault="003D51AB" w:rsidP="00E627CB">
      <w:pPr>
        <w:spacing w:line="240" w:lineRule="auto"/>
        <w:jc w:val="both"/>
        <w:rPr>
          <w:lang w:val="es-CO"/>
        </w:rPr>
      </w:pPr>
      <w:r w:rsidRPr="00E82A3B">
        <w:rPr>
          <w:lang w:val="es-CO"/>
        </w:rPr>
        <w:t>Si el asignatario fuere descendiente del testador, los descendientes   del asignatario no por eso se entenderán sustituidos a éste; salvo que el testador haya expresado voluntad contraria.</w:t>
      </w:r>
    </w:p>
    <w:p w:rsidR="002C15F4" w:rsidRDefault="002C15F4"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4449.   EXCLUSIÓN DE TRANSMISIÓN. </w:t>
      </w:r>
    </w:p>
    <w:p w:rsidR="003D51AB" w:rsidRPr="00E82A3B" w:rsidRDefault="003D51AB" w:rsidP="00E627CB">
      <w:pPr>
        <w:spacing w:line="240" w:lineRule="auto"/>
        <w:jc w:val="both"/>
        <w:rPr>
          <w:lang w:val="es-CO"/>
        </w:rPr>
      </w:pPr>
      <w:r w:rsidRPr="00E82A3B">
        <w:rPr>
          <w:lang w:val="es-CO"/>
        </w:rPr>
        <w:t>El derecho de transmisión excluye al de sustitución, y el de sustitución al de acrecimiento.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4450.   SUSTITUCIÓN FIDEICOMISARIA.</w:t>
      </w:r>
    </w:p>
    <w:p w:rsidR="003D51AB" w:rsidRPr="00E82A3B" w:rsidRDefault="003D51AB" w:rsidP="00E627CB">
      <w:pPr>
        <w:spacing w:line="240" w:lineRule="auto"/>
        <w:jc w:val="both"/>
        <w:rPr>
          <w:lang w:val="es-CO"/>
        </w:rPr>
      </w:pPr>
      <w:r w:rsidRPr="00E82A3B">
        <w:rPr>
          <w:lang w:val="es-CO"/>
        </w:rPr>
        <w:t>Sustitución fideicomisaria es aquélla en que se llama a un fideicomisario, que en el evento de una condición se hace dueño absoluto de lo que otra persona poseía en propiedad fiduciaria.</w:t>
      </w:r>
    </w:p>
    <w:p w:rsidR="003D51AB" w:rsidRPr="00E82A3B" w:rsidRDefault="003D51AB" w:rsidP="00E627CB">
      <w:pPr>
        <w:spacing w:line="240" w:lineRule="auto"/>
        <w:jc w:val="both"/>
        <w:rPr>
          <w:lang w:val="es-CO"/>
        </w:rPr>
      </w:pPr>
      <w:r w:rsidRPr="00E82A3B">
        <w:rPr>
          <w:lang w:val="es-CO"/>
        </w:rPr>
        <w:t>La sustitución fideicomisaria se regla por lo dispuesto en el título de la propiedad fiduciaria.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4451.   SUSTITUTO DE FIDEICOMISARIO. </w:t>
      </w:r>
    </w:p>
    <w:p w:rsidR="003D51AB" w:rsidRPr="00E82A3B" w:rsidRDefault="003D51AB" w:rsidP="00E627CB">
      <w:pPr>
        <w:spacing w:line="240" w:lineRule="auto"/>
        <w:jc w:val="both"/>
        <w:rPr>
          <w:lang w:val="es-CO"/>
        </w:rPr>
      </w:pPr>
      <w:r w:rsidRPr="00E82A3B">
        <w:rPr>
          <w:lang w:val="es-CO"/>
        </w:rPr>
        <w:t>Si para el caso de faltar el fideicomisario antes de cumplirse la condición, se le nombran uno o más sustitutos, estas sustituciones se entenderán vulgares, y se sujetarán a las reglas de los artículos precedentes. Ni el fideicomisario de primer grado, ni sustituto alguno llamado a ocupar su lugar, transmiten su expectativa si faltan.</w:t>
      </w:r>
    </w:p>
    <w:p w:rsidR="002C15F4" w:rsidRDefault="002C15F4"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4452.   PRESUNCIÓN DE SUSTITUCIÓN VULGAR.</w:t>
      </w:r>
    </w:p>
    <w:p w:rsidR="003D51AB" w:rsidRDefault="003D51AB" w:rsidP="00E627CB">
      <w:pPr>
        <w:spacing w:line="240" w:lineRule="auto"/>
        <w:jc w:val="both"/>
        <w:rPr>
          <w:lang w:val="es-CO"/>
        </w:rPr>
      </w:pPr>
      <w:r w:rsidRPr="00E82A3B">
        <w:rPr>
          <w:lang w:val="es-CO"/>
        </w:rPr>
        <w:t>La sustitución no debe presumirse fideicomisaria, sino cuando el tenor de la disposición excluye manifiestamente la vulgar.</w:t>
      </w:r>
    </w:p>
    <w:p w:rsidR="002C15F4" w:rsidRPr="00E82A3B" w:rsidRDefault="002C15F4" w:rsidP="00E627CB">
      <w:pPr>
        <w:spacing w:line="240" w:lineRule="auto"/>
        <w:jc w:val="both"/>
        <w:rPr>
          <w:lang w:val="es-CO"/>
        </w:rPr>
      </w:pPr>
    </w:p>
    <w:p w:rsidR="003D51AB" w:rsidRPr="002C15F4" w:rsidRDefault="003D51AB" w:rsidP="002C15F4">
      <w:pPr>
        <w:spacing w:line="240" w:lineRule="auto"/>
        <w:jc w:val="center"/>
        <w:rPr>
          <w:b/>
          <w:lang w:val="es-CO"/>
        </w:rPr>
      </w:pPr>
      <w:r w:rsidRPr="002C15F4">
        <w:rPr>
          <w:b/>
          <w:lang w:val="es-CO"/>
        </w:rPr>
        <w:t>TITULO 5. DE LAS ASIGNACIONES FORZOSAS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4453.   DEFINICIÓN Y CLASES DE ASIGNACIONES FORZOSAS.</w:t>
      </w:r>
    </w:p>
    <w:p w:rsidR="003D51AB" w:rsidRPr="00E82A3B" w:rsidRDefault="003D51AB" w:rsidP="00E627CB">
      <w:pPr>
        <w:spacing w:line="240" w:lineRule="auto"/>
        <w:jc w:val="both"/>
        <w:rPr>
          <w:lang w:val="es-CO"/>
        </w:rPr>
      </w:pPr>
      <w:r w:rsidRPr="00E82A3B">
        <w:rPr>
          <w:lang w:val="es-CO"/>
        </w:rPr>
        <w:t>Asignaciones forzosas son las que el testador es obligado a hacer, y que se suplen cuando no las ha hecho, aun con perjuicio de sus disposiciones testamentarias expresas.</w:t>
      </w:r>
    </w:p>
    <w:p w:rsidR="003D51AB" w:rsidRPr="00E82A3B" w:rsidRDefault="003D51AB" w:rsidP="00E627CB">
      <w:pPr>
        <w:spacing w:line="240" w:lineRule="auto"/>
        <w:jc w:val="both"/>
        <w:rPr>
          <w:lang w:val="es-CO"/>
        </w:rPr>
      </w:pPr>
      <w:r w:rsidRPr="00E82A3B">
        <w:rPr>
          <w:lang w:val="es-CO"/>
        </w:rPr>
        <w:t>Asignaciones forzosas son:</w:t>
      </w:r>
    </w:p>
    <w:p w:rsidR="003D51AB" w:rsidRPr="00E82A3B" w:rsidRDefault="003D51AB" w:rsidP="00E627CB">
      <w:pPr>
        <w:spacing w:line="240" w:lineRule="auto"/>
        <w:jc w:val="both"/>
        <w:rPr>
          <w:lang w:val="es-CO"/>
        </w:rPr>
      </w:pPr>
      <w:r w:rsidRPr="00E82A3B">
        <w:rPr>
          <w:lang w:val="es-CO"/>
        </w:rPr>
        <w:t>1) Los alimentos que se deben por la ley a ciertas personas.</w:t>
      </w:r>
    </w:p>
    <w:p w:rsidR="003D51AB" w:rsidRPr="00E82A3B" w:rsidRDefault="003D51AB" w:rsidP="00E627CB">
      <w:pPr>
        <w:spacing w:line="240" w:lineRule="auto"/>
        <w:jc w:val="both"/>
        <w:rPr>
          <w:lang w:val="es-CO"/>
        </w:rPr>
      </w:pPr>
      <w:r w:rsidRPr="00E82A3B">
        <w:rPr>
          <w:lang w:val="es-CO"/>
        </w:rPr>
        <w:t>2) La porción conyugal.</w:t>
      </w:r>
    </w:p>
    <w:p w:rsidR="003D51AB" w:rsidRPr="00E82A3B" w:rsidRDefault="003D51AB" w:rsidP="00E627CB">
      <w:pPr>
        <w:spacing w:line="240" w:lineRule="auto"/>
        <w:jc w:val="both"/>
        <w:rPr>
          <w:lang w:val="es-CO"/>
        </w:rPr>
      </w:pPr>
      <w:r w:rsidRPr="00E82A3B">
        <w:rPr>
          <w:lang w:val="es-CO"/>
        </w:rPr>
        <w:t>3) Las legítimas.</w:t>
      </w:r>
    </w:p>
    <w:p w:rsidR="003D51AB" w:rsidRPr="00E82A3B" w:rsidRDefault="003D51AB" w:rsidP="00E627CB">
      <w:pPr>
        <w:spacing w:line="240" w:lineRule="auto"/>
        <w:jc w:val="both"/>
        <w:rPr>
          <w:lang w:val="es-CO"/>
        </w:rPr>
      </w:pPr>
      <w:r w:rsidRPr="00E82A3B">
        <w:rPr>
          <w:lang w:val="es-CO"/>
        </w:rPr>
        <w:t>4) La cuarta de mejoras en la sucesión de los descendientes.</w:t>
      </w:r>
    </w:p>
    <w:p w:rsidR="003D51AB" w:rsidRPr="00E82A3B" w:rsidRDefault="003D51AB" w:rsidP="00E627CB">
      <w:pPr>
        <w:spacing w:line="240" w:lineRule="auto"/>
        <w:jc w:val="both"/>
        <w:rPr>
          <w:lang w:val="es-CO"/>
        </w:rPr>
      </w:pPr>
    </w:p>
    <w:p w:rsidR="003D51AB" w:rsidRPr="00E82A3B" w:rsidRDefault="003D51AB" w:rsidP="002C15F4">
      <w:pPr>
        <w:spacing w:line="240" w:lineRule="auto"/>
        <w:jc w:val="center"/>
        <w:rPr>
          <w:lang w:val="es-CO"/>
        </w:rPr>
      </w:pPr>
      <w:r w:rsidRPr="002C15F4">
        <w:rPr>
          <w:b/>
          <w:lang w:val="es-CO"/>
        </w:rPr>
        <w:t>CAPITULO 1.  DE LAS ASIGNACIONES ALIMENTICIAS QUE SE DEBEN A CIERTAS PERSONAS.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4454.   OBLIGACIONES ALIMENTARIAS DEL TESTADOR.</w:t>
      </w:r>
    </w:p>
    <w:p w:rsidR="003D51AB" w:rsidRPr="00E82A3B" w:rsidRDefault="003D51AB" w:rsidP="00E627CB">
      <w:pPr>
        <w:spacing w:line="240" w:lineRule="auto"/>
        <w:jc w:val="both"/>
        <w:rPr>
          <w:lang w:val="es-CO"/>
        </w:rPr>
      </w:pPr>
      <w:r w:rsidRPr="00E82A3B">
        <w:rPr>
          <w:lang w:val="es-CO"/>
        </w:rPr>
        <w:t> Los alimentos que el difunto ha debido por ley a ciertas personas, gravan la masa hereditaria, menos cuando el testador haya impuesto esa obligación a uno o más partícipes de la sucesión.</w:t>
      </w:r>
    </w:p>
    <w:p w:rsidR="002C15F4" w:rsidRDefault="002C15F4"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4455.  DEVOLUCIÓN Y REBAJAS DE ALIMENTOS. </w:t>
      </w:r>
    </w:p>
    <w:p w:rsidR="003D51AB" w:rsidRPr="00E82A3B" w:rsidRDefault="003D51AB" w:rsidP="00E627CB">
      <w:pPr>
        <w:spacing w:line="240" w:lineRule="auto"/>
        <w:jc w:val="both"/>
        <w:rPr>
          <w:lang w:val="es-CO"/>
        </w:rPr>
      </w:pPr>
      <w:r w:rsidRPr="00E82A3B">
        <w:rPr>
          <w:lang w:val="es-CO"/>
        </w:rPr>
        <w:t>Los asignatarios de alimentos no estarán obligados a devolución alguna, en razón de las deudas o cargas que gravaren el patrimonio del difunto; pero podrán rebajarse los alimentos futuros que parezcan desproporcionados a las fuerzas del patrimonio efectivo.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4456.  IMPUTACIÓN DE ALIMENTOS A LA CUARTA DE LIBRE DISPOSICIÓN. </w:t>
      </w:r>
    </w:p>
    <w:p w:rsidR="003D51AB" w:rsidRPr="00E82A3B" w:rsidRDefault="003D51AB" w:rsidP="00E627CB">
      <w:pPr>
        <w:spacing w:line="240" w:lineRule="auto"/>
        <w:jc w:val="both"/>
        <w:rPr>
          <w:lang w:val="es-CO"/>
        </w:rPr>
      </w:pPr>
      <w:r w:rsidRPr="00E82A3B">
        <w:rPr>
          <w:lang w:val="es-CO"/>
        </w:rPr>
        <w:t>Las asignaciones alimenticias en favor de personas que por ley no tengan derecho a alimentos, se imputarán a la porción de bienes de que el difunto ha podido disponer a su arbitrio.</w:t>
      </w:r>
    </w:p>
    <w:p w:rsidR="003D51AB" w:rsidRPr="00E82A3B" w:rsidRDefault="003D51AB" w:rsidP="00E627CB">
      <w:pPr>
        <w:spacing w:line="240" w:lineRule="auto"/>
        <w:jc w:val="both"/>
        <w:rPr>
          <w:lang w:val="es-CO"/>
        </w:rPr>
      </w:pPr>
      <w:r w:rsidRPr="00E82A3B">
        <w:rPr>
          <w:lang w:val="es-CO"/>
        </w:rPr>
        <w:t>Y si las que se hacen a alimentarios forzosos, fueren más cuantiosas de lo que en las circunstancias corresponda, el exceso se imputará a la misma porción de bienes.</w:t>
      </w:r>
    </w:p>
    <w:p w:rsidR="003D51AB" w:rsidRPr="00E82A3B" w:rsidRDefault="003D51AB" w:rsidP="00E627CB">
      <w:pPr>
        <w:spacing w:line="240" w:lineRule="auto"/>
        <w:jc w:val="both"/>
        <w:rPr>
          <w:lang w:val="es-CO"/>
        </w:rPr>
      </w:pPr>
    </w:p>
    <w:p w:rsidR="003D51AB" w:rsidRPr="002C15F4" w:rsidRDefault="003D51AB" w:rsidP="002C15F4">
      <w:pPr>
        <w:spacing w:line="240" w:lineRule="auto"/>
        <w:jc w:val="center"/>
        <w:rPr>
          <w:b/>
          <w:lang w:val="es-CO"/>
        </w:rPr>
      </w:pPr>
      <w:r w:rsidRPr="002C15F4">
        <w:rPr>
          <w:b/>
          <w:lang w:val="es-CO"/>
        </w:rPr>
        <w:t>CAPITULO 2.  DE LA PORCIÓN CONYUGAL.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4457.   DEFINICIÓN DE PORCIÓN CONYUGAL. </w:t>
      </w:r>
    </w:p>
    <w:p w:rsidR="003D51AB" w:rsidRPr="00E82A3B" w:rsidRDefault="003D51AB" w:rsidP="00E627CB">
      <w:pPr>
        <w:spacing w:line="240" w:lineRule="auto"/>
        <w:jc w:val="both"/>
        <w:rPr>
          <w:lang w:val="es-CO"/>
        </w:rPr>
      </w:pPr>
      <w:r w:rsidRPr="00E82A3B">
        <w:rPr>
          <w:lang w:val="es-CO"/>
        </w:rPr>
        <w:t>La porción conyugal es aquélla parte del patrimonio de una persona difunta que la ley asigna al cónyuge sobreviviente que carece de lo necesario para su congrua subsistencia.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4458.  DERECHO DEL CÓNYUGE DIVORCIADO. </w:t>
      </w:r>
    </w:p>
    <w:p w:rsidR="003D51AB" w:rsidRPr="00E82A3B" w:rsidRDefault="003D51AB" w:rsidP="00E627CB">
      <w:pPr>
        <w:spacing w:line="240" w:lineRule="auto"/>
        <w:jc w:val="both"/>
        <w:rPr>
          <w:lang w:val="es-CO"/>
        </w:rPr>
      </w:pPr>
      <w:r w:rsidRPr="00E82A3B">
        <w:rPr>
          <w:lang w:val="es-CO"/>
        </w:rPr>
        <w:t>Tendrá derecho a la porción conyugal aun el cónyuge divorciado, a menos que por culpa suya haya dado ocasión al divorcio.</w:t>
      </w:r>
    </w:p>
    <w:p w:rsidR="002C15F4" w:rsidRDefault="002C15F4"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4459.  CARENCIA DE BIENES ANTERIOR AL FALLECIMIENTO DEL CÓNYUGE.  </w:t>
      </w:r>
    </w:p>
    <w:p w:rsidR="003D51AB" w:rsidRPr="00E82A3B" w:rsidRDefault="003D51AB" w:rsidP="00E627CB">
      <w:pPr>
        <w:spacing w:line="240" w:lineRule="auto"/>
        <w:jc w:val="both"/>
        <w:rPr>
          <w:lang w:val="es-CO"/>
        </w:rPr>
      </w:pPr>
      <w:r w:rsidRPr="00E82A3B">
        <w:rPr>
          <w:lang w:val="es-CO"/>
        </w:rPr>
        <w:t>El derecho se entenderá existir al tiempo del fallecimiento del otro cónyuge, y no caducará en todo o parte por la adquisición de bienes que posteriormente hiciere el cónyuge sobreviviente.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4460.   CARENCIA DE BIENES POSTERIOR AL FALLECIMIENTO DEL CÓNYUGE.</w:t>
      </w:r>
    </w:p>
    <w:p w:rsidR="003D51AB" w:rsidRPr="00E82A3B" w:rsidRDefault="003D51AB" w:rsidP="00E627CB">
      <w:pPr>
        <w:spacing w:line="240" w:lineRule="auto"/>
        <w:jc w:val="both"/>
        <w:rPr>
          <w:lang w:val="es-CO"/>
        </w:rPr>
      </w:pPr>
      <w:r w:rsidRPr="00E82A3B">
        <w:rPr>
          <w:lang w:val="es-CO"/>
        </w:rPr>
        <w:t> El cónyuge sobreviviente que al tiempo de fallecer el otro cónyuge no tuvo derecho a porción conyugal, no lo adquirirá después por el hecho de caer en pobreza.</w:t>
      </w:r>
    </w:p>
    <w:p w:rsidR="002C15F4" w:rsidRDefault="002C15F4"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4461.   PORCIÓN CONYUGAL COMPLEMENTARIA. </w:t>
      </w:r>
    </w:p>
    <w:p w:rsidR="003D51AB" w:rsidRPr="00E82A3B" w:rsidRDefault="003D51AB" w:rsidP="00E627CB">
      <w:pPr>
        <w:spacing w:line="240" w:lineRule="auto"/>
        <w:jc w:val="both"/>
        <w:rPr>
          <w:lang w:val="es-CO"/>
        </w:rPr>
      </w:pPr>
      <w:r w:rsidRPr="00E82A3B">
        <w:rPr>
          <w:lang w:val="es-CO"/>
        </w:rPr>
        <w:t>Si el cónyuge sobreviviente tuviere bienes, pero no de tanto valor como la porción conyugal, sólo tendrá derecho al complemento, a título de porción conyugal.</w:t>
      </w:r>
    </w:p>
    <w:p w:rsidR="003D51AB" w:rsidRPr="00E82A3B" w:rsidRDefault="003D51AB" w:rsidP="00E627CB">
      <w:pPr>
        <w:spacing w:line="240" w:lineRule="auto"/>
        <w:jc w:val="both"/>
        <w:rPr>
          <w:lang w:val="es-CO"/>
        </w:rPr>
      </w:pPr>
      <w:r w:rsidRPr="00E82A3B">
        <w:rPr>
          <w:lang w:val="es-CO"/>
        </w:rPr>
        <w:t>Se imputará por tanto a la porción conyugal todo lo que el cónyuge sobreviviente tuviere derecho a percibir a cualquier otro título en la sucesión del difunto, inclusa su mitad de gananciales, si no la renunciare.</w:t>
      </w:r>
    </w:p>
    <w:p w:rsidR="002C15F4" w:rsidRDefault="002C15F4"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4462.   RENUNCIA O ACEPTACIÓN DE LA PORCIÓN CONYUGAL.</w:t>
      </w:r>
    </w:p>
    <w:p w:rsidR="003D51AB" w:rsidRPr="00E82A3B" w:rsidRDefault="003D51AB" w:rsidP="00E627CB">
      <w:pPr>
        <w:spacing w:line="240" w:lineRule="auto"/>
        <w:jc w:val="both"/>
        <w:rPr>
          <w:lang w:val="es-CO"/>
        </w:rPr>
      </w:pPr>
      <w:r w:rsidRPr="00E82A3B">
        <w:rPr>
          <w:lang w:val="es-CO"/>
        </w:rPr>
        <w:t>El cónyuge sobreviviente podrá, a su arbitrio, retener lo que posea o se le deba, renunciando la porción conyugal, o pedir la porción conyugal, abandonando sus otros bienes y derechos.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4463.  MONTO DE LA PORCIÓN CONYUGAL.</w:t>
      </w:r>
    </w:p>
    <w:p w:rsidR="003D51AB" w:rsidRPr="00E82A3B" w:rsidRDefault="003D51AB" w:rsidP="00E627CB">
      <w:pPr>
        <w:spacing w:line="240" w:lineRule="auto"/>
        <w:jc w:val="both"/>
        <w:rPr>
          <w:lang w:val="es-CO"/>
        </w:rPr>
      </w:pPr>
      <w:r w:rsidRPr="00E82A3B">
        <w:rPr>
          <w:lang w:val="es-CO"/>
        </w:rPr>
        <w:t>La porción conyugal es la cuarta parte de los bienes de la persona difunta, en todos los órdenes de sucesión, menos en el de los descendientes.</w:t>
      </w:r>
    </w:p>
    <w:p w:rsidR="003D51AB" w:rsidRPr="00E82A3B" w:rsidRDefault="003D51AB" w:rsidP="00E627CB">
      <w:pPr>
        <w:spacing w:line="240" w:lineRule="auto"/>
        <w:jc w:val="both"/>
        <w:rPr>
          <w:lang w:val="es-CO"/>
        </w:rPr>
      </w:pPr>
      <w:r w:rsidRPr="00E82A3B">
        <w:rPr>
          <w:lang w:val="es-CO"/>
        </w:rPr>
        <w:t>Habiendo tales descendientes, el viudo o viuda será contado entre los hijos, y recibirá como porción conyugal la legítima rigurosa de un hijo.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4464.   LEGADO QUE EXCEDE EL MONTO DE LA PORCIÓN CONYUGAL. </w:t>
      </w:r>
    </w:p>
    <w:p w:rsidR="003D51AB" w:rsidRPr="00E82A3B" w:rsidRDefault="003D51AB" w:rsidP="00E627CB">
      <w:pPr>
        <w:spacing w:line="240" w:lineRule="auto"/>
        <w:jc w:val="both"/>
        <w:rPr>
          <w:lang w:val="es-CO"/>
        </w:rPr>
      </w:pPr>
      <w:r w:rsidRPr="00E82A3B">
        <w:rPr>
          <w:lang w:val="es-CO"/>
        </w:rPr>
        <w:t> Si el cónyuge sobreviviente hubiere de percibir en la sucesión del difunto, a título de donación, herencia o legado, más de lo que corresponde a título de porción conyugal, el sobrante se imputará a la parte de los bienes de que el difunto pudo disponer a su arbitrio.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4465.   RESPONSABILIDAD DEL CÓNYUGE.  </w:t>
      </w:r>
    </w:p>
    <w:p w:rsidR="003D51AB" w:rsidRPr="00E82A3B" w:rsidRDefault="003D51AB" w:rsidP="00E627CB">
      <w:pPr>
        <w:spacing w:line="240" w:lineRule="auto"/>
        <w:jc w:val="both"/>
        <w:rPr>
          <w:lang w:val="es-CO"/>
        </w:rPr>
      </w:pPr>
      <w:r w:rsidRPr="00E82A3B">
        <w:rPr>
          <w:lang w:val="es-CO"/>
        </w:rPr>
        <w:t>El cónyuge a quien por cuenta de su porción conyugal haya cabido a título universal alguna parte en la sucesión del difunto, será responsable a prorrata de esta parte, como los herederos en sus respectivas cuotas.</w:t>
      </w:r>
    </w:p>
    <w:p w:rsidR="003D51AB" w:rsidRPr="00E82A3B" w:rsidRDefault="003D51AB" w:rsidP="00E627CB">
      <w:pPr>
        <w:spacing w:line="240" w:lineRule="auto"/>
        <w:jc w:val="both"/>
        <w:rPr>
          <w:lang w:val="es-CO"/>
        </w:rPr>
      </w:pPr>
      <w:r w:rsidRPr="00E82A3B">
        <w:rPr>
          <w:lang w:val="es-CO"/>
        </w:rPr>
        <w:t>Si se imputare a dicha porción la mitad de gananciales, subsistirá en ésta la responsabilidad especial que le es propia, según lo prevenido en el título de la sociedad conyugal.</w:t>
      </w:r>
    </w:p>
    <w:p w:rsidR="003D51AB" w:rsidRPr="00E82A3B" w:rsidRDefault="003D51AB" w:rsidP="00E627CB">
      <w:pPr>
        <w:spacing w:line="240" w:lineRule="auto"/>
        <w:jc w:val="both"/>
        <w:rPr>
          <w:lang w:val="es-CO"/>
        </w:rPr>
      </w:pPr>
      <w:r w:rsidRPr="00E82A3B">
        <w:rPr>
          <w:lang w:val="es-CO"/>
        </w:rPr>
        <w:t>En lo demás que el viudo o viuda perciba, a título de porción conyugal, solo tendrá la responsabilidad subsidiaria de los legatarios.</w:t>
      </w:r>
    </w:p>
    <w:p w:rsidR="003D51AB" w:rsidRPr="00E82A3B" w:rsidRDefault="003D51AB" w:rsidP="00E627CB">
      <w:pPr>
        <w:spacing w:line="240" w:lineRule="auto"/>
        <w:jc w:val="both"/>
        <w:rPr>
          <w:lang w:val="es-CO"/>
        </w:rPr>
      </w:pPr>
    </w:p>
    <w:p w:rsidR="003D51AB" w:rsidRPr="002C15F4" w:rsidRDefault="003D51AB" w:rsidP="002C15F4">
      <w:pPr>
        <w:spacing w:line="240" w:lineRule="auto"/>
        <w:jc w:val="center"/>
        <w:rPr>
          <w:b/>
          <w:lang w:val="es-CO"/>
        </w:rPr>
      </w:pPr>
      <w:r w:rsidRPr="002C15F4">
        <w:rPr>
          <w:b/>
          <w:lang w:val="es-CO"/>
        </w:rPr>
        <w:t>CAPITULO 3. DE LAS LEGÍTIMAS Y MEJORAS.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4466.   DEFINICIÓN DE LEGÍTIMA RIGUROSA. </w:t>
      </w:r>
    </w:p>
    <w:p w:rsidR="003D51AB" w:rsidRPr="00E82A3B" w:rsidRDefault="003D51AB" w:rsidP="00E627CB">
      <w:pPr>
        <w:spacing w:line="240" w:lineRule="auto"/>
        <w:jc w:val="both"/>
        <w:rPr>
          <w:lang w:val="es-CO"/>
        </w:rPr>
      </w:pPr>
      <w:r w:rsidRPr="00E82A3B">
        <w:rPr>
          <w:lang w:val="es-CO"/>
        </w:rPr>
        <w:t>Legítima es aquella cuota de los bienes de un difunto que la ley asigna a ciertas personas llamadas legitimarios.</w:t>
      </w:r>
    </w:p>
    <w:p w:rsidR="003D51AB" w:rsidRPr="00E82A3B" w:rsidRDefault="003D51AB" w:rsidP="00E627CB">
      <w:pPr>
        <w:spacing w:line="240" w:lineRule="auto"/>
        <w:jc w:val="both"/>
        <w:rPr>
          <w:lang w:val="es-CO"/>
        </w:rPr>
      </w:pPr>
      <w:r w:rsidRPr="00E82A3B">
        <w:rPr>
          <w:lang w:val="es-CO"/>
        </w:rPr>
        <w:t>Los legitimarios son, por consiguiente, herederos.</w:t>
      </w:r>
    </w:p>
    <w:p w:rsidR="002C15F4" w:rsidRDefault="002C15F4"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4467.   LEGITIMARIOS.  </w:t>
      </w:r>
    </w:p>
    <w:p w:rsidR="003D51AB" w:rsidRPr="00E82A3B" w:rsidRDefault="003D51AB" w:rsidP="00E627CB">
      <w:pPr>
        <w:spacing w:line="240" w:lineRule="auto"/>
        <w:jc w:val="both"/>
        <w:rPr>
          <w:lang w:val="es-CO"/>
        </w:rPr>
      </w:pPr>
      <w:r w:rsidRPr="00E82A3B">
        <w:rPr>
          <w:lang w:val="es-CO"/>
        </w:rPr>
        <w:lastRenderedPageBreak/>
        <w:t>Son legitimarios:</w:t>
      </w:r>
    </w:p>
    <w:p w:rsidR="003D51AB" w:rsidRPr="00E82A3B" w:rsidRDefault="003D51AB" w:rsidP="00E627CB">
      <w:pPr>
        <w:spacing w:line="240" w:lineRule="auto"/>
        <w:jc w:val="both"/>
        <w:rPr>
          <w:lang w:val="es-CO"/>
        </w:rPr>
      </w:pPr>
      <w:r w:rsidRPr="00E82A3B">
        <w:rPr>
          <w:lang w:val="es-CO"/>
        </w:rPr>
        <w:t>1) Los descendientes naturales y adoptivos personalmente, o representados por su descendencia legítima o extramatrimonial.</w:t>
      </w:r>
    </w:p>
    <w:p w:rsidR="003D51AB" w:rsidRPr="00E82A3B" w:rsidRDefault="003D51AB" w:rsidP="00E627CB">
      <w:pPr>
        <w:spacing w:line="240" w:lineRule="auto"/>
        <w:jc w:val="both"/>
        <w:rPr>
          <w:lang w:val="es-CO"/>
        </w:rPr>
      </w:pPr>
      <w:r w:rsidRPr="00E82A3B">
        <w:rPr>
          <w:lang w:val="es-CO"/>
        </w:rPr>
        <w:t>2) Los ascendientes.</w:t>
      </w:r>
    </w:p>
    <w:p w:rsidR="003D51AB" w:rsidRPr="00E82A3B" w:rsidRDefault="003D51AB" w:rsidP="00E627CB">
      <w:pPr>
        <w:spacing w:line="240" w:lineRule="auto"/>
        <w:jc w:val="both"/>
        <w:rPr>
          <w:lang w:val="es-CO"/>
        </w:rPr>
      </w:pPr>
      <w:r w:rsidRPr="00E82A3B">
        <w:rPr>
          <w:lang w:val="es-CO"/>
        </w:rPr>
        <w:t>3) Los padres adoptantes.</w:t>
      </w:r>
    </w:p>
    <w:p w:rsidR="003D51AB" w:rsidRPr="00E82A3B" w:rsidRDefault="003D51AB" w:rsidP="00E627CB">
      <w:pPr>
        <w:spacing w:line="240" w:lineRule="auto"/>
        <w:jc w:val="both"/>
        <w:rPr>
          <w:lang w:val="es-CO"/>
        </w:rPr>
      </w:pPr>
      <w:r w:rsidRPr="00E82A3B">
        <w:rPr>
          <w:lang w:val="es-CO"/>
        </w:rPr>
        <w:t>4) Los padres de sangre del hijo adoptivo de forma simple.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4468.    APLICABILIDAD DE LAS NORMAS DE SUCESIÓN INTESTADA. </w:t>
      </w:r>
    </w:p>
    <w:p w:rsidR="003D51AB" w:rsidRPr="00E82A3B" w:rsidRDefault="003D51AB" w:rsidP="00E627CB">
      <w:pPr>
        <w:spacing w:line="240" w:lineRule="auto"/>
        <w:jc w:val="both"/>
        <w:rPr>
          <w:lang w:val="es-CO"/>
        </w:rPr>
      </w:pPr>
      <w:r w:rsidRPr="00E82A3B">
        <w:rPr>
          <w:lang w:val="es-CO"/>
        </w:rPr>
        <w:t>Los legitimarios concurren y son excluidos y representados según el orden y reglas de la sucesión intestada.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4469.  CUARTA DE MEJORAS Y DE LIBRE DISPOSICIÓN. </w:t>
      </w:r>
    </w:p>
    <w:p w:rsidR="003D51AB" w:rsidRPr="00E82A3B" w:rsidRDefault="003D51AB" w:rsidP="00E627CB">
      <w:pPr>
        <w:spacing w:line="240" w:lineRule="auto"/>
        <w:jc w:val="both"/>
        <w:rPr>
          <w:lang w:val="es-CO"/>
        </w:rPr>
      </w:pPr>
      <w:r w:rsidRPr="00E82A3B">
        <w:rPr>
          <w:lang w:val="es-CO"/>
        </w:rPr>
        <w:t xml:space="preserve"> La mitad de los bienes, previas las deducciones de que habla el artículo 4236 y las agregaciones indicadas en los artículos 4470 a 4472, se dividen por cabezas o estirpes entre los respectivos legitimarios, según el orden y reglas de la sucesión intestada; lo que cupiere a cada uno en esta división es su legítima rigurosa.</w:t>
      </w:r>
    </w:p>
    <w:p w:rsidR="003D51AB" w:rsidRPr="00E82A3B" w:rsidRDefault="003D51AB" w:rsidP="00E627CB">
      <w:pPr>
        <w:spacing w:line="240" w:lineRule="auto"/>
        <w:jc w:val="both"/>
        <w:rPr>
          <w:lang w:val="es-CO"/>
        </w:rPr>
      </w:pPr>
      <w:r w:rsidRPr="00E82A3B">
        <w:rPr>
          <w:lang w:val="es-CO"/>
        </w:rPr>
        <w:t>No habiendo descendientes, ni hijos naturales por sí o representados, a derecho a suceder, la mitad restante es la porción de bienes de que el testador ha podido disponer a su arbitrio.</w:t>
      </w:r>
    </w:p>
    <w:p w:rsidR="003D51AB" w:rsidRPr="00E82A3B" w:rsidRDefault="003D51AB" w:rsidP="00E627CB">
      <w:pPr>
        <w:spacing w:line="240" w:lineRule="auto"/>
        <w:jc w:val="both"/>
        <w:rPr>
          <w:lang w:val="es-CO"/>
        </w:rPr>
      </w:pPr>
      <w:r w:rsidRPr="00E82A3B">
        <w:rPr>
          <w:lang w:val="es-CO"/>
        </w:rPr>
        <w:t>Habiéndolos, la masa de bienes, previas las referidas deducciones y agregaciones, se divide en cuatro partes: dos de ellas, o sea la mitad del acervo, para las legítimas rigorosas; otra cuarta, para las mejoras con que el testador haya querido favorecer a uno o más de sus descendientes, o hijos naturales o descendientes   de éstos, sean o no legitimarios; y otra cuarta de que ha podido disponer a su arbitrio.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4470.   COMPUTO DE LAS CUARTAS. </w:t>
      </w:r>
    </w:p>
    <w:p w:rsidR="003D51AB" w:rsidRPr="00E82A3B" w:rsidRDefault="003D51AB" w:rsidP="00E627CB">
      <w:pPr>
        <w:spacing w:line="240" w:lineRule="auto"/>
        <w:jc w:val="both"/>
        <w:rPr>
          <w:lang w:val="es-CO"/>
        </w:rPr>
      </w:pPr>
      <w:r w:rsidRPr="00E82A3B">
        <w:rPr>
          <w:lang w:val="es-CO"/>
        </w:rPr>
        <w:t>Para computar las cuartas de que habla el artículo precedente, se acumularán imaginariamente al acervo líquido todas las donaciones revocables e irrevocables, hechas en razón de legítimas o de mejoras, según el valor que hayan tenido las cosas donadas al tiempo de la entrega, y las deducciones que, según el artículo 4461, se hagan a la porción conyugal.</w:t>
      </w:r>
    </w:p>
    <w:p w:rsidR="003D51AB" w:rsidRPr="00E82A3B" w:rsidRDefault="003D51AB" w:rsidP="00E627CB">
      <w:pPr>
        <w:spacing w:line="240" w:lineRule="auto"/>
        <w:jc w:val="both"/>
        <w:rPr>
          <w:lang w:val="es-CO"/>
        </w:rPr>
      </w:pPr>
      <w:r w:rsidRPr="00E82A3B">
        <w:rPr>
          <w:lang w:val="es-CO"/>
        </w:rPr>
        <w:t>Las cuartas antedichas se refieren a este acervo imaginario.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4471.  VALOR DE LAS DONACIONES.</w:t>
      </w:r>
    </w:p>
    <w:p w:rsidR="003D51AB" w:rsidRPr="00E82A3B" w:rsidRDefault="003D51AB" w:rsidP="00E627CB">
      <w:pPr>
        <w:spacing w:line="240" w:lineRule="auto"/>
        <w:jc w:val="both"/>
        <w:rPr>
          <w:lang w:val="es-CO"/>
        </w:rPr>
      </w:pPr>
      <w:r w:rsidRPr="00E82A3B">
        <w:rPr>
          <w:lang w:val="es-CO"/>
        </w:rPr>
        <w:t> Si el que tenía, a la sazón, legitimarios, hubiere hecho donaciones entre vivos a extraños, y el valor de todas ellas juntas excediere a la cuarta parte de la suma formada por este valor y al del acervo imaginario, tendrán derecho los legitimarios para que este exceso se agregue también imaginariamente al acervo, para la computación de las legítimas y mejoras.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4472.   RESTITUCIONES POR DONACIÓN EXCESIVA.</w:t>
      </w:r>
    </w:p>
    <w:p w:rsidR="003D51AB" w:rsidRPr="00E82A3B" w:rsidRDefault="003D51AB" w:rsidP="00E627CB">
      <w:pPr>
        <w:spacing w:line="240" w:lineRule="auto"/>
        <w:jc w:val="both"/>
        <w:rPr>
          <w:lang w:val="es-CO"/>
        </w:rPr>
      </w:pPr>
      <w:r w:rsidRPr="00E82A3B">
        <w:rPr>
          <w:lang w:val="es-CO"/>
        </w:rPr>
        <w:t xml:space="preserve"> Si fuere tal el exceso, que no sólo absorba la parte de bienes de que el difunto ha podido disponer a su arbitrio, sino que menoscabe las legítimas rigurosas, o la cuarta de mejoras, tendrán derecho los legitimarios para la restitución de </w:t>
      </w:r>
      <w:r w:rsidRPr="00E82A3B">
        <w:rPr>
          <w:lang w:val="es-CO"/>
        </w:rPr>
        <w:lastRenderedPageBreak/>
        <w:t>lo excesivamente donado, procediendo contra los donatarios en un orden inverso al de las fechas de las donaciones, esto es, principiando por las más recientes.</w:t>
      </w:r>
    </w:p>
    <w:p w:rsidR="003D51AB" w:rsidRPr="00E82A3B" w:rsidRDefault="003D51AB" w:rsidP="00E627CB">
      <w:pPr>
        <w:spacing w:line="240" w:lineRule="auto"/>
        <w:jc w:val="both"/>
        <w:rPr>
          <w:lang w:val="es-CO"/>
        </w:rPr>
      </w:pPr>
      <w:r w:rsidRPr="00E82A3B">
        <w:rPr>
          <w:lang w:val="es-CO"/>
        </w:rPr>
        <w:t>La insolvencia de un donatario no gravará a los otros.</w:t>
      </w:r>
    </w:p>
    <w:p w:rsidR="002C15F4" w:rsidRDefault="002C15F4"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4473.   OBJETOS QUE NO SE INCLUYEN EN LA DONACIÓN. </w:t>
      </w:r>
    </w:p>
    <w:p w:rsidR="003D51AB" w:rsidRPr="00E82A3B" w:rsidRDefault="003D51AB" w:rsidP="00E627CB">
      <w:pPr>
        <w:spacing w:line="240" w:lineRule="auto"/>
        <w:jc w:val="both"/>
        <w:rPr>
          <w:lang w:val="es-CO"/>
        </w:rPr>
      </w:pPr>
      <w:r w:rsidRPr="00E82A3B">
        <w:rPr>
          <w:lang w:val="es-CO"/>
        </w:rPr>
        <w:t>No se tendrá por donación sino lo que reste, deducido el gravamen pecuniario a que la asignación estuviere afectada.</w:t>
      </w:r>
    </w:p>
    <w:p w:rsidR="003D51AB" w:rsidRPr="00E82A3B" w:rsidRDefault="003D51AB" w:rsidP="00E627CB">
      <w:pPr>
        <w:spacing w:line="240" w:lineRule="auto"/>
        <w:jc w:val="both"/>
        <w:rPr>
          <w:lang w:val="es-CO"/>
        </w:rPr>
      </w:pPr>
      <w:r w:rsidRPr="00E82A3B">
        <w:rPr>
          <w:lang w:val="es-CO"/>
        </w:rPr>
        <w:t>Ni se tomarán en cuenta los regalos moderados, autorizados por la costumbre, en ciertos días y casos, ni los dones manuales de poco valor.</w:t>
      </w:r>
    </w:p>
    <w:p w:rsidR="002C15F4" w:rsidRDefault="002C15F4"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4474.   LEGITIMA INCOMPLETA. </w:t>
      </w:r>
    </w:p>
    <w:p w:rsidR="003D51AB" w:rsidRPr="00E82A3B" w:rsidRDefault="003D51AB" w:rsidP="00E627CB">
      <w:pPr>
        <w:spacing w:line="240" w:lineRule="auto"/>
        <w:jc w:val="both"/>
        <w:rPr>
          <w:lang w:val="es-CO"/>
        </w:rPr>
      </w:pPr>
      <w:r w:rsidRPr="00E82A3B">
        <w:rPr>
          <w:lang w:val="es-CO"/>
        </w:rPr>
        <w:t>Si la suma de lo que se ha dado en razón de legítima no alcanzare a la mitad del acervo imaginario, el déficit se sacará de los bienes con preferencia a toda otra inversión.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4475.   AUMENTO DE LA LEGÍTIMA.</w:t>
      </w:r>
    </w:p>
    <w:p w:rsidR="003D51AB" w:rsidRPr="00E82A3B" w:rsidRDefault="003D51AB" w:rsidP="00E627CB">
      <w:pPr>
        <w:spacing w:line="240" w:lineRule="auto"/>
        <w:jc w:val="both"/>
        <w:rPr>
          <w:lang w:val="es-CO"/>
        </w:rPr>
      </w:pPr>
      <w:r w:rsidRPr="00E82A3B">
        <w:rPr>
          <w:lang w:val="es-CO"/>
        </w:rPr>
        <w:t> Si un legitimario no lleva el todo o parte de su legítima, por incapacidad, indignidad o desheredación, o porque la ha repudiado, y no tiene descendencia con derecho de representarle, dicho todo o parte se agregará a la mitad legitimaria, y contribuirá a formar las legítimas rigurosas de los otros, y la porción conyugal, en el caso del artículo 4463 Inciso 2º.</w:t>
      </w:r>
    </w:p>
    <w:p w:rsidR="003D51AB" w:rsidRPr="00E82A3B" w:rsidRDefault="003D51AB" w:rsidP="00E627CB">
      <w:pPr>
        <w:spacing w:line="240" w:lineRule="auto"/>
        <w:jc w:val="both"/>
        <w:rPr>
          <w:lang w:val="es-CO"/>
        </w:rPr>
      </w:pPr>
      <w:r w:rsidRPr="00E82A3B">
        <w:rPr>
          <w:lang w:val="es-CO"/>
        </w:rPr>
        <w:t>Volverán de la misma manera a la mitad legitimaria las deducciones que según el artículo 4461 se hagan a la porción conyugal en el caso antedicho.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4476.   LEGITIMAS EFECTIVAS. </w:t>
      </w:r>
    </w:p>
    <w:p w:rsidR="003D51AB" w:rsidRPr="00E82A3B" w:rsidRDefault="003D51AB" w:rsidP="00E627CB">
      <w:pPr>
        <w:spacing w:line="240" w:lineRule="auto"/>
        <w:jc w:val="both"/>
        <w:rPr>
          <w:lang w:val="es-CO"/>
        </w:rPr>
      </w:pPr>
      <w:r w:rsidRPr="00E82A3B">
        <w:rPr>
          <w:lang w:val="es-CO"/>
        </w:rPr>
        <w:t>Acrece a las legítimas rigurosas toda aquella porción de los bienes de que el testador ha podido disponer a título de mejoras, o con absoluta libertad, y no ha dispuesto y si lo ha hecho ha quedado sin efecto la disposición.</w:t>
      </w:r>
    </w:p>
    <w:p w:rsidR="003D51AB" w:rsidRPr="00E82A3B" w:rsidRDefault="003D51AB" w:rsidP="00E627CB">
      <w:pPr>
        <w:spacing w:line="240" w:lineRule="auto"/>
        <w:jc w:val="both"/>
        <w:rPr>
          <w:lang w:val="es-CO"/>
        </w:rPr>
      </w:pPr>
      <w:r w:rsidRPr="00E82A3B">
        <w:rPr>
          <w:lang w:val="es-CO"/>
        </w:rPr>
        <w:t>Aumentadas así las legítimas rigurosas se llaman legítimas efectivas.</w:t>
      </w:r>
    </w:p>
    <w:p w:rsidR="003D51AB" w:rsidRPr="00E82A3B" w:rsidRDefault="003D51AB" w:rsidP="00E627CB">
      <w:pPr>
        <w:spacing w:line="240" w:lineRule="auto"/>
        <w:jc w:val="both"/>
        <w:rPr>
          <w:lang w:val="es-CO"/>
        </w:rPr>
      </w:pPr>
      <w:r w:rsidRPr="00E82A3B">
        <w:rPr>
          <w:lang w:val="es-CO"/>
        </w:rPr>
        <w:t>Este acrecimiento no aprovecha al cónyuge sobreviviente, en el caso del artículo 4463 Inciso 2º.</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4477.   IMPOSIBILIDAD DE GRAVAR LA LEGÍTIMA RIGUROSA. </w:t>
      </w:r>
    </w:p>
    <w:p w:rsidR="003D51AB" w:rsidRPr="00E82A3B" w:rsidRDefault="003D51AB" w:rsidP="00E627CB">
      <w:pPr>
        <w:spacing w:line="240" w:lineRule="auto"/>
        <w:jc w:val="both"/>
        <w:rPr>
          <w:lang w:val="es-CO"/>
        </w:rPr>
      </w:pPr>
      <w:r w:rsidRPr="00E82A3B">
        <w:rPr>
          <w:lang w:val="es-CO"/>
        </w:rPr>
        <w:t>La legítima rigurosa no es susceptible de condición, plazo, modo o gravamen alguno.</w:t>
      </w:r>
    </w:p>
    <w:p w:rsidR="003D51AB" w:rsidRPr="00E82A3B" w:rsidRDefault="003D51AB" w:rsidP="00E627CB">
      <w:pPr>
        <w:spacing w:line="240" w:lineRule="auto"/>
        <w:jc w:val="both"/>
        <w:rPr>
          <w:lang w:val="es-CO"/>
        </w:rPr>
      </w:pPr>
      <w:r w:rsidRPr="00E82A3B">
        <w:rPr>
          <w:lang w:val="es-CO"/>
        </w:rPr>
        <w:t>Sobre lo demás que se haya dejado o se deje a los legitimarios, excepto bajo la forma de donaciones entre vivos, puede imponer el testador los gravámenes que quiera, sin perjuicio de lo dispuesto en el artículo 4480.</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4478.   EXCESO EN EL MONTO DE LAS LEGÍTIMAS.</w:t>
      </w:r>
    </w:p>
    <w:p w:rsidR="003D51AB" w:rsidRPr="00E82A3B" w:rsidRDefault="003D51AB" w:rsidP="00E627CB">
      <w:pPr>
        <w:spacing w:line="240" w:lineRule="auto"/>
        <w:jc w:val="both"/>
        <w:rPr>
          <w:lang w:val="es-CO"/>
        </w:rPr>
      </w:pPr>
      <w:r w:rsidRPr="00E82A3B">
        <w:rPr>
          <w:lang w:val="es-CO"/>
        </w:rPr>
        <w:t> Si lo que se ha dado o se da en razón de legítimas, excediere a la mitad del acervo imaginario, se imputará a la cuarta de mejoras, sin perjuicio de dividirse por partes iguales entre los legitimarios; pero con exclusión del cónyuge sobreviviente, en el caso del artículo 4463 Inciso 2º.</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4479.   EXCESO EN EL MONTO DE LA CUARTA DE MEJORAS. </w:t>
      </w:r>
    </w:p>
    <w:p w:rsidR="003D51AB" w:rsidRPr="00E82A3B" w:rsidRDefault="003D51AB" w:rsidP="00E627CB">
      <w:pPr>
        <w:spacing w:line="240" w:lineRule="auto"/>
        <w:jc w:val="both"/>
        <w:rPr>
          <w:lang w:val="es-CO"/>
        </w:rPr>
      </w:pPr>
      <w:r w:rsidRPr="00E82A3B">
        <w:rPr>
          <w:lang w:val="es-CO"/>
        </w:rPr>
        <w:t>Si las mejoras (comprendiendo el exceso que habla el artículo precedente en su caso) no cupieren en la cuarta parte del acervo imaginario, este exceso se imputará a la cuarta parte restante, con preferencia a cualquier objeto de libre disposición, a que el difunto la haya destinado.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4480.  ASIGNATARIOS DE LA CUARTA DE MEJORAS. </w:t>
      </w:r>
    </w:p>
    <w:p w:rsidR="003D51AB" w:rsidRPr="00E82A3B" w:rsidRDefault="003D51AB" w:rsidP="00E627CB">
      <w:pPr>
        <w:spacing w:line="240" w:lineRule="auto"/>
        <w:jc w:val="both"/>
        <w:rPr>
          <w:lang w:val="es-CO"/>
        </w:rPr>
      </w:pPr>
      <w:r w:rsidRPr="00E82A3B">
        <w:rPr>
          <w:lang w:val="es-CO"/>
        </w:rPr>
        <w:t>De la cuarta de mejoras puede hacer el donante o testador la distribución que quiera entre sus descendientes, sus hijos y los descendientes   de éstos, y podrá asignar a uno o más de ellos toda la dicha cuarta, con exclusión de los otros.</w:t>
      </w:r>
    </w:p>
    <w:p w:rsidR="003D51AB" w:rsidRPr="00E82A3B" w:rsidRDefault="003D51AB" w:rsidP="00E627CB">
      <w:pPr>
        <w:spacing w:line="240" w:lineRule="auto"/>
        <w:jc w:val="both"/>
        <w:rPr>
          <w:lang w:val="es-CO"/>
        </w:rPr>
      </w:pPr>
      <w:r w:rsidRPr="00E82A3B">
        <w:rPr>
          <w:lang w:val="es-CO"/>
        </w:rPr>
        <w:t>Los gravámenes impuestos a los asignatarios de la cuarta de mejoras, serán siempre a favor de una o más de las personas mencionadas en el inciso precedente.</w:t>
      </w:r>
    </w:p>
    <w:p w:rsidR="003D51AB" w:rsidRPr="00E82A3B" w:rsidRDefault="003D51AB" w:rsidP="00E627CB">
      <w:pPr>
        <w:spacing w:line="240" w:lineRule="auto"/>
        <w:jc w:val="both"/>
        <w:rPr>
          <w:lang w:val="es-CO"/>
        </w:rPr>
      </w:pPr>
      <w:r w:rsidRPr="00E82A3B">
        <w:rPr>
          <w:lang w:val="es-CO"/>
        </w:rPr>
        <w:t>La acción de que habla el artículo 4504, comprende los casos en que la cuarta de mejoras, en todo o en parte, fuere asignada en contravención a lo dispuesto en este artículo.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4481.   REBAJAS DE LAS LEGÍTIMAS Y MEJORAS. </w:t>
      </w:r>
    </w:p>
    <w:p w:rsidR="003D51AB" w:rsidRPr="00E82A3B" w:rsidRDefault="003D51AB" w:rsidP="00E627CB">
      <w:pPr>
        <w:spacing w:line="240" w:lineRule="auto"/>
        <w:jc w:val="both"/>
        <w:rPr>
          <w:lang w:val="es-CO"/>
        </w:rPr>
      </w:pPr>
      <w:r w:rsidRPr="00E82A3B">
        <w:rPr>
          <w:lang w:val="es-CO"/>
        </w:rPr>
        <w:t>Si no hubiere cómo completar las legítimas y mejoras, calculadas en conformidad con los artículos precedentes, se rebajarán unas y otras a prorrata.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4482.   DEUDOR DE LEGÍTIMA.</w:t>
      </w:r>
    </w:p>
    <w:p w:rsidR="003D51AB" w:rsidRPr="00E82A3B" w:rsidRDefault="003D51AB" w:rsidP="00E627CB">
      <w:pPr>
        <w:spacing w:line="240" w:lineRule="auto"/>
        <w:jc w:val="both"/>
        <w:rPr>
          <w:lang w:val="es-CO"/>
        </w:rPr>
      </w:pPr>
      <w:r w:rsidRPr="00E82A3B">
        <w:rPr>
          <w:lang w:val="es-CO"/>
        </w:rPr>
        <w:t> El que deba una legítima podrá, en todo caso, señalar las especies en que haya de hacerse su pago; pero no podrá delegar esta facultad a persona alguna, ni tasar los valores de dichas especies.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4483.  IMPUTACIONES A LA LEGÍTIMA.</w:t>
      </w:r>
    </w:p>
    <w:p w:rsidR="003D51AB" w:rsidRPr="00E82A3B" w:rsidRDefault="003D51AB" w:rsidP="00E627CB">
      <w:pPr>
        <w:spacing w:line="240" w:lineRule="auto"/>
        <w:jc w:val="both"/>
        <w:rPr>
          <w:lang w:val="es-CO"/>
        </w:rPr>
      </w:pPr>
      <w:r w:rsidRPr="00E82A3B">
        <w:rPr>
          <w:lang w:val="es-CO"/>
        </w:rPr>
        <w:t> Todos los legados, todas las donaciones, sean revocables o irrevocables, hechas a un legitimario que tenía entonces la calidad de tal, se imputarán a su legítima, a menos que en el testamento o en la respectiva escritura o en acto posterior auténtico, aparezca que el legado o la donación ha sido a título de mejora.</w:t>
      </w:r>
    </w:p>
    <w:p w:rsidR="003D51AB" w:rsidRPr="00E82A3B" w:rsidRDefault="003D51AB" w:rsidP="00E627CB">
      <w:pPr>
        <w:spacing w:line="240" w:lineRule="auto"/>
        <w:jc w:val="both"/>
        <w:rPr>
          <w:lang w:val="es-CO"/>
        </w:rPr>
      </w:pPr>
      <w:r w:rsidRPr="00E82A3B">
        <w:rPr>
          <w:lang w:val="es-CO"/>
        </w:rPr>
        <w:t>Sin embargo, los gastos hechos para la educación de un descendiente no se tomarán en cuenta para la computación de las legítimas, ni de la cuarta de mejoras, ni de la cuarta de libre disposición, aunque se hayan hecho con la calidad de imputables.</w:t>
      </w:r>
    </w:p>
    <w:p w:rsidR="003D51AB" w:rsidRPr="00E82A3B" w:rsidRDefault="003D51AB" w:rsidP="00E627CB">
      <w:pPr>
        <w:spacing w:line="240" w:lineRule="auto"/>
        <w:jc w:val="both"/>
        <w:rPr>
          <w:lang w:val="es-CO"/>
        </w:rPr>
      </w:pPr>
      <w:r w:rsidRPr="00E82A3B">
        <w:rPr>
          <w:lang w:val="es-CO"/>
        </w:rPr>
        <w:t>Tampoco se tomarán en cuenta para dichas imputaciones, los presentes hechos a un descendiente con ocasión de su matrimonio, ni otros regalos de costumbre.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4484.   BENEFICIARIOS DEL ACERVO IMAGINARIO.</w:t>
      </w:r>
    </w:p>
    <w:p w:rsidR="003D51AB" w:rsidRPr="00E82A3B" w:rsidRDefault="003D51AB" w:rsidP="00E627CB">
      <w:pPr>
        <w:spacing w:line="240" w:lineRule="auto"/>
        <w:jc w:val="both"/>
        <w:rPr>
          <w:lang w:val="es-CO"/>
        </w:rPr>
      </w:pPr>
      <w:r w:rsidRPr="00E82A3B">
        <w:rPr>
          <w:lang w:val="es-CO"/>
        </w:rPr>
        <w:t xml:space="preserve"> La acumulación de lo que se ha dado irrevocablemente en razón de legítimas o mejoras para el cómputo prevenido por el artículo </w:t>
      </w:r>
      <w:r w:rsidR="00C66B1E">
        <w:rPr>
          <w:lang w:val="es-CO"/>
        </w:rPr>
        <w:t xml:space="preserve">4469 </w:t>
      </w:r>
      <w:r w:rsidRPr="00E82A3B">
        <w:rPr>
          <w:lang w:val="es-CO"/>
        </w:rPr>
        <w:t>y siguientes, no aprovecha a los acreedores hereditarios ni a los asignatarios que lo sean a otro título que el de legítima o mejora.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4485.   RESOLUCIÓN DE DONACIÓN A TITULO DE LEGÍTIMA. </w:t>
      </w:r>
    </w:p>
    <w:p w:rsidR="003D51AB" w:rsidRPr="00E82A3B" w:rsidRDefault="003D51AB" w:rsidP="00E627CB">
      <w:pPr>
        <w:spacing w:line="240" w:lineRule="auto"/>
        <w:jc w:val="both"/>
        <w:rPr>
          <w:lang w:val="es-CO"/>
        </w:rPr>
      </w:pPr>
      <w:r w:rsidRPr="00E82A3B">
        <w:rPr>
          <w:lang w:val="es-CO"/>
        </w:rPr>
        <w:t>Si se hiciere una donación revocable, o irrevocable, a título de legítima, a una persona que no fuere entonces legitimaria del donante, y el donatario no adquiere después la calidad de legitimario, se resolverá la donación.</w:t>
      </w:r>
    </w:p>
    <w:p w:rsidR="003D51AB" w:rsidRPr="00E82A3B" w:rsidRDefault="003D51AB" w:rsidP="00E627CB">
      <w:pPr>
        <w:spacing w:line="240" w:lineRule="auto"/>
        <w:jc w:val="both"/>
        <w:rPr>
          <w:lang w:val="es-CO"/>
        </w:rPr>
      </w:pPr>
      <w:r w:rsidRPr="00E82A3B">
        <w:rPr>
          <w:lang w:val="es-CO"/>
        </w:rPr>
        <w:t>Lo mismo se observará si se hubiere hecho la donación a título de legítima al que era entonces legitimario, pero después dejó de serlo, por incapacidad, indignidad, desheredación o repudiación, o por haber sobrevenido otro legitimario de mejor derecho.</w:t>
      </w:r>
    </w:p>
    <w:p w:rsidR="003D51AB" w:rsidRPr="00E82A3B" w:rsidRDefault="003D51AB" w:rsidP="00E627CB">
      <w:pPr>
        <w:spacing w:line="240" w:lineRule="auto"/>
        <w:jc w:val="both"/>
        <w:rPr>
          <w:lang w:val="es-CO"/>
        </w:rPr>
      </w:pPr>
      <w:r w:rsidRPr="00E82A3B">
        <w:rPr>
          <w:lang w:val="es-CO"/>
        </w:rPr>
        <w:t>Si el donatario, descendiente legítimo, ha llegado a faltar de cualquiera de esos modos las donaciones imputables a su legítima se imputarán a la de sus descendientes legítimos.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4486.   RESOLUCIÓN DE DONACIÓN A TITULO DE MEJORA. </w:t>
      </w:r>
    </w:p>
    <w:p w:rsidR="003D51AB" w:rsidRPr="00E82A3B" w:rsidRDefault="003D51AB" w:rsidP="00E627CB">
      <w:pPr>
        <w:spacing w:line="240" w:lineRule="auto"/>
        <w:jc w:val="both"/>
        <w:rPr>
          <w:lang w:val="es-CO"/>
        </w:rPr>
      </w:pPr>
      <w:r w:rsidRPr="00E82A3B">
        <w:rPr>
          <w:lang w:val="es-CO"/>
        </w:rPr>
        <w:t>Si se hiciere una donación revocable o irrevocable a título de mejora, a una persona que se creía descendiente del donante, y no lo era, se resolverá la donación.</w:t>
      </w:r>
    </w:p>
    <w:p w:rsidR="003D51AB" w:rsidRPr="00E82A3B" w:rsidRDefault="003D51AB" w:rsidP="00E627CB">
      <w:pPr>
        <w:spacing w:line="240" w:lineRule="auto"/>
        <w:jc w:val="both"/>
        <w:rPr>
          <w:lang w:val="es-CO"/>
        </w:rPr>
      </w:pPr>
      <w:r w:rsidRPr="00E82A3B">
        <w:rPr>
          <w:lang w:val="es-CO"/>
        </w:rPr>
        <w:t>Lo mismo sucederá si el donatario, descendiente ha llegado a faltar por incapacidad, indignidad, desheredación o repudiación.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4487.   DONACIONES Y ASIGNACIONES NO IMPUTABLES A LA LEGÍTIMA. </w:t>
      </w:r>
    </w:p>
    <w:p w:rsidR="003D51AB" w:rsidRPr="00E82A3B" w:rsidRDefault="003D51AB" w:rsidP="00E627CB">
      <w:pPr>
        <w:spacing w:line="240" w:lineRule="auto"/>
        <w:jc w:val="both"/>
        <w:rPr>
          <w:lang w:val="es-CO"/>
        </w:rPr>
      </w:pPr>
      <w:r w:rsidRPr="00E82A3B">
        <w:rPr>
          <w:lang w:val="es-CO"/>
        </w:rPr>
        <w:t>No se imputarán a la legítima de una persona las donaciones o las asignaciones testamentarias que el difunto haya hecho a otra, salvo el caso del artículo 4485 inciso 3º.</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4488.   PAGOS IMPUTABLES A LA LEGÍTIMA O MEJORA.</w:t>
      </w:r>
    </w:p>
    <w:p w:rsidR="003D51AB" w:rsidRPr="00E82A3B" w:rsidRDefault="003D51AB" w:rsidP="00E627CB">
      <w:pPr>
        <w:spacing w:line="240" w:lineRule="auto"/>
        <w:jc w:val="both"/>
        <w:rPr>
          <w:lang w:val="es-CO"/>
        </w:rPr>
      </w:pPr>
      <w:r w:rsidRPr="00E82A3B">
        <w:rPr>
          <w:lang w:val="es-CO"/>
        </w:rPr>
        <w:t> Los desembolsos hechos para el pago de las deudas de un legitimario, descendiente se imputarán a su legítima, pero sólo en cuanto hayan sido útiles para el pago de dichas deudas.</w:t>
      </w:r>
    </w:p>
    <w:p w:rsidR="003D51AB" w:rsidRPr="00E82A3B" w:rsidRDefault="003D51AB" w:rsidP="00E627CB">
      <w:pPr>
        <w:spacing w:line="240" w:lineRule="auto"/>
        <w:jc w:val="both"/>
        <w:rPr>
          <w:lang w:val="es-CO"/>
        </w:rPr>
      </w:pPr>
      <w:r w:rsidRPr="00E82A3B">
        <w:rPr>
          <w:lang w:val="es-CO"/>
        </w:rPr>
        <w:t>Si el difunto hubiere declarado expresamente, por acto entre vivos o testamento, ser su ánimo que no se imputen dichos gastos a la legítima, en este caso se considerarán como una mejora.</w:t>
      </w:r>
    </w:p>
    <w:p w:rsidR="003D51AB" w:rsidRPr="00E82A3B" w:rsidRDefault="003D51AB" w:rsidP="00E627CB">
      <w:pPr>
        <w:spacing w:line="240" w:lineRule="auto"/>
        <w:jc w:val="both"/>
        <w:rPr>
          <w:lang w:val="es-CO"/>
        </w:rPr>
      </w:pPr>
      <w:r w:rsidRPr="00E82A3B">
        <w:rPr>
          <w:lang w:val="es-CO"/>
        </w:rPr>
        <w:t>Si el difunto, en el caso del inciso anterior, hubiere asignado al mismo legitimario, a título de mejora, alguna cuota de la herencia o alguna cantidad de dinero, se imputarán a dicha cuota o cantidad; sin perjuicio de valer en lo que excedieren a ella, como mejora, o como el difunto expresamente haya ordenado.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4489.   ESTIPULACIÓN DE NO DONAR O ASIGNAR. </w:t>
      </w:r>
    </w:p>
    <w:p w:rsidR="003D51AB" w:rsidRPr="00E82A3B" w:rsidRDefault="003D51AB" w:rsidP="00E627CB">
      <w:pPr>
        <w:spacing w:line="240" w:lineRule="auto"/>
        <w:jc w:val="both"/>
        <w:rPr>
          <w:lang w:val="es-CO"/>
        </w:rPr>
      </w:pPr>
      <w:r w:rsidRPr="00E82A3B">
        <w:rPr>
          <w:lang w:val="es-CO"/>
        </w:rPr>
        <w:t>Si el difunto hubiere prometido por escritura pública entre vivos, a un descendiente legítimo, que a la sazón era legitimario, no donar ni asignar por testamento parte alguna de la cuarta de mejoras, y después contraviniere a su promesa, el dicho descendiente legítimo tendrá derecho a que los asignatarios de esa cuarta le enteren lo que le habría valido el cumplimiento de la promesa, a prorrata de lo que su infracción les aprovechare.</w:t>
      </w:r>
    </w:p>
    <w:p w:rsidR="003D51AB" w:rsidRPr="00E82A3B" w:rsidRDefault="003D51AB" w:rsidP="00E627CB">
      <w:pPr>
        <w:spacing w:line="240" w:lineRule="auto"/>
        <w:jc w:val="both"/>
        <w:rPr>
          <w:lang w:val="es-CO"/>
        </w:rPr>
      </w:pPr>
      <w:r w:rsidRPr="00E82A3B">
        <w:rPr>
          <w:lang w:val="es-CO"/>
        </w:rPr>
        <w:t>Cualesquiera otras estipulaciones sobre la sucesión futura, entre un legitimario y el que le debe la legítima, serán nulas y de ningún valor.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4490.   DOMINIO SOBRE LOS FRUTOS DE LA COSA DONADA. </w:t>
      </w:r>
    </w:p>
    <w:p w:rsidR="003D51AB" w:rsidRPr="00E82A3B" w:rsidRDefault="003D51AB" w:rsidP="00E627CB">
      <w:pPr>
        <w:spacing w:line="240" w:lineRule="auto"/>
        <w:jc w:val="both"/>
        <w:rPr>
          <w:lang w:val="es-CO"/>
        </w:rPr>
      </w:pPr>
      <w:r w:rsidRPr="00E82A3B">
        <w:rPr>
          <w:lang w:val="es-CO"/>
        </w:rPr>
        <w:lastRenderedPageBreak/>
        <w:t>Los frutos de las cosas donadas revocable o irrevocablemente, a título de legítima o de mejora, durante la vida del donante, pertenecerán al donatario desde la entrega de ellas, y no figurarán en el acervo; y si las cosas donadas no se han entregado al donatario, no le pertenecerán los frutos sino desde la muerte del donante, a menos que éste le haya donado irrevocablemente, y de un modo auténtico, no solo la propiedad sino el usufructo de las cosas donadas.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4491 DONACIÓN DE ESPECIES IMPUTABLES A LA LEGITIMA O MEJORA. </w:t>
      </w:r>
    </w:p>
    <w:p w:rsidR="003D51AB" w:rsidRPr="00E82A3B" w:rsidRDefault="003D51AB" w:rsidP="00E627CB">
      <w:pPr>
        <w:spacing w:line="240" w:lineRule="auto"/>
        <w:jc w:val="both"/>
        <w:rPr>
          <w:lang w:val="es-CO"/>
        </w:rPr>
      </w:pPr>
      <w:r w:rsidRPr="00E82A3B">
        <w:rPr>
          <w:lang w:val="es-CO"/>
        </w:rPr>
        <w:t>Si al donatario de especies, que deban imputarse a su legítima o mejora, le cupiere definitivamente una cantidad no inferior a la que valgan las mismas especies, tendrá derecho a conservarlas y exigir el saldo, y no podrá obligar a los demás asignatarios a que le cambien las especies, o le den su valor en dinero.</w:t>
      </w:r>
    </w:p>
    <w:p w:rsidR="003D51AB" w:rsidRPr="00E82A3B" w:rsidRDefault="003D51AB" w:rsidP="00E627CB">
      <w:pPr>
        <w:spacing w:line="240" w:lineRule="auto"/>
        <w:jc w:val="both"/>
        <w:rPr>
          <w:lang w:val="es-CO"/>
        </w:rPr>
      </w:pPr>
      <w:r w:rsidRPr="00E82A3B">
        <w:rPr>
          <w:lang w:val="es-CO"/>
        </w:rPr>
        <w:t>Y si le cupiere definitivamente una cantidad inferior al valor de las mismas especies, y estuviere obligado a pagar un saldo, podrá, a su arbitrio, hacer este pago en dinero, o restituir una o más de dichas especies, y exigir la debida compensación pecuniaria, por lo que el valor actual de las especies que restituya excediere al saldo que debe.</w:t>
      </w:r>
    </w:p>
    <w:p w:rsidR="003D51AB" w:rsidRPr="00E82A3B" w:rsidRDefault="003D51AB" w:rsidP="00E627CB">
      <w:pPr>
        <w:spacing w:line="240" w:lineRule="auto"/>
        <w:jc w:val="both"/>
        <w:rPr>
          <w:lang w:val="es-CO"/>
        </w:rPr>
      </w:pPr>
    </w:p>
    <w:p w:rsidR="003D51AB" w:rsidRPr="002C15F4" w:rsidRDefault="003D51AB" w:rsidP="002C15F4">
      <w:pPr>
        <w:spacing w:line="240" w:lineRule="auto"/>
        <w:jc w:val="center"/>
        <w:rPr>
          <w:b/>
          <w:lang w:val="es-CO"/>
        </w:rPr>
      </w:pPr>
      <w:r w:rsidRPr="002C15F4">
        <w:rPr>
          <w:b/>
          <w:lang w:val="es-CO"/>
        </w:rPr>
        <w:t>CAPITULO 4. DE LOS DESHEREDAMIENTOS.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4492.  DEFINICIÓN DE DESHEREDAMIENTO. </w:t>
      </w:r>
    </w:p>
    <w:p w:rsidR="003D51AB" w:rsidRPr="00E82A3B" w:rsidRDefault="003D51AB" w:rsidP="00E627CB">
      <w:pPr>
        <w:spacing w:line="240" w:lineRule="auto"/>
        <w:jc w:val="both"/>
        <w:rPr>
          <w:lang w:val="es-CO"/>
        </w:rPr>
      </w:pPr>
      <w:r w:rsidRPr="00E82A3B">
        <w:rPr>
          <w:lang w:val="es-CO"/>
        </w:rPr>
        <w:t>Desheredamiento es una disposición testamentaria en que se ordena que un legitimario sea privado del todo o parte de su legítima.</w:t>
      </w:r>
    </w:p>
    <w:p w:rsidR="003D51AB" w:rsidRPr="00E82A3B" w:rsidRDefault="003D51AB" w:rsidP="00E627CB">
      <w:pPr>
        <w:spacing w:line="240" w:lineRule="auto"/>
        <w:jc w:val="both"/>
        <w:rPr>
          <w:lang w:val="es-CO"/>
        </w:rPr>
      </w:pPr>
      <w:r w:rsidRPr="00E82A3B">
        <w:rPr>
          <w:lang w:val="es-CO"/>
        </w:rPr>
        <w:t>No valdrá el desheredamiento que no se conformare a las reglas que en este título se expresan.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4493.   CAUSALES DE DESHEREDAMIENTO.</w:t>
      </w:r>
    </w:p>
    <w:p w:rsidR="003D51AB" w:rsidRPr="00E82A3B" w:rsidRDefault="003D51AB" w:rsidP="00E627CB">
      <w:pPr>
        <w:spacing w:line="240" w:lineRule="auto"/>
        <w:jc w:val="both"/>
        <w:rPr>
          <w:lang w:val="es-CO"/>
        </w:rPr>
      </w:pPr>
      <w:r w:rsidRPr="00E82A3B">
        <w:rPr>
          <w:lang w:val="es-CO"/>
        </w:rPr>
        <w:t> Un descendiente no puede ser desheredado sino por alguna de las causas siguientes:</w:t>
      </w:r>
    </w:p>
    <w:p w:rsidR="003D51AB" w:rsidRPr="00E82A3B" w:rsidRDefault="003D51AB" w:rsidP="00E627CB">
      <w:pPr>
        <w:spacing w:line="240" w:lineRule="auto"/>
        <w:jc w:val="both"/>
        <w:rPr>
          <w:lang w:val="es-CO"/>
        </w:rPr>
      </w:pPr>
      <w:r w:rsidRPr="00E82A3B">
        <w:rPr>
          <w:lang w:val="es-CO"/>
        </w:rPr>
        <w:t>1)   Por haber cometido injuria grave contra el testador en su persona, honor o bienes, o en la persona, honor o bienes de su cónyuge, o de cualquiera de sus ascendientes o descendientes.</w:t>
      </w:r>
    </w:p>
    <w:p w:rsidR="003D51AB" w:rsidRPr="00E82A3B" w:rsidRDefault="003D51AB" w:rsidP="00E627CB">
      <w:pPr>
        <w:spacing w:line="240" w:lineRule="auto"/>
        <w:jc w:val="both"/>
        <w:rPr>
          <w:lang w:val="es-CO"/>
        </w:rPr>
      </w:pPr>
      <w:r w:rsidRPr="00E82A3B">
        <w:rPr>
          <w:lang w:val="es-CO"/>
        </w:rPr>
        <w:t>2) Por no haberle socorrido en el estado de incapacidad mental o destitución, pudiendo.</w:t>
      </w:r>
    </w:p>
    <w:p w:rsidR="003D51AB" w:rsidRPr="00E82A3B" w:rsidRDefault="003D51AB" w:rsidP="00E627CB">
      <w:pPr>
        <w:spacing w:line="240" w:lineRule="auto"/>
        <w:jc w:val="both"/>
        <w:rPr>
          <w:lang w:val="es-CO"/>
        </w:rPr>
      </w:pPr>
      <w:r w:rsidRPr="00E82A3B">
        <w:rPr>
          <w:lang w:val="es-CO"/>
        </w:rPr>
        <w:t>3) Por haberse valido de fuerza o dolo para impedirle testar.</w:t>
      </w:r>
    </w:p>
    <w:p w:rsidR="003D51AB" w:rsidRPr="00E82A3B" w:rsidRDefault="003D51AB" w:rsidP="00E627CB">
      <w:pPr>
        <w:spacing w:line="240" w:lineRule="auto"/>
        <w:jc w:val="both"/>
        <w:rPr>
          <w:lang w:val="es-CO"/>
        </w:rPr>
      </w:pPr>
      <w:r w:rsidRPr="00E82A3B">
        <w:rPr>
          <w:lang w:val="es-CO"/>
        </w:rPr>
        <w:t>4)  Por haberse casado sin el consentimiento de un ascendiente, o sin el de la justicia en subsidio, estando obligado a obtenerlo.</w:t>
      </w:r>
    </w:p>
    <w:p w:rsidR="003D51AB" w:rsidRPr="00E82A3B" w:rsidRDefault="003D51AB" w:rsidP="00E627CB">
      <w:pPr>
        <w:spacing w:line="240" w:lineRule="auto"/>
        <w:jc w:val="both"/>
        <w:rPr>
          <w:lang w:val="es-CO"/>
        </w:rPr>
      </w:pPr>
      <w:r w:rsidRPr="00E82A3B">
        <w:rPr>
          <w:lang w:val="es-CO"/>
        </w:rPr>
        <w:t>Los ascendientes podrán ser desheredados por cualquiera de las tres primeras causas.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4494.   REQUISITOS DEL DESHEREDAMIENTO.</w:t>
      </w:r>
    </w:p>
    <w:p w:rsidR="003D51AB" w:rsidRPr="00E82A3B" w:rsidRDefault="003D51AB" w:rsidP="00E627CB">
      <w:pPr>
        <w:spacing w:line="240" w:lineRule="auto"/>
        <w:jc w:val="both"/>
        <w:rPr>
          <w:lang w:val="es-CO"/>
        </w:rPr>
      </w:pPr>
      <w:r w:rsidRPr="00E82A3B">
        <w:rPr>
          <w:lang w:val="es-CO"/>
        </w:rPr>
        <w:t xml:space="preserve"> No valdrá ninguna de las causas de desheredamiento, mencionadas en el artículo anterior, si no se expresa en el testamento específicamente, y si además no se hubiere probado judicialmente en vida del testador; o las personas a quienes interesare el desheredamiento no lo probaren después de su muerte.</w:t>
      </w:r>
    </w:p>
    <w:p w:rsidR="003D51AB" w:rsidRPr="00E82A3B" w:rsidRDefault="003D51AB" w:rsidP="00E627CB">
      <w:pPr>
        <w:spacing w:line="240" w:lineRule="auto"/>
        <w:jc w:val="both"/>
        <w:rPr>
          <w:lang w:val="es-CO"/>
        </w:rPr>
      </w:pPr>
      <w:r w:rsidRPr="00E82A3B">
        <w:rPr>
          <w:lang w:val="es-CO"/>
        </w:rPr>
        <w:t>Sin embargo, no será necesaria la prueba, cuando el desheredado no reclamare su legítima dentro de los cuatro años subsiguientes a la apertura de la sucesión; o dentro de los cuatro años contados desde el día en que haya cesado su incapacidad de administrar; si al tiempo de abrirse la sucesión era incapaz.</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4495.   EFECTOS DEL DESHEREDAMIENTO. </w:t>
      </w:r>
    </w:p>
    <w:p w:rsidR="003D51AB" w:rsidRPr="00E82A3B" w:rsidRDefault="003D51AB" w:rsidP="00E627CB">
      <w:pPr>
        <w:spacing w:line="240" w:lineRule="auto"/>
        <w:jc w:val="both"/>
        <w:rPr>
          <w:lang w:val="es-CO"/>
        </w:rPr>
      </w:pPr>
      <w:r w:rsidRPr="00E82A3B">
        <w:rPr>
          <w:lang w:val="es-CO"/>
        </w:rPr>
        <w:t>Los efectos del desheredamiento, si el desheredador no los limitare expresamente, se extienden no sólo a las legítimas, sino a todas las asignaciones por causa de muerte, y a todas las donaciones que le haya hecho el desheredador.</w:t>
      </w:r>
    </w:p>
    <w:p w:rsidR="003D51AB" w:rsidRPr="00E82A3B" w:rsidRDefault="003D51AB" w:rsidP="00E627CB">
      <w:pPr>
        <w:spacing w:line="240" w:lineRule="auto"/>
        <w:jc w:val="both"/>
        <w:rPr>
          <w:lang w:val="es-CO"/>
        </w:rPr>
      </w:pPr>
      <w:r w:rsidRPr="00E82A3B">
        <w:rPr>
          <w:lang w:val="es-CO"/>
        </w:rPr>
        <w:t>Pero no se extienden a los alimentos necesarios, excepto en los casos de injuria atroz.</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4496.   REVOCACIÓN DEL DESHEREDAMIENTO.</w:t>
      </w:r>
    </w:p>
    <w:p w:rsidR="003D51AB" w:rsidRPr="00E82A3B" w:rsidRDefault="003D51AB" w:rsidP="00E627CB">
      <w:pPr>
        <w:spacing w:line="240" w:lineRule="auto"/>
        <w:jc w:val="both"/>
        <w:rPr>
          <w:lang w:val="es-CO"/>
        </w:rPr>
      </w:pPr>
      <w:r w:rsidRPr="00E82A3B">
        <w:rPr>
          <w:lang w:val="es-CO"/>
        </w:rPr>
        <w:t> El desheredamiento podrá revocarse, como las otras disposiciones testamentarias, y la revocación podrá ser total o parcial; pero no se entenderá revocado tácitamente por haber intervenido reconciliación, ni el desheredado será admitido a probar que hubo intención de revocarlo.</w:t>
      </w:r>
    </w:p>
    <w:p w:rsidR="003D51AB" w:rsidRPr="002C15F4" w:rsidRDefault="003D51AB" w:rsidP="002C15F4">
      <w:pPr>
        <w:spacing w:line="240" w:lineRule="auto"/>
        <w:jc w:val="center"/>
        <w:rPr>
          <w:b/>
          <w:lang w:val="es-CO"/>
        </w:rPr>
      </w:pPr>
    </w:p>
    <w:p w:rsidR="003D51AB" w:rsidRPr="002C15F4" w:rsidRDefault="003D51AB" w:rsidP="002C15F4">
      <w:pPr>
        <w:spacing w:line="240" w:lineRule="auto"/>
        <w:jc w:val="center"/>
        <w:rPr>
          <w:b/>
          <w:lang w:val="es-CO"/>
        </w:rPr>
      </w:pPr>
      <w:r w:rsidRPr="002C15F4">
        <w:rPr>
          <w:b/>
          <w:lang w:val="es-CO"/>
        </w:rPr>
        <w:t>TITULO 6.  DE LA REVOCACIÓN Y REFORMA DEL TESTAMENTO.</w:t>
      </w:r>
    </w:p>
    <w:p w:rsidR="003D51AB" w:rsidRPr="002C15F4" w:rsidRDefault="003D51AB" w:rsidP="002C15F4">
      <w:pPr>
        <w:spacing w:line="240" w:lineRule="auto"/>
        <w:jc w:val="center"/>
        <w:rPr>
          <w:b/>
          <w:lang w:val="es-CO"/>
        </w:rPr>
      </w:pPr>
    </w:p>
    <w:p w:rsidR="003D51AB" w:rsidRPr="002C15F4" w:rsidRDefault="003D51AB" w:rsidP="002C15F4">
      <w:pPr>
        <w:spacing w:line="240" w:lineRule="auto"/>
        <w:jc w:val="center"/>
        <w:rPr>
          <w:b/>
          <w:lang w:val="es-CO"/>
        </w:rPr>
      </w:pPr>
      <w:r w:rsidRPr="002C15F4">
        <w:rPr>
          <w:b/>
          <w:lang w:val="es-CO"/>
        </w:rPr>
        <w:t>CAPITULO 1.  DE LA REVOCACIÓN DEL TESTAMENTO.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4497.   REVOCACIÓN DEL TESTAMENTO. </w:t>
      </w:r>
    </w:p>
    <w:p w:rsidR="003D51AB" w:rsidRPr="00E82A3B" w:rsidRDefault="003D51AB" w:rsidP="00E627CB">
      <w:pPr>
        <w:spacing w:line="240" w:lineRule="auto"/>
        <w:jc w:val="both"/>
        <w:rPr>
          <w:lang w:val="es-CO"/>
        </w:rPr>
      </w:pPr>
      <w:r w:rsidRPr="00E82A3B">
        <w:rPr>
          <w:lang w:val="es-CO"/>
        </w:rPr>
        <w:t>El testamento que ha sido otorgado válidamente no puede invalidarse sino por la revocación del testador.</w:t>
      </w:r>
    </w:p>
    <w:p w:rsidR="003D51AB" w:rsidRPr="00E82A3B" w:rsidRDefault="003D51AB" w:rsidP="00E627CB">
      <w:pPr>
        <w:spacing w:line="240" w:lineRule="auto"/>
        <w:jc w:val="both"/>
        <w:rPr>
          <w:lang w:val="es-CO"/>
        </w:rPr>
      </w:pPr>
      <w:r w:rsidRPr="00E82A3B">
        <w:rPr>
          <w:lang w:val="es-CO"/>
        </w:rPr>
        <w:t>Sin embargo, los testamentos privilegiados caducan sin necesidad de revocación, en los casos previstos por la ley.</w:t>
      </w:r>
    </w:p>
    <w:p w:rsidR="003D51AB" w:rsidRPr="00E82A3B" w:rsidRDefault="003D51AB" w:rsidP="00E627CB">
      <w:pPr>
        <w:spacing w:line="240" w:lineRule="auto"/>
        <w:jc w:val="both"/>
        <w:rPr>
          <w:lang w:val="es-CO"/>
        </w:rPr>
      </w:pPr>
      <w:r w:rsidRPr="00E82A3B">
        <w:rPr>
          <w:lang w:val="es-CO"/>
        </w:rPr>
        <w:t>La revocación puede ser total o parcial.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4498.  REVOCACIÓN DEL TESTAMENTO SOLEMNE.</w:t>
      </w:r>
    </w:p>
    <w:p w:rsidR="003D51AB" w:rsidRPr="00E82A3B" w:rsidRDefault="003D51AB" w:rsidP="00E627CB">
      <w:pPr>
        <w:spacing w:line="240" w:lineRule="auto"/>
        <w:jc w:val="both"/>
        <w:rPr>
          <w:lang w:val="es-CO"/>
        </w:rPr>
      </w:pPr>
      <w:r w:rsidRPr="00E82A3B">
        <w:rPr>
          <w:lang w:val="es-CO"/>
        </w:rPr>
        <w:t xml:space="preserve"> El testamento solemne puede ser revocado expresamente en todo o parte, por un testamento solemne o privilegiado.</w:t>
      </w:r>
    </w:p>
    <w:p w:rsidR="003D51AB" w:rsidRPr="00E82A3B" w:rsidRDefault="003D51AB" w:rsidP="00E627CB">
      <w:pPr>
        <w:spacing w:line="240" w:lineRule="auto"/>
        <w:jc w:val="both"/>
        <w:rPr>
          <w:lang w:val="es-CO"/>
        </w:rPr>
      </w:pPr>
      <w:r w:rsidRPr="00E82A3B">
        <w:rPr>
          <w:lang w:val="es-CO"/>
        </w:rPr>
        <w:t>Pero la revocación que se hiciere en un testamento privilegiado caducará con el testamento que la contiene y subsistirá el anterior.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4499.   REVOCACIÓN DE TESTAMENTO QUE REVOCA.</w:t>
      </w:r>
    </w:p>
    <w:p w:rsidR="003D51AB" w:rsidRPr="00E82A3B" w:rsidRDefault="003D51AB" w:rsidP="00E627CB">
      <w:pPr>
        <w:spacing w:line="240" w:lineRule="auto"/>
        <w:jc w:val="both"/>
        <w:rPr>
          <w:lang w:val="es-CO"/>
        </w:rPr>
      </w:pPr>
      <w:r w:rsidRPr="00E82A3B">
        <w:rPr>
          <w:lang w:val="es-CO"/>
        </w:rPr>
        <w:t> Si el testamento que revoca un testamento anterior es revocado a su vez, no revive por esta revocación el primer testamento, a menos que el testador manifieste voluntad contraria.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4500.  COEXISTENCIA DE TESTAMENTOS. </w:t>
      </w:r>
    </w:p>
    <w:p w:rsidR="003D51AB" w:rsidRPr="00E82A3B" w:rsidRDefault="003D51AB" w:rsidP="00E627CB">
      <w:pPr>
        <w:spacing w:line="240" w:lineRule="auto"/>
        <w:jc w:val="both"/>
        <w:rPr>
          <w:lang w:val="es-CO"/>
        </w:rPr>
      </w:pPr>
      <w:r w:rsidRPr="00E82A3B">
        <w:rPr>
          <w:lang w:val="es-CO"/>
        </w:rPr>
        <w:t>Un testamento no se revoca tácitamente en todas sus partes por la existencia de otro u otros posteriores.</w:t>
      </w:r>
    </w:p>
    <w:p w:rsidR="003D51AB" w:rsidRPr="00E82A3B" w:rsidRDefault="003D51AB" w:rsidP="00E627CB">
      <w:pPr>
        <w:spacing w:line="240" w:lineRule="auto"/>
        <w:jc w:val="both"/>
        <w:rPr>
          <w:lang w:val="es-CO"/>
        </w:rPr>
      </w:pPr>
      <w:r w:rsidRPr="00E82A3B">
        <w:rPr>
          <w:lang w:val="es-CO"/>
        </w:rPr>
        <w:t>Los testamentos posteriores que expresamente no revoquen los anteriores, dejarán subsistentes en estos las disposiciones que no sean incompatibles con las posteriores o contrarias a ellas.</w:t>
      </w:r>
    </w:p>
    <w:p w:rsidR="003D51AB" w:rsidRPr="00E82A3B" w:rsidRDefault="003D51AB" w:rsidP="00E627CB">
      <w:pPr>
        <w:spacing w:line="240" w:lineRule="auto"/>
        <w:jc w:val="both"/>
        <w:rPr>
          <w:lang w:val="es-CO"/>
        </w:rPr>
      </w:pPr>
    </w:p>
    <w:p w:rsidR="003D51AB" w:rsidRPr="002C15F4" w:rsidRDefault="003D51AB" w:rsidP="002C15F4">
      <w:pPr>
        <w:spacing w:line="240" w:lineRule="auto"/>
        <w:jc w:val="center"/>
        <w:rPr>
          <w:b/>
          <w:lang w:val="es-CO"/>
        </w:rPr>
      </w:pPr>
      <w:r w:rsidRPr="002C15F4">
        <w:rPr>
          <w:b/>
          <w:lang w:val="es-CO"/>
        </w:rPr>
        <w:t>CAPITULO 2.  DE LA REFORMA DEL TESTAMENTO.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4501.   ACCIÓN DE REFORMA.</w:t>
      </w:r>
    </w:p>
    <w:p w:rsidR="003D51AB" w:rsidRPr="00E82A3B" w:rsidRDefault="003D51AB" w:rsidP="00E627CB">
      <w:pPr>
        <w:spacing w:line="240" w:lineRule="auto"/>
        <w:jc w:val="both"/>
        <w:rPr>
          <w:lang w:val="es-CO"/>
        </w:rPr>
      </w:pPr>
      <w:r w:rsidRPr="00E82A3B">
        <w:rPr>
          <w:lang w:val="es-CO"/>
        </w:rPr>
        <w:t xml:space="preserve"> Los legitimarios a quienes el testador no haya dejado lo que por ley les corresponde, tendrán derecho a que se reforme a su favor el testamento, y podrán intentar la acción de reforma (ellos o las personas a quienes se hubieren transmitido sus derechos), dentro de los cuatro años contados desde el día en que tuvieron conocimiento del testamento y de su calidad de legitimarios.</w:t>
      </w:r>
    </w:p>
    <w:p w:rsidR="003D51AB" w:rsidRPr="00E82A3B" w:rsidRDefault="003D51AB" w:rsidP="00E627CB">
      <w:pPr>
        <w:spacing w:line="240" w:lineRule="auto"/>
        <w:jc w:val="both"/>
        <w:rPr>
          <w:lang w:val="es-CO"/>
        </w:rPr>
      </w:pPr>
      <w:r w:rsidRPr="00E82A3B">
        <w:rPr>
          <w:lang w:val="es-CO"/>
        </w:rPr>
        <w:t>Si el legitimario a la apertura de la sucesión, no tenía la administración de sus bienes, no prescribirá en él la acción de reforma antes de la expiración de cuatro años contados desde el día en que tomare esa administración.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4502.  OBJETO DE RECLAMO DE LA ACCIÓN DE REFORMA.</w:t>
      </w:r>
    </w:p>
    <w:p w:rsidR="003D51AB" w:rsidRPr="00E82A3B" w:rsidRDefault="003D51AB" w:rsidP="00E627CB">
      <w:pPr>
        <w:spacing w:line="240" w:lineRule="auto"/>
        <w:jc w:val="both"/>
        <w:rPr>
          <w:lang w:val="es-CO"/>
        </w:rPr>
      </w:pPr>
      <w:r w:rsidRPr="00E82A3B">
        <w:rPr>
          <w:lang w:val="es-CO"/>
        </w:rPr>
        <w:t xml:space="preserve"> En general, lo que por ley corresponde a los legitimarios, y lo que tienen derecho a reclamar por la acción de reforma, es su legítima rigurosa o la efectiva en su caso.</w:t>
      </w:r>
    </w:p>
    <w:p w:rsidR="003D51AB" w:rsidRPr="00E82A3B" w:rsidRDefault="003D51AB" w:rsidP="00E627CB">
      <w:pPr>
        <w:spacing w:line="240" w:lineRule="auto"/>
        <w:jc w:val="both"/>
        <w:rPr>
          <w:lang w:val="es-CO"/>
        </w:rPr>
      </w:pPr>
      <w:r w:rsidRPr="00E82A3B">
        <w:rPr>
          <w:lang w:val="es-CO"/>
        </w:rPr>
        <w:t>El legitimario que ha sido indebidamente desheredado tendrá, además, derecho para que subsistan las donaciones entre vivos comprendidas en la desheredación.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4503.  DERECHOS DEL LEGITIMARIO.</w:t>
      </w:r>
    </w:p>
    <w:p w:rsidR="003D51AB" w:rsidRPr="00E82A3B" w:rsidRDefault="003D51AB" w:rsidP="00E627CB">
      <w:pPr>
        <w:spacing w:line="240" w:lineRule="auto"/>
        <w:jc w:val="both"/>
        <w:rPr>
          <w:lang w:val="es-CO"/>
        </w:rPr>
      </w:pPr>
      <w:r w:rsidRPr="00E82A3B">
        <w:rPr>
          <w:lang w:val="es-CO"/>
        </w:rPr>
        <w:t xml:space="preserve"> El haber sido pasado en silencio un legitimario, deberá entenderse como una institución de heredero en su legítima.</w:t>
      </w:r>
    </w:p>
    <w:p w:rsidR="003D51AB" w:rsidRPr="00E82A3B" w:rsidRDefault="003D51AB" w:rsidP="00E627CB">
      <w:pPr>
        <w:spacing w:line="240" w:lineRule="auto"/>
        <w:jc w:val="both"/>
        <w:rPr>
          <w:lang w:val="es-CO"/>
        </w:rPr>
      </w:pPr>
      <w:r w:rsidRPr="00E82A3B">
        <w:rPr>
          <w:lang w:val="es-CO"/>
        </w:rPr>
        <w:t>Conservará, además, las donaciones revocables que el testador no hubiere revocado.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4504.  INTEGRACIÓN DE LA LEGÍTIMA. </w:t>
      </w:r>
    </w:p>
    <w:p w:rsidR="003D51AB" w:rsidRPr="00E82A3B" w:rsidRDefault="003D51AB" w:rsidP="00E627CB">
      <w:pPr>
        <w:spacing w:line="240" w:lineRule="auto"/>
        <w:jc w:val="both"/>
        <w:rPr>
          <w:lang w:val="es-CO"/>
        </w:rPr>
      </w:pPr>
      <w:r w:rsidRPr="00E82A3B">
        <w:rPr>
          <w:lang w:val="es-CO"/>
        </w:rPr>
        <w:t>Contribuirán a formar o integrar lo que en razón de su legítima se debe al demandante, los legitimarios del mismo orden y grado.</w:t>
      </w:r>
    </w:p>
    <w:p w:rsidR="003D51AB" w:rsidRPr="00E82A3B" w:rsidRDefault="003D51AB" w:rsidP="00E627CB">
      <w:pPr>
        <w:spacing w:line="240" w:lineRule="auto"/>
        <w:jc w:val="both"/>
        <w:rPr>
          <w:lang w:val="es-CO"/>
        </w:rPr>
      </w:pPr>
      <w:r w:rsidRPr="00E82A3B">
        <w:rPr>
          <w:lang w:val="es-CO"/>
        </w:rPr>
        <w:t>Si el que tiene descendientes   dispusiere de cualquiera parte de la cuarta de mejoras, a favor de otras personas, tendrán también derecho los legitimarios para que en eso se reforme el testamento y se les adjudique dicha parte.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4505.   ACCIÓN DE REFORMA PARA INTEGRAR LA PORCIÓN CONYUGAL.</w:t>
      </w:r>
    </w:p>
    <w:p w:rsidR="003D51AB" w:rsidRPr="00E82A3B" w:rsidRDefault="003D51AB" w:rsidP="00E627CB">
      <w:pPr>
        <w:spacing w:line="240" w:lineRule="auto"/>
        <w:jc w:val="both"/>
        <w:rPr>
          <w:lang w:val="es-CO"/>
        </w:rPr>
      </w:pPr>
      <w:r w:rsidRPr="00E82A3B">
        <w:rPr>
          <w:lang w:val="es-CO"/>
        </w:rPr>
        <w:t> El cónyuge sobreviviente tendrá acción de reforma para la integración de su porción conyugal, según las reglas precedentes.</w:t>
      </w:r>
    </w:p>
    <w:p w:rsidR="003D51AB" w:rsidRPr="00E82A3B" w:rsidRDefault="003D51AB" w:rsidP="00E627CB">
      <w:pPr>
        <w:spacing w:line="240" w:lineRule="auto"/>
        <w:jc w:val="both"/>
        <w:rPr>
          <w:lang w:val="es-CO"/>
        </w:rPr>
      </w:pPr>
    </w:p>
    <w:p w:rsidR="003D51AB" w:rsidRPr="002C15F4" w:rsidRDefault="003D51AB" w:rsidP="002C15F4">
      <w:pPr>
        <w:spacing w:line="240" w:lineRule="auto"/>
        <w:jc w:val="center"/>
        <w:rPr>
          <w:b/>
          <w:lang w:val="es-CO"/>
        </w:rPr>
      </w:pPr>
      <w:r w:rsidRPr="002C15F4">
        <w:rPr>
          <w:b/>
          <w:lang w:val="es-CO"/>
        </w:rPr>
        <w:t>TITULO 7.  DE LA APERTURA DE LA SUCESIÓN Y DE SU ACEPTACIÓN, REPUDIACIÓN E INVENTARIO</w:t>
      </w:r>
    </w:p>
    <w:p w:rsidR="003D51AB" w:rsidRPr="002C15F4" w:rsidRDefault="003D51AB" w:rsidP="002C15F4">
      <w:pPr>
        <w:spacing w:line="240" w:lineRule="auto"/>
        <w:jc w:val="center"/>
        <w:rPr>
          <w:b/>
          <w:lang w:val="es-CO"/>
        </w:rPr>
      </w:pPr>
    </w:p>
    <w:p w:rsidR="003D51AB" w:rsidRPr="002C15F4" w:rsidRDefault="003D51AB" w:rsidP="002C15F4">
      <w:pPr>
        <w:spacing w:line="240" w:lineRule="auto"/>
        <w:jc w:val="center"/>
        <w:rPr>
          <w:b/>
          <w:lang w:val="es-CO"/>
        </w:rPr>
      </w:pPr>
      <w:r w:rsidRPr="002C15F4">
        <w:rPr>
          <w:b/>
          <w:lang w:val="es-CO"/>
        </w:rPr>
        <w:t>CAPITULO 1.  REGLAS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4506.   GUARDA Y APOSICIÓN DE SELLOS. </w:t>
      </w:r>
    </w:p>
    <w:p w:rsidR="003D51AB" w:rsidRPr="00E82A3B" w:rsidRDefault="003D51AB" w:rsidP="00E627CB">
      <w:pPr>
        <w:spacing w:line="240" w:lineRule="auto"/>
        <w:jc w:val="both"/>
        <w:rPr>
          <w:lang w:val="es-CO"/>
        </w:rPr>
      </w:pPr>
      <w:r w:rsidRPr="00E82A3B">
        <w:rPr>
          <w:lang w:val="es-CO"/>
        </w:rPr>
        <w:lastRenderedPageBreak/>
        <w:t>Desde el momento de abrirse una sucesión, todo el que tenga interés en ella, o se presuma que pueda tenerlo, podrá pedir que los muebles y papeles de la sucesión se guarden bajo llave y sello hasta que se proceda al inventario solemne de los bienes y efectos hereditarios.</w:t>
      </w:r>
    </w:p>
    <w:p w:rsidR="003D51AB" w:rsidRPr="00E82A3B" w:rsidRDefault="003D51AB" w:rsidP="00E627CB">
      <w:pPr>
        <w:spacing w:line="240" w:lineRule="auto"/>
        <w:jc w:val="both"/>
        <w:rPr>
          <w:lang w:val="es-CO"/>
        </w:rPr>
      </w:pPr>
      <w:r w:rsidRPr="00E82A3B">
        <w:rPr>
          <w:lang w:val="es-CO"/>
        </w:rPr>
        <w:t>No se guardarán bajo llave y sello los muebles domésticos de uso cotidiano; pero se formará lista de ellos.</w:t>
      </w:r>
    </w:p>
    <w:p w:rsidR="003D51AB" w:rsidRPr="00E82A3B" w:rsidRDefault="003D51AB" w:rsidP="00E627CB">
      <w:pPr>
        <w:spacing w:line="240" w:lineRule="auto"/>
        <w:jc w:val="both"/>
        <w:rPr>
          <w:lang w:val="es-CO"/>
        </w:rPr>
      </w:pPr>
      <w:r w:rsidRPr="00E82A3B">
        <w:rPr>
          <w:lang w:val="es-CO"/>
        </w:rPr>
        <w:t>La guarda y aposición de sellos deberá hacerse por el ministerio del juez, con las formalidades legales.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4507.   ORDENES DE GUARDA Y APOSICIÓN DE SELLOS. </w:t>
      </w:r>
    </w:p>
    <w:p w:rsidR="003D51AB" w:rsidRPr="00E82A3B" w:rsidRDefault="003D51AB" w:rsidP="00E627CB">
      <w:pPr>
        <w:spacing w:line="240" w:lineRule="auto"/>
        <w:jc w:val="both"/>
        <w:rPr>
          <w:lang w:val="es-CO"/>
        </w:rPr>
      </w:pPr>
      <w:r w:rsidRPr="00E82A3B">
        <w:rPr>
          <w:lang w:val="es-CO"/>
        </w:rPr>
        <w:t>Si los bienes de la sucesión estuvieren en diversos lugares, el juez por ante quien se hubiere abierto la sucesión dirigirá, a instancia de cualquiera de los herederos o acreedores, órdenes o exhortos a los jueces de los lugares en que se encontraren los bienes, para que por su parte procedan a la guarda y selladura, hasta el correspondiente inventario, en su caso.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4508.   COSTOS DE LA GUARDA Y SELLADURA. </w:t>
      </w:r>
    </w:p>
    <w:p w:rsidR="003D51AB" w:rsidRPr="00E82A3B" w:rsidRDefault="003D51AB" w:rsidP="00E627CB">
      <w:pPr>
        <w:spacing w:line="240" w:lineRule="auto"/>
        <w:jc w:val="both"/>
        <w:rPr>
          <w:lang w:val="es-CO"/>
        </w:rPr>
      </w:pPr>
      <w:r w:rsidRPr="00E82A3B">
        <w:rPr>
          <w:lang w:val="es-CO"/>
        </w:rPr>
        <w:t>El costo de la guarda y aposición de sellos y de los inventarios, gravará los bienes todos de la sucesión, a menos que determinadamente recaigan sobre una parte de ellos, en cuyo caso gravarán esa sola parte.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4509.   DERECHOS DE ACEPTACIÓN O REPUDIO DE LA HERENCIA. </w:t>
      </w:r>
    </w:p>
    <w:p w:rsidR="003D51AB" w:rsidRPr="00E82A3B" w:rsidRDefault="003D51AB" w:rsidP="00E627CB">
      <w:pPr>
        <w:spacing w:line="240" w:lineRule="auto"/>
        <w:jc w:val="both"/>
        <w:rPr>
          <w:lang w:val="es-CO"/>
        </w:rPr>
      </w:pPr>
      <w:r w:rsidRPr="00E82A3B">
        <w:rPr>
          <w:lang w:val="es-CO"/>
        </w:rPr>
        <w:t>Todo asignatario puede aceptar o repudiar libremente.</w:t>
      </w:r>
    </w:p>
    <w:p w:rsidR="003D51AB" w:rsidRPr="00E82A3B" w:rsidRDefault="003D51AB" w:rsidP="00E627CB">
      <w:pPr>
        <w:spacing w:line="240" w:lineRule="auto"/>
        <w:jc w:val="both"/>
        <w:rPr>
          <w:lang w:val="es-CO"/>
        </w:rPr>
      </w:pPr>
      <w:r w:rsidRPr="00E82A3B">
        <w:rPr>
          <w:lang w:val="es-CO"/>
        </w:rPr>
        <w:t>Exceptúense las personas que no tuvieren la libre administración de sus bienes, las cuales no podrán aceptar o repudiar, sino por medio o con el consentimiento de sus representantes legales.</w:t>
      </w:r>
    </w:p>
    <w:p w:rsidR="003D51AB" w:rsidRPr="00E82A3B" w:rsidRDefault="003D51AB" w:rsidP="00E627CB">
      <w:pPr>
        <w:spacing w:line="240" w:lineRule="auto"/>
        <w:jc w:val="both"/>
        <w:rPr>
          <w:lang w:val="es-CO"/>
        </w:rPr>
      </w:pPr>
      <w:r w:rsidRPr="00E82A3B">
        <w:rPr>
          <w:lang w:val="es-CO"/>
        </w:rPr>
        <w:t>Se les prohíbe aceptar por sí solas, aun con el beneficio de inventario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4510. TIEMPO PARA REPUDIAR O ACEPTAR.</w:t>
      </w:r>
    </w:p>
    <w:p w:rsidR="003D51AB" w:rsidRPr="00E82A3B" w:rsidRDefault="003D51AB" w:rsidP="00E627CB">
      <w:pPr>
        <w:spacing w:line="240" w:lineRule="auto"/>
        <w:jc w:val="both"/>
        <w:rPr>
          <w:lang w:val="es-CO"/>
        </w:rPr>
      </w:pPr>
      <w:r w:rsidRPr="00E82A3B">
        <w:rPr>
          <w:lang w:val="es-CO"/>
        </w:rPr>
        <w:t> No se puede aceptar asignación alguna sino después que se ha deferido.</w:t>
      </w:r>
    </w:p>
    <w:p w:rsidR="003D51AB" w:rsidRPr="00E82A3B" w:rsidRDefault="003D51AB" w:rsidP="00E627CB">
      <w:pPr>
        <w:spacing w:line="240" w:lineRule="auto"/>
        <w:jc w:val="both"/>
        <w:rPr>
          <w:lang w:val="es-CO"/>
        </w:rPr>
      </w:pPr>
      <w:r w:rsidRPr="00E82A3B">
        <w:rPr>
          <w:lang w:val="es-CO"/>
        </w:rPr>
        <w:t>Pero después de la muerte de la persona de cuya sucesión se trata, se podrá repudiar toda asignación, aunque sea condicional y esté pendiente la condición.</w:t>
      </w:r>
    </w:p>
    <w:p w:rsidR="003D51AB" w:rsidRPr="00E82A3B" w:rsidRDefault="003D51AB" w:rsidP="00E627CB">
      <w:pPr>
        <w:spacing w:line="240" w:lineRule="auto"/>
        <w:jc w:val="both"/>
        <w:rPr>
          <w:lang w:val="es-CO"/>
        </w:rPr>
      </w:pPr>
      <w:r w:rsidRPr="00E82A3B">
        <w:rPr>
          <w:lang w:val="es-CO"/>
        </w:rPr>
        <w:t>Se mirará como repudiación intempestiva, y no tendrá valor alguno, el permiso concedido por un legitimario al que le debe la legítima para que pueda testar sin consideración a ella.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4511.   REPUDIO O ACEPTACIÓN CONDICIONAL.</w:t>
      </w:r>
    </w:p>
    <w:p w:rsidR="003D51AB" w:rsidRPr="00E82A3B" w:rsidRDefault="003D51AB" w:rsidP="00E627CB">
      <w:pPr>
        <w:spacing w:line="240" w:lineRule="auto"/>
        <w:jc w:val="both"/>
        <w:rPr>
          <w:lang w:val="es-CO"/>
        </w:rPr>
      </w:pPr>
      <w:r w:rsidRPr="00E82A3B">
        <w:rPr>
          <w:lang w:val="es-CO"/>
        </w:rPr>
        <w:t xml:space="preserve"> No se puede aceptar o repudiar condicionalmente, ni hasta o desde cierto día.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4512.  REPUDIO O ACEPTACIÓN PARCIAL. </w:t>
      </w:r>
    </w:p>
    <w:p w:rsidR="003D51AB" w:rsidRPr="00E82A3B" w:rsidRDefault="003D51AB" w:rsidP="00E627CB">
      <w:pPr>
        <w:spacing w:line="240" w:lineRule="auto"/>
        <w:jc w:val="both"/>
        <w:rPr>
          <w:lang w:val="es-CO"/>
        </w:rPr>
      </w:pPr>
      <w:r w:rsidRPr="00E82A3B">
        <w:rPr>
          <w:lang w:val="es-CO"/>
        </w:rPr>
        <w:t>No se puede aceptar una parte o cuota de la asignación, y repudiar el resto.</w:t>
      </w:r>
    </w:p>
    <w:p w:rsidR="003D51AB" w:rsidRPr="00E82A3B" w:rsidRDefault="003D51AB" w:rsidP="00E627CB">
      <w:pPr>
        <w:spacing w:line="240" w:lineRule="auto"/>
        <w:jc w:val="both"/>
        <w:rPr>
          <w:lang w:val="es-CO"/>
        </w:rPr>
      </w:pPr>
      <w:r w:rsidRPr="00E82A3B">
        <w:rPr>
          <w:lang w:val="es-CO"/>
        </w:rPr>
        <w:lastRenderedPageBreak/>
        <w:t>Pero si la asignación hecha a una persona se transmite a sus herederos, según el artículo 4234, puede cada uno de estos aceptar o repudiar su cuota.</w:t>
      </w:r>
    </w:p>
    <w:p w:rsidR="002C15F4" w:rsidRDefault="002C15F4"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4513.  REPUDIO Y ACEPTACIÓN SIMULTÁNEA. </w:t>
      </w:r>
    </w:p>
    <w:p w:rsidR="003D51AB" w:rsidRPr="00E82A3B" w:rsidRDefault="003D51AB" w:rsidP="00E627CB">
      <w:pPr>
        <w:spacing w:line="240" w:lineRule="auto"/>
        <w:jc w:val="both"/>
        <w:rPr>
          <w:lang w:val="es-CO"/>
        </w:rPr>
      </w:pPr>
      <w:r w:rsidRPr="00E82A3B">
        <w:rPr>
          <w:lang w:val="es-CO"/>
        </w:rPr>
        <w:t>Se puede aceptar una asignación y repudiar otra; pero no se podrá repudiar la asignación gravada y aceptar las otras, a menos que se difiera separadamente, por derecho de acrecimiento o de transmisión o de sustitución vulgar o fideicomisaria, o a menos que se haya concedido al asignatario la facultad de repudiarla separadamente.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4514.  ACEPTACIÓN TACITA. </w:t>
      </w:r>
    </w:p>
    <w:p w:rsidR="003D51AB" w:rsidRPr="00E82A3B" w:rsidRDefault="003D51AB" w:rsidP="00E627CB">
      <w:pPr>
        <w:spacing w:line="240" w:lineRule="auto"/>
        <w:jc w:val="both"/>
        <w:rPr>
          <w:lang w:val="es-CO"/>
        </w:rPr>
      </w:pPr>
      <w:r w:rsidRPr="00E82A3B">
        <w:rPr>
          <w:lang w:val="es-CO"/>
        </w:rPr>
        <w:t>Si un asignatario vende, dona o transfiere, de cualquier modo, a otra persona el objeto que se le ha deferido, o el derecho de suceder en él, se entiende que por el mismo hecho acepta.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4515.  EFECTOS DE LA SUSTRACCIÓN DE BIENES SUCESORALES. </w:t>
      </w:r>
    </w:p>
    <w:p w:rsidR="003D51AB" w:rsidRPr="00E82A3B" w:rsidRDefault="003D51AB" w:rsidP="00E627CB">
      <w:pPr>
        <w:spacing w:line="240" w:lineRule="auto"/>
        <w:jc w:val="both"/>
        <w:rPr>
          <w:lang w:val="es-CO"/>
        </w:rPr>
      </w:pPr>
      <w:r w:rsidRPr="00E82A3B">
        <w:rPr>
          <w:lang w:val="es-CO"/>
        </w:rPr>
        <w:t>El heredero que ha sustraído efectos pertenecientes a una sucesión, pierde la facultad de repudiar la herencia, y no obstante su repudiación permanecerá heredero; pero no tendrá parte alguna en los objetos sustraídos.</w:t>
      </w:r>
    </w:p>
    <w:p w:rsidR="003D51AB" w:rsidRPr="00E82A3B" w:rsidRDefault="003D51AB" w:rsidP="00E627CB">
      <w:pPr>
        <w:spacing w:line="240" w:lineRule="auto"/>
        <w:jc w:val="both"/>
        <w:rPr>
          <w:lang w:val="es-CO"/>
        </w:rPr>
      </w:pPr>
      <w:r w:rsidRPr="00E82A3B">
        <w:rPr>
          <w:lang w:val="es-CO"/>
        </w:rPr>
        <w:t>El legatario que ha sustraído objetos pertenecientes a una sucesión, pierde los derechos que como legatario pudiera tener sobre dichos objetos, y no teniendo el dominio de ellos, será obligado a restituir el duplo.</w:t>
      </w:r>
    </w:p>
    <w:p w:rsidR="003D51AB" w:rsidRPr="00E82A3B" w:rsidRDefault="003D51AB" w:rsidP="00E627CB">
      <w:pPr>
        <w:spacing w:line="240" w:lineRule="auto"/>
        <w:jc w:val="both"/>
        <w:rPr>
          <w:lang w:val="es-CO"/>
        </w:rPr>
      </w:pPr>
      <w:r w:rsidRPr="00E82A3B">
        <w:rPr>
          <w:lang w:val="es-CO"/>
        </w:rPr>
        <w:t>Uno y otro quedarán, además, sujetos criminalmente a las penas que por el delito correspondan.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4516.  DEMANDA DE DECLARACION DE ACEPTACION O REPUDIO DE LA HERENCIA. </w:t>
      </w:r>
    </w:p>
    <w:p w:rsidR="003D51AB" w:rsidRPr="00E82A3B" w:rsidRDefault="003D51AB" w:rsidP="00E627CB">
      <w:pPr>
        <w:spacing w:line="240" w:lineRule="auto"/>
        <w:jc w:val="both"/>
        <w:rPr>
          <w:lang w:val="es-CO"/>
        </w:rPr>
      </w:pPr>
      <w:r w:rsidRPr="00E82A3B">
        <w:rPr>
          <w:lang w:val="es-CO"/>
        </w:rPr>
        <w:t>Todo asignatario será obligado, en virtud de demanda de cualquiera persona interesada en ello, a declarar si acepta o repudia; y hará esta declaración dentro de los cuarenta días siguientes al de la demanda. En caso de ausencia del asignatario, o de estar situados los bienes en lugares distantes, o de otro grave motivo, podrá el juez prorrogar este plazo; pero nunca por más de un año.</w:t>
      </w:r>
    </w:p>
    <w:p w:rsidR="003D51AB" w:rsidRPr="00E82A3B" w:rsidRDefault="003D51AB" w:rsidP="00E627CB">
      <w:pPr>
        <w:spacing w:line="240" w:lineRule="auto"/>
        <w:jc w:val="both"/>
        <w:rPr>
          <w:lang w:val="es-CO"/>
        </w:rPr>
      </w:pPr>
      <w:r w:rsidRPr="00E82A3B">
        <w:rPr>
          <w:lang w:val="es-CO"/>
        </w:rPr>
        <w:t>Durante este plazo tendrá todo asignatario la facultad de inspeccionar el objeto asignado; podrá implorar las providencias conservativas que le conciernan; y no será obligado al pago de ninguna deuda hereditaria o testamentaria; pero podrá serlo el albacea o curador de la herencia yacente en sus casos.</w:t>
      </w:r>
    </w:p>
    <w:p w:rsidR="003D51AB" w:rsidRPr="00E82A3B" w:rsidRDefault="003D51AB" w:rsidP="00E627CB">
      <w:pPr>
        <w:spacing w:line="240" w:lineRule="auto"/>
        <w:jc w:val="both"/>
        <w:rPr>
          <w:lang w:val="es-CO"/>
        </w:rPr>
      </w:pPr>
      <w:r w:rsidRPr="00E82A3B">
        <w:rPr>
          <w:lang w:val="es-CO"/>
        </w:rPr>
        <w:t>El heredero, durante el plazo, podrá también inspeccionar las cuentas y papeles de la sucesión.</w:t>
      </w:r>
    </w:p>
    <w:p w:rsidR="003D51AB" w:rsidRPr="00E82A3B" w:rsidRDefault="003D51AB" w:rsidP="00E627CB">
      <w:pPr>
        <w:spacing w:line="240" w:lineRule="auto"/>
        <w:jc w:val="both"/>
        <w:rPr>
          <w:lang w:val="es-CO"/>
        </w:rPr>
      </w:pPr>
      <w:r w:rsidRPr="00E82A3B">
        <w:rPr>
          <w:lang w:val="es-CO"/>
        </w:rPr>
        <w:t>Si el asignatario ausente no compareciere, por sí o por legítimo representante, en tiempo oportuno, se le nombrará curador de bienes que le represente, y acepte por él con beneficio de inventario.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4517  REPUDIO PRESUNTO.</w:t>
      </w:r>
    </w:p>
    <w:p w:rsidR="003D51AB" w:rsidRPr="00E82A3B" w:rsidRDefault="003D51AB" w:rsidP="00E627CB">
      <w:pPr>
        <w:spacing w:line="240" w:lineRule="auto"/>
        <w:jc w:val="both"/>
        <w:rPr>
          <w:lang w:val="es-CO"/>
        </w:rPr>
      </w:pPr>
      <w:r w:rsidRPr="00E82A3B">
        <w:rPr>
          <w:lang w:val="es-CO"/>
        </w:rPr>
        <w:t xml:space="preserve"> El asignatario constituido en mora de declarar si acepta o repudia, se entenderá que repudia.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4518.  CASOS DE RESCISION DE LA ACEPTACION.</w:t>
      </w:r>
    </w:p>
    <w:p w:rsidR="003D51AB" w:rsidRPr="00E82A3B" w:rsidRDefault="003D51AB" w:rsidP="00E627CB">
      <w:pPr>
        <w:spacing w:line="240" w:lineRule="auto"/>
        <w:jc w:val="both"/>
        <w:rPr>
          <w:lang w:val="es-CO"/>
        </w:rPr>
      </w:pPr>
      <w:r w:rsidRPr="00E82A3B">
        <w:rPr>
          <w:lang w:val="es-CO"/>
        </w:rPr>
        <w:t xml:space="preserve"> La aceptación, una vez hecha con los requisitos legales, no podrá rescindirse, sino en el caso de haber sido obtenida por fuerza o dolo, y en el de lesión grave, a virtud de disposiciones testamentarias de que no se tenía noticia al tiempo de aceptarla.</w:t>
      </w:r>
    </w:p>
    <w:p w:rsidR="003D51AB" w:rsidRPr="00E82A3B" w:rsidRDefault="003D51AB" w:rsidP="00E627CB">
      <w:pPr>
        <w:spacing w:line="240" w:lineRule="auto"/>
        <w:jc w:val="both"/>
        <w:rPr>
          <w:lang w:val="es-CO"/>
        </w:rPr>
      </w:pPr>
      <w:r w:rsidRPr="00E82A3B">
        <w:rPr>
          <w:lang w:val="es-CO"/>
        </w:rPr>
        <w:lastRenderedPageBreak/>
        <w:t>Esta regla se extiende aun a los asignatarios que no tienen la libre administración de sus bienes.</w:t>
      </w:r>
    </w:p>
    <w:p w:rsidR="003D51AB" w:rsidRPr="00E82A3B" w:rsidRDefault="003D51AB" w:rsidP="00E627CB">
      <w:pPr>
        <w:spacing w:line="240" w:lineRule="auto"/>
        <w:jc w:val="both"/>
        <w:rPr>
          <w:lang w:val="es-CO"/>
        </w:rPr>
      </w:pPr>
      <w:r w:rsidRPr="00E82A3B">
        <w:rPr>
          <w:lang w:val="es-CO"/>
        </w:rPr>
        <w:t>Se entiende por lesión grave la que disminuya el valor total de la asignación en más de la mitad.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4519.  PRESUNCION DE DERECHO DEL REPUDIO.</w:t>
      </w:r>
    </w:p>
    <w:p w:rsidR="003D51AB" w:rsidRPr="00E82A3B" w:rsidRDefault="003D51AB" w:rsidP="00E627CB">
      <w:pPr>
        <w:spacing w:line="240" w:lineRule="auto"/>
        <w:jc w:val="both"/>
        <w:rPr>
          <w:lang w:val="es-CO"/>
        </w:rPr>
      </w:pPr>
      <w:r w:rsidRPr="00E82A3B">
        <w:rPr>
          <w:lang w:val="es-CO"/>
        </w:rPr>
        <w:t> La repudiación no se presume de derecho sino en los casos previstos por la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4520.  INCAPACIDAD PARA REPUDIAR. </w:t>
      </w:r>
    </w:p>
    <w:p w:rsidR="003D51AB" w:rsidRPr="00E82A3B" w:rsidRDefault="003D51AB" w:rsidP="00E627CB">
      <w:pPr>
        <w:spacing w:line="240" w:lineRule="auto"/>
        <w:jc w:val="both"/>
        <w:rPr>
          <w:lang w:val="es-CO"/>
        </w:rPr>
      </w:pPr>
      <w:r w:rsidRPr="00E82A3B">
        <w:rPr>
          <w:lang w:val="es-CO"/>
        </w:rPr>
        <w:t>Los que no tienen la libre administración de sus bienes no pueden repudiar una asignación a título universal, ni una asignación de bienes raíces o de bienes muebles que valgan más de mil pesos, sin autorización judicial, con conocimiento de causa.</w:t>
      </w:r>
    </w:p>
    <w:p w:rsidR="002C15F4" w:rsidRDefault="002C15F4"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4521.  RESCISION DEL REPUDIO. </w:t>
      </w:r>
    </w:p>
    <w:p w:rsidR="003D51AB" w:rsidRPr="00E82A3B" w:rsidRDefault="003D51AB" w:rsidP="00E627CB">
      <w:pPr>
        <w:spacing w:line="240" w:lineRule="auto"/>
        <w:jc w:val="both"/>
        <w:rPr>
          <w:lang w:val="es-CO"/>
        </w:rPr>
      </w:pPr>
      <w:r w:rsidRPr="00E82A3B">
        <w:rPr>
          <w:lang w:val="es-CO"/>
        </w:rPr>
        <w:t>Ninguna persona tendrá derecho para que se rescinda su repudiación, a menos que la misma persona, o su legítimo representante hayan sido inducidos por fuerza o dolo a repudiar.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4522.  RESCISION DEL REPUDIO A FAVOR DE ACREEDORES.</w:t>
      </w:r>
    </w:p>
    <w:p w:rsidR="003D51AB" w:rsidRPr="00E82A3B" w:rsidRDefault="003D51AB" w:rsidP="00E627CB">
      <w:pPr>
        <w:spacing w:line="240" w:lineRule="auto"/>
        <w:jc w:val="both"/>
        <w:rPr>
          <w:lang w:val="es-CO"/>
        </w:rPr>
      </w:pPr>
      <w:r w:rsidRPr="00E82A3B">
        <w:rPr>
          <w:lang w:val="es-CO"/>
        </w:rPr>
        <w:t xml:space="preserve"> Los acreedores del que repudia en perjuicio de los derechos de ellos, podrán hacerse autorizar por el juez para aceptar por el deudor. En este caso la repudiación no se rescinde sino en favor de los acreedores, y hasta concurrencia de sus créditos; y en el sobrante subsiste.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4523.  RETROACTIVIDAD DE LA ACEPTACION O EL REPUDIO. </w:t>
      </w:r>
    </w:p>
    <w:p w:rsidR="003D51AB" w:rsidRPr="00E82A3B" w:rsidRDefault="003D51AB" w:rsidP="00E627CB">
      <w:pPr>
        <w:spacing w:line="240" w:lineRule="auto"/>
        <w:jc w:val="both"/>
        <w:rPr>
          <w:lang w:val="es-CO"/>
        </w:rPr>
      </w:pPr>
      <w:r w:rsidRPr="00E82A3B">
        <w:rPr>
          <w:lang w:val="es-CO"/>
        </w:rPr>
        <w:t>Los efectos de la aceptación o repudiación de una herencia se retrotraen al momento en que ésta haya sido deferida.</w:t>
      </w:r>
    </w:p>
    <w:p w:rsidR="003D51AB" w:rsidRPr="00E82A3B" w:rsidRDefault="003D51AB" w:rsidP="00E627CB">
      <w:pPr>
        <w:spacing w:line="240" w:lineRule="auto"/>
        <w:jc w:val="both"/>
        <w:rPr>
          <w:lang w:val="es-CO"/>
        </w:rPr>
      </w:pPr>
      <w:r w:rsidRPr="00E82A3B">
        <w:rPr>
          <w:lang w:val="es-CO"/>
        </w:rPr>
        <w:t>Otro tanto se aplica a los legados de especies.</w:t>
      </w:r>
    </w:p>
    <w:p w:rsidR="002C15F4" w:rsidRDefault="002C15F4" w:rsidP="002C15F4">
      <w:pPr>
        <w:spacing w:line="240" w:lineRule="auto"/>
        <w:jc w:val="center"/>
        <w:rPr>
          <w:b/>
          <w:lang w:val="es-CO"/>
        </w:rPr>
      </w:pPr>
    </w:p>
    <w:p w:rsidR="003D51AB" w:rsidRPr="002C15F4" w:rsidRDefault="003D51AB" w:rsidP="002C15F4">
      <w:pPr>
        <w:spacing w:line="240" w:lineRule="auto"/>
        <w:jc w:val="center"/>
        <w:rPr>
          <w:b/>
          <w:lang w:val="es-CO"/>
        </w:rPr>
      </w:pPr>
      <w:r w:rsidRPr="002C15F4">
        <w:rPr>
          <w:b/>
          <w:lang w:val="es-CO"/>
        </w:rPr>
        <w:t>CAPITULO 2.  REGLAS PARTICULARES RELATIVAS A LAS HERENCIAS.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4524.  HERENCIA YACENTE. </w:t>
      </w:r>
    </w:p>
    <w:p w:rsidR="003D51AB" w:rsidRPr="00E82A3B" w:rsidRDefault="003D51AB" w:rsidP="00E627CB">
      <w:pPr>
        <w:spacing w:line="240" w:lineRule="auto"/>
        <w:jc w:val="both"/>
        <w:rPr>
          <w:lang w:val="es-CO"/>
        </w:rPr>
      </w:pPr>
      <w:r w:rsidRPr="00E82A3B">
        <w:rPr>
          <w:lang w:val="es-CO"/>
        </w:rPr>
        <w:t>Si dentro de quince días de abrirse la sucesión no se hubiere aceptado la herencia o una cuota de ella, ni hubiere albacea a quien el testador haya conferido la tenencia de los bienes, y que haya aceptado su encargo, el juez, a instancia del cónyuge sobreviviente, o de cualquiera de los parientes o dependientes del difunto, o de otra persona interesada en ello, o de oficio, declarará yacente la herencia; se insertará esta declaración en el periódico oficial del territorio, si lo hubiere; y en carteles que se fijarán en tres de los parajes más frecuentados del distrito en que se hallen la mayor parte de los bienes hereditarios, y en el del último domicilio del difunto; y se procederá al nombramiento de curador de la herencia yacente.</w:t>
      </w:r>
    </w:p>
    <w:p w:rsidR="003D51AB" w:rsidRPr="00E82A3B" w:rsidRDefault="003D51AB" w:rsidP="00E627CB">
      <w:pPr>
        <w:spacing w:line="240" w:lineRule="auto"/>
        <w:jc w:val="both"/>
        <w:rPr>
          <w:lang w:val="es-CO"/>
        </w:rPr>
      </w:pPr>
      <w:r w:rsidRPr="00E82A3B">
        <w:rPr>
          <w:lang w:val="es-CO"/>
        </w:rPr>
        <w:t xml:space="preserve">Si hubiere dos o más herederos, y aceptare uno de ellos, tendrá la administración de todos los bienes hereditarios pro indiviso, previo inventario solemne; y aceptando sucesivamente sus coherederos, y suscribiendo el inventario tomarán parte en la administración. Mientras no hayan aceptado todas las facultades del heredero o herederos que </w:t>
      </w:r>
      <w:r w:rsidRPr="00E82A3B">
        <w:rPr>
          <w:lang w:val="es-CO"/>
        </w:rPr>
        <w:lastRenderedPageBreak/>
        <w:t>administren, serán las mismas de los curadores de la herencia yacente; pero no serán obligados a prestar caución, salvo que haya motivo de temer que bajo su administración peligren los bienes.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4525  ACEPTACION DE LA HERENCIA. </w:t>
      </w:r>
    </w:p>
    <w:p w:rsidR="003D51AB" w:rsidRPr="00E82A3B" w:rsidRDefault="003D51AB" w:rsidP="00E627CB">
      <w:pPr>
        <w:spacing w:line="240" w:lineRule="auto"/>
        <w:jc w:val="both"/>
        <w:rPr>
          <w:lang w:val="es-CO"/>
        </w:rPr>
      </w:pPr>
      <w:r w:rsidRPr="00E82A3B">
        <w:rPr>
          <w:lang w:val="es-CO"/>
        </w:rPr>
        <w:t>La aceptación de una herencia puede ser expresa o tácita. Es expresa cuando se toma el título de heredero; y es tácita cuando el heredero ejecuta un acto que supone necesariamente su intención de aceptar, y que no hubiera tenido derecho de ejecutar sino en su calidad de heredero.</w:t>
      </w:r>
    </w:p>
    <w:p w:rsidR="002C15F4" w:rsidRDefault="002C15F4"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4526.  ADQUISICION DEL TITULO DE HEREDERO. </w:t>
      </w:r>
    </w:p>
    <w:p w:rsidR="003D51AB" w:rsidRPr="00E82A3B" w:rsidRDefault="003D51AB" w:rsidP="00E627CB">
      <w:pPr>
        <w:spacing w:line="240" w:lineRule="auto"/>
        <w:jc w:val="both"/>
        <w:rPr>
          <w:lang w:val="es-CO"/>
        </w:rPr>
      </w:pPr>
      <w:r w:rsidRPr="00E82A3B">
        <w:rPr>
          <w:lang w:val="es-CO"/>
        </w:rPr>
        <w:t>Se entiende que alguien toma el título de heredero, cuando lo hace en escritura pública o privada, obligándose como tal heredero, o en un acto de tramitación judicial.</w:t>
      </w:r>
    </w:p>
    <w:p w:rsidR="002C15F4" w:rsidRDefault="002C15F4"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4527.  ACTOS QUE NO SUPONEN ACEPTACION. </w:t>
      </w:r>
    </w:p>
    <w:p w:rsidR="003D51AB" w:rsidRPr="00E82A3B" w:rsidRDefault="003D51AB" w:rsidP="00E627CB">
      <w:pPr>
        <w:spacing w:line="240" w:lineRule="auto"/>
        <w:jc w:val="both"/>
        <w:rPr>
          <w:lang w:val="es-CO"/>
        </w:rPr>
      </w:pPr>
      <w:r w:rsidRPr="00E82A3B">
        <w:rPr>
          <w:lang w:val="es-CO"/>
        </w:rPr>
        <w:t>Los actos puramente conservativos, los de inspección y administración provisoria urgente, no son actos que suponen por sí solos la aceptación.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4528.  ACTOS DE HEREDERO. </w:t>
      </w:r>
    </w:p>
    <w:p w:rsidR="003D51AB" w:rsidRPr="00E82A3B" w:rsidRDefault="003D51AB" w:rsidP="00E627CB">
      <w:pPr>
        <w:spacing w:line="240" w:lineRule="auto"/>
        <w:jc w:val="both"/>
        <w:rPr>
          <w:lang w:val="es-CO"/>
        </w:rPr>
      </w:pPr>
      <w:r w:rsidRPr="00E82A3B">
        <w:rPr>
          <w:lang w:val="es-CO"/>
        </w:rPr>
        <w:t>La enajenación de cualquier efecto hereditario, aun para objeto de administración urgente, es acto de heredero, si no ha sido autorizada por el juez, a petición del heredero, protestando éste que no es su ánimo obligarse en calidad de tal.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4529.  ACTO DE HEREDERO SIN INVENTARIO SOLEMNE QUE LES PRECEDA. </w:t>
      </w:r>
    </w:p>
    <w:p w:rsidR="003D51AB" w:rsidRPr="00E82A3B" w:rsidRDefault="003D51AB" w:rsidP="00E627CB">
      <w:pPr>
        <w:spacing w:line="240" w:lineRule="auto"/>
        <w:jc w:val="both"/>
        <w:rPr>
          <w:lang w:val="es-CO"/>
        </w:rPr>
      </w:pPr>
      <w:r w:rsidRPr="00E82A3B">
        <w:rPr>
          <w:lang w:val="es-CO"/>
        </w:rPr>
        <w:t>El que hace acto al (sic) heredero, sin previo inventario solemne, sucede en todas las obligaciones transmisibles del difunto, a prorrata de su cuota hereditaria, aunque le impongan un gravamen que exceda al valor de los bienes que hereda.</w:t>
      </w:r>
    </w:p>
    <w:p w:rsidR="003D51AB" w:rsidRPr="00E82A3B" w:rsidRDefault="003D51AB" w:rsidP="00E627CB">
      <w:pPr>
        <w:spacing w:line="240" w:lineRule="auto"/>
        <w:jc w:val="both"/>
        <w:rPr>
          <w:lang w:val="es-CO"/>
        </w:rPr>
      </w:pPr>
      <w:r w:rsidRPr="00E82A3B">
        <w:rPr>
          <w:lang w:val="es-CO"/>
        </w:rPr>
        <w:t>Habiendo precedido inventario solemne, gozará del beneficio de inventario.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4530.  DECLARACION JUDICIAL DE HEREDERO. </w:t>
      </w:r>
    </w:p>
    <w:p w:rsidR="003D51AB" w:rsidRPr="00E82A3B" w:rsidRDefault="003D51AB" w:rsidP="00E627CB">
      <w:pPr>
        <w:spacing w:line="240" w:lineRule="auto"/>
        <w:jc w:val="both"/>
        <w:rPr>
          <w:lang w:val="es-CO"/>
        </w:rPr>
      </w:pPr>
      <w:r w:rsidRPr="00E82A3B">
        <w:rPr>
          <w:lang w:val="es-CO"/>
        </w:rPr>
        <w:t>El que a instancia de un acreedor hereditario o testamentario ha sido judicialmente declarado heredero, o condenado como tal, se entenderá serlo respecto de los demás acreedores, sin necesidad de nuevo juicio.</w:t>
      </w:r>
    </w:p>
    <w:p w:rsidR="003D51AB" w:rsidRPr="00E82A3B" w:rsidRDefault="003D51AB" w:rsidP="00E627CB">
      <w:pPr>
        <w:spacing w:line="240" w:lineRule="auto"/>
        <w:jc w:val="both"/>
        <w:rPr>
          <w:lang w:val="es-CO"/>
        </w:rPr>
      </w:pPr>
      <w:r w:rsidRPr="00E82A3B">
        <w:rPr>
          <w:lang w:val="es-CO"/>
        </w:rPr>
        <w:t>La misma regla se aplica a la declaración judicial de haber aceptado pura y simplemente, o con beneficio de inventario.</w:t>
      </w:r>
    </w:p>
    <w:p w:rsidR="003D51AB" w:rsidRPr="00E82A3B" w:rsidRDefault="003D51AB" w:rsidP="00E627CB">
      <w:pPr>
        <w:spacing w:line="240" w:lineRule="auto"/>
        <w:jc w:val="both"/>
        <w:rPr>
          <w:lang w:val="es-CO"/>
        </w:rPr>
      </w:pPr>
    </w:p>
    <w:p w:rsidR="003D51AB" w:rsidRPr="002C15F4" w:rsidRDefault="003D51AB" w:rsidP="002C15F4">
      <w:pPr>
        <w:spacing w:line="240" w:lineRule="auto"/>
        <w:jc w:val="center"/>
        <w:rPr>
          <w:b/>
          <w:lang w:val="es-CO"/>
        </w:rPr>
      </w:pPr>
      <w:r w:rsidRPr="002C15F4">
        <w:rPr>
          <w:b/>
          <w:lang w:val="es-CO"/>
        </w:rPr>
        <w:t>CAPITULO 3.  DEL BENEFICIO DE INVENTARIO.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4531.  DEFINICION DE BENEFICIO DE INVENTARIO. </w:t>
      </w:r>
    </w:p>
    <w:p w:rsidR="003D51AB" w:rsidRPr="00E82A3B" w:rsidRDefault="003D51AB" w:rsidP="00E627CB">
      <w:pPr>
        <w:spacing w:line="240" w:lineRule="auto"/>
        <w:jc w:val="both"/>
        <w:rPr>
          <w:lang w:val="es-CO"/>
        </w:rPr>
      </w:pPr>
      <w:r w:rsidRPr="00E82A3B">
        <w:rPr>
          <w:lang w:val="es-CO"/>
        </w:rPr>
        <w:lastRenderedPageBreak/>
        <w:t>El beneficio de inventario consiste en no hacer a los herederos que aceptan, responsables de las obligaciones hereditarias o testamentarias, sino hasta concurrencia del valor total de los bienes, que han heredado.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4532.  BENEFICIO DE INVENTARIO OBLIGATORIO PARA COHEREDEROS.</w:t>
      </w:r>
    </w:p>
    <w:p w:rsidR="003D51AB" w:rsidRPr="00E82A3B" w:rsidRDefault="003D51AB" w:rsidP="00E627CB">
      <w:pPr>
        <w:spacing w:line="240" w:lineRule="auto"/>
        <w:jc w:val="both"/>
        <w:rPr>
          <w:lang w:val="es-CO"/>
        </w:rPr>
      </w:pPr>
      <w:r w:rsidRPr="00E82A3B">
        <w:rPr>
          <w:lang w:val="es-CO"/>
        </w:rPr>
        <w:t>Si de muchos coherederos, los unos quieren aceptar con beneficio de inventario y los otros no, todos ellos serán obligados a aceptar con beneficio de inventario.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4533.  LIBERTAD PARA ACEPTAR CON BENEFICIO DE INVENTARIO.</w:t>
      </w:r>
    </w:p>
    <w:p w:rsidR="003D51AB" w:rsidRPr="00E82A3B" w:rsidRDefault="003D51AB" w:rsidP="00E627CB">
      <w:pPr>
        <w:spacing w:line="240" w:lineRule="auto"/>
        <w:jc w:val="both"/>
        <w:rPr>
          <w:lang w:val="es-CO"/>
        </w:rPr>
      </w:pPr>
      <w:r w:rsidRPr="00E82A3B">
        <w:rPr>
          <w:lang w:val="es-CO"/>
        </w:rPr>
        <w:t>El testador no podrá prohibir a un heredero el aceptar con beneficio de inventario.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4534. OBLIGACION DE ACEPTACION CON BENEFICIO DE INVENTARIO. </w:t>
      </w:r>
    </w:p>
    <w:p w:rsidR="003D51AB" w:rsidRPr="00E82A3B" w:rsidRDefault="003D51AB" w:rsidP="00E627CB">
      <w:pPr>
        <w:spacing w:line="240" w:lineRule="auto"/>
        <w:jc w:val="both"/>
        <w:rPr>
          <w:lang w:val="es-CO"/>
        </w:rPr>
      </w:pPr>
      <w:r w:rsidRPr="00E82A3B">
        <w:rPr>
          <w:lang w:val="es-CO"/>
        </w:rPr>
        <w:t>Las herencias del fisco y de todas las corporaciones y establecimiento públicos, se aceptarán precisamente con beneficio de inventario. Se aceptarán de la misma manera las herencias que recaigan en personas que no pueden aceptar o repudiar, sino por el ministerio, o con la autorización de otras.</w:t>
      </w:r>
    </w:p>
    <w:p w:rsidR="003D51AB" w:rsidRPr="00E82A3B" w:rsidRDefault="003D51AB" w:rsidP="00E627CB">
      <w:pPr>
        <w:spacing w:line="240" w:lineRule="auto"/>
        <w:jc w:val="both"/>
        <w:rPr>
          <w:lang w:val="es-CO"/>
        </w:rPr>
      </w:pPr>
      <w:r w:rsidRPr="00E82A3B">
        <w:rPr>
          <w:lang w:val="es-CO"/>
        </w:rPr>
        <w:t>No cumpliéndose con lo dispuesto en este artículo, las personas naturales o jurídicas representadas, no serán obligadas por las deudas y cargas de la sucesión sino hasta concurrencia de lo que existiere de la herencia al tiempo de la demanda, o se probare haberse empleado efectivamente en beneficio de ellas.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4535.  ACEPTACION DE LOS HEREDEROS FIDUCIARIOS. </w:t>
      </w:r>
    </w:p>
    <w:p w:rsidR="003D51AB" w:rsidRPr="00E82A3B" w:rsidRDefault="003D51AB" w:rsidP="00E627CB">
      <w:pPr>
        <w:spacing w:line="240" w:lineRule="auto"/>
        <w:jc w:val="both"/>
        <w:rPr>
          <w:lang w:val="es-CO"/>
        </w:rPr>
      </w:pPr>
      <w:r w:rsidRPr="00E82A3B">
        <w:rPr>
          <w:lang w:val="es-CO"/>
        </w:rPr>
        <w:t>Los herederos fiduciarios son obligados a aceptar con beneficio de inventario.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4536.  FACULTAD PARA ACEPTAR CON BENEFICIO DE INVENTARIO. </w:t>
      </w:r>
    </w:p>
    <w:p w:rsidR="003D51AB" w:rsidRPr="00E82A3B" w:rsidRDefault="003D51AB" w:rsidP="00E627CB">
      <w:pPr>
        <w:spacing w:line="240" w:lineRule="auto"/>
        <w:jc w:val="both"/>
        <w:rPr>
          <w:lang w:val="es-CO"/>
        </w:rPr>
      </w:pPr>
      <w:r w:rsidRPr="00E82A3B">
        <w:rPr>
          <w:lang w:val="es-CO"/>
        </w:rPr>
        <w:t>Todo heredero conserva la facultad de aceptar con beneficio de inventario, mientras no haya hecho acto de heredero.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4537. ELABORACION DEL INVENTARIO.</w:t>
      </w:r>
    </w:p>
    <w:p w:rsidR="003D51AB" w:rsidRPr="00E82A3B" w:rsidRDefault="003D51AB" w:rsidP="00E627CB">
      <w:pPr>
        <w:spacing w:line="240" w:lineRule="auto"/>
        <w:jc w:val="both"/>
        <w:rPr>
          <w:lang w:val="es-CO"/>
        </w:rPr>
      </w:pPr>
      <w:r w:rsidRPr="00E82A3B">
        <w:rPr>
          <w:lang w:val="es-CO"/>
        </w:rPr>
        <w:t>En la confección del inventario se tendrá en cuenta qe Si después de hecho el inventario se encontraren bienes de que al hacerlo no se tuvo noticia, o por cualquier título acrecieren nuevos bienes a la hacienda inventariada, se hará un inventario solemne de ellos, y se agregará al anterior.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4538.  INCLUSION DE LOS BIENES SOCIALES EN EL INVENTARIO. </w:t>
      </w:r>
    </w:p>
    <w:p w:rsidR="003D51AB" w:rsidRPr="00E82A3B" w:rsidRDefault="003D51AB" w:rsidP="00E627CB">
      <w:pPr>
        <w:spacing w:line="240" w:lineRule="auto"/>
        <w:jc w:val="both"/>
        <w:rPr>
          <w:lang w:val="es-CO"/>
        </w:rPr>
      </w:pPr>
      <w:r w:rsidRPr="00E82A3B">
        <w:rPr>
          <w:lang w:val="es-CO"/>
        </w:rPr>
        <w:t>Si el difunto ha tenido parte en una sociedad, y por una cláusula del contrato ha estipulado que la sociedad continúe con sus herederos después de su muerte, no por eso en el inventario que haya de hacerse dejarán de ser comprendidos los bienes sociales, sin perjuicio de que los asociados sigan administrándolos hasta la expiración de la sociedad, y sin que por ello se les exija caución alguna.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4539.  PERSONAS CON DERECHO DE ASISTIR AL INVENTARIO.</w:t>
      </w:r>
    </w:p>
    <w:p w:rsidR="003D51AB" w:rsidRPr="00E82A3B" w:rsidRDefault="003D51AB" w:rsidP="00E627CB">
      <w:pPr>
        <w:spacing w:line="240" w:lineRule="auto"/>
        <w:jc w:val="both"/>
        <w:rPr>
          <w:lang w:val="es-CO"/>
        </w:rPr>
      </w:pPr>
      <w:r w:rsidRPr="00E82A3B">
        <w:rPr>
          <w:lang w:val="es-CO"/>
        </w:rPr>
        <w:lastRenderedPageBreak/>
        <w:t xml:space="preserve"> Tendrán derecho de asistir al inventario el albacea, el curador de la herencia yacente, los herederos presuntos testamentarios o abintestato, el cónyuge sobreviviente, los legatarios, los socios de comercio, los fideicomisarios y todo acreedor hereditario que presente el título de su crédito. Las personas antedichas podrán ser representadas por otras que exhiban escritura pública o privada en que se les cometa este encargo, cuando no lo fueren por sus maridos, tutores o curadores, o cualesquiera otros   representantes.</w:t>
      </w:r>
    </w:p>
    <w:p w:rsidR="003D51AB" w:rsidRPr="00E82A3B" w:rsidRDefault="003D51AB" w:rsidP="00E627CB">
      <w:pPr>
        <w:spacing w:line="240" w:lineRule="auto"/>
        <w:jc w:val="both"/>
        <w:rPr>
          <w:lang w:val="es-CO"/>
        </w:rPr>
      </w:pPr>
      <w:r w:rsidRPr="00E82A3B">
        <w:rPr>
          <w:lang w:val="es-CO"/>
        </w:rPr>
        <w:t>Todas estas personas, tendrán derecho de reclamar contra el inventario, en lo que les pareciere inexacto.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4540.   OMISIONES POR MALA FE.</w:t>
      </w:r>
    </w:p>
    <w:p w:rsidR="003D51AB" w:rsidRPr="00E82A3B" w:rsidRDefault="003D51AB" w:rsidP="00E627CB">
      <w:pPr>
        <w:spacing w:line="240" w:lineRule="auto"/>
        <w:jc w:val="both"/>
        <w:rPr>
          <w:lang w:val="es-CO"/>
        </w:rPr>
      </w:pPr>
      <w:r w:rsidRPr="00E82A3B">
        <w:rPr>
          <w:lang w:val="es-CO"/>
        </w:rPr>
        <w:t> El heredero que en la confección del inventario omitiere, de mala fe, hacer mención de cualquiera parte de los bienes, por pequeña que sea, o supusiere deudas que no existen, no gozará del beneficio de inventario.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4541.  RESPONSABILIDAD POR ACEPTACION CON BENEFICIO DEL INVENTARIO.</w:t>
      </w:r>
    </w:p>
    <w:p w:rsidR="003D51AB" w:rsidRPr="00E82A3B" w:rsidRDefault="003D51AB" w:rsidP="00E627CB">
      <w:pPr>
        <w:spacing w:line="240" w:lineRule="auto"/>
        <w:jc w:val="both"/>
        <w:rPr>
          <w:lang w:val="es-CO"/>
        </w:rPr>
      </w:pPr>
      <w:r w:rsidRPr="00E82A3B">
        <w:rPr>
          <w:lang w:val="es-CO"/>
        </w:rPr>
        <w:t>El que acepta con beneficio de inventario se hace responsable, no sólo del valor de los bienes que entonces efectivamente reciba, sino de aquellos que posteriormente sobrevengan a la herencia sobre que recaiga el inventario.</w:t>
      </w:r>
    </w:p>
    <w:p w:rsidR="003D51AB" w:rsidRPr="00E82A3B" w:rsidRDefault="003D51AB" w:rsidP="00E627CB">
      <w:pPr>
        <w:spacing w:line="240" w:lineRule="auto"/>
        <w:jc w:val="both"/>
        <w:rPr>
          <w:lang w:val="es-CO"/>
        </w:rPr>
      </w:pPr>
      <w:r w:rsidRPr="00E82A3B">
        <w:rPr>
          <w:lang w:val="es-CO"/>
        </w:rPr>
        <w:t>Se agregará la relación y tasación de estos bienes al inventario existente, con las formalidades que para hacerlo se observaron.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4542.  RESPONSABILIDAD DE LOS CREDITOS POR ACEPTACION CON BENEFICIO DE INVENTARIO. </w:t>
      </w:r>
    </w:p>
    <w:p w:rsidR="003D51AB" w:rsidRPr="00E82A3B" w:rsidRDefault="003D51AB" w:rsidP="00E627CB">
      <w:pPr>
        <w:spacing w:line="240" w:lineRule="auto"/>
        <w:jc w:val="both"/>
        <w:rPr>
          <w:lang w:val="es-CO"/>
        </w:rPr>
      </w:pPr>
      <w:r w:rsidRPr="00E82A3B">
        <w:rPr>
          <w:lang w:val="es-CO"/>
        </w:rPr>
        <w:t>Se hará asimismo responsable de todos los créditos como si los hubiere efectivamente cobrado; sin perjuicio de que, para su descargo, en el tiempo debido justifique lo que, sin culpa suya, haya dejado de cobrar, poniendo a disposición de los interesados las acciones y títulos insolutos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4543.  SEPARACION DE DEUDAS Y CREDITOS DEL HEREDERO. </w:t>
      </w:r>
    </w:p>
    <w:p w:rsidR="003D51AB" w:rsidRPr="00E82A3B" w:rsidRDefault="003D51AB" w:rsidP="00E627CB">
      <w:pPr>
        <w:spacing w:line="240" w:lineRule="auto"/>
        <w:jc w:val="both"/>
        <w:rPr>
          <w:lang w:val="es-CO"/>
        </w:rPr>
      </w:pPr>
      <w:r w:rsidRPr="00E82A3B">
        <w:rPr>
          <w:lang w:val="es-CO"/>
        </w:rPr>
        <w:t>Las deudas y créditos del heredero beneficiario, no se confunden con las deudas y créditos de la sucesión.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4544.  RESPONSABILIDAD DE CONSERVACION. </w:t>
      </w:r>
    </w:p>
    <w:p w:rsidR="003D51AB" w:rsidRPr="00E82A3B" w:rsidRDefault="003D51AB" w:rsidP="00E627CB">
      <w:pPr>
        <w:spacing w:line="240" w:lineRule="auto"/>
        <w:jc w:val="both"/>
        <w:rPr>
          <w:lang w:val="es-CO"/>
        </w:rPr>
      </w:pPr>
      <w:r w:rsidRPr="00E82A3B">
        <w:rPr>
          <w:lang w:val="es-CO"/>
        </w:rPr>
        <w:t>El heredero beneficiario será responsable hasta por culpa leve, de la conservación de las especies o cuerpos ciertos que se deban.</w:t>
      </w:r>
    </w:p>
    <w:p w:rsidR="003D51AB" w:rsidRPr="00E82A3B" w:rsidRDefault="003D51AB" w:rsidP="00E627CB">
      <w:pPr>
        <w:spacing w:line="240" w:lineRule="auto"/>
        <w:jc w:val="both"/>
        <w:rPr>
          <w:lang w:val="es-CO"/>
        </w:rPr>
      </w:pPr>
      <w:r w:rsidRPr="00E82A3B">
        <w:rPr>
          <w:lang w:val="es-CO"/>
        </w:rPr>
        <w:t>Es de su cargo el peligro de los otros bienes de la sucesión, y sólo será responsable de los valores en que hubieren sido tasados.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4545.  EXONERACION DE OBLIGACIONES DEL HEREDERO BENEFICIARIO. </w:t>
      </w:r>
    </w:p>
    <w:p w:rsidR="003D51AB" w:rsidRPr="00E82A3B" w:rsidRDefault="003D51AB" w:rsidP="00E627CB">
      <w:pPr>
        <w:spacing w:line="240" w:lineRule="auto"/>
        <w:jc w:val="both"/>
        <w:rPr>
          <w:lang w:val="es-CO"/>
        </w:rPr>
      </w:pPr>
      <w:r w:rsidRPr="00E82A3B">
        <w:rPr>
          <w:lang w:val="es-CO"/>
        </w:rPr>
        <w:t>El heredero beneficiario podrá en todo tiempo exonerarse de sus obligaciones, abandonando a los acreedores los bienes de la sucesión que deba entregar en especie, y el saldo que reste de los otros, y obteniendo de ellos o del juez la aprobación de la cuenta que de su administración deberá presentarles.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4546.   RENDICION DE CUENTAS.</w:t>
      </w:r>
    </w:p>
    <w:p w:rsidR="003D51AB" w:rsidRPr="00E82A3B" w:rsidRDefault="003D51AB" w:rsidP="00E627CB">
      <w:pPr>
        <w:spacing w:line="240" w:lineRule="auto"/>
        <w:jc w:val="both"/>
        <w:rPr>
          <w:lang w:val="es-CO"/>
        </w:rPr>
      </w:pPr>
      <w:r w:rsidRPr="00E82A3B">
        <w:rPr>
          <w:lang w:val="es-CO"/>
        </w:rPr>
        <w:lastRenderedPageBreak/>
        <w:t> Consumidos los bienes de la sucesión o la parte que de ellos hubiere cabido al heredero beneficiario, en el pago de las deudas y cargas, deberá el juez, a petición del heredero beneficiario, citar por edictos a los acreedores hereditarios y testamentarios, que no hayan sido cubiertos, para que reciban de dicho heredero la cuenta exacta, y en lo posible documentada de todas las inversiones que haya hecho; y aprobada la cuenta por ellos, o en caso de discordia por el juez, el heredero beneficiario será declarado libre de toda responsabilidad ulterior.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4547.  EXCEPCION DE BIENES CONSUMIDOS. </w:t>
      </w:r>
    </w:p>
    <w:p w:rsidR="003D51AB" w:rsidRPr="00E82A3B" w:rsidRDefault="003D51AB" w:rsidP="00E627CB">
      <w:pPr>
        <w:spacing w:line="240" w:lineRule="auto"/>
        <w:jc w:val="both"/>
        <w:rPr>
          <w:lang w:val="es-CO"/>
        </w:rPr>
      </w:pPr>
      <w:r w:rsidRPr="00E82A3B">
        <w:rPr>
          <w:lang w:val="es-CO"/>
        </w:rPr>
        <w:t>El heredero beneficiario que opusiere a una demanda la excepción de estar ya consumidos en el pago de deudas y cargas los bienes hereditarios o la porción de ellos que le hubiere cabido, deberá probarlo presentando a los demandantes una cuenta exacta y en lo posible documentada de todas las inversiones que haya hecho.</w:t>
      </w:r>
    </w:p>
    <w:p w:rsidR="003D51AB" w:rsidRPr="00E82A3B" w:rsidRDefault="003D51AB" w:rsidP="00E627CB">
      <w:pPr>
        <w:spacing w:line="240" w:lineRule="auto"/>
        <w:jc w:val="both"/>
        <w:rPr>
          <w:lang w:val="es-CO"/>
        </w:rPr>
      </w:pPr>
    </w:p>
    <w:p w:rsidR="003D51AB" w:rsidRPr="002C15F4" w:rsidRDefault="003D51AB" w:rsidP="002C15F4">
      <w:pPr>
        <w:spacing w:line="240" w:lineRule="auto"/>
        <w:jc w:val="center"/>
        <w:rPr>
          <w:b/>
          <w:lang w:val="es-CO"/>
        </w:rPr>
      </w:pPr>
      <w:r w:rsidRPr="002C15F4">
        <w:rPr>
          <w:b/>
          <w:lang w:val="es-CO"/>
        </w:rPr>
        <w:t>CAPITULO 4. DE LA PETICION DE HERENCIA, Y DE OTRAS ACCIONES DEL HEREDERO.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4548.  ACCION DE PETICION DE HERENCIA. </w:t>
      </w:r>
    </w:p>
    <w:p w:rsidR="003D51AB" w:rsidRPr="00E82A3B" w:rsidRDefault="003D51AB" w:rsidP="00E627CB">
      <w:pPr>
        <w:spacing w:line="240" w:lineRule="auto"/>
        <w:jc w:val="both"/>
        <w:rPr>
          <w:lang w:val="es-CO"/>
        </w:rPr>
      </w:pPr>
      <w:r w:rsidRPr="00E82A3B">
        <w:rPr>
          <w:lang w:val="es-CO"/>
        </w:rPr>
        <w:t>El que probare su derecho a una herencia, ocupada por otra persona en calidad de heredero, tendrá acción para que se le adjudique la herencia, y se le restituyan las cosas hereditarias, tanto corporales como incorporales; y aun aquellas de que el difunto era mero tenedor, como depositario, comodatario, prendario, arrendatario, etc., y que no hubieren vuelto legítimamente a sus dueños.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4549.  EXTENSION DE LA ACCION DE PETICION DE HERENCIA A LOS AUMENTOS. </w:t>
      </w:r>
    </w:p>
    <w:p w:rsidR="003D51AB" w:rsidRPr="00E82A3B" w:rsidRDefault="003D51AB" w:rsidP="00E627CB">
      <w:pPr>
        <w:spacing w:line="240" w:lineRule="auto"/>
        <w:jc w:val="both"/>
        <w:rPr>
          <w:lang w:val="es-CO"/>
        </w:rPr>
      </w:pPr>
      <w:r w:rsidRPr="00E82A3B">
        <w:rPr>
          <w:lang w:val="es-CO"/>
        </w:rPr>
        <w:t>Se extiende la misma acción no solo a las cosas que al tiempo de la muerte pertenecían al difunto, sino a los aumentos que posteriormente haya tenido la herencia.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4550.   RESTITUCION DE FRUTOS Y ABONO DE MEJORAS. </w:t>
      </w:r>
    </w:p>
    <w:p w:rsidR="003D51AB" w:rsidRPr="00E82A3B" w:rsidRDefault="003D51AB" w:rsidP="00E627CB">
      <w:pPr>
        <w:spacing w:line="240" w:lineRule="auto"/>
        <w:jc w:val="both"/>
        <w:rPr>
          <w:lang w:val="es-CO"/>
        </w:rPr>
      </w:pPr>
      <w:r w:rsidRPr="00E82A3B">
        <w:rPr>
          <w:lang w:val="es-CO"/>
        </w:rPr>
        <w:t>A la restitución de los frutos y al abono de mejoras en la petición de herencia, se aplicarán las mismas reglas que en la acción reivindicatoria.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4551.   OCUPACION DE LA HERENCIA DE BUENA FE.</w:t>
      </w:r>
    </w:p>
    <w:p w:rsidR="003D51AB" w:rsidRPr="00E82A3B" w:rsidRDefault="003D51AB" w:rsidP="00E627CB">
      <w:pPr>
        <w:spacing w:line="240" w:lineRule="auto"/>
        <w:jc w:val="both"/>
        <w:rPr>
          <w:lang w:val="es-CO"/>
        </w:rPr>
      </w:pPr>
      <w:r w:rsidRPr="00E82A3B">
        <w:rPr>
          <w:lang w:val="es-CO"/>
        </w:rPr>
        <w:t> El que de buena fe hubiere ocupado la herencia, no será responsable de las enajenaciones o deterioros de las cosas hereditarias, sino en cuanto le hayan hecho más rico; pero habiéndola ocupado de mala fe, lo será de todo el importe de las enajenaciones o deterioros.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4552.  ACCION REINVIDICATORIA DE COSAS HEREDITARIAS.</w:t>
      </w:r>
    </w:p>
    <w:p w:rsidR="003D51AB" w:rsidRPr="00E82A3B" w:rsidRDefault="003D51AB" w:rsidP="00E627CB">
      <w:pPr>
        <w:spacing w:line="240" w:lineRule="auto"/>
        <w:jc w:val="both"/>
        <w:rPr>
          <w:lang w:val="es-CO"/>
        </w:rPr>
      </w:pPr>
      <w:r w:rsidRPr="00E82A3B">
        <w:rPr>
          <w:lang w:val="es-CO"/>
        </w:rPr>
        <w:t> El heredero podrá también hacer uso de la acción reivindicatoria sobre cosas hereditarias reivindicables que hayan pasado a terceros y no hayan sido prescritas por ellos.</w:t>
      </w:r>
    </w:p>
    <w:p w:rsidR="003D51AB" w:rsidRPr="00E82A3B" w:rsidRDefault="003D51AB" w:rsidP="00E627CB">
      <w:pPr>
        <w:spacing w:line="240" w:lineRule="auto"/>
        <w:jc w:val="both"/>
        <w:rPr>
          <w:lang w:val="es-CO"/>
        </w:rPr>
      </w:pPr>
      <w:r w:rsidRPr="00E82A3B">
        <w:rPr>
          <w:lang w:val="es-CO"/>
        </w:rPr>
        <w:t>Si prefiere usar de esta acción, conservará sin embargo su derecho, para que el que ocupó de mala fe la herencia le complete lo que por el recurso contra terceros poseedores no hubiere podido obtener y le deje enteramente indemne; y tendrá igual derecho contra el que ocupó de buena fe la herencia, en cuanto por el artículo precedente se hallare obligado.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4553.  PRESCRIPCION DEL DERECHO DE PETICION DE HERENCIA.  </w:t>
      </w:r>
    </w:p>
    <w:p w:rsidR="003D51AB" w:rsidRPr="00E82A3B" w:rsidRDefault="003D51AB" w:rsidP="00E627CB">
      <w:pPr>
        <w:spacing w:line="240" w:lineRule="auto"/>
        <w:jc w:val="both"/>
        <w:rPr>
          <w:lang w:val="es-CO"/>
        </w:rPr>
      </w:pPr>
      <w:r w:rsidRPr="00E82A3B">
        <w:rPr>
          <w:lang w:val="es-CO"/>
        </w:rPr>
        <w:t>El derecho de petición de herencia expira en diez (10) años. Pero el heredero putativo, en caso del inciso final del artículo 3551, podrá oponer a esta acción la prescripción de cinco (5) años, contados como para la adquisición del dominio.</w:t>
      </w:r>
    </w:p>
    <w:p w:rsidR="003D51AB" w:rsidRPr="00E82A3B" w:rsidRDefault="003D51AB" w:rsidP="00E627CB">
      <w:pPr>
        <w:spacing w:line="240" w:lineRule="auto"/>
        <w:jc w:val="both"/>
        <w:rPr>
          <w:lang w:val="es-CO"/>
        </w:rPr>
      </w:pPr>
    </w:p>
    <w:p w:rsidR="003D51AB" w:rsidRPr="002C15F4" w:rsidRDefault="003D51AB" w:rsidP="002C15F4">
      <w:pPr>
        <w:spacing w:line="240" w:lineRule="auto"/>
        <w:jc w:val="center"/>
        <w:rPr>
          <w:b/>
          <w:lang w:val="es-CO"/>
        </w:rPr>
      </w:pPr>
      <w:r w:rsidRPr="002C15F4">
        <w:rPr>
          <w:b/>
          <w:lang w:val="es-CO"/>
        </w:rPr>
        <w:t>TITULO 8.  DE LOS EJECUTORES TESTAMENTARIOS.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4554.  DEFINICION DE EJECUTORES TESTAMENTARIOS O ALBACEAS.</w:t>
      </w:r>
    </w:p>
    <w:p w:rsidR="003D51AB" w:rsidRPr="00E82A3B" w:rsidRDefault="003D51AB" w:rsidP="00E627CB">
      <w:pPr>
        <w:spacing w:line="240" w:lineRule="auto"/>
        <w:jc w:val="both"/>
        <w:rPr>
          <w:lang w:val="es-CO"/>
        </w:rPr>
      </w:pPr>
      <w:r w:rsidRPr="00E82A3B">
        <w:rPr>
          <w:lang w:val="es-CO"/>
        </w:rPr>
        <w:t> Ejecutores testamentarios o albaceas son aquéllos a quienes el testador da el cargo de hacer ejecutar sus disposiciones.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4555.  EJECUCION TESTAMENTARIA EN AUSENCIA DE ALBACEA.</w:t>
      </w:r>
    </w:p>
    <w:p w:rsidR="003D51AB" w:rsidRPr="00E82A3B" w:rsidRDefault="003D51AB" w:rsidP="00E627CB">
      <w:pPr>
        <w:spacing w:line="240" w:lineRule="auto"/>
        <w:jc w:val="both"/>
        <w:rPr>
          <w:lang w:val="es-CO"/>
        </w:rPr>
      </w:pPr>
      <w:r w:rsidRPr="00E82A3B">
        <w:rPr>
          <w:lang w:val="es-CO"/>
        </w:rPr>
        <w:t> No habiendo el testador nombrado albacea, o faltando el nombrado, el encargo de hacer ejecutar las disposiciones del testador pertenece a los herederos.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4556. INHABILIDADES DEL ALBACEA. </w:t>
      </w:r>
    </w:p>
    <w:p w:rsidR="003D51AB" w:rsidRPr="00E82A3B" w:rsidRDefault="003D51AB" w:rsidP="00E627CB">
      <w:pPr>
        <w:spacing w:line="240" w:lineRule="auto"/>
        <w:jc w:val="both"/>
        <w:rPr>
          <w:lang w:val="es-CO"/>
        </w:rPr>
      </w:pPr>
      <w:r w:rsidRPr="00E82A3B">
        <w:rPr>
          <w:lang w:val="es-CO"/>
        </w:rPr>
        <w:t>No puede ser albacea el menor, aun habilitado de edad</w:t>
      </w:r>
    </w:p>
    <w:p w:rsidR="003D51AB" w:rsidRPr="00E82A3B" w:rsidRDefault="003D51AB" w:rsidP="00E627CB">
      <w:pPr>
        <w:spacing w:line="240" w:lineRule="auto"/>
        <w:jc w:val="both"/>
        <w:rPr>
          <w:lang w:val="es-CO"/>
        </w:rPr>
      </w:pPr>
      <w:r w:rsidRPr="00E82A3B">
        <w:rPr>
          <w:lang w:val="es-CO"/>
        </w:rPr>
        <w:t>Ni las personas designadas en el artículo 586.</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4557.  TERMINACION DEL ALBACEAZGO POR INCAPACIDAD. </w:t>
      </w:r>
    </w:p>
    <w:p w:rsidR="003D51AB" w:rsidRPr="00E82A3B" w:rsidRDefault="003D51AB" w:rsidP="00E627CB">
      <w:pPr>
        <w:spacing w:line="240" w:lineRule="auto"/>
        <w:jc w:val="both"/>
        <w:rPr>
          <w:lang w:val="es-CO"/>
        </w:rPr>
      </w:pPr>
      <w:r w:rsidRPr="00E82A3B">
        <w:rPr>
          <w:lang w:val="es-CO"/>
        </w:rPr>
        <w:t>La incapacidad sobreviniente pone fin al albaceazgo.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4558.  PLAZO PARA LA COMPARENCENCIA DEL ALBACEA. </w:t>
      </w:r>
    </w:p>
    <w:p w:rsidR="003D51AB" w:rsidRPr="00E82A3B" w:rsidRDefault="003D51AB" w:rsidP="00E627CB">
      <w:pPr>
        <w:spacing w:line="240" w:lineRule="auto"/>
        <w:jc w:val="both"/>
        <w:rPr>
          <w:lang w:val="es-CO"/>
        </w:rPr>
      </w:pPr>
      <w:r w:rsidRPr="00E82A3B">
        <w:rPr>
          <w:lang w:val="es-CO"/>
        </w:rPr>
        <w:t>El juez, a instancia de cualquiera de los interesados en la sucesión, señalará un plazo razonable, dentro del cual comparezca el albacea a ejercer su cargo, o a excusarse de servirlo, y podrá el juez, en caso necesario, ampliar por una sola vez el plazo.</w:t>
      </w:r>
    </w:p>
    <w:p w:rsidR="003D51AB" w:rsidRPr="00E82A3B" w:rsidRDefault="003D51AB" w:rsidP="00E627CB">
      <w:pPr>
        <w:spacing w:line="240" w:lineRule="auto"/>
        <w:jc w:val="both"/>
        <w:rPr>
          <w:lang w:val="es-CO"/>
        </w:rPr>
      </w:pPr>
      <w:r w:rsidRPr="00E82A3B">
        <w:rPr>
          <w:lang w:val="es-CO"/>
        </w:rPr>
        <w:t>Si el albacea estuviere en mora de comparecer, caducará su nombramiento.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4559.   RECHAZO DEL CARGO DE ALBACEA. </w:t>
      </w:r>
    </w:p>
    <w:p w:rsidR="003D51AB" w:rsidRPr="00E82A3B" w:rsidRDefault="003D51AB" w:rsidP="00E627CB">
      <w:pPr>
        <w:spacing w:line="240" w:lineRule="auto"/>
        <w:jc w:val="both"/>
        <w:rPr>
          <w:lang w:val="es-CO"/>
        </w:rPr>
      </w:pPr>
      <w:r w:rsidRPr="00E82A3B">
        <w:rPr>
          <w:lang w:val="es-CO"/>
        </w:rPr>
        <w:t xml:space="preserve">El albacea nombrado puede rechazar libremente este cargo. Si lo rechazare sin probar inconveniente grave, se hará indigno de suceder al testador, con arreglo al artículo 4248, inciso 2º.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4560.  ACEPTACION Y DIMISION DEL CARGO DE ALBACEA. </w:t>
      </w:r>
    </w:p>
    <w:p w:rsidR="003D51AB" w:rsidRPr="00E82A3B" w:rsidRDefault="003D51AB" w:rsidP="00E627CB">
      <w:pPr>
        <w:spacing w:line="240" w:lineRule="auto"/>
        <w:jc w:val="both"/>
        <w:rPr>
          <w:lang w:val="es-CO"/>
        </w:rPr>
      </w:pPr>
      <w:r w:rsidRPr="00E82A3B">
        <w:rPr>
          <w:lang w:val="es-CO"/>
        </w:rPr>
        <w:lastRenderedPageBreak/>
        <w:t>Aceptando expresa o tácitamente el cargo, está obligado a evacuarlo, excepto en los casos en que es lícito al mandatario exonerarse del suyo.</w:t>
      </w:r>
    </w:p>
    <w:p w:rsidR="003D51AB" w:rsidRPr="00E82A3B" w:rsidRDefault="003D51AB" w:rsidP="00E627CB">
      <w:pPr>
        <w:spacing w:line="240" w:lineRule="auto"/>
        <w:jc w:val="both"/>
        <w:rPr>
          <w:lang w:val="es-CO"/>
        </w:rPr>
      </w:pPr>
      <w:r w:rsidRPr="00E82A3B">
        <w:rPr>
          <w:lang w:val="es-CO"/>
        </w:rPr>
        <w:t>La dimisión del cargo, con causa legítima, le priva sólo de una parte proporcionada de la asignación que se le haya hecho en recompensa del servicio.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4561.  INTRANSMISIBILIDAD DEL CARGO DE ALBACEA.</w:t>
      </w:r>
    </w:p>
    <w:p w:rsidR="003D51AB" w:rsidRPr="00E82A3B" w:rsidRDefault="003D51AB" w:rsidP="00E627CB">
      <w:pPr>
        <w:spacing w:line="240" w:lineRule="auto"/>
        <w:jc w:val="both"/>
        <w:rPr>
          <w:lang w:val="es-CO"/>
        </w:rPr>
      </w:pPr>
      <w:r w:rsidRPr="00E82A3B">
        <w:rPr>
          <w:lang w:val="es-CO"/>
        </w:rPr>
        <w:t> El albaceazgo no es transmisible a los herederos del albacea.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4562.  INDELEGABILIDAD DEL CARGO DEL ALBACEA. </w:t>
      </w:r>
    </w:p>
    <w:p w:rsidR="003D51AB" w:rsidRPr="00E82A3B" w:rsidRDefault="003D51AB" w:rsidP="00E627CB">
      <w:pPr>
        <w:spacing w:line="240" w:lineRule="auto"/>
        <w:jc w:val="both"/>
        <w:rPr>
          <w:lang w:val="es-CO"/>
        </w:rPr>
      </w:pPr>
      <w:r w:rsidRPr="00E82A3B">
        <w:rPr>
          <w:lang w:val="es-CO"/>
        </w:rPr>
        <w:t>El albaceazgo es indelegable, a menos que el testador haya concedido expresamente la facultad de delegarlo.</w:t>
      </w:r>
    </w:p>
    <w:p w:rsidR="003D51AB" w:rsidRPr="00E82A3B" w:rsidRDefault="003D51AB" w:rsidP="00E627CB">
      <w:pPr>
        <w:spacing w:line="240" w:lineRule="auto"/>
        <w:jc w:val="both"/>
        <w:rPr>
          <w:lang w:val="es-CO"/>
        </w:rPr>
      </w:pPr>
      <w:r w:rsidRPr="00E82A3B">
        <w:rPr>
          <w:lang w:val="es-CO"/>
        </w:rPr>
        <w:t>El albacea, sin embargo, podrá constituir mandatarios que obren a sus órdenes; pero será responsable de las operaciones de éstos.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4563.  RESPOSABILIDAD SOLIDARIA DE LOS ALBACEA. </w:t>
      </w:r>
    </w:p>
    <w:p w:rsidR="003D51AB" w:rsidRPr="00E82A3B" w:rsidRDefault="003D51AB" w:rsidP="00E627CB">
      <w:pPr>
        <w:spacing w:line="240" w:lineRule="auto"/>
        <w:jc w:val="both"/>
        <w:rPr>
          <w:lang w:val="es-CO"/>
        </w:rPr>
      </w:pPr>
      <w:r w:rsidRPr="00E82A3B">
        <w:rPr>
          <w:lang w:val="es-CO"/>
        </w:rPr>
        <w:t>Siendo muchos los albaceas, todos son solidariamente responsables, a menos que el testador los haya exonerado de la solidaridad, o que el mismo testador o el juez hayan dividido sus atribuciones, y cada uno se ciña a las que le incumban.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4564  DIVISION JUDICIAL DE ATRIBUCIONES.</w:t>
      </w:r>
    </w:p>
    <w:p w:rsidR="003D51AB" w:rsidRPr="00E82A3B" w:rsidRDefault="003D51AB" w:rsidP="00E627CB">
      <w:pPr>
        <w:spacing w:line="240" w:lineRule="auto"/>
        <w:jc w:val="both"/>
        <w:rPr>
          <w:lang w:val="es-CO"/>
        </w:rPr>
      </w:pPr>
      <w:r w:rsidRPr="00E82A3B">
        <w:rPr>
          <w:lang w:val="es-CO"/>
        </w:rPr>
        <w:t xml:space="preserve"> El juez podrá dividir las atribuciones, en ventaja de la administración, y a pedimento de cualquiera de los albaceas, o de cualquiera de los interesados en la sucesión.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4565.  ACTUACION CONJUNTA DE ALBACEAS POR ATRIBUCIONES COMUNES.</w:t>
      </w:r>
    </w:p>
    <w:p w:rsidR="003D51AB" w:rsidRPr="00E82A3B" w:rsidRDefault="003D51AB" w:rsidP="00E627CB">
      <w:pPr>
        <w:spacing w:line="240" w:lineRule="auto"/>
        <w:jc w:val="both"/>
        <w:rPr>
          <w:lang w:val="es-CO"/>
        </w:rPr>
      </w:pPr>
      <w:r w:rsidRPr="00E82A3B">
        <w:rPr>
          <w:lang w:val="es-CO"/>
        </w:rPr>
        <w:t>Habiendo dos o más albaceas, con atribuciones comunes, todos ellos obrarán de consuno, de la misma manera que se previene para los tutores en el artículo 502.</w:t>
      </w:r>
    </w:p>
    <w:p w:rsidR="003D51AB" w:rsidRPr="00E82A3B" w:rsidRDefault="003D51AB" w:rsidP="00E627CB">
      <w:pPr>
        <w:spacing w:line="240" w:lineRule="auto"/>
        <w:jc w:val="both"/>
        <w:rPr>
          <w:lang w:val="es-CO"/>
        </w:rPr>
      </w:pPr>
      <w:r w:rsidRPr="00E82A3B">
        <w:rPr>
          <w:lang w:val="es-CO"/>
        </w:rPr>
        <w:t>El juez dirimirá las discordias que puedan ocurrir entre ellos.</w:t>
      </w:r>
    </w:p>
    <w:p w:rsidR="003D51AB" w:rsidRPr="00E82A3B" w:rsidRDefault="003D51AB" w:rsidP="00E627CB">
      <w:pPr>
        <w:spacing w:line="240" w:lineRule="auto"/>
        <w:jc w:val="both"/>
        <w:rPr>
          <w:lang w:val="es-CO"/>
        </w:rPr>
      </w:pPr>
      <w:r w:rsidRPr="00E82A3B">
        <w:rPr>
          <w:lang w:val="es-CO"/>
        </w:rPr>
        <w:t>El testador podrá autorizarlos para obrar separadamente, pero por esta sola autorización no se entenderá que los exonera de su responsabilidad solidaria.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4566.   OBLIGACIONES DEL ALBACEA.</w:t>
      </w:r>
    </w:p>
    <w:p w:rsidR="003D51AB" w:rsidRPr="00E82A3B" w:rsidRDefault="003D51AB" w:rsidP="00E627CB">
      <w:pPr>
        <w:spacing w:line="240" w:lineRule="auto"/>
        <w:jc w:val="both"/>
        <w:rPr>
          <w:lang w:val="es-CO"/>
        </w:rPr>
      </w:pPr>
      <w:r w:rsidRPr="00E82A3B">
        <w:rPr>
          <w:lang w:val="es-CO"/>
        </w:rPr>
        <w:t>Toca al albacea velar sobre la seguridad de los bienes; hacer que se guarde bajo llave y sello el dinero, muebles y papeles, mientras no haya inventario solemne, y cuidar de que se proceda a este inventario con citación de los herederos y de los demás interesados en la sucesión; salvo que siendo todos los herederos capaces de administrar sus bienes, determinen unánimemente que no se haga inventario solemne.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4567.   AVISO DE APERTURA DE LA SUCESION Y CITACION DE ACREEDORES.</w:t>
      </w:r>
    </w:p>
    <w:p w:rsidR="003D51AB" w:rsidRPr="00E82A3B" w:rsidRDefault="003D51AB" w:rsidP="00E627CB">
      <w:pPr>
        <w:spacing w:line="240" w:lineRule="auto"/>
        <w:jc w:val="both"/>
        <w:rPr>
          <w:lang w:val="es-CO"/>
        </w:rPr>
      </w:pPr>
      <w:r w:rsidRPr="00E82A3B">
        <w:rPr>
          <w:lang w:val="es-CO"/>
        </w:rPr>
        <w:lastRenderedPageBreak/>
        <w:t>Todo albacea será obligado a dar noticia de la apertura de la sucesión por avisos publicados por la imprenta, en periódico que circule en el territorio, y por carteles que se fijarán en tres de los parajes más públicos del lugar en que se abra la sucesión, y cuidará de que se cite a los acreedores, por edictos que se publicarán de la misma manera.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4568.  OBLIGACIONES DEL ALBACEA EN EL PAGO DE DEUDAS. </w:t>
      </w:r>
    </w:p>
    <w:p w:rsidR="003D51AB" w:rsidRPr="00E82A3B" w:rsidRDefault="003D51AB" w:rsidP="00E627CB">
      <w:pPr>
        <w:spacing w:line="240" w:lineRule="auto"/>
        <w:jc w:val="both"/>
        <w:rPr>
          <w:lang w:val="es-CO"/>
        </w:rPr>
      </w:pPr>
      <w:r w:rsidRPr="00E82A3B">
        <w:rPr>
          <w:lang w:val="es-CO"/>
        </w:rPr>
        <w:t>Sea que el testador haya encomendado o no al albacea el pago de sus deudas, será éste obligado a exigir que en la partición de los bienes se señale un lote o hijuela suficiente para cubrir las deudas conocidas.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4569.   RESPONSABILIDAD POR NEGLIGENCIA.</w:t>
      </w:r>
    </w:p>
    <w:p w:rsidR="003D51AB" w:rsidRPr="00E82A3B" w:rsidRDefault="003D51AB" w:rsidP="00E627CB">
      <w:pPr>
        <w:spacing w:line="240" w:lineRule="auto"/>
        <w:jc w:val="both"/>
        <w:rPr>
          <w:lang w:val="es-CO"/>
        </w:rPr>
      </w:pPr>
      <w:r w:rsidRPr="00E82A3B">
        <w:rPr>
          <w:lang w:val="es-CO"/>
        </w:rPr>
        <w:t>La omisión de las diligencias prevenidas en los dos artículos anteriores, hará responsable al albacea de todo perjuicio que ella irrogue a los acreedores.</w:t>
      </w:r>
    </w:p>
    <w:p w:rsidR="003D51AB" w:rsidRPr="00E82A3B" w:rsidRDefault="003D51AB" w:rsidP="00E627CB">
      <w:pPr>
        <w:spacing w:line="240" w:lineRule="auto"/>
        <w:jc w:val="both"/>
        <w:rPr>
          <w:lang w:val="es-CO"/>
        </w:rPr>
      </w:pPr>
      <w:r w:rsidRPr="00E82A3B">
        <w:rPr>
          <w:lang w:val="es-CO"/>
        </w:rPr>
        <w:t>Las mismas obligaciones y responsabilidad recaerán sobre los herederos presentes que tengan la libre administración de sus bienes, o sobre los respectivos tutores o curadores, y el marido de la mujer heredera que no está separada de bienes.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4570.  CANCELACION DE DEUDAS POR EL ALBACEA.</w:t>
      </w:r>
    </w:p>
    <w:p w:rsidR="003D51AB" w:rsidRPr="00E82A3B" w:rsidRDefault="003D51AB" w:rsidP="00E627CB">
      <w:pPr>
        <w:spacing w:line="240" w:lineRule="auto"/>
        <w:jc w:val="both"/>
        <w:rPr>
          <w:lang w:val="es-CO"/>
        </w:rPr>
      </w:pPr>
      <w:r w:rsidRPr="00E82A3B">
        <w:rPr>
          <w:lang w:val="es-CO"/>
        </w:rPr>
        <w:t>El albacea encargado de pagar deudas hereditarias, lo hará precisamente con intervención de los herederos presentes o del curador de la herencia yacente en su caso.</w:t>
      </w:r>
    </w:p>
    <w:p w:rsidR="002C15F4" w:rsidRDefault="002C15F4"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4571.  ACCION DE LOS ACREEDORES CONTRA LOS HEREDEROS POR MORA.</w:t>
      </w:r>
    </w:p>
    <w:p w:rsidR="003D51AB" w:rsidRPr="00E82A3B" w:rsidRDefault="003D51AB" w:rsidP="00E627CB">
      <w:pPr>
        <w:spacing w:line="240" w:lineRule="auto"/>
        <w:jc w:val="both"/>
        <w:rPr>
          <w:lang w:val="es-CO"/>
        </w:rPr>
      </w:pPr>
      <w:r w:rsidRPr="00E82A3B">
        <w:rPr>
          <w:lang w:val="es-CO"/>
        </w:rPr>
        <w:t>Aunque el testador haya encomendado al albacea el pago de sus deudas, los acreedores tendrán siempre expedita su acción contra los herederos, si el albacea estuviere en mora de pagarles.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4572.   PAGO DE LEGADOS. </w:t>
      </w:r>
    </w:p>
    <w:p w:rsidR="003D51AB" w:rsidRPr="00E82A3B" w:rsidRDefault="003D51AB" w:rsidP="00E627CB">
      <w:pPr>
        <w:spacing w:line="240" w:lineRule="auto"/>
        <w:jc w:val="both"/>
        <w:rPr>
          <w:lang w:val="es-CO"/>
        </w:rPr>
      </w:pPr>
      <w:r w:rsidRPr="00E82A3B">
        <w:rPr>
          <w:lang w:val="es-CO"/>
        </w:rPr>
        <w:t>Pagará los legados que no se hayan impuesto a determinado heredero o legatario; para lo cual exigirá a los herederos o al curador de la herencia yacente, el dinero que sea menester, y las especies muebles o inmuebles en que consistan los legados, si el testador no le hubiere dejado la tenencia del dinero o de las especies.</w:t>
      </w:r>
    </w:p>
    <w:p w:rsidR="003D51AB" w:rsidRPr="00E82A3B" w:rsidRDefault="003D51AB" w:rsidP="00E627CB">
      <w:pPr>
        <w:spacing w:line="240" w:lineRule="auto"/>
        <w:jc w:val="both"/>
        <w:rPr>
          <w:lang w:val="es-CO"/>
        </w:rPr>
      </w:pPr>
      <w:r w:rsidRPr="00E82A3B">
        <w:rPr>
          <w:lang w:val="es-CO"/>
        </w:rPr>
        <w:t>Los herederos, sin embargo, podrán hacer el pago de los dichos legados por sí mismos, y satisfacer al albacea con las respectivas cartas de pago; a menos que el legado consista en una obra o hecho particularmente encomendado al albacea, y sometido a su juicio.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4573.  LEGADOS A LA BENFICIENCIA. </w:t>
      </w:r>
    </w:p>
    <w:p w:rsidR="003D51AB" w:rsidRPr="00E82A3B" w:rsidRDefault="003D51AB" w:rsidP="00E627CB">
      <w:pPr>
        <w:spacing w:line="240" w:lineRule="auto"/>
        <w:jc w:val="both"/>
        <w:rPr>
          <w:lang w:val="es-CO"/>
        </w:rPr>
      </w:pPr>
      <w:r w:rsidRPr="00E82A3B">
        <w:rPr>
          <w:lang w:val="es-CO"/>
        </w:rPr>
        <w:t>Si hubiere legados para objetos de beneficencia pública, dará conocimiento de ellos, con inserción de las respectivas cláusulas testamentarias, al personero, síndico o representante del establecimiento a que se hayan destinado o deban destinarse tales legados, o al personero municipal si fuere el caso del artículo 4345 si los legados fueren para objetos de utilidad pública; y asimismo les denunciará la negligencia de los herederos o legatarios obligados a ellos, o del curador de la herencia yacente, en su caso, a fin de que puedan promover lo conveniente para que se cumplan dichos legados.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4574.  CAUCION EXIGIDA POR EL ALBACEA. </w:t>
      </w:r>
    </w:p>
    <w:p w:rsidR="003D51AB" w:rsidRPr="00E82A3B" w:rsidRDefault="003D51AB" w:rsidP="00E627CB">
      <w:pPr>
        <w:spacing w:line="240" w:lineRule="auto"/>
        <w:jc w:val="both"/>
        <w:rPr>
          <w:lang w:val="es-CO"/>
        </w:rPr>
      </w:pPr>
      <w:r w:rsidRPr="00E82A3B">
        <w:rPr>
          <w:lang w:val="es-CO"/>
        </w:rPr>
        <w:t>Si no hubiere de hacerse inmediatamente el pago de especies legadas, y se temiere fundadamente que se pierdan o deterioren por negligencia de los obligados a darlas, el albacea a quien incumba hacer cumplir los legados, podrá exigirles caución.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4575.   VENTA DE BIENES POR EL ALBACEA.</w:t>
      </w:r>
    </w:p>
    <w:p w:rsidR="003D51AB" w:rsidRPr="00E82A3B" w:rsidRDefault="003D51AB" w:rsidP="00E627CB">
      <w:pPr>
        <w:spacing w:line="240" w:lineRule="auto"/>
        <w:jc w:val="both"/>
        <w:rPr>
          <w:lang w:val="es-CO"/>
        </w:rPr>
      </w:pPr>
      <w:r w:rsidRPr="00E82A3B">
        <w:rPr>
          <w:lang w:val="es-CO"/>
        </w:rPr>
        <w:t> Con anuencia de los herederos presentes procederá a la venta de los muebles y subsidiariamente de los inmuebles, si no hubiere dinero suficiente para el pago de las deudas o de los legados; y podrán los herederos oponerse a la venta entregando al albacea el dinero que necesite al efecto.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4576.  NORMAS APLICABLES LAS VENTAS Y CONTRATOS REALIZADOS POR EL ALBACEA.</w:t>
      </w:r>
    </w:p>
    <w:p w:rsidR="003D51AB" w:rsidRPr="00E82A3B" w:rsidRDefault="003D51AB" w:rsidP="00E627CB">
      <w:pPr>
        <w:spacing w:line="240" w:lineRule="auto"/>
        <w:jc w:val="both"/>
        <w:rPr>
          <w:lang w:val="es-CO"/>
        </w:rPr>
      </w:pPr>
      <w:r w:rsidRPr="00E82A3B">
        <w:rPr>
          <w:lang w:val="es-CO"/>
        </w:rPr>
        <w:t>La venta de cualquiera parte de los bienes del pupilo enumerados en los artículos anteriores se hará en pública subasta.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4577.   ACTUACION DEL ALBACEA EN JUICIO.</w:t>
      </w:r>
    </w:p>
    <w:p w:rsidR="003D51AB" w:rsidRPr="00E82A3B" w:rsidRDefault="003D51AB" w:rsidP="00E627CB">
      <w:pPr>
        <w:spacing w:line="240" w:lineRule="auto"/>
        <w:jc w:val="both"/>
        <w:rPr>
          <w:lang w:val="es-CO"/>
        </w:rPr>
      </w:pPr>
      <w:r w:rsidRPr="00E82A3B">
        <w:rPr>
          <w:lang w:val="es-CO"/>
        </w:rPr>
        <w:t xml:space="preserve"> El albacea no podrá parecer en juicio en calidad de tal, sino para defender la validez del testamento, o cuando le fuere necesario para llevar a efecto las disposiciones testamentarias que le incumban; y en todo caso lo hará con intervención de los herederos presentes o del curador de la herencia yacente.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4578.   OBLIGACIONES Y FACULTADES DEL ALBACEA TENEDOR DE BIENES.</w:t>
      </w:r>
    </w:p>
    <w:p w:rsidR="003D51AB" w:rsidRPr="00E82A3B" w:rsidRDefault="003D51AB" w:rsidP="00E627CB">
      <w:pPr>
        <w:spacing w:line="240" w:lineRule="auto"/>
        <w:jc w:val="both"/>
        <w:rPr>
          <w:lang w:val="es-CO"/>
        </w:rPr>
      </w:pPr>
      <w:r w:rsidRPr="00E82A3B">
        <w:rPr>
          <w:lang w:val="es-CO"/>
        </w:rPr>
        <w:t> El testador podrá dar al albacea la tenencia de cualquiera parte de los bienes o de todos ellos.</w:t>
      </w:r>
    </w:p>
    <w:p w:rsidR="003D51AB" w:rsidRPr="00E82A3B" w:rsidRDefault="003D51AB" w:rsidP="00E627CB">
      <w:pPr>
        <w:spacing w:line="240" w:lineRule="auto"/>
        <w:jc w:val="both"/>
        <w:rPr>
          <w:lang w:val="es-CO"/>
        </w:rPr>
      </w:pPr>
      <w:r w:rsidRPr="00E82A3B">
        <w:rPr>
          <w:lang w:val="es-CO"/>
        </w:rPr>
        <w:t>El albacea tendrá, en este caso, las mismas facultades y obligaciones que el curador de la herencia yacente; pero no será obligado a rendir caución sino en el caso del artículo siguiente: Sin embargo de esta tenencia, habrá lugar a las disposiciones de los artículos precedentes.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4579.   SEGURIDADES SOBRE LOS BIENES EN TENENCIA. </w:t>
      </w:r>
    </w:p>
    <w:p w:rsidR="003D51AB" w:rsidRPr="00E82A3B" w:rsidRDefault="003D51AB" w:rsidP="00E627CB">
      <w:pPr>
        <w:spacing w:line="240" w:lineRule="auto"/>
        <w:jc w:val="both"/>
        <w:rPr>
          <w:lang w:val="es-CO"/>
        </w:rPr>
      </w:pPr>
      <w:r w:rsidRPr="00E82A3B">
        <w:rPr>
          <w:lang w:val="es-CO"/>
        </w:rPr>
        <w:t>Los herederos, legatarios o fideicomisarios, en el caso de justo temor sobre la seguridad de los bienes de que fuere tenedor el albacea, y a que respectivamente tuviere derecho actual o eventual, podrán pedir que se le exijan las debidas seguridades.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4580.   IMPERATIVIDAD DE LAS FACULTADES Y OBLIGACIONES LEGALES DEL ALBACEA.</w:t>
      </w:r>
    </w:p>
    <w:p w:rsidR="003D51AB" w:rsidRPr="00E82A3B" w:rsidRDefault="003D51AB" w:rsidP="00E627CB">
      <w:pPr>
        <w:spacing w:line="240" w:lineRule="auto"/>
        <w:jc w:val="both"/>
        <w:rPr>
          <w:lang w:val="es-CO"/>
        </w:rPr>
      </w:pPr>
      <w:r w:rsidRPr="00E82A3B">
        <w:rPr>
          <w:lang w:val="es-CO"/>
        </w:rPr>
        <w:t> El testador no podrá ampliar las facultades del albacea, ni exonerarle de sus obligaciones, según se hallan unas y otras definidas en este título.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4581.  RESPONSABILIDAD DEL ALBACEA.</w:t>
      </w:r>
    </w:p>
    <w:p w:rsidR="003D51AB" w:rsidRPr="00E82A3B" w:rsidRDefault="003D51AB" w:rsidP="00E627CB">
      <w:pPr>
        <w:spacing w:line="240" w:lineRule="auto"/>
        <w:jc w:val="both"/>
        <w:rPr>
          <w:lang w:val="es-CO"/>
        </w:rPr>
      </w:pPr>
      <w:r w:rsidRPr="00E82A3B">
        <w:rPr>
          <w:lang w:val="es-CO"/>
        </w:rPr>
        <w:t> El albacea es responsable hasta de la culpa leve en el desempeño de su cargo.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4582.   REMOCION DEL ALBACEA. </w:t>
      </w:r>
    </w:p>
    <w:p w:rsidR="003D51AB" w:rsidRPr="00E82A3B" w:rsidRDefault="003D51AB" w:rsidP="00E627CB">
      <w:pPr>
        <w:spacing w:line="240" w:lineRule="auto"/>
        <w:jc w:val="both"/>
        <w:rPr>
          <w:lang w:val="es-CO"/>
        </w:rPr>
      </w:pPr>
      <w:r w:rsidRPr="00E82A3B">
        <w:rPr>
          <w:lang w:val="es-CO"/>
        </w:rPr>
        <w:t>Será removido por culpa grave o dolo, a petición de los herederos o del curador de la herencia yacente, y en caso de dolo se hará indigno de tener en la sucesión parte alguna, y además de indemnizar de cualquier perjuicio a los interesados, restituirá todo lo que haya recibido a título de retribución.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4583.  ACTUACIONES ILEGALES DEL ALBACEA POR ENCARGO DEL TESTADOR. </w:t>
      </w:r>
    </w:p>
    <w:p w:rsidR="003D51AB" w:rsidRPr="00E82A3B" w:rsidRDefault="003D51AB" w:rsidP="00E627CB">
      <w:pPr>
        <w:spacing w:line="240" w:lineRule="auto"/>
        <w:jc w:val="both"/>
        <w:rPr>
          <w:lang w:val="es-CO"/>
        </w:rPr>
      </w:pPr>
      <w:r w:rsidRPr="00E82A3B">
        <w:rPr>
          <w:lang w:val="es-CO"/>
        </w:rPr>
        <w:t>Se prohíbe al albacea llevar a efecto ninguna disposición del testador, en lo que fuere contraria a las leyes, so pena de nulidad, y de considerársele culpable de dolo.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4584.   FIJACION DE LA REMUNERACION DEL ALBACEA.</w:t>
      </w:r>
    </w:p>
    <w:p w:rsidR="003D51AB" w:rsidRPr="00E82A3B" w:rsidRDefault="003D51AB" w:rsidP="00E627CB">
      <w:pPr>
        <w:spacing w:line="240" w:lineRule="auto"/>
        <w:jc w:val="both"/>
        <w:rPr>
          <w:lang w:val="es-CO"/>
        </w:rPr>
      </w:pPr>
      <w:r w:rsidRPr="00E82A3B">
        <w:rPr>
          <w:lang w:val="es-CO"/>
        </w:rPr>
        <w:t> La remuneración del albacea será la que le haya señalado el testador.</w:t>
      </w:r>
    </w:p>
    <w:p w:rsidR="003D51AB" w:rsidRPr="00E82A3B" w:rsidRDefault="003D51AB" w:rsidP="00E627CB">
      <w:pPr>
        <w:spacing w:line="240" w:lineRule="auto"/>
        <w:jc w:val="both"/>
        <w:rPr>
          <w:lang w:val="es-CO"/>
        </w:rPr>
      </w:pPr>
      <w:r w:rsidRPr="00E82A3B">
        <w:rPr>
          <w:lang w:val="es-CO"/>
        </w:rPr>
        <w:t>Si el testador no hubiere señalado ninguna, tocará al juez regularla, tomando en consideración el caudal, y lo más o menos laborioso del cargo.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4585.   DURACION DEL ALBACEAZGO. </w:t>
      </w:r>
    </w:p>
    <w:p w:rsidR="003D51AB" w:rsidRPr="00E82A3B" w:rsidRDefault="003D51AB" w:rsidP="00E627CB">
      <w:pPr>
        <w:spacing w:line="240" w:lineRule="auto"/>
        <w:jc w:val="both"/>
        <w:rPr>
          <w:lang w:val="es-CO"/>
        </w:rPr>
      </w:pPr>
      <w:r w:rsidRPr="00E82A3B">
        <w:rPr>
          <w:lang w:val="es-CO"/>
        </w:rPr>
        <w:t>El albaceazgo durará el tiempo cierto y determinado que se haya prefijado por el testador.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4586.  DURACION LEGAL DEL ALBACEAZGO. </w:t>
      </w:r>
    </w:p>
    <w:p w:rsidR="003D51AB" w:rsidRPr="00E82A3B" w:rsidRDefault="003D51AB" w:rsidP="00E627CB">
      <w:pPr>
        <w:spacing w:line="240" w:lineRule="auto"/>
        <w:jc w:val="both"/>
        <w:rPr>
          <w:lang w:val="es-CO"/>
        </w:rPr>
      </w:pPr>
      <w:r w:rsidRPr="00E82A3B">
        <w:rPr>
          <w:lang w:val="es-CO"/>
        </w:rPr>
        <w:t>Si el testador no hubiere prefijado tiempo para la duración del albaceazgo, durará un año contado desde el día en que el albacea haya comenzado a ejercer su cargo.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4587.  PRORROGA DEL TERMINO DE DURACION DEL ALBACEAZGO. </w:t>
      </w:r>
    </w:p>
    <w:p w:rsidR="003D51AB" w:rsidRPr="00E82A3B" w:rsidRDefault="003D51AB" w:rsidP="00E627CB">
      <w:pPr>
        <w:spacing w:line="240" w:lineRule="auto"/>
        <w:jc w:val="both"/>
        <w:rPr>
          <w:lang w:val="es-CO"/>
        </w:rPr>
      </w:pPr>
      <w:r w:rsidRPr="00E82A3B">
        <w:rPr>
          <w:lang w:val="es-CO"/>
        </w:rPr>
        <w:t>El juez podrá prorrogar el plazo señalado por el testador o la ley, si ocurrieren al albacea dificultades graves para evacuar su cargo en él.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4588.  AMPLIACION DEL TERMINO DE DURACION DEL ALBACEAZGO.</w:t>
      </w:r>
    </w:p>
    <w:p w:rsidR="003D51AB" w:rsidRPr="00E82A3B" w:rsidRDefault="003D51AB" w:rsidP="00E627CB">
      <w:pPr>
        <w:spacing w:line="240" w:lineRule="auto"/>
        <w:jc w:val="both"/>
        <w:rPr>
          <w:lang w:val="es-CO"/>
        </w:rPr>
      </w:pPr>
      <w:r w:rsidRPr="00E82A3B">
        <w:rPr>
          <w:lang w:val="es-CO"/>
        </w:rPr>
        <w:t>El plazo prefijado por el testador o la ley, o ampliado por el juez, se entenderá sin perjuicio de la partición de los bienes y de su distribución entre los partícipes.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4589.   SOLICITUD DE TERMINACION DEL ALBACEAZGO.</w:t>
      </w:r>
    </w:p>
    <w:p w:rsidR="003D51AB" w:rsidRPr="00E82A3B" w:rsidRDefault="003D51AB" w:rsidP="00E627CB">
      <w:pPr>
        <w:spacing w:line="240" w:lineRule="auto"/>
        <w:jc w:val="both"/>
        <w:rPr>
          <w:lang w:val="es-CO"/>
        </w:rPr>
      </w:pPr>
      <w:r w:rsidRPr="00E82A3B">
        <w:rPr>
          <w:lang w:val="es-CO"/>
        </w:rPr>
        <w:t> Los herederos podrán pedir la terminación del albaceazgo, desde que el albacea haya evacuado su cargo; aunque no haya expirado el plazo señalado por el testador o la ley, o ampliado por el juez para su desempeño.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4590.  MOTIVOS QUE NO GENERAN LA PROLONGACION O NO TERMINACION DEL ALBACEAZGO.</w:t>
      </w:r>
    </w:p>
    <w:p w:rsidR="003D51AB" w:rsidRPr="00E82A3B" w:rsidRDefault="003D51AB" w:rsidP="00E627CB">
      <w:pPr>
        <w:spacing w:line="240" w:lineRule="auto"/>
        <w:jc w:val="both"/>
        <w:rPr>
          <w:lang w:val="es-CO"/>
        </w:rPr>
      </w:pPr>
      <w:r w:rsidRPr="00E82A3B">
        <w:rPr>
          <w:lang w:val="es-CO"/>
        </w:rPr>
        <w:t xml:space="preserve"> No será motivo ni para la prolongación del plazo, ni para que no termine el albaceazgo, la existencia de legados o fideicomisos cuyo día o condición estuviere pendiente; a menos que el testador haya dado expresamente al albacea la </w:t>
      </w:r>
      <w:r w:rsidRPr="00E82A3B">
        <w:rPr>
          <w:lang w:val="es-CO"/>
        </w:rPr>
        <w:lastRenderedPageBreak/>
        <w:t>tenencia de las respectivas especies, o de la parte de bienes destinada a cumplirlos; en cuyo caso se limitará el albaceazgo a esta sola tenencia.</w:t>
      </w:r>
    </w:p>
    <w:p w:rsidR="003D51AB" w:rsidRPr="00E82A3B" w:rsidRDefault="003D51AB" w:rsidP="00E627CB">
      <w:pPr>
        <w:spacing w:line="240" w:lineRule="auto"/>
        <w:jc w:val="both"/>
        <w:rPr>
          <w:lang w:val="es-CO"/>
        </w:rPr>
      </w:pPr>
      <w:r w:rsidRPr="00E82A3B">
        <w:rPr>
          <w:lang w:val="es-CO"/>
        </w:rPr>
        <w:t>Lo dicho se extiende a las deudas cuyo pago se hubiere encomendado al albacea, y cuyo día, condición o liquidación estuviere pendiente; y se entenderá sin perjuicio de los derechos conferidos a los herederos por los artículos precedentes.</w:t>
      </w:r>
    </w:p>
    <w:p w:rsidR="005B4F66" w:rsidRDefault="005B4F66"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4591.  RENDICION DE CUENTAS DEL ALBACEA.</w:t>
      </w:r>
    </w:p>
    <w:p w:rsidR="003D51AB" w:rsidRPr="00E82A3B" w:rsidRDefault="003D51AB" w:rsidP="00E627CB">
      <w:pPr>
        <w:spacing w:line="240" w:lineRule="auto"/>
        <w:jc w:val="both"/>
        <w:rPr>
          <w:lang w:val="es-CO"/>
        </w:rPr>
      </w:pPr>
      <w:r w:rsidRPr="00E82A3B">
        <w:rPr>
          <w:lang w:val="es-CO"/>
        </w:rPr>
        <w:t>El albacea, luego que cese en el ejercicio de su cargo, dará cuenta de su administración, justificándola.</w:t>
      </w:r>
    </w:p>
    <w:p w:rsidR="003D51AB" w:rsidRPr="00E82A3B" w:rsidRDefault="003D51AB" w:rsidP="00E627CB">
      <w:pPr>
        <w:spacing w:line="240" w:lineRule="auto"/>
        <w:jc w:val="both"/>
        <w:rPr>
          <w:lang w:val="es-CO"/>
        </w:rPr>
      </w:pPr>
      <w:r w:rsidRPr="00E82A3B">
        <w:rPr>
          <w:lang w:val="es-CO"/>
        </w:rPr>
        <w:t>No podrá el testador relevarle de esta obligación.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4592.  PAGO O COBRO DE SALDOS POR EL ALBACEA.</w:t>
      </w:r>
    </w:p>
    <w:p w:rsidR="003D51AB" w:rsidRPr="00E82A3B" w:rsidRDefault="003D51AB" w:rsidP="00E627CB">
      <w:pPr>
        <w:spacing w:line="240" w:lineRule="auto"/>
        <w:jc w:val="both"/>
        <w:rPr>
          <w:lang w:val="es-CO"/>
        </w:rPr>
      </w:pPr>
      <w:r w:rsidRPr="00E82A3B">
        <w:rPr>
          <w:lang w:val="es-CO"/>
        </w:rPr>
        <w:t> El albacea, examinadas las cuentas por los respectivos interesados, y deducidas las expensas legítimas, pagará o cobrará el saldo que en su contra o a su favor resultare, según lo prevenido para los tutores o curadores en iguales casos.</w:t>
      </w:r>
    </w:p>
    <w:p w:rsidR="003D51AB" w:rsidRPr="00E82A3B" w:rsidRDefault="003D51AB" w:rsidP="00E627CB">
      <w:pPr>
        <w:spacing w:line="240" w:lineRule="auto"/>
        <w:jc w:val="both"/>
        <w:rPr>
          <w:lang w:val="es-CO"/>
        </w:rPr>
      </w:pPr>
    </w:p>
    <w:p w:rsidR="003D51AB" w:rsidRPr="005B4F66" w:rsidRDefault="003D51AB" w:rsidP="005B4F66">
      <w:pPr>
        <w:spacing w:line="240" w:lineRule="auto"/>
        <w:jc w:val="center"/>
        <w:rPr>
          <w:b/>
          <w:lang w:val="es-CO"/>
        </w:rPr>
      </w:pPr>
      <w:r w:rsidRPr="005B4F66">
        <w:rPr>
          <w:b/>
          <w:lang w:val="es-CO"/>
        </w:rPr>
        <w:t>TITULO 9.  DE LOS ALBACEAS FIDUCIARIOS.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4593.   ALBACEA FIDUCIARIO.</w:t>
      </w:r>
    </w:p>
    <w:p w:rsidR="003D51AB" w:rsidRPr="00E82A3B" w:rsidRDefault="003D51AB" w:rsidP="00E627CB">
      <w:pPr>
        <w:spacing w:line="240" w:lineRule="auto"/>
        <w:jc w:val="both"/>
        <w:rPr>
          <w:lang w:val="es-CO"/>
        </w:rPr>
      </w:pPr>
      <w:r w:rsidRPr="00E82A3B">
        <w:rPr>
          <w:lang w:val="es-CO"/>
        </w:rPr>
        <w:t>El testador puede hacer encargos secretos y confidenciales al heredero, al albacea y a cualquiera otra persona para que se invierta en uno o más objetos lícitos una cuantía de bienes de que pueda disponer libremente.</w:t>
      </w:r>
    </w:p>
    <w:p w:rsidR="003D51AB" w:rsidRPr="00E82A3B" w:rsidRDefault="003D51AB" w:rsidP="00E627CB">
      <w:pPr>
        <w:spacing w:line="240" w:lineRule="auto"/>
        <w:jc w:val="both"/>
        <w:rPr>
          <w:lang w:val="es-CO"/>
        </w:rPr>
      </w:pPr>
      <w:r w:rsidRPr="00E82A3B">
        <w:rPr>
          <w:lang w:val="es-CO"/>
        </w:rPr>
        <w:t>El encargado de ejecutarlos se llama albacea fiduciario.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4594.  DISPOSICIONES QUE RIGEN LOS ENCARGOS AL ALBACEA FIDUCIARIO.</w:t>
      </w:r>
    </w:p>
    <w:p w:rsidR="003D51AB" w:rsidRPr="00E82A3B" w:rsidRDefault="003D51AB" w:rsidP="00E627CB">
      <w:pPr>
        <w:spacing w:line="240" w:lineRule="auto"/>
        <w:jc w:val="both"/>
        <w:rPr>
          <w:lang w:val="es-CO"/>
        </w:rPr>
      </w:pPr>
      <w:r w:rsidRPr="00E82A3B">
        <w:rPr>
          <w:lang w:val="es-CO"/>
        </w:rPr>
        <w:t>Los encargos que el testador hace secreta y confidencialmente, y en que ha de emplearse alguna parte de sus bienes, se sujetarán a las reglas siguientes:</w:t>
      </w:r>
    </w:p>
    <w:p w:rsidR="003D51AB" w:rsidRPr="00E82A3B" w:rsidRDefault="003D51AB" w:rsidP="00E627CB">
      <w:pPr>
        <w:spacing w:line="240" w:lineRule="auto"/>
        <w:jc w:val="both"/>
        <w:rPr>
          <w:lang w:val="es-CO"/>
        </w:rPr>
      </w:pPr>
      <w:r w:rsidRPr="00E82A3B">
        <w:rPr>
          <w:lang w:val="es-CO"/>
        </w:rPr>
        <w:t>1) Deberá designarse en el testamento la persona del albacea fiduciario.</w:t>
      </w:r>
    </w:p>
    <w:p w:rsidR="003D51AB" w:rsidRPr="00E82A3B" w:rsidRDefault="003D51AB" w:rsidP="00E627CB">
      <w:pPr>
        <w:spacing w:line="240" w:lineRule="auto"/>
        <w:jc w:val="both"/>
        <w:rPr>
          <w:lang w:val="es-CO"/>
        </w:rPr>
      </w:pPr>
      <w:r w:rsidRPr="00E82A3B">
        <w:rPr>
          <w:lang w:val="es-CO"/>
        </w:rPr>
        <w:t>2) El albacea fiduciario tendrá las calidades necesarias para ser albacea y legatario del testador; pero no obstará la calidad de eclesiástico secular, con tal que no se halle en el caso del artículo 4242.</w:t>
      </w:r>
    </w:p>
    <w:p w:rsidR="003D51AB" w:rsidRPr="00E82A3B" w:rsidRDefault="003D51AB" w:rsidP="00E627CB">
      <w:pPr>
        <w:spacing w:line="240" w:lineRule="auto"/>
        <w:jc w:val="both"/>
        <w:rPr>
          <w:lang w:val="es-CO"/>
        </w:rPr>
      </w:pPr>
      <w:r w:rsidRPr="00E82A3B">
        <w:rPr>
          <w:lang w:val="es-CO"/>
        </w:rPr>
        <w:t>3) Deberán expresarse en el testamento las especies o la determinada suma que ha de entregársele para el cumplimiento de su cargo. Faltando cualquiera de estos requisitos no valdrá la disposición.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4595.  LIMITES AL MONTO DEL ENCARGO.</w:t>
      </w:r>
    </w:p>
    <w:p w:rsidR="003D51AB" w:rsidRPr="00E82A3B" w:rsidRDefault="003D51AB" w:rsidP="00E627CB">
      <w:pPr>
        <w:spacing w:line="240" w:lineRule="auto"/>
        <w:jc w:val="both"/>
        <w:rPr>
          <w:lang w:val="es-CO"/>
        </w:rPr>
      </w:pPr>
      <w:r w:rsidRPr="00E82A3B">
        <w:rPr>
          <w:lang w:val="es-CO"/>
        </w:rPr>
        <w:t>No se podrá destinar a dichos encargos secretos más que la mitad de la porción de bienes de que el testador haya podido disponer a su arbitrio.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4596.  JURAMENTOS DEL ALBACEA FIDUCIARIO. </w:t>
      </w:r>
    </w:p>
    <w:p w:rsidR="003D51AB" w:rsidRPr="00E82A3B" w:rsidRDefault="003D51AB" w:rsidP="00E627CB">
      <w:pPr>
        <w:spacing w:line="240" w:lineRule="auto"/>
        <w:jc w:val="both"/>
        <w:rPr>
          <w:lang w:val="es-CO"/>
        </w:rPr>
      </w:pPr>
      <w:r w:rsidRPr="00E82A3B">
        <w:rPr>
          <w:lang w:val="es-CO"/>
        </w:rPr>
        <w:lastRenderedPageBreak/>
        <w:t>El albacea fiduciario deberá jurar ante el juez que el encargo no tiene por objeto hacer pasar parte alguna de los bienes del testador a una persona incapaz, o invertirla en un objeto ilícito.</w:t>
      </w:r>
    </w:p>
    <w:p w:rsidR="003D51AB" w:rsidRPr="00E82A3B" w:rsidRDefault="003D51AB" w:rsidP="00E627CB">
      <w:pPr>
        <w:spacing w:line="240" w:lineRule="auto"/>
        <w:jc w:val="both"/>
        <w:rPr>
          <w:lang w:val="es-CO"/>
        </w:rPr>
      </w:pPr>
      <w:r w:rsidRPr="00E82A3B">
        <w:rPr>
          <w:lang w:val="es-CO"/>
        </w:rPr>
        <w:t>Jurará, al mismo tiempo, desempeñar fiel y legalmente su cargo, sujetándose a la voluntad del testador.</w:t>
      </w:r>
    </w:p>
    <w:p w:rsidR="003D51AB" w:rsidRPr="00E82A3B" w:rsidRDefault="003D51AB" w:rsidP="00E627CB">
      <w:pPr>
        <w:spacing w:line="240" w:lineRule="auto"/>
        <w:jc w:val="both"/>
        <w:rPr>
          <w:lang w:val="es-CO"/>
        </w:rPr>
      </w:pPr>
      <w:r w:rsidRPr="00E82A3B">
        <w:rPr>
          <w:lang w:val="es-CO"/>
        </w:rPr>
        <w:t>La prestación del juramento deberá preceder a la entrega o abono de las especies o dineros asignados al encargo.</w:t>
      </w:r>
    </w:p>
    <w:p w:rsidR="003D51AB" w:rsidRPr="00E82A3B" w:rsidRDefault="003D51AB" w:rsidP="00E627CB">
      <w:pPr>
        <w:spacing w:line="240" w:lineRule="auto"/>
        <w:jc w:val="both"/>
        <w:rPr>
          <w:lang w:val="es-CO"/>
        </w:rPr>
      </w:pPr>
      <w:r w:rsidRPr="00E82A3B">
        <w:rPr>
          <w:lang w:val="es-CO"/>
        </w:rPr>
        <w:t>Si el albacea fiduciario se negare a prestar el juramento a que es obligado, caducará por el mismo hecho el encargo.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4597.   CAUCION DEL ALBACEA FIDUCIARIO.</w:t>
      </w:r>
    </w:p>
    <w:p w:rsidR="003D51AB" w:rsidRPr="00E82A3B" w:rsidRDefault="003D51AB" w:rsidP="00E627CB">
      <w:pPr>
        <w:spacing w:line="240" w:lineRule="auto"/>
        <w:jc w:val="both"/>
        <w:rPr>
          <w:lang w:val="es-CO"/>
        </w:rPr>
      </w:pPr>
      <w:r w:rsidRPr="00E82A3B">
        <w:rPr>
          <w:lang w:val="es-CO"/>
        </w:rPr>
        <w:t>El albacea fiduciario podrá ser obligado, a instancias de un albacea general o de un heredero, o del curador de la herencia yacente, y con algún justo motivo, a dejar en depósito, o a afianzar la cuarta parte de lo que por razón del encargo se le entregue, para responder con esta suma a la acción de reforma o a las deudas hereditarias, en los casos prevenidos por la ley.</w:t>
      </w:r>
    </w:p>
    <w:p w:rsidR="003D51AB" w:rsidRPr="00E82A3B" w:rsidRDefault="003D51AB" w:rsidP="00E627CB">
      <w:pPr>
        <w:spacing w:line="240" w:lineRule="auto"/>
        <w:jc w:val="both"/>
        <w:rPr>
          <w:lang w:val="es-CO"/>
        </w:rPr>
      </w:pPr>
      <w:r w:rsidRPr="00E82A3B">
        <w:rPr>
          <w:lang w:val="es-CO"/>
        </w:rPr>
        <w:t>Podrán aumentarse esta suma, si el juez lo creyere necesario para la seguridad de los interesados.</w:t>
      </w:r>
    </w:p>
    <w:p w:rsidR="003D51AB" w:rsidRPr="00E82A3B" w:rsidRDefault="003D51AB" w:rsidP="00E627CB">
      <w:pPr>
        <w:spacing w:line="240" w:lineRule="auto"/>
        <w:jc w:val="both"/>
        <w:rPr>
          <w:lang w:val="es-CO"/>
        </w:rPr>
      </w:pPr>
      <w:r w:rsidRPr="00E82A3B">
        <w:rPr>
          <w:lang w:val="es-CO"/>
        </w:rPr>
        <w:t>Expirados los cuatro años subsiguientes a la apertura de la sucesión, se devolverá al albacea fiduciario la parte que reste, o se cancelará la caución.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4598.  SECRETO INVIOLABLE SOBRE EL ENCARGO.</w:t>
      </w:r>
    </w:p>
    <w:p w:rsidR="003D51AB" w:rsidRPr="00E82A3B" w:rsidRDefault="003D51AB" w:rsidP="00E627CB">
      <w:pPr>
        <w:spacing w:line="240" w:lineRule="auto"/>
        <w:jc w:val="both"/>
        <w:rPr>
          <w:lang w:val="es-CO"/>
        </w:rPr>
      </w:pPr>
      <w:r w:rsidRPr="00E82A3B">
        <w:rPr>
          <w:lang w:val="es-CO"/>
        </w:rPr>
        <w:t>El albacea fiduciario no estará obligado, en ningún caso, a revelar el objeto del encargo secreto, ni a dar cuenta de su administración.</w:t>
      </w:r>
    </w:p>
    <w:p w:rsidR="003D51AB" w:rsidRPr="00E82A3B" w:rsidRDefault="003D51AB" w:rsidP="00E627CB">
      <w:pPr>
        <w:spacing w:line="240" w:lineRule="auto"/>
        <w:jc w:val="both"/>
        <w:rPr>
          <w:lang w:val="es-CO"/>
        </w:rPr>
      </w:pPr>
    </w:p>
    <w:p w:rsidR="003D51AB" w:rsidRPr="005B4F66" w:rsidRDefault="003D51AB" w:rsidP="005B4F66">
      <w:pPr>
        <w:spacing w:line="240" w:lineRule="auto"/>
        <w:jc w:val="center"/>
        <w:rPr>
          <w:b/>
          <w:lang w:val="es-CO"/>
        </w:rPr>
      </w:pPr>
      <w:r w:rsidRPr="005B4F66">
        <w:rPr>
          <w:b/>
          <w:lang w:val="es-CO"/>
        </w:rPr>
        <w:t>TITULO 10.  DE LA PARTICION DE LOS BIENES.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4599.  DERECHOS DE LOS COASIGNATARIOS. </w:t>
      </w:r>
    </w:p>
    <w:p w:rsidR="003D51AB" w:rsidRPr="00E82A3B" w:rsidRDefault="003D51AB" w:rsidP="00E627CB">
      <w:pPr>
        <w:spacing w:line="240" w:lineRule="auto"/>
        <w:jc w:val="both"/>
        <w:rPr>
          <w:lang w:val="es-CO"/>
        </w:rPr>
      </w:pPr>
      <w:r w:rsidRPr="00E82A3B">
        <w:rPr>
          <w:lang w:val="es-CO"/>
        </w:rPr>
        <w:t>Ninguno de los cosignatarios de una cosa universal o singular será obligado a permanecer en la indivisión; la partición del objeto asignado podrá siempre pedirse, con tal que los cosignatarios no hayan estipulado lo contrario.</w:t>
      </w:r>
    </w:p>
    <w:p w:rsidR="003D51AB" w:rsidRPr="00E82A3B" w:rsidRDefault="003D51AB" w:rsidP="00E627CB">
      <w:pPr>
        <w:spacing w:line="240" w:lineRule="auto"/>
        <w:jc w:val="both"/>
        <w:rPr>
          <w:lang w:val="es-CO"/>
        </w:rPr>
      </w:pPr>
      <w:r w:rsidRPr="00E82A3B">
        <w:rPr>
          <w:lang w:val="es-CO"/>
        </w:rPr>
        <w:t>No puede estipularse proindivisión por más de cinco años, pero cumplido este término podrá renovarse el pacto.</w:t>
      </w:r>
    </w:p>
    <w:p w:rsidR="003D51AB" w:rsidRPr="00E82A3B" w:rsidRDefault="003D51AB" w:rsidP="00E627CB">
      <w:pPr>
        <w:spacing w:line="240" w:lineRule="auto"/>
        <w:jc w:val="both"/>
        <w:rPr>
          <w:lang w:val="es-CO"/>
        </w:rPr>
      </w:pPr>
      <w:r w:rsidRPr="00E82A3B">
        <w:rPr>
          <w:lang w:val="es-CO"/>
        </w:rPr>
        <w:t>Las disposiciones precedentes no se extienden a los lagos de dominio privado, ni a los derechos de servidumbre, ni a las cosas que la ley manda mantener indivisas, como la propiedad fiduciaria.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4600.  PARTICION DE BIENES POR EL TESTADOR.</w:t>
      </w:r>
    </w:p>
    <w:p w:rsidR="003D51AB" w:rsidRPr="00E82A3B" w:rsidRDefault="003D51AB" w:rsidP="00E627CB">
      <w:pPr>
        <w:spacing w:line="240" w:lineRule="auto"/>
        <w:jc w:val="both"/>
        <w:rPr>
          <w:lang w:val="es-CO"/>
        </w:rPr>
      </w:pPr>
      <w:r w:rsidRPr="00E82A3B">
        <w:rPr>
          <w:lang w:val="es-CO"/>
        </w:rPr>
        <w:t>Si el difunto ha hecho la partición por acto entre vivos o por testamento, se pasará por ella, en cuanto no fuere contraria a derecho ajeno.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4601  PARTICION CUANDO PENDE CONDICION SUSPENSIVA. </w:t>
      </w:r>
    </w:p>
    <w:p w:rsidR="003D51AB" w:rsidRPr="00E82A3B" w:rsidRDefault="003D51AB" w:rsidP="00E627CB">
      <w:pPr>
        <w:spacing w:line="240" w:lineRule="auto"/>
        <w:jc w:val="both"/>
        <w:rPr>
          <w:lang w:val="es-CO"/>
        </w:rPr>
      </w:pPr>
      <w:r w:rsidRPr="00E82A3B">
        <w:rPr>
          <w:lang w:val="es-CO"/>
        </w:rPr>
        <w:t>Si alguno de los coasignatarios lo fuere bajo condición suspensiva, no tendrá derecho para pedir la partición mientras penda la condición. Pero los otros coasignatarios podrán proceder a ella, asegurando competentemente al asignatario condicional lo que, cumplida la condición, le corresponda.</w:t>
      </w:r>
    </w:p>
    <w:p w:rsidR="003D51AB" w:rsidRPr="00E82A3B" w:rsidRDefault="003D51AB" w:rsidP="00E627CB">
      <w:pPr>
        <w:spacing w:line="240" w:lineRule="auto"/>
        <w:jc w:val="both"/>
        <w:rPr>
          <w:lang w:val="es-CO"/>
        </w:rPr>
      </w:pPr>
      <w:r w:rsidRPr="00E82A3B">
        <w:rPr>
          <w:lang w:val="es-CO"/>
        </w:rPr>
        <w:lastRenderedPageBreak/>
        <w:t>Si el objeto asignado fuere un fideicomiso, se observará lo prevenido en el título De la propiedad fiduciaria.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4602.  DERECHO DE PARTICION DEL COMPRADOR O CESIONARIO DE CUOTA. </w:t>
      </w:r>
    </w:p>
    <w:p w:rsidR="003D51AB" w:rsidRPr="00E82A3B" w:rsidRDefault="003D51AB" w:rsidP="00E627CB">
      <w:pPr>
        <w:spacing w:line="240" w:lineRule="auto"/>
        <w:jc w:val="both"/>
        <w:rPr>
          <w:lang w:val="es-CO"/>
        </w:rPr>
      </w:pPr>
      <w:r w:rsidRPr="00E82A3B">
        <w:rPr>
          <w:lang w:val="es-CO"/>
        </w:rPr>
        <w:t>Si un coasignatario vende o cede su cuota a un extraño, tendrá éste igual derecho que el vendedor o cedente para pedir la partición e intervenir en ella.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4603.  FALLECIMIENTO DE COASIGNATARIO.</w:t>
      </w:r>
    </w:p>
    <w:p w:rsidR="003D51AB" w:rsidRPr="00E82A3B" w:rsidRDefault="003D51AB" w:rsidP="00E627CB">
      <w:pPr>
        <w:spacing w:line="240" w:lineRule="auto"/>
        <w:jc w:val="both"/>
        <w:rPr>
          <w:lang w:val="es-CO"/>
        </w:rPr>
      </w:pPr>
      <w:r w:rsidRPr="00E82A3B">
        <w:rPr>
          <w:lang w:val="es-CO"/>
        </w:rPr>
        <w:t>Si falleciere uno de varios coasignatarios después de habérsele deferido la asignación, cualquiera de los herederos de éste podrá pedir la partición; pero formarán en ella una sola persona, y no podrán obrar sino todos juntos o por medio de un procurador común.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4604.  AUTORIZACION JUDICIAL PARA PARTICION DE HERENCIA. </w:t>
      </w:r>
    </w:p>
    <w:p w:rsidR="003D51AB" w:rsidRPr="00E82A3B" w:rsidRDefault="003D51AB" w:rsidP="00E627CB">
      <w:pPr>
        <w:spacing w:line="240" w:lineRule="auto"/>
        <w:jc w:val="both"/>
        <w:rPr>
          <w:lang w:val="es-CO"/>
        </w:rPr>
      </w:pPr>
      <w:r w:rsidRPr="00E82A3B">
        <w:rPr>
          <w:lang w:val="es-CO"/>
        </w:rPr>
        <w:t>Los tutores y curadores, y en general, los que administran bienes ajenos, por disposición de la ley, no podrán proceder a la partición de las herencias o de los bienes raíces en que tengan parte sus pupilos, sin autorización judicial.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4605.  INCAPACIDAD PARA SER PARTIDOR</w:t>
      </w:r>
    </w:p>
    <w:p w:rsidR="003D51AB" w:rsidRPr="00E82A3B" w:rsidRDefault="003D51AB" w:rsidP="00E627CB">
      <w:pPr>
        <w:spacing w:line="240" w:lineRule="auto"/>
        <w:jc w:val="both"/>
        <w:rPr>
          <w:lang w:val="es-CO"/>
        </w:rPr>
      </w:pPr>
      <w:r w:rsidRPr="00E82A3B">
        <w:rPr>
          <w:lang w:val="es-CO"/>
        </w:rPr>
        <w:t>No podrá ser partidor, sino en los casos expresamente exceptuados, el que fuere albacea o coasignatario de la cosa de cuya partición se trata.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4606.   PARTIDOR DESIGNADO POR EL TESTADOR.</w:t>
      </w:r>
    </w:p>
    <w:p w:rsidR="003D51AB" w:rsidRPr="00E82A3B" w:rsidRDefault="003D51AB" w:rsidP="00E627CB">
      <w:pPr>
        <w:spacing w:line="240" w:lineRule="auto"/>
        <w:jc w:val="both"/>
        <w:rPr>
          <w:lang w:val="es-CO"/>
        </w:rPr>
      </w:pPr>
      <w:r w:rsidRPr="00E82A3B">
        <w:rPr>
          <w:lang w:val="es-CO"/>
        </w:rPr>
        <w:t>Valdrá el nombramiento de partidor que el difunto haya hecho por instrumento público entre vivos o por testamento, aunque la persona nombrada sea de las inhabilitadas por el precedente artículo.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4607.  PARTICION POR LOS COASIGNATARIOS. </w:t>
      </w:r>
    </w:p>
    <w:p w:rsidR="003D51AB" w:rsidRPr="00E82A3B" w:rsidRDefault="003D51AB" w:rsidP="00E627CB">
      <w:pPr>
        <w:spacing w:line="240" w:lineRule="auto"/>
        <w:jc w:val="both"/>
        <w:rPr>
          <w:lang w:val="es-CO"/>
        </w:rPr>
      </w:pPr>
      <w:r w:rsidRPr="00E82A3B">
        <w:rPr>
          <w:lang w:val="es-CO"/>
        </w:rPr>
        <w:t>Si todos los coasignatarios tuvieren la libre disposición de sus bienes, y concurrieren al acto, podrán hacer la partición por sí mismos, o nombrar de común acuerdo un partidor; y no perjudicarán en este caso las inhabilidades indicadas en el antedicho artículo.</w:t>
      </w:r>
    </w:p>
    <w:p w:rsidR="003D51AB" w:rsidRPr="00E82A3B" w:rsidRDefault="003D51AB" w:rsidP="00E627CB">
      <w:pPr>
        <w:spacing w:line="240" w:lineRule="auto"/>
        <w:jc w:val="both"/>
        <w:rPr>
          <w:lang w:val="es-CO"/>
        </w:rPr>
      </w:pPr>
      <w:r w:rsidRPr="00E82A3B">
        <w:rPr>
          <w:lang w:val="es-CO"/>
        </w:rPr>
        <w:t>Si no se acordaren en el nombramiento, el juez, a petición de cualquiera de ellos, nombrará un partidor a su arbitrio, con tal que no sea de los propuestos por las partes, ni albacea, ni coasignatario.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4608.  APROBACION JUDICIL DEL NOMBRAMIENTO DE PARTIDOR. </w:t>
      </w:r>
    </w:p>
    <w:p w:rsidR="003D51AB" w:rsidRPr="00E82A3B" w:rsidRDefault="003D51AB" w:rsidP="00E627CB">
      <w:pPr>
        <w:spacing w:line="240" w:lineRule="auto"/>
        <w:jc w:val="both"/>
        <w:rPr>
          <w:lang w:val="es-CO"/>
        </w:rPr>
      </w:pPr>
      <w:r w:rsidRPr="00E82A3B">
        <w:rPr>
          <w:lang w:val="es-CO"/>
        </w:rPr>
        <w:t>Si alguno de los coasignatarios no tuviere la libre disposición de sus bienes, el nombramiento de partidor que no haya sido hecho por el juez, deberá ser aprobado por éste.</w:t>
      </w:r>
    </w:p>
    <w:p w:rsidR="003D51AB" w:rsidRPr="00E82A3B" w:rsidRDefault="003D51AB" w:rsidP="00E627CB">
      <w:pPr>
        <w:spacing w:line="240" w:lineRule="auto"/>
        <w:jc w:val="both"/>
        <w:rPr>
          <w:lang w:val="es-CO"/>
        </w:rPr>
      </w:pPr>
      <w:r w:rsidRPr="00E82A3B">
        <w:rPr>
          <w:lang w:val="es-CO"/>
        </w:rPr>
        <w:t>Se exceptúa de esta disposición la mujer casada*, cuyos bienes administra el marido; bastará en tal caso el consentimiento de la mujer, o el de la justicia en subsidio.</w:t>
      </w:r>
    </w:p>
    <w:p w:rsidR="003D51AB" w:rsidRPr="00E82A3B" w:rsidRDefault="003D51AB" w:rsidP="00E627CB">
      <w:pPr>
        <w:spacing w:line="240" w:lineRule="auto"/>
        <w:jc w:val="both"/>
        <w:rPr>
          <w:lang w:val="es-CO"/>
        </w:rPr>
      </w:pPr>
      <w:r w:rsidRPr="00E82A3B">
        <w:rPr>
          <w:lang w:val="es-CO"/>
        </w:rPr>
        <w:t>El curador de bienes del ausente, nombrado en conformidad al artículo 1289, inciso final, le representará en la partición, y administrará los que en ella se le adjudiquen, según las reglas de la curaduría de bienes.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4609.  ACEPTACION DEL CARGO DEL PARTIDOR. </w:t>
      </w:r>
    </w:p>
    <w:p w:rsidR="003D51AB" w:rsidRPr="00E82A3B" w:rsidRDefault="003D51AB" w:rsidP="00E627CB">
      <w:pPr>
        <w:spacing w:line="240" w:lineRule="auto"/>
        <w:jc w:val="both"/>
        <w:rPr>
          <w:lang w:val="es-CO"/>
        </w:rPr>
      </w:pPr>
      <w:r w:rsidRPr="00E82A3B">
        <w:rPr>
          <w:lang w:val="es-CO"/>
        </w:rPr>
        <w:t>El partidor no es obligado a aceptar este cargo contra su voluntad; pero si nombrado en testamento, no acepta el encargo, se observará lo prevenido respecto del albacea en igual caso.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4610.  JURAMENTO EN LA ACEPTACION DEL CARGO DEL PARTIDOR. </w:t>
      </w:r>
    </w:p>
    <w:p w:rsidR="003D51AB" w:rsidRPr="00E82A3B" w:rsidRDefault="003D51AB" w:rsidP="00E627CB">
      <w:pPr>
        <w:spacing w:line="240" w:lineRule="auto"/>
        <w:jc w:val="both"/>
        <w:rPr>
          <w:lang w:val="es-CO"/>
        </w:rPr>
      </w:pPr>
      <w:r w:rsidRPr="00E82A3B">
        <w:rPr>
          <w:lang w:val="es-CO"/>
        </w:rPr>
        <w:t>El partidor que acepta el encargo deberá declararlo así, y jurará desempeñarlo con la debida fidelidad y en el menor tiempo posible.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4611.  RESPONSABILIDAD DEL PARTIDOR. </w:t>
      </w:r>
    </w:p>
    <w:p w:rsidR="003D51AB" w:rsidRPr="00E82A3B" w:rsidRDefault="003D51AB" w:rsidP="00E627CB">
      <w:pPr>
        <w:spacing w:line="240" w:lineRule="auto"/>
        <w:jc w:val="both"/>
        <w:rPr>
          <w:lang w:val="es-CO"/>
        </w:rPr>
      </w:pPr>
      <w:r w:rsidRPr="00E82A3B">
        <w:rPr>
          <w:lang w:val="es-CO"/>
        </w:rPr>
        <w:t>La responsabilidad del partidor se extiende hasta la culpa leve, y en el caso de prevaricación, declarada por el juez competente, además de estar sujeto a la indemnización de perjuicios y a las penas legales que correspondan al delito, se constituirá indigno conforme a lo dispuesto para los ejecutores de últimas voluntades en el artículo 4582.</w:t>
      </w:r>
    </w:p>
    <w:p w:rsidR="005B4F66" w:rsidRDefault="005B4F66"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4612.  CONTROVERCIAS SUCESORALES.</w:t>
      </w:r>
    </w:p>
    <w:p w:rsidR="003D51AB" w:rsidRPr="00E82A3B" w:rsidRDefault="003D51AB" w:rsidP="00E627CB">
      <w:pPr>
        <w:spacing w:line="240" w:lineRule="auto"/>
        <w:jc w:val="both"/>
        <w:rPr>
          <w:lang w:val="es-CO"/>
        </w:rPr>
      </w:pPr>
      <w:r w:rsidRPr="00E82A3B">
        <w:rPr>
          <w:lang w:val="es-CO"/>
        </w:rPr>
        <w:t> Antes de proceder a la partición se decidirán por la justicia ordinaria las controversias sobre derechos a la sucesión por testamento o abintestato, desheredamiento, incapacidad o indignidad de los asignatarios.</w:t>
      </w:r>
    </w:p>
    <w:p w:rsidR="005B4F66" w:rsidRDefault="005B4F66"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4613.  CONTROVERSIAS SOBRE LA PROPIEDAD DE OBJETOS EN RELACION AL PROCESO DE PARTICION.</w:t>
      </w:r>
    </w:p>
    <w:p w:rsidR="003D51AB" w:rsidRPr="00E82A3B" w:rsidRDefault="003D51AB" w:rsidP="00E627CB">
      <w:pPr>
        <w:spacing w:line="240" w:lineRule="auto"/>
        <w:jc w:val="both"/>
        <w:rPr>
          <w:lang w:val="es-CO"/>
        </w:rPr>
      </w:pPr>
      <w:r w:rsidRPr="00E82A3B">
        <w:rPr>
          <w:lang w:val="es-CO"/>
        </w:rPr>
        <w:t xml:space="preserve"> Las cuestiones sobre la propiedad de objetos en que alguien alegue un derecho exclusivo, y que en consecuencia no deban entrar en la masa partible, serán decididas por la justicia ordinaria, y no se retardarán la partición por ellas. Decididas a favor de la masa partible se procederá como en el caso del artículo 4631.</w:t>
      </w:r>
    </w:p>
    <w:p w:rsidR="003D51AB" w:rsidRPr="00E82A3B" w:rsidRDefault="003D51AB" w:rsidP="00E627CB">
      <w:pPr>
        <w:spacing w:line="240" w:lineRule="auto"/>
        <w:jc w:val="both"/>
        <w:rPr>
          <w:lang w:val="es-CO"/>
        </w:rPr>
      </w:pPr>
      <w:r w:rsidRPr="00E82A3B">
        <w:rPr>
          <w:lang w:val="es-CO"/>
        </w:rPr>
        <w:t>Sin embargo, cuando recayeren sobre una parte considerable de la masa partible, podrá la partición suspenderse hasta que se decidan; si el juez, a petición de los asignatarios a quienes corresponda más de la mitad de la masa partible, lo ordenare así.</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4614.  PLAZO PARA EFECTUAR LA PARTICIPACION. </w:t>
      </w:r>
    </w:p>
    <w:p w:rsidR="003D51AB" w:rsidRPr="00E82A3B" w:rsidRDefault="003D51AB" w:rsidP="00E627CB">
      <w:pPr>
        <w:spacing w:line="240" w:lineRule="auto"/>
        <w:jc w:val="both"/>
        <w:rPr>
          <w:lang w:val="es-CO"/>
        </w:rPr>
      </w:pPr>
      <w:r w:rsidRPr="00E82A3B">
        <w:rPr>
          <w:lang w:val="es-CO"/>
        </w:rPr>
        <w:t>La ley señala al partidor, para efectuar la partición, el término de un año, contado desde la aceptación de su cargo. El testador no podrá ampliar este plazo.</w:t>
      </w:r>
    </w:p>
    <w:p w:rsidR="003D51AB" w:rsidRPr="00E82A3B" w:rsidRDefault="003D51AB" w:rsidP="00E627CB">
      <w:pPr>
        <w:spacing w:line="240" w:lineRule="auto"/>
        <w:jc w:val="both"/>
        <w:rPr>
          <w:lang w:val="es-CO"/>
        </w:rPr>
      </w:pPr>
      <w:r w:rsidRPr="00E82A3B">
        <w:rPr>
          <w:lang w:val="es-CO"/>
        </w:rPr>
        <w:t>Los coasignatarios podrán ampliarlo o restringirlo como mejor les parezca, aun contra la voluntad del testador.</w:t>
      </w:r>
    </w:p>
    <w:p w:rsidR="005B4F66" w:rsidRDefault="005B4F66"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4615. COSTAS COMUNES DE LA PARTICION.</w:t>
      </w:r>
    </w:p>
    <w:p w:rsidR="003D51AB" w:rsidRPr="00E82A3B" w:rsidRDefault="003D51AB" w:rsidP="00E627CB">
      <w:pPr>
        <w:spacing w:line="240" w:lineRule="auto"/>
        <w:jc w:val="both"/>
        <w:rPr>
          <w:lang w:val="es-CO"/>
        </w:rPr>
      </w:pPr>
      <w:r w:rsidRPr="00E82A3B">
        <w:rPr>
          <w:lang w:val="es-CO"/>
        </w:rPr>
        <w:t>Las costas comunes de la partición serán de cuenta de los interesados en ella, a prorrata.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4616.  NORMAS QUE RIGEN LA PARTICION.</w:t>
      </w:r>
    </w:p>
    <w:p w:rsidR="003D51AB" w:rsidRPr="00E82A3B" w:rsidRDefault="003D51AB" w:rsidP="00E627CB">
      <w:pPr>
        <w:spacing w:line="240" w:lineRule="auto"/>
        <w:jc w:val="both"/>
        <w:rPr>
          <w:lang w:val="es-CO"/>
        </w:rPr>
      </w:pPr>
      <w:r w:rsidRPr="00E82A3B">
        <w:rPr>
          <w:lang w:val="es-CO"/>
        </w:rPr>
        <w:lastRenderedPageBreak/>
        <w:t>El partidor se conformará en la adjudicación de los bienes a las reglas de este título; salvo que los coasignatarios acuerden legítima y unánimemente otra cosa.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4617.  PERITAZGO SOBRE EL VALOR DE LAS ESPECIES.</w:t>
      </w:r>
    </w:p>
    <w:p w:rsidR="003D51AB" w:rsidRPr="00E82A3B" w:rsidRDefault="003D51AB" w:rsidP="00E627CB">
      <w:pPr>
        <w:spacing w:line="240" w:lineRule="auto"/>
        <w:jc w:val="both"/>
        <w:rPr>
          <w:lang w:val="es-CO"/>
        </w:rPr>
      </w:pPr>
      <w:r w:rsidRPr="00E82A3B">
        <w:rPr>
          <w:lang w:val="es-CO"/>
        </w:rPr>
        <w:t>El valor de tasación por peritos será la base sobre que procederá el partidor para la adjudicación de las especies; salvo que los coasignatarios hayan legítima y unánimemente convenido en otra, o en que se liciten las especies, en los casos previstos por la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4618.  FORMACION DEL LOTE E HIJUELA DE DEUDAS.</w:t>
      </w:r>
    </w:p>
    <w:p w:rsidR="003D51AB" w:rsidRPr="00E82A3B" w:rsidRDefault="003D51AB" w:rsidP="00E627CB">
      <w:pPr>
        <w:spacing w:line="240" w:lineRule="auto"/>
        <w:jc w:val="both"/>
        <w:rPr>
          <w:lang w:val="es-CO"/>
        </w:rPr>
      </w:pPr>
      <w:r w:rsidRPr="00E82A3B">
        <w:rPr>
          <w:lang w:val="es-CO"/>
        </w:rPr>
        <w:t>El partidor, aun en el caso del artículo 4600  y aunque no sea requerido a ello por el albacea o los herederos, estará obligado a formar el lote e hijuela que se expresa en el artículo 4568, y la omisión de este deber le hará responsable de todo perjuicio respecto de los acreedores.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4619.  LIQUIDACION Y DISTRIBUCION HEREDITARIA. </w:t>
      </w:r>
    </w:p>
    <w:p w:rsidR="003D51AB" w:rsidRPr="00E82A3B" w:rsidRDefault="003D51AB" w:rsidP="00E627CB">
      <w:pPr>
        <w:spacing w:line="240" w:lineRule="auto"/>
        <w:jc w:val="both"/>
        <w:rPr>
          <w:lang w:val="es-CO"/>
        </w:rPr>
      </w:pPr>
      <w:r w:rsidRPr="00E82A3B">
        <w:rPr>
          <w:lang w:val="es-CO"/>
        </w:rPr>
        <w:t>El partidor liquidará lo que a cada uno de los coasignatarios se deba, y procederá a la distribución de los efectos hereditarios, teniendo presentes las reglas que siguen:</w:t>
      </w:r>
    </w:p>
    <w:p w:rsidR="003D51AB" w:rsidRPr="00E82A3B" w:rsidRDefault="003D51AB" w:rsidP="00E627CB">
      <w:pPr>
        <w:spacing w:line="240" w:lineRule="auto"/>
        <w:jc w:val="both"/>
        <w:rPr>
          <w:lang w:val="es-CO"/>
        </w:rPr>
      </w:pPr>
      <w:r w:rsidRPr="00E82A3B">
        <w:rPr>
          <w:lang w:val="es-CO"/>
        </w:rPr>
        <w:t>1) Entre los coasignatarios de una especie que no admita división, o cuya división la haga desmerecer, tendrá mejor derecho a la especie el que más ofrezca por ella, siendo base de oferta o postura el valor dado por peritos nombrados por los interesados; cualquiera de los coasignatarios tendrá derecho a pedir la admisión de licitadores extraños y el precio se dividirá entre todos los coasignatarios a prorrata.</w:t>
      </w:r>
    </w:p>
    <w:p w:rsidR="003D51AB" w:rsidRPr="00E82A3B" w:rsidRDefault="003D51AB" w:rsidP="00E627CB">
      <w:pPr>
        <w:spacing w:line="240" w:lineRule="auto"/>
        <w:jc w:val="both"/>
        <w:rPr>
          <w:lang w:val="es-CO"/>
        </w:rPr>
      </w:pPr>
      <w:r w:rsidRPr="00E82A3B">
        <w:rPr>
          <w:lang w:val="es-CO"/>
        </w:rPr>
        <w:t>2) No habiendo quien ofrezca más que el valor tasación o el convencional mencionado en el artículo 4617, y compitiendo dos o más asignatarios sobre la adjudicación de una especie, el legitimario será preferido al que no lo sea.</w:t>
      </w:r>
    </w:p>
    <w:p w:rsidR="003D51AB" w:rsidRPr="00E82A3B" w:rsidRDefault="003D51AB" w:rsidP="00E627CB">
      <w:pPr>
        <w:spacing w:line="240" w:lineRule="auto"/>
        <w:jc w:val="both"/>
        <w:rPr>
          <w:lang w:val="es-CO"/>
        </w:rPr>
      </w:pPr>
      <w:r w:rsidRPr="00E82A3B">
        <w:rPr>
          <w:lang w:val="es-CO"/>
        </w:rPr>
        <w:t>3) Las porciones de uno o más fundos que se adjudiquen a un solo individuo, serán, si posible fuere, continuas, a menos que el adjudicatario consienta en recibir porciones separadas, o que de la continuidad resulte mayor perjuicio a los demás interesados, que de la separación al adjudicatario.</w:t>
      </w:r>
    </w:p>
    <w:p w:rsidR="003D51AB" w:rsidRPr="00E82A3B" w:rsidRDefault="003D51AB" w:rsidP="00E627CB">
      <w:pPr>
        <w:spacing w:line="240" w:lineRule="auto"/>
        <w:jc w:val="both"/>
        <w:rPr>
          <w:lang w:val="es-CO"/>
        </w:rPr>
      </w:pPr>
      <w:r w:rsidRPr="00E82A3B">
        <w:rPr>
          <w:lang w:val="es-CO"/>
        </w:rPr>
        <w:t>4) Se procurará la misma continuidad entre el fundo que se adjudique a un asignatario, y otro fundo de que el mismo asignatario sea dueño.</w:t>
      </w:r>
    </w:p>
    <w:p w:rsidR="003D51AB" w:rsidRPr="00E82A3B" w:rsidRDefault="003D51AB" w:rsidP="00E627CB">
      <w:pPr>
        <w:spacing w:line="240" w:lineRule="auto"/>
        <w:jc w:val="both"/>
        <w:rPr>
          <w:lang w:val="es-CO"/>
        </w:rPr>
      </w:pPr>
      <w:r w:rsidRPr="00E82A3B">
        <w:rPr>
          <w:lang w:val="es-CO"/>
        </w:rPr>
        <w:t>5) En la división de fundos se establecerán las servidumbres necesarias para su cómoda administración y goce.</w:t>
      </w:r>
    </w:p>
    <w:p w:rsidR="003D51AB" w:rsidRPr="00E82A3B" w:rsidRDefault="003D51AB" w:rsidP="00E627CB">
      <w:pPr>
        <w:spacing w:line="240" w:lineRule="auto"/>
        <w:jc w:val="both"/>
        <w:rPr>
          <w:lang w:val="es-CO"/>
        </w:rPr>
      </w:pPr>
      <w:r w:rsidRPr="00E82A3B">
        <w:rPr>
          <w:lang w:val="es-CO"/>
        </w:rPr>
        <w:t>6) Si dos o más personas fueren coasignatarios de un predio, podrá el partidor, con el legítimo consentimiento de los interesados, separar de la propiedad el usufructo, habitación o uso, para darlos por cuenta de la asignación.</w:t>
      </w:r>
    </w:p>
    <w:p w:rsidR="003D51AB" w:rsidRPr="00E82A3B" w:rsidRDefault="003D51AB" w:rsidP="00E627CB">
      <w:pPr>
        <w:spacing w:line="240" w:lineRule="auto"/>
        <w:jc w:val="both"/>
        <w:rPr>
          <w:lang w:val="es-CO"/>
        </w:rPr>
      </w:pPr>
      <w:r w:rsidRPr="00E82A3B">
        <w:rPr>
          <w:lang w:val="es-CO"/>
        </w:rPr>
        <w:t>7) En la partición de una herencia o de lo que de ella restare, después de las adjudicaciones de especies mencionadas en los números anteriores, se ha de guardar la posible igualdad, adjudicando a cada uno de los coasignatarios cosas de la misma naturaleza y calidad que a los otros, o haciendo hijuela o lotes de la masa partible.</w:t>
      </w:r>
    </w:p>
    <w:p w:rsidR="003D51AB" w:rsidRPr="00E82A3B" w:rsidRDefault="003D51AB" w:rsidP="00E627CB">
      <w:pPr>
        <w:spacing w:line="240" w:lineRule="auto"/>
        <w:jc w:val="both"/>
        <w:rPr>
          <w:lang w:val="es-CO"/>
        </w:rPr>
      </w:pPr>
      <w:r w:rsidRPr="00E82A3B">
        <w:rPr>
          <w:lang w:val="es-CO"/>
        </w:rPr>
        <w:t>8) En la formación de los lotes se procurará no solo la equivalencia sino la semejanza de todos ellos; pero se tendrá cuidado de no dividir o separar los objetos que no admitan cómoda división o de cuya separación resulte perjuicio; salvo que convengan en ello unánime y legítimamente los interesados.</w:t>
      </w:r>
    </w:p>
    <w:p w:rsidR="003D51AB" w:rsidRPr="00E82A3B" w:rsidRDefault="003D51AB" w:rsidP="00E627CB">
      <w:pPr>
        <w:spacing w:line="240" w:lineRule="auto"/>
        <w:jc w:val="both"/>
        <w:rPr>
          <w:lang w:val="es-CO"/>
        </w:rPr>
      </w:pPr>
      <w:r w:rsidRPr="00E82A3B">
        <w:rPr>
          <w:lang w:val="es-CO"/>
        </w:rPr>
        <w:t>9) Cada uno de los interesados podrá reclamar contra el modo de composición de los lotes.</w:t>
      </w:r>
    </w:p>
    <w:p w:rsidR="003D51AB" w:rsidRPr="00E82A3B" w:rsidRDefault="003D51AB" w:rsidP="00E627CB">
      <w:pPr>
        <w:spacing w:line="240" w:lineRule="auto"/>
        <w:jc w:val="both"/>
        <w:rPr>
          <w:lang w:val="es-CO"/>
        </w:rPr>
      </w:pPr>
      <w:r w:rsidRPr="00E82A3B">
        <w:rPr>
          <w:lang w:val="es-CO"/>
        </w:rPr>
        <w:lastRenderedPageBreak/>
        <w:t>10) Cumpliéndose con lo prevenido en los artículos 4604 y 4608, no será necesaria la aprobación judicial para llevar a efecto lo dispuesto en cualquiera de los números precedentes, aun cuando algunos o todos los coasignatarios sean menores, u otras personas que no tengan la libre administración de sus bienes.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4620.  DIVISION DE LOS FRUTOS</w:t>
      </w:r>
    </w:p>
    <w:p w:rsidR="003D51AB" w:rsidRPr="00E82A3B" w:rsidRDefault="003D51AB" w:rsidP="00E627CB">
      <w:pPr>
        <w:spacing w:line="240" w:lineRule="auto"/>
        <w:jc w:val="both"/>
        <w:rPr>
          <w:lang w:val="es-CO"/>
        </w:rPr>
      </w:pPr>
      <w:r w:rsidRPr="00E82A3B">
        <w:rPr>
          <w:lang w:val="es-CO"/>
        </w:rPr>
        <w:t> Los frutos percibidos después de la muerte del testador, y durante la indivisión, se dividirán del modo siguiente:</w:t>
      </w:r>
    </w:p>
    <w:p w:rsidR="003D51AB" w:rsidRPr="00E82A3B" w:rsidRDefault="003D51AB" w:rsidP="00E627CB">
      <w:pPr>
        <w:spacing w:line="240" w:lineRule="auto"/>
        <w:jc w:val="both"/>
        <w:rPr>
          <w:lang w:val="es-CO"/>
        </w:rPr>
      </w:pPr>
      <w:r w:rsidRPr="00E82A3B">
        <w:rPr>
          <w:lang w:val="es-CO"/>
        </w:rPr>
        <w:t>1) Los asignatarios de especies tendrán derecho a los frutos y accesorios de ellas desde el momento de abrirse la sucesión; salvo que la asignación haya sido desde día cierto, o bajo condición suspensiva, pues en estos casos no se deberán los frutos sino desde ese día o desde el cumplimiento de la condición; a menos que el testador haya expresamente ordenado otra cosa.</w:t>
      </w:r>
    </w:p>
    <w:p w:rsidR="003D51AB" w:rsidRPr="00E82A3B" w:rsidRDefault="003D51AB" w:rsidP="00E627CB">
      <w:pPr>
        <w:spacing w:line="240" w:lineRule="auto"/>
        <w:jc w:val="both"/>
        <w:rPr>
          <w:lang w:val="es-CO"/>
        </w:rPr>
      </w:pPr>
      <w:r w:rsidRPr="00E82A3B">
        <w:rPr>
          <w:lang w:val="es-CO"/>
        </w:rPr>
        <w:t>2) Los legatarios de cantidades o géneros no tendrán derecho a ningunos frutos, sino desde el momento en que la persona obligada a prestar dichas cantidades o géneros se hubiere constituido en mora; y este abono de frutos se hará a costa del heredero o legatario moroso.</w:t>
      </w:r>
    </w:p>
    <w:p w:rsidR="003D51AB" w:rsidRPr="00E82A3B" w:rsidRDefault="003D51AB" w:rsidP="00E627CB">
      <w:pPr>
        <w:spacing w:line="240" w:lineRule="auto"/>
        <w:jc w:val="both"/>
        <w:rPr>
          <w:lang w:val="es-CO"/>
        </w:rPr>
      </w:pPr>
      <w:r w:rsidRPr="00E82A3B">
        <w:rPr>
          <w:lang w:val="es-CO"/>
        </w:rPr>
        <w:t>3) Los herederos tendrán derecho a todos los frutos y accesiones de la masa hereditaria indivisa, a prorrata de sus cuotas; deducidos, empero, los frutos y accesiones pertenecientes a los asignatarios de especies.</w:t>
      </w:r>
    </w:p>
    <w:p w:rsidR="003D51AB" w:rsidRPr="00E82A3B" w:rsidRDefault="003D51AB" w:rsidP="00E627CB">
      <w:pPr>
        <w:spacing w:line="240" w:lineRule="auto"/>
        <w:jc w:val="both"/>
        <w:rPr>
          <w:lang w:val="es-CO"/>
        </w:rPr>
      </w:pPr>
      <w:r w:rsidRPr="00E82A3B">
        <w:rPr>
          <w:lang w:val="es-CO"/>
        </w:rPr>
        <w:t>4) Recaerá sobre los frutos y accesiones de toda la masa la deducción de que habla el inciso anterior, siempre que no haya una persona directamente gravada para la prestación del legado; habiéndose impuesto por el testador este gravamen a alguno de sus asignatarios, éste sólo sufrirá la deducción.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4621  ADJUDICACION DE FRUTOS PENDIENTES.</w:t>
      </w:r>
    </w:p>
    <w:p w:rsidR="003D51AB" w:rsidRPr="00E82A3B" w:rsidRDefault="003D51AB" w:rsidP="00E627CB">
      <w:pPr>
        <w:spacing w:line="240" w:lineRule="auto"/>
        <w:jc w:val="both"/>
        <w:rPr>
          <w:lang w:val="es-CO"/>
        </w:rPr>
      </w:pPr>
      <w:r w:rsidRPr="00E82A3B">
        <w:rPr>
          <w:lang w:val="es-CO"/>
        </w:rPr>
        <w:t>Los frutos pendientes al tiempo de la adjudicación de las especies a los asignatarios de cuotas, cantidades o géneros, se mirarán como parte de las respectivas especies, y se tomarán en cuenta para la estimación del valor de ellas.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4622.  ACEPTACION DE MAYORES DEUDAS BAJO CONDICION.</w:t>
      </w:r>
    </w:p>
    <w:p w:rsidR="003D51AB" w:rsidRPr="00E82A3B" w:rsidRDefault="003D51AB" w:rsidP="00E627CB">
      <w:pPr>
        <w:spacing w:line="240" w:lineRule="auto"/>
        <w:jc w:val="both"/>
        <w:rPr>
          <w:lang w:val="es-CO"/>
        </w:rPr>
      </w:pPr>
      <w:r w:rsidRPr="00E82A3B">
        <w:rPr>
          <w:lang w:val="es-CO"/>
        </w:rPr>
        <w:t>Si alguno de los herederos quisiere tomar a su cargo mayor cuota de las deudas, que la correspondiente a prorrata, bajo alguna condición que los otros herederos acepten, se accederá a ello.</w:t>
      </w:r>
    </w:p>
    <w:p w:rsidR="003D51AB" w:rsidRPr="00E82A3B" w:rsidRDefault="003D51AB" w:rsidP="00E627CB">
      <w:pPr>
        <w:spacing w:line="240" w:lineRule="auto"/>
        <w:jc w:val="both"/>
        <w:rPr>
          <w:lang w:val="es-CO"/>
        </w:rPr>
      </w:pPr>
      <w:r w:rsidRPr="00E82A3B">
        <w:rPr>
          <w:lang w:val="es-CO"/>
        </w:rPr>
        <w:t>Los acreedores hereditarios o testamentarios no serán obligados a conformarse con este arreglo de los herederos, para intentar sus demandas.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4623.  CONFUSION DEL PATRIMONIO HERENCIAL CON OTROS BIENES. </w:t>
      </w:r>
    </w:p>
    <w:p w:rsidR="003D51AB" w:rsidRPr="00E82A3B" w:rsidRDefault="003D51AB" w:rsidP="00E627CB">
      <w:pPr>
        <w:spacing w:line="240" w:lineRule="auto"/>
        <w:jc w:val="both"/>
        <w:rPr>
          <w:lang w:val="es-CO"/>
        </w:rPr>
      </w:pPr>
      <w:r w:rsidRPr="00E82A3B">
        <w:rPr>
          <w:lang w:val="es-CO"/>
        </w:rPr>
        <w:t>Si el patrimonio del difunto estuviere confundido con bienes pertenecientes a otras personas por razón de bienes propios o gananciales del cónyuge, contratos de sociedad, sucesiones anteriores indivisas, y otro motivo cualquiera, se procederá en primer lugar a la separación de patrimonios, dividiendo las especies comunes según las reglas precedentes.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4624.  APROBACION JUDICIAL DE LA PARTICION. </w:t>
      </w:r>
    </w:p>
    <w:p w:rsidR="003D51AB" w:rsidRPr="00E82A3B" w:rsidRDefault="003D51AB" w:rsidP="00E627CB">
      <w:pPr>
        <w:spacing w:line="240" w:lineRule="auto"/>
        <w:jc w:val="both"/>
        <w:rPr>
          <w:lang w:val="es-CO"/>
        </w:rPr>
      </w:pPr>
      <w:r w:rsidRPr="00E82A3B">
        <w:rPr>
          <w:lang w:val="es-CO"/>
        </w:rPr>
        <w:t>Siempre que en la partición de la masa de bienes, o de una porción de la masa, tengan interés personas ausentes que no hayan nombrado apoderados, o personas bajo tutela o curaduría, o personas jurídicas, será necesario someterla, terminada que sea, a la aprobación judicial.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4625.   ENTREGA DE TITULOS. </w:t>
      </w:r>
    </w:p>
    <w:p w:rsidR="003D51AB" w:rsidRPr="00E82A3B" w:rsidRDefault="003D51AB" w:rsidP="00E627CB">
      <w:pPr>
        <w:spacing w:line="240" w:lineRule="auto"/>
        <w:jc w:val="both"/>
        <w:rPr>
          <w:lang w:val="es-CO"/>
        </w:rPr>
      </w:pPr>
      <w:r w:rsidRPr="00E82A3B">
        <w:rPr>
          <w:lang w:val="es-CO"/>
        </w:rPr>
        <w:t>Efectuada la partición, se entregarán a los partícipes los títulos particulares de los objetos que les hubieren cabido.</w:t>
      </w:r>
    </w:p>
    <w:p w:rsidR="003D51AB" w:rsidRPr="00E82A3B" w:rsidRDefault="003D51AB" w:rsidP="00E627CB">
      <w:pPr>
        <w:spacing w:line="240" w:lineRule="auto"/>
        <w:jc w:val="both"/>
        <w:rPr>
          <w:lang w:val="es-CO"/>
        </w:rPr>
      </w:pPr>
      <w:r w:rsidRPr="00E82A3B">
        <w:rPr>
          <w:lang w:val="es-CO"/>
        </w:rPr>
        <w:t>Los títulos de cualquier objeto que hubieren sufrido división, pertenecerán a la persona designada al efecto por el testador, o en defecto de esta designación, a la persona a quien hubiere cabido la mayor parte; con cargo de exhibirlos a favor de los otros partícipes, y de permitirles que tengan traslado de ellos cuando lo pidan.</w:t>
      </w:r>
    </w:p>
    <w:p w:rsidR="003D51AB" w:rsidRPr="00E82A3B" w:rsidRDefault="003D51AB" w:rsidP="00E627CB">
      <w:pPr>
        <w:spacing w:line="240" w:lineRule="auto"/>
        <w:jc w:val="both"/>
        <w:rPr>
          <w:lang w:val="es-CO"/>
        </w:rPr>
      </w:pPr>
      <w:r w:rsidRPr="00E82A3B">
        <w:rPr>
          <w:lang w:val="es-CO"/>
        </w:rPr>
        <w:t>En caso de igualdad se decidirá la competencia por sorteo.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4626.   EFECTOS DE LA PARTICION.</w:t>
      </w:r>
    </w:p>
    <w:p w:rsidR="003D51AB" w:rsidRPr="00E82A3B" w:rsidRDefault="003D51AB" w:rsidP="00E627CB">
      <w:pPr>
        <w:spacing w:line="240" w:lineRule="auto"/>
        <w:jc w:val="both"/>
        <w:rPr>
          <w:lang w:val="es-CO"/>
        </w:rPr>
      </w:pPr>
      <w:r w:rsidRPr="00E82A3B">
        <w:rPr>
          <w:lang w:val="es-CO"/>
        </w:rPr>
        <w:t>Cada asignatario se reputará haber sucedido inmediata y exclusivamente al difunto, en todos los efectos que le hubieren cabido, y no haber tenido jamás parte alguna en los otros efectos de la sucesión.</w:t>
      </w:r>
    </w:p>
    <w:p w:rsidR="003D51AB" w:rsidRPr="00E82A3B" w:rsidRDefault="003D51AB" w:rsidP="00E627CB">
      <w:pPr>
        <w:spacing w:line="240" w:lineRule="auto"/>
        <w:jc w:val="both"/>
        <w:rPr>
          <w:lang w:val="es-CO"/>
        </w:rPr>
      </w:pPr>
      <w:r w:rsidRPr="00E82A3B">
        <w:rPr>
          <w:lang w:val="es-CO"/>
        </w:rPr>
        <w:t>Por consiguiente, si alguno de los coasignatarios ha enajenado una cosa que en la partición se adjudica a otro de ellos, se podrá proceder como en el caso de la venta de cosa ajena.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4627.   SANEAMIENTO POR EVICCION.</w:t>
      </w:r>
    </w:p>
    <w:p w:rsidR="003D51AB" w:rsidRPr="00E82A3B" w:rsidRDefault="003D51AB" w:rsidP="00E627CB">
      <w:pPr>
        <w:spacing w:line="240" w:lineRule="auto"/>
        <w:jc w:val="both"/>
        <w:rPr>
          <w:lang w:val="es-CO"/>
        </w:rPr>
      </w:pPr>
      <w:r w:rsidRPr="00E82A3B">
        <w:rPr>
          <w:lang w:val="es-CO"/>
        </w:rPr>
        <w:t>El partícipe que sea molestado en la posesión del objeto que le cupo en la partición, o que haya sufrido evicción de él, lo denunciará a los otros partícipes para que concurran a hacer cesar la molestia, y tendrá derecho para que le saneen la evicción.</w:t>
      </w:r>
    </w:p>
    <w:p w:rsidR="003D51AB" w:rsidRPr="00E82A3B" w:rsidRDefault="003D51AB" w:rsidP="00E627CB">
      <w:pPr>
        <w:spacing w:line="240" w:lineRule="auto"/>
        <w:jc w:val="both"/>
        <w:rPr>
          <w:lang w:val="es-CO"/>
        </w:rPr>
      </w:pPr>
      <w:r w:rsidRPr="00E82A3B">
        <w:rPr>
          <w:lang w:val="es-CO"/>
        </w:rPr>
        <w:t>Esta acción prescribirá en cuatro años, contados desde el día de la evicción.</w:t>
      </w:r>
    </w:p>
    <w:p w:rsidR="005B4F66" w:rsidRDefault="005B4F66"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4628.  IMPROCEDENCIA DE LA ACCION POR EVICCION. </w:t>
      </w:r>
    </w:p>
    <w:p w:rsidR="003D51AB" w:rsidRPr="00E82A3B" w:rsidRDefault="003D51AB" w:rsidP="00E627CB">
      <w:pPr>
        <w:spacing w:line="240" w:lineRule="auto"/>
        <w:jc w:val="both"/>
        <w:rPr>
          <w:lang w:val="es-CO"/>
        </w:rPr>
      </w:pPr>
      <w:r w:rsidRPr="00E82A3B">
        <w:rPr>
          <w:lang w:val="es-CO"/>
        </w:rPr>
        <w:t>No hay lugar a esta acción:</w:t>
      </w:r>
    </w:p>
    <w:p w:rsidR="003D51AB" w:rsidRPr="00E82A3B" w:rsidRDefault="003D51AB" w:rsidP="00E627CB">
      <w:pPr>
        <w:spacing w:line="240" w:lineRule="auto"/>
        <w:jc w:val="both"/>
        <w:rPr>
          <w:lang w:val="es-CO"/>
        </w:rPr>
      </w:pPr>
      <w:r w:rsidRPr="00E82A3B">
        <w:rPr>
          <w:lang w:val="es-CO"/>
        </w:rPr>
        <w:t>1) Si la evicción o la molestia procediere de causa sobreviniente a la partición.</w:t>
      </w:r>
    </w:p>
    <w:p w:rsidR="003D51AB" w:rsidRPr="00E82A3B" w:rsidRDefault="003D51AB" w:rsidP="00E627CB">
      <w:pPr>
        <w:spacing w:line="240" w:lineRule="auto"/>
        <w:jc w:val="both"/>
        <w:rPr>
          <w:lang w:val="es-CO"/>
        </w:rPr>
      </w:pPr>
      <w:r w:rsidRPr="00E82A3B">
        <w:rPr>
          <w:lang w:val="es-CO"/>
        </w:rPr>
        <w:t>2) Si la acción de saneamiento se hubiere expresamente renunciado.</w:t>
      </w:r>
    </w:p>
    <w:p w:rsidR="003D51AB" w:rsidRPr="00E82A3B" w:rsidRDefault="003D51AB" w:rsidP="00E627CB">
      <w:pPr>
        <w:spacing w:line="240" w:lineRule="auto"/>
        <w:jc w:val="both"/>
        <w:rPr>
          <w:lang w:val="es-CO"/>
        </w:rPr>
      </w:pPr>
      <w:r w:rsidRPr="00E82A3B">
        <w:rPr>
          <w:lang w:val="es-CO"/>
        </w:rPr>
        <w:t>3) Si el partícipe ha sufrido la molestia o la evicción por su culpa.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4629.  PAGO DEL SANEAMIENTO. </w:t>
      </w:r>
    </w:p>
    <w:p w:rsidR="003D51AB" w:rsidRPr="00E82A3B" w:rsidRDefault="003D51AB" w:rsidP="00E627CB">
      <w:pPr>
        <w:spacing w:line="240" w:lineRule="auto"/>
        <w:jc w:val="both"/>
        <w:rPr>
          <w:lang w:val="es-CO"/>
        </w:rPr>
      </w:pPr>
      <w:r w:rsidRPr="00E82A3B">
        <w:rPr>
          <w:lang w:val="es-CO"/>
        </w:rPr>
        <w:t>El pago del saneamiento se divide entre los partícipes a prorrata de sus cuotas.</w:t>
      </w:r>
    </w:p>
    <w:p w:rsidR="003D51AB" w:rsidRPr="00E82A3B" w:rsidRDefault="003D51AB" w:rsidP="00E627CB">
      <w:pPr>
        <w:spacing w:line="240" w:lineRule="auto"/>
        <w:jc w:val="both"/>
        <w:rPr>
          <w:lang w:val="es-CO"/>
        </w:rPr>
      </w:pPr>
      <w:r w:rsidRPr="00E82A3B">
        <w:rPr>
          <w:lang w:val="es-CO"/>
        </w:rPr>
        <w:t>La porción del insolvente grava a todos a prorrata de sus cuotas, incluso el que ha de ser indemnizado.</w:t>
      </w:r>
    </w:p>
    <w:p w:rsidR="003D51AB" w:rsidRPr="00E82A3B" w:rsidRDefault="003D51AB" w:rsidP="00E627CB">
      <w:pPr>
        <w:spacing w:line="240" w:lineRule="auto"/>
        <w:jc w:val="both"/>
        <w:rPr>
          <w:lang w:val="es-CO"/>
        </w:rPr>
      </w:pPr>
      <w:r w:rsidRPr="00E82A3B">
        <w:rPr>
          <w:lang w:val="es-CO"/>
        </w:rPr>
        <w:t>ARTÍCULO 4630.  ANULACION Y RESCISION DE LAS PARTICIONES.</w:t>
      </w:r>
    </w:p>
    <w:p w:rsidR="003D51AB" w:rsidRPr="00E82A3B" w:rsidRDefault="003D51AB" w:rsidP="00E627CB">
      <w:pPr>
        <w:spacing w:line="240" w:lineRule="auto"/>
        <w:jc w:val="both"/>
        <w:rPr>
          <w:lang w:val="es-CO"/>
        </w:rPr>
      </w:pPr>
      <w:r w:rsidRPr="00E82A3B">
        <w:rPr>
          <w:lang w:val="es-CO"/>
        </w:rPr>
        <w:t>Las particiones se anulan o se rescinden de la misma manera y según las mismas reglas que los contratos.</w:t>
      </w:r>
    </w:p>
    <w:p w:rsidR="003D51AB" w:rsidRPr="00E82A3B" w:rsidRDefault="003D51AB" w:rsidP="00E627CB">
      <w:pPr>
        <w:spacing w:line="240" w:lineRule="auto"/>
        <w:jc w:val="both"/>
        <w:rPr>
          <w:lang w:val="es-CO"/>
        </w:rPr>
      </w:pPr>
      <w:r w:rsidRPr="00E82A3B">
        <w:rPr>
          <w:lang w:val="es-CO"/>
        </w:rPr>
        <w:t>La rescisión por causa de lesión se concede al que ha sido perjudicado en más de la mitad de su cuota.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4631.  OMISION DE BIENES EN LA PARTICION.</w:t>
      </w:r>
    </w:p>
    <w:p w:rsidR="003D51AB" w:rsidRPr="00E82A3B" w:rsidRDefault="003D51AB" w:rsidP="00E627CB">
      <w:pPr>
        <w:spacing w:line="240" w:lineRule="auto"/>
        <w:jc w:val="both"/>
        <w:rPr>
          <w:lang w:val="es-CO"/>
        </w:rPr>
      </w:pPr>
      <w:r w:rsidRPr="00E82A3B">
        <w:rPr>
          <w:lang w:val="es-CO"/>
        </w:rPr>
        <w:lastRenderedPageBreak/>
        <w:t>El haber omitido involuntariamente algunos objetos no será motivo para rescindir la partición. Aquella en que se hubiere omitido se continuará después, dividiéndolos entre los partícipes con arreglo a sus respectivos derechos.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4632.   OFRECIMIENTOS PARA IMPEDIR LA ACCION RESCISORIA. </w:t>
      </w:r>
    </w:p>
    <w:p w:rsidR="003D51AB" w:rsidRPr="00E82A3B" w:rsidRDefault="003D51AB" w:rsidP="00E627CB">
      <w:pPr>
        <w:spacing w:line="240" w:lineRule="auto"/>
        <w:jc w:val="both"/>
        <w:rPr>
          <w:lang w:val="es-CO"/>
        </w:rPr>
      </w:pPr>
      <w:r w:rsidRPr="00E82A3B">
        <w:rPr>
          <w:lang w:val="es-CO"/>
        </w:rPr>
        <w:t>Podrán los otros partícipes atajar la acción rescisoria de uno de ellos, ofreciéndole y asegurándole el suplemento de su porción en numerario</w:t>
      </w:r>
    </w:p>
    <w:p w:rsidR="003D51AB" w:rsidRPr="00E82A3B" w:rsidRDefault="003D51AB" w:rsidP="00E627CB">
      <w:pPr>
        <w:spacing w:line="240" w:lineRule="auto"/>
        <w:jc w:val="both"/>
        <w:rPr>
          <w:lang w:val="es-CO"/>
        </w:rPr>
      </w:pPr>
      <w:r w:rsidRPr="00E82A3B">
        <w:rPr>
          <w:lang w:val="es-CO"/>
        </w:rPr>
        <w:t xml:space="preserve">ARTÍCULO 4633.  IMPROCEDENCIA DE LA ACCION DE NULIDAD O RESCISORIA. </w:t>
      </w:r>
    </w:p>
    <w:p w:rsidR="003D51AB" w:rsidRPr="00E82A3B" w:rsidRDefault="003D51AB" w:rsidP="00E627CB">
      <w:pPr>
        <w:spacing w:line="240" w:lineRule="auto"/>
        <w:jc w:val="both"/>
        <w:rPr>
          <w:lang w:val="es-CO"/>
        </w:rPr>
      </w:pPr>
      <w:r w:rsidRPr="00E82A3B">
        <w:rPr>
          <w:lang w:val="es-CO"/>
        </w:rPr>
        <w:t>No podrá intentar la acción de nulidad o rescisión el partícipe que haya enajenado su porción en todo o parte, salvo que la partición haya adolecido de error, fuerza o dolo, de que le resulte perjuicio.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4634.  PRESCRIPCION DE LA ACCION DE NULIDAD O DE RESCISION. </w:t>
      </w:r>
    </w:p>
    <w:p w:rsidR="003D51AB" w:rsidRPr="00E82A3B" w:rsidRDefault="003D51AB" w:rsidP="00E627CB">
      <w:pPr>
        <w:spacing w:line="240" w:lineRule="auto"/>
        <w:jc w:val="both"/>
        <w:rPr>
          <w:lang w:val="es-CO"/>
        </w:rPr>
      </w:pPr>
      <w:r w:rsidRPr="00E82A3B">
        <w:rPr>
          <w:lang w:val="es-CO"/>
        </w:rPr>
        <w:t>La acción de nulidad o de rescisión prescribe respecto de las particiones, según las reglas generales que fijan la duración de estas especies de acciones.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4635.   RECURSOS LEGALES PARA OBTENER INDEMNIZACION. </w:t>
      </w:r>
    </w:p>
    <w:p w:rsidR="003D51AB" w:rsidRPr="00E82A3B" w:rsidRDefault="003D51AB" w:rsidP="00E627CB">
      <w:pPr>
        <w:spacing w:line="240" w:lineRule="auto"/>
        <w:jc w:val="both"/>
        <w:rPr>
          <w:lang w:val="es-CO"/>
        </w:rPr>
      </w:pPr>
      <w:r w:rsidRPr="00E82A3B">
        <w:rPr>
          <w:lang w:val="es-CO"/>
        </w:rPr>
        <w:t>El partícipe que no quisiere o no pudiere intentar la acción de nulidad o rescisión, conservará los otros recursos legales que para ser indemnizado le correspondan.</w:t>
      </w:r>
    </w:p>
    <w:p w:rsidR="003D51AB" w:rsidRPr="00E82A3B" w:rsidRDefault="003D51AB" w:rsidP="00E627CB">
      <w:pPr>
        <w:spacing w:line="240" w:lineRule="auto"/>
        <w:jc w:val="both"/>
        <w:rPr>
          <w:lang w:val="es-CO"/>
        </w:rPr>
      </w:pPr>
    </w:p>
    <w:p w:rsidR="003D51AB" w:rsidRPr="005B4F66" w:rsidRDefault="003D51AB" w:rsidP="005B4F66">
      <w:pPr>
        <w:spacing w:line="240" w:lineRule="auto"/>
        <w:jc w:val="center"/>
        <w:rPr>
          <w:b/>
          <w:lang w:val="es-CO"/>
        </w:rPr>
      </w:pPr>
      <w:r w:rsidRPr="005B4F66">
        <w:rPr>
          <w:b/>
          <w:lang w:val="es-CO"/>
        </w:rPr>
        <w:t>TITULO 11.  DEL PAGO DE LAS DEUDAS HEREDITARIAS Y TESTAMENTARIAS.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4636.   DIVISION DE DEUDAS HEREDITARIAS</w:t>
      </w:r>
    </w:p>
    <w:p w:rsidR="003D51AB" w:rsidRPr="00E82A3B" w:rsidRDefault="003D51AB" w:rsidP="00E627CB">
      <w:pPr>
        <w:spacing w:line="240" w:lineRule="auto"/>
        <w:jc w:val="both"/>
        <w:rPr>
          <w:lang w:val="es-CO"/>
        </w:rPr>
      </w:pPr>
      <w:r w:rsidRPr="00E82A3B">
        <w:rPr>
          <w:lang w:val="es-CO"/>
        </w:rPr>
        <w:t>Las deudas hereditarias se dividen entre los herederos, a prorrata de sus cuotas.</w:t>
      </w:r>
    </w:p>
    <w:p w:rsidR="003D51AB" w:rsidRPr="00E82A3B" w:rsidRDefault="003D51AB" w:rsidP="00E627CB">
      <w:pPr>
        <w:spacing w:line="240" w:lineRule="auto"/>
        <w:jc w:val="both"/>
        <w:rPr>
          <w:lang w:val="es-CO"/>
        </w:rPr>
      </w:pPr>
      <w:r w:rsidRPr="00E82A3B">
        <w:rPr>
          <w:lang w:val="es-CO"/>
        </w:rPr>
        <w:t>Así, el heredero del tercio no es obligado a pagar sino el tercio de las deudas hereditarias.</w:t>
      </w:r>
    </w:p>
    <w:p w:rsidR="003D51AB" w:rsidRPr="00E82A3B" w:rsidRDefault="003D51AB" w:rsidP="00E627CB">
      <w:pPr>
        <w:spacing w:line="240" w:lineRule="auto"/>
        <w:jc w:val="both"/>
        <w:rPr>
          <w:lang w:val="es-CO"/>
        </w:rPr>
      </w:pPr>
      <w:r w:rsidRPr="00E82A3B">
        <w:rPr>
          <w:lang w:val="es-CO"/>
        </w:rPr>
        <w:t>Pero el heredero beneficiario no es obligado al pago de ninguna cuota de las deudas hereditarias sino hasta concurrencia de lo que valga lo que hereda.</w:t>
      </w:r>
    </w:p>
    <w:p w:rsidR="003D51AB" w:rsidRPr="00E82A3B" w:rsidRDefault="003D51AB" w:rsidP="00E627CB">
      <w:pPr>
        <w:spacing w:line="240" w:lineRule="auto"/>
        <w:jc w:val="both"/>
        <w:rPr>
          <w:lang w:val="es-CO"/>
        </w:rPr>
      </w:pPr>
      <w:r w:rsidRPr="00E82A3B">
        <w:rPr>
          <w:lang w:val="es-CO"/>
        </w:rPr>
        <w:t>Lo dicho se entiende sin perjuicio de lo dispuesto en los artículos 4638  y 1630.</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4637.  INSOLVENCIA DE UN HEREDERO.</w:t>
      </w:r>
    </w:p>
    <w:p w:rsidR="003D51AB" w:rsidRPr="00E82A3B" w:rsidRDefault="003D51AB" w:rsidP="00E627CB">
      <w:pPr>
        <w:spacing w:line="240" w:lineRule="auto"/>
        <w:jc w:val="both"/>
        <w:rPr>
          <w:lang w:val="es-CO"/>
        </w:rPr>
      </w:pPr>
      <w:r w:rsidRPr="00E82A3B">
        <w:rPr>
          <w:lang w:val="es-CO"/>
        </w:rPr>
        <w:t>La insolvencia de uno de los herederos no grava a los otros; excepto en los casos del artículo 4569, inciso 2º.</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4638.   IGUALDAD DE LOS HEREDEROS EN LA DIVISION DE LAS DEUDAS. </w:t>
      </w:r>
    </w:p>
    <w:p w:rsidR="003D51AB" w:rsidRPr="00E82A3B" w:rsidRDefault="003D51AB" w:rsidP="00E627CB">
      <w:pPr>
        <w:spacing w:line="240" w:lineRule="auto"/>
        <w:jc w:val="both"/>
        <w:rPr>
          <w:lang w:val="es-CO"/>
        </w:rPr>
      </w:pPr>
      <w:r w:rsidRPr="00E82A3B">
        <w:rPr>
          <w:lang w:val="es-CO"/>
        </w:rPr>
        <w:t>Los herederos usufructuarios o fiduciarios, dividen las deudas con los herederos propietarios o fideicomisarios, según lo prevenido en los artículos 4650  y 4654, y los acreedores hereditarios tienen el derecho de dirigir contra ellos sus acciones, en conformidad a los referidos artículos.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4639.  CONFUSIÓN HERENCIAL POR DEUDA O CRÉDITO. </w:t>
      </w:r>
    </w:p>
    <w:p w:rsidR="003D51AB" w:rsidRPr="00E82A3B" w:rsidRDefault="003D51AB" w:rsidP="00E627CB">
      <w:pPr>
        <w:spacing w:line="240" w:lineRule="auto"/>
        <w:jc w:val="both"/>
        <w:rPr>
          <w:lang w:val="es-CO"/>
        </w:rPr>
      </w:pPr>
      <w:r w:rsidRPr="00E82A3B">
        <w:rPr>
          <w:lang w:val="es-CO"/>
        </w:rPr>
        <w:t>Si uno de los herederos fuere acreedor o deudor del difunto, sólo se confundirá con su porción hereditaria la cuota que en este crédito o deuda le quepa, y tendrá acción contra sus coherederos, a prorrata, por el resto de su crédito, y les estará obligado a prorrata por el resto de su deuda.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4640.   DIVISIÓN DE LAS DEUDAS POR EL CAUSANTE.</w:t>
      </w:r>
    </w:p>
    <w:p w:rsidR="003D51AB" w:rsidRPr="00E82A3B" w:rsidRDefault="003D51AB" w:rsidP="00E627CB">
      <w:pPr>
        <w:spacing w:line="240" w:lineRule="auto"/>
        <w:jc w:val="both"/>
        <w:rPr>
          <w:lang w:val="es-CO"/>
        </w:rPr>
      </w:pPr>
      <w:r w:rsidRPr="00E82A3B">
        <w:rPr>
          <w:lang w:val="es-CO"/>
        </w:rPr>
        <w:t> Si el testador dividiere entre los herederos las deudas hereditarias, de diferente modo que el que en los artículos precedentes se prescribe, los acreedores hereditarios podrán ejercer sus acciones, o en conformidad con dichos artículos, o en conformidad con las disposiciones del testador, según mejor les pareciere. Más, en el primer caso, los herederos que sufrieren mayor gravamen que el que por el testador se les ha impuesto, tendrá derecho a ser indemnizados sus coherederos.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4641.   DISTRIBUCIÓN CONSENSUAL DE LAS DEUDAS </w:t>
      </w:r>
    </w:p>
    <w:p w:rsidR="003D51AB" w:rsidRPr="00E82A3B" w:rsidRDefault="003D51AB" w:rsidP="00E627CB">
      <w:pPr>
        <w:spacing w:line="240" w:lineRule="auto"/>
        <w:jc w:val="both"/>
        <w:rPr>
          <w:lang w:val="es-CO"/>
        </w:rPr>
      </w:pPr>
      <w:r w:rsidRPr="00E82A3B">
        <w:rPr>
          <w:lang w:val="es-CO"/>
        </w:rPr>
        <w:t>Por la regla del artículo anterior se aplica al caso en que, por la partición o por convenio de los herederos, se distribuyan entre ellos las deudas de diferente modo que como se expresa en los referidos artículos.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4642.  CARGAS TESTAMENTARIAS.</w:t>
      </w:r>
    </w:p>
    <w:p w:rsidR="003D51AB" w:rsidRPr="00E82A3B" w:rsidRDefault="003D51AB" w:rsidP="00E627CB">
      <w:pPr>
        <w:spacing w:line="240" w:lineRule="auto"/>
        <w:jc w:val="both"/>
        <w:rPr>
          <w:lang w:val="es-CO"/>
        </w:rPr>
      </w:pPr>
      <w:r w:rsidRPr="00E82A3B">
        <w:rPr>
          <w:lang w:val="es-CO"/>
        </w:rPr>
        <w:t>Las cargas testamentarias no se mirarán como cargas de los herederos en común, sino cuando el testador no hubiere gravado con ellas a alguno o algunos de los herederos o legatarios en particular.</w:t>
      </w:r>
    </w:p>
    <w:p w:rsidR="003D51AB" w:rsidRPr="00E82A3B" w:rsidRDefault="003D51AB" w:rsidP="00E627CB">
      <w:pPr>
        <w:spacing w:line="240" w:lineRule="auto"/>
        <w:jc w:val="both"/>
        <w:rPr>
          <w:lang w:val="es-CO"/>
        </w:rPr>
      </w:pPr>
      <w:r w:rsidRPr="00E82A3B">
        <w:rPr>
          <w:lang w:val="es-CO"/>
        </w:rPr>
        <w:t>Las que tocaren a los herederos en común, se dividirán entre ellos como el testador lo hubiere dispuesto, y si nada ha dicho sobre la división, a prorrata de sus cuotas, o en la forma prescrita por los referidos artículos.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4643.   LEGADOS DE PENSIONES PERIODICAS.</w:t>
      </w:r>
    </w:p>
    <w:p w:rsidR="003D51AB" w:rsidRPr="00E82A3B" w:rsidRDefault="003D51AB" w:rsidP="00E627CB">
      <w:pPr>
        <w:spacing w:line="240" w:lineRule="auto"/>
        <w:jc w:val="both"/>
        <w:rPr>
          <w:lang w:val="es-CO"/>
        </w:rPr>
      </w:pPr>
      <w:r w:rsidRPr="00E82A3B">
        <w:rPr>
          <w:lang w:val="es-CO"/>
        </w:rPr>
        <w:t>Los legados de pensiones periódicas se deben día por día, desde aquél en que se defieran; pero no podrán pedirse sino a la expiración de los respectivos períodos, que se presumirán mensuales.</w:t>
      </w:r>
    </w:p>
    <w:p w:rsidR="003D51AB" w:rsidRPr="00E82A3B" w:rsidRDefault="003D51AB" w:rsidP="00E627CB">
      <w:pPr>
        <w:spacing w:line="240" w:lineRule="auto"/>
        <w:jc w:val="both"/>
        <w:rPr>
          <w:lang w:val="es-CO"/>
        </w:rPr>
      </w:pPr>
      <w:r w:rsidRPr="00E82A3B">
        <w:rPr>
          <w:lang w:val="es-CO"/>
        </w:rPr>
        <w:t>Sin embargo, si las pensiones fueren alimenticias, podrá exigirse cada pago desde el principio del respectivo período, y no habrá obligación de restituir parte alguna, aunque el legatario fallezca antes de la expiración del período.</w:t>
      </w:r>
    </w:p>
    <w:p w:rsidR="003D51AB" w:rsidRPr="00E82A3B" w:rsidRDefault="003D51AB" w:rsidP="00E627CB">
      <w:pPr>
        <w:spacing w:line="240" w:lineRule="auto"/>
        <w:jc w:val="both"/>
        <w:rPr>
          <w:lang w:val="es-CO"/>
        </w:rPr>
      </w:pPr>
      <w:r w:rsidRPr="00E82A3B">
        <w:rPr>
          <w:lang w:val="es-CO"/>
        </w:rPr>
        <w:t>Si el legado de pensión alimenticia fuere una continuación de la que el testador pagaba en vida, seguirá prestándose como si no hubiese fallecido el testador.</w:t>
      </w:r>
    </w:p>
    <w:p w:rsidR="003D51AB" w:rsidRPr="00E82A3B" w:rsidRDefault="003D51AB" w:rsidP="00E627CB">
      <w:pPr>
        <w:spacing w:line="240" w:lineRule="auto"/>
        <w:jc w:val="both"/>
        <w:rPr>
          <w:lang w:val="es-CO"/>
        </w:rPr>
      </w:pPr>
      <w:r w:rsidRPr="00E82A3B">
        <w:rPr>
          <w:lang w:val="es-CO"/>
        </w:rPr>
        <w:t>Sobre todas estas reglas prevalecerá la voluntad expresa del testador.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4644.  RESPONSABILIDADES DE LOS LEGATARIOS FRENTE A LOS ACREEDORES</w:t>
      </w:r>
    </w:p>
    <w:p w:rsidR="003D51AB" w:rsidRPr="00E82A3B" w:rsidRDefault="003D51AB" w:rsidP="00E627CB">
      <w:pPr>
        <w:spacing w:line="240" w:lineRule="auto"/>
        <w:jc w:val="both"/>
        <w:rPr>
          <w:lang w:val="es-CO"/>
        </w:rPr>
      </w:pPr>
      <w:r w:rsidRPr="00E82A3B">
        <w:rPr>
          <w:lang w:val="es-CO"/>
        </w:rPr>
        <w:t> Los legatarios no son obligados a concurrir al pago de las legítimas o de las deudas hereditarias, sino cuando el testador destine a legados alguna parte de la porción de los bienes que la ley reserva a los legitimarios, o cuando al tiempo de abrirse la sucesión no haya habido en ella lo bastante para pagar las deudas hereditarias.</w:t>
      </w:r>
    </w:p>
    <w:p w:rsidR="003D51AB" w:rsidRPr="00E82A3B" w:rsidRDefault="003D51AB" w:rsidP="00E627CB">
      <w:pPr>
        <w:spacing w:line="240" w:lineRule="auto"/>
        <w:jc w:val="both"/>
        <w:rPr>
          <w:lang w:val="es-CO"/>
        </w:rPr>
      </w:pPr>
      <w:r w:rsidRPr="00E82A3B">
        <w:rPr>
          <w:lang w:val="es-CO"/>
        </w:rPr>
        <w:t>La acción de los acreedores hereditarios contra los legatarios es un subsidio de la que tienen contra los herederos.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4645.  CONTRIBUCION DEL LEGATARIO AL PAGO DE LEGÍTIMAS O DEUDAS</w:t>
      </w:r>
    </w:p>
    <w:p w:rsidR="003D51AB" w:rsidRPr="00E82A3B" w:rsidRDefault="003D51AB" w:rsidP="00E627CB">
      <w:pPr>
        <w:spacing w:line="240" w:lineRule="auto"/>
        <w:jc w:val="both"/>
        <w:rPr>
          <w:lang w:val="es-CO"/>
        </w:rPr>
      </w:pPr>
      <w:r w:rsidRPr="00E82A3B">
        <w:rPr>
          <w:lang w:val="es-CO"/>
        </w:rPr>
        <w:lastRenderedPageBreak/>
        <w:t>Los legatarios que deban contribuir al pago de las legítimas o de las deudas hereditarias, lo harán a prorrata de los valores de sus respectivos legados, y la porción del legatario insolvente no gravará a los otros.</w:t>
      </w:r>
    </w:p>
    <w:p w:rsidR="003D51AB" w:rsidRPr="00E82A3B" w:rsidRDefault="003D51AB" w:rsidP="00E627CB">
      <w:pPr>
        <w:spacing w:line="240" w:lineRule="auto"/>
        <w:jc w:val="both"/>
        <w:rPr>
          <w:lang w:val="es-CO"/>
        </w:rPr>
      </w:pPr>
      <w:r w:rsidRPr="00E82A3B">
        <w:rPr>
          <w:lang w:val="es-CO"/>
        </w:rPr>
        <w:t>No contribuirán, sin embargo, con los otros legatarios aquellos a quienes el testador hubiere expresamente exonerado de hacerlo. Pero si agotadas las contribuciones de los demás legatarios, quedare incompleta una legítima o insoluta una deuda, serán obligados al pago aun los legatarios exonerados por el testador.</w:t>
      </w:r>
    </w:p>
    <w:p w:rsidR="003D51AB" w:rsidRPr="00E82A3B" w:rsidRDefault="003D51AB" w:rsidP="00E627CB">
      <w:pPr>
        <w:spacing w:line="240" w:lineRule="auto"/>
        <w:jc w:val="both"/>
        <w:rPr>
          <w:lang w:val="es-CO"/>
        </w:rPr>
      </w:pPr>
      <w:r w:rsidRPr="00E82A3B">
        <w:rPr>
          <w:lang w:val="es-CO"/>
        </w:rPr>
        <w:t>Los legados de obras pías o de beneficencia pública se entenderán exonerados por el testador, sin necesidad de disposición expresa, y entrarán a contribución después de los legados expresamente exonerados; pero los legados estrictamente alimenticios, a que el testador es obligado por ley, no entrarán a contribución sino después de todos los otros.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4646.   MONTO DE LA OBLIGACION DEL LEGATARIO EN EL PAGO DE LEGADOS.</w:t>
      </w:r>
    </w:p>
    <w:p w:rsidR="003D51AB" w:rsidRPr="00E82A3B" w:rsidRDefault="003D51AB" w:rsidP="00E627CB">
      <w:pPr>
        <w:spacing w:line="240" w:lineRule="auto"/>
        <w:jc w:val="both"/>
        <w:rPr>
          <w:lang w:val="es-CO"/>
        </w:rPr>
      </w:pPr>
      <w:r w:rsidRPr="00E82A3B">
        <w:rPr>
          <w:lang w:val="es-CO"/>
        </w:rPr>
        <w:t>El legatario obligado a pagar un legado, lo será sólo hasta concurrencia del provecho que reporte de la sucesión; pero deberá hacer constar la cantidad en que el gravamen exceda al provecho.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4647.  INMUEBLES SUCESORIOS SUJETOS A HIPOTECA</w:t>
      </w:r>
    </w:p>
    <w:p w:rsidR="003D51AB" w:rsidRPr="00E82A3B" w:rsidRDefault="003D51AB" w:rsidP="00E627CB">
      <w:pPr>
        <w:spacing w:line="240" w:lineRule="auto"/>
        <w:jc w:val="both"/>
        <w:rPr>
          <w:lang w:val="es-CO"/>
        </w:rPr>
      </w:pPr>
      <w:r w:rsidRPr="00E82A3B">
        <w:rPr>
          <w:lang w:val="es-CO"/>
        </w:rPr>
        <w:t>Si varios inmuebles de la sucesión están sujetos a una hipoteca, el acreedor hipotecario tendrá acción solidaria sobre cada uno de dichos inmuebles, sin perjuicios del recurso del heredero a quien pertenezca el inmueble contra sus coherederos, por la cuota que a ellos toque de la deuda.</w:t>
      </w:r>
    </w:p>
    <w:p w:rsidR="003D51AB" w:rsidRPr="00E82A3B" w:rsidRDefault="003D51AB" w:rsidP="00E627CB">
      <w:pPr>
        <w:spacing w:line="240" w:lineRule="auto"/>
        <w:jc w:val="both"/>
        <w:rPr>
          <w:lang w:val="es-CO"/>
        </w:rPr>
      </w:pPr>
      <w:r w:rsidRPr="00E82A3B">
        <w:rPr>
          <w:lang w:val="es-CO"/>
        </w:rPr>
        <w:t>Aun cuando el acreedor haya subrogado al dueño del inmueble en sus acciones contra sus coherederos, no será cada uno de éstos responsables sino de la parte que le quepa en la deuda.</w:t>
      </w:r>
    </w:p>
    <w:p w:rsidR="003D51AB" w:rsidRPr="00E82A3B" w:rsidRDefault="003D51AB" w:rsidP="00E627CB">
      <w:pPr>
        <w:spacing w:line="240" w:lineRule="auto"/>
        <w:jc w:val="both"/>
        <w:rPr>
          <w:lang w:val="es-CO"/>
        </w:rPr>
      </w:pPr>
      <w:r w:rsidRPr="00E82A3B">
        <w:rPr>
          <w:lang w:val="es-CO"/>
        </w:rPr>
        <w:t>Pero la porción del insolvente se repartirá entre todos los herederos a prorrata.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4648.  SUBROGACION DEL LEGATARIO POR PAGO DE DEUDAS HEREDITARIAS. </w:t>
      </w:r>
    </w:p>
    <w:p w:rsidR="003D51AB" w:rsidRPr="00E82A3B" w:rsidRDefault="003D51AB" w:rsidP="00E627CB">
      <w:pPr>
        <w:spacing w:line="240" w:lineRule="auto"/>
        <w:jc w:val="both"/>
        <w:rPr>
          <w:lang w:val="es-CO"/>
        </w:rPr>
      </w:pPr>
      <w:r w:rsidRPr="00E82A3B">
        <w:rPr>
          <w:lang w:val="es-CO"/>
        </w:rPr>
        <w:t>El legatario que en virtud de una hipoteca o garantía mobiliaria sobre la especie legada, ha pagado una deuda hereditaria con que el testador no haya expresamente querido gravarle, es subrogado por la ley en la acción del acreedor contra los herederos.</w:t>
      </w:r>
    </w:p>
    <w:p w:rsidR="003D51AB" w:rsidRPr="00E82A3B" w:rsidRDefault="003D51AB" w:rsidP="00E627CB">
      <w:pPr>
        <w:spacing w:line="240" w:lineRule="auto"/>
        <w:jc w:val="both"/>
        <w:rPr>
          <w:lang w:val="es-CO"/>
        </w:rPr>
      </w:pPr>
      <w:r w:rsidRPr="00E82A3B">
        <w:rPr>
          <w:lang w:val="es-CO"/>
        </w:rPr>
        <w:t>Si la hipoteca o garantía mobiliaria ha sido accesoria a la obligación de otra persona que el testador mismo, el legatario no tendrá acción contra los herederos.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4649.   LEGADOS CON CAUSA ONEROSA. </w:t>
      </w:r>
    </w:p>
    <w:p w:rsidR="003D51AB" w:rsidRPr="00E82A3B" w:rsidRDefault="003D51AB" w:rsidP="00E627CB">
      <w:pPr>
        <w:spacing w:line="240" w:lineRule="auto"/>
        <w:jc w:val="both"/>
        <w:rPr>
          <w:lang w:val="es-CO"/>
        </w:rPr>
      </w:pPr>
      <w:r w:rsidRPr="00E82A3B">
        <w:rPr>
          <w:lang w:val="es-CO"/>
        </w:rPr>
        <w:t>Los legados con causa onerosa, que pueda estimarse en dinero, no contribuyen sino con deducción del gravamen, y concurriendo las circunstancias que van a expresarse:</w:t>
      </w:r>
    </w:p>
    <w:p w:rsidR="003D51AB" w:rsidRPr="00E82A3B" w:rsidRDefault="003D51AB" w:rsidP="00E627CB">
      <w:pPr>
        <w:spacing w:line="240" w:lineRule="auto"/>
        <w:jc w:val="both"/>
        <w:rPr>
          <w:lang w:val="es-CO"/>
        </w:rPr>
      </w:pPr>
      <w:r w:rsidRPr="00E82A3B">
        <w:rPr>
          <w:lang w:val="es-CO"/>
        </w:rPr>
        <w:t>1) Que se haya efectuado el objeto.</w:t>
      </w:r>
    </w:p>
    <w:p w:rsidR="003D51AB" w:rsidRPr="00E82A3B" w:rsidRDefault="003D51AB" w:rsidP="00E627CB">
      <w:pPr>
        <w:spacing w:line="240" w:lineRule="auto"/>
        <w:jc w:val="both"/>
        <w:rPr>
          <w:lang w:val="es-CO"/>
        </w:rPr>
      </w:pPr>
      <w:r w:rsidRPr="00E82A3B">
        <w:rPr>
          <w:lang w:val="es-CO"/>
        </w:rPr>
        <w:t>2) Que no haya podido efectuarse sino mediante la inversión de una cantidad determinada de dinero.</w:t>
      </w:r>
    </w:p>
    <w:p w:rsidR="003D51AB" w:rsidRPr="00E82A3B" w:rsidRDefault="003D51AB" w:rsidP="00E627CB">
      <w:pPr>
        <w:spacing w:line="240" w:lineRule="auto"/>
        <w:jc w:val="both"/>
        <w:rPr>
          <w:lang w:val="es-CO"/>
        </w:rPr>
      </w:pPr>
      <w:r w:rsidRPr="00E82A3B">
        <w:rPr>
          <w:lang w:val="es-CO"/>
        </w:rPr>
        <w:t>Una y otra circunstancia deberá probarse por el legatario, y sólo se deducirá por razón del gravamen la cantidad que constare haberse invertido.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4650.  OBLIGACIONES HEREDITARIAS RELATIVAS A LOS BIENES FRUCTUARIOS. </w:t>
      </w:r>
    </w:p>
    <w:p w:rsidR="003D51AB" w:rsidRPr="00E82A3B" w:rsidRDefault="003D51AB" w:rsidP="00E627CB">
      <w:pPr>
        <w:spacing w:line="240" w:lineRule="auto"/>
        <w:jc w:val="both"/>
        <w:rPr>
          <w:lang w:val="es-CO"/>
        </w:rPr>
      </w:pPr>
      <w:r w:rsidRPr="00E82A3B">
        <w:rPr>
          <w:lang w:val="es-CO"/>
        </w:rPr>
        <w:lastRenderedPageBreak/>
        <w:t>Si el testador deja el usufructo de una parte de sus bienes o de todos ellos a una persona, y la de nuda propiedad a otra, el propietario y el usufructuario se considerarán como una sola persona para la distribución de las obligaciones hereditarias y testamentarias que cupieren a la cosa fructuaria; y las obligaciones que unidamente les quepan, se dividirán entre ellos conforme a las reglas que siguen:</w:t>
      </w:r>
    </w:p>
    <w:p w:rsidR="003D51AB" w:rsidRPr="00E82A3B" w:rsidRDefault="003D51AB" w:rsidP="00E627CB">
      <w:pPr>
        <w:spacing w:line="240" w:lineRule="auto"/>
        <w:jc w:val="both"/>
        <w:rPr>
          <w:lang w:val="es-CO"/>
        </w:rPr>
      </w:pPr>
      <w:r w:rsidRPr="00E82A3B">
        <w:rPr>
          <w:lang w:val="es-CO"/>
        </w:rPr>
        <w:t>1) Será de cargo del propietario el pago de las deudas que recayere sobre la cosa fructuaria; quedando obligado el usufructuario a satisfacerle los intereses corrientes de la cantidad pagada, durante todo el tiempo que continuare el usufructo.</w:t>
      </w:r>
    </w:p>
    <w:p w:rsidR="003D51AB" w:rsidRPr="00E82A3B" w:rsidRDefault="003D51AB" w:rsidP="00E627CB">
      <w:pPr>
        <w:spacing w:line="240" w:lineRule="auto"/>
        <w:jc w:val="both"/>
        <w:rPr>
          <w:lang w:val="es-CO"/>
        </w:rPr>
      </w:pPr>
      <w:r w:rsidRPr="00E82A3B">
        <w:rPr>
          <w:lang w:val="es-CO"/>
        </w:rPr>
        <w:t>2) Si el propietario no se allanare a este pago, podrá el usufructuario hacerlo, y a la expiración del usufructo tendrá derecho a que el propietario le reintegre el capital sin interés alguno.</w:t>
      </w:r>
    </w:p>
    <w:p w:rsidR="003D51AB" w:rsidRPr="00E82A3B" w:rsidRDefault="003D51AB" w:rsidP="00E627CB">
      <w:pPr>
        <w:spacing w:line="240" w:lineRule="auto"/>
        <w:jc w:val="both"/>
        <w:rPr>
          <w:lang w:val="es-CO"/>
        </w:rPr>
      </w:pPr>
      <w:r w:rsidRPr="00E82A3B">
        <w:rPr>
          <w:lang w:val="es-CO"/>
        </w:rPr>
        <w:t>3) Si se vende la cosa fructuaria para cubrir una hipoteca o garantía mobiliaria constituida en ella por el difunto, se aplicará al usufructuario la disposición del artículo 4648.</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4651.  CARGAS TESTAMENTARIAS DEL USUFRUCTUARIO Y NUDO PROPIETARIO. </w:t>
      </w:r>
    </w:p>
    <w:p w:rsidR="003D51AB" w:rsidRPr="00E82A3B" w:rsidRDefault="003D51AB" w:rsidP="00E627CB">
      <w:pPr>
        <w:spacing w:line="240" w:lineRule="auto"/>
        <w:jc w:val="both"/>
        <w:rPr>
          <w:lang w:val="es-CO"/>
        </w:rPr>
      </w:pPr>
      <w:r w:rsidRPr="00E82A3B">
        <w:rPr>
          <w:lang w:val="es-CO"/>
        </w:rPr>
        <w:t>Las cargas testamentarias que recayeren sobre el usufructuario o sobre el propietario, serán satisfechas por aquél de los dos a quien el testamento las imponga, y del modo que en éste se ordenare; sin que por el hecho de satisfacerlas de este modo le corresponda indemnización o interés alguno.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4652.   DISTRIBUCION DE LAS CARGAS TESTAMENTARIAS RELATIVAS A BIENES FRUCTUARIOS. </w:t>
      </w:r>
    </w:p>
    <w:p w:rsidR="003D51AB" w:rsidRPr="00E82A3B" w:rsidRDefault="003D51AB" w:rsidP="00E627CB">
      <w:pPr>
        <w:spacing w:line="240" w:lineRule="auto"/>
        <w:jc w:val="both"/>
        <w:rPr>
          <w:lang w:val="es-CO"/>
        </w:rPr>
      </w:pPr>
      <w:r w:rsidRPr="00E82A3B">
        <w:rPr>
          <w:lang w:val="es-CO"/>
        </w:rPr>
        <w:t>Cuando imponiéndose cargas testamentarias sobre una cosa que está en usufructo, no determinare el testador si es el propietario o el usufructuario el que debe sufrirlas, se procederá con arreglo a lo dispuesto en el artículo 4650.</w:t>
      </w:r>
    </w:p>
    <w:p w:rsidR="003D51AB" w:rsidRPr="00E82A3B" w:rsidRDefault="003D51AB" w:rsidP="00E627CB">
      <w:pPr>
        <w:spacing w:line="240" w:lineRule="auto"/>
        <w:jc w:val="both"/>
        <w:rPr>
          <w:lang w:val="es-CO"/>
        </w:rPr>
      </w:pPr>
      <w:r w:rsidRPr="00E82A3B">
        <w:rPr>
          <w:lang w:val="es-CO"/>
        </w:rPr>
        <w:t>Pero si las cargas consistieren en pensiones periódicas, y el testador no hubiere ordenado otra cosa, serán cubiertas por el usufructuario durante todo el tiempo del usufructo, y no tendrá derecho a que le indemnice de este desembolso el propietario.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4653.  NORMAS QUE RIGEN EL USUFRUCTO CONSTITUIDO EN LA PARTICION.</w:t>
      </w:r>
    </w:p>
    <w:p w:rsidR="003D51AB" w:rsidRPr="00E82A3B" w:rsidRDefault="003D51AB" w:rsidP="00E627CB">
      <w:pPr>
        <w:spacing w:line="240" w:lineRule="auto"/>
        <w:jc w:val="both"/>
        <w:rPr>
          <w:lang w:val="es-CO"/>
        </w:rPr>
      </w:pPr>
      <w:r w:rsidRPr="00E82A3B">
        <w:rPr>
          <w:lang w:val="es-CO"/>
        </w:rPr>
        <w:t> El usufructo constituido en la partición de una herencia está sujeto a las reglas del artículo 4650,  si los interesados no hubieren acordado otra cosa.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4654.  DISTRIBUCION DE LAS DEUDAS HEREDITARIAS ENTRE EL PROPIETARIO FIDUCIARIO Y EL FIDEICOMISARIO. </w:t>
      </w:r>
    </w:p>
    <w:p w:rsidR="003D51AB" w:rsidRPr="00E82A3B" w:rsidRDefault="003D51AB" w:rsidP="00E627CB">
      <w:pPr>
        <w:spacing w:line="240" w:lineRule="auto"/>
        <w:jc w:val="both"/>
        <w:rPr>
          <w:lang w:val="es-CO"/>
        </w:rPr>
      </w:pPr>
      <w:r w:rsidRPr="00E82A3B">
        <w:rPr>
          <w:lang w:val="es-CO"/>
        </w:rPr>
        <w:t>El propietario fiduciario y el fideicomisario se considerarán en todo caso como una sola persona, respecto de los demás asignatarios para la distribución de las deudas y cargas hereditarias y testamentarias, y la división de las deudas y cargas se hará entre los dos del modo siguiente:</w:t>
      </w:r>
    </w:p>
    <w:p w:rsidR="003D51AB" w:rsidRPr="00E82A3B" w:rsidRDefault="003D51AB" w:rsidP="00E627CB">
      <w:pPr>
        <w:spacing w:line="240" w:lineRule="auto"/>
        <w:jc w:val="both"/>
        <w:rPr>
          <w:lang w:val="es-CO"/>
        </w:rPr>
      </w:pPr>
      <w:r w:rsidRPr="00E82A3B">
        <w:rPr>
          <w:lang w:val="es-CO"/>
        </w:rPr>
        <w:t>El fiduciario sufrirá dichas cargas, con calidad de que a su tiempo se las reintegre el fideicomisario sin interés alguno.</w:t>
      </w:r>
    </w:p>
    <w:p w:rsidR="003D51AB" w:rsidRPr="00E82A3B" w:rsidRDefault="003D51AB" w:rsidP="00E627CB">
      <w:pPr>
        <w:spacing w:line="240" w:lineRule="auto"/>
        <w:jc w:val="both"/>
        <w:rPr>
          <w:lang w:val="es-CO"/>
        </w:rPr>
      </w:pPr>
      <w:r w:rsidRPr="00E82A3B">
        <w:rPr>
          <w:lang w:val="es-CO"/>
        </w:rPr>
        <w:t>Si las cargas fueren periódicas, las sufrirá el fiduciario, sin derecho a indemnización alguna.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4655.  ACCIONES DE LOS ACREEDORES Y LEGATARIOS TESTAMENTARIOS. </w:t>
      </w:r>
    </w:p>
    <w:p w:rsidR="003D51AB" w:rsidRPr="00E82A3B" w:rsidRDefault="003D51AB" w:rsidP="00E627CB">
      <w:pPr>
        <w:spacing w:line="240" w:lineRule="auto"/>
        <w:jc w:val="both"/>
        <w:rPr>
          <w:lang w:val="es-CO"/>
        </w:rPr>
      </w:pPr>
      <w:r w:rsidRPr="00E82A3B">
        <w:rPr>
          <w:lang w:val="es-CO"/>
        </w:rPr>
        <w:t>Los acreedores testamentarios no podrán ejercer las acciones a que les da derecho el testamento, sino conforme al artículo 4642.</w:t>
      </w:r>
    </w:p>
    <w:p w:rsidR="003D51AB" w:rsidRPr="00E82A3B" w:rsidRDefault="003D51AB" w:rsidP="00E627CB">
      <w:pPr>
        <w:spacing w:line="240" w:lineRule="auto"/>
        <w:jc w:val="both"/>
        <w:rPr>
          <w:lang w:val="es-CO"/>
        </w:rPr>
      </w:pPr>
      <w:r w:rsidRPr="00E82A3B">
        <w:rPr>
          <w:lang w:val="es-CO"/>
        </w:rPr>
        <w:lastRenderedPageBreak/>
        <w:t>Si en la partición de una herencia se distribuyeren los legados de diferente modo, entre los herederos, podrán los legatarios entablar sus acciones, o en conformidad a esta distribución, o en conformidad al artículo 4642, o en conformidad al convenio de los herederos.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4656.  PAGO A LOS ACREEDORES HEREDITARIOS.</w:t>
      </w:r>
    </w:p>
    <w:p w:rsidR="003D51AB" w:rsidRPr="00E82A3B" w:rsidRDefault="003D51AB" w:rsidP="00E627CB">
      <w:pPr>
        <w:spacing w:line="240" w:lineRule="auto"/>
        <w:jc w:val="both"/>
        <w:rPr>
          <w:lang w:val="es-CO"/>
        </w:rPr>
      </w:pPr>
      <w:r w:rsidRPr="00E82A3B">
        <w:rPr>
          <w:lang w:val="es-CO"/>
        </w:rPr>
        <w:t> No habiendo concurso de acreedores ni tercera oposición, se pagará a los acreedores hereditarios a medida que se presenten, y pagados los acreedores hereditarios, se satisfarán los legados.</w:t>
      </w:r>
    </w:p>
    <w:p w:rsidR="003D51AB" w:rsidRPr="00E82A3B" w:rsidRDefault="003D51AB" w:rsidP="00E627CB">
      <w:pPr>
        <w:spacing w:line="240" w:lineRule="auto"/>
        <w:jc w:val="both"/>
        <w:rPr>
          <w:lang w:val="es-CO"/>
        </w:rPr>
      </w:pPr>
      <w:r w:rsidRPr="00E82A3B">
        <w:rPr>
          <w:lang w:val="es-CO"/>
        </w:rPr>
        <w:t>Pero cuando la herencia no apareciere excesivamente gravada, podrá satisfacerse inmediatamente a los legatarios que ofrezcan caución de cubrir lo que les quepa en la contribución a las deudas.</w:t>
      </w:r>
    </w:p>
    <w:p w:rsidR="003D51AB" w:rsidRPr="00E82A3B" w:rsidRDefault="003D51AB" w:rsidP="00E627CB">
      <w:pPr>
        <w:spacing w:line="240" w:lineRule="auto"/>
        <w:jc w:val="both"/>
        <w:rPr>
          <w:lang w:val="es-CO"/>
        </w:rPr>
      </w:pPr>
      <w:r w:rsidRPr="00E82A3B">
        <w:rPr>
          <w:lang w:val="es-CO"/>
        </w:rPr>
        <w:t>No será exigible esta caución cuando la herencia está manifiestamente exenta de cargas que puedan comprometer a los legatarios.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4657.   INCLUSION DE LOS GASTOS DE ENTREGA EN EL LEGADO. </w:t>
      </w:r>
    </w:p>
    <w:p w:rsidR="003D51AB" w:rsidRPr="00E82A3B" w:rsidRDefault="003D51AB" w:rsidP="00E627CB">
      <w:pPr>
        <w:spacing w:line="240" w:lineRule="auto"/>
        <w:jc w:val="both"/>
        <w:rPr>
          <w:lang w:val="es-CO"/>
        </w:rPr>
      </w:pPr>
      <w:r w:rsidRPr="00E82A3B">
        <w:rPr>
          <w:lang w:val="es-CO"/>
        </w:rPr>
        <w:t>Los gastos necesarios para la entrega de las cosas legadas se mirarán como una parte de los mismos legados.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4658.  DISMINUCION DE LOS LEGADOS. </w:t>
      </w:r>
    </w:p>
    <w:p w:rsidR="003D51AB" w:rsidRPr="00E82A3B" w:rsidRDefault="003D51AB" w:rsidP="00E627CB">
      <w:pPr>
        <w:spacing w:line="240" w:lineRule="auto"/>
        <w:jc w:val="both"/>
        <w:rPr>
          <w:lang w:val="es-CO"/>
        </w:rPr>
      </w:pPr>
      <w:r w:rsidRPr="00E82A3B">
        <w:rPr>
          <w:lang w:val="es-CO"/>
        </w:rPr>
        <w:t>No habiendo en la sucesión lo bastante para el pago de todos los legados, se rebajarán a prorrata.</w:t>
      </w:r>
    </w:p>
    <w:p w:rsidR="003D51AB" w:rsidRPr="00E82A3B" w:rsidRDefault="003D51AB" w:rsidP="00E627CB">
      <w:pPr>
        <w:spacing w:line="240" w:lineRule="auto"/>
        <w:jc w:val="both"/>
        <w:rPr>
          <w:lang w:val="es-CO"/>
        </w:rPr>
      </w:pPr>
    </w:p>
    <w:p w:rsidR="003D51AB" w:rsidRPr="005B4F66" w:rsidRDefault="003D51AB" w:rsidP="005B4F66">
      <w:pPr>
        <w:spacing w:line="240" w:lineRule="auto"/>
        <w:jc w:val="center"/>
        <w:rPr>
          <w:b/>
          <w:lang w:val="es-CO"/>
        </w:rPr>
      </w:pPr>
      <w:r w:rsidRPr="005B4F66">
        <w:rPr>
          <w:b/>
          <w:lang w:val="es-CO"/>
        </w:rPr>
        <w:t>TITULO 12.  DEL BENEFICIO DE SEPARACION.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4659.   BENEFICIO DE SEPARACION.</w:t>
      </w:r>
    </w:p>
    <w:p w:rsidR="003D51AB" w:rsidRPr="00E82A3B" w:rsidRDefault="003D51AB" w:rsidP="00E627CB">
      <w:pPr>
        <w:spacing w:line="240" w:lineRule="auto"/>
        <w:jc w:val="both"/>
        <w:rPr>
          <w:lang w:val="es-CO"/>
        </w:rPr>
      </w:pPr>
      <w:r w:rsidRPr="00E82A3B">
        <w:rPr>
          <w:lang w:val="es-CO"/>
        </w:rPr>
        <w:t> Los acreedores hereditarios y los acreedores testamentarios podrán pedir que no se confundan los bienes del difunto con los bienes del heredero; y en virtud de este beneficio de separación tendrán derecho a que de los bienes del difunto se les cumplan las obligaciones hereditarias o testamentarias, con preferencia a las deudas propias del heredero.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4660.  REQUISITOS PARA IMPETRARLO. </w:t>
      </w:r>
    </w:p>
    <w:p w:rsidR="003D51AB" w:rsidRPr="00E82A3B" w:rsidRDefault="003D51AB" w:rsidP="00E627CB">
      <w:pPr>
        <w:spacing w:line="240" w:lineRule="auto"/>
        <w:jc w:val="both"/>
        <w:rPr>
          <w:lang w:val="es-CO"/>
        </w:rPr>
      </w:pPr>
      <w:r w:rsidRPr="00E82A3B">
        <w:rPr>
          <w:lang w:val="es-CO"/>
        </w:rPr>
        <w:t>Para que pueda impetrarse el beneficio de separación no es necesario que lo que se deba sea inmediatamente exigible; basta que se deba a día cierto o bajo condición.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4661. PROCEDENCIA DEL BENEFICIO DE SEPARACION.</w:t>
      </w:r>
    </w:p>
    <w:p w:rsidR="003D51AB" w:rsidRPr="00E82A3B" w:rsidRDefault="003D51AB" w:rsidP="00E627CB">
      <w:pPr>
        <w:spacing w:line="240" w:lineRule="auto"/>
        <w:jc w:val="both"/>
        <w:rPr>
          <w:lang w:val="es-CO"/>
        </w:rPr>
      </w:pPr>
      <w:r w:rsidRPr="00E82A3B">
        <w:rPr>
          <w:lang w:val="es-CO"/>
        </w:rPr>
        <w:t> El derecho de cada acreedor a pedir el beneficio de separación subsiste mientras no haya prescrito su crédito; pero no tiene lugar en dos casos:</w:t>
      </w:r>
    </w:p>
    <w:p w:rsidR="003D51AB" w:rsidRPr="00E82A3B" w:rsidRDefault="003D51AB" w:rsidP="00E627CB">
      <w:pPr>
        <w:spacing w:line="240" w:lineRule="auto"/>
        <w:jc w:val="both"/>
        <w:rPr>
          <w:lang w:val="es-CO"/>
        </w:rPr>
      </w:pPr>
      <w:r w:rsidRPr="00E82A3B">
        <w:rPr>
          <w:lang w:val="es-CO"/>
        </w:rPr>
        <w:t>1) Cuando el acreedor ha reconocido al heredero por deudor, aceptando un pagaré, garantía mobiliaria, hipoteca o fianza del dicho heredero, o un pago parcial de la deuda.</w:t>
      </w:r>
    </w:p>
    <w:p w:rsidR="003D51AB" w:rsidRPr="00E82A3B" w:rsidRDefault="003D51AB" w:rsidP="00E627CB">
      <w:pPr>
        <w:spacing w:line="240" w:lineRule="auto"/>
        <w:jc w:val="both"/>
        <w:rPr>
          <w:lang w:val="es-CO"/>
        </w:rPr>
      </w:pPr>
      <w:r w:rsidRPr="00E82A3B">
        <w:rPr>
          <w:lang w:val="es-CO"/>
        </w:rPr>
        <w:t>2) Cuando los bienes de la sucesión han salido ya de manos del heredero o se han confundido con los bienes de éste, de manera que no sea posible reconocerlos.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4662.  ACREEDORES FRENTE AL BENEFICIO DE SEPARACION.</w:t>
      </w:r>
    </w:p>
    <w:p w:rsidR="003D51AB" w:rsidRPr="00E82A3B" w:rsidRDefault="003D51AB" w:rsidP="00E627CB">
      <w:pPr>
        <w:spacing w:line="240" w:lineRule="auto"/>
        <w:jc w:val="both"/>
        <w:rPr>
          <w:lang w:val="es-CO"/>
        </w:rPr>
      </w:pPr>
      <w:r w:rsidRPr="00E82A3B">
        <w:rPr>
          <w:lang w:val="es-CO"/>
        </w:rPr>
        <w:t>Los acreedores del heredero no tendrán derecho a pedir, a beneficio de sus créditos, la separación de bienes de que hablan los artículos precedentes.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4663.  EXTENSION DEL BENEFICIO A OTROS ACREEDORES. </w:t>
      </w:r>
    </w:p>
    <w:p w:rsidR="003D51AB" w:rsidRPr="00E82A3B" w:rsidRDefault="003D51AB" w:rsidP="00E627CB">
      <w:pPr>
        <w:spacing w:line="240" w:lineRule="auto"/>
        <w:jc w:val="both"/>
        <w:rPr>
          <w:lang w:val="es-CO"/>
        </w:rPr>
      </w:pPr>
      <w:r w:rsidRPr="00E82A3B">
        <w:rPr>
          <w:lang w:val="es-CO"/>
        </w:rPr>
        <w:t>Obtenida la separación de patrimonios por alguno de los acreedores de la sucesión, aprovechará a los demás acreedores de la misma que la invoquen, y cuyos créditos no hayan prescrito, o que no se hallen en el caso del número 1o, artículo 4661.  El sobrante, si lo hubiere, se agregará a los bienes del heredero, para satisfacer a sus acreedores propios, con los cuales concurrirán los acreedores de la sucesión, que no gocen de beneficio.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4664.   EFECTOS DEL BENEFICIO DE SEPARACION DE ACREEDORES.</w:t>
      </w:r>
    </w:p>
    <w:p w:rsidR="003D51AB" w:rsidRPr="00E82A3B" w:rsidRDefault="003D51AB" w:rsidP="00E627CB">
      <w:pPr>
        <w:spacing w:line="240" w:lineRule="auto"/>
        <w:jc w:val="both"/>
        <w:rPr>
          <w:lang w:val="es-CO"/>
        </w:rPr>
      </w:pPr>
      <w:r w:rsidRPr="00E82A3B">
        <w:rPr>
          <w:lang w:val="es-CO"/>
        </w:rPr>
        <w:t xml:space="preserve"> Los acreedores hereditarios o testamentarios que hayan obtenido la separación o aprovechándose de ella, en conformidad al inciso 1o. del artículo precedente, no tendrán acción contra los bienes del heredero, sino después que se hayan agotado los bienes a que dicho beneficio les dio un derecho preferente; más aún entonces podrán oponerse a esta acción los otros acreedores del heredero hasta que se les satisfaga en el total de sus créditos.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4665.  RESCISION DE ENAJENACIONES E HIPOTECAS.</w:t>
      </w:r>
    </w:p>
    <w:p w:rsidR="003D51AB" w:rsidRPr="00E82A3B" w:rsidRDefault="003D51AB" w:rsidP="00E627CB">
      <w:pPr>
        <w:spacing w:line="240" w:lineRule="auto"/>
        <w:jc w:val="both"/>
        <w:rPr>
          <w:lang w:val="es-CO"/>
        </w:rPr>
      </w:pPr>
      <w:r w:rsidRPr="00E82A3B">
        <w:rPr>
          <w:lang w:val="es-CO"/>
        </w:rPr>
        <w:t> Las enajenaciones de bienes del difunto, hechas por el heredero, dentro de los seis meses subsiguientes a la apertura de la sucesión, y que no hayan tenido por objeto el pago de créditos hereditarios o testamentarios, podrán rescindirse a instancia de cualquiera de los acreedores hereditarios o testamentarios que gocen del beneficio de separación. Lo mismo se extiende a la constitución de hipotecas especiales.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4666. REGISTRO DEL DECRETO DE BENEFICIO DE SEPARACION. </w:t>
      </w:r>
    </w:p>
    <w:p w:rsidR="003D51AB" w:rsidRPr="00E82A3B" w:rsidRDefault="003D51AB" w:rsidP="00E627CB">
      <w:pPr>
        <w:spacing w:line="240" w:lineRule="auto"/>
        <w:jc w:val="both"/>
        <w:rPr>
          <w:lang w:val="es-CO"/>
        </w:rPr>
      </w:pPr>
      <w:r w:rsidRPr="00E82A3B">
        <w:rPr>
          <w:lang w:val="es-CO"/>
        </w:rPr>
        <w:t>Si hubiere bienes raíces en la sucesión, el decreto en que se concede el beneficio de separación se inscribirá en el registro o registros que por la situación de dichos bienes corresponda, con expresión de las fincas que el beneficio se extienda.</w:t>
      </w:r>
    </w:p>
    <w:p w:rsidR="003D51AB" w:rsidRPr="00E82A3B" w:rsidRDefault="003D51AB" w:rsidP="00E627CB">
      <w:pPr>
        <w:spacing w:line="240" w:lineRule="auto"/>
        <w:jc w:val="both"/>
        <w:rPr>
          <w:lang w:val="es-CO"/>
        </w:rPr>
      </w:pPr>
    </w:p>
    <w:p w:rsidR="003D51AB" w:rsidRPr="005B4F66" w:rsidRDefault="003D51AB" w:rsidP="005B4F66">
      <w:pPr>
        <w:spacing w:line="240" w:lineRule="auto"/>
        <w:jc w:val="center"/>
        <w:rPr>
          <w:b/>
          <w:lang w:val="es-CO"/>
        </w:rPr>
      </w:pPr>
      <w:r w:rsidRPr="005B4F66">
        <w:rPr>
          <w:b/>
          <w:lang w:val="es-CO"/>
        </w:rPr>
        <w:t>LIBRO SEXTO. DE LA NAVEGACIÓN (MARÍTIMA Y AÉREA).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4667. FORMALIDADES QUE RIGEN ACTOS O CONTRATOS DE AERONAVES.</w:t>
      </w:r>
    </w:p>
    <w:p w:rsidR="003D51AB" w:rsidRPr="00E82A3B" w:rsidRDefault="003D51AB" w:rsidP="00E627CB">
      <w:pPr>
        <w:spacing w:line="240" w:lineRule="auto"/>
        <w:jc w:val="both"/>
        <w:rPr>
          <w:lang w:val="es-CO"/>
        </w:rPr>
      </w:pPr>
      <w:r w:rsidRPr="00E82A3B">
        <w:rPr>
          <w:lang w:val="es-CO"/>
        </w:rPr>
        <w:t>Los actos o contratos que afecten el dominio o que tengan por objeto la constitución de derechos reales sobre naves mayores o sobre aeronaves se perfeccionan por escritura pública. La respectiva escritura sólo se inscribirá en la capitanía del puerto de matrícula o en el registro aeronáutico nacional, según el caso. La tradición se efectuará mediante dicha inscripción acompañada de la entrega material. Las embarcaciones menores se sujetarán a lo dispuesto en el reglamento.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4668. ENTREGA DE NAVES O AERONAVES-AMPARO ADMINISTRATIVO PARA IMPEDIR OPERACIÓN. </w:t>
      </w:r>
    </w:p>
    <w:p w:rsidR="003D51AB" w:rsidRPr="00E82A3B" w:rsidRDefault="003D51AB" w:rsidP="00E627CB">
      <w:pPr>
        <w:spacing w:line="240" w:lineRule="auto"/>
        <w:jc w:val="both"/>
        <w:rPr>
          <w:lang w:val="es-CO"/>
        </w:rPr>
      </w:pPr>
      <w:r w:rsidRPr="00E82A3B">
        <w:rPr>
          <w:lang w:val="es-CO"/>
        </w:rPr>
        <w:lastRenderedPageBreak/>
        <w:t>Para los efectos de la entrega de naves o aeronaves, el propietario o adquirente podrá solicitar amparo administrativo ante la autoridad marítima o aeronáutica para que ésta impida su operación.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4669. DEFINICIÓN DE ACTIVIDADES MARÍTIMAS. </w:t>
      </w:r>
    </w:p>
    <w:p w:rsidR="003D51AB" w:rsidRPr="00E82A3B" w:rsidRDefault="003D51AB" w:rsidP="00E627CB">
      <w:pPr>
        <w:spacing w:line="240" w:lineRule="auto"/>
        <w:jc w:val="both"/>
        <w:rPr>
          <w:lang w:val="es-CO"/>
        </w:rPr>
      </w:pPr>
      <w:r w:rsidRPr="00E82A3B">
        <w:rPr>
          <w:lang w:val="es-CO"/>
        </w:rPr>
        <w:t>Se consideran actividades marítimas todas aquellas que se efectúan en el mar territorial, zonas adyacentes, suelo y subsuelo pertenecientes a la plataforma continental y en las costas y puertos de la República, relacionadas con la navegación de altura, de cabotaje, de pesca y científica, con buques nacionales y extranjeros, o con la investigación y extracción de los recursos del mar y de la plataforma.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4670. DEFINICIÓN DE ACTIVIDAD MARÍTIMA. </w:t>
      </w:r>
    </w:p>
    <w:p w:rsidR="003D51AB" w:rsidRPr="00E82A3B" w:rsidRDefault="003D51AB" w:rsidP="00E627CB">
      <w:pPr>
        <w:spacing w:line="240" w:lineRule="auto"/>
        <w:jc w:val="both"/>
        <w:rPr>
          <w:lang w:val="es-CO"/>
        </w:rPr>
      </w:pPr>
      <w:r w:rsidRPr="00E82A3B">
        <w:rPr>
          <w:lang w:val="es-CO"/>
        </w:rPr>
        <w:t>La autoridad marítima nacional estará constituida por la Dirección de Marina Mercante y sus diferentes dependencias, la cual ejercerá sus funciones y atribuciones en los puertos y mar territorial en lo relativo a la vigilancia, control y cumplimiento de las normas relacionadas con las actividades marítimas. La autoridad marítima en cada uno de los puertos colombianos se ejercerá por el respectivo capitán de puerto o quien haga sus veces. Los demás funcionarios públicos que ejerzan funciones diferentes en los puertos marítimos y fluviales, deberán colaborar con la autoridad marítima y en caso de colisión decidirá el capitán de puerto.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4671. RÉGIMEN DE AUTORIDAD MARÍTIMA. </w:t>
      </w:r>
    </w:p>
    <w:p w:rsidR="003D51AB" w:rsidRPr="00E82A3B" w:rsidRDefault="003D51AB" w:rsidP="00E627CB">
      <w:pPr>
        <w:spacing w:line="240" w:lineRule="auto"/>
        <w:jc w:val="both"/>
        <w:rPr>
          <w:lang w:val="es-CO"/>
        </w:rPr>
      </w:pPr>
      <w:r w:rsidRPr="00E82A3B">
        <w:rPr>
          <w:lang w:val="es-CO"/>
        </w:rPr>
        <w:t>La autoridad marítima se regirá en todo lo que no contraríe el presente Libro, por las normas orgánicas de la Marina Mercante o colombiana y las disposiciones reglamentarias de ésta.</w:t>
      </w:r>
    </w:p>
    <w:p w:rsidR="003D51AB" w:rsidRPr="00E82A3B" w:rsidRDefault="003D51AB" w:rsidP="00E627CB">
      <w:pPr>
        <w:spacing w:line="240" w:lineRule="auto"/>
        <w:jc w:val="both"/>
        <w:rPr>
          <w:lang w:val="es-CO"/>
        </w:rPr>
      </w:pPr>
    </w:p>
    <w:p w:rsidR="003D51AB" w:rsidRPr="005B4F66" w:rsidRDefault="003D51AB" w:rsidP="005B4F66">
      <w:pPr>
        <w:spacing w:line="240" w:lineRule="auto"/>
        <w:jc w:val="center"/>
        <w:rPr>
          <w:b/>
          <w:lang w:val="es-CO"/>
        </w:rPr>
      </w:pPr>
      <w:r w:rsidRPr="005B4F66">
        <w:rPr>
          <w:b/>
          <w:lang w:val="es-CO"/>
        </w:rPr>
        <w:t>TITULO 1.  DE LAS NAVES Y SU PROPIEDAD</w:t>
      </w:r>
    </w:p>
    <w:p w:rsidR="003D51AB" w:rsidRPr="005B4F66" w:rsidRDefault="003D51AB" w:rsidP="005B4F66">
      <w:pPr>
        <w:spacing w:line="240" w:lineRule="auto"/>
        <w:jc w:val="center"/>
        <w:rPr>
          <w:b/>
          <w:lang w:val="es-CO"/>
        </w:rPr>
      </w:pPr>
    </w:p>
    <w:p w:rsidR="003D51AB" w:rsidRPr="005B4F66" w:rsidRDefault="003D51AB" w:rsidP="005B4F66">
      <w:pPr>
        <w:spacing w:line="240" w:lineRule="auto"/>
        <w:jc w:val="center"/>
        <w:rPr>
          <w:b/>
          <w:lang w:val="es-CO"/>
        </w:rPr>
      </w:pPr>
      <w:r w:rsidRPr="005B4F66">
        <w:rPr>
          <w:b/>
          <w:lang w:val="es-CO"/>
        </w:rPr>
        <w:t>CAPITULO 1.  NAVES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4672. DEFINICIÓN DE NAVES. </w:t>
      </w:r>
    </w:p>
    <w:p w:rsidR="003D51AB" w:rsidRPr="00E82A3B" w:rsidRDefault="003D51AB" w:rsidP="00E627CB">
      <w:pPr>
        <w:spacing w:line="240" w:lineRule="auto"/>
        <w:jc w:val="both"/>
        <w:rPr>
          <w:lang w:val="es-CO"/>
        </w:rPr>
      </w:pPr>
      <w:r w:rsidRPr="00E82A3B">
        <w:rPr>
          <w:lang w:val="es-CO"/>
        </w:rPr>
        <w:t xml:space="preserve">Se entiende por nave toda construcción principal o independiente, idónea para la navegación y destinada a ella, cualquiera que sea su sistema de propulsión.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PARÁGRAFO PRIMERO. Las construcciones flotantes no comprendidas en la anterior definición recibirán la denominación de artefactos navales, pero si con estos se desarrollan actividades reguladas por este Libro, se le aplicarán sus normas.  </w:t>
      </w:r>
    </w:p>
    <w:p w:rsidR="003D51AB" w:rsidRPr="00E82A3B" w:rsidRDefault="003D51AB" w:rsidP="00E627CB">
      <w:pPr>
        <w:spacing w:line="240" w:lineRule="auto"/>
        <w:jc w:val="both"/>
        <w:rPr>
          <w:lang w:val="es-CO"/>
        </w:rPr>
      </w:pPr>
      <w:r w:rsidRPr="00E82A3B">
        <w:rPr>
          <w:lang w:val="es-CO"/>
        </w:rPr>
        <w:t xml:space="preserve">PARÁGRAFO SEGUNGO. La autoridad marítima competente hará la correspondiente clasificación de las naves, desde el punto de vista técnico y de uso. </w:t>
      </w:r>
    </w:p>
    <w:p w:rsidR="005B4F66" w:rsidRDefault="005B4F66"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4673. CLASES DE NAVES - EMBARCACIONES MAYORES Y MENORES. </w:t>
      </w:r>
    </w:p>
    <w:p w:rsidR="003D51AB" w:rsidRPr="00E82A3B" w:rsidRDefault="003D51AB" w:rsidP="00E627CB">
      <w:pPr>
        <w:spacing w:line="240" w:lineRule="auto"/>
        <w:jc w:val="both"/>
        <w:rPr>
          <w:lang w:val="es-CO"/>
        </w:rPr>
      </w:pPr>
      <w:r w:rsidRPr="00E82A3B">
        <w:rPr>
          <w:lang w:val="es-CO"/>
        </w:rPr>
        <w:t xml:space="preserve">Hay dos clases de naves: Las embarcaciones mayores, cuyo tonelaje sea o exceda de veinticinco toneladas, y las embarcaciones menores, cuyo registro no alcance el indicado tonelaje. Para todos los efectos el tonelaje se considera </w:t>
      </w:r>
      <w:r w:rsidRPr="00E82A3B">
        <w:rPr>
          <w:lang w:val="es-CO"/>
        </w:rPr>
        <w:lastRenderedPageBreak/>
        <w:t>el neto de registro, salvo que se exprese otra cosa.   Las unidades remolcadoras se consideran como embarcaciones mayores.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4674. DETERMINACIÓN DE ACCESORIOS DE LA NAVE. </w:t>
      </w:r>
    </w:p>
    <w:p w:rsidR="003D51AB" w:rsidRPr="00E82A3B" w:rsidRDefault="003D51AB" w:rsidP="00E627CB">
      <w:pPr>
        <w:spacing w:line="240" w:lineRule="auto"/>
        <w:jc w:val="both"/>
        <w:rPr>
          <w:lang w:val="es-CO"/>
        </w:rPr>
      </w:pPr>
      <w:r w:rsidRPr="00E82A3B">
        <w:rPr>
          <w:lang w:val="es-CO"/>
        </w:rPr>
        <w:t>Son accesorios de la nave y se identifican con ella, para los efectos legales, todos los aparejos y utensilios destinados permanentemente a su servicio e indispensables para su utilización, los documentos de a bordo, los repuestos y las provisiones que constituyan la reserva constante y necesaria de la nave.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4675. NATURALEZA DE LAS NAVES. </w:t>
      </w:r>
    </w:p>
    <w:p w:rsidR="003D51AB" w:rsidRPr="00E82A3B" w:rsidRDefault="003D51AB" w:rsidP="00E627CB">
      <w:pPr>
        <w:spacing w:line="240" w:lineRule="auto"/>
        <w:jc w:val="both"/>
        <w:rPr>
          <w:lang w:val="es-CO"/>
        </w:rPr>
      </w:pPr>
      <w:r w:rsidRPr="00E82A3B">
        <w:rPr>
          <w:lang w:val="es-CO"/>
        </w:rPr>
        <w:t>La nave es una universalidad mueble de hecho, sujeta al régimen de excepción previsto en este Código.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4676. CONSERVACIÓN DE LA IDENTIDAD DE LA NAVE.</w:t>
      </w:r>
    </w:p>
    <w:p w:rsidR="003D51AB" w:rsidRPr="00E82A3B" w:rsidRDefault="003D51AB" w:rsidP="00E627CB">
      <w:pPr>
        <w:spacing w:line="240" w:lineRule="auto"/>
        <w:jc w:val="both"/>
        <w:rPr>
          <w:lang w:val="es-CO"/>
        </w:rPr>
      </w:pPr>
      <w:r w:rsidRPr="00E82A3B">
        <w:rPr>
          <w:lang w:val="es-CO"/>
        </w:rPr>
        <w:t>La nave conserva su identidad aunque los materiales que la formen sean sucesivamente cambiados. Deshecha y reconstruida la nave, aunque sea con los mismos materiales, será reputada como nueva.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4677. NACIONALIDAD DE NAVES MATRICULADAS EN COLOMBIA. </w:t>
      </w:r>
    </w:p>
    <w:p w:rsidR="003D51AB" w:rsidRPr="00E82A3B" w:rsidRDefault="003D51AB" w:rsidP="00E627CB">
      <w:pPr>
        <w:spacing w:line="240" w:lineRule="auto"/>
        <w:jc w:val="both"/>
        <w:rPr>
          <w:lang w:val="es-CO"/>
        </w:rPr>
      </w:pPr>
      <w:r w:rsidRPr="00E82A3B">
        <w:rPr>
          <w:lang w:val="es-CO"/>
        </w:rPr>
        <w:t>Toda nave matriculada en Colombia, es de nacionalidad colombiana y, por tanto, debe enarbolar el pabellón colombiano. Las naves marítimas se matricularán en capitanía de puerto colombiano.   Las demás, como lo dispongan los respectivos reglamentos.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4678. REQUISITOS PARA MATRICULAR UNA NAVE. </w:t>
      </w:r>
    </w:p>
    <w:p w:rsidR="003D51AB" w:rsidRPr="00E82A3B" w:rsidRDefault="003D51AB" w:rsidP="00E627CB">
      <w:pPr>
        <w:spacing w:line="240" w:lineRule="auto"/>
        <w:jc w:val="both"/>
        <w:rPr>
          <w:lang w:val="es-CO"/>
        </w:rPr>
      </w:pPr>
      <w:r w:rsidRPr="00E82A3B">
        <w:rPr>
          <w:lang w:val="es-CO"/>
        </w:rPr>
        <w:t xml:space="preserve">Para matricular una nave se cumplirán los siguientes requisitos:   </w:t>
      </w:r>
    </w:p>
    <w:p w:rsidR="003D51AB" w:rsidRPr="00E82A3B" w:rsidRDefault="003D51AB" w:rsidP="00E627CB">
      <w:pPr>
        <w:spacing w:line="240" w:lineRule="auto"/>
        <w:jc w:val="both"/>
        <w:rPr>
          <w:lang w:val="es-CO"/>
        </w:rPr>
      </w:pPr>
      <w:r w:rsidRPr="00E82A3B">
        <w:rPr>
          <w:lang w:val="es-CO"/>
        </w:rPr>
        <w:t xml:space="preserve">1) Cuando la nave sea de nueva construcción y el solicitante sea el constructor, presentará certificado de las autoridades marítimas competentes en que conste la licencia otorgada para construirla o la prueba de que trata el artículo siguiente. El constructor podrá hacer la solicitud para sí o para un tercero;   </w:t>
      </w:r>
    </w:p>
    <w:p w:rsidR="003D51AB" w:rsidRPr="00E82A3B" w:rsidRDefault="003D51AB" w:rsidP="00E627CB">
      <w:pPr>
        <w:spacing w:line="240" w:lineRule="auto"/>
        <w:jc w:val="both"/>
        <w:rPr>
          <w:lang w:val="es-CO"/>
        </w:rPr>
      </w:pPr>
      <w:r w:rsidRPr="00E82A3B">
        <w:rPr>
          <w:lang w:val="es-CO"/>
        </w:rPr>
        <w:t xml:space="preserve">2) Si el solicitante es persona distinta del constructor, presentará además la escritura pública que contenga el título del cual derive su derecho. Dicha escritura sólo se registrará en la capitanía de puerto en que se vaya a matricular la nave, y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3) Si la nave se halla matriculada, se cumplirá lo preceptuado por el artículo 2844. </w:t>
      </w:r>
    </w:p>
    <w:p w:rsidR="003D51AB" w:rsidRPr="00E82A3B" w:rsidRDefault="003D51AB" w:rsidP="00E627CB">
      <w:pPr>
        <w:spacing w:line="240" w:lineRule="auto"/>
        <w:jc w:val="both"/>
        <w:rPr>
          <w:lang w:val="es-CO"/>
        </w:rPr>
      </w:pPr>
      <w:r w:rsidRPr="00E82A3B">
        <w:rPr>
          <w:lang w:val="es-CO"/>
        </w:rPr>
        <w:t xml:space="preserve">PARÁGRAFO PRIMERO: El contrato de construcción de naves, no obstante su naturaleza mercantil, se regirá por las normas de este código.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4679. MATRÍCULA DE LA NAVE ANTERIORMENTE MATRICULADA EN EL EXTERIOR.</w:t>
      </w:r>
    </w:p>
    <w:p w:rsidR="003D51AB" w:rsidRPr="00E82A3B" w:rsidRDefault="003D51AB" w:rsidP="00E627CB">
      <w:pPr>
        <w:spacing w:line="240" w:lineRule="auto"/>
        <w:jc w:val="both"/>
        <w:rPr>
          <w:lang w:val="es-CO"/>
        </w:rPr>
      </w:pPr>
      <w:r w:rsidRPr="00E82A3B">
        <w:rPr>
          <w:lang w:val="es-CO"/>
        </w:rPr>
        <w:t>Para matricular una nave anteriormente matriculada en país extranjero se acompañará, además del título que acredite la propiedad del solicitante, de conformidad con los artículos 4667 y 4682, una constancia de cancelación de la matrícula extranjera y la prueba de la entrega material de la nave.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4680. REQUISITOS TÉCNICOS EXIGIDOS PARA LA MATRÍCULA. </w:t>
      </w:r>
    </w:p>
    <w:p w:rsidR="003D51AB" w:rsidRPr="00E82A3B" w:rsidRDefault="003D51AB" w:rsidP="00E627CB">
      <w:pPr>
        <w:spacing w:line="240" w:lineRule="auto"/>
        <w:jc w:val="both"/>
        <w:rPr>
          <w:lang w:val="es-CO"/>
        </w:rPr>
      </w:pPr>
      <w:r w:rsidRPr="00E82A3B">
        <w:rPr>
          <w:lang w:val="es-CO"/>
        </w:rPr>
        <w:t>La matrícula se sujetará a los requisitos técnicos exigidos por los reglamentos de la autoridad marítima y, al hacerla, se entregará al capitán de puerto copia auténtica de la escritura pública, con destino al protocolo de la capitanía.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4681. LIBRO DE MATRÍCULA Y PROTOCOLIZACIÓN DE DOCUMENTOS SOBRE NAVES.</w:t>
      </w:r>
    </w:p>
    <w:p w:rsidR="003D51AB" w:rsidRPr="00E82A3B" w:rsidRDefault="003D51AB" w:rsidP="00E627CB">
      <w:pPr>
        <w:spacing w:line="240" w:lineRule="auto"/>
        <w:jc w:val="both"/>
        <w:rPr>
          <w:lang w:val="es-CO"/>
        </w:rPr>
      </w:pPr>
      <w:r w:rsidRPr="00E82A3B">
        <w:rPr>
          <w:lang w:val="es-CO"/>
        </w:rPr>
        <w:t>En cada capitanía de puerto se llevará un libro de matrícula, en el cual se registrarán, además, los actos que tengan por objeto derechos reales sobre las naves y los embargos y litigios relacionados con éstas.   También se llevará el protocolo, conforme al Título IV del Decreto-Ley 960 de 1970, en el que se incorporarán todos los documentos y actuaciones relativos al dominio y demás derechos reales sobre las naves.   El certificado de matrícula con la inserción de la totalidad de esta, acreditará la nacionalidad de la nave.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4682. PRUEBA DE LA PROPIEDAD DE NAVES MATRICULADAS O CONSTITUIDAS EN EL EXTERIOR. </w:t>
      </w:r>
    </w:p>
    <w:p w:rsidR="003D51AB" w:rsidRPr="00E82A3B" w:rsidRDefault="003D51AB" w:rsidP="00E627CB">
      <w:pPr>
        <w:spacing w:line="240" w:lineRule="auto"/>
        <w:jc w:val="both"/>
        <w:rPr>
          <w:lang w:val="es-CO"/>
        </w:rPr>
      </w:pPr>
      <w:r w:rsidRPr="00E82A3B">
        <w:rPr>
          <w:lang w:val="es-CO"/>
        </w:rPr>
        <w:t>La propiedad de las naves matriculadas o construidas en país extranjero, se probará por los medios que establezca la legislación del correspondiente país; los documentos serán autenticados conforme a la ley colombiana.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4683. FORMAS DE ADQUIRIR EL DOMINIO DE NAVES. </w:t>
      </w:r>
    </w:p>
    <w:p w:rsidR="003D51AB" w:rsidRPr="00E82A3B" w:rsidRDefault="003D51AB" w:rsidP="00E627CB">
      <w:pPr>
        <w:spacing w:line="240" w:lineRule="auto"/>
        <w:jc w:val="both"/>
        <w:rPr>
          <w:lang w:val="es-CO"/>
        </w:rPr>
      </w:pPr>
      <w:r w:rsidRPr="00E82A3B">
        <w:rPr>
          <w:lang w:val="es-CO"/>
        </w:rPr>
        <w:t>La propiedad de las naves puede adquirirse por los medios establecidos en la ley.  Para los efectos de adquisición por prescripción, los términos establecidos en el presente Código quedan reducidos a la mitad. El capitán, los oficiales y tripulación de la nave no podrán adquirir su dominio por prescripción.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4684. ADQUISICIÓN POR ABANDONO DE NAVES. </w:t>
      </w:r>
    </w:p>
    <w:p w:rsidR="003D51AB" w:rsidRPr="00E82A3B" w:rsidRDefault="003D51AB" w:rsidP="00E627CB">
      <w:pPr>
        <w:spacing w:line="240" w:lineRule="auto"/>
        <w:jc w:val="both"/>
        <w:rPr>
          <w:lang w:val="es-CO"/>
        </w:rPr>
      </w:pPr>
      <w:r w:rsidRPr="00E82A3B">
        <w:rPr>
          <w:lang w:val="es-CO"/>
        </w:rPr>
        <w:t>El dominio de una nave puede adquirirse en caso de abandono de conformidad con los artículos 5135 y siguientes.</w:t>
      </w:r>
    </w:p>
    <w:p w:rsidR="005B4F66" w:rsidRDefault="005B4F66"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4685. FORMA DE EFECTUAR TRADICIÓN DEL DOMINIO DE LA NAVE. </w:t>
      </w:r>
    </w:p>
    <w:p w:rsidR="003D51AB" w:rsidRPr="00E82A3B" w:rsidRDefault="003D51AB" w:rsidP="00E627CB">
      <w:pPr>
        <w:spacing w:line="240" w:lineRule="auto"/>
        <w:jc w:val="both"/>
        <w:rPr>
          <w:lang w:val="es-CO"/>
        </w:rPr>
      </w:pPr>
      <w:r w:rsidRPr="00E82A3B">
        <w:rPr>
          <w:lang w:val="es-CO"/>
        </w:rPr>
        <w:t>La tradición del dominio de una nave matriculada se hará mediante la cancelación de la matrícula al enajenante y la expedición de una nueva matrícula al adquirente, quien acompañará a su solicitud la prueba de su derecho; además, deberá acreditarse la previa entrega de la nave. Si la nave no estuviere matriculada, su tradición se hará mediante matrícula a favor del adquirente, con el cumplimiento de los requisitos indicados en el inciso anterior.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4686. TRANSMISIÓN DE DOMINIO DE LA NAVE POR ENAJENACIÓN VOLUNTARIA - EFECTOS. </w:t>
      </w:r>
    </w:p>
    <w:p w:rsidR="003D51AB" w:rsidRPr="00E82A3B" w:rsidRDefault="003D51AB" w:rsidP="00E627CB">
      <w:pPr>
        <w:spacing w:line="240" w:lineRule="auto"/>
        <w:jc w:val="both"/>
        <w:rPr>
          <w:lang w:val="es-CO"/>
        </w:rPr>
      </w:pPr>
      <w:r w:rsidRPr="00E82A3B">
        <w:rPr>
          <w:lang w:val="es-CO"/>
        </w:rPr>
        <w:t>En caso de enajenación voluntaria, el dominio de una nave se transmite al adquirente sin perjuicio de los privilegios y derechos reales establecidos.  En el correspondiente acto de enajenación se insertará una relación de las deudas privilegiadas e hipotecarias que afecten la nave, suministrada por el enajenante, quien de no hacerlo será considerado de mala fe.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4687. IMPUGNACIÓN DE LA ENAJENACIÓN DE LA NAVE POR ACREEDORES. </w:t>
      </w:r>
    </w:p>
    <w:p w:rsidR="003D51AB" w:rsidRPr="00E82A3B" w:rsidRDefault="003D51AB" w:rsidP="00E627CB">
      <w:pPr>
        <w:spacing w:line="240" w:lineRule="auto"/>
        <w:jc w:val="both"/>
        <w:rPr>
          <w:lang w:val="es-CO"/>
        </w:rPr>
      </w:pPr>
      <w:r w:rsidRPr="00E82A3B">
        <w:rPr>
          <w:lang w:val="es-CO"/>
        </w:rPr>
        <w:lastRenderedPageBreak/>
        <w:t xml:space="preserve">La enajenación de una nave puede ser impugnada por los acreedores en los términos y con los requisitos establecidos en este Código.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4688. TRANSMISIÓN DE DOMINIO DE LA NAVE EN VIAJE-EFECTOS. </w:t>
      </w:r>
    </w:p>
    <w:p w:rsidR="003D51AB" w:rsidRPr="00E82A3B" w:rsidRDefault="003D51AB" w:rsidP="00E627CB">
      <w:pPr>
        <w:spacing w:line="240" w:lineRule="auto"/>
        <w:jc w:val="both"/>
        <w:rPr>
          <w:lang w:val="es-CO"/>
        </w:rPr>
      </w:pPr>
      <w:r w:rsidRPr="00E82A3B">
        <w:rPr>
          <w:lang w:val="es-CO"/>
        </w:rPr>
        <w:t>Transmitido el dominio de la nave mientras se halle en viaje, el adquirente percibirá los beneficios y soportará las pérdidas resultantes del mismo viaje, salvo pacto en contrario.  La nave se considerará en viaje desde el momento en que el capitán obtenga de la respectiva capitanía de puerto el permiso de zarpe hasta su arribo al próximo puerto.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4689. EMBARGO DE NAVE MATRICULADA EN COLOMBIA. </w:t>
      </w:r>
    </w:p>
    <w:p w:rsidR="003D51AB" w:rsidRPr="00E82A3B" w:rsidRDefault="003D51AB" w:rsidP="00E627CB">
      <w:pPr>
        <w:spacing w:line="240" w:lineRule="auto"/>
        <w:jc w:val="both"/>
        <w:rPr>
          <w:lang w:val="es-CO"/>
        </w:rPr>
      </w:pPr>
      <w:r w:rsidRPr="00E82A3B">
        <w:rPr>
          <w:lang w:val="es-CO"/>
        </w:rPr>
        <w:t>Toda nave de matrícula colombiana podrá ser embargada en cualquier puerto del país por los acreedores cuyos créditos gocen de privilegio marítimo y, además, por los que sean hipotecarios. Los acreedores comunes sólo podrán embargarla mientras se halle en el puerto de su matrícula.  Serán competentes los jueces del lugar en que conforme a este artículo debe hacerse el embargo, no sólo para el embargo mismo sino para conocer del correspondiente proceso de ejecución.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4690. EMBARGO DE NAVES EXTRANJERAS. </w:t>
      </w:r>
    </w:p>
    <w:p w:rsidR="003D51AB" w:rsidRPr="00E82A3B" w:rsidRDefault="003D51AB" w:rsidP="00E627CB">
      <w:pPr>
        <w:spacing w:line="240" w:lineRule="auto"/>
        <w:jc w:val="both"/>
        <w:rPr>
          <w:lang w:val="es-CO"/>
        </w:rPr>
      </w:pPr>
      <w:r w:rsidRPr="00E82A3B">
        <w:rPr>
          <w:lang w:val="es-CO"/>
        </w:rPr>
        <w:t>La nave extranjera surta en puerto colombiano podrá ser embargada en razón de cualquier crédito privilegiado o por cualquier otro crédito que haya sido contraído en Colombia.</w:t>
      </w:r>
    </w:p>
    <w:p w:rsidR="005B4F66" w:rsidRDefault="005B4F66"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4691. FORMALIDADES EN EL EMBARGO DE NAVES. </w:t>
      </w:r>
    </w:p>
    <w:p w:rsidR="003D51AB" w:rsidRPr="00E82A3B" w:rsidRDefault="003D51AB" w:rsidP="00E627CB">
      <w:pPr>
        <w:spacing w:line="240" w:lineRule="auto"/>
        <w:jc w:val="both"/>
        <w:rPr>
          <w:lang w:val="es-CO"/>
        </w:rPr>
      </w:pPr>
      <w:r w:rsidRPr="00E82A3B">
        <w:rPr>
          <w:lang w:val="es-CO"/>
        </w:rPr>
        <w:t>Embargada una nave, el juez lo comunicará, antes de notificar el auto respectivo, al capitán de puerto de matrícula para su registro. Dictada la providencia de embargo y secuestro, aunque no esté ejecutoriada, la nave no podrá zarpar, a menos que se preste una caución real, bancaria o de compañía de seguros, igual al doble del crédito demandado, sin intereses ni costas, ni exceder en ningún caso el límite señalado en el artículo 4723, para garantizar su regreso oportuno. La nave que haya recibido autorización de zarpe, no podrá ser secuestrada sino por obligaciones contraídas con el fin de aprestarla y aprovisionarla para el viaje.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4692. TRÁMITE DEL SECUESTRO DE NAVES. </w:t>
      </w:r>
    </w:p>
    <w:p w:rsidR="003D51AB" w:rsidRPr="00E82A3B" w:rsidRDefault="003D51AB" w:rsidP="00E627CB">
      <w:pPr>
        <w:spacing w:line="240" w:lineRule="auto"/>
        <w:jc w:val="both"/>
        <w:rPr>
          <w:lang w:val="es-CO"/>
        </w:rPr>
      </w:pPr>
      <w:r w:rsidRPr="00E82A3B">
        <w:rPr>
          <w:lang w:val="es-CO"/>
        </w:rPr>
        <w:t>El secuestro de una nave se hará mediante su entrega a un secuestre, que puede ser el capitán de la misma, previo inventario completo y detallado de todos sus elementos, practicado con asistencia del armador o del capitán.  Las oposiciones se tramitarán conforme Código General del Proceso.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4693: CERTIFICACIÓN DE CAPITANÍA.</w:t>
      </w:r>
    </w:p>
    <w:p w:rsidR="003D51AB" w:rsidRPr="00E82A3B" w:rsidRDefault="003D51AB" w:rsidP="00E627CB">
      <w:pPr>
        <w:spacing w:line="240" w:lineRule="auto"/>
        <w:jc w:val="both"/>
        <w:rPr>
          <w:lang w:val="es-CO"/>
        </w:rPr>
      </w:pPr>
      <w:r w:rsidRPr="00E82A3B">
        <w:rPr>
          <w:lang w:val="es-CO"/>
        </w:rPr>
        <w:t xml:space="preserve">Al matricular una nave de nueva construcción se exigirá certificación de la capitanía del puerto del lugar donde se encuentre el astillero en que se construyó, de que se halla libre de hipoteca. Si existiere este gravamen se inscribirá en la respectiva matrícula.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4694. REGLAS PARA EL REMATE DE NAVES. </w:t>
      </w:r>
    </w:p>
    <w:p w:rsidR="003D51AB" w:rsidRPr="00E82A3B" w:rsidRDefault="003D51AB" w:rsidP="00E627CB">
      <w:pPr>
        <w:spacing w:line="240" w:lineRule="auto"/>
        <w:jc w:val="both"/>
        <w:rPr>
          <w:lang w:val="es-CO"/>
        </w:rPr>
      </w:pPr>
      <w:r w:rsidRPr="00E82A3B">
        <w:rPr>
          <w:lang w:val="es-CO"/>
        </w:rPr>
        <w:lastRenderedPageBreak/>
        <w:t>El remate de una nave tendrá lugar conforme a las prescripciones del Código de Procedimiento Civil, pero será anunciado, además, mediante fijación de carteles en lugares visibles de la nave, de la capitanía de puerto de matrícula y en la del lugar en donde se halle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4695. AGENTE MARÍTIMO DE LA NAVE EXTRANJERA. </w:t>
      </w:r>
    </w:p>
    <w:p w:rsidR="003D51AB" w:rsidRPr="00E82A3B" w:rsidRDefault="003D51AB" w:rsidP="00E627CB">
      <w:pPr>
        <w:spacing w:line="240" w:lineRule="auto"/>
        <w:jc w:val="both"/>
        <w:rPr>
          <w:lang w:val="es-CO"/>
        </w:rPr>
      </w:pPr>
      <w:r w:rsidRPr="00E82A3B">
        <w:rPr>
          <w:lang w:val="es-CO"/>
        </w:rPr>
        <w:t>El armador de toda nave extranjera que arribe al puerto, debe tener un agente marítimo acreditado en el país. Los agentes marítimos de las naves serán representantes de sus propietarios o armadores, para todos los efectos legales.</w:t>
      </w:r>
    </w:p>
    <w:p w:rsidR="005B4F66" w:rsidRDefault="005B4F66"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4696. PRUEBA DEL DERECHO DE DOMINIO Y DERECHOS REALES SOBRE LA NAVE.</w:t>
      </w:r>
    </w:p>
    <w:p w:rsidR="003D51AB" w:rsidRPr="00E82A3B" w:rsidRDefault="003D51AB" w:rsidP="00E627CB">
      <w:pPr>
        <w:spacing w:line="240" w:lineRule="auto"/>
        <w:jc w:val="both"/>
        <w:rPr>
          <w:lang w:val="es-CO"/>
        </w:rPr>
      </w:pPr>
      <w:r w:rsidRPr="00E82A3B">
        <w:rPr>
          <w:lang w:val="es-CO"/>
        </w:rPr>
        <w:t>Será plena prueba del dominio y demás derechos reales sobre naves, así como de los embargos o hipotecas que pesen sobre ellas y de la existencia de litigios sobre tales derechos, los certificados que expida el capitán de puerto de matrícula, previo examen de ésta.</w:t>
      </w:r>
    </w:p>
    <w:p w:rsidR="005B4F66" w:rsidRDefault="005B4F66"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4697. CASOS PARA LA CANCELACIÓN DE MATRÍCULA. </w:t>
      </w:r>
    </w:p>
    <w:p w:rsidR="003D51AB" w:rsidRPr="00E82A3B" w:rsidRDefault="003D51AB" w:rsidP="00E627CB">
      <w:pPr>
        <w:spacing w:line="240" w:lineRule="auto"/>
        <w:jc w:val="both"/>
        <w:rPr>
          <w:lang w:val="es-CO"/>
        </w:rPr>
      </w:pPr>
      <w:r w:rsidRPr="00E82A3B">
        <w:rPr>
          <w:lang w:val="es-CO"/>
        </w:rPr>
        <w:t xml:space="preserve">La matrícula de una nave colombiana se cancelará:  </w:t>
      </w:r>
    </w:p>
    <w:p w:rsidR="003D51AB" w:rsidRPr="00E82A3B" w:rsidRDefault="003D51AB" w:rsidP="00E627CB">
      <w:pPr>
        <w:spacing w:line="240" w:lineRule="auto"/>
        <w:jc w:val="both"/>
        <w:rPr>
          <w:lang w:val="es-CO"/>
        </w:rPr>
      </w:pPr>
      <w:r w:rsidRPr="00E82A3B">
        <w:rPr>
          <w:lang w:val="es-CO"/>
        </w:rPr>
        <w:t xml:space="preserve">1) Cuando adquiera matrícula en otro país, previa autorización del gobierno;  </w:t>
      </w:r>
    </w:p>
    <w:p w:rsidR="003D51AB" w:rsidRPr="00E82A3B" w:rsidRDefault="003D51AB" w:rsidP="00E627CB">
      <w:pPr>
        <w:spacing w:line="240" w:lineRule="auto"/>
        <w:jc w:val="both"/>
        <w:rPr>
          <w:lang w:val="es-CO"/>
        </w:rPr>
      </w:pPr>
      <w:r w:rsidRPr="00E82A3B">
        <w:rPr>
          <w:lang w:val="es-CO"/>
        </w:rPr>
        <w:t xml:space="preserve">2) Cuando se traspase el derecho de dominio de la nave en contravención a lo dispuesto en el artículo 4698;   </w:t>
      </w:r>
    </w:p>
    <w:p w:rsidR="003D51AB" w:rsidRPr="00E82A3B" w:rsidRDefault="003D51AB" w:rsidP="00E627CB">
      <w:pPr>
        <w:spacing w:line="240" w:lineRule="auto"/>
        <w:jc w:val="both"/>
        <w:rPr>
          <w:lang w:val="es-CO"/>
        </w:rPr>
      </w:pPr>
      <w:r w:rsidRPr="00E82A3B">
        <w:rPr>
          <w:lang w:val="es-CO"/>
        </w:rPr>
        <w:t xml:space="preserve">3) Cuando así lo solicite el propietario, por causa justificada o lo ordene autoridad competente, por causas legales;  </w:t>
      </w:r>
    </w:p>
    <w:p w:rsidR="003D51AB" w:rsidRPr="00E82A3B" w:rsidRDefault="003D51AB" w:rsidP="00E627CB">
      <w:pPr>
        <w:spacing w:line="240" w:lineRule="auto"/>
        <w:jc w:val="both"/>
        <w:rPr>
          <w:lang w:val="es-CO"/>
        </w:rPr>
      </w:pPr>
      <w:r w:rsidRPr="00E82A3B">
        <w:rPr>
          <w:lang w:val="es-CO"/>
        </w:rPr>
        <w:t xml:space="preserve">4) Cuando ocurra su pérdida, debidamente comprobada; </w:t>
      </w:r>
    </w:p>
    <w:p w:rsidR="003D51AB" w:rsidRPr="00E82A3B" w:rsidRDefault="003D51AB" w:rsidP="00E627CB">
      <w:pPr>
        <w:spacing w:line="240" w:lineRule="auto"/>
        <w:jc w:val="both"/>
        <w:rPr>
          <w:lang w:val="es-CO"/>
        </w:rPr>
      </w:pPr>
      <w:r w:rsidRPr="00E82A3B">
        <w:rPr>
          <w:lang w:val="es-CO"/>
        </w:rPr>
        <w:t xml:space="preserve">5) Cuando por la capitanía del puerto de matrícula se haya establecido plenamente la desaparición no justificada de la nave, por haber transcurrido seis meses a partir de la fecha del último zarpe de puerto colombiano, sin que se tenga noticia alguna de ella, si se trata de naves de propulsión mecánica, o de doce meses en las naves de otro sistema de navegación; </w:t>
      </w:r>
    </w:p>
    <w:p w:rsidR="003D51AB" w:rsidRPr="00E82A3B" w:rsidRDefault="003D51AB" w:rsidP="00E627CB">
      <w:pPr>
        <w:spacing w:line="240" w:lineRule="auto"/>
        <w:jc w:val="both"/>
        <w:rPr>
          <w:lang w:val="es-CO"/>
        </w:rPr>
      </w:pPr>
      <w:r w:rsidRPr="00E82A3B">
        <w:rPr>
          <w:lang w:val="es-CO"/>
        </w:rPr>
        <w:t xml:space="preserve">6) Al efectuarse el desguace voluntario de la nave, aunque se construya con los mismos materiales; </w:t>
      </w:r>
    </w:p>
    <w:p w:rsidR="003D51AB" w:rsidRPr="00E82A3B" w:rsidRDefault="003D51AB" w:rsidP="00E627CB">
      <w:pPr>
        <w:spacing w:line="240" w:lineRule="auto"/>
        <w:jc w:val="both"/>
        <w:rPr>
          <w:lang w:val="es-CO"/>
        </w:rPr>
      </w:pPr>
      <w:r w:rsidRPr="00E82A3B">
        <w:rPr>
          <w:lang w:val="es-CO"/>
        </w:rPr>
        <w:t xml:space="preserve">7) Por haberse declarado en condiciones de innavegabilidad absoluta, y </w:t>
      </w:r>
    </w:p>
    <w:p w:rsidR="003D51AB" w:rsidRPr="00E82A3B" w:rsidRDefault="003D51AB" w:rsidP="00E627CB">
      <w:pPr>
        <w:spacing w:line="240" w:lineRule="auto"/>
        <w:jc w:val="both"/>
        <w:rPr>
          <w:lang w:val="es-CO"/>
        </w:rPr>
      </w:pPr>
      <w:r w:rsidRPr="00E82A3B">
        <w:rPr>
          <w:lang w:val="es-CO"/>
        </w:rPr>
        <w:t>8) Por sentencia judicial dictada en el país o en el extranjero, si esta fuere reconocida legalmente en Colombia.</w:t>
      </w:r>
    </w:p>
    <w:p w:rsidR="003D51AB" w:rsidRPr="00E82A3B" w:rsidRDefault="003D51AB" w:rsidP="00E627CB">
      <w:pPr>
        <w:spacing w:line="240" w:lineRule="auto"/>
        <w:jc w:val="both"/>
        <w:rPr>
          <w:lang w:val="es-CO"/>
        </w:rPr>
      </w:pPr>
    </w:p>
    <w:p w:rsidR="003D51AB" w:rsidRPr="005B4F66" w:rsidRDefault="003D51AB" w:rsidP="005B4F66">
      <w:pPr>
        <w:spacing w:line="240" w:lineRule="auto"/>
        <w:jc w:val="center"/>
        <w:rPr>
          <w:b/>
          <w:lang w:val="es-CO"/>
        </w:rPr>
      </w:pPr>
      <w:r w:rsidRPr="005B4F66">
        <w:rPr>
          <w:b/>
          <w:lang w:val="es-CO"/>
        </w:rPr>
        <w:t>CAPITULO 2.  PROPIETARIOS Y COPROPIETARIOS DE LAS NAVES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4698. PROPIETARIOS DE LA NAVE COMERCIAL MATRICULADA EN COLOMBIA. </w:t>
      </w:r>
    </w:p>
    <w:p w:rsidR="003D51AB" w:rsidRPr="00E82A3B" w:rsidRDefault="003D51AB" w:rsidP="00E627CB">
      <w:pPr>
        <w:spacing w:line="240" w:lineRule="auto"/>
        <w:jc w:val="both"/>
        <w:rPr>
          <w:lang w:val="es-CO"/>
        </w:rPr>
      </w:pPr>
      <w:r w:rsidRPr="00E82A3B">
        <w:rPr>
          <w:lang w:val="es-CO"/>
        </w:rPr>
        <w:t>Solo pueden ser dueños de una nave comercial matriculada en Colombia los nacionales colombianos.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4699. COPROPIEDAD DE NAVES COMERCIALES. </w:t>
      </w:r>
    </w:p>
    <w:p w:rsidR="003D51AB" w:rsidRPr="00E82A3B" w:rsidRDefault="003D51AB" w:rsidP="00E627CB">
      <w:pPr>
        <w:spacing w:line="240" w:lineRule="auto"/>
        <w:jc w:val="both"/>
        <w:rPr>
          <w:lang w:val="es-CO"/>
        </w:rPr>
      </w:pPr>
      <w:r w:rsidRPr="00E82A3B">
        <w:rPr>
          <w:lang w:val="es-CO"/>
        </w:rPr>
        <w:t>Una nave puede pertenecer a varios dueños en común y proindiviso.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4700. DECISIONES REFERENTES A LA ADMINISTRACIÓN DE NAVES DE PROPIEDAD COMÚN. </w:t>
      </w:r>
    </w:p>
    <w:p w:rsidR="003D51AB" w:rsidRPr="00E82A3B" w:rsidRDefault="003D51AB" w:rsidP="00E627CB">
      <w:pPr>
        <w:spacing w:line="240" w:lineRule="auto"/>
        <w:jc w:val="both"/>
        <w:rPr>
          <w:lang w:val="es-CO"/>
        </w:rPr>
      </w:pPr>
      <w:r w:rsidRPr="00E82A3B">
        <w:rPr>
          <w:lang w:val="es-CO"/>
        </w:rPr>
        <w:t>Todas las decisiones referentes a la administración de la nave y aquellas que sean en interés común de los copropietarios, serán adoptadas por mayoría de votos, salvo que la ley disponga otra cosa. Las demás, tales como la expedición de un cargamento por cuenta y riesgo de todos los partícipes y las innovaciones estructurales de la nave, requieren unanimidad. La mayoría se constituirá por un número de cuotas que forme más de la mitad de los derechos aunque estén en cabeza de un solo propietario.</w:t>
      </w:r>
    </w:p>
    <w:p w:rsidR="005B4F66" w:rsidRDefault="005B4F66"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4701. DECISIONES DE INTERÉS COMERCIAL RELATIVAS A LA NAVE. </w:t>
      </w:r>
    </w:p>
    <w:p w:rsidR="003D51AB" w:rsidRPr="00E82A3B" w:rsidRDefault="003D51AB" w:rsidP="00E627CB">
      <w:pPr>
        <w:spacing w:line="240" w:lineRule="auto"/>
        <w:jc w:val="both"/>
        <w:rPr>
          <w:lang w:val="es-CO"/>
        </w:rPr>
      </w:pPr>
      <w:r w:rsidRPr="00E82A3B">
        <w:rPr>
          <w:lang w:val="es-CO"/>
        </w:rPr>
        <w:t>Serán de interés común las decisiones relativas al armamento, equipo, aprovisionamiento, reparaciones ordinarias, conservación y seguro, fletamento y uso de la nave, y a la elección y contratación del capitán y tripulación.</w:t>
      </w:r>
    </w:p>
    <w:p w:rsidR="005B4F66" w:rsidRDefault="005B4F66"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4702. REGISTRO DEL LIBRO DE ACTAS DE LAS DECISIONES DE CONDUEÑOS. </w:t>
      </w:r>
    </w:p>
    <w:p w:rsidR="003D51AB" w:rsidRPr="00E82A3B" w:rsidRDefault="003D51AB" w:rsidP="00E627CB">
      <w:pPr>
        <w:spacing w:line="240" w:lineRule="auto"/>
        <w:jc w:val="both"/>
        <w:rPr>
          <w:lang w:val="es-CO"/>
        </w:rPr>
      </w:pPr>
      <w:r w:rsidRPr="00E82A3B">
        <w:rPr>
          <w:lang w:val="es-CO"/>
        </w:rPr>
        <w:t>Las decisiones de los condueños serán incorporadas en un libro de actas que se registrará en la capitanía del puerto de matrícula de la nave.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4703. NOMBRAMIENTO DEL ADMINISTRADOR DE LA NAVE. </w:t>
      </w:r>
    </w:p>
    <w:p w:rsidR="003D51AB" w:rsidRPr="00E82A3B" w:rsidRDefault="003D51AB" w:rsidP="00E627CB">
      <w:pPr>
        <w:spacing w:line="240" w:lineRule="auto"/>
        <w:jc w:val="both"/>
        <w:rPr>
          <w:lang w:val="es-CO"/>
        </w:rPr>
      </w:pPr>
      <w:r w:rsidRPr="00E82A3B">
        <w:rPr>
          <w:lang w:val="es-CO"/>
        </w:rPr>
        <w:t>Los copropietarios, si no pueden administrar conjuntamente, designarán por mayoría al administrador de la nave. Puede ser administrador uno cualquiera de los copropietarios o un tercero, siempre que tenga las calidades que la ley exige.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4704. FACULTADES DEL ADMINISTRADOR DE LA NAVE. </w:t>
      </w:r>
    </w:p>
    <w:p w:rsidR="003D51AB" w:rsidRPr="00E82A3B" w:rsidRDefault="003D51AB" w:rsidP="00E627CB">
      <w:pPr>
        <w:spacing w:line="240" w:lineRule="auto"/>
        <w:jc w:val="both"/>
        <w:rPr>
          <w:lang w:val="es-CO"/>
        </w:rPr>
      </w:pPr>
      <w:r w:rsidRPr="00E82A3B">
        <w:rPr>
          <w:lang w:val="es-CO"/>
        </w:rPr>
        <w:t>El administrador es el representante legal de los copropietarios para todo lo relativo a la nave, con las mismas facultades del armador, salvo las restricciones que se le imponga; pero no puede, sin la correspondiente autorización, ejecutar actos que no sean de interés común.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4705. DISPOSICIÓN DE LA VENTA DE LA NAVE. </w:t>
      </w:r>
    </w:p>
    <w:p w:rsidR="003D51AB" w:rsidRPr="00E82A3B" w:rsidRDefault="003D51AB" w:rsidP="00E627CB">
      <w:pPr>
        <w:spacing w:line="240" w:lineRule="auto"/>
        <w:jc w:val="both"/>
        <w:rPr>
          <w:lang w:val="es-CO"/>
        </w:rPr>
      </w:pPr>
      <w:r w:rsidRPr="00E82A3B">
        <w:rPr>
          <w:lang w:val="es-CO"/>
        </w:rPr>
        <w:t>Los copropietarios podrán unánimemente disponer la venta de la nave. Si alguno de ellos lo pide y todos los condueños son capaces de disponer de lo suyo, ésta se sacará a licitación privada entre los copropietarios.  Si surgen discrepancias entre los condueños, la nave podrá ser vendida en un martillo legalmente autorizado que funcione en el puerto de matrícula o, en su defecto, en pública subasta judicial, a petición de cualquiera de los copropietarios.</w:t>
      </w:r>
    </w:p>
    <w:p w:rsidR="005B4F66" w:rsidRDefault="005B4F66"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4706. PREFERENCIA DE LOS COPROPIETARIOS EN VENTA DE CUOTAS DE NAVE. </w:t>
      </w:r>
    </w:p>
    <w:p w:rsidR="003D51AB" w:rsidRPr="00E82A3B" w:rsidRDefault="003D51AB" w:rsidP="00E627CB">
      <w:pPr>
        <w:spacing w:line="240" w:lineRule="auto"/>
        <w:jc w:val="both"/>
        <w:rPr>
          <w:lang w:val="es-CO"/>
        </w:rPr>
      </w:pPr>
      <w:r w:rsidRPr="00E82A3B">
        <w:rPr>
          <w:lang w:val="es-CO"/>
        </w:rPr>
        <w:t>En igualdad de circunstancias, los copropietarios serán preferidos en el fletamento de la nave a quienes no lo sean, y si hubiere concurrencia entre aquellos, será preferido el que tenga mayor interés en la nave. Si los copropietarios concurrentes tuvieren igualdad de interés, decidirá la suerte.  El partícipe que obtuviere la preferencia del fletamento quedará sujeto a las determinaciones de la mayoría en relación con el destino de la nave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4707. REPARACIONES ORDINARIAS Y GASTOS DE ADMINISTRACIÓN. </w:t>
      </w:r>
    </w:p>
    <w:p w:rsidR="003D51AB" w:rsidRPr="00E82A3B" w:rsidRDefault="003D51AB" w:rsidP="00E627CB">
      <w:pPr>
        <w:spacing w:line="240" w:lineRule="auto"/>
        <w:jc w:val="both"/>
        <w:rPr>
          <w:lang w:val="es-CO"/>
        </w:rPr>
      </w:pPr>
      <w:r w:rsidRPr="00E82A3B">
        <w:rPr>
          <w:lang w:val="es-CO"/>
        </w:rPr>
        <w:t xml:space="preserve">Las reparaciones ordinarias y gastos de administración serán hechos con los dineros comunes y, en su defecto, mediante contribución de los copropietarios en proporción a su interés en la nave.  Las reparaciones extraordinarias requerirán la aprobación unánime de los copropietarios o la autorización del juez, en caso de discrepancia.  Los copartícipes serán responsables, en proporción al interés de cada uno en la nave, de los gastos de reparaciones efectuados de conformidad con la ley.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4708. REPARACIONES EXTRAORDINARIAS.</w:t>
      </w:r>
    </w:p>
    <w:p w:rsidR="003D51AB" w:rsidRPr="00E82A3B" w:rsidRDefault="003D51AB" w:rsidP="00E627CB">
      <w:pPr>
        <w:spacing w:line="240" w:lineRule="auto"/>
        <w:jc w:val="both"/>
        <w:rPr>
          <w:lang w:val="es-CO"/>
        </w:rPr>
      </w:pPr>
      <w:r w:rsidRPr="00E82A3B">
        <w:rPr>
          <w:lang w:val="es-CO"/>
        </w:rPr>
        <w:t>Por reparaciones extraordinarias se entienden aquellas cuyo costo exceda de la mitad del valor de la nave y, en general, las que no sean necesarias para su conservación y ordinario servicio.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4709. DECISIÓN DE COPROPIETARIOS PARA APROVISIONAR LA NAVE. </w:t>
      </w:r>
    </w:p>
    <w:p w:rsidR="003D51AB" w:rsidRPr="00E82A3B" w:rsidRDefault="003D51AB" w:rsidP="00E627CB">
      <w:pPr>
        <w:spacing w:line="240" w:lineRule="auto"/>
        <w:jc w:val="both"/>
        <w:rPr>
          <w:lang w:val="es-CO"/>
        </w:rPr>
      </w:pPr>
      <w:r w:rsidRPr="00E82A3B">
        <w:rPr>
          <w:lang w:val="es-CO"/>
        </w:rPr>
        <w:t>Si la mayoría de condueños decide sobre el armamento, equipo o aprovisionamiento de la nave, los copropietarios estarán obligados a contribuir en proporción a las partes que tuvieren en ella.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4710. CONSIDERACIONES DE LA MINORIA DE CONDUEÑOS POR REPARACIONES.  </w:t>
      </w:r>
    </w:p>
    <w:p w:rsidR="003D51AB" w:rsidRPr="00E82A3B" w:rsidRDefault="003D51AB" w:rsidP="00E627CB">
      <w:pPr>
        <w:spacing w:line="240" w:lineRule="auto"/>
        <w:jc w:val="both"/>
        <w:rPr>
          <w:lang w:val="es-CO"/>
        </w:rPr>
      </w:pPr>
      <w:r w:rsidRPr="00E82A3B">
        <w:rPr>
          <w:lang w:val="es-CO"/>
        </w:rPr>
        <w:t>Si la minoría de condueños considera que las reparaciones decretadas por la mayoría son extraordinarias, podrá exigir que el diferendo se someta a la decisión de expertos. Asimismo podrá acudir al juez civil municipal, mediante un proceso verbal sumario para que, oído el concepto de peritos, decida sobre la necesidad de las reparaciones que la mayoría haya negado.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4711. MORA EN EL PAGO DE COSTOS DEL APROVISIONAMIENTO DE LA NAVE. </w:t>
      </w:r>
    </w:p>
    <w:p w:rsidR="003D51AB" w:rsidRPr="00E82A3B" w:rsidRDefault="003D51AB" w:rsidP="00E627CB">
      <w:pPr>
        <w:spacing w:line="240" w:lineRule="auto"/>
        <w:jc w:val="both"/>
        <w:rPr>
          <w:lang w:val="es-CO"/>
        </w:rPr>
      </w:pPr>
      <w:r w:rsidRPr="00E82A3B">
        <w:rPr>
          <w:lang w:val="es-CO"/>
        </w:rPr>
        <w:t>Cada copropietario está obligado a pagar la parte que le corresponda en el costo de reparación, armamento, equipo, aprovisionamiento de la nave y gastos de administración, dentro de los veinticinco días siguientes al acuerdo de la mayoría, o a la aprobación unánime de los copropietarios, o a la decisión del juez, en su caso. La cuota en la nave del copropietario moroso podrá ser adjudicada en licitación privada, previo avalúo por peritos, a aquel de los condueños que ofrezca más por dicha parte, y en igualdad de condiciones, a todos los postores. Cualquiera de los copropietarios, incluyendo al moroso, podrá pedir que la subasta sea pública. Pagada la participación respectiva con el producto de la subasta, el remanente se entregará al interesado.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4712. VENTA E HIPOTECA DE CUOTAS DE LA NAVE. </w:t>
      </w:r>
    </w:p>
    <w:p w:rsidR="003D51AB" w:rsidRPr="00E82A3B" w:rsidRDefault="003D51AB" w:rsidP="00E627CB">
      <w:pPr>
        <w:spacing w:line="240" w:lineRule="auto"/>
        <w:jc w:val="both"/>
        <w:rPr>
          <w:lang w:val="es-CO"/>
        </w:rPr>
      </w:pPr>
      <w:r w:rsidRPr="00E82A3B">
        <w:rPr>
          <w:lang w:val="es-CO"/>
        </w:rPr>
        <w:t>El copropietario podrá enajenar libremente su cuota en la nave; pero para hipotecar dicha cuota requerirá el consentimiento previo de la mayoría.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4713. PREFERENCIA DE COPROPIETARIO EN LA VENTA DE CUOTAS DE NAVES.</w:t>
      </w:r>
    </w:p>
    <w:p w:rsidR="003D51AB" w:rsidRPr="00E82A3B" w:rsidRDefault="003D51AB" w:rsidP="00E627CB">
      <w:pPr>
        <w:spacing w:line="240" w:lineRule="auto"/>
        <w:jc w:val="both"/>
        <w:rPr>
          <w:lang w:val="es-CO"/>
        </w:rPr>
      </w:pPr>
      <w:r w:rsidRPr="00E82A3B">
        <w:rPr>
          <w:lang w:val="es-CO"/>
        </w:rPr>
        <w:t>Cualquiera de los copropietarios tendrá derecho a que el condueño que quiera vender su cuota lo preferirá a un extraño, en igualdad de condiciones.  Si hubiere varios condueños interesados, adquirirán en proporción a su cuota.</w:t>
      </w:r>
    </w:p>
    <w:p w:rsidR="003D51AB" w:rsidRPr="00E82A3B" w:rsidRDefault="003D51AB" w:rsidP="00E627CB">
      <w:pPr>
        <w:spacing w:line="240" w:lineRule="auto"/>
        <w:jc w:val="both"/>
        <w:rPr>
          <w:lang w:val="es-CO"/>
        </w:rPr>
      </w:pPr>
    </w:p>
    <w:p w:rsidR="003D51AB" w:rsidRPr="005B4F66" w:rsidRDefault="003D51AB" w:rsidP="005B4F66">
      <w:pPr>
        <w:spacing w:line="240" w:lineRule="auto"/>
        <w:jc w:val="center"/>
        <w:rPr>
          <w:b/>
          <w:lang w:val="es-CO"/>
        </w:rPr>
      </w:pPr>
      <w:r w:rsidRPr="005B4F66">
        <w:rPr>
          <w:b/>
          <w:lang w:val="es-CO"/>
        </w:rPr>
        <w:t>TITULO 2.  DEL ARMADOR.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4714. DEFINICIÓN DE ARMADOR. </w:t>
      </w:r>
    </w:p>
    <w:p w:rsidR="003D51AB" w:rsidRPr="00E82A3B" w:rsidRDefault="003D51AB" w:rsidP="00E627CB">
      <w:pPr>
        <w:spacing w:line="240" w:lineRule="auto"/>
        <w:jc w:val="both"/>
        <w:rPr>
          <w:lang w:val="es-CO"/>
        </w:rPr>
      </w:pPr>
      <w:r w:rsidRPr="00E82A3B">
        <w:rPr>
          <w:lang w:val="es-CO"/>
        </w:rPr>
        <w:t>Llamase armador la persona natural o jurídica que, sea o no propietaria de la nave, la apareja, pertrecha y expide a su propio nombre y por su cuenta y riesgo, percibe las utilidades que produce y soporta todas las responsabilidades que la afectan.  La persona que figure en la respectiva matrícula como propietario de una nave se reputará armador, salvo prueba en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4715. DECLARACIÓN DEL ARMADOR CUANDO ASUMA LA EXPLOTACIÓN DE LA NAVE. </w:t>
      </w:r>
    </w:p>
    <w:p w:rsidR="003D51AB" w:rsidRPr="00E82A3B" w:rsidRDefault="003D51AB" w:rsidP="00E627CB">
      <w:pPr>
        <w:spacing w:line="240" w:lineRule="auto"/>
        <w:jc w:val="both"/>
        <w:rPr>
          <w:lang w:val="es-CO"/>
        </w:rPr>
      </w:pPr>
      <w:r w:rsidRPr="00E82A3B">
        <w:rPr>
          <w:lang w:val="es-CO"/>
        </w:rPr>
        <w:t>Quien asuma la explotación de una nave debe hacer declaración de armador en la capitanía del puerto de matrícula de la misma.  Esta declaración puede hacerse por el propietario de la nave, si el armador no la hiciere.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4716. REPRESENTACIÓN DEL ARMADOR EN EL PUERTO DE MATRÍCULA. </w:t>
      </w:r>
    </w:p>
    <w:p w:rsidR="003D51AB" w:rsidRPr="00E82A3B" w:rsidRDefault="003D51AB" w:rsidP="00E627CB">
      <w:pPr>
        <w:spacing w:line="240" w:lineRule="auto"/>
        <w:jc w:val="both"/>
        <w:rPr>
          <w:lang w:val="es-CO"/>
        </w:rPr>
      </w:pPr>
      <w:r w:rsidRPr="00E82A3B">
        <w:rPr>
          <w:lang w:val="es-CO"/>
        </w:rPr>
        <w:t>Si al hacer la declaración, el armador no se hallare domiciliado en el puerto de matrícula de la nave, deberá designar un representante domiciliado en dicho puerto e inscrito en la capitanía del puerto de matrícula.</w:t>
      </w:r>
    </w:p>
    <w:p w:rsidR="003D51AB" w:rsidRPr="00E82A3B" w:rsidRDefault="003D51AB" w:rsidP="00E627CB">
      <w:pPr>
        <w:spacing w:line="240" w:lineRule="auto"/>
        <w:jc w:val="both"/>
        <w:rPr>
          <w:lang w:val="es-CO"/>
        </w:rPr>
      </w:pPr>
    </w:p>
    <w:p w:rsidR="00990159" w:rsidRPr="00990159" w:rsidRDefault="00990159" w:rsidP="00E627CB">
      <w:pPr>
        <w:spacing w:line="240" w:lineRule="auto"/>
        <w:jc w:val="both"/>
        <w:rPr>
          <w:lang w:val="es-CO"/>
        </w:rPr>
      </w:pPr>
      <w:r w:rsidRPr="00990159">
        <w:rPr>
          <w:lang w:val="es-CO"/>
        </w:rPr>
        <w:t>ARTÍCULO 4717. ENAJENACIÓN DEL ARMADOR. </w:t>
      </w:r>
    </w:p>
    <w:p w:rsidR="00990159" w:rsidRDefault="00990159" w:rsidP="00E627CB">
      <w:pPr>
        <w:spacing w:line="240" w:lineRule="auto"/>
        <w:jc w:val="both"/>
        <w:rPr>
          <w:lang w:val="es-CO"/>
        </w:rPr>
      </w:pPr>
      <w:r w:rsidRPr="00990159">
        <w:rPr>
          <w:lang w:val="es-CO"/>
        </w:rPr>
        <w:t>El armador</w:t>
      </w:r>
      <w:r w:rsidRPr="003D51AB">
        <w:rPr>
          <w:rFonts w:eastAsia="Calibri" w:cstheme="minorHAnsi"/>
          <w:lang w:val="es-CO"/>
        </w:rPr>
        <w:t xml:space="preserve"> no podrá enajenar las mercancías transportadas.</w:t>
      </w:r>
    </w:p>
    <w:p w:rsidR="00990159" w:rsidRDefault="00990159"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4718. ENTREGA DE COPIA AUTÉNTICA DEL TÍTULO RESPECTIVO A LA EXPLOTACIÓN DE LA NAVE. </w:t>
      </w:r>
    </w:p>
    <w:p w:rsidR="003D51AB" w:rsidRPr="00E82A3B" w:rsidRDefault="003D51AB" w:rsidP="00E627CB">
      <w:pPr>
        <w:spacing w:line="240" w:lineRule="auto"/>
        <w:jc w:val="both"/>
        <w:rPr>
          <w:lang w:val="es-CO"/>
        </w:rPr>
      </w:pPr>
      <w:r w:rsidRPr="00E82A3B">
        <w:rPr>
          <w:lang w:val="es-CO"/>
        </w:rPr>
        <w:t>El armador deberá entregar en el acto de la declaración copia auténtica del título que le atribuya la explotación de la nave.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4719. ATRIBUCIONES DEL ARMADOR. </w:t>
      </w:r>
    </w:p>
    <w:p w:rsidR="003D51AB" w:rsidRPr="00E82A3B" w:rsidRDefault="003D51AB" w:rsidP="00E627CB">
      <w:pPr>
        <w:spacing w:line="240" w:lineRule="auto"/>
        <w:jc w:val="both"/>
        <w:rPr>
          <w:lang w:val="es-CO"/>
        </w:rPr>
      </w:pPr>
      <w:r w:rsidRPr="00E82A3B">
        <w:rPr>
          <w:lang w:val="es-CO"/>
        </w:rPr>
        <w:t xml:space="preserve">Son atribuciones del armador:  </w:t>
      </w:r>
    </w:p>
    <w:p w:rsidR="003D51AB" w:rsidRPr="00E82A3B" w:rsidRDefault="003D51AB" w:rsidP="00E627CB">
      <w:pPr>
        <w:spacing w:line="240" w:lineRule="auto"/>
        <w:jc w:val="both"/>
        <w:rPr>
          <w:lang w:val="es-CO"/>
        </w:rPr>
      </w:pPr>
      <w:r w:rsidRPr="00E82A3B">
        <w:rPr>
          <w:lang w:val="es-CO"/>
        </w:rPr>
        <w:t xml:space="preserve">1) Nombrar y remover libremente al capitán de la nave, salvo disposición legal en contrario;  </w:t>
      </w:r>
    </w:p>
    <w:p w:rsidR="003D51AB" w:rsidRPr="00E82A3B" w:rsidRDefault="003D51AB" w:rsidP="00E627CB">
      <w:pPr>
        <w:spacing w:line="240" w:lineRule="auto"/>
        <w:jc w:val="both"/>
        <w:rPr>
          <w:lang w:val="es-CO"/>
        </w:rPr>
      </w:pPr>
      <w:r w:rsidRPr="00E82A3B">
        <w:rPr>
          <w:lang w:val="es-CO"/>
        </w:rPr>
        <w:t xml:space="preserve">2) Prestar su concurso al capitán en la selección de la tripulación. El armador no podrá imponer ningún tripulante contra la negativa justificada del capitán;  </w:t>
      </w:r>
    </w:p>
    <w:p w:rsidR="003D51AB" w:rsidRPr="00E82A3B" w:rsidRDefault="003D51AB" w:rsidP="00E627CB">
      <w:pPr>
        <w:spacing w:line="240" w:lineRule="auto"/>
        <w:jc w:val="both"/>
        <w:rPr>
          <w:lang w:val="es-CO"/>
        </w:rPr>
      </w:pPr>
      <w:r w:rsidRPr="00E82A3B">
        <w:rPr>
          <w:lang w:val="es-CO"/>
        </w:rPr>
        <w:t xml:space="preserve">3) Celebrar por sí o por intermedio de sus agencias marítimas los contratos que reclame la administración de la nave, y   </w:t>
      </w:r>
    </w:p>
    <w:p w:rsidR="003D51AB" w:rsidRPr="00E82A3B" w:rsidRDefault="003D51AB" w:rsidP="00E627CB">
      <w:pPr>
        <w:spacing w:line="240" w:lineRule="auto"/>
        <w:jc w:val="both"/>
        <w:rPr>
          <w:lang w:val="es-CO"/>
        </w:rPr>
      </w:pPr>
      <w:r w:rsidRPr="00E82A3B">
        <w:rPr>
          <w:lang w:val="es-CO"/>
        </w:rPr>
        <w:t xml:space="preserve">4) Impartir al capitán las instrucciones necesarias para el gobierno de la nave y para su administración durante el viaje.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4720. OBLIGACIONES DEL ARMADOR. </w:t>
      </w:r>
    </w:p>
    <w:p w:rsidR="003D51AB" w:rsidRPr="00E82A3B" w:rsidRDefault="003D51AB" w:rsidP="00E627CB">
      <w:pPr>
        <w:spacing w:line="240" w:lineRule="auto"/>
        <w:jc w:val="both"/>
        <w:rPr>
          <w:lang w:val="es-CO"/>
        </w:rPr>
      </w:pPr>
      <w:r w:rsidRPr="00E82A3B">
        <w:rPr>
          <w:lang w:val="es-CO"/>
        </w:rPr>
        <w:t xml:space="preserve">Son obligaciones del armador: </w:t>
      </w:r>
    </w:p>
    <w:p w:rsidR="003D51AB" w:rsidRPr="00E82A3B" w:rsidRDefault="003D51AB" w:rsidP="00E627CB">
      <w:pPr>
        <w:spacing w:line="240" w:lineRule="auto"/>
        <w:jc w:val="both"/>
        <w:rPr>
          <w:lang w:val="es-CO"/>
        </w:rPr>
      </w:pPr>
      <w:r w:rsidRPr="00E82A3B">
        <w:rPr>
          <w:lang w:val="es-CO"/>
        </w:rPr>
        <w:t xml:space="preserve">1) Pagar las deudas que el capitán contraiga para habilitar y aprovisionar la nave en ejercicio de sus atribuciones legales;  </w:t>
      </w:r>
    </w:p>
    <w:p w:rsidR="003D51AB" w:rsidRPr="00E82A3B" w:rsidRDefault="003D51AB" w:rsidP="00E627CB">
      <w:pPr>
        <w:spacing w:line="240" w:lineRule="auto"/>
        <w:jc w:val="both"/>
        <w:rPr>
          <w:lang w:val="es-CO"/>
        </w:rPr>
      </w:pPr>
      <w:r w:rsidRPr="00E82A3B">
        <w:rPr>
          <w:lang w:val="es-CO"/>
        </w:rPr>
        <w:t xml:space="preserve">2) Responder civilmente por las culpas del capitán, del práctico o de la tripulación, y   </w:t>
      </w:r>
    </w:p>
    <w:p w:rsidR="003D51AB" w:rsidRPr="00E82A3B" w:rsidRDefault="003D51AB" w:rsidP="00E627CB">
      <w:pPr>
        <w:spacing w:line="240" w:lineRule="auto"/>
        <w:jc w:val="both"/>
        <w:rPr>
          <w:lang w:val="es-CO"/>
        </w:rPr>
      </w:pPr>
      <w:r w:rsidRPr="00E82A3B">
        <w:rPr>
          <w:lang w:val="es-CO"/>
        </w:rPr>
        <w:lastRenderedPageBreak/>
        <w:t>3) Cumplir los contratos lícitos que la agencia marítima o el capitán celebre en beneficio de la nave o de la expedición.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4721. RESPONSABILIDAD DEL ARMADOR POR CULPAS DEL CAPITÁN. </w:t>
      </w:r>
    </w:p>
    <w:p w:rsidR="003D51AB" w:rsidRPr="00E82A3B" w:rsidRDefault="003D51AB" w:rsidP="00E627CB">
      <w:pPr>
        <w:spacing w:line="240" w:lineRule="auto"/>
        <w:jc w:val="both"/>
        <w:rPr>
          <w:lang w:val="es-CO"/>
        </w:rPr>
      </w:pPr>
      <w:r w:rsidRPr="00E82A3B">
        <w:rPr>
          <w:lang w:val="es-CO"/>
        </w:rPr>
        <w:t>Aún en los casos en que haya sido extraño a su designación, el armador responderá por las culpas del capitán</w:t>
      </w:r>
    </w:p>
    <w:p w:rsidR="005B4F66" w:rsidRDefault="005B4F66"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4722. EXCEPCIONES A LA RESPONSABILIDAD DEL ARMADOR. </w:t>
      </w:r>
    </w:p>
    <w:p w:rsidR="003D51AB" w:rsidRPr="00E82A3B" w:rsidRDefault="003D51AB" w:rsidP="00E627CB">
      <w:pPr>
        <w:spacing w:line="240" w:lineRule="auto"/>
        <w:jc w:val="both"/>
        <w:rPr>
          <w:lang w:val="es-CO"/>
        </w:rPr>
      </w:pPr>
      <w:r w:rsidRPr="00E82A3B">
        <w:rPr>
          <w:lang w:val="es-CO"/>
        </w:rPr>
        <w:t xml:space="preserve">Además de los casos especialmente previstos en este Código, el armador estará exento de responsabilidad en los siguientes:  </w:t>
      </w:r>
    </w:p>
    <w:p w:rsidR="003D51AB" w:rsidRPr="00E82A3B" w:rsidRDefault="003D51AB" w:rsidP="00E627CB">
      <w:pPr>
        <w:spacing w:line="240" w:lineRule="auto"/>
        <w:jc w:val="both"/>
        <w:rPr>
          <w:lang w:val="es-CO"/>
        </w:rPr>
      </w:pPr>
      <w:r w:rsidRPr="00E82A3B">
        <w:rPr>
          <w:lang w:val="es-CO"/>
        </w:rPr>
        <w:t xml:space="preserve">1) Si los hechos del capitán o de la tripulación no fueren relativos a la nave o a la expedición;   </w:t>
      </w:r>
    </w:p>
    <w:p w:rsidR="003D51AB" w:rsidRPr="00E82A3B" w:rsidRDefault="003D51AB" w:rsidP="00E627CB">
      <w:pPr>
        <w:spacing w:line="240" w:lineRule="auto"/>
        <w:jc w:val="both"/>
        <w:rPr>
          <w:lang w:val="es-CO"/>
        </w:rPr>
      </w:pPr>
      <w:r w:rsidRPr="00E82A3B">
        <w:rPr>
          <w:lang w:val="es-CO"/>
        </w:rPr>
        <w:t xml:space="preserve">2) Si se tratare de hechos que el capitán hubiere ejecutado como delegado de la autoridad pública;  </w:t>
      </w:r>
    </w:p>
    <w:p w:rsidR="003D51AB" w:rsidRPr="00E82A3B" w:rsidRDefault="003D51AB" w:rsidP="00E627CB">
      <w:pPr>
        <w:spacing w:line="240" w:lineRule="auto"/>
        <w:jc w:val="both"/>
        <w:rPr>
          <w:lang w:val="es-CO"/>
        </w:rPr>
      </w:pPr>
      <w:r w:rsidRPr="00E82A3B">
        <w:rPr>
          <w:lang w:val="es-CO"/>
        </w:rPr>
        <w:t xml:space="preserve">3) Si se tratare de obligaciones de asistencia y salvamento a terceros, y </w:t>
      </w:r>
    </w:p>
    <w:p w:rsidR="003D51AB" w:rsidRPr="00E82A3B" w:rsidRDefault="003D51AB" w:rsidP="00E627CB">
      <w:pPr>
        <w:spacing w:line="240" w:lineRule="auto"/>
        <w:jc w:val="both"/>
        <w:rPr>
          <w:lang w:val="es-CO"/>
        </w:rPr>
      </w:pPr>
      <w:r w:rsidRPr="00E82A3B">
        <w:rPr>
          <w:lang w:val="es-CO"/>
        </w:rPr>
        <w:t>4) Si quien demanda la indemnización fuere cómplice de los hechos del capitán o de la tripulación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4723. CASOS DE RESPONSABILIDAD DEL ARMADOR, PROPIETARIO O NO DE LA NAVE. </w:t>
      </w:r>
    </w:p>
    <w:p w:rsidR="003D51AB" w:rsidRPr="00E82A3B" w:rsidRDefault="003D51AB" w:rsidP="00E627CB">
      <w:pPr>
        <w:spacing w:line="240" w:lineRule="auto"/>
        <w:jc w:val="both"/>
        <w:rPr>
          <w:lang w:val="es-CO"/>
        </w:rPr>
      </w:pPr>
      <w:r w:rsidRPr="00E82A3B">
        <w:rPr>
          <w:lang w:val="es-CO"/>
        </w:rPr>
        <w:t xml:space="preserve">El armador, propietario o no de la nave, sólo responderá hasta por el valor de ésta, sus accesorios y el flete, en el cumplimiento de las obligaciones siguientes:  </w:t>
      </w:r>
    </w:p>
    <w:p w:rsidR="003D51AB" w:rsidRPr="00E82A3B" w:rsidRDefault="003D51AB" w:rsidP="00E627CB">
      <w:pPr>
        <w:spacing w:line="240" w:lineRule="auto"/>
        <w:jc w:val="both"/>
        <w:rPr>
          <w:lang w:val="es-CO"/>
        </w:rPr>
      </w:pPr>
      <w:r w:rsidRPr="00E82A3B">
        <w:rPr>
          <w:lang w:val="es-CO"/>
        </w:rPr>
        <w:t xml:space="preserve">1) De las indemnizaciones debidas a terceros por daños o pérdidas causados durante la navegación o en puerto por culpa del capitán, de la tripulación, del práctico o de cualquiera otra persona al servicio de la nave;  </w:t>
      </w:r>
    </w:p>
    <w:p w:rsidR="003D51AB" w:rsidRPr="00E82A3B" w:rsidRDefault="003D51AB" w:rsidP="00E627CB">
      <w:pPr>
        <w:spacing w:line="240" w:lineRule="auto"/>
        <w:jc w:val="both"/>
        <w:rPr>
          <w:lang w:val="es-CO"/>
        </w:rPr>
      </w:pPr>
      <w:r w:rsidRPr="00E82A3B">
        <w:rPr>
          <w:lang w:val="es-CO"/>
        </w:rPr>
        <w:t xml:space="preserve">2) De las indemnizaciones debidas por daños causados al cargamento que se entregue al capitán para su transporte, o a los bienes que se encuentren a bordo;  </w:t>
      </w:r>
    </w:p>
    <w:p w:rsidR="003D51AB" w:rsidRPr="00E82A3B" w:rsidRDefault="003D51AB" w:rsidP="00E627CB">
      <w:pPr>
        <w:spacing w:line="240" w:lineRule="auto"/>
        <w:jc w:val="both"/>
        <w:rPr>
          <w:lang w:val="es-CO"/>
        </w:rPr>
      </w:pPr>
      <w:r w:rsidRPr="00E82A3B">
        <w:rPr>
          <w:lang w:val="es-CO"/>
        </w:rPr>
        <w:t xml:space="preserve">3) De las demás obligaciones derivadas de los conocimientos de embarque o contrato de fletamento; </w:t>
      </w:r>
    </w:p>
    <w:p w:rsidR="003D51AB" w:rsidRPr="00E82A3B" w:rsidRDefault="003D51AB" w:rsidP="00E627CB">
      <w:pPr>
        <w:spacing w:line="240" w:lineRule="auto"/>
        <w:jc w:val="both"/>
        <w:rPr>
          <w:lang w:val="es-CO"/>
        </w:rPr>
      </w:pPr>
      <w:r w:rsidRPr="00E82A3B">
        <w:rPr>
          <w:lang w:val="es-CO"/>
        </w:rPr>
        <w:t xml:space="preserve">4) De las indemnizaciones debidas por las culpas náuticas en la ejecución de un contrato, sin perjuicio de lo dispuesto en el ordinal 1o. del artículo 4849; </w:t>
      </w:r>
    </w:p>
    <w:p w:rsidR="003D51AB" w:rsidRPr="00E82A3B" w:rsidRDefault="003D51AB" w:rsidP="00E627CB">
      <w:pPr>
        <w:spacing w:line="240" w:lineRule="auto"/>
        <w:jc w:val="both"/>
        <w:rPr>
          <w:lang w:val="es-CO"/>
        </w:rPr>
      </w:pPr>
      <w:r w:rsidRPr="00E82A3B">
        <w:rPr>
          <w:lang w:val="es-CO"/>
        </w:rPr>
        <w:t xml:space="preserve">5) De la obligación de extraer los restos de una nave náufraga y de las obligaciones vinculadas a aquélla;  </w:t>
      </w:r>
    </w:p>
    <w:p w:rsidR="003D51AB" w:rsidRPr="00E82A3B" w:rsidRDefault="003D51AB" w:rsidP="00E627CB">
      <w:pPr>
        <w:spacing w:line="240" w:lineRule="auto"/>
        <w:jc w:val="both"/>
        <w:rPr>
          <w:lang w:val="es-CO"/>
        </w:rPr>
      </w:pPr>
      <w:r w:rsidRPr="00E82A3B">
        <w:rPr>
          <w:lang w:val="es-CO"/>
        </w:rPr>
        <w:t xml:space="preserve">6) De las remuneraciones de asistencia y salvamento; </w:t>
      </w:r>
    </w:p>
    <w:p w:rsidR="003D51AB" w:rsidRPr="00E82A3B" w:rsidRDefault="003D51AB" w:rsidP="00E627CB">
      <w:pPr>
        <w:spacing w:line="240" w:lineRule="auto"/>
        <w:jc w:val="both"/>
        <w:rPr>
          <w:lang w:val="es-CO"/>
        </w:rPr>
      </w:pPr>
      <w:r w:rsidRPr="00E82A3B">
        <w:rPr>
          <w:lang w:val="es-CO"/>
        </w:rPr>
        <w:t xml:space="preserve">7) De la contribución que corresponda a su nave en virtud de un acto de avería común, y   </w:t>
      </w:r>
    </w:p>
    <w:p w:rsidR="003D51AB" w:rsidRPr="00E82A3B" w:rsidRDefault="003D51AB" w:rsidP="00E627CB">
      <w:pPr>
        <w:spacing w:line="240" w:lineRule="auto"/>
        <w:jc w:val="both"/>
        <w:rPr>
          <w:lang w:val="es-CO"/>
        </w:rPr>
      </w:pPr>
      <w:r w:rsidRPr="00E82A3B">
        <w:rPr>
          <w:lang w:val="es-CO"/>
        </w:rPr>
        <w:t xml:space="preserve">8) De las obligaciones contraídas fuera del puerto de matrícula por la agencia marítima o el capitán, merced a sus poderes legales para atender las necesidades de su nave o a la continuación del viaje, siempre que aquéllas no provengan de insuficiencia o defecto del equipo o del aprovisionamiento al comienzo del viaje.  </w:t>
      </w:r>
    </w:p>
    <w:p w:rsidR="003D51AB" w:rsidRPr="00E82A3B" w:rsidRDefault="003D51AB" w:rsidP="00E627CB">
      <w:pPr>
        <w:spacing w:line="240" w:lineRule="auto"/>
        <w:jc w:val="both"/>
        <w:rPr>
          <w:lang w:val="es-CO"/>
        </w:rPr>
      </w:pPr>
      <w:r w:rsidRPr="00E82A3B">
        <w:rPr>
          <w:lang w:val="es-CO"/>
        </w:rPr>
        <w:t>PARÁGRAFO: Para los efectos de este artículo se entenderán como accesorios los indicados en el artículo 4803.</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4724. CASOS EN QUE NO SE APLICAN LAS LIMITACIONES DE RESPONSABILIDAD. </w:t>
      </w:r>
    </w:p>
    <w:p w:rsidR="003D51AB" w:rsidRPr="00E82A3B" w:rsidRDefault="003D51AB" w:rsidP="00E627CB">
      <w:pPr>
        <w:spacing w:line="240" w:lineRule="auto"/>
        <w:jc w:val="both"/>
        <w:rPr>
          <w:lang w:val="es-CO"/>
        </w:rPr>
      </w:pPr>
      <w:r w:rsidRPr="00E82A3B">
        <w:rPr>
          <w:lang w:val="es-CO"/>
        </w:rPr>
        <w:t>La limitación de responsabilidad consagrada en el artículo anterior no se aplicará a las obligaciones derivadas de acto o culpa personal del armador, ni a las obligaciones contraídas en nombre o por cuenta de éste, por la agencia marítima o el capitán, cuando aquél las haya utilizado o ratificado especialmente, ni a las relativas a los contratos de trabajo con el capitán, con la tripulación o con las demás personas al servicio de la nave.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4725. LIMITE DE RESPONSABILIDAD DEL CAPITÁN. </w:t>
      </w:r>
    </w:p>
    <w:p w:rsidR="003D51AB" w:rsidRPr="00E82A3B" w:rsidRDefault="003D51AB" w:rsidP="00E627CB">
      <w:pPr>
        <w:spacing w:line="240" w:lineRule="auto"/>
        <w:jc w:val="both"/>
        <w:rPr>
          <w:lang w:val="es-CO"/>
        </w:rPr>
      </w:pPr>
      <w:r w:rsidRPr="00E82A3B">
        <w:rPr>
          <w:lang w:val="es-CO"/>
        </w:rPr>
        <w:t>Si el capitán es a la vez propietario o copropietario de la nave o tiene la calidad de armador, no podrá prevalerse de la limitación de responsabilidad establecida en el artículo 4723, sino respecto de sus culpas náuticas y de las mismas culpas de las personas al servicio de la nave.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4726. PRUEBA DEL VALOR DE LA NAVE PARA EL LIMITE DE LA RESPONSABILIDAD.</w:t>
      </w:r>
    </w:p>
    <w:p w:rsidR="003D51AB" w:rsidRPr="00E82A3B" w:rsidRDefault="003D51AB" w:rsidP="00E627CB">
      <w:pPr>
        <w:spacing w:line="240" w:lineRule="auto"/>
        <w:jc w:val="both"/>
        <w:rPr>
          <w:lang w:val="es-CO"/>
        </w:rPr>
      </w:pPr>
      <w:r w:rsidRPr="00E82A3B">
        <w:rPr>
          <w:lang w:val="es-CO"/>
        </w:rPr>
        <w:t xml:space="preserve">El propietario que se acoja a la limitación de su responsabilidad al valor de la nave, fletes y accesorios, deberá probar el valor de la misma y de los accesorios de que trata el artículo 4803. La valuación de la nave se basará en las condiciones de la misma de conformidad con las siguientes reglas:   </w:t>
      </w:r>
    </w:p>
    <w:p w:rsidR="003D51AB" w:rsidRPr="00E82A3B" w:rsidRDefault="003D51AB" w:rsidP="00E627CB">
      <w:pPr>
        <w:spacing w:line="240" w:lineRule="auto"/>
        <w:jc w:val="both"/>
        <w:rPr>
          <w:lang w:val="es-CO"/>
        </w:rPr>
      </w:pPr>
      <w:r w:rsidRPr="00E82A3B">
        <w:rPr>
          <w:lang w:val="es-CO"/>
        </w:rPr>
        <w:t xml:space="preserve">1) En caso de abordaje u otro accidente, en lo relativo a las reclamaciones conexas con uno u otro, inclusive las derivadas de contratos celebrados aún al tiempo de la llegada de la nave al primer puerto, después del accidente, la valuación estará de acuerdo con las condiciones de la nave al momento de su arribo a dicho puerto.  Si antes de ese momento otro accidente redujere el valor de la nave, la nueva disminución de ese valor no se tomará en cuenta al considerar las reclamaciones relativas al primer accidente.   La valuación de la nave, en caso de accidentes que ocurran durante la estadía de la misma en puerto, se hará de acuerdo con la condición de la nave en éste, después del accidente;   </w:t>
      </w:r>
    </w:p>
    <w:p w:rsidR="003D51AB" w:rsidRPr="00E82A3B" w:rsidRDefault="003D51AB" w:rsidP="00E627CB">
      <w:pPr>
        <w:spacing w:line="240" w:lineRule="auto"/>
        <w:jc w:val="both"/>
        <w:rPr>
          <w:lang w:val="es-CO"/>
        </w:rPr>
      </w:pPr>
      <w:r w:rsidRPr="00E82A3B">
        <w:rPr>
          <w:lang w:val="es-CO"/>
        </w:rPr>
        <w:t xml:space="preserve">2) Cuando se trate de reclamaciones relacionadas con la carga o que surjan del conocimiento de embarque, no previstas en la regla anterior, la valuación estará de acuerdo con el estado de la nave en el puerto de destino de la carga o en el sitio en que el viaje se haya interrumpido.  Si la carga estuviere destinada a más de un puerto y el daño se hallare relacionado con uno de ellos, la valuación estará de acuerdo con el estado del buque en el primero de esos puertos, y   </w:t>
      </w:r>
    </w:p>
    <w:p w:rsidR="003D51AB" w:rsidRPr="00E82A3B" w:rsidRDefault="003D51AB" w:rsidP="00E627CB">
      <w:pPr>
        <w:spacing w:line="240" w:lineRule="auto"/>
        <w:jc w:val="both"/>
        <w:rPr>
          <w:lang w:val="es-CO"/>
        </w:rPr>
      </w:pPr>
      <w:r w:rsidRPr="00E82A3B">
        <w:rPr>
          <w:lang w:val="es-CO"/>
        </w:rPr>
        <w:t>3) En todos los demás casos a que se refiere el artículo 4723, la estimación se hará según el estado del buque al término del viaje.</w:t>
      </w:r>
    </w:p>
    <w:p w:rsidR="00947ADD" w:rsidRDefault="00947ADD"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4727. FLETE INCLUIDO EN EL PRECIO DEL PASAJE. </w:t>
      </w:r>
    </w:p>
    <w:p w:rsidR="003D51AB" w:rsidRPr="00E82A3B" w:rsidRDefault="003D51AB" w:rsidP="00E627CB">
      <w:pPr>
        <w:spacing w:line="240" w:lineRule="auto"/>
        <w:jc w:val="both"/>
        <w:rPr>
          <w:lang w:val="es-CO"/>
        </w:rPr>
      </w:pPr>
      <w:r w:rsidRPr="00E82A3B">
        <w:rPr>
          <w:lang w:val="es-CO"/>
        </w:rPr>
        <w:t>Para los efectos del artículo 4723 se entenderá por flete, incluido en él el precio del pasaje, el diez por ciento del valor de la nave al comienzo del viaje.</w:t>
      </w:r>
    </w:p>
    <w:p w:rsidR="00947ADD" w:rsidRDefault="00947ADD"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4728. NORMATIVIDAD PARA LOS CRÉDITOS. </w:t>
      </w:r>
    </w:p>
    <w:p w:rsidR="003D51AB" w:rsidRPr="00E82A3B" w:rsidRDefault="003D51AB" w:rsidP="00E627CB">
      <w:pPr>
        <w:spacing w:line="240" w:lineRule="auto"/>
        <w:jc w:val="both"/>
        <w:rPr>
          <w:lang w:val="es-CO"/>
        </w:rPr>
      </w:pPr>
      <w:r w:rsidRPr="00E82A3B">
        <w:rPr>
          <w:lang w:val="es-CO"/>
        </w:rPr>
        <w:t>Los diversos créditos derivados de un mismo accidente o por razón de los cuales, en defecto de accidente, se determina el valor de la nave en un mismo puerto, se regirán por lo dispuesto en los artículos 4796 y siguientes de este Código.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4729. EXTENSIÓN DE LA RESPONSABILIDAD POR MUERTE O LESIONES. </w:t>
      </w:r>
    </w:p>
    <w:p w:rsidR="003D51AB" w:rsidRPr="00E82A3B" w:rsidRDefault="003D51AB" w:rsidP="00E627CB">
      <w:pPr>
        <w:spacing w:line="240" w:lineRule="auto"/>
        <w:jc w:val="both"/>
        <w:rPr>
          <w:lang w:val="es-CO"/>
        </w:rPr>
      </w:pPr>
      <w:r w:rsidRPr="00E82A3B">
        <w:rPr>
          <w:lang w:val="es-CO"/>
        </w:rPr>
        <w:t xml:space="preserve">En caso de muerte o lesiones corporales causadas por las personas indicadas en el ordinal 1o. del artículo 4723 la responsabilidad del armador para ante las víctimas o sus derechohabientes se extenderá, fuera del límite fijado en el mismo artículo, hasta la cantidad de quince gramos de oro puro por tonelada de arqueo de la nave. Con el total indicado en el inciso anterior se pagarán estas indemnizaciones y, si fuere insuficiente, los damnificados o sus derechohabientes concurrirán con los demás acreedores, hasta por el saldo que haya quedado a debérseles, sobre el valor de la nave, sus accesorios y el flete, teniendo en cuenta el orden de los privilegios.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4730. REGLAS PARA CALCULAR EL ARQUEO. </w:t>
      </w:r>
    </w:p>
    <w:p w:rsidR="003D51AB" w:rsidRPr="00E82A3B" w:rsidRDefault="003D51AB" w:rsidP="00E627CB">
      <w:pPr>
        <w:spacing w:line="240" w:lineRule="auto"/>
        <w:jc w:val="both"/>
        <w:rPr>
          <w:lang w:val="es-CO"/>
        </w:rPr>
      </w:pPr>
      <w:r w:rsidRPr="00E82A3B">
        <w:rPr>
          <w:lang w:val="es-CO"/>
        </w:rPr>
        <w:t>El arqueo de que tratan los artículos 4723 y 4729 se calculará así: En las naves con propulsión mecánica, sobre el tonelaje neto de registro aumentado en el tonelaje de arqueo correspondiente a los espacios de la maquinaria de propulsión, tal como los mismos son definidos por los reglamentos de la autoridad marítima. En los veleros, sobre el tonelaje neto.</w:t>
      </w:r>
    </w:p>
    <w:p w:rsidR="003D51AB" w:rsidRPr="00E82A3B" w:rsidRDefault="003D51AB" w:rsidP="00E627CB">
      <w:pPr>
        <w:spacing w:line="240" w:lineRule="auto"/>
        <w:jc w:val="both"/>
        <w:rPr>
          <w:lang w:val="es-CO"/>
        </w:rPr>
      </w:pPr>
    </w:p>
    <w:p w:rsidR="003D51AB" w:rsidRPr="00947ADD" w:rsidRDefault="003D51AB" w:rsidP="00947ADD">
      <w:pPr>
        <w:spacing w:line="240" w:lineRule="auto"/>
        <w:jc w:val="center"/>
        <w:rPr>
          <w:b/>
          <w:lang w:val="es-CO"/>
        </w:rPr>
      </w:pPr>
      <w:r w:rsidRPr="00947ADD">
        <w:rPr>
          <w:b/>
          <w:lang w:val="es-CO"/>
        </w:rPr>
        <w:t>TITULO 3.  DEL AGENTE MARÍTIMO.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4731. DEFINICIÓN DE AGENTE MARÍTIMO. </w:t>
      </w:r>
    </w:p>
    <w:p w:rsidR="003D51AB" w:rsidRPr="00E82A3B" w:rsidRDefault="003D51AB" w:rsidP="00E627CB">
      <w:pPr>
        <w:spacing w:line="240" w:lineRule="auto"/>
        <w:jc w:val="both"/>
        <w:rPr>
          <w:lang w:val="es-CO"/>
        </w:rPr>
      </w:pPr>
      <w:r w:rsidRPr="00E82A3B">
        <w:rPr>
          <w:lang w:val="es-CO"/>
        </w:rPr>
        <w:t>Agente marítimo es la persona que representa en tierra al armador para todos los efectos relacionados con la nave.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4732. REGISTRO DEL AGENTE MARÍTIMO. </w:t>
      </w:r>
    </w:p>
    <w:p w:rsidR="003D51AB" w:rsidRPr="00E82A3B" w:rsidRDefault="003D51AB" w:rsidP="00E627CB">
      <w:pPr>
        <w:spacing w:line="240" w:lineRule="auto"/>
        <w:jc w:val="both"/>
        <w:rPr>
          <w:lang w:val="es-CO"/>
        </w:rPr>
      </w:pPr>
      <w:r w:rsidRPr="00E82A3B">
        <w:rPr>
          <w:lang w:val="es-CO"/>
        </w:rPr>
        <w:t xml:space="preserve">El agente marítimo debe registrarse ante la autoridad marítima nacional. Para poder inscribirse presentará solicitud acompañada de los siguientes documentos:  </w:t>
      </w:r>
    </w:p>
    <w:p w:rsidR="003D51AB" w:rsidRPr="00E82A3B" w:rsidRDefault="003D51AB" w:rsidP="00E627CB">
      <w:pPr>
        <w:spacing w:line="240" w:lineRule="auto"/>
        <w:jc w:val="both"/>
        <w:rPr>
          <w:lang w:val="es-CO"/>
        </w:rPr>
      </w:pPr>
      <w:r w:rsidRPr="00E82A3B">
        <w:rPr>
          <w:lang w:val="es-CO"/>
        </w:rPr>
        <w:t xml:space="preserve">1) Certificado de inscripción en el registro mercantil;   </w:t>
      </w:r>
    </w:p>
    <w:p w:rsidR="003D51AB" w:rsidRPr="00E82A3B" w:rsidRDefault="003D51AB" w:rsidP="00E627CB">
      <w:pPr>
        <w:spacing w:line="240" w:lineRule="auto"/>
        <w:jc w:val="both"/>
        <w:rPr>
          <w:lang w:val="es-CO"/>
        </w:rPr>
      </w:pPr>
      <w:r w:rsidRPr="00E82A3B">
        <w:rPr>
          <w:lang w:val="es-CO"/>
        </w:rPr>
        <w:t xml:space="preserve">2) Certificado de la autoridad competente en que conste que no ha sido sancionado por delitos definidos en el estatuto penal aduanero;  </w:t>
      </w:r>
    </w:p>
    <w:p w:rsidR="003D51AB" w:rsidRPr="00E82A3B" w:rsidRDefault="003D51AB" w:rsidP="00E627CB">
      <w:pPr>
        <w:spacing w:line="240" w:lineRule="auto"/>
        <w:jc w:val="both"/>
        <w:rPr>
          <w:lang w:val="es-CO"/>
        </w:rPr>
      </w:pPr>
      <w:r w:rsidRPr="00E82A3B">
        <w:rPr>
          <w:lang w:val="es-CO"/>
        </w:rPr>
        <w:t xml:space="preserve">3) Certificado de las capitanías de puerto en que conste que no ha agenciado naves sin matrícula;  </w:t>
      </w:r>
    </w:p>
    <w:p w:rsidR="003D51AB" w:rsidRPr="00E82A3B" w:rsidRDefault="003D51AB" w:rsidP="00E627CB">
      <w:pPr>
        <w:spacing w:line="240" w:lineRule="auto"/>
        <w:jc w:val="both"/>
        <w:rPr>
          <w:lang w:val="es-CO"/>
        </w:rPr>
      </w:pPr>
      <w:r w:rsidRPr="00E82A3B">
        <w:rPr>
          <w:lang w:val="es-CO"/>
        </w:rPr>
        <w:t xml:space="preserve">4) Garantía cuya naturaleza y monto serán fijados por la autoridad marítima, conforme a los reglamentos;  </w:t>
      </w:r>
    </w:p>
    <w:p w:rsidR="003D51AB" w:rsidRPr="00E82A3B" w:rsidRDefault="003D51AB" w:rsidP="00E627CB">
      <w:pPr>
        <w:spacing w:line="240" w:lineRule="auto"/>
        <w:jc w:val="both"/>
        <w:rPr>
          <w:lang w:val="es-CO"/>
        </w:rPr>
      </w:pPr>
      <w:r w:rsidRPr="00E82A3B">
        <w:rPr>
          <w:lang w:val="es-CO"/>
        </w:rPr>
        <w:t xml:space="preserve">5) Lista de las naves que va a agenciar y copia de los correspondientes contratos; </w:t>
      </w:r>
    </w:p>
    <w:p w:rsidR="003D51AB" w:rsidRPr="00E82A3B" w:rsidRDefault="003D51AB" w:rsidP="00E627CB">
      <w:pPr>
        <w:spacing w:line="240" w:lineRule="auto"/>
        <w:jc w:val="both"/>
        <w:rPr>
          <w:lang w:val="es-CO"/>
        </w:rPr>
      </w:pPr>
      <w:r w:rsidRPr="00E82A3B">
        <w:rPr>
          <w:lang w:val="es-CO"/>
        </w:rPr>
        <w:t xml:space="preserve">6) Declaración jurada de que no es empresario de transporte, y </w:t>
      </w:r>
    </w:p>
    <w:p w:rsidR="003D51AB" w:rsidRPr="00E82A3B" w:rsidRDefault="003D51AB" w:rsidP="00E627CB">
      <w:pPr>
        <w:spacing w:line="240" w:lineRule="auto"/>
        <w:jc w:val="both"/>
        <w:rPr>
          <w:lang w:val="es-CO"/>
        </w:rPr>
      </w:pPr>
      <w:r w:rsidRPr="00E82A3B">
        <w:rPr>
          <w:lang w:val="es-CO"/>
        </w:rPr>
        <w:t xml:space="preserve">7) Certificado de la capitanía de puerto en que conste que tiene locales apropiados para atender la agencia marítima. </w:t>
      </w:r>
    </w:p>
    <w:p w:rsidR="003D51AB" w:rsidRPr="00E82A3B" w:rsidRDefault="003D51AB" w:rsidP="00E627CB">
      <w:pPr>
        <w:spacing w:line="240" w:lineRule="auto"/>
        <w:jc w:val="both"/>
        <w:rPr>
          <w:lang w:val="es-CO"/>
        </w:rPr>
      </w:pPr>
      <w:r w:rsidRPr="00E82A3B">
        <w:rPr>
          <w:lang w:val="es-CO"/>
        </w:rPr>
        <w:t>PARÁGRAFO. Deberá, además, cumplir los requisitos que fije el reglamento.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4733. OBLIGACIONES DEL AGENTE. </w:t>
      </w:r>
    </w:p>
    <w:p w:rsidR="003D51AB" w:rsidRPr="00E82A3B" w:rsidRDefault="003D51AB" w:rsidP="00E627CB">
      <w:pPr>
        <w:spacing w:line="240" w:lineRule="auto"/>
        <w:jc w:val="both"/>
        <w:rPr>
          <w:lang w:val="es-CO"/>
        </w:rPr>
      </w:pPr>
      <w:r w:rsidRPr="00E82A3B">
        <w:rPr>
          <w:lang w:val="es-CO"/>
        </w:rPr>
        <w:t xml:space="preserve">Son obligaciones del agente: </w:t>
      </w:r>
    </w:p>
    <w:p w:rsidR="003D51AB" w:rsidRPr="00E82A3B" w:rsidRDefault="003D51AB" w:rsidP="00E627CB">
      <w:pPr>
        <w:spacing w:line="240" w:lineRule="auto"/>
        <w:jc w:val="both"/>
        <w:rPr>
          <w:lang w:val="es-CO"/>
        </w:rPr>
      </w:pPr>
      <w:r w:rsidRPr="00E82A3B">
        <w:rPr>
          <w:lang w:val="es-CO"/>
        </w:rPr>
        <w:t xml:space="preserve">1) Representar al armador en todas las relaciones referentes a contratos de transporte;  </w:t>
      </w:r>
    </w:p>
    <w:p w:rsidR="003D51AB" w:rsidRPr="00E82A3B" w:rsidRDefault="003D51AB" w:rsidP="00E627CB">
      <w:pPr>
        <w:spacing w:line="240" w:lineRule="auto"/>
        <w:jc w:val="both"/>
        <w:rPr>
          <w:lang w:val="es-CO"/>
        </w:rPr>
      </w:pPr>
      <w:r w:rsidRPr="00E82A3B">
        <w:rPr>
          <w:lang w:val="es-CO"/>
        </w:rPr>
        <w:t xml:space="preserve">2) Gestionar todos los problemas administrativos relacionados con la permanencia de la nave en puerto;  </w:t>
      </w:r>
    </w:p>
    <w:p w:rsidR="003D51AB" w:rsidRPr="00E82A3B" w:rsidRDefault="003D51AB" w:rsidP="00E627CB">
      <w:pPr>
        <w:spacing w:line="240" w:lineRule="auto"/>
        <w:jc w:val="both"/>
        <w:rPr>
          <w:lang w:val="es-CO"/>
        </w:rPr>
      </w:pPr>
      <w:r w:rsidRPr="00E82A3B">
        <w:rPr>
          <w:lang w:val="es-CO"/>
        </w:rPr>
        <w:t xml:space="preserve">3) Hacer entrega a las respectivas autoridades aduaneras y a órdenes del destinatario, de las mercancías transportadas por la nave;  </w:t>
      </w:r>
    </w:p>
    <w:p w:rsidR="003D51AB" w:rsidRPr="00E82A3B" w:rsidRDefault="003D51AB" w:rsidP="00E627CB">
      <w:pPr>
        <w:spacing w:line="240" w:lineRule="auto"/>
        <w:jc w:val="both"/>
        <w:rPr>
          <w:lang w:val="es-CO"/>
        </w:rPr>
      </w:pPr>
      <w:r w:rsidRPr="00E82A3B">
        <w:rPr>
          <w:lang w:val="es-CO"/>
        </w:rPr>
        <w:t xml:space="preserve">4) Representar judicialmente al armador o al capitán en lo concerniente a las obligaciones relativas a la nave agenciada;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5) Responder personal y solidariamente con el capitán de la nave agenciada, por la inejecución de las obligaciones relativas a la entrega o recibo de las mercancías;  </w:t>
      </w:r>
    </w:p>
    <w:p w:rsidR="003D51AB" w:rsidRPr="00E82A3B" w:rsidRDefault="003D51AB" w:rsidP="00E627CB">
      <w:pPr>
        <w:spacing w:line="240" w:lineRule="auto"/>
        <w:jc w:val="both"/>
        <w:rPr>
          <w:lang w:val="es-CO"/>
        </w:rPr>
      </w:pPr>
      <w:r w:rsidRPr="00E82A3B">
        <w:rPr>
          <w:lang w:val="es-CO"/>
        </w:rPr>
        <w:t xml:space="preserve">6) Responder por los objetos y valores recibidos; </w:t>
      </w:r>
    </w:p>
    <w:p w:rsidR="003D51AB" w:rsidRPr="00E82A3B" w:rsidRDefault="003D51AB" w:rsidP="00E627CB">
      <w:pPr>
        <w:spacing w:line="240" w:lineRule="auto"/>
        <w:jc w:val="both"/>
        <w:rPr>
          <w:lang w:val="es-CO"/>
        </w:rPr>
      </w:pPr>
      <w:r w:rsidRPr="00E82A3B">
        <w:rPr>
          <w:lang w:val="es-CO"/>
        </w:rPr>
        <w:t xml:space="preserve">7) Responder personalmente cuando ha contratado un transporte o flete sin dar a conocer el nombre de la empresa o nave agenciada, y  </w:t>
      </w:r>
    </w:p>
    <w:p w:rsidR="003D51AB" w:rsidRPr="00E82A3B" w:rsidRDefault="003D51AB" w:rsidP="00E627CB">
      <w:pPr>
        <w:spacing w:line="240" w:lineRule="auto"/>
        <w:jc w:val="both"/>
        <w:rPr>
          <w:lang w:val="es-CO"/>
        </w:rPr>
      </w:pPr>
      <w:r w:rsidRPr="00E82A3B">
        <w:rPr>
          <w:lang w:val="es-CO"/>
        </w:rPr>
        <w:t>8) Responder solidariamente con el armador y el capitán, por toda clase de obligaciones relativas a la nave agenciada que contraigan estos en el país.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4734. EXIGENCIA DE REEMBOLSO DE ANTICIPOS Y COBRO DE EMOLUMENTOS POR EL AGENTE. </w:t>
      </w:r>
    </w:p>
    <w:p w:rsidR="003D51AB" w:rsidRPr="00E82A3B" w:rsidRDefault="003D51AB" w:rsidP="00E627CB">
      <w:pPr>
        <w:spacing w:line="240" w:lineRule="auto"/>
        <w:jc w:val="both"/>
        <w:rPr>
          <w:lang w:val="es-CO"/>
        </w:rPr>
      </w:pPr>
      <w:r w:rsidRPr="00E82A3B">
        <w:rPr>
          <w:lang w:val="es-CO"/>
        </w:rPr>
        <w:t>El agente marítimo podrá exigir el reembolso de los anticipos que haya hecho por cuenta del armador o del capitán y cobrar los emolumentos a que tenga derecho.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4735. CANCELACIÓN DE LICENCIA DEL AGENTE. </w:t>
      </w:r>
    </w:p>
    <w:p w:rsidR="003D51AB" w:rsidRPr="00E82A3B" w:rsidRDefault="003D51AB" w:rsidP="00E627CB">
      <w:pPr>
        <w:spacing w:line="240" w:lineRule="auto"/>
        <w:jc w:val="both"/>
        <w:rPr>
          <w:lang w:val="es-CO"/>
        </w:rPr>
      </w:pPr>
      <w:r w:rsidRPr="00E82A3B">
        <w:rPr>
          <w:lang w:val="es-CO"/>
        </w:rPr>
        <w:t xml:space="preserve">La autoridad marítima cancelará la licencia del agente cuando la haya obtenido sin reunir los requisitos establecidos en el artículo 4732, o si con posterioridad a su inscripción fuere sancionado por delitos tipificados en el estatuto penal aduanero, o agenciare naves sin matrícula, o ejerciere la actividad del empresario del transporte, o dejare de tener establecimientos en puerto colombiano.   </w:t>
      </w:r>
    </w:p>
    <w:p w:rsidR="003D51AB" w:rsidRPr="00E82A3B" w:rsidRDefault="003D51AB" w:rsidP="00E627CB">
      <w:pPr>
        <w:spacing w:line="240" w:lineRule="auto"/>
        <w:jc w:val="both"/>
        <w:rPr>
          <w:lang w:val="es-CO"/>
        </w:rPr>
      </w:pPr>
      <w:r w:rsidRPr="00E82A3B">
        <w:rPr>
          <w:lang w:val="es-CO"/>
        </w:rPr>
        <w:t>PARÁGRAFO. El agente marítimo a quien se le haya cancelado la licencia no podrá ser inscrito nuevamente sino transcurridos 10 años de la fecha de cancelación.</w:t>
      </w:r>
    </w:p>
    <w:p w:rsidR="003D51AB" w:rsidRPr="00E82A3B" w:rsidRDefault="003D51AB" w:rsidP="00E627CB">
      <w:pPr>
        <w:spacing w:line="240" w:lineRule="auto"/>
        <w:jc w:val="both"/>
        <w:rPr>
          <w:lang w:val="es-CO"/>
        </w:rPr>
      </w:pPr>
    </w:p>
    <w:p w:rsidR="003D51AB" w:rsidRPr="00947ADD" w:rsidRDefault="003D51AB" w:rsidP="00947ADD">
      <w:pPr>
        <w:spacing w:line="240" w:lineRule="auto"/>
        <w:jc w:val="center"/>
        <w:rPr>
          <w:b/>
          <w:lang w:val="es-CO"/>
        </w:rPr>
      </w:pPr>
      <w:r w:rsidRPr="00947ADD">
        <w:rPr>
          <w:b/>
          <w:lang w:val="es-CO"/>
        </w:rPr>
        <w:t>TITULO 4.  DEL CAPITAN.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4736. DEFINICIÓN Y FACULTADES DEL CAPITÁN DE NAVES. </w:t>
      </w:r>
    </w:p>
    <w:p w:rsidR="003D51AB" w:rsidRPr="00E82A3B" w:rsidRDefault="003D51AB" w:rsidP="00E627CB">
      <w:pPr>
        <w:spacing w:line="240" w:lineRule="auto"/>
        <w:jc w:val="both"/>
        <w:rPr>
          <w:lang w:val="es-CO"/>
        </w:rPr>
      </w:pPr>
      <w:r w:rsidRPr="00E82A3B">
        <w:rPr>
          <w:lang w:val="es-CO"/>
        </w:rPr>
        <w:t xml:space="preserve">El capitán es el jefe superior encargado del gobierno y dirección de la nave.  La tripulación y los pasajeros le deben respeto y obediencia en cuanto se refiere al servicio de la nave y a la seguridad de las personas y de la carga que conduzca.  Como representante del armador ejercerá, frente a todos los interesados en la nave y en la carga, los poderes que le sean atribuidos por la ley. Las restricciones convencionales al derecho de representación del capitán no serán oponibles a terceros de buena fe.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4737. SUPLENTES DEL CAPITÁN POR MUERTE, AUSENCIA O INHABILIDADES. </w:t>
      </w:r>
    </w:p>
    <w:p w:rsidR="003D51AB" w:rsidRPr="00E82A3B" w:rsidRDefault="003D51AB" w:rsidP="00E627CB">
      <w:pPr>
        <w:spacing w:line="240" w:lineRule="auto"/>
        <w:jc w:val="both"/>
        <w:rPr>
          <w:lang w:val="es-CO"/>
        </w:rPr>
      </w:pPr>
      <w:r w:rsidRPr="00E82A3B">
        <w:rPr>
          <w:lang w:val="es-CO"/>
        </w:rPr>
        <w:t>En caso de muerte, ausencia o inhabilitación del capitán de una nave de línea de navegación de altura, el gobierno del buque corresponderá a los oficiales de cubierta, según el orden de sus jerarquías, hasta el puerto del próximo arribo, donde la competente autoridad o la consular nombrarán al capitán, por el tiempo necesario. Para todas las demás naves, incluyendo las de servicios públicos de líneas, tanto en la navegación interior como en la de cabotaje, se aplicarán las normas establecidas por las leyes especiales y por los reglamentos nacionales.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4738. AUTORIZACIÓN CONSULAR PARA REMPLAZO DE CAPITÁN EN PUERTOS EXTRANJEROS. </w:t>
      </w:r>
    </w:p>
    <w:p w:rsidR="003D51AB" w:rsidRPr="00E82A3B" w:rsidRDefault="003D51AB" w:rsidP="00E627CB">
      <w:pPr>
        <w:spacing w:line="240" w:lineRule="auto"/>
        <w:jc w:val="both"/>
        <w:rPr>
          <w:lang w:val="es-CO"/>
        </w:rPr>
      </w:pPr>
      <w:r w:rsidRPr="00E82A3B">
        <w:rPr>
          <w:lang w:val="es-CO"/>
        </w:rPr>
        <w:lastRenderedPageBreak/>
        <w:t>En los puertos extranjeros, previa autorización consular, el gobierno de la nave podrá confiarse a un capitán extranjero que posea la habilitación correspondiente a la del capitán que deba sustituir, hasta el puerto donde sea posible su reemplazo por un capitán colombiano</w:t>
      </w:r>
    </w:p>
    <w:p w:rsidR="00947ADD" w:rsidRDefault="00947ADD"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4739. FUNCIONES COMO DELEGADO DE AUTORIDAD PÚBLICA Y GUARDA DEL ORDEN. </w:t>
      </w:r>
    </w:p>
    <w:p w:rsidR="003D51AB" w:rsidRPr="00E82A3B" w:rsidRDefault="003D51AB" w:rsidP="00E627CB">
      <w:pPr>
        <w:spacing w:line="240" w:lineRule="auto"/>
        <w:jc w:val="both"/>
        <w:rPr>
          <w:lang w:val="es-CO"/>
        </w:rPr>
      </w:pPr>
      <w:r w:rsidRPr="00E82A3B">
        <w:rPr>
          <w:lang w:val="es-CO"/>
        </w:rPr>
        <w:t xml:space="preserve">Como delegado de la autoridad pública y en guarda del orden en la nave durante el viaje, el capitán podrá adoptar todas las providencias que juzgue aconsejables para el logro de aquel objetivo, sin menoscabo de las garantías constitucionales y legales de las personas a bordo. En tal virtud estará facultado para:  </w:t>
      </w:r>
    </w:p>
    <w:p w:rsidR="003D51AB" w:rsidRPr="00E82A3B" w:rsidRDefault="003D51AB" w:rsidP="00E627CB">
      <w:pPr>
        <w:spacing w:line="240" w:lineRule="auto"/>
        <w:jc w:val="both"/>
        <w:rPr>
          <w:lang w:val="es-CO"/>
        </w:rPr>
      </w:pPr>
      <w:r w:rsidRPr="00E82A3B">
        <w:rPr>
          <w:lang w:val="es-CO"/>
        </w:rPr>
        <w:t xml:space="preserve">1) Reprimir y sancionar las faltas disciplinarias cometidas a bordo por la tripulación y las infracciones policivas en que incurran los pasajeros;   </w:t>
      </w:r>
    </w:p>
    <w:p w:rsidR="003D51AB" w:rsidRPr="00E82A3B" w:rsidRDefault="003D51AB" w:rsidP="00E627CB">
      <w:pPr>
        <w:spacing w:line="240" w:lineRule="auto"/>
        <w:jc w:val="both"/>
        <w:rPr>
          <w:lang w:val="es-CO"/>
        </w:rPr>
      </w:pPr>
      <w:r w:rsidRPr="00E82A3B">
        <w:rPr>
          <w:lang w:val="es-CO"/>
        </w:rPr>
        <w:t xml:space="preserve">2) Adelantar en caso de delito la correspondiente investigación, de acuerdo con lo dispuesto en el Código de Procedimiento Penal, y  </w:t>
      </w:r>
    </w:p>
    <w:p w:rsidR="003D51AB" w:rsidRPr="00E82A3B" w:rsidRDefault="003D51AB" w:rsidP="00E627CB">
      <w:pPr>
        <w:spacing w:line="240" w:lineRule="auto"/>
        <w:jc w:val="both"/>
        <w:rPr>
          <w:lang w:val="es-CO"/>
        </w:rPr>
      </w:pPr>
      <w:r w:rsidRPr="00E82A3B">
        <w:rPr>
          <w:lang w:val="es-CO"/>
        </w:rPr>
        <w:t>3) Entregar los presuntos delincuentes a la autoridad respectiva.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4740. FACULTAD DEL CAPITÁN COMO DELEGADO DE LA AUTORIDAD CON EFECTOS CIVILES. </w:t>
      </w:r>
    </w:p>
    <w:p w:rsidR="003D51AB" w:rsidRPr="00E82A3B" w:rsidRDefault="003D51AB" w:rsidP="00E627CB">
      <w:pPr>
        <w:spacing w:line="240" w:lineRule="auto"/>
        <w:jc w:val="both"/>
        <w:rPr>
          <w:lang w:val="es-CO"/>
        </w:rPr>
      </w:pPr>
      <w:r w:rsidRPr="00E82A3B">
        <w:rPr>
          <w:lang w:val="es-CO"/>
        </w:rPr>
        <w:t xml:space="preserve">El capitán recibirá el testamento de las personas a bordo, observando las formalidades previstas por las leyes. Igualmente, con sujeción a las disposiciones relativas al registro civil, levantará actas de los nacimientos, matrimonios y defunciones acaecidos durante el viaje, y ejercerá las funciones notariales que le asigne la ley. En caso de urgencia justificada, el capitán tendrá, además, las atribuciones de juez municipal en lo relativo a la celebración del matrimonio civil.  </w:t>
      </w:r>
    </w:p>
    <w:p w:rsidR="003D51AB" w:rsidRPr="00E82A3B" w:rsidRDefault="003D51AB" w:rsidP="00E627CB">
      <w:pPr>
        <w:spacing w:line="240" w:lineRule="auto"/>
        <w:jc w:val="both"/>
        <w:rPr>
          <w:lang w:val="es-CO"/>
        </w:rPr>
      </w:pPr>
      <w:r w:rsidRPr="00E82A3B">
        <w:rPr>
          <w:lang w:val="es-CO"/>
        </w:rPr>
        <w:t>PARÁGRAFO. El capitán de una nave de línea de navegación de altura, podrá dar fe de que la firma puesta en un documento es auténtica.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4741. OBLIGACIÓN DE MANTENER DOCUMENTOS A BORDO. </w:t>
      </w:r>
    </w:p>
    <w:p w:rsidR="003D51AB" w:rsidRPr="00E82A3B" w:rsidRDefault="003D51AB" w:rsidP="00E627CB">
      <w:pPr>
        <w:spacing w:line="240" w:lineRule="auto"/>
        <w:jc w:val="both"/>
        <w:rPr>
          <w:lang w:val="es-CO"/>
        </w:rPr>
      </w:pPr>
      <w:r w:rsidRPr="00E82A3B">
        <w:rPr>
          <w:lang w:val="es-CO"/>
        </w:rPr>
        <w:t xml:space="preserve">El capitán está obligado a mantener a bordo los siguientes documentos: </w:t>
      </w:r>
    </w:p>
    <w:p w:rsidR="003D51AB" w:rsidRPr="00E82A3B" w:rsidRDefault="003D51AB" w:rsidP="00E627CB">
      <w:pPr>
        <w:spacing w:line="240" w:lineRule="auto"/>
        <w:jc w:val="both"/>
        <w:rPr>
          <w:lang w:val="es-CO"/>
        </w:rPr>
      </w:pPr>
      <w:r w:rsidRPr="00E82A3B">
        <w:rPr>
          <w:lang w:val="es-CO"/>
        </w:rPr>
        <w:t xml:space="preserve">1) Certificado de matrícula; </w:t>
      </w:r>
    </w:p>
    <w:p w:rsidR="003D51AB" w:rsidRPr="00E82A3B" w:rsidRDefault="003D51AB" w:rsidP="00E627CB">
      <w:pPr>
        <w:spacing w:line="240" w:lineRule="auto"/>
        <w:jc w:val="both"/>
        <w:rPr>
          <w:lang w:val="es-CO"/>
        </w:rPr>
      </w:pPr>
      <w:r w:rsidRPr="00E82A3B">
        <w:rPr>
          <w:lang w:val="es-CO"/>
        </w:rPr>
        <w:t xml:space="preserve">2) Patente de navegación;  </w:t>
      </w:r>
    </w:p>
    <w:p w:rsidR="003D51AB" w:rsidRPr="00E82A3B" w:rsidRDefault="003D51AB" w:rsidP="00E627CB">
      <w:pPr>
        <w:spacing w:line="240" w:lineRule="auto"/>
        <w:jc w:val="both"/>
        <w:rPr>
          <w:lang w:val="es-CO"/>
        </w:rPr>
      </w:pPr>
      <w:r w:rsidRPr="00E82A3B">
        <w:rPr>
          <w:lang w:val="es-CO"/>
        </w:rPr>
        <w:t xml:space="preserve">3) Certificado de navegabilidad o de clasificación; </w:t>
      </w:r>
    </w:p>
    <w:p w:rsidR="003D51AB" w:rsidRPr="00E82A3B" w:rsidRDefault="003D51AB" w:rsidP="00E627CB">
      <w:pPr>
        <w:spacing w:line="240" w:lineRule="auto"/>
        <w:jc w:val="both"/>
        <w:rPr>
          <w:lang w:val="es-CO"/>
        </w:rPr>
      </w:pPr>
      <w:r w:rsidRPr="00E82A3B">
        <w:rPr>
          <w:lang w:val="es-CO"/>
        </w:rPr>
        <w:t xml:space="preserve">4) Pasavante, en su caso;  </w:t>
      </w:r>
    </w:p>
    <w:p w:rsidR="003D51AB" w:rsidRPr="00E82A3B" w:rsidRDefault="003D51AB" w:rsidP="00E627CB">
      <w:pPr>
        <w:spacing w:line="240" w:lineRule="auto"/>
        <w:jc w:val="both"/>
        <w:rPr>
          <w:lang w:val="es-CO"/>
        </w:rPr>
      </w:pPr>
      <w:r w:rsidRPr="00E82A3B">
        <w:rPr>
          <w:lang w:val="es-CO"/>
        </w:rPr>
        <w:t xml:space="preserve">5) Libro del rol de tripulación, autorizado por el capitán del puerto; </w:t>
      </w:r>
    </w:p>
    <w:p w:rsidR="003D51AB" w:rsidRPr="00E82A3B" w:rsidRDefault="003D51AB" w:rsidP="00E627CB">
      <w:pPr>
        <w:spacing w:line="240" w:lineRule="auto"/>
        <w:jc w:val="both"/>
        <w:rPr>
          <w:lang w:val="es-CO"/>
        </w:rPr>
      </w:pPr>
      <w:r w:rsidRPr="00E82A3B">
        <w:rPr>
          <w:lang w:val="es-CO"/>
        </w:rPr>
        <w:t xml:space="preserve">6) Póliza de locación o de fletamento, y los conocimientos de embarque o manifiesto, en su caso; </w:t>
      </w:r>
    </w:p>
    <w:p w:rsidR="003D51AB" w:rsidRPr="00E82A3B" w:rsidRDefault="003D51AB" w:rsidP="00E627CB">
      <w:pPr>
        <w:spacing w:line="240" w:lineRule="auto"/>
        <w:jc w:val="both"/>
        <w:rPr>
          <w:lang w:val="es-CO"/>
        </w:rPr>
      </w:pPr>
      <w:r w:rsidRPr="00E82A3B">
        <w:rPr>
          <w:lang w:val="es-CO"/>
        </w:rPr>
        <w:t xml:space="preserve">7) Reglamento de a bordo, que se fijará en lugar visible de la nave; </w:t>
      </w:r>
    </w:p>
    <w:p w:rsidR="003D51AB" w:rsidRPr="00E82A3B" w:rsidRDefault="003D51AB" w:rsidP="00E627CB">
      <w:pPr>
        <w:spacing w:line="240" w:lineRule="auto"/>
        <w:jc w:val="both"/>
        <w:rPr>
          <w:lang w:val="es-CO"/>
        </w:rPr>
      </w:pPr>
      <w:r w:rsidRPr="00E82A3B">
        <w:rPr>
          <w:lang w:val="es-CO"/>
        </w:rPr>
        <w:t xml:space="preserve">8) Lista de pasajeros, y </w:t>
      </w:r>
    </w:p>
    <w:p w:rsidR="003D51AB" w:rsidRPr="00E82A3B" w:rsidRDefault="003D51AB" w:rsidP="00E627CB">
      <w:pPr>
        <w:spacing w:line="240" w:lineRule="auto"/>
        <w:jc w:val="both"/>
        <w:rPr>
          <w:lang w:val="es-CO"/>
        </w:rPr>
      </w:pPr>
      <w:r w:rsidRPr="00E82A3B">
        <w:rPr>
          <w:lang w:val="es-CO"/>
        </w:rPr>
        <w:t>9) Los demás documentos que exijan las leyes y reglamentos de la autoridad marítima colombiana</w:t>
      </w:r>
    </w:p>
    <w:p w:rsidR="00947ADD" w:rsidRDefault="00947ADD" w:rsidP="00E627CB">
      <w:pPr>
        <w:spacing w:line="240" w:lineRule="auto"/>
        <w:jc w:val="both"/>
        <w:rPr>
          <w:lang w:val="es-CO"/>
        </w:rPr>
      </w:pPr>
    </w:p>
    <w:p w:rsidR="00947ADD" w:rsidRDefault="00947ADD"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4742. FUNCIONES Y OBLIGACIONES DEL CAPITÁN. </w:t>
      </w:r>
    </w:p>
    <w:p w:rsidR="003D51AB" w:rsidRPr="00E82A3B" w:rsidRDefault="003D51AB" w:rsidP="00E627CB">
      <w:pPr>
        <w:spacing w:line="240" w:lineRule="auto"/>
        <w:jc w:val="both"/>
        <w:rPr>
          <w:lang w:val="es-CO"/>
        </w:rPr>
      </w:pPr>
      <w:r w:rsidRPr="00E82A3B">
        <w:rPr>
          <w:lang w:val="es-CO"/>
        </w:rPr>
        <w:t xml:space="preserve">Son funciones y obligaciones del capitán: </w:t>
      </w:r>
    </w:p>
    <w:p w:rsidR="003D51AB" w:rsidRPr="00E82A3B" w:rsidRDefault="003D51AB" w:rsidP="00E627CB">
      <w:pPr>
        <w:spacing w:line="240" w:lineRule="auto"/>
        <w:jc w:val="both"/>
        <w:rPr>
          <w:lang w:val="es-CO"/>
        </w:rPr>
      </w:pPr>
      <w:r w:rsidRPr="00E82A3B">
        <w:rPr>
          <w:lang w:val="es-CO"/>
        </w:rPr>
        <w:t xml:space="preserve">1) Cerciorarse de que la nave está en buenas condiciones de navegabilidad para la navegación que va a emprender; </w:t>
      </w:r>
    </w:p>
    <w:p w:rsidR="003D51AB" w:rsidRPr="00E82A3B" w:rsidRDefault="003D51AB" w:rsidP="00E627CB">
      <w:pPr>
        <w:spacing w:line="240" w:lineRule="auto"/>
        <w:jc w:val="both"/>
        <w:rPr>
          <w:lang w:val="es-CO"/>
        </w:rPr>
      </w:pPr>
      <w:r w:rsidRPr="00E82A3B">
        <w:rPr>
          <w:lang w:val="es-CO"/>
        </w:rPr>
        <w:t xml:space="preserve">2) Cumplir las leyes y reglamentos de marina, sanidad, aduana, policía, hacienda, inmigración, etc., de los puertos de zarpe y arribo;  </w:t>
      </w:r>
    </w:p>
    <w:p w:rsidR="003D51AB" w:rsidRPr="00E82A3B" w:rsidRDefault="003D51AB" w:rsidP="00E627CB">
      <w:pPr>
        <w:spacing w:line="240" w:lineRule="auto"/>
        <w:jc w:val="both"/>
        <w:rPr>
          <w:lang w:val="es-CO"/>
        </w:rPr>
      </w:pPr>
      <w:r w:rsidRPr="00E82A3B">
        <w:rPr>
          <w:lang w:val="es-CO"/>
        </w:rPr>
        <w:t xml:space="preserve">3) Estar al tanto del cargue, estiba y estabilidad de la nave;  </w:t>
      </w:r>
    </w:p>
    <w:p w:rsidR="003D51AB" w:rsidRPr="00E82A3B" w:rsidRDefault="003D51AB" w:rsidP="00E627CB">
      <w:pPr>
        <w:spacing w:line="240" w:lineRule="auto"/>
        <w:jc w:val="both"/>
        <w:rPr>
          <w:lang w:val="es-CO"/>
        </w:rPr>
      </w:pPr>
      <w:r w:rsidRPr="00E82A3B">
        <w:rPr>
          <w:lang w:val="es-CO"/>
        </w:rPr>
        <w:t xml:space="preserve">4) Otorgar recibos parciales de las mercancías que se embarquen sucesivamente, para sustituirlos en el momento oportuno por los conocimientos o documentos respectivos; </w:t>
      </w:r>
    </w:p>
    <w:p w:rsidR="003D51AB" w:rsidRPr="00E82A3B" w:rsidRDefault="003D51AB" w:rsidP="00E627CB">
      <w:pPr>
        <w:spacing w:line="240" w:lineRule="auto"/>
        <w:jc w:val="both"/>
        <w:rPr>
          <w:lang w:val="es-CO"/>
        </w:rPr>
      </w:pPr>
      <w:r w:rsidRPr="00E82A3B">
        <w:rPr>
          <w:lang w:val="es-CO"/>
        </w:rPr>
        <w:t xml:space="preserve">5) Usar los servicios de prácticos cuando la ley, la costumbre, el reglamento o el buen sentido lo reclame; </w:t>
      </w:r>
    </w:p>
    <w:p w:rsidR="003D51AB" w:rsidRPr="00E82A3B" w:rsidRDefault="003D51AB" w:rsidP="00E627CB">
      <w:pPr>
        <w:spacing w:line="240" w:lineRule="auto"/>
        <w:jc w:val="both"/>
        <w:rPr>
          <w:lang w:val="es-CO"/>
        </w:rPr>
      </w:pPr>
      <w:r w:rsidRPr="00E82A3B">
        <w:rPr>
          <w:lang w:val="es-CO"/>
        </w:rPr>
        <w:t xml:space="preserve">6) Zarpar tan pronto como haya terminado el cargue de la nave; </w:t>
      </w:r>
    </w:p>
    <w:p w:rsidR="003D51AB" w:rsidRPr="00E82A3B" w:rsidRDefault="003D51AB" w:rsidP="00E627CB">
      <w:pPr>
        <w:spacing w:line="240" w:lineRule="auto"/>
        <w:jc w:val="both"/>
        <w:rPr>
          <w:lang w:val="es-CO"/>
        </w:rPr>
      </w:pPr>
      <w:r w:rsidRPr="00E82A3B">
        <w:rPr>
          <w:lang w:val="es-CO"/>
        </w:rPr>
        <w:t xml:space="preserve">7) Conseguir fondos, para el sólo efecto de atender reparaciones o provisiones urgentes de la nave, cuando no los tuviere ni esperare recibirlos del armador o de sus agentes; con tal fin podrá:  </w:t>
      </w:r>
    </w:p>
    <w:p w:rsidR="003D51AB" w:rsidRPr="00E82A3B" w:rsidRDefault="003D51AB" w:rsidP="00E627CB">
      <w:pPr>
        <w:spacing w:line="240" w:lineRule="auto"/>
        <w:jc w:val="both"/>
        <w:rPr>
          <w:lang w:val="es-CO"/>
        </w:rPr>
      </w:pPr>
      <w:r w:rsidRPr="00E82A3B">
        <w:rPr>
          <w:lang w:val="es-CO"/>
        </w:rPr>
        <w:t xml:space="preserve">a) Girar, aceptar, otorgar y endosar instrumentos negociables u otros títulos-valores a nombre del armador, y </w:t>
      </w:r>
    </w:p>
    <w:p w:rsidR="003D51AB" w:rsidRPr="00E82A3B" w:rsidRDefault="003D51AB" w:rsidP="00E627CB">
      <w:pPr>
        <w:spacing w:line="240" w:lineRule="auto"/>
        <w:jc w:val="both"/>
        <w:rPr>
          <w:lang w:val="es-CO"/>
        </w:rPr>
      </w:pPr>
      <w:r w:rsidRPr="00E82A3B">
        <w:rPr>
          <w:lang w:val="es-CO"/>
        </w:rPr>
        <w:t xml:space="preserve">b) Hipotecar la nave, previa autorización escrita del armador;  </w:t>
      </w:r>
    </w:p>
    <w:p w:rsidR="003D51AB" w:rsidRPr="00E82A3B" w:rsidRDefault="003D51AB" w:rsidP="00E627CB">
      <w:pPr>
        <w:spacing w:line="240" w:lineRule="auto"/>
        <w:jc w:val="both"/>
        <w:rPr>
          <w:lang w:val="es-CO"/>
        </w:rPr>
      </w:pPr>
      <w:r w:rsidRPr="00E82A3B">
        <w:rPr>
          <w:lang w:val="es-CO"/>
        </w:rPr>
        <w:t xml:space="preserve">8) Emplear todos los medios a su alcance para salvar la nave, cuando en el curso del viaje ocurran eventos que la pongan en peligro, aún mediante el sacrificio total o parcial de la carga o el daño parcial de la nave, si, previo concepto de la junta de oficiales, fuere necesario; pero no podrá contratar el salvamento sin autorización expresa del armador;  </w:t>
      </w:r>
    </w:p>
    <w:p w:rsidR="003D51AB" w:rsidRPr="00E82A3B" w:rsidRDefault="003D51AB" w:rsidP="00E627CB">
      <w:pPr>
        <w:spacing w:line="240" w:lineRule="auto"/>
        <w:jc w:val="both"/>
        <w:rPr>
          <w:lang w:val="es-CO"/>
        </w:rPr>
      </w:pPr>
      <w:r w:rsidRPr="00E82A3B">
        <w:rPr>
          <w:lang w:val="es-CO"/>
        </w:rPr>
        <w:t xml:space="preserve">9) Hacer mención expresa de los recibos y conocimientos de los efectos cuya avería, merma o mal estado de acondicionamiento sea visible. En defecto de esa mención se presume que las mercancías fueron cargadas en buen estado y debidamente acondicionadas;  </w:t>
      </w:r>
    </w:p>
    <w:p w:rsidR="003D51AB" w:rsidRPr="00E82A3B" w:rsidRDefault="003D51AB" w:rsidP="00E627CB">
      <w:pPr>
        <w:spacing w:line="240" w:lineRule="auto"/>
        <w:jc w:val="both"/>
        <w:rPr>
          <w:lang w:val="es-CO"/>
        </w:rPr>
      </w:pPr>
      <w:r w:rsidRPr="00E82A3B">
        <w:rPr>
          <w:lang w:val="es-CO"/>
        </w:rPr>
        <w:t xml:space="preserve">10) Sentar por los hechos que adelante se enuncian, cuando ocurran durante la navegación, el acta de protesta en el libro de navegación o bitácora y presentar copia de ella a la autoridad competente del primer puerto de arribo, dentro de las doce horas siguientes a la llegada de la nave </w:t>
      </w:r>
    </w:p>
    <w:p w:rsidR="003D51AB" w:rsidRPr="00E82A3B" w:rsidRDefault="003D51AB" w:rsidP="00E627CB">
      <w:pPr>
        <w:spacing w:line="240" w:lineRule="auto"/>
        <w:jc w:val="both"/>
        <w:rPr>
          <w:lang w:val="es-CO"/>
        </w:rPr>
      </w:pPr>
      <w:r w:rsidRPr="00E82A3B">
        <w:rPr>
          <w:lang w:val="es-CO"/>
        </w:rPr>
        <w:t xml:space="preserve">a) Muerte o lesiones corporales de las personas a bordo; </w:t>
      </w:r>
    </w:p>
    <w:p w:rsidR="003D51AB" w:rsidRPr="00E82A3B" w:rsidRDefault="003D51AB" w:rsidP="00E627CB">
      <w:pPr>
        <w:spacing w:line="240" w:lineRule="auto"/>
        <w:jc w:val="both"/>
        <w:rPr>
          <w:lang w:val="es-CO"/>
        </w:rPr>
      </w:pPr>
      <w:r w:rsidRPr="00E82A3B">
        <w:rPr>
          <w:lang w:val="es-CO"/>
        </w:rPr>
        <w:t xml:space="preserve">b) Pérdidas o averías conocidas o presuntas de la nave o de la carga; </w:t>
      </w:r>
    </w:p>
    <w:p w:rsidR="003D51AB" w:rsidRPr="00E82A3B" w:rsidRDefault="003D51AB" w:rsidP="00E627CB">
      <w:pPr>
        <w:spacing w:line="240" w:lineRule="auto"/>
        <w:jc w:val="both"/>
        <w:rPr>
          <w:lang w:val="es-CO"/>
        </w:rPr>
      </w:pPr>
      <w:r w:rsidRPr="00E82A3B">
        <w:rPr>
          <w:lang w:val="es-CO"/>
        </w:rPr>
        <w:t xml:space="preserve">c) Naufragio  </w:t>
      </w:r>
    </w:p>
    <w:p w:rsidR="003D51AB" w:rsidRPr="00E82A3B" w:rsidRDefault="003D51AB" w:rsidP="00E627CB">
      <w:pPr>
        <w:spacing w:line="240" w:lineRule="auto"/>
        <w:jc w:val="both"/>
        <w:rPr>
          <w:lang w:val="es-CO"/>
        </w:rPr>
      </w:pPr>
      <w:r w:rsidRPr="00E82A3B">
        <w:rPr>
          <w:lang w:val="es-CO"/>
        </w:rPr>
        <w:t xml:space="preserve">d) Incendio; </w:t>
      </w:r>
    </w:p>
    <w:p w:rsidR="003D51AB" w:rsidRPr="00E82A3B" w:rsidRDefault="003D51AB" w:rsidP="00E627CB">
      <w:pPr>
        <w:spacing w:line="240" w:lineRule="auto"/>
        <w:jc w:val="both"/>
        <w:rPr>
          <w:lang w:val="es-CO"/>
        </w:rPr>
      </w:pPr>
      <w:r w:rsidRPr="00E82A3B">
        <w:rPr>
          <w:lang w:val="es-CO"/>
        </w:rPr>
        <w:t xml:space="preserve">e) Abordaje; </w:t>
      </w:r>
    </w:p>
    <w:p w:rsidR="003D51AB" w:rsidRPr="00E82A3B" w:rsidRDefault="003D51AB" w:rsidP="00E627CB">
      <w:pPr>
        <w:spacing w:line="240" w:lineRule="auto"/>
        <w:jc w:val="both"/>
        <w:rPr>
          <w:lang w:val="es-CO"/>
        </w:rPr>
      </w:pPr>
      <w:r w:rsidRPr="00E82A3B">
        <w:rPr>
          <w:lang w:val="es-CO"/>
        </w:rPr>
        <w:t xml:space="preserve">f) Varadura y encallamiento;  </w:t>
      </w:r>
    </w:p>
    <w:p w:rsidR="003D51AB" w:rsidRPr="00E82A3B" w:rsidRDefault="003D51AB" w:rsidP="00E627CB">
      <w:pPr>
        <w:spacing w:line="240" w:lineRule="auto"/>
        <w:jc w:val="both"/>
        <w:rPr>
          <w:lang w:val="es-CO"/>
        </w:rPr>
      </w:pPr>
      <w:r w:rsidRPr="00E82A3B">
        <w:rPr>
          <w:lang w:val="es-CO"/>
        </w:rPr>
        <w:t xml:space="preserve">g) Avería común o gruesa </w:t>
      </w:r>
    </w:p>
    <w:p w:rsidR="003D51AB" w:rsidRPr="00E82A3B" w:rsidRDefault="003D51AB" w:rsidP="00E627CB">
      <w:pPr>
        <w:spacing w:line="240" w:lineRule="auto"/>
        <w:jc w:val="both"/>
        <w:rPr>
          <w:lang w:val="es-CO"/>
        </w:rPr>
      </w:pPr>
      <w:r w:rsidRPr="00E82A3B">
        <w:rPr>
          <w:lang w:val="es-CO"/>
        </w:rPr>
        <w:t xml:space="preserve">h) Arribada forzosa, e </w:t>
      </w:r>
    </w:p>
    <w:p w:rsidR="003D51AB" w:rsidRPr="00E82A3B" w:rsidRDefault="003D51AB" w:rsidP="00E627CB">
      <w:pPr>
        <w:spacing w:line="240" w:lineRule="auto"/>
        <w:jc w:val="both"/>
        <w:rPr>
          <w:lang w:val="es-CO"/>
        </w:rPr>
      </w:pPr>
      <w:r w:rsidRPr="00E82A3B">
        <w:rPr>
          <w:lang w:val="es-CO"/>
        </w:rPr>
        <w:t xml:space="preserve">i) Desórdenes y acontecimientos extraordinarios que puedan afectar los intereses de las personas, buque o cargamento. En caso de falta absoluta o impedimento del capitán, hará la protesta la persona que lo sustituya en la dirección de la nave y a falta de ésta, el armador o su representante legal; </w:t>
      </w:r>
    </w:p>
    <w:p w:rsidR="003D51AB" w:rsidRPr="00E82A3B" w:rsidRDefault="003D51AB" w:rsidP="00E627CB">
      <w:pPr>
        <w:spacing w:line="240" w:lineRule="auto"/>
        <w:jc w:val="both"/>
        <w:rPr>
          <w:lang w:val="es-CO"/>
        </w:rPr>
      </w:pPr>
      <w:r w:rsidRPr="00E82A3B">
        <w:rPr>
          <w:lang w:val="es-CO"/>
        </w:rPr>
        <w:t xml:space="preserve">11) Resistir, a su prudente arbitrio, por todos los medios a su alcance, cualquier violencia que pueda intentarse contra la nave, las personas o la carga; si fuere obligado a hacer entrega de toda o de parte de ésta, anotará el correspondiente asiento en el libro de navegación y protestará el hecho en el primer puerto de arribo.  En caso de apresamiento, embargo o detención, compete al capitán reclamar la nave y el cargamento, y dar aviso </w:t>
      </w:r>
      <w:r w:rsidRPr="00E82A3B">
        <w:rPr>
          <w:lang w:val="es-CO"/>
        </w:rPr>
        <w:lastRenderedPageBreak/>
        <w:t xml:space="preserve">inmediatamente al armador por los medios que estuvieren a su alcance.  Mientras recibe órdenes definitivas, deberá tomar las disposiciones provisorias que sean urgentes para la conservación de la nave y de la carga, y para la debida atención a las personas;  </w:t>
      </w:r>
    </w:p>
    <w:p w:rsidR="003D51AB" w:rsidRPr="00E82A3B" w:rsidRDefault="003D51AB" w:rsidP="00E627CB">
      <w:pPr>
        <w:spacing w:line="240" w:lineRule="auto"/>
        <w:jc w:val="both"/>
        <w:rPr>
          <w:lang w:val="es-CO"/>
        </w:rPr>
      </w:pPr>
      <w:r w:rsidRPr="00E82A3B">
        <w:rPr>
          <w:lang w:val="es-CO"/>
        </w:rPr>
        <w:t xml:space="preserve">12) Celebrar contratos de fletamento y los demás relativos a la gestión ordinaria de la nave y al normal desarrollo del viaje, cuando estuviere ausente el armador, su agente o representante legal;  </w:t>
      </w:r>
    </w:p>
    <w:p w:rsidR="003D51AB" w:rsidRPr="00E82A3B" w:rsidRDefault="003D51AB" w:rsidP="00E627CB">
      <w:pPr>
        <w:spacing w:line="240" w:lineRule="auto"/>
        <w:jc w:val="both"/>
        <w:rPr>
          <w:lang w:val="es-CO"/>
        </w:rPr>
      </w:pPr>
      <w:r w:rsidRPr="00E82A3B">
        <w:rPr>
          <w:lang w:val="es-CO"/>
        </w:rPr>
        <w:t xml:space="preserve">13) En caso de echazón, lanzar las cosas en el orden que la técnica náutica y las circunstancias lo aconsejen, previa consulta con la junta de oficiales;  </w:t>
      </w:r>
    </w:p>
    <w:p w:rsidR="003D51AB" w:rsidRPr="00E82A3B" w:rsidRDefault="003D51AB" w:rsidP="00E627CB">
      <w:pPr>
        <w:spacing w:line="240" w:lineRule="auto"/>
        <w:jc w:val="both"/>
        <w:rPr>
          <w:lang w:val="es-CO"/>
        </w:rPr>
      </w:pPr>
      <w:r w:rsidRPr="00E82A3B">
        <w:rPr>
          <w:lang w:val="es-CO"/>
        </w:rPr>
        <w:t xml:space="preserve">14) Solicitar permiso para vender la nave en pública subasta, cuando se halle fuera de su puerto de matrícula y en estado de innavegabilidad.  Este permiso sólo podrá ser otorgado por el armador o su representante legal facultado para ello. Se entiende que la nave se halla en estado de innavegabilidad: </w:t>
      </w:r>
    </w:p>
    <w:p w:rsidR="003D51AB" w:rsidRPr="00E82A3B" w:rsidRDefault="003D51AB" w:rsidP="00E627CB">
      <w:pPr>
        <w:spacing w:line="240" w:lineRule="auto"/>
        <w:jc w:val="both"/>
        <w:rPr>
          <w:lang w:val="es-CO"/>
        </w:rPr>
      </w:pPr>
      <w:r w:rsidRPr="00E82A3B">
        <w:rPr>
          <w:lang w:val="es-CO"/>
        </w:rPr>
        <w:t xml:space="preserve">a) Cuando no pueda ser reparada en el lugar en que se encuentra ni conducida a un lugar donde la reparación sea posible, y </w:t>
      </w:r>
    </w:p>
    <w:p w:rsidR="003D51AB" w:rsidRPr="00E82A3B" w:rsidRDefault="003D51AB" w:rsidP="00E627CB">
      <w:pPr>
        <w:spacing w:line="240" w:lineRule="auto"/>
        <w:jc w:val="both"/>
        <w:rPr>
          <w:lang w:val="es-CO"/>
        </w:rPr>
      </w:pPr>
      <w:r w:rsidRPr="00E82A3B">
        <w:rPr>
          <w:lang w:val="es-CO"/>
        </w:rPr>
        <w:t xml:space="preserve">b) Cuando los gastos que demande su reparación excedan el valor de la nave una vez reparada; </w:t>
      </w:r>
    </w:p>
    <w:p w:rsidR="003D51AB" w:rsidRPr="00E82A3B" w:rsidRDefault="003D51AB" w:rsidP="00E627CB">
      <w:pPr>
        <w:spacing w:line="240" w:lineRule="auto"/>
        <w:jc w:val="both"/>
        <w:rPr>
          <w:lang w:val="es-CO"/>
        </w:rPr>
      </w:pPr>
      <w:r w:rsidRPr="00E82A3B">
        <w:rPr>
          <w:lang w:val="es-CO"/>
        </w:rPr>
        <w:t xml:space="preserve">15) Tomar dinero en préstamo por cuenta del copropietario de la nave que se niegue a contribuir en los gastos necesarios de la expedición, hasta cubrir la suma a su cargo. Para efectuar el préstamo el capitán dará como garantía la cuota parte del copropietario renuente, a quien requerirá con anticipación no inferior a veinticuatro horas; </w:t>
      </w:r>
    </w:p>
    <w:p w:rsidR="003D51AB" w:rsidRPr="00E82A3B" w:rsidRDefault="003D51AB" w:rsidP="00E627CB">
      <w:pPr>
        <w:spacing w:line="240" w:lineRule="auto"/>
        <w:jc w:val="both"/>
        <w:rPr>
          <w:lang w:val="es-CO"/>
        </w:rPr>
      </w:pPr>
      <w:r w:rsidRPr="00E82A3B">
        <w:rPr>
          <w:lang w:val="es-CO"/>
        </w:rPr>
        <w:t xml:space="preserve">16) Recoger a bordo, de acuerdo con los medios de que disponga, a los marinos colombianos que se encuentren abandonados en puerto extranjero, donde no haya oficina consular de Colombia. También está obligado a recibir a bordo a los colombianos que los cónsules de la República se vean en la necesidad de repatriar, en cantidad que determinará según la capacidad del buque sin exceder de un diez por ciento de la tripulación, siempre que no se lo impida causa de fuerza mayor justificada ante la misma autoridad consular; </w:t>
      </w:r>
    </w:p>
    <w:p w:rsidR="003D51AB" w:rsidRPr="00E82A3B" w:rsidRDefault="003D51AB" w:rsidP="00E627CB">
      <w:pPr>
        <w:spacing w:line="240" w:lineRule="auto"/>
        <w:jc w:val="both"/>
        <w:rPr>
          <w:lang w:val="es-CO"/>
        </w:rPr>
      </w:pPr>
      <w:r w:rsidRPr="00E82A3B">
        <w:rPr>
          <w:lang w:val="es-CO"/>
        </w:rPr>
        <w:t xml:space="preserve">17) Tener a bordo los siguientes libros: </w:t>
      </w:r>
    </w:p>
    <w:p w:rsidR="003D51AB" w:rsidRPr="00E82A3B" w:rsidRDefault="003D51AB" w:rsidP="00E627CB">
      <w:pPr>
        <w:spacing w:line="240" w:lineRule="auto"/>
        <w:jc w:val="both"/>
        <w:rPr>
          <w:lang w:val="es-CO"/>
        </w:rPr>
      </w:pPr>
      <w:r w:rsidRPr="00E82A3B">
        <w:rPr>
          <w:lang w:val="es-CO"/>
        </w:rPr>
        <w:t xml:space="preserve">a) Constitución Política de la República de Colombia y Códigos del país; </w:t>
      </w:r>
    </w:p>
    <w:p w:rsidR="003D51AB" w:rsidRPr="00E82A3B" w:rsidRDefault="003D51AB" w:rsidP="00E627CB">
      <w:pPr>
        <w:spacing w:line="240" w:lineRule="auto"/>
        <w:jc w:val="both"/>
        <w:rPr>
          <w:lang w:val="es-CO"/>
        </w:rPr>
      </w:pPr>
      <w:r w:rsidRPr="00E82A3B">
        <w:rPr>
          <w:lang w:val="es-CO"/>
        </w:rPr>
        <w:t xml:space="preserve">b) Leyes, decretos y reglamentos de la marina mercante; </w:t>
      </w:r>
    </w:p>
    <w:p w:rsidR="003D51AB" w:rsidRPr="00E82A3B" w:rsidRDefault="003D51AB" w:rsidP="00E627CB">
      <w:pPr>
        <w:spacing w:line="240" w:lineRule="auto"/>
        <w:jc w:val="both"/>
        <w:rPr>
          <w:lang w:val="es-CO"/>
        </w:rPr>
      </w:pPr>
      <w:r w:rsidRPr="00E82A3B">
        <w:rPr>
          <w:lang w:val="es-CO"/>
        </w:rPr>
        <w:t xml:space="preserve">c) Libro de navegación o bitácora; </w:t>
      </w:r>
    </w:p>
    <w:p w:rsidR="003D51AB" w:rsidRPr="00E82A3B" w:rsidRDefault="003D51AB" w:rsidP="00E627CB">
      <w:pPr>
        <w:spacing w:line="240" w:lineRule="auto"/>
        <w:jc w:val="both"/>
        <w:rPr>
          <w:lang w:val="es-CO"/>
        </w:rPr>
      </w:pPr>
      <w:r w:rsidRPr="00E82A3B">
        <w:rPr>
          <w:lang w:val="es-CO"/>
        </w:rPr>
        <w:t xml:space="preserve">d) Libro de campaña u órdenes a las máquinas;  </w:t>
      </w:r>
    </w:p>
    <w:p w:rsidR="003D51AB" w:rsidRPr="00E82A3B" w:rsidRDefault="003D51AB" w:rsidP="00E627CB">
      <w:pPr>
        <w:spacing w:line="240" w:lineRule="auto"/>
        <w:jc w:val="both"/>
        <w:rPr>
          <w:lang w:val="es-CO"/>
        </w:rPr>
      </w:pPr>
      <w:r w:rsidRPr="00E82A3B">
        <w:rPr>
          <w:lang w:val="es-CO"/>
        </w:rPr>
        <w:t xml:space="preserve">e) Libro de registro de sanciones, y </w:t>
      </w:r>
    </w:p>
    <w:p w:rsidR="003D51AB" w:rsidRPr="00E82A3B" w:rsidRDefault="003D51AB" w:rsidP="00E627CB">
      <w:pPr>
        <w:spacing w:line="240" w:lineRule="auto"/>
        <w:jc w:val="both"/>
        <w:rPr>
          <w:lang w:val="es-CO"/>
        </w:rPr>
      </w:pPr>
      <w:r w:rsidRPr="00E82A3B">
        <w:rPr>
          <w:lang w:val="es-CO"/>
        </w:rPr>
        <w:t xml:space="preserve">f) Libro de inventario;  </w:t>
      </w:r>
    </w:p>
    <w:p w:rsidR="003D51AB" w:rsidRPr="00E82A3B" w:rsidRDefault="003D51AB" w:rsidP="00E627CB">
      <w:pPr>
        <w:spacing w:line="240" w:lineRule="auto"/>
        <w:jc w:val="both"/>
        <w:rPr>
          <w:lang w:val="es-CO"/>
        </w:rPr>
      </w:pPr>
      <w:r w:rsidRPr="00E82A3B">
        <w:rPr>
          <w:lang w:val="es-CO"/>
        </w:rPr>
        <w:t xml:space="preserve">18) Emplear la mayor diligencia posible para salvar las personas, los efectos de la nave, el dinero, los documentos, libros de navegación, de máquinas, de sanciones, y la carga, cuando en el curso de la navegación sobrevenga la necesidad de abandonar la nave. Si a pesar de su diligencia se perdieren los objetos sacados de la nave o los que quedaren a bordo estará exonerado de toda responsabilidad; </w:t>
      </w:r>
    </w:p>
    <w:p w:rsidR="003D51AB" w:rsidRPr="00E82A3B" w:rsidRDefault="003D51AB" w:rsidP="00E627CB">
      <w:pPr>
        <w:spacing w:line="240" w:lineRule="auto"/>
        <w:jc w:val="both"/>
        <w:rPr>
          <w:lang w:val="es-CO"/>
        </w:rPr>
      </w:pPr>
      <w:r w:rsidRPr="00E82A3B">
        <w:rPr>
          <w:lang w:val="es-CO"/>
        </w:rPr>
        <w:t xml:space="preserve">19) Representar judicialmente al armador o a su agente marítimo, cuando estuviere ausente, en lo concerniente a la nave y la navegación; </w:t>
      </w:r>
    </w:p>
    <w:p w:rsidR="003D51AB" w:rsidRPr="00E82A3B" w:rsidRDefault="003D51AB" w:rsidP="00E627CB">
      <w:pPr>
        <w:spacing w:line="240" w:lineRule="auto"/>
        <w:jc w:val="both"/>
        <w:rPr>
          <w:lang w:val="es-CO"/>
        </w:rPr>
      </w:pPr>
      <w:r w:rsidRPr="00E82A3B">
        <w:rPr>
          <w:lang w:val="es-CO"/>
        </w:rPr>
        <w:t xml:space="preserve">20) Embarcar y desembarcar los miembros de la tripulación, en ausencia o imposibilidad de consulta con el armador o su representante legal; </w:t>
      </w:r>
    </w:p>
    <w:p w:rsidR="003D51AB" w:rsidRPr="00E82A3B" w:rsidRDefault="003D51AB" w:rsidP="00E627CB">
      <w:pPr>
        <w:spacing w:line="240" w:lineRule="auto"/>
        <w:jc w:val="both"/>
        <w:rPr>
          <w:lang w:val="es-CO"/>
        </w:rPr>
      </w:pPr>
      <w:r w:rsidRPr="00E82A3B">
        <w:rPr>
          <w:lang w:val="es-CO"/>
        </w:rPr>
        <w:t xml:space="preserve">21) Informar al armador o a su representante legal de los hechos y contratos importantes relacionados con la nave y la navegación, cuando se produzcan durante el viaje y en todas las circunstancias que le sea posible;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22) Arribar a puerto neutral cuando después del zarpe tenga conocimiento de que ha sobrevenido estado de guerra y permanecer en él hasta que pueda salir bajo convoy, o de otro modo seguro. De la misma manera procederá si llega a saber que el puerto de su destino se encuentra bloqueado. El capitán que navegue bajo escolta de naves de guerra y se separa injustificadamente del convoy, responderá de los perjuicios que sobrevengan a las personas, a la nave o a la carga. Bajo la misma responsabilidad deberá obedecer las órdenes y señales del comandante del convoy; </w:t>
      </w:r>
    </w:p>
    <w:p w:rsidR="003D51AB" w:rsidRPr="00E82A3B" w:rsidRDefault="003D51AB" w:rsidP="00E627CB">
      <w:pPr>
        <w:spacing w:line="240" w:lineRule="auto"/>
        <w:jc w:val="both"/>
        <w:rPr>
          <w:lang w:val="es-CO"/>
        </w:rPr>
      </w:pPr>
      <w:r w:rsidRPr="00E82A3B">
        <w:rPr>
          <w:lang w:val="es-CO"/>
        </w:rPr>
        <w:t xml:space="preserve">23) Recibir a bordo la carga que deba ser transportada por el buque y ponerla en el puerto de destino, a disposición de la empresa estibadora que deba descargarla; </w:t>
      </w:r>
    </w:p>
    <w:p w:rsidR="003D51AB" w:rsidRPr="00E82A3B" w:rsidRDefault="003D51AB" w:rsidP="00E627CB">
      <w:pPr>
        <w:spacing w:line="240" w:lineRule="auto"/>
        <w:jc w:val="both"/>
        <w:rPr>
          <w:lang w:val="es-CO"/>
        </w:rPr>
      </w:pPr>
      <w:r w:rsidRPr="00E82A3B">
        <w:rPr>
          <w:lang w:val="es-CO"/>
        </w:rPr>
        <w:t>24) Desembarcar las mercancías que no hayan sido declaradas o que lo hayan sido falsamente. Podrá, sin embargo, informar al armador para el cobro del flete debido o del sobre flete a que hubiere lugar. En todo caso podrá tomar las medidas q</w:t>
      </w:r>
      <w:r w:rsidR="00947ADD">
        <w:rPr>
          <w:lang w:val="es-CO"/>
        </w:rPr>
        <w:t>ue las circunstancias aconsejen;</w:t>
      </w:r>
    </w:p>
    <w:p w:rsidR="003D51AB" w:rsidRPr="00E82A3B" w:rsidRDefault="003D51AB" w:rsidP="00E627CB">
      <w:pPr>
        <w:spacing w:line="240" w:lineRule="auto"/>
        <w:jc w:val="both"/>
        <w:rPr>
          <w:lang w:val="es-CO"/>
        </w:rPr>
      </w:pPr>
      <w:r w:rsidRPr="00E82A3B">
        <w:rPr>
          <w:lang w:val="es-CO"/>
        </w:rPr>
        <w:t xml:space="preserve">25) Continuar el viaje tan pronto como haya cesado la causa de la arribada forzosa, so pena de indemnizar los daños que se causen; </w:t>
      </w:r>
    </w:p>
    <w:p w:rsidR="003D51AB" w:rsidRPr="00E82A3B" w:rsidRDefault="003D51AB" w:rsidP="00E627CB">
      <w:pPr>
        <w:spacing w:line="240" w:lineRule="auto"/>
        <w:jc w:val="both"/>
        <w:rPr>
          <w:lang w:val="es-CO"/>
        </w:rPr>
      </w:pPr>
      <w:r w:rsidRPr="00E82A3B">
        <w:rPr>
          <w:lang w:val="es-CO"/>
        </w:rPr>
        <w:t xml:space="preserve">26) Prestar la asistencia y salvamento a que está obligado conforme a la ley, y </w:t>
      </w:r>
    </w:p>
    <w:p w:rsidR="003D51AB" w:rsidRPr="00E82A3B" w:rsidRDefault="003D51AB" w:rsidP="00E627CB">
      <w:pPr>
        <w:spacing w:line="240" w:lineRule="auto"/>
        <w:jc w:val="both"/>
        <w:rPr>
          <w:lang w:val="es-CO"/>
        </w:rPr>
      </w:pPr>
      <w:r w:rsidRPr="00E82A3B">
        <w:rPr>
          <w:lang w:val="es-CO"/>
        </w:rPr>
        <w:t>27) Atender a la defensa de los intereses de los aseguradores y de los cargadores o de sus derechohabientes, cuando, a más de necesario, ello sea compatible con la exigencia de la expedición. Si para evitar o disminuir un daño fueren necesarias medidas especiales, el capitán obrará según su prudente arbitrio.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4743. PROHIBICIONES AL CAPITÁN. </w:t>
      </w:r>
    </w:p>
    <w:p w:rsidR="003D51AB" w:rsidRPr="00E82A3B" w:rsidRDefault="003D51AB" w:rsidP="00E627CB">
      <w:pPr>
        <w:spacing w:line="240" w:lineRule="auto"/>
        <w:jc w:val="both"/>
        <w:rPr>
          <w:lang w:val="es-CO"/>
        </w:rPr>
      </w:pPr>
      <w:r w:rsidRPr="00E82A3B">
        <w:rPr>
          <w:lang w:val="es-CO"/>
        </w:rPr>
        <w:t xml:space="preserve">Prohíbase al capitán: </w:t>
      </w:r>
    </w:p>
    <w:p w:rsidR="003D51AB" w:rsidRPr="00E82A3B" w:rsidRDefault="003D51AB" w:rsidP="00E627CB">
      <w:pPr>
        <w:spacing w:line="240" w:lineRule="auto"/>
        <w:jc w:val="both"/>
        <w:rPr>
          <w:lang w:val="es-CO"/>
        </w:rPr>
      </w:pPr>
      <w:r w:rsidRPr="00E82A3B">
        <w:rPr>
          <w:lang w:val="es-CO"/>
        </w:rPr>
        <w:t xml:space="preserve">1) Permitir en la nave objetos de ilícito comercio; </w:t>
      </w:r>
    </w:p>
    <w:p w:rsidR="003D51AB" w:rsidRPr="00E82A3B" w:rsidRDefault="003D51AB" w:rsidP="00E627CB">
      <w:pPr>
        <w:spacing w:line="240" w:lineRule="auto"/>
        <w:jc w:val="both"/>
        <w:rPr>
          <w:lang w:val="es-CO"/>
        </w:rPr>
      </w:pPr>
      <w:r w:rsidRPr="00E82A3B">
        <w:rPr>
          <w:lang w:val="es-CO"/>
        </w:rPr>
        <w:t xml:space="preserve">2) Colocar sobre cubierta parte alguna de la carga, a menos que, consintiéndolo el cargador, las condiciones técnicas lo permitan o cuando esté aceptado por la costumbre; </w:t>
      </w:r>
    </w:p>
    <w:p w:rsidR="003D51AB" w:rsidRPr="00E82A3B" w:rsidRDefault="003D51AB" w:rsidP="00E627CB">
      <w:pPr>
        <w:spacing w:line="240" w:lineRule="auto"/>
        <w:jc w:val="both"/>
        <w:rPr>
          <w:lang w:val="es-CO"/>
        </w:rPr>
      </w:pPr>
      <w:r w:rsidRPr="00E82A3B">
        <w:rPr>
          <w:lang w:val="es-CO"/>
        </w:rPr>
        <w:t xml:space="preserve">3) Admitir a bordo pasajeros o cargas superiores a las que permita la seguridad de la nave; </w:t>
      </w:r>
    </w:p>
    <w:p w:rsidR="003D51AB" w:rsidRPr="00E82A3B" w:rsidRDefault="003D51AB" w:rsidP="00E627CB">
      <w:pPr>
        <w:spacing w:line="240" w:lineRule="auto"/>
        <w:jc w:val="both"/>
        <w:rPr>
          <w:lang w:val="es-CO"/>
        </w:rPr>
      </w:pPr>
      <w:r w:rsidRPr="00E82A3B">
        <w:rPr>
          <w:lang w:val="es-CO"/>
        </w:rPr>
        <w:t xml:space="preserve">4) Abandonar la nave mientras haya alguna esperanza de salvarla; </w:t>
      </w:r>
    </w:p>
    <w:p w:rsidR="003D51AB" w:rsidRPr="00E82A3B" w:rsidRDefault="003D51AB" w:rsidP="00E627CB">
      <w:pPr>
        <w:spacing w:line="240" w:lineRule="auto"/>
        <w:jc w:val="both"/>
        <w:rPr>
          <w:lang w:val="es-CO"/>
        </w:rPr>
      </w:pPr>
      <w:r w:rsidRPr="00E82A3B">
        <w:rPr>
          <w:lang w:val="es-CO"/>
        </w:rPr>
        <w:t xml:space="preserve">5) Cambiar de ruta o de rumbo, salvo en los casos en que la navegación lo exija, circunstancia que deberá anotarse en el diario de navegación; </w:t>
      </w:r>
    </w:p>
    <w:p w:rsidR="003D51AB" w:rsidRPr="00E82A3B" w:rsidRDefault="003D51AB" w:rsidP="00E627CB">
      <w:pPr>
        <w:spacing w:line="240" w:lineRule="auto"/>
        <w:jc w:val="both"/>
        <w:rPr>
          <w:lang w:val="es-CO"/>
        </w:rPr>
      </w:pPr>
      <w:r w:rsidRPr="00E82A3B">
        <w:rPr>
          <w:lang w:val="es-CO"/>
        </w:rPr>
        <w:t xml:space="preserve">6) Descargar la nave antes de formular la protesta a que se refiere el ordinal 10 del artículo 4742 salvo caso de peligro apremiante; </w:t>
      </w:r>
    </w:p>
    <w:p w:rsidR="003D51AB" w:rsidRPr="00E82A3B" w:rsidRDefault="003D51AB" w:rsidP="00E627CB">
      <w:pPr>
        <w:spacing w:line="240" w:lineRule="auto"/>
        <w:jc w:val="both"/>
        <w:rPr>
          <w:lang w:val="es-CO"/>
        </w:rPr>
      </w:pPr>
      <w:r w:rsidRPr="00E82A3B">
        <w:rPr>
          <w:lang w:val="es-CO"/>
        </w:rPr>
        <w:t xml:space="preserve">7) Entrar en puerto distinto al de su destino, salvo que las condiciones de la navegación lo exijan; </w:t>
      </w:r>
    </w:p>
    <w:p w:rsidR="003D51AB" w:rsidRPr="00E82A3B" w:rsidRDefault="003D51AB" w:rsidP="00E627CB">
      <w:pPr>
        <w:spacing w:line="240" w:lineRule="auto"/>
        <w:jc w:val="both"/>
        <w:rPr>
          <w:lang w:val="es-CO"/>
        </w:rPr>
      </w:pPr>
      <w:r w:rsidRPr="00E82A3B">
        <w:rPr>
          <w:lang w:val="es-CO"/>
        </w:rPr>
        <w:t xml:space="preserve">8) Permitir el embarque de mercancías o materias de carácter peligroso, como sustancias inflamables o explosivas, sin las precauciones que estén recomendadas para su envase, manejo y aislamiento, o sin la autorización de la respectiva autoridad competente cuando sea necesaria; </w:t>
      </w:r>
    </w:p>
    <w:p w:rsidR="003D51AB" w:rsidRPr="00E82A3B" w:rsidRDefault="003D51AB" w:rsidP="00E627CB">
      <w:pPr>
        <w:spacing w:line="240" w:lineRule="auto"/>
        <w:jc w:val="both"/>
        <w:rPr>
          <w:lang w:val="es-CO"/>
        </w:rPr>
      </w:pPr>
      <w:r w:rsidRPr="00E82A3B">
        <w:rPr>
          <w:lang w:val="es-CO"/>
        </w:rPr>
        <w:t xml:space="preserve">9) Cargar mercancías por su cuenta sin permiso previo del armador o de su representante legal o del fletador, según el caso, y permitir que lo haga cualquier miembro de la tripulación; </w:t>
      </w:r>
    </w:p>
    <w:p w:rsidR="003D51AB" w:rsidRPr="00E82A3B" w:rsidRDefault="003D51AB" w:rsidP="00E627CB">
      <w:pPr>
        <w:spacing w:line="240" w:lineRule="auto"/>
        <w:jc w:val="both"/>
        <w:rPr>
          <w:lang w:val="es-CO"/>
        </w:rPr>
      </w:pPr>
      <w:r w:rsidRPr="00E82A3B">
        <w:rPr>
          <w:lang w:val="es-CO"/>
        </w:rPr>
        <w:t xml:space="preserve">10) Recibir carga diferente cuando exista contrato de fletamento total salvo que el fletador respectivo lo consienta por escrito, y </w:t>
      </w:r>
    </w:p>
    <w:p w:rsidR="003D51AB" w:rsidRPr="00E82A3B" w:rsidRDefault="003D51AB" w:rsidP="00E627CB">
      <w:pPr>
        <w:spacing w:line="240" w:lineRule="auto"/>
        <w:jc w:val="both"/>
        <w:rPr>
          <w:lang w:val="es-CO"/>
        </w:rPr>
      </w:pPr>
      <w:r w:rsidRPr="00E82A3B">
        <w:rPr>
          <w:lang w:val="es-CO"/>
        </w:rPr>
        <w:t>11) Celebrar con los cargadores pacto alguno que redunde en su beneficio particular, caso en el cual los beneficios corresponderán al armador, copropietario o fletador, según el caso.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4744. RESPONSABILIDAD DEL CAPITÁN ANTE EL ARMADOR. </w:t>
      </w:r>
    </w:p>
    <w:p w:rsidR="003D51AB" w:rsidRPr="00E82A3B" w:rsidRDefault="003D51AB" w:rsidP="00E627CB">
      <w:pPr>
        <w:spacing w:line="240" w:lineRule="auto"/>
        <w:jc w:val="both"/>
        <w:rPr>
          <w:lang w:val="es-CO"/>
        </w:rPr>
      </w:pPr>
      <w:r w:rsidRPr="00E82A3B">
        <w:rPr>
          <w:lang w:val="es-CO"/>
        </w:rPr>
        <w:t>El capitán responderá ante el armador por el incumplimiento de sus funciones y la violación de las prohibiciones, especialmente en caso de daños sobrevenidos a los pasajeros, tripulación, nave y carga, a menos que demuestre causa justificada. La responsabilidad del capitán principia desde que se hace reconocer como comandante de la nave y termina con la entrega de ella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4745. RESPONSABILIDAD RESPECTO DEL REMITENTE Y DESTINATARIO DE LA NAVE.</w:t>
      </w:r>
    </w:p>
    <w:p w:rsidR="003D51AB" w:rsidRPr="00E82A3B" w:rsidRDefault="003D51AB" w:rsidP="00E627CB">
      <w:pPr>
        <w:spacing w:line="240" w:lineRule="auto"/>
        <w:jc w:val="both"/>
        <w:rPr>
          <w:lang w:val="es-CO"/>
        </w:rPr>
      </w:pPr>
      <w:r w:rsidRPr="00E82A3B">
        <w:rPr>
          <w:lang w:val="es-CO"/>
        </w:rPr>
        <w:t>Respecto del remitente y destinatario, la responsabilidad comienza desde que la carga entra a la nave y concluye al entregarla al costado de ésta en el puerto de destino, salvo pacto en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4746. INHABILIDAD DEL CAPITÁN POR DELITO DOLOSO. </w:t>
      </w:r>
    </w:p>
    <w:p w:rsidR="003D51AB" w:rsidRPr="00E82A3B" w:rsidRDefault="003D51AB" w:rsidP="00E627CB">
      <w:pPr>
        <w:spacing w:line="240" w:lineRule="auto"/>
        <w:jc w:val="both"/>
        <w:rPr>
          <w:lang w:val="es-CO"/>
        </w:rPr>
      </w:pPr>
      <w:r w:rsidRPr="00E82A3B">
        <w:rPr>
          <w:lang w:val="es-CO"/>
        </w:rPr>
        <w:t>Condenado por dolo cometido en el ejercicio de sus funciones o en el cumplimiento de sus obligaciones, el capitán quedará inhabilitado por diez años para desempeñar cargo alguno de las naves mercantes.</w:t>
      </w:r>
    </w:p>
    <w:p w:rsidR="00947ADD" w:rsidRDefault="00947ADD" w:rsidP="00947ADD">
      <w:pPr>
        <w:spacing w:line="240" w:lineRule="auto"/>
        <w:jc w:val="center"/>
        <w:rPr>
          <w:b/>
          <w:lang w:val="es-CO"/>
        </w:rPr>
      </w:pPr>
    </w:p>
    <w:p w:rsidR="003D51AB" w:rsidRPr="00947ADD" w:rsidRDefault="003D51AB" w:rsidP="00947ADD">
      <w:pPr>
        <w:spacing w:line="240" w:lineRule="auto"/>
        <w:jc w:val="center"/>
        <w:rPr>
          <w:b/>
          <w:lang w:val="es-CO"/>
        </w:rPr>
      </w:pPr>
      <w:r w:rsidRPr="00947ADD">
        <w:rPr>
          <w:b/>
          <w:lang w:val="es-CO"/>
        </w:rPr>
        <w:t>TITULO 5. DE LA TRIPULACIÓN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4747. TRIPULACIÓN - CONCEPTO. </w:t>
      </w:r>
    </w:p>
    <w:p w:rsidR="003D51AB" w:rsidRPr="00E82A3B" w:rsidRDefault="003D51AB" w:rsidP="00E627CB">
      <w:pPr>
        <w:spacing w:line="240" w:lineRule="auto"/>
        <w:jc w:val="both"/>
        <w:rPr>
          <w:lang w:val="es-CO"/>
        </w:rPr>
      </w:pPr>
      <w:r w:rsidRPr="00E82A3B">
        <w:rPr>
          <w:lang w:val="es-CO"/>
        </w:rPr>
        <w:t>Constituye la tripulación el conjunto de personas embarcadas, destinadas a atender todos los servicios de la nave y provistas de sus respectivas licencias de navegación.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4748. COSAS QUE SE LE PERMITE CARGAR A LA TRIPULACIÓN. </w:t>
      </w:r>
    </w:p>
    <w:p w:rsidR="003D51AB" w:rsidRPr="00E82A3B" w:rsidRDefault="003D51AB" w:rsidP="00E627CB">
      <w:pPr>
        <w:spacing w:line="240" w:lineRule="auto"/>
        <w:jc w:val="both"/>
        <w:rPr>
          <w:lang w:val="es-CO"/>
        </w:rPr>
      </w:pPr>
      <w:r w:rsidRPr="00E82A3B">
        <w:rPr>
          <w:lang w:val="es-CO"/>
        </w:rPr>
        <w:t>La tripulación sólo podrá cargar en la nave las cosas de su uso personal ordinario, salvo autorización del armador y pago del flete correspondiente.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4749. OBLIGACIONES LABORALES PARA CON LA TRIPULACIÓN. </w:t>
      </w:r>
    </w:p>
    <w:p w:rsidR="003D51AB" w:rsidRPr="00E82A3B" w:rsidRDefault="003D51AB" w:rsidP="00E627CB">
      <w:pPr>
        <w:spacing w:line="240" w:lineRule="auto"/>
        <w:jc w:val="both"/>
        <w:rPr>
          <w:lang w:val="es-CO"/>
        </w:rPr>
      </w:pPr>
      <w:r w:rsidRPr="00E82A3B">
        <w:rPr>
          <w:lang w:val="es-CO"/>
        </w:rPr>
        <w:t xml:space="preserve">Sin perjuicio de lo establecido en las normas laborales, en las convenciones colectivas o en las estipulaciones especiales del contrato individual de trabajo, los oficiales y marinería están obligados particularmente a: </w:t>
      </w:r>
    </w:p>
    <w:p w:rsidR="003D51AB" w:rsidRPr="00E82A3B" w:rsidRDefault="003D51AB" w:rsidP="00E627CB">
      <w:pPr>
        <w:spacing w:line="240" w:lineRule="auto"/>
        <w:jc w:val="both"/>
        <w:rPr>
          <w:lang w:val="es-CO"/>
        </w:rPr>
      </w:pPr>
      <w:r w:rsidRPr="00E82A3B">
        <w:rPr>
          <w:lang w:val="es-CO"/>
        </w:rPr>
        <w:t xml:space="preserve">1) Encontrarse a bordo en el momento en que el contrato lo señale o el capitán lo requiera; </w:t>
      </w:r>
    </w:p>
    <w:p w:rsidR="003D51AB" w:rsidRPr="00E82A3B" w:rsidRDefault="003D51AB" w:rsidP="00E627CB">
      <w:pPr>
        <w:spacing w:line="240" w:lineRule="auto"/>
        <w:jc w:val="both"/>
        <w:rPr>
          <w:lang w:val="es-CO"/>
        </w:rPr>
      </w:pPr>
      <w:r w:rsidRPr="00E82A3B">
        <w:rPr>
          <w:lang w:val="es-CO"/>
        </w:rPr>
        <w:t xml:space="preserve">2) Obedecer al capitán y a los oficiales en su orden jerárquico, en todo lo concerniente al servicio y orden de la nave; </w:t>
      </w:r>
    </w:p>
    <w:p w:rsidR="003D51AB" w:rsidRPr="00E82A3B" w:rsidRDefault="003D51AB" w:rsidP="00E627CB">
      <w:pPr>
        <w:spacing w:line="240" w:lineRule="auto"/>
        <w:jc w:val="both"/>
        <w:rPr>
          <w:lang w:val="es-CO"/>
        </w:rPr>
      </w:pPr>
      <w:r w:rsidRPr="00E82A3B">
        <w:rPr>
          <w:lang w:val="es-CO"/>
        </w:rPr>
        <w:t xml:space="preserve">3) Permanecer en la nave y en su puesto. Las ausencias requieren autorización de su superior jerárquico; </w:t>
      </w:r>
    </w:p>
    <w:p w:rsidR="003D51AB" w:rsidRPr="00E82A3B" w:rsidRDefault="003D51AB" w:rsidP="00E627CB">
      <w:pPr>
        <w:spacing w:line="240" w:lineRule="auto"/>
        <w:jc w:val="both"/>
        <w:rPr>
          <w:lang w:val="es-CO"/>
        </w:rPr>
      </w:pPr>
      <w:r w:rsidRPr="00E82A3B">
        <w:rPr>
          <w:lang w:val="es-CO"/>
        </w:rPr>
        <w:t xml:space="preserve">4) Velar por la regularidad del servicio, y por el mantenimiento del material a su cargo; </w:t>
      </w:r>
    </w:p>
    <w:p w:rsidR="003D51AB" w:rsidRPr="00E82A3B" w:rsidRDefault="003D51AB" w:rsidP="00E627CB">
      <w:pPr>
        <w:spacing w:line="240" w:lineRule="auto"/>
        <w:jc w:val="both"/>
        <w:rPr>
          <w:lang w:val="es-CO"/>
        </w:rPr>
      </w:pPr>
      <w:r w:rsidRPr="00E82A3B">
        <w:rPr>
          <w:lang w:val="es-CO"/>
        </w:rPr>
        <w:t xml:space="preserve">5) Cumplir temporalmente funciones diversas a las propias de su título, categoría, profesión o grado, en casos de necesidad y en interés de la navegación, y </w:t>
      </w:r>
    </w:p>
    <w:p w:rsidR="003D51AB" w:rsidRPr="00E82A3B" w:rsidRDefault="003D51AB" w:rsidP="00E627CB">
      <w:pPr>
        <w:spacing w:line="240" w:lineRule="auto"/>
        <w:jc w:val="both"/>
        <w:rPr>
          <w:lang w:val="es-CO"/>
        </w:rPr>
      </w:pPr>
      <w:r w:rsidRPr="00E82A3B">
        <w:rPr>
          <w:lang w:val="es-CO"/>
        </w:rPr>
        <w:t>6) Prestar las declaraciones necesarias requeridas por la autoridad sobre la justificación o no de las actas de protesta.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4750. ALCANCE DEL CONTRATO DE ENROLAMIENTO. </w:t>
      </w:r>
    </w:p>
    <w:p w:rsidR="003D51AB" w:rsidRPr="00E82A3B" w:rsidRDefault="003D51AB" w:rsidP="00E627CB">
      <w:pPr>
        <w:spacing w:line="240" w:lineRule="auto"/>
        <w:jc w:val="both"/>
        <w:rPr>
          <w:lang w:val="es-CO"/>
        </w:rPr>
      </w:pPr>
      <w:r w:rsidRPr="00E82A3B">
        <w:rPr>
          <w:lang w:val="es-CO"/>
        </w:rPr>
        <w:lastRenderedPageBreak/>
        <w:t>Salvo estipulación expresa en contrario, el contrato de enrolamiento se entenderá celebrado por el viaje de ida y regreso.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4751. PRÓRROGA DEL CONTRATO DE LA TRIPULACIÓN POR EXPIRACIÓN DURANTE EL VIAJE. </w:t>
      </w:r>
    </w:p>
    <w:p w:rsidR="003D51AB" w:rsidRPr="00E82A3B" w:rsidRDefault="003D51AB" w:rsidP="00E627CB">
      <w:pPr>
        <w:spacing w:line="240" w:lineRule="auto"/>
        <w:jc w:val="both"/>
        <w:rPr>
          <w:lang w:val="es-CO"/>
        </w:rPr>
      </w:pPr>
      <w:r w:rsidRPr="00E82A3B">
        <w:rPr>
          <w:lang w:val="es-CO"/>
        </w:rPr>
        <w:t>Si el plazo previsto para la duración del contrato expira durante la travesía, el enrolamiento quedará prorrogado hasta la terminación del viaje.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4752. REGRESO O DESEMBARCO DE PERSONAL SEGÚN EL CONTRATO DE ENROLAMIENTO. </w:t>
      </w:r>
    </w:p>
    <w:p w:rsidR="003D51AB" w:rsidRPr="00E82A3B" w:rsidRDefault="003D51AB" w:rsidP="00E627CB">
      <w:pPr>
        <w:spacing w:line="240" w:lineRule="auto"/>
        <w:jc w:val="both"/>
        <w:rPr>
          <w:lang w:val="es-CO"/>
        </w:rPr>
      </w:pPr>
      <w:r w:rsidRPr="00E82A3B">
        <w:rPr>
          <w:lang w:val="es-CO"/>
        </w:rPr>
        <w:t>El personal que según el contrato de enrolamiento deba ser regresado a un lugar determinado o desembarcado en él será en todo caso conducido a dicho lugar.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4753. APLICACIÓN DE LEY COLOMBIANA AL CONTRATO DE ENROLAMIENTO CELEBRADO EN EL EXTERIOR. </w:t>
      </w:r>
    </w:p>
    <w:p w:rsidR="003D51AB" w:rsidRPr="00E82A3B" w:rsidRDefault="003D51AB" w:rsidP="00E627CB">
      <w:pPr>
        <w:spacing w:line="240" w:lineRule="auto"/>
        <w:jc w:val="both"/>
        <w:rPr>
          <w:lang w:val="es-CO"/>
        </w:rPr>
      </w:pPr>
      <w:r w:rsidRPr="00E82A3B">
        <w:rPr>
          <w:lang w:val="es-CO"/>
        </w:rPr>
        <w:t>Los contratos de enrolamiento celebrados en el exterior, para prestar servicios en naves de bandera colombiana, se regirán por las leyes colombianas aunque el contrato se inicie en puerto extranjero.</w:t>
      </w:r>
    </w:p>
    <w:p w:rsidR="003D51AB" w:rsidRPr="00E82A3B" w:rsidRDefault="003D51AB" w:rsidP="00E627CB">
      <w:pPr>
        <w:spacing w:line="240" w:lineRule="auto"/>
        <w:jc w:val="both"/>
        <w:rPr>
          <w:lang w:val="es-CO"/>
        </w:rPr>
      </w:pPr>
    </w:p>
    <w:p w:rsidR="003D51AB" w:rsidRPr="00947ADD" w:rsidRDefault="003D51AB" w:rsidP="00947ADD">
      <w:pPr>
        <w:spacing w:line="240" w:lineRule="auto"/>
        <w:jc w:val="center"/>
        <w:rPr>
          <w:b/>
          <w:lang w:val="es-CO"/>
        </w:rPr>
      </w:pPr>
      <w:r w:rsidRPr="00947ADD">
        <w:rPr>
          <w:b/>
          <w:lang w:val="es-CO"/>
        </w:rPr>
        <w:t>TITULO 6.  DE LOS RIESGOS Y DAÑOS EN LA NAVEGACIÓN MARÍTIMA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4754. CONSIDERACIÓN DE ACCIDENTE O SINIESTRO MARÍTIMO. </w:t>
      </w:r>
    </w:p>
    <w:p w:rsidR="003D51AB" w:rsidRPr="00E82A3B" w:rsidRDefault="003D51AB" w:rsidP="00E627CB">
      <w:pPr>
        <w:spacing w:line="240" w:lineRule="auto"/>
        <w:jc w:val="both"/>
        <w:rPr>
          <w:lang w:val="es-CO"/>
        </w:rPr>
      </w:pPr>
      <w:r w:rsidRPr="00E82A3B">
        <w:rPr>
          <w:lang w:val="es-CO"/>
        </w:rPr>
        <w:t>Para los efectos de este Libro se considera accidente o siniestro marítimo el definido como tal por la ley, los tratados, convenios o la costumbre internacional o nacional.</w:t>
      </w:r>
    </w:p>
    <w:p w:rsidR="003D51AB" w:rsidRPr="00E82A3B" w:rsidRDefault="003D51AB" w:rsidP="00E627CB">
      <w:pPr>
        <w:spacing w:line="240" w:lineRule="auto"/>
        <w:jc w:val="both"/>
        <w:rPr>
          <w:lang w:val="es-CO"/>
        </w:rPr>
      </w:pPr>
    </w:p>
    <w:p w:rsidR="003D51AB" w:rsidRPr="00947ADD" w:rsidRDefault="003D51AB" w:rsidP="00947ADD">
      <w:pPr>
        <w:spacing w:line="240" w:lineRule="auto"/>
        <w:jc w:val="center"/>
        <w:rPr>
          <w:b/>
          <w:lang w:val="es-CO"/>
        </w:rPr>
      </w:pPr>
      <w:r w:rsidRPr="00947ADD">
        <w:rPr>
          <w:b/>
          <w:lang w:val="es-CO"/>
        </w:rPr>
        <w:t>CAPITULO 1.  AVERIAS.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4755. CONCEPTO DE AVERÍAS. </w:t>
      </w:r>
    </w:p>
    <w:p w:rsidR="003D51AB" w:rsidRPr="00E82A3B" w:rsidRDefault="003D51AB" w:rsidP="00E627CB">
      <w:pPr>
        <w:spacing w:line="240" w:lineRule="auto"/>
        <w:jc w:val="both"/>
        <w:rPr>
          <w:lang w:val="es-CO"/>
        </w:rPr>
      </w:pPr>
      <w:r w:rsidRPr="00E82A3B">
        <w:rPr>
          <w:lang w:val="es-CO"/>
        </w:rPr>
        <w:t xml:space="preserve">Son averías: </w:t>
      </w:r>
    </w:p>
    <w:p w:rsidR="003D51AB" w:rsidRPr="00E82A3B" w:rsidRDefault="003D51AB" w:rsidP="00E627CB">
      <w:pPr>
        <w:spacing w:line="240" w:lineRule="auto"/>
        <w:jc w:val="both"/>
        <w:rPr>
          <w:lang w:val="es-CO"/>
        </w:rPr>
      </w:pPr>
      <w:r w:rsidRPr="00E82A3B">
        <w:rPr>
          <w:lang w:val="es-CO"/>
        </w:rPr>
        <w:t xml:space="preserve">1) Todos los daños que sufra la nave durante la navegación o en puerto, o las mercancías desde el embarque hasta su desembarque, y  </w:t>
      </w:r>
    </w:p>
    <w:p w:rsidR="003D51AB" w:rsidRPr="00E82A3B" w:rsidRDefault="003D51AB" w:rsidP="00E627CB">
      <w:pPr>
        <w:spacing w:line="240" w:lineRule="auto"/>
        <w:jc w:val="both"/>
        <w:rPr>
          <w:lang w:val="es-CO"/>
        </w:rPr>
      </w:pPr>
      <w:r w:rsidRPr="00E82A3B">
        <w:rPr>
          <w:lang w:val="es-CO"/>
        </w:rPr>
        <w:t>2) Todos los gastos extraordinarios e imprevistos que deban efectuarse en beneficio de la nave o de la carga, conjunta o separadamente.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4756. REGULACIÓN SUPLETIVA DE LAS AVERÍAS. </w:t>
      </w:r>
    </w:p>
    <w:p w:rsidR="003D51AB" w:rsidRPr="00E82A3B" w:rsidRDefault="003D51AB" w:rsidP="00E627CB">
      <w:pPr>
        <w:spacing w:line="240" w:lineRule="auto"/>
        <w:jc w:val="both"/>
        <w:rPr>
          <w:lang w:val="es-CO"/>
        </w:rPr>
      </w:pPr>
      <w:r w:rsidRPr="00E82A3B">
        <w:rPr>
          <w:lang w:val="es-CO"/>
        </w:rPr>
        <w:t>En defecto de convención especial entre las partes, las averías se regularán conforme a las disposiciones de este Código.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4757. CLASIFICACIÓN DE LAS AVERÍAS. </w:t>
      </w:r>
    </w:p>
    <w:p w:rsidR="003D51AB" w:rsidRPr="00E82A3B" w:rsidRDefault="003D51AB" w:rsidP="00E627CB">
      <w:pPr>
        <w:spacing w:line="240" w:lineRule="auto"/>
        <w:jc w:val="both"/>
        <w:rPr>
          <w:lang w:val="es-CO"/>
        </w:rPr>
      </w:pPr>
      <w:r w:rsidRPr="00E82A3B">
        <w:rPr>
          <w:lang w:val="es-CO"/>
        </w:rPr>
        <w:lastRenderedPageBreak/>
        <w:t>Las averías son de dos clases: avería gruesa o común y avería particular.</w:t>
      </w:r>
    </w:p>
    <w:p w:rsidR="003D51AB" w:rsidRPr="00E82A3B" w:rsidRDefault="003D51AB" w:rsidP="00E627CB">
      <w:pPr>
        <w:spacing w:line="240" w:lineRule="auto"/>
        <w:jc w:val="both"/>
        <w:rPr>
          <w:lang w:val="es-CO"/>
        </w:rPr>
      </w:pPr>
    </w:p>
    <w:p w:rsidR="003D51AB" w:rsidRPr="00947ADD" w:rsidRDefault="003D51AB" w:rsidP="00947ADD">
      <w:pPr>
        <w:spacing w:line="240" w:lineRule="auto"/>
        <w:jc w:val="center"/>
        <w:rPr>
          <w:b/>
          <w:lang w:val="es-CO"/>
        </w:rPr>
      </w:pPr>
      <w:r w:rsidRPr="00947ADD">
        <w:rPr>
          <w:b/>
          <w:lang w:val="es-CO"/>
        </w:rPr>
        <w:t>SECCIÓN 1.  AVERIA GRUESA.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4758. DEFINICIÓN DE AVERÍA GRUESA. </w:t>
      </w:r>
    </w:p>
    <w:p w:rsidR="003D51AB" w:rsidRPr="00E82A3B" w:rsidRDefault="003D51AB" w:rsidP="00E627CB">
      <w:pPr>
        <w:spacing w:line="240" w:lineRule="auto"/>
        <w:jc w:val="both"/>
        <w:rPr>
          <w:lang w:val="es-CO"/>
        </w:rPr>
      </w:pPr>
      <w:r w:rsidRPr="00E82A3B">
        <w:rPr>
          <w:lang w:val="es-CO"/>
        </w:rPr>
        <w:t>Solo existe acto de avería gruesa o común cuando intencional y razonablemente se hace un sacrificio extraordinario o se incurre en un gasto de la misma índole para la seguridad común, con el fin de preservar de un peligro los bienes comprometidos en la navegación.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4759. ENCARGADOS DE LA AVERÍA GRUESA. </w:t>
      </w:r>
    </w:p>
    <w:p w:rsidR="003D51AB" w:rsidRPr="00E82A3B" w:rsidRDefault="003D51AB" w:rsidP="00E627CB">
      <w:pPr>
        <w:spacing w:line="240" w:lineRule="auto"/>
        <w:jc w:val="both"/>
        <w:rPr>
          <w:lang w:val="es-CO"/>
        </w:rPr>
      </w:pPr>
      <w:r w:rsidRPr="00E82A3B">
        <w:rPr>
          <w:lang w:val="es-CO"/>
        </w:rPr>
        <w:t>Los sacrificios y gastos de la avería gruesa estarán a cargo de los diversos intereses llamados a contribuir.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4760. ADMISIÓN DE DAÑOS, PÉRDIDAS O GASTOS DE CONSECUENCIA DIRECTA. </w:t>
      </w:r>
    </w:p>
    <w:p w:rsidR="003D51AB" w:rsidRPr="00E82A3B" w:rsidRDefault="003D51AB" w:rsidP="00E627CB">
      <w:pPr>
        <w:spacing w:line="240" w:lineRule="auto"/>
        <w:jc w:val="both"/>
        <w:rPr>
          <w:lang w:val="es-CO"/>
        </w:rPr>
      </w:pPr>
      <w:r w:rsidRPr="00E82A3B">
        <w:rPr>
          <w:lang w:val="es-CO"/>
        </w:rPr>
        <w:t xml:space="preserve">Sólo se admitirán en avería común los daños, pérdidas o gastos que sean su consecuencia directa. Para tal efecto se incluirán como gastos los de liquidación de la avería y los intereses de las sumas recibidas en préstamo por el capitán para conjurar el peligro.  </w:t>
      </w:r>
    </w:p>
    <w:p w:rsidR="003D51AB" w:rsidRPr="00E82A3B" w:rsidRDefault="003D51AB" w:rsidP="00E627CB">
      <w:pPr>
        <w:spacing w:line="240" w:lineRule="auto"/>
        <w:jc w:val="both"/>
        <w:rPr>
          <w:lang w:val="es-CO"/>
        </w:rPr>
      </w:pPr>
      <w:r w:rsidRPr="00E82A3B">
        <w:rPr>
          <w:lang w:val="es-CO"/>
        </w:rPr>
        <w:t>PARÁGRAFO. La pérdida o daños sufridos por la nave o la carga a causa del retraso, durante o después del viaje, y cualquier otra pérdida indirecta, como la del mercado, no se admitirán en avería común.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4761. AVERÍA POR CULPA DE LOS INTERESADOS. </w:t>
      </w:r>
    </w:p>
    <w:p w:rsidR="003D51AB" w:rsidRPr="00E82A3B" w:rsidRDefault="003D51AB" w:rsidP="00E627CB">
      <w:pPr>
        <w:spacing w:line="240" w:lineRule="auto"/>
        <w:jc w:val="both"/>
        <w:rPr>
          <w:lang w:val="es-CO"/>
        </w:rPr>
      </w:pPr>
      <w:r w:rsidRPr="00E82A3B">
        <w:rPr>
          <w:lang w:val="es-CO"/>
        </w:rPr>
        <w:t>La obligación de contribuir a la avería común subsiste aunque el suceso que hubiere dado origen al sacrificio o gastos se haya debido a culpa de una de las partes interesadas en la navegación, sin perjuicio de las acciones que puedan ejercitarse contra ella.</w:t>
      </w:r>
    </w:p>
    <w:p w:rsidR="00947ADD" w:rsidRDefault="00947ADD"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4762. CARGA DE LA PRUEBA DEL QUE RECLAMA. </w:t>
      </w:r>
    </w:p>
    <w:p w:rsidR="003D51AB" w:rsidRPr="00E82A3B" w:rsidRDefault="003D51AB" w:rsidP="00E627CB">
      <w:pPr>
        <w:spacing w:line="240" w:lineRule="auto"/>
        <w:jc w:val="both"/>
        <w:rPr>
          <w:lang w:val="es-CO"/>
        </w:rPr>
      </w:pPr>
      <w:r w:rsidRPr="00E82A3B">
        <w:rPr>
          <w:lang w:val="es-CO"/>
        </w:rPr>
        <w:t>La prueba de que una pérdida o gasto debe ser admitido en avería común será de cargo de la parte que reclama.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4763. GASTOS SUPLEMENTARIOS CONSIDERADOS AVERÍA. </w:t>
      </w:r>
    </w:p>
    <w:p w:rsidR="003D51AB" w:rsidRPr="00E82A3B" w:rsidRDefault="003D51AB" w:rsidP="00E627CB">
      <w:pPr>
        <w:spacing w:line="240" w:lineRule="auto"/>
        <w:jc w:val="both"/>
        <w:rPr>
          <w:lang w:val="es-CO"/>
        </w:rPr>
      </w:pPr>
      <w:r w:rsidRPr="00E82A3B">
        <w:rPr>
          <w:lang w:val="es-CO"/>
        </w:rPr>
        <w:t>Todo gasto suplementario realizado en sustitución de otro gasto que se habría considerado avería gruesa, será reputado y admitido con este carácter sin tener en cuenta la economía eventual obtenida por los otros intereses, pero solamente hasta la concurrencia del monto del gasto de la avería gruesa que se evitó.</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4764. LIQUIDACIÓN DE AVERÍA - EXCEPCIONES. </w:t>
      </w:r>
    </w:p>
    <w:p w:rsidR="003D51AB" w:rsidRPr="00E82A3B" w:rsidRDefault="003D51AB" w:rsidP="00E627CB">
      <w:pPr>
        <w:spacing w:line="240" w:lineRule="auto"/>
        <w:jc w:val="both"/>
        <w:rPr>
          <w:lang w:val="es-CO"/>
        </w:rPr>
      </w:pPr>
      <w:r w:rsidRPr="00E82A3B">
        <w:rPr>
          <w:lang w:val="es-CO"/>
        </w:rPr>
        <w:t>La avería común se liquida, tanto en lo pertinente a las pérdidas como a las contribuciones, sobre la base de los valores que registren los intereses en juego en la fecha y el puerto donde termina el viaje o aventura, exceptuados los efectos de uso personal de la tripulación y los equipajes no registrados. Esta regla se observará aunque sea distinto el lugar en que deba practicarse la liquidación de la avería.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4765. INADMISIÓN DE CARGAMENTO COMO AVERÍA COMÚN. </w:t>
      </w:r>
    </w:p>
    <w:p w:rsidR="003D51AB" w:rsidRPr="00E82A3B" w:rsidRDefault="003D51AB" w:rsidP="00E627CB">
      <w:pPr>
        <w:spacing w:line="240" w:lineRule="auto"/>
        <w:jc w:val="both"/>
        <w:rPr>
          <w:lang w:val="es-CO"/>
        </w:rPr>
      </w:pPr>
      <w:r w:rsidRPr="00E82A3B">
        <w:rPr>
          <w:lang w:val="es-CO"/>
        </w:rPr>
        <w:t>No será admitida como avería común el arrojamiento de cargamentos que no sean transportados con sujeción a las leyes y reglamentos o a los usos reconocidos en el comercio.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4766. REPARACIONES SUJETAS A DEDUCCIÓN EN LA LIQUIDACIÓN DE AVERÍA GRUESA. </w:t>
      </w:r>
    </w:p>
    <w:p w:rsidR="003D51AB" w:rsidRPr="00E82A3B" w:rsidRDefault="003D51AB" w:rsidP="00E627CB">
      <w:pPr>
        <w:spacing w:line="240" w:lineRule="auto"/>
        <w:jc w:val="both"/>
        <w:rPr>
          <w:lang w:val="es-CO"/>
        </w:rPr>
      </w:pPr>
      <w:r w:rsidRPr="00E82A3B">
        <w:rPr>
          <w:lang w:val="es-CO"/>
        </w:rPr>
        <w:t xml:space="preserve">En la liquidación de la avería gruesa, las reparaciones que tengan tal carácter estarán sujetas a deducciones por diferencia de "viejo" a "nuevo" cuando el material o piezas viejas se reemplacen por nuevas, de conformidad con las normas siguientes:  Las deducciones estarán reguladas por la edad del buque a partir de la fecha del registro primitivo hasta la del accidente; sin embargo, las provisiones y artículos de consumo, aisladores, botes de salvamento y similares, equipos de compás giroscópico, aparatos de radiotelegrafía y para situar el buque, sondas ecoicas o similares, máquinas y calderas, estarán reguladas por la edad de las respectivas partes a las cuales aquéllas se apliquen. Ninguna deducción se hará para las provisiones, artículos de consumo y accesorios que no se hayan utilizado.  Las deducciones se practicarán sobre el costo del material o de las partes nuevas, inclusive la mano de obra y gastos de instalación, pero excluido el costo de desmontaje o desarme de las máquinas.  Los derechos de dique seco y tránsito y gastos de traslado del buque se pagarán íntegramente. La limpieza y pintura del casco no se pagarán si el casco no ha sido pintado en los seis meses anteriores a la fecha del accidente.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 Durante el primer año: Todas las reparaciones se admitirán íntegramente excepto el raspaje, limpieza y pintura o revestimiento de la carena, de los cuales se deducirá un tercio; </w:t>
      </w:r>
    </w:p>
    <w:p w:rsidR="003D51AB" w:rsidRPr="00E82A3B" w:rsidRDefault="003D51AB" w:rsidP="00E627CB">
      <w:pPr>
        <w:spacing w:line="240" w:lineRule="auto"/>
        <w:jc w:val="both"/>
        <w:rPr>
          <w:lang w:val="es-CO"/>
        </w:rPr>
      </w:pPr>
      <w:r w:rsidRPr="00E82A3B">
        <w:rPr>
          <w:lang w:val="es-CO"/>
        </w:rPr>
        <w:t xml:space="preserve">B) De uno a tres años: Deducción sobre el raspaje, limpieza y pintura de la carena como se establece en el literal A). Se deducirá un tercio sobre las velas, aparejos, cabuyería, escotas cabos (que no sean de hilo metálico y cadena), toldos, encerados, provisiones, artículos de consumo y pintura.  Se deducirá un sexto de las partes de madera del casco, inclusive revestimiento de las bodegas, mástiles, vergas y botes de madera, muebles, tapicería, vajilla, objetos de metal y de vidrio, aparejos, cabuyería y cabos de hilo metálico, equipos de compás giroscópico, aparatos de radiotelegrafía y para situar el buque, sondas ecoicas y similares, cables-cadenas y cadenas, aisladores, máquinas auxiliares, servomotores y conexiones wincher y plumas y conexiones, máquinas eléctricas y conexiones distintas de las máquinas de propulsión eléctrica; las demás reparaciones se considerarán por su valor íntegro.  El revestimiento de metal de los buques de madera o compuestos se pagará íntegramente, tomando como base el costo de un peso igual al peso bruto del revestimiento de metal extraído del buque, deducido el producido de la venta del metal viejo. Los clavos, el fieltro y la mano de obra para colocar el nuevo revestimiento estarán sujetos a la deducción de un tercio;  </w:t>
      </w:r>
    </w:p>
    <w:p w:rsidR="003D51AB" w:rsidRPr="00E82A3B" w:rsidRDefault="003D51AB" w:rsidP="00E627CB">
      <w:pPr>
        <w:spacing w:line="240" w:lineRule="auto"/>
        <w:jc w:val="both"/>
        <w:rPr>
          <w:lang w:val="es-CO"/>
        </w:rPr>
      </w:pPr>
      <w:r w:rsidRPr="00E82A3B">
        <w:rPr>
          <w:lang w:val="es-CO"/>
        </w:rPr>
        <w:t xml:space="preserve">C) De tres a seis años: Las deducciones se practicarán como se indica en el literal B), excepto un tercio que se deducirá a las partes de madera del casco, inclusive el revestimiento de las bodegas, mástiles, vergas y botes de madera, muebles, tapicería y un sexto que se deducirá de las partes de hierro de los mástiles y vergas de todas las máquinas (inclusive calderas y sus accesorios);  </w:t>
      </w:r>
    </w:p>
    <w:p w:rsidR="003D51AB" w:rsidRPr="00E82A3B" w:rsidRDefault="003D51AB" w:rsidP="00E627CB">
      <w:pPr>
        <w:spacing w:line="240" w:lineRule="auto"/>
        <w:jc w:val="both"/>
        <w:rPr>
          <w:lang w:val="es-CO"/>
        </w:rPr>
      </w:pPr>
      <w:r w:rsidRPr="00E82A3B">
        <w:rPr>
          <w:lang w:val="es-CO"/>
        </w:rPr>
        <w:t xml:space="preserve">D) De seis a diez años: Las deducciones se harán como se indica en el literal C), excepto un tercio que se deducirá de todos los aparejos, cabuyería, escotas, partes de hierro de los mástiles y vergas, equipos de compás giroscópico, aparatos de radiotelegrafía y para situar el buque, sondas ecoicas y similares, aisladores, máquinas auxiliares, servomotores, wincher y plumas y accesorios y cualquier otra máquina (comprendidas calderas y sus accesorios);  </w:t>
      </w:r>
    </w:p>
    <w:p w:rsidR="003D51AB" w:rsidRDefault="003D51AB" w:rsidP="00E627CB">
      <w:pPr>
        <w:spacing w:line="240" w:lineRule="auto"/>
        <w:jc w:val="both"/>
        <w:rPr>
          <w:lang w:val="es-CO"/>
        </w:rPr>
      </w:pPr>
      <w:r w:rsidRPr="00E82A3B">
        <w:rPr>
          <w:lang w:val="es-CO"/>
        </w:rPr>
        <w:t>E) De diez a quince años: Se deducirá un tercio de todas las renovaciones, excepto de las partes de hierro del casco, de cemento y de las cadenas-cables, de las cuales se deducirá un sexto, y las anclas, cuyo valor se admitirá íntegramente, y F) Mayor de quince años: Se deducirá un tercio de todas las renovaciones, excepto las cadenas-cables de las cuales se deducirá un sexto, y las anclas, cuyo valor se admitirá íntegramente.</w:t>
      </w:r>
    </w:p>
    <w:p w:rsidR="00947ADD" w:rsidRDefault="00947ADD" w:rsidP="00E627CB">
      <w:pPr>
        <w:spacing w:line="240" w:lineRule="auto"/>
        <w:jc w:val="both"/>
        <w:rPr>
          <w:lang w:val="es-CO"/>
        </w:rPr>
      </w:pPr>
    </w:p>
    <w:p w:rsidR="00947ADD" w:rsidRPr="00E82A3B" w:rsidRDefault="00947ADD"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4767. MERCANCÍAS NO CONSIDERADAS AVERÍA GRUESA. </w:t>
      </w:r>
    </w:p>
    <w:p w:rsidR="003D51AB" w:rsidRPr="00E82A3B" w:rsidRDefault="003D51AB" w:rsidP="00E627CB">
      <w:pPr>
        <w:spacing w:line="240" w:lineRule="auto"/>
        <w:jc w:val="both"/>
        <w:rPr>
          <w:lang w:val="es-CO"/>
        </w:rPr>
      </w:pPr>
      <w:r w:rsidRPr="00E82A3B">
        <w:rPr>
          <w:lang w:val="es-CO"/>
        </w:rPr>
        <w:t xml:space="preserve">No se considerará avería común la pérdida o daño de que sean objeto las mercaderías cargadas sin el consentimiento del armador o de su agente, ni aquellas que hayan sido objeto de una designación deliberadamente falsa en el momento de su embarque. Pero tales mercaderías deberán contribuir, de acuerdo con su valor real en caso de salvarse. Las averías o pérdidas causadas a mercaderías que hayan sido falsamente declaradas al embarque por un valor menor que el comercial, serán admitidas por el valor declarado, pero contribuirán por su valor comercial.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4768. REGULACIÓN DE MERCANCÍAS ARROJADAS AL MAR Y RECOBRADAS. </w:t>
      </w:r>
    </w:p>
    <w:p w:rsidR="003D51AB" w:rsidRPr="00E82A3B" w:rsidRDefault="003D51AB" w:rsidP="00E627CB">
      <w:pPr>
        <w:spacing w:line="240" w:lineRule="auto"/>
        <w:jc w:val="both"/>
        <w:rPr>
          <w:lang w:val="es-CO"/>
        </w:rPr>
      </w:pPr>
      <w:r w:rsidRPr="00E82A3B">
        <w:rPr>
          <w:lang w:val="es-CO"/>
        </w:rPr>
        <w:t xml:space="preserve">Las mercaderías arrojadas al mar y recobradas después, entrarán en la regulación de la avería sólo por el valor del menoscabo que hubieren sufrido, más los gastos hechos para salvarlas. Si el importe de esas mercaderías hubiere sido incluido en la avería común y pagado a los propietarios antes de hacerse el rescate, estos devolverán la cuota percibida, reteniendo únicamente lo que les corresponda en razón de deterioro y gastos de salvamento.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4769. PRESCRIPCIÓN DE LAS ACCIONES DE LA AVERÍA GRUESA. </w:t>
      </w:r>
    </w:p>
    <w:p w:rsidR="003D51AB" w:rsidRPr="00E82A3B" w:rsidRDefault="003D51AB" w:rsidP="00E627CB">
      <w:pPr>
        <w:spacing w:line="240" w:lineRule="auto"/>
        <w:jc w:val="both"/>
        <w:rPr>
          <w:lang w:val="es-CO"/>
        </w:rPr>
      </w:pPr>
      <w:r w:rsidRPr="00E82A3B">
        <w:rPr>
          <w:lang w:val="es-CO"/>
        </w:rPr>
        <w:t>Las acciones derivadas de la avería gruesa prescribirán en el lapso de un año, contado a partir de la fecha en que termine el viaje.</w:t>
      </w:r>
    </w:p>
    <w:p w:rsidR="003D51AB" w:rsidRPr="00E82A3B" w:rsidRDefault="003D51AB" w:rsidP="00E627CB">
      <w:pPr>
        <w:spacing w:line="240" w:lineRule="auto"/>
        <w:jc w:val="both"/>
        <w:rPr>
          <w:lang w:val="es-CO"/>
        </w:rPr>
      </w:pPr>
    </w:p>
    <w:p w:rsidR="003D51AB" w:rsidRPr="00947ADD" w:rsidRDefault="003D51AB" w:rsidP="00947ADD">
      <w:pPr>
        <w:spacing w:line="240" w:lineRule="auto"/>
        <w:jc w:val="center"/>
        <w:rPr>
          <w:b/>
          <w:lang w:val="es-CO"/>
        </w:rPr>
      </w:pPr>
      <w:r w:rsidRPr="00947ADD">
        <w:rPr>
          <w:b/>
          <w:lang w:val="es-CO"/>
        </w:rPr>
        <w:t>SECCIÓN 2.  AVERIA SIMPLE O PARTICULAR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4770. DEFINICIÓN DE AVERÍA SIMPLE O PARTICULAR. </w:t>
      </w:r>
    </w:p>
    <w:p w:rsidR="003D51AB" w:rsidRPr="00E82A3B" w:rsidRDefault="003D51AB" w:rsidP="00E627CB">
      <w:pPr>
        <w:spacing w:line="240" w:lineRule="auto"/>
        <w:jc w:val="both"/>
        <w:rPr>
          <w:lang w:val="es-CO"/>
        </w:rPr>
      </w:pPr>
      <w:r w:rsidRPr="00E82A3B">
        <w:rPr>
          <w:lang w:val="es-CO"/>
        </w:rPr>
        <w:t>Son averías simples o particulares los daños o pérdidas de que sean objeto la nave o la carga, por fuerza mayor o caso fortuito, por vicio propio o por hechos de terceros, y los gastos extraordinarios e imprevistos efectuados en beneficio exclusivo de una u otra.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4771. SOPORTANTE DE LA AVERÍA SIMPLE O PARTICULAR. </w:t>
      </w:r>
    </w:p>
    <w:p w:rsidR="003D51AB" w:rsidRPr="00E82A3B" w:rsidRDefault="003D51AB" w:rsidP="00E627CB">
      <w:pPr>
        <w:spacing w:line="240" w:lineRule="auto"/>
        <w:jc w:val="both"/>
        <w:rPr>
          <w:lang w:val="es-CO"/>
        </w:rPr>
      </w:pPr>
      <w:r w:rsidRPr="00E82A3B">
        <w:rPr>
          <w:lang w:val="es-CO"/>
        </w:rPr>
        <w:t>El propietario de la cosa que dio lugar al gasto o recibió el daño, soportará la avería simple o particular.</w:t>
      </w:r>
    </w:p>
    <w:p w:rsidR="003D51AB" w:rsidRPr="00E82A3B" w:rsidRDefault="003D51AB" w:rsidP="00E627CB">
      <w:pPr>
        <w:spacing w:line="240" w:lineRule="auto"/>
        <w:jc w:val="both"/>
        <w:rPr>
          <w:lang w:val="es-CO"/>
        </w:rPr>
      </w:pPr>
    </w:p>
    <w:p w:rsidR="003D51AB" w:rsidRPr="00947ADD" w:rsidRDefault="003D51AB" w:rsidP="00947ADD">
      <w:pPr>
        <w:spacing w:line="240" w:lineRule="auto"/>
        <w:jc w:val="center"/>
        <w:rPr>
          <w:b/>
          <w:lang w:val="es-CO"/>
        </w:rPr>
      </w:pPr>
      <w:r w:rsidRPr="00947ADD">
        <w:rPr>
          <w:b/>
          <w:lang w:val="es-CO"/>
        </w:rPr>
        <w:t>CAPITULO 2.  ABORDAJE.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4772. SOPORTE DE DAÑOS POR ABORDAJE POR FUERZA MAYOR. </w:t>
      </w:r>
    </w:p>
    <w:p w:rsidR="003D51AB" w:rsidRPr="00E82A3B" w:rsidRDefault="003D51AB" w:rsidP="00E627CB">
      <w:pPr>
        <w:spacing w:line="240" w:lineRule="auto"/>
        <w:jc w:val="both"/>
        <w:rPr>
          <w:lang w:val="es-CO"/>
        </w:rPr>
      </w:pPr>
      <w:r w:rsidRPr="00E82A3B">
        <w:rPr>
          <w:lang w:val="es-CO"/>
        </w:rPr>
        <w:t>En caso de abordaje ocurrido por fuerza mayor o por causa que no sea posible determinar en forma inequívoca, soportarán los daños quienes los hayan sufrido.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4773. ABORDAJE POR CULPA DEL CAPITÁN U OTRO MIEMBRO - RESPONSABILIDAD SOLIDARIA. </w:t>
      </w:r>
    </w:p>
    <w:p w:rsidR="003D51AB" w:rsidRPr="00E82A3B" w:rsidRDefault="003D51AB" w:rsidP="00E627CB">
      <w:pPr>
        <w:spacing w:line="240" w:lineRule="auto"/>
        <w:jc w:val="both"/>
        <w:rPr>
          <w:lang w:val="es-CO"/>
        </w:rPr>
      </w:pPr>
      <w:r w:rsidRPr="00E82A3B">
        <w:rPr>
          <w:lang w:val="es-CO"/>
        </w:rPr>
        <w:t>Ocurrido el abordaje por culpa del capitán, del práctico o de cualquier otro miembro de la tripulación, de una de las naves, éstos responderán solidariamente con el armador del pago de los daños causados.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4774. RESPONSABILIDAD EN EL ABORDAJE POR CULPA MUTUA. </w:t>
      </w:r>
    </w:p>
    <w:p w:rsidR="003D51AB" w:rsidRPr="00E82A3B" w:rsidRDefault="003D51AB" w:rsidP="00E627CB">
      <w:pPr>
        <w:spacing w:line="240" w:lineRule="auto"/>
        <w:jc w:val="both"/>
        <w:rPr>
          <w:lang w:val="es-CO"/>
        </w:rPr>
      </w:pPr>
      <w:r w:rsidRPr="00E82A3B">
        <w:rPr>
          <w:lang w:val="es-CO"/>
        </w:rPr>
        <w:t>En caso de abordaje por culpa mutua, responderán por partes iguales si no fuere posible determinar la magnitud proporcional de las culpas.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4775. RESPONSABILIDAD SOLIDARIA DE NAVES POR DAÑOS. </w:t>
      </w:r>
    </w:p>
    <w:p w:rsidR="003D51AB" w:rsidRPr="00E82A3B" w:rsidRDefault="003D51AB" w:rsidP="00E627CB">
      <w:pPr>
        <w:spacing w:line="240" w:lineRule="auto"/>
        <w:jc w:val="both"/>
        <w:rPr>
          <w:lang w:val="es-CO"/>
        </w:rPr>
      </w:pPr>
      <w:r w:rsidRPr="00E82A3B">
        <w:rPr>
          <w:lang w:val="es-CO"/>
        </w:rPr>
        <w:t>En el caso previsto en el artículo anterior la responsabilidad de las naves será solidaria, respecto de terceros, por los daños causados.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4776. CULPA DEL PRACTICO NO MODIFICA RESPONSABILIDAD. </w:t>
      </w:r>
    </w:p>
    <w:p w:rsidR="003D51AB" w:rsidRPr="00E82A3B" w:rsidRDefault="003D51AB" w:rsidP="00E627CB">
      <w:pPr>
        <w:spacing w:line="240" w:lineRule="auto"/>
        <w:jc w:val="both"/>
        <w:rPr>
          <w:lang w:val="es-CO"/>
        </w:rPr>
      </w:pPr>
      <w:r w:rsidRPr="00E82A3B">
        <w:rPr>
          <w:lang w:val="es-CO"/>
        </w:rPr>
        <w:t>La culpa del práctico no modificará el régimen de responsabilidad por abordaje previsto en las disposiciones que anteceden; pero el capitán o el armador tendrán derecho a ser indemnizados por el práctico, o la empresa a que pertenezca.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4777. OBLIGACIÓN DEL CAPITÁN EN CASO DE ABORDAJE. </w:t>
      </w:r>
    </w:p>
    <w:p w:rsidR="003D51AB" w:rsidRPr="00E82A3B" w:rsidRDefault="003D51AB" w:rsidP="00E627CB">
      <w:pPr>
        <w:spacing w:line="240" w:lineRule="auto"/>
        <w:jc w:val="both"/>
        <w:rPr>
          <w:lang w:val="es-CO"/>
        </w:rPr>
      </w:pPr>
      <w:r w:rsidRPr="00E82A3B">
        <w:rPr>
          <w:lang w:val="es-CO"/>
        </w:rPr>
        <w:t>En caso de abordaje, el capitán de cada nave estará obligado, en cuanto pueda hacerlo sin grave peligro para su nave o para las personas a bordo, a prestar auxilio a la otra nave, a la tripulación y a sus pasajeros.  Estará igualmente obligado, en lo posible, a dar noticia a la otra nave de la identificación de la suya, puerto de matrícula, así como de sus lugares de origen y destino.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4778. ABORDAJE DE NAVES DE UN MISMO DUEÑO - INDEMNIZACIÓN. </w:t>
      </w:r>
    </w:p>
    <w:p w:rsidR="003D51AB" w:rsidRPr="00E82A3B" w:rsidRDefault="003D51AB" w:rsidP="00E627CB">
      <w:pPr>
        <w:spacing w:line="240" w:lineRule="auto"/>
        <w:jc w:val="both"/>
        <w:rPr>
          <w:lang w:val="es-CO"/>
        </w:rPr>
      </w:pPr>
      <w:r w:rsidRPr="00E82A3B">
        <w:rPr>
          <w:lang w:val="es-CO"/>
        </w:rPr>
        <w:t>Habrá lugar a las indemnizaciones previstas en este Capítulo aún en el caso de que el abordaje se produzca entre naves que pertenezcan a un mismo propietario o que sean explotadas por un mismo armador.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4779. INDEMNIZACIÓN DE DAÑOS QUE UNA NAVE CAUSE A OTRA, APLICABLES A COSAS O PERSONAS A BORDO. </w:t>
      </w:r>
    </w:p>
    <w:p w:rsidR="003D51AB" w:rsidRPr="00E82A3B" w:rsidRDefault="003D51AB" w:rsidP="00E627CB">
      <w:pPr>
        <w:spacing w:line="240" w:lineRule="auto"/>
        <w:jc w:val="both"/>
        <w:rPr>
          <w:lang w:val="es-CO"/>
        </w:rPr>
      </w:pPr>
      <w:r w:rsidRPr="00E82A3B">
        <w:rPr>
          <w:lang w:val="es-CO"/>
        </w:rPr>
        <w:t>Se aplicarán las disposiciones que anteceden a la indemnización de los daños que una nave cause a otra, a las cosas o personas que se encuentren a bordo de ellas, por ejecución u omisión de una maniobra, por inobservancia de los reglamentos o de la costumbre, aun cuando no hubiere abordaje</w:t>
      </w:r>
    </w:p>
    <w:p w:rsidR="003D51AB" w:rsidRPr="00E82A3B" w:rsidRDefault="003D51AB" w:rsidP="00E627CB">
      <w:pPr>
        <w:spacing w:line="240" w:lineRule="auto"/>
        <w:jc w:val="both"/>
        <w:rPr>
          <w:lang w:val="es-CO"/>
        </w:rPr>
      </w:pPr>
      <w:r w:rsidRPr="00E82A3B">
        <w:rPr>
          <w:lang w:val="es-CO"/>
        </w:rPr>
        <w:t>ARTÍCULO 4780. PRESCRIPCIÓN DE ACCIONES DERIVADAS DEL ABORDAJE. </w:t>
      </w:r>
    </w:p>
    <w:p w:rsidR="003D51AB" w:rsidRPr="00E82A3B" w:rsidRDefault="003D51AB" w:rsidP="00E627CB">
      <w:pPr>
        <w:spacing w:line="240" w:lineRule="auto"/>
        <w:jc w:val="both"/>
        <w:rPr>
          <w:lang w:val="es-CO"/>
        </w:rPr>
      </w:pPr>
      <w:r w:rsidRPr="00E82A3B">
        <w:rPr>
          <w:lang w:val="es-CO"/>
        </w:rPr>
        <w:t>Las acciones derivadas del abordaje prescribirán por el transcurso de los dos años, a partir de la fecha del accidente.</w:t>
      </w:r>
    </w:p>
    <w:p w:rsidR="003D51AB" w:rsidRPr="00E82A3B" w:rsidRDefault="003D51AB" w:rsidP="00E627CB">
      <w:pPr>
        <w:spacing w:line="240" w:lineRule="auto"/>
        <w:jc w:val="both"/>
        <w:rPr>
          <w:lang w:val="es-CO"/>
        </w:rPr>
      </w:pPr>
    </w:p>
    <w:p w:rsidR="003D51AB" w:rsidRPr="00947ADD" w:rsidRDefault="003D51AB" w:rsidP="00947ADD">
      <w:pPr>
        <w:spacing w:line="240" w:lineRule="auto"/>
        <w:jc w:val="center"/>
        <w:rPr>
          <w:b/>
          <w:lang w:val="es-CO"/>
        </w:rPr>
      </w:pPr>
      <w:r w:rsidRPr="00947ADD">
        <w:rPr>
          <w:b/>
          <w:lang w:val="es-CO"/>
        </w:rPr>
        <w:t>CAPITULO 3.  ARRIBADA FORZADA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4781. ARRIBADA FORZOSA LEGITIMA O ILEGITIMA. </w:t>
      </w:r>
    </w:p>
    <w:p w:rsidR="003D51AB" w:rsidRPr="00E82A3B" w:rsidRDefault="003D51AB" w:rsidP="00E627CB">
      <w:pPr>
        <w:spacing w:line="240" w:lineRule="auto"/>
        <w:jc w:val="both"/>
        <w:rPr>
          <w:lang w:val="es-CO"/>
        </w:rPr>
      </w:pPr>
      <w:r w:rsidRPr="00E82A3B">
        <w:rPr>
          <w:lang w:val="es-CO"/>
        </w:rPr>
        <w:t>Llamase arribada forzosa la entrada necesaria a puerto distinto del autorizado en el permiso de zarpe.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4782. CALIFICACIÓN DE ARRIBADA FORZOSA. </w:t>
      </w:r>
    </w:p>
    <w:p w:rsidR="003D51AB" w:rsidRPr="00E82A3B" w:rsidRDefault="003D51AB" w:rsidP="00E627CB">
      <w:pPr>
        <w:spacing w:line="240" w:lineRule="auto"/>
        <w:jc w:val="both"/>
        <w:rPr>
          <w:lang w:val="es-CO"/>
        </w:rPr>
      </w:pPr>
      <w:r w:rsidRPr="00E82A3B">
        <w:rPr>
          <w:lang w:val="es-CO"/>
        </w:rPr>
        <w:t>La arribada forzosa es legítima o ilegítima: La legítima es la que procede de caso fortuito inevitable, e ilegítima la que trae su origen de dolor o culpa del capitán. La arribada forzosa se presumirá ilegítima. En todo caso, la capitanía de puerto investigará y calificará los hechos.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4783. RÉGIMEN DE GASTOS DE LA ARRIBADA FORZOSA. </w:t>
      </w:r>
    </w:p>
    <w:p w:rsidR="003D51AB" w:rsidRPr="00E82A3B" w:rsidRDefault="003D51AB" w:rsidP="00E627CB">
      <w:pPr>
        <w:spacing w:line="240" w:lineRule="auto"/>
        <w:jc w:val="both"/>
        <w:rPr>
          <w:lang w:val="es-CO"/>
        </w:rPr>
      </w:pPr>
      <w:r w:rsidRPr="00E82A3B">
        <w:rPr>
          <w:lang w:val="es-CO"/>
        </w:rPr>
        <w:t>Los gastos de arribada forzosa provenientes de hechos que constituyen averías comunes o particulares se regirán por lo dispuesto en los artículos 4755 al 4771.  Salvo el caso de avería común, los gastos de la arribada ilegítima, serán de la responsabilidad del armador sin perjuicio de su derecho para repetir contra la persona que haya ocasionado la avería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4784. RESPONSABILIDAD PARA EL CAPITÁN Y EL ARMADOR. </w:t>
      </w:r>
    </w:p>
    <w:p w:rsidR="003D51AB" w:rsidRPr="00E82A3B" w:rsidRDefault="003D51AB" w:rsidP="00E627CB">
      <w:pPr>
        <w:spacing w:line="240" w:lineRule="auto"/>
        <w:jc w:val="both"/>
        <w:rPr>
          <w:lang w:val="es-CO"/>
        </w:rPr>
      </w:pPr>
      <w:r w:rsidRPr="00E82A3B">
        <w:rPr>
          <w:lang w:val="es-CO"/>
        </w:rPr>
        <w:t>Ni el armador ni el capitán serán responsables para con los cargadores de los daños y perjuicios que les ocasione la arribada legítima. Pero si la arribada fuere calificada de ilegítima, ambos serán solidariamente obligados a indemnizar a los cargadores.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4785. RESPONSABILIDAD SOLIDARIA DEL ARMADOR Y CAPITÁN. </w:t>
      </w:r>
    </w:p>
    <w:p w:rsidR="003D51AB" w:rsidRDefault="003D51AB" w:rsidP="00E627CB">
      <w:pPr>
        <w:spacing w:line="240" w:lineRule="auto"/>
        <w:jc w:val="both"/>
        <w:rPr>
          <w:lang w:val="es-CO"/>
        </w:rPr>
      </w:pPr>
      <w:r w:rsidRPr="00E82A3B">
        <w:rPr>
          <w:lang w:val="es-CO"/>
        </w:rPr>
        <w:t>El armador y el capitán son solidariamente responsables de los daños y perjuicios derivados de la demora injustificada en la continuación del viaje respectivo una vez que haya cesado la arribada forzosa.  La agencia marítima también será solidariamente responsable si tiene participación en tal demora.</w:t>
      </w:r>
    </w:p>
    <w:p w:rsidR="00947ADD" w:rsidRPr="00E82A3B" w:rsidRDefault="00947ADD" w:rsidP="00E627CB">
      <w:pPr>
        <w:spacing w:line="240" w:lineRule="auto"/>
        <w:jc w:val="both"/>
        <w:rPr>
          <w:lang w:val="es-CO"/>
        </w:rPr>
      </w:pPr>
    </w:p>
    <w:p w:rsidR="003D51AB" w:rsidRPr="00947ADD" w:rsidRDefault="003D51AB" w:rsidP="00947ADD">
      <w:pPr>
        <w:spacing w:line="240" w:lineRule="auto"/>
        <w:jc w:val="center"/>
        <w:rPr>
          <w:b/>
          <w:lang w:val="es-CO"/>
        </w:rPr>
      </w:pPr>
      <w:r w:rsidRPr="00947ADD">
        <w:rPr>
          <w:b/>
          <w:lang w:val="es-CO"/>
        </w:rPr>
        <w:t>TITULO 7.  DE LA ASISTNCIA Y SALVAMENTO.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4786. DEFINICIÓN DE REMUNERACIÓN POR ASISTENCIA Y SALVAMENTO. </w:t>
      </w:r>
    </w:p>
    <w:p w:rsidR="003D51AB" w:rsidRPr="00E82A3B" w:rsidRDefault="003D51AB" w:rsidP="00E627CB">
      <w:pPr>
        <w:spacing w:line="240" w:lineRule="auto"/>
        <w:jc w:val="both"/>
        <w:rPr>
          <w:lang w:val="es-CO"/>
        </w:rPr>
      </w:pPr>
      <w:r w:rsidRPr="00E82A3B">
        <w:rPr>
          <w:lang w:val="es-CO"/>
        </w:rPr>
        <w:t xml:space="preserve">Todo acto de asistencia o de salvamento entre naves que haya tenido un resultado útil dará lugar a una remuneración equitativa.  Si de la asistencia o del salvamento se ha obtenido únicamente el salvamento de vidas humanas, el propietario o armador de una nave accidentada reembolsará los gastos o daños sufridos por el asistente o el salvador.  En caso de salvamento de vidas humanas junto con bienes de la navegación, se hará el reparto equitativo de la remuneración entre todos los asistentes o salvadores.  Para los efectos de este artículo no se considerarán como bienes de la expedición los efectos personales y equipajes de la tripulación y de los pasajeros, excepto los equipajes registrados de estos últimos, pero la contribución de cada equipaje no podrá exceder de veinte gramos de oro puro por kilogramo, ni de quinientos gramos de oro puro en total y en ningún caso del valor de los bienes salvados.   </w:t>
      </w:r>
    </w:p>
    <w:p w:rsidR="003D51AB" w:rsidRPr="00E82A3B" w:rsidRDefault="003D51AB" w:rsidP="00E627CB">
      <w:pPr>
        <w:spacing w:line="240" w:lineRule="auto"/>
        <w:jc w:val="both"/>
        <w:rPr>
          <w:lang w:val="es-CO"/>
        </w:rPr>
      </w:pPr>
      <w:r w:rsidRPr="00E82A3B">
        <w:rPr>
          <w:lang w:val="es-CO"/>
        </w:rPr>
        <w:t>PARÁGRAFO. Para los efectos de este artículo, se entenderá por asistencia el socorro prestado por una nave a otra que esté en peligro de perdida, y por salvamento la ayuda prestada una vez ocurrido el siniestro.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4787. PROHIBICIÓN EXPRESA Y RAZONABLE DEL ASISTIDO - NO REMUNERACIÓN. </w:t>
      </w:r>
    </w:p>
    <w:p w:rsidR="003D51AB" w:rsidRPr="00E82A3B" w:rsidRDefault="003D51AB" w:rsidP="00E627CB">
      <w:pPr>
        <w:spacing w:line="240" w:lineRule="auto"/>
        <w:jc w:val="both"/>
        <w:rPr>
          <w:lang w:val="es-CO"/>
        </w:rPr>
      </w:pPr>
      <w:r w:rsidRPr="00E82A3B">
        <w:rPr>
          <w:lang w:val="es-CO"/>
        </w:rPr>
        <w:t>Si la asistencia o salvamento fuese prestado a pesar de la prohibición expresa y razonable del asistido o salvado, no habrá lugar a remuneración alguna.</w:t>
      </w:r>
    </w:p>
    <w:p w:rsidR="00947ADD" w:rsidRDefault="00947ADD" w:rsidP="00E627CB">
      <w:pPr>
        <w:spacing w:line="240" w:lineRule="auto"/>
        <w:jc w:val="both"/>
        <w:rPr>
          <w:lang w:val="es-CO"/>
        </w:rPr>
      </w:pPr>
    </w:p>
    <w:p w:rsidR="00947ADD" w:rsidRDefault="00947ADD"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4788. DERECHO DEL REMOLCADOR A REMUNERACIÓN POR ASISTENCIA O SALVAMENTO DE LA NAVE. </w:t>
      </w:r>
    </w:p>
    <w:p w:rsidR="003D51AB" w:rsidRPr="00E82A3B" w:rsidRDefault="003D51AB" w:rsidP="00E627CB">
      <w:pPr>
        <w:spacing w:line="240" w:lineRule="auto"/>
        <w:jc w:val="both"/>
        <w:rPr>
          <w:lang w:val="es-CO"/>
        </w:rPr>
      </w:pPr>
      <w:r w:rsidRPr="00E82A3B">
        <w:rPr>
          <w:lang w:val="es-CO"/>
        </w:rPr>
        <w:t>El remolcador no tendrá derecho a remuneración por asistencia o salvamento de la nave objeto del remolque, o de su cargamento, a menos que haya prestado servicios excepcionales que o puedan considerarse comprendidos dentro de la ejecución del contrato de remolque.</w:t>
      </w:r>
    </w:p>
    <w:p w:rsidR="00947ADD" w:rsidRDefault="00947ADD"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4789. REMUNERACIÓN EN CASO DE PERTENECER LAS NAVES AL MISMO DUEÑO.</w:t>
      </w:r>
    </w:p>
    <w:p w:rsidR="003D51AB" w:rsidRPr="00E82A3B" w:rsidRDefault="003D51AB" w:rsidP="00E627CB">
      <w:pPr>
        <w:spacing w:line="240" w:lineRule="auto"/>
        <w:jc w:val="both"/>
        <w:rPr>
          <w:lang w:val="es-CO"/>
        </w:rPr>
      </w:pPr>
      <w:r w:rsidRPr="00E82A3B">
        <w:rPr>
          <w:lang w:val="es-CO"/>
        </w:rPr>
        <w:t>Habrá lugar a remuneración aún en el caso de que la nave asistente y la nave asistida pertenezcan a un mismo propietario.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4790. FIJACIÓN DEL MONTO DE LA REMUNERACIÓN-DISTRIBUCIÓN. </w:t>
      </w:r>
    </w:p>
    <w:p w:rsidR="003D51AB" w:rsidRPr="00E82A3B" w:rsidRDefault="003D51AB" w:rsidP="00E627CB">
      <w:pPr>
        <w:spacing w:line="240" w:lineRule="auto"/>
        <w:jc w:val="both"/>
        <w:rPr>
          <w:lang w:val="es-CO"/>
        </w:rPr>
      </w:pPr>
      <w:r w:rsidRPr="00E82A3B">
        <w:rPr>
          <w:lang w:val="es-CO"/>
        </w:rPr>
        <w:t>El monto de la remuneración se fijará por acuerdo de las partes y en su defecto por el juez. Tal remuneración será distribuida entre los propietarios, armadores, capitán y tripulación, según el caso.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4791. CONTRATO DE ASISTENCIA Y SALVAMENTO - EQUIDAD DE CONDICIONES. </w:t>
      </w:r>
    </w:p>
    <w:p w:rsidR="003D51AB" w:rsidRPr="00E82A3B" w:rsidRDefault="003D51AB" w:rsidP="00E627CB">
      <w:pPr>
        <w:spacing w:line="240" w:lineRule="auto"/>
        <w:jc w:val="both"/>
        <w:rPr>
          <w:lang w:val="es-CO"/>
        </w:rPr>
      </w:pPr>
      <w:r w:rsidRPr="00E82A3B">
        <w:rPr>
          <w:lang w:val="es-CO"/>
        </w:rPr>
        <w:t>Todo Contrato de asistencia y salvamento celebrado en momento y bajo la influencia del peligro, a petición de una de las partes podrá ser modificado o aún declarado nulo, cuando las condiciones acordadas no sean equitativas, y, singularmente, cuando la remuneración resultare en un sentido o en otro notablemente desproporcionada con los servicios prestados.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4792. BASES PARA LA FIJACIÓN DE LA REMUNERACIÓN POR EL JUEZ. </w:t>
      </w:r>
    </w:p>
    <w:p w:rsidR="003D51AB" w:rsidRPr="00E82A3B" w:rsidRDefault="003D51AB" w:rsidP="00E627CB">
      <w:pPr>
        <w:spacing w:line="240" w:lineRule="auto"/>
        <w:jc w:val="both"/>
        <w:rPr>
          <w:lang w:val="es-CO"/>
        </w:rPr>
      </w:pPr>
      <w:r w:rsidRPr="00E82A3B">
        <w:rPr>
          <w:lang w:val="es-CO"/>
        </w:rPr>
        <w:t xml:space="preserve">Cuando la remuneración deba ser señalada por el juez, este tomará en cuenta, según las circunstancias, las siguientes bases: </w:t>
      </w:r>
    </w:p>
    <w:p w:rsidR="003D51AB" w:rsidRPr="00E82A3B" w:rsidRDefault="003D51AB" w:rsidP="00E627CB">
      <w:pPr>
        <w:spacing w:line="240" w:lineRule="auto"/>
        <w:jc w:val="both"/>
        <w:rPr>
          <w:lang w:val="es-CO"/>
        </w:rPr>
      </w:pPr>
      <w:r w:rsidRPr="00E82A3B">
        <w:rPr>
          <w:lang w:val="es-CO"/>
        </w:rPr>
        <w:t xml:space="preserve">1) El valor de los bienes salvados, y </w:t>
      </w:r>
    </w:p>
    <w:p w:rsidR="003D51AB" w:rsidRPr="00E82A3B" w:rsidRDefault="003D51AB" w:rsidP="00E627CB">
      <w:pPr>
        <w:spacing w:line="240" w:lineRule="auto"/>
        <w:jc w:val="both"/>
        <w:rPr>
          <w:lang w:val="es-CO"/>
        </w:rPr>
      </w:pPr>
      <w:r w:rsidRPr="00E82A3B">
        <w:rPr>
          <w:lang w:val="es-CO"/>
        </w:rPr>
        <w:t>2) El éxito obtenido, el esfuerzo de quienes han prestado la asistencia o el salvamento, el peligro corrido por la nave asistida, por sus pasajeros y tripulantes, por su cargamento, por los salvadores y por la nave asistente; el tiempo invertido, los daños sufridos y los gastos efectuados, los riesgos corridos por los salvadores, igual que el valor del material por ellos expuesto, teniendo en cuenta, llegado el caso, la disposición más o menos apropiada de la nave asistente para la asistencia o salvamento. El juez podrá reducir la remuneración, y aún suprimirla, si resultare que los asistentes o salvadores, por culpa suya, hicieron necesaria la asistencia o el salvamento, o si incurrieron en apropiación indebida.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4793. PERSONAS SALVADAS NO OBLIGADAS A REMUNERAR. </w:t>
      </w:r>
    </w:p>
    <w:p w:rsidR="003D51AB" w:rsidRPr="00E82A3B" w:rsidRDefault="003D51AB" w:rsidP="00E627CB">
      <w:pPr>
        <w:spacing w:line="240" w:lineRule="auto"/>
        <w:jc w:val="both"/>
        <w:rPr>
          <w:lang w:val="es-CO"/>
        </w:rPr>
      </w:pPr>
      <w:r w:rsidRPr="00E82A3B">
        <w:rPr>
          <w:lang w:val="es-CO"/>
        </w:rPr>
        <w:t>Las personas salvadas no estarán obligadas a remuneración alguna.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4794. OBLIGACIÓN DEL CAPITÁN DE PRESTAR ASISTENCIA - SANCIONES - RESPONSABILIDAD. </w:t>
      </w:r>
    </w:p>
    <w:p w:rsidR="003D51AB" w:rsidRPr="00E82A3B" w:rsidRDefault="003D51AB" w:rsidP="00E627CB">
      <w:pPr>
        <w:spacing w:line="240" w:lineRule="auto"/>
        <w:jc w:val="both"/>
        <w:rPr>
          <w:lang w:val="es-CO"/>
        </w:rPr>
      </w:pPr>
      <w:r w:rsidRPr="00E82A3B">
        <w:rPr>
          <w:lang w:val="es-CO"/>
        </w:rPr>
        <w:lastRenderedPageBreak/>
        <w:t>El capitán que, hallándose en condiciones de hacerlo sin grave peligro para su nave, tripulación o pasajeros, no preste asistencia a cualquier nave no enemiga, o a cualquier persona, aún enemiga, que se encuentre en peligro de perecer, será sancionado como se prevé en los reglamentos o en el Código Penal. Los daños que ocasione en este caso la conducta del capitán serán exclusivamente de cargo de éste.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4795. PRESCRIPCIÓN DE ACCIONES PARA EJERCITAR DERECHOS. </w:t>
      </w:r>
    </w:p>
    <w:p w:rsidR="003D51AB" w:rsidRPr="00E82A3B" w:rsidRDefault="003D51AB" w:rsidP="00E627CB">
      <w:pPr>
        <w:spacing w:line="240" w:lineRule="auto"/>
        <w:jc w:val="both"/>
        <w:rPr>
          <w:lang w:val="es-CO"/>
        </w:rPr>
      </w:pPr>
      <w:r w:rsidRPr="00E82A3B">
        <w:rPr>
          <w:lang w:val="es-CO"/>
        </w:rPr>
        <w:t>Las acciones para ejercitar los derechos consagrados en este Título prescribirán en dos años, contados desde la terminación de las labores de asistencia o salvamento.</w:t>
      </w:r>
    </w:p>
    <w:p w:rsidR="003D51AB" w:rsidRPr="00E82A3B" w:rsidRDefault="003D51AB" w:rsidP="00E627CB">
      <w:pPr>
        <w:spacing w:line="240" w:lineRule="auto"/>
        <w:jc w:val="both"/>
        <w:rPr>
          <w:lang w:val="es-CO"/>
        </w:rPr>
      </w:pPr>
    </w:p>
    <w:p w:rsidR="003D51AB" w:rsidRPr="00947ADD" w:rsidRDefault="003D51AB" w:rsidP="00947ADD">
      <w:pPr>
        <w:spacing w:line="240" w:lineRule="auto"/>
        <w:jc w:val="center"/>
        <w:rPr>
          <w:b/>
          <w:lang w:val="es-CO"/>
        </w:rPr>
      </w:pPr>
      <w:r w:rsidRPr="00947ADD">
        <w:rPr>
          <w:b/>
          <w:lang w:val="es-CO"/>
        </w:rPr>
        <w:t>TITULO 8.  DEL CRÉDITO NAVAL.</w:t>
      </w:r>
    </w:p>
    <w:p w:rsidR="003D51AB" w:rsidRPr="00947ADD" w:rsidRDefault="003D51AB" w:rsidP="00947ADD">
      <w:pPr>
        <w:spacing w:line="240" w:lineRule="auto"/>
        <w:jc w:val="center"/>
        <w:rPr>
          <w:b/>
          <w:lang w:val="es-CO"/>
        </w:rPr>
      </w:pPr>
    </w:p>
    <w:p w:rsidR="003D51AB" w:rsidRPr="00947ADD" w:rsidRDefault="003D51AB" w:rsidP="00947ADD">
      <w:pPr>
        <w:spacing w:line="240" w:lineRule="auto"/>
        <w:jc w:val="center"/>
        <w:rPr>
          <w:b/>
          <w:lang w:val="es-CO"/>
        </w:rPr>
      </w:pPr>
      <w:r w:rsidRPr="00947ADD">
        <w:rPr>
          <w:b/>
          <w:lang w:val="es-CO"/>
        </w:rPr>
        <w:t>CAPITULO 1.  PRIVILEGIO EN GENERAL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4796. DERECHOS QUE CONFIEREN LOS PRIVILEGIOS NAVALES. </w:t>
      </w:r>
    </w:p>
    <w:p w:rsidR="003D51AB" w:rsidRPr="00E82A3B" w:rsidRDefault="003D51AB" w:rsidP="00E627CB">
      <w:pPr>
        <w:spacing w:line="240" w:lineRule="auto"/>
        <w:jc w:val="both"/>
        <w:rPr>
          <w:lang w:val="es-CO"/>
        </w:rPr>
      </w:pPr>
      <w:r w:rsidRPr="00E82A3B">
        <w:rPr>
          <w:lang w:val="es-CO"/>
        </w:rPr>
        <w:t>Los privilegios navales darán derecho al acreedor para perseguir la nave en poder de quien se halle y hacerse pagar con su producto preferentemente a los demás acreedores, según el orden establecido en este Título.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4797. CRÉDITOS PRIVILEGIADOS. </w:t>
      </w:r>
    </w:p>
    <w:p w:rsidR="003D51AB" w:rsidRPr="00E82A3B" w:rsidRDefault="003D51AB" w:rsidP="00E627CB">
      <w:pPr>
        <w:spacing w:line="240" w:lineRule="auto"/>
        <w:jc w:val="both"/>
        <w:rPr>
          <w:lang w:val="es-CO"/>
        </w:rPr>
      </w:pPr>
      <w:r w:rsidRPr="00E82A3B">
        <w:rPr>
          <w:lang w:val="es-CO"/>
        </w:rPr>
        <w:t xml:space="preserve">Tendrán el carácter de privilegiados sobre la nave, el flete del viaje durante el cual ha nacido el crédito privilegiado, los accesorios del flete adquiridos después de comenzado el viaje sobre todos los accesorios de la nave: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1) Los impuestos y costas judiciales debidos al fisco, que se relacionen con la nave, las tasas y derechos de ayudas a la navegación o de puerto y demás derechos e impuestos de la misma clase, causados durante el último año o en el último viaje;  </w:t>
      </w:r>
    </w:p>
    <w:p w:rsidR="003D51AB" w:rsidRPr="00E82A3B" w:rsidRDefault="003D51AB" w:rsidP="00E627CB">
      <w:pPr>
        <w:spacing w:line="240" w:lineRule="auto"/>
        <w:jc w:val="both"/>
        <w:rPr>
          <w:lang w:val="es-CO"/>
        </w:rPr>
      </w:pPr>
      <w:r w:rsidRPr="00E82A3B">
        <w:rPr>
          <w:lang w:val="es-CO"/>
        </w:rPr>
        <w:t xml:space="preserve">2) Los gastos   ocasionados en interés común de los acreedores, para conseguir la venta y distribución del precio de la nave, o su custodia y mantenimiento desde la entrada en el último puerto y la remuneración de los prácticos necesarios para dicho ingreso;  </w:t>
      </w:r>
    </w:p>
    <w:p w:rsidR="003D51AB" w:rsidRPr="00E82A3B" w:rsidRDefault="003D51AB" w:rsidP="00E627CB">
      <w:pPr>
        <w:spacing w:line="240" w:lineRule="auto"/>
        <w:jc w:val="both"/>
        <w:rPr>
          <w:lang w:val="es-CO"/>
        </w:rPr>
      </w:pPr>
      <w:r w:rsidRPr="00E82A3B">
        <w:rPr>
          <w:lang w:val="es-CO"/>
        </w:rPr>
        <w:t xml:space="preserve">3) Los créditos derivados del contrato de trabajo celebrado con el capitán, los oficiales, la tripulación, y de los servicios prestados por otras personas a bordo;  </w:t>
      </w:r>
    </w:p>
    <w:p w:rsidR="003D51AB" w:rsidRPr="00E82A3B" w:rsidRDefault="003D51AB" w:rsidP="00E627CB">
      <w:pPr>
        <w:spacing w:line="240" w:lineRule="auto"/>
        <w:jc w:val="both"/>
        <w:rPr>
          <w:lang w:val="es-CO"/>
        </w:rPr>
      </w:pPr>
      <w:r w:rsidRPr="00E82A3B">
        <w:rPr>
          <w:lang w:val="es-CO"/>
        </w:rPr>
        <w:t xml:space="preserve">4) La remuneración que se deba por salvamento y asistencia y la contribución a cargo de la nave en las averías comunes;  </w:t>
      </w:r>
    </w:p>
    <w:p w:rsidR="003D51AB" w:rsidRPr="00E82A3B" w:rsidRDefault="003D51AB" w:rsidP="00E627CB">
      <w:pPr>
        <w:spacing w:line="240" w:lineRule="auto"/>
        <w:jc w:val="both"/>
        <w:rPr>
          <w:lang w:val="es-CO"/>
        </w:rPr>
      </w:pPr>
      <w:r w:rsidRPr="00E82A3B">
        <w:rPr>
          <w:lang w:val="es-CO"/>
        </w:rPr>
        <w:t xml:space="preserve">5) Las indemnizaciones por abordaje u otros accidentes de navegación, por daños causados en las obras de los puertos, muelles y vías navegables, por lesiones corporales a los pasajeros y personal de tripulación, o por pérdidas y averías de la carga o los equipajes;  </w:t>
      </w:r>
    </w:p>
    <w:p w:rsidR="003D51AB" w:rsidRPr="00E82A3B" w:rsidRDefault="003D51AB" w:rsidP="00E627CB">
      <w:pPr>
        <w:spacing w:line="240" w:lineRule="auto"/>
        <w:jc w:val="both"/>
        <w:rPr>
          <w:lang w:val="es-CO"/>
        </w:rPr>
      </w:pPr>
      <w:r w:rsidRPr="00E82A3B">
        <w:rPr>
          <w:lang w:val="es-CO"/>
        </w:rPr>
        <w:t xml:space="preserve">6) Los créditos procedentes de contratos celebrados o de operaciones efectuadas por el capitán fuera del puerto de armamento, en virtud de sus poderes legales, para las necesidades reales de la conservación del buque o de la continuación del viaje, y  </w:t>
      </w:r>
    </w:p>
    <w:p w:rsidR="003D51AB" w:rsidRPr="00E82A3B" w:rsidRDefault="003D51AB" w:rsidP="00E627CB">
      <w:pPr>
        <w:spacing w:line="240" w:lineRule="auto"/>
        <w:jc w:val="both"/>
        <w:rPr>
          <w:lang w:val="es-CO"/>
        </w:rPr>
      </w:pPr>
      <w:r w:rsidRPr="00E82A3B">
        <w:rPr>
          <w:lang w:val="es-CO"/>
        </w:rPr>
        <w:t xml:space="preserve">7) Las cantidades que se deban a los proveedores de materiales, a los artesanos y trabajadores empleados en la construcción de la nave, cuando no se efectúe en astillero, si el buque no hubiere hecho viaje alguno después de la </w:t>
      </w:r>
      <w:r w:rsidRPr="00E82A3B">
        <w:rPr>
          <w:lang w:val="es-CO"/>
        </w:rPr>
        <w:lastRenderedPageBreak/>
        <w:t xml:space="preserve">construcción; y las sumas debidas por el armador, por trabajos, mano de obra y suministros utilizados en la reparación y aprovisionamiento de la nave en el puerto de armamento, si hubiere navegado.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PARÁGRAFO: El privilegio sobre el flete podrá ejercitarse mientras sea debido o mientras esté en poder del capitán o del agente del propietario. Esta regla se aplicará respecto del privilegio sobre los accesorios.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4798. LOS PRIVILEGIOS CONFORMADOS POR EL CAPITAL Y LOS INTERESES. </w:t>
      </w:r>
    </w:p>
    <w:p w:rsidR="003D51AB" w:rsidRPr="00E82A3B" w:rsidRDefault="003D51AB" w:rsidP="00E627CB">
      <w:pPr>
        <w:spacing w:line="240" w:lineRule="auto"/>
        <w:jc w:val="both"/>
        <w:rPr>
          <w:lang w:val="es-CO"/>
        </w:rPr>
      </w:pPr>
      <w:r w:rsidRPr="00E82A3B">
        <w:rPr>
          <w:lang w:val="es-CO"/>
        </w:rPr>
        <w:t>Los privilegios enunciados en el artículo anterior, comprenderán tanto el capital como sus intereses causados durante los dos últimos años.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4799. GRADUACIÓN Y PAGO DE CRÉDITOS SEGÚN EL ORDEN DE ENUNCIACIÓN. </w:t>
      </w:r>
    </w:p>
    <w:p w:rsidR="003D51AB" w:rsidRPr="00E82A3B" w:rsidRDefault="003D51AB" w:rsidP="00E627CB">
      <w:pPr>
        <w:spacing w:line="240" w:lineRule="auto"/>
        <w:jc w:val="both"/>
        <w:rPr>
          <w:lang w:val="es-CO"/>
        </w:rPr>
      </w:pPr>
      <w:r w:rsidRPr="00E82A3B">
        <w:rPr>
          <w:lang w:val="es-CO"/>
        </w:rPr>
        <w:t xml:space="preserve">Los créditos indicados en el artículo 4797 referente a un mismo viaje, serán graduados entre sí según el orden en que aparecen enunciados. Excepción hecha de los ordinales 4o. y 6o., los designados en un mismo número serán pagados a prorrata, y si concurrieren créditos referentes a viajes diferentes, en cada grado, serán pagados en el orden inverso a sus fechas. Pero los créditos provenientes del último viaje serán preferidos a los de viajes anteriores.  Los créditos por daños corporales causados a los pasajeros o a la tripulación se pagarán de preferencia a los procedentes de daños causados a las cosas.  Los créditos incluidos en los ordinales 4o. y 6o. del citado artículo 4797, en cada una de estas categorías, se pagarán en el orden inverso de la fecha en que se han originado.  </w:t>
      </w:r>
    </w:p>
    <w:p w:rsidR="003D51AB" w:rsidRPr="00E82A3B" w:rsidRDefault="003D51AB" w:rsidP="00E627CB">
      <w:pPr>
        <w:spacing w:line="240" w:lineRule="auto"/>
        <w:jc w:val="both"/>
        <w:rPr>
          <w:lang w:val="es-CO"/>
        </w:rPr>
      </w:pPr>
      <w:r w:rsidRPr="00E82A3B">
        <w:rPr>
          <w:lang w:val="es-CO"/>
        </w:rPr>
        <w:t>PARÁGRAFO. Los créditos referentes a un mismo suceso se reputarán de la misma fecha. Los créditos resultantes de un contrato único de enrolamiento para diversos viajes, concurrirán, en su totalidad y en el mismo grado, con los créditos del último viaje.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4800. CASOS QUE SE ENTIENDEN POR VIAJE. </w:t>
      </w:r>
    </w:p>
    <w:p w:rsidR="003D51AB" w:rsidRPr="00E82A3B" w:rsidRDefault="003D51AB" w:rsidP="00E627CB">
      <w:pPr>
        <w:spacing w:line="240" w:lineRule="auto"/>
        <w:jc w:val="both"/>
        <w:rPr>
          <w:lang w:val="es-CO"/>
        </w:rPr>
      </w:pPr>
      <w:r w:rsidRPr="00E82A3B">
        <w:rPr>
          <w:lang w:val="es-CO"/>
        </w:rPr>
        <w:t xml:space="preserve">Por viaje se entenderá: </w:t>
      </w:r>
    </w:p>
    <w:p w:rsidR="003D51AB" w:rsidRPr="00E82A3B" w:rsidRDefault="003D51AB" w:rsidP="00E627CB">
      <w:pPr>
        <w:spacing w:line="240" w:lineRule="auto"/>
        <w:jc w:val="both"/>
        <w:rPr>
          <w:lang w:val="es-CO"/>
        </w:rPr>
      </w:pPr>
      <w:r w:rsidRPr="00E82A3B">
        <w:rPr>
          <w:lang w:val="es-CO"/>
        </w:rPr>
        <w:t xml:space="preserve">1) Si la nave es mercante de línea regular, con itinerario fijo o preestablecido, el correspondiente a la travesía desde el puerto de zarpe que sea cabecera de línea hasta el puerto terminal de la respectiva línea, en el viaje de ida, o desde dicho puerto terminal de línea hasta el de cabecera de la misma en el viaje de regreso.  Cuando el itinerario regular de la nave determine el puerto de cabecera de línea como terminal de la misma, el viaje comprenderá la travesía desde que la nave zarpe de dicho puerto hasta que arribe nuevamente al mismo; </w:t>
      </w:r>
    </w:p>
    <w:p w:rsidR="003D51AB" w:rsidRPr="00E82A3B" w:rsidRDefault="003D51AB" w:rsidP="00E627CB">
      <w:pPr>
        <w:spacing w:line="240" w:lineRule="auto"/>
        <w:jc w:val="both"/>
        <w:rPr>
          <w:lang w:val="es-CO"/>
        </w:rPr>
      </w:pPr>
      <w:r w:rsidRPr="00E82A3B">
        <w:rPr>
          <w:lang w:val="es-CO"/>
        </w:rPr>
        <w:t xml:space="preserve">2) En las naves que efectúan giras de turismo, la travesía desde el puerto inicial de la gira hasta el terminal de la misma o hasta el regreso de la nave a dicho puerto inicial, según lo determine el correspondiente programa;  </w:t>
      </w:r>
    </w:p>
    <w:p w:rsidR="003D51AB" w:rsidRPr="00E82A3B" w:rsidRDefault="003D51AB" w:rsidP="00E627CB">
      <w:pPr>
        <w:spacing w:line="240" w:lineRule="auto"/>
        <w:jc w:val="both"/>
        <w:rPr>
          <w:lang w:val="es-CO"/>
        </w:rPr>
      </w:pPr>
      <w:r w:rsidRPr="00E82A3B">
        <w:rPr>
          <w:lang w:val="es-CO"/>
        </w:rPr>
        <w:t xml:space="preserve">3) En las naves mercantes no comprendidas en los casos anteriores, el correspondiente a la travesía que determine el programa de navegación, el contrato de fletamento o el de embarque. Si la nave sale en lastre para ir a otro puerto a recibir la carga designada en el contrato de fletamento, el viaje empieza desde el zarpe del puerto en que se hizo a la mar en lastre.  </w:t>
      </w:r>
    </w:p>
    <w:p w:rsidR="003D51AB" w:rsidRPr="00E82A3B" w:rsidRDefault="003D51AB" w:rsidP="00E627CB">
      <w:pPr>
        <w:spacing w:line="240" w:lineRule="auto"/>
        <w:jc w:val="both"/>
        <w:rPr>
          <w:lang w:val="es-CO"/>
        </w:rPr>
      </w:pPr>
      <w:r w:rsidRPr="00E82A3B">
        <w:rPr>
          <w:lang w:val="es-CO"/>
        </w:rPr>
        <w:t xml:space="preserve">4) Si no existe programa previo de navegación, contrato de fletamento o embarque, la travesía desde el puerto de zarpe de la nave hasta el destino que figure en la respectiva documentación, y  </w:t>
      </w:r>
    </w:p>
    <w:p w:rsidR="003D51AB" w:rsidRPr="00E82A3B" w:rsidRDefault="003D51AB" w:rsidP="00E627CB">
      <w:pPr>
        <w:spacing w:line="240" w:lineRule="auto"/>
        <w:jc w:val="both"/>
        <w:rPr>
          <w:lang w:val="es-CO"/>
        </w:rPr>
      </w:pPr>
      <w:r w:rsidRPr="00E82A3B">
        <w:rPr>
          <w:lang w:val="es-CO"/>
        </w:rPr>
        <w:t>5) Si la nave es de pesca o de investigación científica, el correspondiente a la duración de la campaña.</w:t>
      </w:r>
    </w:p>
    <w:p w:rsidR="00947ADD" w:rsidRDefault="00947ADD"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4801. EXISTENCIA DE LIMITACIÓN LEGAL SOBRE CRÉDITOS. </w:t>
      </w:r>
    </w:p>
    <w:p w:rsidR="003D51AB" w:rsidRPr="00E82A3B" w:rsidRDefault="003D51AB" w:rsidP="00E627CB">
      <w:pPr>
        <w:spacing w:line="240" w:lineRule="auto"/>
        <w:jc w:val="both"/>
        <w:rPr>
          <w:lang w:val="es-CO"/>
        </w:rPr>
      </w:pPr>
      <w:r w:rsidRPr="00E82A3B">
        <w:rPr>
          <w:lang w:val="es-CO"/>
        </w:rPr>
        <w:lastRenderedPageBreak/>
        <w:t>En caso de existir una limitación legal en relación con alguno de los créditos previstos en el artículo 4797, los acreedores privilegiados tendrán derecho de reclamar el importe íntegro de sus créditos sin deducción alguna por razón de las reglas sobre limitación, pero sin que la suma que reciban exceda de la cantidad debida en virtud de dichas reglas.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4802. MEDIOS DE JUSTIFICACIÓN DE LOS CRÉDITOS PRIVILEGIADOS. </w:t>
      </w:r>
    </w:p>
    <w:p w:rsidR="003D51AB" w:rsidRPr="00E82A3B" w:rsidRDefault="003D51AB" w:rsidP="00E627CB">
      <w:pPr>
        <w:spacing w:line="240" w:lineRule="auto"/>
        <w:jc w:val="both"/>
        <w:rPr>
          <w:lang w:val="es-CO"/>
        </w:rPr>
      </w:pPr>
      <w:r w:rsidRPr="00E82A3B">
        <w:rPr>
          <w:lang w:val="es-CO"/>
        </w:rPr>
        <w:t xml:space="preserve">Para gozar de los privilegios que concede el artículo 4797, los acreedores deberán justificar sus créditos por los medios siguientes:  </w:t>
      </w:r>
    </w:p>
    <w:p w:rsidR="003D51AB" w:rsidRPr="00E82A3B" w:rsidRDefault="003D51AB" w:rsidP="00E627CB">
      <w:pPr>
        <w:spacing w:line="240" w:lineRule="auto"/>
        <w:jc w:val="both"/>
        <w:rPr>
          <w:lang w:val="es-CO"/>
        </w:rPr>
      </w:pPr>
      <w:r w:rsidRPr="00E82A3B">
        <w:rPr>
          <w:lang w:val="es-CO"/>
        </w:rPr>
        <w:t xml:space="preserve">1) El fisco, mediante el título que sirva de recaudo ejecutivo para exigir el pago del respectivo impuesto, tasa o derecho;  </w:t>
      </w:r>
    </w:p>
    <w:p w:rsidR="003D51AB" w:rsidRPr="00E82A3B" w:rsidRDefault="003D51AB" w:rsidP="00E627CB">
      <w:pPr>
        <w:spacing w:line="240" w:lineRule="auto"/>
        <w:jc w:val="both"/>
        <w:rPr>
          <w:lang w:val="es-CO"/>
        </w:rPr>
      </w:pPr>
      <w:r w:rsidRPr="00E82A3B">
        <w:rPr>
          <w:lang w:val="es-CO"/>
        </w:rPr>
        <w:t xml:space="preserve">2) Los derechos y tasa de ayudas de la navegación o de puerto y demás similares, con certificación de la autoridad competente respectiva o cuenta firmada por el capitán y aceptada por el armador. En caso de falta de dicha cuenta o de discrepancia entre ella y el certificado, prevalecerá este;  </w:t>
      </w:r>
    </w:p>
    <w:p w:rsidR="003D51AB" w:rsidRPr="00E82A3B" w:rsidRDefault="003D51AB" w:rsidP="00E627CB">
      <w:pPr>
        <w:spacing w:line="240" w:lineRule="auto"/>
        <w:jc w:val="both"/>
        <w:rPr>
          <w:lang w:val="es-CO"/>
        </w:rPr>
      </w:pPr>
      <w:r w:rsidRPr="00E82A3B">
        <w:rPr>
          <w:lang w:val="es-CO"/>
        </w:rPr>
        <w:t xml:space="preserve">3) Los gastos comprendidos en la primera parte del ordinal 2o. del artículos 4797, con la respectiva liquidación practicada en el juicio y debidamente aprobada por el funcionario competente; </w:t>
      </w:r>
    </w:p>
    <w:p w:rsidR="003D51AB" w:rsidRPr="00E82A3B" w:rsidRDefault="003D51AB" w:rsidP="00E627CB">
      <w:pPr>
        <w:spacing w:line="240" w:lineRule="auto"/>
        <w:jc w:val="both"/>
        <w:rPr>
          <w:lang w:val="es-CO"/>
        </w:rPr>
      </w:pPr>
      <w:r w:rsidRPr="00E82A3B">
        <w:rPr>
          <w:lang w:val="es-CO"/>
        </w:rPr>
        <w:t xml:space="preserve">4) La remuneración de los prácticos de que trata la parte final del mismo ordinal, con la cuenta de cobro autorizada por la asociación de prácticos, si existiere, o por la autoridad competente, y los gastos de custodia y mantenimiento de la nave, desde su entrada en el último puerto, con constancia escrita del capitán de la nave;  </w:t>
      </w:r>
    </w:p>
    <w:p w:rsidR="003D51AB" w:rsidRPr="00E82A3B" w:rsidRDefault="003D51AB" w:rsidP="00E627CB">
      <w:pPr>
        <w:spacing w:line="240" w:lineRule="auto"/>
        <w:jc w:val="both"/>
        <w:rPr>
          <w:lang w:val="es-CO"/>
        </w:rPr>
      </w:pPr>
      <w:r w:rsidRPr="00E82A3B">
        <w:rPr>
          <w:lang w:val="es-CO"/>
        </w:rPr>
        <w:t xml:space="preserve">5) Los salarios del capitán, de los oficiales, de la tripulación y demás personas que presten servicios a bordo, con la liquidación practicada a la vista del rol y de los libros pertinentes de la nave, y aprobada por el capitán de puerto. Si no existiere rol ni libros, bastará la liquidación aprobada por el capitán de puerto;  </w:t>
      </w:r>
    </w:p>
    <w:p w:rsidR="003D51AB" w:rsidRPr="00E82A3B" w:rsidRDefault="003D51AB" w:rsidP="00E627CB">
      <w:pPr>
        <w:spacing w:line="240" w:lineRule="auto"/>
        <w:jc w:val="both"/>
        <w:rPr>
          <w:lang w:val="es-CO"/>
        </w:rPr>
      </w:pPr>
      <w:r w:rsidRPr="00E82A3B">
        <w:rPr>
          <w:lang w:val="es-CO"/>
        </w:rPr>
        <w:t xml:space="preserve">6) La remuneración de asistencia y salvamento, con la copia del respectivo acuerdo o de la regulación judicial, en su caso;  </w:t>
      </w:r>
    </w:p>
    <w:p w:rsidR="003D51AB" w:rsidRPr="00E82A3B" w:rsidRDefault="003D51AB" w:rsidP="00E627CB">
      <w:pPr>
        <w:spacing w:line="240" w:lineRule="auto"/>
        <w:jc w:val="both"/>
        <w:rPr>
          <w:lang w:val="es-CO"/>
        </w:rPr>
      </w:pPr>
      <w:r w:rsidRPr="00E82A3B">
        <w:rPr>
          <w:lang w:val="es-CO"/>
        </w:rPr>
        <w:t>7) La contribución a la avería comú</w:t>
      </w:r>
      <w:r w:rsidR="00947ADD">
        <w:rPr>
          <w:lang w:val="es-CO"/>
        </w:rPr>
        <w:t>n, con la copia del respectivo a</w:t>
      </w:r>
      <w:r w:rsidRPr="00E82A3B">
        <w:rPr>
          <w:lang w:val="es-CO"/>
        </w:rPr>
        <w:t xml:space="preserve">cuerdo o la liquidación debidamente aprobada por la autoridad competente;  </w:t>
      </w:r>
    </w:p>
    <w:p w:rsidR="003D51AB" w:rsidRPr="00E82A3B" w:rsidRDefault="003D51AB" w:rsidP="00E627CB">
      <w:pPr>
        <w:spacing w:line="240" w:lineRule="auto"/>
        <w:jc w:val="both"/>
        <w:rPr>
          <w:lang w:val="es-CO"/>
        </w:rPr>
      </w:pPr>
      <w:r w:rsidRPr="00E82A3B">
        <w:rPr>
          <w:lang w:val="es-CO"/>
        </w:rPr>
        <w:t xml:space="preserve">8) Las indemnizaciones a que alude el ordinal 5o. del artículo 4797, con la copia de la providencia dictada por la autoridad competente; </w:t>
      </w:r>
    </w:p>
    <w:p w:rsidR="003D51AB" w:rsidRPr="00E82A3B" w:rsidRDefault="003D51AB" w:rsidP="00E627CB">
      <w:pPr>
        <w:spacing w:line="240" w:lineRule="auto"/>
        <w:jc w:val="both"/>
        <w:rPr>
          <w:lang w:val="es-CO"/>
        </w:rPr>
      </w:pPr>
      <w:r w:rsidRPr="00E82A3B">
        <w:rPr>
          <w:lang w:val="es-CO"/>
        </w:rPr>
        <w:t xml:space="preserve">9) Las deudas a que se refiere el ordinal 6o. del artículo 4797, con los documentos que el capitán haya otorgado, y </w:t>
      </w:r>
    </w:p>
    <w:p w:rsidR="003D51AB" w:rsidRPr="00E82A3B" w:rsidRDefault="003D51AB" w:rsidP="00E627CB">
      <w:pPr>
        <w:spacing w:line="240" w:lineRule="auto"/>
        <w:jc w:val="both"/>
        <w:rPr>
          <w:lang w:val="es-CO"/>
        </w:rPr>
      </w:pPr>
      <w:r w:rsidRPr="00E82A3B">
        <w:rPr>
          <w:lang w:val="es-CO"/>
        </w:rPr>
        <w:t xml:space="preserve">10) Las deudas procedentes de la construcción de la nave, cuando no se efectúe en astillero, y las causadas por sus reparaciones y aprovisionamiento, con cuenta firmada por el capitán y reconocida por el propietario o armador. </w:t>
      </w:r>
    </w:p>
    <w:p w:rsidR="00947ADD" w:rsidRDefault="00947ADD"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4803. ACCESORIOS DE LA NAVE Y DEL FLETE. </w:t>
      </w:r>
    </w:p>
    <w:p w:rsidR="003D51AB" w:rsidRPr="00E82A3B" w:rsidRDefault="003D51AB" w:rsidP="00E627CB">
      <w:pPr>
        <w:spacing w:line="240" w:lineRule="auto"/>
        <w:jc w:val="both"/>
        <w:rPr>
          <w:lang w:val="es-CO"/>
        </w:rPr>
      </w:pPr>
      <w:r w:rsidRPr="00E82A3B">
        <w:rPr>
          <w:lang w:val="es-CO"/>
        </w:rPr>
        <w:t xml:space="preserve">Para los efectos de los artículos 4723, 4797, 4816 y 4950 de este Código, serán accesorios de la nave y del flete:  </w:t>
      </w:r>
    </w:p>
    <w:p w:rsidR="003D51AB" w:rsidRPr="00E82A3B" w:rsidRDefault="003D51AB" w:rsidP="00E627CB">
      <w:pPr>
        <w:spacing w:line="240" w:lineRule="auto"/>
        <w:jc w:val="both"/>
        <w:rPr>
          <w:lang w:val="es-CO"/>
        </w:rPr>
      </w:pPr>
      <w:r w:rsidRPr="00E82A3B">
        <w:rPr>
          <w:lang w:val="es-CO"/>
        </w:rPr>
        <w:t xml:space="preserve">1) Las indemnizaciones debidas al propietario por razón de daños materiales no reparados sufridos por la nave o por pérdidas del flete;  </w:t>
      </w:r>
    </w:p>
    <w:p w:rsidR="003D51AB" w:rsidRPr="00E82A3B" w:rsidRDefault="003D51AB" w:rsidP="00E627CB">
      <w:pPr>
        <w:spacing w:line="240" w:lineRule="auto"/>
        <w:jc w:val="both"/>
        <w:rPr>
          <w:lang w:val="es-CO"/>
        </w:rPr>
      </w:pPr>
      <w:r w:rsidRPr="00E82A3B">
        <w:rPr>
          <w:lang w:val="es-CO"/>
        </w:rPr>
        <w:t xml:space="preserve">2) Las indemnizaciones debidas al propietario por averías comunes, cuando estas consistan en daños materiales no reparados sufridos por la nave o en pérdida del flete, y  </w:t>
      </w:r>
    </w:p>
    <w:p w:rsidR="003D51AB" w:rsidRPr="00E82A3B" w:rsidRDefault="003D51AB" w:rsidP="00E627CB">
      <w:pPr>
        <w:spacing w:line="240" w:lineRule="auto"/>
        <w:jc w:val="both"/>
        <w:rPr>
          <w:lang w:val="es-CO"/>
        </w:rPr>
      </w:pPr>
      <w:r w:rsidRPr="00E82A3B">
        <w:rPr>
          <w:lang w:val="es-CO"/>
        </w:rPr>
        <w:t xml:space="preserve">3) Las remuneraciones debidas al propietario por asistencia prestada o salvamento efectuado hasta el fin del viaje, deducción hecha de las cantidades abonadas al capitán y a las demás personas al servicio de la nave.  </w:t>
      </w:r>
    </w:p>
    <w:p w:rsidR="003D51AB" w:rsidRPr="00E82A3B" w:rsidRDefault="003D51AB" w:rsidP="00E627CB">
      <w:pPr>
        <w:spacing w:line="240" w:lineRule="auto"/>
        <w:jc w:val="both"/>
        <w:rPr>
          <w:lang w:val="es-CO"/>
        </w:rPr>
      </w:pPr>
      <w:r w:rsidRPr="00E82A3B">
        <w:rPr>
          <w:lang w:val="es-CO"/>
        </w:rPr>
        <w:lastRenderedPageBreak/>
        <w:t>PARÁGRAFO. Se asimilarán al flete el precio del pasaje, y eventualmente, las cantidades que por concepto de indemnización por lucro cesante se deban a los propietarios de las naves, teniendo en cuenta la limitación fijada en el artículo 1481. No se considerarán como accesorios de la nave o del flete las indemnizaciones debidas al propietario en virtud de contratos de seguro, ni las primas, subvenciones u otros auxilios nacionales.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4804. EXTINCIÓN DE CRÉDITOS PRIVILEGIADOS. </w:t>
      </w:r>
    </w:p>
    <w:p w:rsidR="003D51AB" w:rsidRPr="00E82A3B" w:rsidRDefault="003D51AB" w:rsidP="00E627CB">
      <w:pPr>
        <w:spacing w:line="240" w:lineRule="auto"/>
        <w:jc w:val="both"/>
        <w:rPr>
          <w:lang w:val="es-CO"/>
        </w:rPr>
      </w:pPr>
      <w:r w:rsidRPr="00E82A3B">
        <w:rPr>
          <w:lang w:val="es-CO"/>
        </w:rPr>
        <w:t xml:space="preserve">Fuera de los modos generales de extinción de las obligaciones, los privilegios enumerados en el artículo 4797 se extinguirán: </w:t>
      </w:r>
    </w:p>
    <w:p w:rsidR="003D51AB" w:rsidRPr="00E82A3B" w:rsidRDefault="003D51AB" w:rsidP="00E627CB">
      <w:pPr>
        <w:spacing w:line="240" w:lineRule="auto"/>
        <w:jc w:val="both"/>
        <w:rPr>
          <w:lang w:val="es-CO"/>
        </w:rPr>
      </w:pPr>
      <w:r w:rsidRPr="00E82A3B">
        <w:rPr>
          <w:lang w:val="es-CO"/>
        </w:rPr>
        <w:t xml:space="preserve">1) Por la venta judicial de la nave en la forma prevista en el artículo 4694; </w:t>
      </w:r>
    </w:p>
    <w:p w:rsidR="003D51AB" w:rsidRPr="00E82A3B" w:rsidRDefault="003D51AB" w:rsidP="00E627CB">
      <w:pPr>
        <w:spacing w:line="240" w:lineRule="auto"/>
        <w:jc w:val="both"/>
        <w:rPr>
          <w:lang w:val="es-CO"/>
        </w:rPr>
      </w:pPr>
      <w:r w:rsidRPr="00E82A3B">
        <w:rPr>
          <w:lang w:val="es-CO"/>
        </w:rPr>
        <w:t xml:space="preserve">2) Por enajenación voluntaria de la nave que se halle en el puerto de matrícula, cuando hayan transcurrido sesenta días después de la inscripción del acto de enajenación en la forma prevista en el artículo 4667, sin oposición o protesta de los acreedores. Si la inscripción de la venta de la nave fuere hecha hallándose ésta fuera del puerto de matrícula, el plazo antedicho se contará desde el día en que arribe al mismo puerto, y </w:t>
      </w:r>
    </w:p>
    <w:p w:rsidR="003D51AB" w:rsidRPr="00E82A3B" w:rsidRDefault="003D51AB" w:rsidP="00E627CB">
      <w:pPr>
        <w:spacing w:line="240" w:lineRule="auto"/>
        <w:jc w:val="both"/>
        <w:rPr>
          <w:lang w:val="es-CO"/>
        </w:rPr>
      </w:pPr>
      <w:r w:rsidRPr="00E82A3B">
        <w:rPr>
          <w:lang w:val="es-CO"/>
        </w:rPr>
        <w:t>3) Por la expiración del plazo de seis meses, para los créditos mencionados en el ordinal 6o. del artículo 4797, y de un año para los demás. Dichos plazos se contarán así:  Para los privilegios que garantizan las remuneraciones de asistencia o salvamento, desde el día en que las operaciones hayan terminado; respecto del privilegio que garantiza las indemnizaciones de abordaje u otros accidentes y por lesiones corporales, desde el día en que el daño se haya causado; para los privilegios por las pérdidas o averías del cargamento o los equipajes, desde el día en que se entregaron o debieron ser entregados; respecto de las reparaciones, suministros y demás casos señalados en el ordinal 6o. del artículo 4797, a partir del nacimiento del crédito; en cuanto a los privilegios de que trata el ordinal 3o. del mismo artículo, la prescripción comenzará a correr desde la terminación de la correspondiente relación laboral. En todos los demás casos, el plazo correrá desde que el cr</w:t>
      </w:r>
      <w:r w:rsidR="00947ADD">
        <w:rPr>
          <w:lang w:val="es-CO"/>
        </w:rPr>
        <w:t>édito se hubiere hecho exigible.</w:t>
      </w:r>
    </w:p>
    <w:p w:rsidR="003D51AB" w:rsidRPr="00E82A3B" w:rsidRDefault="003D51AB" w:rsidP="00E627CB">
      <w:pPr>
        <w:spacing w:line="240" w:lineRule="auto"/>
        <w:jc w:val="both"/>
        <w:rPr>
          <w:lang w:val="es-CO"/>
        </w:rPr>
      </w:pPr>
      <w:r w:rsidRPr="00E82A3B">
        <w:rPr>
          <w:lang w:val="es-CO"/>
        </w:rPr>
        <w:t xml:space="preserve">PARÁGRAFO PRIMERO: La facultad de solicitar anticipos o abonos a cuenta no producirá el efecto de hacer exigibles los créditos de las personas enroladas a bordo, contemplados en el ordinal 3o. del artículo 4797.  </w:t>
      </w:r>
    </w:p>
    <w:p w:rsidR="003D51AB" w:rsidRPr="00E82A3B" w:rsidRDefault="003D51AB" w:rsidP="00E627CB">
      <w:pPr>
        <w:spacing w:line="240" w:lineRule="auto"/>
        <w:jc w:val="both"/>
        <w:rPr>
          <w:lang w:val="es-CO"/>
        </w:rPr>
      </w:pPr>
      <w:r w:rsidRPr="00E82A3B">
        <w:rPr>
          <w:lang w:val="es-CO"/>
        </w:rPr>
        <w:t>PARÁGRAFO SEGUNDO: Si la nave no ha podido embargarse en las aguas territoriales o dentro del territorio nacional, el lapso de prescripción será de tres años contados a partir de la fecha del respectivo crédito.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4805. PREFERENCIA DE ACREEDORES PRIVILEGIADOS EN LA LIQUIDACIÓN OBLIGATORIA. </w:t>
      </w:r>
    </w:p>
    <w:p w:rsidR="003D51AB" w:rsidRPr="00E82A3B" w:rsidRDefault="003D51AB" w:rsidP="00E627CB">
      <w:pPr>
        <w:spacing w:line="240" w:lineRule="auto"/>
        <w:jc w:val="both"/>
        <w:rPr>
          <w:lang w:val="es-CO"/>
        </w:rPr>
      </w:pPr>
      <w:r w:rsidRPr="00E82A3B">
        <w:rPr>
          <w:lang w:val="es-CO"/>
        </w:rPr>
        <w:t>En caso de quiebra del armador o del propietario, los acreedores privilegiados de la nave serán preferidos a los demás acreedores de la masa; pero esta preferencia no se extenderá a las indemnizaciones debidas al armador o propietario en virtud de contratos de seguros de la nave o del flete, ni a las primas, subvenciones y otros subsidios nacionales.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4806. APLICACIÓN DE DISPOSICIONES EN CASOS ESPECIALES. </w:t>
      </w:r>
    </w:p>
    <w:p w:rsidR="003D51AB" w:rsidRPr="00E82A3B" w:rsidRDefault="003D51AB" w:rsidP="00E627CB">
      <w:pPr>
        <w:spacing w:line="240" w:lineRule="auto"/>
        <w:jc w:val="both"/>
        <w:rPr>
          <w:lang w:val="es-CO"/>
        </w:rPr>
      </w:pPr>
      <w:r w:rsidRPr="00E82A3B">
        <w:rPr>
          <w:lang w:val="es-CO"/>
        </w:rPr>
        <w:t>Las disposiciones de este Capítulo serán aplicables a las naves explotadas por un armador no propietario o por un fletador principal, salvo cuando el propietario se encuentre desposeído por un acto ilícito o el acreedor no sea de buena fe exenta de culpa.</w:t>
      </w:r>
    </w:p>
    <w:p w:rsidR="003D51AB" w:rsidRPr="00E82A3B" w:rsidRDefault="003D51AB" w:rsidP="00E627CB">
      <w:pPr>
        <w:spacing w:line="240" w:lineRule="auto"/>
        <w:jc w:val="both"/>
        <w:rPr>
          <w:lang w:val="es-CO"/>
        </w:rPr>
      </w:pPr>
    </w:p>
    <w:p w:rsidR="003D51AB" w:rsidRPr="00947ADD" w:rsidRDefault="003D51AB" w:rsidP="00947ADD">
      <w:pPr>
        <w:spacing w:line="240" w:lineRule="auto"/>
        <w:jc w:val="center"/>
        <w:rPr>
          <w:b/>
          <w:lang w:val="es-CO"/>
        </w:rPr>
      </w:pPr>
      <w:r w:rsidRPr="00947ADD">
        <w:rPr>
          <w:b/>
          <w:lang w:val="es-CO"/>
        </w:rPr>
        <w:t>CAPITULO 2.  PRIVILEGIOS SOBRE LAS COSAS CARGADAS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4807. PRIVILEGIOS SOBRE COSAS CARGADAS. </w:t>
      </w:r>
    </w:p>
    <w:p w:rsidR="003D51AB" w:rsidRPr="00E82A3B" w:rsidRDefault="003D51AB" w:rsidP="00E627CB">
      <w:pPr>
        <w:spacing w:line="240" w:lineRule="auto"/>
        <w:jc w:val="both"/>
        <w:rPr>
          <w:lang w:val="es-CO"/>
        </w:rPr>
      </w:pPr>
      <w:r w:rsidRPr="00E82A3B">
        <w:rPr>
          <w:lang w:val="es-CO"/>
        </w:rPr>
        <w:lastRenderedPageBreak/>
        <w:t xml:space="preserve">Tendrán privilegios sobre las cosas cargadas: </w:t>
      </w:r>
    </w:p>
    <w:p w:rsidR="003D51AB" w:rsidRPr="00E82A3B" w:rsidRDefault="003D51AB" w:rsidP="00E627CB">
      <w:pPr>
        <w:spacing w:line="240" w:lineRule="auto"/>
        <w:jc w:val="both"/>
        <w:rPr>
          <w:lang w:val="es-CO"/>
        </w:rPr>
      </w:pPr>
      <w:r w:rsidRPr="00E82A3B">
        <w:rPr>
          <w:lang w:val="es-CO"/>
        </w:rPr>
        <w:t xml:space="preserve">1) Las expensas debidas al fisco en razón de las cosas cargadas, las efectuadas en interés común de los acreedores por actos de conservación de las mismas, y las costas judiciales causadas;  </w:t>
      </w:r>
    </w:p>
    <w:p w:rsidR="003D51AB" w:rsidRPr="00E82A3B" w:rsidRDefault="003D51AB" w:rsidP="00E627CB">
      <w:pPr>
        <w:spacing w:line="240" w:lineRule="auto"/>
        <w:jc w:val="both"/>
        <w:rPr>
          <w:lang w:val="es-CO"/>
        </w:rPr>
      </w:pPr>
      <w:r w:rsidRPr="00E82A3B">
        <w:rPr>
          <w:lang w:val="es-CO"/>
        </w:rPr>
        <w:t xml:space="preserve">2) Los derechos fiscales sobre las cosas en el lugar de descargue; </w:t>
      </w:r>
    </w:p>
    <w:p w:rsidR="003D51AB" w:rsidRPr="00E82A3B" w:rsidRDefault="003D51AB" w:rsidP="00E627CB">
      <w:pPr>
        <w:spacing w:line="240" w:lineRule="auto"/>
        <w:jc w:val="both"/>
        <w:rPr>
          <w:lang w:val="es-CO"/>
        </w:rPr>
      </w:pPr>
      <w:r w:rsidRPr="00E82A3B">
        <w:rPr>
          <w:lang w:val="es-CO"/>
        </w:rPr>
        <w:t xml:space="preserve">3) La remuneración de asistencia y salvamento y las sumas debidas por contribución a las averías comunes, y  </w:t>
      </w:r>
    </w:p>
    <w:p w:rsidR="003D51AB" w:rsidRPr="00E82A3B" w:rsidRDefault="003D51AB" w:rsidP="00E627CB">
      <w:pPr>
        <w:spacing w:line="240" w:lineRule="auto"/>
        <w:jc w:val="both"/>
        <w:rPr>
          <w:lang w:val="es-CO"/>
        </w:rPr>
      </w:pPr>
      <w:r w:rsidRPr="00E82A3B">
        <w:rPr>
          <w:lang w:val="es-CO"/>
        </w:rPr>
        <w:t>4) Los créditos derivados del contrato de transporte, comprendidos los gastos de descargue y los derechos de bodegaje o almacenamiento de las cosas descargadas.</w:t>
      </w:r>
    </w:p>
    <w:p w:rsidR="00947ADD" w:rsidRDefault="00947ADD"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4808. EXTENSIÓN DE PRIVILEGIOS. </w:t>
      </w:r>
    </w:p>
    <w:p w:rsidR="003D51AB" w:rsidRPr="00E82A3B" w:rsidRDefault="003D51AB" w:rsidP="00E627CB">
      <w:pPr>
        <w:spacing w:line="240" w:lineRule="auto"/>
        <w:jc w:val="both"/>
        <w:rPr>
          <w:lang w:val="es-CO"/>
        </w:rPr>
      </w:pPr>
      <w:r w:rsidRPr="00E82A3B">
        <w:rPr>
          <w:lang w:val="es-CO"/>
        </w:rPr>
        <w:t xml:space="preserve">Los privilegios indicados en el artículo anterior podrán hacerse efectivos sobre las indemnizaciones debidas por pérdida o deterioro de las cosas cargadas, a no ser que aquellas se empleen en su reposición o reparación. En este caso las cosas que sustituyan a las pérdidas quedarán afectas al privilegio.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4809. ORDEN DE PRELACIÓN DE LOS CRÉDITOS PRIVILEGIADOS. </w:t>
      </w:r>
    </w:p>
    <w:p w:rsidR="003D51AB" w:rsidRPr="00E82A3B" w:rsidRDefault="003D51AB" w:rsidP="00E627CB">
      <w:pPr>
        <w:spacing w:line="240" w:lineRule="auto"/>
        <w:jc w:val="both"/>
        <w:rPr>
          <w:lang w:val="es-CO"/>
        </w:rPr>
      </w:pPr>
      <w:r w:rsidRPr="00E82A3B">
        <w:rPr>
          <w:lang w:val="es-CO"/>
        </w:rPr>
        <w:t>Los créditos privilegiados sobre las cosas cargadas tendrán el mismo orden de prelación en que aparecen enunciados. Los indicados en los ordinales 3o. y 4o. del artículo 4807, serán graduados según el orden inverso de las fechas en que se hayan causado. Y los indicados en los demás ordinales, en orden inverso, pero sólo cuando se hayan originado en diversos puertos. Causándose en un mismo puerto, serán pagados a prorrata.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4810. EXTINCIÓN DE PRIVILEGIOS SOBRE LAS COSAS CARGADAS - CASOS. </w:t>
      </w:r>
    </w:p>
    <w:p w:rsidR="003D51AB" w:rsidRPr="00E82A3B" w:rsidRDefault="003D51AB" w:rsidP="00E627CB">
      <w:pPr>
        <w:spacing w:line="240" w:lineRule="auto"/>
        <w:jc w:val="both"/>
        <w:rPr>
          <w:lang w:val="es-CO"/>
        </w:rPr>
      </w:pPr>
      <w:r w:rsidRPr="00E82A3B">
        <w:rPr>
          <w:lang w:val="es-CO"/>
        </w:rPr>
        <w:t xml:space="preserve">Los privilegios sobre las cosas cargadas se extinguirán:  </w:t>
      </w:r>
    </w:p>
    <w:p w:rsidR="003D51AB" w:rsidRPr="00E82A3B" w:rsidRDefault="003D51AB" w:rsidP="00E627CB">
      <w:pPr>
        <w:spacing w:line="240" w:lineRule="auto"/>
        <w:jc w:val="both"/>
        <w:rPr>
          <w:lang w:val="es-CO"/>
        </w:rPr>
      </w:pPr>
      <w:r w:rsidRPr="00E82A3B">
        <w:rPr>
          <w:lang w:val="es-CO"/>
        </w:rPr>
        <w:t xml:space="preserve">1) Si los acreedores ejercen la acción dentro de los quince días siguientes a la fecha del descargue, y  </w:t>
      </w:r>
    </w:p>
    <w:p w:rsidR="003D51AB" w:rsidRPr="00E82A3B" w:rsidRDefault="003D51AB" w:rsidP="00E627CB">
      <w:pPr>
        <w:spacing w:line="240" w:lineRule="auto"/>
        <w:jc w:val="both"/>
        <w:rPr>
          <w:lang w:val="es-CO"/>
        </w:rPr>
      </w:pPr>
      <w:r w:rsidRPr="00E82A3B">
        <w:rPr>
          <w:lang w:val="es-CO"/>
        </w:rPr>
        <w:t>2) Si las cosas han sido transferidas y entregadas a terceros de buena fe exenta de culpa.</w:t>
      </w:r>
    </w:p>
    <w:p w:rsidR="003D51AB" w:rsidRPr="00E82A3B" w:rsidRDefault="003D51AB" w:rsidP="00E627CB">
      <w:pPr>
        <w:spacing w:line="240" w:lineRule="auto"/>
        <w:jc w:val="both"/>
        <w:rPr>
          <w:lang w:val="es-CO"/>
        </w:rPr>
      </w:pPr>
    </w:p>
    <w:p w:rsidR="003D51AB" w:rsidRPr="00947ADD" w:rsidRDefault="003D51AB" w:rsidP="00947ADD">
      <w:pPr>
        <w:spacing w:line="240" w:lineRule="auto"/>
        <w:jc w:val="center"/>
        <w:rPr>
          <w:b/>
          <w:lang w:val="es-CO"/>
        </w:rPr>
      </w:pPr>
      <w:r w:rsidRPr="00947ADD">
        <w:rPr>
          <w:b/>
          <w:lang w:val="es-CO"/>
        </w:rPr>
        <w:t>CAPITULO 3.  HIPOTECA.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4811. HIPOTECA DE EMBARCACIONES MAYORES Y MENORES - PRENDA. </w:t>
      </w:r>
    </w:p>
    <w:p w:rsidR="003D51AB" w:rsidRPr="00E82A3B" w:rsidRDefault="003D51AB" w:rsidP="00E627CB">
      <w:pPr>
        <w:spacing w:line="240" w:lineRule="auto"/>
        <w:jc w:val="both"/>
        <w:rPr>
          <w:lang w:val="es-CO"/>
        </w:rPr>
      </w:pPr>
      <w:r w:rsidRPr="00E82A3B">
        <w:rPr>
          <w:lang w:val="es-CO"/>
        </w:rPr>
        <w:t>Podrán hipotecarse las embarcaciones mayores y las menores dedicadas a pesquería, a investigación científica o a recreo. Las demás podrán gravarse con garantía mobiliaria.</w:t>
      </w:r>
    </w:p>
    <w:p w:rsidR="00947ADD" w:rsidRDefault="00947ADD"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4812. CONTENIDO DE LA HIPOTECA DE NAVES. </w:t>
      </w:r>
    </w:p>
    <w:p w:rsidR="003D51AB" w:rsidRPr="00E82A3B" w:rsidRDefault="003D51AB" w:rsidP="00E627CB">
      <w:pPr>
        <w:spacing w:line="240" w:lineRule="auto"/>
        <w:jc w:val="both"/>
        <w:rPr>
          <w:lang w:val="es-CO"/>
        </w:rPr>
      </w:pPr>
      <w:r w:rsidRPr="00E82A3B">
        <w:rPr>
          <w:lang w:val="es-CO"/>
        </w:rPr>
        <w:t xml:space="preserve">La escritura de la hipoteca deberá contener: </w:t>
      </w:r>
    </w:p>
    <w:p w:rsidR="003D51AB" w:rsidRPr="00E82A3B" w:rsidRDefault="003D51AB" w:rsidP="00E627CB">
      <w:pPr>
        <w:spacing w:line="240" w:lineRule="auto"/>
        <w:jc w:val="both"/>
        <w:rPr>
          <w:lang w:val="es-CO"/>
        </w:rPr>
      </w:pPr>
      <w:r w:rsidRPr="00E82A3B">
        <w:rPr>
          <w:lang w:val="es-CO"/>
        </w:rPr>
        <w:t xml:space="preserve">1) El nombre, la nacionalidad y el domicilio del acreedor y del deudor; </w:t>
      </w:r>
    </w:p>
    <w:p w:rsidR="003D51AB" w:rsidRPr="00E82A3B" w:rsidRDefault="003D51AB" w:rsidP="00E627CB">
      <w:pPr>
        <w:spacing w:line="240" w:lineRule="auto"/>
        <w:jc w:val="both"/>
        <w:rPr>
          <w:lang w:val="es-CO"/>
        </w:rPr>
      </w:pPr>
      <w:r w:rsidRPr="00E82A3B">
        <w:rPr>
          <w:lang w:val="es-CO"/>
        </w:rPr>
        <w:t xml:space="preserve">2) El importe del crédito que garantiza el gravamen, determinado en cantidad líquida, y los intereses del mismo. Si la hipoteca es abierta se indicará la cuantía máxima que garantiza;  </w:t>
      </w:r>
    </w:p>
    <w:p w:rsidR="003D51AB" w:rsidRPr="00E82A3B" w:rsidRDefault="003D51AB" w:rsidP="00E627CB">
      <w:pPr>
        <w:spacing w:line="240" w:lineRule="auto"/>
        <w:jc w:val="both"/>
        <w:rPr>
          <w:lang w:val="es-CO"/>
        </w:rPr>
      </w:pPr>
      <w:r w:rsidRPr="00E82A3B">
        <w:rPr>
          <w:lang w:val="es-CO"/>
        </w:rPr>
        <w:t xml:space="preserve">3) Fecha del vencimiento del plazo para el pago del capital y de los intereses; </w:t>
      </w:r>
    </w:p>
    <w:p w:rsidR="003D51AB" w:rsidRPr="00E82A3B" w:rsidRDefault="003D51AB" w:rsidP="00E627CB">
      <w:pPr>
        <w:spacing w:line="240" w:lineRule="auto"/>
        <w:jc w:val="both"/>
        <w:rPr>
          <w:lang w:val="es-CO"/>
        </w:rPr>
      </w:pPr>
      <w:r w:rsidRPr="00E82A3B">
        <w:rPr>
          <w:lang w:val="es-CO"/>
        </w:rPr>
        <w:lastRenderedPageBreak/>
        <w:t xml:space="preserve">4) Nombre, tipo, tonelaje, señas y descripción completa de la nave que se grava, y el número y fecha de la matrícula. Si el gravamen recayere sobre una nave en construcción, deberá identificarse plenamente mediante las especificaciones necesarias para el registro de la nave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5) La estimación del valor de la nave al tiempo de ser gravada;  </w:t>
      </w:r>
    </w:p>
    <w:p w:rsidR="003D51AB" w:rsidRPr="00E82A3B" w:rsidRDefault="003D51AB" w:rsidP="00E627CB">
      <w:pPr>
        <w:spacing w:line="240" w:lineRule="auto"/>
        <w:jc w:val="both"/>
        <w:rPr>
          <w:lang w:val="es-CO"/>
        </w:rPr>
      </w:pPr>
      <w:r w:rsidRPr="00E82A3B">
        <w:rPr>
          <w:lang w:val="es-CO"/>
        </w:rPr>
        <w:t xml:space="preserve">6) Las indicaciones sobre seguros y gravámenes, así como los accesorios que quedan excluidos de la garantía, y </w:t>
      </w:r>
    </w:p>
    <w:p w:rsidR="003D51AB" w:rsidRPr="00E82A3B" w:rsidRDefault="003D51AB" w:rsidP="00E627CB">
      <w:pPr>
        <w:spacing w:line="240" w:lineRule="auto"/>
        <w:jc w:val="both"/>
        <w:rPr>
          <w:lang w:val="es-CO"/>
        </w:rPr>
      </w:pPr>
      <w:r w:rsidRPr="00E82A3B">
        <w:rPr>
          <w:lang w:val="es-CO"/>
        </w:rPr>
        <w:t xml:space="preserve">7) Las demás estipulaciones que acuerden las partes. </w:t>
      </w:r>
    </w:p>
    <w:p w:rsidR="003D51AB" w:rsidRPr="00E82A3B" w:rsidRDefault="003D51AB" w:rsidP="00E627CB">
      <w:pPr>
        <w:spacing w:line="240" w:lineRule="auto"/>
        <w:jc w:val="both"/>
        <w:rPr>
          <w:lang w:val="es-CO"/>
        </w:rPr>
      </w:pPr>
      <w:r w:rsidRPr="00E82A3B">
        <w:rPr>
          <w:lang w:val="es-CO"/>
        </w:rPr>
        <w:t>PARÁGRAFO: La falta de alguna de las especificaciones señaladas en los ordinales 1o. a 6o. viciará de nulidad el gravamen cuando por tal omisión no se pueda saber con certeza quién es el acreedor o el deudor, cuál el monto de la deuda y la fecha o condición de que penda su exigibilidad y cuál la nave gravada.</w:t>
      </w:r>
    </w:p>
    <w:p w:rsidR="00947ADD" w:rsidRDefault="00947ADD"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4813. REGISTRO DE HIPOTECA EN LA CAPITANÍA QUE ESTÉ MATRICULADA LA NAVE.</w:t>
      </w:r>
    </w:p>
    <w:p w:rsidR="003D51AB" w:rsidRPr="00E82A3B" w:rsidRDefault="003D51AB" w:rsidP="00E627CB">
      <w:pPr>
        <w:spacing w:line="240" w:lineRule="auto"/>
        <w:jc w:val="both"/>
        <w:rPr>
          <w:lang w:val="es-CO"/>
        </w:rPr>
      </w:pPr>
      <w:r w:rsidRPr="00E82A3B">
        <w:rPr>
          <w:lang w:val="es-CO"/>
        </w:rPr>
        <w:t>La escritura de hipoteca se registrará en la misma capitanía en que la nave esté matriculada; y si se trata de una nave en construcción, el registro se hará en la capitanía del puerto del lugar en que se encuentre el astillero. El registro de la hipoteca contendrá, so pena de invalidez, además de las indicaciones esenciales de que trata el artículo anterior, el número y fecha de la escritura y la notaría en que se otorgó.  La inscripción sólo podrá hacerse, so pena de invalidez, dentro de los treinta días siguientes a la fecha de la escritura, si se otorgó en el país, y de los noventa si se otorgó en el extranjero.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4814. OMISIONES EN LA INSCRIPCIÓN DE LA HIPOTECA DE NAVES. </w:t>
      </w:r>
    </w:p>
    <w:p w:rsidR="003D51AB" w:rsidRPr="00E82A3B" w:rsidRDefault="003D51AB" w:rsidP="00E627CB">
      <w:pPr>
        <w:spacing w:line="240" w:lineRule="auto"/>
        <w:jc w:val="both"/>
        <w:rPr>
          <w:lang w:val="es-CO"/>
        </w:rPr>
      </w:pPr>
      <w:r w:rsidRPr="00E82A3B">
        <w:rPr>
          <w:lang w:val="es-CO"/>
        </w:rPr>
        <w:t>Las omisiones en la inscripción de la hipoteca cuando no vicien de nulidad el registro, harán inoponible el hecho omitido a terceros de buena fe exenta de culpa.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4815. DERECHO DE PREFERENCIA DEL ACREEDOR HIPOTECARIO DE NAVES. </w:t>
      </w:r>
    </w:p>
    <w:p w:rsidR="003D51AB" w:rsidRPr="00E82A3B" w:rsidRDefault="003D51AB" w:rsidP="00E627CB">
      <w:pPr>
        <w:spacing w:line="240" w:lineRule="auto"/>
        <w:jc w:val="both"/>
        <w:rPr>
          <w:lang w:val="es-CO"/>
        </w:rPr>
      </w:pPr>
      <w:r w:rsidRPr="00E82A3B">
        <w:rPr>
          <w:lang w:val="es-CO"/>
        </w:rPr>
        <w:t>La hipoteca dará derecho al acreedor para hacerse pagar con el producido de la nave hipotecada, de preferencia a cualquier otro acreedor que no esté amparado con uno de los privilegios de que tratan los ordinales 1o. a 6o., inclusive, del artículo 4797.</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4816. EXTENSIÓN DE LA HIPOTECA DE NAVES. </w:t>
      </w:r>
    </w:p>
    <w:p w:rsidR="003D51AB" w:rsidRPr="00E82A3B" w:rsidRDefault="003D51AB" w:rsidP="00E627CB">
      <w:pPr>
        <w:spacing w:line="240" w:lineRule="auto"/>
        <w:jc w:val="both"/>
        <w:rPr>
          <w:lang w:val="es-CO"/>
        </w:rPr>
      </w:pPr>
      <w:r w:rsidRPr="00E82A3B">
        <w:rPr>
          <w:lang w:val="es-CO"/>
        </w:rPr>
        <w:t>Salvo pacto en contrario, la hipoteca comprenderá, además de la nave y accesorios enumerados en el artículo 4803, la suma debida por los aseguradores.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4817. REQUISITOS DE LOS DOCUMENTOS A BORDO DE LA NAVE. </w:t>
      </w:r>
    </w:p>
    <w:p w:rsidR="003D51AB" w:rsidRPr="00E82A3B" w:rsidRDefault="003D51AB" w:rsidP="00E627CB">
      <w:pPr>
        <w:spacing w:line="240" w:lineRule="auto"/>
        <w:jc w:val="both"/>
        <w:rPr>
          <w:lang w:val="es-CO"/>
        </w:rPr>
      </w:pPr>
      <w:r w:rsidRPr="00E82A3B">
        <w:rPr>
          <w:lang w:val="es-CO"/>
        </w:rPr>
        <w:t>Toda nave deberá tener, entre los documentos de abordo, un cuadro sumario en que consten las inscripciones hipotecarias vigentes el día de su salida. Dicho cuadro contendrá la indicación de la fecha de cada inscripción, el nombre de los acreedores y el valor de la obligación que garantiza la hipoteca, y será colocado en lugar visible del despacho del capitán.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4818. PRESCRIPCIÓN DE ACCIÓN DERIVADA DE HIPOTECA DE NAVES. </w:t>
      </w:r>
    </w:p>
    <w:p w:rsidR="003D51AB" w:rsidRPr="00E82A3B" w:rsidRDefault="003D51AB" w:rsidP="00E627CB">
      <w:pPr>
        <w:spacing w:line="240" w:lineRule="auto"/>
        <w:jc w:val="both"/>
        <w:rPr>
          <w:lang w:val="es-CO"/>
        </w:rPr>
      </w:pPr>
      <w:r w:rsidRPr="00E82A3B">
        <w:rPr>
          <w:lang w:val="es-CO"/>
        </w:rPr>
        <w:t>Los derechos derivados de la hipoteca prescribirán por el transcurso de dos años, desde la fecha del vencimiento de la obligación respectiva.</w:t>
      </w:r>
    </w:p>
    <w:p w:rsidR="003D51AB" w:rsidRPr="00E82A3B" w:rsidRDefault="003D51AB" w:rsidP="00E627CB">
      <w:pPr>
        <w:spacing w:line="240" w:lineRule="auto"/>
        <w:jc w:val="both"/>
        <w:rPr>
          <w:lang w:val="es-CO"/>
        </w:rPr>
      </w:pPr>
    </w:p>
    <w:p w:rsidR="003D51AB" w:rsidRPr="00947ADD" w:rsidRDefault="003D51AB" w:rsidP="00947ADD">
      <w:pPr>
        <w:spacing w:line="240" w:lineRule="auto"/>
        <w:jc w:val="center"/>
        <w:rPr>
          <w:b/>
          <w:lang w:val="es-CO"/>
        </w:rPr>
      </w:pPr>
      <w:r w:rsidRPr="00947ADD">
        <w:rPr>
          <w:b/>
          <w:lang w:val="es-CO"/>
        </w:rPr>
        <w:t>TITULO 9.  DEL TRANSPORTE MARÍTIMO.</w:t>
      </w:r>
    </w:p>
    <w:p w:rsidR="003D51AB" w:rsidRPr="00947ADD" w:rsidRDefault="003D51AB" w:rsidP="00947ADD">
      <w:pPr>
        <w:spacing w:line="240" w:lineRule="auto"/>
        <w:jc w:val="center"/>
        <w:rPr>
          <w:b/>
          <w:lang w:val="es-CO"/>
        </w:rPr>
      </w:pPr>
    </w:p>
    <w:p w:rsidR="003D51AB" w:rsidRPr="00947ADD" w:rsidRDefault="003D51AB" w:rsidP="00947ADD">
      <w:pPr>
        <w:spacing w:line="240" w:lineRule="auto"/>
        <w:jc w:val="center"/>
        <w:rPr>
          <w:b/>
          <w:lang w:val="es-CO"/>
        </w:rPr>
      </w:pPr>
      <w:r w:rsidRPr="00947ADD">
        <w:rPr>
          <w:b/>
          <w:lang w:val="es-CO"/>
        </w:rPr>
        <w:t>CAPITULO 1.  DISPOSICIONES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4819. PRUEBA ESCRITA DEL CONTRATO DE TRANSPORTE MARÍTIMO. </w:t>
      </w:r>
    </w:p>
    <w:p w:rsidR="003D51AB" w:rsidRPr="00E82A3B" w:rsidRDefault="003D51AB" w:rsidP="00E627CB">
      <w:pPr>
        <w:spacing w:line="240" w:lineRule="auto"/>
        <w:jc w:val="both"/>
        <w:rPr>
          <w:lang w:val="es-CO"/>
        </w:rPr>
      </w:pPr>
      <w:r w:rsidRPr="00E82A3B">
        <w:rPr>
          <w:lang w:val="es-CO"/>
        </w:rPr>
        <w:t>El contrato de transporte marítimo se probará por escrito, salvo que se trate de transporte de embarcaciones menores, caso en el cual se estará a lo dispuesto en el reglamento.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4820. PACTO DE TRANSPORTE EN NAVE DE LINEA REGULAR. </w:t>
      </w:r>
    </w:p>
    <w:p w:rsidR="003D51AB" w:rsidRPr="00E82A3B" w:rsidRDefault="003D51AB" w:rsidP="00E627CB">
      <w:pPr>
        <w:spacing w:line="240" w:lineRule="auto"/>
        <w:jc w:val="both"/>
        <w:rPr>
          <w:lang w:val="es-CO"/>
        </w:rPr>
      </w:pPr>
      <w:r w:rsidRPr="00E82A3B">
        <w:rPr>
          <w:lang w:val="es-CO"/>
        </w:rPr>
        <w:t>El transporte podrá pactarse para ser ejecutado a bordo de una nave de líneas regulares, en cuyo caso el transportador cumplirá su obligación verificando el transporte en la nave de itinerario prevista en el contrato, o en la que zarpe inmediatamente después de celebrado éste, si nada se ha expresado en él.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4821. DESIGNACIÓN DE LA NAVE-NO PRIVACIÓN DE SUSTITUIRLA. </w:t>
      </w:r>
    </w:p>
    <w:p w:rsidR="003D51AB" w:rsidRPr="00E82A3B" w:rsidRDefault="003D51AB" w:rsidP="00E627CB">
      <w:pPr>
        <w:spacing w:line="240" w:lineRule="auto"/>
        <w:jc w:val="both"/>
        <w:rPr>
          <w:lang w:val="es-CO"/>
        </w:rPr>
      </w:pPr>
      <w:r w:rsidRPr="00E82A3B">
        <w:rPr>
          <w:lang w:val="es-CO"/>
        </w:rPr>
        <w:t>Salvo estipulación expresa en contrario, la designación de la nave no privará al transportador de la facultad de sustituirla, si con ello no se altera el itinerario contemplado en el contrato.</w:t>
      </w:r>
    </w:p>
    <w:p w:rsidR="00947ADD" w:rsidRDefault="00947ADD"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4822. TRANSPORTE EN NAVE Y PLAZO INDETERMINADO-TIEMPO USUAL. </w:t>
      </w:r>
    </w:p>
    <w:p w:rsidR="003D51AB" w:rsidRPr="00E82A3B" w:rsidRDefault="003D51AB" w:rsidP="00E627CB">
      <w:pPr>
        <w:spacing w:line="240" w:lineRule="auto"/>
        <w:jc w:val="both"/>
        <w:rPr>
          <w:lang w:val="es-CO"/>
        </w:rPr>
      </w:pPr>
      <w:r w:rsidRPr="00E82A3B">
        <w:rPr>
          <w:lang w:val="es-CO"/>
        </w:rPr>
        <w:t>Cuando el transporte no deba ejecutarse en una nave de líneas regulares y las partes no hayan convenido expresamente el plazo de su ejecución, el transportador estará obligado a conducir la persona o la cosa al puerto de destino, y descargar ésta, en el tiempo usual.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4823. OBLIGACIONES DEL TRANSPORTADOR RESPECTO DE LA NAVE. </w:t>
      </w:r>
    </w:p>
    <w:p w:rsidR="003D51AB" w:rsidRPr="00E82A3B" w:rsidRDefault="003D51AB" w:rsidP="00E627CB">
      <w:pPr>
        <w:spacing w:line="240" w:lineRule="auto"/>
        <w:jc w:val="both"/>
        <w:rPr>
          <w:lang w:val="es-CO"/>
        </w:rPr>
      </w:pPr>
      <w:r w:rsidRPr="00E82A3B">
        <w:rPr>
          <w:lang w:val="es-CO"/>
        </w:rPr>
        <w:t>Estará obligado el transportador a cuidar de que la nave se halle en estado de navegar, equipada y aprovisionada convenientemente. El transportador responderá de las pérdidas o daños provenientes de la falta de condiciones de la nave para navegar, a menos que acredite haber empleado la debida diligencia para ponerla y mantenerla en el estado adecuado, o que el daño se deba a vicio oculto que escape a una razonable diligencia.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4824. CARÁCTER DE REPRESENTANTE MARÍTIMO DEL CAPITÁN. </w:t>
      </w:r>
    </w:p>
    <w:p w:rsidR="003D51AB" w:rsidRPr="00E82A3B" w:rsidRDefault="003D51AB" w:rsidP="00E627CB">
      <w:pPr>
        <w:spacing w:line="240" w:lineRule="auto"/>
        <w:jc w:val="both"/>
        <w:rPr>
          <w:lang w:val="es-CO"/>
        </w:rPr>
      </w:pPr>
      <w:r w:rsidRPr="00E82A3B">
        <w:rPr>
          <w:lang w:val="es-CO"/>
        </w:rPr>
        <w:t>El capitán de la nave en que se ejecute el contrato de transporte, tendrá el carácter de representante marítimo del transportador, en lo relativo a la ejecución del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4825. IMPOSIBILIDAD DE ANCLAJE O ATRAQUE - FONDEO O REGRESO FORZOSO.</w:t>
      </w:r>
    </w:p>
    <w:p w:rsidR="003D51AB" w:rsidRPr="00E82A3B" w:rsidRDefault="003D51AB" w:rsidP="00E627CB">
      <w:pPr>
        <w:spacing w:line="240" w:lineRule="auto"/>
        <w:jc w:val="both"/>
        <w:rPr>
          <w:lang w:val="es-CO"/>
        </w:rPr>
      </w:pPr>
      <w:r w:rsidRPr="00E82A3B">
        <w:rPr>
          <w:lang w:val="es-CO"/>
        </w:rPr>
        <w:t>Cuando por fuerza mayor el ataque o anclaje de la nave sea imposible, si el capitán no ha recibido órdenes o si las recibidas son impracticables, deberá fondear en otro puerto vecino o regresar al puerto de partida, según parezca más indicado para los intereses de las personas, de la nave y de la carga.</w:t>
      </w:r>
    </w:p>
    <w:p w:rsidR="003D51AB" w:rsidRPr="00E82A3B" w:rsidRDefault="003D51AB" w:rsidP="00E627CB">
      <w:pPr>
        <w:spacing w:line="240" w:lineRule="auto"/>
        <w:jc w:val="both"/>
        <w:rPr>
          <w:lang w:val="es-CO"/>
        </w:rPr>
      </w:pPr>
    </w:p>
    <w:p w:rsidR="003D51AB" w:rsidRPr="00947ADD" w:rsidRDefault="003D51AB" w:rsidP="00947ADD">
      <w:pPr>
        <w:spacing w:line="240" w:lineRule="auto"/>
        <w:jc w:val="center"/>
        <w:rPr>
          <w:b/>
          <w:lang w:val="es-CO"/>
        </w:rPr>
      </w:pPr>
      <w:r w:rsidRPr="00947ADD">
        <w:rPr>
          <w:b/>
          <w:lang w:val="es-CO"/>
        </w:rPr>
        <w:t>CAPITULO 2.  TRANSPORTE DE PERSONAS.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4826. BOLETO COMO MEDIO DE PRUEBA DE CELEBRACIÓN DEL CONTRATO. </w:t>
      </w:r>
    </w:p>
    <w:p w:rsidR="003D51AB" w:rsidRPr="00E82A3B" w:rsidRDefault="003D51AB" w:rsidP="00E627CB">
      <w:pPr>
        <w:spacing w:line="240" w:lineRule="auto"/>
        <w:jc w:val="both"/>
        <w:rPr>
          <w:lang w:val="es-CO"/>
        </w:rPr>
      </w:pPr>
      <w:r w:rsidRPr="00E82A3B">
        <w:rPr>
          <w:lang w:val="es-CO"/>
        </w:rPr>
        <w:t>El boleto o billete servirá de medio de prueba de celebración del contrato por el viaje que en él se indique.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4827. INDICACIONES DEL BOLETO O BILLETE. </w:t>
      </w:r>
    </w:p>
    <w:p w:rsidR="003D51AB" w:rsidRPr="00E82A3B" w:rsidRDefault="003D51AB" w:rsidP="00E627CB">
      <w:pPr>
        <w:spacing w:line="240" w:lineRule="auto"/>
        <w:jc w:val="both"/>
        <w:rPr>
          <w:lang w:val="es-CO"/>
        </w:rPr>
      </w:pPr>
      <w:r w:rsidRPr="00E82A3B">
        <w:rPr>
          <w:lang w:val="es-CO"/>
        </w:rPr>
        <w:t>El boleto o billete deberá indicar el lugar y la fecha de su emisión, el puerto de partida y el de destino, la clase y el precio del pasaje, el nombre y el domicilio del transportador.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4828. CESIÓN DEL DERECHO DE TRANSPORTE - CONSENTIMIENTO DEL TRANSPORTADOR. </w:t>
      </w:r>
    </w:p>
    <w:p w:rsidR="003D51AB" w:rsidRPr="00E82A3B" w:rsidRDefault="003D51AB" w:rsidP="00E627CB">
      <w:pPr>
        <w:spacing w:line="240" w:lineRule="auto"/>
        <w:jc w:val="both"/>
        <w:rPr>
          <w:lang w:val="es-CO"/>
        </w:rPr>
      </w:pPr>
      <w:r w:rsidRPr="00E82A3B">
        <w:rPr>
          <w:lang w:val="es-CO"/>
        </w:rPr>
        <w:t>El derecho al transporte no podrá cederse sin el consentimiento expreso del transportador, cuando el boleto o billete indique el nombre del pasajero o cuando, aunque falte esta indicación, se haya iniciado el viaje.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4829. IMPEDIMENTO DEL PASAJERO COMO CAUSAL DE TERMINACIÓN DEL CONRATO. </w:t>
      </w:r>
    </w:p>
    <w:p w:rsidR="003D51AB" w:rsidRPr="00E82A3B" w:rsidRDefault="003D51AB" w:rsidP="00E627CB">
      <w:pPr>
        <w:spacing w:line="240" w:lineRule="auto"/>
        <w:jc w:val="both"/>
        <w:rPr>
          <w:lang w:val="es-CO"/>
        </w:rPr>
      </w:pPr>
      <w:r w:rsidRPr="00E82A3B">
        <w:rPr>
          <w:lang w:val="es-CO"/>
        </w:rPr>
        <w:t xml:space="preserve">Cuando el pasajero tenga antes de la partida un impedimento para efectuar el viaje, por causa de fuerza mayor, el contrato quedará terminado, pero deberá la cuarta parte del precio de dicho viaje, excluido el valor de la alimentación, cuando este haya sido comprendido en el pasaje. Cuando deban viajar juntos los cónyuges o los miembros de una familia, cualquiera de los pasajeros podrá pedir la terminación del contrato en las mismas condiciones. En los casos previstos en los incisos anteriores, se deberá dar aviso del impedimento al transportador, antes de la partida.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4830. AVISO ANTICIPADO DEL PASAJERO QUE NO VIAJA. </w:t>
      </w:r>
    </w:p>
    <w:p w:rsidR="003D51AB" w:rsidRPr="00E82A3B" w:rsidRDefault="003D51AB" w:rsidP="00E627CB">
      <w:pPr>
        <w:spacing w:line="240" w:lineRule="auto"/>
        <w:jc w:val="both"/>
        <w:rPr>
          <w:lang w:val="es-CO"/>
        </w:rPr>
      </w:pPr>
      <w:r w:rsidRPr="00E82A3B">
        <w:rPr>
          <w:lang w:val="es-CO"/>
        </w:rPr>
        <w:t>Cuando el pasajero no dé el aviso de que trata el artículo anterior o no se presente oportunamente a bordo, deberá el precio neto del pasaje con exclusión del valor de la alimentación.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4831. CANCELACIÓN DE ZARPE DE LA NAVE - TRANSPORTE EN OTRA NAVE. </w:t>
      </w:r>
    </w:p>
    <w:p w:rsidR="003D51AB" w:rsidRPr="00E82A3B" w:rsidRDefault="003D51AB" w:rsidP="00E627CB">
      <w:pPr>
        <w:spacing w:line="240" w:lineRule="auto"/>
        <w:jc w:val="both"/>
        <w:rPr>
          <w:lang w:val="es-CO"/>
        </w:rPr>
      </w:pPr>
      <w:r w:rsidRPr="00E82A3B">
        <w:rPr>
          <w:lang w:val="es-CO"/>
        </w:rPr>
        <w:t>Si el transportador cancela el zarpe de la nave, el pasajero podrá exigir que se efectúe el transporte en otra nave por cuenta de aquel o desistir del contrato a menos que el transportador ofrezca ejecutarlo, en similares condiciones, en una nave suya o de otro transportador con el cual tenga convenio y zarpe en el tiempo previsto en 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4832. NOMBRE DE LA NAVE COMO CONDICIÓN ESENCIAL DEL CONTRATO. </w:t>
      </w:r>
    </w:p>
    <w:p w:rsidR="003D51AB" w:rsidRPr="00E82A3B" w:rsidRDefault="003D51AB" w:rsidP="00E627CB">
      <w:pPr>
        <w:spacing w:line="240" w:lineRule="auto"/>
        <w:jc w:val="both"/>
        <w:rPr>
          <w:lang w:val="es-CO"/>
        </w:rPr>
      </w:pPr>
      <w:r w:rsidRPr="00E82A3B">
        <w:rPr>
          <w:lang w:val="es-CO"/>
        </w:rPr>
        <w:lastRenderedPageBreak/>
        <w:t>Cuando el nombre de la nave sea condición esencial del contrato, podrá el pasajero cumplir el viaje en otra que sustituya a la designada o desistir del contrato. No obstante, la mera designación de la nave en el billete o boleto no privará al transportador de la facultad que le concede el artículo 4821, si la nave sustituta permite que el transporte pueda efectuarse en las condiciones pactadas y no se causa con ello perjuicio al pasajero.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4833. INDEMNIZACIÓN DE PERJUICIOS POR CANCELACIÓN DEL VIAJE. </w:t>
      </w:r>
    </w:p>
    <w:p w:rsidR="003D51AB" w:rsidRPr="00E82A3B" w:rsidRDefault="003D51AB" w:rsidP="00E627CB">
      <w:pPr>
        <w:spacing w:line="240" w:lineRule="auto"/>
        <w:jc w:val="both"/>
        <w:rPr>
          <w:lang w:val="es-CO"/>
        </w:rPr>
      </w:pPr>
      <w:r w:rsidRPr="00E82A3B">
        <w:rPr>
          <w:lang w:val="es-CO"/>
        </w:rPr>
        <w:t>En los casos de cancelación del viaje previstos en los artículos 4831 y 4832,  tendrá derecho el pasajero a la indemnización de los perjuicios causados, salvo que el transportador pruebe la causa extraña del hecho, en cuyo caso sólo restituirá la suma recibida. No obstante, si el transportador acredita un motivo justificado que no sea de fuerza mayor, la indemnización no excederá del doble del precio neto del pasaje.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4834. DERECHOS DEL PASAJERO EN CASO DE RETARDO EN EL ZARPE. </w:t>
      </w:r>
    </w:p>
    <w:p w:rsidR="003D51AB" w:rsidRPr="00E82A3B" w:rsidRDefault="003D51AB" w:rsidP="00E627CB">
      <w:pPr>
        <w:spacing w:line="240" w:lineRule="auto"/>
        <w:jc w:val="both"/>
        <w:rPr>
          <w:lang w:val="es-CO"/>
        </w:rPr>
      </w:pPr>
      <w:r w:rsidRPr="00E82A3B">
        <w:rPr>
          <w:lang w:val="es-CO"/>
        </w:rPr>
        <w:t>En caso de retardo en el zarpe de la nave, tendrá derecho el pasajero, durante el período de la demora, al alojamiento a bordo y a la alimentación, cuando ésta se halle comprendida en el precio del boleto o billete. Pero si de ello se sigue algún riesgo o incomodidad al pasajero, tendrá éste derecho al alojamiento y a la alimentación en tierra por cuenta de aquel en similares condiciones a las pactadas en el contrato de transporte.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4835. INTERRUPCIÓN DEL VIAJE POR FUERZA MAYOR O CULPA DEL PASAJERO.</w:t>
      </w:r>
    </w:p>
    <w:p w:rsidR="003D51AB" w:rsidRPr="00E82A3B" w:rsidRDefault="003D51AB" w:rsidP="00E627CB">
      <w:pPr>
        <w:spacing w:line="240" w:lineRule="auto"/>
        <w:jc w:val="both"/>
        <w:rPr>
          <w:lang w:val="es-CO"/>
        </w:rPr>
      </w:pPr>
      <w:r w:rsidRPr="00E82A3B">
        <w:rPr>
          <w:lang w:val="es-CO"/>
        </w:rPr>
        <w:t>Cuando el viaje de la nave se interrumpa por fuerza mayor, la restitución del precio se hará con una deducción proporcional a la parte del contrato que se haya ejecutado. Pero el transportador tendrá derecho a la totalidad del precio del pasaje, si consigue en tiempo razonable y a sus expensas que el pasajero continúe el viaje en una nave de características análogas a la contemplada en el contrato y en las condiciones pactadas. Cuando la interrupción se deba a culpa del pasajero, éste deberá el precio neto del pasaje por el resto de la duración del viaje. Pero si el pasajero se vio constreñido a interrumpirlo por fuerza mayor, únicamente deberá la suma proporcional a la parte ejecutada del a 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4836. PAGO DE EXPENSAS DE EMBARQUE Y DESEMBARQUE. </w:t>
      </w:r>
    </w:p>
    <w:p w:rsidR="003D51AB" w:rsidRPr="00E82A3B" w:rsidRDefault="003D51AB" w:rsidP="00E627CB">
      <w:pPr>
        <w:spacing w:line="240" w:lineRule="auto"/>
        <w:jc w:val="both"/>
        <w:rPr>
          <w:lang w:val="es-CO"/>
        </w:rPr>
      </w:pPr>
      <w:r w:rsidRPr="00E82A3B">
        <w:rPr>
          <w:lang w:val="es-CO"/>
        </w:rPr>
        <w:t>Las expensas de embarque y desembarque serán de cargo del transportador, salvo que se estipule otra cosa.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4837. RESPONSABILIDAD DEL TRANSPORTADOR POR EQUIPAJE - REGLAS DEL EQUIPAJE. </w:t>
      </w:r>
    </w:p>
    <w:p w:rsidR="003D51AB" w:rsidRPr="00E82A3B" w:rsidRDefault="003D51AB" w:rsidP="00E627CB">
      <w:pPr>
        <w:spacing w:line="240" w:lineRule="auto"/>
        <w:jc w:val="both"/>
        <w:rPr>
          <w:lang w:val="es-CO"/>
        </w:rPr>
      </w:pPr>
      <w:r w:rsidRPr="00E82A3B">
        <w:rPr>
          <w:lang w:val="es-CO"/>
        </w:rPr>
        <w:t>El transportador será responsable para con el pasajero por el valor que éste haya declarado o, a falta de declaración, hasta el límite de diez gramos de oro puro por kilo, en caso de pérdida o avería del equipaje que le haya sido entregado, salvo que pruebe fuerza mayor. Pero no responderá del saqueo si el equipaje le ha sido entregado abierto o sin cerraduras.  La pérdida o la avería deberán hacerse constar al momento de la entrega, si son aparentes, o dentro de los tres días siguientes, si no lo son. Respecto del equipaje y de los objetos que hayan sido registrados o consignados al transportador, éste no será responsable de su pérdida o avería sino cuando se compruebe que fueron determinadas por una causa que le es imputable.</w:t>
      </w:r>
    </w:p>
    <w:p w:rsidR="003D51AB" w:rsidRPr="00E82A3B" w:rsidRDefault="003D51AB" w:rsidP="00E627CB">
      <w:pPr>
        <w:spacing w:line="240" w:lineRule="auto"/>
        <w:jc w:val="both"/>
        <w:rPr>
          <w:lang w:val="es-CO"/>
        </w:rPr>
      </w:pPr>
    </w:p>
    <w:p w:rsidR="003D51AB" w:rsidRPr="00947ADD" w:rsidRDefault="003D51AB" w:rsidP="00947ADD">
      <w:pPr>
        <w:spacing w:line="240" w:lineRule="auto"/>
        <w:jc w:val="center"/>
        <w:rPr>
          <w:b/>
          <w:lang w:val="es-CO"/>
        </w:rPr>
      </w:pPr>
      <w:r w:rsidRPr="00947ADD">
        <w:rPr>
          <w:b/>
          <w:lang w:val="es-CO"/>
        </w:rPr>
        <w:t>CAPITULO 3.  TRANSPORTE DE COSAS POR MAR.</w:t>
      </w:r>
    </w:p>
    <w:p w:rsidR="003D51AB" w:rsidRPr="00947ADD" w:rsidRDefault="003D51AB" w:rsidP="00947ADD">
      <w:pPr>
        <w:spacing w:line="240" w:lineRule="auto"/>
        <w:jc w:val="center"/>
        <w:rPr>
          <w:b/>
          <w:lang w:val="es-CO"/>
        </w:rPr>
      </w:pPr>
    </w:p>
    <w:p w:rsidR="003D51AB" w:rsidRPr="00947ADD" w:rsidRDefault="003D51AB" w:rsidP="00947ADD">
      <w:pPr>
        <w:spacing w:line="240" w:lineRule="auto"/>
        <w:jc w:val="center"/>
        <w:rPr>
          <w:b/>
          <w:lang w:val="es-CO"/>
        </w:rPr>
      </w:pPr>
      <w:r w:rsidRPr="00947ADD">
        <w:rPr>
          <w:b/>
          <w:lang w:val="es-CO"/>
        </w:rPr>
        <w:lastRenderedPageBreak/>
        <w:t>SECCIÓN 1.  TRANSPORTE DE COSAS EN GENERAL.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4838. FORMAS DE CONTRATO DE TRANSPORTE DE COSAS. </w:t>
      </w:r>
    </w:p>
    <w:p w:rsidR="003D51AB" w:rsidRPr="00E82A3B" w:rsidRDefault="003D51AB" w:rsidP="00E627CB">
      <w:pPr>
        <w:spacing w:line="240" w:lineRule="auto"/>
        <w:jc w:val="both"/>
        <w:rPr>
          <w:lang w:val="es-CO"/>
        </w:rPr>
      </w:pPr>
      <w:r w:rsidRPr="00E82A3B">
        <w:rPr>
          <w:lang w:val="es-CO"/>
        </w:rPr>
        <w:t>El contrato de transporte de cosas podrá tener por objeto una carga total o parcial, o cosas singulares, y ejecutarse en nave determinada o indeterminada.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4839. CONDICIONAMIENTO DE TRANSPORTE A QUE SE COMPLETE LA CARGA. </w:t>
      </w:r>
    </w:p>
    <w:p w:rsidR="003D51AB" w:rsidRPr="00E82A3B" w:rsidRDefault="003D51AB" w:rsidP="00E627CB">
      <w:pPr>
        <w:spacing w:line="240" w:lineRule="auto"/>
        <w:jc w:val="both"/>
        <w:rPr>
          <w:lang w:val="es-CO"/>
        </w:rPr>
      </w:pPr>
      <w:r w:rsidRPr="00E82A3B">
        <w:rPr>
          <w:lang w:val="es-CO"/>
        </w:rPr>
        <w:t>El transporte podrá condicionarse expresamente al hecho de que el transportador logre completar la carga de la nave. En este caso, se entenderá cumplida la condición si el transportador ha obtenido las tres cuartas partes de la carga correspondiente a la capacidad de la nave.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4840. OBLIGACIÓN DEL REMITENTE.</w:t>
      </w:r>
    </w:p>
    <w:p w:rsidR="003D51AB" w:rsidRPr="00E82A3B" w:rsidRDefault="003D51AB" w:rsidP="00E627CB">
      <w:pPr>
        <w:spacing w:line="240" w:lineRule="auto"/>
        <w:jc w:val="both"/>
        <w:rPr>
          <w:lang w:val="es-CO"/>
        </w:rPr>
      </w:pPr>
      <w:r w:rsidRPr="00E82A3B">
        <w:rPr>
          <w:lang w:val="es-CO"/>
        </w:rPr>
        <w:t> En defecto de estipulación expresa de las partes, el remitente se obliga a poner la cosa en el muelle o bodega respectivos, con la anticipación usual o conveniente para el cargue.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4841. OBLGACIONES ESPECIALES DEL TRANSPORTADOR.</w:t>
      </w:r>
    </w:p>
    <w:p w:rsidR="003D51AB" w:rsidRPr="00E82A3B" w:rsidRDefault="003D51AB" w:rsidP="00E627CB">
      <w:pPr>
        <w:spacing w:line="240" w:lineRule="auto"/>
        <w:jc w:val="both"/>
        <w:rPr>
          <w:lang w:val="es-CO"/>
        </w:rPr>
      </w:pPr>
      <w:r w:rsidRPr="00E82A3B">
        <w:rPr>
          <w:lang w:val="es-CO"/>
        </w:rPr>
        <w:t xml:space="preserve"> El transportador estará especialmente obligado a: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1) Limpiar y poner en estado adecuado para recibir la carga, las bodegas, cámaras de enfriamiento y frigoríficos y demás lugares de la n</w:t>
      </w:r>
      <w:r w:rsidR="00947ADD">
        <w:rPr>
          <w:lang w:val="es-CO"/>
        </w:rPr>
        <w:t>ave en que se carguen las cosas;</w:t>
      </w:r>
    </w:p>
    <w:p w:rsidR="003D51AB" w:rsidRPr="00E82A3B" w:rsidRDefault="003D51AB" w:rsidP="00E627CB">
      <w:pPr>
        <w:spacing w:line="240" w:lineRule="auto"/>
        <w:jc w:val="both"/>
        <w:rPr>
          <w:lang w:val="es-CO"/>
        </w:rPr>
      </w:pPr>
      <w:r w:rsidRPr="00E82A3B">
        <w:rPr>
          <w:lang w:val="es-CO"/>
        </w:rPr>
        <w:t xml:space="preserve">2) Proceder, en el tiempo estipulado o en el usual y de manera apropiada y cuidadosa, al cargue, estiba, conservación, transporte, custodia y descargue de las cosas transportadas, y </w:t>
      </w:r>
    </w:p>
    <w:p w:rsidR="003D51AB" w:rsidRPr="00E82A3B" w:rsidRDefault="003D51AB" w:rsidP="00E627CB">
      <w:pPr>
        <w:spacing w:line="240" w:lineRule="auto"/>
        <w:jc w:val="both"/>
        <w:rPr>
          <w:lang w:val="es-CO"/>
        </w:rPr>
      </w:pPr>
      <w:r w:rsidRPr="00E82A3B">
        <w:rPr>
          <w:lang w:val="es-CO"/>
        </w:rPr>
        <w:t xml:space="preserve">3) Entregar al remitente, después de recibir a bordo las cosas, un documento o recibo firmado por el transportador o por su agente en el puerto de cargue, o por el capitán de la nave, que llevará constancia de haber sido cargadas dichas cosas, con las especificaciones de que tratan los ordinales 2o. a 7o. del artículo siguiente. Transportador que haya recibido una cosa para ser cargada a bordo, expedirá al remitente un documento que contendrá: </w:t>
      </w:r>
    </w:p>
    <w:p w:rsidR="003D51AB" w:rsidRPr="00E82A3B" w:rsidRDefault="003D51AB" w:rsidP="0075542C">
      <w:pPr>
        <w:spacing w:line="240" w:lineRule="auto"/>
        <w:ind w:left="284"/>
        <w:jc w:val="both"/>
        <w:rPr>
          <w:lang w:val="es-CO"/>
        </w:rPr>
      </w:pPr>
      <w:r w:rsidRPr="00E82A3B">
        <w:rPr>
          <w:lang w:val="es-CO"/>
        </w:rPr>
        <w:t xml:space="preserve">1) La indicación del lugar y fecha de recibo, can la especificación "recibido para embarque"; </w:t>
      </w:r>
    </w:p>
    <w:p w:rsidR="003D51AB" w:rsidRPr="00E82A3B" w:rsidRDefault="003D51AB" w:rsidP="0075542C">
      <w:pPr>
        <w:spacing w:line="240" w:lineRule="auto"/>
        <w:ind w:left="284"/>
        <w:jc w:val="both"/>
        <w:rPr>
          <w:lang w:val="es-CO"/>
        </w:rPr>
      </w:pPr>
      <w:r w:rsidRPr="00E82A3B">
        <w:rPr>
          <w:lang w:val="es-CO"/>
        </w:rPr>
        <w:t xml:space="preserve">2) El puerto y fecha de cargue, el nombre del buque y el lugar de destino; </w:t>
      </w:r>
    </w:p>
    <w:p w:rsidR="003D51AB" w:rsidRPr="00E82A3B" w:rsidRDefault="003D51AB" w:rsidP="0075542C">
      <w:pPr>
        <w:spacing w:line="240" w:lineRule="auto"/>
        <w:ind w:left="284"/>
        <w:jc w:val="both"/>
        <w:rPr>
          <w:lang w:val="es-CO"/>
        </w:rPr>
      </w:pPr>
      <w:r w:rsidRPr="00E82A3B">
        <w:rPr>
          <w:lang w:val="es-CO"/>
        </w:rPr>
        <w:t xml:space="preserve">3) El nombre del destinatario y su domicilio; </w:t>
      </w:r>
    </w:p>
    <w:p w:rsidR="003D51AB" w:rsidRPr="00E82A3B" w:rsidRDefault="003D51AB" w:rsidP="0075542C">
      <w:pPr>
        <w:spacing w:line="240" w:lineRule="auto"/>
        <w:ind w:left="284"/>
        <w:jc w:val="both"/>
        <w:rPr>
          <w:lang w:val="es-CO"/>
        </w:rPr>
      </w:pPr>
      <w:r w:rsidRPr="00E82A3B">
        <w:rPr>
          <w:lang w:val="es-CO"/>
        </w:rPr>
        <w:t xml:space="preserve">4) El valor del flete; </w:t>
      </w:r>
    </w:p>
    <w:p w:rsidR="003D51AB" w:rsidRPr="00E82A3B" w:rsidRDefault="003D51AB" w:rsidP="0075542C">
      <w:pPr>
        <w:spacing w:line="240" w:lineRule="auto"/>
        <w:ind w:left="284"/>
        <w:jc w:val="both"/>
        <w:rPr>
          <w:lang w:val="es-CO"/>
        </w:rPr>
      </w:pPr>
      <w:r w:rsidRPr="00E82A3B">
        <w:rPr>
          <w:lang w:val="es-CO"/>
        </w:rPr>
        <w:t xml:space="preserve">5) Las marcas principales que identifiquen la cosa, o las cajas o embalajes que la contengan. En caso de que no esté embalada, la mención de si tales marcas aparecen impresas o puestas claramente en cualquier otra forma sobre dicha cosa; </w:t>
      </w:r>
    </w:p>
    <w:p w:rsidR="003D51AB" w:rsidRPr="00E82A3B" w:rsidRDefault="003D51AB" w:rsidP="0075542C">
      <w:pPr>
        <w:spacing w:line="240" w:lineRule="auto"/>
        <w:ind w:left="284"/>
        <w:jc w:val="both"/>
        <w:rPr>
          <w:lang w:val="es-CO"/>
        </w:rPr>
      </w:pPr>
      <w:r w:rsidRPr="00E82A3B">
        <w:rPr>
          <w:lang w:val="es-CO"/>
        </w:rPr>
        <w:t xml:space="preserve">6) El número de bultos o piezas, la cantidad o el peso, según el caso, y </w:t>
      </w:r>
    </w:p>
    <w:p w:rsidR="003D51AB" w:rsidRPr="00E82A3B" w:rsidRDefault="003D51AB" w:rsidP="0075542C">
      <w:pPr>
        <w:spacing w:line="240" w:lineRule="auto"/>
        <w:ind w:left="284"/>
        <w:jc w:val="both"/>
        <w:rPr>
          <w:lang w:val="es-CO"/>
        </w:rPr>
      </w:pPr>
      <w:r w:rsidRPr="00E82A3B">
        <w:rPr>
          <w:lang w:val="es-CO"/>
        </w:rPr>
        <w:t xml:space="preserve">7) El estado y condición aparente de la cosa, o de la caja o embalaje que la contengan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4842. ANOTACIÓN EN EL DOCUMENTO DE RECIBIMIENTO DE EMBARQUE - EMBARCADO. </w:t>
      </w:r>
    </w:p>
    <w:p w:rsidR="003D51AB" w:rsidRPr="00E82A3B" w:rsidRDefault="003D51AB" w:rsidP="00E627CB">
      <w:pPr>
        <w:spacing w:line="240" w:lineRule="auto"/>
        <w:jc w:val="both"/>
        <w:rPr>
          <w:lang w:val="es-CO"/>
        </w:rPr>
      </w:pPr>
      <w:r w:rsidRPr="00E82A3B">
        <w:rPr>
          <w:lang w:val="es-CO"/>
        </w:rPr>
        <w:t>Una vez embarcadas las cosas el transportador pondrá en el documento recibido para embarque, la anotación embarcado, salvo que haya entregado al remitente el documento señalado en el artículo 4880.</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4843. PRUEBA DEL CONTRATO DE TRANSPORTE CON LA FIRMA DEL TRANSPORTADOR O AGENTE. </w:t>
      </w:r>
    </w:p>
    <w:p w:rsidR="003D51AB" w:rsidRPr="00E82A3B" w:rsidRDefault="003D51AB" w:rsidP="00E627CB">
      <w:pPr>
        <w:spacing w:line="240" w:lineRule="auto"/>
        <w:jc w:val="both"/>
        <w:rPr>
          <w:lang w:val="es-CO"/>
        </w:rPr>
      </w:pPr>
      <w:r w:rsidRPr="00E82A3B">
        <w:rPr>
          <w:lang w:val="es-CO"/>
        </w:rPr>
        <w:t>El documento de que tratan los artículos 4841 y 4842, será firmado por el transportador o su agente y servirá de prueba del contrato mismo de transporte y de que el transportador recibió la cosa en la forma, cantidad, estado y condiciones allí descritas.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4844. PRESUNCIÓN DE LA FECHA DE RECIBO DE LA EMISIÓN DE DOCUMENTO. </w:t>
      </w:r>
    </w:p>
    <w:p w:rsidR="003D51AB" w:rsidRPr="00E82A3B" w:rsidRDefault="003D51AB" w:rsidP="00E627CB">
      <w:pPr>
        <w:spacing w:line="240" w:lineRule="auto"/>
        <w:jc w:val="both"/>
        <w:rPr>
          <w:lang w:val="es-CO"/>
        </w:rPr>
      </w:pPr>
      <w:r w:rsidRPr="00E82A3B">
        <w:rPr>
          <w:lang w:val="es-CO"/>
        </w:rPr>
        <w:t>Si en el documento de que trata el artículo 4841 no aparece acreditada la fecha de recibo de las cosas entregadas para su embarque, se presumirá fecha de recibo la de emisión del documento.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4845. EXTENSIÓN DE LA RESPONSABILIDAD DEL TRANSPORTADOR. </w:t>
      </w:r>
    </w:p>
    <w:p w:rsidR="003D51AB" w:rsidRPr="00E82A3B" w:rsidRDefault="003D51AB" w:rsidP="00E627CB">
      <w:pPr>
        <w:spacing w:line="240" w:lineRule="auto"/>
        <w:jc w:val="both"/>
        <w:rPr>
          <w:lang w:val="es-CO"/>
        </w:rPr>
      </w:pPr>
      <w:r w:rsidRPr="00E82A3B">
        <w:rPr>
          <w:lang w:val="es-CO"/>
        </w:rPr>
        <w:t>La responsabilidad del transportador comprenderá, además de sus hechos personales, los de sus agentes o dependientes en ejercicio de sus funciones.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4846. INICIO DE LA RESPONSABILIDAD DEL TRANSPORTADOR. </w:t>
      </w:r>
    </w:p>
    <w:p w:rsidR="003D51AB" w:rsidRPr="00E82A3B" w:rsidRDefault="003D51AB" w:rsidP="00E627CB">
      <w:pPr>
        <w:spacing w:line="240" w:lineRule="auto"/>
        <w:jc w:val="both"/>
        <w:rPr>
          <w:lang w:val="es-CO"/>
        </w:rPr>
      </w:pPr>
      <w:r w:rsidRPr="00E82A3B">
        <w:rPr>
          <w:lang w:val="es-CO"/>
        </w:rPr>
        <w:t>La responsabilidad del transportador se inicia desde cuando recibe las cosas o se hace cargo de ellas y termina con su entrega al destinatario en el lugar convenido, o su entrega a la orden de aquél a la empresa estibadora o de quien deba descargarlas, o a la aduana del puerto. A partir del momento en que cesa la responsabilidad del transportador se inicia la de la empresa estibadora o de quien haga el descargue o de la aduana que recibió dichas cosas. Cuando las cosas sean recibidas o entregadas bajo aparejo, la responsabilidad del transportador se inicia desde que la grúa o pluma del buque toma la cosa para cargarla, hasta que sea descargada en el muelle del lugar de destino, a menos que deba ser descargada a otra nave o artefacto flotante, caso en el cual la responsabilidad del transportador cesará desde que las cosas sobrepasen la borda del buque; a partir de este momento comienza la responsabilidad del armador de la otra nave o del propietario o explotador del artefacto, en su caso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4847. INOPONIBILIDAD DEL ZARPE POR FUERZA MAYOR. </w:t>
      </w:r>
    </w:p>
    <w:p w:rsidR="003D51AB" w:rsidRPr="00E82A3B" w:rsidRDefault="003D51AB" w:rsidP="00E627CB">
      <w:pPr>
        <w:spacing w:line="240" w:lineRule="auto"/>
        <w:jc w:val="both"/>
        <w:rPr>
          <w:lang w:val="es-CO"/>
        </w:rPr>
      </w:pPr>
      <w:r w:rsidRPr="00E82A3B">
        <w:rPr>
          <w:lang w:val="es-CO"/>
        </w:rPr>
        <w:t>Si el zarpe de la nave llegare a ser imposible por causa de fuerza mayor, el contrato se considerará terminado. Y si por la misma causa sufriere retardo excesivo, cualquiera de las partes podrá desistir del contrato. Si la terminación del contrato sobreviniere después del embarque, el remitente soportará los gastos de descargue.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4848. SUSPENSIÓN TEMPORAL POR CAUSA NO IMPUTABLE AL TRANSPORTADOR. </w:t>
      </w:r>
    </w:p>
    <w:p w:rsidR="003D51AB" w:rsidRPr="00E82A3B" w:rsidRDefault="003D51AB" w:rsidP="00E627CB">
      <w:pPr>
        <w:spacing w:line="240" w:lineRule="auto"/>
        <w:jc w:val="both"/>
        <w:rPr>
          <w:lang w:val="es-CO"/>
        </w:rPr>
      </w:pPr>
      <w:r w:rsidRPr="00E82A3B">
        <w:rPr>
          <w:lang w:val="es-CO"/>
        </w:rPr>
        <w:t>Si el zarpe de la nave o la continuación del viaje fueren temporalmente suspendidos por causa no imputable al transportador, el contrato conservará su vigencia. El remitente podrá, si presta caución suficiente, descargar las cosas a sus propias expensas mientras dure el impedimento, con la obligación de cargarlas de nuevo o de resarcir los perjuicios.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4849. EXONERACIÓN DE RESPONSABILIDAD POR PÉRDIDAD O DAÑOS - CASOS.</w:t>
      </w:r>
    </w:p>
    <w:p w:rsidR="003D51AB" w:rsidRPr="00E82A3B" w:rsidRDefault="003D51AB" w:rsidP="00E627CB">
      <w:pPr>
        <w:spacing w:line="240" w:lineRule="auto"/>
        <w:jc w:val="both"/>
        <w:rPr>
          <w:lang w:val="es-CO"/>
        </w:rPr>
      </w:pPr>
      <w:r w:rsidRPr="00E82A3B">
        <w:rPr>
          <w:lang w:val="es-CO"/>
        </w:rPr>
        <w:t xml:space="preserve">El transportador estará exonerado de responsabilidad por pérdidas o daños que provengan: </w:t>
      </w:r>
    </w:p>
    <w:p w:rsidR="003D51AB" w:rsidRPr="00E82A3B" w:rsidRDefault="003D51AB" w:rsidP="00E627CB">
      <w:pPr>
        <w:spacing w:line="240" w:lineRule="auto"/>
        <w:jc w:val="both"/>
        <w:rPr>
          <w:lang w:val="es-CO"/>
        </w:rPr>
      </w:pPr>
      <w:r w:rsidRPr="00E82A3B">
        <w:rPr>
          <w:lang w:val="es-CO"/>
        </w:rPr>
        <w:t xml:space="preserve">1) De culpas náuticas del capitán, del práctico o del personal destinado por el transportador a la navegación. Esta excepción no será procedente cuando el daño provenga de una culpa lucrativa; pero en este caso sólo responderá el transportador hasta concurrencia del beneficio recibido; </w:t>
      </w:r>
    </w:p>
    <w:p w:rsidR="003D51AB" w:rsidRPr="00E82A3B" w:rsidRDefault="003D51AB" w:rsidP="00E627CB">
      <w:pPr>
        <w:spacing w:line="240" w:lineRule="auto"/>
        <w:jc w:val="both"/>
        <w:rPr>
          <w:lang w:val="es-CO"/>
        </w:rPr>
      </w:pPr>
      <w:r w:rsidRPr="00E82A3B">
        <w:rPr>
          <w:lang w:val="es-CO"/>
        </w:rPr>
        <w:t xml:space="preserve">2) De incendio, a menos que se pruebe culpa del transportador; </w:t>
      </w:r>
    </w:p>
    <w:p w:rsidR="003D51AB" w:rsidRPr="00E82A3B" w:rsidRDefault="003D51AB" w:rsidP="00E627CB">
      <w:pPr>
        <w:spacing w:line="240" w:lineRule="auto"/>
        <w:jc w:val="both"/>
        <w:rPr>
          <w:lang w:val="es-CO"/>
        </w:rPr>
      </w:pPr>
      <w:r w:rsidRPr="00E82A3B">
        <w:rPr>
          <w:lang w:val="es-CO"/>
        </w:rPr>
        <w:t xml:space="preserve">3) De peligros, daños o accidentes de mar o de otras aguas navegables; </w:t>
      </w:r>
    </w:p>
    <w:p w:rsidR="003D51AB" w:rsidRPr="00E82A3B" w:rsidRDefault="003D51AB" w:rsidP="00E627CB">
      <w:pPr>
        <w:spacing w:line="240" w:lineRule="auto"/>
        <w:jc w:val="both"/>
        <w:rPr>
          <w:lang w:val="es-CO"/>
        </w:rPr>
      </w:pPr>
      <w:r w:rsidRPr="00E82A3B">
        <w:rPr>
          <w:lang w:val="es-CO"/>
        </w:rPr>
        <w:t xml:space="preserve">4) De fuerza mayor, como hechos de guerra o de enemigos públicos, detención o embargo por gobierno o autoridades, motines o perturbaciones civiles, salvamento o tentativa de salvamento de vidas o bienes en el mar </w:t>
      </w:r>
    </w:p>
    <w:p w:rsidR="003D51AB" w:rsidRPr="00E82A3B" w:rsidRDefault="003D51AB" w:rsidP="00E627CB">
      <w:pPr>
        <w:spacing w:line="240" w:lineRule="auto"/>
        <w:jc w:val="both"/>
        <w:rPr>
          <w:lang w:val="es-CO"/>
        </w:rPr>
      </w:pPr>
      <w:r w:rsidRPr="00E82A3B">
        <w:rPr>
          <w:lang w:val="es-CO"/>
        </w:rPr>
        <w:t xml:space="preserve">5) De restricción de cuarentena, huelgas, "lock-outs", paros o trabas impuestas, total o parcialmente al trabajo, por cualquier causa que sea; </w:t>
      </w:r>
    </w:p>
    <w:p w:rsidR="003D51AB" w:rsidRPr="00E82A3B" w:rsidRDefault="003D51AB" w:rsidP="00E627CB">
      <w:pPr>
        <w:spacing w:line="240" w:lineRule="auto"/>
        <w:jc w:val="both"/>
        <w:rPr>
          <w:lang w:val="es-CO"/>
        </w:rPr>
      </w:pPr>
      <w:r w:rsidRPr="00E82A3B">
        <w:rPr>
          <w:lang w:val="es-CO"/>
        </w:rPr>
        <w:t xml:space="preserve">6) De disminución de volumen o peso, y de cualquier otra pérdida o daño, resultantes de la naturaleza especial de la cosa, o de vicio propio de esta, o de cualquier vicio oculto de la nave que escape a una razonable diligencia, y </w:t>
      </w:r>
    </w:p>
    <w:p w:rsidR="003D51AB" w:rsidRPr="00E82A3B" w:rsidRDefault="003D51AB" w:rsidP="00E627CB">
      <w:pPr>
        <w:spacing w:line="240" w:lineRule="auto"/>
        <w:jc w:val="both"/>
        <w:rPr>
          <w:lang w:val="es-CO"/>
        </w:rPr>
      </w:pPr>
      <w:r w:rsidRPr="00E82A3B">
        <w:rPr>
          <w:lang w:val="es-CO"/>
        </w:rPr>
        <w:t xml:space="preserve">7) De embalaje insuficiente o deficiencia o imperfecciones de las marcas. </w:t>
      </w:r>
    </w:p>
    <w:p w:rsidR="003D51AB" w:rsidRPr="00E82A3B" w:rsidRDefault="003D51AB" w:rsidP="00E627CB">
      <w:pPr>
        <w:spacing w:line="240" w:lineRule="auto"/>
        <w:jc w:val="both"/>
        <w:rPr>
          <w:lang w:val="es-CO"/>
        </w:rPr>
      </w:pPr>
      <w:r w:rsidRPr="00E82A3B">
        <w:rPr>
          <w:lang w:val="es-CO"/>
        </w:rPr>
        <w:t>PARÁGRAFO: Las excepciones anteriores no serán procedentes cuando se pruebe culpa anterior del transportador o de su agente marítimo, o que el hecho perjudicial es imputable al transportador o a su representante marítimo.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4850. CAMBIOS RAZONABLES DE RUTA - NO INFACCIONES. </w:t>
      </w:r>
    </w:p>
    <w:p w:rsidR="003D51AB" w:rsidRPr="00E82A3B" w:rsidRDefault="003D51AB" w:rsidP="00E627CB">
      <w:pPr>
        <w:spacing w:line="240" w:lineRule="auto"/>
        <w:jc w:val="both"/>
        <w:rPr>
          <w:lang w:val="es-CO"/>
        </w:rPr>
      </w:pPr>
      <w:r w:rsidRPr="00E82A3B">
        <w:rPr>
          <w:lang w:val="es-CO"/>
        </w:rPr>
        <w:t>Los cambios razonables de ruta, como el que se efectúe para salvar vidas o bienes en el mar, o para intentar su salvamento, no constituirán infracciones de las obligaciones del transportador, quien no será responsable de ningún daño que de ello resulte.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4851. TRANSPORTE DE COSAS INFLAMABLES, EXPLOSIVAS O PELIGROSAS. </w:t>
      </w:r>
    </w:p>
    <w:p w:rsidR="003D51AB" w:rsidRPr="00E82A3B" w:rsidRDefault="003D51AB" w:rsidP="00E627CB">
      <w:pPr>
        <w:spacing w:line="240" w:lineRule="auto"/>
        <w:jc w:val="both"/>
        <w:rPr>
          <w:lang w:val="es-CO"/>
        </w:rPr>
      </w:pPr>
      <w:r w:rsidRPr="00E82A3B">
        <w:rPr>
          <w:lang w:val="es-CO"/>
        </w:rPr>
        <w:t>Las cosas de naturaleza inflamable, explosivas o peligrosas, cuyo embarque no haya consentido el transportador, su representante marítimo o el capitán del buque, con conocimiento de su naturaleza y carácter, podrán sin indemnización ser descargadas en cualquier tiempo y lugar, destruidas o transformadas en inofensivas por el transportador o el capitán. El remitente será responsable de los daños y gastos causados directa o indirectamente por su embarque. Pero si alguna de dichas cosas ha sido embarcada con el consentimiento del transportador o el capitán, sólo podrá ser descargada, destruida o transformada en inofensiva, sin responsabilidad del transportador, si llega a constituir un peligro para la integridad de la nave o para el cargamento, salvo caso de avería gruesa, cuando proceda decretarla.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4852. RENUNCIA DEL TRANSPORTADOR DE DERECHO Y AUMENTO DE RESPONSABILIDAD Y OBLIGACIONES - DOCUMENTO. </w:t>
      </w:r>
    </w:p>
    <w:p w:rsidR="003D51AB" w:rsidRPr="00E82A3B" w:rsidRDefault="003D51AB" w:rsidP="00E627CB">
      <w:pPr>
        <w:spacing w:line="240" w:lineRule="auto"/>
        <w:jc w:val="both"/>
        <w:rPr>
          <w:lang w:val="es-CO"/>
        </w:rPr>
      </w:pPr>
      <w:r w:rsidRPr="00E82A3B">
        <w:rPr>
          <w:lang w:val="es-CO"/>
        </w:rPr>
        <w:t>El transportador podrá libremente renunciar a todos o parte de los derechos o exoneraciones, aumentar las responsabilidades y obligaciones que le correspondan, siempre que dicha renuncia o aumento se inserte en el documento o en el conocimiento entregado al remitente.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4853. SEGURO CONTRATADO POR EL REMITENTE. </w:t>
      </w:r>
    </w:p>
    <w:p w:rsidR="003D51AB" w:rsidRPr="00E82A3B" w:rsidRDefault="003D51AB" w:rsidP="00E627CB">
      <w:pPr>
        <w:spacing w:line="240" w:lineRule="auto"/>
        <w:jc w:val="both"/>
        <w:rPr>
          <w:lang w:val="es-CO"/>
        </w:rPr>
      </w:pPr>
      <w:r w:rsidRPr="00E82A3B">
        <w:rPr>
          <w:lang w:val="es-CO"/>
        </w:rPr>
        <w:lastRenderedPageBreak/>
        <w:t>Será ineficaz la cesión al transportador del beneficio de seguro contratado por el remitente.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4854. TRANSPORTE DE ANIMALES VIVOS Y COSAS TRANSPORTADAS SOBRE CUBIERTA. </w:t>
      </w:r>
    </w:p>
    <w:p w:rsidR="003D51AB" w:rsidRPr="00E82A3B" w:rsidRDefault="003D51AB" w:rsidP="00E627CB">
      <w:pPr>
        <w:spacing w:line="240" w:lineRule="auto"/>
        <w:jc w:val="both"/>
        <w:rPr>
          <w:lang w:val="es-CO"/>
        </w:rPr>
      </w:pPr>
      <w:r w:rsidRPr="00E82A3B">
        <w:rPr>
          <w:lang w:val="es-CO"/>
        </w:rPr>
        <w:t>Lo dispuesto en el artículo 2548 no se aplicará a los animales vivos y cosas transportadas sobre cubierta, respecto de los cuales podrá pactarse de modo expreso la exoneración de la responsabilidad del transportador por los daños ocurridos a bordo, no imputables a dolo o culpa grave de aquél o del capitán, o la inversión de la carga de la prueba. También podrá pactarse, en relación con dichas cosas o animales, la cesión al transportador del seguro contratado por el remitente. La cláusula "embarcado sobre cubierta a riesgo del remitente", equivaldrá a una estipulación expresa de no responsabilidad, en los términos del inciso anterior.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4855. GARANTÍA DEL TRANSPORTADOR DE LA EXACTITUD EN LA DECLARACIÓN DEL REMITENTE. </w:t>
      </w:r>
    </w:p>
    <w:p w:rsidR="003D51AB" w:rsidRPr="00E82A3B" w:rsidRDefault="003D51AB" w:rsidP="00E627CB">
      <w:pPr>
        <w:spacing w:line="240" w:lineRule="auto"/>
        <w:jc w:val="both"/>
        <w:rPr>
          <w:lang w:val="es-CO"/>
        </w:rPr>
      </w:pPr>
      <w:r w:rsidRPr="00E82A3B">
        <w:rPr>
          <w:lang w:val="es-CO"/>
        </w:rPr>
        <w:t>El remitente garantiza al transportador la exactitud de las marcas, número, cantidad, calidad, estado y peso de la cosa, en la forma en que dicho remitente los declare al momento de la entrega.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4856. ENTREGA AL TRANSPORTADOR DE DOCUMENTOS E INFORMES. </w:t>
      </w:r>
    </w:p>
    <w:p w:rsidR="003D51AB" w:rsidRPr="00E82A3B" w:rsidRDefault="003D51AB" w:rsidP="00E627CB">
      <w:pPr>
        <w:spacing w:line="240" w:lineRule="auto"/>
        <w:jc w:val="both"/>
        <w:rPr>
          <w:lang w:val="es-CO"/>
        </w:rPr>
      </w:pPr>
      <w:r w:rsidRPr="00E82A3B">
        <w:rPr>
          <w:lang w:val="es-CO"/>
        </w:rPr>
        <w:t>En el acto del embarque de las cosas y, en todo caso, antes de la partida de la nave, el cargador deberá entregar al transportador los documentos y darle los informes a que se refiere el artículo 2559. La omisión hará responsable al remitente por los perjuicios que de ella se deriven para el transportador, quien no estará obligado a verificar la suficiencia de los documentos ni la exactitud de las indicaciones en ellos consignadas.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4857. DUDA DE LA EXACTITUD SOBRE DECLARACIÓN DEL REMITENTE. </w:t>
      </w:r>
    </w:p>
    <w:p w:rsidR="003D51AB" w:rsidRPr="00E82A3B" w:rsidRDefault="003D51AB" w:rsidP="00E627CB">
      <w:pPr>
        <w:spacing w:line="240" w:lineRule="auto"/>
        <w:jc w:val="both"/>
        <w:rPr>
          <w:lang w:val="es-CO"/>
        </w:rPr>
      </w:pPr>
      <w:r w:rsidRPr="00E82A3B">
        <w:rPr>
          <w:lang w:val="es-CO"/>
        </w:rPr>
        <w:t>Ni el transportador ni su agente marítimo ni el capitán tendrán obligación de insertar o mencionar en el documento respectivo las declaraciones del remitente relativas a marcas, número, cantidad, peso o estado de la cosa recibida a bordo, cuando por fundados motivos duden de su exactitud y no hayan tenido medios razonables para comprobarla. Pero se deberá hacer mención en el documento de tales motivos o de tal imposibilidad.  Las cláusulas o constancias que contraríen lo dispuesto en este artículo se tendrán por no escritas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4858. INSERCIÓN DE RESERVA EN EL DOCUMENTO QUE ACREDITE CONTRATO DE TRANSPORTE. </w:t>
      </w:r>
    </w:p>
    <w:p w:rsidR="003D51AB" w:rsidRPr="00E82A3B" w:rsidRDefault="003D51AB" w:rsidP="00E627CB">
      <w:pPr>
        <w:spacing w:line="240" w:lineRule="auto"/>
        <w:jc w:val="both"/>
        <w:rPr>
          <w:lang w:val="es-CO"/>
        </w:rPr>
      </w:pPr>
      <w:r w:rsidRPr="00E82A3B">
        <w:rPr>
          <w:lang w:val="es-CO"/>
        </w:rPr>
        <w:t>En los casos en que el transportador pueda insertar reservas en el documento que entregue al remitente para acreditar el contrato de transporte, tales cláusulas o reservas no exonerarán al transportador de responder por el peso, cantidad, número, identidad, naturaleza, calidad y estado que tenía la cosa al momento de recibirla el transportador o hacerse cargo de ella; ni por las diferencias existentes en relación con tales circunstancias, al momento del descargue. Tampoco exonerarán tales cláusulas al transportador de responder por dichas circunstancias cuando sean ostensibles, aunque el transportador o sus agentes digan no constarles o no haberlas comprobado.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4859. LIBERACIÓN DE RESPONSABILIDAD AL TRANSPORTADOR POR DECLARACIÓN INEXACTA DEL REMITENTE. </w:t>
      </w:r>
    </w:p>
    <w:p w:rsidR="003D51AB" w:rsidRPr="00E82A3B" w:rsidRDefault="003D51AB" w:rsidP="00E627CB">
      <w:pPr>
        <w:spacing w:line="240" w:lineRule="auto"/>
        <w:jc w:val="both"/>
        <w:rPr>
          <w:lang w:val="es-CO"/>
        </w:rPr>
      </w:pPr>
      <w:r w:rsidRPr="00E82A3B">
        <w:rPr>
          <w:lang w:val="es-CO"/>
        </w:rPr>
        <w:t>Cuando el remitente haya hecho, a sabiendas, una declaración inexacta respecto de la naturaleza o el valor de la cosa, el transportador quedará libre de toda responsabilidad. El derecho que este artículo confiere al transportador no limitará en modo alguno su responsabilidad y sus obligaciones derivadas del contrato de transporte, respecto de cualquier otra persona que no sea el remitente.</w:t>
      </w:r>
    </w:p>
    <w:p w:rsidR="0075542C" w:rsidRDefault="0075542C"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4860. DESISTIMIENTO DEL CONTRATO ANTES DEL ZARPE. </w:t>
      </w:r>
    </w:p>
    <w:p w:rsidR="003D51AB" w:rsidRPr="00E82A3B" w:rsidRDefault="003D51AB" w:rsidP="00E627CB">
      <w:pPr>
        <w:spacing w:line="240" w:lineRule="auto"/>
        <w:jc w:val="both"/>
        <w:rPr>
          <w:lang w:val="es-CO"/>
        </w:rPr>
      </w:pPr>
      <w:r w:rsidRPr="00E82A3B">
        <w:rPr>
          <w:lang w:val="es-CO"/>
        </w:rPr>
        <w:t>Antes del zarpe, el cargador podrá desistir del contrato pagando al transportador la mitad del flete convenido, los gastos de cargue y descargue y la contra estadía.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4861. RETIRO DE LA COSA DURANTE EL VIAJE. </w:t>
      </w:r>
    </w:p>
    <w:p w:rsidR="003D51AB" w:rsidRPr="00E82A3B" w:rsidRDefault="003D51AB" w:rsidP="00E627CB">
      <w:pPr>
        <w:spacing w:line="240" w:lineRule="auto"/>
        <w:jc w:val="both"/>
        <w:rPr>
          <w:lang w:val="es-CO"/>
        </w:rPr>
      </w:pPr>
      <w:r w:rsidRPr="00E82A3B">
        <w:rPr>
          <w:lang w:val="es-CO"/>
        </w:rPr>
        <w:t>El remitente podrá durante el viaje retirar la cosa pagando la totalidad del flete y reembolsando al transportador los gastos extraordinarios que ocasione el descargue. El capitán no estará obligado al descargue cuando implique un excesivo retardo o modificación del itinerario, o el efectuar escala en un puerto intermedio no contemplado en el contrato o por la costumbre. Si el retiro se debe a hecho del transportador, de su representante o del capitán, dicho transportador será responsable de los gastos y del daño, a menos que pruebe fuerza mayor.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4862. CONSECUENCIAS DE LA ENTREGA DE CARGA MENOR DE LA CONVENIDA. </w:t>
      </w:r>
    </w:p>
    <w:p w:rsidR="003D51AB" w:rsidRPr="00E82A3B" w:rsidRDefault="003D51AB" w:rsidP="00E627CB">
      <w:pPr>
        <w:spacing w:line="240" w:lineRule="auto"/>
        <w:jc w:val="both"/>
        <w:rPr>
          <w:lang w:val="es-CO"/>
        </w:rPr>
      </w:pPr>
      <w:r w:rsidRPr="00E82A3B">
        <w:rPr>
          <w:lang w:val="es-CO"/>
        </w:rPr>
        <w:t>Si el remitente entrega una cantidad de carga menor que la convenida, deberá pagar la totalidad del flete, deducidos los gastos que el transportador haya ahorrado por la parte no cargada, si están comprendidos en el flete. El capitán estará obligado, salvo causa justificativa, a recibir cosas de otro en sustitución de las no embarcadas, si el cargador se lo exige; pero el flete relativo a las cosas que completen la carga pertenecerá al remitente, hasta concurrencia del que éste haya pagado o deba pagar al transportador. Las mismas normas se aplicarán al caso en que el contrato de transporte se haya estipulado por un viaje de ida y regreso y el cargador no embarque cosas en el viaje de regreso.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4863. RESPONSABILIDAD GENERAL DEL CARGADOR. </w:t>
      </w:r>
    </w:p>
    <w:p w:rsidR="003D51AB" w:rsidRPr="00E82A3B" w:rsidRDefault="003D51AB" w:rsidP="00E627CB">
      <w:pPr>
        <w:spacing w:line="240" w:lineRule="auto"/>
        <w:jc w:val="both"/>
        <w:rPr>
          <w:lang w:val="es-CO"/>
        </w:rPr>
      </w:pPr>
      <w:r w:rsidRPr="00E82A3B">
        <w:rPr>
          <w:lang w:val="es-CO"/>
        </w:rPr>
        <w:t>En general, el cargador sólo será responsable de las pérdidas o daños sufridos por el transportador o la nave, que provengan de su culpa o de la de sus agentes.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4864. FACULTADES DEL CAPITÁN POR NO PAGO DEL FLETE-RETENCIÓN DE LA COSA TRANSPORTADA. </w:t>
      </w:r>
    </w:p>
    <w:p w:rsidR="003D51AB" w:rsidRPr="00E82A3B" w:rsidRDefault="003D51AB" w:rsidP="00E627CB">
      <w:pPr>
        <w:spacing w:line="240" w:lineRule="auto"/>
        <w:jc w:val="both"/>
        <w:rPr>
          <w:lang w:val="es-CO"/>
        </w:rPr>
      </w:pPr>
      <w:r w:rsidRPr="00E82A3B">
        <w:rPr>
          <w:lang w:val="es-CO"/>
        </w:rPr>
        <w:t>El capitán podrá, en caso de que no se pague el flete, retener la cosa transportada o hacerse autorizar por el juez del lugar para depositarla hasta tanto sea cubierto el flete y todos los demás gastos y perjuicios que ocasione la demora del buque. El destinatario podrá obtener la entrega de la cosa en la forma prevenida en el artículo 2573. Pero si una parte de la cosa es suficiente para garantizar el pago de la suma debida, deberá el capitán limitar a esta parte su acción, y el juez, a petición del cargador o del destinatario, ordenará la entrega del resto.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4865. CASOS EN QUE EL CAPITÁN PUEDE DESCARGAR EN PUERTOS DE ARRIBADA FORZOSA. </w:t>
      </w:r>
    </w:p>
    <w:p w:rsidR="003D51AB" w:rsidRPr="00E82A3B" w:rsidRDefault="003D51AB" w:rsidP="00E627CB">
      <w:pPr>
        <w:spacing w:line="240" w:lineRule="auto"/>
        <w:jc w:val="both"/>
        <w:rPr>
          <w:lang w:val="es-CO"/>
        </w:rPr>
      </w:pPr>
      <w:r w:rsidRPr="00E82A3B">
        <w:rPr>
          <w:lang w:val="es-CO"/>
        </w:rPr>
        <w:t xml:space="preserve">El capitán no podrá descargar las cosas en el puerto de arribada forzosa, sino en los casos siguientes: </w:t>
      </w:r>
    </w:p>
    <w:p w:rsidR="003D51AB" w:rsidRPr="00E82A3B" w:rsidRDefault="003D51AB" w:rsidP="00E627CB">
      <w:pPr>
        <w:spacing w:line="240" w:lineRule="auto"/>
        <w:jc w:val="both"/>
        <w:rPr>
          <w:lang w:val="es-CO"/>
        </w:rPr>
      </w:pPr>
      <w:r w:rsidRPr="00E82A3B">
        <w:rPr>
          <w:lang w:val="es-CO"/>
        </w:rPr>
        <w:t>1) Si los cargadores lo exigen para pr</w:t>
      </w:r>
      <w:r w:rsidR="0075542C">
        <w:rPr>
          <w:lang w:val="es-CO"/>
        </w:rPr>
        <w:t>evenir el daño de las cosas.</w:t>
      </w:r>
    </w:p>
    <w:p w:rsidR="003D51AB" w:rsidRPr="00E82A3B" w:rsidRDefault="003D51AB" w:rsidP="00E627CB">
      <w:pPr>
        <w:spacing w:line="240" w:lineRule="auto"/>
        <w:jc w:val="both"/>
        <w:rPr>
          <w:lang w:val="es-CO"/>
        </w:rPr>
      </w:pPr>
      <w:r w:rsidRPr="00E82A3B">
        <w:rPr>
          <w:lang w:val="es-CO"/>
        </w:rPr>
        <w:t xml:space="preserve">2) Si la descarga es indispensable para hacer la reparación de la nave, y </w:t>
      </w:r>
    </w:p>
    <w:p w:rsidR="003D51AB" w:rsidRPr="00E82A3B" w:rsidRDefault="003D51AB" w:rsidP="00E627CB">
      <w:pPr>
        <w:spacing w:line="240" w:lineRule="auto"/>
        <w:jc w:val="both"/>
        <w:rPr>
          <w:lang w:val="es-CO"/>
        </w:rPr>
      </w:pPr>
      <w:r w:rsidRPr="00E82A3B">
        <w:rPr>
          <w:lang w:val="es-CO"/>
        </w:rPr>
        <w:t>3) Si se reconoce que el cargamento ha</w:t>
      </w:r>
      <w:r w:rsidR="0075542C">
        <w:rPr>
          <w:lang w:val="es-CO"/>
        </w:rPr>
        <w:t xml:space="preserve"> sufrido avería. </w:t>
      </w:r>
      <w:r w:rsidRPr="00E82A3B">
        <w:rPr>
          <w:lang w:val="es-CO"/>
        </w:rPr>
        <w:t>En los dos últimos casos, el capitán solicitará la competente autorización del capitán de puerto y si el de arribada fuere extranjero, del cónsul colombiano o, en su defecto, de la autoridad competente en asuntos comerciales.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4866. PROTESTA POR EL CAPITÁN EN CASO DE AVERÍA DE LA CARGA. </w:t>
      </w:r>
    </w:p>
    <w:p w:rsidR="003D51AB" w:rsidRPr="00E82A3B" w:rsidRDefault="003D51AB" w:rsidP="00E627CB">
      <w:pPr>
        <w:spacing w:line="240" w:lineRule="auto"/>
        <w:jc w:val="both"/>
        <w:rPr>
          <w:lang w:val="es-CO"/>
        </w:rPr>
      </w:pPr>
      <w:r w:rsidRPr="00E82A3B">
        <w:rPr>
          <w:lang w:val="es-CO"/>
        </w:rPr>
        <w:t>Notándose que la carga ha sufrido avería el capitán hará la protesta que prescribe el artículo 4742 ordinal 10, y cumplirá las órdenes que el cargador o su consignatario le comunique acerca de las cosas averiadas.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4867. MEDIDAS EN CASO DE AVERÍA DE COSAS TRANSPORTADAS. </w:t>
      </w:r>
    </w:p>
    <w:p w:rsidR="003D51AB" w:rsidRPr="00E82A3B" w:rsidRDefault="003D51AB" w:rsidP="00E627CB">
      <w:pPr>
        <w:spacing w:line="240" w:lineRule="auto"/>
        <w:jc w:val="both"/>
        <w:rPr>
          <w:lang w:val="es-CO"/>
        </w:rPr>
      </w:pPr>
      <w:r w:rsidRPr="00E82A3B">
        <w:rPr>
          <w:lang w:val="es-CO"/>
        </w:rPr>
        <w:t>No encontrándose el propietario de las cosas averiadas o persona que lo represente, el capitán pedirá a la autoridad designada en el inciso final del artículo 4865 el nombramiento de peritos para que, previo reconocimiento de tales cosas, informen acerca de la naturaleza y extensión de la avería, de los medios de repararla o evitar su propagación y de la conveniencia de su reembarque y conducción al puerto de destino. En vista del informe de los peritos, la autoridad que conozca del caso proveerá a la reparación y reembarque de las cosas, o a que se mantengan en depósito, según convenga a los intereses del cargador; y el capitán bajo su responsabilidad, llevará a efecto lo decretado.</w:t>
      </w:r>
    </w:p>
    <w:p w:rsidR="0075542C" w:rsidRDefault="0075542C"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4868. GASTOS DE LA REPARACIÓN Y EMBARQUE. </w:t>
      </w:r>
    </w:p>
    <w:p w:rsidR="003D51AB" w:rsidRPr="00E82A3B" w:rsidRDefault="003D51AB" w:rsidP="00E627CB">
      <w:pPr>
        <w:spacing w:line="240" w:lineRule="auto"/>
        <w:jc w:val="both"/>
        <w:rPr>
          <w:lang w:val="es-CO"/>
        </w:rPr>
      </w:pPr>
      <w:r w:rsidRPr="00E82A3B">
        <w:rPr>
          <w:lang w:val="es-CO"/>
        </w:rPr>
        <w:t>Ordenándose la reparación y embarque, el capitán empleará sucesivamente para cubrir los gastos que tales operaciones demanden, los medios a que se contrae la regla 7a. del artículo 4742.</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4869. DEPÓSITO O VENTA DE LAS COSAS AVERIADAS EN EL VIAJE. </w:t>
      </w:r>
    </w:p>
    <w:p w:rsidR="003D51AB" w:rsidRPr="00E82A3B" w:rsidRDefault="003D51AB" w:rsidP="00E627CB">
      <w:pPr>
        <w:spacing w:line="240" w:lineRule="auto"/>
        <w:jc w:val="both"/>
        <w:rPr>
          <w:lang w:val="es-CO"/>
        </w:rPr>
      </w:pPr>
      <w:r w:rsidRPr="00E82A3B">
        <w:rPr>
          <w:lang w:val="es-CO"/>
        </w:rPr>
        <w:t>Decretándose el depósito, el capitán o el agente marítimo dará cuenta al cargador o al destinatario para que acuerden lo que mejor les convenga. Pero si el mal estado de las cosas ofreciere un inminente peligro de pérdida o aumento del deterioro, el capitán o el agente marítimo, en su caso, procederá a la venta mediante previa licencia del capitán de puerto o de la autoridad competente del lugar; pagará por su conducto los gastos causados y los fletes que hubiere devengado la nave, en proporción del trayecto recorrido, y depositará el resto a la orden del interesado, dándole el correspondiente aviso.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4870. PERSONA ENCARGADA DE LA CUSTODIA DE LAS COSAS DESCARGADAS.</w:t>
      </w:r>
    </w:p>
    <w:p w:rsidR="003D51AB" w:rsidRPr="00E82A3B" w:rsidRDefault="003D51AB" w:rsidP="00E627CB">
      <w:pPr>
        <w:spacing w:line="240" w:lineRule="auto"/>
        <w:jc w:val="both"/>
        <w:rPr>
          <w:lang w:val="es-CO"/>
        </w:rPr>
      </w:pPr>
      <w:r w:rsidRPr="00E82A3B">
        <w:rPr>
          <w:lang w:val="es-CO"/>
        </w:rPr>
        <w:t>Corresponderá al capitán o al agente marítimo la custodia de las cosas descargadas, hasta cuando se entreguen, reembarquen, depositen o vendan. Sin perjuicio de la responsabilidad del transportador, la violación de esta obligación hará responsable al capitán o al agente marítimo de los daños que se causen, salvo que acredite que se debieron a fuerza mayor</w:t>
      </w:r>
    </w:p>
    <w:p w:rsidR="0075542C" w:rsidRDefault="0075542C"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4871. ENTREGA DE LA COSA CON RECIBO O CONSTANCIA. </w:t>
      </w:r>
    </w:p>
    <w:p w:rsidR="003D51AB" w:rsidRPr="00E82A3B" w:rsidRDefault="003D51AB" w:rsidP="00E627CB">
      <w:pPr>
        <w:spacing w:line="240" w:lineRule="auto"/>
        <w:jc w:val="both"/>
        <w:rPr>
          <w:lang w:val="es-CO"/>
        </w:rPr>
      </w:pPr>
      <w:r w:rsidRPr="00E82A3B">
        <w:rPr>
          <w:lang w:val="es-CO"/>
        </w:rPr>
        <w:t>El transportador o capitán de la nave no estarán obligados a entregar la cosa mientras el destinatario no les expida un recibo o suscriba la constancia de entrega en el ejemplar del conocimiento que esté en poder del capitán o del transportador.</w:t>
      </w:r>
    </w:p>
    <w:p w:rsidR="0075542C" w:rsidRDefault="0075542C"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4872. RESPONSABILIDAD DEL TRANSPORTADOR EN LA ENTREGA DE LA COSA. </w:t>
      </w:r>
    </w:p>
    <w:p w:rsidR="003D51AB" w:rsidRPr="00E82A3B" w:rsidRDefault="003D51AB" w:rsidP="00E627CB">
      <w:pPr>
        <w:spacing w:line="240" w:lineRule="auto"/>
        <w:jc w:val="both"/>
        <w:rPr>
          <w:lang w:val="es-CO"/>
        </w:rPr>
      </w:pPr>
      <w:r w:rsidRPr="00E82A3B">
        <w:rPr>
          <w:lang w:val="es-CO"/>
        </w:rPr>
        <w:t>El transportador que entregue la cosa al destinatario sin percibir sus propios créditos o el valor de los giros hechos por razón de dicha cosa, o sin exigir el depósito de las sumas controvertidas, será responsable para con el cargador de lo que a éste deba el destinatario y no podrá cobrar a dicho cargador sus propios créditos.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4873. RECIPROCIDAD DE FACULTADES PARA LA INSCRIPCIÓN DE LA COSAS POR DAÑOS O PÉRDIDA. </w:t>
      </w:r>
    </w:p>
    <w:p w:rsidR="003D51AB" w:rsidRPr="00E82A3B" w:rsidRDefault="003D51AB" w:rsidP="00E627CB">
      <w:pPr>
        <w:spacing w:line="240" w:lineRule="auto"/>
        <w:jc w:val="both"/>
        <w:rPr>
          <w:lang w:val="es-CO"/>
        </w:rPr>
      </w:pPr>
      <w:r w:rsidRPr="00E82A3B">
        <w:rPr>
          <w:lang w:val="es-CO"/>
        </w:rPr>
        <w:t>En caso de pérdida o daños, ciertos o presuntos, el transportador y el receptor se darán recíprocamente todas las facilidades razonables para la inspección de la cosa y la comprobación del número de bultos o unidades.</w:t>
      </w:r>
    </w:p>
    <w:p w:rsidR="003D51AB" w:rsidRPr="00E82A3B" w:rsidRDefault="003D51AB" w:rsidP="00E627CB">
      <w:pPr>
        <w:spacing w:line="240" w:lineRule="auto"/>
        <w:jc w:val="both"/>
        <w:rPr>
          <w:lang w:val="es-CO"/>
        </w:rPr>
      </w:pPr>
    </w:p>
    <w:p w:rsidR="003D51AB" w:rsidRPr="0075542C" w:rsidRDefault="003D51AB" w:rsidP="0075542C">
      <w:pPr>
        <w:spacing w:line="240" w:lineRule="auto"/>
        <w:jc w:val="center"/>
        <w:rPr>
          <w:b/>
          <w:lang w:val="es-CO"/>
        </w:rPr>
      </w:pPr>
      <w:r w:rsidRPr="0075542C">
        <w:rPr>
          <w:b/>
          <w:lang w:val="es-CO"/>
        </w:rPr>
        <w:t>SECCIÓN 2.  TRANSPORTE DE MERCANCIAS BAJO CONOCIMIENTO.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4874. CONCEPTO DE MERCADERIAS. </w:t>
      </w:r>
    </w:p>
    <w:p w:rsidR="003D51AB" w:rsidRPr="00E82A3B" w:rsidRDefault="003D51AB" w:rsidP="00E627CB">
      <w:pPr>
        <w:spacing w:line="240" w:lineRule="auto"/>
        <w:jc w:val="both"/>
        <w:rPr>
          <w:lang w:val="es-CO"/>
        </w:rPr>
      </w:pPr>
      <w:r w:rsidRPr="00E82A3B">
        <w:rPr>
          <w:lang w:val="es-CO"/>
        </w:rPr>
        <w:t>Por mercaderías se entenderá, para los efectos de esta Sección, los bienes, objetos y artículos de cualquier clase, con excepción de los animales vivos y del cargamento que, según el contrato de transporte, se declare colocado sobre cubierta y sea efectivamente transportado así.</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4875. CONOCIMIENTO DE EMBARQUE-ENTREGA Y FIRMA DEL TRANSPORTADOR.</w:t>
      </w:r>
    </w:p>
    <w:p w:rsidR="003D51AB" w:rsidRPr="00E82A3B" w:rsidRDefault="003D51AB" w:rsidP="00E627CB">
      <w:pPr>
        <w:spacing w:line="240" w:lineRule="auto"/>
        <w:jc w:val="both"/>
        <w:rPr>
          <w:lang w:val="es-CO"/>
        </w:rPr>
      </w:pPr>
      <w:r w:rsidRPr="00E82A3B">
        <w:rPr>
          <w:lang w:val="es-CO"/>
        </w:rPr>
        <w:t>Recibidas las mercaderías, el transportador deberá, a solicitud del cargador entregarle un conocimiento de embarque debidamente firmado por dicho transportador, o por su representante, o por el capitán de la nave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4876. CLASES DE CONOCIMIENTO DE EMBARQUE. </w:t>
      </w:r>
    </w:p>
    <w:p w:rsidR="003D51AB" w:rsidRPr="00E82A3B" w:rsidRDefault="003D51AB" w:rsidP="00E627CB">
      <w:pPr>
        <w:spacing w:line="240" w:lineRule="auto"/>
        <w:jc w:val="both"/>
        <w:rPr>
          <w:lang w:val="es-CO"/>
        </w:rPr>
      </w:pPr>
      <w:r w:rsidRPr="00E82A3B">
        <w:rPr>
          <w:lang w:val="es-CO"/>
        </w:rPr>
        <w:t>El conocimiento podrá ser nominativo, a la orden o al portador.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4877. EXPRESIONES CONTENIDAS EN EL CONOCIMIENTO DE EMBARQUE. </w:t>
      </w:r>
    </w:p>
    <w:p w:rsidR="003D51AB" w:rsidRPr="00E82A3B" w:rsidRDefault="003D51AB" w:rsidP="00E627CB">
      <w:pPr>
        <w:spacing w:line="240" w:lineRule="auto"/>
        <w:jc w:val="both"/>
        <w:rPr>
          <w:lang w:val="es-CO"/>
        </w:rPr>
      </w:pPr>
      <w:r w:rsidRPr="00E82A3B">
        <w:rPr>
          <w:lang w:val="es-CO"/>
        </w:rPr>
        <w:t xml:space="preserve">El conocimiento de embarque deberá expresar: </w:t>
      </w:r>
    </w:p>
    <w:p w:rsidR="003D51AB" w:rsidRPr="00E82A3B" w:rsidRDefault="003D51AB" w:rsidP="00E627CB">
      <w:pPr>
        <w:spacing w:line="240" w:lineRule="auto"/>
        <w:jc w:val="both"/>
        <w:rPr>
          <w:lang w:val="es-CO"/>
        </w:rPr>
      </w:pPr>
      <w:r w:rsidRPr="00E82A3B">
        <w:rPr>
          <w:lang w:val="es-CO"/>
        </w:rPr>
        <w:t xml:space="preserve">1) El nombre, matrícula y tonelaje de la nave;  </w:t>
      </w:r>
    </w:p>
    <w:p w:rsidR="003D51AB" w:rsidRPr="00E82A3B" w:rsidRDefault="003D51AB" w:rsidP="00E627CB">
      <w:pPr>
        <w:spacing w:line="240" w:lineRule="auto"/>
        <w:jc w:val="both"/>
        <w:rPr>
          <w:lang w:val="es-CO"/>
        </w:rPr>
      </w:pPr>
      <w:r w:rsidRPr="00E82A3B">
        <w:rPr>
          <w:lang w:val="es-CO"/>
        </w:rPr>
        <w:t xml:space="preserve">2) El nombre y domicilio del armador; </w:t>
      </w:r>
    </w:p>
    <w:p w:rsidR="003D51AB" w:rsidRPr="00E82A3B" w:rsidRDefault="003D51AB" w:rsidP="00E627CB">
      <w:pPr>
        <w:spacing w:line="240" w:lineRule="auto"/>
        <w:jc w:val="both"/>
        <w:rPr>
          <w:lang w:val="es-CO"/>
        </w:rPr>
      </w:pPr>
      <w:r w:rsidRPr="00E82A3B">
        <w:rPr>
          <w:lang w:val="es-CO"/>
        </w:rPr>
        <w:t xml:space="preserve">3) El puerto y fecha de cargue y el lugar de destino; </w:t>
      </w:r>
    </w:p>
    <w:p w:rsidR="003D51AB" w:rsidRPr="00E82A3B" w:rsidRDefault="003D51AB" w:rsidP="00E627CB">
      <w:pPr>
        <w:spacing w:line="240" w:lineRule="auto"/>
        <w:jc w:val="both"/>
        <w:rPr>
          <w:lang w:val="es-CO"/>
        </w:rPr>
      </w:pPr>
      <w:r w:rsidRPr="00E82A3B">
        <w:rPr>
          <w:lang w:val="es-CO"/>
        </w:rPr>
        <w:t xml:space="preserve">4) El nombre del cargador; </w:t>
      </w:r>
    </w:p>
    <w:p w:rsidR="003D51AB" w:rsidRPr="00E82A3B" w:rsidRDefault="003D51AB" w:rsidP="00E627CB">
      <w:pPr>
        <w:spacing w:line="240" w:lineRule="auto"/>
        <w:jc w:val="both"/>
        <w:rPr>
          <w:lang w:val="es-CO"/>
        </w:rPr>
      </w:pPr>
      <w:r w:rsidRPr="00E82A3B">
        <w:rPr>
          <w:lang w:val="es-CO"/>
        </w:rPr>
        <w:t xml:space="preserve">5) El nombre del destinatario o consignatario de las mercancías y su domicilio, Si el conocimiento es nominativo, o la indicación de que éste se emite a la orden o al portador; </w:t>
      </w:r>
    </w:p>
    <w:p w:rsidR="003D51AB" w:rsidRPr="00E82A3B" w:rsidRDefault="003D51AB" w:rsidP="00E627CB">
      <w:pPr>
        <w:spacing w:line="240" w:lineRule="auto"/>
        <w:jc w:val="both"/>
        <w:rPr>
          <w:lang w:val="es-CO"/>
        </w:rPr>
      </w:pPr>
      <w:r w:rsidRPr="00E82A3B">
        <w:rPr>
          <w:lang w:val="es-CO"/>
        </w:rPr>
        <w:t xml:space="preserve">6) El valor del flete; </w:t>
      </w:r>
    </w:p>
    <w:p w:rsidR="003D51AB" w:rsidRPr="00E82A3B" w:rsidRDefault="003D51AB" w:rsidP="00E627CB">
      <w:pPr>
        <w:spacing w:line="240" w:lineRule="auto"/>
        <w:jc w:val="both"/>
        <w:rPr>
          <w:lang w:val="es-CO"/>
        </w:rPr>
      </w:pPr>
      <w:r w:rsidRPr="00E82A3B">
        <w:rPr>
          <w:lang w:val="es-CO"/>
        </w:rPr>
        <w:t xml:space="preserve">7) Las marcas principales necesarias para la identificación de la cosa, tal y como las haya indicado por escrito el cargador antes de dar comienzo al embarque, siempre que las expresadas marcas estén impresas o puestas claramente en cualquier otra forma sobre la cosa no embalada, o en las cajas o embalajes que la contengan, de manera que permanezcan normalmente legibles hasta el término del viaje; </w:t>
      </w:r>
    </w:p>
    <w:p w:rsidR="003D51AB" w:rsidRPr="00E82A3B" w:rsidRDefault="003D51AB" w:rsidP="00E627CB">
      <w:pPr>
        <w:spacing w:line="240" w:lineRule="auto"/>
        <w:jc w:val="both"/>
        <w:rPr>
          <w:lang w:val="es-CO"/>
        </w:rPr>
      </w:pPr>
      <w:r w:rsidRPr="00E82A3B">
        <w:rPr>
          <w:lang w:val="es-CO"/>
        </w:rPr>
        <w:t xml:space="preserve">8) El número, la cantidad o el peso, en su caso, de bultos o piezas, conforme a las indicaciones del cargador;  </w:t>
      </w:r>
    </w:p>
    <w:p w:rsidR="003D51AB" w:rsidRPr="00E82A3B" w:rsidRDefault="003D51AB" w:rsidP="00E627CB">
      <w:pPr>
        <w:spacing w:line="240" w:lineRule="auto"/>
        <w:jc w:val="both"/>
        <w:rPr>
          <w:lang w:val="es-CO"/>
        </w:rPr>
      </w:pPr>
      <w:r w:rsidRPr="00E82A3B">
        <w:rPr>
          <w:lang w:val="es-CO"/>
        </w:rPr>
        <w:t xml:space="preserve">9) El estado y condición aparente de las mercancías, y </w:t>
      </w:r>
    </w:p>
    <w:p w:rsidR="003D51AB" w:rsidRPr="00E82A3B" w:rsidRDefault="003D51AB" w:rsidP="00E627CB">
      <w:pPr>
        <w:spacing w:line="240" w:lineRule="auto"/>
        <w:jc w:val="both"/>
        <w:rPr>
          <w:lang w:val="es-CO"/>
        </w:rPr>
      </w:pPr>
      <w:r w:rsidRPr="00E82A3B">
        <w:rPr>
          <w:lang w:val="es-CO"/>
        </w:rPr>
        <w:t>10) Lugar y fecha en que se expide el conocimiento.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4878. EXPEDICIÓN DE EJEMPLARES DEL CONOCIMIENTO DE EMBARQUE. </w:t>
      </w:r>
    </w:p>
    <w:p w:rsidR="003D51AB" w:rsidRPr="00E82A3B" w:rsidRDefault="003D51AB" w:rsidP="00E627CB">
      <w:pPr>
        <w:spacing w:line="240" w:lineRule="auto"/>
        <w:jc w:val="both"/>
        <w:rPr>
          <w:lang w:val="es-CO"/>
        </w:rPr>
      </w:pPr>
      <w:r w:rsidRPr="00E82A3B">
        <w:rPr>
          <w:lang w:val="es-CO"/>
        </w:rPr>
        <w:t>El conocimiento se expedirá, por lo menos, en dos ejemplares: uno de éstos, firmado por el transportador, será negociable y se entregará al cargador. El otro ejemplar, firmado por el cargador o su representante, quedará en poder del transportador o de su representante. Este ejemplar no será negociable y así se indicará en él.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4879. CONSTANCIA DE LAS MERCANCÍAS EMBARCADAS. </w:t>
      </w:r>
    </w:p>
    <w:p w:rsidR="003D51AB" w:rsidRPr="00E82A3B" w:rsidRDefault="003D51AB" w:rsidP="00E627CB">
      <w:pPr>
        <w:spacing w:line="240" w:lineRule="auto"/>
        <w:jc w:val="both"/>
        <w:rPr>
          <w:lang w:val="es-CO"/>
        </w:rPr>
      </w:pPr>
      <w:r w:rsidRPr="00E82A3B">
        <w:rPr>
          <w:lang w:val="es-CO"/>
        </w:rPr>
        <w:t>Embarcadas las mercaderías se pondrá en el conocimiento a solicitud del cargador, un sello, estampilla o constancia que diga embarcado, contra devolución de cualquier documento que el cargador haya recibido antes y que dé derecho a dichas cosas.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4880. RECIBO DE MERCADERÍAS ANTES DEL EMBARQUE. </w:t>
      </w:r>
    </w:p>
    <w:p w:rsidR="003D51AB" w:rsidRPr="00E82A3B" w:rsidRDefault="003D51AB" w:rsidP="00E627CB">
      <w:pPr>
        <w:spacing w:line="240" w:lineRule="auto"/>
        <w:jc w:val="both"/>
        <w:rPr>
          <w:lang w:val="es-CO"/>
        </w:rPr>
      </w:pPr>
      <w:r w:rsidRPr="00E82A3B">
        <w:rPr>
          <w:lang w:val="es-CO"/>
        </w:rPr>
        <w:t xml:space="preserve">Cuando se haya dado al remitente, antes del embarque, un recibo de las mercaderías, tal recibo será cambiado después del embarque, a solicitud del cargador, por el conocimiento respectivo. El transportador o el capitán podrán negarse a entregar el conocimiento mientras no le sea devuelto el mencionado recibo. Pero si el cargador lo exige, el transportador o el capitán pondrán en dicho recibo la anotación "embarcado", el nombre o nombres de las naves en que las cosas hayan sido cargadas y la fecha del embarque. Si el referido documento reúne todos los requisitos del conocimiento, será considerado como equivalente a éste con la constancia "embarcado". Reuniendo el documento entregado en primer lugar al cargador los requisitos exigidos en el artículo 4877, será facultativo del transportador o del capitán poner sobre él, en el puerto del embarque, las antedichas especificaciones, quedando así cumplida su obligación de expedir el conocimiento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4881. PRESUNCIÓN DE LA FECHA DE RECIBO. </w:t>
      </w:r>
    </w:p>
    <w:p w:rsidR="003D51AB" w:rsidRPr="00E82A3B" w:rsidRDefault="003D51AB" w:rsidP="00E627CB">
      <w:pPr>
        <w:spacing w:line="240" w:lineRule="auto"/>
        <w:jc w:val="both"/>
        <w:rPr>
          <w:lang w:val="es-CO"/>
        </w:rPr>
      </w:pPr>
      <w:r w:rsidRPr="00E82A3B">
        <w:rPr>
          <w:lang w:val="es-CO"/>
        </w:rPr>
        <w:t>Si en el conocimiento no aparece indicada la fecha de recibo de las mercaderías, se presumirá como tal la de su embarque. Si en el conocimiento no aparece indicada la fecha de cargue, se presumirá que ésta es la de emisión del documento.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4882. DERECHOS DEL TENEDOR DEL ORIGINAL DEL CONOCIMIENTO DE EMBARQUE.</w:t>
      </w:r>
    </w:p>
    <w:p w:rsidR="003D51AB" w:rsidRPr="00E82A3B" w:rsidRDefault="003D51AB" w:rsidP="00E627CB">
      <w:pPr>
        <w:spacing w:line="240" w:lineRule="auto"/>
        <w:jc w:val="both"/>
        <w:rPr>
          <w:lang w:val="es-CO"/>
        </w:rPr>
      </w:pPr>
      <w:r w:rsidRPr="00E82A3B">
        <w:rPr>
          <w:lang w:val="es-CO"/>
        </w:rPr>
        <w:t>El tenedor en legal forma del original del conocimiento tendrá derecho a la entrega de las mercaderías transportadas. No obstante, el transportador o el capitán podrán aceptar "órdenes de entrega" parciales, suscritas por dicho tenedor. Tales órdenes serán obligatorias en las relaciones entre el tenedor de la orden y el transportador o el capitán, cuando éstos hayan firmado su aceptación al dorso. Y en las relaciones entre el ordenador y el transportador o el capitán, serán igualmente obligatorias cuando éstos se hayan obligado para con aquél a aceptarlas o a cumplirlas. Pero en ambos casos, tanto el transportador como el capitán tendrán derecho a exigir que previamente se les presente el original negociable del conocimiento para anotar la respectiva entrega. El conocimiento sólo podrá ser negociable por la parte restante, deducidas las órdenes parciales de entrega anotadas en él. El transportador y el capitán tendrán derecho a que el tenedor del conocimiento les devuelva el ejemplar negociable, debidamente cancelado, una vez que las mercaderías, hayan sido totalmente retiradas.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4883. RESPONSABILIDAD DEL TRANSPORTADOR POR VALOR DE DECLARACIÓN DE MERCADERÍA. </w:t>
      </w:r>
    </w:p>
    <w:p w:rsidR="003D51AB" w:rsidRPr="00E82A3B" w:rsidRDefault="003D51AB" w:rsidP="00E627CB">
      <w:pPr>
        <w:spacing w:line="240" w:lineRule="auto"/>
        <w:jc w:val="both"/>
        <w:rPr>
          <w:lang w:val="es-CO"/>
        </w:rPr>
      </w:pPr>
      <w:r w:rsidRPr="00E82A3B">
        <w:rPr>
          <w:lang w:val="es-CO"/>
        </w:rPr>
        <w:lastRenderedPageBreak/>
        <w:t>El transportador será responsable de las pérdidas o daños causados a las mercaderías con arreglo al valor que el cargador haya declarado por bultos o unidad, siempre que dicha declaración conste en el conocimiento de embarque y no se haya formulado en el mismo la oportuna reserva por el transportador, su agente marítimo o el capitán de la nave. Pero si la transportadora prueba que las mercaderías tenían un valor inferior al declarado, se limitará a dicho valor su responsabilidad.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4884. INDETERMINACIÓN DEL VALOR DE LAS MERCANCÍAS EN LA DECLARACIÓN - RESPONSABILIDAD. </w:t>
      </w:r>
    </w:p>
    <w:p w:rsidR="003D51AB" w:rsidRPr="00E82A3B" w:rsidRDefault="003D51AB" w:rsidP="00E627CB">
      <w:pPr>
        <w:spacing w:line="240" w:lineRule="auto"/>
        <w:jc w:val="both"/>
        <w:rPr>
          <w:lang w:val="es-CO"/>
        </w:rPr>
      </w:pPr>
      <w:r w:rsidRPr="00E82A3B">
        <w:rPr>
          <w:lang w:val="es-CO"/>
        </w:rPr>
        <w:t>Cuando en la declaración inserta en el conocimiento no haya determinado el cargador el valor de las mercaderías pero sí su naturaleza, y el transportador, su agente marítimo o el capitán del buque no hubieren formulado la oportuna reserva sobre dicha declaración, se atendrá el transportador para la indemnización al precio de dichas mercaderías en el puerto de embarque. Pero en este caso podrá pactar un límite máximo a su responsabilidad. Si la pérdida se debe a dolo o culpa grave del transportador o del capitán, la responsabilidad será por el valor real de la cosa, sin limitación. Además, para los efectos del presente artículo y del anterior, el transportador deberá indemnizar al cargador los demás gastos en que éste haya incurrido por razón del transporte.</w:t>
      </w:r>
    </w:p>
    <w:p w:rsidR="0075542C" w:rsidRDefault="0075542C"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4885. CONSTANCIA EN EL CONOCIMIENTO DE EMBARQUE DE LAS ESTIPULACIONES Y MODIFICACIONES. </w:t>
      </w:r>
    </w:p>
    <w:p w:rsidR="003D51AB" w:rsidRPr="00E82A3B" w:rsidRDefault="003D51AB" w:rsidP="00E627CB">
      <w:pPr>
        <w:spacing w:line="240" w:lineRule="auto"/>
        <w:jc w:val="both"/>
        <w:rPr>
          <w:lang w:val="es-CO"/>
        </w:rPr>
      </w:pPr>
      <w:r w:rsidRPr="00E82A3B">
        <w:rPr>
          <w:lang w:val="es-CO"/>
        </w:rPr>
        <w:t>Todas las estipulaciones de las partes y las modificaciones lícitas de las normas legales, deberán hacerse constar en el conocimiento de embarque.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4886. RESPONSABILIDAD DEL TRANSPORTADOR POR EMISIÓN DE CONOCIMIENTO DE EMBARQUE ÚNICO O DIRECTO. </w:t>
      </w:r>
    </w:p>
    <w:p w:rsidR="003D51AB" w:rsidRPr="00E82A3B" w:rsidRDefault="003D51AB" w:rsidP="00E627CB">
      <w:pPr>
        <w:spacing w:line="240" w:lineRule="auto"/>
        <w:jc w:val="both"/>
        <w:rPr>
          <w:lang w:val="es-CO"/>
        </w:rPr>
      </w:pPr>
      <w:r w:rsidRPr="00E82A3B">
        <w:rPr>
          <w:lang w:val="es-CO"/>
        </w:rPr>
        <w:t>La responsabilidad del transportador marítimo, cuando se emita un conocimiento único o directo, se regirá por los artículos 2550 y 2551.  No emitiéndose conocimiento único o directo, podrá el transportador exonerarse, mediante estipulación expresa, de responsabilidad en cuanto al tiempo anterior al embarque o posterior al desembarque de la cosa. Pero será responsable si se le prueba alguna culpa en el acaecimiento del daño.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4887. DISCREPANCIA ENTRE DIVERSOS EJEMPLARES DE CONOCIMIENTO DE EMBARQUE. </w:t>
      </w:r>
    </w:p>
    <w:p w:rsidR="003D51AB" w:rsidRPr="00E82A3B" w:rsidRDefault="003D51AB" w:rsidP="00E627CB">
      <w:pPr>
        <w:spacing w:line="240" w:lineRule="auto"/>
        <w:jc w:val="both"/>
        <w:rPr>
          <w:lang w:val="es-CO"/>
        </w:rPr>
      </w:pPr>
      <w:r w:rsidRPr="00E82A3B">
        <w:rPr>
          <w:lang w:val="es-CO"/>
        </w:rPr>
        <w:t>En caso de discrepancia entre los diversos ejemplares del conocimiento, la parte que presente un ejemplar que la otra reconozca haber firmado o escrito quedará exenta de probar su exactitud; y las obligaciones contenidas en él a cargo de la parte suscriptora serán tenidas por verdaderas, correspondiendo al que alegue la alteración del conocimiento o la falsedad de su contenido, demostrar el hecho. En igualdad de circunstancias, el juez decidirá de acuerdo con los demás elementos de juicio de que disponga.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4888. DIVERGENCIA ENTRE CONOCIMIENTO DE EMBARQUE Y PÓLIZA DE FLETAMENTO. </w:t>
      </w:r>
    </w:p>
    <w:p w:rsidR="003D51AB" w:rsidRPr="00E82A3B" w:rsidRDefault="003D51AB" w:rsidP="00E627CB">
      <w:pPr>
        <w:spacing w:line="240" w:lineRule="auto"/>
        <w:jc w:val="both"/>
        <w:rPr>
          <w:lang w:val="es-CO"/>
        </w:rPr>
      </w:pPr>
      <w:r w:rsidRPr="00E82A3B">
        <w:rPr>
          <w:lang w:val="es-CO"/>
        </w:rPr>
        <w:t>En caso de divergencia entre un conocimiento de embarque y una póliza de fletamento, prevalecerá aquél.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4889. SUJECIÓN DE CONOCIMIENTO DE EMBARQUE A LEYES POSTERIORES A SU EXPEDICIÓN. </w:t>
      </w:r>
    </w:p>
    <w:p w:rsidR="003D51AB" w:rsidRPr="00E82A3B" w:rsidRDefault="003D51AB" w:rsidP="00E627CB">
      <w:pPr>
        <w:spacing w:line="240" w:lineRule="auto"/>
        <w:jc w:val="both"/>
        <w:rPr>
          <w:lang w:val="es-CO"/>
        </w:rPr>
      </w:pPr>
      <w:r w:rsidRPr="00E82A3B">
        <w:rPr>
          <w:lang w:val="es-CO"/>
        </w:rPr>
        <w:t>Podrá aclararse que el conocimiento se sujetará también a las leyes posteriores al momento de su expedición.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4890. APLICACIÓN DE NORMAS GENERALES AL CONOCIMIENTO DE EMBARQUE. </w:t>
      </w:r>
    </w:p>
    <w:p w:rsidR="003D51AB" w:rsidRPr="00E82A3B" w:rsidRDefault="003D51AB" w:rsidP="00E627CB">
      <w:pPr>
        <w:spacing w:line="240" w:lineRule="auto"/>
        <w:jc w:val="both"/>
        <w:rPr>
          <w:lang w:val="es-CO"/>
        </w:rPr>
      </w:pPr>
      <w:r w:rsidRPr="00E82A3B">
        <w:rPr>
          <w:lang w:val="es-CO"/>
        </w:rPr>
        <w:t>Al transporte bajo conocimiento se aplicarán las normas de los artículos 4838 a 4873, en cuanto no pugnen con las especiales contenidas en esta Sección.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4891. NORMAS APLICABLES A LA PÓLIZA DE FLETAMENTO. </w:t>
      </w:r>
    </w:p>
    <w:p w:rsidR="003D51AB" w:rsidRPr="00E82A3B" w:rsidRDefault="003D51AB" w:rsidP="00E627CB">
      <w:pPr>
        <w:spacing w:line="240" w:lineRule="auto"/>
        <w:jc w:val="both"/>
        <w:rPr>
          <w:lang w:val="es-CO"/>
        </w:rPr>
      </w:pPr>
      <w:r w:rsidRPr="00E82A3B">
        <w:rPr>
          <w:lang w:val="es-CO"/>
        </w:rPr>
        <w:t>Las normas de esta Sección se aplicarán a la póliza de fletamento. No obstante, si en el caso de transporte regido por póliza de fletamento se expiden conocimientos, estos quedarán sometidos a las anteriores disposiciones.</w:t>
      </w:r>
    </w:p>
    <w:p w:rsidR="003D51AB" w:rsidRPr="00E82A3B" w:rsidRDefault="003D51AB" w:rsidP="00E627CB">
      <w:pPr>
        <w:spacing w:line="240" w:lineRule="auto"/>
        <w:jc w:val="both"/>
        <w:rPr>
          <w:lang w:val="es-CO"/>
        </w:rPr>
      </w:pPr>
    </w:p>
    <w:p w:rsidR="003D51AB" w:rsidRPr="0075542C" w:rsidRDefault="003D51AB" w:rsidP="0075542C">
      <w:pPr>
        <w:spacing w:line="240" w:lineRule="auto"/>
        <w:jc w:val="center"/>
        <w:rPr>
          <w:b/>
          <w:lang w:val="es-CO"/>
        </w:rPr>
      </w:pPr>
      <w:r w:rsidRPr="0075542C">
        <w:rPr>
          <w:b/>
          <w:lang w:val="es-CO"/>
        </w:rPr>
        <w:t>SECCIÓN 3.  TRANSPORTE DE CARGA TOTAL O PARCIAL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4892. REGLAS GENERALES SOBRE EL TRANSPORTE DE COSAS. </w:t>
      </w:r>
    </w:p>
    <w:p w:rsidR="003D51AB" w:rsidRPr="00E82A3B" w:rsidRDefault="003D51AB" w:rsidP="00E627CB">
      <w:pPr>
        <w:spacing w:line="240" w:lineRule="auto"/>
        <w:jc w:val="both"/>
        <w:rPr>
          <w:lang w:val="es-CO"/>
        </w:rPr>
      </w:pPr>
      <w:r w:rsidRPr="00E82A3B">
        <w:rPr>
          <w:lang w:val="es-CO"/>
        </w:rPr>
        <w:t>Sin perjuicio de lo dispuesto en esta Sección, se aplicarán las reglas generales sobre transporte de cosas, cuando el transportador se haya obligado a entregar en determinado lugar un cargamento calculado sobre la capacidad, total o parcial, de una nave especificada.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4893. ESPACIOS INTERNOS DE LA NAVE NO UTILIZABLES PARA LA CARGA. </w:t>
      </w:r>
    </w:p>
    <w:p w:rsidR="003D51AB" w:rsidRPr="00E82A3B" w:rsidRDefault="003D51AB" w:rsidP="00E627CB">
      <w:pPr>
        <w:spacing w:line="240" w:lineRule="auto"/>
        <w:jc w:val="both"/>
        <w:rPr>
          <w:lang w:val="es-CO"/>
        </w:rPr>
      </w:pPr>
      <w:r w:rsidRPr="00E82A3B">
        <w:rPr>
          <w:lang w:val="es-CO"/>
        </w:rPr>
        <w:t>No estarán destinados al transporte los espacios internos de la nave que normalmente no sean utilizables para la carga, salvo expreso consentimiento del transportador y que no se opongan a ello razones de seguridad para la navegación.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4894. INDETERMINACIÓN DE LUGAR DE ANCLAJE O AMARRE. </w:t>
      </w:r>
    </w:p>
    <w:p w:rsidR="003D51AB" w:rsidRPr="00E82A3B" w:rsidRDefault="003D51AB" w:rsidP="00E627CB">
      <w:pPr>
        <w:spacing w:line="240" w:lineRule="auto"/>
        <w:jc w:val="both"/>
        <w:rPr>
          <w:lang w:val="es-CO"/>
        </w:rPr>
      </w:pPr>
      <w:r w:rsidRPr="00E82A3B">
        <w:rPr>
          <w:lang w:val="es-CO"/>
        </w:rPr>
        <w:t>Si en el contrato no se determina el lugar de anclaje o amarre, podrá pedir el cargador que la nave sea conducida al lugar por él designado, siempre que no haya orden contraria del capitán del puerto. Si el cargador no designa oportunamente dicho lugar, la nave será conducida al destino habitual, y no siendo esto posible, el capitán la dirigirá al lugar que mejor consulte los intereses del cargador.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4895. ENTREGA Y RECIBO DE COSAS BAJO APAREJO. </w:t>
      </w:r>
    </w:p>
    <w:p w:rsidR="003D51AB" w:rsidRPr="00E82A3B" w:rsidRDefault="003D51AB" w:rsidP="00E627CB">
      <w:pPr>
        <w:spacing w:line="240" w:lineRule="auto"/>
        <w:jc w:val="both"/>
        <w:rPr>
          <w:lang w:val="es-CO"/>
        </w:rPr>
      </w:pPr>
      <w:r w:rsidRPr="00E82A3B">
        <w:rPr>
          <w:lang w:val="es-CO"/>
        </w:rPr>
        <w:t>Salvo pacto, reglamento o costumbre en contrario, el transportador recibirá y entregará las cosas bajo aparejo.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4896. DECLARACIÓN INEXACTA DEL TRANSPORTADOR SOBRE CAPACIDAD DE LA NAVE. </w:t>
      </w:r>
    </w:p>
    <w:p w:rsidR="003D51AB" w:rsidRPr="00E82A3B" w:rsidRDefault="003D51AB" w:rsidP="00E627CB">
      <w:pPr>
        <w:spacing w:line="240" w:lineRule="auto"/>
        <w:jc w:val="both"/>
        <w:rPr>
          <w:lang w:val="es-CO"/>
        </w:rPr>
      </w:pPr>
      <w:r w:rsidRPr="00E82A3B">
        <w:rPr>
          <w:lang w:val="es-CO"/>
        </w:rPr>
        <w:t>El transportador que haya declarado una capacidad mayor o menor de la que efectivamente tenga la nave, estará obligado a resarcir los daños causados, siempre que la diferencia exceda de una vigésima parte.</w:t>
      </w:r>
    </w:p>
    <w:p w:rsidR="0075542C" w:rsidRDefault="0075542C"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4897. FIJACIÓN DE TÉRMINO DE ESTADÍA PARA CARGUE O DESCARGUE. </w:t>
      </w:r>
    </w:p>
    <w:p w:rsidR="003D51AB" w:rsidRPr="00E82A3B" w:rsidRDefault="003D51AB" w:rsidP="00E627CB">
      <w:pPr>
        <w:spacing w:line="240" w:lineRule="auto"/>
        <w:jc w:val="both"/>
        <w:rPr>
          <w:lang w:val="es-CO"/>
        </w:rPr>
      </w:pPr>
      <w:r w:rsidRPr="00E82A3B">
        <w:rPr>
          <w:lang w:val="es-CO"/>
        </w:rPr>
        <w:t xml:space="preserve">El término de estadía, salvo pacto, reglamento o costumbre en contrario, será fijado por el capitán del puerto, teniendo en cuenta los medios disponibles en el lugar de cargue o descargue, la estructura de la nave la naturaleza del cargamento. Tal término será comunicado oportunamente a quien deba entregar o recibir las cosas. De dicho término </w:t>
      </w:r>
      <w:r w:rsidRPr="00E82A3B">
        <w:rPr>
          <w:lang w:val="es-CO"/>
        </w:rPr>
        <w:lastRenderedPageBreak/>
        <w:t>se descontarán los días en que las operaciones sean interrumpidas o impedidas por causa no imputable al cargador o destinatario.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4898. DIAS DE ESTADÍA CONTADOS DESDE EL AVISO QUE LA NAVE ESTA LISTA. </w:t>
      </w:r>
    </w:p>
    <w:p w:rsidR="003D51AB" w:rsidRPr="00E82A3B" w:rsidRDefault="003D51AB" w:rsidP="00E627CB">
      <w:pPr>
        <w:spacing w:line="240" w:lineRule="auto"/>
        <w:jc w:val="both"/>
        <w:rPr>
          <w:lang w:val="es-CO"/>
        </w:rPr>
      </w:pPr>
      <w:r w:rsidRPr="00E82A3B">
        <w:rPr>
          <w:lang w:val="es-CO"/>
        </w:rPr>
        <w:t>Los días de estadía para el cargue o para el descargue comenzarán a correr, salvo pacto, reglamento o costumbre local en contrario, desde que al cargador o a quien deba recibir las mercancías se dé aviso de que la nave está lista para cargar o descargar.</w:t>
      </w:r>
    </w:p>
    <w:p w:rsidR="0075542C" w:rsidRDefault="0075542C"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4899. DIAS DE ESTADÍA CONTADOS DESDE EL AVISO QUE LA NAVE ESTA LISTA. </w:t>
      </w:r>
    </w:p>
    <w:p w:rsidR="003D51AB" w:rsidRPr="00E82A3B" w:rsidRDefault="003D51AB" w:rsidP="00E627CB">
      <w:pPr>
        <w:spacing w:line="240" w:lineRule="auto"/>
        <w:jc w:val="both"/>
        <w:rPr>
          <w:lang w:val="es-CO"/>
        </w:rPr>
      </w:pPr>
      <w:r w:rsidRPr="00E82A3B">
        <w:rPr>
          <w:lang w:val="es-CO"/>
        </w:rPr>
        <w:t>Los días de estadía para el cargue o para el descargue comenzarán a correr, salvo pacto, reglamento o costumbre local en contrario, desde que al cargador o a quien deba recibir las mercancías se dé aviso de que la nave está lista para cargar o descargar.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4900. TÉRMINO DE SOBRESTADÍA. </w:t>
      </w:r>
    </w:p>
    <w:p w:rsidR="003D51AB" w:rsidRPr="00E82A3B" w:rsidRDefault="003D51AB" w:rsidP="00E627CB">
      <w:pPr>
        <w:spacing w:line="240" w:lineRule="auto"/>
        <w:jc w:val="both"/>
        <w:rPr>
          <w:lang w:val="es-CO"/>
        </w:rPr>
      </w:pPr>
      <w:r w:rsidRPr="00E82A3B">
        <w:rPr>
          <w:lang w:val="es-CO"/>
        </w:rPr>
        <w:t>Salvo pacto, reglamento o costumbre local en contrario, el término de sobre-estadía será de tantos días de calendario cuantos hayan sido los laborables de estadía, y correrá a partir de la terminación de ésta.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4901. EXPIRACIÓN DE TÉRMINO DE ESTADÍA PARA CARGUE-CAUCIÓN. </w:t>
      </w:r>
    </w:p>
    <w:p w:rsidR="003D51AB" w:rsidRPr="00E82A3B" w:rsidRDefault="003D51AB" w:rsidP="00E627CB">
      <w:pPr>
        <w:spacing w:line="240" w:lineRule="auto"/>
        <w:jc w:val="both"/>
        <w:rPr>
          <w:lang w:val="es-CO"/>
        </w:rPr>
      </w:pPr>
      <w:r w:rsidRPr="00E82A3B">
        <w:rPr>
          <w:lang w:val="es-CO"/>
        </w:rPr>
        <w:t>Si a la expiración del término de estadía para el cargue no ha sido embarcada, por causa imputable al cargador, una cantidad suficiente para garantizar lo que éste deba al transportador, el capitán de la nave puede negarse a esperar el término de sobre-estadía, a menos que se le otorgue caución suficiente para responder del débito.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4902. COMPUTACIÓN DE LA COMPENSACIÓN POR SOBRESTADÍA. </w:t>
      </w:r>
    </w:p>
    <w:p w:rsidR="003D51AB" w:rsidRPr="00E82A3B" w:rsidRDefault="003D51AB" w:rsidP="00E627CB">
      <w:pPr>
        <w:spacing w:line="240" w:lineRule="auto"/>
        <w:jc w:val="both"/>
        <w:rPr>
          <w:lang w:val="es-CO"/>
        </w:rPr>
      </w:pPr>
      <w:r w:rsidRPr="00E82A3B">
        <w:rPr>
          <w:lang w:val="es-CO"/>
        </w:rPr>
        <w:t>La compensación por sobre-estadía se computará en razón de horas y días consecutivos, y será pagada día por día. En defecto de estipulación se fijará la tasa de sobre-estadía, en proporción a la capacidad de la nave, según la costumbre.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4903. SUSPENSIÓN O IMPEDIMENTO DE OPERACIONES DE CARGUE O DESCARGUE - SOBREPRECIO. </w:t>
      </w:r>
    </w:p>
    <w:p w:rsidR="003D51AB" w:rsidRPr="00E82A3B" w:rsidRDefault="003D51AB" w:rsidP="00E627CB">
      <w:pPr>
        <w:spacing w:line="240" w:lineRule="auto"/>
        <w:jc w:val="both"/>
        <w:rPr>
          <w:lang w:val="es-CO"/>
        </w:rPr>
      </w:pPr>
      <w:r w:rsidRPr="00E82A3B">
        <w:rPr>
          <w:lang w:val="es-CO"/>
        </w:rPr>
        <w:t>Cuando las operaciones de cargue o descargue hayan sido suspendidas o impedidas por causa no imputable al cargador o al destinatario, en vez de compensación por sobre-estadía se deberá un sobreprecio determinado en proporción al flete</w:t>
      </w:r>
    </w:p>
    <w:p w:rsidR="0075542C" w:rsidRDefault="0075542C"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4904. EXPIRACIÓN DEL TÉRMINO DE SOBRESTADÍA PARA EL CARGUE. </w:t>
      </w:r>
    </w:p>
    <w:p w:rsidR="003D51AB" w:rsidRPr="00E82A3B" w:rsidRDefault="003D51AB" w:rsidP="00E627CB">
      <w:pPr>
        <w:spacing w:line="240" w:lineRule="auto"/>
        <w:jc w:val="both"/>
        <w:rPr>
          <w:lang w:val="es-CO"/>
        </w:rPr>
      </w:pPr>
      <w:r w:rsidRPr="00E82A3B">
        <w:rPr>
          <w:lang w:val="es-CO"/>
        </w:rPr>
        <w:t>Expirado el término de sobre-estadía para el cargue, el capitán, previo aviso dado con doce horas de anticipación, tendrá la facultad de zarpar sin esperar el cargue o su terminación, y el cargador deberá siempre el flete y la compensación por sobre-estadía. En caso de no hacer uso de esta facultad, podrá acordar con el cargador una contra-estadía, por la cual tendrá derecho al sobreprecio estipulado y, en su defecto, al fijado por el reglamento o por la costumbre. A falta de otro medio de regulación, la compensación será la de sobre-estadía, aumentada en una mitad.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4905. COMPENSACIÓN POR EXPIRACIÓN DE TÉRMINO DE CONTRAESTADÍA Y SOBRESTADÍA. </w:t>
      </w:r>
    </w:p>
    <w:p w:rsidR="003D51AB" w:rsidRPr="00E82A3B" w:rsidRDefault="003D51AB" w:rsidP="00E627CB">
      <w:pPr>
        <w:spacing w:line="240" w:lineRule="auto"/>
        <w:jc w:val="both"/>
        <w:rPr>
          <w:lang w:val="es-CO"/>
        </w:rPr>
      </w:pPr>
      <w:r w:rsidRPr="00E82A3B">
        <w:rPr>
          <w:lang w:val="es-CO"/>
        </w:rPr>
        <w:t>Expirado el término de estadía para el descargue sin que éste se haya completado, se deberá la compensación de sobre_ estadía en los términos del artículo anterior. Vencido el término de sobre-estadía se deberá la compensación de contra-estadía en los términos del artículo precedente.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4906. COMPENSACIÓN DE SOBRESTADÍA O CONTRA ESTADÍA-OBLIGADOS. </w:t>
      </w:r>
    </w:p>
    <w:p w:rsidR="003D51AB" w:rsidRPr="00E82A3B" w:rsidRDefault="003D51AB" w:rsidP="00E627CB">
      <w:pPr>
        <w:spacing w:line="240" w:lineRule="auto"/>
        <w:jc w:val="both"/>
        <w:rPr>
          <w:lang w:val="es-CO"/>
        </w:rPr>
      </w:pPr>
      <w:r w:rsidRPr="00E82A3B">
        <w:rPr>
          <w:lang w:val="es-CO"/>
        </w:rPr>
        <w:t>La compensación de sobre-estadía o de contra-estadía estará a cargo de quien la cause.</w:t>
      </w:r>
    </w:p>
    <w:p w:rsidR="003D51AB" w:rsidRPr="00E82A3B" w:rsidRDefault="003D51AB" w:rsidP="00E627CB">
      <w:pPr>
        <w:spacing w:line="240" w:lineRule="auto"/>
        <w:jc w:val="both"/>
        <w:rPr>
          <w:lang w:val="es-CO"/>
        </w:rPr>
      </w:pPr>
    </w:p>
    <w:p w:rsidR="003D51AB" w:rsidRPr="0075542C" w:rsidRDefault="003D51AB" w:rsidP="0075542C">
      <w:pPr>
        <w:spacing w:line="240" w:lineRule="auto"/>
        <w:jc w:val="center"/>
        <w:rPr>
          <w:b/>
          <w:lang w:val="es-CO"/>
        </w:rPr>
      </w:pPr>
      <w:r w:rsidRPr="0075542C">
        <w:rPr>
          <w:b/>
          <w:lang w:val="es-CO"/>
        </w:rPr>
        <w:t>TITULO 10.  DEL FLETAMENTO.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4907. DEFINICIÓN DE FLETAMENTO. </w:t>
      </w:r>
    </w:p>
    <w:p w:rsidR="003D51AB" w:rsidRPr="00E82A3B" w:rsidRDefault="003D51AB" w:rsidP="00E627CB">
      <w:pPr>
        <w:spacing w:line="240" w:lineRule="auto"/>
        <w:jc w:val="both"/>
        <w:rPr>
          <w:lang w:val="es-CO"/>
        </w:rPr>
      </w:pPr>
      <w:r w:rsidRPr="00E82A3B">
        <w:rPr>
          <w:lang w:val="es-CO"/>
        </w:rPr>
        <w:t>El fletamento es un contrato por el cual el armador se obliga, a cambio de una prestación, a cumplir con una nave determinada uno o más viajes preestablecidos, o los viajes que dentro del plazo convenido ordene el fletador, en las condiciones que el contrato o la costumbre establezcan.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4908. PRUEBA ESCRITA DEL CONTRATO DE FLETAMENTO - CONTENIDO. </w:t>
      </w:r>
    </w:p>
    <w:p w:rsidR="003D51AB" w:rsidRPr="00E82A3B" w:rsidRDefault="003D51AB" w:rsidP="00E627CB">
      <w:pPr>
        <w:spacing w:line="240" w:lineRule="auto"/>
        <w:jc w:val="both"/>
        <w:rPr>
          <w:lang w:val="es-CO"/>
        </w:rPr>
      </w:pPr>
      <w:r w:rsidRPr="00E82A3B">
        <w:rPr>
          <w:lang w:val="es-CO"/>
        </w:rPr>
        <w:t xml:space="preserve">Este contrato se probará por escrito y en él deberán constar: </w:t>
      </w:r>
    </w:p>
    <w:p w:rsidR="003D51AB" w:rsidRPr="00E82A3B" w:rsidRDefault="003D51AB" w:rsidP="00E627CB">
      <w:pPr>
        <w:spacing w:line="240" w:lineRule="auto"/>
        <w:jc w:val="both"/>
        <w:rPr>
          <w:lang w:val="es-CO"/>
        </w:rPr>
      </w:pPr>
      <w:r w:rsidRPr="00E82A3B">
        <w:rPr>
          <w:lang w:val="es-CO"/>
        </w:rPr>
        <w:t xml:space="preserve">1) Los elementos de individualización y el desplazamiento de la nave </w:t>
      </w:r>
    </w:p>
    <w:p w:rsidR="003D51AB" w:rsidRPr="00E82A3B" w:rsidRDefault="003D51AB" w:rsidP="00E627CB">
      <w:pPr>
        <w:spacing w:line="240" w:lineRule="auto"/>
        <w:jc w:val="both"/>
        <w:rPr>
          <w:lang w:val="es-CO"/>
        </w:rPr>
      </w:pPr>
      <w:r w:rsidRPr="00E82A3B">
        <w:rPr>
          <w:lang w:val="es-CO"/>
        </w:rPr>
        <w:t xml:space="preserve">2) El nombre del fletante y del fletador </w:t>
      </w:r>
    </w:p>
    <w:p w:rsidR="003D51AB" w:rsidRPr="00E82A3B" w:rsidRDefault="003D51AB" w:rsidP="00E627CB">
      <w:pPr>
        <w:spacing w:line="240" w:lineRule="auto"/>
        <w:jc w:val="both"/>
        <w:rPr>
          <w:lang w:val="es-CO"/>
        </w:rPr>
      </w:pPr>
      <w:r w:rsidRPr="00E82A3B">
        <w:rPr>
          <w:lang w:val="es-CO"/>
        </w:rPr>
        <w:t xml:space="preserve">3) El precio del flete, y </w:t>
      </w:r>
    </w:p>
    <w:p w:rsidR="003D51AB" w:rsidRPr="00E82A3B" w:rsidRDefault="003D51AB" w:rsidP="00E627CB">
      <w:pPr>
        <w:spacing w:line="240" w:lineRule="auto"/>
        <w:jc w:val="both"/>
        <w:rPr>
          <w:lang w:val="es-CO"/>
        </w:rPr>
      </w:pPr>
      <w:r w:rsidRPr="00E82A3B">
        <w:rPr>
          <w:lang w:val="es-CO"/>
        </w:rPr>
        <w:t xml:space="preserve">4) La duración del contrato o la indicación de los viajes que deben efectuarse. </w:t>
      </w:r>
    </w:p>
    <w:p w:rsidR="003D51AB" w:rsidRPr="00E82A3B" w:rsidRDefault="003D51AB" w:rsidP="00E627CB">
      <w:pPr>
        <w:spacing w:line="240" w:lineRule="auto"/>
        <w:jc w:val="both"/>
        <w:rPr>
          <w:lang w:val="es-CO"/>
        </w:rPr>
      </w:pPr>
      <w:r w:rsidRPr="00E82A3B">
        <w:rPr>
          <w:lang w:val="es-CO"/>
        </w:rPr>
        <w:t>PARÁGRAFO: La prueba escrita no será necesaria cuando se trate de embarcaciones menores.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4909. OBLIGACIONES Y RESPONSABILIDAD DEL FLETANTE ANTES DEL ZARPE. </w:t>
      </w:r>
    </w:p>
    <w:p w:rsidR="003D51AB" w:rsidRPr="00E82A3B" w:rsidRDefault="003D51AB" w:rsidP="00E627CB">
      <w:pPr>
        <w:spacing w:line="240" w:lineRule="auto"/>
        <w:jc w:val="both"/>
        <w:rPr>
          <w:lang w:val="es-CO"/>
        </w:rPr>
      </w:pPr>
      <w:r w:rsidRPr="00E82A3B">
        <w:rPr>
          <w:lang w:val="es-CO"/>
        </w:rPr>
        <w:t>El fletante estará obligado antes del zarpe, a poner la nave en estado de navegabilidad para el cumplimiento del viaje, a armarla y equiparla convenientemente y a proveerla de los documentos de rigor. El fletante será responsable de los daños derivados del mal estado del buque para navegar, a menos que pruebe que se trata de un vicio oculto susceptible de escapar a una razonable diligencia.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4910. OBLIGACIONES DEL FLETADOR. </w:t>
      </w:r>
    </w:p>
    <w:p w:rsidR="003D51AB" w:rsidRPr="00E82A3B" w:rsidRDefault="003D51AB" w:rsidP="00E627CB">
      <w:pPr>
        <w:spacing w:line="240" w:lineRule="auto"/>
        <w:jc w:val="both"/>
        <w:rPr>
          <w:lang w:val="es-CO"/>
        </w:rPr>
      </w:pPr>
      <w:r w:rsidRPr="00E82A3B">
        <w:rPr>
          <w:lang w:val="es-CO"/>
        </w:rPr>
        <w:t>Si el fletamento es por tiempo determinado, será de cargo del fletador el aprovisionamiento de combustible, agua y lubricantes necesarios para el funcionamiento de los motores y de las plantas auxiliares de a bordo, y las expensas inherentes al empleo comercial de la nave, incluidas las tasas de anclaje, canalización y otras semejantes. El fletante por tiempo determinado no estará obligado a emprender un viaje en que se exponga a la nave o a las personas a un peligro no previsible al momento de la celebración del contrato. Del mismo modo, no estará obligado a emprender un viaje, cuya duración previsible exceda considerablemente, en relación con la duración del contrato, al término de éste. Salvo el caso de fuerza mayor, el exceso sobre la duración del contrato impondrá al fletador la obligación de pagar un flete adicional calculado en proporción al precio del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4911. OBLIGACIONES DEL FLETANTE POR TIEMPO DETERMINADO DE DURACIÓN. </w:t>
      </w:r>
    </w:p>
    <w:p w:rsidR="003D51AB" w:rsidRPr="00E82A3B" w:rsidRDefault="003D51AB" w:rsidP="00E627CB">
      <w:pPr>
        <w:spacing w:line="240" w:lineRule="auto"/>
        <w:jc w:val="both"/>
        <w:rPr>
          <w:lang w:val="es-CO"/>
        </w:rPr>
      </w:pPr>
      <w:r w:rsidRPr="00E82A3B">
        <w:rPr>
          <w:lang w:val="es-CO"/>
        </w:rPr>
        <w:t>El fletante por tiempo determinado no estará obligado a emprender un viaje en que se exponga a la nave o a las personas a un peligro no previsible al momento de la celebración del contrato. Del mismo modo, no estará obligado a emprender un viaje, cuya duración previsible exceda considerablemente, en relación con la duración del contrato, al término de éste. Salvo el caso de fuerza mayor, el exceso sobre la duración del contrato impondrá al fletador la obligación de pagar un flete adicional calculado en proporción al precio del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4912. EXCESO EN LA DURACIÓN DEL ÚLTIMO VIAJE. </w:t>
      </w:r>
    </w:p>
    <w:p w:rsidR="003D51AB" w:rsidRPr="00E82A3B" w:rsidRDefault="003D51AB" w:rsidP="00E627CB">
      <w:pPr>
        <w:spacing w:line="240" w:lineRule="auto"/>
        <w:jc w:val="both"/>
        <w:rPr>
          <w:lang w:val="es-CO"/>
        </w:rPr>
      </w:pPr>
      <w:r w:rsidRPr="00E82A3B">
        <w:rPr>
          <w:lang w:val="es-CO"/>
        </w:rPr>
        <w:t>Si por hecho del fletador la duración del último viaje excede al término del contrato, por el período de exceso se deberá un precio igual al doble del flete ordinario correspondiente a dicho período, en proporción a la duración del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4913. PAGO DE FLETAMENTO POR TIEMPO DETERMINADO. </w:t>
      </w:r>
    </w:p>
    <w:p w:rsidR="003D51AB" w:rsidRPr="00E82A3B" w:rsidRDefault="003D51AB" w:rsidP="00E627CB">
      <w:pPr>
        <w:spacing w:line="240" w:lineRule="auto"/>
        <w:jc w:val="both"/>
        <w:rPr>
          <w:lang w:val="es-CO"/>
        </w:rPr>
      </w:pPr>
      <w:r w:rsidRPr="00E82A3B">
        <w:rPr>
          <w:lang w:val="es-CO"/>
        </w:rPr>
        <w:t>En el fletamento por tiempo determinado, el precio se pagará por mensualidades anticipadas, salvo estipulación o costumbre en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4914. IMPEDIMENTO PARA EL USO DE LA NAVE. </w:t>
      </w:r>
    </w:p>
    <w:p w:rsidR="003D51AB" w:rsidRPr="00E82A3B" w:rsidRDefault="003D51AB" w:rsidP="00E627CB">
      <w:pPr>
        <w:spacing w:line="240" w:lineRule="auto"/>
        <w:jc w:val="both"/>
        <w:rPr>
          <w:lang w:val="es-CO"/>
        </w:rPr>
      </w:pPr>
      <w:r w:rsidRPr="00E82A3B">
        <w:rPr>
          <w:lang w:val="es-CO"/>
        </w:rPr>
        <w:t>En caso de que en el fletamento por tiempo determinado sea imposible utilizar la nave por causa no imputable al fletador, éste no deberá el precio durante el tiempo del impedimento. No obstante, en caso de demora por riesgo de mar o por accidente imprevisto de la carga o por orden de autoridad nacional o extranjera, se deberá el flete durante el tiempo que dure el impedimento, con deducción de los gastos ahorrados por el fletante a consecuencia de la no utilización e la nave. Lo dispuesto en el inciso anterior no se aplicará al tiempo en que la nave esté sometida a reparaciones.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4915. PÉRDIDA DE LA NAVE - PRECIO DEL FLETE. </w:t>
      </w:r>
    </w:p>
    <w:p w:rsidR="003D51AB" w:rsidRPr="00E82A3B" w:rsidRDefault="003D51AB" w:rsidP="00E627CB">
      <w:pPr>
        <w:spacing w:line="240" w:lineRule="auto"/>
        <w:jc w:val="both"/>
        <w:rPr>
          <w:lang w:val="es-CO"/>
        </w:rPr>
      </w:pPr>
      <w:r w:rsidRPr="00E82A3B">
        <w:rPr>
          <w:lang w:val="es-CO"/>
        </w:rPr>
        <w:t>Salvo que en el contrato se disponga otra cosa, en caso de pérdida de la nave, el precio del flete por tiempo determinado se deberá hasta el día de la pérdida.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4916. OBEDIENCIA DEL CAPITÁN EN EL CUMPLIMIENTO DE INSTRUCCIONES DEL FLETADOR. </w:t>
      </w:r>
    </w:p>
    <w:p w:rsidR="003D51AB" w:rsidRPr="00E82A3B" w:rsidRDefault="003D51AB" w:rsidP="00E627CB">
      <w:pPr>
        <w:spacing w:line="240" w:lineRule="auto"/>
        <w:jc w:val="both"/>
        <w:rPr>
          <w:lang w:val="es-CO"/>
        </w:rPr>
      </w:pPr>
      <w:r w:rsidRPr="00E82A3B">
        <w:rPr>
          <w:lang w:val="es-CO"/>
        </w:rPr>
        <w:t>El capitán deberá obedecer, dentro de los límites estipulados en el contrato, las instrucciones del fletador sobre el empleo comercial de la nave y hacer entrega de los conocimientos de embarque en las condiciones que éste le indique.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4917. RESPONSABILIDAD DEL FLETADOR QUE CEDA EL CONTRATO O SUBFLETE. </w:t>
      </w:r>
    </w:p>
    <w:p w:rsidR="003D51AB" w:rsidRPr="00E82A3B" w:rsidRDefault="003D51AB" w:rsidP="00E627CB">
      <w:pPr>
        <w:spacing w:line="240" w:lineRule="auto"/>
        <w:jc w:val="both"/>
        <w:rPr>
          <w:lang w:val="es-CO"/>
        </w:rPr>
      </w:pPr>
      <w:r w:rsidRPr="00E82A3B">
        <w:rPr>
          <w:lang w:val="es-CO"/>
        </w:rPr>
        <w:t>El fletador que ceda el contrato o sub-flete en todo o en parte, continuará siendo responsable de las obligaciones contraídas para con el fletante.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4918. PRESCRIPCIÓN DE ACCIONES DERIVADAS DEL CONTRATO DE FLETAMENTO.</w:t>
      </w:r>
    </w:p>
    <w:p w:rsidR="003D51AB" w:rsidRPr="00E82A3B" w:rsidRDefault="003D51AB" w:rsidP="00E627CB">
      <w:pPr>
        <w:spacing w:line="240" w:lineRule="auto"/>
        <w:jc w:val="both"/>
        <w:rPr>
          <w:lang w:val="es-CO"/>
        </w:rPr>
      </w:pPr>
      <w:r w:rsidRPr="00E82A3B">
        <w:rPr>
          <w:lang w:val="es-CO"/>
        </w:rPr>
        <w:t>Las acciones derivadas del contrato de fletamento prescribirán en el lapso de un año. Este término se contará, en el fletamento por tiempo determinado, desde el vencimiento del contrato o desde el último viaje, en caso de que éste se prorrogue más allá de dicho vencimiento. En el fletamento por viaje, el término de la prescripción correrá desde que el viaje haya terminado. En caso de impedimento para iniciar o cumplir el viaje, la prescripción comenzará a correr desde el día en que haya ocurrido el suceso que hizo imposible la ejecución del contrato o la continuación del viaje. En caso de pérdida presunta de la nave, el término de la prescripción correrá desde la fecha en que sea cancelada la matrícula.</w:t>
      </w:r>
    </w:p>
    <w:p w:rsidR="003D51AB" w:rsidRPr="00E82A3B" w:rsidRDefault="003D51AB" w:rsidP="00E627CB">
      <w:pPr>
        <w:spacing w:line="240" w:lineRule="auto"/>
        <w:jc w:val="both"/>
        <w:rPr>
          <w:lang w:val="es-CO"/>
        </w:rPr>
      </w:pPr>
    </w:p>
    <w:p w:rsidR="003D51AB" w:rsidRPr="0075542C" w:rsidRDefault="003D51AB" w:rsidP="0075542C">
      <w:pPr>
        <w:spacing w:line="240" w:lineRule="auto"/>
        <w:jc w:val="center"/>
        <w:rPr>
          <w:b/>
          <w:lang w:val="es-CO"/>
        </w:rPr>
      </w:pPr>
      <w:r w:rsidRPr="0075542C">
        <w:rPr>
          <w:b/>
          <w:lang w:val="es-CO"/>
        </w:rPr>
        <w:t>TITULO 11.  DEL ARRENDAMIENTO DE LAS NAVES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4919. PRUEBA DEL CONTRATO DE ARRENDAMIENTO DE NAVES-OBJETO. </w:t>
      </w:r>
    </w:p>
    <w:p w:rsidR="003D51AB" w:rsidRPr="00E82A3B" w:rsidRDefault="003D51AB" w:rsidP="00E627CB">
      <w:pPr>
        <w:spacing w:line="240" w:lineRule="auto"/>
        <w:jc w:val="both"/>
        <w:rPr>
          <w:lang w:val="es-CO"/>
        </w:rPr>
      </w:pPr>
      <w:r w:rsidRPr="00E82A3B">
        <w:rPr>
          <w:lang w:val="es-CO"/>
        </w:rPr>
        <w:t>Habrá arrendamiento cuando una de las partes se obliga a entregar a la otra a cambio de un precio, el uso y goce de una nave, por tiempo determinado. Este contrato se probará por escrito, salvo que se trate de embarcaciones menores.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4920. PROHIBICIONES DE SUBARRIENDO Y CESIÓN DE NAVES. </w:t>
      </w:r>
    </w:p>
    <w:p w:rsidR="003D51AB" w:rsidRPr="00E82A3B" w:rsidRDefault="003D51AB" w:rsidP="00E627CB">
      <w:pPr>
        <w:spacing w:line="240" w:lineRule="auto"/>
        <w:jc w:val="both"/>
        <w:rPr>
          <w:lang w:val="es-CO"/>
        </w:rPr>
      </w:pPr>
      <w:r w:rsidRPr="00E82A3B">
        <w:rPr>
          <w:lang w:val="es-CO"/>
        </w:rPr>
        <w:t>El arrendatario no podrá subarrendar o ceder en forma alguna el contrato, sin autorización del arrendador. El subarrendamiento se sujetará a lo prescrito en el artículo anterior.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4921. OBLIGACIONES DEL ARRENDADOR DE NAVE. </w:t>
      </w:r>
    </w:p>
    <w:p w:rsidR="003D51AB" w:rsidRPr="00E82A3B" w:rsidRDefault="003D51AB" w:rsidP="00E627CB">
      <w:pPr>
        <w:spacing w:line="240" w:lineRule="auto"/>
        <w:jc w:val="both"/>
        <w:rPr>
          <w:lang w:val="es-CO"/>
        </w:rPr>
      </w:pPr>
      <w:r w:rsidRPr="00E82A3B">
        <w:rPr>
          <w:lang w:val="es-CO"/>
        </w:rPr>
        <w:t>El arrendador estará obligado a entregar la nave con todos sus accesorios, en estado de navegabilidad y provista de los documentos necesarios, y a proveer oportunamente a todas las reparaciones debidas a fuerza mayor o a deterioro por el uso normal de la nave, según el empleo convenido.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4922. RESPONSABILIDAD DEL ARRENDADOR POR DAÑOS DERIVADOS DE DEFECTOS DE LA NAVE. </w:t>
      </w:r>
    </w:p>
    <w:p w:rsidR="003D51AB" w:rsidRPr="00E82A3B" w:rsidRDefault="003D51AB" w:rsidP="00E627CB">
      <w:pPr>
        <w:spacing w:line="240" w:lineRule="auto"/>
        <w:jc w:val="both"/>
        <w:rPr>
          <w:lang w:val="es-CO"/>
        </w:rPr>
      </w:pPr>
      <w:r w:rsidRPr="00E82A3B">
        <w:rPr>
          <w:lang w:val="es-CO"/>
        </w:rPr>
        <w:t>El arrendador será responsable de los daños derivados de defectos de navegabilidad, a menos que pruebe que se deben a vicio oculto susceptible de escapar a una razonable diligencia.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4923. CALIDAD DE ARMADOR DEL ARRENDATARIO. </w:t>
      </w:r>
    </w:p>
    <w:p w:rsidR="003D51AB" w:rsidRPr="00E82A3B" w:rsidRDefault="003D51AB" w:rsidP="00E627CB">
      <w:pPr>
        <w:spacing w:line="240" w:lineRule="auto"/>
        <w:jc w:val="both"/>
        <w:rPr>
          <w:lang w:val="es-CO"/>
        </w:rPr>
      </w:pPr>
      <w:r w:rsidRPr="00E82A3B">
        <w:rPr>
          <w:lang w:val="es-CO"/>
        </w:rPr>
        <w:t>El arrendatario tendrá la calidad de armador y, como tal, los derechos y obligaciones de éste.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4924. OBLIGACIÓN DE UTILIZAR LA NAVE SEGÚN LAS CARACTERÍSTICAS TÉCNICAS.</w:t>
      </w:r>
    </w:p>
    <w:p w:rsidR="003D51AB" w:rsidRPr="00E82A3B" w:rsidRDefault="003D51AB" w:rsidP="00E627CB">
      <w:pPr>
        <w:spacing w:line="240" w:lineRule="auto"/>
        <w:jc w:val="both"/>
        <w:rPr>
          <w:lang w:val="es-CO"/>
        </w:rPr>
      </w:pPr>
      <w:r w:rsidRPr="00E82A3B">
        <w:rPr>
          <w:lang w:val="es-CO"/>
        </w:rPr>
        <w:t>El arrendatario estará obligado a utilizar la nave según las características técnicas de la misma, de acuerdo con los documentos expedidos por la autoridad marítima nacional y de conformidad con el empleo convenido en el contrato. La violación de lo dispuesto en este artículo dará derecho al arrendador para declarar terminado el contrato y exigir del arrendatario la indemnización de los perjuicios que le haya causado.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4925. GASTOS A CARGO DEL ARRENDATARIO DE LA NAVE. </w:t>
      </w:r>
    </w:p>
    <w:p w:rsidR="003D51AB" w:rsidRPr="00E82A3B" w:rsidRDefault="003D51AB" w:rsidP="00E627CB">
      <w:pPr>
        <w:spacing w:line="240" w:lineRule="auto"/>
        <w:jc w:val="both"/>
        <w:rPr>
          <w:lang w:val="es-CO"/>
        </w:rPr>
      </w:pPr>
      <w:r w:rsidRPr="00E82A3B">
        <w:rPr>
          <w:lang w:val="es-CO"/>
        </w:rPr>
        <w:t>Serán de cargo del arrendatario el aprovisionamiento de la nave y los gastos y reparaciones, distintos de los mencionados en el artículo 1680, que ocasione el empleo de la misma en el uso previsto en el contrato. Estará obligado, además, a reparar los deterioros y daños causados por el uso anormal o indebido de la nave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4926. PRÓRROGA DEL CONTRATO SI EL ARRENDATARIO CONTINUA CON LA NAVE EN SU PODER. </w:t>
      </w:r>
    </w:p>
    <w:p w:rsidR="003D51AB" w:rsidRPr="00E82A3B" w:rsidRDefault="003D51AB" w:rsidP="00E627CB">
      <w:pPr>
        <w:spacing w:line="240" w:lineRule="auto"/>
        <w:jc w:val="both"/>
        <w:rPr>
          <w:lang w:val="es-CO"/>
        </w:rPr>
      </w:pPr>
      <w:r w:rsidRPr="00E82A3B">
        <w:rPr>
          <w:lang w:val="es-CO"/>
        </w:rPr>
        <w:t>Salvo expreso consentimiento del armador, el contrato no se considerará prorrogado si, a su vencimiento, el arrendatario continúa con la nave en su poder. Pero si el contrato termina mientras la nave está en viaje se tendrá por prorrogado hasta la terminación de éste. Si el arrendatario continúa de hecho con la tenencia de la nave, seguirá considerándose como explotador para todos los efectos legales. Durante la tenencia de hecho el arrendatario deberá pagar al arrendador la suma estipulada en el contrato aumentado en un 50%; estará, además, obligado a conservar debidamente la cosa sin que por ello cese su obligación de restituir. Si tal exceso es superior a la tercera parte del tiempo previsto para la duración del contrato, el arrendatario deberá indemnizarle todos los perjuicios.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4927. TERMINACIÓN DEL CONTRATO DURANTE EL VIAJE-PRÓRROGA. </w:t>
      </w:r>
    </w:p>
    <w:p w:rsidR="003D51AB" w:rsidRPr="00E82A3B" w:rsidRDefault="003D51AB" w:rsidP="00E627CB">
      <w:pPr>
        <w:spacing w:line="240" w:lineRule="auto"/>
        <w:jc w:val="both"/>
        <w:rPr>
          <w:lang w:val="es-CO"/>
        </w:rPr>
      </w:pPr>
      <w:r w:rsidRPr="00E82A3B">
        <w:rPr>
          <w:lang w:val="es-CO"/>
        </w:rPr>
        <w:t>Si el contrato termina mientras la nave está en viaje, el arrendamiento se entiende prorrogado en las mismas condiciones pactadas hasta la terminación del viaje, excepto cuando ello se deba a culpa del arrendatario, caso en el cual se aplica lo dispuesto en el artículo anterior.</w:t>
      </w:r>
    </w:p>
    <w:p w:rsidR="003D51AB" w:rsidRPr="00E82A3B" w:rsidRDefault="003D51AB" w:rsidP="00E627CB">
      <w:pPr>
        <w:spacing w:line="240" w:lineRule="auto"/>
        <w:jc w:val="both"/>
        <w:rPr>
          <w:lang w:val="es-CO"/>
        </w:rPr>
      </w:pPr>
      <w:r w:rsidRPr="00E82A3B">
        <w:rPr>
          <w:lang w:val="es-CO"/>
        </w:rPr>
        <w:t>ARTÍCULO 4928. PRESCRIPCIÓN DE ACCIÓN DERIVADA DEL CONTRATO DE VIAJE. </w:t>
      </w:r>
    </w:p>
    <w:p w:rsidR="003D51AB" w:rsidRPr="00E82A3B" w:rsidRDefault="003D51AB" w:rsidP="00E627CB">
      <w:pPr>
        <w:spacing w:line="240" w:lineRule="auto"/>
        <w:jc w:val="both"/>
        <w:rPr>
          <w:lang w:val="es-CO"/>
        </w:rPr>
      </w:pPr>
      <w:r w:rsidRPr="00E82A3B">
        <w:rPr>
          <w:lang w:val="es-CO"/>
        </w:rPr>
        <w:t>Las acciones derivadas de este contrato prescribirán en un año, contado desde su terminación o, en el caso previsto en el artículo 4926, desde la restitución de la nave. En caso de pérdida presunta de la nave, la prescripción correrá desde la fecha de cancelación de la matrícula.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TITULO 12. DE LAS COMPRAVENTAS MARÍTIMAS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4929. OBLIGACIÓN DEL VENDEDOR AL DESEMBARQUE. </w:t>
      </w:r>
    </w:p>
    <w:p w:rsidR="003D51AB" w:rsidRPr="00E82A3B" w:rsidRDefault="003D51AB" w:rsidP="00E627CB">
      <w:pPr>
        <w:spacing w:line="240" w:lineRule="auto"/>
        <w:jc w:val="both"/>
        <w:rPr>
          <w:lang w:val="es-CO"/>
        </w:rPr>
      </w:pPr>
      <w:r w:rsidRPr="00E82A3B">
        <w:rPr>
          <w:lang w:val="es-CO"/>
        </w:rPr>
        <w:t>En todos los casos en que, según la convención o la costumbre, la cosa debe ser entregada al desembarque de un buque, el vendedor quedará obligado a efectuar el embarque de dicha cosa en el plazo estipulado o, en su defecto, en el usual en el puerto de embarque o en un plazo prudencial.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4930. VENTA DE LA TOTALIDAD DE LOTE DE MERCANCÍAS. </w:t>
      </w:r>
    </w:p>
    <w:p w:rsidR="003D51AB" w:rsidRPr="00E82A3B" w:rsidRDefault="003D51AB" w:rsidP="00E627CB">
      <w:pPr>
        <w:spacing w:line="240" w:lineRule="auto"/>
        <w:jc w:val="both"/>
        <w:rPr>
          <w:lang w:val="es-CO"/>
        </w:rPr>
      </w:pPr>
      <w:r w:rsidRPr="00E82A3B">
        <w:rPr>
          <w:lang w:val="es-CO"/>
        </w:rPr>
        <w:t>Cuando se venda la totalidad de un lote o conjunto de mercancías que transporte un buque designado o por designar, el contrato estará sujeto a la condición suspensiva de que las mercaderías sean embarcadas en el buque determinado y lleguen sanas a su puerto de destino.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4931. TRANSFERENCIA DEL DOMINIO Y DE LOS RIESGOS EN LA ENTREGA DE LA COSA. </w:t>
      </w:r>
    </w:p>
    <w:p w:rsidR="003D51AB" w:rsidRPr="00E82A3B" w:rsidRDefault="003D51AB" w:rsidP="00E627CB">
      <w:pPr>
        <w:spacing w:line="240" w:lineRule="auto"/>
        <w:jc w:val="both"/>
        <w:rPr>
          <w:lang w:val="es-CO"/>
        </w:rPr>
      </w:pPr>
      <w:r w:rsidRPr="00E82A3B">
        <w:rPr>
          <w:lang w:val="es-CO"/>
        </w:rPr>
        <w:t>En los casos de que tratan los artículos anteriores, la transferencia del dominio y de los riesgos sólo tendrá lugar al momento de la entrega de la cosa al comprador o a su representante, en el lugar de desembarque de la misma.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4932. DESIGNACIÓN DE LA NAVE EN LA VENTA AL DESMBARQUE. </w:t>
      </w:r>
    </w:p>
    <w:p w:rsidR="003D51AB" w:rsidRPr="00E82A3B" w:rsidRDefault="003D51AB" w:rsidP="00E627CB">
      <w:pPr>
        <w:spacing w:line="240" w:lineRule="auto"/>
        <w:jc w:val="both"/>
        <w:rPr>
          <w:lang w:val="es-CO"/>
        </w:rPr>
      </w:pPr>
      <w:r w:rsidRPr="00E82A3B">
        <w:rPr>
          <w:lang w:val="es-CO"/>
        </w:rPr>
        <w:t>Salvo pacto o costumbre en contrario, en las ventas al desembarque la designación del buque corresponderá al vendedor.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4933. OBLIGACIONES EN LA VENTA AL DESMBARQUE. </w:t>
      </w:r>
    </w:p>
    <w:p w:rsidR="003D51AB" w:rsidRPr="00E82A3B" w:rsidRDefault="003D51AB" w:rsidP="00E627CB">
      <w:pPr>
        <w:spacing w:line="240" w:lineRule="auto"/>
        <w:jc w:val="both"/>
        <w:rPr>
          <w:lang w:val="es-CO"/>
        </w:rPr>
      </w:pPr>
      <w:r w:rsidRPr="00E82A3B">
        <w:rPr>
          <w:lang w:val="es-CO"/>
        </w:rPr>
        <w:t>En la venta al embarque el vendedor asumirá la obligación de embarcar la cosa en el plazo convenido o en el usual en el puerto de embarque, sobre uno o más barcos de su elección, de modo que el viaje se realice en forma rápida y segura. Cuando la especificación de la cosa no tenga lugar mediante la designación del buque que deba transportarla, los riesgos serán de cargo del vendedor hasta la entrega de dicha cosa a la finalización del desembarque.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4934. OBLIGACIONES DEL VENDEDOR EN LA VENTA FAS -LIBRE AL COSTADO-.</w:t>
      </w:r>
    </w:p>
    <w:p w:rsidR="003D51AB" w:rsidRPr="00E82A3B" w:rsidRDefault="003D51AB" w:rsidP="00E627CB">
      <w:pPr>
        <w:spacing w:line="240" w:lineRule="auto"/>
        <w:jc w:val="both"/>
        <w:rPr>
          <w:lang w:val="es-CO"/>
        </w:rPr>
      </w:pPr>
      <w:r w:rsidRPr="00E82A3B">
        <w:rPr>
          <w:lang w:val="es-CO"/>
        </w:rPr>
        <w:t>Cuando se venda F. A. S. -libre al costado- se entenderá que el vendedor está obligado a entregar la cosa lista para el embarque, al costado del medio de transporte y en el lugar fijado por los contratantes, o en el muelle o bodega designados. Los gastos hasta la entrega de la cosa en la forma prevista en el inciso anterior, corresponderán al vendedor.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4935. TRANSFERENCIA DE LA PROPIEDAD Y RIESGOS EN LA VENTA FOB-LIBRE A BORDO. </w:t>
      </w:r>
    </w:p>
    <w:p w:rsidR="003D51AB" w:rsidRPr="00E82A3B" w:rsidRDefault="003D51AB" w:rsidP="00E627CB">
      <w:pPr>
        <w:spacing w:line="240" w:lineRule="auto"/>
        <w:jc w:val="both"/>
        <w:rPr>
          <w:lang w:val="es-CO"/>
        </w:rPr>
      </w:pPr>
      <w:r w:rsidRPr="00E82A3B">
        <w:rPr>
          <w:lang w:val="es-CO"/>
        </w:rPr>
        <w:t>Cuando se venda F. 0. B. -libre a bordo- la transferencia de la propiedad y de los riesgos de la cosa al comprador tendrá lugar al momento de su entrega a bordo del buque o medio de transporte designado por dicho comprador.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4936. OBLIGACIONES DEL VENDEDOR EN LA VENTA FOB-LIBRE A BORDO. </w:t>
      </w:r>
    </w:p>
    <w:p w:rsidR="003D51AB" w:rsidRPr="00E82A3B" w:rsidRDefault="003D51AB" w:rsidP="00E627CB">
      <w:pPr>
        <w:spacing w:line="240" w:lineRule="auto"/>
        <w:jc w:val="both"/>
        <w:rPr>
          <w:lang w:val="es-CO"/>
        </w:rPr>
      </w:pPr>
      <w:r w:rsidRPr="00E82A3B">
        <w:rPr>
          <w:lang w:val="es-CO"/>
        </w:rPr>
        <w:t xml:space="preserve">En la venta F. 0. B. el vendedor estará obligado: </w:t>
      </w:r>
    </w:p>
    <w:p w:rsidR="003D51AB" w:rsidRPr="00E82A3B" w:rsidRDefault="003D51AB" w:rsidP="00E627CB">
      <w:pPr>
        <w:spacing w:line="240" w:lineRule="auto"/>
        <w:jc w:val="both"/>
        <w:rPr>
          <w:lang w:val="es-CO"/>
        </w:rPr>
      </w:pPr>
      <w:r w:rsidRPr="00E82A3B">
        <w:rPr>
          <w:lang w:val="es-CO"/>
        </w:rPr>
        <w:t xml:space="preserve">1) A poner la cosa a bordo del buque o medio de transporte indicado, efectuando por su cuenta los gastos que sean necesarios para ello, y </w:t>
      </w:r>
    </w:p>
    <w:p w:rsidR="003D51AB" w:rsidRPr="00E82A3B" w:rsidRDefault="003D51AB" w:rsidP="00E627CB">
      <w:pPr>
        <w:spacing w:line="240" w:lineRule="auto"/>
        <w:jc w:val="both"/>
        <w:rPr>
          <w:lang w:val="es-CO"/>
        </w:rPr>
      </w:pPr>
      <w:r w:rsidRPr="00E82A3B">
        <w:rPr>
          <w:lang w:val="es-CO"/>
        </w:rPr>
        <w:t>2) A procurarse el recibo usual o el conocimiento limpio de embarque, y a entregarlo al comprador o a su representante.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4937. OBLIGACIONES DEL COMPRADOR EN LA VENTA FOB-LIBRE A BORDO. </w:t>
      </w:r>
    </w:p>
    <w:p w:rsidR="003D51AB" w:rsidRPr="00E82A3B" w:rsidRDefault="003D51AB" w:rsidP="00E627CB">
      <w:pPr>
        <w:spacing w:line="240" w:lineRule="auto"/>
        <w:jc w:val="both"/>
        <w:rPr>
          <w:lang w:val="es-CO"/>
        </w:rPr>
      </w:pPr>
      <w:r w:rsidRPr="00E82A3B">
        <w:rPr>
          <w:lang w:val="es-CO"/>
        </w:rPr>
        <w:t>En la venta F.O.B. el comprador estará obligado a pagar el flete de la cosa y de los demás gastos desde el momento de la entrega, y podrá reclamar por los defectos de calidad o cantidad dentro de los noventa días siguientes al embarque. El juez podrá, con conocimiento de causa, ampliar el plazo cuando circunstancias justificativas impidan al comprador conocer el estado de la cosa dentro de dicho término.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4938. VENTA CIF-COSTO, SEGURO Y FLETE. </w:t>
      </w:r>
    </w:p>
    <w:p w:rsidR="003D51AB" w:rsidRPr="00E82A3B" w:rsidRDefault="003D51AB" w:rsidP="00E627CB">
      <w:pPr>
        <w:spacing w:line="240" w:lineRule="auto"/>
        <w:jc w:val="both"/>
        <w:rPr>
          <w:lang w:val="es-CO"/>
        </w:rPr>
      </w:pPr>
      <w:r w:rsidRPr="00E82A3B">
        <w:rPr>
          <w:lang w:val="es-CO"/>
        </w:rPr>
        <w:t xml:space="preserve">Cuando se venda C.I.F. -costo, seguro y flete-, o bajo cualquiera otra expresión equivalente que indique que el precio de la cosa la comprende el valor del seguro y el flete, se seguirán las siguientes reglas: </w:t>
      </w:r>
    </w:p>
    <w:p w:rsidR="003D51AB" w:rsidRPr="00E82A3B" w:rsidRDefault="003D51AB" w:rsidP="00E627CB">
      <w:pPr>
        <w:spacing w:line="240" w:lineRule="auto"/>
        <w:jc w:val="both"/>
        <w:rPr>
          <w:lang w:val="es-CO"/>
        </w:rPr>
      </w:pPr>
      <w:r w:rsidRPr="00E82A3B">
        <w:rPr>
          <w:lang w:val="es-CO"/>
        </w:rPr>
        <w:lastRenderedPageBreak/>
        <w:t xml:space="preserve">1) Serán de cargo del vendedor los costos de acarreo, acondicionamiento, embalaje, licencia e impuestos de exportación, embarque y, en general, todos los gastos necesarios para dejar la cosa debidamente estibada a bordo del medio de transporte elegido; </w:t>
      </w:r>
    </w:p>
    <w:p w:rsidR="0075542C" w:rsidRDefault="003D51AB" w:rsidP="00E627CB">
      <w:pPr>
        <w:spacing w:line="240" w:lineRule="auto"/>
        <w:jc w:val="both"/>
        <w:rPr>
          <w:lang w:val="es-CO"/>
        </w:rPr>
      </w:pPr>
      <w:r w:rsidRPr="00E82A3B">
        <w:rPr>
          <w:lang w:val="es-CO"/>
        </w:rPr>
        <w:t xml:space="preserve">2) Serán de cargo del vendedor el seguro y el flete de la cosa hasta el puerto de destino; </w:t>
      </w:r>
    </w:p>
    <w:p w:rsidR="003D51AB" w:rsidRPr="00E82A3B" w:rsidRDefault="003D51AB" w:rsidP="00E627CB">
      <w:pPr>
        <w:spacing w:line="240" w:lineRule="auto"/>
        <w:jc w:val="both"/>
        <w:rPr>
          <w:lang w:val="es-CO"/>
        </w:rPr>
      </w:pPr>
      <w:r w:rsidRPr="00E82A3B">
        <w:rPr>
          <w:lang w:val="es-CO"/>
        </w:rPr>
        <w:t xml:space="preserve">3) Salvo estipulación en contrario, los riesgos pasarán al comprador a partir del momento en que la cosa haya sido embarcada de conformidad con los usos locales; </w:t>
      </w:r>
    </w:p>
    <w:p w:rsidR="003D51AB" w:rsidRPr="00E82A3B" w:rsidRDefault="003D51AB" w:rsidP="00E627CB">
      <w:pPr>
        <w:spacing w:line="240" w:lineRule="auto"/>
        <w:jc w:val="both"/>
        <w:rPr>
          <w:lang w:val="es-CO"/>
        </w:rPr>
      </w:pPr>
      <w:r w:rsidRPr="00E82A3B">
        <w:rPr>
          <w:lang w:val="es-CO"/>
        </w:rPr>
        <w:t xml:space="preserve">4) La propiedad de la cosa se transferirá mediante la entrega del recibo usual o del conocimiento limpio de embarque al comprador o a su representante, y </w:t>
      </w:r>
    </w:p>
    <w:p w:rsidR="003D51AB" w:rsidRPr="00E82A3B" w:rsidRDefault="003D51AB" w:rsidP="00E627CB">
      <w:pPr>
        <w:spacing w:line="240" w:lineRule="auto"/>
        <w:jc w:val="both"/>
        <w:rPr>
          <w:lang w:val="es-CO"/>
        </w:rPr>
      </w:pPr>
      <w:r w:rsidRPr="00E82A3B">
        <w:rPr>
          <w:lang w:val="es-CO"/>
        </w:rPr>
        <w:t>5) El comprador podrá reclamar por defectos de cantidad o de calidad dentro de los noventa días siguientes al desembarque de la cosa en el lugar de destino. Este plazo podrá ampliarse como se previene en el inciso 2o. del artículo 4937.</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4939. VENTA C&amp;F-COSTO Y FLETE. </w:t>
      </w:r>
    </w:p>
    <w:p w:rsidR="003D51AB" w:rsidRPr="00E82A3B" w:rsidRDefault="003D51AB" w:rsidP="00E627CB">
      <w:pPr>
        <w:spacing w:line="240" w:lineRule="auto"/>
        <w:jc w:val="both"/>
        <w:rPr>
          <w:lang w:val="es-CO"/>
        </w:rPr>
      </w:pPr>
      <w:r w:rsidRPr="00E82A3B">
        <w:rPr>
          <w:lang w:val="es-CO"/>
        </w:rPr>
        <w:t>Cuando se venda C. &amp; F. -costo y flete-, franca de porte o bajo otra denominación que indique la obligación por parte del vendedor de pagar flete hasta el puerto o lugar de destino convenido, pero no el seguro, la transferencia del dominio se entenderá hecha por la entrega al comprador o a su agente, del recibo usual o del conocimiento de embarque limpio. Pero los riesgos de la cosa pasarán al comprador desde el momento de su entrega a bordo, de conformidad con los usos locales.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4940. ACEPTACIÓN DE ORDENES DE ENTREGA POR EL DEPOSITARIO. </w:t>
      </w:r>
    </w:p>
    <w:p w:rsidR="003D51AB" w:rsidRPr="00E82A3B" w:rsidRDefault="003D51AB" w:rsidP="00E627CB">
      <w:pPr>
        <w:spacing w:line="240" w:lineRule="auto"/>
        <w:jc w:val="both"/>
        <w:rPr>
          <w:lang w:val="es-CO"/>
        </w:rPr>
      </w:pPr>
      <w:r w:rsidRPr="00E82A3B">
        <w:rPr>
          <w:lang w:val="es-CO"/>
        </w:rPr>
        <w:t>Quien sea depositario de la cosa no estará obligado a aceptar "órdenes de entrega", a menos que así se haya estipulado; pero aceptándolas, tendrá derecho a que se le devuelva debidamente cancelado el documento de depósito, el cual será sustituido por títulos u órdenes fraccionarios.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4941. PAGO CONTRA ENTREGA DEL CONOCIMIENTO DE EMBARQUE Y OTROS DOCUMENTOS. </w:t>
      </w:r>
    </w:p>
    <w:p w:rsidR="003D51AB" w:rsidRPr="00E82A3B" w:rsidRDefault="003D51AB" w:rsidP="00E627CB">
      <w:pPr>
        <w:spacing w:line="240" w:lineRule="auto"/>
        <w:jc w:val="both"/>
        <w:rPr>
          <w:lang w:val="es-CO"/>
        </w:rPr>
      </w:pPr>
      <w:r w:rsidRPr="00E82A3B">
        <w:rPr>
          <w:lang w:val="es-CO"/>
        </w:rPr>
        <w:t>Cuando se estipule que el pago del precio se hará contra entrega del conocimiento de embarque, solo o acompañado de otros documentos, el comprador no está obligado a recibirlos y efectuar dicho pago sino al serle entregados dentro del plazo estipulado o usual y, en defecto de uno y otro, en uno prudencial. El vendedor deberá indemnizar los perjuicios que al comprador cause el retardo en la entrega de los documentos.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4942. VENTA SOBRE DOCUMENTOS-OBLIGACIONES Y RESPONSABILIDAD DEL VENDEDOR. </w:t>
      </w:r>
    </w:p>
    <w:p w:rsidR="003D51AB" w:rsidRDefault="003D51AB" w:rsidP="00E627CB">
      <w:pPr>
        <w:spacing w:line="240" w:lineRule="auto"/>
        <w:jc w:val="both"/>
        <w:rPr>
          <w:lang w:val="es-CO"/>
        </w:rPr>
      </w:pPr>
      <w:r w:rsidRPr="00E82A3B">
        <w:rPr>
          <w:lang w:val="es-CO"/>
        </w:rPr>
        <w:t>En la venta sobre documentos, el negocio jurídico versará sobre un título de crédito y no sobre la cosa directamente. En este caso, el vendedor cumplirá sus obligaciones mediante la transferencia de los documentos estipulados o, en su defecto, de los usuales; pero será responsable del mal estado de la cosa cuando éste sea aparente, o si la cosa es de calidad diferente a la especificada en dichos documentos o tiene vicios ocultos. Esta responsabilidad se regirá por los artículos 2252 y siguientes y siguientes de este Código. El vendedor será responsable por los defectos de cantidad cuando la cosa haya sido embarcada en cantidad menor que la especificada en los respectivos documentos, o en caso de pérdida anterior a la transferencia del título. El comprador quedará obligado al pago del precio en los términos del artículo anterior</w:t>
      </w:r>
      <w:r w:rsidR="0075542C">
        <w:rPr>
          <w:lang w:val="es-CO"/>
        </w:rPr>
        <w:t>.</w:t>
      </w:r>
    </w:p>
    <w:p w:rsidR="0075542C" w:rsidRPr="00E82A3B" w:rsidRDefault="0075542C"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4943. PAGO DEL PRECIO POR INTERMEDIO DE UN BANCO. </w:t>
      </w:r>
    </w:p>
    <w:p w:rsidR="003D51AB" w:rsidRDefault="003D51AB" w:rsidP="00E627CB">
      <w:pPr>
        <w:spacing w:line="240" w:lineRule="auto"/>
        <w:jc w:val="both"/>
        <w:rPr>
          <w:lang w:val="es-CO"/>
        </w:rPr>
      </w:pPr>
      <w:r w:rsidRPr="00E82A3B">
        <w:rPr>
          <w:lang w:val="es-CO"/>
        </w:rPr>
        <w:lastRenderedPageBreak/>
        <w:t>Cuando el pago del precio deba hacerse por intermedio de un banco, el vendedor no podrá repetir contra el comprador sino después del rechazo de aquel y siempre que dicho vendedor haya presentado oportunamente los documentos exigidos por el contrato o, en defecto de estipulación, los aceptados por la costumbre. Si el banco ha abierto un crédito irrevocable, se estará a lo dispuesto en el artículo 2691 y Siguientes.</w:t>
      </w:r>
    </w:p>
    <w:p w:rsidR="0075542C" w:rsidRPr="00E82A3B" w:rsidRDefault="0075542C" w:rsidP="00E627CB">
      <w:pPr>
        <w:spacing w:line="240" w:lineRule="auto"/>
        <w:jc w:val="both"/>
        <w:rPr>
          <w:lang w:val="es-CO"/>
        </w:rPr>
      </w:pPr>
    </w:p>
    <w:p w:rsidR="003D51AB" w:rsidRPr="0075542C" w:rsidRDefault="003D51AB" w:rsidP="0075542C">
      <w:pPr>
        <w:spacing w:line="240" w:lineRule="auto"/>
        <w:jc w:val="center"/>
        <w:rPr>
          <w:b/>
          <w:lang w:val="es-CO"/>
        </w:rPr>
      </w:pPr>
      <w:r w:rsidRPr="0075542C">
        <w:rPr>
          <w:b/>
          <w:lang w:val="es-CO"/>
        </w:rPr>
        <w:t>TITULO 13. DEL SEGURO MARÍTIMO</w:t>
      </w:r>
    </w:p>
    <w:p w:rsidR="003D51AB" w:rsidRPr="0075542C" w:rsidRDefault="003D51AB" w:rsidP="0075542C">
      <w:pPr>
        <w:spacing w:line="240" w:lineRule="auto"/>
        <w:jc w:val="center"/>
        <w:rPr>
          <w:b/>
          <w:lang w:val="es-CO"/>
        </w:rPr>
      </w:pPr>
    </w:p>
    <w:p w:rsidR="003D51AB" w:rsidRPr="0075542C" w:rsidRDefault="003D51AB" w:rsidP="0075542C">
      <w:pPr>
        <w:spacing w:line="240" w:lineRule="auto"/>
        <w:jc w:val="center"/>
        <w:rPr>
          <w:b/>
          <w:lang w:val="es-CO"/>
        </w:rPr>
      </w:pPr>
      <w:r w:rsidRPr="0075542C">
        <w:rPr>
          <w:b/>
          <w:lang w:val="es-CO"/>
        </w:rPr>
        <w:t>CAPITULO 1. OBJETO DEL SEGURO MARÍTIMO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4944. OBJETO DEL REGISTRO MARÍTIMO-RIESGOS INHERENTES. </w:t>
      </w:r>
    </w:p>
    <w:p w:rsidR="003D51AB" w:rsidRPr="00E82A3B" w:rsidRDefault="003D51AB" w:rsidP="00E627CB">
      <w:pPr>
        <w:spacing w:line="240" w:lineRule="auto"/>
        <w:jc w:val="both"/>
        <w:rPr>
          <w:lang w:val="es-CO"/>
        </w:rPr>
      </w:pPr>
      <w:r w:rsidRPr="00E82A3B">
        <w:rPr>
          <w:lang w:val="es-CO"/>
        </w:rPr>
        <w:t>Son objeto del seguro marítimo todos los riesgos inherentes a la navegación marítima. El contrato de seguro marítimo podrá hacerse extensivo a la protección de los riesgos terrestres, fluviales o aéreos accesorios a una expedición marítima</w:t>
      </w:r>
    </w:p>
    <w:p w:rsidR="003D51AB" w:rsidRPr="00E82A3B" w:rsidRDefault="003D51AB" w:rsidP="00E627CB">
      <w:pPr>
        <w:spacing w:line="240" w:lineRule="auto"/>
        <w:jc w:val="both"/>
        <w:rPr>
          <w:lang w:val="es-CO"/>
        </w:rPr>
      </w:pPr>
      <w:r w:rsidRPr="00E82A3B">
        <w:rPr>
          <w:lang w:val="es-CO"/>
        </w:rPr>
        <w:t>ARTÍCULO 4945. CASOS DE EXPEDICIÓN MARÍTIMA. </w:t>
      </w:r>
    </w:p>
    <w:p w:rsidR="003D51AB" w:rsidRPr="00E82A3B" w:rsidRDefault="003D51AB" w:rsidP="00E627CB">
      <w:pPr>
        <w:spacing w:line="240" w:lineRule="auto"/>
        <w:jc w:val="both"/>
        <w:rPr>
          <w:lang w:val="es-CO"/>
        </w:rPr>
      </w:pPr>
      <w:r w:rsidRPr="00E82A3B">
        <w:rPr>
          <w:lang w:val="es-CO"/>
        </w:rPr>
        <w:t xml:space="preserve">Habrá expedición marítima: </w:t>
      </w:r>
    </w:p>
    <w:p w:rsidR="003D51AB" w:rsidRPr="00E82A3B" w:rsidRDefault="003D51AB" w:rsidP="00E627CB">
      <w:pPr>
        <w:spacing w:line="240" w:lineRule="auto"/>
        <w:jc w:val="both"/>
        <w:rPr>
          <w:lang w:val="es-CO"/>
        </w:rPr>
      </w:pPr>
      <w:r w:rsidRPr="00E82A3B">
        <w:rPr>
          <w:lang w:val="es-CO"/>
        </w:rPr>
        <w:t xml:space="preserve">1) Cuando la nave, las mercancías o bienes que en ella se transportan, se hallen expuestos a los riesgos marítimos; </w:t>
      </w:r>
    </w:p>
    <w:p w:rsidR="003D51AB" w:rsidRPr="00E82A3B" w:rsidRDefault="003D51AB" w:rsidP="00E627CB">
      <w:pPr>
        <w:spacing w:line="240" w:lineRule="auto"/>
        <w:jc w:val="both"/>
        <w:rPr>
          <w:lang w:val="es-CO"/>
        </w:rPr>
      </w:pPr>
      <w:r w:rsidRPr="00E82A3B">
        <w:rPr>
          <w:lang w:val="es-CO"/>
        </w:rPr>
        <w:t xml:space="preserve">2) Cuando el flete, pasaje, comisión, ganancia u otro beneficio pecuniario, o la garantía por cualquier préstamo, anticipo o desembolso, se puedan malograr por tales riesgos, y </w:t>
      </w:r>
    </w:p>
    <w:p w:rsidR="003D51AB" w:rsidRPr="00E82A3B" w:rsidRDefault="003D51AB" w:rsidP="00E627CB">
      <w:pPr>
        <w:spacing w:line="240" w:lineRule="auto"/>
        <w:jc w:val="both"/>
        <w:rPr>
          <w:lang w:val="es-CO"/>
        </w:rPr>
      </w:pPr>
      <w:r w:rsidRPr="00E82A3B">
        <w:rPr>
          <w:lang w:val="es-CO"/>
        </w:rPr>
        <w:t>3) Cuando el propietario u otra persona interesada en la propiedad asegurable o responsable de su conservación, pueda incurrir en responsabilidad ante terceros merced a los riesgos indicados.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4946. DEFINICIÓN DE RIESGOS MARÍTIMOS. </w:t>
      </w:r>
    </w:p>
    <w:p w:rsidR="003D51AB" w:rsidRPr="00E82A3B" w:rsidRDefault="003D51AB" w:rsidP="00E627CB">
      <w:pPr>
        <w:spacing w:line="240" w:lineRule="auto"/>
        <w:jc w:val="both"/>
        <w:rPr>
          <w:lang w:val="es-CO"/>
        </w:rPr>
      </w:pPr>
      <w:r w:rsidRPr="00E82A3B">
        <w:rPr>
          <w:lang w:val="es-CO"/>
        </w:rPr>
        <w:t>Se entenderá por riesgos marítimos los que sean propios de la navegación marítima o incidentales a ella tales como tempestad, naufragio, encallamiento, abordaje, explosión, incendio, saqueo, piratería, guerra, captura, embargo, detención por orden de gobiernos o autoridades, echazón, baratería u otros de igual naturaleza o que hayan sido objeto de mención específica en el contrato de seguro.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4947. VALIDEZ DE SEGURO MARÍTIMO SOBRE RIESGO PUTATIVO. </w:t>
      </w:r>
    </w:p>
    <w:p w:rsidR="003D51AB" w:rsidRPr="00E82A3B" w:rsidRDefault="003D51AB" w:rsidP="00E627CB">
      <w:pPr>
        <w:spacing w:line="240" w:lineRule="auto"/>
        <w:jc w:val="both"/>
        <w:rPr>
          <w:lang w:val="es-CO"/>
        </w:rPr>
      </w:pPr>
      <w:r w:rsidRPr="00E82A3B">
        <w:rPr>
          <w:lang w:val="es-CO"/>
        </w:rPr>
        <w:t>Será válido el seguro marítimo sobre el riesgo putativo, esto es, el que sólo existe en la conciencia del tomador o del asegurado y del asegurador, bien sea porque ya haya ocurrido el siniestro o bien porque ya se haya registrado el feliz arribo de la nave en el momento de celebrarse el contrato. Probada la mala fe del tomador o del asegurado, el asegurador tendrá derecho a la totalidad de la prima. Probada la mala fe del asegurador, deberá devolver doblado el importe de ella.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4948. INTERÉS ASEGURABLE EN EL FLETE. </w:t>
      </w:r>
    </w:p>
    <w:p w:rsidR="003D51AB" w:rsidRPr="00E82A3B" w:rsidRDefault="003D51AB" w:rsidP="00E627CB">
      <w:pPr>
        <w:spacing w:line="240" w:lineRule="auto"/>
        <w:jc w:val="both"/>
        <w:rPr>
          <w:lang w:val="es-CO"/>
        </w:rPr>
      </w:pPr>
      <w:r w:rsidRPr="00E82A3B">
        <w:rPr>
          <w:lang w:val="es-CO"/>
        </w:rPr>
        <w:t>Tendrá interés asegurable en el flete la persona que lo anticipa.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4949. INTERÉS ASEGURABLE EN EL COSTO DEL SEGURO. </w:t>
      </w:r>
    </w:p>
    <w:p w:rsidR="003D51AB" w:rsidRPr="00E82A3B" w:rsidRDefault="003D51AB" w:rsidP="00E627CB">
      <w:pPr>
        <w:spacing w:line="240" w:lineRule="auto"/>
        <w:jc w:val="both"/>
        <w:rPr>
          <w:lang w:val="es-CO"/>
        </w:rPr>
      </w:pPr>
      <w:r w:rsidRPr="00E82A3B">
        <w:rPr>
          <w:lang w:val="es-CO"/>
        </w:rPr>
        <w:lastRenderedPageBreak/>
        <w:t>El asegurado tendrá interés asegurable en el costo del seguro.</w:t>
      </w:r>
    </w:p>
    <w:p w:rsidR="003D51AB" w:rsidRPr="00E82A3B" w:rsidRDefault="003D51AB" w:rsidP="00E627CB">
      <w:pPr>
        <w:spacing w:line="240" w:lineRule="auto"/>
        <w:jc w:val="both"/>
        <w:rPr>
          <w:lang w:val="es-CO"/>
        </w:rPr>
      </w:pPr>
    </w:p>
    <w:p w:rsidR="003D51AB" w:rsidRPr="0075542C" w:rsidRDefault="003D51AB" w:rsidP="0075542C">
      <w:pPr>
        <w:spacing w:line="240" w:lineRule="auto"/>
        <w:jc w:val="center"/>
        <w:rPr>
          <w:b/>
          <w:lang w:val="es-CO"/>
        </w:rPr>
      </w:pPr>
      <w:r w:rsidRPr="0075542C">
        <w:rPr>
          <w:b/>
          <w:lang w:val="es-CO"/>
        </w:rPr>
        <w:t>CAPITULO 2. VALOR ASEGURABLE.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4950. PRESUNCIÓN DE BUEN ESTADO DE LA NAVE. </w:t>
      </w:r>
    </w:p>
    <w:p w:rsidR="003D51AB" w:rsidRPr="00E82A3B" w:rsidRDefault="003D51AB" w:rsidP="00E627CB">
      <w:pPr>
        <w:spacing w:line="240" w:lineRule="auto"/>
        <w:jc w:val="both"/>
        <w:rPr>
          <w:lang w:val="es-CO"/>
        </w:rPr>
      </w:pPr>
      <w:r w:rsidRPr="00E82A3B">
        <w:rPr>
          <w:lang w:val="es-CO"/>
        </w:rPr>
        <w:t xml:space="preserve">El valor asegurable se determinará así: </w:t>
      </w:r>
    </w:p>
    <w:p w:rsidR="003D51AB" w:rsidRPr="00E82A3B" w:rsidRDefault="003D51AB" w:rsidP="00E627CB">
      <w:pPr>
        <w:spacing w:line="240" w:lineRule="auto"/>
        <w:jc w:val="both"/>
        <w:rPr>
          <w:lang w:val="es-CO"/>
        </w:rPr>
      </w:pPr>
      <w:r w:rsidRPr="00E82A3B">
        <w:rPr>
          <w:lang w:val="es-CO"/>
        </w:rPr>
        <w:t xml:space="preserve">1) En el seguro de la nave se tendrá por tal el valor de ella con sus accesorios a la fecha de iniciación del seguro. Las partes podrán incorporar en el valor asegurable los gastos de armamento y aprovisionamiento de la nave y el costo del seguro. </w:t>
      </w:r>
    </w:p>
    <w:p w:rsidR="003D51AB" w:rsidRPr="00E82A3B" w:rsidRDefault="003D51AB" w:rsidP="00E627CB">
      <w:pPr>
        <w:spacing w:line="240" w:lineRule="auto"/>
        <w:jc w:val="both"/>
        <w:rPr>
          <w:lang w:val="es-CO"/>
        </w:rPr>
      </w:pPr>
      <w:r w:rsidRPr="00E82A3B">
        <w:rPr>
          <w:lang w:val="es-CO"/>
        </w:rPr>
        <w:t xml:space="preserve">2) En el seguro de flete, el valor asegurable será el importe de aquél a riesgo del asegurado, más el costo del seguro, y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3) En el seguro de mercancías, estará constituido por el costo de ellas en el lugar de destino, más un porcentaje razonable por concepto de lucro cesante.</w:t>
      </w:r>
    </w:p>
    <w:p w:rsidR="003D51AB" w:rsidRPr="00E82A3B" w:rsidRDefault="003D51AB" w:rsidP="00E627CB">
      <w:pPr>
        <w:spacing w:line="240" w:lineRule="auto"/>
        <w:jc w:val="both"/>
        <w:rPr>
          <w:lang w:val="es-CO"/>
        </w:rPr>
      </w:pPr>
    </w:p>
    <w:p w:rsidR="003D51AB" w:rsidRPr="0075542C" w:rsidRDefault="003D51AB" w:rsidP="0075542C">
      <w:pPr>
        <w:spacing w:line="240" w:lineRule="auto"/>
        <w:jc w:val="center"/>
        <w:rPr>
          <w:b/>
          <w:lang w:val="es-CO"/>
        </w:rPr>
      </w:pPr>
      <w:r w:rsidRPr="0075542C">
        <w:rPr>
          <w:b/>
          <w:lang w:val="es-CO"/>
        </w:rPr>
        <w:t>CAPITULO 3.  POLIZA.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4951. DEFINICIÓN DE PÓLIZA DE VIAJE -PÓLIZA DE TIEMPO. </w:t>
      </w:r>
    </w:p>
    <w:p w:rsidR="003D51AB" w:rsidRPr="00E82A3B" w:rsidRDefault="003D51AB" w:rsidP="00E627CB">
      <w:pPr>
        <w:spacing w:line="240" w:lineRule="auto"/>
        <w:jc w:val="both"/>
        <w:rPr>
          <w:lang w:val="es-CO"/>
        </w:rPr>
      </w:pPr>
      <w:r w:rsidRPr="00E82A3B">
        <w:rPr>
          <w:lang w:val="es-CO"/>
        </w:rPr>
        <w:t>Se llamará póliza de viaje la que se emite para asegurar el objeto durante el trayecto determinado. Se llamará póliza de tiempo la que se extiende para asegurar el objeto durante un lapso determinado.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4952. EFECTOS DE LA PÓLIZA DE VIAJE. </w:t>
      </w:r>
    </w:p>
    <w:p w:rsidR="003D51AB" w:rsidRPr="00E82A3B" w:rsidRDefault="003D51AB" w:rsidP="00E627CB">
      <w:pPr>
        <w:spacing w:line="240" w:lineRule="auto"/>
        <w:jc w:val="both"/>
        <w:rPr>
          <w:lang w:val="es-CO"/>
        </w:rPr>
      </w:pPr>
      <w:r w:rsidRPr="00E82A3B">
        <w:rPr>
          <w:lang w:val="es-CO"/>
        </w:rPr>
        <w:t xml:space="preserve">En defecto de estipulación la póliza de viaje tendrá efecto:  </w:t>
      </w:r>
    </w:p>
    <w:p w:rsidR="003D51AB" w:rsidRPr="00E82A3B" w:rsidRDefault="003D51AB" w:rsidP="00E627CB">
      <w:pPr>
        <w:spacing w:line="240" w:lineRule="auto"/>
        <w:jc w:val="both"/>
        <w:rPr>
          <w:lang w:val="es-CO"/>
        </w:rPr>
      </w:pPr>
      <w:r w:rsidRPr="00E82A3B">
        <w:rPr>
          <w:lang w:val="es-CO"/>
        </w:rPr>
        <w:t xml:space="preserve">1) En el seguro sobre la nave, desde el momento en que se inicia el embarque de las mercancías o, en defecto de carga, desde el momento en que sale del puerto de partida hasta el momento en que quede fondeada o atracada en el puerto de destino, o a la terminación del descargue, en cuanto este ocurra a más tardar dentro de los diez días siguientes a la llegada de la nave, si hay lugar a desembarque de mercancías, y  </w:t>
      </w:r>
    </w:p>
    <w:p w:rsidR="003D51AB" w:rsidRPr="00E82A3B" w:rsidRDefault="003D51AB" w:rsidP="00E627CB">
      <w:pPr>
        <w:spacing w:line="240" w:lineRule="auto"/>
        <w:jc w:val="both"/>
        <w:rPr>
          <w:lang w:val="es-CO"/>
        </w:rPr>
      </w:pPr>
      <w:r w:rsidRPr="00E82A3B">
        <w:rPr>
          <w:lang w:val="es-CO"/>
        </w:rPr>
        <w:t>2) En el seguro sobre mercancías, desde el momento en que estas quedan a cargo del transportador marítimo en el lugar de origen hasta el momento en que son puestas a disposición de su destinatario o consignatario en el lugar de destino.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4953. PRÓRROGA DE A PÓLIZA DE TIEMPO SOBRE LA NAVE. </w:t>
      </w:r>
    </w:p>
    <w:p w:rsidR="003D51AB" w:rsidRPr="00E82A3B" w:rsidRDefault="003D51AB" w:rsidP="00E627CB">
      <w:pPr>
        <w:spacing w:line="240" w:lineRule="auto"/>
        <w:jc w:val="both"/>
        <w:rPr>
          <w:lang w:val="es-CO"/>
        </w:rPr>
      </w:pPr>
      <w:r w:rsidRPr="00E82A3B">
        <w:rPr>
          <w:lang w:val="es-CO"/>
        </w:rPr>
        <w:t>La póliza de tiempo sobre la nave se entenderá prorrogada hasta el momento en que haya quedado fondeada o atracada en el puerto de destino, si la expiración del seguro se produjere en el curso del viaje. La prórroga dará derecho al asegurador a una prima adicional, que se computará de acuerdo con la tasa original y en proporción al término de duración de la prórroga.</w:t>
      </w:r>
    </w:p>
    <w:p w:rsidR="003D51AB" w:rsidRPr="00E82A3B" w:rsidRDefault="003D51AB" w:rsidP="00E627CB">
      <w:pPr>
        <w:spacing w:line="240" w:lineRule="auto"/>
        <w:jc w:val="both"/>
        <w:rPr>
          <w:lang w:val="es-CO"/>
        </w:rPr>
      </w:pPr>
      <w:r w:rsidRPr="00E82A3B">
        <w:rPr>
          <w:lang w:val="es-CO"/>
        </w:rPr>
        <w:t xml:space="preserve">  </w:t>
      </w:r>
    </w:p>
    <w:p w:rsidR="003D51AB" w:rsidRPr="00E82A3B" w:rsidRDefault="003D51AB" w:rsidP="00E627CB">
      <w:pPr>
        <w:spacing w:line="240" w:lineRule="auto"/>
        <w:jc w:val="both"/>
        <w:rPr>
          <w:lang w:val="es-CO"/>
        </w:rPr>
      </w:pPr>
      <w:r w:rsidRPr="00E82A3B">
        <w:rPr>
          <w:lang w:val="es-CO"/>
        </w:rPr>
        <w:t>ARTÍCULO 4954. PÓLIZA DE VALOR ESTIMADO O VALOR ADMITIDO. </w:t>
      </w:r>
    </w:p>
    <w:p w:rsidR="003D51AB" w:rsidRPr="00E82A3B" w:rsidRDefault="003D51AB" w:rsidP="00E627CB">
      <w:pPr>
        <w:spacing w:line="240" w:lineRule="auto"/>
        <w:jc w:val="both"/>
        <w:rPr>
          <w:lang w:val="es-CO"/>
        </w:rPr>
      </w:pPr>
      <w:r w:rsidRPr="00E82A3B">
        <w:rPr>
          <w:lang w:val="es-CO"/>
        </w:rPr>
        <w:lastRenderedPageBreak/>
        <w:t>La póliza podrá ser de valor estimado, cuando no sólo indique el valor del interés asegurado sino que exprese el convenio en virtud del cual será ese valor y no otro el que sirva de base para determinar el monto de la indemnización, en caso de siniestro. Las expresiones póliza valuada, de valor estimado, o de valor admitido, bastarán para expresar este convenio. Excepto el caso de dolo, o para el efecto de determinar si se está en presencia de una pérdida total constructiva, el valor estimado no podrá ser controvertido entre asegurado y asegurador.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4955. DEFINICIÓN DE PÓLIZA DE VALOR NO ESTIMADO. </w:t>
      </w:r>
    </w:p>
    <w:p w:rsidR="003D51AB" w:rsidRDefault="003D51AB" w:rsidP="00E627CB">
      <w:pPr>
        <w:spacing w:line="240" w:lineRule="auto"/>
        <w:jc w:val="both"/>
        <w:rPr>
          <w:lang w:val="es-CO"/>
        </w:rPr>
      </w:pPr>
      <w:r w:rsidRPr="00E82A3B">
        <w:rPr>
          <w:lang w:val="es-CO"/>
        </w:rPr>
        <w:t>Será póliza de valor no estimado la que no obstante indicar el valor del objeto asegurado, no se ajuste a lo previsto en el inciso primero del artículo anterior. Esta póliza admite la determinación del valor asegurable, hasta concurrencia de la suma asegurada, con arreglo a las bases estatuidas en este Título.</w:t>
      </w:r>
    </w:p>
    <w:p w:rsidR="0075542C" w:rsidRPr="00E82A3B" w:rsidRDefault="0075542C"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75542C" w:rsidRDefault="003D51AB" w:rsidP="0075542C">
      <w:pPr>
        <w:spacing w:line="240" w:lineRule="auto"/>
        <w:jc w:val="center"/>
        <w:rPr>
          <w:b/>
          <w:lang w:val="es-CO"/>
        </w:rPr>
      </w:pPr>
      <w:r w:rsidRPr="0075542C">
        <w:rPr>
          <w:b/>
          <w:lang w:val="es-CO"/>
        </w:rPr>
        <w:t>CAPITULO 4.  GARANTÍAS.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4956. GARANTÍA EN EL SEGURO MARÍTIMO-CLASES. </w:t>
      </w:r>
    </w:p>
    <w:p w:rsidR="003D51AB" w:rsidRPr="00E82A3B" w:rsidRDefault="003D51AB" w:rsidP="00E627CB">
      <w:pPr>
        <w:spacing w:line="240" w:lineRule="auto"/>
        <w:jc w:val="both"/>
        <w:rPr>
          <w:lang w:val="es-CO"/>
        </w:rPr>
      </w:pPr>
      <w:r w:rsidRPr="00E82A3B">
        <w:rPr>
          <w:lang w:val="es-CO"/>
        </w:rPr>
        <w:t>En el seguro marítimo la garantía podrá ser expresa o explícita. A menos de ser incompatibles, la garantía expresa y la implícita se excluirán la una a la otra.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4957. PROPIEDAD ASEGURADA GARANTIZADA COMO NEUTRAL. </w:t>
      </w:r>
    </w:p>
    <w:p w:rsidR="003D51AB" w:rsidRPr="00E82A3B" w:rsidRDefault="003D51AB" w:rsidP="00E627CB">
      <w:pPr>
        <w:spacing w:line="240" w:lineRule="auto"/>
        <w:jc w:val="both"/>
        <w:rPr>
          <w:lang w:val="es-CO"/>
        </w:rPr>
      </w:pPr>
      <w:r w:rsidRPr="00E82A3B">
        <w:rPr>
          <w:lang w:val="es-CO"/>
        </w:rPr>
        <w:t>Garantizar como neutral, la propiedad asegurada deberá tener ese carácter a la iniciación del riesgo y conservarlo, en cuanto dependa del asegurado, durante la vigencia del seguro. Garantizada la neutralidad de la nave, esta deberá llevar consigo la debida documentación que acredite su neutralidad, en cuanto este hecho dependa del asegurado.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4958. EXISTENCIA DE GARANTÍA IMPLÍCITA EN LA PRÓRROGA DE VIAJE. </w:t>
      </w:r>
    </w:p>
    <w:p w:rsidR="003D51AB" w:rsidRPr="00E82A3B" w:rsidRDefault="003D51AB" w:rsidP="00E627CB">
      <w:pPr>
        <w:spacing w:line="240" w:lineRule="auto"/>
        <w:jc w:val="both"/>
        <w:rPr>
          <w:lang w:val="es-CO"/>
        </w:rPr>
      </w:pPr>
      <w:r w:rsidRPr="00E82A3B">
        <w:rPr>
          <w:lang w:val="es-CO"/>
        </w:rPr>
        <w:t>En la póliza de viaje existirá la garantía implícita de que, al principio del viaje, la nave se halle en buen estado de navegabilidad en relación con la expedición específicamente asegurada. Si la póliza ha de entrar en vigencia mientras la nave se halle en puerto, existirá también la garantía implícita de que, al iniciarse el riesgo, la nave se encuentra en condiciones de aptitud razonable para afrontar los peligros ordinarios del puerto.  Si la póliza se refiere a un viaje que deba desarrollarse en diferentes etapas, durante las cuales la nave requiera diversas clases de preparativos o equipos, existirá también la garantía implícita de que al comienzo de cada etapa se harán los preparativos o se emplearán los equipos necesarios a fin de que la nave sea apta para la navegación marítima en relación con la respectiva etapa.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4959. EXISTENCIA DE GARANTÍA IMPLÍCITA EN LA PÓLIZA DE TIEMPO.</w:t>
      </w:r>
    </w:p>
    <w:p w:rsidR="003D51AB" w:rsidRPr="00E82A3B" w:rsidRDefault="003D51AB" w:rsidP="00E627CB">
      <w:pPr>
        <w:spacing w:line="240" w:lineRule="auto"/>
        <w:jc w:val="both"/>
        <w:rPr>
          <w:lang w:val="es-CO"/>
        </w:rPr>
      </w:pPr>
      <w:r w:rsidRPr="00E82A3B">
        <w:rPr>
          <w:lang w:val="es-CO"/>
        </w:rPr>
        <w:t>En la póliza de tiempo existirá la garantía implícita de que la nave está, en el momento de zarpar, en buen estado de navegabilidad.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4960. PRESUNCIÓN DEL BUEN ESTADO DE LA NAVE. </w:t>
      </w:r>
    </w:p>
    <w:p w:rsidR="003D51AB" w:rsidRPr="00E82A3B" w:rsidRDefault="003D51AB" w:rsidP="00E627CB">
      <w:pPr>
        <w:spacing w:line="240" w:lineRule="auto"/>
        <w:jc w:val="both"/>
        <w:rPr>
          <w:lang w:val="es-CO"/>
        </w:rPr>
      </w:pPr>
      <w:r w:rsidRPr="00E82A3B">
        <w:rPr>
          <w:lang w:val="es-CO"/>
        </w:rPr>
        <w:t>Se presumirá que una nave se halla en buen estado de navegabilidad cuando esté vigente la respectiva patente de navegación.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4961. GARANTÍA IMPLÍCITA DE LA NAVEGABILIDAD. </w:t>
      </w:r>
    </w:p>
    <w:p w:rsidR="003D51AB" w:rsidRPr="00E82A3B" w:rsidRDefault="003D51AB" w:rsidP="00E627CB">
      <w:pPr>
        <w:spacing w:line="240" w:lineRule="auto"/>
        <w:jc w:val="both"/>
        <w:rPr>
          <w:lang w:val="es-CO"/>
        </w:rPr>
      </w:pPr>
      <w:r w:rsidRPr="00E82A3B">
        <w:rPr>
          <w:lang w:val="es-CO"/>
        </w:rPr>
        <w:t>La garantía implícita de navegabilidad no se hará extensiva al seguro de transporte de mercaderías.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4962. INCORPORACIÓN DE LA GARANTÍA EN LA PÓLIZA DE SEGURO MARÍTIMO.</w:t>
      </w:r>
    </w:p>
    <w:p w:rsidR="003D51AB" w:rsidRPr="00E82A3B" w:rsidRDefault="003D51AB" w:rsidP="00E627CB">
      <w:pPr>
        <w:spacing w:line="240" w:lineRule="auto"/>
        <w:jc w:val="both"/>
        <w:rPr>
          <w:lang w:val="es-CO"/>
        </w:rPr>
      </w:pPr>
      <w:r w:rsidRPr="00E82A3B">
        <w:rPr>
          <w:lang w:val="es-CO"/>
        </w:rPr>
        <w:t>En toda póliza de seguro marítimo se entenderá incorporada la garantía de que la expedición sea legal y de que, en cuanto dependa del asegurado, se realice legalmente.</w:t>
      </w:r>
    </w:p>
    <w:p w:rsidR="003D51AB" w:rsidRPr="00E82A3B" w:rsidRDefault="003D51AB" w:rsidP="00E627CB">
      <w:pPr>
        <w:spacing w:line="240" w:lineRule="auto"/>
        <w:jc w:val="both"/>
        <w:rPr>
          <w:lang w:val="es-CO"/>
        </w:rPr>
      </w:pPr>
    </w:p>
    <w:p w:rsidR="003D51AB" w:rsidRPr="0075542C" w:rsidRDefault="003D51AB" w:rsidP="0075542C">
      <w:pPr>
        <w:spacing w:line="240" w:lineRule="auto"/>
        <w:jc w:val="center"/>
        <w:rPr>
          <w:b/>
          <w:lang w:val="es-CO"/>
        </w:rPr>
      </w:pPr>
      <w:r w:rsidRPr="0075542C">
        <w:rPr>
          <w:b/>
          <w:lang w:val="es-CO"/>
        </w:rPr>
        <w:t>CAPITULO 5.  DESVIACIÓN.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4963. ESPECIFICACIÓN DE PUERTO DE PARTIDA EN LA PÓLIZA. </w:t>
      </w:r>
    </w:p>
    <w:p w:rsidR="003D51AB" w:rsidRPr="00E82A3B" w:rsidRDefault="003D51AB" w:rsidP="00E627CB">
      <w:pPr>
        <w:spacing w:line="240" w:lineRule="auto"/>
        <w:jc w:val="both"/>
        <w:rPr>
          <w:lang w:val="es-CO"/>
        </w:rPr>
      </w:pPr>
      <w:r w:rsidRPr="00E82A3B">
        <w:rPr>
          <w:lang w:val="es-CO"/>
        </w:rPr>
        <w:t>Cuando en la póliza se haya especificado el puerto de partida y la nave zarpe de uno distinto, los riesgos no correrán por cuenta del asegurador.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4964. ESPECIFICACIÓN DE PUERTO DE DESTINO EN LA POLIZA. </w:t>
      </w:r>
    </w:p>
    <w:p w:rsidR="003D51AB" w:rsidRPr="00E82A3B" w:rsidRDefault="003D51AB" w:rsidP="00E627CB">
      <w:pPr>
        <w:spacing w:line="240" w:lineRule="auto"/>
        <w:jc w:val="both"/>
        <w:rPr>
          <w:lang w:val="es-CO"/>
        </w:rPr>
      </w:pPr>
      <w:r w:rsidRPr="00E82A3B">
        <w:rPr>
          <w:lang w:val="es-CO"/>
        </w:rPr>
        <w:t>Cuando en la póliza se haya especificado el puerto de destino y la nave zarpe con destino a uno distinto, los riesgos no correrán por cuenta del asegurador.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4965. VARIACIÓN VOLUNTARIA DEL DESTINO DE LA NAVE. </w:t>
      </w:r>
    </w:p>
    <w:p w:rsidR="003D51AB" w:rsidRPr="00E82A3B" w:rsidRDefault="003D51AB" w:rsidP="00E627CB">
      <w:pPr>
        <w:spacing w:line="240" w:lineRule="auto"/>
        <w:jc w:val="both"/>
        <w:rPr>
          <w:lang w:val="es-CO"/>
        </w:rPr>
      </w:pPr>
      <w:r w:rsidRPr="00E82A3B">
        <w:rPr>
          <w:lang w:val="es-CO"/>
        </w:rPr>
        <w:t>La variación voluntaria del destino de la nave, una vez iniciado el viaje, se sancionará con la terminación del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4966. SANCIÓN POR DESVIACIÓN DE LA RUTA ESTIPULADA. </w:t>
      </w:r>
    </w:p>
    <w:p w:rsidR="003D51AB" w:rsidRPr="00E82A3B" w:rsidRDefault="003D51AB" w:rsidP="00E627CB">
      <w:pPr>
        <w:spacing w:line="240" w:lineRule="auto"/>
        <w:jc w:val="both"/>
        <w:rPr>
          <w:lang w:val="es-CO"/>
        </w:rPr>
      </w:pPr>
      <w:r w:rsidRPr="00E82A3B">
        <w:rPr>
          <w:lang w:val="es-CO"/>
        </w:rPr>
        <w:t>La desviación de la nave de la ruta que hubiere sido materia de acuerdo en la póliza o, en defecto de estipulación, de la usual o acostumbrada, se sancionará con la terminación del contrato, a menos que sea excusable.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4967. RESPONSABILIDAD DEL ASEGURADO POR INTERRUPCIÓN DEL VIAJE. </w:t>
      </w:r>
    </w:p>
    <w:p w:rsidR="003D51AB" w:rsidRPr="00E82A3B" w:rsidRDefault="003D51AB" w:rsidP="00E627CB">
      <w:pPr>
        <w:spacing w:line="240" w:lineRule="auto"/>
        <w:jc w:val="both"/>
        <w:rPr>
          <w:lang w:val="es-CO"/>
        </w:rPr>
      </w:pPr>
      <w:r w:rsidRPr="00E82A3B">
        <w:rPr>
          <w:lang w:val="es-CO"/>
        </w:rPr>
        <w:t>No terminará la responsabilidad del asegurador cuando, merced a un peligro cubierto por el seguro, el viaje sea interrumpido en un puerto o lugar intermedio, en circunstancias tales que justifiquen el desembarque, reembarque o trasbordo de las mercancías para expedirlas a su lugar de destino.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4968. DESIGNACIÓN DE VARIOS PUERTOS PARA DESCARGUE, EN LA PÓLIZA DE VIAJE. </w:t>
      </w:r>
    </w:p>
    <w:p w:rsidR="003D51AB" w:rsidRPr="00E82A3B" w:rsidRDefault="003D51AB" w:rsidP="00E627CB">
      <w:pPr>
        <w:spacing w:line="240" w:lineRule="auto"/>
        <w:jc w:val="both"/>
        <w:rPr>
          <w:lang w:val="es-CO"/>
        </w:rPr>
      </w:pPr>
      <w:r w:rsidRPr="00E82A3B">
        <w:rPr>
          <w:lang w:val="es-CO"/>
        </w:rPr>
        <w:t>Cuando en la póliza hayan sido designados varios puertos de descargue, la nave podrá dirigirse a todos o a algunos de ellos, pero si se dirige a varios deberá hacerlo en el orden designado en la póliza, a menos que exista costumbre o causa suficiente que justifiquen una conducta diferente.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4969. CELERIDAD EN LA EXPEDICIÓN ASEGURADA POR LA PÓLIZA DE VIAJE. </w:t>
      </w:r>
    </w:p>
    <w:p w:rsidR="003D51AB" w:rsidRPr="00E82A3B" w:rsidRDefault="003D51AB" w:rsidP="00E627CB">
      <w:pPr>
        <w:spacing w:line="240" w:lineRule="auto"/>
        <w:jc w:val="both"/>
        <w:rPr>
          <w:lang w:val="es-CO"/>
        </w:rPr>
      </w:pPr>
      <w:r w:rsidRPr="00E82A3B">
        <w:rPr>
          <w:lang w:val="es-CO"/>
        </w:rPr>
        <w:t>La expedición asegurada mediante una póliza de viaje deberá proseguirse en todo su curso con razonable celeridad. Si así no se hiciere, cesará la responsabilidad del asegurador por el tiempo en que la demora sea legalmente inexcusable.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4970. EXCUSAS POR DESVIACIÓN O DEMORA. </w:t>
      </w:r>
    </w:p>
    <w:p w:rsidR="003D51AB" w:rsidRPr="00E82A3B" w:rsidRDefault="003D51AB" w:rsidP="00E627CB">
      <w:pPr>
        <w:spacing w:line="240" w:lineRule="auto"/>
        <w:jc w:val="both"/>
        <w:rPr>
          <w:lang w:val="es-CO"/>
        </w:rPr>
      </w:pPr>
      <w:r w:rsidRPr="00E82A3B">
        <w:rPr>
          <w:lang w:val="es-CO"/>
        </w:rPr>
        <w:t xml:space="preserve">La desviación o la demora serán excusables: </w:t>
      </w:r>
    </w:p>
    <w:p w:rsidR="003D51AB" w:rsidRPr="00E82A3B" w:rsidRDefault="003D51AB" w:rsidP="00E627CB">
      <w:pPr>
        <w:spacing w:line="240" w:lineRule="auto"/>
        <w:jc w:val="both"/>
        <w:rPr>
          <w:lang w:val="es-CO"/>
        </w:rPr>
      </w:pPr>
      <w:r w:rsidRPr="00E82A3B">
        <w:rPr>
          <w:lang w:val="es-CO"/>
        </w:rPr>
        <w:t xml:space="preserve">1) Cuando hayan sido autorizadas por estipulación de la póliza; </w:t>
      </w:r>
    </w:p>
    <w:p w:rsidR="003D51AB" w:rsidRPr="00E82A3B" w:rsidRDefault="003D51AB" w:rsidP="00E627CB">
      <w:pPr>
        <w:spacing w:line="240" w:lineRule="auto"/>
        <w:jc w:val="both"/>
        <w:rPr>
          <w:lang w:val="es-CO"/>
        </w:rPr>
      </w:pPr>
      <w:r w:rsidRPr="00E82A3B">
        <w:rPr>
          <w:lang w:val="es-CO"/>
        </w:rPr>
        <w:t xml:space="preserve">2) Cuando hayan sido causadas por circunstancias que escapen al control del capitán de la nave y del armador; </w:t>
      </w:r>
    </w:p>
    <w:p w:rsidR="003D51AB" w:rsidRPr="00E82A3B" w:rsidRDefault="003D51AB" w:rsidP="00E627CB">
      <w:pPr>
        <w:spacing w:line="240" w:lineRule="auto"/>
        <w:jc w:val="both"/>
        <w:rPr>
          <w:lang w:val="es-CO"/>
        </w:rPr>
      </w:pPr>
      <w:r w:rsidRPr="00E82A3B">
        <w:rPr>
          <w:lang w:val="es-CO"/>
        </w:rPr>
        <w:t xml:space="preserve">3) Cuando puedan considerarse necesarias para dar cumplimiento a una garantía o para la seguridad de la nave o del objeto asegurado, y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4) Cuando se haya incurrido en ellas con el propósito de salvar vidas humanas o de asistir a una nave en peligro, cuando vidas humanas puedan estar en peligro, o para obtener asistencia médica, quirúrgica o farmacéutica para una persona a bordo, o si, siendo causadas por baratería del capitán o de la tripulación, ésta sea uno de los riesgos asegurados. Al cesar la causa que excuse la demora o la desviación, la nave deberá recobrar su ruta o proseguir el viaje con razonable celeridad, so pena de que el asegurador pueda dar por terminado el contrato o negarse a pagar el seguro.</w:t>
      </w:r>
    </w:p>
    <w:p w:rsidR="003D51AB" w:rsidRPr="00E82A3B" w:rsidRDefault="003D51AB" w:rsidP="00E627CB">
      <w:pPr>
        <w:spacing w:line="240" w:lineRule="auto"/>
        <w:jc w:val="both"/>
        <w:rPr>
          <w:lang w:val="es-CO"/>
        </w:rPr>
      </w:pPr>
    </w:p>
    <w:p w:rsidR="003D51AB" w:rsidRPr="0075542C" w:rsidRDefault="003D51AB" w:rsidP="0075542C">
      <w:pPr>
        <w:spacing w:line="240" w:lineRule="auto"/>
        <w:jc w:val="center"/>
        <w:rPr>
          <w:b/>
          <w:lang w:val="es-CO"/>
        </w:rPr>
      </w:pPr>
      <w:r w:rsidRPr="0075542C">
        <w:rPr>
          <w:b/>
          <w:lang w:val="es-CO"/>
        </w:rPr>
        <w:t>CAPITULO 6. PERDIDA.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4971. RESPONSABILIDAD DEL ASEGURADOR. </w:t>
      </w:r>
    </w:p>
    <w:p w:rsidR="003D51AB" w:rsidRPr="00E82A3B" w:rsidRDefault="003D51AB" w:rsidP="00E627CB">
      <w:pPr>
        <w:spacing w:line="240" w:lineRule="auto"/>
        <w:jc w:val="both"/>
        <w:rPr>
          <w:lang w:val="es-CO"/>
        </w:rPr>
      </w:pPr>
      <w:r w:rsidRPr="00E82A3B">
        <w:rPr>
          <w:lang w:val="es-CO"/>
        </w:rPr>
        <w:t>El asegurador será responsable de las pérdidas que tengan por causa un peligro cubierto por el seguro, aunque se origine en la conducta dolosa o culposa del capitán o de la tripulación. No lo será, en ningún caso, por las que puedan atribuirse a dolo o culpa grave del tomador, el asegurado o el beneficiario.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4972. RESPONSABILIDAD DEL ASEGURADOR POR PÉRDIDAS CAUSADAS POR LA DEMORA. </w:t>
      </w:r>
    </w:p>
    <w:p w:rsidR="003D51AB" w:rsidRPr="00E82A3B" w:rsidRDefault="003D51AB" w:rsidP="00E627CB">
      <w:pPr>
        <w:spacing w:line="240" w:lineRule="auto"/>
        <w:jc w:val="both"/>
        <w:rPr>
          <w:lang w:val="es-CO"/>
        </w:rPr>
      </w:pPr>
      <w:r w:rsidRPr="00E82A3B">
        <w:rPr>
          <w:lang w:val="es-CO"/>
        </w:rPr>
        <w:t>El asegurador no será responsable por pérdida alguna que tenga como causa una demora, aunque ésta, a su vez, haya sido ocasionada por un peligro cubierto por el seguro.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4973. EXONERACIÓN DE RESPONSABILIDAD DEL ASEGURADOR POR OTROS DAÑOS.</w:t>
      </w:r>
    </w:p>
    <w:p w:rsidR="003D51AB" w:rsidRPr="00E82A3B" w:rsidRDefault="003D51AB" w:rsidP="00E627CB">
      <w:pPr>
        <w:spacing w:line="240" w:lineRule="auto"/>
        <w:jc w:val="both"/>
        <w:rPr>
          <w:lang w:val="es-CO"/>
        </w:rPr>
      </w:pPr>
      <w:r w:rsidRPr="00E82A3B">
        <w:rPr>
          <w:lang w:val="es-CO"/>
        </w:rPr>
        <w:t>El asegurador no será responsable por filtración, rotura, uso o desgaste ordinarios, ni por vicio propio o de la naturaleza de la cosa asegurada, ni por pérdida que tenga su causa en la acción de roedores, insectos y gusanos, ni por daños de la maquinaria que no tengan su causa en peligros marítimos.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4974. CLASIFICACIÓN DE PÉRDIDAS-TOTAL O PARCIAL. </w:t>
      </w:r>
    </w:p>
    <w:p w:rsidR="003D51AB" w:rsidRPr="00E82A3B" w:rsidRDefault="003D51AB" w:rsidP="00E627CB">
      <w:pPr>
        <w:spacing w:line="240" w:lineRule="auto"/>
        <w:jc w:val="both"/>
        <w:rPr>
          <w:lang w:val="es-CO"/>
        </w:rPr>
      </w:pPr>
      <w:r w:rsidRPr="00E82A3B">
        <w:rPr>
          <w:lang w:val="es-CO"/>
        </w:rPr>
        <w:t>La pérdida podrá ser total o parcial. La primera podrá ser pérdida total real o efectiva, o pérdida total constructiva o asimilada. Una y otra se considerarán incluidas en el seguro contra pérdida total. Promovida una acción de pérdida total, podrá hacerse efectiva la pérdida parcial si sólo ésta logra establecerse.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4975. DEFINICIÓN DE PÉRDIDA TOTAL REAL O EFECTIVA. </w:t>
      </w:r>
    </w:p>
    <w:p w:rsidR="003D51AB" w:rsidRPr="00E82A3B" w:rsidRDefault="003D51AB" w:rsidP="00E627CB">
      <w:pPr>
        <w:spacing w:line="240" w:lineRule="auto"/>
        <w:jc w:val="both"/>
        <w:rPr>
          <w:lang w:val="es-CO"/>
        </w:rPr>
      </w:pPr>
      <w:r w:rsidRPr="00E82A3B">
        <w:rPr>
          <w:lang w:val="es-CO"/>
        </w:rPr>
        <w:t>Existirá pérdida total real o efectiva y, en tal caso, no será necesario dar aviso de abandono, cuando el objeto asegurado quede destruido o de tal modo averiado que pierda la aptitud para el fin a que esté naturalmente destinado o cuando el asegurado sea irreparablemente privado de él.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4976. PRESUNCIÓN DE PÉRDIDA TOTAL O EFECTIVA. </w:t>
      </w:r>
    </w:p>
    <w:p w:rsidR="003D51AB" w:rsidRPr="00E82A3B" w:rsidRDefault="003D51AB" w:rsidP="00E627CB">
      <w:pPr>
        <w:spacing w:line="240" w:lineRule="auto"/>
        <w:jc w:val="both"/>
        <w:rPr>
          <w:lang w:val="es-CO"/>
        </w:rPr>
      </w:pPr>
      <w:r w:rsidRPr="00E82A3B">
        <w:rPr>
          <w:lang w:val="es-CO"/>
        </w:rPr>
        <w:t>Si transcurrido un lapso razonable de tiempo no se han recibido noticias de la nave, se presumirá su pérdida total o efectiva.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4977. CASOS DE EXISTENCIA DE PÉRDIDA TOTAL CONSTRUCTIVA O ASIMILADA.</w:t>
      </w:r>
    </w:p>
    <w:p w:rsidR="003D51AB" w:rsidRPr="00E82A3B" w:rsidRDefault="003D51AB" w:rsidP="00E627CB">
      <w:pPr>
        <w:spacing w:line="240" w:lineRule="auto"/>
        <w:jc w:val="both"/>
        <w:rPr>
          <w:lang w:val="es-CO"/>
        </w:rPr>
      </w:pPr>
      <w:r w:rsidRPr="00E82A3B">
        <w:rPr>
          <w:lang w:val="es-CO"/>
        </w:rPr>
        <w:t xml:space="preserve">Existirá pérdida total constructiva o asimilada cuando el objeto asegurado sea razonablemente abandonado, bien porque aparezca inevitable su pérdida total o efectiva, o bien porque no sea posible preservarlo de ella sin incurrir en gastos que excederían su valor después de efectuados. Particularmente habrá pérdida total en los siguientes casos: </w:t>
      </w:r>
    </w:p>
    <w:p w:rsidR="003D51AB" w:rsidRPr="00E82A3B" w:rsidRDefault="003D51AB" w:rsidP="00E627CB">
      <w:pPr>
        <w:spacing w:line="240" w:lineRule="auto"/>
        <w:jc w:val="both"/>
        <w:rPr>
          <w:lang w:val="es-CO"/>
        </w:rPr>
      </w:pPr>
      <w:r w:rsidRPr="00E82A3B">
        <w:rPr>
          <w:lang w:val="es-CO"/>
        </w:rPr>
        <w:t xml:space="preserve">1) Cuando el asegurado sea privado de la nave o de las mercancías, a consecuencia de un peligro cubierto por el seguro y sea improbable su rescate, o el costo de éste exceda el valor de la nave o de las mercancías una vez rescatadas;  </w:t>
      </w:r>
    </w:p>
    <w:p w:rsidR="003D51AB" w:rsidRPr="00E82A3B" w:rsidRDefault="003D51AB" w:rsidP="00E627CB">
      <w:pPr>
        <w:spacing w:line="240" w:lineRule="auto"/>
        <w:jc w:val="both"/>
        <w:rPr>
          <w:lang w:val="es-CO"/>
        </w:rPr>
      </w:pPr>
      <w:r w:rsidRPr="00E82A3B">
        <w:rPr>
          <w:lang w:val="es-CO"/>
        </w:rPr>
        <w:t xml:space="preserve">2) Cuando el daño causado a la nave por peligro asegurado sea de tal magnitud que exceda el costo de la nave una vez reparada.  Al efectuar la estimación del costo de las reparaciones no podrá hacerse deducción alguna por contribuciones de avería general a cargo de otros intereses. Pero se tendrán en cuenta los gastos de futuras operaciones de salvamento, lo mismo que cualesquiera contribuciones futuras de avería general a que la nave tuviere que atender en caso de ser reparada, y </w:t>
      </w:r>
    </w:p>
    <w:p w:rsidR="003D51AB" w:rsidRPr="00E82A3B" w:rsidRDefault="003D51AB" w:rsidP="00E627CB">
      <w:pPr>
        <w:spacing w:line="240" w:lineRule="auto"/>
        <w:jc w:val="both"/>
        <w:rPr>
          <w:lang w:val="es-CO"/>
        </w:rPr>
      </w:pPr>
      <w:r w:rsidRPr="00E82A3B">
        <w:rPr>
          <w:lang w:val="es-CO"/>
        </w:rPr>
        <w:t>3) Cuando la reparación de los daños de que sean objeto las mercancías aseguradas y el costo de su remisión a su lugar de destino excedan su valor a la fecha de arribo.</w:t>
      </w:r>
    </w:p>
    <w:p w:rsidR="003D51AB" w:rsidRPr="00E82A3B" w:rsidRDefault="003D51AB" w:rsidP="00E627CB">
      <w:pPr>
        <w:spacing w:line="240" w:lineRule="auto"/>
        <w:jc w:val="both"/>
        <w:rPr>
          <w:lang w:val="es-CO"/>
        </w:rPr>
      </w:pPr>
    </w:p>
    <w:p w:rsidR="003D51AB" w:rsidRPr="0075542C" w:rsidRDefault="003D51AB" w:rsidP="0075542C">
      <w:pPr>
        <w:spacing w:line="240" w:lineRule="auto"/>
        <w:jc w:val="center"/>
        <w:rPr>
          <w:b/>
          <w:lang w:val="es-CO"/>
        </w:rPr>
      </w:pPr>
      <w:r w:rsidRPr="0075542C">
        <w:rPr>
          <w:b/>
          <w:lang w:val="es-CO"/>
        </w:rPr>
        <w:t>CAPITULO 7.  ABANDONO.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4978. ABANDONO DEL OBJETO ASEGURADO - INTERRRUPCIÓN DE PRESCRIPCIÓN DE ACCIÓN. </w:t>
      </w:r>
    </w:p>
    <w:p w:rsidR="003D51AB" w:rsidRPr="00E82A3B" w:rsidRDefault="003D51AB" w:rsidP="00E627CB">
      <w:pPr>
        <w:spacing w:line="240" w:lineRule="auto"/>
        <w:jc w:val="both"/>
        <w:rPr>
          <w:lang w:val="es-CO"/>
        </w:rPr>
      </w:pPr>
      <w:r w:rsidRPr="00E82A3B">
        <w:rPr>
          <w:lang w:val="es-CO"/>
        </w:rPr>
        <w:t xml:space="preserve">En caso de pérdida total constructiva o asimilada, el asegurado podrá considerarla como parcial o como total real o efectiva, abandonando en este caso el objeto asegurado a favor del asegurador. </w:t>
      </w:r>
    </w:p>
    <w:p w:rsidR="003D51AB" w:rsidRPr="00E82A3B" w:rsidRDefault="003D51AB" w:rsidP="00E627CB">
      <w:pPr>
        <w:spacing w:line="240" w:lineRule="auto"/>
        <w:jc w:val="both"/>
        <w:rPr>
          <w:lang w:val="es-CO"/>
        </w:rPr>
      </w:pPr>
      <w:r w:rsidRPr="00E82A3B">
        <w:rPr>
          <w:lang w:val="es-CO"/>
        </w:rPr>
        <w:t>PARÁGRAFO. El ejercicio del derecho de abandono interrumpe la prescripción de la acción para hacer efectiva la indemnización por pérdida parcial.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4979. AVISO DE ABANDONO DEL OBJETO ASEGURADO. </w:t>
      </w:r>
    </w:p>
    <w:p w:rsidR="003D51AB" w:rsidRPr="00E82A3B" w:rsidRDefault="003D51AB" w:rsidP="00E627CB">
      <w:pPr>
        <w:spacing w:line="240" w:lineRule="auto"/>
        <w:jc w:val="both"/>
        <w:rPr>
          <w:lang w:val="es-CO"/>
        </w:rPr>
      </w:pPr>
      <w:r w:rsidRPr="00E82A3B">
        <w:rPr>
          <w:lang w:val="es-CO"/>
        </w:rPr>
        <w:t xml:space="preserve">Si el asegurado opta por abandonar el objeto asegurado, deberá dar aviso de abandono. No dándolo, la pérdida sólo podrá considerarse como pérdida parcial. El aviso deberá darse por el asegurado dentro de los treinta días siguientes a la fecha en que haya recibido información fidedigna de la pérdida. </w:t>
      </w:r>
    </w:p>
    <w:p w:rsidR="003D51AB" w:rsidRPr="00E82A3B" w:rsidRDefault="003D51AB" w:rsidP="00E627CB">
      <w:pPr>
        <w:spacing w:line="240" w:lineRule="auto"/>
        <w:jc w:val="both"/>
        <w:rPr>
          <w:lang w:val="es-CO"/>
        </w:rPr>
      </w:pPr>
      <w:r w:rsidRPr="00E82A3B">
        <w:rPr>
          <w:lang w:val="es-CO"/>
        </w:rPr>
        <w:lastRenderedPageBreak/>
        <w:t>PARÁGRAFO. Si la información fuere sospechosa, el asegurado tendrá derecho a un término de treinta días para investigarla. En este caso el término para dar el aviso comenzará a correr desde el momento en que la información haya llegado a ser fidedigna.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4980. FORMALIDAD PARA EL ABANDONO DEL OBJETO ASEGURADO. </w:t>
      </w:r>
    </w:p>
    <w:p w:rsidR="003D51AB" w:rsidRPr="00E82A3B" w:rsidRDefault="003D51AB" w:rsidP="00E627CB">
      <w:pPr>
        <w:spacing w:line="240" w:lineRule="auto"/>
        <w:jc w:val="both"/>
        <w:rPr>
          <w:lang w:val="es-CO"/>
        </w:rPr>
      </w:pPr>
      <w:r w:rsidRPr="00E82A3B">
        <w:rPr>
          <w:lang w:val="es-CO"/>
        </w:rPr>
        <w:t>El aviso de abandono deberá darse por escrito en términos que indiquen, de modo inequívoco, la intención del asegurado de hacer abandono incondicional de su interés en el objeto asegurado, en favor del asegurador.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4981. EFECTOS DEL AVISO DE ABANDONO REALIZADO EN DEBIDA FORMA. </w:t>
      </w:r>
    </w:p>
    <w:p w:rsidR="003D51AB" w:rsidRPr="00E82A3B" w:rsidRDefault="003D51AB" w:rsidP="00E627CB">
      <w:pPr>
        <w:spacing w:line="240" w:lineRule="auto"/>
        <w:jc w:val="both"/>
        <w:rPr>
          <w:lang w:val="es-CO"/>
        </w:rPr>
      </w:pPr>
      <w:r w:rsidRPr="00E82A3B">
        <w:rPr>
          <w:lang w:val="es-CO"/>
        </w:rPr>
        <w:t>Dado en debida forma el aviso de abandono, no sufrirán ningún menoscabo los derechos del asegurado porque el asegurador rehúse aceptar el abandono.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4982. AVISO INNECESARIO CUANDO AL RECIBO SE DE LA INFORMACIÓN. </w:t>
      </w:r>
    </w:p>
    <w:p w:rsidR="003D51AB" w:rsidRPr="00E82A3B" w:rsidRDefault="003D51AB" w:rsidP="00E627CB">
      <w:pPr>
        <w:spacing w:line="240" w:lineRule="auto"/>
        <w:jc w:val="both"/>
        <w:rPr>
          <w:lang w:val="es-CO"/>
        </w:rPr>
      </w:pPr>
      <w:r w:rsidRPr="00E82A3B">
        <w:rPr>
          <w:lang w:val="es-CO"/>
        </w:rPr>
        <w:t>No será necesario el aviso de abandono cuando al recibo por el asegurado de la información respectiva, no exista posibilidad de beneficio para el asegurador.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4983. ACEPTACIÓN DEL ABANDONO- IRREVOCABILIDAD- RESPONSABILIDAD POR PÉRDIDA TOTAL. </w:t>
      </w:r>
    </w:p>
    <w:p w:rsidR="003D51AB" w:rsidRPr="00E82A3B" w:rsidRDefault="003D51AB" w:rsidP="00E627CB">
      <w:pPr>
        <w:spacing w:line="240" w:lineRule="auto"/>
        <w:jc w:val="both"/>
        <w:rPr>
          <w:lang w:val="es-CO"/>
        </w:rPr>
      </w:pPr>
      <w:r w:rsidRPr="00E82A3B">
        <w:rPr>
          <w:lang w:val="es-CO"/>
        </w:rPr>
        <w:t>La aceptación del abandono podrá ser expresa o tácita. Esta podrá inferirse de la conducta del asegurador. Transcurridos sesenta días desde la fecha de recibo del aviso de abandono, el silencio del asegurador se tendrá como aceptación.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4984. ACEPTACIÓN DEL ABANDONO-CONSECUENCIAS. </w:t>
      </w:r>
    </w:p>
    <w:p w:rsidR="003D51AB" w:rsidRPr="00E82A3B" w:rsidRDefault="003D51AB" w:rsidP="00E627CB">
      <w:pPr>
        <w:spacing w:line="240" w:lineRule="auto"/>
        <w:jc w:val="both"/>
        <w:rPr>
          <w:lang w:val="es-CO"/>
        </w:rPr>
      </w:pPr>
      <w:r w:rsidRPr="00E82A3B">
        <w:rPr>
          <w:lang w:val="es-CO"/>
        </w:rPr>
        <w:t>La aceptación del abandono, además de dar a éste el carácter de irrevocable, significará que el asegurador reconoce su responsabilidad por pérdida total.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4985. RENUNCIA DEL ASEGURADOR A RECIBIR AVISO DE ABANDONO. </w:t>
      </w:r>
    </w:p>
    <w:p w:rsidR="003D51AB" w:rsidRPr="00E82A3B" w:rsidRDefault="003D51AB" w:rsidP="00E627CB">
      <w:pPr>
        <w:spacing w:line="240" w:lineRule="auto"/>
        <w:jc w:val="both"/>
        <w:rPr>
          <w:lang w:val="es-CO"/>
        </w:rPr>
      </w:pPr>
      <w:r w:rsidRPr="00E82A3B">
        <w:rPr>
          <w:lang w:val="es-CO"/>
        </w:rPr>
        <w:t>El aviso de abandono podrá ser renunciado por el asegurador, quien no estará obligado a darlo a su reasegurador.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4986. SUBROGACIÓN DE DERECHOS Y OBLIGACIONES DEL ASEGURADO. </w:t>
      </w:r>
    </w:p>
    <w:p w:rsidR="003D51AB" w:rsidRPr="00E82A3B" w:rsidRDefault="003D51AB" w:rsidP="00E627CB">
      <w:pPr>
        <w:spacing w:line="240" w:lineRule="auto"/>
        <w:jc w:val="both"/>
        <w:rPr>
          <w:lang w:val="es-CO"/>
        </w:rPr>
      </w:pPr>
      <w:r w:rsidRPr="00E82A3B">
        <w:rPr>
          <w:lang w:val="es-CO"/>
        </w:rPr>
        <w:t>En caso de abandono válido, el asegurador se subrogará en los derechos y obligaciones del asegurado sobre los restos y remanentes del objeto asegurado y de sus accesorios, y podrá tomar posesión de los mismos.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4987. EFECTOS RETROACTIVOS DEL ABANDONO. </w:t>
      </w:r>
    </w:p>
    <w:p w:rsidR="003D51AB" w:rsidRPr="00E82A3B" w:rsidRDefault="003D51AB" w:rsidP="00E627CB">
      <w:pPr>
        <w:spacing w:line="240" w:lineRule="auto"/>
        <w:jc w:val="both"/>
        <w:rPr>
          <w:lang w:val="es-CO"/>
        </w:rPr>
      </w:pPr>
      <w:r w:rsidRPr="00E82A3B">
        <w:rPr>
          <w:lang w:val="es-CO"/>
        </w:rPr>
        <w:t>Los efectos del abandono se retrotraerán al día del siniestro.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4988. FLETE NO COMPRENDIDO EN EL ABANDONO DE LA NAVE - SALVEDAD. </w:t>
      </w:r>
    </w:p>
    <w:p w:rsidR="003D51AB" w:rsidRPr="00E82A3B" w:rsidRDefault="003D51AB" w:rsidP="00E627CB">
      <w:pPr>
        <w:spacing w:line="240" w:lineRule="auto"/>
        <w:jc w:val="both"/>
        <w:rPr>
          <w:lang w:val="es-CO"/>
        </w:rPr>
      </w:pPr>
      <w:r w:rsidRPr="00E82A3B">
        <w:rPr>
          <w:lang w:val="es-CO"/>
        </w:rPr>
        <w:lastRenderedPageBreak/>
        <w:t>En el abandono del buque no está comprendido el flete, salvo la porción que corresponda al transporte de mercaderías desde el lugar del accidente, hasta el de su destino, y siempre que no se hubiere convenido su pago a todo evento.</w:t>
      </w:r>
    </w:p>
    <w:p w:rsidR="003D51AB" w:rsidRPr="0075542C" w:rsidRDefault="003D51AB" w:rsidP="0075542C">
      <w:pPr>
        <w:spacing w:line="240" w:lineRule="auto"/>
        <w:jc w:val="center"/>
        <w:rPr>
          <w:b/>
          <w:lang w:val="es-CO"/>
        </w:rPr>
      </w:pPr>
    </w:p>
    <w:p w:rsidR="003D51AB" w:rsidRPr="0075542C" w:rsidRDefault="003D51AB" w:rsidP="0075542C">
      <w:pPr>
        <w:spacing w:line="240" w:lineRule="auto"/>
        <w:jc w:val="center"/>
        <w:rPr>
          <w:b/>
          <w:lang w:val="es-CO"/>
        </w:rPr>
      </w:pPr>
      <w:r w:rsidRPr="0075542C">
        <w:rPr>
          <w:b/>
          <w:lang w:val="es-CO"/>
        </w:rPr>
        <w:t>CAPITULO 8.  PERDIDA PARCIAL.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4989. DEFINICIÓN DE LA PÉRDIDA PARCIAL DEL OBJETO ASEGURADO. </w:t>
      </w:r>
    </w:p>
    <w:p w:rsidR="003D51AB" w:rsidRPr="00E82A3B" w:rsidRDefault="003D51AB" w:rsidP="00E627CB">
      <w:pPr>
        <w:spacing w:line="240" w:lineRule="auto"/>
        <w:jc w:val="both"/>
        <w:rPr>
          <w:lang w:val="es-CO"/>
        </w:rPr>
      </w:pPr>
      <w:r w:rsidRPr="00E82A3B">
        <w:rPr>
          <w:lang w:val="es-CO"/>
        </w:rPr>
        <w:t>La pérdida parcial del objeto asegurado, que sea efecto del riesgo cubierto por el seguro y no constituya avería común, será avería particular. No se considerarán averías de esta clase los gastos particulares, esto es, los que se efectúen por el asegurado, en su nombre o por su cuenta, para preservar el objeto asegurado o para garantizar la seguridad de él y que no constituyan gastos de salvamento.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4990. GASTOS DE SALVAMENTO PARA EVITAR LA PÉRDIDA. </w:t>
      </w:r>
    </w:p>
    <w:p w:rsidR="003D51AB" w:rsidRPr="00E82A3B" w:rsidRDefault="003D51AB" w:rsidP="00E627CB">
      <w:pPr>
        <w:spacing w:line="240" w:lineRule="auto"/>
        <w:jc w:val="both"/>
        <w:rPr>
          <w:lang w:val="es-CO"/>
        </w:rPr>
      </w:pPr>
      <w:r w:rsidRPr="00E82A3B">
        <w:rPr>
          <w:lang w:val="es-CO"/>
        </w:rPr>
        <w:t>Los gastos de salvamento en que se incurra para evitar una pérdida por razón de peligros cubiertos por el seguro, podrán hacerse efectivos como pérdidas por tales riesgos.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4991. AVERÍA COMÚN CAUSADA POR PELIGRO NO CUBIERTO POR EL SEGURO. </w:t>
      </w:r>
    </w:p>
    <w:p w:rsidR="003D51AB" w:rsidRPr="00E82A3B" w:rsidRDefault="003D51AB" w:rsidP="00E627CB">
      <w:pPr>
        <w:spacing w:line="240" w:lineRule="auto"/>
        <w:jc w:val="both"/>
        <w:rPr>
          <w:lang w:val="es-CO"/>
        </w:rPr>
      </w:pPr>
      <w:r w:rsidRPr="00E82A3B">
        <w:rPr>
          <w:lang w:val="es-CO"/>
        </w:rPr>
        <w:t>En defecto de estipulación, el asegurador no será responsable de la avería común causada por un peligro no cubierto por el seguro. Pero el asegurado tendrá derecho a hacer efectivos contra el asegurador los gastos y sacrificios de avería general que graviten sobre él con ocasión de un acto así calificado.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4992. RESPONSABILIDAD DETERMINADA DEL ASEGURADO PROPIETARIO DE VARIOS INTERESES. </w:t>
      </w:r>
    </w:p>
    <w:p w:rsidR="003D51AB" w:rsidRPr="00E82A3B" w:rsidRDefault="003D51AB" w:rsidP="00E627CB">
      <w:pPr>
        <w:spacing w:line="240" w:lineRule="auto"/>
        <w:jc w:val="both"/>
        <w:rPr>
          <w:lang w:val="es-CO"/>
        </w:rPr>
      </w:pPr>
      <w:r w:rsidRPr="00E82A3B">
        <w:rPr>
          <w:lang w:val="es-CO"/>
        </w:rPr>
        <w:t>Siendo de propiedad del mismo asegurado la nave, el flete y la carga, o a lo menos dos de estos intereses, la responsabilidad del asegurador por concepto de avería común será determinada como si aquellas fuesen de distinto dueño.</w:t>
      </w:r>
    </w:p>
    <w:p w:rsidR="003D51AB" w:rsidRPr="00E82A3B" w:rsidRDefault="003D51AB" w:rsidP="00E627CB">
      <w:pPr>
        <w:spacing w:line="240" w:lineRule="auto"/>
        <w:jc w:val="both"/>
        <w:rPr>
          <w:lang w:val="es-CO"/>
        </w:rPr>
      </w:pPr>
    </w:p>
    <w:p w:rsidR="003D51AB" w:rsidRPr="00E82A3B" w:rsidRDefault="003D51AB" w:rsidP="0075542C">
      <w:pPr>
        <w:spacing w:line="240" w:lineRule="auto"/>
        <w:jc w:val="center"/>
        <w:rPr>
          <w:lang w:val="es-CO"/>
        </w:rPr>
      </w:pPr>
      <w:r w:rsidRPr="0075542C">
        <w:rPr>
          <w:b/>
          <w:lang w:val="es-CO"/>
        </w:rPr>
        <w:t>CAPITULO 9.  INDEMNIZACIÓN</w:t>
      </w:r>
      <w:r w:rsidRPr="00E82A3B">
        <w:rPr>
          <w:lang w:val="es-CO"/>
        </w:rPr>
        <w:t>.</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4993. IMPORTE DE LA INDEMNIZACIÓN. </w:t>
      </w:r>
    </w:p>
    <w:p w:rsidR="003D51AB" w:rsidRPr="00E82A3B" w:rsidRDefault="003D51AB" w:rsidP="00E627CB">
      <w:pPr>
        <w:spacing w:line="240" w:lineRule="auto"/>
        <w:jc w:val="both"/>
        <w:rPr>
          <w:lang w:val="es-CO"/>
        </w:rPr>
      </w:pPr>
      <w:r w:rsidRPr="00E82A3B">
        <w:rPr>
          <w:lang w:val="es-CO"/>
        </w:rPr>
        <w:t>El importe de la indemnización ascenderá en la póliza de valor no estimado, hasta el monto del valor asegurable, y en las de valor estimado, hasta el valor estipulado en la póliza.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4994. VALOR DE LA INDEMNIZACIÓN EN CASO DE PÉRDIDA TOTAL. </w:t>
      </w:r>
    </w:p>
    <w:p w:rsidR="003D51AB" w:rsidRPr="00E82A3B" w:rsidRDefault="003D51AB" w:rsidP="00E627CB">
      <w:pPr>
        <w:spacing w:line="240" w:lineRule="auto"/>
        <w:jc w:val="both"/>
        <w:rPr>
          <w:lang w:val="es-CO"/>
        </w:rPr>
      </w:pPr>
      <w:r w:rsidRPr="00E82A3B">
        <w:rPr>
          <w:lang w:val="es-CO"/>
        </w:rPr>
        <w:t>En caso de pérdida total, el importe de la indemnización será equivalente a la suma estipulada en la póliza, si ésta fuere de valor estimado, y al valor asegurable, si no lo fuere.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4995. DETERMINACIÓN DE LA INDEMNIZACIÓN DE LA NAVE OBJETO DE AVERÍA.</w:t>
      </w:r>
    </w:p>
    <w:p w:rsidR="003D51AB" w:rsidRPr="00E82A3B" w:rsidRDefault="003D51AB" w:rsidP="00E627CB">
      <w:pPr>
        <w:spacing w:line="240" w:lineRule="auto"/>
        <w:jc w:val="both"/>
        <w:rPr>
          <w:lang w:val="es-CO"/>
        </w:rPr>
      </w:pPr>
      <w:r w:rsidRPr="00E82A3B">
        <w:rPr>
          <w:lang w:val="es-CO"/>
        </w:rPr>
        <w:lastRenderedPageBreak/>
        <w:t xml:space="preserve">Cuando la nave haya sido objeto de averías que no impliquen su pérdida total, el importe de la indemnización se determinará así:  </w:t>
      </w:r>
    </w:p>
    <w:p w:rsidR="003D51AB" w:rsidRPr="00E82A3B" w:rsidRDefault="003D51AB" w:rsidP="00E627CB">
      <w:pPr>
        <w:spacing w:line="240" w:lineRule="auto"/>
        <w:jc w:val="both"/>
        <w:rPr>
          <w:lang w:val="es-CO"/>
        </w:rPr>
      </w:pPr>
      <w:r w:rsidRPr="00E82A3B">
        <w:rPr>
          <w:lang w:val="es-CO"/>
        </w:rPr>
        <w:t xml:space="preserve">1) Si no ha sido reparada, el asegurado tendrá derecho al costo razonable de las reparaciones, con la deducción de viejo a nuevo, pero sin exceder de la suma asegurada con respecto a cualquier siniestro; </w:t>
      </w:r>
    </w:p>
    <w:p w:rsidR="003D51AB" w:rsidRPr="00E82A3B" w:rsidRDefault="003D51AB" w:rsidP="00E627CB">
      <w:pPr>
        <w:spacing w:line="240" w:lineRule="auto"/>
        <w:jc w:val="both"/>
        <w:rPr>
          <w:lang w:val="es-CO"/>
        </w:rPr>
      </w:pPr>
      <w:r w:rsidRPr="00E82A3B">
        <w:rPr>
          <w:lang w:val="es-CO"/>
        </w:rPr>
        <w:t xml:space="preserve">2) Si sólo ha sido parcialmente reparada, el asegurador tendrá derecho al costo razonable de las reparaciones, computado de acuerdo con lo dispuesto en el ordinal anterior, y a ser indemnizado por la depreciación proveniente del daño no reparado, siempre que la suma total no exceda al costo de reparación del daño total estimado con sujeción a la norma consagrada en el ordinal 1o., y  </w:t>
      </w:r>
    </w:p>
    <w:p w:rsidR="003D51AB" w:rsidRPr="00E82A3B" w:rsidRDefault="003D51AB" w:rsidP="00E627CB">
      <w:pPr>
        <w:spacing w:line="240" w:lineRule="auto"/>
        <w:jc w:val="both"/>
        <w:rPr>
          <w:lang w:val="es-CO"/>
        </w:rPr>
      </w:pPr>
      <w:r w:rsidRPr="00E82A3B">
        <w:rPr>
          <w:lang w:val="es-CO"/>
        </w:rPr>
        <w:t>3) Si no ha sido reparada, ni vendida en su estado de avería, el asegurado tendrá derecho a ser indemnizado por la depreciación razonable proveniente del daño no reparado, pero sin exceder el costo razonable de la reparación, computado según el ordinal 1o.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4996. REGLAS PARA LOS CASOS DE PÉRDIDA PARCIAL DEL FLETE. </w:t>
      </w:r>
    </w:p>
    <w:p w:rsidR="003D51AB" w:rsidRPr="00E82A3B" w:rsidRDefault="003D51AB" w:rsidP="00E627CB">
      <w:pPr>
        <w:spacing w:line="240" w:lineRule="auto"/>
        <w:jc w:val="both"/>
        <w:rPr>
          <w:lang w:val="es-CO"/>
        </w:rPr>
      </w:pPr>
      <w:r w:rsidRPr="00E82A3B">
        <w:rPr>
          <w:lang w:val="es-CO"/>
        </w:rPr>
        <w:t xml:space="preserve">En caso de pérdida parcial del flete, se observarán las siguientes reglas: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1) Si la póliza fuere de valor estimado, el importe de la indemnización guardará, respecto de la suma estipulada la proporción que haya entre la parte pérdida del flete total a riesgo del asegurado, y  </w:t>
      </w:r>
    </w:p>
    <w:p w:rsidR="003D51AB" w:rsidRPr="00E82A3B" w:rsidRDefault="003D51AB" w:rsidP="00E627CB">
      <w:pPr>
        <w:spacing w:line="240" w:lineRule="auto"/>
        <w:jc w:val="both"/>
        <w:rPr>
          <w:lang w:val="es-CO"/>
        </w:rPr>
      </w:pPr>
      <w:r w:rsidRPr="00E82A3B">
        <w:rPr>
          <w:lang w:val="es-CO"/>
        </w:rPr>
        <w:t>2) Si la póliza fuere de valor no estimado, el importe de la indemnización guardará, respecto del valor asegurable, la proporción que haya entre la parte pérdida del flete y el flete total a riesgo del asegurado.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4997. REGLAS PARA LOS CASOS DE PÉRDIDA PARCIAL DE COSA DIFERENTE DE LA NAVE Y FLETE. </w:t>
      </w:r>
    </w:p>
    <w:p w:rsidR="003D51AB" w:rsidRPr="00E82A3B" w:rsidRDefault="003D51AB" w:rsidP="00E627CB">
      <w:pPr>
        <w:spacing w:line="240" w:lineRule="auto"/>
        <w:jc w:val="both"/>
        <w:rPr>
          <w:lang w:val="es-CO"/>
        </w:rPr>
      </w:pPr>
      <w:r w:rsidRPr="00E82A3B">
        <w:rPr>
          <w:lang w:val="es-CO"/>
        </w:rPr>
        <w:t xml:space="preserve">En caso de pérdida parcial de cosas distintas de la nave y el flete, se observarán las siguientes reglas: </w:t>
      </w:r>
    </w:p>
    <w:p w:rsidR="003D51AB" w:rsidRPr="00E82A3B" w:rsidRDefault="003D51AB" w:rsidP="00E627CB">
      <w:pPr>
        <w:spacing w:line="240" w:lineRule="auto"/>
        <w:jc w:val="both"/>
        <w:rPr>
          <w:lang w:val="es-CO"/>
        </w:rPr>
      </w:pPr>
      <w:r w:rsidRPr="00E82A3B">
        <w:rPr>
          <w:lang w:val="es-CO"/>
        </w:rPr>
        <w:t xml:space="preserve">1) Cuando ocurra pérdida total de parte de las cosas aseguradas y la póliza sea de valor estimado, el importe de la indemnización representará, respecto de la suma estipulada en la póliza, la proporción entre el valor asegurable de la parte perdida y el valor asegurable del todo, determinado como en el caso de una póliza de valor no estimado. Si la póliza es de valor no estimado, el importe de la indemnización será equivalente al valor asegurable de la parte perdida, y </w:t>
      </w:r>
    </w:p>
    <w:p w:rsidR="003D51AB" w:rsidRPr="00E82A3B" w:rsidRDefault="003D51AB" w:rsidP="00E627CB">
      <w:pPr>
        <w:spacing w:line="240" w:lineRule="auto"/>
        <w:jc w:val="both"/>
        <w:rPr>
          <w:lang w:val="es-CO"/>
        </w:rPr>
      </w:pPr>
      <w:r w:rsidRPr="00E82A3B">
        <w:rPr>
          <w:lang w:val="es-CO"/>
        </w:rPr>
        <w:t xml:space="preserve">2) Cuando ocurra avería del todo o parte de las cosas aseguradas y la póliza sea de valor estimado, el importe de la indemnización será, respecto de la suma estipulada, equivalente a la proporción entre la diferencia del valor bruto de las mercancías en estado sano y el valor bruto de las mismas en estado de avería, por una parte, y el mismo valor bruto de las mercancías en estado sano, por la otra. Si la póliza es de valor no estimado, el importe de la indemnización será respecto del valor asegurable, equivalente a la proporción entre la diferencia del valor bruto de las mercancías en estado sano y el valor bruto de las mismas en estado de avería, por una parte, y el mismo valor de las mercancías en estado sano, por la otra. Se entenderá por valor bruto el precio de venta al por mayor y, no existiendo éste, el valor apreciado con inclusión del flete, gastos de descargue e impuestos pagados anticipadamente. Pero tratándose de cosas que usualmente se vendan en consignación, se entenderá por valor bruto el precio de la consignación. </w:t>
      </w:r>
    </w:p>
    <w:p w:rsidR="003D51AB" w:rsidRPr="00E82A3B" w:rsidRDefault="003D51AB" w:rsidP="00E627CB">
      <w:pPr>
        <w:spacing w:line="240" w:lineRule="auto"/>
        <w:jc w:val="both"/>
        <w:rPr>
          <w:lang w:val="es-CO"/>
        </w:rPr>
      </w:pPr>
      <w:r w:rsidRPr="00E82A3B">
        <w:rPr>
          <w:lang w:val="es-CO"/>
        </w:rPr>
        <w:t>PARÁGRAFO. Para los efectos de este artículo, el valor bruto se calculará en el puerto de destino de las mercaderías.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4998. PRORRATAGE DE COSAS HETEROGENEAS ASEGURADAS. </w:t>
      </w:r>
    </w:p>
    <w:p w:rsidR="003D51AB" w:rsidRPr="00E82A3B" w:rsidRDefault="003D51AB" w:rsidP="00E627CB">
      <w:pPr>
        <w:spacing w:line="240" w:lineRule="auto"/>
        <w:jc w:val="both"/>
        <w:rPr>
          <w:lang w:val="es-CO"/>
        </w:rPr>
      </w:pPr>
      <w:r w:rsidRPr="00E82A3B">
        <w:rPr>
          <w:lang w:val="es-CO"/>
        </w:rPr>
        <w:lastRenderedPageBreak/>
        <w:t>Cuando se aseguren cosas heterogéneas bajo una sola suma, esta deberá prorratearse entre ellas de acuerdo con sus respectivos valores asegurables como en el caso de una póliza de valor no estimado. El valor asegurado de una parte cualquiera de una cosa guardará con su valor total la misma proporción existente entre el valor asegurable de la parte y el valor asegurable de toda ella. No pudiendo determinarse el costo inicial de cada cosa, ni su calidad, ni su descripción, la distribución de la suma total asegurada podrá hacerse tomando en consideración los valores netos de las diferentes cosas, en estado sano.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4999. RESPONSABILIDAD O PAGO DE CONTRIBUCIÓN DE AVERÍA COMÚN POR EL ASEGURADO. </w:t>
      </w:r>
    </w:p>
    <w:p w:rsidR="003D51AB" w:rsidRPr="00E82A3B" w:rsidRDefault="003D51AB" w:rsidP="00E627CB">
      <w:pPr>
        <w:spacing w:line="240" w:lineRule="auto"/>
        <w:jc w:val="both"/>
        <w:rPr>
          <w:lang w:val="es-CO"/>
        </w:rPr>
      </w:pPr>
      <w:r w:rsidRPr="00E82A3B">
        <w:rPr>
          <w:lang w:val="es-CO"/>
        </w:rPr>
        <w:t>Cuando el asegurado pague o sea responsable por una contribución de avería común, el importe de la indemnización será equivalente al valor total de dicha contribución, si el interés sujeto a ella hubiere sido asegurado por su valor contribuyente total. Si no, o si sólo una parte de él hubiere sido asegurada, el importe de la indemnización será reducido en proporción al bajo seguro. Cuando haya pérdida por avería particular que signifique una deducción del valor contribuyente y por la cual sea responsable el asegurador, el importe de ella deberá deducirse del valor asegurado en orden a determinar la contribución de avería general correspondiente al asegurador. Cuando el asegurador sea responsable por gastos de salvamento, el importe de la indemnización será determinado conforme al mismo principio.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5000. SEGURO DE RESPONSABILIDAD ANTE TERCERO. </w:t>
      </w:r>
    </w:p>
    <w:p w:rsidR="003D51AB" w:rsidRPr="00E82A3B" w:rsidRDefault="003D51AB" w:rsidP="00E627CB">
      <w:pPr>
        <w:spacing w:line="240" w:lineRule="auto"/>
        <w:jc w:val="both"/>
        <w:rPr>
          <w:lang w:val="es-CO"/>
        </w:rPr>
      </w:pPr>
      <w:r w:rsidRPr="00E82A3B">
        <w:rPr>
          <w:lang w:val="es-CO"/>
        </w:rPr>
        <w:t>En el seguro de responsabilidad ante terceros, el importe de la indemnización será equivalente a la suma que el asegurado haya pagado o debe al damnificado como consecuencia de la responsabilidad asegurada, sin Perjuicio de las limitaciones o restricciones válidas previstas en la póliza.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5001. OBJETO ASEGURADO GARANTIZADO LIBRE DE AVERÍA - DERECHO A INDEMNIZACIÓN. </w:t>
      </w:r>
    </w:p>
    <w:p w:rsidR="003D51AB" w:rsidRPr="00E82A3B" w:rsidRDefault="003D51AB" w:rsidP="00E627CB">
      <w:pPr>
        <w:spacing w:line="240" w:lineRule="auto"/>
        <w:jc w:val="both"/>
        <w:rPr>
          <w:lang w:val="es-CO"/>
        </w:rPr>
      </w:pPr>
      <w:r w:rsidRPr="00E82A3B">
        <w:rPr>
          <w:lang w:val="es-CO"/>
        </w:rPr>
        <w:t>Cuando el objeto asegurado haya sido garantizado libre de avería particular, el asegurado no tendrá derecho a indemnización por pérdida parcial si ella no proviene de un sacrificio de avería común, a menos que esté constituido por un conjunto de bultos, caso en el cual el asegurado tendrá derecho a indemnización por pérdida total de uno o varios de ellos.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5002. OBJETO ASEGURADO GARANTIZADO LIBRE DE AVERÍA TOTAL O PARCIAL.</w:t>
      </w:r>
    </w:p>
    <w:p w:rsidR="003D51AB" w:rsidRPr="00E82A3B" w:rsidRDefault="003D51AB" w:rsidP="00E627CB">
      <w:pPr>
        <w:spacing w:line="240" w:lineRule="auto"/>
        <w:jc w:val="both"/>
        <w:rPr>
          <w:lang w:val="es-CO"/>
        </w:rPr>
      </w:pPr>
      <w:r w:rsidRPr="00E82A3B">
        <w:rPr>
          <w:lang w:val="es-CO"/>
        </w:rPr>
        <w:t>Cuando el objeto asegurado haya sido garantizado libre de avería particular totalmente o bajo un porcentaje determinado, el asegurador será responsable no obstante, de los gastos de salvamento en que se haya incurrido para conjurar una pérdida cubierta por el seguro.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5003. OBJETO ASEGURADO LIBRE DE AVERÍA PARTICULAR BAJO PORCENTAJE DETERMINADO. </w:t>
      </w:r>
    </w:p>
    <w:p w:rsidR="003D51AB" w:rsidRPr="00E82A3B" w:rsidRDefault="003D51AB" w:rsidP="00E627CB">
      <w:pPr>
        <w:spacing w:line="240" w:lineRule="auto"/>
        <w:jc w:val="both"/>
        <w:rPr>
          <w:lang w:val="es-CO"/>
        </w:rPr>
      </w:pPr>
      <w:r w:rsidRPr="00E82A3B">
        <w:rPr>
          <w:lang w:val="es-CO"/>
        </w:rPr>
        <w:t>Cuando el objeto haya sido asegurado libre de avería particular bajo en porcentaje determinado, no podrá agregarse a la pérdida por avería particular una pérdida por avería común para el efecto de integrar el porcentaje especificado. Para este efecto sólo se tomará en consideración el daño efectivo sufrido por el objeto asegurado, sin incluir los gastos particulares y los inherentes a la determinación y prueba de la pérdida</w:t>
      </w:r>
    </w:p>
    <w:p w:rsidR="003D51AB" w:rsidRPr="00E82A3B" w:rsidRDefault="003D51AB" w:rsidP="00E627CB">
      <w:pPr>
        <w:spacing w:line="240" w:lineRule="auto"/>
        <w:jc w:val="both"/>
        <w:rPr>
          <w:lang w:val="es-CO"/>
        </w:rPr>
      </w:pPr>
      <w:r w:rsidRPr="00E82A3B">
        <w:rPr>
          <w:lang w:val="es-CO"/>
        </w:rPr>
        <w:t>ARTÍCULO 5004. RESPONSABILIDAD DEL ASEGURADOR POR PÉRDIDAS SUCESIVAS. </w:t>
      </w:r>
    </w:p>
    <w:p w:rsidR="003D51AB" w:rsidRPr="00E82A3B" w:rsidRDefault="003D51AB" w:rsidP="00E627CB">
      <w:pPr>
        <w:spacing w:line="240" w:lineRule="auto"/>
        <w:jc w:val="both"/>
        <w:rPr>
          <w:lang w:val="es-CO"/>
        </w:rPr>
      </w:pPr>
      <w:r w:rsidRPr="00E82A3B">
        <w:rPr>
          <w:lang w:val="es-CO"/>
        </w:rPr>
        <w:lastRenderedPageBreak/>
        <w:t>El asegurador será responsable por las pérdidas sucesivas aún en el caso de que el monto total de ellas exceda la cantidad asegurada, salvo estipulación en contrario. En cuanto una pérdida parcial no reparada o indemnizada anteceda a una pérdida total, el asegurado sólo podrá reclamar con respecto a la pérdida total.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5005. PÓLIZA DE VALOR NO ESTIMADO POR IMPORTE DE INDEMNIZACIÓN. </w:t>
      </w:r>
    </w:p>
    <w:p w:rsidR="003D51AB" w:rsidRPr="00E82A3B" w:rsidRDefault="003D51AB" w:rsidP="00E627CB">
      <w:pPr>
        <w:spacing w:line="240" w:lineRule="auto"/>
        <w:jc w:val="both"/>
        <w:rPr>
          <w:lang w:val="es-CO"/>
        </w:rPr>
      </w:pPr>
      <w:r w:rsidRPr="00E82A3B">
        <w:rPr>
          <w:lang w:val="es-CO"/>
        </w:rPr>
        <w:t>En la póliza de valor no estimado el importe de la indemnización estará subordinado, además a los artículos 3108 y 3130.</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5006. APLICACIÓN DE OTRAS NORMAS AL RÉGIMEN DE SEGUROS MARÍTIMOS. </w:t>
      </w:r>
    </w:p>
    <w:p w:rsidR="003D51AB" w:rsidRPr="00E82A3B" w:rsidRDefault="003D51AB" w:rsidP="00E627CB">
      <w:pPr>
        <w:spacing w:line="240" w:lineRule="auto"/>
        <w:jc w:val="both"/>
        <w:rPr>
          <w:lang w:val="es-CO"/>
        </w:rPr>
      </w:pPr>
      <w:r w:rsidRPr="00E82A3B">
        <w:rPr>
          <w:lang w:val="es-CO"/>
        </w:rPr>
        <w:t>En lo previsto en este Título, se aplicarán las disposiciones de los Artículos 3065 y siguientes, relativo a los seguros terrestres en cuanto consulte la naturaleza del seguro marítimo. Y respecto de la póliza de viaje, se aplicarán, de preferencia, las normas del artículo 3145 al 3154, sobre los seguros de transportes.</w:t>
      </w:r>
    </w:p>
    <w:p w:rsidR="003D51AB" w:rsidRPr="00E82A3B" w:rsidRDefault="003D51AB" w:rsidP="00E627CB">
      <w:pPr>
        <w:spacing w:line="240" w:lineRule="auto"/>
        <w:jc w:val="both"/>
        <w:rPr>
          <w:lang w:val="es-CO"/>
        </w:rPr>
      </w:pPr>
    </w:p>
    <w:p w:rsidR="003D51AB" w:rsidRPr="0075542C" w:rsidRDefault="003D51AB" w:rsidP="0075542C">
      <w:pPr>
        <w:spacing w:line="240" w:lineRule="auto"/>
        <w:jc w:val="center"/>
        <w:rPr>
          <w:b/>
          <w:lang w:val="es-CO"/>
        </w:rPr>
      </w:pPr>
      <w:r w:rsidRPr="0075542C">
        <w:rPr>
          <w:b/>
          <w:lang w:val="es-CO"/>
        </w:rPr>
        <w:t>CAPITULO 10.  DISPOSICIONES FINALES.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5007. DEFINICIÓN DE EMBARCACIONES FLUVIALES. </w:t>
      </w:r>
    </w:p>
    <w:p w:rsidR="003D51AB" w:rsidRPr="00E82A3B" w:rsidRDefault="003D51AB" w:rsidP="00E627CB">
      <w:pPr>
        <w:spacing w:line="240" w:lineRule="auto"/>
        <w:jc w:val="both"/>
        <w:rPr>
          <w:lang w:val="es-CO"/>
        </w:rPr>
      </w:pPr>
      <w:r w:rsidRPr="00E82A3B">
        <w:rPr>
          <w:lang w:val="es-CO"/>
        </w:rPr>
        <w:t>Se entienden por embarcaciones fluviales las destinadas a navegar por ríos, lagos o canales, y por navegación fluvial la que se ejecuta con ellas.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5008. PROHIBICIÓN DE NO EMPLEAR EMBARCACIONES FLUVIALES. </w:t>
      </w:r>
    </w:p>
    <w:p w:rsidR="003D51AB" w:rsidRPr="00E82A3B" w:rsidRDefault="003D51AB" w:rsidP="00E627CB">
      <w:pPr>
        <w:spacing w:line="240" w:lineRule="auto"/>
        <w:jc w:val="both"/>
        <w:rPr>
          <w:lang w:val="es-CO"/>
        </w:rPr>
      </w:pPr>
      <w:r w:rsidRPr="00E82A3B">
        <w:rPr>
          <w:lang w:val="es-CO"/>
        </w:rPr>
        <w:t>Las embarcaciones fluviales no podrán emplearse en la navegación marítima.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5009. REGISTRO DE CARGAMENTO LLEVADO POR CAPITANÍA O CARGADOR. </w:t>
      </w:r>
    </w:p>
    <w:p w:rsidR="003D51AB" w:rsidRPr="00E82A3B" w:rsidRDefault="003D51AB" w:rsidP="00E627CB">
      <w:pPr>
        <w:spacing w:line="240" w:lineRule="auto"/>
        <w:jc w:val="both"/>
        <w:rPr>
          <w:lang w:val="es-CO"/>
        </w:rPr>
      </w:pPr>
      <w:r w:rsidRPr="00E82A3B">
        <w:rPr>
          <w:lang w:val="es-CO"/>
        </w:rPr>
        <w:t>En la navegación fluvial, deberá llevar el capitán o el contador del buque un registro de cargamentos, destinado a anotar los que reciba la nave para su transporte.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5010. RECIBO Y ENTREGA DE LA CARGA EN LA NAVEGACIÓN FLUVIAL. </w:t>
      </w:r>
    </w:p>
    <w:p w:rsidR="003D51AB" w:rsidRPr="00E82A3B" w:rsidRDefault="003D51AB" w:rsidP="00E627CB">
      <w:pPr>
        <w:spacing w:line="240" w:lineRule="auto"/>
        <w:jc w:val="both"/>
        <w:rPr>
          <w:lang w:val="es-CO"/>
        </w:rPr>
      </w:pPr>
      <w:r w:rsidRPr="00E82A3B">
        <w:rPr>
          <w:lang w:val="es-CO"/>
        </w:rPr>
        <w:t>En la navegación fluvial, el recibo y entrega de la carga no se hará necesariamente bajo aparejo.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5011. AMPARO DE CARGA POR CONOCIMIENTO DE EMBARQUE. </w:t>
      </w:r>
    </w:p>
    <w:p w:rsidR="003D51AB" w:rsidRPr="00E82A3B" w:rsidRDefault="003D51AB" w:rsidP="00E627CB">
      <w:pPr>
        <w:spacing w:line="240" w:lineRule="auto"/>
        <w:jc w:val="both"/>
        <w:rPr>
          <w:lang w:val="es-CO"/>
        </w:rPr>
      </w:pPr>
      <w:r w:rsidRPr="00E82A3B">
        <w:rPr>
          <w:lang w:val="es-CO"/>
        </w:rPr>
        <w:t>En la navegación fluvial, los animales vivos y la carga que según el contrato de transporte se declaren colocados sobre cubierta o planchones y efectivamente se transporten así, podrán ser amparados por el conocimiento de embarque o documento equivalente para todos los efectos legales.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5012. OBLIGACIÓN DEL CAPITÁN CUANDO SE IGNORE A QUIEN SE DEBE HACER LA ENTREGA. </w:t>
      </w:r>
    </w:p>
    <w:p w:rsidR="003D51AB" w:rsidRPr="00E82A3B" w:rsidRDefault="003D51AB" w:rsidP="00E627CB">
      <w:pPr>
        <w:spacing w:line="240" w:lineRule="auto"/>
        <w:jc w:val="both"/>
        <w:rPr>
          <w:lang w:val="es-CO"/>
        </w:rPr>
      </w:pPr>
      <w:r w:rsidRPr="00E82A3B">
        <w:rPr>
          <w:lang w:val="es-CO"/>
        </w:rPr>
        <w:lastRenderedPageBreak/>
        <w:t>En la navegación fluvial, es obligación del capitán poner la carga transportada a disposición de la autoridad judicial del lugar, para que provea lo conveniente a su depósito, conservación y seguridad, cuando el consignatario no se presente en tiempo razonable a recibirla o no haya tenedor legítimo del conocimiento de embarque o ignore el capitán a quién deba hacer la entrega del cargamento.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5013. APLICACIÓN DE NORMAS LEGALES Y REGLAMENTARIAS DE CARÁCTER ADMINISTRATIVO. </w:t>
      </w:r>
    </w:p>
    <w:p w:rsidR="003D51AB" w:rsidRPr="00E82A3B" w:rsidRDefault="003D51AB" w:rsidP="00E627CB">
      <w:pPr>
        <w:spacing w:line="240" w:lineRule="auto"/>
        <w:jc w:val="both"/>
        <w:rPr>
          <w:lang w:val="es-CO"/>
        </w:rPr>
      </w:pPr>
      <w:r w:rsidRPr="00E82A3B">
        <w:rPr>
          <w:lang w:val="es-CO"/>
        </w:rPr>
        <w:t>Las normas legales y reglamentarias de carácter administrativo que hoy rigen la navegación fluvial seguirán aplicándose en cuanto no contraríen lo dispuesto en este Libro, cuyas normas se aplicarán a la navegación y comercio fluviales, en lo pertinente.  Pero lo que en ellas se dice del capitán de puerto se entenderá, en su caso, dicho del intendente fluvial o autoridad que lo sustituya.</w:t>
      </w:r>
    </w:p>
    <w:p w:rsidR="003D51AB" w:rsidRPr="0075542C" w:rsidRDefault="003D51AB" w:rsidP="0075542C">
      <w:pPr>
        <w:spacing w:line="240" w:lineRule="auto"/>
        <w:jc w:val="center"/>
        <w:rPr>
          <w:b/>
          <w:lang w:val="es-CO"/>
        </w:rPr>
      </w:pPr>
      <w:r w:rsidRPr="0075542C">
        <w:rPr>
          <w:b/>
          <w:lang w:val="es-CO"/>
        </w:rPr>
        <w:t>TITULO 14. DE LA AERONAUTICA.</w:t>
      </w:r>
    </w:p>
    <w:p w:rsidR="003D51AB" w:rsidRPr="0075542C" w:rsidRDefault="003D51AB" w:rsidP="0075542C">
      <w:pPr>
        <w:spacing w:line="240" w:lineRule="auto"/>
        <w:jc w:val="center"/>
        <w:rPr>
          <w:b/>
          <w:lang w:val="es-CO"/>
        </w:rPr>
      </w:pPr>
    </w:p>
    <w:p w:rsidR="003D51AB" w:rsidRPr="0075542C" w:rsidRDefault="003D51AB" w:rsidP="0075542C">
      <w:pPr>
        <w:spacing w:line="240" w:lineRule="auto"/>
        <w:jc w:val="center"/>
        <w:rPr>
          <w:b/>
          <w:lang w:val="es-CO"/>
        </w:rPr>
      </w:pPr>
      <w:r w:rsidRPr="0075542C">
        <w:rPr>
          <w:b/>
          <w:lang w:val="es-CO"/>
        </w:rPr>
        <w:t>CAPITULO 1. DISPOSICIONES VARIAS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5014. AMBITO DE APLICACIÓN DE LAS DISPOSICIONES QUE RIGEN LA AERONÁUTICA CIVIL. </w:t>
      </w:r>
    </w:p>
    <w:p w:rsidR="003D51AB" w:rsidRPr="00E82A3B" w:rsidRDefault="003D51AB" w:rsidP="00E627CB">
      <w:pPr>
        <w:spacing w:line="240" w:lineRule="auto"/>
        <w:jc w:val="both"/>
        <w:rPr>
          <w:lang w:val="es-CO"/>
        </w:rPr>
      </w:pPr>
      <w:r w:rsidRPr="00E82A3B">
        <w:rPr>
          <w:lang w:val="es-CO"/>
        </w:rPr>
        <w:t>Esta parte rige todas las actividades de aeronáutica civil, las cuales quedan sometidas a la inspección, vigilancia y reglamentación del Gobierno. Quedarán sujetas a este régimen las aeronaves que utilicen espacios sometidos a la soberanía nacional, así como las aeronaves de matrícula colombiana que se encuentren en espacio no sometido a la soberanía o jurisdicción de otro Estado. Las aeronaves de Estado sólo quedarán sujetas a las disposiciones de éste Libro cuando así se disponga expresamente.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5015. CONCEPTO DE AERONÁUTICA CIVIL. </w:t>
      </w:r>
    </w:p>
    <w:p w:rsidR="003D51AB" w:rsidRPr="00E82A3B" w:rsidRDefault="003D51AB" w:rsidP="00E627CB">
      <w:pPr>
        <w:spacing w:line="240" w:lineRule="auto"/>
        <w:jc w:val="both"/>
        <w:rPr>
          <w:lang w:val="es-CO"/>
        </w:rPr>
      </w:pPr>
      <w:r w:rsidRPr="00E82A3B">
        <w:rPr>
          <w:lang w:val="es-CO"/>
        </w:rPr>
        <w:t>Se entiende por "aeronáutica civil" el conjunto de actividades vinculadas al empleo de aeronaves civiles.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5016. DEFINICIÓN DE AERONAVES DEL ESTADO. </w:t>
      </w:r>
    </w:p>
    <w:p w:rsidR="003D51AB" w:rsidRPr="00E82A3B" w:rsidRDefault="003D51AB" w:rsidP="00E627CB">
      <w:pPr>
        <w:spacing w:line="240" w:lineRule="auto"/>
        <w:jc w:val="both"/>
        <w:rPr>
          <w:lang w:val="es-CO"/>
        </w:rPr>
      </w:pPr>
      <w:r w:rsidRPr="00E82A3B">
        <w:rPr>
          <w:lang w:val="es-CO"/>
        </w:rPr>
        <w:t>Son aeronaves de Estado las que se utilicen en servicios militares, de aduanas y de policía. Las demás son civiles.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5017. UTILIDAD PÚBLICA DE LA AERONÁUTICA CIVIL. </w:t>
      </w:r>
    </w:p>
    <w:p w:rsidR="003D51AB" w:rsidRPr="00E82A3B" w:rsidRDefault="003D51AB" w:rsidP="00E627CB">
      <w:pPr>
        <w:spacing w:line="240" w:lineRule="auto"/>
        <w:jc w:val="both"/>
        <w:rPr>
          <w:lang w:val="es-CO"/>
        </w:rPr>
      </w:pPr>
      <w:r w:rsidRPr="00E82A3B">
        <w:rPr>
          <w:lang w:val="es-CO"/>
        </w:rPr>
        <w:t>La aeronáutica civil se declara de utilidad pública.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5018. SOBERANIA COLOMBIANA DEL ESPACIO NACIONAL. </w:t>
      </w:r>
    </w:p>
    <w:p w:rsidR="003D51AB" w:rsidRPr="00E82A3B" w:rsidRDefault="003D51AB" w:rsidP="00E627CB">
      <w:pPr>
        <w:spacing w:line="240" w:lineRule="auto"/>
        <w:jc w:val="both"/>
        <w:rPr>
          <w:lang w:val="es-CO"/>
        </w:rPr>
      </w:pPr>
      <w:r w:rsidRPr="00E82A3B">
        <w:rPr>
          <w:lang w:val="es-CO"/>
        </w:rPr>
        <w:t>A reserva de los tratados internacionales que Colombia suscriba, la República tiene soberanía completa y exclusiva sobre su espacio nacional. Se entiende por espacio nacional aquel que queda comprendido entre una base constituida por el territorio de que trata él artículo 3o. de la Constitución Nacional y la prolongación vertical de los límites de dicho territorio y sus aguas jurisdiccionales.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5019. PROHIBICION, CONDICIONAMIENTO O RESTRICCIÓN DEL USO DE ESPACIOS. </w:t>
      </w:r>
    </w:p>
    <w:p w:rsidR="003D51AB" w:rsidRPr="00E82A3B" w:rsidRDefault="003D51AB" w:rsidP="00E627CB">
      <w:pPr>
        <w:spacing w:line="240" w:lineRule="auto"/>
        <w:jc w:val="both"/>
        <w:rPr>
          <w:lang w:val="es-CO"/>
        </w:rPr>
      </w:pPr>
      <w:r w:rsidRPr="00E82A3B">
        <w:rPr>
          <w:lang w:val="es-CO"/>
        </w:rPr>
        <w:lastRenderedPageBreak/>
        <w:t>El Gobierno podrá prohibir, condicionar o restringir, por razones de interés público la utilización de los espacios, la navegación área sobre determinadas regiones, el uso de ciertas aeronaves o el transporte de determinadas cosas.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5020. PROHIBICIÓN DE LANZAR OBJETOS Y SUSTANCIAS DESDE AERONAVES AL ESPACIO. </w:t>
      </w:r>
    </w:p>
    <w:p w:rsidR="003D51AB" w:rsidRPr="00E82A3B" w:rsidRDefault="003D51AB" w:rsidP="00E627CB">
      <w:pPr>
        <w:spacing w:line="240" w:lineRule="auto"/>
        <w:jc w:val="both"/>
        <w:rPr>
          <w:lang w:val="es-CO"/>
        </w:rPr>
      </w:pPr>
      <w:r w:rsidRPr="00E82A3B">
        <w:rPr>
          <w:lang w:val="es-CO"/>
        </w:rPr>
        <w:t>Queda prohibido lanzar objetos y substancias desde una aeronave en el espacio atmosférico, salvo caso de fuerza mayor o previo permiso de la autoridad competente.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5021. SOPORTE DE TRANSITO DE AERONAVES POR PROPIETARIOS DE BIENES SUBYACENTES. </w:t>
      </w:r>
    </w:p>
    <w:p w:rsidR="003D51AB" w:rsidRPr="00E82A3B" w:rsidRDefault="003D51AB" w:rsidP="00E627CB">
      <w:pPr>
        <w:spacing w:line="240" w:lineRule="auto"/>
        <w:jc w:val="both"/>
        <w:rPr>
          <w:lang w:val="es-CO"/>
        </w:rPr>
      </w:pPr>
      <w:r w:rsidRPr="00E82A3B">
        <w:rPr>
          <w:lang w:val="es-CO"/>
        </w:rPr>
        <w:t>Los propietarios de bienes subyacentes soportarán el tránsito de aeronaves, sin perjuicio de las acciones de responsabilidad de que puedan ser titulares por daños sufridos con ocasión de aquél.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5022. APLICACIÓN DE OTRAS NORMAS CUANDO UNA MATERIA NO ESTA PREVISTA.</w:t>
      </w:r>
    </w:p>
    <w:p w:rsidR="003D51AB" w:rsidRPr="00E82A3B" w:rsidRDefault="003D51AB" w:rsidP="00E627CB">
      <w:pPr>
        <w:spacing w:line="240" w:lineRule="auto"/>
        <w:jc w:val="both"/>
        <w:rPr>
          <w:lang w:val="es-CO"/>
        </w:rPr>
      </w:pPr>
      <w:r w:rsidRPr="00E82A3B">
        <w:rPr>
          <w:lang w:val="es-CO"/>
        </w:rPr>
        <w:t>Cuando una determinada materia no esté específicamente prevista en este Libro, se acudirá a los principios generales de derecho aéreo, a las normas y principios del derecho marítimo y a los principios generales del derecho común, sucesivamente. La misma regla se aplicará para la interpretación de las normas de este Libro.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5023. DEFINICIÓN DE AUTORIDAD AERONÁUTICA.</w:t>
      </w:r>
    </w:p>
    <w:p w:rsidR="003D51AB" w:rsidRPr="00E82A3B" w:rsidRDefault="003D51AB" w:rsidP="00E627CB">
      <w:pPr>
        <w:spacing w:line="240" w:lineRule="auto"/>
        <w:jc w:val="both"/>
        <w:rPr>
          <w:lang w:val="es-CO"/>
        </w:rPr>
      </w:pPr>
      <w:r w:rsidRPr="00E82A3B">
        <w:rPr>
          <w:lang w:val="es-CO"/>
        </w:rPr>
        <w:t xml:space="preserve">Por "autoridad aeronáutica" se entiende el Departamento Administrativo de Aeronáutica Civil o la entidad que en el futuro asuma las funciones que actualmente desempeña dicha Jefatura. Corresponde a esta autoridad dictar los reglamentos aeronáuticos. </w:t>
      </w:r>
    </w:p>
    <w:p w:rsidR="003D51AB" w:rsidRPr="00E82A3B" w:rsidRDefault="003D51AB" w:rsidP="00E627CB">
      <w:pPr>
        <w:spacing w:line="240" w:lineRule="auto"/>
        <w:jc w:val="both"/>
        <w:rPr>
          <w:lang w:val="es-CO"/>
        </w:rPr>
      </w:pPr>
    </w:p>
    <w:p w:rsidR="003D51AB" w:rsidRPr="0075542C" w:rsidRDefault="003D51AB" w:rsidP="0075542C">
      <w:pPr>
        <w:spacing w:line="240" w:lineRule="auto"/>
        <w:jc w:val="center"/>
        <w:rPr>
          <w:b/>
          <w:lang w:val="es-CO"/>
        </w:rPr>
      </w:pPr>
      <w:r w:rsidRPr="0075542C">
        <w:rPr>
          <w:b/>
          <w:lang w:val="es-CO"/>
        </w:rPr>
        <w:t>CAPITULO 2.   NAVEGACIÓN AEREA.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5024. DEFINICIÓN DE NAVEGACIÓN AÉREA. </w:t>
      </w:r>
    </w:p>
    <w:p w:rsidR="003D51AB" w:rsidRPr="00E82A3B" w:rsidRDefault="003D51AB" w:rsidP="00E627CB">
      <w:pPr>
        <w:spacing w:line="240" w:lineRule="auto"/>
        <w:jc w:val="both"/>
        <w:rPr>
          <w:lang w:val="es-CO"/>
        </w:rPr>
      </w:pPr>
      <w:r w:rsidRPr="00E82A3B">
        <w:rPr>
          <w:lang w:val="es-CO"/>
        </w:rPr>
        <w:t>Por navegación aérea se entiende el tránsito de aeronaves por el espacio.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5025. LIBERTAD DE LA NAVEGACIÓN AÉREA EN EL TERRITORIO NACIONAL. </w:t>
      </w:r>
    </w:p>
    <w:p w:rsidR="003D51AB" w:rsidRPr="00E82A3B" w:rsidRDefault="003D51AB" w:rsidP="00E627CB">
      <w:pPr>
        <w:spacing w:line="240" w:lineRule="auto"/>
        <w:jc w:val="both"/>
        <w:rPr>
          <w:lang w:val="es-CO"/>
        </w:rPr>
      </w:pPr>
      <w:r w:rsidRPr="00E82A3B">
        <w:rPr>
          <w:lang w:val="es-CO"/>
        </w:rPr>
        <w:t>La navegación aérea es libre en todo el territorio nacional, sin perjuicio de limitaciones establecidas en la ley y disposiciones reglamentarias.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5026. DEFINICIÓN DE NAVEGACIÓN DE CABOTAJE. </w:t>
      </w:r>
    </w:p>
    <w:p w:rsidR="003D51AB" w:rsidRPr="00E82A3B" w:rsidRDefault="003D51AB" w:rsidP="00E627CB">
      <w:pPr>
        <w:spacing w:line="240" w:lineRule="auto"/>
        <w:jc w:val="both"/>
        <w:rPr>
          <w:lang w:val="es-CO"/>
        </w:rPr>
      </w:pPr>
      <w:r w:rsidRPr="00E82A3B">
        <w:rPr>
          <w:lang w:val="es-CO"/>
        </w:rPr>
        <w:t>La navegación aérea con fines comerciales entre puntos situados en el territorio de la República se denomina de cabotaje y se reserva a las aeronaves colombianas salvo lo previsto por convenios internacionales.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5027. RÉGIMEN PARA AERONAVES DEL ESTADO. </w:t>
      </w:r>
    </w:p>
    <w:p w:rsidR="003D51AB" w:rsidRPr="00E82A3B" w:rsidRDefault="003D51AB" w:rsidP="00E627CB">
      <w:pPr>
        <w:spacing w:line="240" w:lineRule="auto"/>
        <w:jc w:val="both"/>
        <w:rPr>
          <w:lang w:val="es-CO"/>
        </w:rPr>
      </w:pPr>
      <w:r w:rsidRPr="00E82A3B">
        <w:rPr>
          <w:lang w:val="es-CO"/>
        </w:rPr>
        <w:lastRenderedPageBreak/>
        <w:t>Para las aeronaves de Estado en vuelo o que operen en un aeropuerto civil, rigen las normas sobre tránsito aéreo que determine la autoridad aeronáutica, sin perjuicio de que puedan apartarse de ellas por causa de su actividad específica, en cuyo caso deberán establecerse previamente las medidas de seguridad que sean convenientes.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5028. VERIFICACIONES POR RAZONES DE SEGURIDAD AÉREA. </w:t>
      </w:r>
    </w:p>
    <w:p w:rsidR="003D51AB" w:rsidRPr="00E82A3B" w:rsidRDefault="003D51AB" w:rsidP="00E627CB">
      <w:pPr>
        <w:spacing w:line="240" w:lineRule="auto"/>
        <w:jc w:val="both"/>
        <w:rPr>
          <w:lang w:val="es-CO"/>
        </w:rPr>
      </w:pPr>
      <w:r w:rsidRPr="00E82A3B">
        <w:rPr>
          <w:lang w:val="es-CO"/>
        </w:rPr>
        <w:t>Por razones de seguridad aérea, la autoridad competente podrá realizar las verificaciones que sean necesarias en los viajeros, tripulaciones, aeronaves y cosas transportadas.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5029. ENTRADA Y SALIDA DEL TERRITORIO NACIONAL DE AERONAVES CIVILES POR AERODROMOS INTERNACIONALES. </w:t>
      </w:r>
    </w:p>
    <w:p w:rsidR="003D51AB" w:rsidRPr="00E82A3B" w:rsidRDefault="003D51AB" w:rsidP="00E627CB">
      <w:pPr>
        <w:spacing w:line="240" w:lineRule="auto"/>
        <w:jc w:val="both"/>
        <w:rPr>
          <w:lang w:val="es-CO"/>
        </w:rPr>
      </w:pPr>
      <w:r w:rsidRPr="00E82A3B">
        <w:rPr>
          <w:lang w:val="es-CO"/>
        </w:rPr>
        <w:t>Las aeronaves civiles sólo podrán entrar o salir del territorio nacional por los aeródromos internacionales. Estos serán determinados por la autoridad aeronáutica.</w:t>
      </w:r>
    </w:p>
    <w:p w:rsidR="003D51AB" w:rsidRPr="00E82A3B" w:rsidRDefault="003D51AB" w:rsidP="00E627CB">
      <w:pPr>
        <w:spacing w:line="240" w:lineRule="auto"/>
        <w:jc w:val="both"/>
        <w:rPr>
          <w:lang w:val="es-CO"/>
        </w:rPr>
      </w:pPr>
    </w:p>
    <w:p w:rsidR="003D51AB" w:rsidRPr="0075542C" w:rsidRDefault="003D51AB" w:rsidP="0075542C">
      <w:pPr>
        <w:spacing w:line="240" w:lineRule="auto"/>
        <w:jc w:val="center"/>
        <w:rPr>
          <w:b/>
          <w:lang w:val="es-CO"/>
        </w:rPr>
      </w:pPr>
      <w:r w:rsidRPr="0075542C">
        <w:rPr>
          <w:b/>
          <w:lang w:val="es-CO"/>
        </w:rPr>
        <w:t>CAPITULO 3.  AERONAVES.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5030. DEFINICIÓN DE AERONAVES. </w:t>
      </w:r>
    </w:p>
    <w:p w:rsidR="003D51AB" w:rsidRPr="00E82A3B" w:rsidRDefault="003D51AB" w:rsidP="00E627CB">
      <w:pPr>
        <w:spacing w:line="240" w:lineRule="auto"/>
        <w:jc w:val="both"/>
        <w:rPr>
          <w:lang w:val="es-CO"/>
        </w:rPr>
      </w:pPr>
      <w:r w:rsidRPr="00E82A3B">
        <w:rPr>
          <w:lang w:val="es-CO"/>
        </w:rPr>
        <w:t>Se considera aeronave, para los efectos de este Código, todo aparato que maniobre en vuelo, capaz de desplazarse en el espacio y que sea apto para transportar personas o cosas.  Los aparatos que se sustentan y trasladan mediante el sistema denominado "colchón de aire", quedan excluidos de las disposiciones de este Libro.</w:t>
      </w:r>
    </w:p>
    <w:p w:rsidR="0075542C" w:rsidRDefault="0075542C"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5031. REQUISITOS TÉCNICOS ESTABLECIDOS POR AUTORIDAD AERONÁUTICA - CERTIFICADO DE NAVEGABILIDAD. </w:t>
      </w:r>
    </w:p>
    <w:p w:rsidR="003D51AB" w:rsidRPr="00E82A3B" w:rsidRDefault="003D51AB" w:rsidP="00E627CB">
      <w:pPr>
        <w:spacing w:line="240" w:lineRule="auto"/>
        <w:jc w:val="both"/>
        <w:rPr>
          <w:lang w:val="es-CO"/>
        </w:rPr>
      </w:pPr>
      <w:r w:rsidRPr="00E82A3B">
        <w:rPr>
          <w:lang w:val="es-CO"/>
        </w:rPr>
        <w:t>La autoridad aeronáutica establecerá los requisitos técnicos que deban reunir las aeronaves y dictará las normas de operación y mantenimiento de las mismas. La autoridad aeronáutica expedirá un certificado de navegabilidad, en donde consten las condiciones de operación de la aeronave.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5032. DOCUMENTOS QUE DEBE LLEVAR TODA AERONAVE. </w:t>
      </w:r>
    </w:p>
    <w:p w:rsidR="003D51AB" w:rsidRPr="00E82A3B" w:rsidRDefault="003D51AB" w:rsidP="00E627CB">
      <w:pPr>
        <w:spacing w:line="240" w:lineRule="auto"/>
        <w:jc w:val="both"/>
        <w:rPr>
          <w:lang w:val="es-CO"/>
        </w:rPr>
      </w:pPr>
      <w:r w:rsidRPr="00E82A3B">
        <w:rPr>
          <w:lang w:val="es-CO"/>
        </w:rPr>
        <w:t>Toda aeronave deberá llevar, además del certificado de aeronavegabilidad, los demás documentos que determine la autoridad aeronáutica.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5033. DEPENDENCIA DE LA OFICINA DE REGISTRO DE LA AERONÁUTICA CIVIL. </w:t>
      </w:r>
    </w:p>
    <w:p w:rsidR="003D51AB" w:rsidRPr="00E82A3B" w:rsidRDefault="003D51AB" w:rsidP="00E627CB">
      <w:pPr>
        <w:spacing w:line="240" w:lineRule="auto"/>
        <w:jc w:val="both"/>
        <w:rPr>
          <w:lang w:val="es-CO"/>
        </w:rPr>
      </w:pPr>
      <w:r w:rsidRPr="00E82A3B">
        <w:rPr>
          <w:lang w:val="es-CO"/>
        </w:rPr>
        <w:t>La oficina de registro aeronáutico nacional dependerá de la autoridad aeronáutica, y llevará los libros que la ley o los reglamentos aeronáuticos determinen.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5034. MATRÍCULA DE AERONAVES. </w:t>
      </w:r>
    </w:p>
    <w:p w:rsidR="003D51AB" w:rsidRPr="00E82A3B" w:rsidRDefault="003D51AB" w:rsidP="00E627CB">
      <w:pPr>
        <w:spacing w:line="240" w:lineRule="auto"/>
        <w:jc w:val="both"/>
        <w:rPr>
          <w:lang w:val="es-CO"/>
        </w:rPr>
      </w:pPr>
      <w:r w:rsidRPr="00E82A3B">
        <w:rPr>
          <w:lang w:val="es-CO"/>
        </w:rPr>
        <w:t>Se entiende por matrícula el acto mediante el cual se confiere la nacionalidad colombiana a una aeronave, y consiste en la inscripción de la misma en el registro aeronáutico nacional.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5035. DISTINTIVOS DE LA NACIONALIDAD COLOMBIANA - BANDERA. </w:t>
      </w:r>
    </w:p>
    <w:p w:rsidR="003D51AB" w:rsidRPr="00E82A3B" w:rsidRDefault="003D51AB" w:rsidP="00E627CB">
      <w:pPr>
        <w:spacing w:line="240" w:lineRule="auto"/>
        <w:jc w:val="both"/>
        <w:rPr>
          <w:lang w:val="es-CO"/>
        </w:rPr>
      </w:pPr>
      <w:r w:rsidRPr="00E82A3B">
        <w:rPr>
          <w:lang w:val="es-CO"/>
        </w:rPr>
        <w:t>Toda aeronave matriculada en Colombia llevará, como distintivos de la nacionalidad, la bandera colombiana y el grupo de signos que determine la autoridad aeronáutica</w:t>
      </w:r>
    </w:p>
    <w:p w:rsidR="0075542C" w:rsidRDefault="0075542C"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5036. REGISTRO DE REGLAMENTO PARA MATRÍCULA DE AERONAVE. </w:t>
      </w:r>
    </w:p>
    <w:p w:rsidR="003D51AB" w:rsidRPr="00E82A3B" w:rsidRDefault="003D51AB" w:rsidP="00E627CB">
      <w:pPr>
        <w:spacing w:line="240" w:lineRule="auto"/>
        <w:jc w:val="both"/>
        <w:rPr>
          <w:lang w:val="es-CO"/>
        </w:rPr>
      </w:pPr>
      <w:r w:rsidRPr="00E82A3B">
        <w:rPr>
          <w:lang w:val="es-CO"/>
        </w:rPr>
        <w:t>Para matricular una aeronave se cumplirán los requisitos establecidos en los reglamentos. Si se trata de aeronaves de servicios comerciales se requiere que su propiedad y control real y efectivo pertenezcan a personas naturales o jurídicas colombianas que, además, reúnan los requisitos indicados en el artículo 1426 de este Libro.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5037. CANCELACIÓN DE LA MATRÍCULA DE UNA AERONAVE - CASOS. </w:t>
      </w:r>
    </w:p>
    <w:p w:rsidR="003D51AB" w:rsidRPr="00E82A3B" w:rsidRDefault="003D51AB" w:rsidP="00E627CB">
      <w:pPr>
        <w:spacing w:line="240" w:lineRule="auto"/>
        <w:jc w:val="both"/>
        <w:rPr>
          <w:lang w:val="es-CO"/>
        </w:rPr>
      </w:pPr>
      <w:r w:rsidRPr="00E82A3B">
        <w:rPr>
          <w:lang w:val="es-CO"/>
        </w:rPr>
        <w:t xml:space="preserve">La matrícula de una aeronave podrá cancelarse, conforme a los reglamentos, en los siguientes casos:  </w:t>
      </w:r>
    </w:p>
    <w:p w:rsidR="003D51AB" w:rsidRPr="00E82A3B" w:rsidRDefault="003D51AB" w:rsidP="00E627CB">
      <w:pPr>
        <w:spacing w:line="240" w:lineRule="auto"/>
        <w:jc w:val="both"/>
        <w:rPr>
          <w:lang w:val="es-CO"/>
        </w:rPr>
      </w:pPr>
      <w:r w:rsidRPr="00E82A3B">
        <w:rPr>
          <w:lang w:val="es-CO"/>
        </w:rPr>
        <w:t xml:space="preserve">1) Cuando la autoridad aeronáutica concede permiso para su matrícula en otro país;  </w:t>
      </w:r>
    </w:p>
    <w:p w:rsidR="003D51AB" w:rsidRPr="00E82A3B" w:rsidRDefault="003D51AB" w:rsidP="00E627CB">
      <w:pPr>
        <w:spacing w:line="240" w:lineRule="auto"/>
        <w:jc w:val="both"/>
        <w:rPr>
          <w:lang w:val="es-CO"/>
        </w:rPr>
      </w:pPr>
      <w:r w:rsidRPr="00E82A3B">
        <w:rPr>
          <w:lang w:val="es-CO"/>
        </w:rPr>
        <w:t xml:space="preserve">2) Cuando se autorice su exportación, previo concepto favorable de autoridad aeronáutica;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3) Cuando se requiera ponerla definitivamente fuera de servicio;  </w:t>
      </w:r>
    </w:p>
    <w:p w:rsidR="003D51AB" w:rsidRPr="00E82A3B" w:rsidRDefault="003D51AB" w:rsidP="00E627CB">
      <w:pPr>
        <w:spacing w:line="240" w:lineRule="auto"/>
        <w:jc w:val="both"/>
        <w:rPr>
          <w:lang w:val="es-CO"/>
        </w:rPr>
      </w:pPr>
      <w:r w:rsidRPr="00E82A3B">
        <w:rPr>
          <w:lang w:val="es-CO"/>
        </w:rPr>
        <w:t xml:space="preserve">4) Por destrucción o desaparecimiento debidamente comprobados;  </w:t>
      </w:r>
    </w:p>
    <w:p w:rsidR="003D51AB" w:rsidRPr="00E82A3B" w:rsidRDefault="003D51AB" w:rsidP="00E627CB">
      <w:pPr>
        <w:spacing w:line="240" w:lineRule="auto"/>
        <w:jc w:val="both"/>
        <w:rPr>
          <w:lang w:val="es-CO"/>
        </w:rPr>
      </w:pPr>
      <w:r w:rsidRPr="00E82A3B">
        <w:rPr>
          <w:lang w:val="es-CO"/>
        </w:rPr>
        <w:t xml:space="preserve">5) Por decisión de la autoridad aeronáutica o de autoridad competente, cuando se establezca que la matrícula ha sido irregularmente otorgada;  </w:t>
      </w:r>
    </w:p>
    <w:p w:rsidR="003D51AB" w:rsidRPr="00E82A3B" w:rsidRDefault="003D51AB" w:rsidP="00E627CB">
      <w:pPr>
        <w:spacing w:line="240" w:lineRule="auto"/>
        <w:jc w:val="both"/>
        <w:rPr>
          <w:lang w:val="es-CO"/>
        </w:rPr>
      </w:pPr>
      <w:r w:rsidRPr="00E82A3B">
        <w:rPr>
          <w:lang w:val="es-CO"/>
        </w:rPr>
        <w:t xml:space="preserve">6) Cuando desaparezca uno cualquiera de los requisitos necesarios para su inscripción inicial; pero esta cancelación podrá estar condicionada a la presencia de la aeronave en territorio colombiano, y  </w:t>
      </w:r>
    </w:p>
    <w:p w:rsidR="003D51AB" w:rsidRPr="00E82A3B" w:rsidRDefault="003D51AB" w:rsidP="00E627CB">
      <w:pPr>
        <w:spacing w:line="240" w:lineRule="auto"/>
        <w:jc w:val="both"/>
        <w:rPr>
          <w:lang w:val="es-CO"/>
        </w:rPr>
      </w:pPr>
      <w:r w:rsidRPr="00E82A3B">
        <w:rPr>
          <w:lang w:val="es-CO"/>
        </w:rPr>
        <w:t>7) En los demás casos determinados por la ley.  En el caso de los ordinales 1o. y 2o. de este artículo se requiere la previa cancelación de los gravámenes y de los registros de embargos y demandas civiles, salvo autorización expresa de los acreedores. Cuando proceda la cancelación de la matrícula, ésta se efectuará mediante resolución motivada de la autoridad aeronáutica.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5038. PERMISO PARA USO DE MARCAS DE NACIONALIDAD COLOMBIANA PARA FINES DE IMPORTACIÓN. </w:t>
      </w:r>
    </w:p>
    <w:p w:rsidR="003D51AB" w:rsidRPr="00E82A3B" w:rsidRDefault="003D51AB" w:rsidP="00E627CB">
      <w:pPr>
        <w:spacing w:line="240" w:lineRule="auto"/>
        <w:jc w:val="both"/>
        <w:rPr>
          <w:lang w:val="es-CO"/>
        </w:rPr>
      </w:pPr>
      <w:r w:rsidRPr="00E82A3B">
        <w:rPr>
          <w:lang w:val="es-CO"/>
        </w:rPr>
        <w:t>La autoridad aeronáutica podrá, para los fines de la importación, permitir el uso de las marcas de nacionalidad colombiana y los demás distintivos adecuados para la identificación de las aeronaves.  Dichas aeronaves podrán ser operadas previa licencia provisional de la autoridad aeronáutica, quedando sujetas a las normas establecidas en este Código. La persona a cuyo favor se haya concedido tal licencia se reputará explotador de la aeronave.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5039. ACTOS Y CONTRATOS RELATIVOS A ENAJENACIÓN Y GRAVAMEN CELEBRADOS EN EL EXTERIOR. </w:t>
      </w:r>
    </w:p>
    <w:p w:rsidR="003D51AB" w:rsidRPr="00E82A3B" w:rsidRDefault="003D51AB" w:rsidP="00E627CB">
      <w:pPr>
        <w:spacing w:line="240" w:lineRule="auto"/>
        <w:jc w:val="both"/>
        <w:rPr>
          <w:lang w:val="es-CO"/>
        </w:rPr>
      </w:pPr>
      <w:r w:rsidRPr="00E82A3B">
        <w:rPr>
          <w:lang w:val="es-CO"/>
        </w:rPr>
        <w:t>Los actos y contratos relativos a enajenación y gravámenes de aeronaves no matriculadas en Colombia, celebrados válidamente en un país extranjero, debidamente autenticados y traducidos al español, tendrán pleno efecto en el territorio nacional, siempre que se inscriban en el registro aeronáutico nacional.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5040. VIGENCIA DE TRATADOS INTERNACIONALES. </w:t>
      </w:r>
    </w:p>
    <w:p w:rsidR="003D51AB" w:rsidRPr="00E82A3B" w:rsidRDefault="003D51AB" w:rsidP="00E627CB">
      <w:pPr>
        <w:spacing w:line="240" w:lineRule="auto"/>
        <w:jc w:val="both"/>
        <w:rPr>
          <w:lang w:val="es-CO"/>
        </w:rPr>
      </w:pPr>
      <w:r w:rsidRPr="00E82A3B">
        <w:rPr>
          <w:lang w:val="es-CO"/>
        </w:rPr>
        <w:t>Las disposiciones sobre nacionalidad y matrículas de aeronaves, se entenderán sin perjuicio de lo que dispongan o puedan disponer los tratados internacionales sobre empresas multinacionales en que participen personas o entidades colombianas.</w:t>
      </w:r>
    </w:p>
    <w:p w:rsidR="003D51AB" w:rsidRPr="0075542C" w:rsidRDefault="003D51AB" w:rsidP="0075542C">
      <w:pPr>
        <w:spacing w:line="240" w:lineRule="auto"/>
        <w:jc w:val="center"/>
        <w:rPr>
          <w:b/>
          <w:lang w:val="es-CO"/>
        </w:rPr>
      </w:pPr>
    </w:p>
    <w:p w:rsidR="003D51AB" w:rsidRPr="0075542C" w:rsidRDefault="003D51AB" w:rsidP="0075542C">
      <w:pPr>
        <w:spacing w:line="240" w:lineRule="auto"/>
        <w:jc w:val="center"/>
        <w:rPr>
          <w:b/>
          <w:lang w:val="es-CO"/>
        </w:rPr>
      </w:pPr>
      <w:r w:rsidRPr="0075542C">
        <w:rPr>
          <w:b/>
          <w:lang w:val="es-CO"/>
        </w:rPr>
        <w:t>CAPITULO 4.  PERSONAL AERONAUTICO.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5041. DEFINICIÓN DE PERSONAL AERONAUTICO. </w:t>
      </w:r>
    </w:p>
    <w:p w:rsidR="003D51AB" w:rsidRPr="00E82A3B" w:rsidRDefault="003D51AB" w:rsidP="00E627CB">
      <w:pPr>
        <w:spacing w:line="240" w:lineRule="auto"/>
        <w:jc w:val="both"/>
        <w:rPr>
          <w:lang w:val="es-CO"/>
        </w:rPr>
      </w:pPr>
      <w:r w:rsidRPr="00E82A3B">
        <w:rPr>
          <w:lang w:val="es-CO"/>
        </w:rPr>
        <w:t>Se entiende por personal aeronáutico aquellas personas que, a bordo de las aeronaves o en tierra, cumplen funciones vinculadas directamente a la técnica de la navegación aérea.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5042. RECONOCIMIENTO DE LICENCIAS OTORGAMIENTO EN EL EXTERIOR. </w:t>
      </w:r>
    </w:p>
    <w:p w:rsidR="003D51AB" w:rsidRPr="00E82A3B" w:rsidRDefault="003D51AB" w:rsidP="00E627CB">
      <w:pPr>
        <w:spacing w:line="240" w:lineRule="auto"/>
        <w:jc w:val="both"/>
        <w:rPr>
          <w:lang w:val="es-CO"/>
        </w:rPr>
      </w:pPr>
      <w:r w:rsidRPr="00E82A3B">
        <w:rPr>
          <w:lang w:val="es-CO"/>
        </w:rPr>
        <w:t>A falta de tratados internacionales y a condición de reciprocidad, la autoridad aeronáutica podrá reconocer las licencias otorgadas en el extranjero, siempre que éstas hayan sido expedidas válidamente por la autoridad competente y que los requisitos de expedición sean equivalentes a los exigidos por la ley colombiana.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5043. PROPORCIÓN DE TRABAJADORES COLOMBIANOS EN LAS EMPRESAS COLOMBINAS. </w:t>
      </w:r>
    </w:p>
    <w:p w:rsidR="003D51AB" w:rsidRPr="00E82A3B" w:rsidRDefault="003D51AB" w:rsidP="00E627CB">
      <w:pPr>
        <w:spacing w:line="240" w:lineRule="auto"/>
        <w:jc w:val="both"/>
        <w:rPr>
          <w:lang w:val="es-CO"/>
        </w:rPr>
      </w:pPr>
      <w:r w:rsidRPr="00E82A3B">
        <w:rPr>
          <w:lang w:val="es-CO"/>
        </w:rPr>
        <w:t>Toda empresa colombiana de aviación deberá ocupar trabajadores colombianos en proporción no inferior al noventa por ciento. Esta misma norma se aplicará a las empresas extranjeras que tengan establecida agencia o sucursal en Colombia, con respecto al personal adscrito a éstas. Este porcentaje no se aplicará a trabajadores extranjeros procedentes de país que ofrezca reciprocidad a trabajadores colombianos. La autoridad aeronáutica puede permitir, por causas debidamente justificadas y por el tiempo indispensable, que no se tenga en cuenta el límite señalado en este artículo.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5044. CONSTITUCIÓN DE LA TRIPULACIÓN. </w:t>
      </w:r>
    </w:p>
    <w:p w:rsidR="003D51AB" w:rsidRPr="00E82A3B" w:rsidRDefault="003D51AB" w:rsidP="00E627CB">
      <w:pPr>
        <w:spacing w:line="240" w:lineRule="auto"/>
        <w:jc w:val="both"/>
        <w:rPr>
          <w:lang w:val="es-CO"/>
        </w:rPr>
      </w:pPr>
      <w:r w:rsidRPr="00E82A3B">
        <w:rPr>
          <w:lang w:val="es-CO"/>
        </w:rPr>
        <w:t>La tripulación de una aeronave está constituida por el personal aeronáutico destinado a prestar servicio a bordo.  Toda aeronave debe tener a bordo un piloto habilitado para conducirla, investido de las funciones de comandante. Su designación corresponde al explotador, de quien será representante. Cuando tal designación no conste de manera expresa, será comandante el piloto que encabece la lista de los tripulantes en los documentos de a bordo. Salvo lo que dispongan el reglamento para casos especiales, en las aeronaves de transporte público matriculadas en Colombia, el comandante será de nacionalidad colombiana.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5045. AUTORIDAD Y RESPONSABILIDAD DEL COMANDANTE. </w:t>
      </w:r>
    </w:p>
    <w:p w:rsidR="003D51AB" w:rsidRPr="00E82A3B" w:rsidRDefault="003D51AB" w:rsidP="00E627CB">
      <w:pPr>
        <w:spacing w:line="240" w:lineRule="auto"/>
        <w:jc w:val="both"/>
        <w:rPr>
          <w:lang w:val="es-CO"/>
        </w:rPr>
      </w:pPr>
      <w:r w:rsidRPr="00E82A3B">
        <w:rPr>
          <w:lang w:val="es-CO"/>
        </w:rPr>
        <w:t>El comandante es el responsable de la operación y seguridad de la aeronave. Tanto los miembros de la tripulación como los pasajeros están sujetos a su autoridad. La autoridad y responsabilidad del comandante se inician desde el momento en que recibe la aeronave para el viaje, hasta el momento en que la entrega al explotador o a la autoridad competente.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5046. ADQUISICIÓN Y GASTOS QUE EL COMANDANTE PUEDE HACER. </w:t>
      </w:r>
    </w:p>
    <w:p w:rsidR="003D51AB" w:rsidRDefault="003D51AB" w:rsidP="00E627CB">
      <w:pPr>
        <w:spacing w:line="240" w:lineRule="auto"/>
        <w:jc w:val="both"/>
        <w:rPr>
          <w:lang w:val="es-CO"/>
        </w:rPr>
      </w:pPr>
      <w:r w:rsidRPr="00E82A3B">
        <w:rPr>
          <w:lang w:val="es-CO"/>
        </w:rPr>
        <w:lastRenderedPageBreak/>
        <w:t>El comandante podrá hacer las adquisiciones y los gastos necesarios para la continuación del viaje y para salvaguardar las personas, los bienes transportados y la aeronave. Pero deberá consultar al explotador en cuanto sea posible. En la documentación de a bordo de las aeronaves de transporte público, además de las facultades legales, deberán constar las especiales que el explotador confiere al comandante.</w:t>
      </w:r>
    </w:p>
    <w:p w:rsidR="0075542C" w:rsidRPr="00E82A3B" w:rsidRDefault="0075542C"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5047. ATRIBUCIÓN DEL COMANDANTE DE LA AERONAVE. </w:t>
      </w:r>
    </w:p>
    <w:p w:rsidR="003D51AB" w:rsidRPr="00E82A3B" w:rsidRDefault="003D51AB" w:rsidP="00E627CB">
      <w:pPr>
        <w:spacing w:line="240" w:lineRule="auto"/>
        <w:jc w:val="both"/>
        <w:rPr>
          <w:lang w:val="es-CO"/>
        </w:rPr>
      </w:pPr>
      <w:r w:rsidRPr="00E82A3B">
        <w:rPr>
          <w:lang w:val="es-CO"/>
        </w:rPr>
        <w:t xml:space="preserve">Son atribuciones del comandante de la aeronave: </w:t>
      </w:r>
    </w:p>
    <w:p w:rsidR="003D51AB" w:rsidRPr="00E82A3B" w:rsidRDefault="003D51AB" w:rsidP="00E627CB">
      <w:pPr>
        <w:spacing w:line="240" w:lineRule="auto"/>
        <w:jc w:val="both"/>
        <w:rPr>
          <w:lang w:val="es-CO"/>
        </w:rPr>
      </w:pPr>
      <w:r w:rsidRPr="00E82A3B">
        <w:rPr>
          <w:lang w:val="es-CO"/>
        </w:rPr>
        <w:t xml:space="preserve">1) Abrir y cerrar el plan de vuelo antes de la iniciación del viaje y al término del mismo; </w:t>
      </w:r>
    </w:p>
    <w:p w:rsidR="003D51AB" w:rsidRPr="00E82A3B" w:rsidRDefault="003D51AB" w:rsidP="00E627CB">
      <w:pPr>
        <w:spacing w:line="240" w:lineRule="auto"/>
        <w:jc w:val="both"/>
        <w:rPr>
          <w:lang w:val="es-CO"/>
        </w:rPr>
      </w:pPr>
      <w:r w:rsidRPr="00E82A3B">
        <w:rPr>
          <w:lang w:val="es-CO"/>
        </w:rPr>
        <w:t xml:space="preserve">2) Constatar que la aeronave y los miembros de la tripulación posean los libros, certificados y licencias exigidos; </w:t>
      </w:r>
    </w:p>
    <w:p w:rsidR="003D51AB" w:rsidRPr="00E82A3B" w:rsidRDefault="003D51AB" w:rsidP="00E627CB">
      <w:pPr>
        <w:spacing w:line="240" w:lineRule="auto"/>
        <w:jc w:val="both"/>
        <w:rPr>
          <w:lang w:val="es-CO"/>
        </w:rPr>
      </w:pPr>
      <w:r w:rsidRPr="00E82A3B">
        <w:rPr>
          <w:lang w:val="es-CO"/>
        </w:rPr>
        <w:t xml:space="preserve">3) Dejar constancia escrita, en el libro de bitácora, de los nacimientos, defunciones y demás hechos que puedan tener consecuencias legales, ocurridos a bordo o durante el vuelo; </w:t>
      </w:r>
    </w:p>
    <w:p w:rsidR="003D51AB" w:rsidRPr="00E82A3B" w:rsidRDefault="003D51AB" w:rsidP="00E627CB">
      <w:pPr>
        <w:spacing w:line="240" w:lineRule="auto"/>
        <w:jc w:val="both"/>
        <w:rPr>
          <w:lang w:val="es-CO"/>
        </w:rPr>
      </w:pPr>
      <w:r w:rsidRPr="00E82A3B">
        <w:rPr>
          <w:lang w:val="es-CO"/>
        </w:rPr>
        <w:t xml:space="preserve">4) Tomar las medidas necesarias para poner a disposición de la autoridad competente a la persona que comete un delito a bordo y </w:t>
      </w:r>
    </w:p>
    <w:p w:rsidR="003D51AB" w:rsidRPr="00E82A3B" w:rsidRDefault="003D51AB" w:rsidP="00E627CB">
      <w:pPr>
        <w:spacing w:line="240" w:lineRule="auto"/>
        <w:jc w:val="both"/>
        <w:rPr>
          <w:lang w:val="es-CO"/>
        </w:rPr>
      </w:pPr>
      <w:r w:rsidRPr="00E82A3B">
        <w:rPr>
          <w:lang w:val="es-CO"/>
        </w:rPr>
        <w:t>5) Determinar, en caso de emergencia, el aeropuerto en que deba aterrizar.</w:t>
      </w:r>
    </w:p>
    <w:p w:rsidR="003D51AB" w:rsidRPr="00E82A3B" w:rsidRDefault="003D51AB" w:rsidP="00E627CB">
      <w:pPr>
        <w:spacing w:line="240" w:lineRule="auto"/>
        <w:jc w:val="both"/>
        <w:rPr>
          <w:lang w:val="es-CO"/>
        </w:rPr>
      </w:pPr>
    </w:p>
    <w:p w:rsidR="003D51AB" w:rsidRPr="0075542C" w:rsidRDefault="003D51AB" w:rsidP="0075542C">
      <w:pPr>
        <w:spacing w:line="240" w:lineRule="auto"/>
        <w:jc w:val="center"/>
        <w:rPr>
          <w:b/>
          <w:lang w:val="es-CO"/>
        </w:rPr>
      </w:pPr>
      <w:r w:rsidRPr="0075542C">
        <w:rPr>
          <w:b/>
          <w:lang w:val="es-CO"/>
        </w:rPr>
        <w:t>CAPITULO 5. INFRAESTRUCTURA AERONAUTICA.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5048. DEFINICIÓN DE LA INFRAESTRUCTURA AERONÁUTICA. </w:t>
      </w:r>
    </w:p>
    <w:p w:rsidR="003D51AB" w:rsidRPr="00E82A3B" w:rsidRDefault="003D51AB" w:rsidP="00E627CB">
      <w:pPr>
        <w:spacing w:line="240" w:lineRule="auto"/>
        <w:jc w:val="both"/>
        <w:rPr>
          <w:lang w:val="es-CO"/>
        </w:rPr>
      </w:pPr>
      <w:r w:rsidRPr="00E82A3B">
        <w:rPr>
          <w:lang w:val="es-CO"/>
        </w:rPr>
        <w:t>La infraestructura aeronáutica es el Conjunto de instalaciones y servicios destinados a facilitar y hacer posible la navegación aérea, tales como aeródromos, señalamientos, iluminación, ayudas a la navegación, informaciones aeronáuticas, telecomunicaciones, meteorología, aprovisionamiento y reparación de aeronaves.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5049. DEFINICIÓN DE AERODROMO. </w:t>
      </w:r>
    </w:p>
    <w:p w:rsidR="003D51AB" w:rsidRPr="00E82A3B" w:rsidRDefault="003D51AB" w:rsidP="00E627CB">
      <w:pPr>
        <w:spacing w:line="240" w:lineRule="auto"/>
        <w:jc w:val="both"/>
        <w:rPr>
          <w:lang w:val="es-CO"/>
        </w:rPr>
      </w:pPr>
      <w:r w:rsidRPr="00E82A3B">
        <w:rPr>
          <w:lang w:val="es-CO"/>
        </w:rPr>
        <w:t>Aeródromo es toda superficie destinada a la llegada y salida de aeronaves, incluidos todos sus equipos e instalaciones.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5050. AERODROMOS CIVILES Y MILITARES. </w:t>
      </w:r>
    </w:p>
    <w:p w:rsidR="003D51AB" w:rsidRPr="00E82A3B" w:rsidRDefault="003D51AB" w:rsidP="00E627CB">
      <w:pPr>
        <w:spacing w:line="240" w:lineRule="auto"/>
        <w:jc w:val="both"/>
        <w:rPr>
          <w:lang w:val="es-CO"/>
        </w:rPr>
      </w:pPr>
      <w:r w:rsidRPr="00E82A3B">
        <w:rPr>
          <w:lang w:val="es-CO"/>
        </w:rPr>
        <w:t>Los aeródromos se clasifican en civiles y militares. Los primeros en públicos y privados.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5051. DEFINICIÓN DE AERODROMOS PÚBLICOS Y PRIVADOS. </w:t>
      </w:r>
    </w:p>
    <w:p w:rsidR="003D51AB" w:rsidRPr="00E82A3B" w:rsidRDefault="003D51AB" w:rsidP="00E627CB">
      <w:pPr>
        <w:spacing w:line="240" w:lineRule="auto"/>
        <w:jc w:val="both"/>
        <w:rPr>
          <w:lang w:val="es-CO"/>
        </w:rPr>
      </w:pPr>
      <w:r w:rsidRPr="00E82A3B">
        <w:rPr>
          <w:lang w:val="es-CO"/>
        </w:rPr>
        <w:t>Son aeródromos públicos los que, aun siendo de propiedad privada, están destinados al uso público; los demás son privados. Se presumen públicos los que sean utilizados para la operación de aeronaves destinadas a prestar servicios remunerados a personas distintas del propietario.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5052. UTILIZACIÓN DE AERODROMOS PÚBLICOS. </w:t>
      </w:r>
    </w:p>
    <w:p w:rsidR="003D51AB" w:rsidRPr="00E82A3B" w:rsidRDefault="003D51AB" w:rsidP="00E627CB">
      <w:pPr>
        <w:spacing w:line="240" w:lineRule="auto"/>
        <w:jc w:val="both"/>
        <w:rPr>
          <w:lang w:val="es-CO"/>
        </w:rPr>
      </w:pPr>
      <w:r w:rsidRPr="00E82A3B">
        <w:rPr>
          <w:lang w:val="es-CO"/>
        </w:rPr>
        <w:t>Salvo las limitaciones establecidas la autoridad aeronáutica, los aeródromos públicos podrán ser Utilizados por cualquier aeronave, la cual, además, tendrá derecho a los servicios que allí se presten.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5053. PERMISO DE OPERACIÓN OTORGADO POR LA AERONÁUTICA - REQUISITOS.</w:t>
      </w:r>
    </w:p>
    <w:p w:rsidR="003D51AB" w:rsidRPr="00E82A3B" w:rsidRDefault="003D51AB" w:rsidP="00E627CB">
      <w:pPr>
        <w:spacing w:line="240" w:lineRule="auto"/>
        <w:jc w:val="both"/>
        <w:rPr>
          <w:lang w:val="es-CO"/>
        </w:rPr>
      </w:pPr>
      <w:r w:rsidRPr="00E82A3B">
        <w:rPr>
          <w:lang w:val="es-CO"/>
        </w:rPr>
        <w:t>Sin perjuicio de lo dispuesto en el artículo siguiente, ningún aeródromo podrá ser utilizado sin el permiso de operación otorgado por la autoridad aeronáutica en el cual consten, entre otros puntos, su identificación y localización, nombre del propietario, clasificación, categoría y condiciones operacionales.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5054. UTILIZACIÓN DE AERODROMO PRIVADO TRANSITORIAMENTE. </w:t>
      </w:r>
    </w:p>
    <w:p w:rsidR="003D51AB" w:rsidRPr="00E82A3B" w:rsidRDefault="003D51AB" w:rsidP="00E627CB">
      <w:pPr>
        <w:spacing w:line="240" w:lineRule="auto"/>
        <w:jc w:val="both"/>
        <w:rPr>
          <w:lang w:val="es-CO"/>
        </w:rPr>
      </w:pPr>
      <w:r w:rsidRPr="00E82A3B">
        <w:rPr>
          <w:lang w:val="es-CO"/>
        </w:rPr>
        <w:t>Los aeródromos privados podrán ser utilizados transitoriamente por aeronaves de Estado, en desempeño de funciones oficiales, y por aeronaves en peligro. En este caso el explotador del aeródromo deberá tomar las medidas necesarias para el aterrizaje y la seguridad de la aeronave, obligación que se extenderá al tiempo de permanencia de la misma en el aeródromo.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5055. CLASIFICACIÓN Y DETERMINACIÓN DE REQUISITOS DEL AERODROMO. </w:t>
      </w:r>
    </w:p>
    <w:p w:rsidR="003D51AB" w:rsidRPr="00E82A3B" w:rsidRDefault="003D51AB" w:rsidP="00E627CB">
      <w:pPr>
        <w:spacing w:line="240" w:lineRule="auto"/>
        <w:jc w:val="both"/>
        <w:rPr>
          <w:lang w:val="es-CO"/>
        </w:rPr>
      </w:pPr>
      <w:r w:rsidRPr="00E82A3B">
        <w:rPr>
          <w:lang w:val="es-CO"/>
        </w:rPr>
        <w:t>La autoridad aeronáutica clasificará los aeródromos y determinará los requisitos que deba reunir cada clase, teniendo en cuenta siempre las reglamentaciones internacionales.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5056. CONCEPTO DE EXPLOTACIÓN DE AERODROMOS. </w:t>
      </w:r>
    </w:p>
    <w:p w:rsidR="003D51AB" w:rsidRPr="00E82A3B" w:rsidRDefault="003D51AB" w:rsidP="00E627CB">
      <w:pPr>
        <w:spacing w:line="240" w:lineRule="auto"/>
        <w:jc w:val="both"/>
        <w:rPr>
          <w:lang w:val="es-CO"/>
        </w:rPr>
      </w:pPr>
      <w:r w:rsidRPr="00E82A3B">
        <w:rPr>
          <w:lang w:val="es-CO"/>
        </w:rPr>
        <w:t>Se presume explotador al dueño de las instalaciones, equipos y servicios que constituyen el aeródromo, a menos que haya cedido la explotación por documento inscrito en el registro aeronáutico. En los casos en que un aeródromo sea construido u operado por acción comunal, o de otra manera semejante, a falta de explotador inscrito se tendrá por tal al municipio en cuya jurisdicción se encuentre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5057. RESPONSABILIDAD POR DAÑOS CAUSADOS POR OPERACIONES DE LOS AERODROMOS. </w:t>
      </w:r>
    </w:p>
    <w:p w:rsidR="003D51AB" w:rsidRPr="00E82A3B" w:rsidRDefault="003D51AB" w:rsidP="00E627CB">
      <w:pPr>
        <w:spacing w:line="240" w:lineRule="auto"/>
        <w:jc w:val="both"/>
        <w:rPr>
          <w:lang w:val="es-CO"/>
        </w:rPr>
      </w:pPr>
      <w:r w:rsidRPr="00E82A3B">
        <w:rPr>
          <w:lang w:val="es-CO"/>
        </w:rPr>
        <w:t>Los explotadores de aeródromos, así como las personas o entidades que presten los servicios de infraestructura aeronáutica, son responsables de los daños que causen la operación de los aeródromos o la prestación de los servicios citados. Esta responsabilidad se rige por lo dispuesto en los artículos 5121, 5126 y 5127.</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5058. REGISTRO QUE LLEVA LA AUTORIDAD AERONÁUTICA. </w:t>
      </w:r>
    </w:p>
    <w:p w:rsidR="003D51AB" w:rsidRPr="00E82A3B" w:rsidRDefault="003D51AB" w:rsidP="00E627CB">
      <w:pPr>
        <w:spacing w:line="240" w:lineRule="auto"/>
        <w:jc w:val="both"/>
        <w:rPr>
          <w:lang w:val="es-CO"/>
        </w:rPr>
      </w:pPr>
      <w:r w:rsidRPr="00E82A3B">
        <w:rPr>
          <w:lang w:val="es-CO"/>
        </w:rPr>
        <w:t>La autoridad aeronáutica llevará un registro de aeródromos en el cual se hará constar su clase y categoría, el nombre del explotador y demás datos pertinentes. El nombre del explotador sólo podrá cambiarse a petición suya por escrito y con aceptación del nuevo explotador, en la misma forma.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5059. COBRO DE TASAS A USUARIOS POR EL EXPLOTADOR DE AERODROMO PÚBLICO. </w:t>
      </w:r>
    </w:p>
    <w:p w:rsidR="003D51AB" w:rsidRPr="00E82A3B" w:rsidRDefault="003D51AB" w:rsidP="00E627CB">
      <w:pPr>
        <w:spacing w:line="240" w:lineRule="auto"/>
        <w:jc w:val="both"/>
        <w:rPr>
          <w:lang w:val="es-CO"/>
        </w:rPr>
      </w:pPr>
      <w:r w:rsidRPr="00E82A3B">
        <w:rPr>
          <w:lang w:val="es-CO"/>
        </w:rPr>
        <w:t>El explotador de aeródromos públicos podrá cobrar tasas a los usuarios previa reglamentación y permiso de la autoridad aeronáutica</w:t>
      </w:r>
    </w:p>
    <w:p w:rsidR="0075542C" w:rsidRDefault="0075542C"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5060. PERMISO TRANSITORIO DE OPERACIONES DE AERONAVES FUERA DEL AERODROMO. </w:t>
      </w:r>
    </w:p>
    <w:p w:rsidR="003D51AB" w:rsidRPr="00E82A3B" w:rsidRDefault="003D51AB" w:rsidP="00E627CB">
      <w:pPr>
        <w:spacing w:line="240" w:lineRule="auto"/>
        <w:jc w:val="both"/>
        <w:rPr>
          <w:lang w:val="es-CO"/>
        </w:rPr>
      </w:pPr>
      <w:r w:rsidRPr="00E82A3B">
        <w:rPr>
          <w:lang w:val="es-CO"/>
        </w:rPr>
        <w:lastRenderedPageBreak/>
        <w:t>La autoridad aeronáutica podrá permitir transitoriamente la operación de aeronaves en superficies que no sean aeródromos.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5061. PERMISO PREVIO PARA CONSTITUIR Y REPARAR AERODROMOS. </w:t>
      </w:r>
    </w:p>
    <w:p w:rsidR="003D51AB" w:rsidRPr="00E82A3B" w:rsidRDefault="003D51AB" w:rsidP="00E627CB">
      <w:pPr>
        <w:spacing w:line="240" w:lineRule="auto"/>
        <w:jc w:val="both"/>
        <w:rPr>
          <w:lang w:val="es-CO"/>
        </w:rPr>
      </w:pPr>
      <w:r w:rsidRPr="00E82A3B">
        <w:rPr>
          <w:lang w:val="es-CO"/>
        </w:rPr>
        <w:t>Para la construcción, reparación y ampliación de aeródromos se requerirá el permiso previo de la autoridad aeronáutica, la cual podrá negarlo si el respectivo proyecto no cumple con los requisitos exigidos por los reglamentos.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5062. CASOS DE CANCELACIÓN O SUSPENSIÓN DEL PERMISO DE OPERACIÓN DE AERODROMO. </w:t>
      </w:r>
    </w:p>
    <w:p w:rsidR="003D51AB" w:rsidRPr="00E82A3B" w:rsidRDefault="003D51AB" w:rsidP="00E627CB">
      <w:pPr>
        <w:spacing w:line="240" w:lineRule="auto"/>
        <w:jc w:val="both"/>
        <w:rPr>
          <w:lang w:val="es-CO"/>
        </w:rPr>
      </w:pPr>
      <w:r w:rsidRPr="00E82A3B">
        <w:rPr>
          <w:lang w:val="es-CO"/>
        </w:rPr>
        <w:t xml:space="preserve">El permiso de operaciones de un aeródromo podrá suspenderse o cancelarse en los siguientes casos: </w:t>
      </w:r>
    </w:p>
    <w:p w:rsidR="003D51AB" w:rsidRPr="00E82A3B" w:rsidRDefault="003D51AB" w:rsidP="00E627CB">
      <w:pPr>
        <w:spacing w:line="240" w:lineRule="auto"/>
        <w:jc w:val="both"/>
        <w:rPr>
          <w:lang w:val="es-CO"/>
        </w:rPr>
      </w:pPr>
      <w:r w:rsidRPr="00E82A3B">
        <w:rPr>
          <w:lang w:val="es-CO"/>
        </w:rPr>
        <w:t xml:space="preserve">1) Cuando desde el aeródromo se atente contra la seguridad del Estado; </w:t>
      </w:r>
    </w:p>
    <w:p w:rsidR="003D51AB" w:rsidRPr="00E82A3B" w:rsidRDefault="003D51AB" w:rsidP="00E627CB">
      <w:pPr>
        <w:spacing w:line="240" w:lineRule="auto"/>
        <w:jc w:val="both"/>
        <w:rPr>
          <w:lang w:val="es-CO"/>
        </w:rPr>
      </w:pPr>
      <w:r w:rsidRPr="00E82A3B">
        <w:rPr>
          <w:lang w:val="es-CO"/>
        </w:rPr>
        <w:t xml:space="preserve">2) Cuando no se cumpla lo dispuesto en el artículo 5052, o en cualquier otra forma se abuse del aeródromo, o en cualquier otra forma se abuse del aeródromo;  </w:t>
      </w:r>
    </w:p>
    <w:p w:rsidR="003D51AB" w:rsidRPr="00E82A3B" w:rsidRDefault="003D51AB" w:rsidP="00E627CB">
      <w:pPr>
        <w:spacing w:line="240" w:lineRule="auto"/>
        <w:jc w:val="both"/>
        <w:rPr>
          <w:lang w:val="es-CO"/>
        </w:rPr>
      </w:pPr>
      <w:r w:rsidRPr="00E82A3B">
        <w:rPr>
          <w:lang w:val="es-CO"/>
        </w:rPr>
        <w:t xml:space="preserve">3) Cuando se autorice, a solicitud del propietario. Si el explotador fuere persona distinta, se requerirá su asentimiento; </w:t>
      </w:r>
    </w:p>
    <w:p w:rsidR="003D51AB" w:rsidRPr="00E82A3B" w:rsidRDefault="003D51AB" w:rsidP="00E627CB">
      <w:pPr>
        <w:spacing w:line="240" w:lineRule="auto"/>
        <w:jc w:val="both"/>
        <w:rPr>
          <w:lang w:val="es-CO"/>
        </w:rPr>
      </w:pPr>
      <w:r w:rsidRPr="00E82A3B">
        <w:rPr>
          <w:lang w:val="es-CO"/>
        </w:rPr>
        <w:t xml:space="preserve">4) Cuando se deteriore en forma peligrosa para las maniobras, y </w:t>
      </w:r>
    </w:p>
    <w:p w:rsidR="003D51AB" w:rsidRPr="00E82A3B" w:rsidRDefault="003D51AB" w:rsidP="00E627CB">
      <w:pPr>
        <w:spacing w:line="240" w:lineRule="auto"/>
        <w:jc w:val="both"/>
        <w:rPr>
          <w:lang w:val="es-CO"/>
        </w:rPr>
      </w:pPr>
      <w:r w:rsidRPr="00E82A3B">
        <w:rPr>
          <w:lang w:val="es-CO"/>
        </w:rPr>
        <w:t xml:space="preserve">5) Cuando no se lleve el registro de aeronaves que toquen en el aeródromo o no se cumplan las órdenes y los reglamentos de la autoridad.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PARÁGRAFO: Si el permiso de operación expira o es suspendido o cancelado la autoridad aeronáutica impedirá la explotación.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5063. DEFINICIÓN DE SUPERFICIE DE DESPEJE. </w:t>
      </w:r>
    </w:p>
    <w:p w:rsidR="003D51AB" w:rsidRPr="00E82A3B" w:rsidRDefault="003D51AB" w:rsidP="00E627CB">
      <w:pPr>
        <w:spacing w:line="240" w:lineRule="auto"/>
        <w:jc w:val="both"/>
        <w:rPr>
          <w:lang w:val="es-CO"/>
        </w:rPr>
      </w:pPr>
      <w:r w:rsidRPr="00E82A3B">
        <w:rPr>
          <w:lang w:val="es-CO"/>
        </w:rPr>
        <w:t>Denominase superficies de despegue las áreas imaginarias, oblicuas y horizontales, que se extienden sobre cada aeródromo y sus inmediaciones, en las cuales está limitada la altura de los obstáculos a la circulación aérea. La autoridad aeronáutica determinará las superficies de despeje y la altura máxima de las construcciones y plantaciones bajo dichas superficies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5064. PERMISO DE AUTORIDAD AERONÁUTICA PARA LEVANTAR CONSTRUCCIONES O PLANTACIONES. </w:t>
      </w:r>
    </w:p>
    <w:p w:rsidR="003D51AB" w:rsidRPr="00E82A3B" w:rsidRDefault="003D51AB" w:rsidP="00E627CB">
      <w:pPr>
        <w:spacing w:line="240" w:lineRule="auto"/>
        <w:jc w:val="both"/>
        <w:rPr>
          <w:lang w:val="es-CO"/>
        </w:rPr>
      </w:pPr>
      <w:r w:rsidRPr="00E82A3B">
        <w:rPr>
          <w:lang w:val="es-CO"/>
        </w:rPr>
        <w:t>Dentro de las áreas a que se refiere el inciso 2o. del artículo anterior, no se podrán levantar construcciones o plantaciones sin permiso de la autoridad aeronáutica.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5065. OBLIGACIÓN DEL PROPIETARIO A PERMITIR SEÑALAMIENTO DE OBSTACULOS.</w:t>
      </w:r>
    </w:p>
    <w:p w:rsidR="003D51AB" w:rsidRPr="00E82A3B" w:rsidRDefault="003D51AB" w:rsidP="00E627CB">
      <w:pPr>
        <w:spacing w:line="240" w:lineRule="auto"/>
        <w:jc w:val="both"/>
        <w:rPr>
          <w:lang w:val="es-CO"/>
        </w:rPr>
      </w:pPr>
      <w:r w:rsidRPr="00E82A3B">
        <w:rPr>
          <w:lang w:val="es-CO"/>
        </w:rPr>
        <w:t>Todo propietario de un inmueble está en la obligación de permitir el señalamiento de los obstáculos que podrían constituir un peligro para la circulación aérea a juicio de la autoridad aeronáutica. La instalación y funcionamiento de las marcas, señales o luces correrán a cargo del explotador del aeropuerto, salvo respecto de los obstáculos levantados con posterioridad al permiso de operación del aeródromo, que correrán a cargo de propietario del obstáculo.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5066. REMOCIÓN DE OBSTACULOS QUE PERTURBEN LIBRE TRANSITO DE LAS PISTAS. </w:t>
      </w:r>
    </w:p>
    <w:p w:rsidR="003D51AB" w:rsidRPr="00E82A3B" w:rsidRDefault="003D51AB" w:rsidP="00E627CB">
      <w:pPr>
        <w:spacing w:line="240" w:lineRule="auto"/>
        <w:jc w:val="both"/>
        <w:rPr>
          <w:lang w:val="es-CO"/>
        </w:rPr>
      </w:pPr>
      <w:r w:rsidRPr="00E82A3B">
        <w:rPr>
          <w:lang w:val="es-CO"/>
        </w:rPr>
        <w:t>Es obligación del explotador de una aeronave, máquina o equipo que perturbe el libre tránsito de las pistas, rampas o zonas de rodamiento de un aeródromo de removerlo tan pronto la autoridad aeronáutica así lo ordene. De no hacerlo dentro de un plazo prudencial, dicha autoridad podrá disponer lo pertinente para su remoción, a expensas del explotador, dentro de lo que las circunstancias inmediatas aconsejen, y sin que a dicha autoridad le quepa responsabilidad por los daños que puedan causarse a la aeronave, máquina o equipo.</w:t>
      </w:r>
    </w:p>
    <w:p w:rsidR="003D51AB" w:rsidRPr="00E82A3B" w:rsidRDefault="003D51AB" w:rsidP="00E627CB">
      <w:pPr>
        <w:spacing w:line="240" w:lineRule="auto"/>
        <w:jc w:val="both"/>
        <w:rPr>
          <w:lang w:val="es-CO"/>
        </w:rPr>
      </w:pPr>
    </w:p>
    <w:p w:rsidR="003D51AB" w:rsidRPr="0075542C" w:rsidRDefault="003D51AB" w:rsidP="0075542C">
      <w:pPr>
        <w:spacing w:line="240" w:lineRule="auto"/>
        <w:jc w:val="center"/>
        <w:rPr>
          <w:b/>
          <w:lang w:val="es-CO"/>
        </w:rPr>
      </w:pPr>
      <w:r w:rsidRPr="0075542C">
        <w:rPr>
          <w:b/>
          <w:lang w:val="es-CO"/>
        </w:rPr>
        <w:t>CAPITULO 6.  DAÑOS A TERCEROS EN LA SUPERFICIE.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5067. INDEMNIZACIÓN POR DAÑOS SUFRIDOS EN LA SUPERFICIE. </w:t>
      </w:r>
    </w:p>
    <w:p w:rsidR="003D51AB" w:rsidRPr="00E82A3B" w:rsidRDefault="003D51AB" w:rsidP="00E627CB">
      <w:pPr>
        <w:spacing w:line="240" w:lineRule="auto"/>
        <w:jc w:val="both"/>
        <w:rPr>
          <w:lang w:val="es-CO"/>
        </w:rPr>
      </w:pPr>
      <w:r w:rsidRPr="00E82A3B">
        <w:rPr>
          <w:lang w:val="es-CO"/>
        </w:rPr>
        <w:t>La persona que sufra daños en la superficie tiene derecho a ser indemnizada por el explotador de la aeronave con solo probar que tales daños provienen de una aeronave en vuelo o de una persona o cosa caída de la misma. Sin embargo, no habrá lugar a indemnización si los daños no son consecuencia directa del acontecimiento que los ha originado, o cuando se deban al mero hecho del paso de la aeronave a través del espacio aéreo si se observaron los reglamentos de tránsito aéreo.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5068. DEFINICIÓN DE VUELO. </w:t>
      </w:r>
    </w:p>
    <w:p w:rsidR="003D51AB" w:rsidRPr="00E82A3B" w:rsidRDefault="003D51AB" w:rsidP="00E627CB">
      <w:pPr>
        <w:spacing w:line="240" w:lineRule="auto"/>
        <w:jc w:val="both"/>
        <w:rPr>
          <w:lang w:val="es-CO"/>
        </w:rPr>
      </w:pPr>
      <w:r w:rsidRPr="00E82A3B">
        <w:rPr>
          <w:lang w:val="es-CO"/>
        </w:rPr>
        <w:t>Para los efectos de este Capítulo la aeronave se entenderá en vuelo desde el momento en que se enciendan los motores para la partida hasta cuando sean apagados al término del recorrido. Si se trata de una aeronave más ligera que el aire, la expresión "en vuelo" se aplica al período comprendido desde el momento en que se desprende de la superficie hasta aquel en que quede nuevamente amarrada a ésta.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5069. DERECHO DEL EXPLOTADOR A REPETIR CONTRA EL AUTOR. </w:t>
      </w:r>
    </w:p>
    <w:p w:rsidR="003D51AB" w:rsidRPr="00E82A3B" w:rsidRDefault="003D51AB" w:rsidP="00E627CB">
      <w:pPr>
        <w:spacing w:line="240" w:lineRule="auto"/>
        <w:jc w:val="both"/>
        <w:rPr>
          <w:lang w:val="es-CO"/>
        </w:rPr>
      </w:pPr>
      <w:r w:rsidRPr="00E82A3B">
        <w:rPr>
          <w:lang w:val="es-CO"/>
        </w:rPr>
        <w:t xml:space="preserve">La responsabilidad consagrada en el artículo 5067 no afectará el derecho del explotador a repetir contra el autor directo del daño, silo hubiere.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5070. EXCEPCIONES AL PAGO DE INDEMNIZACIÓN POR DAÑOS. </w:t>
      </w:r>
    </w:p>
    <w:p w:rsidR="003D51AB" w:rsidRPr="00E82A3B" w:rsidRDefault="003D51AB" w:rsidP="00E627CB">
      <w:pPr>
        <w:spacing w:line="240" w:lineRule="auto"/>
        <w:jc w:val="both"/>
        <w:rPr>
          <w:lang w:val="es-CO"/>
        </w:rPr>
      </w:pPr>
      <w:r w:rsidRPr="00E82A3B">
        <w:rPr>
          <w:lang w:val="es-CO"/>
        </w:rPr>
        <w:t xml:space="preserve">El explotador no está obligado a indemnizar los daños que sean consecuencia directa de conflictos o disturbios civiles o si ha sido privado del uso de la aeronave por acto de la autoridad pública, o por apoderamiento ilícito de la aeronave por parte de terceros.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5071. EXCEPCIONES DE RESPONSABILIDAD POR PRUEBA DE LA CULPA DE LA VICTIMA. </w:t>
      </w:r>
    </w:p>
    <w:p w:rsidR="003D51AB" w:rsidRPr="00E82A3B" w:rsidRDefault="003D51AB" w:rsidP="00E627CB">
      <w:pPr>
        <w:spacing w:line="240" w:lineRule="auto"/>
        <w:jc w:val="both"/>
        <w:rPr>
          <w:lang w:val="es-CO"/>
        </w:rPr>
      </w:pPr>
      <w:r w:rsidRPr="00E82A3B">
        <w:rPr>
          <w:lang w:val="es-CO"/>
        </w:rPr>
        <w:t>El demandado estará exento de responsabilidad si prueba que los daños fueron causados únicamente por culpa de la víctima o de sus dependientes. Si el demandado prueba que los daños han sido causados por culpa del damnificado o de sus dependientes que obraron en ejercicio de sus funciones y dentro del límite de sus atribuciones, la indemnización se reducirá en la medida en que tal culpa haya contribuido a los daños. Si los daños resultantes de la muerte o una persona sirven de fundamento a una acción de indemnización intentada por otra, la culpa de la víctima o de sus dependientes producirá también los efectos previstos en el inciso anterior.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5072. RESPONSABILIDAD SOLIDARIA DEL EXPLOTADOR POR USO DE NAVE SIN CONSENTIMIENTO. </w:t>
      </w:r>
    </w:p>
    <w:p w:rsidR="003D51AB" w:rsidRPr="00E82A3B" w:rsidRDefault="003D51AB" w:rsidP="00E627CB">
      <w:pPr>
        <w:spacing w:line="240" w:lineRule="auto"/>
        <w:jc w:val="both"/>
        <w:rPr>
          <w:lang w:val="es-CO"/>
        </w:rPr>
      </w:pPr>
      <w:r w:rsidRPr="00E82A3B">
        <w:rPr>
          <w:lang w:val="es-CO"/>
        </w:rPr>
        <w:t>El explotador de una aeronave será solidariamente responsable con quien la use sin su consentimiento, a menos que pruebe haber tomado las medidas adecuadas para evitar tal uso. Pero dicho explotador podrá acogerse a os límites de responsabilidad.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5073. PRUEBA DEL DOLO DEL EXPLOTADOR O SUS DEPENDIENTES. </w:t>
      </w:r>
    </w:p>
    <w:p w:rsidR="003D51AB" w:rsidRPr="00E82A3B" w:rsidRDefault="003D51AB" w:rsidP="00E627CB">
      <w:pPr>
        <w:spacing w:line="240" w:lineRule="auto"/>
        <w:jc w:val="both"/>
        <w:rPr>
          <w:lang w:val="es-CO"/>
        </w:rPr>
      </w:pPr>
      <w:r w:rsidRPr="00E82A3B">
        <w:rPr>
          <w:lang w:val="es-CO"/>
        </w:rPr>
        <w:t>Si la víctima prueba que los daños fueron causados por dolo del explotador o de sus dependientes, dicho explotador no podrá acogerse a la limitación de responsabilidad, excepto si demuestra que sus dependientes no obraron en ejercicio de sus funciones o excedieron el límite de sus atribuciones.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5074. DAÑOS CAUSADOS POR COLISIÓN O PERTURBACIÓN DE DOS O MAS AERONAVES. </w:t>
      </w:r>
    </w:p>
    <w:p w:rsidR="003D51AB" w:rsidRPr="00E82A3B" w:rsidRDefault="003D51AB" w:rsidP="00E627CB">
      <w:pPr>
        <w:spacing w:line="240" w:lineRule="auto"/>
        <w:jc w:val="both"/>
        <w:rPr>
          <w:lang w:val="es-CO"/>
        </w:rPr>
      </w:pPr>
      <w:r w:rsidRPr="00E82A3B">
        <w:rPr>
          <w:lang w:val="es-CO"/>
        </w:rPr>
        <w:t>Si dos o más aeronaves en vuelo entran en colisión o se perturban entre sí y resultan daños reparables según el artículo 5067, o si dos o más aeronaves ocasionan conjuntamente tales daños, cada una de las aeronaves se considera como causante del daño y el explotador respectivo será responsable, en las condiciones y límites de responsabilidad previstos en este Código.  En tales casos, la persona que sufra los daños tendrá derecho a ser indemnizada hasta la suma de los límites de responsabilidad correspondientes a cada una de las aeronaves, pero ningún explotador será responsable por una suma que exceda de los límites aplicables a su aeronave, a menos que se esté en el caso previsto en la primera parte del artículo anterior.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5075. LIMITE EN LA INDEMNIZACIÓN POR DAÑOS A TERCEROS EN LA SUPERFICIE. </w:t>
      </w:r>
    </w:p>
    <w:p w:rsidR="003D51AB" w:rsidRPr="00E82A3B" w:rsidRDefault="003D51AB" w:rsidP="00E627CB">
      <w:pPr>
        <w:spacing w:line="240" w:lineRule="auto"/>
        <w:jc w:val="both"/>
        <w:rPr>
          <w:lang w:val="es-CO"/>
        </w:rPr>
      </w:pPr>
      <w:r w:rsidRPr="00E82A3B">
        <w:rPr>
          <w:lang w:val="es-CO"/>
        </w:rPr>
        <w:t xml:space="preserve">La indemnización por daños a terceros en la superficie no excederá, por aeronave y accidente, de:  </w:t>
      </w:r>
    </w:p>
    <w:p w:rsidR="003D51AB" w:rsidRPr="00E82A3B" w:rsidRDefault="003D51AB" w:rsidP="00E627CB">
      <w:pPr>
        <w:spacing w:line="240" w:lineRule="auto"/>
        <w:jc w:val="both"/>
        <w:rPr>
          <w:lang w:val="es-CO"/>
        </w:rPr>
      </w:pPr>
      <w:r w:rsidRPr="00E82A3B">
        <w:rPr>
          <w:lang w:val="es-CO"/>
        </w:rPr>
        <w:t xml:space="preserve">1) Treinta y tres mil trescientos treinta y tres gramos de oro puro, para las aeronaves cuyo peso no exceda de mil kilogramos; </w:t>
      </w:r>
    </w:p>
    <w:p w:rsidR="0075542C" w:rsidRDefault="003D51AB" w:rsidP="00E627CB">
      <w:pPr>
        <w:spacing w:line="240" w:lineRule="auto"/>
        <w:jc w:val="both"/>
        <w:rPr>
          <w:lang w:val="es-CO"/>
        </w:rPr>
      </w:pPr>
      <w:r w:rsidRPr="00E82A3B">
        <w:rPr>
          <w:lang w:val="es-CO"/>
        </w:rPr>
        <w:t xml:space="preserve">2) Treinta y tres mil trescientos treinta y tres gramos de oro puro, más veintiséis gramos de oro puro con sesenta y seis centigramos, por kilogramo que pase de los mil, para aeronaves que pesen más de mil y no excedan de seis mil kilogramos; </w:t>
      </w:r>
    </w:p>
    <w:p w:rsidR="003D51AB" w:rsidRPr="00E82A3B" w:rsidRDefault="003D51AB" w:rsidP="00E627CB">
      <w:pPr>
        <w:spacing w:line="240" w:lineRule="auto"/>
        <w:jc w:val="both"/>
        <w:rPr>
          <w:lang w:val="es-CO"/>
        </w:rPr>
      </w:pPr>
      <w:r w:rsidRPr="00E82A3B">
        <w:rPr>
          <w:lang w:val="es-CO"/>
        </w:rPr>
        <w:t xml:space="preserve">3) Ciento sesenta y seis mil seiscientos treinta y tres gramos de oro, más dieciséis gramos con sesenta y seis centigramos de oro puro por kilogramo que pase de los seis mil kilogramos para aeronaves que no excedan de veinte mil kilogramos; </w:t>
      </w:r>
    </w:p>
    <w:p w:rsidR="003D51AB" w:rsidRPr="00E82A3B" w:rsidRDefault="003D51AB" w:rsidP="00E627CB">
      <w:pPr>
        <w:spacing w:line="240" w:lineRule="auto"/>
        <w:jc w:val="both"/>
        <w:rPr>
          <w:lang w:val="es-CO"/>
        </w:rPr>
      </w:pPr>
      <w:r w:rsidRPr="00E82A3B">
        <w:rPr>
          <w:lang w:val="es-CO"/>
        </w:rPr>
        <w:t xml:space="preserve">4) Trescientos noventa y nueve mil ochocientos setenta y tres gramos de oro puro, más diez gramos de oro puro por kilogramo que pase de los veinte mil kilogramos, para aeronaves que pesen más de veinte mil y no excedan de cincuenta mil kilogramos, y </w:t>
      </w:r>
    </w:p>
    <w:p w:rsidR="003D51AB" w:rsidRPr="00E82A3B" w:rsidRDefault="003D51AB" w:rsidP="00E627CB">
      <w:pPr>
        <w:spacing w:line="240" w:lineRule="auto"/>
        <w:jc w:val="both"/>
        <w:rPr>
          <w:lang w:val="es-CO"/>
        </w:rPr>
      </w:pPr>
      <w:r w:rsidRPr="00E82A3B">
        <w:rPr>
          <w:lang w:val="es-CO"/>
        </w:rPr>
        <w:t>5) Seiscientos noventa y nueve mil ochocientos setenta y tres gramos de oro puro, más seis gramos con sesenta y seis centigramos por kilogramo que pase de los cincuenta mil kilogramos, para aeronaves que pesen más de cincuenta mil kilogramos. La indemnización en caso de muerte o lesiones no excederá de treinta y tres mil trescientos treinta y tres gramos de oro puro por persona fallecida o persona lesionada.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5076. NO BENEFICIO AL USUARIO ILEGITIMO POR LIMITACIÓN DE RESPONSABILIDAD. </w:t>
      </w:r>
    </w:p>
    <w:p w:rsidR="003D51AB" w:rsidRPr="00E82A3B" w:rsidRDefault="003D51AB" w:rsidP="00E627CB">
      <w:pPr>
        <w:spacing w:line="240" w:lineRule="auto"/>
        <w:jc w:val="both"/>
        <w:rPr>
          <w:lang w:val="es-CO"/>
        </w:rPr>
      </w:pPr>
      <w:r w:rsidRPr="00E82A3B">
        <w:rPr>
          <w:lang w:val="es-CO"/>
        </w:rPr>
        <w:t>La limitación de responsabilidad no beneficiará al usuario ilegítimo; pero su responsabilidad se regirá por los artículos 5067 y 5120.</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5077. REGLAS CUANDO EL IMPORTE DE INDEMNIZACIÓN FIJADA EXCEDE EL LIMITE.</w:t>
      </w:r>
    </w:p>
    <w:p w:rsidR="003D51AB" w:rsidRPr="00E82A3B" w:rsidRDefault="003D51AB" w:rsidP="00E627CB">
      <w:pPr>
        <w:spacing w:line="240" w:lineRule="auto"/>
        <w:jc w:val="both"/>
        <w:rPr>
          <w:lang w:val="es-CO"/>
        </w:rPr>
      </w:pPr>
      <w:r w:rsidRPr="00E82A3B">
        <w:rPr>
          <w:lang w:val="es-CO"/>
        </w:rPr>
        <w:t xml:space="preserve">Si el importe de las indemnizaciones fijadas excede del límite de responsabilidad aplicable según las disposiciones de este Capítulo, se observarán las siguientes reglas:  </w:t>
      </w:r>
    </w:p>
    <w:p w:rsidR="003D51AB" w:rsidRPr="00E82A3B" w:rsidRDefault="003D51AB" w:rsidP="00E627CB">
      <w:pPr>
        <w:spacing w:line="240" w:lineRule="auto"/>
        <w:jc w:val="both"/>
        <w:rPr>
          <w:lang w:val="es-CO"/>
        </w:rPr>
      </w:pPr>
      <w:r w:rsidRPr="00E82A3B">
        <w:rPr>
          <w:lang w:val="es-CO"/>
        </w:rPr>
        <w:t xml:space="preserve">1) Si las indemnizaciones se refieren solamente al caso de muerte o lesiones o solamente a daños en los bienes, serán reducidas en proporción a sus importes respectivos, y  </w:t>
      </w:r>
    </w:p>
    <w:p w:rsidR="003D51AB" w:rsidRPr="00E82A3B" w:rsidRDefault="003D51AB" w:rsidP="00E627CB">
      <w:pPr>
        <w:spacing w:line="240" w:lineRule="auto"/>
        <w:jc w:val="both"/>
        <w:rPr>
          <w:lang w:val="es-CO"/>
        </w:rPr>
      </w:pPr>
      <w:r w:rsidRPr="00E82A3B">
        <w:rPr>
          <w:lang w:val="es-CO"/>
        </w:rPr>
        <w:t>2) Si las indemnizaciones se refieren tanto a muerte, o lesiones como a daños en los bienes, la mitad de la cantidad distribuible se destinará preferentemente a cubrir las indemnizaciones por muerte o lesiones y, de ser suficiente dicha cantidad, se repartirá proporcionalmente entre los créditos del caso. El remanente de la cantidad total distribuible se prorrateará entre las indemnizaciones por daños a los bienes y a la parte no cubierta de las demás indemnizaciones.</w:t>
      </w:r>
    </w:p>
    <w:p w:rsidR="0075542C" w:rsidRDefault="0075542C"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5078. PRESCRIPCIÓN DE LAS ACCIONES. </w:t>
      </w:r>
    </w:p>
    <w:p w:rsidR="003D51AB" w:rsidRPr="00E82A3B" w:rsidRDefault="003D51AB" w:rsidP="00E627CB">
      <w:pPr>
        <w:spacing w:line="240" w:lineRule="auto"/>
        <w:jc w:val="both"/>
        <w:rPr>
          <w:lang w:val="es-CO"/>
        </w:rPr>
      </w:pPr>
      <w:r w:rsidRPr="00E82A3B">
        <w:rPr>
          <w:lang w:val="es-CO"/>
        </w:rPr>
        <w:t>Las acciones fundadas en este Capítulo prescribirán en dos años, contados a partir de la fecha en que ocurrió el hecho que causó los daños.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5079. ACCIÓN DE REPETICIÓN DE DAÑOS CAUSADOS POR OTRO EXPLOTADOR. </w:t>
      </w:r>
    </w:p>
    <w:p w:rsidR="003D51AB" w:rsidRPr="00E82A3B" w:rsidRDefault="003D51AB" w:rsidP="00E627CB">
      <w:pPr>
        <w:spacing w:line="240" w:lineRule="auto"/>
        <w:jc w:val="both"/>
        <w:rPr>
          <w:lang w:val="es-CO"/>
        </w:rPr>
      </w:pPr>
      <w:r w:rsidRPr="00E82A3B">
        <w:rPr>
          <w:lang w:val="es-CO"/>
        </w:rPr>
        <w:t>El explotador que indemnice los daños causados por culpa de otro tendrá acción de repetición contra éste.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5080. APLICACIÓN DE DISPOSICIONES A AERONAVES DEL ESTADO. </w:t>
      </w:r>
    </w:p>
    <w:p w:rsidR="003D51AB" w:rsidRPr="00E82A3B" w:rsidRDefault="003D51AB" w:rsidP="00E627CB">
      <w:pPr>
        <w:spacing w:line="240" w:lineRule="auto"/>
        <w:jc w:val="both"/>
        <w:rPr>
          <w:lang w:val="es-CO"/>
        </w:rPr>
      </w:pPr>
      <w:r w:rsidRPr="00E82A3B">
        <w:rPr>
          <w:lang w:val="es-CO"/>
        </w:rPr>
        <w:t>Las disposiciones del presente Capítulo se aplican a aeronaves de Estado, en cuyo caso se entenderá que el explotador es la Nación.</w:t>
      </w:r>
    </w:p>
    <w:p w:rsidR="003D51AB" w:rsidRPr="0075542C" w:rsidRDefault="003D51AB" w:rsidP="0075542C">
      <w:pPr>
        <w:spacing w:line="240" w:lineRule="auto"/>
        <w:jc w:val="center"/>
        <w:rPr>
          <w:b/>
          <w:lang w:val="es-CO"/>
        </w:rPr>
      </w:pPr>
    </w:p>
    <w:p w:rsidR="003D51AB" w:rsidRPr="00E82A3B" w:rsidRDefault="003D51AB" w:rsidP="0075542C">
      <w:pPr>
        <w:spacing w:line="240" w:lineRule="auto"/>
        <w:jc w:val="center"/>
        <w:rPr>
          <w:lang w:val="es-CO"/>
        </w:rPr>
      </w:pPr>
      <w:r w:rsidRPr="0075542C">
        <w:rPr>
          <w:b/>
          <w:lang w:val="es-CO"/>
        </w:rPr>
        <w:t>CAPITULO 7.  ABORDAJE</w:t>
      </w:r>
      <w:r w:rsidRPr="00E82A3B">
        <w:rPr>
          <w:lang w:val="es-CO"/>
        </w:rPr>
        <w:t>.</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5081. CONCEPTO DE ABORDAJE. </w:t>
      </w:r>
    </w:p>
    <w:p w:rsidR="003D51AB" w:rsidRPr="00E82A3B" w:rsidRDefault="003D51AB" w:rsidP="00E627CB">
      <w:pPr>
        <w:spacing w:line="240" w:lineRule="auto"/>
        <w:jc w:val="both"/>
        <w:rPr>
          <w:lang w:val="es-CO"/>
        </w:rPr>
      </w:pPr>
      <w:r w:rsidRPr="00E82A3B">
        <w:rPr>
          <w:lang w:val="es-CO"/>
        </w:rPr>
        <w:t>Se entiende por abordaje toda colisión o interferencia entre dos o más aeronaves en vuelo o sobre la superficie.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5082. RESPONSABILIDAD DEL EXPLOTADOR QUE CAUSE ABORDAJE. </w:t>
      </w:r>
    </w:p>
    <w:p w:rsidR="003D51AB" w:rsidRPr="00E82A3B" w:rsidRDefault="003D51AB" w:rsidP="00E627CB">
      <w:pPr>
        <w:spacing w:line="240" w:lineRule="auto"/>
        <w:jc w:val="both"/>
        <w:rPr>
          <w:lang w:val="es-CO"/>
        </w:rPr>
      </w:pPr>
      <w:r w:rsidRPr="00E82A3B">
        <w:rPr>
          <w:lang w:val="es-CO"/>
        </w:rPr>
        <w:t xml:space="preserve">El explotador que cause un abordaje será responsable de la muerte, lesiones o retrasos causados a personas a bordo de otras aeronaves y de la destrucción, pérdida, daños, retrasos o perjuicios a dichas aeronaves y a los bienes a bordo de las mismas, de conformidad con los artículos 5074 y 5079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5083. LIMITES A LA RESPONSABILIDAD DEL EXPLOTADOR POR ABORDAJE. </w:t>
      </w:r>
    </w:p>
    <w:p w:rsidR="003D51AB" w:rsidRPr="00E82A3B" w:rsidRDefault="003D51AB" w:rsidP="00E627CB">
      <w:pPr>
        <w:spacing w:line="240" w:lineRule="auto"/>
        <w:jc w:val="both"/>
        <w:rPr>
          <w:lang w:val="es-CO"/>
        </w:rPr>
      </w:pPr>
      <w:r w:rsidRPr="00E82A3B">
        <w:rPr>
          <w:lang w:val="es-CO"/>
        </w:rPr>
        <w:t xml:space="preserve">La responsabilidad del explotador por abordaje de una aeronave no excederá, por lo que se refiere a daños causados a las personas, a las otras aeronaves o a los bienes a bordo, de los siguientes límites:  </w:t>
      </w:r>
    </w:p>
    <w:p w:rsidR="003D51AB" w:rsidRPr="00E82A3B" w:rsidRDefault="003D51AB" w:rsidP="00E627CB">
      <w:pPr>
        <w:spacing w:line="240" w:lineRule="auto"/>
        <w:jc w:val="both"/>
        <w:rPr>
          <w:lang w:val="es-CO"/>
        </w:rPr>
      </w:pPr>
      <w:r w:rsidRPr="00E82A3B">
        <w:rPr>
          <w:lang w:val="es-CO"/>
        </w:rPr>
        <w:lastRenderedPageBreak/>
        <w:t xml:space="preserve">1) Por muerte, lesiones o retrasos causados a una persona a bordo; o a los objetos que se encuentran bajo la custodia de una persona a bordo, y por pérdida, daños o retrasos de cualesquiera otros bienes a bordo, que no pertenezcan al explotador, según los artículos 5121, 5126 y 5127;    </w:t>
      </w:r>
    </w:p>
    <w:p w:rsidR="003D51AB" w:rsidRPr="00E82A3B" w:rsidRDefault="003D51AB" w:rsidP="00E627CB">
      <w:pPr>
        <w:spacing w:line="240" w:lineRule="auto"/>
        <w:jc w:val="both"/>
        <w:rPr>
          <w:lang w:val="es-CO"/>
        </w:rPr>
      </w:pPr>
      <w:r w:rsidRPr="00E82A3B">
        <w:rPr>
          <w:lang w:val="es-CO"/>
        </w:rPr>
        <w:t xml:space="preserve">2) Por pérdida o daños de la aeronave, su equipo y accesorios y demás bienes a bordo pertenecientes al explotador, el valor real al tiempo del abordaje, o el costo de su reparación o sustitución, tomando como límite el que sea menor, y </w:t>
      </w:r>
    </w:p>
    <w:p w:rsidR="003D51AB" w:rsidRPr="00E82A3B" w:rsidRDefault="003D51AB" w:rsidP="00E627CB">
      <w:pPr>
        <w:spacing w:line="240" w:lineRule="auto"/>
        <w:jc w:val="both"/>
        <w:rPr>
          <w:lang w:val="es-CO"/>
        </w:rPr>
      </w:pPr>
      <w:r w:rsidRPr="00E82A3B">
        <w:rPr>
          <w:lang w:val="es-CO"/>
        </w:rPr>
        <w:t xml:space="preserve">3) Por daños derivados de la no utilización de la aeronave, el 10% del valor de tal aeronave, determinado conforme al inciso anterior.   </w:t>
      </w:r>
    </w:p>
    <w:p w:rsidR="003D51AB" w:rsidRPr="00E82A3B" w:rsidRDefault="003D51AB" w:rsidP="00E627CB">
      <w:pPr>
        <w:spacing w:line="240" w:lineRule="auto"/>
        <w:jc w:val="both"/>
        <w:rPr>
          <w:lang w:val="es-CO"/>
        </w:rPr>
      </w:pPr>
      <w:r w:rsidRPr="00E82A3B">
        <w:rPr>
          <w:lang w:val="es-CO"/>
        </w:rPr>
        <w:t>PARÁGRAFO. El explotador no podrá acogerse a los límites de responsabilidad en los casos contemplados en el artículo 5073.</w:t>
      </w:r>
    </w:p>
    <w:p w:rsidR="003D51AB" w:rsidRPr="00E82A3B" w:rsidRDefault="003D51AB" w:rsidP="00E627CB">
      <w:pPr>
        <w:spacing w:line="240" w:lineRule="auto"/>
        <w:jc w:val="both"/>
        <w:rPr>
          <w:lang w:val="es-CO"/>
        </w:rPr>
      </w:pPr>
    </w:p>
    <w:p w:rsidR="003D51AB" w:rsidRPr="0075542C" w:rsidRDefault="003D51AB" w:rsidP="0075542C">
      <w:pPr>
        <w:spacing w:line="240" w:lineRule="auto"/>
        <w:jc w:val="center"/>
        <w:rPr>
          <w:b/>
          <w:lang w:val="es-CO"/>
        </w:rPr>
      </w:pPr>
      <w:r w:rsidRPr="0075542C">
        <w:rPr>
          <w:b/>
          <w:lang w:val="es-CO"/>
        </w:rPr>
        <w:t>CAPITULO 8.  BUSQUEDA, RESCATE, ASISTENCIA Y SALVAMENTO.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5084. REGLAS PARA BUSQUEDA, RESCATE, ASISTENCIA Y SALVAMENTO DE AERONAVES. </w:t>
      </w:r>
    </w:p>
    <w:p w:rsidR="003D51AB" w:rsidRPr="00E82A3B" w:rsidRDefault="003D51AB" w:rsidP="00E627CB">
      <w:pPr>
        <w:spacing w:line="240" w:lineRule="auto"/>
        <w:jc w:val="both"/>
        <w:rPr>
          <w:lang w:val="es-CO"/>
        </w:rPr>
      </w:pPr>
      <w:r w:rsidRPr="00E82A3B">
        <w:rPr>
          <w:lang w:val="es-CO"/>
        </w:rPr>
        <w:t>La búsqueda, rescate, asistencia y salvamento de aeronaves se sujetarán a lo que dispongan los reglamentos aeronáuticos.  Quienes de conformidad con éstos participen en las indicadas operaciones, tendrán derecho al reembolso de los gastos en que incurran y a la indemnización por los daños sufridos. Tratándose de salvamento de cosas, el reembolso y la indemnización en ningún caso podrán exceder el valor de la cosa salvada, al término de dichas operaciones.  El pago del reembolso y de la indemnización recae al explotador de la aeronave.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5085. RETRIBUCIÓN POR ASISTENCIA RESCATE Y SALVAMENTO. </w:t>
      </w:r>
    </w:p>
    <w:p w:rsidR="003D51AB" w:rsidRPr="00E82A3B" w:rsidRDefault="003D51AB" w:rsidP="00E627CB">
      <w:pPr>
        <w:spacing w:line="240" w:lineRule="auto"/>
        <w:jc w:val="both"/>
        <w:rPr>
          <w:lang w:val="es-CO"/>
        </w:rPr>
      </w:pPr>
      <w:r w:rsidRPr="00E82A3B">
        <w:rPr>
          <w:lang w:val="es-CO"/>
        </w:rPr>
        <w:t>Toda asistencia, rescate y salvamento de personas dará lugar a una retribución en razón de los gastos justificados por las circunstancias, así como de los daños sufridos durante la operación. El pago de la retribución corresponde al explotador de la aeronave asistida.  La retribución no puede exceder de cinco mil gramos de oro puro por persona salvada, sin exceder de veinticinco mil gramos de oro puro. Si ninguna persona ha sido salvada, no excederá la suma total de cinco mil gramos de oro puro. En el caso de que haya existido asistencia realizada por varias personas y el conjunto de las retribuciones debidas fuere superior a los límites fijados en el inciso precedente, se procederá a una reducción proporcional de dichas indemnizaciones.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5086. PRESCRIPCIÓN DE ACCIONES. </w:t>
      </w:r>
    </w:p>
    <w:p w:rsidR="003D51AB" w:rsidRPr="00E82A3B" w:rsidRDefault="003D51AB" w:rsidP="00E627CB">
      <w:pPr>
        <w:spacing w:line="240" w:lineRule="auto"/>
        <w:jc w:val="both"/>
        <w:rPr>
          <w:lang w:val="es-CO"/>
        </w:rPr>
      </w:pPr>
      <w:r w:rsidRPr="00E82A3B">
        <w:rPr>
          <w:lang w:val="es-CO"/>
        </w:rPr>
        <w:t>Las acciones de que trata este Capítulo prescriben por el transcurso de dos años, contados desde el fin de la respectiva operación.</w:t>
      </w:r>
    </w:p>
    <w:p w:rsidR="003D51AB" w:rsidRPr="0075542C" w:rsidRDefault="003D51AB" w:rsidP="0075542C">
      <w:pPr>
        <w:spacing w:line="240" w:lineRule="auto"/>
        <w:jc w:val="center"/>
        <w:rPr>
          <w:b/>
          <w:lang w:val="es-CO"/>
        </w:rPr>
      </w:pPr>
    </w:p>
    <w:p w:rsidR="003D51AB" w:rsidRPr="0075542C" w:rsidRDefault="003D51AB" w:rsidP="0075542C">
      <w:pPr>
        <w:spacing w:line="240" w:lineRule="auto"/>
        <w:jc w:val="center"/>
        <w:rPr>
          <w:b/>
          <w:lang w:val="es-CO"/>
        </w:rPr>
      </w:pPr>
      <w:r w:rsidRPr="0075542C">
        <w:rPr>
          <w:b/>
          <w:lang w:val="es-CO"/>
        </w:rPr>
        <w:t>CAPITULO 9.  INVESTIGACIÓN DE ACCIDENTES DE AVIACIÓN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5087. OBLIGACIÓN DE LA AUTORIDAD AERONÁUTICA DE INVESTIGAR ACCIDENTE DE AVIACIÓN. </w:t>
      </w:r>
    </w:p>
    <w:p w:rsidR="003D51AB" w:rsidRPr="00E82A3B" w:rsidRDefault="003D51AB" w:rsidP="00E627CB">
      <w:pPr>
        <w:spacing w:line="240" w:lineRule="auto"/>
        <w:jc w:val="both"/>
        <w:rPr>
          <w:lang w:val="es-CO"/>
        </w:rPr>
      </w:pPr>
      <w:r w:rsidRPr="00E82A3B">
        <w:rPr>
          <w:lang w:val="es-CO"/>
        </w:rPr>
        <w:t>Todo accidente de aviación deberá ser investigado por la autoridad aeronáutica, con el objeto de determinar sus causas probables y la adopción de las medidas tendientes a evitar su repetición.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5088. PROCEDIMIENTO PARA LA INVESTIGACIÓN DE ACCIDENTE DE AVIACIÓN.</w:t>
      </w:r>
    </w:p>
    <w:p w:rsidR="003D51AB" w:rsidRPr="00E82A3B" w:rsidRDefault="003D51AB" w:rsidP="00E627CB">
      <w:pPr>
        <w:spacing w:line="240" w:lineRule="auto"/>
        <w:jc w:val="both"/>
        <w:rPr>
          <w:lang w:val="es-CO"/>
        </w:rPr>
      </w:pPr>
      <w:r w:rsidRPr="00E82A3B">
        <w:rPr>
          <w:lang w:val="es-CO"/>
        </w:rPr>
        <w:lastRenderedPageBreak/>
        <w:t>Corresponde a la autoridad aeronáutica el establecimiento, por medio de los reglamentos, del procedimiento que debe seguirse en la investigación de los accidentes.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5089. INVESTIGACIÓN DE LA AERONÁUTICA CIVIL DE ACCIDENTES DE AVIACIÓN. </w:t>
      </w:r>
    </w:p>
    <w:p w:rsidR="003D51AB" w:rsidRPr="00E82A3B" w:rsidRDefault="003D51AB" w:rsidP="00E627CB">
      <w:pPr>
        <w:spacing w:line="240" w:lineRule="auto"/>
        <w:jc w:val="both"/>
        <w:rPr>
          <w:lang w:val="es-CO"/>
        </w:rPr>
      </w:pPr>
      <w:r w:rsidRPr="00E82A3B">
        <w:rPr>
          <w:lang w:val="es-CO"/>
        </w:rPr>
        <w:t>La investigación que de los accidentes de aviación se haga por parte de la autoridad aeronáutica, será sin perjuicio de las investigaciones o diligencias que deban practicar de acuerdo con las leyes y reglamentos las autoridades judiciales o policivas.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5090. OBLIGACIÓN DE TODA PERSONA DE DAR AVISO DEL CONOCIMIENTO DE UN ACCIDENTE AERONAVE. </w:t>
      </w:r>
    </w:p>
    <w:p w:rsidR="003D51AB" w:rsidRPr="00E82A3B" w:rsidRDefault="003D51AB" w:rsidP="00E627CB">
      <w:pPr>
        <w:spacing w:line="240" w:lineRule="auto"/>
        <w:jc w:val="both"/>
        <w:rPr>
          <w:lang w:val="es-CO"/>
        </w:rPr>
      </w:pPr>
      <w:r w:rsidRPr="00E82A3B">
        <w:rPr>
          <w:lang w:val="es-CO"/>
        </w:rPr>
        <w:t>Toda persona que tenga conocimiento de la ocurrencia de un accidente de aviación, tendrá la obligación de comunicarlo a la autoridad más próxima y ésta, a su vez, deberá comunicarlo a la autoridad aeronáutica.</w:t>
      </w:r>
    </w:p>
    <w:p w:rsidR="003D51AB" w:rsidRPr="00E82A3B" w:rsidRDefault="003D51AB" w:rsidP="00E627CB">
      <w:pPr>
        <w:spacing w:line="240" w:lineRule="auto"/>
        <w:jc w:val="both"/>
        <w:rPr>
          <w:lang w:val="es-CO"/>
        </w:rPr>
      </w:pPr>
    </w:p>
    <w:p w:rsidR="003D51AB" w:rsidRPr="0075542C" w:rsidRDefault="003D51AB" w:rsidP="0075542C">
      <w:pPr>
        <w:spacing w:line="240" w:lineRule="auto"/>
        <w:jc w:val="center"/>
        <w:rPr>
          <w:b/>
          <w:lang w:val="es-CO"/>
        </w:rPr>
      </w:pPr>
      <w:r w:rsidRPr="0075542C">
        <w:rPr>
          <w:b/>
          <w:lang w:val="es-CO"/>
        </w:rPr>
        <w:t>CAPITULO 10.  EXPLORADOR DE AERONAVES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5091. DEFINICIÓN DE EXPLOTADOR DE AERONAVES. </w:t>
      </w:r>
    </w:p>
    <w:p w:rsidR="003D51AB" w:rsidRPr="00E82A3B" w:rsidRDefault="003D51AB" w:rsidP="00E627CB">
      <w:pPr>
        <w:spacing w:line="240" w:lineRule="auto"/>
        <w:jc w:val="both"/>
        <w:rPr>
          <w:lang w:val="es-CO"/>
        </w:rPr>
      </w:pPr>
      <w:r w:rsidRPr="00E82A3B">
        <w:rPr>
          <w:lang w:val="es-CO"/>
        </w:rPr>
        <w:t>Es explotador de una aeronave la persona inscrita como propietaria de la misma en el registro aeronáutico. El propietario podrá transferir la calidad de explotador mediante acto aprobado por la autoridad aeronáutica e inscrita en el registro aeronáutico nacional.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5092. ORDEN DE REGISTRO DE PERSONA EN CALIDAD DE EXPLOTADOR. </w:t>
      </w:r>
    </w:p>
    <w:p w:rsidR="003D51AB" w:rsidRPr="00E82A3B" w:rsidRDefault="003D51AB" w:rsidP="00E627CB">
      <w:pPr>
        <w:spacing w:line="240" w:lineRule="auto"/>
        <w:jc w:val="both"/>
        <w:rPr>
          <w:lang w:val="es-CO"/>
        </w:rPr>
      </w:pPr>
      <w:r w:rsidRPr="00E82A3B">
        <w:rPr>
          <w:lang w:val="es-CO"/>
        </w:rPr>
        <w:t>La autoridad aeronáutica no ordenará el registro de una persona en calidad de explotador, si no reúne las condiciones técnicas, económicas y administrativas y demás requisitos exigidos en las leyes y en los reglamentos para operar aeronaves.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5093. SERVICIOS AÉREOS COMERCIALES - EMPRESAS DE TRANSPORTE PÚBLICO - EMPRESAS DE TRABAJOS AÉREOS ESPECIALES - CONCEPTO. </w:t>
      </w:r>
    </w:p>
    <w:p w:rsidR="003D51AB" w:rsidRPr="00E82A3B" w:rsidRDefault="003D51AB" w:rsidP="00E627CB">
      <w:pPr>
        <w:spacing w:line="240" w:lineRule="auto"/>
        <w:jc w:val="both"/>
        <w:rPr>
          <w:lang w:val="es-CO"/>
        </w:rPr>
      </w:pPr>
      <w:r w:rsidRPr="00E82A3B">
        <w:rPr>
          <w:lang w:val="es-CO"/>
        </w:rPr>
        <w:t>Se entiende por servicios aéreos comerciales los prestados por empresas de transporte público o de trabajos aéreos especiales. Son empresas de transporte público las que, debidamente autorizadas, efectúan transporte de personas, correo o carga; son empresas de trabajos aéreos especiales, las que, con igual autorización, desarrollan cualquier otra actividad comercial aérea.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5094. SERVICIOS AÉREOS COMERCIALES DE TRANSPORTE PÚBLICO - CLASIFICACIÓN SEGÚN LA REGULARIDAD. </w:t>
      </w:r>
    </w:p>
    <w:p w:rsidR="003D51AB" w:rsidRPr="00E82A3B" w:rsidRDefault="003D51AB" w:rsidP="00E627CB">
      <w:pPr>
        <w:spacing w:line="240" w:lineRule="auto"/>
        <w:jc w:val="both"/>
        <w:rPr>
          <w:lang w:val="es-CO"/>
        </w:rPr>
      </w:pPr>
      <w:r w:rsidRPr="00E82A3B">
        <w:rPr>
          <w:lang w:val="es-CO"/>
        </w:rPr>
        <w:t>Los servicios aéreos comerciales de transporte público podrán ser regulares o no regulares; aquellos son los que se prestan con arreglo a tarifas, itinerarios, condiciones de servicio y horarios fijos que se anuncian al público; los últimos no están sujetos a las modalidades mencionadas.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5095. SERVICIOS AÉREOS COMERCIALES DE TANSPORTE PÚBLICO - CLASIFICACIÓN SEGÚN LOS SITIOS CUBIERTOS. </w:t>
      </w:r>
    </w:p>
    <w:p w:rsidR="003D51AB" w:rsidRPr="00E82A3B" w:rsidRDefault="003D51AB" w:rsidP="00E627CB">
      <w:pPr>
        <w:spacing w:line="240" w:lineRule="auto"/>
        <w:jc w:val="both"/>
        <w:rPr>
          <w:lang w:val="es-CO"/>
        </w:rPr>
      </w:pPr>
      <w:r w:rsidRPr="00E82A3B">
        <w:rPr>
          <w:lang w:val="es-CO"/>
        </w:rPr>
        <w:t>Los servicios aéreos comerciales pueden ser internos o internacionales. Son internos aquellos que se prestan exclusivamente entre puntos situados en el territorio de la República; son internacionales los demás.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5096 OTORGAMIENTO DE PERMISO DE OPERACIÓN A LAS EMPRESAS AÉREAS COMERCIALES. </w:t>
      </w:r>
    </w:p>
    <w:p w:rsidR="003D51AB" w:rsidRPr="00E82A3B" w:rsidRDefault="003D51AB" w:rsidP="00E627CB">
      <w:pPr>
        <w:spacing w:line="240" w:lineRule="auto"/>
        <w:jc w:val="both"/>
        <w:rPr>
          <w:lang w:val="es-CO"/>
        </w:rPr>
      </w:pPr>
      <w:r w:rsidRPr="00E82A3B">
        <w:rPr>
          <w:lang w:val="es-CO"/>
        </w:rPr>
        <w:t>Corresponde a la autoridad aeronáutica, de conformidad con lo determinado por los reglamentos, el otorgamiento del permiso de operación a las empresas que efectúen servicios aéreos comerciales, así como la vigilancia e inspección para la prestación adecuada de tales servicios.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5097. CONDICIONES PARA OBTENER PERMISO DE OPERACIÓN DE SERVICIOS DE TRANSPORTE AÉREO. </w:t>
      </w:r>
    </w:p>
    <w:p w:rsidR="003D51AB" w:rsidRPr="00E82A3B" w:rsidRDefault="003D51AB" w:rsidP="00E627CB">
      <w:pPr>
        <w:spacing w:line="240" w:lineRule="auto"/>
        <w:jc w:val="both"/>
        <w:rPr>
          <w:lang w:val="es-CO"/>
        </w:rPr>
      </w:pPr>
      <w:r w:rsidRPr="00E82A3B">
        <w:rPr>
          <w:lang w:val="es-CO"/>
        </w:rPr>
        <w:t>Para la obtención del permiso de operación, la empresa deberá demostrar su capacidad administrativa, técnica y financiera, en relación con las actividades que se propone desarrollar y deberá mantener tales condiciones mientras sea titular de un permiso de operación.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5098. LOS PERMISOS DE OPERACIÓN NO SON CESIBLES NI TRASPASABLES. </w:t>
      </w:r>
    </w:p>
    <w:p w:rsidR="003D51AB" w:rsidRPr="00E82A3B" w:rsidRDefault="003D51AB" w:rsidP="00E627CB">
      <w:pPr>
        <w:spacing w:line="240" w:lineRule="auto"/>
        <w:jc w:val="both"/>
        <w:rPr>
          <w:lang w:val="es-CO"/>
        </w:rPr>
      </w:pPr>
      <w:r w:rsidRPr="00E82A3B">
        <w:rPr>
          <w:lang w:val="es-CO"/>
        </w:rPr>
        <w:t>Los permisos de operación no podrán ser cedidos ni traspasados a ningún título.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5099. CONDICIONES DEL PERMISO DE OPERACIÓN DE SERVICIOS DE TRANSPORTE AÉREO. </w:t>
      </w:r>
    </w:p>
    <w:p w:rsidR="003D51AB" w:rsidRPr="00E82A3B" w:rsidRDefault="003D51AB" w:rsidP="00E627CB">
      <w:pPr>
        <w:spacing w:line="240" w:lineRule="auto"/>
        <w:jc w:val="both"/>
        <w:rPr>
          <w:lang w:val="es-CO"/>
        </w:rPr>
      </w:pPr>
      <w:r w:rsidRPr="00E82A3B">
        <w:rPr>
          <w:lang w:val="es-CO"/>
        </w:rPr>
        <w:t>Los permisos de operación de servicios de transporte aéreo se otorgarán sobre rutas aéreas determinadas, entendiéndose que ellas comprenden el derecho de transportar pasajeros, correo o carga de un aeródromo a otro, o sobre una serie sucesiva de aeródromos. Sin embargo, algunas escalas podrán ser concedidas sin derechos de tráfico. Los permisos de operación determinarán, además, los tipos de aeronaves, la capacidad ofrecida, los itinerarios autorizados y las demás condiciones que señalen los reglamentos.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5100. REGLAMENTACIÓN POR AUTORIDAD AERONÁUTICA Y CLASIFICACIÓN DE SERVICIO AÉREO. </w:t>
      </w:r>
    </w:p>
    <w:p w:rsidR="003D51AB" w:rsidRPr="00E82A3B" w:rsidRDefault="003D51AB" w:rsidP="00E627CB">
      <w:pPr>
        <w:spacing w:line="240" w:lineRule="auto"/>
        <w:jc w:val="both"/>
        <w:rPr>
          <w:lang w:val="es-CO"/>
        </w:rPr>
      </w:pPr>
      <w:r w:rsidRPr="00E82A3B">
        <w:rPr>
          <w:lang w:val="es-CO"/>
        </w:rPr>
        <w:t>La autoridad aeronáutica reglamentará y clasificará los servicios aéreos, los explotadores y las rutas, y señalará las condiciones que deberán llenarse para obtener los respectivos permisos de operación, con la finalidad de lograr la prestación de servicios aéreos seguros, eficientes y económicos, que al mismo tiempo garanticen la estabilidad de los explotadores y de la industria aérea en general.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5101. PROCEDIMIENTO PARA CONCESIÓN Y MODIFICACIÓN DE PERMISO DE OPERACIÓN. </w:t>
      </w:r>
    </w:p>
    <w:p w:rsidR="003D51AB" w:rsidRPr="00E82A3B" w:rsidRDefault="003D51AB" w:rsidP="00E627CB">
      <w:pPr>
        <w:spacing w:line="240" w:lineRule="auto"/>
        <w:jc w:val="both"/>
        <w:rPr>
          <w:lang w:val="es-CO"/>
        </w:rPr>
      </w:pPr>
      <w:r w:rsidRPr="00E82A3B">
        <w:rPr>
          <w:lang w:val="es-CO"/>
        </w:rPr>
        <w:t>El procedimiento para la concesión de permisos de operación, así como para las modificaciones que de ellos se soliciten, serán determinados por la autoridad aeronáutica, la cual celebrará audiencias públicas que garanticen el adecuado análisis de la necesidad y conveniencia del servicio propuesto.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5102. CAUSALES DE RENOVACIÓN Y REVOCACIÓN DE PERMISO DE OPERACIÓN. </w:t>
      </w:r>
    </w:p>
    <w:p w:rsidR="003D51AB" w:rsidRPr="00E82A3B" w:rsidRDefault="003D51AB" w:rsidP="00E627CB">
      <w:pPr>
        <w:spacing w:line="240" w:lineRule="auto"/>
        <w:jc w:val="both"/>
        <w:rPr>
          <w:lang w:val="es-CO"/>
        </w:rPr>
      </w:pPr>
      <w:r w:rsidRPr="00E82A3B">
        <w:rPr>
          <w:lang w:val="es-CO"/>
        </w:rPr>
        <w:lastRenderedPageBreak/>
        <w:t>Los permisos de operación serán temporales, de acuerdo con las características de cada servicio y la economía de la operación y podrán ser renovados indefinidamente. Podrán ser revocados por causa de utilidad pública y por violación de lo dispuesto en los artículos 5020 5043 y 5104, por violación de las normas reglamentarias sobre seguridad de vuelo, y cuando la empresa pierda las calidades exigidas por el artículo 5097.  También podrá exigirse caución a los explotadores, para responder por el cumplimiento de las obligaciones que les imponga este Código y el respectivo permiso de operación.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5103. SUBVENCIÓN A LA INDUSTRIA AÉREA POR EL GOBIERNO. </w:t>
      </w:r>
    </w:p>
    <w:p w:rsidR="003D51AB" w:rsidRPr="00E82A3B" w:rsidRDefault="003D51AB" w:rsidP="00E627CB">
      <w:pPr>
        <w:spacing w:line="240" w:lineRule="auto"/>
        <w:jc w:val="both"/>
        <w:rPr>
          <w:lang w:val="es-CO"/>
        </w:rPr>
      </w:pPr>
      <w:r w:rsidRPr="00E82A3B">
        <w:rPr>
          <w:lang w:val="es-CO"/>
        </w:rPr>
        <w:t>El Gobierno podrá subvencionar la industria aérea y señalar los términos, condiciones y modalidades de dicha subvención.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5104. REQUISITOS DE NACIONALIDAD Y DOMICILIO PARA PRESTAR SERVICIOS AÉREOS ESPECIALES. </w:t>
      </w:r>
    </w:p>
    <w:p w:rsidR="003D51AB" w:rsidRPr="00E82A3B" w:rsidRDefault="003D51AB" w:rsidP="00E627CB">
      <w:pPr>
        <w:spacing w:line="240" w:lineRule="auto"/>
        <w:jc w:val="both"/>
        <w:rPr>
          <w:lang w:val="es-CO"/>
        </w:rPr>
      </w:pPr>
      <w:r w:rsidRPr="00E82A3B">
        <w:rPr>
          <w:lang w:val="es-CO"/>
        </w:rPr>
        <w:t>Los servicios aéreos colombianos internos e internacionales sólo podrán ser prestados por personas naturales o jurídicas nacionales, que tengan su domicilio real en Colombia.  La autoridad aeronáutica podrá exigir que ciertos servicios se presten por personas organizadas jurídicamente en forma de sociedad.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5105. UTILIZACIÓN DE AERONAVES EXTRANJERAS POR EMPRESAS COLOMBIANAS POR ACUERDOS ENTRE EMPRESAS. </w:t>
      </w:r>
    </w:p>
    <w:p w:rsidR="003D51AB" w:rsidRPr="00E82A3B" w:rsidRDefault="003D51AB" w:rsidP="00E627CB">
      <w:pPr>
        <w:spacing w:line="240" w:lineRule="auto"/>
        <w:jc w:val="both"/>
        <w:rPr>
          <w:lang w:val="es-CO"/>
        </w:rPr>
      </w:pPr>
      <w:r w:rsidRPr="00E82A3B">
        <w:rPr>
          <w:lang w:val="es-CO"/>
        </w:rPr>
        <w:t>Las empresas colombianas podrán prestar servicios aéreos internacionales con aeronaves extranjeras, cuando así resulte de acuerdos de colaboración o integración realizados con empresas aéreas extranjeras, o de la formación de sociedades multinacionales de transporte aéreo. La autoridad aeronáutica autorizará dichas formas especiales de operación cuando el interés público y la protección de la industria aérea nacional así lo aconsejen.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5106. CONVENIOS ENTRE EXPLOTADORES SUJETOS A LA APROBACIÓN PREVIA DE AUTORIDAD AERONÁUTICA. </w:t>
      </w:r>
    </w:p>
    <w:p w:rsidR="003D51AB" w:rsidRPr="00E82A3B" w:rsidRDefault="003D51AB" w:rsidP="00E627CB">
      <w:pPr>
        <w:spacing w:line="240" w:lineRule="auto"/>
        <w:jc w:val="both"/>
        <w:rPr>
          <w:lang w:val="es-CO"/>
        </w:rPr>
      </w:pPr>
      <w:r w:rsidRPr="00E82A3B">
        <w:rPr>
          <w:lang w:val="es-CO"/>
        </w:rPr>
        <w:t>Quedan sujetos a la aprobación previa de la autoridad aeronáutica los convenios entre explotadores que impliquen acuerdos de colaboración, integración o explotación conjunta, conexión, consolidación o fusión de servicios, o que de cualquier manera tiendan a regularizar o limitar la competencia o el tráfico aéreo.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5107. PRESTACIÓN DE SERVICIOS NO REGULARES POR EXPLOTADORES. </w:t>
      </w:r>
    </w:p>
    <w:p w:rsidR="003D51AB" w:rsidRPr="00E82A3B" w:rsidRDefault="003D51AB" w:rsidP="00E627CB">
      <w:pPr>
        <w:spacing w:line="240" w:lineRule="auto"/>
        <w:jc w:val="both"/>
        <w:rPr>
          <w:lang w:val="es-CO"/>
        </w:rPr>
      </w:pPr>
      <w:r w:rsidRPr="00E82A3B">
        <w:rPr>
          <w:lang w:val="es-CO"/>
        </w:rPr>
        <w:t>Los servicios no regulares podrán ser prestados por explotadores dedicados exclusivamente a ellos, o por explotadores de servicios regulares. La autoridad aeronáutica reglamentará todo lo relativo a los servicios no regulares, dentro del criterio de que ellos no deberán constituir una competencia indebida a los servicios regulares. En todo caso, el explotador de servicios regulares gozará de prioridad para que se le autoricen vuelos no regulares dentro de las rutas comprendidas en su permiso de operación.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5108. FINALIDAD DE LA INSPECCIÓN DE LA AUTORIDAD AERONÁUTICA. </w:t>
      </w:r>
    </w:p>
    <w:p w:rsidR="003D51AB" w:rsidRPr="00E82A3B" w:rsidRDefault="003D51AB" w:rsidP="00E627CB">
      <w:pPr>
        <w:spacing w:line="240" w:lineRule="auto"/>
        <w:jc w:val="both"/>
        <w:rPr>
          <w:lang w:val="es-CO"/>
        </w:rPr>
      </w:pPr>
      <w:r w:rsidRPr="00E82A3B">
        <w:rPr>
          <w:lang w:val="es-CO"/>
        </w:rPr>
        <w:t>La inspección de la autoridad aeronáutica, con la finalidad de garantizar la estabilidad de la industria aérea y los intereses del público, se extiende también a los agentes de viajes, intermediarios u operadores de viajes colectivos, que usualmente explotan la industria del turismo en colaboración o en conexión con servicios aéreos.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5109. APLICACIÓN DE NORMAS A EXPLOTADORES DE SERVICIOS AÉREOS ESPECIALES. </w:t>
      </w:r>
    </w:p>
    <w:p w:rsidR="003D51AB" w:rsidRPr="00E82A3B" w:rsidRDefault="003D51AB" w:rsidP="00E627CB">
      <w:pPr>
        <w:spacing w:line="240" w:lineRule="auto"/>
        <w:jc w:val="both"/>
        <w:rPr>
          <w:lang w:val="es-CO"/>
        </w:rPr>
      </w:pPr>
      <w:r w:rsidRPr="00E82A3B">
        <w:rPr>
          <w:lang w:val="es-CO"/>
        </w:rPr>
        <w:t>Los artículos anteriores se aplicarán igualmente a los explotadores de servicios aéreos especiales</w:t>
      </w:r>
    </w:p>
    <w:p w:rsidR="0075542C" w:rsidRDefault="0075542C"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5110. SERVICIO DE TRANSPORTE AÉREO INTERNACIONAL EN AEROPUERTOS COLOMBIANOS POR EMPRESAS EXTRANJERAS SUJETOS A CONVENIOS. </w:t>
      </w:r>
    </w:p>
    <w:p w:rsidR="003D51AB" w:rsidRPr="00E82A3B" w:rsidRDefault="003D51AB" w:rsidP="00E627CB">
      <w:pPr>
        <w:spacing w:line="240" w:lineRule="auto"/>
        <w:jc w:val="both"/>
        <w:rPr>
          <w:lang w:val="es-CO"/>
        </w:rPr>
      </w:pPr>
      <w:r w:rsidRPr="00E82A3B">
        <w:rPr>
          <w:lang w:val="es-CO"/>
        </w:rPr>
        <w:t>Las empresas extranjeras podrán realizar servicios de transporte aéreo internacional en aeropuertos colombianos, de conformidad con las convenciones o acuerdos internacionales en que Colombia sea parte, o, cuando ellos no sean aplicables mediante permiso previo de la autoridad aeronáutica, debiendo sujetarse, en este último caso, las respectivas licencias de operación a la existencia de una adecuada reciprocidad con explotadores colombianos.</w:t>
      </w:r>
    </w:p>
    <w:p w:rsidR="003D51AB" w:rsidRPr="00E82A3B" w:rsidRDefault="003D51AB" w:rsidP="00E627CB">
      <w:pPr>
        <w:spacing w:line="240" w:lineRule="auto"/>
        <w:jc w:val="both"/>
        <w:rPr>
          <w:lang w:val="es-CO"/>
        </w:rPr>
      </w:pPr>
    </w:p>
    <w:p w:rsidR="003D51AB" w:rsidRPr="0075542C" w:rsidRDefault="003D51AB" w:rsidP="0075542C">
      <w:pPr>
        <w:spacing w:line="240" w:lineRule="auto"/>
        <w:jc w:val="center"/>
        <w:rPr>
          <w:b/>
          <w:lang w:val="es-CO"/>
        </w:rPr>
      </w:pPr>
      <w:r w:rsidRPr="0075542C">
        <w:rPr>
          <w:b/>
          <w:lang w:val="es-CO"/>
        </w:rPr>
        <w:t>CAPITULO 11.  TRANSPORTE PRIVADO, ESCUELAS DE AVIACIÓN, AERONAVES DEDICADAS AL TURISMO Y MANTENIMIENTO DE AERONAVES.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5111. RÉGIMEN PARA AERONAVES DE TRANSPORTE PRIVADO, TURISTICO Y DEPORTIVO. </w:t>
      </w:r>
    </w:p>
    <w:p w:rsidR="003D51AB" w:rsidRPr="00E82A3B" w:rsidRDefault="003D51AB" w:rsidP="00E627CB">
      <w:pPr>
        <w:spacing w:line="240" w:lineRule="auto"/>
        <w:jc w:val="both"/>
        <w:rPr>
          <w:lang w:val="es-CO"/>
        </w:rPr>
      </w:pPr>
      <w:r w:rsidRPr="00E82A3B">
        <w:rPr>
          <w:lang w:val="es-CO"/>
        </w:rPr>
        <w:t>Las aeronaves de transporte privado, las de turismo y las deportivas, quedarán sujetas, en cuanto les sean aplicables, a las disposiciones de esta Parte y a los reglamentos que para cada actividad distinta de la comercial determine la autoridad aeronáutica</w:t>
      </w:r>
    </w:p>
    <w:p w:rsidR="003D51AB" w:rsidRPr="00E82A3B" w:rsidRDefault="003D51AB" w:rsidP="00E627CB">
      <w:pPr>
        <w:spacing w:line="240" w:lineRule="auto"/>
        <w:jc w:val="both"/>
        <w:rPr>
          <w:lang w:val="es-CO"/>
        </w:rPr>
      </w:pPr>
      <w:r w:rsidRPr="00E82A3B">
        <w:rPr>
          <w:lang w:val="es-CO"/>
        </w:rPr>
        <w:t>ARTÍCULO 5112. PROHIBICIÓN DE REALIZAR SERVICIO PÚBLICO DE TRANSPORTE AÉREO. </w:t>
      </w:r>
    </w:p>
    <w:p w:rsidR="003D51AB" w:rsidRPr="00E82A3B" w:rsidRDefault="003D51AB" w:rsidP="00E627CB">
      <w:pPr>
        <w:spacing w:line="240" w:lineRule="auto"/>
        <w:jc w:val="both"/>
        <w:rPr>
          <w:lang w:val="es-CO"/>
        </w:rPr>
      </w:pPr>
      <w:r w:rsidRPr="00E82A3B">
        <w:rPr>
          <w:lang w:val="es-CO"/>
        </w:rPr>
        <w:t>Las aeronaves a que se refiere el artículo anterior, no podrán realizar ningún servicio público de transporte aéreo de personas o de cosas, con o sin remuneración.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5113. REGLAMENTACIONM POR PARTE DE LA AUTORIDAD AERONÁUTICA. </w:t>
      </w:r>
    </w:p>
    <w:p w:rsidR="003D51AB" w:rsidRPr="00E82A3B" w:rsidRDefault="003D51AB" w:rsidP="00E627CB">
      <w:pPr>
        <w:spacing w:line="240" w:lineRule="auto"/>
        <w:jc w:val="both"/>
        <w:rPr>
          <w:lang w:val="es-CO"/>
        </w:rPr>
      </w:pPr>
      <w:r w:rsidRPr="00E82A3B">
        <w:rPr>
          <w:lang w:val="es-CO"/>
        </w:rPr>
        <w:t>La autoridad aeronáutica deberá reglamentar las actividades de las escuelas de aviación, aeroclubes y entidades dedicadas al mantenimiento de aeronaves.</w:t>
      </w:r>
    </w:p>
    <w:p w:rsidR="003D51AB" w:rsidRPr="00E82A3B" w:rsidRDefault="003D51AB" w:rsidP="00E627CB">
      <w:pPr>
        <w:spacing w:line="240" w:lineRule="auto"/>
        <w:jc w:val="both"/>
        <w:rPr>
          <w:lang w:val="es-CO"/>
        </w:rPr>
      </w:pPr>
    </w:p>
    <w:p w:rsidR="003D51AB" w:rsidRPr="0075542C" w:rsidRDefault="003D51AB" w:rsidP="0075542C">
      <w:pPr>
        <w:spacing w:line="240" w:lineRule="auto"/>
        <w:jc w:val="center"/>
        <w:rPr>
          <w:b/>
          <w:lang w:val="es-CO"/>
        </w:rPr>
      </w:pPr>
      <w:r w:rsidRPr="0075542C">
        <w:rPr>
          <w:b/>
          <w:lang w:val="es-CO"/>
        </w:rPr>
        <w:t>CAPITULO 12.  TRANSPORTE AÉREO.</w:t>
      </w:r>
    </w:p>
    <w:p w:rsidR="003D51AB" w:rsidRPr="0075542C" w:rsidRDefault="003D51AB" w:rsidP="0075542C">
      <w:pPr>
        <w:spacing w:line="240" w:lineRule="auto"/>
        <w:jc w:val="center"/>
        <w:rPr>
          <w:b/>
          <w:lang w:val="es-CO"/>
        </w:rPr>
      </w:pPr>
    </w:p>
    <w:p w:rsidR="003D51AB" w:rsidRPr="0075542C" w:rsidRDefault="003D51AB" w:rsidP="0075542C">
      <w:pPr>
        <w:spacing w:line="240" w:lineRule="auto"/>
        <w:jc w:val="center"/>
        <w:rPr>
          <w:b/>
          <w:lang w:val="es-CO"/>
        </w:rPr>
      </w:pPr>
      <w:r w:rsidRPr="0075542C">
        <w:rPr>
          <w:b/>
          <w:lang w:val="es-CO"/>
        </w:rPr>
        <w:t>SECCIÓN 1. GENERALIDADES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5114. APLICACIÓN DE NORMAS A LOS CONTRATOS DE TRANSPORTE AÉREO INTERNO E INTERNACIONAL. </w:t>
      </w:r>
    </w:p>
    <w:p w:rsidR="003D51AB" w:rsidRPr="00E82A3B" w:rsidRDefault="003D51AB" w:rsidP="00E627CB">
      <w:pPr>
        <w:spacing w:line="240" w:lineRule="auto"/>
        <w:jc w:val="both"/>
        <w:rPr>
          <w:lang w:val="es-CO"/>
        </w:rPr>
      </w:pPr>
      <w:r w:rsidRPr="00E82A3B">
        <w:rPr>
          <w:lang w:val="es-CO"/>
        </w:rPr>
        <w:t>Quedan sujetos a las disposiciones de este Código los contratos de transporte interno o internacional, estos últimos a falta de convenciones internacionales que sean obligatorias para Colombia. El contrato de transporte se considera interno cuando los lugares de partida y destino fijados por las partes están dentro del territorio nacional, e internacional en los demás casos.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5115. CLÁUSULAS DEL CONTRATO DE TRANSPORTE AÉREO.</w:t>
      </w:r>
    </w:p>
    <w:p w:rsidR="003D51AB" w:rsidRPr="00E82A3B" w:rsidRDefault="003D51AB" w:rsidP="00E627CB">
      <w:pPr>
        <w:spacing w:line="240" w:lineRule="auto"/>
        <w:jc w:val="both"/>
        <w:rPr>
          <w:lang w:val="es-CO"/>
        </w:rPr>
      </w:pPr>
      <w:r w:rsidRPr="00E82A3B">
        <w:rPr>
          <w:lang w:val="es-CO"/>
        </w:rPr>
        <w:lastRenderedPageBreak/>
        <w:t>Las cláusulas del contrato de transporte celebrado con empresarios públicos deberán hacerse conocer de los pasajeros en el billete o boleto de pasaje, en los documentos de transporte que se entreguen a éstos o en un lugar de las oficinas de aquéllos en donde sean leídas fácilmente. Los aspectos no contemplados en el presente Código o en otras leyes, decretos o reglamentos oficiales que se refieran a las condiciones del transporte, podrán ser regulados por las empresas aéreas de transporte público mediante reglamentación que requiere aprobación de la autoridad aeronáutica. Tales reglamentos deberán ser exhibidos por las empresas en lugares en donde sean fácilmente conocidos del usuario. La autoridad aeronáutica dictará las normas sobre el particular.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5116. DEFINICIÓN DE TRANSPORTE ÚNICO. </w:t>
      </w:r>
    </w:p>
    <w:p w:rsidR="003D51AB" w:rsidRPr="00E82A3B" w:rsidRDefault="003D51AB" w:rsidP="00E627CB">
      <w:pPr>
        <w:spacing w:line="240" w:lineRule="auto"/>
        <w:jc w:val="both"/>
        <w:rPr>
          <w:lang w:val="es-CO"/>
        </w:rPr>
      </w:pPr>
      <w:r w:rsidRPr="00E82A3B">
        <w:rPr>
          <w:lang w:val="es-CO"/>
        </w:rPr>
        <w:t>El transporte que efectúen sucesivamente varios transportadores por vía aérea, se juzgará como transporte único cuando haya sido considerado por las partes como una sola operación, ya sea que se formalice por medio de un solo contrato o por una serie de ellos.</w:t>
      </w:r>
    </w:p>
    <w:p w:rsidR="003D51AB" w:rsidRPr="00E82A3B" w:rsidRDefault="003D51AB" w:rsidP="00E627CB">
      <w:pPr>
        <w:spacing w:line="240" w:lineRule="auto"/>
        <w:jc w:val="both"/>
        <w:rPr>
          <w:lang w:val="es-CO"/>
        </w:rPr>
      </w:pPr>
    </w:p>
    <w:p w:rsidR="003D51AB" w:rsidRPr="0075542C" w:rsidRDefault="003D51AB" w:rsidP="0075542C">
      <w:pPr>
        <w:spacing w:line="240" w:lineRule="auto"/>
        <w:jc w:val="center"/>
        <w:rPr>
          <w:b/>
          <w:lang w:val="es-CO"/>
        </w:rPr>
      </w:pPr>
      <w:r w:rsidRPr="0075542C">
        <w:rPr>
          <w:b/>
          <w:lang w:val="es-CO"/>
        </w:rPr>
        <w:t>SECCIÓN 2. TRANSPORTE DE PASAJEROS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5117. CONTENIDO DEL BILLETE O BOLETO DE PASAJE AÉREO.</w:t>
      </w:r>
    </w:p>
    <w:p w:rsidR="003D51AB" w:rsidRPr="00E82A3B" w:rsidRDefault="003D51AB" w:rsidP="00E627CB">
      <w:pPr>
        <w:spacing w:line="240" w:lineRule="auto"/>
        <w:jc w:val="both"/>
        <w:rPr>
          <w:lang w:val="es-CO"/>
        </w:rPr>
      </w:pPr>
      <w:r w:rsidRPr="00E82A3B">
        <w:rPr>
          <w:lang w:val="es-CO"/>
        </w:rPr>
        <w:t>El billete o boleto de pasaje, si se expide, deberá contener: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1) Lugar y fecha de emisión;                                                                            </w:t>
      </w:r>
    </w:p>
    <w:p w:rsidR="003D51AB" w:rsidRPr="00E82A3B" w:rsidRDefault="003D51AB" w:rsidP="00E627CB">
      <w:pPr>
        <w:spacing w:line="240" w:lineRule="auto"/>
        <w:jc w:val="both"/>
        <w:rPr>
          <w:lang w:val="es-CO"/>
        </w:rPr>
      </w:pPr>
      <w:r w:rsidRPr="00E82A3B">
        <w:rPr>
          <w:lang w:val="es-CO"/>
        </w:rPr>
        <w:t xml:space="preserve">2) Nombre o indicación del transportador o transportadores;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3) Lugares de partida y destino, y escalas previstas, y                                       </w:t>
      </w:r>
    </w:p>
    <w:p w:rsidR="003D51AB" w:rsidRPr="00E82A3B" w:rsidRDefault="003D51AB" w:rsidP="00E627CB">
      <w:pPr>
        <w:spacing w:line="240" w:lineRule="auto"/>
        <w:jc w:val="both"/>
        <w:rPr>
          <w:lang w:val="es-CO"/>
        </w:rPr>
      </w:pPr>
      <w:r w:rsidRPr="00E82A3B">
        <w:rPr>
          <w:lang w:val="es-CO"/>
        </w:rPr>
        <w:t xml:space="preserve">4) Precio del transporte.                                                                                        </w:t>
      </w:r>
    </w:p>
    <w:p w:rsidR="003D51AB" w:rsidRPr="00E82A3B" w:rsidRDefault="003D51AB" w:rsidP="00E627CB">
      <w:pPr>
        <w:spacing w:line="240" w:lineRule="auto"/>
        <w:jc w:val="both"/>
        <w:rPr>
          <w:lang w:val="es-CO"/>
        </w:rPr>
      </w:pPr>
      <w:r w:rsidRPr="00E82A3B">
        <w:rPr>
          <w:lang w:val="es-CO"/>
        </w:rPr>
        <w:t>El pasajero podrá exigir que se inserte su nombre en el billete o boleto.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5118. REDUCCIÓN POR DESISTIMIENTO DEL VIAJE POR EL PASAJERO. </w:t>
      </w:r>
    </w:p>
    <w:p w:rsidR="003D51AB" w:rsidRPr="00E82A3B" w:rsidRDefault="003D51AB" w:rsidP="00E627CB">
      <w:pPr>
        <w:spacing w:line="240" w:lineRule="auto"/>
        <w:jc w:val="both"/>
        <w:rPr>
          <w:lang w:val="es-CO"/>
        </w:rPr>
      </w:pPr>
      <w:r w:rsidRPr="00E82A3B">
        <w:rPr>
          <w:lang w:val="es-CO"/>
        </w:rPr>
        <w:t>En los casos de desistimiento del viaje por parte del pasajero, las empresas de transporte público podrán fijar porcentajes de reducción en la devolución del valor del pasaje, conforme a los reglamentos de la empresa, aprobados por la autoridad aeronáutica.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5119. EXIGENCIA DE DOCUMENTACIÓN AL PASAJERO ANTES DE ABORDAR LA NAVE.</w:t>
      </w:r>
    </w:p>
    <w:p w:rsidR="003D51AB" w:rsidRPr="00E82A3B" w:rsidRDefault="003D51AB" w:rsidP="00E627CB">
      <w:pPr>
        <w:spacing w:line="240" w:lineRule="auto"/>
        <w:jc w:val="both"/>
        <w:rPr>
          <w:lang w:val="es-CO"/>
        </w:rPr>
      </w:pPr>
      <w:r w:rsidRPr="00E82A3B">
        <w:rPr>
          <w:lang w:val="es-CO"/>
        </w:rPr>
        <w:t>El transportador podrá exigir a cada pasajero antes de abordar la nave la documentación necesaria para desembarcar en el punto de destino.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5120. RESPONSABILIDAD DEL TRANSPORTADOR POR DAÑO EN CASO DE MUERTE O LESIÓN DEL PASAJERO. </w:t>
      </w:r>
    </w:p>
    <w:p w:rsidR="003D51AB" w:rsidRPr="00E82A3B" w:rsidRDefault="003D51AB" w:rsidP="00E627CB">
      <w:pPr>
        <w:spacing w:line="240" w:lineRule="auto"/>
        <w:jc w:val="both"/>
        <w:rPr>
          <w:lang w:val="es-CO"/>
        </w:rPr>
      </w:pPr>
      <w:r w:rsidRPr="00E82A3B">
        <w:rPr>
          <w:lang w:val="es-CO"/>
        </w:rPr>
        <w:t xml:space="preserve">El transportador es responsable del daño causado en caso de muerte o lesión del pasajero, con la sola prueba de que el hecho que lo causó se produjo a bordo de la aeronave o durante cualquiera de las operaciones de embarque o </w:t>
      </w:r>
      <w:r w:rsidRPr="00E82A3B">
        <w:rPr>
          <w:lang w:val="es-CO"/>
        </w:rPr>
        <w:lastRenderedPageBreak/>
        <w:t>desembarque, a menos que pruebe hallarse en cualquiera de las causales de exoneración consagradas en los ordinales 1o. y 3o. del artículo 2541 y a condición de que acredite, igualmente, que tomó todas las medidas necesarias para evitar el daño o que le fue imposible tomarlas. Dichas operaciones comprenden desde que los pasajeros se dirigen a la aeronave abandonando el terminal, muelle o edificio del aeropuerto hasta que ellos acceden a sitios similares.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5121. LIMITE EN LA INDEMNIZACIÓN EN CASO DE RESPONSABILIDAD DEL TRASPORTADOR AÉREO. </w:t>
      </w:r>
    </w:p>
    <w:p w:rsidR="003D51AB" w:rsidRPr="00E82A3B" w:rsidRDefault="003D51AB" w:rsidP="00E627CB">
      <w:pPr>
        <w:spacing w:line="240" w:lineRule="auto"/>
        <w:jc w:val="both"/>
        <w:rPr>
          <w:lang w:val="es-CO"/>
        </w:rPr>
      </w:pPr>
      <w:r w:rsidRPr="00E82A3B">
        <w:rPr>
          <w:lang w:val="es-CO"/>
        </w:rPr>
        <w:t xml:space="preserve">La indemnización en caso de responsabilidad del transportador no excederá de veinticinco mil gramos de oro puro por pasajero.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5122. RESPONSABILIDAD DEL TRANSPORTADOR POR INCUMPLIMIENTO O INTERRUPCIÓN DEL VIAJE. </w:t>
      </w:r>
    </w:p>
    <w:p w:rsidR="003D51AB" w:rsidRPr="00E82A3B" w:rsidRDefault="003D51AB" w:rsidP="00E627CB">
      <w:pPr>
        <w:spacing w:line="240" w:lineRule="auto"/>
        <w:jc w:val="both"/>
        <w:rPr>
          <w:lang w:val="es-CO"/>
        </w:rPr>
      </w:pPr>
      <w:r w:rsidRPr="00E82A3B">
        <w:rPr>
          <w:lang w:val="es-CO"/>
        </w:rPr>
        <w:t>Cuando el viaje no pueda iniciarse en las condiciones estipuladas o se retrase su iniciación por causa de fuerza mayor o razones meteorológicas que afecten su seguridad, el transportador quedará liberado de responsabilidad devolviendo el precio del billete. El pasajero podrá en tales casos exigir la devolución inmediata del precio.  Si una vez comenzado el viaje éste se interrumpiere por cualquiera de las causas señaladas en el inciso anterior, el transportador quedará obligado a efectuar el transporte de viajeros y equipajes por su cuenta, utilizando el medio más rápido posible hasta dejarlos en su destino, salvo que los pasajeros opten por el reembolso de la parte del precio proporcional al trayecto no recorrido. También sufragará el transportador los gastos razonables de manutención y hospedaje que se deriven de cualquier interrupción.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5123. RESPONSABILIDAD DEL TRANSPORTADOR POR DAÑO CAUSADO POR EL RETARDO. </w:t>
      </w:r>
    </w:p>
    <w:p w:rsidR="003D51AB" w:rsidRDefault="003D51AB" w:rsidP="00E627CB">
      <w:pPr>
        <w:spacing w:line="240" w:lineRule="auto"/>
        <w:jc w:val="both"/>
        <w:rPr>
          <w:lang w:val="es-CO"/>
        </w:rPr>
      </w:pPr>
      <w:r w:rsidRPr="00E82A3B">
        <w:rPr>
          <w:lang w:val="es-CO"/>
        </w:rPr>
        <w:t>El transportador es responsable del daño resultante del retardo en el transporte de pasajeros, equipajes o mercancías. Sin embargo, en este caso, el transportador no será responsable si prueba que le fue imposible evitar el daño</w:t>
      </w:r>
      <w:r w:rsidR="0075542C">
        <w:rPr>
          <w:lang w:val="es-CO"/>
        </w:rPr>
        <w:t>.</w:t>
      </w:r>
    </w:p>
    <w:p w:rsidR="0075542C" w:rsidRPr="00E82A3B" w:rsidRDefault="0075542C" w:rsidP="00E627CB">
      <w:pPr>
        <w:spacing w:line="240" w:lineRule="auto"/>
        <w:jc w:val="both"/>
        <w:rPr>
          <w:lang w:val="es-CO"/>
        </w:rPr>
      </w:pPr>
    </w:p>
    <w:p w:rsidR="003D51AB" w:rsidRPr="0075542C" w:rsidRDefault="003D51AB" w:rsidP="0075542C">
      <w:pPr>
        <w:spacing w:line="240" w:lineRule="auto"/>
        <w:jc w:val="center"/>
        <w:rPr>
          <w:b/>
          <w:lang w:val="es-CO"/>
        </w:rPr>
      </w:pPr>
      <w:r w:rsidRPr="0075542C">
        <w:rPr>
          <w:b/>
          <w:lang w:val="es-CO"/>
        </w:rPr>
        <w:t>SECCIÓN 3.  TRANSPORTE DE COSAS Y EQUIPAJES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5124. OBLIGACIÓN DE TRANSPORTAR EL EQUIPAJE DEL VIAJERO. </w:t>
      </w:r>
    </w:p>
    <w:p w:rsidR="003D51AB" w:rsidRPr="00E82A3B" w:rsidRDefault="003D51AB" w:rsidP="00E627CB">
      <w:pPr>
        <w:spacing w:line="240" w:lineRule="auto"/>
        <w:jc w:val="both"/>
        <w:rPr>
          <w:lang w:val="es-CO"/>
        </w:rPr>
      </w:pPr>
      <w:r w:rsidRPr="00E82A3B">
        <w:rPr>
          <w:lang w:val="es-CO"/>
        </w:rPr>
        <w:t>El transportador estará obligado a transportar conjuntamente con los viajeros y dentro del precio del billete, el equipaje de estos, con los límites de peso o volumen que fijen los reglamentos. El exceso de equipaje será regulado en las condiciones del contrato de transporte de que trata el artículo 5115.</w:t>
      </w:r>
    </w:p>
    <w:p w:rsidR="0075542C" w:rsidRDefault="0075542C"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5125. ANOTACIÓN DEL REGLAMENTO DEL EQUIPAJE EN EL BOLETO AÉREO - ENTREGA DEL EQUIPAJE CON BOLETO. </w:t>
      </w:r>
    </w:p>
    <w:p w:rsidR="003D51AB" w:rsidRPr="00E82A3B" w:rsidRDefault="003D51AB" w:rsidP="00E627CB">
      <w:pPr>
        <w:spacing w:line="240" w:lineRule="auto"/>
        <w:jc w:val="both"/>
        <w:rPr>
          <w:lang w:val="es-CO"/>
        </w:rPr>
      </w:pPr>
      <w:r w:rsidRPr="00E82A3B">
        <w:rPr>
          <w:lang w:val="es-CO"/>
        </w:rPr>
        <w:t>El equipaje de que trata el artículo anterior se anotará en un talón que deberá contener las indicaciones que reglamentariamente se fijen.  La entrega de los equipajes se hará contra la presentación del talón, cualquiera que sea la persona que lo exhiba.     La falta de dicha presentación dará derecho al transportador de cerciorarse de la identidad de quien reclame el equipaje, pudiendo diferir la entrega hasta cuando la identificación resulte suficiente. La autoridad aeronáutica, habida consideración de los sistemas que establezcan los empresarios públicos para garantizar la seguridad de los equipajes, podrá autorizar que se prescinda del talón.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5126. RESPONSABILIDAD DEL TRANSPORTADOR AÉREO POR PÉRDIDA O AVERÍA DE LOS OBJETOS DE MANO. </w:t>
      </w:r>
    </w:p>
    <w:p w:rsidR="003D51AB" w:rsidRPr="00E82A3B" w:rsidRDefault="003D51AB" w:rsidP="00E627CB">
      <w:pPr>
        <w:spacing w:line="240" w:lineRule="auto"/>
        <w:jc w:val="both"/>
        <w:rPr>
          <w:lang w:val="es-CO"/>
        </w:rPr>
      </w:pPr>
      <w:r w:rsidRPr="00E82A3B">
        <w:rPr>
          <w:lang w:val="es-CO"/>
        </w:rPr>
        <w:t>El transportador será responsable de la pérdida o avería de los objetos de mano, cuando el hecho que causó el daño ocurra a bordo de la aeronave o hallándose aquéllos bajo la custodia del transportador, sus agentes o dependientes.  La responsabilidad del transportador no excederá de doscientos gramos de oro puro por todos los objetos de mano de cada persona.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5127. RESPONSABILIDAD DEL TRANSPORTADOR AÉREO POR PÉRDIDA O AVERÍA DE MERCANCÍAS Y EQUPAJE REGISTRADOS. </w:t>
      </w:r>
    </w:p>
    <w:p w:rsidR="003D51AB" w:rsidRPr="00E82A3B" w:rsidRDefault="003D51AB" w:rsidP="00E627CB">
      <w:pPr>
        <w:spacing w:line="240" w:lineRule="auto"/>
        <w:jc w:val="both"/>
        <w:rPr>
          <w:lang w:val="es-CO"/>
        </w:rPr>
      </w:pPr>
      <w:r w:rsidRPr="00E82A3B">
        <w:rPr>
          <w:lang w:val="es-CO"/>
        </w:rPr>
        <w:t>El transportador será responsable de la pérdida o avería de la mercancía y equipaje registrado, cuando el hecho que causó el daño ocurra a bordo de la aeronave o hallándose aquellos bajo la custodia del transportador, sus agentes, dependientes o consignatarios.</w:t>
      </w:r>
    </w:p>
    <w:p w:rsidR="003D51AB" w:rsidRPr="00E82A3B" w:rsidRDefault="003D51AB" w:rsidP="00E627CB">
      <w:pPr>
        <w:spacing w:line="240" w:lineRule="auto"/>
        <w:jc w:val="both"/>
        <w:rPr>
          <w:lang w:val="es-CO"/>
        </w:rPr>
      </w:pPr>
      <w:r w:rsidRPr="00E82A3B">
        <w:rPr>
          <w:lang w:val="es-CO"/>
        </w:rPr>
        <w:t xml:space="preserve">La responsabilidad del transportador no excederá de diez gramos de oro puro por kilogramo de mercancía o equipaje registrado de cada persona.   </w:t>
      </w:r>
    </w:p>
    <w:p w:rsidR="003D51AB" w:rsidRPr="00E82A3B" w:rsidRDefault="003D51AB" w:rsidP="00E627CB">
      <w:pPr>
        <w:spacing w:line="240" w:lineRule="auto"/>
        <w:jc w:val="both"/>
        <w:rPr>
          <w:lang w:val="es-CO"/>
        </w:rPr>
      </w:pPr>
      <w:r w:rsidRPr="00E82A3B">
        <w:rPr>
          <w:lang w:val="es-CO"/>
        </w:rPr>
        <w:t>Si la mercancía o el equipaje facturado se transportan bajo la manifestación del valor declarado aceptado por el transportador, éste responderá hasta el límite de ese valor.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5128. EXONERACIÓN DE RESPONSABILIDAD POR DAÑO CONSECUENTE DE LA NATURALEZA O VICIO DE LA COSA. </w:t>
      </w:r>
    </w:p>
    <w:p w:rsidR="003D51AB" w:rsidRPr="00E82A3B" w:rsidRDefault="003D51AB" w:rsidP="00E627CB">
      <w:pPr>
        <w:spacing w:line="240" w:lineRule="auto"/>
        <w:jc w:val="both"/>
        <w:rPr>
          <w:lang w:val="es-CO"/>
        </w:rPr>
      </w:pPr>
      <w:r w:rsidRPr="00E82A3B">
        <w:rPr>
          <w:lang w:val="es-CO"/>
        </w:rPr>
        <w:t>No será responsable el transportador cuando el daño sea consecuencia exclusiva de la naturaleza o vicio propio de las cosas transportadas. Tampoco será responsable el transportador cuando éste pruebe que la pérdida o avería ocurrió cuando la mercancía y equipaje registrados estaban bajo la custodia exclusiva de las autoridades aduaneras.</w:t>
      </w:r>
    </w:p>
    <w:p w:rsidR="0075542C" w:rsidRDefault="0075542C" w:rsidP="00E627CB">
      <w:pPr>
        <w:spacing w:line="240" w:lineRule="auto"/>
        <w:jc w:val="both"/>
        <w:rPr>
          <w:lang w:val="es-CO"/>
        </w:rPr>
      </w:pPr>
    </w:p>
    <w:p w:rsidR="0075542C" w:rsidRDefault="0075542C"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5129. RESPONSABILIDAD DEL TRANSPORTADOR AÉREO POR PÉRDIDA O EXPOLIACIÓN EN LOS ENVÍOS POSTALES. </w:t>
      </w:r>
    </w:p>
    <w:p w:rsidR="003D51AB" w:rsidRPr="00E82A3B" w:rsidRDefault="003D51AB" w:rsidP="00E627CB">
      <w:pPr>
        <w:spacing w:line="240" w:lineRule="auto"/>
        <w:jc w:val="both"/>
        <w:rPr>
          <w:lang w:val="es-CO"/>
        </w:rPr>
      </w:pPr>
      <w:r w:rsidRPr="00E82A3B">
        <w:rPr>
          <w:lang w:val="es-CO"/>
        </w:rPr>
        <w:t>La responsabilidad del transportador aéreo por pérdida o expoliación de envíos postales, quedará limitada a las sumas establecidas por los Convenios Postales Internacionales suscritos y ratificados por Colombia para las administraciones postales. A falta de tales convenios, la responsabilidad del transportador no excederá de trescientos treinta y tres gramos de oro puro por envío. Si el valor fuere declarado, la responsabilidad se extenderá hasta el límite de ese valor.</w:t>
      </w:r>
    </w:p>
    <w:p w:rsidR="0075542C" w:rsidRDefault="0075542C" w:rsidP="0075542C">
      <w:pPr>
        <w:spacing w:line="240" w:lineRule="auto"/>
        <w:jc w:val="center"/>
        <w:rPr>
          <w:b/>
          <w:lang w:val="es-CO"/>
        </w:rPr>
      </w:pPr>
    </w:p>
    <w:p w:rsidR="003D51AB" w:rsidRPr="0075542C" w:rsidRDefault="003D51AB" w:rsidP="0075542C">
      <w:pPr>
        <w:spacing w:line="240" w:lineRule="auto"/>
        <w:jc w:val="center"/>
        <w:rPr>
          <w:b/>
          <w:lang w:val="es-CO"/>
        </w:rPr>
      </w:pPr>
      <w:r w:rsidRPr="0075542C">
        <w:rPr>
          <w:b/>
          <w:lang w:val="es-CO"/>
        </w:rPr>
        <w:t>CAPITULO 13.  CONTRATO DE UTILIZACIÓN DE AERONAVES</w:t>
      </w:r>
    </w:p>
    <w:p w:rsidR="003D51AB" w:rsidRPr="0075542C" w:rsidRDefault="003D51AB" w:rsidP="0075542C">
      <w:pPr>
        <w:spacing w:line="240" w:lineRule="auto"/>
        <w:jc w:val="center"/>
        <w:rPr>
          <w:b/>
          <w:lang w:val="es-CO"/>
        </w:rPr>
      </w:pPr>
    </w:p>
    <w:p w:rsidR="003D51AB" w:rsidRPr="0075542C" w:rsidRDefault="003D51AB" w:rsidP="0075542C">
      <w:pPr>
        <w:spacing w:line="240" w:lineRule="auto"/>
        <w:jc w:val="center"/>
        <w:rPr>
          <w:b/>
          <w:lang w:val="es-CO"/>
        </w:rPr>
      </w:pPr>
      <w:r w:rsidRPr="0075542C">
        <w:rPr>
          <w:b/>
          <w:lang w:val="es-CO"/>
        </w:rPr>
        <w:t>SECCIÓN 1.  ARENDAMIENTO O LOCACIÓN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5130. CONTRATO DE ARRENDAMIENTO O LOCACIÓN DE AERONAVES.</w:t>
      </w:r>
    </w:p>
    <w:p w:rsidR="003D51AB" w:rsidRPr="00E82A3B" w:rsidRDefault="003D51AB" w:rsidP="00E627CB">
      <w:pPr>
        <w:spacing w:line="240" w:lineRule="auto"/>
        <w:jc w:val="both"/>
        <w:rPr>
          <w:lang w:val="es-CO"/>
        </w:rPr>
      </w:pPr>
      <w:r w:rsidRPr="00E82A3B">
        <w:rPr>
          <w:lang w:val="es-CO"/>
        </w:rPr>
        <w:t>El arrendamiento o locación de aeronaves podrá llevarse a cabo con o sin tripulación, pero en todo caso la dirección de ésta queda a cargo del arrendatario.  El arrendatario tendrá la calidad de explotador y, como tal, los derechos y obligaciones de éste, cuando tal calidad le sea reconocida por la autoridad aeronáutica.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5131. PRÓRROGA EN EL CONTRATO DE ARRENDAMIENTO DE NAVE AÉREA. </w:t>
      </w:r>
    </w:p>
    <w:p w:rsidR="003D51AB" w:rsidRPr="00E82A3B" w:rsidRDefault="003D51AB" w:rsidP="00E627CB">
      <w:pPr>
        <w:spacing w:line="240" w:lineRule="auto"/>
        <w:jc w:val="both"/>
        <w:rPr>
          <w:lang w:val="es-CO"/>
        </w:rPr>
      </w:pPr>
      <w:r w:rsidRPr="00E82A3B">
        <w:rPr>
          <w:lang w:val="es-CO"/>
        </w:rPr>
        <w:t>Salvo expreso consentimiento del arrendador, el contrato no se considera prorrogado si, a su vencimiento, el arrendatario continúa con la aeronave en su poder. Pero si el contrato termina mientras la aeronave está en viaje, se tendrá por prorrogado hasta la terminación de éste. Si el arrendatario continúa de hecho con la tenencia de la aeronave, seguirá considerándose como explotador para todos los efectos legales. Durante la tenencia de hecho el arrendatario deberá pagar al arrendador la suma estipulada en el contrato, aumentada en un 50% y a indemnizar de perjuicios al arrendador; estará, además, obligado a conservar debidamente la cosa, sin que por ello cese su obligación de restituirla. Si tal exceso es superior a la tercera parte del tiempo previsto para la duración del contrato, el arrendatario deberá indemnizarle, además, todos los perjuicios</w:t>
      </w:r>
    </w:p>
    <w:p w:rsidR="0075542C" w:rsidRDefault="0075542C"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5132. MORA EN LA ENTREGA DE LA AERONAVE ARRENDADA. </w:t>
      </w:r>
    </w:p>
    <w:p w:rsidR="003D51AB" w:rsidRPr="00E82A3B" w:rsidRDefault="003D51AB" w:rsidP="00E627CB">
      <w:pPr>
        <w:spacing w:line="240" w:lineRule="auto"/>
        <w:jc w:val="both"/>
        <w:rPr>
          <w:lang w:val="es-CO"/>
        </w:rPr>
      </w:pPr>
      <w:r w:rsidRPr="00E82A3B">
        <w:rPr>
          <w:lang w:val="es-CO"/>
        </w:rPr>
        <w:t>El arrendador que incurra en mora de entregar, restituirá los alquileres que haya recibido; además, pagará al arrendatario una suma mensual equivalente al 50% del precio del arrendamiento estipulado y le indemnizará de perjuicios.</w:t>
      </w:r>
    </w:p>
    <w:p w:rsidR="003D51AB" w:rsidRPr="00E82A3B" w:rsidRDefault="003D51AB" w:rsidP="00E627CB">
      <w:pPr>
        <w:spacing w:line="240" w:lineRule="auto"/>
        <w:jc w:val="both"/>
        <w:rPr>
          <w:lang w:val="es-CO"/>
        </w:rPr>
      </w:pPr>
    </w:p>
    <w:p w:rsidR="003D51AB" w:rsidRPr="0075542C" w:rsidRDefault="003D51AB" w:rsidP="0075542C">
      <w:pPr>
        <w:spacing w:line="240" w:lineRule="auto"/>
        <w:jc w:val="center"/>
        <w:rPr>
          <w:b/>
          <w:lang w:val="es-CO"/>
        </w:rPr>
      </w:pPr>
      <w:r w:rsidRPr="0075542C">
        <w:rPr>
          <w:b/>
          <w:lang w:val="es-CO"/>
        </w:rPr>
        <w:t>SECCIÓN 2.  FLETAMENTO.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5133. DEFINICIÓN DE FLETAMENTO. </w:t>
      </w:r>
    </w:p>
    <w:p w:rsidR="003D51AB" w:rsidRPr="00E82A3B" w:rsidRDefault="003D51AB" w:rsidP="00E627CB">
      <w:pPr>
        <w:spacing w:line="240" w:lineRule="auto"/>
        <w:jc w:val="both"/>
        <w:rPr>
          <w:lang w:val="es-CO"/>
        </w:rPr>
      </w:pPr>
      <w:r w:rsidRPr="00E82A3B">
        <w:rPr>
          <w:lang w:val="es-CO"/>
        </w:rPr>
        <w:t>El fletamento de una aeronave es un contrato intuitu personae por el cual un explotador, llamado fletante, cede a otra persona, llamada fletador, a cambio de una contraprestación, el uso de la capacidad total o parcial de una o varias aeronaves, para uno o varios vuelos, por kilometraje o por tiempo, reservándose el fletante la dirección y autoridad sobre la tripulación y la conducción técnica de la aeronave. La calidad de explotador no es susceptible de transferirse al fletador en virtud de este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5134. OBLIGACIONES ESPECIALES DEL FLETANTE. </w:t>
      </w:r>
    </w:p>
    <w:p w:rsidR="003D51AB" w:rsidRPr="00E82A3B" w:rsidRDefault="003D51AB" w:rsidP="00E627CB">
      <w:pPr>
        <w:spacing w:line="240" w:lineRule="auto"/>
        <w:jc w:val="both"/>
        <w:rPr>
          <w:lang w:val="es-CO"/>
        </w:rPr>
      </w:pPr>
      <w:r w:rsidRPr="00E82A3B">
        <w:rPr>
          <w:lang w:val="es-CO"/>
        </w:rPr>
        <w:t xml:space="preserve">Son obligaciones especiales del fletante:  </w:t>
      </w:r>
    </w:p>
    <w:p w:rsidR="003D51AB" w:rsidRPr="00E82A3B" w:rsidRDefault="003D51AB" w:rsidP="00E627CB">
      <w:pPr>
        <w:spacing w:line="240" w:lineRule="auto"/>
        <w:jc w:val="both"/>
        <w:rPr>
          <w:lang w:val="es-CO"/>
        </w:rPr>
      </w:pPr>
      <w:r w:rsidRPr="00E82A3B">
        <w:rPr>
          <w:lang w:val="es-CO"/>
        </w:rPr>
        <w:t xml:space="preserve">1) Obtener los permisos necesarios para la operación de la aeronave; </w:t>
      </w:r>
    </w:p>
    <w:p w:rsidR="003D51AB" w:rsidRPr="00E82A3B" w:rsidRDefault="003D51AB" w:rsidP="00E627CB">
      <w:pPr>
        <w:spacing w:line="240" w:lineRule="auto"/>
        <w:jc w:val="both"/>
        <w:rPr>
          <w:lang w:val="es-CO"/>
        </w:rPr>
      </w:pPr>
      <w:r w:rsidRPr="00E82A3B">
        <w:rPr>
          <w:lang w:val="es-CO"/>
        </w:rPr>
        <w:t xml:space="preserve">2) Aprovisionarla de combustible y demás elementos necesarios para la navegación;  </w:t>
      </w:r>
    </w:p>
    <w:p w:rsidR="003D51AB" w:rsidRPr="00E82A3B" w:rsidRDefault="003D51AB" w:rsidP="00E627CB">
      <w:pPr>
        <w:spacing w:line="240" w:lineRule="auto"/>
        <w:jc w:val="both"/>
        <w:rPr>
          <w:lang w:val="es-CO"/>
        </w:rPr>
      </w:pPr>
      <w:r w:rsidRPr="00E82A3B">
        <w:rPr>
          <w:lang w:val="es-CO"/>
        </w:rPr>
        <w:t xml:space="preserve">3) Conservarla en condiciones de navegabilidad, y  </w:t>
      </w:r>
    </w:p>
    <w:p w:rsidR="003D51AB" w:rsidRPr="00E82A3B" w:rsidRDefault="003D51AB" w:rsidP="00E627CB">
      <w:pPr>
        <w:spacing w:line="240" w:lineRule="auto"/>
        <w:jc w:val="both"/>
        <w:rPr>
          <w:lang w:val="es-CO"/>
        </w:rPr>
      </w:pPr>
      <w:r w:rsidRPr="00E82A3B">
        <w:rPr>
          <w:lang w:val="es-CO"/>
        </w:rPr>
        <w:t>4) Mantener la tripulación debidamente licenciada y apta para el cumplimiento del contrato, de acuerdo con los reglamentos aeronáuticos.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5135. OBLIGACIÓN DEL FLETADOR A PROVEER DOCUMENTACIÓN. </w:t>
      </w:r>
    </w:p>
    <w:p w:rsidR="003D51AB" w:rsidRPr="00E82A3B" w:rsidRDefault="003D51AB" w:rsidP="00E627CB">
      <w:pPr>
        <w:spacing w:line="240" w:lineRule="auto"/>
        <w:jc w:val="both"/>
        <w:rPr>
          <w:lang w:val="es-CO"/>
        </w:rPr>
      </w:pPr>
      <w:r w:rsidRPr="00E82A3B">
        <w:rPr>
          <w:lang w:val="es-CO"/>
        </w:rPr>
        <w:t>El fletador está obligado a proveer la documentación necesaria para el tránsito de los pasajeros, de la carga o para el uso especial a que se destine la aeronave.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5136. FLETAMENTO POR TIEMPO DETERMINADO. </w:t>
      </w:r>
    </w:p>
    <w:p w:rsidR="003D51AB" w:rsidRPr="00E82A3B" w:rsidRDefault="003D51AB" w:rsidP="00E627CB">
      <w:pPr>
        <w:spacing w:line="240" w:lineRule="auto"/>
        <w:jc w:val="both"/>
        <w:rPr>
          <w:lang w:val="es-CO"/>
        </w:rPr>
      </w:pPr>
      <w:r w:rsidRPr="00E82A3B">
        <w:rPr>
          <w:lang w:val="es-CO"/>
        </w:rPr>
        <w:lastRenderedPageBreak/>
        <w:t>El fletante no estará obligado a emprender un viaje cuya duración previsible exceda considerablemente el término de duración del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5137. AERODROMOS DE INICIACIÓN Y TERMINACIÓN DEL CONTRATO. </w:t>
      </w:r>
    </w:p>
    <w:p w:rsidR="003D51AB" w:rsidRPr="00E82A3B" w:rsidRDefault="003D51AB" w:rsidP="00E627CB">
      <w:pPr>
        <w:spacing w:line="240" w:lineRule="auto"/>
        <w:jc w:val="both"/>
        <w:rPr>
          <w:lang w:val="es-CO"/>
        </w:rPr>
      </w:pPr>
      <w:r w:rsidRPr="00E82A3B">
        <w:rPr>
          <w:lang w:val="es-CO"/>
        </w:rPr>
        <w:t>Salvo estipulación en contrario, los aeródromos de iniciación y terminación del contrato estarán situados en Colombia.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5138. DEMORAS EN LA EJECUCIÓN DEL CONTRATO POR CULPA DEL FLETADOR. </w:t>
      </w:r>
    </w:p>
    <w:p w:rsidR="003D51AB" w:rsidRPr="00E82A3B" w:rsidRDefault="003D51AB" w:rsidP="00E627CB">
      <w:pPr>
        <w:spacing w:line="240" w:lineRule="auto"/>
        <w:jc w:val="both"/>
        <w:rPr>
          <w:lang w:val="es-CO"/>
        </w:rPr>
      </w:pPr>
      <w:r w:rsidRPr="00E82A3B">
        <w:rPr>
          <w:lang w:val="es-CO"/>
        </w:rPr>
        <w:t>El mayor tiempo empleado por el fletante en la ejecución del contrato, imputable a culpa del fletador, impondrá a éste la obligación de pagar a aquél un precio proporcional al precio pactado y los gastos que la demora ocasione.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5139. RESPONSABILIDAD DEL FLETANTE POR DAÑOS QUE CAUSEN EL RETARDO. </w:t>
      </w:r>
    </w:p>
    <w:p w:rsidR="003D51AB" w:rsidRPr="00E82A3B" w:rsidRDefault="003D51AB" w:rsidP="00E627CB">
      <w:pPr>
        <w:spacing w:line="240" w:lineRule="auto"/>
        <w:jc w:val="both"/>
        <w:rPr>
          <w:lang w:val="es-CO"/>
        </w:rPr>
      </w:pPr>
      <w:r w:rsidRPr="00E82A3B">
        <w:rPr>
          <w:lang w:val="es-CO"/>
        </w:rPr>
        <w:t>El fletante es responsable de los daños y perjuicios que sufra el fletador por culpa de aquél o de sus dependientes, cuando la nave no pueda efectuar el transporte en el tiempo fijado en el contrato o si ha habido retardo en la salida o en la navegación o en el lugar de su descarga.</w:t>
      </w:r>
    </w:p>
    <w:p w:rsidR="003D51AB" w:rsidRPr="00E82A3B" w:rsidRDefault="003D51AB" w:rsidP="00E627CB">
      <w:pPr>
        <w:spacing w:line="240" w:lineRule="auto"/>
        <w:jc w:val="both"/>
        <w:rPr>
          <w:lang w:val="es-CO"/>
        </w:rPr>
      </w:pPr>
    </w:p>
    <w:p w:rsidR="003D51AB" w:rsidRPr="0075542C" w:rsidRDefault="003D51AB" w:rsidP="0075542C">
      <w:pPr>
        <w:spacing w:line="240" w:lineRule="auto"/>
        <w:jc w:val="center"/>
        <w:rPr>
          <w:b/>
          <w:lang w:val="es-CO"/>
        </w:rPr>
      </w:pPr>
      <w:r w:rsidRPr="0075542C">
        <w:rPr>
          <w:b/>
          <w:lang w:val="es-CO"/>
        </w:rPr>
        <w:t>CAPITULO 14.  SEGURO.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5140. OBLIGACIONES DE LA EMPRESA DE TRANSPORTE PÚBLICO A CAUCIONAR LA RESPONSABILIDAD CIVIL. </w:t>
      </w:r>
    </w:p>
    <w:p w:rsidR="003D51AB" w:rsidRPr="00E82A3B" w:rsidRDefault="003D51AB" w:rsidP="00E627CB">
      <w:pPr>
        <w:spacing w:line="240" w:lineRule="auto"/>
        <w:jc w:val="both"/>
        <w:rPr>
          <w:lang w:val="es-CO"/>
        </w:rPr>
      </w:pPr>
      <w:r w:rsidRPr="00E82A3B">
        <w:rPr>
          <w:lang w:val="es-CO"/>
        </w:rPr>
        <w:t xml:space="preserve">Las empresas de transporte público quedan obligadas a caucionar la responsabilidad civil de que tratan los los capítulos VI del artículo 5067 al 5080, VII del artículo 5081 al 5083 y XII del artículo 5114 al 5129 mediante:  </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1) Contrato de seguro;  </w:t>
      </w:r>
    </w:p>
    <w:p w:rsidR="003D51AB" w:rsidRPr="00E82A3B" w:rsidRDefault="003D51AB" w:rsidP="00E627CB">
      <w:pPr>
        <w:spacing w:line="240" w:lineRule="auto"/>
        <w:jc w:val="both"/>
        <w:rPr>
          <w:lang w:val="es-CO"/>
        </w:rPr>
      </w:pPr>
      <w:r w:rsidRPr="00E82A3B">
        <w:rPr>
          <w:lang w:val="es-CO"/>
        </w:rPr>
        <w:t xml:space="preserve">2) Garantía otorgada por entidad bancaria, o  </w:t>
      </w:r>
    </w:p>
    <w:p w:rsidR="003D51AB" w:rsidRDefault="003D51AB" w:rsidP="00E627CB">
      <w:pPr>
        <w:spacing w:line="240" w:lineRule="auto"/>
        <w:jc w:val="both"/>
        <w:rPr>
          <w:lang w:val="es-CO"/>
        </w:rPr>
      </w:pPr>
      <w:r w:rsidRPr="00E82A3B">
        <w:rPr>
          <w:lang w:val="es-CO"/>
        </w:rPr>
        <w:t>3) Depósito en efectivo o valores negociables en la bolsa.  Dichas cauciones o el seguro se constituirán por una cantidad mínima equivalente a los límites de responsabilidad establecidos en el presente Código.  La caución se puede tomar por el cincuenta por ciento de la capacidad total de la aeronave, sin que esto signifique que se altera el límite de la responsabilidad por cada pasajero.  Las empresas extranjeras que operen en Colombia deberán constituir caución por una suma no inferior a los límites establecidos en los convenios internacionales o, en su defecto, a lo estatuído en el presente Código.</w:t>
      </w:r>
    </w:p>
    <w:p w:rsidR="007B76DC" w:rsidRPr="00E82A3B" w:rsidRDefault="007B76DC"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5141. GARANTÍA ADICIONAL. </w:t>
      </w:r>
    </w:p>
    <w:p w:rsidR="003D51AB" w:rsidRPr="00E82A3B" w:rsidRDefault="003D51AB" w:rsidP="00E627CB">
      <w:pPr>
        <w:spacing w:line="240" w:lineRule="auto"/>
        <w:jc w:val="both"/>
        <w:rPr>
          <w:lang w:val="es-CO"/>
        </w:rPr>
      </w:pPr>
      <w:r w:rsidRPr="00E82A3B">
        <w:rPr>
          <w:lang w:val="es-CO"/>
        </w:rPr>
        <w:t>Las empresas colombianas de transporte público internacional deberán, además, constituir garantías hasta por los límites de responsabilidad que señalen los convenios internacionales de los que Colombia sea parte y con respecto a las operaciones internacionales.  Las demás aeronaves civiles que vuelen sobre territorio colombiano, sean nacionales o extranjeras, deberán asegurar su responsabilidad proveniente de daños causados a terceros en la superficie y por abordaje, hasta los límites señalados en este Código.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5142. LIMITES EN LA EMBARGABILIDAD Y SECUESTRO DE CAUCIONES. </w:t>
      </w:r>
    </w:p>
    <w:p w:rsidR="003D51AB" w:rsidRPr="00E82A3B" w:rsidRDefault="003D51AB" w:rsidP="00E627CB">
      <w:pPr>
        <w:spacing w:line="240" w:lineRule="auto"/>
        <w:jc w:val="both"/>
        <w:rPr>
          <w:lang w:val="es-CO"/>
        </w:rPr>
      </w:pPr>
      <w:r w:rsidRPr="00E82A3B">
        <w:rPr>
          <w:lang w:val="es-CO"/>
        </w:rPr>
        <w:t>Las cantidades adeudadas al explotador por razón de las cauciones de que trata este Capítulo, no podrán ser embargadas ni secuestradas por personas distintas de las que sufran los daños a que se refieran dichas garantías, mientras no hayan sido indemnizados tales daños.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5143. APLICACIÓN DE NORMAS DE REGISTRO MARÍTIMO AL CONTRATO DE SEGURO AÉREO. </w:t>
      </w:r>
    </w:p>
    <w:p w:rsidR="003D51AB" w:rsidRPr="00E82A3B" w:rsidRDefault="003D51AB" w:rsidP="00E627CB">
      <w:pPr>
        <w:spacing w:line="240" w:lineRule="auto"/>
        <w:jc w:val="both"/>
        <w:rPr>
          <w:lang w:val="es-CO"/>
        </w:rPr>
      </w:pPr>
      <w:r w:rsidRPr="00E82A3B">
        <w:rPr>
          <w:lang w:val="es-CO"/>
        </w:rPr>
        <w:t>Al contrato de seguro aéreo se aplicarán, en cuanto sean pertinentes, las normas relativas al seguro marítimo consignadas en este Código.</w:t>
      </w:r>
    </w:p>
    <w:p w:rsidR="003D51AB" w:rsidRPr="00E82A3B" w:rsidRDefault="003D51AB" w:rsidP="00E627CB">
      <w:pPr>
        <w:spacing w:line="240" w:lineRule="auto"/>
        <w:jc w:val="both"/>
        <w:rPr>
          <w:lang w:val="es-CO"/>
        </w:rPr>
      </w:pPr>
    </w:p>
    <w:p w:rsidR="003D51AB" w:rsidRPr="007B76DC" w:rsidRDefault="003D51AB" w:rsidP="007B76DC">
      <w:pPr>
        <w:spacing w:line="240" w:lineRule="auto"/>
        <w:jc w:val="center"/>
        <w:rPr>
          <w:b/>
          <w:lang w:val="es-CO"/>
        </w:rPr>
      </w:pPr>
      <w:r w:rsidRPr="007B76DC">
        <w:rPr>
          <w:b/>
          <w:lang w:val="es-CO"/>
        </w:rPr>
        <w:t>CAPITULO 15.  HIPOTECA, EMBARGO Y SECUESTRO.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5144. NAVES AÉREAS HIPOTECABLES - CONTENIDO DE LA ESCRITURA DE HIPOTECA. </w:t>
      </w:r>
    </w:p>
    <w:p w:rsidR="003D51AB" w:rsidRPr="00E82A3B" w:rsidRDefault="003D51AB" w:rsidP="00E627CB">
      <w:pPr>
        <w:spacing w:line="240" w:lineRule="auto"/>
        <w:jc w:val="both"/>
        <w:rPr>
          <w:lang w:val="es-CO"/>
        </w:rPr>
      </w:pPr>
      <w:r w:rsidRPr="00E82A3B">
        <w:rPr>
          <w:lang w:val="es-CO"/>
        </w:rPr>
        <w:t>Las aeronaves matriculadas en Colombia pueden gravarse con hipoteca. Las que estén en vía de construcción también podrán hipotecarse, con tal que en la escritura pública en que la hipoteca se constituya se consignen las especificaciones necesarias para su inscripción en el registro aeronáutico. La escritura de hipoteca de una aeronave debe contener las características de ésta y los signos distintivos de sus partes.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5145. CONTENIDO DE LA HIPOTECA - GRADO DE PREFERENCIA DE CRÉDITOS. </w:t>
      </w:r>
    </w:p>
    <w:p w:rsidR="003D51AB" w:rsidRPr="00E82A3B" w:rsidRDefault="003D51AB" w:rsidP="00E627CB">
      <w:pPr>
        <w:spacing w:line="240" w:lineRule="auto"/>
        <w:jc w:val="both"/>
        <w:rPr>
          <w:lang w:val="es-CO"/>
        </w:rPr>
      </w:pPr>
      <w:r w:rsidRPr="00E82A3B">
        <w:rPr>
          <w:lang w:val="es-CO"/>
        </w:rPr>
        <w:t>La hipoteca comprenderá la célula, las unidades moto propulsoras, los equipos electrónicos y cualesquiera otras piezas destinadas al servicio de la aeronave, incorporadas en ella en forma permanente, aunque fueren momentáneamente separadas de la aeronave, los seguros e indemnizaciones que parcial o totalmente reemplacen la cosa gravada y prefiere a cualquier otro crédito, menos a los siguientes:  1) Los impuestos en favor del fisco que graven la aeronave;  2) Los salarios de la tripulación de la aeronave por el último mes;  3) Las remuneraciones e indemnizaciones debidas por asistencia o salvamento causadas durante la existencia del gravamen;  4) Los gastos destinados a la conservación de la aeronave durante el juicio respectivo y las costas de éste en beneficio común de los acreedores,   5) Las indemnizaciones fijadas en este Título por daños que haya causado la aeronave durante el último año, a personas o cosas con ocasión de un vuelo y que no estén amparadas por un seguro o garantía.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5146. PROHIBICIÓN DE SEPARAR PARTES DE LA AERONAVE HIPOTECADA. </w:t>
      </w:r>
    </w:p>
    <w:p w:rsidR="003D51AB" w:rsidRPr="00E82A3B" w:rsidRDefault="003D51AB" w:rsidP="00E627CB">
      <w:pPr>
        <w:spacing w:line="240" w:lineRule="auto"/>
        <w:jc w:val="both"/>
        <w:rPr>
          <w:lang w:val="es-CO"/>
        </w:rPr>
      </w:pPr>
      <w:r w:rsidRPr="00E82A3B">
        <w:rPr>
          <w:lang w:val="es-CO"/>
        </w:rPr>
        <w:t>El deudor no podrá separar de una aeronave hipotecada, sin permiso del acreedor, las partes de la misma a que se extiende el gravamen según el artículo anterior sino de manera momentánea para su reparación o mejora.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5147. PERMISO ESCRITO DEL ACREEDOR PARA MODIFICAR LAS CARACTERÍSTICAS DE LA AERONAVE HIPOTECADA. </w:t>
      </w:r>
    </w:p>
    <w:p w:rsidR="003D51AB" w:rsidRPr="00E82A3B" w:rsidRDefault="003D51AB" w:rsidP="00E627CB">
      <w:pPr>
        <w:spacing w:line="240" w:lineRule="auto"/>
        <w:jc w:val="both"/>
        <w:rPr>
          <w:lang w:val="es-CO"/>
        </w:rPr>
      </w:pPr>
      <w:r w:rsidRPr="00E82A3B">
        <w:rPr>
          <w:lang w:val="es-CO"/>
        </w:rPr>
        <w:t>El deudor no podrá modificar las características de construcción o funcionamiento de la aeronave hipotecada sin permiso escrito del acreedor, el cual será necesario para llevar a cabo la anotación de las modificaciones en el registro aeronáutico.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5148. REGISTRO DE EMBARGO Y SECUESTRO DE AERONAVES. </w:t>
      </w:r>
    </w:p>
    <w:p w:rsidR="003D51AB" w:rsidRPr="00E82A3B" w:rsidRDefault="003D51AB" w:rsidP="00E627CB">
      <w:pPr>
        <w:spacing w:line="240" w:lineRule="auto"/>
        <w:jc w:val="both"/>
        <w:rPr>
          <w:lang w:val="es-CO"/>
        </w:rPr>
      </w:pPr>
      <w:r w:rsidRPr="00E82A3B">
        <w:rPr>
          <w:lang w:val="es-CO"/>
        </w:rPr>
        <w:lastRenderedPageBreak/>
        <w:t>El embargo de una aeronave, aún en vía de construcción deberá anotarse en el registro aeronáutico.  Pero el secuestro de una aeronave de transporte público de pasajeros matriculada en Colombia, no podrá realizarse sino después de ejecutoriada la sentencia que ordene llevar adelante la ejecución, a menos que la aeronave se halle fuera de servicio por un término mayor de un mes.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5149. TRÁMITE PARA EL LEVANTAMIENTO DE SECUESTRO Y DESEMBARGO.</w:t>
      </w:r>
    </w:p>
    <w:p w:rsidR="003D51AB" w:rsidRPr="00E82A3B" w:rsidRDefault="003D51AB" w:rsidP="00E627CB">
      <w:pPr>
        <w:spacing w:line="240" w:lineRule="auto"/>
        <w:jc w:val="both"/>
        <w:rPr>
          <w:lang w:val="es-CO"/>
        </w:rPr>
      </w:pPr>
      <w:r w:rsidRPr="00E82A3B">
        <w:rPr>
          <w:lang w:val="es-CO"/>
        </w:rPr>
        <w:t>Embargada y secuestrada una aeronave, se podrá obtener su desembargo y el levantamiento del secuestro prestando caución real, bancaria o de compañía de seguros, igual al doble del crédito demandado, sin intereses ni costas, ni exceder en ningún caso los límites señalados en ésta Parte.  Si la caución de que trata el inciso anterior se constituye dentro de la diligencia de secuestro, el juez decretará de plano el desembargo y el levantamiento del secuestro.  Las providencias judiciales de que trata este artículo, se dictarán de plano. Contra la providencia que acepte la caución y ordene el desembargo y levantamiento del secuestro sólo procederá el recurso de apelación, que se surtirá en el efecto devolutivo.</w:t>
      </w:r>
    </w:p>
    <w:p w:rsidR="003D51AB" w:rsidRPr="00E82A3B" w:rsidRDefault="003D51AB" w:rsidP="00E627CB">
      <w:pPr>
        <w:spacing w:line="240" w:lineRule="auto"/>
        <w:jc w:val="both"/>
        <w:rPr>
          <w:lang w:val="es-CO"/>
        </w:rPr>
      </w:pPr>
    </w:p>
    <w:p w:rsidR="003D51AB" w:rsidRPr="007B76DC" w:rsidRDefault="003D51AB" w:rsidP="007B76DC">
      <w:pPr>
        <w:spacing w:line="240" w:lineRule="auto"/>
        <w:jc w:val="center"/>
        <w:rPr>
          <w:b/>
          <w:lang w:val="es-CO"/>
        </w:rPr>
      </w:pPr>
      <w:r w:rsidRPr="007B76DC">
        <w:rPr>
          <w:b/>
          <w:lang w:val="es-CO"/>
        </w:rPr>
        <w:t>LIBRO SÉPTIMO. DISPOSICIONES COMUNES A LOS DERECHOS PERSONALES Y REALES.</w:t>
      </w:r>
    </w:p>
    <w:p w:rsidR="007B76DC" w:rsidRDefault="007B76DC" w:rsidP="007B76DC">
      <w:pPr>
        <w:spacing w:line="240" w:lineRule="auto"/>
        <w:jc w:val="center"/>
        <w:rPr>
          <w:b/>
          <w:lang w:val="es-CO"/>
        </w:rPr>
      </w:pPr>
    </w:p>
    <w:p w:rsidR="003D51AB" w:rsidRPr="007B76DC" w:rsidRDefault="003D51AB" w:rsidP="007B76DC">
      <w:pPr>
        <w:spacing w:line="240" w:lineRule="auto"/>
        <w:jc w:val="center"/>
        <w:rPr>
          <w:b/>
          <w:lang w:val="es-CO"/>
        </w:rPr>
      </w:pPr>
      <w:r w:rsidRPr="007B76DC">
        <w:rPr>
          <w:b/>
          <w:lang w:val="es-CO"/>
        </w:rPr>
        <w:t>TÍTULO 1. PRESCRIPCIÓN Y CADUCIDAD.</w:t>
      </w:r>
    </w:p>
    <w:p w:rsidR="003D51AB" w:rsidRPr="007B76DC" w:rsidRDefault="003D51AB" w:rsidP="007B76DC">
      <w:pPr>
        <w:spacing w:line="240" w:lineRule="auto"/>
        <w:jc w:val="center"/>
        <w:rPr>
          <w:b/>
          <w:lang w:val="es-CO"/>
        </w:rPr>
      </w:pPr>
      <w:r w:rsidRPr="007B76DC">
        <w:rPr>
          <w:b/>
          <w:lang w:val="es-CO"/>
        </w:rPr>
        <w:t>CAPÍTULO 1. DISPOSICIONES COMUNES A LA PRESCRIPCIÓN LIBERATORIA Y ADQUISITIVA.</w:t>
      </w:r>
    </w:p>
    <w:p w:rsidR="003D51AB" w:rsidRPr="007B76DC" w:rsidRDefault="003D51AB" w:rsidP="007B76DC">
      <w:pPr>
        <w:spacing w:line="240" w:lineRule="auto"/>
        <w:jc w:val="center"/>
        <w:rPr>
          <w:b/>
          <w:lang w:val="es-CO"/>
        </w:rPr>
      </w:pPr>
      <w:r w:rsidRPr="007B76DC">
        <w:rPr>
          <w:b/>
          <w:lang w:val="es-CO"/>
        </w:rPr>
        <w:t>SECCIÓN 1. NORMAS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5150. DEFINICION DE PRESCRIPCION.</w:t>
      </w:r>
    </w:p>
    <w:p w:rsidR="003D51AB" w:rsidRPr="00E82A3B" w:rsidRDefault="003D51AB" w:rsidP="00E627CB">
      <w:pPr>
        <w:spacing w:line="240" w:lineRule="auto"/>
        <w:jc w:val="both"/>
        <w:rPr>
          <w:lang w:val="es-CO"/>
        </w:rPr>
      </w:pPr>
      <w:r w:rsidRPr="00E82A3B">
        <w:rPr>
          <w:lang w:val="es-CO"/>
        </w:rPr>
        <w:t xml:space="preserve"> La prescripción es un modo de adquirir las cosas ajenas, o de extinguir las acciones o derechos ajenos, por haberse poseído las cosas y no haberse ejercido dichas acciones y derechos durante cierto lapso de tiempo, y concurriendo los demás requisitos legales.</w:t>
      </w:r>
    </w:p>
    <w:p w:rsidR="003D51AB" w:rsidRPr="00E82A3B" w:rsidRDefault="003D51AB" w:rsidP="00E627CB">
      <w:pPr>
        <w:spacing w:line="240" w:lineRule="auto"/>
        <w:jc w:val="both"/>
        <w:rPr>
          <w:lang w:val="es-CO"/>
        </w:rPr>
      </w:pPr>
      <w:r w:rsidRPr="00E82A3B">
        <w:rPr>
          <w:lang w:val="es-CO"/>
        </w:rPr>
        <w:t>Se prescribe una acción o derecho cuando se extingue por la prescripción.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5151 ÁMBITO DE APLICACIÓN.</w:t>
      </w:r>
    </w:p>
    <w:p w:rsidR="003D51AB" w:rsidRPr="00E82A3B" w:rsidRDefault="003D51AB" w:rsidP="00E627CB">
      <w:pPr>
        <w:spacing w:line="240" w:lineRule="auto"/>
        <w:jc w:val="both"/>
        <w:rPr>
          <w:lang w:val="es-CO"/>
        </w:rPr>
      </w:pPr>
      <w:r w:rsidRPr="00E82A3B">
        <w:rPr>
          <w:lang w:val="es-CO"/>
        </w:rPr>
        <w:t xml:space="preserve"> En ausencia de disposiciones específicas, las normas de este Capítulo son aplicables a la prescripción adquisitiva y liberatoria. Las legislaciones locales podrán regular esta última en cuanto al plazo de tributos.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5152. CARÁCTER IMPERATIVO. </w:t>
      </w:r>
    </w:p>
    <w:p w:rsidR="003D51AB" w:rsidRPr="00E82A3B" w:rsidRDefault="003D51AB" w:rsidP="00E627CB">
      <w:pPr>
        <w:spacing w:line="240" w:lineRule="auto"/>
        <w:jc w:val="both"/>
        <w:rPr>
          <w:lang w:val="es-CO"/>
        </w:rPr>
      </w:pPr>
      <w:r w:rsidRPr="00E82A3B">
        <w:rPr>
          <w:lang w:val="es-CO"/>
        </w:rPr>
        <w:t>Las normas relativas a la prescripción no pueden ser modificadas por convención.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5153. SUJETOS. </w:t>
      </w:r>
    </w:p>
    <w:p w:rsidR="003D51AB" w:rsidRPr="00E82A3B" w:rsidRDefault="003D51AB" w:rsidP="00E627CB">
      <w:pPr>
        <w:spacing w:line="240" w:lineRule="auto"/>
        <w:jc w:val="both"/>
        <w:rPr>
          <w:lang w:val="es-CO"/>
        </w:rPr>
      </w:pPr>
      <w:r w:rsidRPr="00E82A3B">
        <w:rPr>
          <w:lang w:val="es-CO"/>
        </w:rPr>
        <w:t>La prescripción opera a favor y en contra de todas las personas, excepto disposición legal en contrario.</w:t>
      </w:r>
    </w:p>
    <w:p w:rsidR="003D51AB" w:rsidRPr="00E82A3B" w:rsidRDefault="003D51AB" w:rsidP="00E627CB">
      <w:pPr>
        <w:spacing w:line="240" w:lineRule="auto"/>
        <w:jc w:val="both"/>
        <w:rPr>
          <w:lang w:val="es-CO"/>
        </w:rPr>
      </w:pPr>
      <w:r w:rsidRPr="00E82A3B">
        <w:rPr>
          <w:lang w:val="es-CO"/>
        </w:rPr>
        <w:t>Los acreedores y cualquier interesado pueden oponer la prescripción, aunque el obligado o propietario no la invoque o la renuncie.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5154.  RENUNCIA EXPRESA Y TACITA DE LA PRESCRIPCION.</w:t>
      </w:r>
    </w:p>
    <w:p w:rsidR="003D51AB" w:rsidRPr="00E82A3B" w:rsidRDefault="003D51AB" w:rsidP="00E627CB">
      <w:pPr>
        <w:spacing w:line="240" w:lineRule="auto"/>
        <w:jc w:val="both"/>
        <w:rPr>
          <w:lang w:val="es-CO"/>
        </w:rPr>
      </w:pPr>
      <w:r w:rsidRPr="00E82A3B">
        <w:rPr>
          <w:lang w:val="es-CO"/>
        </w:rPr>
        <w:t>La prescripción puede ser renunciada expresa o tácitamente; pero sólo después de cumplida.</w:t>
      </w:r>
    </w:p>
    <w:p w:rsidR="003D51AB" w:rsidRPr="00E82A3B" w:rsidRDefault="003D51AB" w:rsidP="00E627CB">
      <w:pPr>
        <w:spacing w:line="240" w:lineRule="auto"/>
        <w:jc w:val="both"/>
        <w:rPr>
          <w:lang w:val="es-CO"/>
        </w:rPr>
      </w:pPr>
      <w:r w:rsidRPr="00E82A3B">
        <w:rPr>
          <w:lang w:val="es-CO"/>
        </w:rPr>
        <w:t>Renunciase tácitamente, cuando el que puede alegarla manifiesta por un hecho suyo que reconoce el derecho del dueño o del acreedor; por ejemplo, cuando cumplidas las condiciones legales de la prescripción, el poseedor de la cosa la toma en arriendo, o el que debe dinero paga intereses o pide plazos.</w:t>
      </w:r>
    </w:p>
    <w:p w:rsidR="003D51AB" w:rsidRPr="00E82A3B" w:rsidRDefault="003D51AB" w:rsidP="00E627CB">
      <w:pPr>
        <w:spacing w:line="240" w:lineRule="auto"/>
        <w:jc w:val="both"/>
        <w:rPr>
          <w:lang w:val="es-CO"/>
        </w:rPr>
      </w:pPr>
      <w:r w:rsidRPr="00E82A3B">
        <w:rPr>
          <w:lang w:val="es-CO"/>
        </w:rPr>
        <w:t>PARÁGRAFO: No puede renunciar la prescripción sino el que puede enajenar.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5155. NECESIDAD DE ALEGAR LA PRESCRIPCION.</w:t>
      </w:r>
    </w:p>
    <w:p w:rsidR="003D51AB" w:rsidRPr="00E82A3B" w:rsidRDefault="003D51AB" w:rsidP="00E627CB">
      <w:pPr>
        <w:spacing w:line="240" w:lineRule="auto"/>
        <w:jc w:val="both"/>
        <w:rPr>
          <w:lang w:val="es-CO"/>
        </w:rPr>
      </w:pPr>
      <w:r w:rsidRPr="00E82A3B">
        <w:rPr>
          <w:lang w:val="es-CO"/>
        </w:rPr>
        <w:t>El que quiera aprovecharse de la prescripción debe alegarla; el juez no puede declararla de oficio.</w:t>
      </w:r>
    </w:p>
    <w:p w:rsidR="003D51AB" w:rsidRPr="00E82A3B" w:rsidRDefault="003D51AB" w:rsidP="00E627CB">
      <w:pPr>
        <w:spacing w:line="240" w:lineRule="auto"/>
        <w:jc w:val="both"/>
        <w:rPr>
          <w:lang w:val="es-CO"/>
        </w:rPr>
      </w:pPr>
      <w:r w:rsidRPr="00E82A3B">
        <w:rPr>
          <w:lang w:val="es-CO"/>
        </w:rPr>
        <w:t>La prescripción puede ser invocada en todos los casos, con excepción de los supuestos previstos por la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5156. MODIFICACIÓN DE LOS PLAZOS POR LEY POSTERIOR.</w:t>
      </w:r>
    </w:p>
    <w:p w:rsidR="003D51AB" w:rsidRPr="00E82A3B" w:rsidRDefault="003D51AB" w:rsidP="00E627CB">
      <w:pPr>
        <w:spacing w:line="240" w:lineRule="auto"/>
        <w:jc w:val="both"/>
        <w:rPr>
          <w:lang w:val="es-CO"/>
        </w:rPr>
      </w:pPr>
      <w:r w:rsidRPr="00E82A3B">
        <w:rPr>
          <w:lang w:val="es-CO"/>
        </w:rPr>
        <w:t xml:space="preserve"> Los plazos de prescripción en curso al momento de entrada en vigencia de una nueva ley se rigen por la ley anterior.</w:t>
      </w:r>
    </w:p>
    <w:p w:rsidR="003D51AB" w:rsidRPr="00E82A3B" w:rsidRDefault="003D51AB" w:rsidP="00E627CB">
      <w:pPr>
        <w:spacing w:line="240" w:lineRule="auto"/>
        <w:jc w:val="both"/>
        <w:rPr>
          <w:lang w:val="es-CO"/>
        </w:rPr>
      </w:pPr>
      <w:r w:rsidRPr="00E82A3B">
        <w:rPr>
          <w:lang w:val="es-CO"/>
        </w:rPr>
        <w:t>Sin embargo, si por esa ley se requiere mayor tiempo que el que fijan las nuevas, quedan cumplidos una vez que transcurra el tiempo designado por las nuevas leyes, contado desde el día de su vigencia, excepto que el plazo fijado por la ley antigua finalice antes que el nuevo plazo contado a partir de la vigencia de la nueva ley, en cuyo caso se mantiene el de la ley anterior.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5157. PAGO ESPONTÁNEO.</w:t>
      </w:r>
    </w:p>
    <w:p w:rsidR="003D51AB" w:rsidRPr="00E82A3B" w:rsidRDefault="003D51AB" w:rsidP="00E627CB">
      <w:pPr>
        <w:spacing w:line="240" w:lineRule="auto"/>
        <w:jc w:val="both"/>
        <w:rPr>
          <w:lang w:val="es-CO"/>
        </w:rPr>
      </w:pPr>
      <w:r w:rsidRPr="00E82A3B">
        <w:rPr>
          <w:lang w:val="es-CO"/>
        </w:rPr>
        <w:t xml:space="preserve"> El pago espontáneo de una obligación prescripta no es repetible.</w:t>
      </w:r>
    </w:p>
    <w:p w:rsidR="003D51AB" w:rsidRPr="00E82A3B" w:rsidRDefault="003D51AB" w:rsidP="00E627CB">
      <w:pPr>
        <w:spacing w:line="240" w:lineRule="auto"/>
        <w:jc w:val="both"/>
        <w:rPr>
          <w:lang w:val="es-CO"/>
        </w:rPr>
      </w:pPr>
    </w:p>
    <w:p w:rsidR="003D51AB" w:rsidRPr="00E82A3B" w:rsidRDefault="003D51AB" w:rsidP="007B76DC">
      <w:pPr>
        <w:spacing w:line="240" w:lineRule="auto"/>
        <w:jc w:val="center"/>
        <w:rPr>
          <w:lang w:val="es-CO"/>
        </w:rPr>
      </w:pPr>
      <w:r w:rsidRPr="007B76DC">
        <w:rPr>
          <w:b/>
          <w:lang w:val="es-CO"/>
        </w:rPr>
        <w:t>SECCIÓN 2. SUSPENSIÓN DE LA PRESCRIPCIÓN</w:t>
      </w:r>
      <w:r w:rsidRPr="00E82A3B">
        <w:rPr>
          <w:lang w:val="es-CO"/>
        </w:rPr>
        <w:t>.</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5158. EFECTOS.</w:t>
      </w:r>
    </w:p>
    <w:p w:rsidR="003D51AB" w:rsidRPr="00E82A3B" w:rsidRDefault="003D51AB" w:rsidP="00E627CB">
      <w:pPr>
        <w:spacing w:line="240" w:lineRule="auto"/>
        <w:jc w:val="both"/>
        <w:rPr>
          <w:lang w:val="es-CO"/>
        </w:rPr>
      </w:pPr>
      <w:r w:rsidRPr="00E82A3B">
        <w:rPr>
          <w:lang w:val="es-CO"/>
        </w:rPr>
        <w:t xml:space="preserve"> La suspensión de la prescripción detiene el cómputo del tiempo por el lapso que dura pero aprovecha el período transcurrido hasta que ella comenzó.</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5159.  ALCANCE SUBJETIVO.</w:t>
      </w:r>
    </w:p>
    <w:p w:rsidR="003D51AB" w:rsidRPr="00E82A3B" w:rsidRDefault="003D51AB" w:rsidP="00E627CB">
      <w:pPr>
        <w:spacing w:line="240" w:lineRule="auto"/>
        <w:jc w:val="both"/>
        <w:rPr>
          <w:lang w:val="es-CO"/>
        </w:rPr>
      </w:pPr>
      <w:r w:rsidRPr="00E82A3B">
        <w:rPr>
          <w:lang w:val="es-CO"/>
        </w:rPr>
        <w:t xml:space="preserve"> La suspensión de la prescripción no se extiende a favor ni en contra de los interesados, excepto que se trate de obligaciones solidarias o indivisibles.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5160.  SUSPENSIÓN POR INTERPELACIÓN FEHACIENTE. </w:t>
      </w:r>
    </w:p>
    <w:p w:rsidR="003D51AB" w:rsidRPr="00E82A3B" w:rsidRDefault="003D51AB" w:rsidP="00E627CB">
      <w:pPr>
        <w:spacing w:line="240" w:lineRule="auto"/>
        <w:jc w:val="both"/>
        <w:rPr>
          <w:lang w:val="es-CO"/>
        </w:rPr>
      </w:pPr>
      <w:r w:rsidRPr="00E82A3B">
        <w:rPr>
          <w:lang w:val="es-CO"/>
        </w:rPr>
        <w:t>El curso de la prescripción se suspende, por una sola vez, por la interpelación fehaciente hecha por el titular del derecho contra el deudor o el poseedor. Esta suspensión sólo tiene efecto durante seis meses o el plazo menor que corresponda a la prescripción de la acción.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5161. SUSPENSIÓN POR PEDIDO DE MEDIACIÓN. </w:t>
      </w:r>
    </w:p>
    <w:p w:rsidR="003D51AB" w:rsidRPr="00E82A3B" w:rsidRDefault="003D51AB" w:rsidP="00E627CB">
      <w:pPr>
        <w:spacing w:line="240" w:lineRule="auto"/>
        <w:jc w:val="both"/>
        <w:rPr>
          <w:lang w:val="es-CO"/>
        </w:rPr>
      </w:pPr>
      <w:r w:rsidRPr="00E82A3B">
        <w:rPr>
          <w:lang w:val="es-CO"/>
        </w:rPr>
        <w:t>El curso de la prescripción se suspende desde la expedición por medio fehaciente de la comunicación de la fecha de la audiencia de mediación o desde su celebración, lo que ocurra primero.</w:t>
      </w:r>
    </w:p>
    <w:p w:rsidR="003D51AB" w:rsidRPr="00E82A3B" w:rsidRDefault="003D51AB" w:rsidP="00E627CB">
      <w:pPr>
        <w:spacing w:line="240" w:lineRule="auto"/>
        <w:jc w:val="both"/>
        <w:rPr>
          <w:lang w:val="es-CO"/>
        </w:rPr>
      </w:pPr>
      <w:r w:rsidRPr="00E82A3B">
        <w:rPr>
          <w:lang w:val="es-CO"/>
        </w:rPr>
        <w:t>El plazo de prescripción se reanuda a partir de los veinte días contados desde el momento en que el acta de cierre del procedimiento de mediación se encuentre a disposición de las partes.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5162. CASOS ESPECIALES. </w:t>
      </w:r>
    </w:p>
    <w:p w:rsidR="003D51AB" w:rsidRPr="00E82A3B" w:rsidRDefault="003D51AB" w:rsidP="00E627CB">
      <w:pPr>
        <w:spacing w:line="240" w:lineRule="auto"/>
        <w:jc w:val="both"/>
        <w:rPr>
          <w:lang w:val="es-CO"/>
        </w:rPr>
      </w:pPr>
      <w:r w:rsidRPr="00E82A3B">
        <w:rPr>
          <w:lang w:val="es-CO"/>
        </w:rPr>
        <w:t>El curso de la prescripción se suspende:</w:t>
      </w:r>
    </w:p>
    <w:p w:rsidR="003D51AB" w:rsidRPr="00E82A3B" w:rsidRDefault="003D51AB" w:rsidP="00E627CB">
      <w:pPr>
        <w:spacing w:line="240" w:lineRule="auto"/>
        <w:jc w:val="both"/>
        <w:rPr>
          <w:lang w:val="es-CO"/>
        </w:rPr>
      </w:pPr>
      <w:r w:rsidRPr="00E82A3B">
        <w:rPr>
          <w:lang w:val="es-CO"/>
        </w:rPr>
        <w:t>a) entre cónyuges, durante el matrimonio;</w:t>
      </w:r>
    </w:p>
    <w:p w:rsidR="003D51AB" w:rsidRPr="00E82A3B" w:rsidRDefault="003D51AB" w:rsidP="00E627CB">
      <w:pPr>
        <w:spacing w:line="240" w:lineRule="auto"/>
        <w:jc w:val="both"/>
        <w:rPr>
          <w:lang w:val="es-CO"/>
        </w:rPr>
      </w:pPr>
      <w:r w:rsidRPr="00E82A3B">
        <w:rPr>
          <w:lang w:val="es-CO"/>
        </w:rPr>
        <w:t>b) entre convivientes, durante la unión convivencial;</w:t>
      </w:r>
    </w:p>
    <w:p w:rsidR="003D51AB" w:rsidRPr="00E82A3B" w:rsidRDefault="003D51AB" w:rsidP="00E627CB">
      <w:pPr>
        <w:spacing w:line="240" w:lineRule="auto"/>
        <w:jc w:val="both"/>
        <w:rPr>
          <w:lang w:val="es-CO"/>
        </w:rPr>
      </w:pPr>
      <w:r w:rsidRPr="00E82A3B">
        <w:rPr>
          <w:lang w:val="es-CO"/>
        </w:rPr>
        <w:t>c) entre las personas incapaces y con capacidad restringida y sus padres, tutores, curadores o apoyos, durante la responsabilidad parental, la tutela, la curatela o la medida de apoyo;</w:t>
      </w:r>
    </w:p>
    <w:p w:rsidR="003D51AB" w:rsidRPr="00E82A3B" w:rsidRDefault="003D51AB" w:rsidP="00E627CB">
      <w:pPr>
        <w:spacing w:line="240" w:lineRule="auto"/>
        <w:jc w:val="both"/>
        <w:rPr>
          <w:lang w:val="es-CO"/>
        </w:rPr>
      </w:pPr>
      <w:r w:rsidRPr="00E82A3B">
        <w:rPr>
          <w:lang w:val="es-CO"/>
        </w:rPr>
        <w:t>d) entre las personas jurídicas y sus administradores o integrantes de sus órganos de fiscalización, mientras continúan en el ejercicio del cargo;</w:t>
      </w:r>
    </w:p>
    <w:p w:rsidR="003D51AB" w:rsidRPr="00E82A3B" w:rsidRDefault="003D51AB" w:rsidP="00E627CB">
      <w:pPr>
        <w:spacing w:line="240" w:lineRule="auto"/>
        <w:jc w:val="both"/>
        <w:rPr>
          <w:lang w:val="es-CO"/>
        </w:rPr>
      </w:pPr>
      <w:r w:rsidRPr="00E82A3B">
        <w:rPr>
          <w:lang w:val="es-CO"/>
        </w:rPr>
        <w:t>e) a favor y en contra del heredero con responsabilidad limitada, respecto de los reclamos que tienen por causa la defensa de derechos sobre bienes del acervo hereditario.</w:t>
      </w:r>
    </w:p>
    <w:p w:rsidR="003D51AB" w:rsidRPr="00E82A3B" w:rsidRDefault="003D51AB" w:rsidP="00E627CB">
      <w:pPr>
        <w:spacing w:line="240" w:lineRule="auto"/>
        <w:jc w:val="both"/>
        <w:rPr>
          <w:lang w:val="es-CO"/>
        </w:rPr>
      </w:pPr>
    </w:p>
    <w:p w:rsidR="003D51AB" w:rsidRPr="007B76DC" w:rsidRDefault="003D51AB" w:rsidP="007B76DC">
      <w:pPr>
        <w:spacing w:line="240" w:lineRule="auto"/>
        <w:jc w:val="center"/>
        <w:rPr>
          <w:b/>
          <w:lang w:val="es-CO"/>
        </w:rPr>
      </w:pPr>
      <w:r w:rsidRPr="007B76DC">
        <w:rPr>
          <w:b/>
          <w:lang w:val="es-CO"/>
        </w:rPr>
        <w:t>SECCIÓN 3. INTERRUPCIÓN DE LA PRESCRIPCIÓN.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5163. EFECTOS. </w:t>
      </w:r>
    </w:p>
    <w:p w:rsidR="003D51AB" w:rsidRPr="00E82A3B" w:rsidRDefault="003D51AB" w:rsidP="00E627CB">
      <w:pPr>
        <w:spacing w:line="240" w:lineRule="auto"/>
        <w:jc w:val="both"/>
        <w:rPr>
          <w:lang w:val="es-CO"/>
        </w:rPr>
      </w:pPr>
      <w:r w:rsidRPr="00E82A3B">
        <w:rPr>
          <w:lang w:val="es-CO"/>
        </w:rPr>
        <w:t>El efecto de la interrupción de la prescripción es tener por no sucedido el lapso que la precede e iniciar un nuevo plazo.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5164. INTERRUPCIÓN POR RECONOCIMIENTO. </w:t>
      </w:r>
    </w:p>
    <w:p w:rsidR="003D51AB" w:rsidRPr="00E82A3B" w:rsidRDefault="003D51AB" w:rsidP="00E627CB">
      <w:pPr>
        <w:spacing w:line="240" w:lineRule="auto"/>
        <w:jc w:val="both"/>
        <w:rPr>
          <w:lang w:val="es-CO"/>
        </w:rPr>
      </w:pPr>
      <w:r w:rsidRPr="00E82A3B">
        <w:rPr>
          <w:lang w:val="es-CO"/>
        </w:rPr>
        <w:t>El curso de la prescripción se interrumpe por el reconocimiento que el deudor o poseedor efectúa del derecho de aquel contra quien prescribe.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5165. INTERRUPCIÓN POR PETICIÓN JUDICIAL.</w:t>
      </w:r>
    </w:p>
    <w:p w:rsidR="003D51AB" w:rsidRPr="00E82A3B" w:rsidRDefault="003D51AB" w:rsidP="00E627CB">
      <w:pPr>
        <w:spacing w:line="240" w:lineRule="auto"/>
        <w:jc w:val="both"/>
        <w:rPr>
          <w:lang w:val="es-CO"/>
        </w:rPr>
      </w:pPr>
      <w:r w:rsidRPr="00E82A3B">
        <w:rPr>
          <w:lang w:val="es-CO"/>
        </w:rPr>
        <w:t xml:space="preserve"> El curso de la prescripción se interrumpe por toda petición del titular del derecho ante autoridad judicial que traduce la intención de no abandonarlo, contra el poseedor, su representante en la posesión, o el deudor, aunque sea defectuosa, realizada por persona incapaz, ante tribunal incompetente, o en el plazo de gracia previsto en el ordenamiento procesal aplicable.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5166. DURACIÓN DE LOS EFECTOS. </w:t>
      </w:r>
    </w:p>
    <w:p w:rsidR="003D51AB" w:rsidRPr="00E82A3B" w:rsidRDefault="003D51AB" w:rsidP="00E627CB">
      <w:pPr>
        <w:spacing w:line="240" w:lineRule="auto"/>
        <w:jc w:val="both"/>
        <w:rPr>
          <w:lang w:val="es-CO"/>
        </w:rPr>
      </w:pPr>
      <w:r w:rsidRPr="00E82A3B">
        <w:rPr>
          <w:lang w:val="es-CO"/>
        </w:rPr>
        <w:lastRenderedPageBreak/>
        <w:t>Los efectos interruptivos del curso de la prescripción permanecen hasta que deviene firme la resolución que pone fin a la cuestión, con autoridad de cosa juzgada formal.</w:t>
      </w:r>
    </w:p>
    <w:p w:rsidR="003D51AB" w:rsidRPr="00E82A3B" w:rsidRDefault="003D51AB" w:rsidP="00E627CB">
      <w:pPr>
        <w:spacing w:line="240" w:lineRule="auto"/>
        <w:jc w:val="both"/>
        <w:rPr>
          <w:lang w:val="es-CO"/>
        </w:rPr>
      </w:pPr>
      <w:r w:rsidRPr="00E82A3B">
        <w:rPr>
          <w:lang w:val="es-CO"/>
        </w:rPr>
        <w:t>La interrupción del curso de la prescripción se tiene por no sucedida si se desiste del proceso o caduca la instancia.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5167. INTERRUPCIÓN POR SOLICITUD DE ARBITRAJE.</w:t>
      </w:r>
    </w:p>
    <w:p w:rsidR="003D51AB" w:rsidRPr="00E82A3B" w:rsidRDefault="003D51AB" w:rsidP="00E627CB">
      <w:pPr>
        <w:spacing w:line="240" w:lineRule="auto"/>
        <w:jc w:val="both"/>
        <w:rPr>
          <w:lang w:val="es-CO"/>
        </w:rPr>
      </w:pPr>
      <w:r w:rsidRPr="00E82A3B">
        <w:rPr>
          <w:lang w:val="es-CO"/>
        </w:rPr>
        <w:t xml:space="preserve"> El curso de la prescripción se interrumpe por la solicitud de arbitraje. Los efectos de esta causal se rigen por lo dispuesto para la interrupción de la prescripción por petición judicial, en cuanto sea aplicable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5168. ALCANCE SUBJETIVO. </w:t>
      </w:r>
    </w:p>
    <w:p w:rsidR="003D51AB" w:rsidRPr="00E82A3B" w:rsidRDefault="003D51AB" w:rsidP="00E627CB">
      <w:pPr>
        <w:spacing w:line="240" w:lineRule="auto"/>
        <w:jc w:val="both"/>
        <w:rPr>
          <w:lang w:val="es-CO"/>
        </w:rPr>
      </w:pPr>
      <w:r w:rsidRPr="00E82A3B">
        <w:rPr>
          <w:lang w:val="es-CO"/>
        </w:rPr>
        <w:t>La interrupción de la prescripción no se extiende a favor ni en contra de los interesados, excepto que se trate de obligaciones solidarias o indivisibles.</w:t>
      </w:r>
    </w:p>
    <w:p w:rsidR="003D51AB" w:rsidRPr="00E82A3B" w:rsidRDefault="003D51AB" w:rsidP="00E627CB">
      <w:pPr>
        <w:spacing w:line="240" w:lineRule="auto"/>
        <w:jc w:val="both"/>
        <w:rPr>
          <w:lang w:val="es-CO"/>
        </w:rPr>
      </w:pPr>
    </w:p>
    <w:p w:rsidR="003D51AB" w:rsidRPr="007B76DC" w:rsidRDefault="003D51AB" w:rsidP="007B76DC">
      <w:pPr>
        <w:spacing w:line="240" w:lineRule="auto"/>
        <w:jc w:val="center"/>
        <w:rPr>
          <w:b/>
          <w:lang w:val="es-CO"/>
        </w:rPr>
      </w:pPr>
      <w:r w:rsidRPr="007B76DC">
        <w:rPr>
          <w:b/>
          <w:lang w:val="es-CO"/>
        </w:rPr>
        <w:t>SECCIÓN 4. DISPENSA DE LA PRESCRIPCIÓN.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5169. REQUISITOS.</w:t>
      </w:r>
    </w:p>
    <w:p w:rsidR="003D51AB" w:rsidRPr="00E82A3B" w:rsidRDefault="003D51AB" w:rsidP="00E627CB">
      <w:pPr>
        <w:spacing w:line="240" w:lineRule="auto"/>
        <w:jc w:val="both"/>
        <w:rPr>
          <w:lang w:val="es-CO"/>
        </w:rPr>
      </w:pPr>
      <w:r w:rsidRPr="00E82A3B">
        <w:rPr>
          <w:lang w:val="es-CO"/>
        </w:rPr>
        <w:t xml:space="preserve"> El juez puede dispensar de la prescripción ya cumplida al titular de la acción, si dificultades de hecho o maniobras dolosas le obstaculizan temporalmente el ejercicio de la acción, y el titular hace valer sus derechos dentro de los seis meses siguientes a la cesación de los obstáculos.</w:t>
      </w:r>
    </w:p>
    <w:p w:rsidR="003D51AB" w:rsidRPr="00E82A3B" w:rsidRDefault="003D51AB" w:rsidP="00E627CB">
      <w:pPr>
        <w:spacing w:line="240" w:lineRule="auto"/>
        <w:jc w:val="both"/>
        <w:rPr>
          <w:lang w:val="es-CO"/>
        </w:rPr>
      </w:pPr>
      <w:r w:rsidRPr="00E82A3B">
        <w:rPr>
          <w:lang w:val="es-CO"/>
        </w:rPr>
        <w:t>En el caso de personas incapaces sin representantes el plazo de seis meses se computa desde la cesación de la incapacidad o la aceptación del cargo por el representante.</w:t>
      </w:r>
    </w:p>
    <w:p w:rsidR="003D51AB" w:rsidRPr="00E82A3B" w:rsidRDefault="003D51AB" w:rsidP="00E627CB">
      <w:pPr>
        <w:spacing w:line="240" w:lineRule="auto"/>
        <w:jc w:val="both"/>
        <w:rPr>
          <w:lang w:val="es-CO"/>
        </w:rPr>
      </w:pPr>
      <w:r w:rsidRPr="00E82A3B">
        <w:rPr>
          <w:lang w:val="es-CO"/>
        </w:rPr>
        <w:t>Esta disposición es aplicable a las sucesiones que permanecen vacantes sin curador, si el que es designado hace valer los derechos dentro de los seis meses de haber aceptado el cargo.</w:t>
      </w:r>
    </w:p>
    <w:p w:rsidR="003D51AB" w:rsidRPr="00E82A3B" w:rsidRDefault="003D51AB" w:rsidP="00E627CB">
      <w:pPr>
        <w:spacing w:line="240" w:lineRule="auto"/>
        <w:jc w:val="both"/>
        <w:rPr>
          <w:lang w:val="es-CO"/>
        </w:rPr>
      </w:pPr>
    </w:p>
    <w:p w:rsidR="003D51AB" w:rsidRPr="007B76DC" w:rsidRDefault="003D51AB" w:rsidP="007B76DC">
      <w:pPr>
        <w:spacing w:line="240" w:lineRule="auto"/>
        <w:jc w:val="center"/>
        <w:rPr>
          <w:b/>
          <w:lang w:val="es-CO"/>
        </w:rPr>
      </w:pPr>
      <w:r w:rsidRPr="007B76DC">
        <w:rPr>
          <w:b/>
          <w:lang w:val="es-CO"/>
        </w:rPr>
        <w:t>SECCIÓN 5. DISPOSICIONES PROCESALES RELATIVAS A LA PRESCRIPCIÓN.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5170.  VÍAS PROCESALES. </w:t>
      </w:r>
    </w:p>
    <w:p w:rsidR="003D51AB" w:rsidRPr="00E82A3B" w:rsidRDefault="003D51AB" w:rsidP="00E627CB">
      <w:pPr>
        <w:spacing w:line="240" w:lineRule="auto"/>
        <w:jc w:val="both"/>
        <w:rPr>
          <w:lang w:val="es-CO"/>
        </w:rPr>
      </w:pPr>
      <w:r w:rsidRPr="00E82A3B">
        <w:rPr>
          <w:lang w:val="es-CO"/>
        </w:rPr>
        <w:t>La prescripción puede ser articulada por vía de acción o de excepción.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5171. FACULTADES JUDICIALES. </w:t>
      </w:r>
    </w:p>
    <w:p w:rsidR="003D51AB" w:rsidRPr="00E82A3B" w:rsidRDefault="003D51AB" w:rsidP="00E627CB">
      <w:pPr>
        <w:spacing w:line="240" w:lineRule="auto"/>
        <w:jc w:val="both"/>
        <w:rPr>
          <w:lang w:val="es-CO"/>
        </w:rPr>
      </w:pPr>
      <w:r w:rsidRPr="00E82A3B">
        <w:rPr>
          <w:lang w:val="es-CO"/>
        </w:rPr>
        <w:t>El juez no puede declarar de oficio la prescripción.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5172. OPORTUNIDAD PROCESAL PARA OPONERLA. </w:t>
      </w:r>
    </w:p>
    <w:p w:rsidR="003D51AB" w:rsidRPr="00E82A3B" w:rsidRDefault="003D51AB" w:rsidP="00E627CB">
      <w:pPr>
        <w:spacing w:line="240" w:lineRule="auto"/>
        <w:jc w:val="both"/>
        <w:rPr>
          <w:lang w:val="es-CO"/>
        </w:rPr>
      </w:pPr>
      <w:r w:rsidRPr="00E82A3B">
        <w:rPr>
          <w:lang w:val="es-CO"/>
        </w:rPr>
        <w:t>La prescripción debe oponerse dentro del plazo para contestar la demanda en los procesos de conocimiento, y para oponer excepciones en los procesos de ejecución.</w:t>
      </w:r>
    </w:p>
    <w:p w:rsidR="003D51AB" w:rsidRPr="00E82A3B" w:rsidRDefault="003D51AB" w:rsidP="00E627CB">
      <w:pPr>
        <w:spacing w:line="240" w:lineRule="auto"/>
        <w:jc w:val="both"/>
        <w:rPr>
          <w:lang w:val="es-CO"/>
        </w:rPr>
      </w:pPr>
      <w:r w:rsidRPr="00E82A3B">
        <w:rPr>
          <w:lang w:val="es-CO"/>
        </w:rPr>
        <w:t>Los terceros interesados que comparecen al juicio vencidos los términos aplicables a las partes, deben hacerlo en su primera presentación.</w:t>
      </w:r>
    </w:p>
    <w:p w:rsidR="003D51AB" w:rsidRPr="00E82A3B" w:rsidRDefault="003D51AB" w:rsidP="00E627CB">
      <w:pPr>
        <w:spacing w:line="240" w:lineRule="auto"/>
        <w:jc w:val="both"/>
        <w:rPr>
          <w:lang w:val="es-CO"/>
        </w:rPr>
      </w:pPr>
    </w:p>
    <w:p w:rsidR="003D51AB" w:rsidRPr="007B76DC" w:rsidRDefault="003D51AB" w:rsidP="007B76DC">
      <w:pPr>
        <w:spacing w:line="240" w:lineRule="auto"/>
        <w:jc w:val="center"/>
        <w:rPr>
          <w:b/>
          <w:lang w:val="es-CO"/>
        </w:rPr>
      </w:pPr>
      <w:r w:rsidRPr="007B76DC">
        <w:rPr>
          <w:b/>
          <w:lang w:val="es-CO"/>
        </w:rPr>
        <w:t>CAPÍTULO 2. PRESCRIPCIÓN COMO MEDIO DE EXTINGUIR LAS ACCIONES JUDICIALES.</w:t>
      </w:r>
    </w:p>
    <w:p w:rsidR="003D51AB" w:rsidRPr="007B76DC" w:rsidRDefault="003D51AB" w:rsidP="007B76DC">
      <w:pPr>
        <w:spacing w:line="240" w:lineRule="auto"/>
        <w:jc w:val="center"/>
        <w:rPr>
          <w:b/>
          <w:lang w:val="es-CO"/>
        </w:rPr>
      </w:pPr>
    </w:p>
    <w:p w:rsidR="003D51AB" w:rsidRPr="007B76DC" w:rsidRDefault="003D51AB" w:rsidP="007B76DC">
      <w:pPr>
        <w:spacing w:line="240" w:lineRule="auto"/>
        <w:jc w:val="center"/>
        <w:rPr>
          <w:b/>
          <w:lang w:val="es-CO"/>
        </w:rPr>
      </w:pPr>
      <w:r w:rsidRPr="007B76DC">
        <w:rPr>
          <w:b/>
          <w:lang w:val="es-CO"/>
        </w:rPr>
        <w:t>SECCIÓN 1-. COMIENZO DEL CÓMPUTO.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5173. PRESCRIPCION EXTINTIVA.</w:t>
      </w:r>
    </w:p>
    <w:p w:rsidR="003D51AB" w:rsidRPr="00E82A3B" w:rsidRDefault="003D51AB" w:rsidP="00E627CB">
      <w:pPr>
        <w:spacing w:line="240" w:lineRule="auto"/>
        <w:jc w:val="both"/>
        <w:rPr>
          <w:lang w:val="es-CO"/>
        </w:rPr>
      </w:pPr>
      <w:r w:rsidRPr="00E82A3B">
        <w:rPr>
          <w:lang w:val="es-CO"/>
        </w:rPr>
        <w:t xml:space="preserve"> La prescripción que extingue las acciones y derechos ajenos exige solamente cierto lapso de tiempo durante el cual no se hayan ejercido dichas acciones.</w:t>
      </w:r>
    </w:p>
    <w:p w:rsidR="003D51AB" w:rsidRPr="00E82A3B" w:rsidRDefault="003D51AB" w:rsidP="00E627CB">
      <w:pPr>
        <w:spacing w:line="240" w:lineRule="auto"/>
        <w:jc w:val="both"/>
        <w:rPr>
          <w:lang w:val="es-CO"/>
        </w:rPr>
      </w:pPr>
      <w:r w:rsidRPr="00E82A3B">
        <w:rPr>
          <w:lang w:val="es-CO"/>
        </w:rPr>
        <w:t>Se cuenta este tiempo desde que la obligación se haya hecho exigible.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5174. REGLA GENERAL. </w:t>
      </w:r>
    </w:p>
    <w:p w:rsidR="003D51AB" w:rsidRPr="00E82A3B" w:rsidRDefault="003D51AB" w:rsidP="00E627CB">
      <w:pPr>
        <w:spacing w:line="240" w:lineRule="auto"/>
        <w:jc w:val="both"/>
        <w:rPr>
          <w:lang w:val="es-CO"/>
        </w:rPr>
      </w:pPr>
      <w:r w:rsidRPr="00E82A3B">
        <w:rPr>
          <w:lang w:val="es-CO"/>
        </w:rPr>
        <w:t>El transcurso del plazo de prescripción comienza el día en que la prestación es exigible.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5175. RENDICIÓN DE CUENTAS. </w:t>
      </w:r>
    </w:p>
    <w:p w:rsidR="003D51AB" w:rsidRPr="00E82A3B" w:rsidRDefault="003D51AB" w:rsidP="00E627CB">
      <w:pPr>
        <w:spacing w:line="240" w:lineRule="auto"/>
        <w:jc w:val="both"/>
        <w:rPr>
          <w:lang w:val="es-CO"/>
        </w:rPr>
      </w:pPr>
      <w:r w:rsidRPr="00E82A3B">
        <w:rPr>
          <w:lang w:val="es-CO"/>
        </w:rPr>
        <w:t>El transcurso del plazo de prescripción para reclamar la rendición de cuentas comienza el día que el obligado debe rendirlas o, en su defecto, cuando cesa en la función respectiva. Para demandar el cobro del resultado líquido de la cuenta, el plazo comienza el día que hubo conformidad de parte o decisión pasada en autoridad de cosa juzgada.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5176. PRESTACIONES PERIÓDICAS. </w:t>
      </w:r>
    </w:p>
    <w:p w:rsidR="003D51AB" w:rsidRPr="00E82A3B" w:rsidRDefault="003D51AB" w:rsidP="00E627CB">
      <w:pPr>
        <w:spacing w:line="240" w:lineRule="auto"/>
        <w:jc w:val="both"/>
        <w:rPr>
          <w:lang w:val="es-CO"/>
        </w:rPr>
      </w:pPr>
      <w:r w:rsidRPr="00E82A3B">
        <w:rPr>
          <w:lang w:val="es-CO"/>
        </w:rPr>
        <w:t>El transcurso del plazo de prescripción para reclamar la contraprestación por servicios o suministros periódicos comienza a partir de que cada retribución se torna exigible.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5177. PRESTACIONES A INTERMEDIARIOS.</w:t>
      </w:r>
    </w:p>
    <w:p w:rsidR="003D51AB" w:rsidRPr="00E82A3B" w:rsidRDefault="003D51AB" w:rsidP="00E627CB">
      <w:pPr>
        <w:spacing w:line="240" w:lineRule="auto"/>
        <w:jc w:val="both"/>
        <w:rPr>
          <w:lang w:val="es-CO"/>
        </w:rPr>
      </w:pPr>
      <w:r w:rsidRPr="00E82A3B">
        <w:rPr>
          <w:lang w:val="es-CO"/>
        </w:rPr>
        <w:t xml:space="preserve"> El transcurso del plazo de prescripción para reclamar la retribución por servicios de corredores, comisionistas y otros intermediarios se cuenta, si no existe plazo convenido para el pago, desde que concluye la actividad.</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5178. HONORARIOS POR SERVICIOS PRESTADOS EN PROCEDIMIENTOS. </w:t>
      </w:r>
    </w:p>
    <w:p w:rsidR="003D51AB" w:rsidRPr="00E82A3B" w:rsidRDefault="003D51AB" w:rsidP="00E627CB">
      <w:pPr>
        <w:spacing w:line="240" w:lineRule="auto"/>
        <w:jc w:val="both"/>
        <w:rPr>
          <w:lang w:val="es-CO"/>
        </w:rPr>
      </w:pPr>
      <w:r w:rsidRPr="00E82A3B">
        <w:rPr>
          <w:lang w:val="es-CO"/>
        </w:rPr>
        <w:t>El transcurso del plazo de prescripción para reclamar honorarios por servicios que han sido prestados en procedimientos judiciales, arbitrales o de mediación, comienza a correr desde que vence el plazo fijado en resolución firme que los regula; si no fija plazo, desde que adquiere firmeza.</w:t>
      </w:r>
    </w:p>
    <w:p w:rsidR="003D51AB" w:rsidRPr="00E82A3B" w:rsidRDefault="003D51AB" w:rsidP="00E627CB">
      <w:pPr>
        <w:spacing w:line="240" w:lineRule="auto"/>
        <w:jc w:val="both"/>
        <w:rPr>
          <w:lang w:val="es-CO"/>
        </w:rPr>
      </w:pPr>
      <w:r w:rsidRPr="00E82A3B">
        <w:rPr>
          <w:lang w:val="es-CO"/>
        </w:rPr>
        <w:t>Si los honorarios no son regulados, el plazo comienza a correr desde que queda firme la resolución que pone fin al proceso; si la prestación del servicio profesional concluye antes, desde que el acreedor tiene conocimiento de esa circunstancia.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5179. CRÉDITOS SUJETOS A PLAZO INDETERMINADO. </w:t>
      </w:r>
    </w:p>
    <w:p w:rsidR="003D51AB" w:rsidRPr="00E82A3B" w:rsidRDefault="003D51AB" w:rsidP="00E627CB">
      <w:pPr>
        <w:spacing w:line="240" w:lineRule="auto"/>
        <w:jc w:val="both"/>
        <w:rPr>
          <w:lang w:val="es-CO"/>
        </w:rPr>
      </w:pPr>
      <w:r w:rsidRPr="00E82A3B">
        <w:rPr>
          <w:lang w:val="es-CO"/>
        </w:rPr>
        <w:lastRenderedPageBreak/>
        <w:t>Si el crédito está sujeto a plazo indeterminado, se considera exigible a partir de su determinación. El plazo de prescripción para deducir la acción para la fijación judicial del plazo se computa desde la celebración del acto. Si prescribe esta acción, también prescribe la de cumplimiento.</w:t>
      </w:r>
    </w:p>
    <w:p w:rsidR="003D51AB" w:rsidRPr="00E82A3B" w:rsidRDefault="003D51AB" w:rsidP="00E627CB">
      <w:pPr>
        <w:spacing w:line="240" w:lineRule="auto"/>
        <w:jc w:val="both"/>
        <w:rPr>
          <w:lang w:val="es-CO"/>
        </w:rPr>
      </w:pPr>
    </w:p>
    <w:p w:rsidR="003D51AB" w:rsidRPr="007B76DC" w:rsidRDefault="003D51AB" w:rsidP="007B76DC">
      <w:pPr>
        <w:spacing w:line="240" w:lineRule="auto"/>
        <w:jc w:val="center"/>
        <w:rPr>
          <w:b/>
          <w:lang w:val="es-CO"/>
        </w:rPr>
      </w:pPr>
      <w:r w:rsidRPr="007B76DC">
        <w:rPr>
          <w:b/>
          <w:lang w:val="es-CO"/>
        </w:rPr>
        <w:t>SECCIÓN 2. PLAZOS DE PRESCRIPCIÓN.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5180.  PRESCRIPCION DE LA ACCION EJECUTIVA Y ORDINARIA. </w:t>
      </w:r>
    </w:p>
    <w:p w:rsidR="003D51AB" w:rsidRPr="00E82A3B" w:rsidRDefault="003D51AB" w:rsidP="00E627CB">
      <w:pPr>
        <w:spacing w:line="240" w:lineRule="auto"/>
        <w:jc w:val="both"/>
        <w:rPr>
          <w:lang w:val="es-CO"/>
        </w:rPr>
      </w:pPr>
      <w:r w:rsidRPr="00E82A3B">
        <w:rPr>
          <w:lang w:val="es-CO"/>
        </w:rPr>
        <w:t xml:space="preserve"> El nuevo texto es el siguiente: La acción ejecutiva se prescribe por cinco (5) años. Y la ordinaria por diez (10).</w:t>
      </w:r>
    </w:p>
    <w:p w:rsidR="003D51AB" w:rsidRPr="00E82A3B" w:rsidRDefault="003D51AB" w:rsidP="00E627CB">
      <w:pPr>
        <w:spacing w:line="240" w:lineRule="auto"/>
        <w:jc w:val="both"/>
        <w:rPr>
          <w:lang w:val="es-CO"/>
        </w:rPr>
      </w:pPr>
      <w:r w:rsidRPr="00E82A3B">
        <w:rPr>
          <w:lang w:val="es-CO"/>
        </w:rPr>
        <w:t>La acción ejecutiva se convierte en ordinaria por el lapso de cinco (5) años, y convertida en ordinaria durará solamente otros cinco (5).</w:t>
      </w:r>
    </w:p>
    <w:p w:rsidR="003D51AB" w:rsidRPr="00E82A3B" w:rsidRDefault="003D51AB" w:rsidP="00E627CB">
      <w:pPr>
        <w:spacing w:line="240" w:lineRule="auto"/>
        <w:jc w:val="both"/>
        <w:rPr>
          <w:lang w:val="es-CO"/>
        </w:rPr>
      </w:pPr>
      <w:r w:rsidRPr="00E82A3B">
        <w:rPr>
          <w:lang w:val="es-CO"/>
        </w:rPr>
        <w:t>Una vez interrumpida o renunciada una prescripción, comenzará a contarse nuevamente el respectivo término.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5181. PLAZOS ESPECIALES.</w:t>
      </w:r>
    </w:p>
    <w:p w:rsidR="003D51AB" w:rsidRPr="00E82A3B" w:rsidRDefault="003D51AB" w:rsidP="00E627CB">
      <w:pPr>
        <w:spacing w:line="240" w:lineRule="auto"/>
        <w:jc w:val="both"/>
        <w:rPr>
          <w:lang w:val="es-CO"/>
        </w:rPr>
      </w:pPr>
      <w:r w:rsidRPr="00E82A3B">
        <w:rPr>
          <w:lang w:val="es-CO"/>
        </w:rPr>
        <w:t>El reclamo del resarcimiento de daños por agresiones sexuales infligidas a personas incapaces prescribe a los diez años. El cómputo del plazo de prescripción comienza a partir del cese de la incapacidad.</w:t>
      </w:r>
    </w:p>
    <w:p w:rsidR="003D51AB" w:rsidRPr="00E82A3B" w:rsidRDefault="003D51AB" w:rsidP="00E627CB">
      <w:pPr>
        <w:spacing w:line="240" w:lineRule="auto"/>
        <w:jc w:val="both"/>
        <w:rPr>
          <w:lang w:val="es-CO"/>
        </w:rPr>
      </w:pPr>
      <w:r w:rsidRPr="00E82A3B">
        <w:rPr>
          <w:lang w:val="es-CO"/>
        </w:rPr>
        <w:t>El reclamo de la indemnización de daños derivados de la responsabilidad civil prescribe a los tres años.</w:t>
      </w:r>
    </w:p>
    <w:p w:rsidR="003D51AB" w:rsidRPr="00E82A3B" w:rsidRDefault="003D51AB" w:rsidP="00E627CB">
      <w:pPr>
        <w:spacing w:line="240" w:lineRule="auto"/>
        <w:jc w:val="both"/>
        <w:rPr>
          <w:lang w:val="es-CO"/>
        </w:rPr>
      </w:pPr>
      <w:r w:rsidRPr="00E82A3B">
        <w:rPr>
          <w:lang w:val="es-CO"/>
        </w:rPr>
        <w:t>Las acciones civiles derivadas de delitos de lesa humanidad son imprescriptibles.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5182. ACCIONES QUE PRESCRIBEN EN TRES AÑOS. </w:t>
      </w:r>
    </w:p>
    <w:p w:rsidR="003D51AB" w:rsidRPr="00E82A3B" w:rsidRDefault="003D51AB" w:rsidP="00E627CB">
      <w:pPr>
        <w:spacing w:line="240" w:lineRule="auto"/>
        <w:jc w:val="both"/>
        <w:rPr>
          <w:lang w:val="es-CO"/>
        </w:rPr>
      </w:pPr>
      <w:r w:rsidRPr="00E82A3B">
        <w:rPr>
          <w:lang w:val="es-CO"/>
        </w:rPr>
        <w:t>Prescriben en tres años los gastos judiciales enumerados en el título VII, libro I del Código Judicial de la Unión, inclusos los honorarios de los defensores; los de médicos y cirujanos; los de directores o profesores de colegios y escuelas; los de ingenieros y agrimensores, y en general de los que ejercen cualquiera profesión liberal.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5183. SUSPENSION E INTERRUPCION DE LAS PRESCRIPCIONES A CORTO TIEMPO.</w:t>
      </w:r>
    </w:p>
    <w:p w:rsidR="003D51AB" w:rsidRPr="00E82A3B" w:rsidRDefault="003D51AB" w:rsidP="00E627CB">
      <w:pPr>
        <w:spacing w:line="240" w:lineRule="auto"/>
        <w:jc w:val="both"/>
        <w:rPr>
          <w:lang w:val="es-CO"/>
        </w:rPr>
      </w:pPr>
      <w:r w:rsidRPr="00E82A3B">
        <w:rPr>
          <w:lang w:val="es-CO"/>
        </w:rPr>
        <w:t xml:space="preserve"> Las prescripciones mencionadas en los dos artículos anteriores, no admiten suspensión alguna.</w:t>
      </w:r>
    </w:p>
    <w:p w:rsidR="003D51AB" w:rsidRPr="00E82A3B" w:rsidRDefault="003D51AB" w:rsidP="00E627CB">
      <w:pPr>
        <w:spacing w:line="240" w:lineRule="auto"/>
        <w:jc w:val="both"/>
        <w:rPr>
          <w:lang w:val="es-CO"/>
        </w:rPr>
      </w:pPr>
      <w:r w:rsidRPr="00E82A3B">
        <w:rPr>
          <w:lang w:val="es-CO"/>
        </w:rPr>
        <w:t>Interrúmpanse:</w:t>
      </w:r>
    </w:p>
    <w:p w:rsidR="003D51AB" w:rsidRPr="00E82A3B" w:rsidRDefault="003D51AB" w:rsidP="00E627CB">
      <w:pPr>
        <w:spacing w:line="240" w:lineRule="auto"/>
        <w:jc w:val="both"/>
        <w:rPr>
          <w:lang w:val="es-CO"/>
        </w:rPr>
      </w:pPr>
      <w:r w:rsidRPr="00E82A3B">
        <w:rPr>
          <w:lang w:val="es-CO"/>
        </w:rPr>
        <w:t>1). Desde que el deudor reconoce la obligación, expresamente o por conducto concluyente.</w:t>
      </w:r>
    </w:p>
    <w:p w:rsidR="003D51AB" w:rsidRPr="00E82A3B" w:rsidRDefault="003D51AB" w:rsidP="00E627CB">
      <w:pPr>
        <w:spacing w:line="240" w:lineRule="auto"/>
        <w:jc w:val="both"/>
        <w:rPr>
          <w:lang w:val="es-CO"/>
        </w:rPr>
      </w:pPr>
      <w:r w:rsidRPr="00E82A3B">
        <w:rPr>
          <w:lang w:val="es-CO"/>
        </w:rPr>
        <w:t>2). Desde que interviene requerimiento.</w:t>
      </w:r>
    </w:p>
    <w:p w:rsidR="003D51AB" w:rsidRPr="00E82A3B" w:rsidRDefault="003D51AB" w:rsidP="00E627CB">
      <w:pPr>
        <w:spacing w:line="240" w:lineRule="auto"/>
        <w:jc w:val="both"/>
        <w:rPr>
          <w:lang w:val="es-CO"/>
        </w:rPr>
      </w:pPr>
      <w:r w:rsidRPr="00E82A3B">
        <w:rPr>
          <w:lang w:val="es-CO"/>
        </w:rPr>
        <w:t>En ambos casos se volverá a contar el mismo término de prescripción.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5184. PRESCRIPCIONES DE ACCIONES ESPECIALES. </w:t>
      </w:r>
    </w:p>
    <w:p w:rsidR="003D51AB" w:rsidRPr="00E82A3B" w:rsidRDefault="003D51AB" w:rsidP="00E627CB">
      <w:pPr>
        <w:spacing w:line="240" w:lineRule="auto"/>
        <w:jc w:val="both"/>
        <w:rPr>
          <w:lang w:val="es-CO"/>
        </w:rPr>
      </w:pPr>
      <w:r w:rsidRPr="00E82A3B">
        <w:rPr>
          <w:lang w:val="es-CO"/>
        </w:rPr>
        <w:t>Las prescripciones de corto tiempo a que están sujetas las acciones especiales, que nacen de ciertos actos o contratos, se mencionan en los títulos respectivos, y corren también contra toda persona; salvo que expresamente se establezca otra regla.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5185. PRESCRIPCION DE LA ACCION HIPOTECARIA Y DE OBLIGACIONES ACCESORIA. </w:t>
      </w:r>
    </w:p>
    <w:p w:rsidR="003D51AB" w:rsidRPr="00E82A3B" w:rsidRDefault="003D51AB" w:rsidP="00E627CB">
      <w:pPr>
        <w:spacing w:line="240" w:lineRule="auto"/>
        <w:jc w:val="both"/>
        <w:rPr>
          <w:lang w:val="es-CO"/>
        </w:rPr>
      </w:pPr>
      <w:r w:rsidRPr="00E82A3B">
        <w:rPr>
          <w:lang w:val="es-CO"/>
        </w:rPr>
        <w:t>La acción hipotecaria y las demás que proceden de una obligación accesoria, prescriben junto con la obligación a que acceden.</w:t>
      </w:r>
    </w:p>
    <w:p w:rsidR="003D51AB" w:rsidRPr="00E82A3B" w:rsidRDefault="003D51AB" w:rsidP="00E627CB">
      <w:pPr>
        <w:spacing w:line="240" w:lineRule="auto"/>
        <w:jc w:val="both"/>
        <w:rPr>
          <w:lang w:val="es-CO"/>
        </w:rPr>
      </w:pPr>
    </w:p>
    <w:p w:rsidR="003D51AB" w:rsidRPr="007B76DC" w:rsidRDefault="003D51AB" w:rsidP="007B76DC">
      <w:pPr>
        <w:spacing w:line="240" w:lineRule="auto"/>
        <w:jc w:val="center"/>
        <w:rPr>
          <w:b/>
          <w:lang w:val="es-CO"/>
        </w:rPr>
      </w:pPr>
      <w:r w:rsidRPr="007B76DC">
        <w:rPr>
          <w:b/>
          <w:lang w:val="es-CO"/>
        </w:rPr>
        <w:t>SECCIÓN 3. EXTINCIÓN E INTERRUPCIÓN DE LA PRESCRIPCIÓN.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5186.  EXTINCION DE LA ACCION POR PRESCRIPCION ADQUISITIVA.</w:t>
      </w:r>
    </w:p>
    <w:p w:rsidR="003D51AB" w:rsidRPr="00E82A3B" w:rsidRDefault="003D51AB" w:rsidP="00E627CB">
      <w:pPr>
        <w:spacing w:line="240" w:lineRule="auto"/>
        <w:jc w:val="both"/>
        <w:rPr>
          <w:lang w:val="es-CO"/>
        </w:rPr>
      </w:pPr>
      <w:r w:rsidRPr="00E82A3B">
        <w:rPr>
          <w:lang w:val="es-CO"/>
        </w:rPr>
        <w:t>Toda acción por la cual se reclama un derecho se extingue por la prescripción adquisitiva del mismo derecho.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5187. INTERRUPCION NATURAL Y CIVIL DE LA PRESCRIPCION EXTINTIVA. </w:t>
      </w:r>
    </w:p>
    <w:p w:rsidR="003D51AB" w:rsidRPr="00E82A3B" w:rsidRDefault="003D51AB" w:rsidP="00E627CB">
      <w:pPr>
        <w:spacing w:line="240" w:lineRule="auto"/>
        <w:jc w:val="both"/>
        <w:rPr>
          <w:lang w:val="es-CO"/>
        </w:rPr>
      </w:pPr>
      <w:r w:rsidRPr="00E82A3B">
        <w:rPr>
          <w:lang w:val="es-CO"/>
        </w:rPr>
        <w:t>La prescripción que extingue las acciones ajenas, puede interrumpirse, ya natural, ya civilmente.</w:t>
      </w:r>
    </w:p>
    <w:p w:rsidR="003D51AB" w:rsidRPr="00E82A3B" w:rsidRDefault="003D51AB" w:rsidP="00E627CB">
      <w:pPr>
        <w:spacing w:line="240" w:lineRule="auto"/>
        <w:jc w:val="both"/>
        <w:rPr>
          <w:lang w:val="es-CO"/>
        </w:rPr>
      </w:pPr>
      <w:r w:rsidRPr="00E82A3B">
        <w:rPr>
          <w:lang w:val="es-CO"/>
        </w:rPr>
        <w:t>Se interrumpe naturalmente por el hecho de reconocer el deudor la obligación, ya expresa, ya tácitamente.</w:t>
      </w:r>
    </w:p>
    <w:p w:rsidR="003D51AB" w:rsidRPr="00E82A3B" w:rsidRDefault="003D51AB" w:rsidP="00E627CB">
      <w:pPr>
        <w:spacing w:line="240" w:lineRule="auto"/>
        <w:jc w:val="both"/>
        <w:rPr>
          <w:lang w:val="es-CO"/>
        </w:rPr>
      </w:pPr>
      <w:r w:rsidRPr="00E82A3B">
        <w:rPr>
          <w:lang w:val="es-CO"/>
        </w:rPr>
        <w:t>Se interrumpe civilmente por la demanda judicial; salvo los casos enumerados en el artículo 2524.</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5188. EFECTOS DE LA INTERRUPCION RESPECTO A CODEUDORES Y COACREEDORES. </w:t>
      </w:r>
    </w:p>
    <w:p w:rsidR="003D51AB" w:rsidRPr="00E82A3B" w:rsidRDefault="003D51AB" w:rsidP="00E627CB">
      <w:pPr>
        <w:spacing w:line="240" w:lineRule="auto"/>
        <w:jc w:val="both"/>
        <w:rPr>
          <w:lang w:val="es-CO"/>
        </w:rPr>
      </w:pPr>
      <w:r w:rsidRPr="00E82A3B">
        <w:rPr>
          <w:lang w:val="es-CO"/>
        </w:rPr>
        <w:t>La interrupción que obra a favor de uno o varios coacreedores, no aprovecha a los otros, ni la que obra en perjuicio de uno o varios codeudores, perjudica a los otros, a menos que haya solidaridad, y no se haya esta renunciado en los términos del artículo 1665 o que la obligación sea indivisible.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5189. SUSPENSIÓN DE LA PRESCRIPCIÓN EXTINTIVA. </w:t>
      </w:r>
    </w:p>
    <w:p w:rsidR="003D51AB" w:rsidRPr="00E82A3B" w:rsidRDefault="003D51AB" w:rsidP="00E627CB">
      <w:pPr>
        <w:spacing w:line="240" w:lineRule="auto"/>
        <w:jc w:val="both"/>
        <w:rPr>
          <w:lang w:val="es-CO"/>
        </w:rPr>
      </w:pPr>
      <w:r w:rsidRPr="00E82A3B">
        <w:rPr>
          <w:lang w:val="es-CO"/>
        </w:rPr>
        <w:t>La prescripción que extingue las obligaciones se suspende en favor de las personas enumeradas en el número 1o. del artículo 5201.</w:t>
      </w:r>
    </w:p>
    <w:p w:rsidR="003D51AB" w:rsidRPr="00E82A3B" w:rsidRDefault="003D51AB" w:rsidP="00E627CB">
      <w:pPr>
        <w:spacing w:line="240" w:lineRule="auto"/>
        <w:jc w:val="both"/>
        <w:rPr>
          <w:lang w:val="es-CO"/>
        </w:rPr>
      </w:pPr>
      <w:r w:rsidRPr="00E82A3B">
        <w:rPr>
          <w:lang w:val="es-CO"/>
        </w:rPr>
        <w:t>Transcurrido diez años no se tomarán en cuenta las suspensiones mencionadas, en el inciso precedente.</w:t>
      </w:r>
    </w:p>
    <w:p w:rsidR="003D51AB" w:rsidRPr="00E82A3B" w:rsidRDefault="003D51AB" w:rsidP="00E627CB">
      <w:pPr>
        <w:spacing w:line="240" w:lineRule="auto"/>
        <w:jc w:val="both"/>
        <w:rPr>
          <w:lang w:val="es-CO"/>
        </w:rPr>
      </w:pPr>
    </w:p>
    <w:p w:rsidR="003D51AB" w:rsidRPr="007B76DC" w:rsidRDefault="003D51AB" w:rsidP="007B76DC">
      <w:pPr>
        <w:spacing w:line="240" w:lineRule="auto"/>
        <w:jc w:val="center"/>
        <w:rPr>
          <w:b/>
          <w:lang w:val="es-CO"/>
        </w:rPr>
      </w:pPr>
      <w:r w:rsidRPr="007B76DC">
        <w:rPr>
          <w:b/>
          <w:lang w:val="es-CO"/>
        </w:rPr>
        <w:t>CAPÍTULO 3. PRESCRIPCIÓN ADQUISITIVA.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5190. PRESCRIPCION ADQUISITIVA.</w:t>
      </w:r>
    </w:p>
    <w:p w:rsidR="003D51AB" w:rsidRPr="00E82A3B" w:rsidRDefault="003D51AB" w:rsidP="00E627CB">
      <w:pPr>
        <w:spacing w:line="240" w:lineRule="auto"/>
        <w:jc w:val="both"/>
        <w:rPr>
          <w:lang w:val="es-CO"/>
        </w:rPr>
      </w:pPr>
      <w:r w:rsidRPr="00E82A3B">
        <w:rPr>
          <w:lang w:val="es-CO"/>
        </w:rPr>
        <w:t xml:space="preserve"> Se gana por prescripción el dominio de los bienes corporales, raíces o muebles, que están en el comercio humano, y se han poseído con las condiciones legales.</w:t>
      </w:r>
    </w:p>
    <w:p w:rsidR="003D51AB" w:rsidRPr="00E82A3B" w:rsidRDefault="003D51AB" w:rsidP="00E627CB">
      <w:pPr>
        <w:spacing w:line="240" w:lineRule="auto"/>
        <w:jc w:val="both"/>
        <w:rPr>
          <w:lang w:val="es-CO"/>
        </w:rPr>
      </w:pPr>
      <w:r w:rsidRPr="00E82A3B">
        <w:rPr>
          <w:lang w:val="es-CO"/>
        </w:rPr>
        <w:t>Se ganan de la misma manera los otros derechos reales que no están especialmente exceptuados.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5191. IMPRESCRIPTIBILIDAD DE LOS BIENES DE USO PÚBLICO. </w:t>
      </w:r>
    </w:p>
    <w:p w:rsidR="003D51AB" w:rsidRPr="00E82A3B" w:rsidRDefault="003D51AB" w:rsidP="00E627CB">
      <w:pPr>
        <w:spacing w:line="240" w:lineRule="auto"/>
        <w:jc w:val="both"/>
        <w:rPr>
          <w:lang w:val="es-CO"/>
        </w:rPr>
      </w:pPr>
      <w:r w:rsidRPr="00E82A3B">
        <w:rPr>
          <w:lang w:val="es-CO"/>
        </w:rPr>
        <w:t>Los bienes de uso público no se prescriben en ningún caso.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5192. ACTOS DE MERA FACULTAD O TOLERANCIA. </w:t>
      </w:r>
    </w:p>
    <w:p w:rsidR="003D51AB" w:rsidRPr="00E82A3B" w:rsidRDefault="003D51AB" w:rsidP="00E627CB">
      <w:pPr>
        <w:spacing w:line="240" w:lineRule="auto"/>
        <w:jc w:val="both"/>
        <w:rPr>
          <w:lang w:val="es-CO"/>
        </w:rPr>
      </w:pPr>
      <w:r w:rsidRPr="00E82A3B">
        <w:rPr>
          <w:lang w:val="es-CO"/>
        </w:rPr>
        <w:t>La omisión de actos de mera facultad, y la mera tolerancia de actos de que no resulta gravamen, no confieren posesión, ni dan fundamento a prescripción alguna.</w:t>
      </w:r>
    </w:p>
    <w:p w:rsidR="003D51AB" w:rsidRPr="00E82A3B" w:rsidRDefault="003D51AB" w:rsidP="00E627CB">
      <w:pPr>
        <w:spacing w:line="240" w:lineRule="auto"/>
        <w:jc w:val="both"/>
        <w:rPr>
          <w:lang w:val="es-CO"/>
        </w:rPr>
      </w:pPr>
      <w:r w:rsidRPr="00E82A3B">
        <w:rPr>
          <w:lang w:val="es-CO"/>
        </w:rPr>
        <w:t>Así, el que durante muchos años dejó de edificar en un terreno suyo, no por eso confiere a su vecino el derecho de impedirle que edifique.</w:t>
      </w:r>
    </w:p>
    <w:p w:rsidR="003D51AB" w:rsidRPr="00E82A3B" w:rsidRDefault="003D51AB" w:rsidP="00E627CB">
      <w:pPr>
        <w:spacing w:line="240" w:lineRule="auto"/>
        <w:jc w:val="both"/>
        <w:rPr>
          <w:lang w:val="es-CO"/>
        </w:rPr>
      </w:pPr>
      <w:r w:rsidRPr="00E82A3B">
        <w:rPr>
          <w:lang w:val="es-CO"/>
        </w:rPr>
        <w:t>Del mismo modo, el que tolera que el ganado de su vecino transite por sus tierras eriales, o paste en ellas, no por eso se impone la servidumbre de este tránsito o pasto.</w:t>
      </w:r>
    </w:p>
    <w:p w:rsidR="003D51AB" w:rsidRPr="00E82A3B" w:rsidRDefault="003D51AB" w:rsidP="00E627CB">
      <w:pPr>
        <w:spacing w:line="240" w:lineRule="auto"/>
        <w:jc w:val="both"/>
        <w:rPr>
          <w:lang w:val="es-CO"/>
        </w:rPr>
      </w:pPr>
      <w:r w:rsidRPr="00E82A3B">
        <w:rPr>
          <w:lang w:val="es-CO"/>
        </w:rPr>
        <w:t>Se llaman actos de mera facultad los que cada cual puede ejecutar en lo suyo, sin necesidad del consentimiento de otro.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5193. SUMA DE POSESIONES. </w:t>
      </w:r>
    </w:p>
    <w:p w:rsidR="003D51AB" w:rsidRPr="00E82A3B" w:rsidRDefault="003D51AB" w:rsidP="00E627CB">
      <w:pPr>
        <w:spacing w:line="240" w:lineRule="auto"/>
        <w:jc w:val="both"/>
        <w:rPr>
          <w:lang w:val="es-CO"/>
        </w:rPr>
      </w:pPr>
      <w:r w:rsidRPr="00E82A3B">
        <w:rPr>
          <w:lang w:val="es-CO"/>
        </w:rPr>
        <w:t>Si una cosa ha sido poseída sucesivamente y sin interrupción, por dos o más personas, el tiempo del antecesor puede o no agregarse al tiempo del sucesor, según lo dispuesto en el artículo 3563.</w:t>
      </w:r>
    </w:p>
    <w:p w:rsidR="003D51AB" w:rsidRPr="00E82A3B" w:rsidRDefault="003D51AB" w:rsidP="00E627CB">
      <w:pPr>
        <w:spacing w:line="240" w:lineRule="auto"/>
        <w:jc w:val="both"/>
        <w:rPr>
          <w:lang w:val="es-CO"/>
        </w:rPr>
      </w:pPr>
      <w:r w:rsidRPr="00E82A3B">
        <w:rPr>
          <w:lang w:val="es-CO"/>
        </w:rPr>
        <w:t>La posesión principiada por una persona difunta continúa en la herencia yacente, que se entiende poseer a nombre del heredero.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5194. POSESION INTERUMPIDA. </w:t>
      </w:r>
    </w:p>
    <w:p w:rsidR="003D51AB" w:rsidRPr="00E82A3B" w:rsidRDefault="003D51AB" w:rsidP="00E627CB">
      <w:pPr>
        <w:spacing w:line="240" w:lineRule="auto"/>
        <w:jc w:val="both"/>
        <w:rPr>
          <w:lang w:val="es-CO"/>
        </w:rPr>
      </w:pPr>
      <w:r w:rsidRPr="00E82A3B">
        <w:rPr>
          <w:lang w:val="es-CO"/>
        </w:rPr>
        <w:t>Posesión no interrumpida es la que no ha sufrido ninguna interrupción natural o civil.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5195 INTERRUPCION NATURAL DE LA POSESION. </w:t>
      </w:r>
    </w:p>
    <w:p w:rsidR="003D51AB" w:rsidRPr="00E82A3B" w:rsidRDefault="003D51AB" w:rsidP="00E627CB">
      <w:pPr>
        <w:spacing w:line="240" w:lineRule="auto"/>
        <w:jc w:val="both"/>
        <w:rPr>
          <w:lang w:val="es-CO"/>
        </w:rPr>
      </w:pPr>
      <w:r w:rsidRPr="00E82A3B">
        <w:rPr>
          <w:lang w:val="es-CO"/>
        </w:rPr>
        <w:t>La interrupción es natural:</w:t>
      </w:r>
    </w:p>
    <w:p w:rsidR="003D51AB" w:rsidRPr="00E82A3B" w:rsidRDefault="003D51AB" w:rsidP="00E627CB">
      <w:pPr>
        <w:spacing w:line="240" w:lineRule="auto"/>
        <w:jc w:val="both"/>
        <w:rPr>
          <w:lang w:val="es-CO"/>
        </w:rPr>
      </w:pPr>
      <w:r w:rsidRPr="00E82A3B">
        <w:rPr>
          <w:lang w:val="es-CO"/>
        </w:rPr>
        <w:t>1. Cuando sin haber pasado la posesión a otras manos, se ha hecho imposible el ejercicio de actos posesorios, como cuando una heredad ha sido permanentemente inundada.</w:t>
      </w:r>
    </w:p>
    <w:p w:rsidR="003D51AB" w:rsidRPr="00E82A3B" w:rsidRDefault="003D51AB" w:rsidP="00E627CB">
      <w:pPr>
        <w:spacing w:line="240" w:lineRule="auto"/>
        <w:jc w:val="both"/>
        <w:rPr>
          <w:lang w:val="es-CO"/>
        </w:rPr>
      </w:pPr>
      <w:r w:rsidRPr="00E82A3B">
        <w:rPr>
          <w:lang w:val="es-CO"/>
        </w:rPr>
        <w:t>2. Cuando se ha perdido la posesión por haber entrado en ella otra persona. La interrupción natural de la primera especie no produce otro efecto que el de descontarse su duración; pero la interrupción natural de la segunda especie hace perder todo el tiempo de la posesión anterior; a menos que se haya recobrado legalmente la posesión, conforme a lo dispuesto en el título De las acciones posesorias, pues en tal caso no se entenderá haber habido interrupción para el desposeído.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5196.  PRESCRIPCION ENTRE COMUNEROS. </w:t>
      </w:r>
    </w:p>
    <w:p w:rsidR="003D51AB" w:rsidRPr="00E82A3B" w:rsidRDefault="003D51AB" w:rsidP="00E627CB">
      <w:pPr>
        <w:spacing w:line="240" w:lineRule="auto"/>
        <w:jc w:val="both"/>
        <w:rPr>
          <w:lang w:val="es-CO"/>
        </w:rPr>
      </w:pPr>
      <w:r w:rsidRPr="00E82A3B">
        <w:rPr>
          <w:lang w:val="es-CO"/>
        </w:rPr>
        <w:t>Si la propiedad pertenece en común a varias personas, todo lo que interrumpe la prescripción respecto de una de ellas, la interrumpe también respecto de las otras.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5197. PRESCRIPCION ADQUISITIVA CONTRA TITULO INSCRITO. </w:t>
      </w:r>
    </w:p>
    <w:p w:rsidR="003D51AB" w:rsidRPr="00E82A3B" w:rsidRDefault="003D51AB" w:rsidP="00E627CB">
      <w:pPr>
        <w:spacing w:line="240" w:lineRule="auto"/>
        <w:jc w:val="both"/>
        <w:rPr>
          <w:lang w:val="es-CO"/>
        </w:rPr>
      </w:pPr>
      <w:r w:rsidRPr="00E82A3B">
        <w:rPr>
          <w:lang w:val="es-CO"/>
        </w:rPr>
        <w:t>Contra un título inscrito no tendrá lugar la prescripción adquisitiva de bienes raíces, o derechos reales constituidos en éstos, sino en virtud de otro título inscrito, ni empezará a correr sino desde la inscripción del segundo.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5198. CLASES DE PRESCRIPCION ADQUISITIVA.</w:t>
      </w:r>
    </w:p>
    <w:p w:rsidR="003D51AB" w:rsidRPr="00E82A3B" w:rsidRDefault="003D51AB" w:rsidP="00E627CB">
      <w:pPr>
        <w:spacing w:line="240" w:lineRule="auto"/>
        <w:jc w:val="both"/>
        <w:rPr>
          <w:lang w:val="es-CO"/>
        </w:rPr>
      </w:pPr>
      <w:r w:rsidRPr="00E82A3B">
        <w:rPr>
          <w:lang w:val="es-CO"/>
        </w:rPr>
        <w:t xml:space="preserve"> La prescripción adquisitiva es ordinaria o extraordinaria.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5199. PRESCRIPCION ORDINARIA. </w:t>
      </w:r>
    </w:p>
    <w:p w:rsidR="003D51AB" w:rsidRPr="00E82A3B" w:rsidRDefault="003D51AB" w:rsidP="00E627CB">
      <w:pPr>
        <w:spacing w:line="240" w:lineRule="auto"/>
        <w:jc w:val="both"/>
        <w:rPr>
          <w:lang w:val="es-CO"/>
        </w:rPr>
      </w:pPr>
      <w:r w:rsidRPr="00E82A3B">
        <w:rPr>
          <w:lang w:val="es-CO"/>
        </w:rPr>
        <w:t>Para ganar la prescripción ordinaria se necesita posesión regular no interrumpida, durante el tiempo que las leyes requieren.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w:t>
      </w:r>
      <w:r w:rsidR="00957CD6">
        <w:rPr>
          <w:lang w:val="es-CO"/>
        </w:rPr>
        <w:t>200.  TIEMPO PARA LA PRESCRIPCIÓ</w:t>
      </w:r>
      <w:r w:rsidRPr="00E82A3B">
        <w:rPr>
          <w:lang w:val="es-CO"/>
        </w:rPr>
        <w:t>N ORDINARIA.</w:t>
      </w:r>
    </w:p>
    <w:p w:rsidR="003D51AB" w:rsidRPr="00E82A3B" w:rsidRDefault="003D51AB" w:rsidP="00E627CB">
      <w:pPr>
        <w:spacing w:line="240" w:lineRule="auto"/>
        <w:jc w:val="both"/>
        <w:rPr>
          <w:lang w:val="es-CO"/>
        </w:rPr>
      </w:pPr>
      <w:r w:rsidRPr="00E82A3B">
        <w:rPr>
          <w:lang w:val="es-CO"/>
        </w:rPr>
        <w:t>El tiempo necesario a la prescripción ordinaria es de tres (3) años para los muebles y de cinco (5) años para bienes raíces.</w:t>
      </w:r>
    </w:p>
    <w:p w:rsidR="003D51AB" w:rsidRPr="00E82A3B" w:rsidRDefault="003D51AB" w:rsidP="00E627CB">
      <w:pPr>
        <w:spacing w:line="240" w:lineRule="auto"/>
        <w:jc w:val="both"/>
        <w:rPr>
          <w:lang w:val="es-CO"/>
        </w:rPr>
      </w:pPr>
    </w:p>
    <w:p w:rsidR="00957CD6" w:rsidRPr="00957CD6" w:rsidRDefault="00957CD6" w:rsidP="00E627CB">
      <w:pPr>
        <w:spacing w:line="240" w:lineRule="auto"/>
        <w:jc w:val="both"/>
        <w:rPr>
          <w:lang w:val="es-CO"/>
        </w:rPr>
      </w:pPr>
      <w:r w:rsidRPr="00957CD6">
        <w:rPr>
          <w:lang w:val="es-CO"/>
        </w:rPr>
        <w:t>ARTÍCULO 5201. SUSPENSIÓN DE LA PRESCRIPCIÓN ORDINARIA.</w:t>
      </w:r>
    </w:p>
    <w:p w:rsidR="003D51AB" w:rsidRPr="00E82A3B" w:rsidRDefault="003D51AB" w:rsidP="00E627CB">
      <w:pPr>
        <w:spacing w:line="240" w:lineRule="auto"/>
        <w:jc w:val="both"/>
        <w:rPr>
          <w:lang w:val="es-CO"/>
        </w:rPr>
      </w:pPr>
      <w:r w:rsidRPr="00E82A3B">
        <w:rPr>
          <w:lang w:val="es-CO"/>
        </w:rPr>
        <w:t>La prescripción ordinaria puede suspenderse sin extinguirse; en ese caso, cesando la causa de la suspensión, se le cuenta al poseedor el tiempo anterior a ella, si alguno hubo.</w:t>
      </w:r>
    </w:p>
    <w:p w:rsidR="003D51AB" w:rsidRPr="00E82A3B" w:rsidRDefault="003D51AB" w:rsidP="00E627CB">
      <w:pPr>
        <w:spacing w:line="240" w:lineRule="auto"/>
        <w:jc w:val="both"/>
        <w:rPr>
          <w:lang w:val="es-CO"/>
        </w:rPr>
      </w:pPr>
      <w:r w:rsidRPr="00E82A3B">
        <w:rPr>
          <w:lang w:val="es-CO"/>
        </w:rPr>
        <w:t>La prescripción se suspende a favor de los incapaces y, en general, de quienes se encuentran bajo tutela o curaduría.</w:t>
      </w:r>
    </w:p>
    <w:p w:rsidR="003D51AB" w:rsidRPr="00E82A3B" w:rsidRDefault="003D51AB" w:rsidP="00E627CB">
      <w:pPr>
        <w:spacing w:line="240" w:lineRule="auto"/>
        <w:jc w:val="both"/>
        <w:rPr>
          <w:lang w:val="es-CO"/>
        </w:rPr>
      </w:pPr>
      <w:r w:rsidRPr="00E82A3B">
        <w:rPr>
          <w:lang w:val="es-CO"/>
        </w:rPr>
        <w:t>Se suspende la prescripción entre el heredero beneficiario y la herencia.</w:t>
      </w:r>
    </w:p>
    <w:p w:rsidR="003D51AB" w:rsidRPr="00E82A3B" w:rsidRDefault="003D51AB" w:rsidP="00E627CB">
      <w:pPr>
        <w:spacing w:line="240" w:lineRule="auto"/>
        <w:jc w:val="both"/>
        <w:rPr>
          <w:lang w:val="es-CO"/>
        </w:rPr>
      </w:pPr>
      <w:r w:rsidRPr="00E82A3B">
        <w:rPr>
          <w:lang w:val="es-CO"/>
        </w:rPr>
        <w:t>Igualmente se suspende entre quienes administran patrimonios ajenos como tutores, curadores, albaceas o representantes de personas jurídicas, y los titulares de aquellos.</w:t>
      </w:r>
    </w:p>
    <w:p w:rsidR="003D51AB" w:rsidRPr="00E82A3B" w:rsidRDefault="003D51AB" w:rsidP="00E627CB">
      <w:pPr>
        <w:spacing w:line="240" w:lineRule="auto"/>
        <w:jc w:val="both"/>
        <w:rPr>
          <w:lang w:val="es-CO"/>
        </w:rPr>
      </w:pPr>
      <w:r w:rsidRPr="00E82A3B">
        <w:rPr>
          <w:lang w:val="es-CO"/>
        </w:rPr>
        <w:t>No se contará el tiempo de prescripción en contra de quien se encuentre en imposibilidad absoluta de hacer valer su derecho, mientras dicha imposibilidad subsista.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5202. PRESCRIPCIÓN EXTRAORDINARIA DE COSAS COMERCIABLES. </w:t>
      </w:r>
    </w:p>
    <w:p w:rsidR="003D51AB" w:rsidRPr="00E82A3B" w:rsidRDefault="003D51AB" w:rsidP="00E627CB">
      <w:pPr>
        <w:spacing w:line="240" w:lineRule="auto"/>
        <w:jc w:val="both"/>
        <w:rPr>
          <w:lang w:val="es-CO"/>
        </w:rPr>
      </w:pPr>
      <w:r w:rsidRPr="00E82A3B">
        <w:rPr>
          <w:lang w:val="es-CO"/>
        </w:rPr>
        <w:t>El dominio de cosas comerciables, que no ha sido adquirido por la prescripción ordinaria, puede serlo por la extraordinaria, bajo las reglas que van a expresarse:</w:t>
      </w:r>
    </w:p>
    <w:p w:rsidR="003D51AB" w:rsidRPr="00E82A3B" w:rsidRDefault="003D51AB" w:rsidP="00E627CB">
      <w:pPr>
        <w:spacing w:line="240" w:lineRule="auto"/>
        <w:jc w:val="both"/>
        <w:rPr>
          <w:lang w:val="es-CO"/>
        </w:rPr>
      </w:pPr>
      <w:r w:rsidRPr="00E82A3B">
        <w:rPr>
          <w:lang w:val="es-CO"/>
        </w:rPr>
        <w:t>1a. Para la prescripción extraordinaria no es necesario título alguno.</w:t>
      </w:r>
    </w:p>
    <w:p w:rsidR="003D51AB" w:rsidRPr="00E82A3B" w:rsidRDefault="003D51AB" w:rsidP="00E627CB">
      <w:pPr>
        <w:spacing w:line="240" w:lineRule="auto"/>
        <w:jc w:val="both"/>
        <w:rPr>
          <w:lang w:val="es-CO"/>
        </w:rPr>
      </w:pPr>
      <w:r w:rsidRPr="00E82A3B">
        <w:rPr>
          <w:lang w:val="es-CO"/>
        </w:rPr>
        <w:t>2a. Se presume en ella de derecho la buena fe sin embargo de la falta de un título adquisitivo de dominio.</w:t>
      </w:r>
    </w:p>
    <w:p w:rsidR="003D51AB" w:rsidRPr="00E82A3B" w:rsidRDefault="003D51AB" w:rsidP="00E627CB">
      <w:pPr>
        <w:spacing w:line="240" w:lineRule="auto"/>
        <w:jc w:val="both"/>
        <w:rPr>
          <w:lang w:val="es-CO"/>
        </w:rPr>
      </w:pPr>
      <w:r w:rsidRPr="00E82A3B">
        <w:rPr>
          <w:lang w:val="es-CO"/>
        </w:rPr>
        <w:t>3a. Pero la existencia de un título de mera tenencia, hará presumir mala fe, y no dará lugar a la prescripción, a menos de concurrir estas dos circunstancias:</w:t>
      </w:r>
    </w:p>
    <w:p w:rsidR="003D51AB" w:rsidRPr="00E82A3B" w:rsidRDefault="003D51AB" w:rsidP="00E627CB">
      <w:pPr>
        <w:spacing w:line="240" w:lineRule="auto"/>
        <w:jc w:val="both"/>
        <w:rPr>
          <w:lang w:val="es-CO"/>
        </w:rPr>
      </w:pPr>
      <w:r w:rsidRPr="00E82A3B">
        <w:rPr>
          <w:lang w:val="es-CO"/>
        </w:rPr>
        <w:t>1) Que el que se pretende dueño no pueda probar que en los últimos diez (10) años se haya reconocido expresa o tácitamente su dominio por el que alega la prescripción.</w:t>
      </w:r>
    </w:p>
    <w:p w:rsidR="003D51AB" w:rsidRPr="00E82A3B" w:rsidRDefault="003D51AB" w:rsidP="00E627CB">
      <w:pPr>
        <w:spacing w:line="240" w:lineRule="auto"/>
        <w:jc w:val="both"/>
        <w:rPr>
          <w:lang w:val="es-CO"/>
        </w:rPr>
      </w:pPr>
      <w:r w:rsidRPr="00E82A3B">
        <w:rPr>
          <w:lang w:val="es-CO"/>
        </w:rPr>
        <w:t>2) Que el que alegue la prescripción pruebe haber poseído sin violencia clandestinidad, ni interrupción por el mismo espacio de tiempo.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5203. TIEMPO PARA LA PRESCRIPCIÓN EXTRAORDINARIA. </w:t>
      </w:r>
    </w:p>
    <w:p w:rsidR="003D51AB" w:rsidRPr="00E82A3B" w:rsidRDefault="003D51AB" w:rsidP="00E627CB">
      <w:pPr>
        <w:spacing w:line="240" w:lineRule="auto"/>
        <w:jc w:val="both"/>
        <w:rPr>
          <w:lang w:val="es-CO"/>
        </w:rPr>
      </w:pPr>
      <w:r w:rsidRPr="00E82A3B">
        <w:rPr>
          <w:lang w:val="es-CO"/>
        </w:rPr>
        <w:t xml:space="preserve"> El lapso de tiempo necesario para adquirir por esta especie de prescripción, es de diez (10) años contra todo persona y no se suspende a favor de los enumerados en el artículo 5201.</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5204. PRESCRIPCIONES ESPECIALES. </w:t>
      </w:r>
    </w:p>
    <w:p w:rsidR="003D51AB" w:rsidRPr="00E82A3B" w:rsidRDefault="003D51AB" w:rsidP="00E627CB">
      <w:pPr>
        <w:spacing w:line="240" w:lineRule="auto"/>
        <w:jc w:val="both"/>
        <w:rPr>
          <w:lang w:val="es-CO"/>
        </w:rPr>
      </w:pPr>
      <w:r w:rsidRPr="00E82A3B">
        <w:rPr>
          <w:lang w:val="es-CO"/>
        </w:rPr>
        <w:t>Los derechos reales se adquieren por prescripción de la misma manera que el dominio, y están sujetos a las mismas reglas, salvo las excepciones siguientes:</w:t>
      </w:r>
    </w:p>
    <w:p w:rsidR="003D51AB" w:rsidRPr="00E82A3B" w:rsidRDefault="003D51AB" w:rsidP="00E627CB">
      <w:pPr>
        <w:spacing w:line="240" w:lineRule="auto"/>
        <w:jc w:val="both"/>
        <w:rPr>
          <w:lang w:val="es-CO"/>
        </w:rPr>
      </w:pPr>
      <w:r w:rsidRPr="00E82A3B">
        <w:rPr>
          <w:lang w:val="es-CO"/>
        </w:rPr>
        <w:t>1a. El derecho de herencia se adquiere por la prescripción extraordinario de diez (10) años.</w:t>
      </w:r>
    </w:p>
    <w:p w:rsidR="003D51AB" w:rsidRPr="00E82A3B" w:rsidRDefault="003D51AB" w:rsidP="00E627CB">
      <w:pPr>
        <w:spacing w:line="240" w:lineRule="auto"/>
        <w:jc w:val="both"/>
        <w:rPr>
          <w:lang w:val="es-CO"/>
        </w:rPr>
      </w:pPr>
      <w:r w:rsidRPr="00E82A3B">
        <w:rPr>
          <w:lang w:val="es-CO"/>
        </w:rPr>
        <w:t>2a. El derecho de servidumbre se adquiere según el artículo 3956</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5205.  EFECTOS DE LA DECLARACION JUDICIAL DE LA PRESCRIPCION.</w:t>
      </w:r>
    </w:p>
    <w:p w:rsidR="003D51AB" w:rsidRPr="00E82A3B" w:rsidRDefault="003D51AB" w:rsidP="00E627CB">
      <w:pPr>
        <w:spacing w:line="240" w:lineRule="auto"/>
        <w:jc w:val="both"/>
        <w:rPr>
          <w:lang w:val="es-CO"/>
        </w:rPr>
      </w:pPr>
      <w:r w:rsidRPr="00E82A3B">
        <w:rPr>
          <w:lang w:val="es-CO"/>
        </w:rPr>
        <w:t xml:space="preserve"> La sentencia judicial que declara una prescripción hará las veces de escritura pública para la propiedad de bienes raíces o de derechos reales constituidos en ellos; pero no valdrá contra terceros sin la competente inscripción.</w:t>
      </w:r>
    </w:p>
    <w:p w:rsidR="003D51AB" w:rsidRPr="007B76DC" w:rsidRDefault="003D51AB" w:rsidP="007B76DC">
      <w:pPr>
        <w:spacing w:line="240" w:lineRule="auto"/>
        <w:jc w:val="center"/>
        <w:rPr>
          <w:b/>
          <w:lang w:val="es-CO"/>
        </w:rPr>
      </w:pPr>
    </w:p>
    <w:p w:rsidR="003D51AB" w:rsidRPr="007B76DC" w:rsidRDefault="003D51AB" w:rsidP="007B76DC">
      <w:pPr>
        <w:spacing w:line="240" w:lineRule="auto"/>
        <w:jc w:val="center"/>
        <w:rPr>
          <w:b/>
          <w:lang w:val="es-CO"/>
        </w:rPr>
      </w:pPr>
      <w:r w:rsidRPr="007B76DC">
        <w:rPr>
          <w:b/>
          <w:lang w:val="es-CO"/>
        </w:rPr>
        <w:t>CAPÍTULO 4. CADUCIDAD DE LOS DERECHOS.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5206. EFECTOS. </w:t>
      </w:r>
    </w:p>
    <w:p w:rsidR="003D51AB" w:rsidRPr="00E82A3B" w:rsidRDefault="003D51AB" w:rsidP="00E627CB">
      <w:pPr>
        <w:spacing w:line="240" w:lineRule="auto"/>
        <w:jc w:val="both"/>
        <w:rPr>
          <w:lang w:val="es-CO"/>
        </w:rPr>
      </w:pPr>
      <w:r w:rsidRPr="00E82A3B">
        <w:rPr>
          <w:lang w:val="es-CO"/>
        </w:rPr>
        <w:t>La caducidad extingue el derecho no ejercido.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5207. SUSPENSIÓN E INTERRUPCIÓN. </w:t>
      </w:r>
    </w:p>
    <w:p w:rsidR="003D51AB" w:rsidRPr="00E82A3B" w:rsidRDefault="003D51AB" w:rsidP="00E627CB">
      <w:pPr>
        <w:spacing w:line="240" w:lineRule="auto"/>
        <w:jc w:val="both"/>
        <w:rPr>
          <w:lang w:val="es-CO"/>
        </w:rPr>
      </w:pPr>
      <w:r w:rsidRPr="00E82A3B">
        <w:rPr>
          <w:lang w:val="es-CO"/>
        </w:rPr>
        <w:t>Los plazos de caducidad no se suspenden ni se interrumpen, excepto disposición legal en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5208.  NULIDAD DE LA CLÁUSULA DE CADUCIDAD. </w:t>
      </w:r>
    </w:p>
    <w:p w:rsidR="003D51AB" w:rsidRPr="00E82A3B" w:rsidRDefault="003D51AB" w:rsidP="00E627CB">
      <w:pPr>
        <w:spacing w:line="240" w:lineRule="auto"/>
        <w:jc w:val="both"/>
        <w:rPr>
          <w:lang w:val="es-CO"/>
        </w:rPr>
      </w:pPr>
      <w:r w:rsidRPr="00E82A3B">
        <w:rPr>
          <w:lang w:val="es-CO"/>
        </w:rPr>
        <w:t>Es nula la cláusula que establece un plazo de caducidad que hace excesivamente difícil a una de las partes el cumplimiento del acto requerido para el mantenimiento del derecho o que implica un fraude a las disposiciones legales relativas a la prescripción.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5209. ACTOS QUE IMPIDEN LA CADUCIDAD. </w:t>
      </w:r>
    </w:p>
    <w:p w:rsidR="003D51AB" w:rsidRPr="00E82A3B" w:rsidRDefault="003D51AB" w:rsidP="00E627CB">
      <w:pPr>
        <w:spacing w:line="240" w:lineRule="auto"/>
        <w:jc w:val="both"/>
        <w:rPr>
          <w:lang w:val="es-CO"/>
        </w:rPr>
      </w:pPr>
      <w:r w:rsidRPr="00E82A3B">
        <w:rPr>
          <w:lang w:val="es-CO"/>
        </w:rPr>
        <w:t>Impide la caducidad:</w:t>
      </w:r>
    </w:p>
    <w:p w:rsidR="003D51AB" w:rsidRPr="00E82A3B" w:rsidRDefault="003D51AB" w:rsidP="00E627CB">
      <w:pPr>
        <w:spacing w:line="240" w:lineRule="auto"/>
        <w:jc w:val="both"/>
        <w:rPr>
          <w:lang w:val="es-CO"/>
        </w:rPr>
      </w:pPr>
      <w:r w:rsidRPr="00E82A3B">
        <w:rPr>
          <w:lang w:val="es-CO"/>
        </w:rPr>
        <w:t>a) el cumplimiento del acto previsto por la ley o por el acto jurídico;</w:t>
      </w:r>
    </w:p>
    <w:p w:rsidR="003D51AB" w:rsidRPr="00E82A3B" w:rsidRDefault="003D51AB" w:rsidP="00E627CB">
      <w:pPr>
        <w:spacing w:line="240" w:lineRule="auto"/>
        <w:jc w:val="both"/>
        <w:rPr>
          <w:lang w:val="es-CO"/>
        </w:rPr>
      </w:pPr>
      <w:r w:rsidRPr="00E82A3B">
        <w:rPr>
          <w:lang w:val="es-CO"/>
        </w:rPr>
        <w:t>b) el reconocimiento del derecho realizado por la persona contra la cual se pretende hacer valer la caducidad prevista en un acto jurídico o en una norma relativa a derechos disponibles.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5210. CADUCIDAD Y PRESCRIPCIÓN. </w:t>
      </w:r>
    </w:p>
    <w:p w:rsidR="003D51AB" w:rsidRPr="00E82A3B" w:rsidRDefault="003D51AB" w:rsidP="00E627CB">
      <w:pPr>
        <w:spacing w:line="240" w:lineRule="auto"/>
        <w:jc w:val="both"/>
        <w:rPr>
          <w:lang w:val="es-CO"/>
        </w:rPr>
      </w:pPr>
      <w:r w:rsidRPr="00E82A3B">
        <w:rPr>
          <w:lang w:val="es-CO"/>
        </w:rPr>
        <w:t>Los actos que impiden la caducidad no obstan a la aplicación de las disposiciones que rigen la prescripción.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5211. RENUNCIA A LA CADUCIDAD.</w:t>
      </w:r>
    </w:p>
    <w:p w:rsidR="003D51AB" w:rsidRPr="00E82A3B" w:rsidRDefault="003D51AB" w:rsidP="00E627CB">
      <w:pPr>
        <w:spacing w:line="240" w:lineRule="auto"/>
        <w:jc w:val="both"/>
        <w:rPr>
          <w:lang w:val="es-CO"/>
        </w:rPr>
      </w:pPr>
      <w:r w:rsidRPr="00E82A3B">
        <w:rPr>
          <w:lang w:val="es-CO"/>
        </w:rPr>
        <w:lastRenderedPageBreak/>
        <w:t xml:space="preserve"> Las partes no pueden renunciar ni alterar las disposiciones legales sobre caducidad establecidas en materia sustraída a su disponibilidad. La renuncia a la caducidad de derechos disponibles no obsta a la aplicación de las normas relativas a la prescripción.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5212. FACULTADES JUDICIALES. </w:t>
      </w:r>
    </w:p>
    <w:p w:rsidR="003D51AB" w:rsidRPr="00E82A3B" w:rsidRDefault="003D51AB" w:rsidP="00E627CB">
      <w:pPr>
        <w:spacing w:line="240" w:lineRule="auto"/>
        <w:jc w:val="both"/>
        <w:rPr>
          <w:lang w:val="es-CO"/>
        </w:rPr>
      </w:pPr>
      <w:r w:rsidRPr="00E82A3B">
        <w:rPr>
          <w:lang w:val="es-CO"/>
        </w:rPr>
        <w:t>La caducidad sólo debe ser declarada de oficio por el juez cuando está establecida por la ley y es materia sustraída a la disponibilidad de las partes.</w:t>
      </w:r>
    </w:p>
    <w:p w:rsidR="003D51AB" w:rsidRPr="007B76DC" w:rsidRDefault="003D51AB" w:rsidP="007B76DC">
      <w:pPr>
        <w:spacing w:line="240" w:lineRule="auto"/>
        <w:jc w:val="center"/>
        <w:rPr>
          <w:b/>
          <w:lang w:val="es-CO"/>
        </w:rPr>
      </w:pPr>
    </w:p>
    <w:p w:rsidR="003D51AB" w:rsidRPr="007B76DC" w:rsidRDefault="003D51AB" w:rsidP="007B76DC">
      <w:pPr>
        <w:spacing w:line="240" w:lineRule="auto"/>
        <w:jc w:val="center"/>
        <w:rPr>
          <w:b/>
          <w:lang w:val="es-CO"/>
        </w:rPr>
      </w:pPr>
      <w:r w:rsidRPr="007B76DC">
        <w:rPr>
          <w:b/>
          <w:lang w:val="es-CO"/>
        </w:rPr>
        <w:t>TÍTULO 2. PRIVILEGIOS.</w:t>
      </w:r>
    </w:p>
    <w:p w:rsidR="003D51AB" w:rsidRPr="007B76DC" w:rsidRDefault="003D51AB" w:rsidP="007B76DC">
      <w:pPr>
        <w:spacing w:line="240" w:lineRule="auto"/>
        <w:jc w:val="center"/>
        <w:rPr>
          <w:b/>
          <w:lang w:val="es-CO"/>
        </w:rPr>
      </w:pPr>
    </w:p>
    <w:p w:rsidR="003D51AB" w:rsidRPr="007B76DC" w:rsidRDefault="003D51AB" w:rsidP="007B76DC">
      <w:pPr>
        <w:spacing w:line="240" w:lineRule="auto"/>
        <w:jc w:val="center"/>
        <w:rPr>
          <w:b/>
          <w:lang w:val="es-CO"/>
        </w:rPr>
      </w:pPr>
      <w:r w:rsidRPr="007B76DC">
        <w:rPr>
          <w:b/>
          <w:lang w:val="es-CO"/>
        </w:rPr>
        <w:t>CAPÍTULO 1. DISPOSICIONES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5213. DEFINICIÓN. ASIENTO. </w:t>
      </w:r>
    </w:p>
    <w:p w:rsidR="003D51AB" w:rsidRPr="00E82A3B" w:rsidRDefault="003D51AB" w:rsidP="00E627CB">
      <w:pPr>
        <w:spacing w:line="240" w:lineRule="auto"/>
        <w:jc w:val="both"/>
        <w:rPr>
          <w:lang w:val="es-CO"/>
        </w:rPr>
      </w:pPr>
      <w:r w:rsidRPr="00E82A3B">
        <w:rPr>
          <w:lang w:val="es-CO"/>
        </w:rPr>
        <w:t>Privilegio es la calidad que corresponde a un crédito de ser pagado con preferencia a otro. Puede ejercitarse mientras la cosa afectada al privilegio permanece en el patrimonio del deudor, excepto disposición legal en contrario y el supuesto de subrogación real en los casos que la ley admite. El privilegio no puede ser ejercido sobre cosas inembargables declaradas tales por la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5214. ORIGEN LEGAL. </w:t>
      </w:r>
    </w:p>
    <w:p w:rsidR="003D51AB" w:rsidRPr="00E82A3B" w:rsidRDefault="003D51AB" w:rsidP="00E627CB">
      <w:pPr>
        <w:spacing w:line="240" w:lineRule="auto"/>
        <w:jc w:val="both"/>
        <w:rPr>
          <w:lang w:val="es-CO"/>
        </w:rPr>
      </w:pPr>
      <w:r w:rsidRPr="00E82A3B">
        <w:rPr>
          <w:lang w:val="es-CO"/>
        </w:rPr>
        <w:t>Los privilegios resultan exclusivamente de la ley. El deudor no puede crear a favor de un acreedor un derecho para ser pagado con preferencia a otro, sino del modo como la ley lo establece.</w:t>
      </w:r>
    </w:p>
    <w:p w:rsidR="007B76DC" w:rsidRDefault="007B76DC"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5215. RENUNCIA Y POSTERGACIÓN. </w:t>
      </w:r>
    </w:p>
    <w:p w:rsidR="003D51AB" w:rsidRPr="00E82A3B" w:rsidRDefault="003D51AB" w:rsidP="00E627CB">
      <w:pPr>
        <w:spacing w:line="240" w:lineRule="auto"/>
        <w:jc w:val="both"/>
        <w:rPr>
          <w:lang w:val="es-CO"/>
        </w:rPr>
      </w:pPr>
      <w:r w:rsidRPr="00E82A3B">
        <w:rPr>
          <w:lang w:val="es-CO"/>
        </w:rPr>
        <w:t>El acreedor puede renunciar a su privilegio. El acreedor y el deudor pueden convenir la postergación de los derechos del acreedor respecto de otras deudas presentes o futuras; en tal caso, los créditos subordinados se rigen por las cláusulas convenidas, siempre que no afecten derechos de terceros.</w:t>
      </w:r>
    </w:p>
    <w:p w:rsidR="003D51AB" w:rsidRPr="00E82A3B" w:rsidRDefault="003D51AB" w:rsidP="00E627CB">
      <w:pPr>
        <w:spacing w:line="240" w:lineRule="auto"/>
        <w:jc w:val="both"/>
        <w:rPr>
          <w:lang w:val="es-CO"/>
        </w:rPr>
      </w:pPr>
      <w:r w:rsidRPr="00E82A3B">
        <w:rPr>
          <w:lang w:val="es-CO"/>
        </w:rPr>
        <w:t>El privilegio del crédito laboral no es renunciable, ni postergable.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5216. INDIVISIBILIDAD. TRANSMISIBILIDAD. </w:t>
      </w:r>
    </w:p>
    <w:p w:rsidR="003D51AB" w:rsidRPr="00E82A3B" w:rsidRDefault="003D51AB" w:rsidP="00E627CB">
      <w:pPr>
        <w:spacing w:line="240" w:lineRule="auto"/>
        <w:jc w:val="both"/>
        <w:rPr>
          <w:lang w:val="es-CO"/>
        </w:rPr>
      </w:pPr>
      <w:r w:rsidRPr="00E82A3B">
        <w:rPr>
          <w:lang w:val="es-CO"/>
        </w:rPr>
        <w:t>Los privilegios son indivisibles en cuanto al asiento y en cuanto al crédito, independientemente de la divisibilidad del asiento o del crédito. La transmisión del crédito incluye la de su privilegio.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5217. EXTENSIÓN.</w:t>
      </w:r>
    </w:p>
    <w:p w:rsidR="003D51AB" w:rsidRPr="00E82A3B" w:rsidRDefault="003D51AB" w:rsidP="00E627CB">
      <w:pPr>
        <w:spacing w:line="240" w:lineRule="auto"/>
        <w:jc w:val="both"/>
        <w:rPr>
          <w:lang w:val="es-CO"/>
        </w:rPr>
      </w:pPr>
      <w:r w:rsidRPr="00E82A3B">
        <w:rPr>
          <w:lang w:val="es-CO"/>
        </w:rPr>
        <w:t xml:space="preserve"> El privilegio no se extiende a los intereses, ni a las costas, ni a otros accesorios del crédito, excepto disposición legal expresa en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5218. CÓMPUTO. </w:t>
      </w:r>
    </w:p>
    <w:p w:rsidR="003D51AB" w:rsidRPr="00E82A3B" w:rsidRDefault="003D51AB" w:rsidP="00E627CB">
      <w:pPr>
        <w:spacing w:line="240" w:lineRule="auto"/>
        <w:jc w:val="both"/>
        <w:rPr>
          <w:lang w:val="es-CO"/>
        </w:rPr>
      </w:pPr>
      <w:r w:rsidRPr="00E82A3B">
        <w:rPr>
          <w:lang w:val="es-CO"/>
        </w:rPr>
        <w:t>Si se concede un privilegio en relación a un determinado lapso, éste se cuenta retroactivamente desde el reclamo judicial, excepto disposición legal en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5219.  PROCESOS UNIVERSALES. RÉGIMEN APLICABLE. </w:t>
      </w:r>
    </w:p>
    <w:p w:rsidR="003D51AB" w:rsidRPr="00E82A3B" w:rsidRDefault="003D51AB" w:rsidP="00E627CB">
      <w:pPr>
        <w:spacing w:line="240" w:lineRule="auto"/>
        <w:jc w:val="both"/>
        <w:rPr>
          <w:lang w:val="es-CO"/>
        </w:rPr>
      </w:pPr>
      <w:r w:rsidRPr="00E82A3B">
        <w:rPr>
          <w:lang w:val="es-CO"/>
        </w:rPr>
        <w:t>En los procesos universales los privilegios se rigen por la ley aplicable a los concursos, exista o no cesación de pagos.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5220. PRIVILEGIOS GENERALES. </w:t>
      </w:r>
    </w:p>
    <w:p w:rsidR="003D51AB" w:rsidRPr="00E82A3B" w:rsidRDefault="003D51AB" w:rsidP="00E627CB">
      <w:pPr>
        <w:spacing w:line="240" w:lineRule="auto"/>
        <w:jc w:val="both"/>
        <w:rPr>
          <w:lang w:val="es-CO"/>
        </w:rPr>
      </w:pPr>
      <w:r w:rsidRPr="00E82A3B">
        <w:rPr>
          <w:lang w:val="es-CO"/>
        </w:rPr>
        <w:t>Los privilegios generales sólo pueden ser invocados en los procesos universales.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5221. CRÉDITOS QUIROGRAFARIOS. </w:t>
      </w:r>
    </w:p>
    <w:p w:rsidR="003D51AB" w:rsidRPr="00E82A3B" w:rsidRDefault="003D51AB" w:rsidP="00E627CB">
      <w:pPr>
        <w:spacing w:line="240" w:lineRule="auto"/>
        <w:jc w:val="both"/>
        <w:rPr>
          <w:lang w:val="es-CO"/>
        </w:rPr>
      </w:pPr>
      <w:r w:rsidRPr="00E82A3B">
        <w:rPr>
          <w:lang w:val="es-CO"/>
        </w:rPr>
        <w:t>Los acreedores sin privilegio concurren a prorrata entre sí, excepto disposición expresa en contrario de este Código</w:t>
      </w:r>
    </w:p>
    <w:p w:rsidR="003D51AB" w:rsidRPr="00E82A3B" w:rsidRDefault="003D51AB" w:rsidP="00E627CB">
      <w:pPr>
        <w:spacing w:line="240" w:lineRule="auto"/>
        <w:jc w:val="both"/>
        <w:rPr>
          <w:lang w:val="es-CO"/>
        </w:rPr>
      </w:pPr>
    </w:p>
    <w:p w:rsidR="003D51AB" w:rsidRPr="007B76DC" w:rsidRDefault="003D51AB" w:rsidP="007B76DC">
      <w:pPr>
        <w:spacing w:line="240" w:lineRule="auto"/>
        <w:jc w:val="center"/>
        <w:rPr>
          <w:b/>
          <w:lang w:val="es-CO"/>
        </w:rPr>
      </w:pPr>
      <w:r w:rsidRPr="007B76DC">
        <w:rPr>
          <w:b/>
          <w:lang w:val="es-CO"/>
        </w:rPr>
        <w:t>CAPÍTULO 2. PRIVILEGIOS ESPECIALES.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5222. ENUMERACIÓN. </w:t>
      </w:r>
    </w:p>
    <w:p w:rsidR="003D51AB" w:rsidRPr="00E82A3B" w:rsidRDefault="003D51AB" w:rsidP="00E627CB">
      <w:pPr>
        <w:spacing w:line="240" w:lineRule="auto"/>
        <w:jc w:val="both"/>
        <w:rPr>
          <w:lang w:val="es-CO"/>
        </w:rPr>
      </w:pPr>
      <w:r w:rsidRPr="00E82A3B">
        <w:rPr>
          <w:lang w:val="es-CO"/>
        </w:rPr>
        <w:t>Tienen privilegio especial sobre los bienes que en cada caso se indica:</w:t>
      </w:r>
    </w:p>
    <w:p w:rsidR="003D51AB" w:rsidRPr="00E82A3B" w:rsidRDefault="003D51AB" w:rsidP="00E627CB">
      <w:pPr>
        <w:spacing w:line="240" w:lineRule="auto"/>
        <w:jc w:val="both"/>
        <w:rPr>
          <w:lang w:val="es-CO"/>
        </w:rPr>
      </w:pPr>
      <w:r w:rsidRPr="00E82A3B">
        <w:rPr>
          <w:lang w:val="es-CO"/>
        </w:rPr>
        <w:t>a) los gastos hechos para la construcción, mejora o conservación de una cosa, sobre ésta. Se incluye el crédito por expensas comunes en la propiedad horizontal;</w:t>
      </w:r>
    </w:p>
    <w:p w:rsidR="003D51AB" w:rsidRPr="00E82A3B" w:rsidRDefault="003D51AB" w:rsidP="00E627CB">
      <w:pPr>
        <w:spacing w:line="240" w:lineRule="auto"/>
        <w:jc w:val="both"/>
        <w:rPr>
          <w:lang w:val="es-CO"/>
        </w:rPr>
      </w:pPr>
      <w:r w:rsidRPr="00E82A3B">
        <w:rPr>
          <w:lang w:val="es-CO"/>
        </w:rPr>
        <w:t>b) los créditos por remuneraciones debidas al trabajador por seis meses y los provenientes de indemnizaciones por accidentes de trabajo, antigüedad o despido, falta de preaviso y fondo de desempleo, sobre las mercaderías, materias primas y maquinarias que, siendo de propiedad del deudor, se encuentren en el establecimiento donde presta sus servicios o que sirven para su explotación.</w:t>
      </w:r>
    </w:p>
    <w:p w:rsidR="003D51AB" w:rsidRPr="00E82A3B" w:rsidRDefault="003D51AB" w:rsidP="00E627CB">
      <w:pPr>
        <w:spacing w:line="240" w:lineRule="auto"/>
        <w:jc w:val="both"/>
        <w:rPr>
          <w:lang w:val="es-CO"/>
        </w:rPr>
      </w:pPr>
      <w:r w:rsidRPr="00E82A3B">
        <w:rPr>
          <w:lang w:val="es-CO"/>
        </w:rPr>
        <w:t>Cuando se trata de dependientes ocupados por el propietario en la edificación, reconstrucción o reparación de inmuebles, el privilegio recae sobre éstos;</w:t>
      </w:r>
    </w:p>
    <w:p w:rsidR="003D51AB" w:rsidRPr="00E82A3B" w:rsidRDefault="003D51AB" w:rsidP="00E627CB">
      <w:pPr>
        <w:spacing w:line="240" w:lineRule="auto"/>
        <w:jc w:val="both"/>
        <w:rPr>
          <w:lang w:val="es-CO"/>
        </w:rPr>
      </w:pPr>
      <w:r w:rsidRPr="00E82A3B">
        <w:rPr>
          <w:lang w:val="es-CO"/>
        </w:rPr>
        <w:t>c) los impuestos, tasas y contribuciones de mejoras que se aplican particularmente a determinados bienes, sobre éstos;</w:t>
      </w:r>
    </w:p>
    <w:p w:rsidR="003D51AB" w:rsidRPr="00E82A3B" w:rsidRDefault="003D51AB" w:rsidP="00E627CB">
      <w:pPr>
        <w:spacing w:line="240" w:lineRule="auto"/>
        <w:jc w:val="both"/>
        <w:rPr>
          <w:lang w:val="es-CO"/>
        </w:rPr>
      </w:pPr>
      <w:r w:rsidRPr="00E82A3B">
        <w:rPr>
          <w:lang w:val="es-CO"/>
        </w:rPr>
        <w:t>d) lo adeudado al retenedor por razón de la cosa retenida, sobre ésta o sobre las sumas depositadas o seguridades constituidas para liberarla;</w:t>
      </w:r>
    </w:p>
    <w:p w:rsidR="003D51AB" w:rsidRPr="00E82A3B" w:rsidRDefault="003D51AB" w:rsidP="00E627CB">
      <w:pPr>
        <w:spacing w:line="240" w:lineRule="auto"/>
        <w:jc w:val="both"/>
        <w:rPr>
          <w:lang w:val="es-CO"/>
        </w:rPr>
      </w:pPr>
      <w:r w:rsidRPr="00E82A3B">
        <w:rPr>
          <w:lang w:val="es-CO"/>
        </w:rPr>
        <w:t>e) los créditos garantizados con hipoteca, anticresis, garantía mobiliaria con o sin desplazamiento, warranty los correspondientes a debentures y obligaciones negociables con garantía especial o flotante;</w:t>
      </w:r>
    </w:p>
    <w:p w:rsidR="003D51AB" w:rsidRPr="00E82A3B" w:rsidRDefault="003D51AB" w:rsidP="00E627CB">
      <w:pPr>
        <w:spacing w:line="240" w:lineRule="auto"/>
        <w:jc w:val="both"/>
        <w:rPr>
          <w:lang w:val="es-CO"/>
        </w:rPr>
      </w:pPr>
      <w:r w:rsidRPr="00E82A3B">
        <w:rPr>
          <w:lang w:val="es-CO"/>
        </w:rPr>
        <w:t>f) los privilegios establecidos en la Ley de Navegación, el Código Aeronáutico, la Ley de Entidades Financieras, la Ley de Seguros y el Código de Minería.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5223. EXTENSIÓN. </w:t>
      </w:r>
    </w:p>
    <w:p w:rsidR="003D51AB" w:rsidRPr="00E82A3B" w:rsidRDefault="003D51AB" w:rsidP="00E627CB">
      <w:pPr>
        <w:spacing w:line="240" w:lineRule="auto"/>
        <w:jc w:val="both"/>
        <w:rPr>
          <w:lang w:val="es-CO"/>
        </w:rPr>
      </w:pPr>
      <w:r w:rsidRPr="00E82A3B">
        <w:rPr>
          <w:lang w:val="es-CO"/>
        </w:rPr>
        <w:t>Los privilegios especiales se extienden exclusivamente al capital del crédito, excepto en los siguientes casos:</w:t>
      </w:r>
    </w:p>
    <w:p w:rsidR="003D51AB" w:rsidRPr="00E82A3B" w:rsidRDefault="003D51AB" w:rsidP="00E627CB">
      <w:pPr>
        <w:spacing w:line="240" w:lineRule="auto"/>
        <w:jc w:val="both"/>
        <w:rPr>
          <w:lang w:val="es-CO"/>
        </w:rPr>
      </w:pPr>
      <w:r w:rsidRPr="00E82A3B">
        <w:rPr>
          <w:lang w:val="es-CO"/>
        </w:rPr>
        <w:lastRenderedPageBreak/>
        <w:t xml:space="preserve">a) Los intereses por dos años contados a partir de la mora, de los créditos laborales mencionados en el inciso b) del artículo 5222 </w:t>
      </w:r>
    </w:p>
    <w:p w:rsidR="003D51AB" w:rsidRPr="00E82A3B" w:rsidRDefault="003D51AB" w:rsidP="00E627CB">
      <w:pPr>
        <w:spacing w:line="240" w:lineRule="auto"/>
        <w:jc w:val="both"/>
        <w:rPr>
          <w:lang w:val="es-CO"/>
        </w:rPr>
      </w:pPr>
      <w:r w:rsidRPr="00E82A3B">
        <w:rPr>
          <w:lang w:val="es-CO"/>
        </w:rPr>
        <w:t>b) Los intereses correspondientes a los dos años anteriores a la ejecución y los que corran durante el juicio, correspondientes a los créditos mencionados en el inciso e) del artículo 5222;</w:t>
      </w:r>
    </w:p>
    <w:p w:rsidR="003D51AB" w:rsidRPr="00E82A3B" w:rsidRDefault="003D51AB" w:rsidP="00E627CB">
      <w:pPr>
        <w:spacing w:line="240" w:lineRule="auto"/>
        <w:jc w:val="both"/>
        <w:rPr>
          <w:lang w:val="es-CO"/>
        </w:rPr>
      </w:pPr>
      <w:r w:rsidRPr="00E82A3B">
        <w:rPr>
          <w:lang w:val="es-CO"/>
        </w:rPr>
        <w:t>c) las costas correspondientes a los créditos enumerados en los incisos b) y e) del artículo 5222;</w:t>
      </w:r>
    </w:p>
    <w:p w:rsidR="003D51AB" w:rsidRPr="00E82A3B" w:rsidRDefault="003D51AB" w:rsidP="00E627CB">
      <w:pPr>
        <w:spacing w:line="240" w:lineRule="auto"/>
        <w:jc w:val="both"/>
        <w:rPr>
          <w:lang w:val="es-CO"/>
        </w:rPr>
      </w:pPr>
      <w:r w:rsidRPr="00E82A3B">
        <w:rPr>
          <w:lang w:val="es-CO"/>
        </w:rPr>
        <w:t>d) los créditos mencionados en el inciso f) del artículo 5222, cuya extensión se rige por los respectivos ordenamientos.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5224. SUBROGACIÓN REAL. </w:t>
      </w:r>
    </w:p>
    <w:p w:rsidR="003D51AB" w:rsidRPr="00E82A3B" w:rsidRDefault="003D51AB" w:rsidP="00E627CB">
      <w:pPr>
        <w:spacing w:line="240" w:lineRule="auto"/>
        <w:jc w:val="both"/>
        <w:rPr>
          <w:lang w:val="es-CO"/>
        </w:rPr>
      </w:pPr>
      <w:r w:rsidRPr="00E82A3B">
        <w:rPr>
          <w:lang w:val="es-CO"/>
        </w:rPr>
        <w:t>El privilegio especial se traslada de pleno derecho sobre los importes que sustituyen los bienes sobre los que recae, sea por indemnización, precio o cualquier otro concepto que permite la subrogación real.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5225. RESERVA DE GASTOS. </w:t>
      </w:r>
    </w:p>
    <w:p w:rsidR="003D51AB" w:rsidRPr="00E82A3B" w:rsidRDefault="003D51AB" w:rsidP="00E627CB">
      <w:pPr>
        <w:spacing w:line="240" w:lineRule="auto"/>
        <w:jc w:val="both"/>
        <w:rPr>
          <w:lang w:val="es-CO"/>
        </w:rPr>
      </w:pPr>
      <w:r w:rsidRPr="00E82A3B">
        <w:rPr>
          <w:lang w:val="es-CO"/>
        </w:rPr>
        <w:t>Antes de pagar el crédito que goza de privilegio especial, del precio del bien sobre el que recae, se debe reservar los importes correspondientes a su conservación, custodia, administración y realización.</w:t>
      </w:r>
    </w:p>
    <w:p w:rsidR="003D51AB" w:rsidRPr="00E82A3B" w:rsidRDefault="003D51AB" w:rsidP="00E627CB">
      <w:pPr>
        <w:spacing w:line="240" w:lineRule="auto"/>
        <w:jc w:val="both"/>
        <w:rPr>
          <w:lang w:val="es-CO"/>
        </w:rPr>
      </w:pPr>
      <w:r w:rsidRPr="00E82A3B">
        <w:rPr>
          <w:lang w:val="es-CO"/>
        </w:rPr>
        <w:t>En todos los casos, también debe calcularse una cantidad para atender los gastos y los honorarios generados por las diligencias y tramitaciones llevadas a cabo sobre el bien y en interés del acreedor.</w:t>
      </w:r>
    </w:p>
    <w:p w:rsidR="003D51AB" w:rsidRPr="00E82A3B" w:rsidRDefault="003D51AB" w:rsidP="00E627CB">
      <w:pPr>
        <w:spacing w:line="240" w:lineRule="auto"/>
        <w:jc w:val="both"/>
        <w:rPr>
          <w:lang w:val="es-CO"/>
        </w:rPr>
      </w:pPr>
    </w:p>
    <w:p w:rsidR="003D51AB" w:rsidRPr="007B76DC" w:rsidRDefault="003D51AB" w:rsidP="007B76DC">
      <w:pPr>
        <w:spacing w:line="240" w:lineRule="auto"/>
        <w:jc w:val="center"/>
        <w:rPr>
          <w:b/>
          <w:lang w:val="es-CO"/>
        </w:rPr>
      </w:pPr>
      <w:r w:rsidRPr="007B76DC">
        <w:rPr>
          <w:b/>
          <w:lang w:val="es-CO"/>
        </w:rPr>
        <w:t>TÍTULO 3. DERECHO DE RETENCIÓN.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5226. CONFLICTO ENTRE LOS ACREEDORES CON PRIVILEGIO ESPECIAL. </w:t>
      </w:r>
    </w:p>
    <w:p w:rsidR="003D51AB" w:rsidRPr="00E82A3B" w:rsidRDefault="003D51AB" w:rsidP="00E627CB">
      <w:pPr>
        <w:spacing w:line="240" w:lineRule="auto"/>
        <w:jc w:val="both"/>
        <w:rPr>
          <w:lang w:val="es-CO"/>
        </w:rPr>
      </w:pPr>
      <w:r w:rsidRPr="00E82A3B">
        <w:rPr>
          <w:lang w:val="es-CO"/>
        </w:rPr>
        <w:t>Los privilegios especiales tienen la prelación que resulta de los incisos del artículo 5222, excepto los siguientes supuestos:</w:t>
      </w:r>
    </w:p>
    <w:p w:rsidR="003D51AB" w:rsidRPr="00E82A3B" w:rsidRDefault="003D51AB" w:rsidP="00E627CB">
      <w:pPr>
        <w:spacing w:line="240" w:lineRule="auto"/>
        <w:jc w:val="both"/>
        <w:rPr>
          <w:lang w:val="es-CO"/>
        </w:rPr>
      </w:pPr>
      <w:r w:rsidRPr="00E82A3B">
        <w:rPr>
          <w:lang w:val="es-CO"/>
        </w:rPr>
        <w:t>a) los créditos mencionados en el inciso f) del artículo 5222  tienen el orden previsto en sus respectivos ordenamientos;</w:t>
      </w:r>
    </w:p>
    <w:p w:rsidR="003D51AB" w:rsidRPr="00E82A3B" w:rsidRDefault="003D51AB" w:rsidP="00E627CB">
      <w:pPr>
        <w:spacing w:line="240" w:lineRule="auto"/>
        <w:jc w:val="both"/>
        <w:rPr>
          <w:lang w:val="es-CO"/>
        </w:rPr>
      </w:pPr>
      <w:r w:rsidRPr="00E82A3B">
        <w:rPr>
          <w:lang w:val="es-CO"/>
        </w:rPr>
        <w:t>b) el crédito del retenedor prevalece sobre los créditos con privilegio especial si la retención comienza a ser ejercida antes de nacer los créditos privilegiados;</w:t>
      </w:r>
    </w:p>
    <w:p w:rsidR="003D51AB" w:rsidRPr="00E82A3B" w:rsidRDefault="003D51AB" w:rsidP="00E627CB">
      <w:pPr>
        <w:spacing w:line="240" w:lineRule="auto"/>
        <w:jc w:val="both"/>
        <w:rPr>
          <w:lang w:val="es-CO"/>
        </w:rPr>
      </w:pPr>
      <w:r w:rsidRPr="00E82A3B">
        <w:rPr>
          <w:lang w:val="es-CO"/>
        </w:rPr>
        <w:t>c) el privilegio de los créditos con garantía real prevalece sobre los créditos fiscales y el de los gastos de construcción, mejora o conservación, incluidos los créditos por expensas comunes en la propiedad horizontal, si los créditos se devengaron con posterioridad a la constitución de la garantía;</w:t>
      </w:r>
    </w:p>
    <w:p w:rsidR="003D51AB" w:rsidRPr="00E82A3B" w:rsidRDefault="003D51AB" w:rsidP="00E627CB">
      <w:pPr>
        <w:spacing w:line="240" w:lineRule="auto"/>
        <w:jc w:val="both"/>
        <w:rPr>
          <w:lang w:val="es-CO"/>
        </w:rPr>
      </w:pPr>
      <w:r w:rsidRPr="00E82A3B">
        <w:rPr>
          <w:lang w:val="es-CO"/>
        </w:rPr>
        <w:t>d) los créditos fiscales y los derivados de la construcción, mejora o conservación, incluidos los créditos por expensas comunes en la propiedad horizontal, prevalecen sobre los créditos laborales posteriores a su nacimiento;</w:t>
      </w:r>
    </w:p>
    <w:p w:rsidR="003D51AB" w:rsidRPr="00E82A3B" w:rsidRDefault="003D51AB" w:rsidP="00E627CB">
      <w:pPr>
        <w:spacing w:line="240" w:lineRule="auto"/>
        <w:jc w:val="both"/>
        <w:rPr>
          <w:lang w:val="es-CO"/>
        </w:rPr>
      </w:pPr>
      <w:r w:rsidRPr="00E82A3B">
        <w:rPr>
          <w:lang w:val="es-CO"/>
        </w:rPr>
        <w:t>e) los créditos con garantía real prevalecen sobre los créditos laborales devengados con posterioridad a la constitución de la garantía;</w:t>
      </w:r>
    </w:p>
    <w:p w:rsidR="003D51AB" w:rsidRPr="00E82A3B" w:rsidRDefault="003D51AB" w:rsidP="00E627CB">
      <w:pPr>
        <w:spacing w:line="240" w:lineRule="auto"/>
        <w:jc w:val="both"/>
        <w:rPr>
          <w:lang w:val="es-CO"/>
        </w:rPr>
      </w:pPr>
      <w:r w:rsidRPr="00E82A3B">
        <w:rPr>
          <w:lang w:val="es-CO"/>
        </w:rPr>
        <w:t>f) si concurren créditos comprendidos en un mismo inciso y sobre idénticos bienes, se liquidan a prorrata.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5227. LEGITIMACIÓN. </w:t>
      </w:r>
    </w:p>
    <w:p w:rsidR="003D51AB" w:rsidRPr="00E82A3B" w:rsidRDefault="003D51AB" w:rsidP="00E627CB">
      <w:pPr>
        <w:spacing w:line="240" w:lineRule="auto"/>
        <w:jc w:val="both"/>
        <w:rPr>
          <w:lang w:val="es-CO"/>
        </w:rPr>
      </w:pPr>
      <w:r w:rsidRPr="00E82A3B">
        <w:rPr>
          <w:lang w:val="es-CO"/>
        </w:rPr>
        <w:lastRenderedPageBreak/>
        <w:t>Todo acreedor de una obligación cierta y exigible puede conservar en su poder la cosa que debe restituir al deudor, hasta el pago de lo que éste le adeude en razón de la cosa.</w:t>
      </w:r>
    </w:p>
    <w:p w:rsidR="003D51AB" w:rsidRPr="00E82A3B" w:rsidRDefault="003D51AB" w:rsidP="00E627CB">
      <w:pPr>
        <w:spacing w:line="240" w:lineRule="auto"/>
        <w:jc w:val="both"/>
        <w:rPr>
          <w:lang w:val="es-CO"/>
        </w:rPr>
      </w:pPr>
      <w:r w:rsidRPr="00E82A3B">
        <w:rPr>
          <w:lang w:val="es-CO"/>
        </w:rPr>
        <w:t>Tiene esa facultad sólo quien obtiene la detentación de la cosa por medios que no sean ilícitos. Carece de ella quien la recibe en virtud de una relación contractual a título gratuito, excepto que sea en el interés del otro contratante.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5228. COSA RETENIDA. </w:t>
      </w:r>
    </w:p>
    <w:p w:rsidR="003D51AB" w:rsidRPr="00E82A3B" w:rsidRDefault="003D51AB" w:rsidP="00E627CB">
      <w:pPr>
        <w:spacing w:line="240" w:lineRule="auto"/>
        <w:jc w:val="both"/>
        <w:rPr>
          <w:lang w:val="es-CO"/>
        </w:rPr>
      </w:pPr>
      <w:r w:rsidRPr="00E82A3B">
        <w:rPr>
          <w:lang w:val="es-CO"/>
        </w:rPr>
        <w:t>Toda cosa que esté en el comercio puede ser retenida, siempre que deba restituirse y sea embargable según la legislación pertinente.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5229. EJERCICIO. </w:t>
      </w:r>
    </w:p>
    <w:p w:rsidR="003D51AB" w:rsidRPr="00E82A3B" w:rsidRDefault="003D51AB" w:rsidP="00E627CB">
      <w:pPr>
        <w:spacing w:line="240" w:lineRule="auto"/>
        <w:jc w:val="both"/>
        <w:rPr>
          <w:lang w:val="es-CO"/>
        </w:rPr>
      </w:pPr>
      <w:r w:rsidRPr="00E82A3B">
        <w:rPr>
          <w:lang w:val="es-CO"/>
        </w:rPr>
        <w:t>El ejercicio de la retención no requiere autorización judicial ni manifestación previa del retenedor. El juez puede autorizar que se sustituya el derecho de retención por una garantía suficiente.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5230 ATRIBUCIONES DEL RETENEDOR.</w:t>
      </w:r>
    </w:p>
    <w:p w:rsidR="003D51AB" w:rsidRPr="00E82A3B" w:rsidRDefault="003D51AB" w:rsidP="00E627CB">
      <w:pPr>
        <w:spacing w:line="240" w:lineRule="auto"/>
        <w:jc w:val="both"/>
        <w:rPr>
          <w:lang w:val="es-CO"/>
        </w:rPr>
      </w:pPr>
      <w:r w:rsidRPr="00E82A3B">
        <w:rPr>
          <w:lang w:val="es-CO"/>
        </w:rPr>
        <w:t>El retenedor tiene derecho a:</w:t>
      </w:r>
    </w:p>
    <w:p w:rsidR="003D51AB" w:rsidRPr="00E82A3B" w:rsidRDefault="003D51AB" w:rsidP="00E627CB">
      <w:pPr>
        <w:spacing w:line="240" w:lineRule="auto"/>
        <w:jc w:val="both"/>
        <w:rPr>
          <w:lang w:val="es-CO"/>
        </w:rPr>
      </w:pPr>
      <w:r w:rsidRPr="00E82A3B">
        <w:rPr>
          <w:lang w:val="es-CO"/>
        </w:rPr>
        <w:t>a) ejercer todas las acciones de que dispone para la conservación y percepción de su crédito, y las que protegen su posesión o tenencia con la cosa retenida;</w:t>
      </w:r>
    </w:p>
    <w:p w:rsidR="003D51AB" w:rsidRPr="00E82A3B" w:rsidRDefault="003D51AB" w:rsidP="00E627CB">
      <w:pPr>
        <w:spacing w:line="240" w:lineRule="auto"/>
        <w:jc w:val="both"/>
        <w:rPr>
          <w:lang w:val="es-CO"/>
        </w:rPr>
      </w:pPr>
      <w:r w:rsidRPr="00E82A3B">
        <w:rPr>
          <w:lang w:val="es-CO"/>
        </w:rPr>
        <w:t>b) percibir un canon por el depósito, desde que intima al deudor a pagar y a recibir la cosa, con resultado negativo;</w:t>
      </w:r>
    </w:p>
    <w:p w:rsidR="003D51AB" w:rsidRPr="00E82A3B" w:rsidRDefault="003D51AB" w:rsidP="00E627CB">
      <w:pPr>
        <w:spacing w:line="240" w:lineRule="auto"/>
        <w:jc w:val="both"/>
        <w:rPr>
          <w:lang w:val="es-CO"/>
        </w:rPr>
      </w:pPr>
      <w:r w:rsidRPr="00E82A3B">
        <w:rPr>
          <w:lang w:val="es-CO"/>
        </w:rPr>
        <w:t>c) percibir los frutos naturales de la cosa retenida, pero no está obligado a hacerlo.</w:t>
      </w:r>
    </w:p>
    <w:p w:rsidR="003D51AB" w:rsidRPr="00E82A3B" w:rsidRDefault="003D51AB" w:rsidP="00E627CB">
      <w:pPr>
        <w:spacing w:line="240" w:lineRule="auto"/>
        <w:jc w:val="both"/>
        <w:rPr>
          <w:lang w:val="es-CO"/>
        </w:rPr>
      </w:pPr>
      <w:r w:rsidRPr="00E82A3B">
        <w:rPr>
          <w:lang w:val="es-CO"/>
        </w:rPr>
        <w:t>Si opta por percibirlos, debe dar aviso al deudor. En este caso, puede disponer de ellos, debiendo imputar su producido en primer término a los intereses del crédito y el excedente al capital.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5231. OBLIGACIONES DEL RETENEDOR. </w:t>
      </w:r>
    </w:p>
    <w:p w:rsidR="003D51AB" w:rsidRPr="00E82A3B" w:rsidRDefault="003D51AB" w:rsidP="00E627CB">
      <w:pPr>
        <w:spacing w:line="240" w:lineRule="auto"/>
        <w:jc w:val="both"/>
        <w:rPr>
          <w:lang w:val="es-CO"/>
        </w:rPr>
      </w:pPr>
      <w:r w:rsidRPr="00E82A3B">
        <w:rPr>
          <w:lang w:val="es-CO"/>
        </w:rPr>
        <w:t>El retenedor está obligado a:</w:t>
      </w:r>
    </w:p>
    <w:p w:rsidR="003D51AB" w:rsidRPr="00E82A3B" w:rsidRDefault="003D51AB" w:rsidP="00E627CB">
      <w:pPr>
        <w:spacing w:line="240" w:lineRule="auto"/>
        <w:jc w:val="both"/>
        <w:rPr>
          <w:lang w:val="es-CO"/>
        </w:rPr>
      </w:pPr>
      <w:r w:rsidRPr="00E82A3B">
        <w:rPr>
          <w:lang w:val="es-CO"/>
        </w:rPr>
        <w:t>a) no usar la cosa retenida, excepto pacto en contrario, en el que se puede determinar los alcances de dicho uso, inclusive en lo relativo a los frutos;</w:t>
      </w:r>
    </w:p>
    <w:p w:rsidR="003D51AB" w:rsidRPr="00E82A3B" w:rsidRDefault="003D51AB" w:rsidP="00E627CB">
      <w:pPr>
        <w:spacing w:line="240" w:lineRule="auto"/>
        <w:jc w:val="both"/>
        <w:rPr>
          <w:lang w:val="es-CO"/>
        </w:rPr>
      </w:pPr>
      <w:r w:rsidRPr="00E82A3B">
        <w:rPr>
          <w:lang w:val="es-CO"/>
        </w:rPr>
        <w:t>b) conservar la cosa y efectuar las mejoras necesarias a costa del deudor;</w:t>
      </w:r>
    </w:p>
    <w:p w:rsidR="003D51AB" w:rsidRPr="00E82A3B" w:rsidRDefault="003D51AB" w:rsidP="00E627CB">
      <w:pPr>
        <w:spacing w:line="240" w:lineRule="auto"/>
        <w:jc w:val="both"/>
        <w:rPr>
          <w:lang w:val="es-CO"/>
        </w:rPr>
      </w:pPr>
      <w:r w:rsidRPr="00E82A3B">
        <w:rPr>
          <w:lang w:val="es-CO"/>
        </w:rPr>
        <w:t>c) restituir la cosa al concluir la retención y rendir cuentas al deudor de cuanto hubiera percibido en concepto de frutos.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5232. EFECTOS. </w:t>
      </w:r>
    </w:p>
    <w:p w:rsidR="003D51AB" w:rsidRPr="00E82A3B" w:rsidRDefault="003D51AB" w:rsidP="00E627CB">
      <w:pPr>
        <w:spacing w:line="240" w:lineRule="auto"/>
        <w:jc w:val="both"/>
        <w:rPr>
          <w:lang w:val="es-CO"/>
        </w:rPr>
      </w:pPr>
      <w:r w:rsidRPr="00E82A3B">
        <w:rPr>
          <w:lang w:val="es-CO"/>
        </w:rPr>
        <w:t>La facultad de retención:</w:t>
      </w:r>
    </w:p>
    <w:p w:rsidR="003D51AB" w:rsidRPr="00E82A3B" w:rsidRDefault="003D51AB" w:rsidP="00E627CB">
      <w:pPr>
        <w:spacing w:line="240" w:lineRule="auto"/>
        <w:jc w:val="both"/>
        <w:rPr>
          <w:lang w:val="es-CO"/>
        </w:rPr>
      </w:pPr>
      <w:r w:rsidRPr="00E82A3B">
        <w:rPr>
          <w:lang w:val="es-CO"/>
        </w:rPr>
        <w:t>a) se ejerce sobre toda la cosa cualquiera sea la proporción del crédito adeudada al retenedor;</w:t>
      </w:r>
    </w:p>
    <w:p w:rsidR="003D51AB" w:rsidRPr="00E82A3B" w:rsidRDefault="003D51AB" w:rsidP="00E627CB">
      <w:pPr>
        <w:spacing w:line="240" w:lineRule="auto"/>
        <w:jc w:val="both"/>
        <w:rPr>
          <w:lang w:val="es-CO"/>
        </w:rPr>
      </w:pPr>
      <w:r w:rsidRPr="00E82A3B">
        <w:rPr>
          <w:lang w:val="es-CO"/>
        </w:rPr>
        <w:t>b) se transmite con el crédito al cual accede;</w:t>
      </w:r>
    </w:p>
    <w:p w:rsidR="003D51AB" w:rsidRPr="00E82A3B" w:rsidRDefault="003D51AB" w:rsidP="00E627CB">
      <w:pPr>
        <w:spacing w:line="240" w:lineRule="auto"/>
        <w:jc w:val="both"/>
        <w:rPr>
          <w:lang w:val="es-CO"/>
        </w:rPr>
      </w:pPr>
      <w:r w:rsidRPr="00E82A3B">
        <w:rPr>
          <w:lang w:val="es-CO"/>
        </w:rPr>
        <w:t>c) no impide al deudor el ejercicio de las facultades de administración o disposición de la cosa que le corresponden, pero el retenedor no está obligado a entregarla hasta ser satisfecho su crédito;</w:t>
      </w:r>
    </w:p>
    <w:p w:rsidR="003D51AB" w:rsidRPr="00E82A3B" w:rsidRDefault="003D51AB" w:rsidP="00E627CB">
      <w:pPr>
        <w:spacing w:line="240" w:lineRule="auto"/>
        <w:jc w:val="both"/>
        <w:rPr>
          <w:lang w:val="es-CO"/>
        </w:rPr>
      </w:pPr>
      <w:r w:rsidRPr="00E82A3B">
        <w:rPr>
          <w:lang w:val="es-CO"/>
        </w:rPr>
        <w:lastRenderedPageBreak/>
        <w:t>d) no impide el embargo y subasta judicial de la cosa retenida, por otros acreedores o por el propio retenedor. En estos casos, el derecho del retenedor se traslada al precio obtenido en la subasta, con el privilegio correspondiente;</w:t>
      </w:r>
    </w:p>
    <w:p w:rsidR="003D51AB" w:rsidRPr="00E82A3B" w:rsidRDefault="003D51AB" w:rsidP="00E627CB">
      <w:pPr>
        <w:spacing w:line="240" w:lineRule="auto"/>
        <w:jc w:val="both"/>
        <w:rPr>
          <w:lang w:val="es-CO"/>
        </w:rPr>
      </w:pPr>
      <w:r w:rsidRPr="00E82A3B">
        <w:rPr>
          <w:lang w:val="es-CO"/>
        </w:rPr>
        <w:t>e) mientras subsiste, interrumpe el curso de la prescripción extintiva del crédito al que accede;</w:t>
      </w:r>
    </w:p>
    <w:p w:rsidR="003D51AB" w:rsidRPr="00E82A3B" w:rsidRDefault="003D51AB" w:rsidP="00E627CB">
      <w:pPr>
        <w:spacing w:line="240" w:lineRule="auto"/>
        <w:jc w:val="both"/>
        <w:rPr>
          <w:lang w:val="es-CO"/>
        </w:rPr>
      </w:pPr>
      <w:r w:rsidRPr="00E82A3B">
        <w:rPr>
          <w:lang w:val="es-CO"/>
        </w:rPr>
        <w:t>f) en caso de concurso o quiebra del acreedor de la restitución, la retención queda sujeta a la legislación pertinente.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5233.  EXTINCIÓN. </w:t>
      </w:r>
    </w:p>
    <w:p w:rsidR="003D51AB" w:rsidRPr="00E82A3B" w:rsidRDefault="003D51AB" w:rsidP="00E627CB">
      <w:pPr>
        <w:spacing w:line="240" w:lineRule="auto"/>
        <w:jc w:val="both"/>
        <w:rPr>
          <w:lang w:val="es-CO"/>
        </w:rPr>
      </w:pPr>
      <w:r w:rsidRPr="00E82A3B">
        <w:rPr>
          <w:lang w:val="es-CO"/>
        </w:rPr>
        <w:t>La retención concluye por:</w:t>
      </w:r>
    </w:p>
    <w:p w:rsidR="003D51AB" w:rsidRPr="00E82A3B" w:rsidRDefault="003D51AB" w:rsidP="00E627CB">
      <w:pPr>
        <w:spacing w:line="240" w:lineRule="auto"/>
        <w:jc w:val="both"/>
        <w:rPr>
          <w:lang w:val="es-CO"/>
        </w:rPr>
      </w:pPr>
      <w:r w:rsidRPr="00E82A3B">
        <w:rPr>
          <w:lang w:val="es-CO"/>
        </w:rPr>
        <w:t>a) extinción del crédito garantizado;</w:t>
      </w:r>
    </w:p>
    <w:p w:rsidR="003D51AB" w:rsidRPr="00E82A3B" w:rsidRDefault="003D51AB" w:rsidP="00E627CB">
      <w:pPr>
        <w:spacing w:line="240" w:lineRule="auto"/>
        <w:jc w:val="both"/>
        <w:rPr>
          <w:lang w:val="es-CO"/>
        </w:rPr>
      </w:pPr>
      <w:r w:rsidRPr="00E82A3B">
        <w:rPr>
          <w:lang w:val="es-CO"/>
        </w:rPr>
        <w:t>b) pérdida total de la cosa retenida;</w:t>
      </w:r>
    </w:p>
    <w:p w:rsidR="003D51AB" w:rsidRPr="00E82A3B" w:rsidRDefault="003D51AB" w:rsidP="00E627CB">
      <w:pPr>
        <w:spacing w:line="240" w:lineRule="auto"/>
        <w:jc w:val="both"/>
        <w:rPr>
          <w:lang w:val="es-CO"/>
        </w:rPr>
      </w:pPr>
      <w:r w:rsidRPr="00E82A3B">
        <w:rPr>
          <w:lang w:val="es-CO"/>
        </w:rPr>
        <w:t>c) renuncia;</w:t>
      </w:r>
    </w:p>
    <w:p w:rsidR="003D51AB" w:rsidRPr="00E82A3B" w:rsidRDefault="003D51AB" w:rsidP="00E627CB">
      <w:pPr>
        <w:spacing w:line="240" w:lineRule="auto"/>
        <w:jc w:val="both"/>
        <w:rPr>
          <w:lang w:val="es-CO"/>
        </w:rPr>
      </w:pPr>
      <w:r w:rsidRPr="00E82A3B">
        <w:rPr>
          <w:lang w:val="es-CO"/>
        </w:rPr>
        <w:t>d) entrega o abandono voluntario de la cosa. No renace aunque la cosa vuelva a su poder;</w:t>
      </w:r>
    </w:p>
    <w:p w:rsidR="003D51AB" w:rsidRPr="00E82A3B" w:rsidRDefault="003D51AB" w:rsidP="00E627CB">
      <w:pPr>
        <w:spacing w:line="240" w:lineRule="auto"/>
        <w:jc w:val="both"/>
        <w:rPr>
          <w:lang w:val="es-CO"/>
        </w:rPr>
      </w:pPr>
      <w:r w:rsidRPr="00E82A3B">
        <w:rPr>
          <w:lang w:val="es-CO"/>
        </w:rPr>
        <w:t>e) confusión de las calidades de retenedor y propietario de la cosa, excepto disposición legal en contrario;</w:t>
      </w:r>
    </w:p>
    <w:p w:rsidR="003D51AB" w:rsidRPr="00E82A3B" w:rsidRDefault="003D51AB" w:rsidP="00E627CB">
      <w:pPr>
        <w:spacing w:line="240" w:lineRule="auto"/>
        <w:jc w:val="both"/>
        <w:rPr>
          <w:lang w:val="es-CO"/>
        </w:rPr>
      </w:pPr>
      <w:r w:rsidRPr="00E82A3B">
        <w:rPr>
          <w:lang w:val="es-CO"/>
        </w:rPr>
        <w:t>f) falta de cumplimiento de las obligaciones del retenedor o si incurre en abuso de su derecho.</w:t>
      </w:r>
    </w:p>
    <w:p w:rsidR="003D51AB" w:rsidRPr="00E82A3B" w:rsidRDefault="003D51AB" w:rsidP="00E627CB">
      <w:pPr>
        <w:spacing w:line="240" w:lineRule="auto"/>
        <w:jc w:val="both"/>
        <w:rPr>
          <w:lang w:val="es-CO"/>
        </w:rPr>
      </w:pPr>
    </w:p>
    <w:p w:rsidR="003D51AB" w:rsidRPr="007B76DC" w:rsidRDefault="003D51AB" w:rsidP="007B76DC">
      <w:pPr>
        <w:spacing w:line="240" w:lineRule="auto"/>
        <w:jc w:val="center"/>
        <w:rPr>
          <w:b/>
          <w:lang w:val="es-CO"/>
        </w:rPr>
      </w:pPr>
      <w:r w:rsidRPr="007B76DC">
        <w:rPr>
          <w:b/>
          <w:lang w:val="es-CO"/>
        </w:rPr>
        <w:t>TÍTULO 4. DISPOSICIONES DE DERECHO INTERNACIONAL PRIVADO.</w:t>
      </w:r>
    </w:p>
    <w:p w:rsidR="003D51AB" w:rsidRPr="007B76DC" w:rsidRDefault="003D51AB" w:rsidP="007B76DC">
      <w:pPr>
        <w:spacing w:line="240" w:lineRule="auto"/>
        <w:jc w:val="center"/>
        <w:rPr>
          <w:b/>
          <w:lang w:val="es-CO"/>
        </w:rPr>
      </w:pPr>
    </w:p>
    <w:p w:rsidR="003D51AB" w:rsidRPr="007B76DC" w:rsidRDefault="003D51AB" w:rsidP="007B76DC">
      <w:pPr>
        <w:spacing w:line="240" w:lineRule="auto"/>
        <w:jc w:val="center"/>
        <w:rPr>
          <w:b/>
          <w:lang w:val="es-CO"/>
        </w:rPr>
      </w:pPr>
      <w:r w:rsidRPr="007B76DC">
        <w:rPr>
          <w:b/>
          <w:lang w:val="es-CO"/>
        </w:rPr>
        <w:t>CAPÍTULO 1. DISPOSICIONES GENERALES.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5234. NORMAS APLICABLES. </w:t>
      </w:r>
    </w:p>
    <w:p w:rsidR="003D51AB" w:rsidRPr="00E82A3B" w:rsidRDefault="003D51AB" w:rsidP="00E627CB">
      <w:pPr>
        <w:spacing w:line="240" w:lineRule="auto"/>
        <w:jc w:val="both"/>
        <w:rPr>
          <w:lang w:val="es-CO"/>
        </w:rPr>
      </w:pPr>
      <w:r w:rsidRPr="00E82A3B">
        <w:rPr>
          <w:lang w:val="es-CO"/>
        </w:rPr>
        <w:t>Las normas jurídicas aplicables a situaciones vinculadas con varios ordenamientos jurídicos nacionales se determinan por los tratados y las convenciones internacionales vigentes de aplicación en el caso y, en defecto de normas de fuente internacional, se aplican las normas del derecho internacional privado de fuente interna.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5235. APLICACIÓN DEL DERECHO EXTRANJERO.</w:t>
      </w:r>
    </w:p>
    <w:p w:rsidR="003D51AB" w:rsidRPr="00E82A3B" w:rsidRDefault="003D51AB" w:rsidP="00E627CB">
      <w:pPr>
        <w:spacing w:line="240" w:lineRule="auto"/>
        <w:jc w:val="both"/>
        <w:rPr>
          <w:lang w:val="es-CO"/>
        </w:rPr>
      </w:pPr>
      <w:r w:rsidRPr="00E82A3B">
        <w:rPr>
          <w:lang w:val="es-CO"/>
        </w:rPr>
        <w:t xml:space="preserve"> Cuando un derecho extranjero resulta aplicable:</w:t>
      </w:r>
    </w:p>
    <w:p w:rsidR="003D51AB" w:rsidRPr="00E82A3B" w:rsidRDefault="003D51AB" w:rsidP="00E627CB">
      <w:pPr>
        <w:spacing w:line="240" w:lineRule="auto"/>
        <w:jc w:val="both"/>
        <w:rPr>
          <w:lang w:val="es-CO"/>
        </w:rPr>
      </w:pPr>
      <w:r w:rsidRPr="00E82A3B">
        <w:rPr>
          <w:lang w:val="es-CO"/>
        </w:rPr>
        <w:t>a) el juez establece su contenido, y está obligado a interpretarlo como lo harían los jueces del Estado al que ese derecho pertenece, sin perjuicio de que las partes puedan alegar y probar la existencia de la ley invocada. Si el contenido del derecho extranjero no puede ser establecido se aplica el derecho interno colombiano.</w:t>
      </w:r>
    </w:p>
    <w:p w:rsidR="003D51AB" w:rsidRPr="00E82A3B" w:rsidRDefault="003D51AB" w:rsidP="00E627CB">
      <w:pPr>
        <w:spacing w:line="240" w:lineRule="auto"/>
        <w:jc w:val="both"/>
        <w:rPr>
          <w:lang w:val="es-CO"/>
        </w:rPr>
      </w:pPr>
      <w:r w:rsidRPr="00E82A3B">
        <w:rPr>
          <w:lang w:val="es-CO"/>
        </w:rPr>
        <w:t>b) si existen varios sistemas jurídicos vigentes con competencia territorial o personal, o se suceden diferentes ordenamientos legales, el derecho aplicable se determina por las reglas en vigor dentro del Estado al que ese derecho pertenece y, en defecto de tales reglas, por el sistema jurídico en disputa que presente los vínculos más estrechos con la relación jurídica de que se trate;</w:t>
      </w:r>
    </w:p>
    <w:p w:rsidR="003D51AB" w:rsidRPr="00E82A3B" w:rsidRDefault="003D51AB" w:rsidP="00E627CB">
      <w:pPr>
        <w:spacing w:line="240" w:lineRule="auto"/>
        <w:jc w:val="both"/>
        <w:rPr>
          <w:lang w:val="es-CO"/>
        </w:rPr>
      </w:pPr>
      <w:r w:rsidRPr="00E82A3B">
        <w:rPr>
          <w:lang w:val="es-CO"/>
        </w:rPr>
        <w:t>c) si diversos derechos son aplicables a diferentes aspectos de una misma situación jurídica o a diversas relaciones jurídicas comprendidas en un mismo caso, esos derechos deben ser armonizados, procurando realizar las adaptaciones necesarias para respetar las finalidades perseguidas por cada uno de ellos.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ARTÍCULO 5236. REENVÍO.</w:t>
      </w:r>
    </w:p>
    <w:p w:rsidR="003D51AB" w:rsidRPr="00E82A3B" w:rsidRDefault="003D51AB" w:rsidP="00E627CB">
      <w:pPr>
        <w:spacing w:line="240" w:lineRule="auto"/>
        <w:jc w:val="both"/>
        <w:rPr>
          <w:lang w:val="es-CO"/>
        </w:rPr>
      </w:pPr>
      <w:r w:rsidRPr="00E82A3B">
        <w:rPr>
          <w:lang w:val="es-CO"/>
        </w:rPr>
        <w:t>Cuando un derecho extranjero resulta aplicable a una relación jurídica también es aplicable el derecho internacional privado de ese país. Si el derecho extranjero aplicable reenvía al derecho colombiano resultan aplicables las normas del derecho interno.</w:t>
      </w:r>
    </w:p>
    <w:p w:rsidR="003D51AB" w:rsidRPr="00E82A3B" w:rsidRDefault="003D51AB" w:rsidP="00E627CB">
      <w:pPr>
        <w:spacing w:line="240" w:lineRule="auto"/>
        <w:jc w:val="both"/>
        <w:rPr>
          <w:lang w:val="es-CO"/>
        </w:rPr>
      </w:pPr>
      <w:r w:rsidRPr="00E82A3B">
        <w:rPr>
          <w:lang w:val="es-CO"/>
        </w:rPr>
        <w:t>Cuando, en una relación jurídica, las partes eligen el derecho de un determinado país, se entiende elegido el derecho interno de ese Estado, excepto referencia expresa en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5237. CLÁUSULA DE EXCEPCIÓN. </w:t>
      </w:r>
    </w:p>
    <w:p w:rsidR="003D51AB" w:rsidRPr="00E82A3B" w:rsidRDefault="003D51AB" w:rsidP="00E627CB">
      <w:pPr>
        <w:spacing w:line="240" w:lineRule="auto"/>
        <w:jc w:val="both"/>
        <w:rPr>
          <w:lang w:val="es-CO"/>
        </w:rPr>
      </w:pPr>
      <w:r w:rsidRPr="00E82A3B">
        <w:rPr>
          <w:lang w:val="es-CO"/>
        </w:rPr>
        <w:t>Excepcionalmente, el derecho designado por una norma de conflicto no debe ser aplicado cuando, en razón del conjunto de las circunstancias de hecho del caso, resulta manifiesto que la situación tiene lazos poco relevantes con ese derecho y, en cambio, presenta vínculos muy estrechos con el derecho de otro Estado, cuya aplicación resulta previsible y bajo cuyas reglas la relación se ha establecido válidamente.</w:t>
      </w:r>
    </w:p>
    <w:p w:rsidR="003D51AB" w:rsidRPr="00E82A3B" w:rsidRDefault="003D51AB" w:rsidP="00E627CB">
      <w:pPr>
        <w:spacing w:line="240" w:lineRule="auto"/>
        <w:jc w:val="both"/>
        <w:rPr>
          <w:lang w:val="es-CO"/>
        </w:rPr>
      </w:pPr>
      <w:r w:rsidRPr="00E82A3B">
        <w:rPr>
          <w:lang w:val="es-CO"/>
        </w:rPr>
        <w:t>Esta disposición no es aplicable cuando las partes han elegido el derecho para el caso.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5238. FRAUDE A LEY. </w:t>
      </w:r>
    </w:p>
    <w:p w:rsidR="003D51AB" w:rsidRPr="00E82A3B" w:rsidRDefault="003D51AB" w:rsidP="00E627CB">
      <w:pPr>
        <w:spacing w:line="240" w:lineRule="auto"/>
        <w:jc w:val="both"/>
        <w:rPr>
          <w:lang w:val="es-CO"/>
        </w:rPr>
      </w:pPr>
      <w:r w:rsidRPr="00E82A3B">
        <w:rPr>
          <w:lang w:val="es-CO"/>
        </w:rPr>
        <w:t>Para la determinación del derecho aplicable en materias que involucran derechos no disponibles para las partes no se tienen en cuenta los hechos o actos realizados con el solo fin de eludir la aplicación del derecho designado por las normas de conflicto.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5239. NORMAS INTERNACIONALMENTE IMPERATIVAS. </w:t>
      </w:r>
    </w:p>
    <w:p w:rsidR="003D51AB" w:rsidRPr="00E82A3B" w:rsidRDefault="003D51AB" w:rsidP="00E627CB">
      <w:pPr>
        <w:spacing w:line="240" w:lineRule="auto"/>
        <w:jc w:val="both"/>
        <w:rPr>
          <w:lang w:val="es-CO"/>
        </w:rPr>
      </w:pPr>
      <w:r w:rsidRPr="00E82A3B">
        <w:rPr>
          <w:lang w:val="es-CO"/>
        </w:rPr>
        <w:t>Las normas internacionalmente imperativas o de aplicación inmediata del derecho colombiano se imponen por sobre el ejercicio de la autonomía de la voluntad y excluyen la aplicación del derecho extranjero elegido por las normas de conflicto o por las partes.</w:t>
      </w:r>
    </w:p>
    <w:p w:rsidR="003D51AB" w:rsidRPr="00E82A3B" w:rsidRDefault="003D51AB" w:rsidP="00E627CB">
      <w:pPr>
        <w:spacing w:line="240" w:lineRule="auto"/>
        <w:jc w:val="both"/>
        <w:rPr>
          <w:lang w:val="es-CO"/>
        </w:rPr>
      </w:pPr>
      <w:r w:rsidRPr="00E82A3B">
        <w:rPr>
          <w:lang w:val="es-CO"/>
        </w:rPr>
        <w:t>Cuando resulta aplicable un derecho extranjero también son aplicables sus disposiciones internacionalmente imperativas, y cuando intereses legítimos lo exigen pueden reconocerse los efectos de disposiciones internacionalmente imperativas de terceros Estados que presentan vínculos estrechos y manifiestamente preponderantes con el caso.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5240. ORDEN PÚBLICO.</w:t>
      </w:r>
    </w:p>
    <w:p w:rsidR="003D51AB" w:rsidRPr="00E82A3B" w:rsidRDefault="003D51AB" w:rsidP="00E627CB">
      <w:pPr>
        <w:spacing w:line="240" w:lineRule="auto"/>
        <w:jc w:val="both"/>
        <w:rPr>
          <w:lang w:val="es-CO"/>
        </w:rPr>
      </w:pPr>
      <w:r w:rsidRPr="00E82A3B">
        <w:rPr>
          <w:lang w:val="es-CO"/>
        </w:rPr>
        <w:t>Las disposiciones de derecho extranjero aplicables deben ser excluidas cuando conducen a soluciones incompatibles con los principios fundamentales de orden público que inspiran el ordenamiento jurídico</w:t>
      </w:r>
    </w:p>
    <w:p w:rsidR="003D51AB" w:rsidRPr="00E82A3B" w:rsidRDefault="003D51AB" w:rsidP="00E627CB">
      <w:pPr>
        <w:spacing w:line="240" w:lineRule="auto"/>
        <w:jc w:val="both"/>
        <w:rPr>
          <w:lang w:val="es-CO"/>
        </w:rPr>
      </w:pPr>
    </w:p>
    <w:p w:rsidR="003D51AB" w:rsidRPr="007B76DC" w:rsidRDefault="003D51AB" w:rsidP="007B76DC">
      <w:pPr>
        <w:spacing w:line="240" w:lineRule="auto"/>
        <w:jc w:val="center"/>
        <w:rPr>
          <w:b/>
          <w:lang w:val="es-CO"/>
        </w:rPr>
      </w:pPr>
      <w:r w:rsidRPr="007B76DC">
        <w:rPr>
          <w:b/>
          <w:lang w:val="es-CO"/>
        </w:rPr>
        <w:t>CAPÍTULO 2. JURISDICCIÓN INTERNACIONAL.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5241 FUENTES DE JURISDICCIÓN. </w:t>
      </w:r>
    </w:p>
    <w:p w:rsidR="003D51AB" w:rsidRPr="00E82A3B" w:rsidRDefault="003D51AB" w:rsidP="00E627CB">
      <w:pPr>
        <w:spacing w:line="240" w:lineRule="auto"/>
        <w:jc w:val="both"/>
        <w:rPr>
          <w:lang w:val="es-CO"/>
        </w:rPr>
      </w:pPr>
      <w:r w:rsidRPr="00E82A3B">
        <w:rPr>
          <w:lang w:val="es-CO"/>
        </w:rPr>
        <w:t>La jurisdicción internacional de los jueces colombianos, no mediando tratados internacionales y en ausencia de acuerdo de partes en materias disponibles para la prórroga de jurisdicción, se atribuye conforme a las reglas del presente Código y a las leyes especiales que sean de aplicación.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5242. FORO DE NECESIDAD. </w:t>
      </w:r>
    </w:p>
    <w:p w:rsidR="003D51AB" w:rsidRPr="00E82A3B" w:rsidRDefault="003D51AB" w:rsidP="00E627CB">
      <w:pPr>
        <w:spacing w:line="240" w:lineRule="auto"/>
        <w:jc w:val="both"/>
        <w:rPr>
          <w:lang w:val="es-CO"/>
        </w:rPr>
      </w:pPr>
      <w:r w:rsidRPr="00E82A3B">
        <w:rPr>
          <w:lang w:val="es-CO"/>
        </w:rPr>
        <w:t>Aunque las reglas del presente Código no atribuyan jurisdicción internacional a los jueces colombianos, éstos pueden intervenir, excepcionalmente, con la finalidad de evitar la denegación de justicia, siempre que no sea razonable exigir la iniciación de la demanda en el extranjero y en tanto la situación privada presente contacto suficiente con el país, se garantice el derecho de defensa en juicio y se atienda a la conveniencia de lograr una sentencia eficaz.</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5243. MEDIDAS PROVISIONALES Y CAUTELARES. </w:t>
      </w:r>
    </w:p>
    <w:p w:rsidR="003D51AB" w:rsidRPr="00E82A3B" w:rsidRDefault="003D51AB" w:rsidP="00E627CB">
      <w:pPr>
        <w:spacing w:line="240" w:lineRule="auto"/>
        <w:jc w:val="both"/>
        <w:rPr>
          <w:lang w:val="es-CO"/>
        </w:rPr>
      </w:pPr>
      <w:r w:rsidRPr="00E82A3B">
        <w:rPr>
          <w:lang w:val="es-CO"/>
        </w:rPr>
        <w:t>Los jueces son competentes para disponer medidas provisionales y cautelares:</w:t>
      </w:r>
    </w:p>
    <w:p w:rsidR="003D51AB" w:rsidRPr="00E82A3B" w:rsidRDefault="003D51AB" w:rsidP="00E627CB">
      <w:pPr>
        <w:spacing w:line="240" w:lineRule="auto"/>
        <w:jc w:val="both"/>
        <w:rPr>
          <w:lang w:val="es-CO"/>
        </w:rPr>
      </w:pPr>
      <w:r w:rsidRPr="00E82A3B">
        <w:rPr>
          <w:lang w:val="es-CO"/>
        </w:rPr>
        <w:t>a) cuando entienden en el proceso principal, sin perjuicio de que los bienes o las personas no se encuentren en la República;</w:t>
      </w:r>
    </w:p>
    <w:p w:rsidR="003D51AB" w:rsidRPr="00E82A3B" w:rsidRDefault="003D51AB" w:rsidP="00E627CB">
      <w:pPr>
        <w:spacing w:line="240" w:lineRule="auto"/>
        <w:jc w:val="both"/>
        <w:rPr>
          <w:lang w:val="es-CO"/>
        </w:rPr>
      </w:pPr>
      <w:r w:rsidRPr="00E82A3B">
        <w:rPr>
          <w:lang w:val="es-CO"/>
        </w:rPr>
        <w:t>b) a pedido de un juez extranjero competente o en casos de urgencia, cuando los bienes o las personas se encuentran o pueden encontrarse en el país, aunque carezcan de competencia internacional para entender en el proceso principal;</w:t>
      </w:r>
    </w:p>
    <w:p w:rsidR="003D51AB" w:rsidRPr="00E82A3B" w:rsidRDefault="003D51AB" w:rsidP="00E627CB">
      <w:pPr>
        <w:spacing w:line="240" w:lineRule="auto"/>
        <w:jc w:val="both"/>
        <w:rPr>
          <w:lang w:val="es-CO"/>
        </w:rPr>
      </w:pPr>
      <w:r w:rsidRPr="00E82A3B">
        <w:rPr>
          <w:lang w:val="es-CO"/>
        </w:rPr>
        <w:t>c) cuando la sentencia dictada por un juez extranjero debe ser reconocida o ejecutada.</w:t>
      </w:r>
    </w:p>
    <w:p w:rsidR="003D51AB" w:rsidRPr="00E82A3B" w:rsidRDefault="003D51AB" w:rsidP="00E627CB">
      <w:pPr>
        <w:spacing w:line="240" w:lineRule="auto"/>
        <w:jc w:val="both"/>
        <w:rPr>
          <w:lang w:val="es-CO"/>
        </w:rPr>
      </w:pPr>
      <w:r w:rsidRPr="00E82A3B">
        <w:rPr>
          <w:lang w:val="es-CO"/>
        </w:rPr>
        <w:t>El cumplimiento de una medida cautelar por el juez competente no implica el compromiso de reconocimiento o ejecución de la sentencia definitiva extranjera, pronunciada en el juicio principal.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5244. LITISPENDENCIA. </w:t>
      </w:r>
    </w:p>
    <w:p w:rsidR="003D51AB" w:rsidRPr="00E82A3B" w:rsidRDefault="003D51AB" w:rsidP="00E627CB">
      <w:pPr>
        <w:spacing w:line="240" w:lineRule="auto"/>
        <w:jc w:val="both"/>
        <w:rPr>
          <w:lang w:val="es-CO"/>
        </w:rPr>
      </w:pPr>
      <w:r w:rsidRPr="00E82A3B">
        <w:rPr>
          <w:lang w:val="es-CO"/>
        </w:rPr>
        <w:t>Cuando una acción que tiene el mismo objeto y la misma causa se ha iniciado previamente y está pendiente entre las mismas partes en el extranjero, los jueces colombianos deben suspender el juicio en trámite en el país, si es previsible que la decisión extranjera puede ser objeto de reconocimiento.</w:t>
      </w:r>
    </w:p>
    <w:p w:rsidR="003D51AB" w:rsidRPr="00E82A3B" w:rsidRDefault="003D51AB" w:rsidP="00E627CB">
      <w:pPr>
        <w:spacing w:line="240" w:lineRule="auto"/>
        <w:jc w:val="both"/>
        <w:rPr>
          <w:lang w:val="es-CO"/>
        </w:rPr>
      </w:pPr>
      <w:r w:rsidRPr="00E82A3B">
        <w:rPr>
          <w:lang w:val="es-CO"/>
        </w:rPr>
        <w:t>El proceso suspendido puede continuar en la República si el juez extranjero declina su propia competencia o si el proceso extranjero se extingue sin que medie resolución sobre el fondo del asunto o, en el supuesto en que habiéndose dictado sentencia en el extranjero, ésta no es susceptible de reconocimiento en nuestro país.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5245. ACUERDO DE ELECCIÓN DE FORO. </w:t>
      </w:r>
    </w:p>
    <w:p w:rsidR="003D51AB" w:rsidRPr="00E82A3B" w:rsidRDefault="003D51AB" w:rsidP="00E627CB">
      <w:pPr>
        <w:spacing w:line="240" w:lineRule="auto"/>
        <w:jc w:val="both"/>
        <w:rPr>
          <w:lang w:val="es-CO"/>
        </w:rPr>
      </w:pPr>
      <w:r w:rsidRPr="00E82A3B">
        <w:rPr>
          <w:lang w:val="es-CO"/>
        </w:rPr>
        <w:t>En materia patrimonial e internacional, las partes están facultadas para prorrogar jurisdicción en jueces o árbitros fuera de la República, excepto que los jueces colombianos tengan jurisdicción exclusiva o que la prórroga estuviese prohibida por ley.</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5246. CARÁCTER EXCLUSIVO DE LA ELECCIÓN DE FORO. </w:t>
      </w:r>
    </w:p>
    <w:p w:rsidR="003D51AB" w:rsidRPr="00E82A3B" w:rsidRDefault="003D51AB" w:rsidP="00E627CB">
      <w:pPr>
        <w:spacing w:line="240" w:lineRule="auto"/>
        <w:jc w:val="both"/>
        <w:rPr>
          <w:lang w:val="es-CO"/>
        </w:rPr>
      </w:pPr>
      <w:r w:rsidRPr="00E82A3B">
        <w:rPr>
          <w:lang w:val="es-CO"/>
        </w:rPr>
        <w:t>El juez elegido por las partes tiene competencia exclusiva, excepto que ellas decidan expresamente lo contrario.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5247. PRÓRROGA EXPRESA O TÁCITA. </w:t>
      </w:r>
    </w:p>
    <w:p w:rsidR="003D51AB" w:rsidRPr="00E82A3B" w:rsidRDefault="003D51AB" w:rsidP="00E627CB">
      <w:pPr>
        <w:spacing w:line="240" w:lineRule="auto"/>
        <w:jc w:val="both"/>
        <w:rPr>
          <w:lang w:val="es-CO"/>
        </w:rPr>
      </w:pPr>
      <w:r w:rsidRPr="00E82A3B">
        <w:rPr>
          <w:lang w:val="es-CO"/>
        </w:rPr>
        <w:t xml:space="preserve">La prórroga de jurisdicción es operativa si surge de convenio escrito mediante el cual los interesados manifiestan su decisión de someterse a la competencia del juez o árbitro ante quien acude. Se admite también todo medio de comunicación que permita establecer la prueba por un texto. Asimismo opera la prórroga, para el actor, por el hecho </w:t>
      </w:r>
      <w:r w:rsidRPr="00E82A3B">
        <w:rPr>
          <w:lang w:val="es-CO"/>
        </w:rPr>
        <w:lastRenderedPageBreak/>
        <w:t>de entablar la demanda y, con respecto al demandado, cuando la conteste, deje de hacerlo u oponga excepciones previas sin articular la declinatoria.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5248. DOMICILIO O RESIDENCIA HABITUAL DEL DEMANDADO. </w:t>
      </w:r>
    </w:p>
    <w:p w:rsidR="003D51AB" w:rsidRPr="00E82A3B" w:rsidRDefault="003D51AB" w:rsidP="00E627CB">
      <w:pPr>
        <w:spacing w:line="240" w:lineRule="auto"/>
        <w:jc w:val="both"/>
        <w:rPr>
          <w:lang w:val="es-CO"/>
        </w:rPr>
      </w:pPr>
      <w:r w:rsidRPr="00E82A3B">
        <w:rPr>
          <w:lang w:val="es-CO"/>
        </w:rPr>
        <w:t>Excepto disposición particular, las acciones personales deben interponerse ante el juez del domicilio o residencia habitual del demandado.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5249. JURISDICCIÓN EXCLUSIVA.</w:t>
      </w:r>
    </w:p>
    <w:p w:rsidR="003D51AB" w:rsidRPr="00E82A3B" w:rsidRDefault="003D51AB" w:rsidP="00E627CB">
      <w:pPr>
        <w:spacing w:line="240" w:lineRule="auto"/>
        <w:jc w:val="both"/>
        <w:rPr>
          <w:lang w:val="es-CO"/>
        </w:rPr>
      </w:pPr>
      <w:r w:rsidRPr="00E82A3B">
        <w:rPr>
          <w:lang w:val="es-CO"/>
        </w:rPr>
        <w:t>Sin perjuicio de lo dispuesto en leyes especiales, los jueces son exclusivamente competentes para conocer en las siguientes causas:</w:t>
      </w:r>
    </w:p>
    <w:p w:rsidR="003D51AB" w:rsidRPr="00E82A3B" w:rsidRDefault="003D51AB" w:rsidP="00E627CB">
      <w:pPr>
        <w:spacing w:line="240" w:lineRule="auto"/>
        <w:jc w:val="both"/>
        <w:rPr>
          <w:lang w:val="es-CO"/>
        </w:rPr>
      </w:pPr>
      <w:r w:rsidRPr="00E82A3B">
        <w:rPr>
          <w:lang w:val="es-CO"/>
        </w:rPr>
        <w:t>a) en materia de derechos reales sobre inmuebles situados en la República;</w:t>
      </w:r>
    </w:p>
    <w:p w:rsidR="003D51AB" w:rsidRPr="00E82A3B" w:rsidRDefault="003D51AB" w:rsidP="00E627CB">
      <w:pPr>
        <w:spacing w:line="240" w:lineRule="auto"/>
        <w:jc w:val="both"/>
        <w:rPr>
          <w:lang w:val="es-CO"/>
        </w:rPr>
      </w:pPr>
      <w:r w:rsidRPr="00E82A3B">
        <w:rPr>
          <w:lang w:val="es-CO"/>
        </w:rPr>
        <w:t>b) en materia de validez o nulidad de las inscripciones practicadas en un registro público;</w:t>
      </w:r>
    </w:p>
    <w:p w:rsidR="003D51AB" w:rsidRPr="00E82A3B" w:rsidRDefault="003D51AB" w:rsidP="00E627CB">
      <w:pPr>
        <w:spacing w:line="240" w:lineRule="auto"/>
        <w:jc w:val="both"/>
        <w:rPr>
          <w:lang w:val="es-CO"/>
        </w:rPr>
      </w:pPr>
      <w:r w:rsidRPr="00E82A3B">
        <w:rPr>
          <w:lang w:val="es-CO"/>
        </w:rPr>
        <w:t>c) en materia de inscripciones o validez de patentes, marcas, diseños o dibujos y modelos industriales y demás derechos análogos sometidos a depósito o registro, cuando el depósito o registro se haya solicitado o efectuado o tenido por efectuado en el país.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5250. IGUALDAD DE TRATO. </w:t>
      </w:r>
    </w:p>
    <w:p w:rsidR="003D51AB" w:rsidRPr="00E82A3B" w:rsidRDefault="003D51AB" w:rsidP="00E627CB">
      <w:pPr>
        <w:spacing w:line="240" w:lineRule="auto"/>
        <w:jc w:val="both"/>
        <w:rPr>
          <w:lang w:val="es-CO"/>
        </w:rPr>
      </w:pPr>
      <w:r w:rsidRPr="00E82A3B">
        <w:rPr>
          <w:lang w:val="es-CO"/>
        </w:rPr>
        <w:t>Los ciudadanos y los residentes permanentes en el extranjero gozan del libre acceso a la jurisdicción para la defensa de sus derechos e intereses, en las mismas condiciones que los ciudadanos y residentes permanentes en el país.</w:t>
      </w:r>
    </w:p>
    <w:p w:rsidR="003D51AB" w:rsidRPr="00E82A3B" w:rsidRDefault="003D51AB" w:rsidP="00E627CB">
      <w:pPr>
        <w:spacing w:line="240" w:lineRule="auto"/>
        <w:jc w:val="both"/>
        <w:rPr>
          <w:lang w:val="es-CO"/>
        </w:rPr>
      </w:pPr>
      <w:r w:rsidRPr="00E82A3B">
        <w:rPr>
          <w:lang w:val="es-CO"/>
        </w:rPr>
        <w:t>Ninguna caución o depósito, cualquiera sea su denominación, puede ser impuesto en razón de la calidad de ciudadano o residente permanente en otro Estado.</w:t>
      </w:r>
    </w:p>
    <w:p w:rsidR="003D51AB" w:rsidRPr="00E82A3B" w:rsidRDefault="003D51AB" w:rsidP="00E627CB">
      <w:pPr>
        <w:spacing w:line="240" w:lineRule="auto"/>
        <w:jc w:val="both"/>
        <w:rPr>
          <w:lang w:val="es-CO"/>
        </w:rPr>
      </w:pPr>
      <w:r w:rsidRPr="00E82A3B">
        <w:rPr>
          <w:lang w:val="es-CO"/>
        </w:rPr>
        <w:t>La igualdad de trato se aplica a las personas jurídicas constituidas, autorizadas o registradas de acuerdo a las leyes de un Estado extranjero.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5251. COOPERACIÓN JURISDICCIONAL. </w:t>
      </w:r>
    </w:p>
    <w:p w:rsidR="003D51AB" w:rsidRPr="00E82A3B" w:rsidRDefault="003D51AB" w:rsidP="00E627CB">
      <w:pPr>
        <w:spacing w:line="240" w:lineRule="auto"/>
        <w:jc w:val="both"/>
        <w:rPr>
          <w:lang w:val="es-CO"/>
        </w:rPr>
      </w:pPr>
      <w:r w:rsidRPr="00E82A3B">
        <w:rPr>
          <w:lang w:val="es-CO"/>
        </w:rPr>
        <w:t>Sin perjuicio de las obligaciones asumidas por convenciones internacionales, los jueces deben brindar amplia cooperación jurisdiccional en materia civil, comercial y laboral.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5252. ASISTENCIA PROCESAL INTERNACIONAL. </w:t>
      </w:r>
    </w:p>
    <w:p w:rsidR="003D51AB" w:rsidRPr="00E82A3B" w:rsidRDefault="003D51AB" w:rsidP="00E627CB">
      <w:pPr>
        <w:spacing w:line="240" w:lineRule="auto"/>
        <w:jc w:val="both"/>
        <w:rPr>
          <w:lang w:val="es-CO"/>
        </w:rPr>
      </w:pPr>
      <w:r w:rsidRPr="00E82A3B">
        <w:rPr>
          <w:lang w:val="es-CO"/>
        </w:rPr>
        <w:t>Sin perjuicio de las obligaciones asumidas por convenciones internacionales, las comunicaciones dirigidas a autoridades extranjeras deben hacerse mediante exhorto. Cuando la situación lo requiera, los jueces están facultados para establecer comunicaciones directas con jueces extranjeros que acepten la práctica, en tanto se respeten las garantías del debido proceso.</w:t>
      </w:r>
    </w:p>
    <w:p w:rsidR="003D51AB" w:rsidRPr="00E82A3B" w:rsidRDefault="003D51AB" w:rsidP="00E627CB">
      <w:pPr>
        <w:spacing w:line="240" w:lineRule="auto"/>
        <w:jc w:val="both"/>
        <w:rPr>
          <w:lang w:val="es-CO"/>
        </w:rPr>
      </w:pPr>
      <w:r w:rsidRPr="00E82A3B">
        <w:rPr>
          <w:lang w:val="es-CO"/>
        </w:rPr>
        <w:t>Se debe dar cumplimiento a las medidas de mero trámite y probatorias solicitadas por autoridades jurisdiccionales extranjeras siempre que la resolución que las ordena no afecte principios de orden público del derecho colombiano. Los exhortos deben tramitarse de oficio y sin demora, de acuerdo a las leyes, sin perjuicio de disponer lo pertinente con relación a los gastos que demande la asistencia requerida.</w:t>
      </w:r>
    </w:p>
    <w:p w:rsidR="003D51AB" w:rsidRPr="00E82A3B" w:rsidRDefault="003D51AB" w:rsidP="00E627CB">
      <w:pPr>
        <w:spacing w:line="240" w:lineRule="auto"/>
        <w:jc w:val="both"/>
        <w:rPr>
          <w:lang w:val="es-CO"/>
        </w:rPr>
      </w:pPr>
    </w:p>
    <w:p w:rsidR="003D51AB" w:rsidRPr="007B76DC" w:rsidRDefault="003D51AB" w:rsidP="007B76DC">
      <w:pPr>
        <w:spacing w:line="240" w:lineRule="auto"/>
        <w:jc w:val="center"/>
        <w:rPr>
          <w:b/>
          <w:lang w:val="es-CO"/>
        </w:rPr>
      </w:pPr>
      <w:r w:rsidRPr="007B76DC">
        <w:rPr>
          <w:b/>
          <w:lang w:val="es-CO"/>
        </w:rPr>
        <w:lastRenderedPageBreak/>
        <w:t>CAPÍTULO 3. PARTE ESPECIAL.</w:t>
      </w:r>
    </w:p>
    <w:p w:rsidR="003D51AB" w:rsidRPr="007B76DC" w:rsidRDefault="003D51AB" w:rsidP="007B76DC">
      <w:pPr>
        <w:spacing w:line="240" w:lineRule="auto"/>
        <w:jc w:val="center"/>
        <w:rPr>
          <w:b/>
          <w:lang w:val="es-CO"/>
        </w:rPr>
      </w:pPr>
    </w:p>
    <w:p w:rsidR="003D51AB" w:rsidRPr="007B76DC" w:rsidRDefault="003D51AB" w:rsidP="007B76DC">
      <w:pPr>
        <w:spacing w:line="240" w:lineRule="auto"/>
        <w:jc w:val="center"/>
        <w:rPr>
          <w:b/>
          <w:lang w:val="es-CO"/>
        </w:rPr>
      </w:pPr>
      <w:r w:rsidRPr="007B76DC">
        <w:rPr>
          <w:b/>
          <w:lang w:val="es-CO"/>
        </w:rPr>
        <w:t>SECCIÓN 1-. PERSONAS HUMANAS.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5253. DOMICILIO Y RESIDENCIA HABITUAL DE LA PERSONA HUMANA.</w:t>
      </w:r>
    </w:p>
    <w:p w:rsidR="003D51AB" w:rsidRPr="00E82A3B" w:rsidRDefault="003D51AB" w:rsidP="00E627CB">
      <w:pPr>
        <w:spacing w:line="240" w:lineRule="auto"/>
        <w:jc w:val="both"/>
        <w:rPr>
          <w:lang w:val="es-CO"/>
        </w:rPr>
      </w:pPr>
      <w:r w:rsidRPr="00E82A3B">
        <w:rPr>
          <w:lang w:val="es-CO"/>
        </w:rPr>
        <w:t xml:space="preserve"> A los fines del derecho internacional privado la persona humana tiene:</w:t>
      </w:r>
    </w:p>
    <w:p w:rsidR="003D51AB" w:rsidRPr="00E82A3B" w:rsidRDefault="003D51AB" w:rsidP="00E627CB">
      <w:pPr>
        <w:spacing w:line="240" w:lineRule="auto"/>
        <w:jc w:val="both"/>
        <w:rPr>
          <w:lang w:val="es-CO"/>
        </w:rPr>
      </w:pPr>
      <w:r w:rsidRPr="00E82A3B">
        <w:rPr>
          <w:lang w:val="es-CO"/>
        </w:rPr>
        <w:t>a) su domicilio, en el Estado en que reside con la intención de establecerse en él;</w:t>
      </w:r>
    </w:p>
    <w:p w:rsidR="003D51AB" w:rsidRPr="00E82A3B" w:rsidRDefault="003D51AB" w:rsidP="00E627CB">
      <w:pPr>
        <w:spacing w:line="240" w:lineRule="auto"/>
        <w:jc w:val="both"/>
        <w:rPr>
          <w:lang w:val="es-CO"/>
        </w:rPr>
      </w:pPr>
      <w:r w:rsidRPr="00E82A3B">
        <w:rPr>
          <w:lang w:val="es-CO"/>
        </w:rPr>
        <w:t>b) su residencia habitual, en el Estado en que vive y establece vínculos durables por un tiempo prolongado.</w:t>
      </w:r>
    </w:p>
    <w:p w:rsidR="003D51AB" w:rsidRPr="00E82A3B" w:rsidRDefault="003D51AB" w:rsidP="00E627CB">
      <w:pPr>
        <w:spacing w:line="240" w:lineRule="auto"/>
        <w:jc w:val="both"/>
        <w:rPr>
          <w:lang w:val="es-CO"/>
        </w:rPr>
      </w:pPr>
      <w:r w:rsidRPr="00E82A3B">
        <w:rPr>
          <w:lang w:val="es-CO"/>
        </w:rPr>
        <w:t>La persona humana no puede tener varios domicilios al mismo tiempo. En caso de no tener domicilio conocido, se considera que lo tiene donde está su residencia habitual o en su defecto, su simple residencia.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5254. DOMICILIO DE LAS PERSONAS MENORES DE EDAD. </w:t>
      </w:r>
    </w:p>
    <w:p w:rsidR="003D51AB" w:rsidRPr="00E82A3B" w:rsidRDefault="003D51AB" w:rsidP="00E627CB">
      <w:pPr>
        <w:spacing w:line="240" w:lineRule="auto"/>
        <w:jc w:val="both"/>
        <w:rPr>
          <w:lang w:val="es-CO"/>
        </w:rPr>
      </w:pPr>
      <w:r w:rsidRPr="00E82A3B">
        <w:rPr>
          <w:lang w:val="es-CO"/>
        </w:rPr>
        <w:t>El domicilio de las personas menores de edad se encuentra en el país del domicilio de quienes ejercen la responsabilidad parental; si el ejercicio es plural y sus titulares se domicilian en estados diferentes, las personas menores de edad se consideran domiciliadas donde tienen su residencia habitual.</w:t>
      </w:r>
    </w:p>
    <w:p w:rsidR="003D51AB" w:rsidRPr="00E82A3B" w:rsidRDefault="003D51AB" w:rsidP="00E627CB">
      <w:pPr>
        <w:spacing w:line="240" w:lineRule="auto"/>
        <w:jc w:val="both"/>
        <w:rPr>
          <w:lang w:val="es-CO"/>
        </w:rPr>
      </w:pPr>
      <w:r w:rsidRPr="00E82A3B">
        <w:rPr>
          <w:lang w:val="es-CO"/>
        </w:rPr>
        <w:t>Sin perjuicio de lo dispuesto por convenciones internacionales, los niños, niñas y adolescentes que han sido sustraídos o retenidos ilícitamente no adquieren domicilio en el lugar donde permanezcan sustraídos, fuesen trasladados o retenidos ilícitamente.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5255. DOMICILIO DE OTRAS PERSONAS INCAPACES.</w:t>
      </w:r>
    </w:p>
    <w:p w:rsidR="003D51AB" w:rsidRPr="00E82A3B" w:rsidRDefault="003D51AB" w:rsidP="00E627CB">
      <w:pPr>
        <w:spacing w:line="240" w:lineRule="auto"/>
        <w:jc w:val="both"/>
        <w:rPr>
          <w:lang w:val="es-CO"/>
        </w:rPr>
      </w:pPr>
      <w:r w:rsidRPr="00E82A3B">
        <w:rPr>
          <w:lang w:val="es-CO"/>
        </w:rPr>
        <w:t xml:space="preserve"> El domicilio de las personas sujetas a curatela u otro instituto equivalente de protección es el lugar de su residencia habitual.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5256. CAPACIDAD. </w:t>
      </w:r>
    </w:p>
    <w:p w:rsidR="003D51AB" w:rsidRPr="00E82A3B" w:rsidRDefault="003D51AB" w:rsidP="00E627CB">
      <w:pPr>
        <w:spacing w:line="240" w:lineRule="auto"/>
        <w:jc w:val="both"/>
        <w:rPr>
          <w:lang w:val="es-CO"/>
        </w:rPr>
      </w:pPr>
      <w:r w:rsidRPr="00E82A3B">
        <w:rPr>
          <w:lang w:val="es-CO"/>
        </w:rPr>
        <w:t>La capacidad de la persona humana se rige por el derecho de su domicilio.</w:t>
      </w:r>
    </w:p>
    <w:p w:rsidR="003D51AB" w:rsidRPr="00E82A3B" w:rsidRDefault="003D51AB" w:rsidP="00E627CB">
      <w:pPr>
        <w:spacing w:line="240" w:lineRule="auto"/>
        <w:jc w:val="both"/>
        <w:rPr>
          <w:lang w:val="es-CO"/>
        </w:rPr>
      </w:pPr>
      <w:r w:rsidRPr="00E82A3B">
        <w:rPr>
          <w:lang w:val="es-CO"/>
        </w:rPr>
        <w:t>El cambio de domicilio de la persona humana no afecta su capacidad, una vez que ha sido adquirida.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5257. SUPUESTOS DE PERSONAS INCAPACES.</w:t>
      </w:r>
    </w:p>
    <w:p w:rsidR="003D51AB" w:rsidRPr="00E82A3B" w:rsidRDefault="003D51AB" w:rsidP="00E627CB">
      <w:pPr>
        <w:spacing w:line="240" w:lineRule="auto"/>
        <w:jc w:val="both"/>
        <w:rPr>
          <w:lang w:val="es-CO"/>
        </w:rPr>
      </w:pPr>
      <w:r w:rsidRPr="00E82A3B">
        <w:rPr>
          <w:lang w:val="es-CO"/>
        </w:rPr>
        <w:t xml:space="preserve"> La parte en un acto jurídico que sea incapaz según el derecho de su domicilio, no puede invocar esta incapacidad si ella era capaz según el derecho del Estado donde el acto ha sido celebrado, a menos que la otra parte haya conocido o debido conocer esta incapacidad.</w:t>
      </w:r>
    </w:p>
    <w:p w:rsidR="003D51AB" w:rsidRPr="00E82A3B" w:rsidRDefault="003D51AB" w:rsidP="00E627CB">
      <w:pPr>
        <w:spacing w:line="240" w:lineRule="auto"/>
        <w:jc w:val="both"/>
        <w:rPr>
          <w:lang w:val="es-CO"/>
        </w:rPr>
      </w:pPr>
      <w:r w:rsidRPr="00E82A3B">
        <w:rPr>
          <w:lang w:val="es-CO"/>
        </w:rPr>
        <w:t>Esta regla no es aplicable a los actos jurídicos relativos al derecho de familia, al derecho sucesorio ni a los derechos reales inmobiliarios.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5258. NOMBRE. </w:t>
      </w:r>
    </w:p>
    <w:p w:rsidR="003D51AB" w:rsidRPr="00E82A3B" w:rsidRDefault="003D51AB" w:rsidP="00E627CB">
      <w:pPr>
        <w:spacing w:line="240" w:lineRule="auto"/>
        <w:jc w:val="both"/>
        <w:rPr>
          <w:lang w:val="es-CO"/>
        </w:rPr>
      </w:pPr>
      <w:r w:rsidRPr="00E82A3B">
        <w:rPr>
          <w:lang w:val="es-CO"/>
        </w:rPr>
        <w:lastRenderedPageBreak/>
        <w:t>El derecho aplicable al nombre es el del domicilio de la persona de quien se trata, al tiempo de su imposición. Su cambio se rige por el derecho del domicilio de la persona al momento de requerirlo.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5259. AUSENCIA Y PRESUNCIÓN DE FALLECIMIENTO. JURISDICCIÓN. </w:t>
      </w:r>
    </w:p>
    <w:p w:rsidR="003D51AB" w:rsidRPr="00E82A3B" w:rsidRDefault="003D51AB" w:rsidP="00E627CB">
      <w:pPr>
        <w:spacing w:line="240" w:lineRule="auto"/>
        <w:jc w:val="both"/>
        <w:rPr>
          <w:lang w:val="es-CO"/>
        </w:rPr>
      </w:pPr>
      <w:r w:rsidRPr="00E82A3B">
        <w:rPr>
          <w:lang w:val="es-CO"/>
        </w:rPr>
        <w:t>Para entender en la declaración de ausencia y en la presunción de fallecimiento es competente el juez del último domicilio conocido del ausente, o en su defecto, el de su última residencia habitual. Si éstos se desconocen, es competente el juez del lugar donde están situados los bienes del ausente con relación a éstos; el juez competente puede asumir jurisdicción en caso de existir un interés legítimo en la República.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5260. DERECHO APLICABLE. </w:t>
      </w:r>
    </w:p>
    <w:p w:rsidR="003D51AB" w:rsidRPr="00E82A3B" w:rsidRDefault="003D51AB" w:rsidP="00E627CB">
      <w:pPr>
        <w:spacing w:line="240" w:lineRule="auto"/>
        <w:jc w:val="both"/>
        <w:rPr>
          <w:lang w:val="es-CO"/>
        </w:rPr>
      </w:pPr>
      <w:r w:rsidRPr="00E82A3B">
        <w:rPr>
          <w:lang w:val="es-CO"/>
        </w:rPr>
        <w:t>La declaración de ausencia y la presunción de fallecimiento se rigen por el derecho del último domicilio conocido de la persona desaparecida o, en su defecto, por el derecho de su última residencia habitual. Las demás relaciones jurídicas del ausente siguen regulándose por el derecho que las regía anteriormente.</w:t>
      </w:r>
    </w:p>
    <w:p w:rsidR="003D51AB" w:rsidRPr="00E82A3B" w:rsidRDefault="003D51AB" w:rsidP="00E627CB">
      <w:pPr>
        <w:spacing w:line="240" w:lineRule="auto"/>
        <w:jc w:val="both"/>
        <w:rPr>
          <w:lang w:val="es-CO"/>
        </w:rPr>
      </w:pPr>
      <w:r w:rsidRPr="00E82A3B">
        <w:rPr>
          <w:lang w:val="es-CO"/>
        </w:rPr>
        <w:t>Los efectos jurídicos de la declaración de ausencia respecto de los bienes inmuebles y muebles registrables del ausente se determinan por el derecho del lugar de situación o registro de esos bienes.</w:t>
      </w:r>
    </w:p>
    <w:p w:rsidR="003D51AB" w:rsidRPr="00E82A3B" w:rsidRDefault="003D51AB" w:rsidP="00E627CB">
      <w:pPr>
        <w:spacing w:line="240" w:lineRule="auto"/>
        <w:jc w:val="both"/>
        <w:rPr>
          <w:lang w:val="es-CO"/>
        </w:rPr>
      </w:pPr>
    </w:p>
    <w:p w:rsidR="003D51AB" w:rsidRPr="00E82A3B" w:rsidRDefault="003D51AB" w:rsidP="007B76DC">
      <w:pPr>
        <w:spacing w:line="240" w:lineRule="auto"/>
        <w:jc w:val="center"/>
        <w:rPr>
          <w:lang w:val="es-CO"/>
        </w:rPr>
      </w:pPr>
      <w:r w:rsidRPr="007B76DC">
        <w:rPr>
          <w:b/>
          <w:lang w:val="es-CO"/>
        </w:rPr>
        <w:t>SECCIÓN 2-. MATRIMONIO</w:t>
      </w:r>
      <w:r w:rsidRPr="00E82A3B">
        <w:rPr>
          <w:lang w:val="es-CO"/>
        </w:rPr>
        <w:t>.</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5261. JURISDICCIÓN.</w:t>
      </w:r>
    </w:p>
    <w:p w:rsidR="003D51AB" w:rsidRPr="00E82A3B" w:rsidRDefault="003D51AB" w:rsidP="00E627CB">
      <w:pPr>
        <w:spacing w:line="240" w:lineRule="auto"/>
        <w:jc w:val="both"/>
        <w:rPr>
          <w:lang w:val="es-CO"/>
        </w:rPr>
      </w:pPr>
      <w:r w:rsidRPr="00E82A3B">
        <w:rPr>
          <w:lang w:val="es-CO"/>
        </w:rPr>
        <w:t xml:space="preserve"> Las acciones de validez, nulidad y disolución del matrimonio, así como las referentes a los efectos del matrimonio, deben interponerse ante los jueces del último domicilio conyugal efectivo o ante el domicilio o residencia habitual del cónyuge demandado.</w:t>
      </w:r>
    </w:p>
    <w:p w:rsidR="003D51AB" w:rsidRPr="00E82A3B" w:rsidRDefault="003D51AB" w:rsidP="00E627CB">
      <w:pPr>
        <w:spacing w:line="240" w:lineRule="auto"/>
        <w:jc w:val="both"/>
        <w:rPr>
          <w:lang w:val="es-CO"/>
        </w:rPr>
      </w:pPr>
      <w:r w:rsidRPr="00E82A3B">
        <w:rPr>
          <w:lang w:val="es-CO"/>
        </w:rPr>
        <w:t>Se entiende por domicilio conyugal efectivo el lugar de efectiva e indiscutida convivencia de los cónyuges.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5262. DERECHO APLICABLE. </w:t>
      </w:r>
    </w:p>
    <w:p w:rsidR="003D51AB" w:rsidRPr="00E82A3B" w:rsidRDefault="003D51AB" w:rsidP="00E627CB">
      <w:pPr>
        <w:spacing w:line="240" w:lineRule="auto"/>
        <w:jc w:val="both"/>
        <w:rPr>
          <w:lang w:val="es-CO"/>
        </w:rPr>
      </w:pPr>
      <w:r w:rsidRPr="00E82A3B">
        <w:rPr>
          <w:lang w:val="es-CO"/>
        </w:rPr>
        <w:t>La capacidad de las personas para contraer matrimonio, la forma del acto, su existencia y validez, se rigen por el derecho del lugar de la celebración, aunque los contrayentes hayan dejado su domicilio para no sujetarse a las normas que en él rigen.</w:t>
      </w:r>
    </w:p>
    <w:p w:rsidR="003D51AB" w:rsidRPr="00E82A3B" w:rsidRDefault="003D51AB" w:rsidP="00E627CB">
      <w:pPr>
        <w:spacing w:line="240" w:lineRule="auto"/>
        <w:jc w:val="both"/>
        <w:rPr>
          <w:lang w:val="es-CO"/>
        </w:rPr>
      </w:pPr>
      <w:r w:rsidRPr="00E82A3B">
        <w:rPr>
          <w:lang w:val="es-CO"/>
        </w:rPr>
        <w:t>No se reconoce ningún matrimonio celebrado en un país extranjero si media alguno de los impedimentos previstos en los artículos 575, segundo párrafo y 403, incisos a), b), c), d) y e).</w:t>
      </w:r>
    </w:p>
    <w:p w:rsidR="003D51AB" w:rsidRPr="00E82A3B" w:rsidRDefault="003D51AB" w:rsidP="00E627CB">
      <w:pPr>
        <w:spacing w:line="240" w:lineRule="auto"/>
        <w:jc w:val="both"/>
        <w:rPr>
          <w:lang w:val="es-CO"/>
        </w:rPr>
      </w:pPr>
      <w:r w:rsidRPr="00E82A3B">
        <w:rPr>
          <w:lang w:val="es-CO"/>
        </w:rPr>
        <w:t>El derecho del lugar de celebración rige la prueba de la existencia del matrimonio.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5263. MATRIMONIO A DISTANCIA. </w:t>
      </w:r>
    </w:p>
    <w:p w:rsidR="003D51AB" w:rsidRPr="00E82A3B" w:rsidRDefault="003D51AB" w:rsidP="00E627CB">
      <w:pPr>
        <w:spacing w:line="240" w:lineRule="auto"/>
        <w:jc w:val="both"/>
        <w:rPr>
          <w:lang w:val="es-CO"/>
        </w:rPr>
      </w:pPr>
      <w:r w:rsidRPr="00E82A3B">
        <w:rPr>
          <w:lang w:val="es-CO"/>
        </w:rPr>
        <w:t>Se considera matrimonio a distancia aquel en el cual el contrayente ausente expresa su consentimiento, personalmente, ante la autoridad competente para autorizar matrimonios del lugar en que se encuentra.</w:t>
      </w:r>
    </w:p>
    <w:p w:rsidR="003D51AB" w:rsidRPr="00E82A3B" w:rsidRDefault="003D51AB" w:rsidP="00E627CB">
      <w:pPr>
        <w:spacing w:line="240" w:lineRule="auto"/>
        <w:jc w:val="both"/>
        <w:rPr>
          <w:lang w:val="es-CO"/>
        </w:rPr>
      </w:pPr>
      <w:r w:rsidRPr="00E82A3B">
        <w:rPr>
          <w:lang w:val="es-CO"/>
        </w:rPr>
        <w:t>La documentación que acredite el consentimiento del ausente sólo puede ser ofrecida dentro de los noventa días de la fecha de su otorgamiento.</w:t>
      </w:r>
    </w:p>
    <w:p w:rsidR="003D51AB" w:rsidRPr="00E82A3B" w:rsidRDefault="003D51AB" w:rsidP="00E627CB">
      <w:pPr>
        <w:spacing w:line="240" w:lineRule="auto"/>
        <w:jc w:val="both"/>
        <w:rPr>
          <w:lang w:val="es-CO"/>
        </w:rPr>
      </w:pPr>
      <w:r w:rsidRPr="00E82A3B">
        <w:rPr>
          <w:lang w:val="es-CO"/>
        </w:rPr>
        <w:lastRenderedPageBreak/>
        <w:t>El matrimonio a distancia se considera celebrado en el lugar donde se preste el consentimiento que perfecciona el acto. La autoridad competente para celebrar el matrimonio debe verificar que los contrayentes no están afectados por impedimentos legales y decidir sobre las causas alegadas para justificar la ausencia.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5264. EFECTOS PERSONALES DEL MATRIMONIO.</w:t>
      </w:r>
    </w:p>
    <w:p w:rsidR="003D51AB" w:rsidRPr="00E82A3B" w:rsidRDefault="003D51AB" w:rsidP="00E627CB">
      <w:pPr>
        <w:spacing w:line="240" w:lineRule="auto"/>
        <w:jc w:val="both"/>
        <w:rPr>
          <w:lang w:val="es-CO"/>
        </w:rPr>
      </w:pPr>
      <w:r w:rsidRPr="00E82A3B">
        <w:rPr>
          <w:lang w:val="es-CO"/>
        </w:rPr>
        <w:t xml:space="preserve"> Las relaciones personales de los cónyuges se rigen por el derecho del domicilio conyugal efectivo.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5265. EFECTOS PATRIMONIALES DEL MATRIMONIO. </w:t>
      </w:r>
    </w:p>
    <w:p w:rsidR="003D51AB" w:rsidRPr="00E82A3B" w:rsidRDefault="003D51AB" w:rsidP="00E627CB">
      <w:pPr>
        <w:spacing w:line="240" w:lineRule="auto"/>
        <w:jc w:val="both"/>
        <w:rPr>
          <w:lang w:val="es-CO"/>
        </w:rPr>
      </w:pPr>
      <w:r w:rsidRPr="00E82A3B">
        <w:rPr>
          <w:lang w:val="es-CO"/>
        </w:rPr>
        <w:t>Las convenciones matrimoniales rigen las relaciones de los esposos respecto de los bienes. Las convenciones celebradas con anterioridad al matrimonio se rigen por el derecho del primer domicilio conyugal; las posteriores se rigen por el derecho del domicilio conyugal al momento de su celebración.</w:t>
      </w:r>
    </w:p>
    <w:p w:rsidR="003D51AB" w:rsidRPr="00E82A3B" w:rsidRDefault="003D51AB" w:rsidP="00E627CB">
      <w:pPr>
        <w:spacing w:line="240" w:lineRule="auto"/>
        <w:jc w:val="both"/>
        <w:rPr>
          <w:lang w:val="es-CO"/>
        </w:rPr>
      </w:pPr>
      <w:r w:rsidRPr="00E82A3B">
        <w:rPr>
          <w:lang w:val="es-CO"/>
        </w:rPr>
        <w:t>En defecto de convenciones matrimoniales, el régimen de bienes se rige por el derecho del primer domicilio conyugal. Todo ello, excepto en lo que, siendo de estricto carácter real, está prohibido por la ley del lugar de situación de los bienes.</w:t>
      </w:r>
    </w:p>
    <w:p w:rsidR="003D51AB" w:rsidRPr="00E82A3B" w:rsidRDefault="003D51AB" w:rsidP="00E627CB">
      <w:pPr>
        <w:spacing w:line="240" w:lineRule="auto"/>
        <w:jc w:val="both"/>
        <w:rPr>
          <w:lang w:val="es-CO"/>
        </w:rPr>
      </w:pPr>
      <w:r w:rsidRPr="00E82A3B">
        <w:rPr>
          <w:lang w:val="es-CO"/>
        </w:rPr>
        <w:t>En el supuesto de cambio de domicilio a la República, los cónyuges pueden hacer constar en instrumento público su opción por la aplicación del derecho colombiano. El ejercicio de esta facultad no debe afectar los derechos de terceros.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5266. DIVORCIO Y OTRAS CAUSALES DE DISOLUCIÓN DEL MATRIMONIO.</w:t>
      </w:r>
    </w:p>
    <w:p w:rsidR="003D51AB" w:rsidRPr="00E82A3B" w:rsidRDefault="003D51AB" w:rsidP="00E627CB">
      <w:pPr>
        <w:spacing w:line="240" w:lineRule="auto"/>
        <w:jc w:val="both"/>
        <w:rPr>
          <w:lang w:val="es-CO"/>
        </w:rPr>
      </w:pPr>
      <w:r w:rsidRPr="00E82A3B">
        <w:rPr>
          <w:lang w:val="es-CO"/>
        </w:rPr>
        <w:t xml:space="preserve"> El divorcio y las otras causales de disolución del matrimonio se rigen por el derecho del último domicilio de los cónyuges.</w:t>
      </w:r>
    </w:p>
    <w:p w:rsidR="003D51AB" w:rsidRPr="00E82A3B" w:rsidRDefault="003D51AB" w:rsidP="00E627CB">
      <w:pPr>
        <w:spacing w:line="240" w:lineRule="auto"/>
        <w:jc w:val="both"/>
        <w:rPr>
          <w:lang w:val="es-CO"/>
        </w:rPr>
      </w:pPr>
    </w:p>
    <w:p w:rsidR="003D51AB" w:rsidRPr="007B76DC" w:rsidRDefault="003D51AB" w:rsidP="007B76DC">
      <w:pPr>
        <w:spacing w:line="240" w:lineRule="auto"/>
        <w:jc w:val="center"/>
        <w:rPr>
          <w:b/>
          <w:lang w:val="es-CO"/>
        </w:rPr>
      </w:pPr>
      <w:r w:rsidRPr="007B76DC">
        <w:rPr>
          <w:b/>
          <w:lang w:val="es-CO"/>
        </w:rPr>
        <w:t>SECCIÓN 3-. UNIÓN CONVIVENCIAL.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5267. JURISDICCIÓN. </w:t>
      </w:r>
    </w:p>
    <w:p w:rsidR="003D51AB" w:rsidRPr="00E82A3B" w:rsidRDefault="003D51AB" w:rsidP="00E627CB">
      <w:pPr>
        <w:spacing w:line="240" w:lineRule="auto"/>
        <w:jc w:val="both"/>
        <w:rPr>
          <w:lang w:val="es-CO"/>
        </w:rPr>
      </w:pPr>
      <w:r w:rsidRPr="00E82A3B">
        <w:rPr>
          <w:lang w:val="es-CO"/>
        </w:rPr>
        <w:t>Las acciones que surjan como consecuencia de la unión convivencial deben presentarse ante el juez del domicilio efectivo común de las personas que la constituyen o del domicilio o residencia habitual del demandado.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5268. DERECHO APLICABLE.</w:t>
      </w:r>
    </w:p>
    <w:p w:rsidR="003D51AB" w:rsidRPr="00E82A3B" w:rsidRDefault="003D51AB" w:rsidP="00E627CB">
      <w:pPr>
        <w:spacing w:line="240" w:lineRule="auto"/>
        <w:jc w:val="both"/>
        <w:rPr>
          <w:lang w:val="es-CO"/>
        </w:rPr>
      </w:pPr>
      <w:r w:rsidRPr="00E82A3B">
        <w:rPr>
          <w:lang w:val="es-CO"/>
        </w:rPr>
        <w:t xml:space="preserve"> La unión convivencial se rige por el derecho del Estado en donde se pretenda hacer valer.</w:t>
      </w:r>
    </w:p>
    <w:p w:rsidR="003D51AB" w:rsidRPr="00E82A3B" w:rsidRDefault="003D51AB" w:rsidP="00E627CB">
      <w:pPr>
        <w:spacing w:line="240" w:lineRule="auto"/>
        <w:jc w:val="both"/>
        <w:rPr>
          <w:lang w:val="es-CO"/>
        </w:rPr>
      </w:pPr>
    </w:p>
    <w:p w:rsidR="003D51AB" w:rsidRPr="007B76DC" w:rsidRDefault="003D51AB" w:rsidP="007B76DC">
      <w:pPr>
        <w:spacing w:line="240" w:lineRule="auto"/>
        <w:jc w:val="center"/>
        <w:rPr>
          <w:b/>
          <w:lang w:val="es-CO"/>
        </w:rPr>
      </w:pPr>
      <w:r w:rsidRPr="007B76DC">
        <w:rPr>
          <w:b/>
          <w:lang w:val="es-CO"/>
        </w:rPr>
        <w:t>SECCIÓN 4-. ALIMENTOS.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5269. JURISDICCIÓN. </w:t>
      </w:r>
    </w:p>
    <w:p w:rsidR="003D51AB" w:rsidRPr="00E82A3B" w:rsidRDefault="003D51AB" w:rsidP="00E627CB">
      <w:pPr>
        <w:spacing w:line="240" w:lineRule="auto"/>
        <w:jc w:val="both"/>
        <w:rPr>
          <w:lang w:val="es-CO"/>
        </w:rPr>
      </w:pPr>
      <w:r w:rsidRPr="00E82A3B">
        <w:rPr>
          <w:lang w:val="es-CO"/>
        </w:rPr>
        <w:t xml:space="preserve">Las acciones sobre la prestación alimentaria deben interponerse, a elección de quien la requiera, ante los jueces de su domicilio, de su residencia habitual, o ante los del domicilio o residencia habitual del demandado. Además, si fuese </w:t>
      </w:r>
      <w:r w:rsidRPr="00E82A3B">
        <w:rPr>
          <w:lang w:val="es-CO"/>
        </w:rPr>
        <w:lastRenderedPageBreak/>
        <w:t>razonable según las circunstancias del caso, pueden interponerse ante los jueces del lugar donde el demandado tenga bienes.</w:t>
      </w:r>
    </w:p>
    <w:p w:rsidR="003D51AB" w:rsidRPr="00E82A3B" w:rsidRDefault="003D51AB" w:rsidP="00E627CB">
      <w:pPr>
        <w:spacing w:line="240" w:lineRule="auto"/>
        <w:jc w:val="both"/>
        <w:rPr>
          <w:lang w:val="es-CO"/>
        </w:rPr>
      </w:pPr>
      <w:r w:rsidRPr="00E82A3B">
        <w:rPr>
          <w:lang w:val="es-CO"/>
        </w:rPr>
        <w:t>Las acciones de alimentos entre cónyuges o convivientes deben deducirse ante el juez del último domicilio conyugal o convivencial, ante el domicilio o residencia habitual del demandado, o ante el juez que haya entendido en la disolución del vínculo.</w:t>
      </w:r>
    </w:p>
    <w:p w:rsidR="003D51AB" w:rsidRPr="00E82A3B" w:rsidRDefault="003D51AB" w:rsidP="00E627CB">
      <w:pPr>
        <w:spacing w:line="240" w:lineRule="auto"/>
        <w:jc w:val="both"/>
        <w:rPr>
          <w:lang w:val="es-CO"/>
        </w:rPr>
      </w:pPr>
      <w:r w:rsidRPr="00E82A3B">
        <w:rPr>
          <w:lang w:val="es-CO"/>
        </w:rPr>
        <w:t>Si se hubiere celebrado un convenio, a opción del actor, las acciones pueden también interponerse ante el juez del lugar de cumplimiento de la obligación o el del lugar de la celebración de dicho convenio si coincide con la residencia del demandado.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5270. DERECHO APLICABLE.</w:t>
      </w:r>
    </w:p>
    <w:p w:rsidR="003D51AB" w:rsidRPr="00E82A3B" w:rsidRDefault="003D51AB" w:rsidP="00E627CB">
      <w:pPr>
        <w:spacing w:line="240" w:lineRule="auto"/>
        <w:jc w:val="both"/>
        <w:rPr>
          <w:lang w:val="es-CO"/>
        </w:rPr>
      </w:pPr>
      <w:r w:rsidRPr="00E82A3B">
        <w:rPr>
          <w:lang w:val="es-CO"/>
        </w:rPr>
        <w:t xml:space="preserve"> El derecho a alimentos se rige por el derecho del domicilio del acreedor o del deudor alimentario, el que a juicio de la autoridad competente resulte más favorable al interés del acreedor alimentario.</w:t>
      </w:r>
    </w:p>
    <w:p w:rsidR="003D51AB" w:rsidRPr="00E82A3B" w:rsidRDefault="003D51AB" w:rsidP="00E627CB">
      <w:pPr>
        <w:spacing w:line="240" w:lineRule="auto"/>
        <w:jc w:val="both"/>
        <w:rPr>
          <w:lang w:val="es-CO"/>
        </w:rPr>
      </w:pPr>
      <w:r w:rsidRPr="00E82A3B">
        <w:rPr>
          <w:lang w:val="es-CO"/>
        </w:rPr>
        <w:t>Los acuerdos alimentarios se rigen, a elección de las partes, por el derecho del domicilio o de la residencia habitual de cualquiera de ellas al tiempo de la celebración del acuerdo. En su defecto, se aplica la ley que rige el derecho a alimentos.</w:t>
      </w:r>
    </w:p>
    <w:p w:rsidR="003D51AB" w:rsidRPr="00E82A3B" w:rsidRDefault="003D51AB" w:rsidP="00E627CB">
      <w:pPr>
        <w:spacing w:line="240" w:lineRule="auto"/>
        <w:jc w:val="both"/>
        <w:rPr>
          <w:lang w:val="es-CO"/>
        </w:rPr>
      </w:pPr>
      <w:r w:rsidRPr="00E82A3B">
        <w:rPr>
          <w:lang w:val="es-CO"/>
        </w:rPr>
        <w:t>El derecho a alimentos entre cónyuges o convivientes se rige por el derecho del último domicilio conyugal, de la última convivencia efectiva o del país cuyo derecho es aplicable a la disolución o nulidad del vínculo.</w:t>
      </w:r>
    </w:p>
    <w:p w:rsidR="003D51AB" w:rsidRPr="007B76DC" w:rsidRDefault="003D51AB" w:rsidP="007B76DC">
      <w:pPr>
        <w:spacing w:line="240" w:lineRule="auto"/>
        <w:jc w:val="center"/>
        <w:rPr>
          <w:b/>
          <w:lang w:val="es-CO"/>
        </w:rPr>
      </w:pPr>
    </w:p>
    <w:p w:rsidR="003D51AB" w:rsidRPr="007B76DC" w:rsidRDefault="003D51AB" w:rsidP="007B76DC">
      <w:pPr>
        <w:spacing w:line="240" w:lineRule="auto"/>
        <w:jc w:val="center"/>
        <w:rPr>
          <w:b/>
          <w:lang w:val="es-CO"/>
        </w:rPr>
      </w:pPr>
      <w:r w:rsidRPr="007B76DC">
        <w:rPr>
          <w:b/>
          <w:lang w:val="es-CO"/>
        </w:rPr>
        <w:t>SECCIÓN 5-. FILIACIÓN POR NATURALEZA Y POR TÉCNICAS DE REPRODUCCIÓN HUMANA ASISTIDA.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5271. JURISDICCIÓN. </w:t>
      </w:r>
    </w:p>
    <w:p w:rsidR="003D51AB" w:rsidRPr="00E82A3B" w:rsidRDefault="003D51AB" w:rsidP="00E627CB">
      <w:pPr>
        <w:spacing w:line="240" w:lineRule="auto"/>
        <w:jc w:val="both"/>
        <w:rPr>
          <w:lang w:val="es-CO"/>
        </w:rPr>
      </w:pPr>
      <w:r w:rsidRPr="00E82A3B">
        <w:rPr>
          <w:lang w:val="es-CO"/>
        </w:rPr>
        <w:t>Las acciones relativas a la determinación e impugnación de la filiación deben interponerse, a elección del actor, ante los jueces del domicilio de quien reclama el emplazamiento filial o ante los jueces del domicilio del progenitor o pretendido progenitor.</w:t>
      </w:r>
    </w:p>
    <w:p w:rsidR="003D51AB" w:rsidRPr="00E82A3B" w:rsidRDefault="003D51AB" w:rsidP="00E627CB">
      <w:pPr>
        <w:spacing w:line="240" w:lineRule="auto"/>
        <w:jc w:val="both"/>
        <w:rPr>
          <w:lang w:val="es-CO"/>
        </w:rPr>
      </w:pPr>
      <w:r w:rsidRPr="00E82A3B">
        <w:rPr>
          <w:lang w:val="es-CO"/>
        </w:rPr>
        <w:t>En caso de reconocimiento son competentes los jueces del domicilio de la persona que efectúa el reconocimiento, los del domicilio del hijo o los del lugar de su nacimiento.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5272.  DERECHO APLICABLE.</w:t>
      </w:r>
    </w:p>
    <w:p w:rsidR="003D51AB" w:rsidRPr="00E82A3B" w:rsidRDefault="003D51AB" w:rsidP="00E627CB">
      <w:pPr>
        <w:spacing w:line="240" w:lineRule="auto"/>
        <w:jc w:val="both"/>
        <w:rPr>
          <w:lang w:val="es-CO"/>
        </w:rPr>
      </w:pPr>
      <w:r w:rsidRPr="00E82A3B">
        <w:rPr>
          <w:lang w:val="es-CO"/>
        </w:rPr>
        <w:t xml:space="preserve"> El establecimiento y la impugnación de la filiación se rigen por el derecho del domicilio del hijo al tiempo de su nacimiento o por el derecho del domicilio del progenitor o pretendido progenitor de que se trate al tiempo del nacimiento del hijo o por el derecho del lugar de celebración del matrimonio, el que tenga soluciones más satisfactorias a los derechos fundamentales del hijo.</w:t>
      </w:r>
    </w:p>
    <w:p w:rsidR="003D51AB" w:rsidRPr="00E82A3B" w:rsidRDefault="003D51AB" w:rsidP="00E627CB">
      <w:pPr>
        <w:spacing w:line="240" w:lineRule="auto"/>
        <w:jc w:val="both"/>
        <w:rPr>
          <w:lang w:val="es-CO"/>
        </w:rPr>
      </w:pPr>
      <w:r w:rsidRPr="00E82A3B">
        <w:rPr>
          <w:lang w:val="es-CO"/>
        </w:rPr>
        <w:t>El derecho aplicable en razón de esta norma determina la legitimación activa y pasiva para el ejercicio de las acciones, el plazo para interponer la demanda, así como los requisitos y efectos de la posesión de estado.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5273.  ACTO DE RECONOCIMIENTO DE HIJO. </w:t>
      </w:r>
    </w:p>
    <w:p w:rsidR="003D51AB" w:rsidRPr="00E82A3B" w:rsidRDefault="003D51AB" w:rsidP="00E627CB">
      <w:pPr>
        <w:spacing w:line="240" w:lineRule="auto"/>
        <w:jc w:val="both"/>
        <w:rPr>
          <w:lang w:val="es-CO"/>
        </w:rPr>
      </w:pPr>
      <w:r w:rsidRPr="00E82A3B">
        <w:rPr>
          <w:lang w:val="es-CO"/>
        </w:rPr>
        <w:t>Las condiciones del reconocimiento se rigen por el derecho del domicilio del hijo al momento del nacimiento o al tiempo del acto o por el derecho del domicilio del autor del reconocimiento al momento del acto.</w:t>
      </w:r>
    </w:p>
    <w:p w:rsidR="003D51AB" w:rsidRPr="00E82A3B" w:rsidRDefault="003D51AB" w:rsidP="00E627CB">
      <w:pPr>
        <w:spacing w:line="240" w:lineRule="auto"/>
        <w:jc w:val="both"/>
        <w:rPr>
          <w:lang w:val="es-CO"/>
        </w:rPr>
      </w:pPr>
      <w:r w:rsidRPr="00E82A3B">
        <w:rPr>
          <w:lang w:val="es-CO"/>
        </w:rPr>
        <w:t>La capacidad del autor del reconocimiento se rige por el derecho de su domicilio.</w:t>
      </w:r>
    </w:p>
    <w:p w:rsidR="003D51AB" w:rsidRPr="00E82A3B" w:rsidRDefault="003D51AB" w:rsidP="00E627CB">
      <w:pPr>
        <w:spacing w:line="240" w:lineRule="auto"/>
        <w:jc w:val="both"/>
        <w:rPr>
          <w:lang w:val="es-CO"/>
        </w:rPr>
      </w:pPr>
      <w:r w:rsidRPr="00E82A3B">
        <w:rPr>
          <w:lang w:val="es-CO"/>
        </w:rPr>
        <w:lastRenderedPageBreak/>
        <w:t>La forma del reconocimiento se rige por el derecho del lugar del acto o por el derecho que lo rige en cuanto al fondo.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5274. RECONOCIMIENTO DE EMPLAZAMIENTO FILIAL CONSTITUIDO EN EL EXTRANJERO. </w:t>
      </w:r>
    </w:p>
    <w:p w:rsidR="003D51AB" w:rsidRPr="00E82A3B" w:rsidRDefault="003D51AB" w:rsidP="00E627CB">
      <w:pPr>
        <w:spacing w:line="240" w:lineRule="auto"/>
        <w:jc w:val="both"/>
        <w:rPr>
          <w:lang w:val="es-CO"/>
        </w:rPr>
      </w:pPr>
      <w:r w:rsidRPr="00E82A3B">
        <w:rPr>
          <w:lang w:val="es-CO"/>
        </w:rPr>
        <w:t>Todo emplazamiento filial constituido de acuerdo con el derecho extranjero debe ser reconocido en la República de conformidad con los principios de orden público, especialmente aquellos que imponen considerar prioritariamente el interés superior del niño.</w:t>
      </w:r>
    </w:p>
    <w:p w:rsidR="003D51AB" w:rsidRPr="00E82A3B" w:rsidRDefault="003D51AB" w:rsidP="00E627CB">
      <w:pPr>
        <w:spacing w:line="240" w:lineRule="auto"/>
        <w:jc w:val="both"/>
        <w:rPr>
          <w:lang w:val="es-CO"/>
        </w:rPr>
      </w:pPr>
      <w:r w:rsidRPr="00E82A3B">
        <w:rPr>
          <w:lang w:val="es-CO"/>
        </w:rPr>
        <w:t>Los principios que regulan las normas sobre filiación por técnicas de reproducción humana asistida integran el orden público y deben ser ponderados por la autoridad competente en ocasión de que se requiera su intervención a los efectos del reconocimiento de estado o inscripción de personas nacidas a través de estas técnicas. En todo caso, se debe adoptar la decisión que redunde en beneficio del interés superior del niño.</w:t>
      </w:r>
    </w:p>
    <w:p w:rsidR="003D51AB" w:rsidRPr="00E82A3B" w:rsidRDefault="003D51AB" w:rsidP="00E627CB">
      <w:pPr>
        <w:spacing w:line="240" w:lineRule="auto"/>
        <w:jc w:val="both"/>
        <w:rPr>
          <w:lang w:val="es-CO"/>
        </w:rPr>
      </w:pPr>
    </w:p>
    <w:p w:rsidR="003D51AB" w:rsidRPr="007B76DC" w:rsidRDefault="003D51AB" w:rsidP="007B76DC">
      <w:pPr>
        <w:spacing w:line="240" w:lineRule="auto"/>
        <w:jc w:val="center"/>
        <w:rPr>
          <w:b/>
          <w:lang w:val="es-CO"/>
        </w:rPr>
      </w:pPr>
      <w:r w:rsidRPr="007B76DC">
        <w:rPr>
          <w:b/>
          <w:lang w:val="es-CO"/>
        </w:rPr>
        <w:t>SECCIÓN 6-. ADOPCIÓN.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5275. JURISDICCIÓN.</w:t>
      </w:r>
    </w:p>
    <w:p w:rsidR="003D51AB" w:rsidRPr="00E82A3B" w:rsidRDefault="003D51AB" w:rsidP="00E627CB">
      <w:pPr>
        <w:spacing w:line="240" w:lineRule="auto"/>
        <w:jc w:val="both"/>
        <w:rPr>
          <w:lang w:val="es-CO"/>
        </w:rPr>
      </w:pPr>
      <w:r w:rsidRPr="00E82A3B">
        <w:rPr>
          <w:lang w:val="es-CO"/>
        </w:rPr>
        <w:t>En caso de niños con domicilio en la República, los jueces colombianos son exclusivamente competentes para la declaración en situación de adoptabilidad, la decisión de la guarda con fines de adopción y para el otorgamiento de una adopción.</w:t>
      </w:r>
    </w:p>
    <w:p w:rsidR="003D51AB" w:rsidRPr="00E82A3B" w:rsidRDefault="003D51AB" w:rsidP="00E627CB">
      <w:pPr>
        <w:spacing w:line="240" w:lineRule="auto"/>
        <w:jc w:val="both"/>
        <w:rPr>
          <w:lang w:val="es-CO"/>
        </w:rPr>
      </w:pPr>
      <w:r w:rsidRPr="00E82A3B">
        <w:rPr>
          <w:lang w:val="es-CO"/>
        </w:rPr>
        <w:t>Para la anulación o revocación de una adopción son competentes los jueces del lugar del otorgamiento o los del domicilio del adoptado.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5276. DERECHO APLICABLE. </w:t>
      </w:r>
    </w:p>
    <w:p w:rsidR="003D51AB" w:rsidRPr="00E82A3B" w:rsidRDefault="003D51AB" w:rsidP="00E627CB">
      <w:pPr>
        <w:spacing w:line="240" w:lineRule="auto"/>
        <w:jc w:val="both"/>
        <w:rPr>
          <w:lang w:val="es-CO"/>
        </w:rPr>
      </w:pPr>
      <w:r w:rsidRPr="00E82A3B">
        <w:rPr>
          <w:lang w:val="es-CO"/>
        </w:rPr>
        <w:t>Los requisitos y efectos de la adopción se rigen por el derecho del domicilio del adoptado al tiempo de otorgarse la adopción.</w:t>
      </w:r>
    </w:p>
    <w:p w:rsidR="003D51AB" w:rsidRPr="00E82A3B" w:rsidRDefault="003D51AB" w:rsidP="00E627CB">
      <w:pPr>
        <w:spacing w:line="240" w:lineRule="auto"/>
        <w:jc w:val="both"/>
        <w:rPr>
          <w:lang w:val="es-CO"/>
        </w:rPr>
      </w:pPr>
      <w:r w:rsidRPr="00E82A3B">
        <w:rPr>
          <w:lang w:val="es-CO"/>
        </w:rPr>
        <w:t>La anulación o revocación de la adopción se rige por el derecho de su otorgamiento o por el derecho del domicilio del adoptado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5277. RECONOCIMIENTO. </w:t>
      </w:r>
    </w:p>
    <w:p w:rsidR="003D51AB" w:rsidRPr="00E82A3B" w:rsidRDefault="003D51AB" w:rsidP="00E627CB">
      <w:pPr>
        <w:spacing w:line="240" w:lineRule="auto"/>
        <w:jc w:val="both"/>
        <w:rPr>
          <w:lang w:val="es-CO"/>
        </w:rPr>
      </w:pPr>
      <w:r w:rsidRPr="00E82A3B">
        <w:rPr>
          <w:lang w:val="es-CO"/>
        </w:rPr>
        <w:t>Una adopción constituida en el extranjero debe ser reconocida en la República cuando haya sido otorgada por los jueces del país del domicilio del adoptado al tiempo de su otorgamiento. También se deben reconocer adopciones conferidas en el país del domicilio del adoptante cuando esa adopción sea susceptible de ser reconocida en el país del domicilio del adoptado.</w:t>
      </w:r>
    </w:p>
    <w:p w:rsidR="003D51AB" w:rsidRPr="00E82A3B" w:rsidRDefault="003D51AB" w:rsidP="00E627CB">
      <w:pPr>
        <w:spacing w:line="240" w:lineRule="auto"/>
        <w:jc w:val="both"/>
        <w:rPr>
          <w:lang w:val="es-CO"/>
        </w:rPr>
      </w:pPr>
      <w:r w:rsidRPr="00E82A3B">
        <w:rPr>
          <w:lang w:val="es-CO"/>
        </w:rPr>
        <w:t>A los efectos del control del orden público se tiene en cuenta el interés superior del niño y los vínculos estrechos del caso con la República.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5278. CONVERSIÓN. </w:t>
      </w:r>
    </w:p>
    <w:p w:rsidR="003D51AB" w:rsidRPr="00E82A3B" w:rsidRDefault="003D51AB" w:rsidP="00E627CB">
      <w:pPr>
        <w:spacing w:line="240" w:lineRule="auto"/>
        <w:jc w:val="both"/>
        <w:rPr>
          <w:lang w:val="es-CO"/>
        </w:rPr>
      </w:pPr>
      <w:r w:rsidRPr="00E82A3B">
        <w:rPr>
          <w:lang w:val="es-CO"/>
        </w:rPr>
        <w:t>La adopción otorgada en el extranjero de conformidad con la ley del domicilio del adoptado puede ser transformada en adopción plena si:</w:t>
      </w:r>
    </w:p>
    <w:p w:rsidR="003D51AB" w:rsidRPr="00E82A3B" w:rsidRDefault="003D51AB" w:rsidP="00E627CB">
      <w:pPr>
        <w:spacing w:line="240" w:lineRule="auto"/>
        <w:jc w:val="both"/>
        <w:rPr>
          <w:lang w:val="es-CO"/>
        </w:rPr>
      </w:pPr>
      <w:r w:rsidRPr="00E82A3B">
        <w:rPr>
          <w:lang w:val="es-CO"/>
        </w:rPr>
        <w:t>a) se reúnen los requisitos establecidos por el derecho colombiano para la adopción plena;</w:t>
      </w:r>
    </w:p>
    <w:p w:rsidR="003D51AB" w:rsidRPr="00E82A3B" w:rsidRDefault="003D51AB" w:rsidP="00E627CB">
      <w:pPr>
        <w:spacing w:line="240" w:lineRule="auto"/>
        <w:jc w:val="both"/>
        <w:rPr>
          <w:lang w:val="es-CO"/>
        </w:rPr>
      </w:pPr>
      <w:r w:rsidRPr="00E82A3B">
        <w:rPr>
          <w:lang w:val="es-CO"/>
        </w:rPr>
        <w:lastRenderedPageBreak/>
        <w:t>b) prestan su consentimiento adoptante y adoptado. Si éste es persona menor de edad debe intervenir el Ministerio Público.</w:t>
      </w:r>
    </w:p>
    <w:p w:rsidR="003D51AB" w:rsidRPr="00E82A3B" w:rsidRDefault="003D51AB" w:rsidP="00E627CB">
      <w:pPr>
        <w:spacing w:line="240" w:lineRule="auto"/>
        <w:jc w:val="both"/>
        <w:rPr>
          <w:lang w:val="es-CO"/>
        </w:rPr>
      </w:pPr>
      <w:r w:rsidRPr="00E82A3B">
        <w:rPr>
          <w:lang w:val="es-CO"/>
        </w:rPr>
        <w:t>En todos los casos, el juez debe apreciar la conveniencia de mantener el vínculo jurídico con la familia de origen.</w:t>
      </w:r>
    </w:p>
    <w:p w:rsidR="003D51AB" w:rsidRPr="007B76DC" w:rsidRDefault="003D51AB" w:rsidP="007B76DC">
      <w:pPr>
        <w:spacing w:line="240" w:lineRule="auto"/>
        <w:jc w:val="center"/>
        <w:rPr>
          <w:b/>
          <w:lang w:val="es-CO"/>
        </w:rPr>
      </w:pPr>
    </w:p>
    <w:p w:rsidR="003D51AB" w:rsidRPr="007B76DC" w:rsidRDefault="003D51AB" w:rsidP="007B76DC">
      <w:pPr>
        <w:spacing w:line="240" w:lineRule="auto"/>
        <w:jc w:val="center"/>
        <w:rPr>
          <w:b/>
          <w:lang w:val="es-CO"/>
        </w:rPr>
      </w:pPr>
      <w:r w:rsidRPr="007B76DC">
        <w:rPr>
          <w:b/>
          <w:lang w:val="es-CO"/>
        </w:rPr>
        <w:t>SECCIÓN 7-. RESPONSABILIDAD PARENTAL E INSTITUCIONES DE PROTECCIÓN.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5279. RESPONSABILIDAD PARENTAL.</w:t>
      </w:r>
    </w:p>
    <w:p w:rsidR="003D51AB" w:rsidRPr="00E82A3B" w:rsidRDefault="003D51AB" w:rsidP="00E627CB">
      <w:pPr>
        <w:spacing w:line="240" w:lineRule="auto"/>
        <w:jc w:val="both"/>
        <w:rPr>
          <w:lang w:val="es-CO"/>
        </w:rPr>
      </w:pPr>
      <w:r w:rsidRPr="00E82A3B">
        <w:rPr>
          <w:lang w:val="es-CO"/>
        </w:rPr>
        <w:t xml:space="preserve"> Todo lo atinente a la responsabilidad parental se rige por el derecho de la residencia habitual del hijo al momento en que se suscita el conflicto. No obstante, en la medida en que el interés superior del niño lo requiera se puede tomar en consideración el derecho de otro Estado con el cual la situación tenga vínculos relevantes.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5280.  TUTELA E INSTITUTOS SIMILARES.</w:t>
      </w:r>
    </w:p>
    <w:p w:rsidR="003D51AB" w:rsidRPr="00E82A3B" w:rsidRDefault="003D51AB" w:rsidP="00E627CB">
      <w:pPr>
        <w:spacing w:line="240" w:lineRule="auto"/>
        <w:jc w:val="both"/>
        <w:rPr>
          <w:lang w:val="es-CO"/>
        </w:rPr>
      </w:pPr>
      <w:r w:rsidRPr="00E82A3B">
        <w:rPr>
          <w:lang w:val="es-CO"/>
        </w:rPr>
        <w:t xml:space="preserve"> La tutela, curatela y demás instituciones de protección de la persona incapaz o con capacidad restringida, se rigen por el derecho del domicilio de la persona de cuya protección se trate al momento de los hechos que den lugar a la determinación del tutor o curador.</w:t>
      </w:r>
    </w:p>
    <w:p w:rsidR="003D51AB" w:rsidRPr="00E82A3B" w:rsidRDefault="003D51AB" w:rsidP="00E627CB">
      <w:pPr>
        <w:spacing w:line="240" w:lineRule="auto"/>
        <w:jc w:val="both"/>
        <w:rPr>
          <w:lang w:val="es-CO"/>
        </w:rPr>
      </w:pPr>
      <w:r w:rsidRPr="00E82A3B">
        <w:rPr>
          <w:lang w:val="es-CO"/>
        </w:rPr>
        <w:t>Otros institutos de protección de niños, niñas y adolescentes regularmente constituidos según el derecho extranjero aplicable, son reconocidos y despliegan sus efectos en el país, siempre que sean compatibles con los derechos fundamentales del niño.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5281. MEDIDAS URGENTES DE PROTECCIÓN.</w:t>
      </w:r>
    </w:p>
    <w:p w:rsidR="003D51AB" w:rsidRPr="00E82A3B" w:rsidRDefault="003D51AB" w:rsidP="00E627CB">
      <w:pPr>
        <w:spacing w:line="240" w:lineRule="auto"/>
        <w:jc w:val="both"/>
        <w:rPr>
          <w:lang w:val="es-CO"/>
        </w:rPr>
      </w:pPr>
      <w:r w:rsidRPr="00E82A3B">
        <w:rPr>
          <w:lang w:val="es-CO"/>
        </w:rPr>
        <w:t xml:space="preserve"> La autoridad competente debe aplicar su derecho interno para adoptar las medidas urgentes de protección que resulten necesarias respecto de las personas menores de edad o mayores incapaces o con capacidad restringida, o de sus bienes, cuando se encuentren en su territorio, sin perjuicio de la obligación de poner el hecho en conocimiento del Ministerio Público y, en su caso, de las autoridades competentes del domicilio o de la nacionalidad de la persona afectada, excepto lo dispuesto en materia de protección internacional de refugiados.</w:t>
      </w:r>
    </w:p>
    <w:p w:rsidR="003D51AB" w:rsidRPr="00E82A3B" w:rsidRDefault="003D51AB" w:rsidP="00E627CB">
      <w:pPr>
        <w:spacing w:line="240" w:lineRule="auto"/>
        <w:jc w:val="both"/>
        <w:rPr>
          <w:lang w:val="es-CO"/>
        </w:rPr>
      </w:pPr>
    </w:p>
    <w:p w:rsidR="003D51AB" w:rsidRPr="007B76DC" w:rsidRDefault="003D51AB" w:rsidP="007B76DC">
      <w:pPr>
        <w:spacing w:line="240" w:lineRule="auto"/>
        <w:jc w:val="center"/>
        <w:rPr>
          <w:b/>
          <w:lang w:val="es-CO"/>
        </w:rPr>
      </w:pPr>
      <w:r w:rsidRPr="007B76DC">
        <w:rPr>
          <w:b/>
          <w:lang w:val="es-CO"/>
        </w:rPr>
        <w:t>SECCIÓN 8-. RESTITUCIÓN INTERNACIONAL DE NIÑOS.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5282.  PRINCIPIOS GENERALES Y COOPERACIÓN. </w:t>
      </w:r>
    </w:p>
    <w:p w:rsidR="003D51AB" w:rsidRPr="00E82A3B" w:rsidRDefault="003D51AB" w:rsidP="00E627CB">
      <w:pPr>
        <w:spacing w:line="240" w:lineRule="auto"/>
        <w:jc w:val="both"/>
        <w:rPr>
          <w:lang w:val="es-CO"/>
        </w:rPr>
      </w:pPr>
      <w:r w:rsidRPr="00E82A3B">
        <w:rPr>
          <w:lang w:val="es-CO"/>
        </w:rPr>
        <w:t>En materia de desplazamientos, retenciones o sustracción de menores de edad que den lugar a pedidos de localización y restitución internacional, rigen las convenciones vigentes y, fuera de su ámbito de aplicación, los jueces colombianos deben procurar adaptar al caso los principios contenidos en tales convenios, asegurando el interés superior del niño.</w:t>
      </w:r>
    </w:p>
    <w:p w:rsidR="003D51AB" w:rsidRPr="00E82A3B" w:rsidRDefault="003D51AB" w:rsidP="00E627CB">
      <w:pPr>
        <w:spacing w:line="240" w:lineRule="auto"/>
        <w:jc w:val="both"/>
        <w:rPr>
          <w:lang w:val="es-CO"/>
        </w:rPr>
      </w:pPr>
      <w:r w:rsidRPr="00E82A3B">
        <w:rPr>
          <w:lang w:val="es-CO"/>
        </w:rPr>
        <w:t>El juez competente que decide la restitución de una persona menor de edad debe supervisar el regreso seguro del niño, niña o adolescente, fomentando las soluciones que conduzcan al cumplimiento voluntario de la decisión.</w:t>
      </w:r>
    </w:p>
    <w:p w:rsidR="003D51AB" w:rsidRPr="00E82A3B" w:rsidRDefault="003D51AB" w:rsidP="00E627CB">
      <w:pPr>
        <w:spacing w:line="240" w:lineRule="auto"/>
        <w:jc w:val="both"/>
        <w:rPr>
          <w:lang w:val="es-CO"/>
        </w:rPr>
      </w:pPr>
      <w:r w:rsidRPr="00E82A3B">
        <w:rPr>
          <w:lang w:val="es-CO"/>
        </w:rPr>
        <w:t>A petición de parte legitimada o a requerimiento de autoridad competente extranjera, el juez colombiano que toma conocimiento del inminente ingreso al país de un niño o adolescente cuyos derechos puedan verse amenazados, puede disponer medidas anticipadas a fin de asegurar su protección, como así también, si correspondiera, la del adulto que acompaña al niño, niña o adolescente.</w:t>
      </w:r>
    </w:p>
    <w:p w:rsidR="003D51AB" w:rsidRPr="007B76DC" w:rsidRDefault="003D51AB" w:rsidP="007B76DC">
      <w:pPr>
        <w:spacing w:line="240" w:lineRule="auto"/>
        <w:jc w:val="center"/>
        <w:rPr>
          <w:b/>
          <w:lang w:val="es-CO"/>
        </w:rPr>
      </w:pPr>
    </w:p>
    <w:p w:rsidR="003D51AB" w:rsidRPr="007B76DC" w:rsidRDefault="003D51AB" w:rsidP="007B76DC">
      <w:pPr>
        <w:spacing w:line="240" w:lineRule="auto"/>
        <w:jc w:val="center"/>
        <w:rPr>
          <w:b/>
          <w:lang w:val="es-CO"/>
        </w:rPr>
      </w:pPr>
      <w:r w:rsidRPr="007B76DC">
        <w:rPr>
          <w:b/>
          <w:lang w:val="es-CO"/>
        </w:rPr>
        <w:t>SECCIÓN 9-. SUCESIONES.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5283. JURISDICCIÓN.</w:t>
      </w:r>
    </w:p>
    <w:p w:rsidR="003D51AB" w:rsidRPr="00E82A3B" w:rsidRDefault="003D51AB" w:rsidP="00E627CB">
      <w:pPr>
        <w:spacing w:line="240" w:lineRule="auto"/>
        <w:jc w:val="both"/>
        <w:rPr>
          <w:lang w:val="es-CO"/>
        </w:rPr>
      </w:pPr>
      <w:r w:rsidRPr="00E82A3B">
        <w:rPr>
          <w:lang w:val="es-CO"/>
        </w:rPr>
        <w:t xml:space="preserve"> Son competentes para entender en la sucesión por causa de muerte, los jueces del último domicilio del causante o los del lugar de situación de los bienes inmuebles en el país respecto de éstos.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5284. DERECHO APLICABLE.</w:t>
      </w:r>
    </w:p>
    <w:p w:rsidR="003D51AB" w:rsidRPr="00E82A3B" w:rsidRDefault="003D51AB" w:rsidP="00E627CB">
      <w:pPr>
        <w:spacing w:line="240" w:lineRule="auto"/>
        <w:jc w:val="both"/>
        <w:rPr>
          <w:lang w:val="es-CO"/>
        </w:rPr>
      </w:pPr>
      <w:r w:rsidRPr="00E82A3B">
        <w:rPr>
          <w:lang w:val="es-CO"/>
        </w:rPr>
        <w:t xml:space="preserve"> La sucesión por causa de muerte se rige por el derecho del domicilio del causante al tiempo de su fallecimiento. Respecto de los bienes inmuebles situados en el país, se aplica el derecho colombiano.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5285 FORMA.</w:t>
      </w:r>
    </w:p>
    <w:p w:rsidR="003D51AB" w:rsidRPr="00E82A3B" w:rsidRDefault="003D51AB" w:rsidP="00E627CB">
      <w:pPr>
        <w:spacing w:line="240" w:lineRule="auto"/>
        <w:jc w:val="both"/>
        <w:rPr>
          <w:lang w:val="es-CO"/>
        </w:rPr>
      </w:pPr>
      <w:r w:rsidRPr="00E82A3B">
        <w:rPr>
          <w:lang w:val="es-CO"/>
        </w:rPr>
        <w:t xml:space="preserve"> El testamento otorgado en el extranjero es válido en la República según las formas exigidas por la ley del lugar de su otorgamiento, por la ley del domicilio, de la residencia habitual, o de la nacionalidad del testador al momento de testar o por las formas legales.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5286. TESTAMENTO CONSULAR. </w:t>
      </w:r>
    </w:p>
    <w:p w:rsidR="003D51AB" w:rsidRPr="00E82A3B" w:rsidRDefault="003D51AB" w:rsidP="00E627CB">
      <w:pPr>
        <w:spacing w:line="240" w:lineRule="auto"/>
        <w:jc w:val="both"/>
        <w:rPr>
          <w:lang w:val="es-CO"/>
        </w:rPr>
      </w:pPr>
      <w:r w:rsidRPr="00E82A3B">
        <w:rPr>
          <w:lang w:val="es-CO"/>
        </w:rPr>
        <w:t>Es válido el testamento escrito hecho en país extranjero por un colombiano o por un extranjero domiciliado en el país, ante un ministro plenipotenciario del Gobierno de la República, un encargado de negocios o un Cónsul y dos testigos domiciliados en el lugar donde se otorgue el testamento, teniendo el instrumento la autenticación de la legación o consulado.</w:t>
      </w:r>
    </w:p>
    <w:p w:rsidR="003D51AB" w:rsidRPr="00E82A3B" w:rsidRDefault="003D51AB" w:rsidP="00E627CB">
      <w:pPr>
        <w:spacing w:line="240" w:lineRule="auto"/>
        <w:jc w:val="both"/>
        <w:rPr>
          <w:lang w:val="es-CO"/>
        </w:rPr>
      </w:pPr>
      <w:r w:rsidRPr="00E82A3B">
        <w:rPr>
          <w:lang w:val="es-CO"/>
        </w:rPr>
        <w:t>El testamento otorgado en la forma prescripta en el párrafo precedente y que no lo haya sido ante un jefe de legación, debe llevar el visto bueno de éste, si existiese un jefe de legación, en el testamento abierto al pie de él y en el cerrado sobre la carátula. El testamento abierto debe ser siempre rubricado por el mismo jefe al principio y al fin de cada página, o por el Cónsul, si no hubiese legación. Si no existe un consulado ni una legación de la República, estas diligencias deben ser llenadas por un Ministro o Cónsul de una nación amiga.</w:t>
      </w:r>
    </w:p>
    <w:p w:rsidR="003D51AB" w:rsidRPr="00E82A3B" w:rsidRDefault="003D51AB" w:rsidP="00E627CB">
      <w:pPr>
        <w:spacing w:line="240" w:lineRule="auto"/>
        <w:jc w:val="both"/>
        <w:rPr>
          <w:lang w:val="es-CO"/>
        </w:rPr>
      </w:pPr>
      <w:r w:rsidRPr="00E82A3B">
        <w:rPr>
          <w:lang w:val="es-CO"/>
        </w:rPr>
        <w:t>El jefe de legación y, a falta de éste, el Cónsul, debe remitir una copia del testamento abierto o de la carátula del cerrado, al ministro de Relaciones Exteriores de la República y éste, abonando la firma del jefe de la legación o del Cónsul en su caso, lo debe remitir al juez del último domicilio del difunto en la República, para que lo haga incorporar en los protocolos de un escribano del mismo domicilio.</w:t>
      </w:r>
    </w:p>
    <w:p w:rsidR="003D51AB" w:rsidRPr="00E82A3B" w:rsidRDefault="003D51AB" w:rsidP="00E627CB">
      <w:pPr>
        <w:spacing w:line="240" w:lineRule="auto"/>
        <w:jc w:val="both"/>
        <w:rPr>
          <w:lang w:val="es-CO"/>
        </w:rPr>
      </w:pPr>
      <w:r w:rsidRPr="00E82A3B">
        <w:rPr>
          <w:lang w:val="es-CO"/>
        </w:rPr>
        <w:t>No conociéndose el domicilio del testador en la República, el testamento debe ser remitido por el ministro de Relaciones Exteriores a un juez nacional de primera instancia para su incorporación en los protocolos de la escribanía que el mismo juez designe.</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5287. CAPACIDAD. </w:t>
      </w:r>
    </w:p>
    <w:p w:rsidR="003D51AB" w:rsidRPr="00E82A3B" w:rsidRDefault="003D51AB" w:rsidP="00E627CB">
      <w:pPr>
        <w:spacing w:line="240" w:lineRule="auto"/>
        <w:jc w:val="both"/>
        <w:rPr>
          <w:lang w:val="es-CO"/>
        </w:rPr>
      </w:pPr>
      <w:r w:rsidRPr="00E82A3B">
        <w:rPr>
          <w:lang w:val="es-CO"/>
        </w:rPr>
        <w:t>La capacidad para otorgar testamento y revocarlo se rige por el derecho del domicilio del testador al tiempo de la realización del acto.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5288. HERENCIA VACANTE. </w:t>
      </w:r>
    </w:p>
    <w:p w:rsidR="003D51AB" w:rsidRPr="00E82A3B" w:rsidRDefault="003D51AB" w:rsidP="00E627CB">
      <w:pPr>
        <w:spacing w:line="240" w:lineRule="auto"/>
        <w:jc w:val="both"/>
        <w:rPr>
          <w:lang w:val="es-CO"/>
        </w:rPr>
      </w:pPr>
      <w:r w:rsidRPr="00E82A3B">
        <w:rPr>
          <w:lang w:val="es-CO"/>
        </w:rPr>
        <w:lastRenderedPageBreak/>
        <w:t>Si el derecho aplicable a la sucesión, en el caso de ausencia de herederos, no atribuye la sucesión al Estado del lugar de situación de los bienes, los bienes relictos ubicados en Colombia, pasan a ser propiedad del Estado Colombiano.</w:t>
      </w:r>
    </w:p>
    <w:p w:rsidR="003D51AB" w:rsidRPr="00E82A3B" w:rsidRDefault="003D51AB" w:rsidP="00E627CB">
      <w:pPr>
        <w:spacing w:line="240" w:lineRule="auto"/>
        <w:jc w:val="both"/>
        <w:rPr>
          <w:lang w:val="es-CO"/>
        </w:rPr>
      </w:pPr>
    </w:p>
    <w:p w:rsidR="003D51AB" w:rsidRPr="007B76DC" w:rsidRDefault="003D51AB" w:rsidP="007B76DC">
      <w:pPr>
        <w:spacing w:line="240" w:lineRule="auto"/>
        <w:jc w:val="center"/>
        <w:rPr>
          <w:b/>
          <w:lang w:val="es-CO"/>
        </w:rPr>
      </w:pPr>
      <w:r w:rsidRPr="007B76DC">
        <w:rPr>
          <w:b/>
          <w:lang w:val="es-CO"/>
        </w:rPr>
        <w:t>SECCIÓN 10-. FORMA DE LOS ACTOS JURÍDICOS.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5289. FORMAS Y SOLEMNIDADES. </w:t>
      </w:r>
    </w:p>
    <w:p w:rsidR="003D51AB" w:rsidRPr="00E82A3B" w:rsidRDefault="003D51AB" w:rsidP="00E627CB">
      <w:pPr>
        <w:spacing w:line="240" w:lineRule="auto"/>
        <w:jc w:val="both"/>
        <w:rPr>
          <w:lang w:val="es-CO"/>
        </w:rPr>
      </w:pPr>
      <w:r w:rsidRPr="00E82A3B">
        <w:rPr>
          <w:lang w:val="es-CO"/>
        </w:rPr>
        <w:t>Las formas y solemnidades de los actos jurídicos, su validez o nulidad y la necesidad de publicidad, se juzgan por las leyes y usos del lugar en que los actos se hubieren celebrado, realizado u otorgado.</w:t>
      </w:r>
    </w:p>
    <w:p w:rsidR="003D51AB" w:rsidRPr="00E82A3B" w:rsidRDefault="003D51AB" w:rsidP="00E627CB">
      <w:pPr>
        <w:spacing w:line="240" w:lineRule="auto"/>
        <w:jc w:val="both"/>
        <w:rPr>
          <w:lang w:val="es-CO"/>
        </w:rPr>
      </w:pPr>
      <w:r w:rsidRPr="00E82A3B">
        <w:rPr>
          <w:lang w:val="es-CO"/>
        </w:rPr>
        <w:t>Cuando la ley aplicable al fondo de la relación jurídica exija determinada calidad formal, conforme a ese derecho se debe determinar la equivalencia entre la forma exigida y la forma realizada.</w:t>
      </w:r>
    </w:p>
    <w:p w:rsidR="003D51AB" w:rsidRPr="00E82A3B" w:rsidRDefault="003D51AB" w:rsidP="00E627CB">
      <w:pPr>
        <w:spacing w:line="240" w:lineRule="auto"/>
        <w:jc w:val="both"/>
        <w:rPr>
          <w:lang w:val="es-CO"/>
        </w:rPr>
      </w:pPr>
      <w:r w:rsidRPr="00E82A3B">
        <w:rPr>
          <w:lang w:val="es-CO"/>
        </w:rPr>
        <w:t>Si los contratantes se encuentran en distintos Estados al tiempo de la celebración, la validez formal del acto se rige por el derecho del país de donde parte la oferta aceptada o, en su defecto, por el derecho aplicable al fondo de la relación jurídica.</w:t>
      </w:r>
    </w:p>
    <w:p w:rsidR="003D51AB" w:rsidRPr="007B76DC" w:rsidRDefault="003D51AB" w:rsidP="007B76DC">
      <w:pPr>
        <w:spacing w:line="240" w:lineRule="auto"/>
        <w:jc w:val="center"/>
        <w:rPr>
          <w:b/>
          <w:lang w:val="es-CO"/>
        </w:rPr>
      </w:pPr>
    </w:p>
    <w:p w:rsidR="003D51AB" w:rsidRPr="007B76DC" w:rsidRDefault="003D51AB" w:rsidP="007B76DC">
      <w:pPr>
        <w:spacing w:line="240" w:lineRule="auto"/>
        <w:jc w:val="center"/>
        <w:rPr>
          <w:b/>
          <w:lang w:val="es-CO"/>
        </w:rPr>
      </w:pPr>
      <w:r w:rsidRPr="007B76DC">
        <w:rPr>
          <w:b/>
          <w:lang w:val="es-CO"/>
        </w:rPr>
        <w:t>SECCIÓN 11-. CONTRATOS.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5290 JURISDICCIÓN. </w:t>
      </w:r>
    </w:p>
    <w:p w:rsidR="003D51AB" w:rsidRPr="00E82A3B" w:rsidRDefault="003D51AB" w:rsidP="00E627CB">
      <w:pPr>
        <w:spacing w:line="240" w:lineRule="auto"/>
        <w:jc w:val="both"/>
        <w:rPr>
          <w:lang w:val="es-CO"/>
        </w:rPr>
      </w:pPr>
      <w:r w:rsidRPr="00E82A3B">
        <w:rPr>
          <w:lang w:val="es-CO"/>
        </w:rPr>
        <w:t>No existiendo acuerdo válido de elección de foro, son competentes para conocer en las acciones resultantes de un contrato, a opción de actor:</w:t>
      </w:r>
    </w:p>
    <w:p w:rsidR="003D51AB" w:rsidRPr="00E82A3B" w:rsidRDefault="003D51AB" w:rsidP="00E627CB">
      <w:pPr>
        <w:spacing w:line="240" w:lineRule="auto"/>
        <w:jc w:val="both"/>
        <w:rPr>
          <w:lang w:val="es-CO"/>
        </w:rPr>
      </w:pPr>
      <w:r w:rsidRPr="00E82A3B">
        <w:rPr>
          <w:lang w:val="es-CO"/>
        </w:rPr>
        <w:t>a) los jueces del domicilio o residencia habitual del demandado. Si existen varios demandados, los jueces del domicilio o residencia habitual de cualquiera de ellos;</w:t>
      </w:r>
    </w:p>
    <w:p w:rsidR="003D51AB" w:rsidRPr="00E82A3B" w:rsidRDefault="003D51AB" w:rsidP="00E627CB">
      <w:pPr>
        <w:spacing w:line="240" w:lineRule="auto"/>
        <w:jc w:val="both"/>
        <w:rPr>
          <w:lang w:val="es-CO"/>
        </w:rPr>
      </w:pPr>
      <w:r w:rsidRPr="00E82A3B">
        <w:rPr>
          <w:lang w:val="es-CO"/>
        </w:rPr>
        <w:t>b) los jueces del lugar de cumplimiento de cualquiera de las obligaciones contractuales;</w:t>
      </w:r>
    </w:p>
    <w:p w:rsidR="003D51AB" w:rsidRPr="00E82A3B" w:rsidRDefault="003D51AB" w:rsidP="00E627CB">
      <w:pPr>
        <w:spacing w:line="240" w:lineRule="auto"/>
        <w:jc w:val="both"/>
        <w:rPr>
          <w:lang w:val="es-CO"/>
        </w:rPr>
      </w:pPr>
      <w:r w:rsidRPr="00E82A3B">
        <w:rPr>
          <w:lang w:val="es-CO"/>
        </w:rPr>
        <w:t>c) los jueces del lugar donde se ubica una agencia, sucursal o representación del demandado, siempre que ésta haya participado en la negociación o celebración del contrato.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5291. AUTONOMÍA DE LA VOLUNTAD. REGLAS. </w:t>
      </w:r>
    </w:p>
    <w:p w:rsidR="003D51AB" w:rsidRPr="00E82A3B" w:rsidRDefault="003D51AB" w:rsidP="00E627CB">
      <w:pPr>
        <w:spacing w:line="240" w:lineRule="auto"/>
        <w:jc w:val="both"/>
        <w:rPr>
          <w:lang w:val="es-CO"/>
        </w:rPr>
      </w:pPr>
      <w:r w:rsidRPr="00E82A3B">
        <w:rPr>
          <w:lang w:val="es-CO"/>
        </w:rPr>
        <w:t>Los contratos se rigen por el derecho elegido por las partes en cuanto a su validez intrínseca, naturaleza, efectos, derechos y obligaciones. La elección debe ser expresa o resultar de manera cierta y evidente de los términos del contrato o de las circunstancias del caso. Dicha elección puede referirse a la totalidad o a partes del contrato.</w:t>
      </w:r>
    </w:p>
    <w:p w:rsidR="003D51AB" w:rsidRPr="00E82A3B" w:rsidRDefault="003D51AB" w:rsidP="00E627CB">
      <w:pPr>
        <w:spacing w:line="240" w:lineRule="auto"/>
        <w:jc w:val="both"/>
        <w:rPr>
          <w:lang w:val="es-CO"/>
        </w:rPr>
      </w:pPr>
      <w:r w:rsidRPr="00E82A3B">
        <w:rPr>
          <w:lang w:val="es-CO"/>
        </w:rPr>
        <w:t>El ejercicio de este derecho está sujeto a las siguientes reglas:</w:t>
      </w:r>
    </w:p>
    <w:p w:rsidR="003D51AB" w:rsidRPr="00E82A3B" w:rsidRDefault="003D51AB" w:rsidP="00E627CB">
      <w:pPr>
        <w:spacing w:line="240" w:lineRule="auto"/>
        <w:jc w:val="both"/>
        <w:rPr>
          <w:lang w:val="es-CO"/>
        </w:rPr>
      </w:pPr>
      <w:r w:rsidRPr="00E82A3B">
        <w:rPr>
          <w:lang w:val="es-CO"/>
        </w:rPr>
        <w:t>a) en cualquier momento pueden convenir que el contrato se rija por una ley distinta de la que lo regía, ya sea por una elección anterior o por aplicación de otras disposiciones de este Código. Sin embargo, esa modificación no puede afectar la validez del contrato original ni los derechos de terceros;</w:t>
      </w:r>
    </w:p>
    <w:p w:rsidR="003D51AB" w:rsidRPr="00E82A3B" w:rsidRDefault="003D51AB" w:rsidP="00E627CB">
      <w:pPr>
        <w:spacing w:line="240" w:lineRule="auto"/>
        <w:jc w:val="both"/>
        <w:rPr>
          <w:lang w:val="es-CO"/>
        </w:rPr>
      </w:pPr>
      <w:r w:rsidRPr="00E82A3B">
        <w:rPr>
          <w:lang w:val="es-CO"/>
        </w:rPr>
        <w:t>b) elegida la aplicación de un derecho nacional, se debe interpretar elegido el derecho interno de ese país con exclusión de sus normas sobre conflicto de leyes, excepto pacto en contrario;</w:t>
      </w:r>
    </w:p>
    <w:p w:rsidR="003D51AB" w:rsidRPr="00E82A3B" w:rsidRDefault="003D51AB" w:rsidP="00E627CB">
      <w:pPr>
        <w:spacing w:line="240" w:lineRule="auto"/>
        <w:jc w:val="both"/>
        <w:rPr>
          <w:lang w:val="es-CO"/>
        </w:rPr>
      </w:pPr>
      <w:r w:rsidRPr="00E82A3B">
        <w:rPr>
          <w:lang w:val="es-CO"/>
        </w:rPr>
        <w:t>c) las partes pueden establecer, de común acuerdo, el contenido material de sus contratos e, incluso, crear disposiciones contractuales que desplacen normas coactivas del derecho elegido;</w:t>
      </w:r>
    </w:p>
    <w:p w:rsidR="003D51AB" w:rsidRPr="00E82A3B" w:rsidRDefault="003D51AB" w:rsidP="00E627CB">
      <w:pPr>
        <w:spacing w:line="240" w:lineRule="auto"/>
        <w:jc w:val="both"/>
        <w:rPr>
          <w:lang w:val="es-CO"/>
        </w:rPr>
      </w:pPr>
      <w:r w:rsidRPr="00E82A3B">
        <w:rPr>
          <w:lang w:val="es-CO"/>
        </w:rPr>
        <w:lastRenderedPageBreak/>
        <w:t>d) los usos y prácticas comerciales generalmente aceptados, las costumbres y los principios del derecho comercial internacional, resultan aplicables cuando las partes los han incorporado al contrato;</w:t>
      </w:r>
    </w:p>
    <w:p w:rsidR="003D51AB" w:rsidRPr="00E82A3B" w:rsidRDefault="003D51AB" w:rsidP="00E627CB">
      <w:pPr>
        <w:spacing w:line="240" w:lineRule="auto"/>
        <w:jc w:val="both"/>
        <w:rPr>
          <w:lang w:val="es-CO"/>
        </w:rPr>
      </w:pPr>
      <w:r w:rsidRPr="00E82A3B">
        <w:rPr>
          <w:lang w:val="es-CO"/>
        </w:rPr>
        <w:t>e) los principios de orden público y las normas internacionalmente imperativas del derecho colombiano se aplican a la relación jurídica, cualquiera sea la ley que rija el contrato; también se imponen al contrato, en principio, las normas internacionalmente imperativas de aquellos Estados que presenten vínculos económicos preponderantes con el caso;</w:t>
      </w:r>
    </w:p>
    <w:p w:rsidR="003D51AB" w:rsidRPr="00E82A3B" w:rsidRDefault="003D51AB" w:rsidP="00E627CB">
      <w:pPr>
        <w:spacing w:line="240" w:lineRule="auto"/>
        <w:jc w:val="both"/>
        <w:rPr>
          <w:lang w:val="es-CO"/>
        </w:rPr>
      </w:pPr>
      <w:r w:rsidRPr="00E82A3B">
        <w:rPr>
          <w:lang w:val="es-CO"/>
        </w:rPr>
        <w:t>f) los contratos hechos en la República para violar normas internacionalmente imperativas de una nación extranjera de necesaria aplicación al caso no tienen efecto alguno;</w:t>
      </w:r>
    </w:p>
    <w:p w:rsidR="003D51AB" w:rsidRPr="00E82A3B" w:rsidRDefault="003D51AB" w:rsidP="00E627CB">
      <w:pPr>
        <w:spacing w:line="240" w:lineRule="auto"/>
        <w:jc w:val="both"/>
        <w:rPr>
          <w:lang w:val="es-CO"/>
        </w:rPr>
      </w:pPr>
      <w:r w:rsidRPr="00E82A3B">
        <w:rPr>
          <w:lang w:val="es-CO"/>
        </w:rPr>
        <w:t>g) la elección de un determinado foro nacional no supone la elección del derecho interno aplicable en ese país.</w:t>
      </w:r>
    </w:p>
    <w:p w:rsidR="003D51AB" w:rsidRPr="00E82A3B" w:rsidRDefault="003D51AB" w:rsidP="00E627CB">
      <w:pPr>
        <w:spacing w:line="240" w:lineRule="auto"/>
        <w:jc w:val="both"/>
        <w:rPr>
          <w:lang w:val="es-CO"/>
        </w:rPr>
      </w:pPr>
      <w:r w:rsidRPr="00E82A3B">
        <w:rPr>
          <w:lang w:val="es-CO"/>
        </w:rPr>
        <w:t>Este artículo no se aplica a los contratos de consumo.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5292. DETERMINACIÓN DEL DERECHO APLICABLE EN DEFECTO DE ELECCIÓN POR LAS PARTES.</w:t>
      </w:r>
    </w:p>
    <w:p w:rsidR="003D51AB" w:rsidRPr="00E82A3B" w:rsidRDefault="003D51AB" w:rsidP="00E627CB">
      <w:pPr>
        <w:spacing w:line="240" w:lineRule="auto"/>
        <w:jc w:val="both"/>
        <w:rPr>
          <w:lang w:val="es-CO"/>
        </w:rPr>
      </w:pPr>
      <w:r w:rsidRPr="00E82A3B">
        <w:rPr>
          <w:lang w:val="es-CO"/>
        </w:rPr>
        <w:t xml:space="preserve"> En defecto de elección por las partes del derecho aplicable, el contrato se rige por las leyes y usos del país del lugar de cumplimiento.</w:t>
      </w:r>
    </w:p>
    <w:p w:rsidR="003D51AB" w:rsidRPr="00E82A3B" w:rsidRDefault="003D51AB" w:rsidP="00E627CB">
      <w:pPr>
        <w:spacing w:line="240" w:lineRule="auto"/>
        <w:jc w:val="both"/>
        <w:rPr>
          <w:lang w:val="es-CO"/>
        </w:rPr>
      </w:pPr>
      <w:r w:rsidRPr="00E82A3B">
        <w:rPr>
          <w:lang w:val="es-CO"/>
        </w:rPr>
        <w:t>Si no está designado, o no resultare de la naturaleza de la relación, se entiende que lugar de cumplimiento es el del domicilio actual del deudor de la prestación más característica del contrato. En caso de no poder determinarse el lugar de cumplimiento, el contrato se rige por las leyes y usos del país del lugar de celebración.</w:t>
      </w:r>
    </w:p>
    <w:p w:rsidR="003D51AB" w:rsidRPr="00E82A3B" w:rsidRDefault="003D51AB" w:rsidP="00E627CB">
      <w:pPr>
        <w:spacing w:line="240" w:lineRule="auto"/>
        <w:jc w:val="both"/>
        <w:rPr>
          <w:lang w:val="es-CO"/>
        </w:rPr>
      </w:pPr>
      <w:r w:rsidRPr="00E82A3B">
        <w:rPr>
          <w:lang w:val="es-CO"/>
        </w:rPr>
        <w:t>La perfección de los contratos entre ausentes se rige por la ley del lugar del cual parte la oferta aceptada.</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5293. CLÁUSULA DE EXCEPCIÓN. </w:t>
      </w:r>
    </w:p>
    <w:p w:rsidR="003D51AB" w:rsidRPr="00E82A3B" w:rsidRDefault="003D51AB" w:rsidP="00E627CB">
      <w:pPr>
        <w:spacing w:line="240" w:lineRule="auto"/>
        <w:jc w:val="both"/>
        <w:rPr>
          <w:lang w:val="es-CO"/>
        </w:rPr>
      </w:pPr>
      <w:r w:rsidRPr="00E82A3B">
        <w:rPr>
          <w:lang w:val="es-CO"/>
        </w:rPr>
        <w:t>Excepcionalmente, ha pedido de parte, y tomando en cuenta todos los elementos objetivos y subjetivos que se desprendan del contrato, el juez está facultado para disponer la aplicación del derecho del Estado con el cual la relación jurídica presente los vínculos más estrechos.</w:t>
      </w:r>
    </w:p>
    <w:p w:rsidR="003D51AB" w:rsidRPr="00E82A3B" w:rsidRDefault="003D51AB" w:rsidP="00E627CB">
      <w:pPr>
        <w:spacing w:line="240" w:lineRule="auto"/>
        <w:jc w:val="both"/>
        <w:rPr>
          <w:lang w:val="es-CO"/>
        </w:rPr>
      </w:pPr>
      <w:r w:rsidRPr="00E82A3B">
        <w:rPr>
          <w:lang w:val="es-CO"/>
        </w:rPr>
        <w:t>Esta disposición no es aplicable cuando las partes han elegido el derecho para el caso.</w:t>
      </w:r>
    </w:p>
    <w:p w:rsidR="003D51AB" w:rsidRPr="00E82A3B" w:rsidRDefault="003D51AB" w:rsidP="00E627CB">
      <w:pPr>
        <w:spacing w:line="240" w:lineRule="auto"/>
        <w:jc w:val="both"/>
        <w:rPr>
          <w:lang w:val="es-CO"/>
        </w:rPr>
      </w:pPr>
    </w:p>
    <w:p w:rsidR="003D51AB" w:rsidRPr="007B76DC" w:rsidRDefault="003D51AB" w:rsidP="007B76DC">
      <w:pPr>
        <w:spacing w:line="240" w:lineRule="auto"/>
        <w:jc w:val="center"/>
        <w:rPr>
          <w:b/>
          <w:lang w:val="es-CO"/>
        </w:rPr>
      </w:pPr>
      <w:r w:rsidRPr="007B76DC">
        <w:rPr>
          <w:b/>
          <w:lang w:val="es-CO"/>
        </w:rPr>
        <w:t>SECCIÓN 12-. CONTRATOS DE CONSUMO.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5294. JURISDICCIÓN. </w:t>
      </w:r>
    </w:p>
    <w:p w:rsidR="003D51AB" w:rsidRPr="00E82A3B" w:rsidRDefault="003D51AB" w:rsidP="00E627CB">
      <w:pPr>
        <w:spacing w:line="240" w:lineRule="auto"/>
        <w:jc w:val="both"/>
        <w:rPr>
          <w:lang w:val="es-CO"/>
        </w:rPr>
      </w:pPr>
      <w:r w:rsidRPr="00E82A3B">
        <w:rPr>
          <w:lang w:val="es-CO"/>
        </w:rPr>
        <w:t>Las demandas que versen sobre relaciones de consumo pueden interponerse, a elección del consumidor, ante los jueces del lugar de celebración del contrato, del cumplimiento de la prestación del servicio, de la entrega de bienes, del cumplimiento de la obligación de garantía, del domicilio del demandado o del lugar donde el consumidor realiza actos necesarios para la celebración del contrato.</w:t>
      </w:r>
    </w:p>
    <w:p w:rsidR="003D51AB" w:rsidRPr="00E82A3B" w:rsidRDefault="003D51AB" w:rsidP="00E627CB">
      <w:pPr>
        <w:spacing w:line="240" w:lineRule="auto"/>
        <w:jc w:val="both"/>
        <w:rPr>
          <w:lang w:val="es-CO"/>
        </w:rPr>
      </w:pPr>
      <w:r w:rsidRPr="00E82A3B">
        <w:rPr>
          <w:lang w:val="es-CO"/>
        </w:rPr>
        <w:t>También son competentes los jueces del Estado donde el demandado tiene sucursal, agencia o cualquier forma de representación comercial, cuando éstas hayan intervenido en la celebración del contrato o cuando el demandado las haya mencionado a los efectos del cumplimiento de una garantía contractual.</w:t>
      </w:r>
    </w:p>
    <w:p w:rsidR="003D51AB" w:rsidRPr="00E82A3B" w:rsidRDefault="003D51AB" w:rsidP="00E627CB">
      <w:pPr>
        <w:spacing w:line="240" w:lineRule="auto"/>
        <w:jc w:val="both"/>
        <w:rPr>
          <w:lang w:val="es-CO"/>
        </w:rPr>
      </w:pPr>
      <w:r w:rsidRPr="00E82A3B">
        <w:rPr>
          <w:lang w:val="es-CO"/>
        </w:rPr>
        <w:t>La acción entablada contra el consumidor por la otra parte contratante sólo puede interponerse ante los jueces del Estado del domicilio del consumidor.</w:t>
      </w:r>
    </w:p>
    <w:p w:rsidR="003D51AB" w:rsidRPr="00E82A3B" w:rsidRDefault="003D51AB" w:rsidP="00E627CB">
      <w:pPr>
        <w:spacing w:line="240" w:lineRule="auto"/>
        <w:jc w:val="both"/>
        <w:rPr>
          <w:lang w:val="es-CO"/>
        </w:rPr>
      </w:pPr>
      <w:r w:rsidRPr="00E82A3B">
        <w:rPr>
          <w:lang w:val="es-CO"/>
        </w:rPr>
        <w:t>En esta materia no se admite el acuerdo de elección de foro.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5295. DERECHO APLICABLE. </w:t>
      </w:r>
    </w:p>
    <w:p w:rsidR="003D51AB" w:rsidRPr="00E82A3B" w:rsidRDefault="003D51AB" w:rsidP="00E627CB">
      <w:pPr>
        <w:spacing w:line="240" w:lineRule="auto"/>
        <w:jc w:val="both"/>
        <w:rPr>
          <w:lang w:val="es-CO"/>
        </w:rPr>
      </w:pPr>
      <w:r w:rsidRPr="00E82A3B">
        <w:rPr>
          <w:lang w:val="es-CO"/>
        </w:rPr>
        <w:t>Los contratos de consumo se rigen por el derecho del Estado del domicilio del consumidor en los siguientes casos:</w:t>
      </w:r>
    </w:p>
    <w:p w:rsidR="003D51AB" w:rsidRPr="00E82A3B" w:rsidRDefault="003D51AB" w:rsidP="00E627CB">
      <w:pPr>
        <w:spacing w:line="240" w:lineRule="auto"/>
        <w:jc w:val="both"/>
        <w:rPr>
          <w:lang w:val="es-CO"/>
        </w:rPr>
      </w:pPr>
      <w:r w:rsidRPr="00E82A3B">
        <w:rPr>
          <w:lang w:val="es-CO"/>
        </w:rPr>
        <w:t>a) si la conclusión del contrato fue precedida de una oferta o de una publicidad o actividad realizada en el Estado del domicilio del consumidor y éste ha cumplido en él los actos necesarios para la conclusión del contrato;</w:t>
      </w:r>
    </w:p>
    <w:p w:rsidR="003D51AB" w:rsidRPr="00E82A3B" w:rsidRDefault="003D51AB" w:rsidP="00E627CB">
      <w:pPr>
        <w:spacing w:line="240" w:lineRule="auto"/>
        <w:jc w:val="both"/>
        <w:rPr>
          <w:lang w:val="es-CO"/>
        </w:rPr>
      </w:pPr>
      <w:r w:rsidRPr="00E82A3B">
        <w:rPr>
          <w:lang w:val="es-CO"/>
        </w:rPr>
        <w:t>b) si el proveedor ha recibido el pedido en el Estado del domicilio del consumidor;</w:t>
      </w:r>
    </w:p>
    <w:p w:rsidR="003D51AB" w:rsidRPr="00E82A3B" w:rsidRDefault="003D51AB" w:rsidP="00E627CB">
      <w:pPr>
        <w:spacing w:line="240" w:lineRule="auto"/>
        <w:jc w:val="both"/>
        <w:rPr>
          <w:lang w:val="es-CO"/>
        </w:rPr>
      </w:pPr>
      <w:r w:rsidRPr="00E82A3B">
        <w:rPr>
          <w:lang w:val="es-CO"/>
        </w:rPr>
        <w:t>c) si el consumidor fue inducido por su proveedor a desplazarse a un Estado extranjero a los fines de efectuar en él su pedido;</w:t>
      </w:r>
    </w:p>
    <w:p w:rsidR="003D51AB" w:rsidRPr="00E82A3B" w:rsidRDefault="003D51AB" w:rsidP="00E627CB">
      <w:pPr>
        <w:spacing w:line="240" w:lineRule="auto"/>
        <w:jc w:val="both"/>
        <w:rPr>
          <w:lang w:val="es-CO"/>
        </w:rPr>
      </w:pPr>
      <w:r w:rsidRPr="00E82A3B">
        <w:rPr>
          <w:lang w:val="es-CO"/>
        </w:rPr>
        <w:t>d) si los contratos de viaje, por un precio global, comprenden prestaciones combinadas de transporte y alojamiento.</w:t>
      </w:r>
    </w:p>
    <w:p w:rsidR="003D51AB" w:rsidRPr="00E82A3B" w:rsidRDefault="003D51AB" w:rsidP="00E627CB">
      <w:pPr>
        <w:spacing w:line="240" w:lineRule="auto"/>
        <w:jc w:val="both"/>
        <w:rPr>
          <w:lang w:val="es-CO"/>
        </w:rPr>
      </w:pPr>
      <w:r w:rsidRPr="00E82A3B">
        <w:rPr>
          <w:lang w:val="es-CO"/>
        </w:rPr>
        <w:t>En su defecto, los contratos de consumo se rigen por el derecho del país del lugar de cumplimiento. En caso de no poder determinarse el lugar de cumplimiento, el contrato se rige por el derecho del lugar de celebración.</w:t>
      </w:r>
    </w:p>
    <w:p w:rsidR="003D51AB" w:rsidRPr="00E82A3B" w:rsidRDefault="003D51AB" w:rsidP="00E627CB">
      <w:pPr>
        <w:spacing w:line="240" w:lineRule="auto"/>
        <w:jc w:val="both"/>
        <w:rPr>
          <w:lang w:val="es-CO"/>
        </w:rPr>
      </w:pPr>
    </w:p>
    <w:p w:rsidR="003D51AB" w:rsidRPr="007B76DC" w:rsidRDefault="003D51AB" w:rsidP="007B76DC">
      <w:pPr>
        <w:spacing w:line="240" w:lineRule="auto"/>
        <w:jc w:val="center"/>
        <w:rPr>
          <w:b/>
          <w:lang w:val="es-CO"/>
        </w:rPr>
      </w:pPr>
      <w:r w:rsidRPr="007B76DC">
        <w:rPr>
          <w:b/>
          <w:lang w:val="es-CO"/>
        </w:rPr>
        <w:t>SECCIÓN 13-. RESPONSABILIDAD CIVIL.</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5296. JURISDICCIÓN.</w:t>
      </w:r>
    </w:p>
    <w:p w:rsidR="003D51AB" w:rsidRPr="00E82A3B" w:rsidRDefault="003D51AB" w:rsidP="00E627CB">
      <w:pPr>
        <w:spacing w:line="240" w:lineRule="auto"/>
        <w:jc w:val="both"/>
        <w:rPr>
          <w:lang w:val="es-CO"/>
        </w:rPr>
      </w:pPr>
      <w:r w:rsidRPr="00E82A3B">
        <w:rPr>
          <w:lang w:val="es-CO"/>
        </w:rPr>
        <w:t xml:space="preserve"> Excepto lo dispuesto en los artículos anteriores, son competentes para conocer en las acciones fundadas en la existencia de responsabilidad civil:</w:t>
      </w:r>
    </w:p>
    <w:p w:rsidR="003D51AB" w:rsidRPr="00E82A3B" w:rsidRDefault="003D51AB" w:rsidP="00E627CB">
      <w:pPr>
        <w:spacing w:line="240" w:lineRule="auto"/>
        <w:jc w:val="both"/>
        <w:rPr>
          <w:lang w:val="es-CO"/>
        </w:rPr>
      </w:pPr>
      <w:r w:rsidRPr="00E82A3B">
        <w:rPr>
          <w:lang w:val="es-CO"/>
        </w:rPr>
        <w:t>a) el juez del domicilio del demandado;</w:t>
      </w:r>
    </w:p>
    <w:p w:rsidR="003D51AB" w:rsidRPr="00E82A3B" w:rsidRDefault="003D51AB" w:rsidP="00E627CB">
      <w:pPr>
        <w:spacing w:line="240" w:lineRule="auto"/>
        <w:jc w:val="both"/>
        <w:rPr>
          <w:lang w:val="es-CO"/>
        </w:rPr>
      </w:pPr>
      <w:r w:rsidRPr="00E82A3B">
        <w:rPr>
          <w:lang w:val="es-CO"/>
        </w:rPr>
        <w:t>b) el juez del lugar en que se ha producido el hecho generador del daño o donde éste produce sus efectos dañosos directos.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5297. DERECHO APLICABLE</w:t>
      </w:r>
    </w:p>
    <w:p w:rsidR="003D51AB" w:rsidRPr="00E82A3B" w:rsidRDefault="003D51AB" w:rsidP="00E627CB">
      <w:pPr>
        <w:spacing w:line="240" w:lineRule="auto"/>
        <w:jc w:val="both"/>
        <w:rPr>
          <w:lang w:val="es-CO"/>
        </w:rPr>
      </w:pPr>
      <w:r w:rsidRPr="00E82A3B">
        <w:rPr>
          <w:lang w:val="es-CO"/>
        </w:rPr>
        <w:t>Excepto disposición en contrario, para casos no previstos en los artículos anteriores, el derecho aplicable a una obligación emergente de la responsabilidad civil es el del país donde se produce el daño, independientemente del país donde se haya producido el hecho generador del daño y cualesquiera que sean el país o los países en que se producen las consecuencias indirectas del hecho en cuestión.</w:t>
      </w:r>
    </w:p>
    <w:p w:rsidR="003D51AB" w:rsidRPr="00E82A3B" w:rsidRDefault="003D51AB" w:rsidP="00E627CB">
      <w:pPr>
        <w:spacing w:line="240" w:lineRule="auto"/>
        <w:jc w:val="both"/>
        <w:rPr>
          <w:lang w:val="es-CO"/>
        </w:rPr>
      </w:pPr>
      <w:r w:rsidRPr="00E82A3B">
        <w:rPr>
          <w:lang w:val="es-CO"/>
        </w:rPr>
        <w:t>No obstante, cuando la persona cuya responsabilidad se alega y la persona perjudicada tengan su domicilio en el mismo país en el momento en que se produzca el daño, se aplica el derecho de dicho país.</w:t>
      </w:r>
    </w:p>
    <w:p w:rsidR="003D51AB" w:rsidRPr="00E82A3B" w:rsidRDefault="003D51AB" w:rsidP="00E627CB">
      <w:pPr>
        <w:spacing w:line="240" w:lineRule="auto"/>
        <w:jc w:val="both"/>
        <w:rPr>
          <w:lang w:val="es-CO"/>
        </w:rPr>
      </w:pPr>
    </w:p>
    <w:p w:rsidR="003D51AB" w:rsidRPr="007B76DC" w:rsidRDefault="003D51AB" w:rsidP="007B76DC">
      <w:pPr>
        <w:spacing w:line="240" w:lineRule="auto"/>
        <w:jc w:val="center"/>
        <w:rPr>
          <w:b/>
          <w:lang w:val="es-CO"/>
        </w:rPr>
      </w:pPr>
      <w:r w:rsidRPr="007B76DC">
        <w:rPr>
          <w:b/>
          <w:lang w:val="es-CO"/>
        </w:rPr>
        <w:t>SECCIÓN 14-. TÍTULOS VALORES.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5298. JURISDICCIÓN. </w:t>
      </w:r>
    </w:p>
    <w:p w:rsidR="003D51AB" w:rsidRPr="00E82A3B" w:rsidRDefault="003D51AB" w:rsidP="00E627CB">
      <w:pPr>
        <w:spacing w:line="240" w:lineRule="auto"/>
        <w:jc w:val="both"/>
        <w:rPr>
          <w:lang w:val="es-CO"/>
        </w:rPr>
      </w:pPr>
      <w:r w:rsidRPr="00E82A3B">
        <w:rPr>
          <w:lang w:val="es-CO"/>
        </w:rPr>
        <w:t>Los jueces del Estado donde la obligación debe cumplirse o los del domicilio del demandado, a opción del actor, son competentes para conocer de las controversias que se susciten en materia de títulos valores.</w:t>
      </w:r>
    </w:p>
    <w:p w:rsidR="003D51AB" w:rsidRPr="00E82A3B" w:rsidRDefault="003D51AB" w:rsidP="00E627CB">
      <w:pPr>
        <w:spacing w:line="240" w:lineRule="auto"/>
        <w:jc w:val="both"/>
        <w:rPr>
          <w:lang w:val="es-CO"/>
        </w:rPr>
      </w:pPr>
      <w:r w:rsidRPr="00E82A3B">
        <w:rPr>
          <w:lang w:val="es-CO"/>
        </w:rPr>
        <w:t>En materia de cheques son competentes los jueces del domicilio del banco girado o los del domicilio del demandado.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5299. FORMA. </w:t>
      </w:r>
    </w:p>
    <w:p w:rsidR="003D51AB" w:rsidRPr="00E82A3B" w:rsidRDefault="003D51AB" w:rsidP="00E627CB">
      <w:pPr>
        <w:spacing w:line="240" w:lineRule="auto"/>
        <w:jc w:val="both"/>
        <w:rPr>
          <w:lang w:val="es-CO"/>
        </w:rPr>
      </w:pPr>
      <w:r w:rsidRPr="00E82A3B">
        <w:rPr>
          <w:lang w:val="es-CO"/>
        </w:rPr>
        <w:lastRenderedPageBreak/>
        <w:t>La forma del giro, del endoso, de la aceptación, del aval, del protesto y de los actos necesarios para el ejercicio o para la conservación de los derechos sobre títulos valores se sujetan a la ley del Estado en cuyo territorio se realiza dicho acto.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5300.  DERECHO APLICABLE.</w:t>
      </w:r>
    </w:p>
    <w:p w:rsidR="003D51AB" w:rsidRPr="00E82A3B" w:rsidRDefault="003D51AB" w:rsidP="00E627CB">
      <w:pPr>
        <w:spacing w:line="240" w:lineRule="auto"/>
        <w:jc w:val="both"/>
        <w:rPr>
          <w:lang w:val="es-CO"/>
        </w:rPr>
      </w:pPr>
      <w:r w:rsidRPr="00E82A3B">
        <w:rPr>
          <w:lang w:val="es-CO"/>
        </w:rPr>
        <w:t xml:space="preserve"> Las obligaciones resultantes de un título valor se rigen por la ley del lugar en que fueron contraídas.</w:t>
      </w:r>
    </w:p>
    <w:p w:rsidR="003D51AB" w:rsidRPr="00E82A3B" w:rsidRDefault="003D51AB" w:rsidP="00E627CB">
      <w:pPr>
        <w:spacing w:line="240" w:lineRule="auto"/>
        <w:jc w:val="both"/>
        <w:rPr>
          <w:lang w:val="es-CO"/>
        </w:rPr>
      </w:pPr>
      <w:r w:rsidRPr="00E82A3B">
        <w:rPr>
          <w:lang w:val="es-CO"/>
        </w:rPr>
        <w:t>Si una o más obligaciones contraídas en un título valor son nulas según la ley aplicable, dicha nulidad no afecta otras obligaciones válidamente contraídas de acuerdo con la ley del lugar en que han sido suscriptas.</w:t>
      </w:r>
    </w:p>
    <w:p w:rsidR="003D51AB" w:rsidRPr="00E82A3B" w:rsidRDefault="003D51AB" w:rsidP="00E627CB">
      <w:pPr>
        <w:spacing w:line="240" w:lineRule="auto"/>
        <w:jc w:val="both"/>
        <w:rPr>
          <w:lang w:val="es-CO"/>
        </w:rPr>
      </w:pPr>
      <w:r w:rsidRPr="00E82A3B">
        <w:rPr>
          <w:lang w:val="es-CO"/>
        </w:rPr>
        <w:t>Si no consta en el título valor el lugar donde la obligación cartular fue suscripta, ésta se rige por la ley del lugar en que la prestación debe ser cumplida; y si éste tampoco consta, por la del lugar de emisión del título.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5301 SUSTRACCIÓN, PÉRDIDA O DESTRUCCIÓN.</w:t>
      </w:r>
    </w:p>
    <w:p w:rsidR="003D51AB" w:rsidRPr="00E82A3B" w:rsidRDefault="003D51AB" w:rsidP="00E627CB">
      <w:pPr>
        <w:spacing w:line="240" w:lineRule="auto"/>
        <w:jc w:val="both"/>
        <w:rPr>
          <w:lang w:val="es-CO"/>
        </w:rPr>
      </w:pPr>
      <w:r w:rsidRPr="00E82A3B">
        <w:rPr>
          <w:lang w:val="es-CO"/>
        </w:rPr>
        <w:t>La ley del Estado donde el pago debe cumplirse determina las medidas que deben adoptarse en caso de hurto, robo, falsedad, extravío, destrucción o inutilización material del documento.</w:t>
      </w:r>
    </w:p>
    <w:p w:rsidR="003D51AB" w:rsidRPr="00E82A3B" w:rsidRDefault="003D51AB" w:rsidP="00E627CB">
      <w:pPr>
        <w:spacing w:line="240" w:lineRule="auto"/>
        <w:jc w:val="both"/>
        <w:rPr>
          <w:lang w:val="es-CO"/>
        </w:rPr>
      </w:pPr>
      <w:r w:rsidRPr="00E82A3B">
        <w:rPr>
          <w:lang w:val="es-CO"/>
        </w:rPr>
        <w:t>Si se trata de títulos valores emitidos en serie, y ofertados públicamente, el portador desposeído debe cumplir con las disposiciones de la ley del domicilio del emisor.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5302. CHEQUE. </w:t>
      </w:r>
    </w:p>
    <w:p w:rsidR="003D51AB" w:rsidRPr="00E82A3B" w:rsidRDefault="003D51AB" w:rsidP="00E627CB">
      <w:pPr>
        <w:spacing w:line="240" w:lineRule="auto"/>
        <w:jc w:val="both"/>
        <w:rPr>
          <w:lang w:val="es-CO"/>
        </w:rPr>
      </w:pPr>
      <w:r w:rsidRPr="00E82A3B">
        <w:rPr>
          <w:lang w:val="es-CO"/>
        </w:rPr>
        <w:t>La ley del domicilio del banco girado determina:</w:t>
      </w:r>
    </w:p>
    <w:p w:rsidR="003D51AB" w:rsidRPr="00E82A3B" w:rsidRDefault="003D51AB" w:rsidP="00E627CB">
      <w:pPr>
        <w:spacing w:line="240" w:lineRule="auto"/>
        <w:jc w:val="both"/>
        <w:rPr>
          <w:lang w:val="es-CO"/>
        </w:rPr>
      </w:pPr>
      <w:r w:rsidRPr="00E82A3B">
        <w:rPr>
          <w:lang w:val="es-CO"/>
        </w:rPr>
        <w:t>a) su naturaleza;</w:t>
      </w:r>
    </w:p>
    <w:p w:rsidR="003D51AB" w:rsidRPr="00E82A3B" w:rsidRDefault="003D51AB" w:rsidP="00E627CB">
      <w:pPr>
        <w:spacing w:line="240" w:lineRule="auto"/>
        <w:jc w:val="both"/>
        <w:rPr>
          <w:lang w:val="es-CO"/>
        </w:rPr>
      </w:pPr>
      <w:r w:rsidRPr="00E82A3B">
        <w:rPr>
          <w:lang w:val="es-CO"/>
        </w:rPr>
        <w:t>b) las modalidades y sus efectos;</w:t>
      </w:r>
    </w:p>
    <w:p w:rsidR="003D51AB" w:rsidRPr="00E82A3B" w:rsidRDefault="003D51AB" w:rsidP="00E627CB">
      <w:pPr>
        <w:spacing w:line="240" w:lineRule="auto"/>
        <w:jc w:val="both"/>
        <w:rPr>
          <w:lang w:val="es-CO"/>
        </w:rPr>
      </w:pPr>
      <w:r w:rsidRPr="00E82A3B">
        <w:rPr>
          <w:lang w:val="es-CO"/>
        </w:rPr>
        <w:t>c) el término de la presentación;</w:t>
      </w:r>
    </w:p>
    <w:p w:rsidR="003D51AB" w:rsidRPr="00E82A3B" w:rsidRDefault="003D51AB" w:rsidP="00E627CB">
      <w:pPr>
        <w:spacing w:line="240" w:lineRule="auto"/>
        <w:jc w:val="both"/>
        <w:rPr>
          <w:lang w:val="es-CO"/>
        </w:rPr>
      </w:pPr>
      <w:r w:rsidRPr="00E82A3B">
        <w:rPr>
          <w:lang w:val="es-CO"/>
        </w:rPr>
        <w:t>d) las personas contra las cuales pueda ser librado;</w:t>
      </w:r>
    </w:p>
    <w:p w:rsidR="003D51AB" w:rsidRPr="00E82A3B" w:rsidRDefault="003D51AB" w:rsidP="00E627CB">
      <w:pPr>
        <w:spacing w:line="240" w:lineRule="auto"/>
        <w:jc w:val="both"/>
        <w:rPr>
          <w:lang w:val="es-CO"/>
        </w:rPr>
      </w:pPr>
      <w:r w:rsidRPr="00E82A3B">
        <w:rPr>
          <w:lang w:val="es-CO"/>
        </w:rPr>
        <w:t>e) si puede girarse para "abono en cuenta", cruzado, ser certificado o confirmado, y los efectos de estas operaciones;</w:t>
      </w:r>
    </w:p>
    <w:p w:rsidR="003D51AB" w:rsidRPr="00E82A3B" w:rsidRDefault="003D51AB" w:rsidP="00E627CB">
      <w:pPr>
        <w:spacing w:line="240" w:lineRule="auto"/>
        <w:jc w:val="both"/>
        <w:rPr>
          <w:lang w:val="es-CO"/>
        </w:rPr>
      </w:pPr>
      <w:r w:rsidRPr="00E82A3B">
        <w:rPr>
          <w:lang w:val="es-CO"/>
        </w:rPr>
        <w:t>f) los derechos del tenedor sobre la provisión de fondos y su naturaleza;</w:t>
      </w:r>
    </w:p>
    <w:p w:rsidR="003D51AB" w:rsidRPr="00E82A3B" w:rsidRDefault="003D51AB" w:rsidP="00E627CB">
      <w:pPr>
        <w:spacing w:line="240" w:lineRule="auto"/>
        <w:jc w:val="both"/>
        <w:rPr>
          <w:lang w:val="es-CO"/>
        </w:rPr>
      </w:pPr>
      <w:r w:rsidRPr="00E82A3B">
        <w:rPr>
          <w:lang w:val="es-CO"/>
        </w:rPr>
        <w:t>g) si el tenedor puede exigir o si está obligado a recibir un pago parcial;</w:t>
      </w:r>
    </w:p>
    <w:p w:rsidR="003D51AB" w:rsidRPr="00E82A3B" w:rsidRDefault="003D51AB" w:rsidP="00E627CB">
      <w:pPr>
        <w:spacing w:line="240" w:lineRule="auto"/>
        <w:jc w:val="both"/>
        <w:rPr>
          <w:lang w:val="es-CO"/>
        </w:rPr>
      </w:pPr>
      <w:r w:rsidRPr="00E82A3B">
        <w:rPr>
          <w:lang w:val="es-CO"/>
        </w:rPr>
        <w:t>h) los derechos del librador para revocar el cheque u oponerse al pago;</w:t>
      </w:r>
    </w:p>
    <w:p w:rsidR="003D51AB" w:rsidRPr="00E82A3B" w:rsidRDefault="003D51AB" w:rsidP="00E627CB">
      <w:pPr>
        <w:spacing w:line="240" w:lineRule="auto"/>
        <w:jc w:val="both"/>
        <w:rPr>
          <w:lang w:val="es-CO"/>
        </w:rPr>
      </w:pPr>
      <w:r w:rsidRPr="00E82A3B">
        <w:rPr>
          <w:lang w:val="es-CO"/>
        </w:rPr>
        <w:t>i) la necesidad del protesto u otro acto equivalente para conservar los derechos contra los endosantes, el librador u otros obligados;</w:t>
      </w:r>
    </w:p>
    <w:p w:rsidR="003D51AB" w:rsidRPr="00E82A3B" w:rsidRDefault="003D51AB" w:rsidP="00E627CB">
      <w:pPr>
        <w:spacing w:line="240" w:lineRule="auto"/>
        <w:jc w:val="both"/>
        <w:rPr>
          <w:lang w:val="es-CO"/>
        </w:rPr>
      </w:pPr>
      <w:r w:rsidRPr="00E82A3B">
        <w:rPr>
          <w:lang w:val="es-CO"/>
        </w:rPr>
        <w:t>j) las medidas que deben tomarse en caso de robo, hurto, falsedad, extravío, destrucción o inutilización material del documento; y</w:t>
      </w:r>
    </w:p>
    <w:p w:rsidR="003D51AB" w:rsidRPr="00E82A3B" w:rsidRDefault="003D51AB" w:rsidP="00E627CB">
      <w:pPr>
        <w:spacing w:line="240" w:lineRule="auto"/>
        <w:jc w:val="both"/>
        <w:rPr>
          <w:lang w:val="es-CO"/>
        </w:rPr>
      </w:pPr>
      <w:r w:rsidRPr="00E82A3B">
        <w:rPr>
          <w:lang w:val="es-CO"/>
        </w:rPr>
        <w:t>k) en general, todas las situaciones referentes al pago del cheque.</w:t>
      </w:r>
    </w:p>
    <w:p w:rsidR="003D51AB" w:rsidRPr="00E82A3B" w:rsidRDefault="003D51AB" w:rsidP="00E627CB">
      <w:pPr>
        <w:spacing w:line="240" w:lineRule="auto"/>
        <w:jc w:val="both"/>
        <w:rPr>
          <w:lang w:val="es-CO"/>
        </w:rPr>
      </w:pPr>
    </w:p>
    <w:p w:rsidR="003D51AB" w:rsidRPr="007B76DC" w:rsidRDefault="003D51AB" w:rsidP="007B76DC">
      <w:pPr>
        <w:spacing w:line="240" w:lineRule="auto"/>
        <w:jc w:val="center"/>
        <w:rPr>
          <w:b/>
          <w:lang w:val="es-CO"/>
        </w:rPr>
      </w:pPr>
      <w:r w:rsidRPr="007B76DC">
        <w:rPr>
          <w:b/>
          <w:lang w:val="es-CO"/>
        </w:rPr>
        <w:t>SECCIÓN 15. DERECHOS REALES.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lastRenderedPageBreak/>
        <w:t xml:space="preserve">ARTÍCULO 5303. CALIFICACIÓN. </w:t>
      </w:r>
    </w:p>
    <w:p w:rsidR="003D51AB" w:rsidRPr="00E82A3B" w:rsidRDefault="003D51AB" w:rsidP="00E627CB">
      <w:pPr>
        <w:spacing w:line="240" w:lineRule="auto"/>
        <w:jc w:val="both"/>
        <w:rPr>
          <w:lang w:val="es-CO"/>
        </w:rPr>
      </w:pPr>
      <w:r w:rsidRPr="00E82A3B">
        <w:rPr>
          <w:lang w:val="es-CO"/>
        </w:rPr>
        <w:t>La calidad de bien inmueble se determina por la ley del lugar de su situación.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5304. JURISDICCIÓN. ACCIONES REALES SOBRE INMUEBLES.</w:t>
      </w:r>
    </w:p>
    <w:p w:rsidR="003D51AB" w:rsidRPr="00E82A3B" w:rsidRDefault="003D51AB" w:rsidP="00E627CB">
      <w:pPr>
        <w:spacing w:line="240" w:lineRule="auto"/>
        <w:jc w:val="both"/>
        <w:rPr>
          <w:lang w:val="es-CO"/>
        </w:rPr>
      </w:pPr>
      <w:r w:rsidRPr="00E82A3B">
        <w:rPr>
          <w:lang w:val="es-CO"/>
        </w:rPr>
        <w:t xml:space="preserve"> Los jueces del Estado en que están situados los inmuebles son competentes para entender en las acciones reales sobre dichos bienes.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5305. JURISDICCIÓN. ACCIONES REALES SOBRE BIENES REGISTRABLES.</w:t>
      </w:r>
    </w:p>
    <w:p w:rsidR="003D51AB" w:rsidRPr="00E82A3B" w:rsidRDefault="003D51AB" w:rsidP="00E627CB">
      <w:pPr>
        <w:spacing w:line="240" w:lineRule="auto"/>
        <w:jc w:val="both"/>
        <w:rPr>
          <w:lang w:val="es-CO"/>
        </w:rPr>
      </w:pPr>
      <w:r w:rsidRPr="00E82A3B">
        <w:rPr>
          <w:lang w:val="es-CO"/>
        </w:rPr>
        <w:t xml:space="preserve"> Los jueces del Estado en el que fueron registrados los bienes son competentes para entender en las acciones reales entabladas sobre dichos bienes.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5306. JURISDICCIÓN. ACCIONES REALES SOBRE BIENES NO REGISTRABLES. </w:t>
      </w:r>
    </w:p>
    <w:p w:rsidR="003D51AB" w:rsidRPr="00E82A3B" w:rsidRDefault="003D51AB" w:rsidP="00E627CB">
      <w:pPr>
        <w:spacing w:line="240" w:lineRule="auto"/>
        <w:jc w:val="both"/>
        <w:rPr>
          <w:lang w:val="es-CO"/>
        </w:rPr>
      </w:pPr>
      <w:r w:rsidRPr="00E82A3B">
        <w:rPr>
          <w:lang w:val="es-CO"/>
        </w:rPr>
        <w:t>Los jueces del domicilio del demandado o del lugar de situación de los bienes no registrables son competentes para entender en las acciones reales sobre dichos bienes.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5307. DERECHO APLICABLE. DERECHOS REALES SOBRE INMUEBLES.</w:t>
      </w:r>
    </w:p>
    <w:p w:rsidR="003D51AB" w:rsidRPr="00E82A3B" w:rsidRDefault="003D51AB" w:rsidP="00E627CB">
      <w:pPr>
        <w:spacing w:line="240" w:lineRule="auto"/>
        <w:jc w:val="both"/>
        <w:rPr>
          <w:lang w:val="es-CO"/>
        </w:rPr>
      </w:pPr>
      <w:r w:rsidRPr="00E82A3B">
        <w:rPr>
          <w:lang w:val="es-CO"/>
        </w:rPr>
        <w:t>Los derechos reales sobre inmuebles se rigen por la ley del lugar de su situación.</w:t>
      </w:r>
    </w:p>
    <w:p w:rsidR="003D51AB" w:rsidRPr="00E82A3B" w:rsidRDefault="003D51AB" w:rsidP="00E627CB">
      <w:pPr>
        <w:spacing w:line="240" w:lineRule="auto"/>
        <w:jc w:val="both"/>
        <w:rPr>
          <w:lang w:val="es-CO"/>
        </w:rPr>
      </w:pPr>
      <w:r w:rsidRPr="00E82A3B">
        <w:rPr>
          <w:lang w:val="es-CO"/>
        </w:rPr>
        <w:t>Los contratos hechos en un país extranjero para transferir derechos reales sobre inmuebles situados en la República, tienen la misma fuerza que los hechos en el territorio del Estado, siempre que consten en instrumentos públicos y se presenten legalizados.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5308. DERECHO APLICABLE. DERECHOS REALES SOBRE BIENES REGISTRABLES. </w:t>
      </w:r>
    </w:p>
    <w:p w:rsidR="003D51AB" w:rsidRPr="00E82A3B" w:rsidRDefault="003D51AB" w:rsidP="00E627CB">
      <w:pPr>
        <w:spacing w:line="240" w:lineRule="auto"/>
        <w:jc w:val="both"/>
        <w:rPr>
          <w:lang w:val="es-CO"/>
        </w:rPr>
      </w:pPr>
      <w:r w:rsidRPr="00E82A3B">
        <w:rPr>
          <w:lang w:val="es-CO"/>
        </w:rPr>
        <w:t>Los derechos reales sobre bienes registrables se rigen por el derecho del Estado del registro.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5309. DERECHOS REALES SOBRE MUEBLES DE SITUACIÓN PERMANENTE. CAMBIO DE SITUACIÓN.</w:t>
      </w:r>
    </w:p>
    <w:p w:rsidR="003D51AB" w:rsidRPr="00E82A3B" w:rsidRDefault="003D51AB" w:rsidP="00E627CB">
      <w:pPr>
        <w:spacing w:line="240" w:lineRule="auto"/>
        <w:jc w:val="both"/>
        <w:rPr>
          <w:lang w:val="es-CO"/>
        </w:rPr>
      </w:pPr>
      <w:r w:rsidRPr="00E82A3B">
        <w:rPr>
          <w:lang w:val="es-CO"/>
        </w:rPr>
        <w:t xml:space="preserve"> Los derechos reales sobre muebles que tienen situación permanente y que se conservan sin intención de transportarlos, se rigen por el derecho del lugar de situación en el momento de los hechos sobre los que se plantea la adquisición, modificación, transformación o extinción de tales derechos.</w:t>
      </w:r>
    </w:p>
    <w:p w:rsidR="003D51AB" w:rsidRPr="00E82A3B" w:rsidRDefault="003D51AB" w:rsidP="00E627CB">
      <w:pPr>
        <w:spacing w:line="240" w:lineRule="auto"/>
        <w:jc w:val="both"/>
        <w:rPr>
          <w:lang w:val="es-CO"/>
        </w:rPr>
      </w:pPr>
      <w:r w:rsidRPr="00E82A3B">
        <w:rPr>
          <w:lang w:val="es-CO"/>
        </w:rPr>
        <w:t>El desplazamiento de estos bienes no influye sobre los derechos que han sido válidamente constituidos bajo el imperio de la ley anterior.</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5310. DERECHOS REALES SOBRE MUEBLES QUE CARECEN DE SITUACIÓN PERMANENTE. </w:t>
      </w:r>
    </w:p>
    <w:p w:rsidR="003D51AB" w:rsidRPr="00E82A3B" w:rsidRDefault="003D51AB" w:rsidP="00E627CB">
      <w:pPr>
        <w:spacing w:line="240" w:lineRule="auto"/>
        <w:jc w:val="both"/>
        <w:rPr>
          <w:lang w:val="es-CO"/>
        </w:rPr>
      </w:pPr>
      <w:r w:rsidRPr="00E82A3B">
        <w:rPr>
          <w:lang w:val="es-CO"/>
        </w:rPr>
        <w:t>Los derechos reales sobre los muebles que el propietario lleva siempre consigo o los que son de su uso personal, esté o no en su domicilio, como también los que se tienen para ser vendidos o transportados a otro lugar se rigen por el derecho del domicilio de su dueño. Si se controvierte o desconoce la calidad de dueño, se aplica el derecho del lugar de situación.</w:t>
      </w:r>
    </w:p>
    <w:p w:rsidR="003D51AB" w:rsidRPr="00E82A3B" w:rsidRDefault="003D51AB" w:rsidP="00E627CB">
      <w:pPr>
        <w:spacing w:line="240" w:lineRule="auto"/>
        <w:jc w:val="both"/>
        <w:rPr>
          <w:lang w:val="es-CO"/>
        </w:rPr>
      </w:pPr>
    </w:p>
    <w:p w:rsidR="003D51AB" w:rsidRPr="007B76DC" w:rsidRDefault="003D51AB" w:rsidP="007B76DC">
      <w:pPr>
        <w:spacing w:line="240" w:lineRule="auto"/>
        <w:jc w:val="center"/>
        <w:rPr>
          <w:b/>
          <w:lang w:val="es-CO"/>
        </w:rPr>
      </w:pPr>
      <w:r w:rsidRPr="007B76DC">
        <w:rPr>
          <w:b/>
          <w:lang w:val="es-CO"/>
        </w:rPr>
        <w:t>SECCIÓN 16. PRESCRIPCIÓN.</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5311. DERECHO APLICABLE.</w:t>
      </w:r>
    </w:p>
    <w:p w:rsidR="003D51AB" w:rsidRPr="00E82A3B" w:rsidRDefault="003D51AB" w:rsidP="00E627CB">
      <w:pPr>
        <w:spacing w:line="240" w:lineRule="auto"/>
        <w:jc w:val="both"/>
        <w:rPr>
          <w:lang w:val="es-CO"/>
        </w:rPr>
      </w:pPr>
      <w:r w:rsidRPr="00E82A3B">
        <w:rPr>
          <w:lang w:val="es-CO"/>
        </w:rPr>
        <w:t xml:space="preserve"> La prescripción se rige por la ley que se aplica al fondo del litigio.</w:t>
      </w:r>
    </w:p>
    <w:p w:rsidR="003D51AB" w:rsidRPr="00E82A3B" w:rsidRDefault="003D51AB" w:rsidP="00E627CB">
      <w:pPr>
        <w:spacing w:line="240" w:lineRule="auto"/>
        <w:jc w:val="both"/>
        <w:rPr>
          <w:lang w:val="es-CO"/>
        </w:rPr>
      </w:pPr>
    </w:p>
    <w:p w:rsidR="003D51AB" w:rsidRPr="007B76DC" w:rsidRDefault="003D51AB" w:rsidP="007B76DC">
      <w:pPr>
        <w:spacing w:line="240" w:lineRule="auto"/>
        <w:jc w:val="center"/>
        <w:rPr>
          <w:b/>
          <w:lang w:val="es-CO"/>
        </w:rPr>
      </w:pPr>
      <w:r w:rsidRPr="007B76DC">
        <w:rPr>
          <w:b/>
          <w:lang w:val="es-CO"/>
        </w:rPr>
        <w:t>TÍTULO 5. DISPOSICIONES RELATIVAS A LOS REGÍMENES DE INSOLVENCIA.</w:t>
      </w:r>
    </w:p>
    <w:p w:rsidR="003D51AB" w:rsidRPr="007B76DC" w:rsidRDefault="003D51AB" w:rsidP="007B76DC">
      <w:pPr>
        <w:spacing w:line="240" w:lineRule="auto"/>
        <w:jc w:val="center"/>
        <w:rPr>
          <w:b/>
          <w:lang w:val="es-CO"/>
        </w:rPr>
      </w:pPr>
    </w:p>
    <w:p w:rsidR="003D51AB" w:rsidRPr="007B76DC" w:rsidRDefault="003D51AB" w:rsidP="007B76DC">
      <w:pPr>
        <w:spacing w:line="240" w:lineRule="auto"/>
        <w:jc w:val="center"/>
        <w:rPr>
          <w:b/>
          <w:lang w:val="es-CO"/>
        </w:rPr>
      </w:pPr>
      <w:r w:rsidRPr="007B76DC">
        <w:rPr>
          <w:b/>
          <w:lang w:val="es-CO"/>
        </w:rPr>
        <w:t>CAPÍTULO 1. REGIMEN DE INSOLVENCIA DE LAS PERSONAS JURÍDICAS DE DERECHO PÚBLICO.</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5312. RÉGIMEN APLICABLE A LA INSOLVENCIA DE LAS PERSONAS JURÍDICAS DE DERECHO PÚBLICO. </w:t>
      </w:r>
    </w:p>
    <w:p w:rsidR="003D51AB" w:rsidRPr="00E82A3B" w:rsidRDefault="003D51AB" w:rsidP="00E627CB">
      <w:pPr>
        <w:spacing w:line="240" w:lineRule="auto"/>
        <w:jc w:val="both"/>
        <w:rPr>
          <w:lang w:val="es-CO"/>
        </w:rPr>
      </w:pPr>
      <w:r w:rsidRPr="00E82A3B">
        <w:rPr>
          <w:lang w:val="es-CO"/>
        </w:rPr>
        <w:t>Las personas jurídicas de derecho público de que trata este código, en lo que respecta a sus situaciones de insolvencia, se regirán por lo dispuesto en la ley 550 de 1999 y las normas que la desarrollen, adicionen o modifiquen.</w:t>
      </w:r>
    </w:p>
    <w:p w:rsidR="003D51AB" w:rsidRPr="00E82A3B" w:rsidRDefault="003D51AB" w:rsidP="00E627CB">
      <w:pPr>
        <w:spacing w:line="240" w:lineRule="auto"/>
        <w:jc w:val="both"/>
        <w:rPr>
          <w:lang w:val="es-CO"/>
        </w:rPr>
      </w:pPr>
    </w:p>
    <w:p w:rsidR="003D51AB" w:rsidRPr="007B76DC" w:rsidRDefault="003D51AB" w:rsidP="007B76DC">
      <w:pPr>
        <w:spacing w:line="240" w:lineRule="auto"/>
        <w:jc w:val="center"/>
        <w:rPr>
          <w:b/>
          <w:lang w:val="es-CO"/>
        </w:rPr>
      </w:pPr>
      <w:r w:rsidRPr="007B76DC">
        <w:rPr>
          <w:b/>
          <w:lang w:val="es-CO"/>
        </w:rPr>
        <w:t>CAPÍTULO 2. REGIMEN DE INSOLVENCIA DE LAS PERSONAS JURÍDICAS DE DERECHO PRIVADO, Y DE LAS PERSONAS NA</w:t>
      </w:r>
      <w:r w:rsidR="0034291B" w:rsidRPr="007B76DC">
        <w:rPr>
          <w:b/>
          <w:lang w:val="es-CO"/>
        </w:rPr>
        <w:t>T</w:t>
      </w:r>
      <w:r w:rsidRPr="007B76DC">
        <w:rPr>
          <w:b/>
          <w:lang w:val="es-CO"/>
        </w:rPr>
        <w:t>URALES COMERCIANTES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5313. RÉGIMEN APLICABLE A LA INSOLVENCIA DE LAS PERSONAS JURÍDICAS DE DERECHO PRIVADO Y LAS PERSONAS NATURALES INSCRITAS COMO COMERCIANTES EN EL REGISTRO MERANTIL. </w:t>
      </w:r>
    </w:p>
    <w:p w:rsidR="003D51AB" w:rsidRPr="00E82A3B" w:rsidRDefault="003D51AB" w:rsidP="00E627CB">
      <w:pPr>
        <w:spacing w:line="240" w:lineRule="auto"/>
        <w:jc w:val="both"/>
        <w:rPr>
          <w:lang w:val="es-CO"/>
        </w:rPr>
      </w:pPr>
      <w:r w:rsidRPr="00E82A3B">
        <w:rPr>
          <w:lang w:val="es-CO"/>
        </w:rPr>
        <w:t xml:space="preserve">Las personas jurídicas de derecho privado, así como las personas naturales inscritas como comerciantes en el registro mercantil, en lo que respecta a sus situaciones de insolvencia, se regirán por lo dispuesto en la ley 1116 de 2006 y las normas que la desarrollen, adicionen o modifiquen. </w:t>
      </w:r>
    </w:p>
    <w:p w:rsidR="003D51AB" w:rsidRPr="007B76DC" w:rsidRDefault="003D51AB" w:rsidP="007B76DC">
      <w:pPr>
        <w:spacing w:line="240" w:lineRule="auto"/>
        <w:jc w:val="center"/>
        <w:rPr>
          <w:b/>
          <w:lang w:val="es-CO"/>
        </w:rPr>
      </w:pPr>
    </w:p>
    <w:p w:rsidR="003D51AB" w:rsidRPr="007B76DC" w:rsidRDefault="003D51AB" w:rsidP="007B76DC">
      <w:pPr>
        <w:spacing w:line="240" w:lineRule="auto"/>
        <w:jc w:val="center"/>
        <w:rPr>
          <w:b/>
          <w:lang w:val="es-CO"/>
        </w:rPr>
      </w:pPr>
      <w:r w:rsidRPr="007B76DC">
        <w:rPr>
          <w:b/>
          <w:lang w:val="es-CO"/>
        </w:rPr>
        <w:t>CAPÍTULO 3. REGIMEN DE INSOLVENCIA DE LAS PERSONAS NATURALES NO COMERCIANTES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ARTÍCULO 5314. RÉGIMEN APLICABLE A LA INSOLVENCIA DE LAS PERSONAS NATURALES NO COMERCIANTES. </w:t>
      </w:r>
    </w:p>
    <w:p w:rsidR="003D51AB" w:rsidRPr="00E82A3B" w:rsidRDefault="003D51AB" w:rsidP="00E627CB">
      <w:pPr>
        <w:spacing w:line="240" w:lineRule="auto"/>
        <w:jc w:val="both"/>
        <w:rPr>
          <w:lang w:val="es-CO"/>
        </w:rPr>
      </w:pPr>
      <w:r w:rsidRPr="00E82A3B">
        <w:rPr>
          <w:lang w:val="es-CO"/>
        </w:rPr>
        <w:t>Las personas naturales no inscritas como comerciantes en el registro mercantil, en lo que respecta a sus situaciones de insolvencia, se regirán por lo dispuesto en el libro tercero, título 4, del código general del proceso, y las normas que la desarrollen, adicionen o modifiquen.</w:t>
      </w:r>
    </w:p>
    <w:p w:rsidR="003D51AB" w:rsidRPr="00E82A3B" w:rsidRDefault="003D51AB" w:rsidP="00E627CB">
      <w:pPr>
        <w:spacing w:line="240" w:lineRule="auto"/>
        <w:jc w:val="both"/>
        <w:rPr>
          <w:lang w:val="es-CO"/>
        </w:rPr>
      </w:pPr>
    </w:p>
    <w:p w:rsidR="003D51AB" w:rsidRPr="007B76DC" w:rsidRDefault="003D51AB" w:rsidP="007B76DC">
      <w:pPr>
        <w:spacing w:line="240" w:lineRule="auto"/>
        <w:jc w:val="center"/>
        <w:rPr>
          <w:b/>
          <w:lang w:val="es-CO"/>
        </w:rPr>
      </w:pPr>
      <w:r w:rsidRPr="007B76DC">
        <w:rPr>
          <w:b/>
          <w:lang w:val="es-CO"/>
        </w:rPr>
        <w:t>TÍTULO 6. DISPOSICIONES RELATIVAS A ACCESO Y USO DE LOS MENSAJES DE DATOS, DEL COMERCIO ELECTRÓNICO Y DE LAS FIRMAS DIGITALES.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5315. REMISIÓN NORMATIVA.</w:t>
      </w:r>
    </w:p>
    <w:p w:rsidR="003D51AB" w:rsidRPr="00E82A3B" w:rsidRDefault="003D51AB" w:rsidP="00E627CB">
      <w:pPr>
        <w:spacing w:line="240" w:lineRule="auto"/>
        <w:jc w:val="both"/>
        <w:rPr>
          <w:lang w:val="es-CO"/>
        </w:rPr>
      </w:pPr>
      <w:r w:rsidRPr="00E82A3B">
        <w:rPr>
          <w:lang w:val="es-CO"/>
        </w:rPr>
        <w:lastRenderedPageBreak/>
        <w:t>Para todos los efectos que este código le atribuye a las situaciones que en él se regulan, se entiende que queda incorporada a la presente ley la reglamentación que del acceso y uso de mensajes de datos, comercio electrónico y firmas digitales contiene la ley 527 de 1999, y las disposiciones que la desarrollen, adicionen o modifiquen.</w:t>
      </w:r>
    </w:p>
    <w:p w:rsidR="003D51AB" w:rsidRPr="00E82A3B" w:rsidRDefault="003D51AB" w:rsidP="00E627CB">
      <w:pPr>
        <w:spacing w:line="240" w:lineRule="auto"/>
        <w:jc w:val="both"/>
        <w:rPr>
          <w:lang w:val="es-CO"/>
        </w:rPr>
      </w:pPr>
    </w:p>
    <w:p w:rsidR="003D51AB" w:rsidRPr="007B76DC" w:rsidRDefault="003D51AB" w:rsidP="007B76DC">
      <w:pPr>
        <w:spacing w:line="240" w:lineRule="auto"/>
        <w:jc w:val="center"/>
        <w:rPr>
          <w:b/>
          <w:lang w:val="es-CO"/>
        </w:rPr>
      </w:pPr>
      <w:r w:rsidRPr="007B76DC">
        <w:rPr>
          <w:b/>
          <w:lang w:val="es-CO"/>
        </w:rPr>
        <w:t>TÍTULO FINAL. VIGENCIAS Y DEROGATORIAS.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 xml:space="preserve"> ARTÍCULO 5316. VIGENCIAS Y DEROGATORIAS.</w:t>
      </w:r>
    </w:p>
    <w:p w:rsidR="003D51AB" w:rsidRPr="00E82A3B" w:rsidRDefault="003D51AB" w:rsidP="00E627CB">
      <w:pPr>
        <w:spacing w:line="240" w:lineRule="auto"/>
        <w:jc w:val="both"/>
        <w:rPr>
          <w:lang w:val="es-CO"/>
        </w:rPr>
      </w:pPr>
      <w:r w:rsidRPr="00E82A3B">
        <w:rPr>
          <w:lang w:val="es-CO"/>
        </w:rPr>
        <w:t>La presente ley rige a partir de su promulgación, y deroga todas las disposiciones que le sean contrarias.</w:t>
      </w:r>
    </w:p>
    <w:p w:rsidR="003D51AB" w:rsidRPr="00E82A3B" w:rsidRDefault="003D51AB" w:rsidP="00E627CB">
      <w:pPr>
        <w:spacing w:line="240" w:lineRule="auto"/>
        <w:jc w:val="both"/>
        <w:rPr>
          <w:lang w:val="es-CO"/>
        </w:rPr>
      </w:pPr>
    </w:p>
    <w:p w:rsidR="003D51AB" w:rsidRPr="00E82A3B" w:rsidRDefault="003D51AB" w:rsidP="00E627CB">
      <w:pPr>
        <w:spacing w:line="240" w:lineRule="auto"/>
        <w:jc w:val="both"/>
        <w:rPr>
          <w:lang w:val="es-CO"/>
        </w:rPr>
      </w:pPr>
      <w:r w:rsidRPr="00E82A3B">
        <w:rPr>
          <w:lang w:val="es-CO"/>
        </w:rPr>
        <w:t>ARTÍCULO 5317. TRANSITO NORMATIVIDAD.</w:t>
      </w:r>
    </w:p>
    <w:p w:rsidR="003D51AB" w:rsidRPr="00D417ED" w:rsidRDefault="003D51AB" w:rsidP="00E627CB">
      <w:pPr>
        <w:spacing w:line="240" w:lineRule="auto"/>
        <w:jc w:val="both"/>
        <w:rPr>
          <w:rFonts w:cstheme="minorHAnsi"/>
          <w:b/>
          <w:lang w:val="es-CO"/>
        </w:rPr>
      </w:pPr>
      <w:r w:rsidRPr="00E82A3B">
        <w:rPr>
          <w:lang w:val="es-CO"/>
        </w:rPr>
        <w:t>Los hechos ocurridos, actos realizados y litigios iniciados antes de la entrada en vigencia de la presente ley, se rigen por la ley vigente al momento de la ocurrencia, realización o iniciación de los mismos.</w:t>
      </w:r>
    </w:p>
    <w:p w:rsidR="003D51AB" w:rsidRDefault="003D51AB" w:rsidP="00E627CB">
      <w:pPr>
        <w:spacing w:after="0" w:line="240" w:lineRule="auto"/>
        <w:jc w:val="both"/>
        <w:rPr>
          <w:rFonts w:cstheme="minorHAnsi"/>
          <w:sz w:val="24"/>
          <w:szCs w:val="24"/>
          <w:lang w:val="es-CO"/>
        </w:rPr>
      </w:pPr>
    </w:p>
    <w:p w:rsidR="00FC48EC" w:rsidRDefault="00FC48EC" w:rsidP="00E627CB">
      <w:pPr>
        <w:spacing w:after="0" w:line="240" w:lineRule="auto"/>
        <w:jc w:val="both"/>
        <w:rPr>
          <w:rFonts w:cstheme="minorHAnsi"/>
          <w:sz w:val="24"/>
          <w:szCs w:val="24"/>
          <w:lang w:val="es-CO"/>
        </w:rPr>
      </w:pPr>
    </w:p>
    <w:p w:rsidR="00FC48EC" w:rsidRDefault="00FC48EC" w:rsidP="00E627CB">
      <w:pPr>
        <w:spacing w:after="0" w:line="240" w:lineRule="auto"/>
        <w:jc w:val="both"/>
        <w:rPr>
          <w:rFonts w:cstheme="minorHAnsi"/>
          <w:sz w:val="24"/>
          <w:szCs w:val="24"/>
          <w:lang w:val="es-CO"/>
        </w:rPr>
      </w:pPr>
      <w:r>
        <w:rPr>
          <w:rFonts w:cstheme="minorHAnsi"/>
          <w:sz w:val="24"/>
          <w:szCs w:val="24"/>
          <w:lang w:val="es-CO"/>
        </w:rPr>
        <w:t xml:space="preserve">Del Honorable Senador, </w:t>
      </w:r>
    </w:p>
    <w:p w:rsidR="00FC48EC" w:rsidRDefault="00FC48EC" w:rsidP="00E627CB">
      <w:pPr>
        <w:spacing w:after="0" w:line="240" w:lineRule="auto"/>
        <w:jc w:val="both"/>
        <w:rPr>
          <w:rFonts w:cstheme="minorHAnsi"/>
          <w:sz w:val="24"/>
          <w:szCs w:val="24"/>
          <w:lang w:val="es-CO"/>
        </w:rPr>
      </w:pPr>
    </w:p>
    <w:p w:rsidR="00FC48EC" w:rsidRDefault="00FC48EC" w:rsidP="00E627CB">
      <w:pPr>
        <w:spacing w:after="0" w:line="240" w:lineRule="auto"/>
        <w:jc w:val="both"/>
        <w:rPr>
          <w:rFonts w:cstheme="minorHAnsi"/>
          <w:sz w:val="24"/>
          <w:szCs w:val="24"/>
          <w:lang w:val="es-CO"/>
        </w:rPr>
      </w:pPr>
    </w:p>
    <w:p w:rsidR="00FC48EC" w:rsidRDefault="00FC48EC" w:rsidP="00E627CB">
      <w:pPr>
        <w:spacing w:after="0" w:line="240" w:lineRule="auto"/>
        <w:jc w:val="both"/>
        <w:rPr>
          <w:rFonts w:cstheme="minorHAnsi"/>
          <w:sz w:val="24"/>
          <w:szCs w:val="24"/>
          <w:lang w:val="es-CO"/>
        </w:rPr>
      </w:pPr>
    </w:p>
    <w:p w:rsidR="00FC48EC" w:rsidRPr="00FC48EC" w:rsidRDefault="00FC48EC" w:rsidP="00E627CB">
      <w:pPr>
        <w:spacing w:after="0" w:line="240" w:lineRule="auto"/>
        <w:jc w:val="both"/>
        <w:rPr>
          <w:rFonts w:cstheme="minorHAnsi"/>
          <w:b/>
          <w:sz w:val="24"/>
          <w:szCs w:val="24"/>
          <w:lang w:val="es-CO"/>
        </w:rPr>
      </w:pPr>
      <w:r w:rsidRPr="00FC48EC">
        <w:rPr>
          <w:rFonts w:cstheme="minorHAnsi"/>
          <w:b/>
          <w:sz w:val="24"/>
          <w:szCs w:val="24"/>
          <w:lang w:val="es-CO"/>
        </w:rPr>
        <w:t>CARLOS ABRAHAM JIMÉNEZ LÓPEZ</w:t>
      </w:r>
    </w:p>
    <w:p w:rsidR="00FC48EC" w:rsidRDefault="00FC48EC" w:rsidP="00E627CB">
      <w:pPr>
        <w:spacing w:after="0" w:line="240" w:lineRule="auto"/>
        <w:jc w:val="both"/>
        <w:rPr>
          <w:rFonts w:cstheme="minorHAnsi"/>
          <w:sz w:val="24"/>
          <w:szCs w:val="24"/>
          <w:lang w:val="es-CO"/>
        </w:rPr>
      </w:pPr>
    </w:p>
    <w:p w:rsidR="00FC48EC" w:rsidRDefault="00FC48EC" w:rsidP="00E627CB">
      <w:pPr>
        <w:spacing w:after="0" w:line="240" w:lineRule="auto"/>
        <w:jc w:val="both"/>
        <w:rPr>
          <w:rFonts w:cstheme="minorHAnsi"/>
          <w:sz w:val="24"/>
          <w:szCs w:val="24"/>
          <w:lang w:val="es-CO"/>
        </w:rPr>
      </w:pPr>
    </w:p>
    <w:p w:rsidR="00FC48EC" w:rsidRDefault="00FC48EC" w:rsidP="00E627CB">
      <w:pPr>
        <w:spacing w:after="0" w:line="240" w:lineRule="auto"/>
        <w:jc w:val="both"/>
        <w:rPr>
          <w:rFonts w:cstheme="minorHAnsi"/>
          <w:sz w:val="24"/>
          <w:szCs w:val="24"/>
          <w:lang w:val="es-CO"/>
        </w:rPr>
      </w:pPr>
    </w:p>
    <w:p w:rsidR="00FC48EC" w:rsidRDefault="00FC48EC" w:rsidP="00E627CB">
      <w:pPr>
        <w:spacing w:after="0" w:line="240" w:lineRule="auto"/>
        <w:jc w:val="both"/>
        <w:rPr>
          <w:rFonts w:cstheme="minorHAnsi"/>
          <w:sz w:val="24"/>
          <w:szCs w:val="24"/>
          <w:lang w:val="es-CO"/>
        </w:rPr>
      </w:pPr>
    </w:p>
    <w:p w:rsidR="00FC48EC" w:rsidRDefault="00FC48EC" w:rsidP="00E627CB">
      <w:pPr>
        <w:spacing w:after="0" w:line="240" w:lineRule="auto"/>
        <w:jc w:val="both"/>
        <w:rPr>
          <w:rFonts w:cstheme="minorHAnsi"/>
          <w:sz w:val="24"/>
          <w:szCs w:val="24"/>
          <w:lang w:val="es-CO"/>
        </w:rPr>
      </w:pPr>
    </w:p>
    <w:p w:rsidR="00FC48EC" w:rsidRDefault="00FC48EC" w:rsidP="00E627CB">
      <w:pPr>
        <w:spacing w:after="0" w:line="240" w:lineRule="auto"/>
        <w:jc w:val="both"/>
        <w:rPr>
          <w:rFonts w:cstheme="minorHAnsi"/>
          <w:sz w:val="24"/>
          <w:szCs w:val="24"/>
          <w:lang w:val="es-CO"/>
        </w:rPr>
      </w:pPr>
    </w:p>
    <w:p w:rsidR="00FC48EC" w:rsidRDefault="00FC48EC" w:rsidP="00E627CB">
      <w:pPr>
        <w:spacing w:after="0" w:line="240" w:lineRule="auto"/>
        <w:jc w:val="both"/>
        <w:rPr>
          <w:rFonts w:cstheme="minorHAnsi"/>
          <w:sz w:val="24"/>
          <w:szCs w:val="24"/>
          <w:lang w:val="es-CO"/>
        </w:rPr>
      </w:pPr>
    </w:p>
    <w:p w:rsidR="00FC48EC" w:rsidRDefault="00FC48EC" w:rsidP="00E627CB">
      <w:pPr>
        <w:spacing w:after="0" w:line="240" w:lineRule="auto"/>
        <w:jc w:val="both"/>
        <w:rPr>
          <w:rFonts w:cstheme="minorHAnsi"/>
          <w:sz w:val="24"/>
          <w:szCs w:val="24"/>
          <w:lang w:val="es-CO"/>
        </w:rPr>
      </w:pPr>
    </w:p>
    <w:p w:rsidR="00FC48EC" w:rsidRDefault="00FC48EC" w:rsidP="00E627CB">
      <w:pPr>
        <w:spacing w:after="0" w:line="240" w:lineRule="auto"/>
        <w:jc w:val="both"/>
        <w:rPr>
          <w:rFonts w:cstheme="minorHAnsi"/>
          <w:sz w:val="24"/>
          <w:szCs w:val="24"/>
          <w:lang w:val="es-CO"/>
        </w:rPr>
      </w:pPr>
    </w:p>
    <w:p w:rsidR="00FC48EC" w:rsidRDefault="00FC48EC" w:rsidP="00E627CB">
      <w:pPr>
        <w:spacing w:after="0" w:line="240" w:lineRule="auto"/>
        <w:jc w:val="both"/>
        <w:rPr>
          <w:rFonts w:cstheme="minorHAnsi"/>
          <w:sz w:val="24"/>
          <w:szCs w:val="24"/>
          <w:lang w:val="es-CO"/>
        </w:rPr>
      </w:pPr>
    </w:p>
    <w:p w:rsidR="00FC48EC" w:rsidRDefault="00FC48EC" w:rsidP="00E627CB">
      <w:pPr>
        <w:spacing w:after="0" w:line="240" w:lineRule="auto"/>
        <w:jc w:val="both"/>
        <w:rPr>
          <w:rFonts w:cstheme="minorHAnsi"/>
          <w:sz w:val="24"/>
          <w:szCs w:val="24"/>
          <w:lang w:val="es-CO"/>
        </w:rPr>
      </w:pPr>
    </w:p>
    <w:p w:rsidR="00FC48EC" w:rsidRDefault="00FC48EC" w:rsidP="00E627CB">
      <w:pPr>
        <w:spacing w:after="0" w:line="240" w:lineRule="auto"/>
        <w:jc w:val="both"/>
        <w:rPr>
          <w:rFonts w:cstheme="minorHAnsi"/>
          <w:sz w:val="24"/>
          <w:szCs w:val="24"/>
          <w:lang w:val="es-CO"/>
        </w:rPr>
      </w:pPr>
    </w:p>
    <w:p w:rsidR="00FC48EC" w:rsidRDefault="00FC48EC" w:rsidP="00E627CB">
      <w:pPr>
        <w:spacing w:after="0" w:line="240" w:lineRule="auto"/>
        <w:jc w:val="both"/>
        <w:rPr>
          <w:rFonts w:cstheme="minorHAnsi"/>
          <w:sz w:val="24"/>
          <w:szCs w:val="24"/>
          <w:lang w:val="es-CO"/>
        </w:rPr>
      </w:pPr>
    </w:p>
    <w:p w:rsidR="00FC48EC" w:rsidRDefault="00FC48EC" w:rsidP="00E627CB">
      <w:pPr>
        <w:spacing w:after="0" w:line="240" w:lineRule="auto"/>
        <w:jc w:val="both"/>
        <w:rPr>
          <w:rFonts w:cstheme="minorHAnsi"/>
          <w:sz w:val="24"/>
          <w:szCs w:val="24"/>
          <w:lang w:val="es-CO"/>
        </w:rPr>
      </w:pPr>
    </w:p>
    <w:p w:rsidR="00FC48EC" w:rsidRDefault="00FC48EC" w:rsidP="00E627CB">
      <w:pPr>
        <w:spacing w:after="0" w:line="240" w:lineRule="auto"/>
        <w:jc w:val="both"/>
        <w:rPr>
          <w:rFonts w:cstheme="minorHAnsi"/>
          <w:sz w:val="24"/>
          <w:szCs w:val="24"/>
          <w:lang w:val="es-CO"/>
        </w:rPr>
      </w:pPr>
    </w:p>
    <w:p w:rsidR="00FC48EC" w:rsidRDefault="00FC48EC" w:rsidP="00E627CB">
      <w:pPr>
        <w:spacing w:after="0" w:line="240" w:lineRule="auto"/>
        <w:jc w:val="both"/>
        <w:rPr>
          <w:rFonts w:cstheme="minorHAnsi"/>
          <w:sz w:val="24"/>
          <w:szCs w:val="24"/>
          <w:lang w:val="es-CO"/>
        </w:rPr>
      </w:pPr>
    </w:p>
    <w:p w:rsidR="00FC48EC" w:rsidRDefault="00FC48EC" w:rsidP="00E627CB">
      <w:pPr>
        <w:spacing w:after="0" w:line="240" w:lineRule="auto"/>
        <w:jc w:val="both"/>
        <w:rPr>
          <w:rFonts w:cstheme="minorHAnsi"/>
          <w:sz w:val="24"/>
          <w:szCs w:val="24"/>
          <w:lang w:val="es-CO"/>
        </w:rPr>
      </w:pPr>
    </w:p>
    <w:p w:rsidR="00FC48EC" w:rsidRDefault="00FC48EC" w:rsidP="00E627CB">
      <w:pPr>
        <w:spacing w:after="0" w:line="240" w:lineRule="auto"/>
        <w:jc w:val="both"/>
        <w:rPr>
          <w:rFonts w:cstheme="minorHAnsi"/>
          <w:sz w:val="24"/>
          <w:szCs w:val="24"/>
          <w:lang w:val="es-CO"/>
        </w:rPr>
      </w:pPr>
    </w:p>
    <w:p w:rsidR="00FC48EC" w:rsidRDefault="00FC48EC" w:rsidP="00E627CB">
      <w:pPr>
        <w:spacing w:after="0" w:line="240" w:lineRule="auto"/>
        <w:jc w:val="both"/>
        <w:rPr>
          <w:rFonts w:cstheme="minorHAnsi"/>
          <w:sz w:val="24"/>
          <w:szCs w:val="24"/>
          <w:lang w:val="es-CO"/>
        </w:rPr>
      </w:pPr>
    </w:p>
    <w:p w:rsidR="00FC48EC" w:rsidRDefault="00FC48EC" w:rsidP="00E627CB">
      <w:pPr>
        <w:spacing w:after="0" w:line="240" w:lineRule="auto"/>
        <w:jc w:val="both"/>
        <w:rPr>
          <w:rFonts w:cstheme="minorHAnsi"/>
          <w:sz w:val="24"/>
          <w:szCs w:val="24"/>
          <w:lang w:val="es-CO"/>
        </w:rPr>
      </w:pPr>
    </w:p>
    <w:p w:rsidR="00FC48EC" w:rsidRDefault="00FC48EC" w:rsidP="00E627CB">
      <w:pPr>
        <w:spacing w:after="0" w:line="240" w:lineRule="auto"/>
        <w:jc w:val="both"/>
        <w:rPr>
          <w:rFonts w:cstheme="minorHAnsi"/>
          <w:sz w:val="24"/>
          <w:szCs w:val="24"/>
          <w:lang w:val="es-CO"/>
        </w:rPr>
      </w:pPr>
    </w:p>
    <w:p w:rsidR="00FC48EC" w:rsidRPr="003D51AB" w:rsidRDefault="00FC48EC" w:rsidP="00FC48EC">
      <w:pPr>
        <w:pStyle w:val="Ttulo1"/>
        <w:spacing w:line="240" w:lineRule="auto"/>
        <w:jc w:val="center"/>
        <w:rPr>
          <w:rFonts w:asciiTheme="minorHAnsi" w:hAnsiTheme="minorHAnsi" w:cstheme="minorHAnsi"/>
          <w:b/>
          <w:color w:val="auto"/>
          <w:sz w:val="22"/>
          <w:szCs w:val="22"/>
        </w:rPr>
      </w:pPr>
      <w:bookmarkStart w:id="1" w:name="_Toc503986631"/>
      <w:r w:rsidRPr="003D51AB">
        <w:rPr>
          <w:rFonts w:asciiTheme="minorHAnsi" w:hAnsiTheme="minorHAnsi" w:cstheme="minorHAnsi"/>
          <w:b/>
          <w:color w:val="auto"/>
          <w:sz w:val="22"/>
          <w:szCs w:val="22"/>
        </w:rPr>
        <w:t>EXPOSICIÓN DE MOTIVOS</w:t>
      </w:r>
      <w:bookmarkEnd w:id="1"/>
    </w:p>
    <w:p w:rsidR="00FC48EC" w:rsidRPr="003D51AB" w:rsidRDefault="00FC48EC" w:rsidP="00FC48EC">
      <w:pPr>
        <w:spacing w:line="240" w:lineRule="auto"/>
        <w:jc w:val="both"/>
        <w:rPr>
          <w:rFonts w:cstheme="minorHAnsi"/>
          <w:lang w:val="es-CO"/>
        </w:rPr>
      </w:pPr>
    </w:p>
    <w:p w:rsidR="00FC48EC" w:rsidRPr="003D51AB" w:rsidRDefault="00FC48EC" w:rsidP="00FC48EC">
      <w:pPr>
        <w:spacing w:line="240" w:lineRule="auto"/>
        <w:jc w:val="both"/>
        <w:rPr>
          <w:rFonts w:cstheme="minorHAnsi"/>
          <w:lang w:val="es-CO"/>
        </w:rPr>
      </w:pPr>
      <w:r w:rsidRPr="003D51AB">
        <w:rPr>
          <w:rFonts w:cstheme="minorHAnsi"/>
          <w:lang w:val="es-CO"/>
        </w:rPr>
        <w:lastRenderedPageBreak/>
        <w:t>Es indiscutible en Colombia, la necesidad de la unificación del Derecho Civil y Comercial en un solo estatuto, que incluso recoja la normatividad en derecho del consumo, por cuanto está la actividad económica sustancialmente, regulada, intervenida y conducida por las Superintendencias en los últimos tiempos, imponiéndose en los últimos días, multas altamente elevadas, con el fin de re direccionar la forma de hacer negocios en nuestro espacio jurídico.</w:t>
      </w:r>
    </w:p>
    <w:p w:rsidR="00FC48EC" w:rsidRPr="003D51AB" w:rsidRDefault="00FC48EC" w:rsidP="00FC48EC">
      <w:pPr>
        <w:spacing w:line="240" w:lineRule="auto"/>
        <w:jc w:val="both"/>
        <w:rPr>
          <w:rFonts w:cstheme="minorHAnsi"/>
          <w:lang w:val="es-CO"/>
        </w:rPr>
      </w:pPr>
      <w:r w:rsidRPr="003D51AB">
        <w:rPr>
          <w:rFonts w:cstheme="minorHAnsi"/>
          <w:lang w:val="es-CO"/>
        </w:rPr>
        <w:t>Por tal llamado histórico no satisfecho, hemos acogido el PROYECTO DE LEY DE UNIFICACIÓN DEL CÓDIGO CIVIL Y DE COMERCIO DE LA REPÚBLICA DE COLOMBIA presentado por el GRUPO DE INVESTIGACIÓN PROBLEMAS CONTEMPORÁNEOS DEL DERECHO Y LA POLÍTICA “GIPCODEP” de la UNIVERSIDAD DE SANBUENAVENTURA – CALI, cuyo investigador principal es el profesor Jarvey Rincón Ph.D. M.B.A., y su equipo de trabajo conformado por los profesores Jhon Silvio Bohórquez Cano,  Jorge Alexánder Barrios Medina, Luis Alfonso Sánchez López y Victoria Naranjo Duque, el cual se plantea en los siguientes términos. Acogido el proyecto universitario, hemos procedido a hacer unos ajustes necesarios, los cuales se indican artículo por artículo del comparativo que se entrega con este documento, indicando su redacción final e incorporación al proyecto que se discutirá en la Comisión primera Constitucional de la Cámara.</w:t>
      </w:r>
    </w:p>
    <w:p w:rsidR="00FC48EC" w:rsidRPr="003D51AB" w:rsidRDefault="00FC48EC" w:rsidP="00FC48EC">
      <w:pPr>
        <w:spacing w:line="240" w:lineRule="auto"/>
        <w:jc w:val="both"/>
        <w:rPr>
          <w:rFonts w:cstheme="minorHAnsi"/>
          <w:lang w:val="es-CO"/>
        </w:rPr>
      </w:pPr>
    </w:p>
    <w:p w:rsidR="00FC48EC" w:rsidRPr="003D51AB" w:rsidRDefault="00FC48EC" w:rsidP="00FC48EC">
      <w:pPr>
        <w:pStyle w:val="Prrafodelista"/>
        <w:numPr>
          <w:ilvl w:val="0"/>
          <w:numId w:val="16"/>
        </w:numPr>
        <w:spacing w:line="240" w:lineRule="auto"/>
        <w:jc w:val="center"/>
        <w:outlineLvl w:val="1"/>
        <w:rPr>
          <w:rFonts w:cstheme="minorHAnsi"/>
          <w:b/>
        </w:rPr>
      </w:pPr>
      <w:bookmarkStart w:id="2" w:name="_Toc503986632"/>
      <w:r w:rsidRPr="003D51AB">
        <w:rPr>
          <w:rFonts w:cstheme="minorHAnsi"/>
          <w:b/>
        </w:rPr>
        <w:t>CONTENIDO DEL PROYECTO:</w:t>
      </w:r>
      <w:bookmarkEnd w:id="2"/>
    </w:p>
    <w:p w:rsidR="00FC48EC" w:rsidRPr="003D51AB" w:rsidRDefault="00FC48EC" w:rsidP="00FC48EC">
      <w:pPr>
        <w:spacing w:line="240" w:lineRule="auto"/>
        <w:jc w:val="both"/>
        <w:rPr>
          <w:rFonts w:cstheme="minorHAnsi"/>
          <w:lang w:val="es-CO"/>
        </w:rPr>
      </w:pPr>
      <w:r w:rsidRPr="003D51AB">
        <w:rPr>
          <w:rFonts w:cstheme="minorHAnsi"/>
          <w:lang w:val="es-CO"/>
        </w:rPr>
        <w:t xml:space="preserve">TÍTULO: </w:t>
      </w:r>
      <w:r>
        <w:rPr>
          <w:rFonts w:cstheme="minorHAnsi"/>
          <w:lang w:val="es-CO"/>
        </w:rPr>
        <w:t>“</w:t>
      </w:r>
      <w:r w:rsidRPr="00E82A3B">
        <w:rPr>
          <w:rFonts w:cstheme="minorHAnsi"/>
          <w:i/>
          <w:lang w:val="es-CO"/>
        </w:rPr>
        <w:t>Por medio del cual se unifica el código de civil y de comercio de la República de Colombia y se dictan otras disposiciones”.</w:t>
      </w:r>
    </w:p>
    <w:p w:rsidR="00FC48EC" w:rsidRPr="003D51AB" w:rsidRDefault="00FC48EC" w:rsidP="00FC48EC">
      <w:pPr>
        <w:spacing w:line="240" w:lineRule="auto"/>
        <w:jc w:val="both"/>
        <w:rPr>
          <w:rFonts w:cstheme="minorHAnsi"/>
          <w:lang w:val="es-CO"/>
        </w:rPr>
      </w:pPr>
      <w:r w:rsidRPr="003D51AB">
        <w:rPr>
          <w:rFonts w:cstheme="minorHAnsi"/>
          <w:lang w:val="es-CO"/>
        </w:rPr>
        <w:t>NÚMERO DE ARTÍCULOS: 5317</w:t>
      </w:r>
    </w:p>
    <w:p w:rsidR="00FC48EC" w:rsidRPr="003D51AB" w:rsidRDefault="00FC48EC" w:rsidP="00FC48EC">
      <w:pPr>
        <w:spacing w:line="240" w:lineRule="auto"/>
        <w:jc w:val="both"/>
        <w:rPr>
          <w:rFonts w:cstheme="minorHAnsi"/>
          <w:lang w:val="es-CO"/>
        </w:rPr>
      </w:pPr>
      <w:r w:rsidRPr="003D51AB">
        <w:rPr>
          <w:rFonts w:cstheme="minorHAnsi"/>
          <w:lang w:val="es-CO"/>
        </w:rPr>
        <w:t>CONTENIDO: LEGISLACIÓN CIVIL, MERCANTIL Y DE CONSUMO UNIFICADAS EN UN SOLO TEXTO.</w:t>
      </w:r>
    </w:p>
    <w:p w:rsidR="00FC48EC" w:rsidRPr="003D51AB" w:rsidRDefault="00FC48EC" w:rsidP="00FC48EC">
      <w:pPr>
        <w:spacing w:line="240" w:lineRule="auto"/>
        <w:jc w:val="both"/>
        <w:rPr>
          <w:rFonts w:cstheme="minorHAnsi"/>
          <w:lang w:val="es-CO"/>
        </w:rPr>
      </w:pPr>
      <w:r w:rsidRPr="003D51AB">
        <w:rPr>
          <w:rFonts w:cstheme="minorHAnsi"/>
          <w:lang w:val="es-CO"/>
        </w:rPr>
        <w:t>DIVISIÓN DEL PROYECTO DE CÓDIGO: (1 TÍTULO PRELIMINAR Y 7 LIBROS)</w:t>
      </w:r>
    </w:p>
    <w:p w:rsidR="00FC48EC" w:rsidRPr="003D51AB" w:rsidRDefault="00FC48EC" w:rsidP="00FC48EC">
      <w:pPr>
        <w:pStyle w:val="Prrafodelista"/>
        <w:numPr>
          <w:ilvl w:val="0"/>
          <w:numId w:val="13"/>
        </w:numPr>
        <w:spacing w:line="240" w:lineRule="auto"/>
        <w:jc w:val="both"/>
        <w:rPr>
          <w:rFonts w:cstheme="minorHAnsi"/>
        </w:rPr>
      </w:pPr>
      <w:r w:rsidRPr="003D51AB">
        <w:rPr>
          <w:rFonts w:cstheme="minorHAnsi"/>
        </w:rPr>
        <w:t>TÍTULO PRELIMINAR.</w:t>
      </w:r>
    </w:p>
    <w:p w:rsidR="00FC48EC" w:rsidRPr="003D51AB" w:rsidRDefault="00FC48EC" w:rsidP="00FC48EC">
      <w:pPr>
        <w:pStyle w:val="Prrafodelista"/>
        <w:numPr>
          <w:ilvl w:val="0"/>
          <w:numId w:val="13"/>
        </w:numPr>
        <w:spacing w:line="240" w:lineRule="auto"/>
        <w:jc w:val="both"/>
        <w:rPr>
          <w:rFonts w:cstheme="minorHAnsi"/>
        </w:rPr>
      </w:pPr>
      <w:r w:rsidRPr="003D51AB">
        <w:rPr>
          <w:rFonts w:cstheme="minorHAnsi"/>
        </w:rPr>
        <w:t>LIBRO PRIMERO. PARTE GENERAL.</w:t>
      </w:r>
    </w:p>
    <w:p w:rsidR="00FC48EC" w:rsidRPr="003D51AB" w:rsidRDefault="00FC48EC" w:rsidP="00FC48EC">
      <w:pPr>
        <w:pStyle w:val="Prrafodelista"/>
        <w:numPr>
          <w:ilvl w:val="0"/>
          <w:numId w:val="13"/>
        </w:numPr>
        <w:spacing w:line="240" w:lineRule="auto"/>
        <w:jc w:val="both"/>
        <w:rPr>
          <w:rFonts w:cstheme="minorHAnsi"/>
        </w:rPr>
      </w:pPr>
      <w:r w:rsidRPr="003D51AB">
        <w:rPr>
          <w:rFonts w:cstheme="minorHAnsi"/>
        </w:rPr>
        <w:t>LIBRO SEGUNDO. RELACIONES DE FAMILIA.</w:t>
      </w:r>
    </w:p>
    <w:p w:rsidR="00FC48EC" w:rsidRPr="003D51AB" w:rsidRDefault="00FC48EC" w:rsidP="00FC48EC">
      <w:pPr>
        <w:pStyle w:val="Prrafodelista"/>
        <w:numPr>
          <w:ilvl w:val="0"/>
          <w:numId w:val="13"/>
        </w:numPr>
        <w:spacing w:line="240" w:lineRule="auto"/>
        <w:jc w:val="both"/>
        <w:rPr>
          <w:rFonts w:cstheme="minorHAnsi"/>
        </w:rPr>
      </w:pPr>
      <w:r w:rsidRPr="003D51AB">
        <w:rPr>
          <w:rFonts w:cstheme="minorHAnsi"/>
        </w:rPr>
        <w:t>LIBRO TERCERO. DERECHOS PERSONALES.</w:t>
      </w:r>
    </w:p>
    <w:p w:rsidR="00FC48EC" w:rsidRPr="003D51AB" w:rsidRDefault="00FC48EC" w:rsidP="00FC48EC">
      <w:pPr>
        <w:pStyle w:val="Prrafodelista"/>
        <w:numPr>
          <w:ilvl w:val="0"/>
          <w:numId w:val="13"/>
        </w:numPr>
        <w:spacing w:line="240" w:lineRule="auto"/>
        <w:jc w:val="both"/>
        <w:rPr>
          <w:rFonts w:cstheme="minorHAnsi"/>
        </w:rPr>
      </w:pPr>
      <w:r w:rsidRPr="003D51AB">
        <w:rPr>
          <w:rFonts w:cstheme="minorHAnsi"/>
        </w:rPr>
        <w:t>LIBRO CUARTO. DERECHOS REALES.</w:t>
      </w:r>
    </w:p>
    <w:p w:rsidR="00FC48EC" w:rsidRPr="003D51AB" w:rsidRDefault="00FC48EC" w:rsidP="00FC48EC">
      <w:pPr>
        <w:pStyle w:val="Prrafodelista"/>
        <w:numPr>
          <w:ilvl w:val="0"/>
          <w:numId w:val="13"/>
        </w:numPr>
        <w:spacing w:line="240" w:lineRule="auto"/>
        <w:jc w:val="both"/>
        <w:rPr>
          <w:rFonts w:cstheme="minorHAnsi"/>
        </w:rPr>
      </w:pPr>
      <w:r w:rsidRPr="003D51AB">
        <w:rPr>
          <w:rFonts w:cstheme="minorHAnsi"/>
        </w:rPr>
        <w:t>LIBRO QUINTO. TRANSMISIÓN DE DERECHOS POR CAUSA DE MUERTE.</w:t>
      </w:r>
    </w:p>
    <w:p w:rsidR="00FC48EC" w:rsidRPr="003D51AB" w:rsidRDefault="00FC48EC" w:rsidP="00FC48EC">
      <w:pPr>
        <w:pStyle w:val="Prrafodelista"/>
        <w:numPr>
          <w:ilvl w:val="0"/>
          <w:numId w:val="13"/>
        </w:numPr>
        <w:spacing w:line="240" w:lineRule="auto"/>
        <w:jc w:val="both"/>
        <w:rPr>
          <w:rFonts w:cstheme="minorHAnsi"/>
        </w:rPr>
      </w:pPr>
      <w:r w:rsidRPr="003D51AB">
        <w:rPr>
          <w:rFonts w:cstheme="minorHAnsi"/>
        </w:rPr>
        <w:t xml:space="preserve">LIBRO SEXTO. DE LA NAVEGACIÓN MARÍTIMA Y AÉREA </w:t>
      </w:r>
    </w:p>
    <w:p w:rsidR="00FC48EC" w:rsidRPr="003D51AB" w:rsidRDefault="00FC48EC" w:rsidP="00FC48EC">
      <w:pPr>
        <w:pStyle w:val="Prrafodelista"/>
        <w:numPr>
          <w:ilvl w:val="0"/>
          <w:numId w:val="13"/>
        </w:numPr>
        <w:spacing w:line="240" w:lineRule="auto"/>
        <w:rPr>
          <w:rFonts w:cstheme="minorHAnsi"/>
          <w:color w:val="000000" w:themeColor="text1"/>
        </w:rPr>
      </w:pPr>
      <w:r w:rsidRPr="003D51AB">
        <w:rPr>
          <w:rFonts w:cstheme="minorHAnsi"/>
          <w:color w:val="000000" w:themeColor="text1"/>
        </w:rPr>
        <w:t>LIBRO SEPTIMO: DISPOSICIONES COMUNES A LOS DERECHOS PERSONALES Y REALES.</w:t>
      </w:r>
    </w:p>
    <w:p w:rsidR="00FC48EC" w:rsidRPr="003D51AB" w:rsidRDefault="00FC48EC" w:rsidP="00FC48EC">
      <w:pPr>
        <w:pStyle w:val="Prrafodelista"/>
        <w:spacing w:line="240" w:lineRule="auto"/>
        <w:jc w:val="both"/>
        <w:rPr>
          <w:rFonts w:cstheme="minorHAnsi"/>
          <w:b/>
          <w:color w:val="000000" w:themeColor="text1"/>
        </w:rPr>
      </w:pPr>
    </w:p>
    <w:p w:rsidR="00FC48EC" w:rsidRPr="003D51AB" w:rsidRDefault="00FC48EC" w:rsidP="00FC48EC">
      <w:pPr>
        <w:spacing w:line="240" w:lineRule="auto"/>
        <w:jc w:val="both"/>
        <w:rPr>
          <w:rFonts w:cstheme="minorHAnsi"/>
          <w:b/>
          <w:lang w:val="es-CO"/>
        </w:rPr>
      </w:pPr>
      <w:r w:rsidRPr="003D51AB">
        <w:rPr>
          <w:rFonts w:cstheme="minorHAnsi"/>
          <w:b/>
          <w:lang w:val="es-CO"/>
        </w:rPr>
        <w:t>BREVE DESCRIPCIÓN CONCEPTUAL DE CADA UNO DE LOS LIBROS:</w:t>
      </w:r>
    </w:p>
    <w:p w:rsidR="00FC48EC" w:rsidRPr="003D51AB" w:rsidRDefault="00FC48EC" w:rsidP="00FC48EC">
      <w:pPr>
        <w:pStyle w:val="Prrafodelista"/>
        <w:numPr>
          <w:ilvl w:val="0"/>
          <w:numId w:val="14"/>
        </w:numPr>
        <w:spacing w:line="240" w:lineRule="auto"/>
        <w:jc w:val="both"/>
        <w:rPr>
          <w:rFonts w:cstheme="minorHAnsi"/>
        </w:rPr>
      </w:pPr>
      <w:r w:rsidRPr="003D51AB">
        <w:rPr>
          <w:rFonts w:cstheme="minorHAnsi"/>
        </w:rPr>
        <w:t>TÍTULO PRELIMINAR:</w:t>
      </w:r>
    </w:p>
    <w:p w:rsidR="00FC48EC" w:rsidRPr="003D51AB" w:rsidRDefault="00FC48EC" w:rsidP="00FC48EC">
      <w:pPr>
        <w:pStyle w:val="Prrafodelista"/>
        <w:spacing w:line="240" w:lineRule="auto"/>
        <w:jc w:val="both"/>
        <w:rPr>
          <w:rFonts w:cstheme="minorHAnsi"/>
        </w:rPr>
      </w:pPr>
    </w:p>
    <w:p w:rsidR="00FC48EC" w:rsidRPr="003D51AB" w:rsidRDefault="00FC48EC" w:rsidP="00FC48EC">
      <w:pPr>
        <w:pStyle w:val="Prrafodelista"/>
        <w:spacing w:line="240" w:lineRule="auto"/>
        <w:jc w:val="both"/>
        <w:rPr>
          <w:rFonts w:cstheme="minorHAnsi"/>
        </w:rPr>
      </w:pPr>
      <w:r w:rsidRPr="003D51AB">
        <w:rPr>
          <w:rFonts w:cstheme="minorHAnsi"/>
        </w:rPr>
        <w:t>En el título preliminar del proyecto se recogen y compilan los conceptos básicos tradicionales del derecho, actualizándolos para ponerlos a la par de las más recientes tendencias universales fundamentadas en el respeto de la dignidad humana y los derechos fundamentales. Este título es el ingreso al derecho privado  , teniendo en cuenta la normatividad constitucional y desarrollos en ese sentido, acogiendo los diferentes bloques de constitucionalidad aplicables a esta área del derecho, se integra derechos humanos con derecho privado, precisándose el ámbito de aplicación normativa, fuentes del derecho,  precisión de la dimensión de la ley, interpretación normativa, dejándose claro los conceptos de buena fe, abuso del derecho, abuso de posición dominante , fraude a la ley , y lógicamente una claridad plena sobre los derechos individuales y colectivos, lo mismo que la concepción de derechos y bienes, sobre el cuerpo humano, comunidades indígenas y étnicas, y en general las palabras y conceptualización sobre las personas, la familia , los parentescos y relaciones jurídicas a regular. Se consagra la principialística y criterios sobre los valores de nuestra sociedad a tener  en cuenta especialmente en el ámbito del derecho privado.</w:t>
      </w:r>
    </w:p>
    <w:p w:rsidR="00FC48EC" w:rsidRPr="003D51AB" w:rsidRDefault="00FC48EC" w:rsidP="00FC48EC">
      <w:pPr>
        <w:pStyle w:val="Prrafodelista"/>
        <w:spacing w:line="240" w:lineRule="auto"/>
        <w:jc w:val="both"/>
        <w:rPr>
          <w:rFonts w:cstheme="minorHAnsi"/>
        </w:rPr>
      </w:pPr>
    </w:p>
    <w:p w:rsidR="00FC48EC" w:rsidRPr="003D51AB" w:rsidRDefault="00FC48EC" w:rsidP="00FC48EC">
      <w:pPr>
        <w:pStyle w:val="Prrafodelista"/>
        <w:numPr>
          <w:ilvl w:val="0"/>
          <w:numId w:val="14"/>
        </w:numPr>
        <w:spacing w:line="240" w:lineRule="auto"/>
        <w:jc w:val="both"/>
        <w:rPr>
          <w:rFonts w:cstheme="minorHAnsi"/>
        </w:rPr>
      </w:pPr>
      <w:r w:rsidRPr="003D51AB">
        <w:rPr>
          <w:rFonts w:cstheme="minorHAnsi"/>
        </w:rPr>
        <w:lastRenderedPageBreak/>
        <w:t>LIBRO PRIMERO. PARTE GENERAL.</w:t>
      </w:r>
    </w:p>
    <w:p w:rsidR="00FC48EC" w:rsidRPr="003D51AB" w:rsidRDefault="00FC48EC" w:rsidP="00FC48EC">
      <w:pPr>
        <w:pStyle w:val="Prrafodelista"/>
        <w:spacing w:line="240" w:lineRule="auto"/>
        <w:jc w:val="both"/>
        <w:rPr>
          <w:rFonts w:cstheme="minorHAnsi"/>
        </w:rPr>
      </w:pPr>
    </w:p>
    <w:p w:rsidR="00FC48EC" w:rsidRPr="003D51AB" w:rsidRDefault="00FC48EC" w:rsidP="00FC48EC">
      <w:pPr>
        <w:pStyle w:val="Prrafodelista"/>
        <w:spacing w:line="240" w:lineRule="auto"/>
        <w:jc w:val="both"/>
        <w:rPr>
          <w:rFonts w:cstheme="minorHAnsi"/>
        </w:rPr>
      </w:pPr>
      <w:r w:rsidRPr="003D51AB">
        <w:rPr>
          <w:rFonts w:cstheme="minorHAnsi"/>
        </w:rPr>
        <w:t>La parte general del proyecto aborda como principio y medida del desarrollo de toda la legislación a la persona humana y jurídica, que son los sujetos del derecho en sí mismos, describiendo y reglando todas sus clasificaciones y dimensiones, y esbozando las líneas generales de sus atribuciones, derechos, obligaciones y las formas de su ejercicio, desde el principio, hasta el fin su existencia.</w:t>
      </w:r>
    </w:p>
    <w:p w:rsidR="00FC48EC" w:rsidRPr="003D51AB" w:rsidRDefault="00FC48EC" w:rsidP="00FC48EC">
      <w:pPr>
        <w:pStyle w:val="Prrafodelista"/>
        <w:spacing w:line="240" w:lineRule="auto"/>
        <w:jc w:val="both"/>
        <w:rPr>
          <w:rFonts w:cstheme="minorHAnsi"/>
        </w:rPr>
      </w:pPr>
    </w:p>
    <w:p w:rsidR="00FC48EC" w:rsidRPr="003D51AB" w:rsidRDefault="00FC48EC" w:rsidP="00FC48EC">
      <w:pPr>
        <w:pStyle w:val="Prrafodelista"/>
        <w:numPr>
          <w:ilvl w:val="0"/>
          <w:numId w:val="14"/>
        </w:numPr>
        <w:spacing w:line="240" w:lineRule="auto"/>
        <w:jc w:val="both"/>
        <w:rPr>
          <w:rFonts w:cstheme="minorHAnsi"/>
        </w:rPr>
      </w:pPr>
      <w:r w:rsidRPr="003D51AB">
        <w:rPr>
          <w:rFonts w:cstheme="minorHAnsi"/>
        </w:rPr>
        <w:t>LIBRO SEGUNDO. RELACIONES DE FAMILIA.</w:t>
      </w:r>
    </w:p>
    <w:p w:rsidR="00FC48EC" w:rsidRPr="003D51AB" w:rsidRDefault="00FC48EC" w:rsidP="00FC48EC">
      <w:pPr>
        <w:pStyle w:val="Prrafodelista"/>
        <w:spacing w:line="240" w:lineRule="auto"/>
        <w:jc w:val="both"/>
        <w:rPr>
          <w:rFonts w:cstheme="minorHAnsi"/>
        </w:rPr>
      </w:pPr>
    </w:p>
    <w:p w:rsidR="00FC48EC" w:rsidRPr="003D51AB" w:rsidRDefault="00FC48EC" w:rsidP="00FC48EC">
      <w:pPr>
        <w:pStyle w:val="Prrafodelista"/>
        <w:spacing w:line="240" w:lineRule="auto"/>
        <w:jc w:val="both"/>
        <w:rPr>
          <w:rFonts w:cstheme="minorHAnsi"/>
        </w:rPr>
      </w:pPr>
      <w:r w:rsidRPr="003D51AB">
        <w:rPr>
          <w:rFonts w:cstheme="minorHAnsi"/>
        </w:rPr>
        <w:t>Al ser la familia el núcleo de la sociedad, el proyecto aborda la regulación de las relaciones familiares desde una perspectiva moderna, integradora de los desarrollos jurisprudenciales introducidos tras la Constitución de 1991 y que ha transformado la manera en que el Derecho reconoce y regula los diferentes tipos de familia contemporánea, poniendo especial énfasis en la protección de los derechos de los niños, niñas y adolescentes, así como en las personas en situación de discapacidad.</w:t>
      </w:r>
    </w:p>
    <w:p w:rsidR="00FC48EC" w:rsidRPr="003D51AB" w:rsidRDefault="00FC48EC" w:rsidP="00FC48EC">
      <w:pPr>
        <w:pStyle w:val="Prrafodelista"/>
        <w:spacing w:line="240" w:lineRule="auto"/>
        <w:jc w:val="both"/>
        <w:rPr>
          <w:rFonts w:cstheme="minorHAnsi"/>
        </w:rPr>
      </w:pPr>
    </w:p>
    <w:p w:rsidR="00FC48EC" w:rsidRPr="003D51AB" w:rsidRDefault="00FC48EC" w:rsidP="00FC48EC">
      <w:pPr>
        <w:pStyle w:val="Prrafodelista"/>
        <w:numPr>
          <w:ilvl w:val="0"/>
          <w:numId w:val="14"/>
        </w:numPr>
        <w:spacing w:line="240" w:lineRule="auto"/>
        <w:jc w:val="both"/>
        <w:rPr>
          <w:rFonts w:cstheme="minorHAnsi"/>
        </w:rPr>
      </w:pPr>
      <w:r w:rsidRPr="003D51AB">
        <w:rPr>
          <w:rFonts w:cstheme="minorHAnsi"/>
        </w:rPr>
        <w:t>LIBRO TERCERO. DERECHOS PERSONALES.</w:t>
      </w:r>
    </w:p>
    <w:p w:rsidR="00FC48EC" w:rsidRPr="003D51AB" w:rsidRDefault="00FC48EC" w:rsidP="00FC48EC">
      <w:pPr>
        <w:pStyle w:val="Prrafodelista"/>
        <w:spacing w:line="240" w:lineRule="auto"/>
        <w:jc w:val="both"/>
        <w:rPr>
          <w:rFonts w:cstheme="minorHAnsi"/>
        </w:rPr>
      </w:pPr>
    </w:p>
    <w:p w:rsidR="00FC48EC" w:rsidRPr="003D51AB" w:rsidRDefault="00FC48EC" w:rsidP="00FC48EC">
      <w:pPr>
        <w:pStyle w:val="Prrafodelista"/>
        <w:spacing w:line="240" w:lineRule="auto"/>
        <w:jc w:val="both"/>
        <w:rPr>
          <w:rFonts w:cstheme="minorHAnsi"/>
        </w:rPr>
      </w:pPr>
      <w:r w:rsidRPr="003D51AB">
        <w:rPr>
          <w:rFonts w:cstheme="minorHAnsi"/>
        </w:rPr>
        <w:t>Integrar en un solo cuerpo todo el régimen de las obligaciones y el estatuto de la contratación privada con inclusión de los hasta hoy “contratos atípicos” de más frecuente uso, es el más relevante aporte del proyecto en este sentido. El reconocimiento de ciertos derechos personalísimos y la forma de su disposición, la protección al consumidor, sujeto central de las relaciones económicas, la modernización del régimen de responsabilidad civil y otras fuentes de las obligaciones, son valiosos aportes que consideramos mejorarán la forma en que la comunidad jurídica aborde la resolución de conflictos que tiene fuertes orígenes en las vicisitudes de la posmodernidad.</w:t>
      </w:r>
    </w:p>
    <w:p w:rsidR="00FC48EC" w:rsidRPr="003D51AB" w:rsidRDefault="00FC48EC" w:rsidP="00FC48EC">
      <w:pPr>
        <w:pStyle w:val="Prrafodelista"/>
        <w:spacing w:line="240" w:lineRule="auto"/>
        <w:jc w:val="both"/>
        <w:rPr>
          <w:rFonts w:cstheme="minorHAnsi"/>
        </w:rPr>
      </w:pPr>
    </w:p>
    <w:p w:rsidR="00FC48EC" w:rsidRPr="003D51AB" w:rsidRDefault="00FC48EC" w:rsidP="00FC48EC">
      <w:pPr>
        <w:pStyle w:val="Prrafodelista"/>
        <w:numPr>
          <w:ilvl w:val="0"/>
          <w:numId w:val="14"/>
        </w:numPr>
        <w:spacing w:line="240" w:lineRule="auto"/>
        <w:jc w:val="both"/>
        <w:rPr>
          <w:rFonts w:cstheme="minorHAnsi"/>
        </w:rPr>
      </w:pPr>
      <w:r w:rsidRPr="003D51AB">
        <w:rPr>
          <w:rFonts w:cstheme="minorHAnsi"/>
        </w:rPr>
        <w:t>LIBRO CUARTO. DERECHOS REALES.</w:t>
      </w:r>
    </w:p>
    <w:p w:rsidR="00FC48EC" w:rsidRPr="003D51AB" w:rsidRDefault="00FC48EC" w:rsidP="00FC48EC">
      <w:pPr>
        <w:pStyle w:val="Prrafodelista"/>
        <w:spacing w:line="240" w:lineRule="auto"/>
        <w:jc w:val="both"/>
        <w:rPr>
          <w:rFonts w:cstheme="minorHAnsi"/>
        </w:rPr>
      </w:pPr>
    </w:p>
    <w:p w:rsidR="00FC48EC" w:rsidRPr="003D51AB" w:rsidRDefault="00FC48EC" w:rsidP="00FC48EC">
      <w:pPr>
        <w:pStyle w:val="Prrafodelista"/>
        <w:spacing w:line="240" w:lineRule="auto"/>
        <w:jc w:val="both"/>
        <w:rPr>
          <w:rFonts w:cstheme="minorHAnsi"/>
        </w:rPr>
      </w:pPr>
      <w:r w:rsidRPr="003D51AB">
        <w:rPr>
          <w:rFonts w:cstheme="minorHAnsi"/>
        </w:rPr>
        <w:t>Una actualización de los conceptos básicos de los derechos reales, sin modificar profundamente su estructura que es pilar no solo del derecho privado sino del derecho y la estructura social, buscando que se adecúen sus interpretaciones a los tiempos en que vivimos.</w:t>
      </w:r>
    </w:p>
    <w:p w:rsidR="00FC48EC" w:rsidRPr="003D51AB" w:rsidRDefault="00FC48EC" w:rsidP="00FC48EC">
      <w:pPr>
        <w:pStyle w:val="Prrafodelista"/>
        <w:spacing w:line="240" w:lineRule="auto"/>
        <w:jc w:val="both"/>
        <w:rPr>
          <w:rFonts w:cstheme="minorHAnsi"/>
        </w:rPr>
      </w:pPr>
    </w:p>
    <w:p w:rsidR="00FC48EC" w:rsidRPr="003D51AB" w:rsidRDefault="00FC48EC" w:rsidP="00FC48EC">
      <w:pPr>
        <w:pStyle w:val="Prrafodelista"/>
        <w:spacing w:line="240" w:lineRule="auto"/>
        <w:jc w:val="both"/>
        <w:rPr>
          <w:rFonts w:cstheme="minorHAnsi"/>
        </w:rPr>
      </w:pPr>
    </w:p>
    <w:p w:rsidR="00FC48EC" w:rsidRPr="003D51AB" w:rsidRDefault="00FC48EC" w:rsidP="00FC48EC">
      <w:pPr>
        <w:pStyle w:val="Prrafodelista"/>
        <w:numPr>
          <w:ilvl w:val="0"/>
          <w:numId w:val="14"/>
        </w:numPr>
        <w:spacing w:line="240" w:lineRule="auto"/>
        <w:jc w:val="both"/>
        <w:rPr>
          <w:rFonts w:cstheme="minorHAnsi"/>
        </w:rPr>
      </w:pPr>
      <w:r w:rsidRPr="003D51AB">
        <w:rPr>
          <w:rFonts w:cstheme="minorHAnsi"/>
        </w:rPr>
        <w:t>LIBRO QUNTO. TRANSMISIÓN DE DERECHOS POR CAUSA DE MUERTE.</w:t>
      </w:r>
    </w:p>
    <w:p w:rsidR="00FC48EC" w:rsidRPr="003D51AB" w:rsidRDefault="00FC48EC" w:rsidP="00FC48EC">
      <w:pPr>
        <w:pStyle w:val="Prrafodelista"/>
        <w:spacing w:line="240" w:lineRule="auto"/>
        <w:jc w:val="both"/>
        <w:rPr>
          <w:rFonts w:cstheme="minorHAnsi"/>
        </w:rPr>
      </w:pPr>
    </w:p>
    <w:p w:rsidR="00FC48EC" w:rsidRPr="003D51AB" w:rsidRDefault="00FC48EC" w:rsidP="00FC48EC">
      <w:pPr>
        <w:pStyle w:val="Prrafodelista"/>
        <w:spacing w:line="240" w:lineRule="auto"/>
        <w:jc w:val="both"/>
        <w:rPr>
          <w:rFonts w:cstheme="minorHAnsi"/>
        </w:rPr>
      </w:pPr>
      <w:r w:rsidRPr="003D51AB">
        <w:rPr>
          <w:rFonts w:cstheme="minorHAnsi"/>
        </w:rPr>
        <w:t>En nuestra consideración, el régimen legal que regula el derecho de herencia en Colombia es inmutable, salvo su compilación, y especialmente la exclusión de las normas que han sido derogadas o declaradas inexequibles, el mejor aporte que hace el proyecto en este sentido es su integra ratificación.</w:t>
      </w:r>
    </w:p>
    <w:p w:rsidR="00FC48EC" w:rsidRPr="003D51AB" w:rsidRDefault="00FC48EC" w:rsidP="00FC48EC">
      <w:pPr>
        <w:pStyle w:val="Prrafodelista"/>
        <w:spacing w:line="240" w:lineRule="auto"/>
        <w:jc w:val="both"/>
        <w:rPr>
          <w:rFonts w:cstheme="minorHAnsi"/>
        </w:rPr>
      </w:pPr>
    </w:p>
    <w:p w:rsidR="00FC48EC" w:rsidRPr="003D51AB" w:rsidRDefault="00FC48EC" w:rsidP="00FC48EC">
      <w:pPr>
        <w:pStyle w:val="Prrafodelista"/>
        <w:numPr>
          <w:ilvl w:val="0"/>
          <w:numId w:val="14"/>
        </w:numPr>
        <w:spacing w:line="240" w:lineRule="auto"/>
        <w:jc w:val="both"/>
        <w:rPr>
          <w:rFonts w:cstheme="minorHAnsi"/>
          <w:color w:val="000000" w:themeColor="text1"/>
        </w:rPr>
      </w:pPr>
      <w:r w:rsidRPr="003D51AB">
        <w:rPr>
          <w:rFonts w:cstheme="minorHAnsi"/>
          <w:color w:val="000000" w:themeColor="text1"/>
        </w:rPr>
        <w:t>LIBRO SEXTO. DE LA NAVEGACIÓN MARÍTIMA Y AÉREA</w:t>
      </w:r>
    </w:p>
    <w:p w:rsidR="00FC48EC" w:rsidRPr="003D51AB" w:rsidRDefault="00FC48EC" w:rsidP="00FC48EC">
      <w:pPr>
        <w:pStyle w:val="Prrafodelista"/>
        <w:spacing w:line="240" w:lineRule="auto"/>
        <w:jc w:val="both"/>
        <w:rPr>
          <w:rFonts w:cstheme="minorHAnsi"/>
          <w:color w:val="000000" w:themeColor="text1"/>
        </w:rPr>
      </w:pPr>
    </w:p>
    <w:p w:rsidR="00FC48EC" w:rsidRPr="003D51AB" w:rsidRDefault="00FC48EC" w:rsidP="00FC48EC">
      <w:pPr>
        <w:pStyle w:val="Prrafodelista"/>
        <w:spacing w:line="240" w:lineRule="auto"/>
        <w:jc w:val="both"/>
        <w:rPr>
          <w:rFonts w:cstheme="minorHAnsi"/>
          <w:color w:val="0070C0"/>
        </w:rPr>
      </w:pPr>
      <w:r w:rsidRPr="003D51AB">
        <w:rPr>
          <w:rFonts w:cstheme="minorHAnsi"/>
          <w:color w:val="000000" w:themeColor="text1"/>
        </w:rPr>
        <w:t>En este libro se toma toda la regulación del código de comercio correspondiente a la navegación marítima y aérea, toda vez que en la legislación nacional, se puede recorrer toda ella y no se encontrara reglamentación alguna, por lo tanto queda en vigencia transcrita textualmente la regulación de la navegación marítima y aérea correspondiente incluso a la propiedad, registro, gravámenes, seguros y transporte de mercancías y de pasajeros por medio marítimo o aéreo</w:t>
      </w:r>
      <w:r w:rsidRPr="003D51AB">
        <w:rPr>
          <w:rFonts w:cstheme="minorHAnsi"/>
          <w:color w:val="0070C0"/>
        </w:rPr>
        <w:t>.</w:t>
      </w:r>
    </w:p>
    <w:p w:rsidR="00FC48EC" w:rsidRPr="00E82A3B" w:rsidRDefault="00FC48EC" w:rsidP="00FC48EC">
      <w:pPr>
        <w:spacing w:line="240" w:lineRule="auto"/>
        <w:jc w:val="both"/>
        <w:rPr>
          <w:rFonts w:cstheme="minorHAnsi"/>
          <w:lang w:val="es-CO"/>
        </w:rPr>
      </w:pPr>
    </w:p>
    <w:p w:rsidR="00FC48EC" w:rsidRPr="00E82A3B" w:rsidRDefault="00FC48EC" w:rsidP="00FC48EC">
      <w:pPr>
        <w:spacing w:line="240" w:lineRule="auto"/>
        <w:jc w:val="both"/>
        <w:rPr>
          <w:rFonts w:cstheme="minorHAnsi"/>
          <w:lang w:val="es-CO"/>
        </w:rPr>
      </w:pPr>
      <w:r w:rsidRPr="00E82A3B">
        <w:rPr>
          <w:rFonts w:cstheme="minorHAnsi"/>
          <w:lang w:val="es-CO"/>
        </w:rPr>
        <w:t>7.-LIBRO SEPTIMO.-. DISPOSICIONES COMUNES A LOS DERECHOS PERSONALES Y REALES.</w:t>
      </w:r>
    </w:p>
    <w:p w:rsidR="00FC48EC" w:rsidRPr="003D51AB" w:rsidRDefault="00FC48EC" w:rsidP="00FC48EC">
      <w:pPr>
        <w:pStyle w:val="Prrafodelista"/>
        <w:spacing w:line="240" w:lineRule="auto"/>
        <w:jc w:val="both"/>
        <w:rPr>
          <w:rFonts w:cstheme="minorHAnsi"/>
        </w:rPr>
      </w:pPr>
    </w:p>
    <w:p w:rsidR="00FC48EC" w:rsidRPr="003D51AB" w:rsidRDefault="00FC48EC" w:rsidP="00FC48EC">
      <w:pPr>
        <w:pStyle w:val="Prrafodelista"/>
        <w:spacing w:line="240" w:lineRule="auto"/>
        <w:jc w:val="both"/>
        <w:rPr>
          <w:rFonts w:cstheme="minorHAnsi"/>
        </w:rPr>
      </w:pPr>
      <w:r w:rsidRPr="003D51AB">
        <w:rPr>
          <w:rFonts w:cstheme="minorHAnsi"/>
        </w:rPr>
        <w:lastRenderedPageBreak/>
        <w:t>Conceptos como prescripción y caducidad, algunos privilegios, el derecho de retención, hacen parte de este libro como disposiciones aplicables en general a todos los ámbitos que regula la legislación privada. Consideramos como un valioso aporte la reglamentación con algunas disposiciones relativas al derecho internacional privado, que aspiramos redunden en importantes herramientas para la solución de conflictos propios de la era de la globalización de la economía, donde las fronteras son cada vez menos categóricas. La pretensión de integrar todos los regímenes de insolvencia en este capítulo, tiene como objetivo incorporar este aspecto fundamental por tanto representa garantías de seguridad jurídica y económica. Este acápite normativo permite recoger normativamente aspectos que por su importancia y generalidad deban suplir espacios o criterios no cubiertos en cada libro en particular, dando lugar a los ajustes pertinentes.</w:t>
      </w:r>
    </w:p>
    <w:p w:rsidR="00FC48EC" w:rsidRPr="003D51AB" w:rsidRDefault="00FC48EC" w:rsidP="00FC48EC">
      <w:pPr>
        <w:spacing w:line="240" w:lineRule="auto"/>
        <w:jc w:val="both"/>
        <w:outlineLvl w:val="1"/>
        <w:rPr>
          <w:rFonts w:cstheme="minorHAnsi"/>
          <w:b/>
          <w:lang w:val="es-CO"/>
        </w:rPr>
      </w:pPr>
      <w:bookmarkStart w:id="3" w:name="_Toc503986633"/>
    </w:p>
    <w:p w:rsidR="00FC48EC" w:rsidRPr="003D51AB" w:rsidRDefault="00FC48EC" w:rsidP="00FC48EC">
      <w:pPr>
        <w:pStyle w:val="Prrafodelista"/>
        <w:numPr>
          <w:ilvl w:val="0"/>
          <w:numId w:val="16"/>
        </w:numPr>
        <w:spacing w:line="240" w:lineRule="auto"/>
        <w:jc w:val="center"/>
        <w:outlineLvl w:val="1"/>
        <w:rPr>
          <w:rFonts w:cstheme="minorHAnsi"/>
          <w:b/>
        </w:rPr>
      </w:pPr>
      <w:r w:rsidRPr="003D51AB">
        <w:rPr>
          <w:rFonts w:cstheme="minorHAnsi"/>
          <w:b/>
        </w:rPr>
        <w:t>CONSIDERACIONES</w:t>
      </w:r>
    </w:p>
    <w:p w:rsidR="00FC48EC" w:rsidRPr="003D51AB" w:rsidRDefault="00FC48EC" w:rsidP="00FC48EC">
      <w:pPr>
        <w:spacing w:line="240" w:lineRule="auto"/>
        <w:jc w:val="both"/>
        <w:outlineLvl w:val="1"/>
        <w:rPr>
          <w:rFonts w:cstheme="minorHAnsi"/>
          <w:b/>
          <w:lang w:val="es-CO"/>
        </w:rPr>
      </w:pPr>
    </w:p>
    <w:p w:rsidR="00FC48EC" w:rsidRPr="003D51AB" w:rsidRDefault="00FC48EC" w:rsidP="00FC48EC">
      <w:pPr>
        <w:spacing w:line="240" w:lineRule="auto"/>
        <w:jc w:val="both"/>
        <w:outlineLvl w:val="1"/>
        <w:rPr>
          <w:rFonts w:cstheme="minorHAnsi"/>
          <w:b/>
          <w:lang w:val="es-CO"/>
        </w:rPr>
      </w:pPr>
      <w:r w:rsidRPr="003D51AB">
        <w:rPr>
          <w:rFonts w:cstheme="minorHAnsi"/>
          <w:b/>
          <w:lang w:val="es-CO"/>
        </w:rPr>
        <w:t>DIFICULTADES DE LA LEGISLACIÓN DUAL CIVIL Y MERCANTIL.</w:t>
      </w:r>
      <w:bookmarkEnd w:id="3"/>
    </w:p>
    <w:p w:rsidR="00FC48EC" w:rsidRPr="003D51AB" w:rsidRDefault="00FC48EC" w:rsidP="00FC48EC">
      <w:pPr>
        <w:spacing w:line="240" w:lineRule="auto"/>
        <w:jc w:val="both"/>
        <w:rPr>
          <w:rFonts w:cstheme="minorHAnsi"/>
          <w:lang w:val="es-CO"/>
        </w:rPr>
      </w:pPr>
      <w:r w:rsidRPr="003D51AB">
        <w:rPr>
          <w:rFonts w:cstheme="minorHAnsi"/>
          <w:lang w:val="es-CO"/>
        </w:rPr>
        <w:t>En todos los países del mundo donde existe dualidad legislativa civil y mercantil se presentan las siguientes dificultades.</w:t>
      </w:r>
    </w:p>
    <w:p w:rsidR="00FC48EC" w:rsidRPr="003D51AB" w:rsidRDefault="00FC48EC" w:rsidP="00FC48EC">
      <w:pPr>
        <w:pStyle w:val="Prrafodelista"/>
        <w:numPr>
          <w:ilvl w:val="0"/>
          <w:numId w:val="11"/>
        </w:numPr>
        <w:spacing w:line="240" w:lineRule="auto"/>
        <w:jc w:val="both"/>
        <w:rPr>
          <w:rFonts w:cstheme="minorHAnsi"/>
        </w:rPr>
      </w:pPr>
      <w:r w:rsidRPr="003D51AB">
        <w:rPr>
          <w:rFonts w:cstheme="minorHAnsi"/>
        </w:rPr>
        <w:t>Inseguridad jurídica provocada por la doble legislación.</w:t>
      </w:r>
    </w:p>
    <w:p w:rsidR="00FC48EC" w:rsidRPr="003D51AB" w:rsidRDefault="00FC48EC" w:rsidP="00FC48EC">
      <w:pPr>
        <w:pStyle w:val="Prrafodelista"/>
        <w:numPr>
          <w:ilvl w:val="0"/>
          <w:numId w:val="11"/>
        </w:numPr>
        <w:spacing w:line="240" w:lineRule="auto"/>
        <w:jc w:val="both"/>
        <w:rPr>
          <w:rFonts w:cstheme="minorHAnsi"/>
        </w:rPr>
      </w:pPr>
      <w:r w:rsidRPr="003D51AB">
        <w:rPr>
          <w:rFonts w:cstheme="minorHAnsi"/>
        </w:rPr>
        <w:t>Dificultad de delimitación entre el acto civil y mercantil.</w:t>
      </w:r>
    </w:p>
    <w:p w:rsidR="00FC48EC" w:rsidRPr="003D51AB" w:rsidRDefault="00FC48EC" w:rsidP="00FC48EC">
      <w:pPr>
        <w:pStyle w:val="Prrafodelista"/>
        <w:numPr>
          <w:ilvl w:val="0"/>
          <w:numId w:val="11"/>
        </w:numPr>
        <w:spacing w:line="240" w:lineRule="auto"/>
        <w:jc w:val="both"/>
        <w:rPr>
          <w:rFonts w:cstheme="minorHAnsi"/>
        </w:rPr>
      </w:pPr>
      <w:r w:rsidRPr="003D51AB">
        <w:rPr>
          <w:rFonts w:cstheme="minorHAnsi"/>
        </w:rPr>
        <w:t>La aplicación indebida o inconveniente en los casos concretos.</w:t>
      </w:r>
    </w:p>
    <w:p w:rsidR="00FC48EC" w:rsidRPr="003D51AB" w:rsidRDefault="00FC48EC" w:rsidP="00FC48EC">
      <w:pPr>
        <w:spacing w:line="240" w:lineRule="auto"/>
        <w:jc w:val="both"/>
        <w:rPr>
          <w:rFonts w:cstheme="minorHAnsi"/>
          <w:lang w:val="es-CO"/>
        </w:rPr>
      </w:pPr>
      <w:r w:rsidRPr="003D51AB">
        <w:rPr>
          <w:rFonts w:cstheme="minorHAnsi"/>
          <w:lang w:val="es-CO"/>
        </w:rPr>
        <w:t>La abundancia de normas no garantiza la transparencia y ausencia de corrupción en la conducta de los ciudadanos, muy por el contrario, el modelo descodificado, las normas dispersas, permiten espacios de poder que violan el principio de igualdad, en virtud a la ausencia de uniformidad en la aplicación de los principios del derecho, respondiendo cada grupo de normas a intereses de grupo por cuanto estos promueven la abundancia de leyes especiales y particulares para grupos de poder político, económico, territorial, dando ventajas inadecuadas a quienes así lo logren.</w:t>
      </w:r>
    </w:p>
    <w:p w:rsidR="00FC48EC" w:rsidRPr="003D51AB" w:rsidRDefault="00FC48EC" w:rsidP="00FC48EC">
      <w:pPr>
        <w:spacing w:line="240" w:lineRule="auto"/>
        <w:jc w:val="both"/>
        <w:rPr>
          <w:rFonts w:cstheme="minorHAnsi"/>
          <w:lang w:val="es-CO"/>
        </w:rPr>
      </w:pPr>
      <w:r w:rsidRPr="003D51AB">
        <w:rPr>
          <w:rFonts w:cstheme="minorHAnsi"/>
          <w:lang w:val="es-CO"/>
        </w:rPr>
        <w:t>Las legislaciones dispersas conllevan a que la unificación se haga por la vía de la interpretación jurisprudencia y doctrinal, que en algunos casos mata de tajo principios universales y garantistas del derecho a merced de las interpretaciones nacidas de los diferentes modos de ver de los grupos sociales, en detrimento de quienes se hayan lejos, distantes, excluidos o marginados del poder momentáneo del Estado, y si en gracia de discusión aceptamos la no influencia de estos factores, por lo menos se presentan equívocos o interpretaciones desafortunadas que se llevan de calle la justicia, la igualdad y la libertad de los ciudadanos.</w:t>
      </w:r>
    </w:p>
    <w:p w:rsidR="00FC48EC" w:rsidRPr="003D51AB" w:rsidRDefault="00FC48EC" w:rsidP="00FC48EC">
      <w:pPr>
        <w:spacing w:line="240" w:lineRule="auto"/>
        <w:jc w:val="both"/>
        <w:rPr>
          <w:rFonts w:cstheme="minorHAnsi"/>
          <w:lang w:val="es-CO"/>
        </w:rPr>
      </w:pPr>
      <w:r w:rsidRPr="003D51AB">
        <w:rPr>
          <w:rFonts w:cstheme="minorHAnsi"/>
          <w:lang w:val="es-CO"/>
        </w:rPr>
        <w:t>Las dificultades citadas, pudieran ser superadas con un código único, llámese como se llame, pero lo importante es que contenga.</w:t>
      </w:r>
    </w:p>
    <w:p w:rsidR="00FC48EC" w:rsidRPr="003D51AB" w:rsidRDefault="00FC48EC" w:rsidP="00FC48EC">
      <w:pPr>
        <w:pStyle w:val="Prrafodelista"/>
        <w:numPr>
          <w:ilvl w:val="0"/>
          <w:numId w:val="12"/>
        </w:numPr>
        <w:spacing w:line="240" w:lineRule="auto"/>
        <w:jc w:val="both"/>
        <w:rPr>
          <w:rFonts w:cstheme="minorHAnsi"/>
        </w:rPr>
      </w:pPr>
      <w:r w:rsidRPr="003D51AB">
        <w:rPr>
          <w:rFonts w:cstheme="minorHAnsi"/>
        </w:rPr>
        <w:t>Unos principios generales. Que respetan a la persona, a la familia, al Estado, los derechos individuales y colectivos, y la propiedad privada que se entiende cuidada dentro del régimen de bienes y obligaciones.</w:t>
      </w:r>
    </w:p>
    <w:p w:rsidR="00FC48EC" w:rsidRPr="003D51AB" w:rsidRDefault="00FC48EC" w:rsidP="00FC48EC">
      <w:pPr>
        <w:pStyle w:val="Prrafodelista"/>
        <w:numPr>
          <w:ilvl w:val="0"/>
          <w:numId w:val="12"/>
        </w:numPr>
        <w:spacing w:line="240" w:lineRule="auto"/>
        <w:jc w:val="both"/>
        <w:rPr>
          <w:rFonts w:cstheme="minorHAnsi"/>
        </w:rPr>
      </w:pPr>
      <w:r w:rsidRPr="003D51AB">
        <w:rPr>
          <w:rFonts w:cstheme="minorHAnsi"/>
        </w:rPr>
        <w:t>Un código único de obligaciones, e igualmente de contratos.</w:t>
      </w:r>
    </w:p>
    <w:p w:rsidR="00FC48EC" w:rsidRPr="003D51AB" w:rsidRDefault="00FC48EC" w:rsidP="00FC48EC">
      <w:pPr>
        <w:pStyle w:val="Prrafodelista"/>
        <w:numPr>
          <w:ilvl w:val="0"/>
          <w:numId w:val="12"/>
        </w:numPr>
        <w:spacing w:line="240" w:lineRule="auto"/>
        <w:jc w:val="both"/>
        <w:rPr>
          <w:rFonts w:cstheme="minorHAnsi"/>
        </w:rPr>
      </w:pPr>
      <w:r w:rsidRPr="003D51AB">
        <w:rPr>
          <w:rFonts w:cstheme="minorHAnsi"/>
        </w:rPr>
        <w:t>Un código de comercio. Con toda su principialística.</w:t>
      </w:r>
    </w:p>
    <w:p w:rsidR="00FC48EC" w:rsidRPr="003D51AB" w:rsidRDefault="00FC48EC" w:rsidP="00FC48EC">
      <w:pPr>
        <w:pStyle w:val="Prrafodelista"/>
        <w:numPr>
          <w:ilvl w:val="0"/>
          <w:numId w:val="12"/>
        </w:numPr>
        <w:spacing w:line="240" w:lineRule="auto"/>
        <w:jc w:val="both"/>
        <w:rPr>
          <w:rFonts w:cstheme="minorHAnsi"/>
        </w:rPr>
      </w:pPr>
      <w:r w:rsidRPr="003D51AB">
        <w:rPr>
          <w:rFonts w:cstheme="minorHAnsi"/>
        </w:rPr>
        <w:t>Un código Civil que incluya las normas propiamente civiles, tales como los temas de familia, sucesiones, derechos personales, etcétera.</w:t>
      </w:r>
    </w:p>
    <w:p w:rsidR="00FC48EC" w:rsidRPr="003D51AB" w:rsidRDefault="00FC48EC" w:rsidP="00FC48EC">
      <w:pPr>
        <w:pStyle w:val="Prrafodelista"/>
        <w:numPr>
          <w:ilvl w:val="0"/>
          <w:numId w:val="12"/>
        </w:numPr>
        <w:spacing w:line="240" w:lineRule="auto"/>
        <w:jc w:val="both"/>
        <w:rPr>
          <w:rFonts w:cstheme="minorHAnsi"/>
        </w:rPr>
      </w:pPr>
      <w:r w:rsidRPr="003D51AB">
        <w:rPr>
          <w:rFonts w:cstheme="minorHAnsi"/>
        </w:rPr>
        <w:t>Hemos de entender que deben estar comprendidos los regímenes de insolvencia de las personas naturales y jurídicas, sin importar si son de derecho público o privado, comerciantes o no comerciantes, eso sí, con normatividad en cada uno de los sentido.</w:t>
      </w:r>
    </w:p>
    <w:p w:rsidR="00FC48EC" w:rsidRPr="003D51AB" w:rsidRDefault="00FC48EC" w:rsidP="00FC48EC">
      <w:pPr>
        <w:pStyle w:val="Prrafodelista"/>
        <w:spacing w:line="240" w:lineRule="auto"/>
        <w:jc w:val="both"/>
        <w:rPr>
          <w:rFonts w:cstheme="minorHAnsi"/>
        </w:rPr>
      </w:pPr>
    </w:p>
    <w:p w:rsidR="00FC48EC" w:rsidRPr="003D51AB" w:rsidRDefault="00FC48EC" w:rsidP="00FC48EC">
      <w:pPr>
        <w:spacing w:line="240" w:lineRule="auto"/>
        <w:jc w:val="both"/>
        <w:outlineLvl w:val="1"/>
        <w:rPr>
          <w:rFonts w:cstheme="minorHAnsi"/>
          <w:b/>
        </w:rPr>
      </w:pPr>
      <w:bookmarkStart w:id="4" w:name="_Toc503986634"/>
      <w:r w:rsidRPr="003D51AB">
        <w:rPr>
          <w:rFonts w:cstheme="minorHAnsi"/>
          <w:b/>
        </w:rPr>
        <w:t>EXPERIENCIAS INTERNACIONALES DE UNIFICACIÓN.</w:t>
      </w:r>
      <w:bookmarkEnd w:id="4"/>
    </w:p>
    <w:p w:rsidR="00FC48EC" w:rsidRPr="003D51AB" w:rsidRDefault="00FC48EC" w:rsidP="00FC48EC">
      <w:pPr>
        <w:pStyle w:val="Prrafodelista"/>
        <w:spacing w:line="240" w:lineRule="auto"/>
        <w:jc w:val="both"/>
        <w:rPr>
          <w:rFonts w:cstheme="minorHAnsi"/>
          <w:b/>
        </w:rPr>
      </w:pPr>
    </w:p>
    <w:p w:rsidR="00FC48EC" w:rsidRPr="003D51AB" w:rsidRDefault="00FC48EC" w:rsidP="00FC48EC">
      <w:pPr>
        <w:pStyle w:val="Prrafodelista"/>
        <w:numPr>
          <w:ilvl w:val="1"/>
          <w:numId w:val="16"/>
        </w:numPr>
        <w:spacing w:line="240" w:lineRule="auto"/>
        <w:jc w:val="both"/>
        <w:outlineLvl w:val="2"/>
        <w:rPr>
          <w:rFonts w:cstheme="minorHAnsi"/>
          <w:b/>
        </w:rPr>
      </w:pPr>
      <w:bookmarkStart w:id="5" w:name="_Toc503986635"/>
      <w:r w:rsidRPr="003D51AB">
        <w:rPr>
          <w:rFonts w:cstheme="minorHAnsi"/>
          <w:b/>
        </w:rPr>
        <w:t>“Law merchatnt” y “Common Law” en el Derecho Inglés.</w:t>
      </w:r>
      <w:bookmarkEnd w:id="5"/>
    </w:p>
    <w:p w:rsidR="00FC48EC" w:rsidRPr="003D51AB" w:rsidRDefault="00FC48EC" w:rsidP="00FC48EC">
      <w:pPr>
        <w:spacing w:line="240" w:lineRule="auto"/>
        <w:jc w:val="both"/>
        <w:rPr>
          <w:rFonts w:cstheme="minorHAnsi"/>
          <w:lang w:val="es-CO"/>
        </w:rPr>
      </w:pPr>
      <w:r w:rsidRPr="003D51AB">
        <w:rPr>
          <w:rFonts w:cstheme="minorHAnsi"/>
          <w:lang w:val="es-CO"/>
        </w:rPr>
        <w:t>La unificación en el Derecho Ingles se dio desde el siglo XVIII por la aplicación del merchant law y el common law, donde el common law fue absorviendo a través del tiempo los usos y costumbres de los comerciantes en el mundo, y por lógica conducta el derecho mercantil absorbió al civil respetando la subsistencia de las disposiciones especia</w:t>
      </w:r>
      <w:r w:rsidRPr="00E82A3B">
        <w:rPr>
          <w:rFonts w:cstheme="minorHAnsi"/>
          <w:lang w:val="es-CO"/>
        </w:rPr>
        <w:t>les y dándose toda la discusión</w:t>
      </w:r>
      <w:r w:rsidRPr="003D51AB">
        <w:rPr>
          <w:rFonts w:cstheme="minorHAnsi"/>
          <w:lang w:val="es-CO"/>
        </w:rPr>
        <w:t xml:space="preserve"> y equilibrios con una elasticidad del derecho común, es decir; distinguiéndose el “common law” y el “equity”, muy al estilo romano, donde el </w:t>
      </w:r>
      <w:r w:rsidRPr="003D51AB">
        <w:rPr>
          <w:rFonts w:cstheme="minorHAnsi"/>
          <w:i/>
          <w:lang w:val="es-CO"/>
        </w:rPr>
        <w:t xml:space="preserve">ius gentium </w:t>
      </w:r>
      <w:r w:rsidRPr="003D51AB">
        <w:rPr>
          <w:rFonts w:cstheme="minorHAnsi"/>
          <w:lang w:val="es-CO"/>
        </w:rPr>
        <w:t xml:space="preserve"> y el </w:t>
      </w:r>
      <w:r w:rsidRPr="003D51AB">
        <w:rPr>
          <w:rFonts w:cstheme="minorHAnsi"/>
          <w:i/>
          <w:lang w:val="es-CO"/>
        </w:rPr>
        <w:t>ius civile</w:t>
      </w:r>
      <w:r w:rsidRPr="003D51AB">
        <w:rPr>
          <w:rFonts w:cstheme="minorHAnsi"/>
          <w:lang w:val="es-CO"/>
        </w:rPr>
        <w:t xml:space="preserve"> lograron que el derecho mercantil quedara absorbido dentro del derecho común.</w:t>
      </w:r>
    </w:p>
    <w:p w:rsidR="00FC48EC" w:rsidRPr="003D51AB" w:rsidRDefault="00FC48EC" w:rsidP="00FC48EC">
      <w:pPr>
        <w:pStyle w:val="Prrafodelista"/>
        <w:numPr>
          <w:ilvl w:val="1"/>
          <w:numId w:val="16"/>
        </w:numPr>
        <w:spacing w:line="240" w:lineRule="auto"/>
        <w:jc w:val="both"/>
        <w:outlineLvl w:val="2"/>
        <w:rPr>
          <w:rFonts w:cstheme="minorHAnsi"/>
          <w:b/>
        </w:rPr>
      </w:pPr>
      <w:bookmarkStart w:id="6" w:name="_Toc503986636"/>
      <w:r w:rsidRPr="003D51AB">
        <w:rPr>
          <w:rFonts w:cstheme="minorHAnsi"/>
          <w:b/>
        </w:rPr>
        <w:t>La unificación en el Derecho Privado Holandés.</w:t>
      </w:r>
      <w:bookmarkEnd w:id="6"/>
    </w:p>
    <w:p w:rsidR="00FC48EC" w:rsidRPr="003D51AB" w:rsidRDefault="00FC48EC" w:rsidP="00FC48EC">
      <w:pPr>
        <w:spacing w:line="240" w:lineRule="auto"/>
        <w:jc w:val="both"/>
        <w:rPr>
          <w:rFonts w:cstheme="minorHAnsi"/>
          <w:lang w:val="es-CO"/>
        </w:rPr>
      </w:pPr>
      <w:r w:rsidRPr="003D51AB">
        <w:rPr>
          <w:rFonts w:cstheme="minorHAnsi"/>
          <w:lang w:val="es-CO"/>
        </w:rPr>
        <w:t>En el derecho Holandés no presentó dificultades porque la duplicidad de códigos no tuvo ningún sentido, y por eso se procedió a la unificación.</w:t>
      </w:r>
    </w:p>
    <w:p w:rsidR="00FC48EC" w:rsidRPr="003D51AB" w:rsidRDefault="00FC48EC" w:rsidP="00FC48EC">
      <w:pPr>
        <w:spacing w:line="240" w:lineRule="auto"/>
        <w:jc w:val="both"/>
        <w:rPr>
          <w:rFonts w:cstheme="minorHAnsi"/>
          <w:lang w:val="es-CO"/>
        </w:rPr>
      </w:pPr>
      <w:r w:rsidRPr="003D51AB">
        <w:rPr>
          <w:rFonts w:cstheme="minorHAnsi"/>
          <w:lang w:val="es-CO"/>
        </w:rPr>
        <w:t xml:space="preserve">El nuevo Código Civil </w:t>
      </w:r>
      <w:r w:rsidRPr="00E82A3B">
        <w:rPr>
          <w:rFonts w:cstheme="minorHAnsi"/>
          <w:lang w:val="es-CO"/>
        </w:rPr>
        <w:t>Holandés</w:t>
      </w:r>
      <w:r w:rsidRPr="003D51AB">
        <w:rPr>
          <w:rFonts w:cstheme="minorHAnsi"/>
          <w:lang w:val="es-CO"/>
        </w:rPr>
        <w:t xml:space="preserve"> se empezó a redactar en 1934 y su implementación ha sido paulatina. En 1970 entra en vigor el libro primero “de las personas y de la familia”, el libro segundo “de las personas jurídicas (1976), y en 1992 los libros tercero, quinto y sexto, y una parte del séptimo, todos dedicados a bienes y obligaciones.</w:t>
      </w:r>
    </w:p>
    <w:p w:rsidR="00FC48EC" w:rsidRPr="003D51AB" w:rsidRDefault="00FC48EC" w:rsidP="00FC48EC">
      <w:pPr>
        <w:spacing w:line="240" w:lineRule="auto"/>
        <w:jc w:val="both"/>
        <w:rPr>
          <w:rFonts w:cstheme="minorHAnsi"/>
          <w:lang w:val="es-CO"/>
        </w:rPr>
      </w:pPr>
      <w:r w:rsidRPr="003D51AB">
        <w:rPr>
          <w:rFonts w:cstheme="minorHAnsi"/>
          <w:lang w:val="es-CO"/>
        </w:rPr>
        <w:t>Todos estos materiales recogen la legislación privada Holandesa.</w:t>
      </w:r>
    </w:p>
    <w:p w:rsidR="00FC48EC" w:rsidRPr="003D51AB" w:rsidRDefault="00FC48EC" w:rsidP="00FC48EC">
      <w:pPr>
        <w:pStyle w:val="Prrafodelista"/>
        <w:numPr>
          <w:ilvl w:val="1"/>
          <w:numId w:val="16"/>
        </w:numPr>
        <w:spacing w:line="240" w:lineRule="auto"/>
        <w:jc w:val="both"/>
        <w:outlineLvl w:val="2"/>
        <w:rPr>
          <w:rFonts w:cstheme="minorHAnsi"/>
          <w:b/>
        </w:rPr>
      </w:pPr>
      <w:bookmarkStart w:id="7" w:name="_Toc503986637"/>
      <w:r w:rsidRPr="003D51AB">
        <w:rPr>
          <w:rFonts w:cstheme="minorHAnsi"/>
          <w:b/>
        </w:rPr>
        <w:t>La unificación en el Derecho Privado Suizo. El Code des Obligations.</w:t>
      </w:r>
      <w:bookmarkEnd w:id="7"/>
    </w:p>
    <w:p w:rsidR="00FC48EC" w:rsidRPr="003D51AB" w:rsidRDefault="00FC48EC" w:rsidP="00FC48EC">
      <w:pPr>
        <w:spacing w:line="240" w:lineRule="auto"/>
        <w:jc w:val="both"/>
        <w:rPr>
          <w:rFonts w:cstheme="minorHAnsi"/>
          <w:lang w:val="es-CO"/>
        </w:rPr>
      </w:pPr>
      <w:r w:rsidRPr="003D51AB">
        <w:rPr>
          <w:rFonts w:cstheme="minorHAnsi"/>
          <w:lang w:val="es-CO"/>
        </w:rPr>
        <w:t>El Code des Obligations fue redactado desde 1881, actualizado en 1911 y 1936, el cual tiene una connotación muy política porque a través de este derecho unificado se cohesiona a los diferentes Estados.</w:t>
      </w:r>
    </w:p>
    <w:p w:rsidR="00FC48EC" w:rsidRPr="003D51AB" w:rsidRDefault="00FC48EC" w:rsidP="00FC48EC">
      <w:pPr>
        <w:pStyle w:val="Prrafodelista"/>
        <w:numPr>
          <w:ilvl w:val="1"/>
          <w:numId w:val="16"/>
        </w:numPr>
        <w:spacing w:line="240" w:lineRule="auto"/>
        <w:jc w:val="both"/>
        <w:outlineLvl w:val="2"/>
        <w:rPr>
          <w:rFonts w:cstheme="minorHAnsi"/>
          <w:b/>
        </w:rPr>
      </w:pPr>
      <w:bookmarkStart w:id="8" w:name="_Toc503986638"/>
      <w:r w:rsidRPr="003D51AB">
        <w:rPr>
          <w:rFonts w:cstheme="minorHAnsi"/>
          <w:b/>
        </w:rPr>
        <w:t>La unificación en el Derecho Privado Italiano. El Codice Civile Italiano de 1942.</w:t>
      </w:r>
      <w:bookmarkEnd w:id="8"/>
    </w:p>
    <w:p w:rsidR="00FC48EC" w:rsidRPr="003D51AB" w:rsidRDefault="00FC48EC" w:rsidP="00FC48EC">
      <w:pPr>
        <w:spacing w:line="240" w:lineRule="auto"/>
        <w:jc w:val="both"/>
        <w:rPr>
          <w:rFonts w:cstheme="minorHAnsi"/>
          <w:lang w:val="es-CO"/>
        </w:rPr>
      </w:pPr>
      <w:r w:rsidRPr="003D51AB">
        <w:rPr>
          <w:rFonts w:cstheme="minorHAnsi"/>
          <w:lang w:val="es-CO"/>
        </w:rPr>
        <w:t>El código Italiano ha mantenido unificadas las obligaciones civiles y mercantiles en el mismo texto, y lo más relevante de todo es que su promotor fue el gran maestro Vivantte, siendo lo más relevante, que se dio un concepto unitario del acto de comercio legislativo. Es de aclarar que aún en la actualidad, se presenta a veces la disquisición en la evaluación de si el acto es civil o mercantil, lo cierto es que se respeta la actividad mercantil alrededor del concepto de la empresa.</w:t>
      </w:r>
    </w:p>
    <w:p w:rsidR="00FC48EC" w:rsidRPr="003D51AB" w:rsidRDefault="00FC48EC" w:rsidP="00FC48EC">
      <w:pPr>
        <w:spacing w:line="240" w:lineRule="auto"/>
        <w:jc w:val="both"/>
        <w:rPr>
          <w:rFonts w:cstheme="minorHAnsi"/>
          <w:lang w:val="es-CO"/>
        </w:rPr>
      </w:pPr>
      <w:r w:rsidRPr="003D51AB">
        <w:rPr>
          <w:rFonts w:cstheme="minorHAnsi"/>
          <w:lang w:val="es-CO"/>
        </w:rPr>
        <w:t>Este código contiene el derecho civil puro, el derecho mercantil puro, y el derecho de las obligaciones.</w:t>
      </w:r>
    </w:p>
    <w:p w:rsidR="00FC48EC" w:rsidRPr="003D51AB" w:rsidRDefault="00FC48EC" w:rsidP="00FC48EC">
      <w:pPr>
        <w:spacing w:line="240" w:lineRule="auto"/>
        <w:jc w:val="both"/>
        <w:rPr>
          <w:rFonts w:cstheme="minorHAnsi"/>
          <w:lang w:val="es-CO"/>
        </w:rPr>
      </w:pPr>
      <w:r w:rsidRPr="003D51AB">
        <w:rPr>
          <w:rFonts w:cstheme="minorHAnsi"/>
          <w:lang w:val="es-CO"/>
        </w:rPr>
        <w:t>Lo cierto en que en los códigos citados, el régimen de las obligaciones en general se encuentra unificado, lo mismo que para el concepto de los contratos en general, y de los contratos en particular.</w:t>
      </w:r>
    </w:p>
    <w:p w:rsidR="00FC48EC" w:rsidRPr="003D51AB" w:rsidRDefault="00FC48EC" w:rsidP="00FC48EC">
      <w:pPr>
        <w:spacing w:line="240" w:lineRule="auto"/>
        <w:jc w:val="both"/>
        <w:rPr>
          <w:rFonts w:cstheme="minorHAnsi"/>
          <w:lang w:val="es-CO"/>
        </w:rPr>
      </w:pPr>
      <w:r w:rsidRPr="003D51AB">
        <w:rPr>
          <w:rFonts w:cstheme="minorHAnsi"/>
          <w:lang w:val="es-CO"/>
        </w:rPr>
        <w:t>Tanto en el Código Civil Italiano, como en el Código de las Obligaciones Suizo, se recogen de manera unificada el código civil y el código de las obligaciones.</w:t>
      </w:r>
    </w:p>
    <w:p w:rsidR="00FC48EC" w:rsidRPr="003D51AB" w:rsidRDefault="00FC48EC" w:rsidP="00FC48EC">
      <w:pPr>
        <w:pStyle w:val="Prrafodelista"/>
        <w:numPr>
          <w:ilvl w:val="1"/>
          <w:numId w:val="16"/>
        </w:numPr>
        <w:spacing w:line="240" w:lineRule="auto"/>
        <w:jc w:val="both"/>
        <w:outlineLvl w:val="2"/>
        <w:rPr>
          <w:rFonts w:cstheme="minorHAnsi"/>
          <w:b/>
        </w:rPr>
      </w:pPr>
      <w:bookmarkStart w:id="9" w:name="_Toc503986639"/>
      <w:r w:rsidRPr="003D51AB">
        <w:rPr>
          <w:rFonts w:cstheme="minorHAnsi"/>
          <w:b/>
        </w:rPr>
        <w:t>La unificación del Derecho Privado Argentino. Código Civil y Comercial de la Nación. Ley 26.994 Promulgado según decreto 1795/2014.</w:t>
      </w:r>
      <w:bookmarkEnd w:id="9"/>
    </w:p>
    <w:p w:rsidR="00FC48EC" w:rsidRPr="003D51AB" w:rsidRDefault="00FC48EC" w:rsidP="00FC48EC">
      <w:pPr>
        <w:spacing w:line="240" w:lineRule="auto"/>
        <w:jc w:val="both"/>
        <w:rPr>
          <w:rFonts w:cstheme="minorHAnsi"/>
          <w:lang w:val="es-CO"/>
        </w:rPr>
      </w:pPr>
      <w:r w:rsidRPr="003D51AB">
        <w:rPr>
          <w:rFonts w:cstheme="minorHAnsi"/>
          <w:lang w:val="es-CO"/>
        </w:rPr>
        <w:t>Se caracteriza este Código porque recoge todos los conceptos de la modernidad del derecho, respetando la influencia de la tradición romana e hispánica, y la francesa, incorporando los aspectos de la cultura latinoamericana, y criterios comunes de la región. Igualmente, enaltece y reconoce la constitucionalización del derecho privado, respetando el tema público y privado, teniendo en cuenta los tratados internacionales firmados en el marco de la comunidad de principios definidos de protección de la persona humana a través de los derechos fundamentales, los de incidencia colectiva, la tutela del niño y de las personas en situación de discapacidad, de la mujer, de los consumidores, de los bienes ambientales, y todos los aspectos del nuevo derecho.</w:t>
      </w:r>
    </w:p>
    <w:p w:rsidR="00FC48EC" w:rsidRPr="003D51AB" w:rsidRDefault="00FC48EC" w:rsidP="00FC48EC">
      <w:pPr>
        <w:spacing w:line="240" w:lineRule="auto"/>
        <w:jc w:val="both"/>
        <w:rPr>
          <w:rFonts w:cstheme="minorHAnsi"/>
          <w:lang w:val="es-CO"/>
        </w:rPr>
      </w:pPr>
      <w:r w:rsidRPr="003D51AB">
        <w:rPr>
          <w:rFonts w:cstheme="minorHAnsi"/>
          <w:lang w:val="es-CO"/>
        </w:rPr>
        <w:t xml:space="preserve">En la misma línea, estipula este ordenamiento, basado en códigos de igualdad, con el paradigma no discriminatorio, con respeto a los derechos individuales y colectivos. En materia de bienes actualiza la legislación decimonónica que quedó desactualizada por cuanto reconoce todas las relaciones económicas y jurídicas alrededor del cuerpo, los </w:t>
      </w:r>
      <w:r w:rsidRPr="003D51AB">
        <w:rPr>
          <w:rFonts w:cstheme="minorHAnsi"/>
          <w:lang w:val="es-CO"/>
        </w:rPr>
        <w:lastRenderedPageBreak/>
        <w:t>órganos, los genes, etcétera. En materia de sus pueblos originarios, reconoce derechos refundidos vinculados con los conflictos ambientales y tomando distancia sobre su consideración de bienes de propiedad del Estado.</w:t>
      </w:r>
    </w:p>
    <w:p w:rsidR="00FC48EC" w:rsidRPr="003D51AB" w:rsidRDefault="00FC48EC" w:rsidP="00FC48EC">
      <w:pPr>
        <w:spacing w:line="240" w:lineRule="auto"/>
        <w:jc w:val="both"/>
        <w:rPr>
          <w:rFonts w:cstheme="minorHAnsi"/>
          <w:lang w:val="es-CO"/>
        </w:rPr>
      </w:pPr>
      <w:r w:rsidRPr="003D51AB">
        <w:rPr>
          <w:rFonts w:cstheme="minorHAnsi"/>
          <w:lang w:val="es-CO"/>
        </w:rPr>
        <w:t>La multiculturalidad y la seguridad jurídica en las transacciones comerciales son recogidas ampliamente, dando lugar a un equilibrio jurídico entre las cosas del comercio y de las finanzas, versus las personas, las comunidades y las razas.</w:t>
      </w:r>
    </w:p>
    <w:p w:rsidR="00FC48EC" w:rsidRPr="003D51AB" w:rsidRDefault="00FC48EC" w:rsidP="00FC48EC">
      <w:pPr>
        <w:spacing w:line="240" w:lineRule="auto"/>
        <w:jc w:val="both"/>
        <w:rPr>
          <w:rFonts w:cstheme="minorHAnsi"/>
          <w:lang w:val="es-CO"/>
        </w:rPr>
      </w:pPr>
      <w:r w:rsidRPr="003D51AB">
        <w:rPr>
          <w:rFonts w:cstheme="minorHAnsi"/>
          <w:lang w:val="es-CO"/>
        </w:rPr>
        <w:t>Todos estos criterios son recogidos en un título preliminar, y seis libros claramente determinados por temas que lo dejan como el último código ejemplo para la unificación del derecho privado, y que en este país lo denominan Código Civil y Comercial de la Nación.</w:t>
      </w:r>
    </w:p>
    <w:p w:rsidR="00FC48EC" w:rsidRPr="003D51AB" w:rsidRDefault="00FC48EC" w:rsidP="00FC48EC">
      <w:pPr>
        <w:spacing w:line="240" w:lineRule="auto"/>
        <w:jc w:val="both"/>
        <w:rPr>
          <w:rFonts w:cstheme="minorHAnsi"/>
          <w:lang w:val="es-CO"/>
        </w:rPr>
      </w:pPr>
      <w:r w:rsidRPr="003D51AB">
        <w:rPr>
          <w:rFonts w:cstheme="minorHAnsi"/>
          <w:lang w:val="es-CO"/>
        </w:rPr>
        <w:t>Es la experiencia Argentina la que nos motiva a hacer realidad la unificación del Derecho Privado en Colombia a partir de este proyecto de ley que presentamos.</w:t>
      </w:r>
    </w:p>
    <w:p w:rsidR="00FC48EC" w:rsidRPr="00E82A3B" w:rsidRDefault="00FC48EC" w:rsidP="00FC48EC">
      <w:pPr>
        <w:spacing w:line="240" w:lineRule="auto"/>
        <w:outlineLvl w:val="1"/>
        <w:rPr>
          <w:rFonts w:cstheme="minorHAnsi"/>
          <w:b/>
          <w:lang w:val="es-CO"/>
        </w:rPr>
      </w:pPr>
      <w:bookmarkStart w:id="10" w:name="_Toc503986640"/>
    </w:p>
    <w:p w:rsidR="00FC48EC" w:rsidRPr="00E82A3B" w:rsidRDefault="00FC48EC" w:rsidP="00FC48EC">
      <w:pPr>
        <w:spacing w:line="240" w:lineRule="auto"/>
        <w:outlineLvl w:val="1"/>
        <w:rPr>
          <w:rFonts w:cstheme="minorHAnsi"/>
          <w:b/>
          <w:lang w:val="es-CO"/>
        </w:rPr>
      </w:pPr>
      <w:r w:rsidRPr="00E82A3B">
        <w:rPr>
          <w:rFonts w:cstheme="minorHAnsi"/>
          <w:b/>
          <w:lang w:val="es-CO"/>
        </w:rPr>
        <w:t>EXPERIENCIA COLOMBIANA DEL MAESTRO ARTURO VALENCIA ZEA.</w:t>
      </w:r>
      <w:bookmarkEnd w:id="10"/>
    </w:p>
    <w:p w:rsidR="00FC48EC" w:rsidRPr="003D51AB" w:rsidRDefault="00FC48EC" w:rsidP="00FC48EC">
      <w:pPr>
        <w:spacing w:line="240" w:lineRule="auto"/>
        <w:jc w:val="both"/>
        <w:rPr>
          <w:rFonts w:cstheme="minorHAnsi"/>
          <w:lang w:val="es-CO"/>
        </w:rPr>
      </w:pPr>
      <w:r w:rsidRPr="003D51AB">
        <w:rPr>
          <w:rFonts w:cstheme="minorHAnsi"/>
          <w:lang w:val="es-CO"/>
        </w:rPr>
        <w:t>Las necesidad de un Código Civil unificado, no es un sentir nuevo, siendo el último esfuerzo trascendente y con muy pocos resultados, la experiencia del maestro Arturo Valencia Zea, que como director y padre de las comisiones de reforma de los proyectos de 1980 y 1984, no tuvieron como resultado el propósito noble del maestro, y por respeto al mismo, y en su homenaje, transcribimos literalmente su sentir, conservado en la pluma del profesor Álvaro Ortiz Monsalve, cuando en la decimoséptima edición de la casa TEMIS del libro “Derecho Civil”, Tomo I. Parte General y Personas, en su capítulo IV, nos cuenta la experiencia vivida.</w:t>
      </w:r>
    </w:p>
    <w:p w:rsidR="00FC48EC" w:rsidRPr="003D51AB" w:rsidRDefault="00FC48EC" w:rsidP="00FC48EC">
      <w:pPr>
        <w:spacing w:line="240" w:lineRule="auto"/>
        <w:jc w:val="both"/>
        <w:rPr>
          <w:rFonts w:cstheme="minorHAnsi"/>
          <w:lang w:val="es-CO"/>
        </w:rPr>
      </w:pPr>
      <w:r w:rsidRPr="003D51AB">
        <w:rPr>
          <w:rFonts w:cstheme="minorHAnsi"/>
          <w:lang w:val="es-CO"/>
        </w:rPr>
        <w:t>(Texto literal omitiendo los pie de página sobre cada concepto utilizado por el autor, para hacer más ágil el texto, los cuales se pueden consultar en la obra citada.)</w:t>
      </w:r>
    </w:p>
    <w:p w:rsidR="00FC48EC" w:rsidRPr="003D51AB" w:rsidRDefault="00FC48EC" w:rsidP="00FC48EC">
      <w:pPr>
        <w:spacing w:line="240" w:lineRule="auto"/>
        <w:jc w:val="both"/>
        <w:rPr>
          <w:rFonts w:cstheme="minorHAnsi"/>
          <w:lang w:val="es-CO"/>
        </w:rPr>
      </w:pPr>
      <w:r w:rsidRPr="003D51AB">
        <w:rPr>
          <w:rFonts w:cstheme="minorHAnsi"/>
          <w:lang w:val="es-CO"/>
        </w:rPr>
        <w:tab/>
        <w:t>REFORMA Y NUEVO PROYECTO DEL CÓDIGO CIVIL*</w:t>
      </w:r>
    </w:p>
    <w:p w:rsidR="00FC48EC" w:rsidRPr="003D51AB" w:rsidRDefault="00FC48EC" w:rsidP="00FC48EC">
      <w:pPr>
        <w:spacing w:line="240" w:lineRule="auto"/>
        <w:ind w:firstLine="708"/>
        <w:jc w:val="both"/>
        <w:rPr>
          <w:rFonts w:cstheme="minorHAnsi"/>
          <w:lang w:val="es-CO"/>
        </w:rPr>
      </w:pPr>
      <w:r w:rsidRPr="003D51AB">
        <w:rPr>
          <w:rFonts w:cstheme="minorHAnsi"/>
          <w:lang w:val="es-CO"/>
        </w:rPr>
        <w:t>§ 26.—Comisiones de reforma, proyecto de 1980 y de 1984</w:t>
      </w:r>
    </w:p>
    <w:p w:rsidR="00FC48EC" w:rsidRPr="003D51AB" w:rsidRDefault="00FC48EC" w:rsidP="00FC48EC">
      <w:pPr>
        <w:spacing w:line="240" w:lineRule="auto"/>
        <w:ind w:left="705"/>
        <w:jc w:val="both"/>
        <w:rPr>
          <w:rFonts w:cstheme="minorHAnsi"/>
          <w:lang w:val="es-CO"/>
        </w:rPr>
      </w:pPr>
      <w:r w:rsidRPr="003D51AB">
        <w:rPr>
          <w:rFonts w:cstheme="minorHAnsi"/>
          <w:lang w:val="es-CO"/>
        </w:rPr>
        <w:t>I.</w:t>
      </w:r>
      <w:r w:rsidRPr="003D51AB">
        <w:rPr>
          <w:rFonts w:cstheme="minorHAnsi"/>
          <w:lang w:val="es-CO"/>
        </w:rPr>
        <w:tab/>
        <w:t>Pérdida de la unidad orgánica.—El Código de 1873, adoptado como Código Civil para la República de Colombia en 1887, no armoniza con el estado social y económico de nuestro tiempo, ni es un reflejo fiel del espíritu de las reformas constitucionales ni de la nueva legislación civil vigente. En primer término, la legislación civil posterior ha modificado profundamente los pensamientos capitales del Código elaborado por ANDRÉS BELLO (ver supra §§23 y 24). En segundo término, la “nueva jurisprudencia de la Corte Suprema de Justicia”1, mediante valiosas construcciones normativas, ha cambiado el sentido de muchas instituciones civiles, por una parte y, por la otra, complementado el Código con una serie interesante de nuevos principios del abuso de los derechos, del enriquecimiento injusto, de la buena fe, etc. (infra, §§ 73 y ss.). En tercer lugar, la legislación mercantil unificó el régimen de las sociedades; la última reforma al Código de la materia (ley 222 de 1995) derogó las disposiciones del Código Civil que regulaban las sociedades civiles. En cuarto lugar la Constitución Política de 1991 consagra nuevos valores principios y reglas que exigen nuevos desarrollos legales.</w:t>
      </w:r>
    </w:p>
    <w:p w:rsidR="00FC48EC" w:rsidRPr="003D51AB" w:rsidRDefault="00FC48EC" w:rsidP="00FC48EC">
      <w:pPr>
        <w:spacing w:line="240" w:lineRule="auto"/>
        <w:ind w:left="705"/>
        <w:jc w:val="both"/>
        <w:rPr>
          <w:rFonts w:cstheme="minorHAnsi"/>
          <w:lang w:val="es-CO"/>
        </w:rPr>
      </w:pPr>
      <w:r w:rsidRPr="003D51AB">
        <w:rPr>
          <w:rFonts w:cstheme="minorHAnsi"/>
          <w:lang w:val="es-CO"/>
        </w:rPr>
        <w:t>Estos cuatro hechos, que no son los únicos, revelan que lo que en Colombia se llama Código Civil, ha dejado de ser Código en el sentido exacto de la palabra, pues una codificación pretende reducir a unidad orgánica las normas jurídicas de determinada especialidad; y esa unidad orgánica se encuentra rota. Nuestro actual derecho civil es disperso, pues para estudiarlo correctamente debemos tener en cuenta las partes aún vivas del Código, las que han sido interpretadas por la jurisprudencia en un sentido contrario o diferente del sentido literal de las palabras2 y las leyes que lo adicionan o modifican.</w:t>
      </w:r>
    </w:p>
    <w:p w:rsidR="00FC48EC" w:rsidRPr="003D51AB" w:rsidRDefault="00FC48EC" w:rsidP="00FC48EC">
      <w:pPr>
        <w:spacing w:line="240" w:lineRule="auto"/>
        <w:ind w:left="705"/>
        <w:jc w:val="both"/>
        <w:rPr>
          <w:rFonts w:cstheme="minorHAnsi"/>
          <w:lang w:val="es-CO"/>
        </w:rPr>
      </w:pPr>
      <w:r w:rsidRPr="003D51AB">
        <w:rPr>
          <w:rFonts w:cstheme="minorHAnsi"/>
          <w:lang w:val="es-CO"/>
        </w:rPr>
        <w:t>II.</w:t>
      </w:r>
      <w:r w:rsidRPr="003D51AB">
        <w:rPr>
          <w:rFonts w:cstheme="minorHAnsi"/>
          <w:lang w:val="es-CO"/>
        </w:rPr>
        <w:tab/>
        <w:t>Comisión de reforma del Código Civil de 1939.—En 1923 RODRÍGUEZ PIÑERES pidió la revisión del Código para llenar sus vacíos y ponerlo al corriente de las nuevas orientaciones jurídicas adaptándolo a necesidades que no se sentían cuando se elaboró sin alterar su numeración y haciendo una ley reformatoria meditada y armónica3.</w:t>
      </w:r>
    </w:p>
    <w:p w:rsidR="00FC48EC" w:rsidRPr="003D51AB" w:rsidRDefault="00FC48EC" w:rsidP="00FC48EC">
      <w:pPr>
        <w:spacing w:line="240" w:lineRule="auto"/>
        <w:ind w:left="705"/>
        <w:jc w:val="both"/>
        <w:rPr>
          <w:rFonts w:cstheme="minorHAnsi"/>
          <w:lang w:val="es-CO"/>
        </w:rPr>
      </w:pPr>
      <w:r w:rsidRPr="003D51AB">
        <w:rPr>
          <w:rFonts w:cstheme="minorHAnsi"/>
          <w:lang w:val="es-CO"/>
        </w:rPr>
        <w:lastRenderedPageBreak/>
        <w:t>En 1938 fue propuesta al país la reforma del Código, en una “Circular dirigida a las instituciones jurídicas del país” por el entonces ministro de gobierno CARLOS LOZANO Y LOZANO4.</w:t>
      </w:r>
    </w:p>
    <w:p w:rsidR="00FC48EC" w:rsidRPr="003D51AB" w:rsidRDefault="00FC48EC" w:rsidP="00FC48EC">
      <w:pPr>
        <w:spacing w:line="240" w:lineRule="auto"/>
        <w:ind w:left="705"/>
        <w:jc w:val="both"/>
        <w:rPr>
          <w:rFonts w:cstheme="minorHAnsi"/>
          <w:lang w:val="es-CO"/>
        </w:rPr>
      </w:pPr>
      <w:r w:rsidRPr="003D51AB">
        <w:rPr>
          <w:rFonts w:cstheme="minorHAnsi"/>
          <w:lang w:val="es-CO"/>
        </w:rPr>
        <w:t>En general, todos los profesores y jueces estuvieron de acuerdo en la necesidad de reformar el Código5, pero no se planteó concretamente qué comprendía la reforma: si la elaboración de un Código nuevo, o simplemente un conjunto de nuevas leyes parciales para dar valor legal a nuevas doctrinas y construcciones jurisprudenciales.</w:t>
      </w:r>
    </w:p>
    <w:p w:rsidR="00FC48EC" w:rsidRPr="003D51AB" w:rsidRDefault="00FC48EC" w:rsidP="00FC48EC">
      <w:pPr>
        <w:spacing w:line="240" w:lineRule="auto"/>
        <w:ind w:left="705"/>
        <w:jc w:val="both"/>
        <w:rPr>
          <w:rFonts w:cstheme="minorHAnsi"/>
          <w:lang w:val="es-CO"/>
        </w:rPr>
      </w:pPr>
      <w:r w:rsidRPr="003D51AB">
        <w:rPr>
          <w:rFonts w:cstheme="minorHAnsi"/>
          <w:lang w:val="es-CO"/>
        </w:rPr>
        <w:t>Conocido el pensamiento nacional sobre la conveniencia de reformar el Código Civil, el gobierno procedió a integrar una comisión de juristas para que llevara a cabo esa tarea6.</w:t>
      </w:r>
    </w:p>
    <w:p w:rsidR="00FC48EC" w:rsidRPr="003D51AB" w:rsidRDefault="00FC48EC" w:rsidP="00FC48EC">
      <w:pPr>
        <w:spacing w:line="240" w:lineRule="auto"/>
        <w:ind w:left="705"/>
        <w:jc w:val="both"/>
        <w:rPr>
          <w:rFonts w:cstheme="minorHAnsi"/>
          <w:lang w:val="es-CO"/>
        </w:rPr>
      </w:pPr>
      <w:r w:rsidRPr="003D51AB">
        <w:rPr>
          <w:rFonts w:cstheme="minorHAnsi"/>
          <w:lang w:val="es-CO"/>
        </w:rPr>
        <w:t>Esta comisión redactó tres proyectos de leyes: el primero, sobre formación, promulgación, efectos, interpretación y derogación de las leyes; el segundo, sobre matrimonio, destinado a reemplazar los títulos 3o a 9o del libro Io del Código Civil; y el tercero, sobre registro, compuesto por 42 artículos, y destinado a reemplazar el título 43 del libro 4o del Código Civil7.</w:t>
      </w:r>
    </w:p>
    <w:p w:rsidR="00FC48EC" w:rsidRPr="003D51AB" w:rsidRDefault="00FC48EC" w:rsidP="00FC48EC">
      <w:pPr>
        <w:spacing w:line="240" w:lineRule="auto"/>
        <w:ind w:left="705"/>
        <w:jc w:val="both"/>
        <w:rPr>
          <w:rFonts w:cstheme="minorHAnsi"/>
          <w:lang w:val="es-CO"/>
        </w:rPr>
      </w:pPr>
      <w:r w:rsidRPr="003D51AB">
        <w:rPr>
          <w:rFonts w:cstheme="minorHAnsi"/>
          <w:lang w:val="es-CO"/>
        </w:rPr>
        <w:t>III.</w:t>
      </w:r>
      <w:r w:rsidRPr="003D51AB">
        <w:rPr>
          <w:rFonts w:cstheme="minorHAnsi"/>
          <w:lang w:val="es-CO"/>
        </w:rPr>
        <w:tab/>
        <w:t>Comisión de reforma del Código Civil de 1953.—En este año el gobierno constituyó una segunda comisión revisora del Código8. La cual, después de elaborar varios proyectos sobre diversas materias (domicilio, presunción de muerte, adopción, matrimonio, personas jurídicas, posesión, hijos naturales, capitulaciones matrimoniales, prescripción, notariado y registro, etc.), llegó a la firme conclusión de que era más conveniente la elaboración de un nuevo proyecto de Código Civil, antes que hacer reformas parciales, pues estas contribuyen a destruir la unidad de la legislación civil, tan seriamente resquebrajada por las nuevas leyes y por las nuevas construcciones jurisprudenciales.</w:t>
      </w:r>
    </w:p>
    <w:p w:rsidR="00FC48EC" w:rsidRPr="003D51AB" w:rsidRDefault="00FC48EC" w:rsidP="00FC48EC">
      <w:pPr>
        <w:spacing w:line="240" w:lineRule="auto"/>
        <w:ind w:left="705"/>
        <w:jc w:val="both"/>
        <w:rPr>
          <w:rFonts w:cstheme="minorHAnsi"/>
          <w:lang w:val="es-CO"/>
        </w:rPr>
      </w:pPr>
      <w:r w:rsidRPr="003D51AB">
        <w:rPr>
          <w:rFonts w:cstheme="minorHAnsi"/>
          <w:lang w:val="es-CO"/>
        </w:rPr>
        <w:t>IV.</w:t>
      </w:r>
      <w:r w:rsidRPr="003D51AB">
        <w:rPr>
          <w:rFonts w:cstheme="minorHAnsi"/>
          <w:lang w:val="es-CO"/>
        </w:rPr>
        <w:tab/>
        <w:t>Proyecto de Código Civil de 1960-1962.—Habiéndose desintegrado la comisión de 1953, el maestro VALENCIA ZEA elaboró por su cuenta un proyecto de Código Civil para actualizar en forma sistemática todas las normas del derecho civil. Este proyecto fue publicado por la Revista de Derecho Positivo (Edic. Lerner) entre 1960 y 1962, y consta de seis libros: parte general, derechos reales, obligaciones, contratos, derecho de familia y sucesiones por causa de muerte9.</w:t>
      </w:r>
    </w:p>
    <w:p w:rsidR="00FC48EC" w:rsidRPr="003D51AB" w:rsidRDefault="00FC48EC" w:rsidP="00FC48EC">
      <w:pPr>
        <w:spacing w:line="240" w:lineRule="auto"/>
        <w:ind w:left="705"/>
        <w:jc w:val="both"/>
        <w:rPr>
          <w:rFonts w:cstheme="minorHAnsi"/>
          <w:lang w:val="es-CO"/>
        </w:rPr>
      </w:pPr>
      <w:r w:rsidRPr="003D51AB">
        <w:rPr>
          <w:rFonts w:cstheme="minorHAnsi"/>
          <w:lang w:val="es-CO"/>
        </w:rPr>
        <w:t>V.</w:t>
      </w:r>
      <w:r w:rsidRPr="003D51AB">
        <w:rPr>
          <w:rFonts w:cstheme="minorHAnsi"/>
          <w:lang w:val="es-CO"/>
        </w:rPr>
        <w:tab/>
        <w:t>La tesis de Harker Puyana.—EDMUNDO HARKER PUYANA, con ocasión del primer centenario de vigencia del Código para toda la República en 1973, afirmó que debía revisarse teniendo en cuenta estas finalidades: Ia) reconstruir la unidad orgánica del Código incorporando al nuevo cuerpo legal todas las leyes que lo modifican, aunque el nuevo articulado no coincida con el actual; 2a) absorbieren normas jurídicas las construcciones de la jurisprudencia (simulación, posesión, abuso del derecho, imprevisión, enriquecimiento sin causa, error común, responsabilidad civil extracontractual); 3a) eliminar las partes muertas para solo dejar las vivas; 4a) adecuar sus construcciones y su lenguaje a la época actual de la vida jurídica.</w:t>
      </w:r>
    </w:p>
    <w:p w:rsidR="00FC48EC" w:rsidRPr="003D51AB" w:rsidRDefault="00FC48EC" w:rsidP="00FC48EC">
      <w:pPr>
        <w:spacing w:line="240" w:lineRule="auto"/>
        <w:ind w:left="705"/>
        <w:jc w:val="both"/>
        <w:rPr>
          <w:rFonts w:cstheme="minorHAnsi"/>
          <w:lang w:val="es-CO"/>
        </w:rPr>
      </w:pPr>
      <w:r w:rsidRPr="003D51AB">
        <w:rPr>
          <w:rFonts w:cstheme="minorHAnsi"/>
          <w:lang w:val="es-CO"/>
        </w:rPr>
        <w:t>VI.</w:t>
      </w:r>
      <w:r w:rsidRPr="003D51AB">
        <w:rPr>
          <w:rFonts w:cstheme="minorHAnsi"/>
          <w:lang w:val="es-CO"/>
        </w:rPr>
        <w:tab/>
        <w:t>Proyecto de Código de Derecho Privado de 1980 de Valencia Zea.— En 1971 entró en vigencia un nuevo Código de Comercio, el cual reguló la mayor parte de los contratos del Código Civil y contribuyó a la unificación de estos. Por este motivo el maestro VALENCIA ZEA amplió los alcances del proyecto 1960- 1962, lo cual dio lugar a un Proyecto de Código de Derecho Privado, el que fue publicado por la Superintendencia de Notariado y Registro en el año de 198011. El proyecto de 1980 consta de ocho libros: Parte general, Derechos reales, Obligaciones, Títulos-valores, Contratos, Sociedades, Familia, Sucesiones por causa de muerte.</w:t>
      </w:r>
    </w:p>
    <w:p w:rsidR="00FC48EC" w:rsidRPr="003D51AB" w:rsidRDefault="00FC48EC" w:rsidP="00FC48EC">
      <w:pPr>
        <w:spacing w:line="240" w:lineRule="auto"/>
        <w:ind w:left="705"/>
        <w:jc w:val="both"/>
        <w:rPr>
          <w:rFonts w:cstheme="minorHAnsi"/>
          <w:lang w:val="es-CO"/>
        </w:rPr>
      </w:pPr>
      <w:r w:rsidRPr="003D51AB">
        <w:rPr>
          <w:rFonts w:cstheme="minorHAnsi"/>
          <w:lang w:val="es-CO"/>
        </w:rPr>
        <w:t>VII.</w:t>
      </w:r>
      <w:r w:rsidRPr="003D51AB">
        <w:rPr>
          <w:rFonts w:cstheme="minorHAnsi"/>
          <w:lang w:val="es-CO"/>
        </w:rPr>
        <w:tab/>
        <w:t>Comisión de revisión del proyecto de 1980.—El gobierno nacional, por decreto 959 de 1980, nombró una comisión revisora del Código Civil12. Esta comisión tomó como base de su trabajo el proyecto de 1980 elaborado por el Maestro ARTURO VALENCIA ZEA y ha llegado a las siguientes conclusiones: a) es necesario unificar los contratos civiles y mercantiles; b) es aconsejable que subsista al lado del Código Civil un Código de Comercio. Este reglamentará las materias que actualmente comprende, con excepción de las relativas a los contratos. Por tanto, las materias propias de los dos códigos serán las siguientes:</w:t>
      </w:r>
    </w:p>
    <w:p w:rsidR="00FC48EC" w:rsidRPr="003D51AB" w:rsidRDefault="00FC48EC" w:rsidP="00FC48EC">
      <w:pPr>
        <w:spacing w:line="240" w:lineRule="auto"/>
        <w:ind w:left="705"/>
        <w:jc w:val="both"/>
        <w:rPr>
          <w:rFonts w:cstheme="minorHAnsi"/>
          <w:lang w:val="es-CO"/>
        </w:rPr>
      </w:pPr>
      <w:r w:rsidRPr="003D51AB">
        <w:rPr>
          <w:rFonts w:cstheme="minorHAnsi"/>
          <w:lang w:val="es-CO"/>
        </w:rPr>
        <w:t>1)</w:t>
      </w:r>
      <w:r w:rsidRPr="003D51AB">
        <w:rPr>
          <w:rFonts w:cstheme="minorHAnsi"/>
          <w:lang w:val="es-CO"/>
        </w:rPr>
        <w:tab/>
        <w:t>Código Civil. Comprenderá solo seis libros: a) Parte general; b) Derechos reales; c) Obligaciones; d) Contratos; e) Familia; f) Sucesión por causa de muerte. Como se ve, del proyecto se excluyen dos libros: los de Títulos- valores y las Sociedades.</w:t>
      </w:r>
    </w:p>
    <w:p w:rsidR="00FC48EC" w:rsidRPr="003D51AB" w:rsidRDefault="00FC48EC" w:rsidP="00FC48EC">
      <w:pPr>
        <w:spacing w:line="240" w:lineRule="auto"/>
        <w:ind w:left="705"/>
        <w:jc w:val="both"/>
        <w:rPr>
          <w:rFonts w:cstheme="minorHAnsi"/>
          <w:lang w:val="es-CO"/>
        </w:rPr>
      </w:pPr>
      <w:r w:rsidRPr="003D51AB">
        <w:rPr>
          <w:rFonts w:cstheme="minorHAnsi"/>
          <w:lang w:val="es-CO"/>
        </w:rPr>
        <w:lastRenderedPageBreak/>
        <w:t>2)</w:t>
      </w:r>
      <w:r w:rsidRPr="003D51AB">
        <w:rPr>
          <w:rFonts w:cstheme="minorHAnsi"/>
          <w:lang w:val="es-CO"/>
        </w:rPr>
        <w:tab/>
        <w:t>Código de Comercio. En general quedará integrado por las materias del actual Código, excepción hecha del libro iv —De los contratos y obligaciones mercantiles (arts. 822 a 1422)—, el que será subsumido por el nuevo Código Civil13.</w:t>
      </w:r>
    </w:p>
    <w:p w:rsidR="00FC48EC" w:rsidRPr="003D51AB" w:rsidRDefault="00FC48EC" w:rsidP="00FC48EC">
      <w:pPr>
        <w:spacing w:line="240" w:lineRule="auto"/>
        <w:ind w:left="705"/>
        <w:jc w:val="both"/>
        <w:rPr>
          <w:rFonts w:cstheme="minorHAnsi"/>
          <w:lang w:val="es-CO"/>
        </w:rPr>
      </w:pPr>
      <w:r w:rsidRPr="003D51AB">
        <w:rPr>
          <w:rFonts w:cstheme="minorHAnsi"/>
          <w:lang w:val="es-CO"/>
        </w:rPr>
        <w:t>VIII.</w:t>
      </w:r>
      <w:r w:rsidRPr="003D51AB">
        <w:rPr>
          <w:rFonts w:cstheme="minorHAnsi"/>
          <w:lang w:val="es-CO"/>
        </w:rPr>
        <w:tab/>
        <w:t>Comisión Revisora del Código Civil de 2001.—La Cámara de Re-presentantes conformó una comisión integrada por varios profesores, abogados litigantes, magistrados y jueces para que revisara el Código Civil. Está comisión realizó algunos trabajos preparatorios pero no alcanzó a presentar el proyecto.</w:t>
      </w:r>
    </w:p>
    <w:p w:rsidR="00FC48EC" w:rsidRPr="003D51AB" w:rsidRDefault="00FC48EC" w:rsidP="00FC48EC">
      <w:pPr>
        <w:spacing w:line="240" w:lineRule="auto"/>
        <w:ind w:left="705"/>
        <w:jc w:val="both"/>
        <w:rPr>
          <w:rFonts w:cstheme="minorHAnsi"/>
          <w:lang w:val="es-CO"/>
        </w:rPr>
      </w:pPr>
      <w:r w:rsidRPr="003D51AB">
        <w:rPr>
          <w:rFonts w:cstheme="minorHAnsi"/>
          <w:lang w:val="es-CO"/>
        </w:rPr>
        <w:t>I.</w:t>
      </w:r>
      <w:r w:rsidRPr="003D51AB">
        <w:rPr>
          <w:rFonts w:cstheme="minorHAnsi"/>
          <w:lang w:val="es-CO"/>
        </w:rPr>
        <w:tab/>
        <w:t>Forma y estructura.—El nuevo proyecto de Código Civil representa:</w:t>
      </w:r>
    </w:p>
    <w:p w:rsidR="00FC48EC" w:rsidRPr="003D51AB" w:rsidRDefault="00FC48EC" w:rsidP="00FC48EC">
      <w:pPr>
        <w:spacing w:line="240" w:lineRule="auto"/>
        <w:ind w:left="705"/>
        <w:jc w:val="both"/>
        <w:rPr>
          <w:rFonts w:cstheme="minorHAnsi"/>
          <w:lang w:val="es-CO"/>
        </w:rPr>
      </w:pPr>
      <w:r w:rsidRPr="003D51AB">
        <w:rPr>
          <w:rFonts w:cstheme="minorHAnsi"/>
          <w:lang w:val="es-CO"/>
        </w:rPr>
        <w:t>a)</w:t>
      </w:r>
      <w:r w:rsidRPr="003D51AB">
        <w:rPr>
          <w:rFonts w:cstheme="minorHAnsi"/>
          <w:lang w:val="es-CO"/>
        </w:rPr>
        <w:tab/>
        <w:t>una síntesis completa del derecho vigente en el país [partes aún vivas del Código Civil, leyes posteriores, diversas construcciones de la jurisprudencia]: h &gt; unificación de los contratos civiles y mercantiles; c) supresión de todas aquellas normas innecesarias cuyo único respaldo era la tradición, las ficciones y clasificaciones pasadas de moda [obligaciones divisibles e indivisibles, la inútil teoría de la causa, los mal llamados contratos reales, la multiplicidad de las asignaciones forzosas, etc.]; d) mejoramiento sensible de las instituciones civiles, dándoles un mayor dinamismo y actualidad.</w:t>
      </w:r>
    </w:p>
    <w:p w:rsidR="00FC48EC" w:rsidRPr="003D51AB" w:rsidRDefault="00FC48EC" w:rsidP="00FC48EC">
      <w:pPr>
        <w:spacing w:line="240" w:lineRule="auto"/>
        <w:ind w:left="705"/>
        <w:jc w:val="both"/>
        <w:rPr>
          <w:rFonts w:cstheme="minorHAnsi"/>
          <w:lang w:val="es-CO"/>
        </w:rPr>
      </w:pPr>
      <w:r w:rsidRPr="003D51AB">
        <w:rPr>
          <w:rFonts w:cstheme="minorHAnsi"/>
          <w:lang w:val="es-CO"/>
        </w:rPr>
        <w:t>El proyecto procura lógica y claridad de conjunto, precisión conceptual, fórmulas exactas y de fácil orientación. Se ha seleccionado un lenguaje sencillo y, en lo posible, sintético. Del Código de 1873 se conserva lo que es digno de conservarse.</w:t>
      </w:r>
    </w:p>
    <w:p w:rsidR="00FC48EC" w:rsidRPr="003D51AB" w:rsidRDefault="00FC48EC" w:rsidP="00FC48EC">
      <w:pPr>
        <w:spacing w:line="240" w:lineRule="auto"/>
        <w:ind w:left="705"/>
        <w:jc w:val="both"/>
        <w:rPr>
          <w:rFonts w:cstheme="minorHAnsi"/>
          <w:lang w:val="es-CO"/>
        </w:rPr>
      </w:pPr>
      <w:r w:rsidRPr="003D51AB">
        <w:rPr>
          <w:rFonts w:cstheme="minorHAnsi"/>
          <w:lang w:val="es-CO"/>
        </w:rPr>
        <w:t>El proyecto, separándose del antiguo plan del Código de 1873, ordena en forma lógica las distintas instituciones.</w:t>
      </w:r>
    </w:p>
    <w:p w:rsidR="00FC48EC" w:rsidRPr="003D51AB" w:rsidRDefault="00FC48EC" w:rsidP="00FC48EC">
      <w:pPr>
        <w:spacing w:line="240" w:lineRule="auto"/>
        <w:ind w:left="705"/>
        <w:jc w:val="both"/>
        <w:rPr>
          <w:rFonts w:cstheme="minorHAnsi"/>
          <w:lang w:val="es-CO"/>
        </w:rPr>
      </w:pPr>
      <w:r w:rsidRPr="003D51AB">
        <w:rPr>
          <w:rFonts w:cstheme="minorHAnsi"/>
          <w:lang w:val="es-CO"/>
        </w:rPr>
        <w:t>El libro i se dedica a la parte general. A partir del libro alemán de leyes civiles de 1900, los códigos del siglo xx ordenan en un libro preliminar las normas generales de ineludible aplicación en el desarrollo de cualquier institución. El título i trata de la interpretación y aplicación de las leyes (arts. Io a 4o). Todas las normas sobre interpretación actualmente vigentes (C. C., arts. 25 a 32 y ley 153 de 1887, arts. Io a 15) han sido reemplazadas por una sola, la del artículo Io del proyecto: “En la interpretación de la ley se tendrá en cuenta el fin perseguido por el legislador. Si del texto se deducen varios fines, el intérprete debe escoger el que produzca el resultado más razonable y justo en el momento de la aplicación de la ley”. Se comprende que se propugna un método científico de interpretación, en contraposición a los viejos métodos de la exégesis. Entre el día de la expedición de la ley y el momento de su aplicación pueden haber variado las circunstancias sociales o económicas y el propio sentido y alcance de las palabras empleadas en un principio; en consecuencia, el intérprete debe tener en cuenta el momento actual y el natural desarrollo y evolución del derecho. El título n trata de los derechos subjetivos y su ejercicio, señalándose principalmente su función social. No se puede ejercer un derecho patrimonial en sentido contrario a su destinación económica o social, ni un derecho extrapatrimonial “en forma que se desvirtúe el normal desarrollo de la personalidad” (art. 35 del proyecto). El título m reglamenta lo atañedero a las personas físicas, y en él se hace resaltar ante todo la materia relativa a los derechos humanos o de la personalidad (vida, salud, integridad corporal, libertad, honor, etc.). El re recoge en unidad todas las normas sobre negocios jurídicos y el v las referentes a las personas jurídicas.</w:t>
      </w:r>
    </w:p>
    <w:p w:rsidR="00FC48EC" w:rsidRPr="003D51AB" w:rsidRDefault="00FC48EC" w:rsidP="00FC48EC">
      <w:pPr>
        <w:spacing w:line="240" w:lineRule="auto"/>
        <w:ind w:left="705"/>
        <w:jc w:val="both"/>
        <w:rPr>
          <w:rFonts w:cstheme="minorHAnsi"/>
          <w:lang w:val="es-CO"/>
        </w:rPr>
      </w:pPr>
      <w:r w:rsidRPr="003D51AB">
        <w:rPr>
          <w:rFonts w:cstheme="minorHAnsi"/>
          <w:lang w:val="es-CO"/>
        </w:rPr>
        <w:t xml:space="preserve">El libro ii reglamenta los derechos reales, unificando las normas actualmente dispersas sobre esta materia. Por ese motivo se exponen en este libro las normas sobre </w:t>
      </w:r>
      <w:r w:rsidRPr="00E82A3B">
        <w:rPr>
          <w:rFonts w:cstheme="minorHAnsi"/>
          <w:lang w:val="es-CO"/>
        </w:rPr>
        <w:t>hipoteca, prenda (garantía</w:t>
      </w:r>
      <w:r w:rsidRPr="003D51AB">
        <w:rPr>
          <w:rFonts w:cstheme="minorHAnsi"/>
          <w:color w:val="000000" w:themeColor="text1"/>
          <w:lang w:val="es-CO"/>
        </w:rPr>
        <w:t xml:space="preserve"> mobiliaria, hoy),</w:t>
      </w:r>
      <w:r w:rsidRPr="003D51AB">
        <w:rPr>
          <w:rFonts w:cstheme="minorHAnsi"/>
          <w:lang w:val="es-CO"/>
        </w:rPr>
        <w:t xml:space="preserve"> la comunidad y la prescripción adquisitiva de la propiedad, que hoy se encuentran colocadas en el libro iv; igualmente las leyes especiales sobre la propiedad horizontal y la fiducia. La posesión tiene un reglamento especial, habiéndose suprimido arcaicas normas sobre sus elementos, acciones posesorias, etc.</w:t>
      </w:r>
    </w:p>
    <w:p w:rsidR="00FC48EC" w:rsidRPr="003D51AB" w:rsidRDefault="00FC48EC" w:rsidP="00FC48EC">
      <w:pPr>
        <w:spacing w:line="240" w:lineRule="auto"/>
        <w:ind w:left="705"/>
        <w:jc w:val="both"/>
        <w:rPr>
          <w:rFonts w:cstheme="minorHAnsi"/>
          <w:lang w:val="es-CO"/>
        </w:rPr>
      </w:pPr>
      <w:r w:rsidRPr="003D51AB">
        <w:rPr>
          <w:rFonts w:cstheme="minorHAnsi"/>
          <w:lang w:val="es-CO"/>
        </w:rPr>
        <w:t xml:space="preserve">El libro ni se dedica a las normas sobre las obligaciones. El actual tratado de las obligaciones del Código es desordenado, incompleto, anticuado y oscuro las más de las veces. El proyecto ordena las distintas normas al exponer armónicamente las fuentes de las obligaciones y sus efectos. Se complementa con la exposición de fuentes de grande importancia, como el enriquecimiento sin causa, la responsabilidad contractual, la teoría de los riesgos. Se suprimen todas las nociones oscuras y bizantinas, como la teoría de la causa, los cuasicontratos, las obligaciones indivisibles, etc. Necesario era, pues, reelaborar todas las normas sobre obligaciones dentro de un plan nuevo; dar cabida a conceptos y materias de acogida general en los códigos modernos. Esta labor </w:t>
      </w:r>
      <w:r w:rsidRPr="003D51AB">
        <w:rPr>
          <w:rFonts w:cstheme="minorHAnsi"/>
          <w:lang w:val="es-CO"/>
        </w:rPr>
        <w:lastRenderedPageBreak/>
        <w:t>ha sido en gran parte llevada a efecto por la jurisprudencia nacional, de manera que las normas del proyecto no difieren sensiblemente de las vigentes.</w:t>
      </w:r>
    </w:p>
    <w:p w:rsidR="00FC48EC" w:rsidRPr="003D51AB" w:rsidRDefault="00FC48EC" w:rsidP="00FC48EC">
      <w:pPr>
        <w:spacing w:line="240" w:lineRule="auto"/>
        <w:ind w:left="705"/>
        <w:jc w:val="both"/>
        <w:rPr>
          <w:rFonts w:cstheme="minorHAnsi"/>
          <w:lang w:val="es-CO"/>
        </w:rPr>
      </w:pPr>
      <w:r w:rsidRPr="003D51AB">
        <w:rPr>
          <w:rFonts w:cstheme="minorHAnsi"/>
          <w:lang w:val="es-CO"/>
        </w:rPr>
        <w:t>El libro relativo a los contratos unifica los del Código Civil y los del Código de Comercio. No se justifica hoy día la existencia de dos reglamentaciones paralelas, con diferentes principios y soluciones. Muchos contratos se encuentran unificados, ya en el Código Civil ya en el de Comercio. Es así como las donaciones, contratos aleatorios, fianza, arrendamiento, comodato, empresa y obra son tratados en el Código Civil, al tiempo que transporte, corretaje, consignación, cuenta corriente, seguros y bancarios lo son en el Código de Comercio. Por tanto, la compraventa, el mandato, el mutuo, el depósito y otros bienes pueden unificarse en razón de carecer el Código de Comercio de contenidos especiales diferentes a los del Código Civil.</w:t>
      </w:r>
    </w:p>
    <w:p w:rsidR="00FC48EC" w:rsidRPr="003D51AB" w:rsidRDefault="00FC48EC" w:rsidP="00FC48EC">
      <w:pPr>
        <w:spacing w:line="240" w:lineRule="auto"/>
        <w:ind w:left="705"/>
        <w:jc w:val="both"/>
        <w:rPr>
          <w:rFonts w:cstheme="minorHAnsi"/>
          <w:lang w:val="es-CO"/>
        </w:rPr>
      </w:pPr>
      <w:r w:rsidRPr="003D51AB">
        <w:rPr>
          <w:rFonts w:cstheme="minorHAnsi"/>
          <w:lang w:val="es-CO"/>
        </w:rPr>
        <w:t>El libro dedicado al derecho de familia ordena las normas sobre esta materia. Actualmente unas normas se encuentran en el libro i (matrimonio, efectos, filiación, etc.), otras en el libro iv (sociedad conyugal), y las restantes en leyes especiales (leyes 28 de 1932,75 de 1968,27 de 1977,29 de 1982,51 de 1981,54 de 1989,54 de 1990,57 de 1990 y 25 de 1992; decretos 2820 de 1974 y 2737 de 1989 y la nueva Constitución de 1991 (ver supra, §§ 23 a 25). A lo anterior debe agregarse las modificaciones introducidas por la jurisprudencia nacional y la doctrina. La unificación de todas estas normas la realiza el proyecto a fin de formar un cuerpo orgánico, coherente y fácil de entender y de aplicar, teniendo en cuenta las innovaciones que ha tenido el derecho de familia en estos últimos años.</w:t>
      </w:r>
    </w:p>
    <w:p w:rsidR="00FC48EC" w:rsidRPr="003D51AB" w:rsidRDefault="00FC48EC" w:rsidP="00FC48EC">
      <w:pPr>
        <w:spacing w:line="240" w:lineRule="auto"/>
        <w:ind w:left="705"/>
        <w:jc w:val="both"/>
        <w:rPr>
          <w:rFonts w:cstheme="minorHAnsi"/>
          <w:lang w:val="es-CO"/>
        </w:rPr>
      </w:pPr>
      <w:r w:rsidRPr="003D51AB">
        <w:rPr>
          <w:rFonts w:cstheme="minorHAnsi"/>
          <w:lang w:val="es-CO"/>
        </w:rPr>
        <w:t xml:space="preserve">El último libro se dedica a la sucesión por causa de muerte. Se precisan mejor los órdenes hereditarios, se llama a suceder en ciertos casos a la compañera, se igualan los derechos de los hijos matrimoniales y extramatrimoniales. </w:t>
      </w:r>
      <w:r w:rsidRPr="00E82A3B">
        <w:rPr>
          <w:rFonts w:cstheme="minorHAnsi"/>
          <w:lang w:val="es-CO"/>
        </w:rPr>
        <w:t>Se</w:t>
      </w:r>
      <w:r w:rsidRPr="003D51AB">
        <w:rPr>
          <w:rFonts w:cstheme="minorHAnsi"/>
          <w:lang w:val="es-CO"/>
        </w:rPr>
        <w:t xml:space="preserve"> elimina la multiplicidad de las asignaciones forzosas para instituir únicamente la relativa a las legítimas, se tienen en cuenta solo dos clases de testamentos, el público y el privado; finalmente, se acoge la doctrina actual sobre partición y adjudicación de la herencia.</w:t>
      </w:r>
    </w:p>
    <w:p w:rsidR="00FC48EC" w:rsidRPr="003D51AB" w:rsidRDefault="00FC48EC" w:rsidP="00FC48EC">
      <w:pPr>
        <w:spacing w:line="240" w:lineRule="auto"/>
        <w:ind w:left="705"/>
        <w:jc w:val="both"/>
        <w:rPr>
          <w:rFonts w:cstheme="minorHAnsi"/>
          <w:lang w:val="es-CO"/>
        </w:rPr>
      </w:pPr>
      <w:r w:rsidRPr="003D51AB">
        <w:rPr>
          <w:rFonts w:cstheme="minorHAnsi"/>
          <w:lang w:val="es-CO"/>
        </w:rPr>
        <w:t>II.</w:t>
      </w:r>
      <w:r w:rsidRPr="003D51AB">
        <w:rPr>
          <w:rFonts w:cstheme="minorHAnsi"/>
          <w:lang w:val="es-CO"/>
        </w:rPr>
        <w:tab/>
        <w:t>Principios orientadores del proyecto.—Conservando las instituciones básicas que rigen la vida de los colombianos —propiedad privada, familia monógama, libertad contractual y testamentaria, reparación de los daños causados a otro—, el proyecto actualiza el derecho vigente en el país y tiene en cuenta todas las innovaciones que se le han introducido desde 187315.</w:t>
      </w:r>
    </w:p>
    <w:p w:rsidR="00FC48EC" w:rsidRPr="003D51AB" w:rsidRDefault="00FC48EC" w:rsidP="00FC48EC">
      <w:pPr>
        <w:spacing w:line="240" w:lineRule="auto"/>
        <w:ind w:left="705"/>
        <w:jc w:val="both"/>
        <w:rPr>
          <w:rFonts w:cstheme="minorHAnsi"/>
          <w:lang w:val="es-CO"/>
        </w:rPr>
      </w:pPr>
      <w:r w:rsidRPr="003D51AB">
        <w:rPr>
          <w:rFonts w:cstheme="minorHAnsi"/>
          <w:lang w:val="es-CO"/>
        </w:rPr>
        <w:t>Entre las innovaciones más interesantes deben tenerse en cuenta:</w:t>
      </w:r>
    </w:p>
    <w:p w:rsidR="00FC48EC" w:rsidRPr="003D51AB" w:rsidRDefault="00FC48EC" w:rsidP="00FC48EC">
      <w:pPr>
        <w:spacing w:line="240" w:lineRule="auto"/>
        <w:ind w:left="705"/>
        <w:jc w:val="both"/>
        <w:rPr>
          <w:rFonts w:cstheme="minorHAnsi"/>
          <w:lang w:val="es-CO"/>
        </w:rPr>
      </w:pPr>
      <w:r w:rsidRPr="003D51AB">
        <w:rPr>
          <w:rFonts w:cstheme="minorHAnsi"/>
          <w:lang w:val="es-CO"/>
        </w:rPr>
        <w:t>1)</w:t>
      </w:r>
      <w:r w:rsidRPr="003D51AB">
        <w:rPr>
          <w:rFonts w:cstheme="minorHAnsi"/>
          <w:lang w:val="es-CO"/>
        </w:rPr>
        <w:tab/>
        <w:t>El aspecto social de los derechos. El proyecto distingue en todo derecho su aspecto individual, es decir, el interés privado, y, además, el interés social, que se revela en el hecho de que los intereses privados no se satisfacen por cada sujeto individualmente, sino en íntima comunión con los intereses sociales. Lo que se traduce en que nadie debe abusar de sus derechos, so pena de comprometer su responsabilidad (doctrina del abuso de los derechos).</w:t>
      </w:r>
    </w:p>
    <w:p w:rsidR="00FC48EC" w:rsidRPr="003D51AB" w:rsidRDefault="00FC48EC" w:rsidP="00FC48EC">
      <w:pPr>
        <w:spacing w:line="240" w:lineRule="auto"/>
        <w:ind w:left="705"/>
        <w:jc w:val="both"/>
        <w:rPr>
          <w:rFonts w:cstheme="minorHAnsi"/>
          <w:lang w:val="es-CO"/>
        </w:rPr>
      </w:pPr>
      <w:r w:rsidRPr="003D51AB">
        <w:rPr>
          <w:rFonts w:cstheme="minorHAnsi"/>
          <w:lang w:val="es-CO"/>
        </w:rPr>
        <w:t xml:space="preserve">El artículo clave que se refiere al abuso de los derechos es el 35, concebido en estos términos: “Es inadmisible el ejercicio de los derechos patrimoniales en sentido contrario a su destinación económica y social, y el de los derechos </w:t>
      </w:r>
      <w:r w:rsidRPr="00E82A3B">
        <w:rPr>
          <w:rFonts w:cstheme="minorHAnsi"/>
          <w:lang w:val="es-CO"/>
        </w:rPr>
        <w:t>extra patrimoniales</w:t>
      </w:r>
      <w:r w:rsidRPr="003D51AB">
        <w:rPr>
          <w:rFonts w:cstheme="minorHAnsi"/>
          <w:lang w:val="es-CO"/>
        </w:rPr>
        <w:t xml:space="preserve"> en forma que desvirtúe el normal desarrollo de la personalidad. Igualmente es inadmisible el no ejercicio de los derechos patrimoniales que interesan a la producción o que se encuentran instituidos por motivos de orden público económico”. En desarrollo de esta idea prescribe el artículo 228 que el propietario debe explotar “su derecho conforme a su destinación económica y social”.</w:t>
      </w:r>
    </w:p>
    <w:p w:rsidR="00FC48EC" w:rsidRPr="003D51AB" w:rsidRDefault="00FC48EC" w:rsidP="00FC48EC">
      <w:pPr>
        <w:spacing w:line="240" w:lineRule="auto"/>
        <w:ind w:left="705"/>
        <w:jc w:val="both"/>
        <w:rPr>
          <w:rFonts w:cstheme="minorHAnsi"/>
          <w:lang w:val="es-CO"/>
        </w:rPr>
      </w:pPr>
      <w:r w:rsidRPr="003D51AB">
        <w:rPr>
          <w:rFonts w:cstheme="minorHAnsi"/>
          <w:lang w:val="es-CO"/>
        </w:rPr>
        <w:t>2)</w:t>
      </w:r>
      <w:r w:rsidRPr="003D51AB">
        <w:rPr>
          <w:rFonts w:cstheme="minorHAnsi"/>
          <w:lang w:val="es-CO"/>
        </w:rPr>
        <w:tab/>
        <w:t>La buena fe, o teoría de los derechos aparentes. El comercio jurídico tiene como base esencial la buena fe de los particulares. Las normas jurídicas deben proteger la buena fe y condenar la mala fe, es decir, la astucia y la rapacidad de las gentes. De ahí que el artículo 431 del proyecto estatuya que “el deudor en el cumplimiento de la obligación y el acreedor en la exigencia de la misma, deben comportarse según los dictados de la buena fe”. En materia de posesión se distingue la buena fe del poseedor para hacerle producir efectos especiales (arts. 199 y ss. del proyecto).</w:t>
      </w:r>
    </w:p>
    <w:p w:rsidR="00FC48EC" w:rsidRPr="003D51AB" w:rsidRDefault="00FC48EC" w:rsidP="00FC48EC">
      <w:pPr>
        <w:spacing w:line="240" w:lineRule="auto"/>
        <w:ind w:left="705"/>
        <w:jc w:val="both"/>
        <w:rPr>
          <w:rFonts w:cstheme="minorHAnsi"/>
          <w:lang w:val="es-CO"/>
        </w:rPr>
      </w:pPr>
      <w:r w:rsidRPr="003D51AB">
        <w:rPr>
          <w:rFonts w:cstheme="minorHAnsi"/>
          <w:lang w:val="es-CO"/>
        </w:rPr>
        <w:t xml:space="preserve">Al lado de la buena fe corriente, el proyecto reglamenta la buena fe exenta de culpa, que tiene la virtud de transformar un derecho simplemente aparente en un derecho real. Al respecto se han tenido en cuenta </w:t>
      </w:r>
      <w:r w:rsidRPr="003D51AB">
        <w:rPr>
          <w:rFonts w:cstheme="minorHAnsi"/>
          <w:lang w:val="es-CO"/>
        </w:rPr>
        <w:lastRenderedPageBreak/>
        <w:t>importantes aplicaciones de la jurisprudencia (especialmente sentencias de la Corte del 20 de mayo de 1936 y 23 de junio de 1958). En primer lugar, el artículo 247, párrafo 3C, otorga la propiedad a quien adquiere cosas muebles en feria, tienda o almacén, ampliándose así la solución del actual artículo 947 del Código Civil. En segundo lugar, el artículo 248 del proyecto convierte en propietario a quien adquiere un inmueble en subasta o a quien adquiere de un falso propietario si la propiedad aparecía regularmente constituida en el tradente (o sea previo un estudio de títulos). Finalmente, los artículos 56</w:t>
      </w:r>
      <w:r w:rsidRPr="00E82A3B">
        <w:rPr>
          <w:rFonts w:cstheme="minorHAnsi"/>
          <w:lang w:val="es-CO"/>
        </w:rPr>
        <w:t>, 108, 109, 118, 145, 269,481</w:t>
      </w:r>
      <w:r w:rsidRPr="003D51AB">
        <w:rPr>
          <w:rFonts w:cstheme="minorHAnsi"/>
          <w:lang w:val="es-CO"/>
        </w:rPr>
        <w:t>, 549, 569,1013, 1187 y otros son aplicaciones de la buena fe, cuyo contenido se explica con su sola lectura.</w:t>
      </w:r>
    </w:p>
    <w:p w:rsidR="00FC48EC" w:rsidRPr="003D51AB" w:rsidRDefault="00FC48EC" w:rsidP="00FC48EC">
      <w:pPr>
        <w:spacing w:line="240" w:lineRule="auto"/>
        <w:ind w:left="705"/>
        <w:jc w:val="both"/>
        <w:rPr>
          <w:rFonts w:cstheme="minorHAnsi"/>
          <w:lang w:val="es-CO"/>
        </w:rPr>
      </w:pPr>
      <w:r w:rsidRPr="003D51AB">
        <w:rPr>
          <w:rFonts w:cstheme="minorHAnsi"/>
          <w:lang w:val="es-CO"/>
        </w:rPr>
        <w:t>3)</w:t>
      </w:r>
      <w:r w:rsidRPr="003D51AB">
        <w:rPr>
          <w:rFonts w:cstheme="minorHAnsi"/>
          <w:lang w:val="es-CO"/>
        </w:rPr>
        <w:tab/>
        <w:t>La noción de buenas costumbres. Se amplían las aplicaciones de las buenas costumbres (arts. 99 y 100 del proyecto). Siguiendo los derroteros de la más firme y serena doctrina de los expositores modernos, se señalan las principales clases de negocios inmorales o contrarios a la buena costumbre. La buena costumbre esta siempre referida al criterio del hombre que piensa con equidad y justicia. Así el aprovechamiento del estado de necesidad, de la inexperiencia, de la explotación de alguien para realizar un negocio jurídico manifiestamente anormal, constituye negocio contrario a la buena costumbre (art. 88 del proyecto).</w:t>
      </w:r>
    </w:p>
    <w:p w:rsidR="00FC48EC" w:rsidRPr="003D51AB" w:rsidRDefault="00FC48EC" w:rsidP="00FC48EC">
      <w:pPr>
        <w:spacing w:line="240" w:lineRule="auto"/>
        <w:ind w:left="705"/>
        <w:jc w:val="both"/>
        <w:rPr>
          <w:rFonts w:cstheme="minorHAnsi"/>
          <w:lang w:val="es-CO"/>
        </w:rPr>
      </w:pPr>
      <w:r w:rsidRPr="003D51AB">
        <w:rPr>
          <w:rFonts w:cstheme="minorHAnsi"/>
          <w:lang w:val="es-CO"/>
        </w:rPr>
        <w:t>4)</w:t>
      </w:r>
      <w:r w:rsidRPr="003D51AB">
        <w:rPr>
          <w:rFonts w:cstheme="minorHAnsi"/>
          <w:lang w:val="es-CO"/>
        </w:rPr>
        <w:tab/>
        <w:t>Contratos fraudulentos y simulados. Definido el fraude contractual, se establece por el artículo 468 que los acreedores cuyos créditos tengan una causa anterior al contrato fraudulento podrán ejercer la acción revocatoria. En cuanto a la simulación, los artículos 463 a 465 sintetizan lo más valioso de nuestra jurisprudencia sobre esta materia, haciendo prevalecer en todo caso la buena fe exenta de culpa.</w:t>
      </w:r>
    </w:p>
    <w:p w:rsidR="00FC48EC" w:rsidRPr="003D51AB" w:rsidRDefault="00FC48EC" w:rsidP="00FC48EC">
      <w:pPr>
        <w:spacing w:line="240" w:lineRule="auto"/>
        <w:ind w:left="705"/>
        <w:jc w:val="both"/>
        <w:rPr>
          <w:rFonts w:cstheme="minorHAnsi"/>
          <w:lang w:val="es-CO"/>
        </w:rPr>
      </w:pPr>
      <w:r w:rsidRPr="003D51AB">
        <w:rPr>
          <w:rFonts w:cstheme="minorHAnsi"/>
          <w:lang w:val="es-CO"/>
        </w:rPr>
        <w:t>5)</w:t>
      </w:r>
      <w:r w:rsidRPr="003D51AB">
        <w:rPr>
          <w:rFonts w:cstheme="minorHAnsi"/>
          <w:lang w:val="es-CO"/>
        </w:rPr>
        <w:tab/>
        <w:t>La imprevisión. El artículo 482 del proyecto recoge la doctrina de la imprevisión precisando algunos aspectos de nuestra jurisprudencia nacional.</w:t>
      </w:r>
    </w:p>
    <w:p w:rsidR="00FC48EC" w:rsidRPr="003D51AB" w:rsidRDefault="00FC48EC" w:rsidP="00FC48EC">
      <w:pPr>
        <w:spacing w:line="240" w:lineRule="auto"/>
        <w:ind w:left="705"/>
        <w:jc w:val="both"/>
        <w:rPr>
          <w:rFonts w:cstheme="minorHAnsi"/>
          <w:lang w:val="es-CO"/>
        </w:rPr>
      </w:pPr>
      <w:r w:rsidRPr="003D51AB">
        <w:rPr>
          <w:rFonts w:cstheme="minorHAnsi"/>
          <w:lang w:val="es-CO"/>
        </w:rPr>
        <w:t>6)</w:t>
      </w:r>
      <w:r w:rsidRPr="003D51AB">
        <w:rPr>
          <w:rFonts w:cstheme="minorHAnsi"/>
          <w:lang w:val="es-CO"/>
        </w:rPr>
        <w:tab/>
        <w:t>La responsabilidad extracontractual. Nuestro Código está fundamentado en forma preponderante en la noción de culpa. El proyecto amplía esa base al tener en cuenta importantes casos gobernados en derecho moderno por la noción de riesgo creado (responsabilidad objetiva), como acaece con las denominadas actividades peligrosas, daños causados por menores de diez años, casos de legítima defensa o estado de necesidad, daños causados por cosas inanimadas, etc. (arts. 490 y ss. del proyecto).</w:t>
      </w:r>
    </w:p>
    <w:p w:rsidR="00FC48EC" w:rsidRPr="003D51AB" w:rsidRDefault="00FC48EC" w:rsidP="00FC48EC">
      <w:pPr>
        <w:spacing w:line="240" w:lineRule="auto"/>
        <w:ind w:left="705"/>
        <w:jc w:val="both"/>
        <w:rPr>
          <w:rFonts w:cstheme="minorHAnsi"/>
          <w:lang w:val="es-CO"/>
        </w:rPr>
      </w:pPr>
      <w:r w:rsidRPr="003D51AB">
        <w:rPr>
          <w:rFonts w:cstheme="minorHAnsi"/>
          <w:lang w:val="es-CO"/>
        </w:rPr>
        <w:t>7)</w:t>
      </w:r>
      <w:r w:rsidRPr="003D51AB">
        <w:rPr>
          <w:rFonts w:cstheme="minorHAnsi"/>
          <w:lang w:val="es-CO"/>
        </w:rPr>
        <w:tab/>
        <w:t>La sociedad conyugal. Se conserva el sistema del Código Civil, pero se aclaran muchas disposiciones sobre el activo y el pasivo y, de manera especial, se hace derivar el concepto de bienes gananciales de la existencia de la comunidad doméstica antes que de un vínculo teórico de matrimonio. Por ese motivo establece el artículo 1472 que la sociedad conyugal se disolverá si durante dos o más años los cónyuges han vivido separados de hecho. También se estatuye la disolución de la sociedad conyugal para el cónyuge que hubiere faltado a la obligación de fidelidad o hubiere cometido atentado grave contra el otro (art. 1471 del proyecto).</w:t>
      </w:r>
    </w:p>
    <w:p w:rsidR="00FC48EC" w:rsidRPr="003D51AB" w:rsidRDefault="00FC48EC" w:rsidP="00FC48EC">
      <w:pPr>
        <w:spacing w:line="240" w:lineRule="auto"/>
        <w:ind w:left="705"/>
        <w:jc w:val="both"/>
        <w:rPr>
          <w:rFonts w:cstheme="minorHAnsi"/>
          <w:lang w:val="es-CO"/>
        </w:rPr>
      </w:pPr>
      <w:r w:rsidRPr="003D51AB">
        <w:rPr>
          <w:rFonts w:cstheme="minorHAnsi"/>
          <w:lang w:val="es-CO"/>
        </w:rPr>
        <w:t>8)</w:t>
      </w:r>
      <w:r w:rsidRPr="003D51AB">
        <w:rPr>
          <w:rFonts w:cstheme="minorHAnsi"/>
          <w:lang w:val="es-CO"/>
        </w:rPr>
        <w:tab/>
        <w:t xml:space="preserve">Derechos de igualdad entre hombres, mujeres, hijos matrimoniales y extramatrimoniales. Los juristas antiguos crearon una acentuada desigualdad entre los derechos de hombres y mujeres, tanto en el hogar como fuera de él; igualmente se estableció que solo el hijo legítimo se encontraba amparado con todos los derechos civiles, los que eran negados a los hijos extramatrimoniales. El proyecto teniendo en cuenta los últimos avances de nuestra ley (ley 28 de 1932, </w:t>
      </w:r>
      <w:r w:rsidRPr="00E82A3B">
        <w:rPr>
          <w:rFonts w:cstheme="minorHAnsi"/>
          <w:lang w:val="es-CO"/>
        </w:rPr>
        <w:t>decir</w:t>
      </w:r>
      <w:r w:rsidRPr="003D51AB">
        <w:rPr>
          <w:rFonts w:cstheme="minorHAnsi"/>
          <w:lang w:val="es-CO"/>
        </w:rPr>
        <w:t>. 2820 de 1974 y ley 29 de 1982) iguala en todo los derechos de hombres y mujeres. En el mismo sentido se igualan los derechos civiles de hijos matrimoniales e hijos extramatrimoniales.</w:t>
      </w:r>
    </w:p>
    <w:p w:rsidR="00FC48EC" w:rsidRPr="003D51AB" w:rsidRDefault="00FC48EC" w:rsidP="00FC48EC">
      <w:pPr>
        <w:spacing w:line="240" w:lineRule="auto"/>
        <w:ind w:left="705"/>
        <w:jc w:val="both"/>
        <w:rPr>
          <w:rFonts w:cstheme="minorHAnsi"/>
          <w:lang w:val="es-CO"/>
        </w:rPr>
      </w:pPr>
      <w:r w:rsidRPr="003D51AB">
        <w:rPr>
          <w:rFonts w:cstheme="minorHAnsi"/>
          <w:lang w:val="es-CO"/>
        </w:rPr>
        <w:t>III.</w:t>
      </w:r>
      <w:r w:rsidRPr="003D51AB">
        <w:rPr>
          <w:rFonts w:cstheme="minorHAnsi"/>
          <w:lang w:val="es-CO"/>
        </w:rPr>
        <w:tab/>
        <w:t>Necesidad de un nuevo Código Civil. La necesidad de un nuevo Código Civil es axioma que se encuentra fuera de toda discusión. Lo discutible será si el proyecto que pacientemente elaboró el maestro VALENCIA ZEA interpreta adecuadamente o no el estado actual de la cultura que los colombianos han alcanzado; y, especialmente, si los conocedores de nuestras leyes civiles y comerciales están dispuestos a estudiar y criticar con honradez mental dicho proyecto.</w:t>
      </w:r>
    </w:p>
    <w:p w:rsidR="00FC48EC" w:rsidRPr="003D51AB" w:rsidRDefault="00FC48EC" w:rsidP="00FC48EC">
      <w:pPr>
        <w:spacing w:line="240" w:lineRule="auto"/>
        <w:jc w:val="both"/>
        <w:rPr>
          <w:rFonts w:cstheme="minorHAnsi"/>
          <w:lang w:val="es-CO"/>
        </w:rPr>
      </w:pPr>
      <w:r w:rsidRPr="003D51AB">
        <w:rPr>
          <w:rFonts w:cstheme="minorHAnsi"/>
          <w:lang w:val="es-CO"/>
        </w:rPr>
        <w:t>Confiamos en que este proyecto, cuyas ideas sintéticamente acabamos de exponer, despierte la atención de los juristas del país y, previas las reformas o mejoras del caso, se convierta en el nuevo Código Civil que reclama la República.</w:t>
      </w:r>
    </w:p>
    <w:p w:rsidR="00FC48EC" w:rsidRPr="00E82A3B" w:rsidRDefault="00FC48EC" w:rsidP="00FC48EC">
      <w:pPr>
        <w:spacing w:line="240" w:lineRule="auto"/>
        <w:jc w:val="both"/>
        <w:outlineLvl w:val="1"/>
        <w:rPr>
          <w:rFonts w:cstheme="minorHAnsi"/>
          <w:b/>
          <w:lang w:val="es-CO"/>
        </w:rPr>
      </w:pPr>
      <w:bookmarkStart w:id="11" w:name="_Toc503986641"/>
    </w:p>
    <w:p w:rsidR="00FC48EC" w:rsidRPr="00E82A3B" w:rsidRDefault="00FC48EC" w:rsidP="00FC48EC">
      <w:pPr>
        <w:spacing w:line="240" w:lineRule="auto"/>
        <w:jc w:val="both"/>
        <w:outlineLvl w:val="1"/>
        <w:rPr>
          <w:rFonts w:cstheme="minorHAnsi"/>
          <w:b/>
          <w:lang w:val="es-CO"/>
        </w:rPr>
      </w:pPr>
      <w:r w:rsidRPr="00E82A3B">
        <w:rPr>
          <w:rFonts w:cstheme="minorHAnsi"/>
          <w:b/>
          <w:lang w:val="es-CO"/>
        </w:rPr>
        <w:t>DISCUSIÓN ACADÉMICA. UNIFICACIÓN DEL DERECHO PRIVADO.</w:t>
      </w:r>
      <w:bookmarkEnd w:id="11"/>
    </w:p>
    <w:p w:rsidR="00FC48EC" w:rsidRPr="003D51AB" w:rsidRDefault="00FC48EC" w:rsidP="00FC48EC">
      <w:pPr>
        <w:spacing w:line="240" w:lineRule="auto"/>
        <w:jc w:val="both"/>
        <w:rPr>
          <w:rFonts w:cstheme="minorHAnsi"/>
          <w:lang w:val="es-CO"/>
        </w:rPr>
      </w:pPr>
      <w:r w:rsidRPr="003D51AB">
        <w:rPr>
          <w:rFonts w:cstheme="minorHAnsi"/>
          <w:lang w:val="es-CO"/>
        </w:rPr>
        <w:t>UNA PROPUESTA METODOLÓGICA PARA LA UNIFICACIÓN DE LAS OBLIGACIONES Y LOS CONTRATOS EN COLOMBIA.</w:t>
      </w:r>
    </w:p>
    <w:p w:rsidR="00FC48EC" w:rsidRPr="003D51AB" w:rsidRDefault="00FC48EC" w:rsidP="00FC48EC">
      <w:pPr>
        <w:spacing w:line="240" w:lineRule="auto"/>
        <w:jc w:val="both"/>
        <w:rPr>
          <w:rFonts w:cstheme="minorHAnsi"/>
          <w:lang w:val="es-CO"/>
        </w:rPr>
      </w:pPr>
      <w:r w:rsidRPr="003D51AB">
        <w:rPr>
          <w:rFonts w:cstheme="minorHAnsi"/>
          <w:lang w:val="es-CO"/>
        </w:rPr>
        <w:t>AUTOR: Profesor Nicolás Pájaro Moreno, Facultad De Derecho, Revista De Derecho Privado No. 49. ENERO – JUNIO DE 20133. ISSN 1909-7794.</w:t>
      </w:r>
    </w:p>
    <w:p w:rsidR="00FC48EC" w:rsidRPr="003D51AB" w:rsidRDefault="00FC48EC" w:rsidP="00FC48EC">
      <w:pPr>
        <w:spacing w:line="240" w:lineRule="auto"/>
        <w:jc w:val="both"/>
        <w:rPr>
          <w:rFonts w:cstheme="minorHAnsi"/>
          <w:lang w:val="es-CO"/>
        </w:rPr>
      </w:pPr>
      <w:r w:rsidRPr="003D51AB">
        <w:rPr>
          <w:rFonts w:cstheme="minorHAnsi"/>
          <w:lang w:val="es-CO"/>
        </w:rPr>
        <w:t>(Texto literal omitiendo los pie de página sobre cada concepto utilizado por el autor, para hacer más ágil el texto, los cuales se pueden consultar en la obra citada.)</w:t>
      </w:r>
    </w:p>
    <w:p w:rsidR="00FC48EC" w:rsidRPr="003D51AB" w:rsidRDefault="00FC48EC" w:rsidP="00FC48EC">
      <w:pPr>
        <w:spacing w:line="240" w:lineRule="auto"/>
        <w:ind w:left="708"/>
        <w:jc w:val="both"/>
        <w:rPr>
          <w:rFonts w:cstheme="minorHAnsi"/>
          <w:lang w:val="es-CO"/>
        </w:rPr>
      </w:pPr>
      <w:r w:rsidRPr="003D51AB">
        <w:rPr>
          <w:rFonts w:cstheme="minorHAnsi"/>
          <w:lang w:val="es-CO"/>
        </w:rPr>
        <w:t>“SOBRE LA NECESIDAD DE UNIFICAR EL DERECHO PRIVADO DE LAS OBLIGACIONES Y DE LOS CONTRATOS EN COLOMBIA.</w:t>
      </w:r>
    </w:p>
    <w:p w:rsidR="00FC48EC" w:rsidRPr="003D51AB" w:rsidRDefault="00FC48EC" w:rsidP="00FC48EC">
      <w:pPr>
        <w:spacing w:line="240" w:lineRule="auto"/>
        <w:ind w:left="708"/>
        <w:jc w:val="both"/>
        <w:rPr>
          <w:rFonts w:cstheme="minorHAnsi"/>
          <w:lang w:val="es-CO"/>
        </w:rPr>
      </w:pPr>
      <w:r w:rsidRPr="003D51AB">
        <w:rPr>
          <w:rFonts w:cstheme="minorHAnsi"/>
          <w:lang w:val="es-CO"/>
        </w:rPr>
        <w:t>El debate sobre la unificación del derecho civil y mercantil en el derecho romano-germánico no es un asunto reciente. Mucho se ha discutido al respecto desde la célebre conferencia dada por César Vivante en la Universidad de Bolonia, en 1982, en la que se propuso por primera vez el tema. Pocos años después la controversia llegó a Colombia a través de varias propuestas de reforma al Código civil, discutidas en el año de 1939, siendo ministro de Gobierno Carlos Lozano y Lozano, pasando por los anteproyectos de Código General de Derecho Privado de Arturo Valencia Zea de 1980 y 1985, hasta los esfuerzos que llevaron a la expedición de la Ley 222 de 1995, proposiciones que han mantenido viva la cuestión acerca de la duplicidad de regímenes, sin que hasta el momento haya tenido buen suceso ninguna de las iniciativas de unificación que se han emprendido.</w:t>
      </w:r>
    </w:p>
    <w:p w:rsidR="00FC48EC" w:rsidRPr="003D51AB" w:rsidRDefault="00FC48EC" w:rsidP="00FC48EC">
      <w:pPr>
        <w:spacing w:line="240" w:lineRule="auto"/>
        <w:ind w:left="708"/>
        <w:jc w:val="both"/>
        <w:rPr>
          <w:rFonts w:cstheme="minorHAnsi"/>
          <w:lang w:val="es-CO"/>
        </w:rPr>
      </w:pPr>
      <w:r w:rsidRPr="003D51AB">
        <w:rPr>
          <w:rFonts w:cstheme="minorHAnsi"/>
          <w:lang w:val="es-CO"/>
        </w:rPr>
        <w:t xml:space="preserve">Nuestra postura en este debate consiste, de entrada, en que la distinción entre el derecho civil y mercantil es artificiosa e inadecuada para enfrentar la realidad actual. Sin ánimo de ser exhaustivos, la existencia de un derecho mercantil autónomo del derecho civil, ordinariamente se estructura en cuatro frentes. El primero de ellos tiene una naturaleza histórica, y se basa en las causas que dieron origen al surgimiento de dicha rama autónoma del derecho privado. El segundo argumento es subjetivo, y toma como fundamento quiénes son los destinatarios de las reglas del derecho mercantil. Un tercer frente parte de la materia de estudio del derecho mercantil, y en él se sostiene que este estudia una categoría de actos objetivamente distintos de los del derecho civil. El último de ellos es de carácter procesal, y resalta una diferencia respecto de la jurisdicción competente y los procedimientos para resolver los litigios de derecho mercantil. </w:t>
      </w:r>
    </w:p>
    <w:p w:rsidR="00FC48EC" w:rsidRPr="003D51AB" w:rsidRDefault="00FC48EC" w:rsidP="00FC48EC">
      <w:pPr>
        <w:spacing w:line="240" w:lineRule="auto"/>
        <w:ind w:left="708"/>
        <w:jc w:val="both"/>
        <w:rPr>
          <w:rFonts w:cstheme="minorHAnsi"/>
          <w:lang w:val="es-CO"/>
        </w:rPr>
      </w:pPr>
      <w:r w:rsidRPr="003D51AB">
        <w:rPr>
          <w:rFonts w:cstheme="minorHAnsi"/>
          <w:lang w:val="es-CO"/>
        </w:rPr>
        <w:t xml:space="preserve">A continuación presentaremos algunas breves reflexiones sobre las razones por las que consideramos que, en el derecho colombiano en la actualidad, dichos argumentos carecen de un valor suficiente para justificar la existencia de dos ramas separadas del derecho privado de las obligaciones y de los contratos. A. El origen histórico del derecho comercial El derecho mercantil es, ante todo, una categoría histórica. Para comprender su origen y las causas que llevaron a su desarrollo como una rama autónoma del derecho privado debemos Ascarelli (1964, p. 89), Garrigues (1978, p. 78). </w:t>
      </w:r>
      <w:r w:rsidRPr="00E82A3B">
        <w:rPr>
          <w:rFonts w:cstheme="minorHAnsi"/>
          <w:lang w:val="es-CO"/>
        </w:rPr>
        <w:t>Ubicarnos</w:t>
      </w:r>
      <w:r w:rsidRPr="003D51AB">
        <w:rPr>
          <w:rFonts w:cstheme="minorHAnsi"/>
          <w:lang w:val="es-CO"/>
        </w:rPr>
        <w:t xml:space="preserve"> en la Edad Media, ante una floreciente clase de artesanos y comerciantes que requería de un régimen jurídico que diera respuesta a sus necesidades, frente a la insuficiencia de las reglas del derecho civil. En efecto, si bien las categorías heredadas del derecho romano eran útiles para proteger al propietario, poco ayudaban en la estructuración de las operaciones mercantiles, donde prevalece el riesgo y el ánimo de lucro. Las estipulaciones contractuales y las costumbres de los comerciantes llevaron a la creación de nuevas figuras: la letra de cambio, la commenda, la compagnia, así como mecanismos de control sobre el acceso y la pertenencia al gremio, el registro en el </w:t>
      </w:r>
      <w:r w:rsidRPr="003D51AB">
        <w:rPr>
          <w:rFonts w:cstheme="minorHAnsi"/>
          <w:i/>
          <w:lang w:val="es-CO"/>
        </w:rPr>
        <w:t>liber mercatorum</w:t>
      </w:r>
      <w:r w:rsidRPr="003D51AB">
        <w:rPr>
          <w:rFonts w:cstheme="minorHAnsi"/>
          <w:lang w:val="es-CO"/>
        </w:rPr>
        <w:t xml:space="preserve"> y la quiebra. Las nuevas instituciones así originadas, más ágiles y flexibles que las del derecho civil, vinieron a constituir la llamada </w:t>
      </w:r>
      <w:r w:rsidRPr="003D51AB">
        <w:rPr>
          <w:rFonts w:cstheme="minorHAnsi"/>
          <w:i/>
          <w:lang w:val="es-CO"/>
        </w:rPr>
        <w:t>Lex mercatoria</w:t>
      </w:r>
      <w:r w:rsidRPr="003D51AB">
        <w:rPr>
          <w:rFonts w:cstheme="minorHAnsi"/>
          <w:lang w:val="es-CO"/>
        </w:rPr>
        <w:t>, aplicable “</w:t>
      </w:r>
      <w:r w:rsidRPr="003D51AB">
        <w:rPr>
          <w:rFonts w:cstheme="minorHAnsi"/>
          <w:i/>
          <w:lang w:val="es-CO"/>
        </w:rPr>
        <w:t>non obstante aliquo iure canonico vel civile</w:t>
      </w:r>
      <w:r w:rsidRPr="003D51AB">
        <w:rPr>
          <w:rFonts w:cstheme="minorHAnsi"/>
          <w:lang w:val="es-CO"/>
        </w:rPr>
        <w:t>”. Sobre ellas sentaría sus bases nuestro actual derecho comercial.</w:t>
      </w:r>
    </w:p>
    <w:p w:rsidR="00FC48EC" w:rsidRPr="003D51AB" w:rsidRDefault="00FC48EC" w:rsidP="00FC48EC">
      <w:pPr>
        <w:spacing w:line="240" w:lineRule="auto"/>
        <w:ind w:left="708"/>
        <w:jc w:val="both"/>
        <w:rPr>
          <w:rFonts w:cstheme="minorHAnsi"/>
          <w:lang w:val="es-CO"/>
        </w:rPr>
      </w:pPr>
      <w:r w:rsidRPr="003D51AB">
        <w:rPr>
          <w:rFonts w:cstheme="minorHAnsi"/>
          <w:lang w:val="es-CO"/>
        </w:rPr>
        <w:t xml:space="preserve">Ahora bien, el argumento es válido para justificar el origen del derecho mercantil como una rama autónoma del derecho privado; sin embargo, puesto en contexto, no justifica que en la actualidad dicha distinción se mantenga. Es cierto que el derecho mercantil surgió como reacción a la rigidez del derecho civil de la época; no obstante, ello ocurrió porque este último se había estancado en la compilación justinianea y había perdido </w:t>
      </w:r>
      <w:r w:rsidRPr="003D51AB">
        <w:rPr>
          <w:rFonts w:cstheme="minorHAnsi"/>
          <w:lang w:val="es-CO"/>
        </w:rPr>
        <w:lastRenderedPageBreak/>
        <w:t xml:space="preserve">la flexibilidad que, por siglos, le había dado la iurisprudentia. A pesar de lo anterior, el paso del tiempo moderó sustancialmente la rigidez del derecho civil medieval, y los juristas llevaron a cabo una importante tarea de actualización del derecho romano. Los códigos decimonónicos, producto de dicho proceso, fusionaron elementos traídos del derecho comercial consuetudinario, del iusnaturalismo y de la escuela histórica del derecho. En un proceso paralelo, el derecho comercial, que en un inicio era de naturaleza gremial, contractual y consuetudinaria, y conocido por una jurisdicción especial, fue perdiendo paulatinamente su carácter espontáneo para adquirir un grado de rigidez muy similar al del derecho civil. A finales del siglo XVII el derecho comercial sufrió una etapa de nacionalización, que le hizo perder, en gran medida, su carácter autónomo y espontáneo, y lo convirtió en un privilegio otorgado por el Rey. Pero fue a principios del siglo XIX, con la codificación, que el mercantil se convirtió en una herramienta eminentemente legislada, adquiriendo una rigidez similar a la del derecho civil. En Colombia, por su parte, nunca ha existido una diferencia sustancial entre la naturaleza del derecho civil y mercantil que justifique, desde este punto de vista, una separación entre los dos ordenamientos. La historia del derecho comercial colombiano, lejos del análisis de las necesidades de la producción y del comercio y de la atenta observación de la realidad, es en buena medida un recuento comentado de su legislación comercial. El fenómeno del comercio fue casi completamente desconocido durante la Colonia, en virtud de la estructura monopolística de la economía a favor de la Corona. El derecho comercial, incluso durante los primeros años de la Independencia, tan solo fue conocido en virtud de las leyes importadas de España, y el carácter legislado del derecho comercial se mantuvo con la posterior expedición de los distintos códigos de Comercio: el de 1853; los promulgados durante el período federal para los estados de Cundinamarca, Santander, Cauca, Boyacá y Panamá; los códigos de Comercio Terrestre y Marítimo adoptados en 1887 para todo el territorio nacional y el Código de Comercio de 1971. Más allá de que la costumbre se mantenga como fuente de derecho mercantil, su eficacia es apenas subsidiaria, no opera contra legem y es relativamente poco difundida en la práctica. </w:t>
      </w:r>
    </w:p>
    <w:p w:rsidR="00FC48EC" w:rsidRPr="003D51AB" w:rsidRDefault="00FC48EC" w:rsidP="00FC48EC">
      <w:pPr>
        <w:spacing w:line="240" w:lineRule="auto"/>
        <w:ind w:left="708"/>
        <w:jc w:val="both"/>
        <w:rPr>
          <w:rFonts w:cstheme="minorHAnsi"/>
          <w:lang w:val="es-CO"/>
        </w:rPr>
      </w:pPr>
      <w:r w:rsidRPr="003D51AB">
        <w:rPr>
          <w:rFonts w:cstheme="minorHAnsi"/>
          <w:lang w:val="es-CO"/>
        </w:rPr>
        <w:t>B. Los sujetos del derecho comercial Un segundo argumento a favor de la autonomía del derecho comercial justifica su existencia independiente del derecho civil en virtud de que se trata de un derecho dirigido a una clase de sujetos en particular, distinta del ciudadano común. Inicialmente, dicha categoría estaba conformada por el concepto de “comerciante”, entendido como aquel sujeto que realiza profesional y habitualmente actos de comercio. Aunque la denominación se mantiene en términos generales en muchas de las instituciones jurídicas, el concepto ha venido evolucionando a nivel doctrinario hacia el concepto de empresa, como actividad económica organizada alrededor de los medios de producción y circulación de bienes y servicios.</w:t>
      </w:r>
    </w:p>
    <w:p w:rsidR="00FC48EC" w:rsidRPr="003D51AB" w:rsidRDefault="00FC48EC" w:rsidP="00FC48EC">
      <w:pPr>
        <w:spacing w:line="240" w:lineRule="auto"/>
        <w:ind w:left="708"/>
        <w:jc w:val="both"/>
        <w:rPr>
          <w:rFonts w:cstheme="minorHAnsi"/>
          <w:lang w:val="es-CO"/>
        </w:rPr>
      </w:pPr>
      <w:r w:rsidRPr="003D51AB">
        <w:rPr>
          <w:rFonts w:cstheme="minorHAnsi"/>
          <w:lang w:val="es-CO"/>
        </w:rPr>
        <w:t xml:space="preserve">Sin embargo, la realidad misma, a la que atentamente observa el derecho mercantil como pauta de su desarrollo, demuestra que la dinámica de los negocios tiende a ser, cada vez menos, una cuestión exclusiva y excluyente de quienes se dedican a ellos profesionalmente, para convertirse en el denominador común por el que se rigen todos los sujetos que conforman la sociedad moderna. Los particulares, a quienes ordinariamente se habría aplicado el régimen civil de obligaciones y contratos, han acudido también a las formas negociales del derecho mercantil y al régimen de obligaciones nacidas de ellos, en un fenómeno que, muy al caso, ha sido denominado de “comercialización del derecho privado”, acompañado de una correlativa reducción del ámbito del derecho comercial, por la aplicación en él de las reglas y principios del derecho civil. Actividades que tradicionalmente habían sido de uso exclusivo de los comerciantes o de la empresa se han difundido, incluso, a la cotidianidad de la vida de los no comerciantes. Es común entre particulares la incorporación de créditos de carácter civil en títulos-valores regidos por el Código de Comercio, el recurso a herramientas y mecanismos del sector financiero, el uso de formas societarias para el ejercicio de profesiones liberales o para la planificación de las sucesiones, así como el recurso a los procedimientos de insolvencia para el manejo de la crisis del deudor no comerciante. El mismo legislador, por demás, ha sujetado a los no comerciantes a las reglas del derecho mercantil. Así ocurre, por ejemplo, en el caso de los actos que la doctrina comercial conoce como “mixtos” de comercio; o la ley ha sujetado expresamente ciertos asuntos civiles al régimen comercial, como las sociedades o la insolvencia. Otro tanto puede decirse de las distintas reformas a la legislación civil que han acercado notablemente las reglas civiles a las mercantiles, desvaneciendo paulatinamente las diferencias entre uno y otro régimen, como ha ocurrido con la reducción de los términos de la prescripción en materia civil. </w:t>
      </w:r>
    </w:p>
    <w:p w:rsidR="00FC48EC" w:rsidRPr="003D51AB" w:rsidRDefault="00FC48EC" w:rsidP="00FC48EC">
      <w:pPr>
        <w:spacing w:line="240" w:lineRule="auto"/>
        <w:ind w:left="708"/>
        <w:jc w:val="both"/>
        <w:rPr>
          <w:rFonts w:cstheme="minorHAnsi"/>
          <w:lang w:val="es-CO"/>
        </w:rPr>
      </w:pPr>
      <w:r w:rsidRPr="003D51AB">
        <w:rPr>
          <w:rFonts w:cstheme="minorHAnsi"/>
          <w:lang w:val="es-CO"/>
        </w:rPr>
        <w:lastRenderedPageBreak/>
        <w:t>C. El objeto del derecho comercial Un tercer argumento a favor de la autonomía del derecho comercial considera que existe una diferencia de objeto entre el derecho civil y el mercantil, y que este último se concentra en el estudio de actos (“objetivos de comercio”) cuyo objeto corresponde estudiar al derecho comercial. La inclusión de este concepto en la codificación napoleónica respondió a un intento por mantener un régimen autónomo de derecho comercial que estuviera acorde con los ideales igualitarios de la Revolución. Sin embargo, la determinación de dicho concepto ha sido un asunto confuso y problemático, según lo ha reconocido la doctrina.</w:t>
      </w:r>
    </w:p>
    <w:p w:rsidR="00FC48EC" w:rsidRPr="003D51AB" w:rsidRDefault="00FC48EC" w:rsidP="00FC48EC">
      <w:pPr>
        <w:spacing w:line="240" w:lineRule="auto"/>
        <w:ind w:left="708"/>
        <w:jc w:val="both"/>
        <w:rPr>
          <w:rFonts w:cstheme="minorHAnsi"/>
          <w:lang w:val="es-CO"/>
        </w:rPr>
      </w:pPr>
      <w:r w:rsidRPr="003D51AB">
        <w:rPr>
          <w:rFonts w:cstheme="minorHAnsi"/>
          <w:lang w:val="es-CO"/>
        </w:rPr>
        <w:t xml:space="preserve">1. La distinción entre materias civiles y mercantiles es artificial No es del caso tratar en este trabajo el debate conceptual acerca de la existencia de un “acto de comercio”. Sin embargo, dicha noción ha servido para sostener, de manera reiterada, que existen materias que, por su naturaleza, han sido calificadas como “típicamente civiles” y “típicamente mercantiles”, además de aquellas que son objeto de doble regulación por ambas ramas del derecho privado. Esta percepción inicial de un derecho privado dividido en dos categorías separadas de normas ha motivado la idea de que los ámbitos de regulación civil y comercial son irreconciliables. Inclusive, algunas propuestas de unificación se han limitado a plantear que la unidad debe cobijar aquellas materias que no están en ninguna de las dos categorías mencionadas, es decir, a refundir en una sola estructura los supuestos que en la actualidad cuentan con doble regulación. Consideramos, sin embargo, que existe una grave impropiedad en esta clasificación, que estimamos artificial. Es cierto que existen áreas enteras que tradicionalmente han sido objeto de regulación por parte de los códigos civiles y otras que ordinariamente se encuentran en los códigos de comercio; sin embargo, ello no quiere decir, en ninguna medida, que los dos grupos de normas no puedan unificarse bajo una categoría que las comprenda a ambas, junto con las reglas generales de las obligaciones y de los contratos. En la actualidad, áreas enteras tradicionalmente catalogadas como “civiles”, p. ej. el derecho de sucesiones, tienden a manejarse a través de las figuras “mercantiles” del derecho de sociedades y los mecanismos de </w:t>
      </w:r>
      <w:r w:rsidRPr="003D51AB">
        <w:rPr>
          <w:rFonts w:cstheme="minorHAnsi"/>
          <w:i/>
          <w:lang w:val="es-CO"/>
        </w:rPr>
        <w:t>financial planning</w:t>
      </w:r>
      <w:r w:rsidRPr="003D51AB">
        <w:rPr>
          <w:rFonts w:cstheme="minorHAnsi"/>
          <w:lang w:val="es-CO"/>
        </w:rPr>
        <w:t xml:space="preserve">; por otro lado, nada obsta que herramientas típicamente “mercantiles” como la propiedad industrial o los títulos-valores sean utilizadas por particulares no comerciantes. </w:t>
      </w:r>
    </w:p>
    <w:p w:rsidR="00FC48EC" w:rsidRPr="003D51AB" w:rsidRDefault="00FC48EC" w:rsidP="00FC48EC">
      <w:pPr>
        <w:spacing w:line="240" w:lineRule="auto"/>
        <w:ind w:left="708"/>
        <w:jc w:val="both"/>
        <w:rPr>
          <w:rFonts w:cstheme="minorHAnsi"/>
          <w:lang w:val="es-CO"/>
        </w:rPr>
      </w:pPr>
      <w:r w:rsidRPr="003D51AB">
        <w:rPr>
          <w:rFonts w:cstheme="minorHAnsi"/>
          <w:lang w:val="es-CO"/>
        </w:rPr>
        <w:t xml:space="preserve">2. Contradicciones verdaderas y falsas antinomias entre los dos regímenes Uno de los aspectos más problemáticos de la dualidad de regímenes no se encuentra en la existencia de instituciones que tradicionalmente han estado repartidas entre el Código civil y el Código de Comercio, sino en aquellos supuestos que son materia de regulación por parte de ambos estatutos. Numerosas son las materias reguladas por ambos códigos, en los que existen normas no solo concurrentes, sino contradictorias, y frente a las cuales la doctrina se ha cuestionado sobre la pertinencia de la distinción: la tradición de bienes sujetos a registro, los riesgos del cuerpo cierto, la presunción de la solidaridad pasiva, el régimen de sanciones al contrato, el término para ejercer las acciones redhibitorias, las reglas sobre arras y cláusula penal o el régimen legal de los intereses, entre muchas otras. Existen, además, otras instituciones y principios que hacían parte de nuestro derecho civil de las obligaciones y de los contratos incluso desde antes de la expedición del Código de Comercio, como el principio de consensualidad de los actos y contratos de derecho privado, o aquellos que se derivan de las teorías del abuso del derecho, del enriquecimiento sin causa o de la imprevisión. Sin embargo, la consagración positiva de tales instituciones en diversas normas del Código de Comercio ha generado más de una interpretación que, de manera falaz, ha querido concluir que tales principios son exclusivos del derecho comercial, en virtud de la autonomía de este último. </w:t>
      </w:r>
    </w:p>
    <w:p w:rsidR="00FC48EC" w:rsidRPr="003D51AB" w:rsidRDefault="00FC48EC" w:rsidP="00FC48EC">
      <w:pPr>
        <w:spacing w:line="240" w:lineRule="auto"/>
        <w:ind w:left="708"/>
        <w:jc w:val="both"/>
        <w:rPr>
          <w:rFonts w:cstheme="minorHAnsi"/>
          <w:lang w:val="es-CO"/>
        </w:rPr>
      </w:pPr>
      <w:r w:rsidRPr="003D51AB">
        <w:rPr>
          <w:rFonts w:cstheme="minorHAnsi"/>
          <w:lang w:val="es-CO"/>
        </w:rPr>
        <w:t xml:space="preserve">3. Dificultades en la selección del régimen aplicable al caso Los países que mantienen una estructura dual en su derecho privado, en los que subsiste un derecho civil general y un derecho comercial especial, preservan puntos de contacto entre uno y otro para llenar con las reglas del uno los vacíos que el otro pueda llegar a presentar, y para resolver las posibles contradicciones que puedan derivarse de la aplicación de ambos cuerpos normativos. A pesar de que en el ordenamiento jurídico colombiano existe una pluralidad de estos vasos comunicantes entre los ordenamientos civil y mercantil, su arquitectura es deficiente y está sobrecargada de fuertes contradicciones. Por un lado, en efecto, el artículo 5º de la Ley 153 de 1887 establece que en las antinomias que surjan entre disposiciones con el mismo grado de especialidad, que estuvieren en diversos códigos, deben preferirse las disposiciones del Código civil sobre las del Código de Comercio. Por otro lado, el Título Preliminar del Código de Comercio estableció un orden para la aplicación de las distintas fuentes </w:t>
      </w:r>
      <w:r w:rsidRPr="003D51AB">
        <w:rPr>
          <w:rFonts w:cstheme="minorHAnsi"/>
          <w:lang w:val="es-CO"/>
        </w:rPr>
        <w:lastRenderedPageBreak/>
        <w:t xml:space="preserve">del derecho comercial, que no se corresponde con la lista expuesta en su articulado, y según el cual el derecho civil solo se aplica de manera subsidiaria, a falta de estipulación de las partes, ley comercial imperativa o supletiva, costumbre mercantil local o nacional y analogía de las normas de derecho comercial (legales o consuetudinarias). Y a falta de ley civil tendrían aplicación los tratados o convenciones internacionales que no han sido ratificados por Colombia, la costumbre mercantil internacional y los principios generales del derecho mercantil. </w:t>
      </w:r>
    </w:p>
    <w:p w:rsidR="00FC48EC" w:rsidRPr="003D51AB" w:rsidRDefault="00FC48EC" w:rsidP="00FC48EC">
      <w:pPr>
        <w:spacing w:line="240" w:lineRule="auto"/>
        <w:ind w:left="708"/>
        <w:jc w:val="both"/>
        <w:rPr>
          <w:rFonts w:cstheme="minorHAnsi"/>
          <w:lang w:val="es-CO"/>
        </w:rPr>
      </w:pPr>
      <w:r w:rsidRPr="003D51AB">
        <w:rPr>
          <w:rFonts w:cstheme="minorHAnsi"/>
          <w:lang w:val="es-CO"/>
        </w:rPr>
        <w:t>En el anterior recuento, resulta problemático el papel que juegan las leyes civiles imperativas dentro de la ordenación. En efecto, como el artículo 2 del Código de Comercio no distingue entre las normas de carácter imperativo o dispositivo, una interpretación literal de tales normas llevaría a la conclusión según la cual el derecho comercial permite que los particulares deroguen, por convenio particular, normas que en el derecho civil son de orden público. Asimismo, es importante señalar que, según la citada lista, principios generales del derecho mercantil como el de autonomía, solo tendrían aplicación en los casos para los cuales ni siquiera el derecho civil disponga de una solución expresa. En fin, y para terminar de complicar el panorama, el artículo 822 del Código de Comercio, según el cual “[l]os principios que gobiernan la formación de los actos y contratos y las obligaciones de derecho civil, sus efectos, interpretación, modo de extinguirse, anularse o rescindirse, serán aplicables a las obligaciones y negocios jurídicos mercantiles, a menos que la ley establezca otra cosa”. Tal como lo ha aclarado la jurisprudencia en reiteradas oportunidades, la norma citada establece una referencia expresa a los preceptos del Código civil sobre obligaciones y contratos, a pesar de que en su literalidad se refiera a ellos, de forma algo ambigua, como “principios”. Según eso, las reglas de derecho civil sobre obligaciones y contratos entrarían a aplicarse de una manera directa sobre las cuestiones mercantiles, y solo cederían ante una regla comercial —que en muchos casos no se sabe si debe ser expresa o tácita— que dispusiera lo contrario (“a menos que la ley establezca otra cosa”). De esta manera, las normas imperativas o supletivas civiles se aplicarían de manera concurrente con las mercantiles del mismo tipo, y solo serían descartadas en el evento de una antinomia con estas.</w:t>
      </w:r>
    </w:p>
    <w:p w:rsidR="00FC48EC" w:rsidRPr="003D51AB" w:rsidRDefault="00FC48EC" w:rsidP="00FC48EC">
      <w:pPr>
        <w:spacing w:line="240" w:lineRule="auto"/>
        <w:ind w:left="708"/>
        <w:jc w:val="both"/>
        <w:rPr>
          <w:rFonts w:cstheme="minorHAnsi"/>
          <w:lang w:val="es-CO"/>
        </w:rPr>
      </w:pPr>
      <w:r w:rsidRPr="003D51AB">
        <w:rPr>
          <w:rFonts w:cstheme="minorHAnsi"/>
          <w:lang w:val="es-CO"/>
        </w:rPr>
        <w:t xml:space="preserve">D. La jurisdicción comercial Un cuarto y último argumento a favor de la autonomía del derecho comercial se refiere a la existencia de tribunales especializados, independientes de los jueces ordinarios, encargados de juzgar los actos de derecho mercantil. Este argumento, al menos en Colombia, es el más débil y alejado de la realidad. A lo largo de su historia, los jueces especializados en comercio solo han sido un propósito bienintencionado del Legislador, que nunca ha llegado a materializarse en la práctica. Solo entre finales del siglo XVIII y principios del siglo XIX existió, en el efímero consulado de Cartagena de Indias, un verdadero tribunal de comercio. Sin embargo, alrededor de veinticinco años después de su creación, fue suprimido en 1821 como medida de eliminación de las instituciones que constituían un rezago de la Colonia. Desde entonces, y tras muchos ires y venires de la legislación nacional, en Colombia no ha operado una jurisdicción de comercio. Y si bien para algunas materias se ha especializado el conocimiento de las controversias jurisdiccionales sobre algunos asuntos en las superintendencias, se trata de cuestiones que no están definidas en función de la mercantilidad, que reciben un mismo tratamiento independientemente de la calidad de las partes o que carecen de doble regulación. </w:t>
      </w:r>
    </w:p>
    <w:p w:rsidR="00FC48EC" w:rsidRPr="003D51AB" w:rsidRDefault="00FC48EC" w:rsidP="00FC48EC">
      <w:pPr>
        <w:spacing w:line="240" w:lineRule="auto"/>
        <w:ind w:left="708"/>
        <w:jc w:val="both"/>
        <w:rPr>
          <w:rFonts w:cstheme="minorHAnsi"/>
          <w:lang w:val="es-CO"/>
        </w:rPr>
      </w:pPr>
      <w:r w:rsidRPr="003D51AB">
        <w:rPr>
          <w:rFonts w:cstheme="minorHAnsi"/>
          <w:lang w:val="es-CO"/>
        </w:rPr>
        <w:t xml:space="preserve">E. Conclusiones del capítulo Las páginas anteriores nos muestran un panorama en que las distinciones entre el derecho civil y el mercantil, que antiguamente se presentaban como un marco tajante, infranqueable y autónomo, en la actualidad la realidad se ha encargado de desdibujar. Dice la Corte Constitucional que “las fronteras entre el Código Civil y el de Comercio no pueden hoy definirse con precisión, dadas las modernas tendencias del Derecho y la veloz evolución de los fenómenos objeto de él, de donde resulta que es la ley la llamada, finalmente, a resolver cuál es el campo normativo ocupado por cada uno”. De allí que en la actualidad sea necesario replantear la distinción a favor de otros valores más importantes, como la seguridad jurídica, y se haga necesario un trabajo de unificación del derecho de las obligaciones y de los contratos en Colombia. </w:t>
      </w:r>
    </w:p>
    <w:p w:rsidR="00FC48EC" w:rsidRPr="003D51AB" w:rsidRDefault="00FC48EC" w:rsidP="00FC48EC">
      <w:pPr>
        <w:spacing w:line="240" w:lineRule="auto"/>
        <w:ind w:left="708"/>
        <w:jc w:val="both"/>
        <w:rPr>
          <w:rFonts w:cstheme="minorHAnsi"/>
          <w:lang w:val="es-CO"/>
        </w:rPr>
      </w:pPr>
      <w:r w:rsidRPr="003D51AB">
        <w:rPr>
          <w:rFonts w:cstheme="minorHAnsi"/>
          <w:lang w:val="es-CO"/>
        </w:rPr>
        <w:t xml:space="preserve">II. VÍAS PARA LOGRAR LA UNIFICACIÓN DE LAS OBLIGACIONES Y DE LOS CONTRATOS EN COLOMBIA Tal como se planteó más arriba, es conveniente y necesario unificar y modernizar el régimen civil y comercial de las obligaciones y de los contratos privados en Colombia. Tal afirmación desemboca naturalmente en un </w:t>
      </w:r>
      <w:r w:rsidRPr="003D51AB">
        <w:rPr>
          <w:rFonts w:cstheme="minorHAnsi"/>
          <w:lang w:val="es-CO"/>
        </w:rPr>
        <w:lastRenderedPageBreak/>
        <w:t xml:space="preserve">problema de fuentes, y en el interrogante acerca de cuál debería ser la mejor forma o método para adelantar dicho proceso, que es la materia central de este estudio. Así, antes de presentar una propuesta sobre el tema, se analizarán las ventajas y las desventajas de algunas de las principales metodologías disponibles para tal fin: la codificación (1), la expedición de varias leyes especiales (2), la jurisprudencia (3), la doctrina (4) y las “recopilaciones a derecho constante” (5). A. La vía de la codificación </w:t>
      </w:r>
    </w:p>
    <w:p w:rsidR="00FC48EC" w:rsidRPr="003D51AB" w:rsidRDefault="00FC48EC" w:rsidP="00FC48EC">
      <w:pPr>
        <w:spacing w:line="240" w:lineRule="auto"/>
        <w:ind w:left="708"/>
        <w:jc w:val="both"/>
        <w:rPr>
          <w:rFonts w:cstheme="minorHAnsi"/>
          <w:lang w:val="es-CO"/>
        </w:rPr>
      </w:pPr>
      <w:r w:rsidRPr="003D51AB">
        <w:rPr>
          <w:rFonts w:cstheme="minorHAnsi"/>
          <w:lang w:val="es-CO"/>
        </w:rPr>
        <w:t xml:space="preserve">1. Explicación de la figura y funciones de la codificación La alternativa de un código único de obligaciones y contratos de derecho privado es, quizás, la práctica más difundida en los países que han emprendido un proceso de unificación, y se ha convertido en el referente obligado de todo debate al respecto y en modelo por excelencia de todo proceso unificador. Los grandes paradigmas de la tradición romano germánica se identifican con los códigos que consolidan su derecho. No todos los trabajos de este tipo llevan el proceso de unificación a un mismo grado: algunos códigos se limitan a recoger reglas de distinta naturaleza en un solo cuerpo y su labor es eminentemente formal; otros van más allá y proponen una verdadera consolidación material de las instituciones que allí se tratan. A continuación se presentan, brevemente, ambos paradigmas. </w:t>
      </w:r>
    </w:p>
    <w:p w:rsidR="00FC48EC" w:rsidRPr="003D51AB" w:rsidRDefault="00FC48EC" w:rsidP="00FC48EC">
      <w:pPr>
        <w:spacing w:line="240" w:lineRule="auto"/>
        <w:ind w:left="708"/>
        <w:jc w:val="both"/>
        <w:rPr>
          <w:rFonts w:cstheme="minorHAnsi"/>
          <w:lang w:val="es-CO"/>
        </w:rPr>
      </w:pPr>
      <w:r w:rsidRPr="003D51AB">
        <w:rPr>
          <w:rFonts w:cstheme="minorHAnsi"/>
          <w:lang w:val="es-CO"/>
        </w:rPr>
        <w:t xml:space="preserve">1.1. Unificación en sentido formal. El código como compilación La unificación en sentido formal es la que más se relaciona con el origen de la palabra “código”. El </w:t>
      </w:r>
      <w:r w:rsidRPr="003D51AB">
        <w:rPr>
          <w:rFonts w:cstheme="minorHAnsi"/>
          <w:i/>
          <w:lang w:val="es-CO"/>
        </w:rPr>
        <w:t>codex</w:t>
      </w:r>
      <w:r w:rsidRPr="003D51AB">
        <w:rPr>
          <w:rFonts w:cstheme="minorHAnsi"/>
          <w:lang w:val="es-CO"/>
        </w:rPr>
        <w:t xml:space="preserve">, para los romanos, era un ensamble de varias tablillas u hojas unidas por uno de sus extremos a través de anillos o costuras. Esta forma de enlegajar los documentos se popularizó por encima de los volúmenes (rollos de papiro), al punto que hoy en día es el estándar de los libros impresos en papel. Desde Roma el </w:t>
      </w:r>
      <w:r w:rsidRPr="003D51AB">
        <w:rPr>
          <w:rFonts w:cstheme="minorHAnsi"/>
          <w:i/>
          <w:lang w:val="es-CO"/>
        </w:rPr>
        <w:t>codex</w:t>
      </w:r>
      <w:r w:rsidRPr="003D51AB">
        <w:rPr>
          <w:rFonts w:cstheme="minorHAnsi"/>
          <w:lang w:val="es-CO"/>
        </w:rPr>
        <w:t xml:space="preserve"> se convirtió en el formato por excelencia para llevar a cabo las distintas compilaciones legislativas, como la ordenada por Justiniano, tanto que en la actualidad la palabra “código” tiene una fuerte connotación jurídica, en el sentido alemán de Gesetzbuch (libro de leyes). Desde su etimología, el código sugiere un trabajo de recopilación o reunión de varios textos en un único tomo; así, en Roma se utilizó para recopilar las distintas leges imperiales en un solo cuerpo de consulta. Esta metodología fue empleada también por las distintas recopilaciones de leyes españolas, las ordenanzas comerciales e incluso compilaciones locales, como la Granadina. En todas ellas la unificación operada por el “código” es formal, pues se limita a recopilar varios textos dispersos en un único documento. Dicho trabajo de compilación, sin embargo, no supone la eliminación de las diferencias entre las distintas reglas en juego, ni resuelve per se las antinomias que pueda presentar el material compilado. Se trata apenas de un “libro de derecho, destinado a fijarlo con vistas a consolidar su vigencia y facilitar la labor del juez”. Procesos de unificación en sentido formal son comunes en el derecho legislado. Nuestro Código de Comercio de 1971, por ejemplo, unificó formalmente los estatutos terrestre y marítimo de 1887, en el que quedaron vivas algunas normas contradictorias sobre las distintas modalidades del contrato de transporte. </w:t>
      </w:r>
    </w:p>
    <w:p w:rsidR="00FC48EC" w:rsidRPr="003D51AB" w:rsidRDefault="00FC48EC" w:rsidP="00FC48EC">
      <w:pPr>
        <w:spacing w:line="240" w:lineRule="auto"/>
        <w:ind w:left="708"/>
        <w:jc w:val="both"/>
        <w:rPr>
          <w:rFonts w:cstheme="minorHAnsi"/>
          <w:lang w:val="es-CO"/>
        </w:rPr>
      </w:pPr>
      <w:r w:rsidRPr="003D51AB">
        <w:rPr>
          <w:rFonts w:cstheme="minorHAnsi"/>
          <w:lang w:val="es-CO"/>
        </w:rPr>
        <w:t>1.2. Unificación en sentido material. El código como sistematización El movimiento codificador de los siglos XVIII y XIX planteó una idea más compleja de “código”, en la que confluyeron los ideales científicos de la Ilustración con los propósitos políticos de unificación política de los territorios nacionales. Al cabo de dicho proceso, el código dejó de ser una simple “recopilación de leyes o estatutos”, para convertirse en un auténtico “cuerpo de normas dispuestas según un orden metódico y sistemático”. Bajo el influjo de la Ilustración y del liberalismo político, los códigos civiles fueron el reflejo, para el derecho privado, de las constituciones para el derecho público. La codificación debía ser una construcción de la razón, que hiciera efectivos a un mismo tiempo los ideales burgueses de libertad, igualdad, previsibilidad, estabilidad y seguridad jurídica, en un sistema armónico y racional, similar a un modelo matemático compuesto de axiomas, teoremas y corolarios. Esta noción científica del código, aplicada a los procesos de unificación, demanda que al cabo del proceso se dé nueva forma a las instituciones recogidas, que se ordenarán en un sistema. Un trabajo de este tipo supone la reforma del derecho existente, que puede conservar, extender, eliminar o reinventar por completo las reglas del sistema. El resultado de una unificación material será “un ordenamiento inteligible a la luz de principios y de una forma conceptual… articulada por una ratio que sirve de horizonte interpretativo a casos suscitados en circunstancias muy diversas”</w:t>
      </w:r>
    </w:p>
    <w:p w:rsidR="00FC48EC" w:rsidRPr="003D51AB" w:rsidRDefault="00FC48EC" w:rsidP="00FC48EC">
      <w:pPr>
        <w:spacing w:line="240" w:lineRule="auto"/>
        <w:ind w:left="708"/>
        <w:jc w:val="both"/>
        <w:rPr>
          <w:rFonts w:cstheme="minorHAnsi"/>
          <w:lang w:val="es-CO"/>
        </w:rPr>
      </w:pPr>
      <w:r w:rsidRPr="003D51AB">
        <w:rPr>
          <w:rFonts w:cstheme="minorHAnsi"/>
          <w:lang w:val="es-CO"/>
        </w:rPr>
        <w:t>2. Ventajas del modelo codificado.</w:t>
      </w:r>
    </w:p>
    <w:p w:rsidR="00FC48EC" w:rsidRPr="003D51AB" w:rsidRDefault="00FC48EC" w:rsidP="00FC48EC">
      <w:pPr>
        <w:spacing w:line="240" w:lineRule="auto"/>
        <w:ind w:left="708"/>
        <w:jc w:val="both"/>
        <w:rPr>
          <w:rFonts w:cstheme="minorHAnsi"/>
          <w:lang w:val="es-CO"/>
        </w:rPr>
      </w:pPr>
      <w:r w:rsidRPr="003D51AB">
        <w:rPr>
          <w:rFonts w:cstheme="minorHAnsi"/>
          <w:lang w:val="es-CO"/>
        </w:rPr>
        <w:lastRenderedPageBreak/>
        <w:t xml:space="preserve">2.1. El código representa un ejercicio de unidad y centralización normativa La codificación supone un intento por reducir la cantidad y la complejidad de las normas existentes. El Estado de derecho se basa en el supuesto según el cual todos los ciudadanos conocen y deben aplicar la normativa que rige la comunidad. Este supuesto se expresa de maneras muy variadas en una serie de principios, como aquellos según los cuales la ignorancia de la ley no sirve de excusa para su incumplimiento, la prohibición de la costumbre contra legem, la presunción de mala fe en el error de derecho y la exclusión del error de derecho como vicio del consentimiento. El código, al organizar toda un área del derecho en un único referente, ayuda a realizar exitosamente tales principios “trascendiendo la dispersa fragmentariedad de los grupos sociales y de las fuentes jurídicas” y ascendiendo con  ello “hacia más altas costas de unidad política y normativa”. Ideal este que aún persiste, en parte, en la exigencia de redactar leyes breves y precisas. </w:t>
      </w:r>
    </w:p>
    <w:p w:rsidR="00FC48EC" w:rsidRPr="003D51AB" w:rsidRDefault="00FC48EC" w:rsidP="00FC48EC">
      <w:pPr>
        <w:spacing w:line="240" w:lineRule="auto"/>
        <w:ind w:left="708"/>
        <w:jc w:val="both"/>
        <w:rPr>
          <w:rFonts w:cstheme="minorHAnsi"/>
          <w:lang w:val="es-CO"/>
        </w:rPr>
      </w:pPr>
      <w:r w:rsidRPr="003D51AB">
        <w:rPr>
          <w:rFonts w:cstheme="minorHAnsi"/>
          <w:lang w:val="es-CO"/>
        </w:rPr>
        <w:t>2.2. El código sistematiza coherentemente los temas sujetos a su regulación Detrás de los códigos se encuentra la idea que, posteriormente, habría de ser llamada por Max Weber “racionalización del Derecho”: un ordenamiento es tanto más racional cuanto más previsibles resulten las decisiones que se adoptarán con fundamento en él. La existencia de un único cuerpo legal, coherente y sistemático refleja el ideal de un ordenamiento jurídico que esté en grado de dar respuestas a los casos concretos, incluso a aquellos que no tienen una regla expresa, pero que puedan extraerse de los principios y la estructura del código. La pretensión de exhaustividad del código, así como la existencia de mecanismos internos de autointegración de sus contenidos, ha llevado a que muchas de las disposiciones de nuestro Código civil hayan pasado la prueba del tiempo, especialmente en materia de obligaciones y contratos.</w:t>
      </w:r>
    </w:p>
    <w:p w:rsidR="00FC48EC" w:rsidRPr="003D51AB" w:rsidRDefault="00FC48EC" w:rsidP="00FC48EC">
      <w:pPr>
        <w:spacing w:line="240" w:lineRule="auto"/>
        <w:ind w:left="708"/>
        <w:jc w:val="both"/>
        <w:rPr>
          <w:rFonts w:cstheme="minorHAnsi"/>
          <w:lang w:val="es-CO"/>
        </w:rPr>
      </w:pPr>
      <w:r w:rsidRPr="003D51AB">
        <w:rPr>
          <w:rFonts w:cstheme="minorHAnsi"/>
          <w:lang w:val="es-CO"/>
        </w:rPr>
        <w:t xml:space="preserve">2.3. Los códigos facilitan el acceso, la consulta y la divulgación del derecho Alfonso X, El Sabio, en el prólogo a las Siete Partidas, justificaba la realización de un trabajo de compilación de las reglas de derecho en </w:t>
      </w:r>
      <w:r w:rsidRPr="003D51AB">
        <w:rPr>
          <w:rFonts w:cstheme="minorHAnsi"/>
          <w:i/>
          <w:lang w:val="es-CO"/>
        </w:rPr>
        <w:t xml:space="preserve">“dar carrera á los homes de conocer derecho et razon, et se sopiesen guardar de non facer tuerto nin yerro, et sopiesen amar et obedecer á los otros reyes el señores que </w:t>
      </w:r>
      <w:r w:rsidRPr="00E82A3B">
        <w:rPr>
          <w:rFonts w:cstheme="minorHAnsi"/>
          <w:i/>
          <w:lang w:val="es-CO"/>
        </w:rPr>
        <w:t>después</w:t>
      </w:r>
      <w:r w:rsidRPr="003D51AB">
        <w:rPr>
          <w:rFonts w:cstheme="minorHAnsi"/>
          <w:i/>
          <w:lang w:val="es-CO"/>
        </w:rPr>
        <w:t xml:space="preserve"> dél viniesen”</w:t>
      </w:r>
      <w:r w:rsidRPr="003D51AB">
        <w:rPr>
          <w:rFonts w:cstheme="minorHAnsi"/>
          <w:lang w:val="es-CO"/>
        </w:rPr>
        <w:t xml:space="preserve">. Siglos más tarde, Portalis afirmaba que “[e]l conocimiento de la ley es una enseñanza provechosa para cada ciudadano; al aprender a conocer sus deberes hacia el conglomerado social, al comprender la razón y utilidad de cada prescripción legal, el hombre engrandece su juicio, rectifica sus ideas y reduce a sus justas proporciones sus pretensiones a menudo exageradas”. Las codificaciones desempeñan una enorme función pedagógica y son el referente central de consulta de las instituciones jurídicas de la materia que tratan. No en vano, durante muchos años con posterioridad a las grandes codificaciones del siglo XIX, la academia centró la enseñanza del derecho privado en la exégesis de los códigos, sus publicaciones siguieron la lógica del comentario de su normativa y los programas de las universidades se referían indistintamente al “Derecho civil” o al “Código civil”. Pero la función pedagógica del código va mucho más allá de la simple explicación de su literalidad, a la usanza de la </w:t>
      </w:r>
      <w:r w:rsidRPr="003D51AB">
        <w:rPr>
          <w:rFonts w:cstheme="minorHAnsi"/>
          <w:i/>
          <w:lang w:val="es-CO"/>
        </w:rPr>
        <w:t>École de l’Exégèse</w:t>
      </w:r>
      <w:r w:rsidRPr="003D51AB">
        <w:rPr>
          <w:rFonts w:cstheme="minorHAnsi"/>
          <w:lang w:val="es-CO"/>
        </w:rPr>
        <w:t>. El código, además, es el referente central para que el ciudadano conozca la legislación vigente, que deja de ser monopolio de los abogados, y así realice el “valor constitucional de accesibilidad e inteligibilidad de la ley”.</w:t>
      </w:r>
      <w:bookmarkStart w:id="12" w:name="_Toc503986642"/>
    </w:p>
    <w:p w:rsidR="00FC48EC" w:rsidRPr="00E82A3B" w:rsidRDefault="00FC48EC" w:rsidP="00FC48EC">
      <w:pPr>
        <w:spacing w:line="240" w:lineRule="auto"/>
        <w:jc w:val="both"/>
        <w:rPr>
          <w:rFonts w:cstheme="minorHAnsi"/>
          <w:b/>
          <w:lang w:val="es-CO"/>
        </w:rPr>
      </w:pPr>
    </w:p>
    <w:p w:rsidR="00FC48EC" w:rsidRPr="003D51AB" w:rsidRDefault="00FC48EC" w:rsidP="00FC48EC">
      <w:pPr>
        <w:spacing w:line="240" w:lineRule="auto"/>
        <w:jc w:val="both"/>
        <w:rPr>
          <w:rFonts w:cstheme="minorHAnsi"/>
          <w:lang w:val="es-CO"/>
        </w:rPr>
      </w:pPr>
      <w:r w:rsidRPr="00E82A3B">
        <w:rPr>
          <w:rFonts w:cstheme="minorHAnsi"/>
          <w:b/>
          <w:lang w:val="es-CO"/>
        </w:rPr>
        <w:t>PROPUESTA PROYECTO DE LEY DE UNIFICACIÓN DEL CÓDIGO CIVIL Y DE COMERCIO DE LA REPÚBLICA DE COLOMBIA.</w:t>
      </w:r>
      <w:bookmarkEnd w:id="12"/>
    </w:p>
    <w:p w:rsidR="00FC48EC" w:rsidRPr="003D51AB" w:rsidRDefault="00FC48EC" w:rsidP="00FC48EC">
      <w:pPr>
        <w:spacing w:line="240" w:lineRule="auto"/>
        <w:jc w:val="both"/>
        <w:rPr>
          <w:rFonts w:cstheme="minorHAnsi"/>
          <w:lang w:val="es-CO"/>
        </w:rPr>
      </w:pPr>
      <w:r w:rsidRPr="003D51AB">
        <w:rPr>
          <w:rFonts w:cstheme="minorHAnsi"/>
          <w:lang w:val="es-CO"/>
        </w:rPr>
        <w:t>Quienes en los último 100 años hemos trasegado por el camino del derecho, hemos visto como una constante la división entre el derecho civil y el derecho mercantil, pero nadie explica las razones o motivos de esta dicotomía. Sin entrar en profundidades, encontramos en los textos históricos que esa división la heredamos de los españoles, que desde el descubrimiento de américa y hasta la expedición del Código Civil de 1873, todo era español, léase entonces “legislación de indias”, “derecho español”, “las siete partidas” la nueva recopilación, y en general la legislación nacional anterior al código de Bello.</w:t>
      </w:r>
    </w:p>
    <w:p w:rsidR="00FC48EC" w:rsidRPr="003D51AB" w:rsidRDefault="00FC48EC" w:rsidP="00FC48EC">
      <w:pPr>
        <w:spacing w:line="240" w:lineRule="auto"/>
        <w:jc w:val="both"/>
        <w:rPr>
          <w:rFonts w:cstheme="minorHAnsi"/>
          <w:lang w:val="es-CO"/>
        </w:rPr>
      </w:pPr>
      <w:r w:rsidRPr="003D51AB">
        <w:rPr>
          <w:rFonts w:cstheme="minorHAnsi"/>
          <w:lang w:val="es-CO"/>
        </w:rPr>
        <w:t>En términos operativos la dicotomía civil mercantil no tiene ningún sentido ni aplicación, y en el ámbito del derecho tributario perdió la importancia por cuanto ya no se imponen los gravámenes con fundamento en si el acto es civil o mercantil, sino sobre la expresión de actos gravados y actos exentos, sin importar su naturaleza jurídica.</w:t>
      </w:r>
    </w:p>
    <w:p w:rsidR="00FC48EC" w:rsidRPr="003D51AB" w:rsidRDefault="00FC48EC" w:rsidP="00FC48EC">
      <w:pPr>
        <w:spacing w:line="240" w:lineRule="auto"/>
        <w:jc w:val="both"/>
        <w:rPr>
          <w:rFonts w:cstheme="minorHAnsi"/>
          <w:lang w:val="es-CO"/>
        </w:rPr>
      </w:pPr>
      <w:r w:rsidRPr="003D51AB">
        <w:rPr>
          <w:rFonts w:cstheme="minorHAnsi"/>
          <w:lang w:val="es-CO"/>
        </w:rPr>
        <w:lastRenderedPageBreak/>
        <w:t>Con la presencia del código Civil del maestro Andrés Bello. Lo que hubo fue una unificación de la legislación dispersa que había en el virreinato, porque aún en la vigencia de La Gran Colombia y su disolución lo que había habido era buena intención por parte de Bolívar y Santander, de reducir la influencia jurídica de los españoles sobre nuestro espacio geográfico.</w:t>
      </w:r>
    </w:p>
    <w:p w:rsidR="00FC48EC" w:rsidRPr="003D51AB" w:rsidRDefault="00FC48EC" w:rsidP="00FC48EC">
      <w:pPr>
        <w:spacing w:line="240" w:lineRule="auto"/>
        <w:jc w:val="both"/>
        <w:rPr>
          <w:rFonts w:cstheme="minorHAnsi"/>
          <w:lang w:val="es-CO"/>
        </w:rPr>
      </w:pPr>
      <w:r w:rsidRPr="003D51AB">
        <w:rPr>
          <w:rFonts w:cstheme="minorHAnsi"/>
          <w:lang w:val="es-CO"/>
        </w:rPr>
        <w:t>Cómo buena influencia, nuestros compatriotas del Siglo XIX tuvieron por acierto copiar el Código Civil Chileno de Andrés Bello, primero por los diferentes Estados, y luego adoptado como Código Civil de 1873 y quedando el vigente mediante la ley 57 de 1887, que es la norma que nos rige actualmente.</w:t>
      </w:r>
    </w:p>
    <w:p w:rsidR="00FC48EC" w:rsidRPr="003D51AB" w:rsidRDefault="00FC48EC" w:rsidP="00FC48EC">
      <w:pPr>
        <w:spacing w:line="240" w:lineRule="auto"/>
        <w:jc w:val="both"/>
        <w:rPr>
          <w:rFonts w:cstheme="minorHAnsi"/>
          <w:lang w:val="es-CO"/>
        </w:rPr>
      </w:pPr>
      <w:r w:rsidRPr="003D51AB">
        <w:rPr>
          <w:rFonts w:cstheme="minorHAnsi"/>
          <w:lang w:val="es-CO"/>
        </w:rPr>
        <w:t>Por el lado mercantil nos gobierna el Decreto 410 de 1971, que en algunos de sus libros tiene influencia del Código Civil Italiano de 1942, salvo el capítulo de Títulos Valores, tomado del Proyecto INTAL del Mexicano Cervantes Ahumada.</w:t>
      </w:r>
    </w:p>
    <w:p w:rsidR="00FC48EC" w:rsidRPr="003D51AB" w:rsidRDefault="00FC48EC" w:rsidP="00FC48EC">
      <w:pPr>
        <w:spacing w:line="240" w:lineRule="auto"/>
        <w:jc w:val="both"/>
        <w:rPr>
          <w:rFonts w:cstheme="minorHAnsi"/>
          <w:lang w:val="es-CO"/>
        </w:rPr>
      </w:pPr>
      <w:r w:rsidRPr="003D51AB">
        <w:rPr>
          <w:rFonts w:cstheme="minorHAnsi"/>
          <w:lang w:val="es-CO"/>
        </w:rPr>
        <w:t>Nuestra influencia legislativa en el derecho civil es el romano puro, el derecho germano, el viejo derecho español, y el derecho francés, por sobre todo, el código de Napoleón construido por Pottier.</w:t>
      </w:r>
    </w:p>
    <w:p w:rsidR="00FC48EC" w:rsidRPr="003D51AB" w:rsidRDefault="00FC48EC" w:rsidP="00FC48EC">
      <w:pPr>
        <w:spacing w:line="240" w:lineRule="auto"/>
        <w:jc w:val="both"/>
        <w:rPr>
          <w:rFonts w:cstheme="minorHAnsi"/>
          <w:lang w:val="es-CO"/>
        </w:rPr>
      </w:pPr>
      <w:r w:rsidRPr="003D51AB">
        <w:rPr>
          <w:rFonts w:cstheme="minorHAnsi"/>
          <w:lang w:val="es-CO"/>
        </w:rPr>
        <w:t>No es explicable cómo si Colombia mediante la ley 32 del 30 de diciembre de 1992 incorporó a nuestro ordenamiento jurídico el Estatuto Orgánico de UNIDROIT, no lo ha hecho realidad plena al interior de sus propios códigos, siendo que el propósito de esta organización es la unificación del derecho privado, cuyos propósitos en sentido general son los siguientes:</w:t>
      </w:r>
    </w:p>
    <w:p w:rsidR="00FC48EC" w:rsidRPr="003D51AB" w:rsidRDefault="00FC48EC" w:rsidP="00FC48EC">
      <w:pPr>
        <w:pStyle w:val="Prrafodelista"/>
        <w:numPr>
          <w:ilvl w:val="0"/>
          <w:numId w:val="10"/>
        </w:numPr>
        <w:spacing w:line="240" w:lineRule="auto"/>
        <w:jc w:val="both"/>
        <w:rPr>
          <w:rFonts w:cstheme="minorHAnsi"/>
        </w:rPr>
      </w:pPr>
      <w:r w:rsidRPr="003D51AB">
        <w:rPr>
          <w:rFonts w:cstheme="minorHAnsi"/>
        </w:rPr>
        <w:t xml:space="preserve">Armonización y Coordinación del Derecho Privado, encaminado a su uniformidad. </w:t>
      </w:r>
    </w:p>
    <w:p w:rsidR="00FC48EC" w:rsidRPr="003D51AB" w:rsidRDefault="00FC48EC" w:rsidP="00FC48EC">
      <w:pPr>
        <w:pStyle w:val="Prrafodelista"/>
        <w:numPr>
          <w:ilvl w:val="0"/>
          <w:numId w:val="10"/>
        </w:numPr>
        <w:spacing w:line="240" w:lineRule="auto"/>
        <w:jc w:val="both"/>
        <w:rPr>
          <w:rFonts w:cstheme="minorHAnsi"/>
        </w:rPr>
      </w:pPr>
      <w:r w:rsidRPr="003D51AB">
        <w:rPr>
          <w:rFonts w:cstheme="minorHAnsi"/>
        </w:rPr>
        <w:t>Preparación de proyectos de ley o convenciones, con miras a establecer un derecho interno uniforme.</w:t>
      </w:r>
    </w:p>
    <w:p w:rsidR="00FC48EC" w:rsidRPr="003D51AB" w:rsidRDefault="00FC48EC" w:rsidP="00FC48EC">
      <w:pPr>
        <w:pStyle w:val="Prrafodelista"/>
        <w:numPr>
          <w:ilvl w:val="0"/>
          <w:numId w:val="10"/>
        </w:numPr>
        <w:spacing w:line="240" w:lineRule="auto"/>
        <w:jc w:val="both"/>
        <w:rPr>
          <w:rFonts w:cstheme="minorHAnsi"/>
        </w:rPr>
      </w:pPr>
      <w:r w:rsidRPr="003D51AB">
        <w:rPr>
          <w:rFonts w:cstheme="minorHAnsi"/>
        </w:rPr>
        <w:t>La preparación de proyectos tendientes a facilitar las relaciones internacionales en materia de derecho privado.</w:t>
      </w:r>
    </w:p>
    <w:p w:rsidR="00FC48EC" w:rsidRPr="003D51AB" w:rsidRDefault="00FC48EC" w:rsidP="00FC48EC">
      <w:pPr>
        <w:pStyle w:val="Prrafodelista"/>
        <w:numPr>
          <w:ilvl w:val="0"/>
          <w:numId w:val="10"/>
        </w:numPr>
        <w:spacing w:line="240" w:lineRule="auto"/>
        <w:jc w:val="both"/>
        <w:rPr>
          <w:rFonts w:cstheme="minorHAnsi"/>
        </w:rPr>
      </w:pPr>
      <w:r w:rsidRPr="003D51AB">
        <w:rPr>
          <w:rFonts w:cstheme="minorHAnsi"/>
        </w:rPr>
        <w:t>Emprendimiento para los estudios de derecho comparado de derecho privado.</w:t>
      </w:r>
    </w:p>
    <w:p w:rsidR="00FC48EC" w:rsidRPr="003D51AB" w:rsidRDefault="00FC48EC" w:rsidP="00FC48EC">
      <w:pPr>
        <w:spacing w:line="240" w:lineRule="auto"/>
        <w:jc w:val="both"/>
        <w:rPr>
          <w:rFonts w:cstheme="minorHAnsi"/>
          <w:lang w:val="es-CO"/>
        </w:rPr>
      </w:pPr>
      <w:r w:rsidRPr="003D51AB">
        <w:rPr>
          <w:rFonts w:cstheme="minorHAnsi"/>
          <w:lang w:val="es-CO"/>
        </w:rPr>
        <w:t>Habiendo avanzado simplemente en la adhesión de la convención de Viena de 1980 para la compraventa internacional de mercaderías, adoptando la legislación interna que así lo asume.</w:t>
      </w:r>
    </w:p>
    <w:p w:rsidR="00FC48EC" w:rsidRPr="003D51AB" w:rsidRDefault="00FC48EC" w:rsidP="00FC48EC">
      <w:pPr>
        <w:spacing w:line="240" w:lineRule="auto"/>
        <w:jc w:val="both"/>
        <w:rPr>
          <w:rFonts w:cstheme="minorHAnsi"/>
          <w:lang w:val="es-CO"/>
        </w:rPr>
      </w:pPr>
      <w:r w:rsidRPr="003D51AB">
        <w:rPr>
          <w:rFonts w:cstheme="minorHAnsi"/>
          <w:lang w:val="es-CO"/>
        </w:rPr>
        <w:t>Los principios de UNIDROIT son en sentido general que los estados asuman el siguiente esquema para la formulación de la normatividad relativa al derecho de los contratos.</w:t>
      </w:r>
    </w:p>
    <w:p w:rsidR="00FC48EC" w:rsidRPr="003D51AB" w:rsidRDefault="00FC48EC" w:rsidP="00FC48EC">
      <w:pPr>
        <w:spacing w:line="240" w:lineRule="auto"/>
        <w:jc w:val="both"/>
        <w:rPr>
          <w:rFonts w:cstheme="minorHAnsi"/>
          <w:lang w:val="es-CO"/>
        </w:rPr>
      </w:pPr>
      <w:r w:rsidRPr="003D51AB">
        <w:rPr>
          <w:rFonts w:cstheme="minorHAnsi"/>
          <w:lang w:val="es-CO"/>
        </w:rPr>
        <w:t>Preámbulo. Que contiene el propósito de los principios.</w:t>
      </w:r>
    </w:p>
    <w:p w:rsidR="00FC48EC" w:rsidRPr="003D51AB" w:rsidRDefault="00FC48EC" w:rsidP="00FC48EC">
      <w:pPr>
        <w:spacing w:line="240" w:lineRule="auto"/>
        <w:jc w:val="both"/>
        <w:rPr>
          <w:rFonts w:cstheme="minorHAnsi"/>
          <w:lang w:val="es-CO"/>
        </w:rPr>
      </w:pPr>
      <w:r w:rsidRPr="003D51AB">
        <w:rPr>
          <w:rFonts w:cstheme="minorHAnsi"/>
          <w:lang w:val="es-CO"/>
        </w:rPr>
        <w:t>Capítulo 1. Disposiciones generales.</w:t>
      </w:r>
    </w:p>
    <w:p w:rsidR="00FC48EC" w:rsidRPr="003D51AB" w:rsidRDefault="00FC48EC" w:rsidP="00FC48EC">
      <w:pPr>
        <w:spacing w:line="240" w:lineRule="auto"/>
        <w:jc w:val="both"/>
        <w:rPr>
          <w:rFonts w:cstheme="minorHAnsi"/>
          <w:lang w:val="es-CO"/>
        </w:rPr>
      </w:pPr>
      <w:r w:rsidRPr="003D51AB">
        <w:rPr>
          <w:rFonts w:cstheme="minorHAnsi"/>
          <w:lang w:val="es-CO"/>
        </w:rPr>
        <w:t>Capítulo 2. Formación del contrato.</w:t>
      </w:r>
    </w:p>
    <w:p w:rsidR="00FC48EC" w:rsidRPr="003D51AB" w:rsidRDefault="00FC48EC" w:rsidP="00FC48EC">
      <w:pPr>
        <w:spacing w:line="240" w:lineRule="auto"/>
        <w:jc w:val="both"/>
        <w:rPr>
          <w:rFonts w:cstheme="minorHAnsi"/>
          <w:lang w:val="es-CO"/>
        </w:rPr>
      </w:pPr>
      <w:r w:rsidRPr="003D51AB">
        <w:rPr>
          <w:rFonts w:cstheme="minorHAnsi"/>
          <w:lang w:val="es-CO"/>
        </w:rPr>
        <w:t>Capítulo 3. Validez.</w:t>
      </w:r>
    </w:p>
    <w:p w:rsidR="00FC48EC" w:rsidRPr="003D51AB" w:rsidRDefault="00FC48EC" w:rsidP="00FC48EC">
      <w:pPr>
        <w:spacing w:line="240" w:lineRule="auto"/>
        <w:jc w:val="both"/>
        <w:rPr>
          <w:rFonts w:cstheme="minorHAnsi"/>
          <w:lang w:val="es-CO"/>
        </w:rPr>
      </w:pPr>
      <w:r w:rsidRPr="003D51AB">
        <w:rPr>
          <w:rFonts w:cstheme="minorHAnsi"/>
          <w:lang w:val="es-CO"/>
        </w:rPr>
        <w:t>Capítulo 4. Interpretación.</w:t>
      </w:r>
    </w:p>
    <w:p w:rsidR="00FC48EC" w:rsidRPr="003D51AB" w:rsidRDefault="00FC48EC" w:rsidP="00FC48EC">
      <w:pPr>
        <w:spacing w:line="240" w:lineRule="auto"/>
        <w:jc w:val="both"/>
        <w:rPr>
          <w:rFonts w:cstheme="minorHAnsi"/>
          <w:lang w:val="es-CO"/>
        </w:rPr>
      </w:pPr>
      <w:r w:rsidRPr="003D51AB">
        <w:rPr>
          <w:rFonts w:cstheme="minorHAnsi"/>
          <w:lang w:val="es-CO"/>
        </w:rPr>
        <w:t>Capítulo 5. Contenido.</w:t>
      </w:r>
    </w:p>
    <w:p w:rsidR="00FC48EC" w:rsidRPr="003D51AB" w:rsidRDefault="00FC48EC" w:rsidP="00FC48EC">
      <w:pPr>
        <w:spacing w:line="240" w:lineRule="auto"/>
        <w:jc w:val="both"/>
        <w:rPr>
          <w:rFonts w:cstheme="minorHAnsi"/>
          <w:lang w:val="es-CO"/>
        </w:rPr>
      </w:pPr>
      <w:r w:rsidRPr="003D51AB">
        <w:rPr>
          <w:rFonts w:cstheme="minorHAnsi"/>
          <w:lang w:val="es-CO"/>
        </w:rPr>
        <w:t>Capítulo 6. Cumplimiento.</w:t>
      </w:r>
    </w:p>
    <w:p w:rsidR="00FC48EC" w:rsidRPr="003D51AB" w:rsidRDefault="00FC48EC" w:rsidP="00FC48EC">
      <w:pPr>
        <w:spacing w:line="240" w:lineRule="auto"/>
        <w:jc w:val="both"/>
        <w:rPr>
          <w:rFonts w:cstheme="minorHAnsi"/>
          <w:lang w:val="es-CO"/>
        </w:rPr>
      </w:pPr>
      <w:r w:rsidRPr="003D51AB">
        <w:rPr>
          <w:rFonts w:cstheme="minorHAnsi"/>
          <w:lang w:val="es-CO"/>
        </w:rPr>
        <w:t>Capítulo 7. Incumplimiento.</w:t>
      </w:r>
    </w:p>
    <w:p w:rsidR="00FC48EC" w:rsidRPr="003D51AB" w:rsidRDefault="00FC48EC" w:rsidP="00FC48EC">
      <w:pPr>
        <w:spacing w:line="240" w:lineRule="auto"/>
        <w:jc w:val="both"/>
        <w:rPr>
          <w:rFonts w:cstheme="minorHAnsi"/>
          <w:lang w:val="es-CO"/>
        </w:rPr>
      </w:pPr>
      <w:r w:rsidRPr="003D51AB">
        <w:rPr>
          <w:rFonts w:cstheme="minorHAnsi"/>
          <w:lang w:val="es-CO"/>
        </w:rPr>
        <w:t>En Colombia hay ejemplos exitosos de legislación unificada, y el más brillante es el de la ley 222 de 1995, que unificó el régimen de las sociedades comerciales y civiles, que claramente dejó un solo grupo normativo en ese sentido, y vaya éxito que ha sido. Este ordenamiento ha extinguido la hiperinflación normativa, unificando modernizando y armonizando el régimen societario Colombiano.</w:t>
      </w:r>
    </w:p>
    <w:p w:rsidR="00FC48EC" w:rsidRPr="003D51AB" w:rsidRDefault="00FC48EC" w:rsidP="00FC48EC">
      <w:pPr>
        <w:spacing w:line="240" w:lineRule="auto"/>
        <w:jc w:val="both"/>
        <w:rPr>
          <w:rFonts w:cstheme="minorHAnsi"/>
          <w:lang w:val="es-CO"/>
        </w:rPr>
      </w:pPr>
      <w:r w:rsidRPr="003D51AB">
        <w:rPr>
          <w:rFonts w:cstheme="minorHAnsi"/>
          <w:lang w:val="es-CO"/>
        </w:rPr>
        <w:t>Alrededor de la superintendencia de sociedades, se ha dado la consolidación y aplicación de la compilación de las normas vigentes, y todo se hizo a partir de unos criterios diseñados y trabajados por el Congreso de la Republica de Colombia.</w:t>
      </w:r>
    </w:p>
    <w:p w:rsidR="00FC48EC" w:rsidRPr="003D51AB" w:rsidRDefault="00FC48EC" w:rsidP="00FC48EC">
      <w:pPr>
        <w:spacing w:line="240" w:lineRule="auto"/>
        <w:jc w:val="both"/>
        <w:rPr>
          <w:rFonts w:cstheme="minorHAnsi"/>
          <w:lang w:val="es-CO"/>
        </w:rPr>
      </w:pPr>
      <w:r w:rsidRPr="003D51AB">
        <w:rPr>
          <w:rFonts w:cstheme="minorHAnsi"/>
          <w:lang w:val="es-CO"/>
        </w:rPr>
        <w:lastRenderedPageBreak/>
        <w:t>Frente a todo lo anterior, es necesario proponer el presente proyecto de ley que corresponda a un derecho privado moderno, integrador, que permita resolver los conflictos económicos y sociales de la sociedad colombiana en todas sus esferas, que contenga los principios, temas, definiciones, obligaciones desde su nacimiento hasta su extinción, con la precisión en la reglamentación de los órganos estatales de decisión y reglamentación, consolidación, control y desarrollo del ámbito privado.</w:t>
      </w:r>
    </w:p>
    <w:p w:rsidR="00FC48EC" w:rsidRPr="003D51AB" w:rsidRDefault="00FC48EC" w:rsidP="00FC48EC">
      <w:pPr>
        <w:spacing w:line="240" w:lineRule="auto"/>
        <w:jc w:val="both"/>
        <w:rPr>
          <w:rFonts w:cstheme="minorHAnsi"/>
          <w:lang w:val="es-CO"/>
        </w:rPr>
      </w:pPr>
      <w:r w:rsidRPr="003D51AB">
        <w:rPr>
          <w:rFonts w:cstheme="minorHAnsi"/>
          <w:lang w:val="es-CO"/>
        </w:rPr>
        <w:t>Respetuosos con las anteriores consideraciones nos hemos atrevido a proponer un Código Único Privado, con el interés primordial que se abra la discusión sobre la eficiencia o ineficiencia de legislaciones separadas civil y mercantil.</w:t>
      </w:r>
    </w:p>
    <w:p w:rsidR="00FC48EC" w:rsidRPr="003D51AB" w:rsidRDefault="00FC48EC" w:rsidP="00FC48EC">
      <w:pPr>
        <w:spacing w:line="240" w:lineRule="auto"/>
        <w:jc w:val="both"/>
        <w:rPr>
          <w:rFonts w:cstheme="minorHAnsi"/>
          <w:lang w:val="es-CO"/>
        </w:rPr>
      </w:pPr>
      <w:r w:rsidRPr="003D51AB">
        <w:rPr>
          <w:rFonts w:cstheme="minorHAnsi"/>
          <w:lang w:val="es-CO"/>
        </w:rPr>
        <w:t>Sabemos de los debates venideros, pero un código privado (Civil y Comercial) unificado, es una decisión política que moderniza el derecho y proyecta las instituciones en el mejor de sus funcionamientos.</w:t>
      </w:r>
    </w:p>
    <w:p w:rsidR="00FC48EC" w:rsidRPr="003D51AB" w:rsidRDefault="00FC48EC" w:rsidP="00FC48EC">
      <w:pPr>
        <w:spacing w:line="240" w:lineRule="auto"/>
        <w:jc w:val="both"/>
        <w:rPr>
          <w:rFonts w:cstheme="minorHAnsi"/>
          <w:lang w:val="es-CO"/>
        </w:rPr>
      </w:pPr>
      <w:r w:rsidRPr="003D51AB">
        <w:rPr>
          <w:rFonts w:cstheme="minorHAnsi"/>
          <w:lang w:val="es-CO"/>
        </w:rPr>
        <w:t>En Colombia, el número dos ha ido acabando paulatinamente con el régimen del derecho civil:</w:t>
      </w:r>
    </w:p>
    <w:p w:rsidR="00FC48EC" w:rsidRPr="003D51AB" w:rsidRDefault="00FC48EC" w:rsidP="00FC48EC">
      <w:pPr>
        <w:spacing w:line="240" w:lineRule="auto"/>
        <w:jc w:val="both"/>
        <w:rPr>
          <w:rFonts w:cstheme="minorHAnsi"/>
          <w:lang w:val="es-CO"/>
        </w:rPr>
      </w:pPr>
      <w:r w:rsidRPr="003D51AB">
        <w:rPr>
          <w:rFonts w:cstheme="minorHAnsi"/>
          <w:lang w:val="es-CO"/>
        </w:rPr>
        <w:t>“</w:t>
      </w:r>
      <w:r w:rsidRPr="003D51AB">
        <w:rPr>
          <w:rFonts w:cstheme="minorHAnsi"/>
          <w:i/>
          <w:lang w:val="es-CO"/>
        </w:rPr>
        <w:t>Los comerciantes y los asuntos mercantiles se regirán por las disposiciones de la ley comercial, y los casos no regulados expresamente en ella serán decididos por analogía de sus normas</w:t>
      </w:r>
      <w:r w:rsidRPr="003D51AB">
        <w:rPr>
          <w:rFonts w:cstheme="minorHAnsi"/>
          <w:lang w:val="es-CO"/>
        </w:rPr>
        <w:t>.” (Artículo 1 del Código de Comercio).</w:t>
      </w:r>
    </w:p>
    <w:p w:rsidR="00FC48EC" w:rsidRPr="003D51AB" w:rsidRDefault="00FC48EC" w:rsidP="00FC48EC">
      <w:pPr>
        <w:spacing w:line="240" w:lineRule="auto"/>
        <w:jc w:val="both"/>
        <w:rPr>
          <w:rFonts w:cstheme="minorHAnsi"/>
          <w:lang w:val="es-CO"/>
        </w:rPr>
      </w:pPr>
      <w:r w:rsidRPr="003D51AB">
        <w:rPr>
          <w:rFonts w:cstheme="minorHAnsi"/>
          <w:lang w:val="es-CO"/>
        </w:rPr>
        <w:t>“</w:t>
      </w:r>
      <w:r w:rsidRPr="003D51AB">
        <w:rPr>
          <w:rFonts w:cstheme="minorHAnsi"/>
          <w:i/>
          <w:lang w:val="es-CO"/>
        </w:rPr>
        <w:t>En las cuestiones comerciales que no pudieren regularse conforme a la regla anterior, se aplicarán las disposiciones de la legislación civil</w:t>
      </w:r>
      <w:r w:rsidRPr="003D51AB">
        <w:rPr>
          <w:rFonts w:cstheme="minorHAnsi"/>
          <w:lang w:val="es-CO"/>
        </w:rPr>
        <w:t>.” (Artículo 2 del Código de Comercio)</w:t>
      </w:r>
    </w:p>
    <w:p w:rsidR="00FC48EC" w:rsidRPr="003D51AB" w:rsidRDefault="00FC48EC" w:rsidP="00FC48EC">
      <w:pPr>
        <w:spacing w:line="240" w:lineRule="auto"/>
        <w:jc w:val="both"/>
        <w:rPr>
          <w:rFonts w:cstheme="minorHAnsi"/>
          <w:lang w:val="es-CO"/>
        </w:rPr>
      </w:pPr>
      <w:r w:rsidRPr="003D51AB">
        <w:rPr>
          <w:rFonts w:cstheme="minorHAnsi"/>
          <w:lang w:val="es-CO"/>
        </w:rPr>
        <w:t>“</w:t>
      </w:r>
      <w:r w:rsidRPr="003D51AB">
        <w:rPr>
          <w:rFonts w:cstheme="minorHAnsi"/>
          <w:i/>
          <w:lang w:val="es-CO"/>
        </w:rPr>
        <w:t>Si el acto fuere mercantil para una de las partes se regirá por las disposiciones de la ley comercial</w:t>
      </w:r>
      <w:r w:rsidRPr="003D51AB">
        <w:rPr>
          <w:rFonts w:cstheme="minorHAnsi"/>
          <w:lang w:val="es-CO"/>
        </w:rPr>
        <w:t>.” (Artículo 22 del Código de Comercio).</w:t>
      </w:r>
    </w:p>
    <w:p w:rsidR="00FC48EC" w:rsidRPr="003D51AB" w:rsidRDefault="00FC48EC" w:rsidP="00FC48EC">
      <w:pPr>
        <w:spacing w:line="240" w:lineRule="auto"/>
        <w:jc w:val="both"/>
        <w:rPr>
          <w:rFonts w:cstheme="minorHAnsi"/>
          <w:lang w:val="es-CO"/>
        </w:rPr>
      </w:pPr>
      <w:r w:rsidRPr="003D51AB">
        <w:rPr>
          <w:rFonts w:cstheme="minorHAnsi"/>
          <w:lang w:val="es-CO"/>
        </w:rPr>
        <w:t>“</w:t>
      </w:r>
      <w:r w:rsidRPr="003D51AB">
        <w:rPr>
          <w:rFonts w:cstheme="minorHAnsi"/>
          <w:i/>
          <w:lang w:val="es-CO"/>
        </w:rPr>
        <w:t>Los principios que gobiernan la formación de los actos y contratos y las obligaciones de derecho civil, sus efectos, interpretación, modo de extinguirse, anularse o rescindirse, serán aplicables a las obligaciones y negocios jurídicos mercantiles, a menos que la ley establezca otra cosa</w:t>
      </w:r>
      <w:r w:rsidRPr="003D51AB">
        <w:rPr>
          <w:rFonts w:cstheme="minorHAnsi"/>
          <w:lang w:val="es-CO"/>
        </w:rPr>
        <w:t>.” (Artículo 822 del Código de Comercio).</w:t>
      </w:r>
    </w:p>
    <w:p w:rsidR="00FC48EC" w:rsidRPr="003D51AB" w:rsidRDefault="00FC48EC" w:rsidP="00FC48EC">
      <w:pPr>
        <w:spacing w:line="240" w:lineRule="auto"/>
        <w:jc w:val="both"/>
        <w:rPr>
          <w:rFonts w:cstheme="minorHAnsi"/>
          <w:lang w:val="es-CO"/>
        </w:rPr>
      </w:pPr>
      <w:r w:rsidRPr="003D51AB">
        <w:rPr>
          <w:rFonts w:cstheme="minorHAnsi"/>
          <w:lang w:val="es-CO"/>
        </w:rPr>
        <w:t>“</w:t>
      </w:r>
      <w:r w:rsidRPr="003D51AB">
        <w:rPr>
          <w:rFonts w:cstheme="minorHAnsi"/>
          <w:i/>
          <w:lang w:val="es-CO"/>
        </w:rPr>
        <w:t>Sin embargo, cualquiera que sea su objeto, las sociedades comerciales y civiles estarán sujetas, para todos los efectos, a la legislación mercantil</w:t>
      </w:r>
      <w:r w:rsidRPr="003D51AB">
        <w:rPr>
          <w:rFonts w:cstheme="minorHAnsi"/>
          <w:lang w:val="es-CO"/>
        </w:rPr>
        <w:t>.” (Ley 222. Artículo primero, inciso final)</w:t>
      </w:r>
    </w:p>
    <w:p w:rsidR="00FC48EC" w:rsidRPr="003D51AB" w:rsidRDefault="00FC48EC" w:rsidP="00FC48EC">
      <w:pPr>
        <w:spacing w:line="240" w:lineRule="auto"/>
        <w:jc w:val="both"/>
        <w:rPr>
          <w:rFonts w:cstheme="minorHAnsi"/>
          <w:lang w:val="es-CO"/>
        </w:rPr>
      </w:pPr>
      <w:r w:rsidRPr="003D51AB">
        <w:rPr>
          <w:rFonts w:cstheme="minorHAnsi"/>
          <w:lang w:val="es-CO"/>
        </w:rPr>
        <w:t>Por la importancia del proyecto presentado por el GRUPO DE INVESTIGACIÓN PROBLEMAS CONTEMPORÁNEOS DEL DERECHO Y LA POLÍTICA “GIPCODEP” de la UNIVERSIDAD DE SANBUENAVENTURA – CALI, cuyo investigador principal es el profesor Jarvey Rincón Ph.D. M.B.A., y su equipo de trabajo conformado por los profesores Jhon Silvio Bohórquez Cano,  Jorge Alexander Barrios Medina, Luis Alfonso Sánchez López y Victoria Naranjo Duque, acogimos en la Cámara de Representantes, y en el área a mi cargo, la responsabilidad de promover y llevar a feliz término el proyecto de ley que tiene como propósito la unificación del derecho privado, entiéndase Civil y Comercial, y en tal sentido nuestros expertos juzgaron prudente mostrar el panorama jurídico en dicho sentido en Colombia, resaltando y reconociendo la labor de maestros e ilustrados en el tema, pareciendo prudente, por la complejidad del mismo, recoger el tenor literal de cómo ellos mismos trabajan las diferentes visiones de esta legislación unificada.</w:t>
      </w:r>
    </w:p>
    <w:p w:rsidR="00FC48EC" w:rsidRPr="00E82A3B" w:rsidRDefault="00FC48EC" w:rsidP="00FC48EC">
      <w:pPr>
        <w:spacing w:line="240" w:lineRule="auto"/>
        <w:jc w:val="both"/>
        <w:rPr>
          <w:rFonts w:cstheme="minorHAnsi"/>
          <w:sz w:val="24"/>
          <w:szCs w:val="24"/>
          <w:lang w:val="es-CO"/>
        </w:rPr>
      </w:pPr>
    </w:p>
    <w:p w:rsidR="00FC48EC" w:rsidRPr="00E82A3B" w:rsidRDefault="00FC48EC" w:rsidP="00FC48EC">
      <w:pPr>
        <w:spacing w:line="240" w:lineRule="auto"/>
        <w:jc w:val="both"/>
        <w:rPr>
          <w:rFonts w:cstheme="minorHAnsi"/>
          <w:sz w:val="24"/>
          <w:szCs w:val="24"/>
          <w:lang w:val="es-CO"/>
        </w:rPr>
      </w:pPr>
      <w:r w:rsidRPr="00E82A3B">
        <w:rPr>
          <w:rFonts w:cstheme="minorHAnsi"/>
          <w:sz w:val="24"/>
          <w:szCs w:val="24"/>
          <w:lang w:val="es-CO"/>
        </w:rPr>
        <w:t xml:space="preserve">Del Honorable </w:t>
      </w:r>
      <w:r>
        <w:rPr>
          <w:rFonts w:cstheme="minorHAnsi"/>
          <w:sz w:val="24"/>
          <w:szCs w:val="24"/>
          <w:lang w:val="es-CO"/>
        </w:rPr>
        <w:t>Senador</w:t>
      </w:r>
      <w:r w:rsidRPr="00E82A3B">
        <w:rPr>
          <w:rFonts w:cstheme="minorHAnsi"/>
          <w:sz w:val="24"/>
          <w:szCs w:val="24"/>
          <w:lang w:val="es-CO"/>
        </w:rPr>
        <w:t xml:space="preserve">, </w:t>
      </w:r>
    </w:p>
    <w:p w:rsidR="00FC48EC" w:rsidRPr="00E82A3B" w:rsidRDefault="00FC48EC" w:rsidP="00FC48EC">
      <w:pPr>
        <w:spacing w:line="240" w:lineRule="auto"/>
        <w:jc w:val="both"/>
        <w:rPr>
          <w:rFonts w:cstheme="minorHAnsi"/>
          <w:sz w:val="24"/>
          <w:szCs w:val="24"/>
          <w:lang w:val="es-CO"/>
        </w:rPr>
      </w:pPr>
    </w:p>
    <w:p w:rsidR="00FC48EC" w:rsidRPr="00E82A3B" w:rsidRDefault="00FC48EC" w:rsidP="00FC48EC">
      <w:pPr>
        <w:spacing w:line="240" w:lineRule="auto"/>
        <w:jc w:val="both"/>
        <w:rPr>
          <w:rFonts w:cstheme="minorHAnsi"/>
          <w:b/>
          <w:caps/>
          <w:sz w:val="24"/>
          <w:szCs w:val="24"/>
          <w:lang w:val="es-CO"/>
        </w:rPr>
      </w:pPr>
    </w:p>
    <w:p w:rsidR="00FC48EC" w:rsidRPr="00E82A3B" w:rsidRDefault="000F4A4C" w:rsidP="00FC48EC">
      <w:pPr>
        <w:spacing w:after="0" w:line="240" w:lineRule="auto"/>
        <w:jc w:val="both"/>
        <w:rPr>
          <w:rFonts w:cstheme="minorHAnsi"/>
          <w:b/>
          <w:sz w:val="24"/>
          <w:szCs w:val="24"/>
          <w:lang w:val="es-CO"/>
        </w:rPr>
      </w:pPr>
      <w:hyperlink r:id="rId9" w:tgtFrame="_blank" w:history="1">
        <w:r w:rsidR="00FC48EC" w:rsidRPr="00E82A3B">
          <w:rPr>
            <w:rStyle w:val="Hipervnculo"/>
            <w:rFonts w:cstheme="minorHAnsi"/>
            <w:b/>
            <w:color w:val="auto"/>
            <w:sz w:val="24"/>
            <w:szCs w:val="24"/>
            <w:u w:val="none"/>
            <w:lang w:val="es-CO"/>
          </w:rPr>
          <w:t>CARLOS ABRAHAM JIMÉNEZ LÓPEZ</w:t>
        </w:r>
      </w:hyperlink>
    </w:p>
    <w:p w:rsidR="00FC48EC" w:rsidRPr="00E82A3B" w:rsidRDefault="00FC48EC" w:rsidP="00FC48EC">
      <w:pPr>
        <w:spacing w:after="0" w:line="240" w:lineRule="auto"/>
        <w:jc w:val="both"/>
        <w:rPr>
          <w:rFonts w:cstheme="minorHAnsi"/>
          <w:sz w:val="24"/>
          <w:szCs w:val="24"/>
          <w:lang w:val="es-CO"/>
        </w:rPr>
      </w:pPr>
    </w:p>
    <w:p w:rsidR="00FC48EC" w:rsidRPr="00E82A3B" w:rsidRDefault="00FC48EC" w:rsidP="00E627CB">
      <w:pPr>
        <w:spacing w:after="0" w:line="240" w:lineRule="auto"/>
        <w:jc w:val="both"/>
        <w:rPr>
          <w:rFonts w:cstheme="minorHAnsi"/>
          <w:sz w:val="24"/>
          <w:szCs w:val="24"/>
          <w:lang w:val="es-CO"/>
        </w:rPr>
      </w:pPr>
    </w:p>
    <w:sectPr w:rsidR="00FC48EC" w:rsidRPr="00E82A3B" w:rsidSect="00963883">
      <w:footerReference w:type="default" r:id="rId10"/>
      <w:pgSz w:w="12240" w:h="15840" w:code="1"/>
      <w:pgMar w:top="680" w:right="720" w:bottom="680" w:left="90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889" w:rsidRDefault="00EA2889" w:rsidP="004F24D3">
      <w:pPr>
        <w:spacing w:after="0" w:line="240" w:lineRule="auto"/>
      </w:pPr>
      <w:r>
        <w:separator/>
      </w:r>
    </w:p>
  </w:endnote>
  <w:endnote w:type="continuationSeparator" w:id="0">
    <w:p w:rsidR="00EA2889" w:rsidRDefault="00EA2889" w:rsidP="004F2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9410122"/>
      <w:docPartObj>
        <w:docPartGallery w:val="Page Numbers (Bottom of Page)"/>
        <w:docPartUnique/>
      </w:docPartObj>
    </w:sdtPr>
    <w:sdtEndPr/>
    <w:sdtContent>
      <w:p w:rsidR="00323CC5" w:rsidRDefault="00323CC5">
        <w:pPr>
          <w:pStyle w:val="Piedepgina"/>
          <w:jc w:val="right"/>
        </w:pPr>
        <w:r>
          <w:fldChar w:fldCharType="begin"/>
        </w:r>
        <w:r>
          <w:instrText>PAGE   \* MERGEFORMAT</w:instrText>
        </w:r>
        <w:r>
          <w:fldChar w:fldCharType="separate"/>
        </w:r>
        <w:r w:rsidR="000F4A4C" w:rsidRPr="000F4A4C">
          <w:rPr>
            <w:noProof/>
            <w:lang w:val="es-ES"/>
          </w:rPr>
          <w:t>1</w:t>
        </w:r>
        <w:r>
          <w:fldChar w:fldCharType="end"/>
        </w:r>
      </w:p>
    </w:sdtContent>
  </w:sdt>
  <w:p w:rsidR="00323CC5" w:rsidRDefault="00323C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889" w:rsidRDefault="00EA2889" w:rsidP="004F24D3">
      <w:pPr>
        <w:spacing w:after="0" w:line="240" w:lineRule="auto"/>
      </w:pPr>
      <w:r>
        <w:separator/>
      </w:r>
    </w:p>
  </w:footnote>
  <w:footnote w:type="continuationSeparator" w:id="0">
    <w:p w:rsidR="00EA2889" w:rsidRDefault="00EA2889" w:rsidP="004F24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43421"/>
    <w:multiLevelType w:val="hybridMultilevel"/>
    <w:tmpl w:val="1F68465A"/>
    <w:lvl w:ilvl="0" w:tplc="D80E1B34">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3C974F7"/>
    <w:multiLevelType w:val="hybridMultilevel"/>
    <w:tmpl w:val="0A2690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5FE19D6"/>
    <w:multiLevelType w:val="hybridMultilevel"/>
    <w:tmpl w:val="AF4EB1C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33C21B7"/>
    <w:multiLevelType w:val="hybridMultilevel"/>
    <w:tmpl w:val="53E009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4C02F42"/>
    <w:multiLevelType w:val="hybridMultilevel"/>
    <w:tmpl w:val="BE5457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BAD6E5A"/>
    <w:multiLevelType w:val="hybridMultilevel"/>
    <w:tmpl w:val="8A6CB566"/>
    <w:lvl w:ilvl="0" w:tplc="9BD61036">
      <w:start w:val="1"/>
      <w:numFmt w:val="lowerLetter"/>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D79609A"/>
    <w:multiLevelType w:val="hybridMultilevel"/>
    <w:tmpl w:val="0684394E"/>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34AC6452"/>
    <w:multiLevelType w:val="hybridMultilevel"/>
    <w:tmpl w:val="58E6C2AC"/>
    <w:lvl w:ilvl="0" w:tplc="34A89D56">
      <w:start w:val="1"/>
      <w:numFmt w:val="upperRoman"/>
      <w:lvlText w:val="%1."/>
      <w:lvlJc w:val="left"/>
      <w:pPr>
        <w:ind w:left="1440" w:hanging="1080"/>
      </w:pPr>
      <w:rPr>
        <w:rFonts w:eastAsiaTheme="minorHAnsi" w:cstheme="minorHAnsi" w:hint="default"/>
        <w:b/>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3844581C"/>
    <w:multiLevelType w:val="hybridMultilevel"/>
    <w:tmpl w:val="F548819E"/>
    <w:lvl w:ilvl="0" w:tplc="18920148">
      <w:start w:val="1"/>
      <w:numFmt w:val="upperRoman"/>
      <w:lvlText w:val="%1."/>
      <w:lvlJc w:val="left"/>
      <w:pPr>
        <w:ind w:left="1080" w:hanging="720"/>
      </w:pPr>
      <w:rPr>
        <w:rFonts w:hint="default"/>
        <w:color w:val="auto"/>
        <w:sz w:val="24"/>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959565B"/>
    <w:multiLevelType w:val="hybridMultilevel"/>
    <w:tmpl w:val="AF4EB1C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DE70132"/>
    <w:multiLevelType w:val="hybridMultilevel"/>
    <w:tmpl w:val="F548819E"/>
    <w:lvl w:ilvl="0" w:tplc="18920148">
      <w:start w:val="1"/>
      <w:numFmt w:val="upperRoman"/>
      <w:lvlText w:val="%1."/>
      <w:lvlJc w:val="left"/>
      <w:pPr>
        <w:ind w:left="1080" w:hanging="720"/>
      </w:pPr>
      <w:rPr>
        <w:rFonts w:hint="default"/>
        <w:color w:val="auto"/>
        <w:sz w:val="24"/>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4B041081"/>
    <w:multiLevelType w:val="hybridMultilevel"/>
    <w:tmpl w:val="9D4CFF0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4B2D3E44"/>
    <w:multiLevelType w:val="multilevel"/>
    <w:tmpl w:val="3F94A1A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3">
    <w:nsid w:val="4CF75A61"/>
    <w:multiLevelType w:val="hybridMultilevel"/>
    <w:tmpl w:val="5B043366"/>
    <w:lvl w:ilvl="0" w:tplc="B0FE9D3A">
      <w:start w:val="1"/>
      <w:numFmt w:val="upperRoman"/>
      <w:lvlText w:val="%1."/>
      <w:lvlJc w:val="left"/>
      <w:pPr>
        <w:ind w:left="1080" w:hanging="72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4EF724C6"/>
    <w:multiLevelType w:val="hybridMultilevel"/>
    <w:tmpl w:val="9A9E246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50A877D5"/>
    <w:multiLevelType w:val="hybridMultilevel"/>
    <w:tmpl w:val="AE28E5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536A5A51"/>
    <w:multiLevelType w:val="hybridMultilevel"/>
    <w:tmpl w:val="18DE62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57B92AD9"/>
    <w:multiLevelType w:val="hybridMultilevel"/>
    <w:tmpl w:val="F2C4F89A"/>
    <w:lvl w:ilvl="0" w:tplc="2D3A5136">
      <w:start w:val="1"/>
      <w:numFmt w:val="upperRoman"/>
      <w:lvlText w:val="%1."/>
      <w:lvlJc w:val="left"/>
      <w:pPr>
        <w:ind w:left="1440" w:hanging="1080"/>
      </w:pPr>
      <w:rPr>
        <w:rFonts w:hint="default"/>
        <w:sz w:val="5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613D3768"/>
    <w:multiLevelType w:val="hybridMultilevel"/>
    <w:tmpl w:val="EE7A41F6"/>
    <w:lvl w:ilvl="0" w:tplc="A75E2C96">
      <w:start w:val="1"/>
      <w:numFmt w:val="upperRoman"/>
      <w:lvlText w:val="%1."/>
      <w:lvlJc w:val="left"/>
      <w:pPr>
        <w:ind w:left="1080" w:hanging="72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64F8403C"/>
    <w:multiLevelType w:val="hybridMultilevel"/>
    <w:tmpl w:val="18AAA422"/>
    <w:lvl w:ilvl="0" w:tplc="7BC00466">
      <w:start w:val="1"/>
      <w:numFmt w:val="lowerLetter"/>
      <w:lvlText w:val="%1)"/>
      <w:lvlJc w:val="left"/>
      <w:pPr>
        <w:ind w:left="1080" w:hanging="720"/>
      </w:pPr>
      <w:rPr>
        <w:rFonts w:eastAsia="Calibri" w:cstheme="minorHAns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73CC33C3"/>
    <w:multiLevelType w:val="hybridMultilevel"/>
    <w:tmpl w:val="ECC4AC36"/>
    <w:lvl w:ilvl="0" w:tplc="7AC08954">
      <w:start w:val="1"/>
      <w:numFmt w:val="decimal"/>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746E6ECA"/>
    <w:multiLevelType w:val="hybridMultilevel"/>
    <w:tmpl w:val="890AB552"/>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76CF3EFB"/>
    <w:multiLevelType w:val="hybridMultilevel"/>
    <w:tmpl w:val="D71A7BD6"/>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76D06134"/>
    <w:multiLevelType w:val="hybridMultilevel"/>
    <w:tmpl w:val="4654995E"/>
    <w:lvl w:ilvl="0" w:tplc="B82883A8">
      <w:start w:val="1"/>
      <w:numFmt w:val="upperRoman"/>
      <w:lvlText w:val="%1."/>
      <w:lvlJc w:val="left"/>
      <w:pPr>
        <w:ind w:left="1080" w:hanging="72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78565C32"/>
    <w:multiLevelType w:val="hybridMultilevel"/>
    <w:tmpl w:val="6CDCAC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20"/>
  </w:num>
  <w:num w:numId="3">
    <w:abstractNumId w:val="21"/>
  </w:num>
  <w:num w:numId="4">
    <w:abstractNumId w:val="0"/>
  </w:num>
  <w:num w:numId="5">
    <w:abstractNumId w:val="16"/>
  </w:num>
  <w:num w:numId="6">
    <w:abstractNumId w:val="4"/>
  </w:num>
  <w:num w:numId="7">
    <w:abstractNumId w:val="2"/>
  </w:num>
  <w:num w:numId="8">
    <w:abstractNumId w:val="9"/>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15"/>
  </w:num>
  <w:num w:numId="12">
    <w:abstractNumId w:val="1"/>
  </w:num>
  <w:num w:numId="13">
    <w:abstractNumId w:val="6"/>
  </w:num>
  <w:num w:numId="14">
    <w:abstractNumId w:val="22"/>
  </w:num>
  <w:num w:numId="15">
    <w:abstractNumId w:val="12"/>
  </w:num>
  <w:num w:numId="16">
    <w:abstractNumId w:val="10"/>
  </w:num>
  <w:num w:numId="17">
    <w:abstractNumId w:val="3"/>
  </w:num>
  <w:num w:numId="18">
    <w:abstractNumId w:val="19"/>
  </w:num>
  <w:num w:numId="19">
    <w:abstractNumId w:val="14"/>
  </w:num>
  <w:num w:numId="20">
    <w:abstractNumId w:val="11"/>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18"/>
  </w:num>
  <w:num w:numId="30">
    <w:abstractNumId w:val="13"/>
  </w:num>
  <w:num w:numId="31">
    <w:abstractNumId w:val="17"/>
  </w:num>
  <w:num w:numId="32">
    <w:abstractNumId w:val="7"/>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E36"/>
    <w:rsid w:val="00001F02"/>
    <w:rsid w:val="00003455"/>
    <w:rsid w:val="00004AC0"/>
    <w:rsid w:val="00006F76"/>
    <w:rsid w:val="000108BA"/>
    <w:rsid w:val="00011309"/>
    <w:rsid w:val="00011A19"/>
    <w:rsid w:val="00011BDA"/>
    <w:rsid w:val="000122F0"/>
    <w:rsid w:val="00012A58"/>
    <w:rsid w:val="00012D21"/>
    <w:rsid w:val="0001468C"/>
    <w:rsid w:val="000174F7"/>
    <w:rsid w:val="00017B24"/>
    <w:rsid w:val="00024B50"/>
    <w:rsid w:val="00027010"/>
    <w:rsid w:val="00030271"/>
    <w:rsid w:val="000305A5"/>
    <w:rsid w:val="00032C3D"/>
    <w:rsid w:val="0003388B"/>
    <w:rsid w:val="000353A9"/>
    <w:rsid w:val="00040294"/>
    <w:rsid w:val="00042039"/>
    <w:rsid w:val="00043705"/>
    <w:rsid w:val="00044D73"/>
    <w:rsid w:val="0004523D"/>
    <w:rsid w:val="0004614E"/>
    <w:rsid w:val="0004657E"/>
    <w:rsid w:val="00050ED1"/>
    <w:rsid w:val="00051B3A"/>
    <w:rsid w:val="000536BF"/>
    <w:rsid w:val="000553B6"/>
    <w:rsid w:val="00055DD5"/>
    <w:rsid w:val="00064BE1"/>
    <w:rsid w:val="000650CB"/>
    <w:rsid w:val="000658C8"/>
    <w:rsid w:val="00065DCE"/>
    <w:rsid w:val="00067A70"/>
    <w:rsid w:val="0007006D"/>
    <w:rsid w:val="000715AD"/>
    <w:rsid w:val="00072568"/>
    <w:rsid w:val="00073295"/>
    <w:rsid w:val="00074FE2"/>
    <w:rsid w:val="000758E7"/>
    <w:rsid w:val="00077834"/>
    <w:rsid w:val="0008008E"/>
    <w:rsid w:val="0008085F"/>
    <w:rsid w:val="000816C7"/>
    <w:rsid w:val="00083BAA"/>
    <w:rsid w:val="0008417D"/>
    <w:rsid w:val="00084690"/>
    <w:rsid w:val="00084D74"/>
    <w:rsid w:val="00087EEA"/>
    <w:rsid w:val="00091836"/>
    <w:rsid w:val="00093661"/>
    <w:rsid w:val="000946FB"/>
    <w:rsid w:val="00095DDF"/>
    <w:rsid w:val="00096D6D"/>
    <w:rsid w:val="00097940"/>
    <w:rsid w:val="000A0062"/>
    <w:rsid w:val="000A1F88"/>
    <w:rsid w:val="000A2DE9"/>
    <w:rsid w:val="000A5CCB"/>
    <w:rsid w:val="000A6C43"/>
    <w:rsid w:val="000A7F6E"/>
    <w:rsid w:val="000B4BD1"/>
    <w:rsid w:val="000C3E0A"/>
    <w:rsid w:val="000C6508"/>
    <w:rsid w:val="000D2326"/>
    <w:rsid w:val="000D7CA6"/>
    <w:rsid w:val="000E0BFB"/>
    <w:rsid w:val="000E2359"/>
    <w:rsid w:val="000F4A4C"/>
    <w:rsid w:val="00100E30"/>
    <w:rsid w:val="00100F2F"/>
    <w:rsid w:val="00101136"/>
    <w:rsid w:val="00101CC6"/>
    <w:rsid w:val="00103BA5"/>
    <w:rsid w:val="00106992"/>
    <w:rsid w:val="00110F7C"/>
    <w:rsid w:val="0011533C"/>
    <w:rsid w:val="00116B47"/>
    <w:rsid w:val="00116EDF"/>
    <w:rsid w:val="001216C6"/>
    <w:rsid w:val="00121A79"/>
    <w:rsid w:val="0012246E"/>
    <w:rsid w:val="00124384"/>
    <w:rsid w:val="00124977"/>
    <w:rsid w:val="00125A68"/>
    <w:rsid w:val="00137803"/>
    <w:rsid w:val="0014161D"/>
    <w:rsid w:val="00142223"/>
    <w:rsid w:val="00142847"/>
    <w:rsid w:val="0014364A"/>
    <w:rsid w:val="00143882"/>
    <w:rsid w:val="0014457D"/>
    <w:rsid w:val="00144BA5"/>
    <w:rsid w:val="001450E0"/>
    <w:rsid w:val="00147392"/>
    <w:rsid w:val="00152186"/>
    <w:rsid w:val="00153193"/>
    <w:rsid w:val="0015607C"/>
    <w:rsid w:val="001613C9"/>
    <w:rsid w:val="001620B7"/>
    <w:rsid w:val="0016351A"/>
    <w:rsid w:val="0016490B"/>
    <w:rsid w:val="001709D3"/>
    <w:rsid w:val="001727A7"/>
    <w:rsid w:val="0017324E"/>
    <w:rsid w:val="00173D7F"/>
    <w:rsid w:val="001805F4"/>
    <w:rsid w:val="0018291F"/>
    <w:rsid w:val="00182B0B"/>
    <w:rsid w:val="00182C7C"/>
    <w:rsid w:val="00183521"/>
    <w:rsid w:val="00187929"/>
    <w:rsid w:val="00187E33"/>
    <w:rsid w:val="00191350"/>
    <w:rsid w:val="00192883"/>
    <w:rsid w:val="00192BF2"/>
    <w:rsid w:val="00194C24"/>
    <w:rsid w:val="00195057"/>
    <w:rsid w:val="001A06B8"/>
    <w:rsid w:val="001A06E9"/>
    <w:rsid w:val="001A2195"/>
    <w:rsid w:val="001A388B"/>
    <w:rsid w:val="001A610A"/>
    <w:rsid w:val="001B13A5"/>
    <w:rsid w:val="001B32B1"/>
    <w:rsid w:val="001B5717"/>
    <w:rsid w:val="001C2F21"/>
    <w:rsid w:val="001C5478"/>
    <w:rsid w:val="001C5E29"/>
    <w:rsid w:val="001C61FB"/>
    <w:rsid w:val="001D112A"/>
    <w:rsid w:val="001D36E9"/>
    <w:rsid w:val="001E0033"/>
    <w:rsid w:val="001E28FF"/>
    <w:rsid w:val="001E4CED"/>
    <w:rsid w:val="001E4FEE"/>
    <w:rsid w:val="001E53AA"/>
    <w:rsid w:val="001F2F07"/>
    <w:rsid w:val="001F4037"/>
    <w:rsid w:val="002051C9"/>
    <w:rsid w:val="00210588"/>
    <w:rsid w:val="002127CB"/>
    <w:rsid w:val="0021299E"/>
    <w:rsid w:val="00216959"/>
    <w:rsid w:val="00221F54"/>
    <w:rsid w:val="00222CCE"/>
    <w:rsid w:val="00225378"/>
    <w:rsid w:val="002308C1"/>
    <w:rsid w:val="00233C7B"/>
    <w:rsid w:val="002358F8"/>
    <w:rsid w:val="00236581"/>
    <w:rsid w:val="002371EF"/>
    <w:rsid w:val="00240D72"/>
    <w:rsid w:val="002415EA"/>
    <w:rsid w:val="00241AA1"/>
    <w:rsid w:val="00241C66"/>
    <w:rsid w:val="00244E6C"/>
    <w:rsid w:val="002455AC"/>
    <w:rsid w:val="0024741E"/>
    <w:rsid w:val="002503DE"/>
    <w:rsid w:val="00251533"/>
    <w:rsid w:val="00254FAB"/>
    <w:rsid w:val="00255E97"/>
    <w:rsid w:val="00261223"/>
    <w:rsid w:val="00261411"/>
    <w:rsid w:val="00265BD7"/>
    <w:rsid w:val="00265DDE"/>
    <w:rsid w:val="00266033"/>
    <w:rsid w:val="002679CA"/>
    <w:rsid w:val="0027092D"/>
    <w:rsid w:val="00272DDE"/>
    <w:rsid w:val="00273F0B"/>
    <w:rsid w:val="00275C63"/>
    <w:rsid w:val="002771B0"/>
    <w:rsid w:val="00281F36"/>
    <w:rsid w:val="002836ED"/>
    <w:rsid w:val="002843E8"/>
    <w:rsid w:val="002872D9"/>
    <w:rsid w:val="002878A2"/>
    <w:rsid w:val="0029143F"/>
    <w:rsid w:val="00293A25"/>
    <w:rsid w:val="002957D0"/>
    <w:rsid w:val="00297088"/>
    <w:rsid w:val="00297C83"/>
    <w:rsid w:val="002A0705"/>
    <w:rsid w:val="002A0CA9"/>
    <w:rsid w:val="002A1C57"/>
    <w:rsid w:val="002B1188"/>
    <w:rsid w:val="002B15B4"/>
    <w:rsid w:val="002B1817"/>
    <w:rsid w:val="002B2D22"/>
    <w:rsid w:val="002C0EB9"/>
    <w:rsid w:val="002C15F4"/>
    <w:rsid w:val="002C1E78"/>
    <w:rsid w:val="002C458C"/>
    <w:rsid w:val="002D1168"/>
    <w:rsid w:val="002D3E0F"/>
    <w:rsid w:val="002D459B"/>
    <w:rsid w:val="002D48CF"/>
    <w:rsid w:val="002D571A"/>
    <w:rsid w:val="002D61B8"/>
    <w:rsid w:val="002D6E21"/>
    <w:rsid w:val="002E087D"/>
    <w:rsid w:val="002E1611"/>
    <w:rsid w:val="002E2505"/>
    <w:rsid w:val="002E3720"/>
    <w:rsid w:val="002E5298"/>
    <w:rsid w:val="002F026F"/>
    <w:rsid w:val="002F145D"/>
    <w:rsid w:val="002F254C"/>
    <w:rsid w:val="002F3AEE"/>
    <w:rsid w:val="002F3E7D"/>
    <w:rsid w:val="002F3F29"/>
    <w:rsid w:val="002F5008"/>
    <w:rsid w:val="00301769"/>
    <w:rsid w:val="003022D9"/>
    <w:rsid w:val="0030297E"/>
    <w:rsid w:val="00306168"/>
    <w:rsid w:val="00310B68"/>
    <w:rsid w:val="003116BB"/>
    <w:rsid w:val="003176F1"/>
    <w:rsid w:val="00317EFC"/>
    <w:rsid w:val="00323CC5"/>
    <w:rsid w:val="00323FB8"/>
    <w:rsid w:val="00331B94"/>
    <w:rsid w:val="00332567"/>
    <w:rsid w:val="003334EC"/>
    <w:rsid w:val="00335B1C"/>
    <w:rsid w:val="0034291B"/>
    <w:rsid w:val="00344426"/>
    <w:rsid w:val="0034445B"/>
    <w:rsid w:val="00345D3C"/>
    <w:rsid w:val="00347C18"/>
    <w:rsid w:val="00350F78"/>
    <w:rsid w:val="003525C2"/>
    <w:rsid w:val="00353198"/>
    <w:rsid w:val="003548EE"/>
    <w:rsid w:val="00354DAA"/>
    <w:rsid w:val="0035617B"/>
    <w:rsid w:val="00356A18"/>
    <w:rsid w:val="00356CD8"/>
    <w:rsid w:val="00360299"/>
    <w:rsid w:val="0036063C"/>
    <w:rsid w:val="003613EE"/>
    <w:rsid w:val="003625AC"/>
    <w:rsid w:val="003629A7"/>
    <w:rsid w:val="00366F53"/>
    <w:rsid w:val="00370444"/>
    <w:rsid w:val="00371FCF"/>
    <w:rsid w:val="003721A1"/>
    <w:rsid w:val="00372C09"/>
    <w:rsid w:val="00373B7E"/>
    <w:rsid w:val="00373D15"/>
    <w:rsid w:val="003741C0"/>
    <w:rsid w:val="0037443E"/>
    <w:rsid w:val="0037597D"/>
    <w:rsid w:val="00376851"/>
    <w:rsid w:val="00376C10"/>
    <w:rsid w:val="00377453"/>
    <w:rsid w:val="00377C9A"/>
    <w:rsid w:val="00381A73"/>
    <w:rsid w:val="00381EAD"/>
    <w:rsid w:val="003829D4"/>
    <w:rsid w:val="00383545"/>
    <w:rsid w:val="00383F88"/>
    <w:rsid w:val="00384015"/>
    <w:rsid w:val="003851B2"/>
    <w:rsid w:val="003856F6"/>
    <w:rsid w:val="00386605"/>
    <w:rsid w:val="00386CD6"/>
    <w:rsid w:val="00387BCA"/>
    <w:rsid w:val="00387F04"/>
    <w:rsid w:val="00387F58"/>
    <w:rsid w:val="00391C31"/>
    <w:rsid w:val="003924C6"/>
    <w:rsid w:val="00394B0A"/>
    <w:rsid w:val="0039622D"/>
    <w:rsid w:val="00396B52"/>
    <w:rsid w:val="003A05C8"/>
    <w:rsid w:val="003B0590"/>
    <w:rsid w:val="003B217E"/>
    <w:rsid w:val="003B3344"/>
    <w:rsid w:val="003B36E9"/>
    <w:rsid w:val="003B385F"/>
    <w:rsid w:val="003B7921"/>
    <w:rsid w:val="003C0954"/>
    <w:rsid w:val="003C0AB8"/>
    <w:rsid w:val="003C0D64"/>
    <w:rsid w:val="003C15DC"/>
    <w:rsid w:val="003C2B98"/>
    <w:rsid w:val="003C317A"/>
    <w:rsid w:val="003C613C"/>
    <w:rsid w:val="003C777F"/>
    <w:rsid w:val="003D16AC"/>
    <w:rsid w:val="003D19AB"/>
    <w:rsid w:val="003D4966"/>
    <w:rsid w:val="003D51AB"/>
    <w:rsid w:val="003E2AC4"/>
    <w:rsid w:val="003E2C6C"/>
    <w:rsid w:val="003E4DE9"/>
    <w:rsid w:val="003E5B77"/>
    <w:rsid w:val="003E6889"/>
    <w:rsid w:val="003F033A"/>
    <w:rsid w:val="003F0343"/>
    <w:rsid w:val="003F18D3"/>
    <w:rsid w:val="003F29BF"/>
    <w:rsid w:val="003F3A94"/>
    <w:rsid w:val="003F3F8A"/>
    <w:rsid w:val="003F60F2"/>
    <w:rsid w:val="003F660B"/>
    <w:rsid w:val="003F74C8"/>
    <w:rsid w:val="004023A0"/>
    <w:rsid w:val="00403625"/>
    <w:rsid w:val="00404A1D"/>
    <w:rsid w:val="0040626E"/>
    <w:rsid w:val="0041326D"/>
    <w:rsid w:val="0041741E"/>
    <w:rsid w:val="0042081D"/>
    <w:rsid w:val="0042503A"/>
    <w:rsid w:val="00425289"/>
    <w:rsid w:val="0042639A"/>
    <w:rsid w:val="00427F64"/>
    <w:rsid w:val="0043203F"/>
    <w:rsid w:val="004335CF"/>
    <w:rsid w:val="00434392"/>
    <w:rsid w:val="00434D9B"/>
    <w:rsid w:val="00435075"/>
    <w:rsid w:val="00435A8D"/>
    <w:rsid w:val="00443871"/>
    <w:rsid w:val="00443F90"/>
    <w:rsid w:val="00447817"/>
    <w:rsid w:val="00451482"/>
    <w:rsid w:val="00455048"/>
    <w:rsid w:val="004567AF"/>
    <w:rsid w:val="004570CB"/>
    <w:rsid w:val="004573A4"/>
    <w:rsid w:val="004573D1"/>
    <w:rsid w:val="00460B2E"/>
    <w:rsid w:val="004647FD"/>
    <w:rsid w:val="0046769C"/>
    <w:rsid w:val="00470AD9"/>
    <w:rsid w:val="00471327"/>
    <w:rsid w:val="00471F4E"/>
    <w:rsid w:val="0047274B"/>
    <w:rsid w:val="004754A1"/>
    <w:rsid w:val="00477C57"/>
    <w:rsid w:val="004811DE"/>
    <w:rsid w:val="00481D35"/>
    <w:rsid w:val="004852A6"/>
    <w:rsid w:val="00487BDC"/>
    <w:rsid w:val="00487D6A"/>
    <w:rsid w:val="00490842"/>
    <w:rsid w:val="00495F01"/>
    <w:rsid w:val="004978BF"/>
    <w:rsid w:val="004A3AAA"/>
    <w:rsid w:val="004A3FD8"/>
    <w:rsid w:val="004A63F8"/>
    <w:rsid w:val="004B228D"/>
    <w:rsid w:val="004B2D9D"/>
    <w:rsid w:val="004B400E"/>
    <w:rsid w:val="004B5CA9"/>
    <w:rsid w:val="004C25AE"/>
    <w:rsid w:val="004C2941"/>
    <w:rsid w:val="004C2B83"/>
    <w:rsid w:val="004C2E22"/>
    <w:rsid w:val="004D01B0"/>
    <w:rsid w:val="004D1A9F"/>
    <w:rsid w:val="004D2400"/>
    <w:rsid w:val="004D2B2B"/>
    <w:rsid w:val="004D2B97"/>
    <w:rsid w:val="004D4FB1"/>
    <w:rsid w:val="004D6139"/>
    <w:rsid w:val="004D6C5B"/>
    <w:rsid w:val="004E0BD6"/>
    <w:rsid w:val="004E1EE0"/>
    <w:rsid w:val="004E1F5B"/>
    <w:rsid w:val="004E40F9"/>
    <w:rsid w:val="004E5AB3"/>
    <w:rsid w:val="004E6214"/>
    <w:rsid w:val="004E6DD0"/>
    <w:rsid w:val="004E6DEF"/>
    <w:rsid w:val="004F13D7"/>
    <w:rsid w:val="004F2196"/>
    <w:rsid w:val="004F22FE"/>
    <w:rsid w:val="004F24D3"/>
    <w:rsid w:val="004F4DAE"/>
    <w:rsid w:val="004F57F0"/>
    <w:rsid w:val="00510631"/>
    <w:rsid w:val="005132AD"/>
    <w:rsid w:val="00513FDB"/>
    <w:rsid w:val="005160EC"/>
    <w:rsid w:val="00520177"/>
    <w:rsid w:val="0052386E"/>
    <w:rsid w:val="005242AC"/>
    <w:rsid w:val="005264C8"/>
    <w:rsid w:val="00526638"/>
    <w:rsid w:val="00526F3A"/>
    <w:rsid w:val="00530874"/>
    <w:rsid w:val="00532084"/>
    <w:rsid w:val="00532901"/>
    <w:rsid w:val="00534BE0"/>
    <w:rsid w:val="00536E7E"/>
    <w:rsid w:val="00537A5F"/>
    <w:rsid w:val="005410DB"/>
    <w:rsid w:val="0054580B"/>
    <w:rsid w:val="00551042"/>
    <w:rsid w:val="00552E67"/>
    <w:rsid w:val="0055369E"/>
    <w:rsid w:val="00555D60"/>
    <w:rsid w:val="0056075C"/>
    <w:rsid w:val="0056076B"/>
    <w:rsid w:val="005608DA"/>
    <w:rsid w:val="0056633A"/>
    <w:rsid w:val="00570790"/>
    <w:rsid w:val="00570BF9"/>
    <w:rsid w:val="005711F0"/>
    <w:rsid w:val="005724E0"/>
    <w:rsid w:val="00572866"/>
    <w:rsid w:val="005728EF"/>
    <w:rsid w:val="0057534E"/>
    <w:rsid w:val="00575CB3"/>
    <w:rsid w:val="00582F92"/>
    <w:rsid w:val="0058434E"/>
    <w:rsid w:val="00584EB2"/>
    <w:rsid w:val="00590E37"/>
    <w:rsid w:val="005A44B5"/>
    <w:rsid w:val="005A4D3D"/>
    <w:rsid w:val="005A6333"/>
    <w:rsid w:val="005A68F4"/>
    <w:rsid w:val="005B087D"/>
    <w:rsid w:val="005B2D48"/>
    <w:rsid w:val="005B3752"/>
    <w:rsid w:val="005B40F0"/>
    <w:rsid w:val="005B4F66"/>
    <w:rsid w:val="005B5EE1"/>
    <w:rsid w:val="005D37C2"/>
    <w:rsid w:val="005D39C0"/>
    <w:rsid w:val="005D407F"/>
    <w:rsid w:val="005D459B"/>
    <w:rsid w:val="005D490B"/>
    <w:rsid w:val="005D7A80"/>
    <w:rsid w:val="005E26DD"/>
    <w:rsid w:val="005E34D2"/>
    <w:rsid w:val="005E373C"/>
    <w:rsid w:val="005E4C36"/>
    <w:rsid w:val="005F4590"/>
    <w:rsid w:val="005F4C9B"/>
    <w:rsid w:val="005F60A3"/>
    <w:rsid w:val="005F667B"/>
    <w:rsid w:val="005F66C5"/>
    <w:rsid w:val="00600DEA"/>
    <w:rsid w:val="00602649"/>
    <w:rsid w:val="00605D06"/>
    <w:rsid w:val="00605F50"/>
    <w:rsid w:val="00606611"/>
    <w:rsid w:val="00606844"/>
    <w:rsid w:val="00606CA4"/>
    <w:rsid w:val="00611547"/>
    <w:rsid w:val="00611BEE"/>
    <w:rsid w:val="0062019F"/>
    <w:rsid w:val="00622D6E"/>
    <w:rsid w:val="00625A1A"/>
    <w:rsid w:val="00626472"/>
    <w:rsid w:val="006307B4"/>
    <w:rsid w:val="006323EA"/>
    <w:rsid w:val="00632E36"/>
    <w:rsid w:val="00643AAF"/>
    <w:rsid w:val="00644534"/>
    <w:rsid w:val="00644FBC"/>
    <w:rsid w:val="00644FC5"/>
    <w:rsid w:val="006453E1"/>
    <w:rsid w:val="00645A48"/>
    <w:rsid w:val="00652D87"/>
    <w:rsid w:val="00656CB9"/>
    <w:rsid w:val="00657A86"/>
    <w:rsid w:val="00657B01"/>
    <w:rsid w:val="0066023D"/>
    <w:rsid w:val="00663D11"/>
    <w:rsid w:val="0066417F"/>
    <w:rsid w:val="006648FD"/>
    <w:rsid w:val="006651ED"/>
    <w:rsid w:val="00665226"/>
    <w:rsid w:val="0066560A"/>
    <w:rsid w:val="00666441"/>
    <w:rsid w:val="00666684"/>
    <w:rsid w:val="00667C0D"/>
    <w:rsid w:val="006700FC"/>
    <w:rsid w:val="0067102B"/>
    <w:rsid w:val="00672F90"/>
    <w:rsid w:val="0067328D"/>
    <w:rsid w:val="006732D7"/>
    <w:rsid w:val="006733EA"/>
    <w:rsid w:val="006740D8"/>
    <w:rsid w:val="00677D21"/>
    <w:rsid w:val="00681129"/>
    <w:rsid w:val="006825E2"/>
    <w:rsid w:val="006827D7"/>
    <w:rsid w:val="00687961"/>
    <w:rsid w:val="006912DE"/>
    <w:rsid w:val="0069329A"/>
    <w:rsid w:val="006947D7"/>
    <w:rsid w:val="00694A04"/>
    <w:rsid w:val="0069609E"/>
    <w:rsid w:val="00697426"/>
    <w:rsid w:val="006A3848"/>
    <w:rsid w:val="006A4356"/>
    <w:rsid w:val="006A7D03"/>
    <w:rsid w:val="006B1F61"/>
    <w:rsid w:val="006B4AC3"/>
    <w:rsid w:val="006B5D76"/>
    <w:rsid w:val="006B64A2"/>
    <w:rsid w:val="006B75F0"/>
    <w:rsid w:val="006C119C"/>
    <w:rsid w:val="006C1DA0"/>
    <w:rsid w:val="006C21A9"/>
    <w:rsid w:val="006C3008"/>
    <w:rsid w:val="006C6ECE"/>
    <w:rsid w:val="006C7795"/>
    <w:rsid w:val="006D34C4"/>
    <w:rsid w:val="006D409E"/>
    <w:rsid w:val="006D4280"/>
    <w:rsid w:val="006D5EF1"/>
    <w:rsid w:val="006D63A3"/>
    <w:rsid w:val="006D6DDB"/>
    <w:rsid w:val="006D75DD"/>
    <w:rsid w:val="006E16CA"/>
    <w:rsid w:val="006E1A99"/>
    <w:rsid w:val="006E1DAD"/>
    <w:rsid w:val="006E4BAC"/>
    <w:rsid w:val="006E6FF5"/>
    <w:rsid w:val="006F383D"/>
    <w:rsid w:val="006F4EAF"/>
    <w:rsid w:val="006F6191"/>
    <w:rsid w:val="006F697C"/>
    <w:rsid w:val="00700D85"/>
    <w:rsid w:val="007013F2"/>
    <w:rsid w:val="00703BD8"/>
    <w:rsid w:val="00704278"/>
    <w:rsid w:val="00704A91"/>
    <w:rsid w:val="00704FD2"/>
    <w:rsid w:val="00707128"/>
    <w:rsid w:val="00710E77"/>
    <w:rsid w:val="007110F0"/>
    <w:rsid w:val="0071176B"/>
    <w:rsid w:val="0071562B"/>
    <w:rsid w:val="00720936"/>
    <w:rsid w:val="00721AEA"/>
    <w:rsid w:val="00724958"/>
    <w:rsid w:val="00726FB4"/>
    <w:rsid w:val="00731144"/>
    <w:rsid w:val="00732BB1"/>
    <w:rsid w:val="007334A5"/>
    <w:rsid w:val="00734564"/>
    <w:rsid w:val="00734EAF"/>
    <w:rsid w:val="007414A2"/>
    <w:rsid w:val="00742CE5"/>
    <w:rsid w:val="007431F4"/>
    <w:rsid w:val="007449FF"/>
    <w:rsid w:val="00750136"/>
    <w:rsid w:val="00750553"/>
    <w:rsid w:val="00751253"/>
    <w:rsid w:val="0075542C"/>
    <w:rsid w:val="00755F62"/>
    <w:rsid w:val="00756A46"/>
    <w:rsid w:val="00760865"/>
    <w:rsid w:val="00760AE5"/>
    <w:rsid w:val="00762B47"/>
    <w:rsid w:val="007634CD"/>
    <w:rsid w:val="00763E93"/>
    <w:rsid w:val="0076432A"/>
    <w:rsid w:val="00772039"/>
    <w:rsid w:val="00775C21"/>
    <w:rsid w:val="00780651"/>
    <w:rsid w:val="007870D0"/>
    <w:rsid w:val="0079097F"/>
    <w:rsid w:val="00790C17"/>
    <w:rsid w:val="007910B1"/>
    <w:rsid w:val="00791F1B"/>
    <w:rsid w:val="00792DCC"/>
    <w:rsid w:val="0079340E"/>
    <w:rsid w:val="00797EF0"/>
    <w:rsid w:val="007A1DBC"/>
    <w:rsid w:val="007A5CC1"/>
    <w:rsid w:val="007A6515"/>
    <w:rsid w:val="007A6A37"/>
    <w:rsid w:val="007A6C1E"/>
    <w:rsid w:val="007B12F7"/>
    <w:rsid w:val="007B18FE"/>
    <w:rsid w:val="007B76DC"/>
    <w:rsid w:val="007C1F2E"/>
    <w:rsid w:val="007C4903"/>
    <w:rsid w:val="007D06F0"/>
    <w:rsid w:val="007D26AB"/>
    <w:rsid w:val="007D7278"/>
    <w:rsid w:val="007E116B"/>
    <w:rsid w:val="007E3DF1"/>
    <w:rsid w:val="007E46D6"/>
    <w:rsid w:val="007E5567"/>
    <w:rsid w:val="007E5D27"/>
    <w:rsid w:val="007E7F13"/>
    <w:rsid w:val="007F0F8F"/>
    <w:rsid w:val="007F291F"/>
    <w:rsid w:val="007F2D88"/>
    <w:rsid w:val="007F39D4"/>
    <w:rsid w:val="007F4620"/>
    <w:rsid w:val="007F4A47"/>
    <w:rsid w:val="00801676"/>
    <w:rsid w:val="00802201"/>
    <w:rsid w:val="00802B27"/>
    <w:rsid w:val="00805E51"/>
    <w:rsid w:val="0081093E"/>
    <w:rsid w:val="00810F88"/>
    <w:rsid w:val="00813647"/>
    <w:rsid w:val="008136E1"/>
    <w:rsid w:val="008231E8"/>
    <w:rsid w:val="00823C97"/>
    <w:rsid w:val="00827EED"/>
    <w:rsid w:val="00831127"/>
    <w:rsid w:val="00831272"/>
    <w:rsid w:val="008313F1"/>
    <w:rsid w:val="008341F8"/>
    <w:rsid w:val="00836DD9"/>
    <w:rsid w:val="0084132A"/>
    <w:rsid w:val="00847700"/>
    <w:rsid w:val="00854BFA"/>
    <w:rsid w:val="00855F9E"/>
    <w:rsid w:val="00857796"/>
    <w:rsid w:val="00857CCC"/>
    <w:rsid w:val="008600D7"/>
    <w:rsid w:val="00860F1A"/>
    <w:rsid w:val="008644AD"/>
    <w:rsid w:val="00865168"/>
    <w:rsid w:val="00871651"/>
    <w:rsid w:val="00873E3D"/>
    <w:rsid w:val="00875CC4"/>
    <w:rsid w:val="00875D62"/>
    <w:rsid w:val="00881487"/>
    <w:rsid w:val="0088521A"/>
    <w:rsid w:val="008862F5"/>
    <w:rsid w:val="00886F15"/>
    <w:rsid w:val="00890179"/>
    <w:rsid w:val="00891E36"/>
    <w:rsid w:val="008A18D1"/>
    <w:rsid w:val="008A289A"/>
    <w:rsid w:val="008A615E"/>
    <w:rsid w:val="008A760B"/>
    <w:rsid w:val="008A7E49"/>
    <w:rsid w:val="008B650C"/>
    <w:rsid w:val="008C1294"/>
    <w:rsid w:val="008C4036"/>
    <w:rsid w:val="008C45CD"/>
    <w:rsid w:val="008D1BAE"/>
    <w:rsid w:val="008D2109"/>
    <w:rsid w:val="008D2C7A"/>
    <w:rsid w:val="008E0082"/>
    <w:rsid w:val="008E444A"/>
    <w:rsid w:val="008F2D6C"/>
    <w:rsid w:val="008F5AD7"/>
    <w:rsid w:val="008F5B7D"/>
    <w:rsid w:val="008F6B31"/>
    <w:rsid w:val="00901DB0"/>
    <w:rsid w:val="009030B1"/>
    <w:rsid w:val="00904577"/>
    <w:rsid w:val="00904ACC"/>
    <w:rsid w:val="00904B94"/>
    <w:rsid w:val="00905C46"/>
    <w:rsid w:val="00906431"/>
    <w:rsid w:val="00906C70"/>
    <w:rsid w:val="00911415"/>
    <w:rsid w:val="00913AA8"/>
    <w:rsid w:val="0091789E"/>
    <w:rsid w:val="009204D6"/>
    <w:rsid w:val="009240FF"/>
    <w:rsid w:val="009251ED"/>
    <w:rsid w:val="009307F6"/>
    <w:rsid w:val="00930C64"/>
    <w:rsid w:val="00931AF7"/>
    <w:rsid w:val="00934420"/>
    <w:rsid w:val="00934AA4"/>
    <w:rsid w:val="00934FCB"/>
    <w:rsid w:val="00935222"/>
    <w:rsid w:val="0093540B"/>
    <w:rsid w:val="0093658F"/>
    <w:rsid w:val="009372B0"/>
    <w:rsid w:val="0093752D"/>
    <w:rsid w:val="00940BFE"/>
    <w:rsid w:val="00940FC0"/>
    <w:rsid w:val="00941EA2"/>
    <w:rsid w:val="00942DD8"/>
    <w:rsid w:val="00946B2E"/>
    <w:rsid w:val="00947144"/>
    <w:rsid w:val="00947ADD"/>
    <w:rsid w:val="00957A1E"/>
    <w:rsid w:val="00957C5F"/>
    <w:rsid w:val="00957CD6"/>
    <w:rsid w:val="00963883"/>
    <w:rsid w:val="00965F07"/>
    <w:rsid w:val="00970EA1"/>
    <w:rsid w:val="009728C2"/>
    <w:rsid w:val="00972EC6"/>
    <w:rsid w:val="0097596A"/>
    <w:rsid w:val="00976EB1"/>
    <w:rsid w:val="00982FE0"/>
    <w:rsid w:val="0098318B"/>
    <w:rsid w:val="009835D2"/>
    <w:rsid w:val="009845B1"/>
    <w:rsid w:val="00984B79"/>
    <w:rsid w:val="00985AD0"/>
    <w:rsid w:val="0098607E"/>
    <w:rsid w:val="009864CE"/>
    <w:rsid w:val="009866B3"/>
    <w:rsid w:val="0098725C"/>
    <w:rsid w:val="00990159"/>
    <w:rsid w:val="00991D06"/>
    <w:rsid w:val="0099214A"/>
    <w:rsid w:val="00996605"/>
    <w:rsid w:val="009A0E4F"/>
    <w:rsid w:val="009A27C7"/>
    <w:rsid w:val="009B17A6"/>
    <w:rsid w:val="009B3FD1"/>
    <w:rsid w:val="009B471A"/>
    <w:rsid w:val="009B479F"/>
    <w:rsid w:val="009B624B"/>
    <w:rsid w:val="009C0043"/>
    <w:rsid w:val="009C34FC"/>
    <w:rsid w:val="009C4052"/>
    <w:rsid w:val="009C6647"/>
    <w:rsid w:val="009D05A0"/>
    <w:rsid w:val="009D2EBA"/>
    <w:rsid w:val="009D7698"/>
    <w:rsid w:val="009E19B8"/>
    <w:rsid w:val="009E4A0F"/>
    <w:rsid w:val="009E4B84"/>
    <w:rsid w:val="009F2F6A"/>
    <w:rsid w:val="009F36C9"/>
    <w:rsid w:val="009F4B46"/>
    <w:rsid w:val="009F6632"/>
    <w:rsid w:val="009F7C20"/>
    <w:rsid w:val="00A00505"/>
    <w:rsid w:val="00A0369B"/>
    <w:rsid w:val="00A03FB0"/>
    <w:rsid w:val="00A0400B"/>
    <w:rsid w:val="00A04502"/>
    <w:rsid w:val="00A063B8"/>
    <w:rsid w:val="00A066DD"/>
    <w:rsid w:val="00A105EA"/>
    <w:rsid w:val="00A131A6"/>
    <w:rsid w:val="00A145E8"/>
    <w:rsid w:val="00A148DA"/>
    <w:rsid w:val="00A1609D"/>
    <w:rsid w:val="00A22FCC"/>
    <w:rsid w:val="00A2593D"/>
    <w:rsid w:val="00A2616E"/>
    <w:rsid w:val="00A3138F"/>
    <w:rsid w:val="00A31D7A"/>
    <w:rsid w:val="00A34012"/>
    <w:rsid w:val="00A34EF6"/>
    <w:rsid w:val="00A3536A"/>
    <w:rsid w:val="00A377B0"/>
    <w:rsid w:val="00A40895"/>
    <w:rsid w:val="00A442C7"/>
    <w:rsid w:val="00A45EA5"/>
    <w:rsid w:val="00A4618C"/>
    <w:rsid w:val="00A514C6"/>
    <w:rsid w:val="00A519BB"/>
    <w:rsid w:val="00A52250"/>
    <w:rsid w:val="00A56B3F"/>
    <w:rsid w:val="00A61678"/>
    <w:rsid w:val="00A62A3C"/>
    <w:rsid w:val="00A679B7"/>
    <w:rsid w:val="00A67BD4"/>
    <w:rsid w:val="00A67FAD"/>
    <w:rsid w:val="00A71F29"/>
    <w:rsid w:val="00A77740"/>
    <w:rsid w:val="00A836DA"/>
    <w:rsid w:val="00A83C8B"/>
    <w:rsid w:val="00A83DA2"/>
    <w:rsid w:val="00A863E9"/>
    <w:rsid w:val="00A93559"/>
    <w:rsid w:val="00A94421"/>
    <w:rsid w:val="00AA2D60"/>
    <w:rsid w:val="00AA62F0"/>
    <w:rsid w:val="00AA74DE"/>
    <w:rsid w:val="00AB3FD2"/>
    <w:rsid w:val="00AB6BFD"/>
    <w:rsid w:val="00AC110C"/>
    <w:rsid w:val="00AC1831"/>
    <w:rsid w:val="00AC2739"/>
    <w:rsid w:val="00AC31EA"/>
    <w:rsid w:val="00AC361B"/>
    <w:rsid w:val="00AC3B2C"/>
    <w:rsid w:val="00AC40FD"/>
    <w:rsid w:val="00AC5B7D"/>
    <w:rsid w:val="00AC5E59"/>
    <w:rsid w:val="00AC7452"/>
    <w:rsid w:val="00AD02B7"/>
    <w:rsid w:val="00AD0FA3"/>
    <w:rsid w:val="00AD1425"/>
    <w:rsid w:val="00AD471E"/>
    <w:rsid w:val="00AD5357"/>
    <w:rsid w:val="00AD7F31"/>
    <w:rsid w:val="00AE034B"/>
    <w:rsid w:val="00AE15C3"/>
    <w:rsid w:val="00AE2062"/>
    <w:rsid w:val="00AE3373"/>
    <w:rsid w:val="00AE51CC"/>
    <w:rsid w:val="00AE7AC4"/>
    <w:rsid w:val="00AF089C"/>
    <w:rsid w:val="00AF4DFE"/>
    <w:rsid w:val="00AF52B1"/>
    <w:rsid w:val="00AF6C1F"/>
    <w:rsid w:val="00AF70E1"/>
    <w:rsid w:val="00B0122F"/>
    <w:rsid w:val="00B01F89"/>
    <w:rsid w:val="00B02A49"/>
    <w:rsid w:val="00B06B2F"/>
    <w:rsid w:val="00B13A5A"/>
    <w:rsid w:val="00B14458"/>
    <w:rsid w:val="00B1625C"/>
    <w:rsid w:val="00B204C8"/>
    <w:rsid w:val="00B20DA6"/>
    <w:rsid w:val="00B21F22"/>
    <w:rsid w:val="00B23C22"/>
    <w:rsid w:val="00B37A37"/>
    <w:rsid w:val="00B37E18"/>
    <w:rsid w:val="00B401DF"/>
    <w:rsid w:val="00B41155"/>
    <w:rsid w:val="00B41D61"/>
    <w:rsid w:val="00B43DCC"/>
    <w:rsid w:val="00B43F78"/>
    <w:rsid w:val="00B442BB"/>
    <w:rsid w:val="00B449C0"/>
    <w:rsid w:val="00B52718"/>
    <w:rsid w:val="00B52929"/>
    <w:rsid w:val="00B54913"/>
    <w:rsid w:val="00B54A37"/>
    <w:rsid w:val="00B55399"/>
    <w:rsid w:val="00B5638D"/>
    <w:rsid w:val="00B56BD1"/>
    <w:rsid w:val="00B66AF1"/>
    <w:rsid w:val="00B67A08"/>
    <w:rsid w:val="00B67AB2"/>
    <w:rsid w:val="00B7124C"/>
    <w:rsid w:val="00B72BF3"/>
    <w:rsid w:val="00B744DB"/>
    <w:rsid w:val="00B76571"/>
    <w:rsid w:val="00B76BD9"/>
    <w:rsid w:val="00B77ED3"/>
    <w:rsid w:val="00B805E5"/>
    <w:rsid w:val="00B80CC0"/>
    <w:rsid w:val="00B80DA8"/>
    <w:rsid w:val="00B816D5"/>
    <w:rsid w:val="00B836BA"/>
    <w:rsid w:val="00B84165"/>
    <w:rsid w:val="00B85B82"/>
    <w:rsid w:val="00B86542"/>
    <w:rsid w:val="00B87308"/>
    <w:rsid w:val="00B87B2B"/>
    <w:rsid w:val="00B914B4"/>
    <w:rsid w:val="00B92D1A"/>
    <w:rsid w:val="00B958D0"/>
    <w:rsid w:val="00B9593C"/>
    <w:rsid w:val="00B972CD"/>
    <w:rsid w:val="00BA34BE"/>
    <w:rsid w:val="00BB0A76"/>
    <w:rsid w:val="00BB1602"/>
    <w:rsid w:val="00BB24BF"/>
    <w:rsid w:val="00BB27D4"/>
    <w:rsid w:val="00BB68DB"/>
    <w:rsid w:val="00BB75C6"/>
    <w:rsid w:val="00BC14E5"/>
    <w:rsid w:val="00BD0EDF"/>
    <w:rsid w:val="00BD258B"/>
    <w:rsid w:val="00BD321F"/>
    <w:rsid w:val="00BD3F71"/>
    <w:rsid w:val="00BD57CA"/>
    <w:rsid w:val="00BE0026"/>
    <w:rsid w:val="00BE0A84"/>
    <w:rsid w:val="00BE3BBF"/>
    <w:rsid w:val="00BE44CC"/>
    <w:rsid w:val="00BE76BA"/>
    <w:rsid w:val="00BF18EF"/>
    <w:rsid w:val="00BF29E1"/>
    <w:rsid w:val="00BF32D5"/>
    <w:rsid w:val="00BF377A"/>
    <w:rsid w:val="00C02F03"/>
    <w:rsid w:val="00C03D29"/>
    <w:rsid w:val="00C03DEE"/>
    <w:rsid w:val="00C03F28"/>
    <w:rsid w:val="00C045DC"/>
    <w:rsid w:val="00C04839"/>
    <w:rsid w:val="00C04DFB"/>
    <w:rsid w:val="00C06008"/>
    <w:rsid w:val="00C06AF7"/>
    <w:rsid w:val="00C14341"/>
    <w:rsid w:val="00C17C54"/>
    <w:rsid w:val="00C212FE"/>
    <w:rsid w:val="00C21B12"/>
    <w:rsid w:val="00C309B3"/>
    <w:rsid w:val="00C31A46"/>
    <w:rsid w:val="00C33B3E"/>
    <w:rsid w:val="00C353F3"/>
    <w:rsid w:val="00C37447"/>
    <w:rsid w:val="00C378BA"/>
    <w:rsid w:val="00C417DA"/>
    <w:rsid w:val="00C44B57"/>
    <w:rsid w:val="00C47091"/>
    <w:rsid w:val="00C47CE6"/>
    <w:rsid w:val="00C517E2"/>
    <w:rsid w:val="00C5372E"/>
    <w:rsid w:val="00C573CA"/>
    <w:rsid w:val="00C5758C"/>
    <w:rsid w:val="00C5799D"/>
    <w:rsid w:val="00C645E6"/>
    <w:rsid w:val="00C64BF2"/>
    <w:rsid w:val="00C66B1E"/>
    <w:rsid w:val="00C73D65"/>
    <w:rsid w:val="00C81B77"/>
    <w:rsid w:val="00C83367"/>
    <w:rsid w:val="00C83762"/>
    <w:rsid w:val="00C860BF"/>
    <w:rsid w:val="00C86161"/>
    <w:rsid w:val="00C87748"/>
    <w:rsid w:val="00C94A4E"/>
    <w:rsid w:val="00C95508"/>
    <w:rsid w:val="00C96CA5"/>
    <w:rsid w:val="00CA489D"/>
    <w:rsid w:val="00CA554B"/>
    <w:rsid w:val="00CA663D"/>
    <w:rsid w:val="00CA6BBA"/>
    <w:rsid w:val="00CB477E"/>
    <w:rsid w:val="00CB5EBE"/>
    <w:rsid w:val="00CC02FA"/>
    <w:rsid w:val="00CC1DD9"/>
    <w:rsid w:val="00CC1F6B"/>
    <w:rsid w:val="00CC21A7"/>
    <w:rsid w:val="00CC22F3"/>
    <w:rsid w:val="00CC2CA8"/>
    <w:rsid w:val="00CC380A"/>
    <w:rsid w:val="00CC4D9E"/>
    <w:rsid w:val="00CC5C0C"/>
    <w:rsid w:val="00CC6D23"/>
    <w:rsid w:val="00CD2BD9"/>
    <w:rsid w:val="00CD6A93"/>
    <w:rsid w:val="00CD6D80"/>
    <w:rsid w:val="00CD74B1"/>
    <w:rsid w:val="00CE233F"/>
    <w:rsid w:val="00CE4112"/>
    <w:rsid w:val="00CE59A4"/>
    <w:rsid w:val="00CF101C"/>
    <w:rsid w:val="00CF1761"/>
    <w:rsid w:val="00CF3272"/>
    <w:rsid w:val="00CF3E79"/>
    <w:rsid w:val="00D0020D"/>
    <w:rsid w:val="00D01166"/>
    <w:rsid w:val="00D01332"/>
    <w:rsid w:val="00D02040"/>
    <w:rsid w:val="00D02958"/>
    <w:rsid w:val="00D039B2"/>
    <w:rsid w:val="00D03E4B"/>
    <w:rsid w:val="00D0444F"/>
    <w:rsid w:val="00D046C9"/>
    <w:rsid w:val="00D046D8"/>
    <w:rsid w:val="00D0594B"/>
    <w:rsid w:val="00D07E67"/>
    <w:rsid w:val="00D10F32"/>
    <w:rsid w:val="00D12507"/>
    <w:rsid w:val="00D139B8"/>
    <w:rsid w:val="00D14729"/>
    <w:rsid w:val="00D17A76"/>
    <w:rsid w:val="00D2092F"/>
    <w:rsid w:val="00D27B3C"/>
    <w:rsid w:val="00D32B87"/>
    <w:rsid w:val="00D34547"/>
    <w:rsid w:val="00D35089"/>
    <w:rsid w:val="00D365F5"/>
    <w:rsid w:val="00D42D2B"/>
    <w:rsid w:val="00D43BA9"/>
    <w:rsid w:val="00D441A8"/>
    <w:rsid w:val="00D4478D"/>
    <w:rsid w:val="00D47F74"/>
    <w:rsid w:val="00D510CA"/>
    <w:rsid w:val="00D5187F"/>
    <w:rsid w:val="00D52AC5"/>
    <w:rsid w:val="00D53A8B"/>
    <w:rsid w:val="00D53CF4"/>
    <w:rsid w:val="00D53FFF"/>
    <w:rsid w:val="00D55E0A"/>
    <w:rsid w:val="00D568DB"/>
    <w:rsid w:val="00D56A15"/>
    <w:rsid w:val="00D57CEE"/>
    <w:rsid w:val="00D612AF"/>
    <w:rsid w:val="00D61E69"/>
    <w:rsid w:val="00D6686B"/>
    <w:rsid w:val="00D731F5"/>
    <w:rsid w:val="00D80228"/>
    <w:rsid w:val="00D8063F"/>
    <w:rsid w:val="00D81287"/>
    <w:rsid w:val="00D834EE"/>
    <w:rsid w:val="00D86A2A"/>
    <w:rsid w:val="00D93387"/>
    <w:rsid w:val="00D954F1"/>
    <w:rsid w:val="00D979C3"/>
    <w:rsid w:val="00DA1BF7"/>
    <w:rsid w:val="00DA5069"/>
    <w:rsid w:val="00DA5D18"/>
    <w:rsid w:val="00DB0665"/>
    <w:rsid w:val="00DB7931"/>
    <w:rsid w:val="00DB7C8B"/>
    <w:rsid w:val="00DC4965"/>
    <w:rsid w:val="00DC4F7D"/>
    <w:rsid w:val="00DC6D58"/>
    <w:rsid w:val="00DD0B2B"/>
    <w:rsid w:val="00DD39E3"/>
    <w:rsid w:val="00DD3A97"/>
    <w:rsid w:val="00DD49ED"/>
    <w:rsid w:val="00DD5479"/>
    <w:rsid w:val="00DD5A6D"/>
    <w:rsid w:val="00DD5F5F"/>
    <w:rsid w:val="00DE2D40"/>
    <w:rsid w:val="00DE5186"/>
    <w:rsid w:val="00DF19A1"/>
    <w:rsid w:val="00DF230B"/>
    <w:rsid w:val="00DF3092"/>
    <w:rsid w:val="00DF33DC"/>
    <w:rsid w:val="00DF4D1B"/>
    <w:rsid w:val="00DF64BD"/>
    <w:rsid w:val="00DF7693"/>
    <w:rsid w:val="00DF7921"/>
    <w:rsid w:val="00E00824"/>
    <w:rsid w:val="00E01901"/>
    <w:rsid w:val="00E01BD3"/>
    <w:rsid w:val="00E02B3A"/>
    <w:rsid w:val="00E05277"/>
    <w:rsid w:val="00E06ECE"/>
    <w:rsid w:val="00E11988"/>
    <w:rsid w:val="00E12FC0"/>
    <w:rsid w:val="00E13BB4"/>
    <w:rsid w:val="00E15BB2"/>
    <w:rsid w:val="00E162F8"/>
    <w:rsid w:val="00E22209"/>
    <w:rsid w:val="00E3576C"/>
    <w:rsid w:val="00E37E54"/>
    <w:rsid w:val="00E43031"/>
    <w:rsid w:val="00E43941"/>
    <w:rsid w:val="00E45B2F"/>
    <w:rsid w:val="00E50B52"/>
    <w:rsid w:val="00E53B95"/>
    <w:rsid w:val="00E54082"/>
    <w:rsid w:val="00E54EDA"/>
    <w:rsid w:val="00E55C90"/>
    <w:rsid w:val="00E57F51"/>
    <w:rsid w:val="00E60A9F"/>
    <w:rsid w:val="00E6196F"/>
    <w:rsid w:val="00E61F29"/>
    <w:rsid w:val="00E627CB"/>
    <w:rsid w:val="00E6468D"/>
    <w:rsid w:val="00E64A81"/>
    <w:rsid w:val="00E70326"/>
    <w:rsid w:val="00E70D36"/>
    <w:rsid w:val="00E73103"/>
    <w:rsid w:val="00E73D01"/>
    <w:rsid w:val="00E76806"/>
    <w:rsid w:val="00E82A3B"/>
    <w:rsid w:val="00E83268"/>
    <w:rsid w:val="00E83ED7"/>
    <w:rsid w:val="00E8473E"/>
    <w:rsid w:val="00E84908"/>
    <w:rsid w:val="00E86795"/>
    <w:rsid w:val="00E86935"/>
    <w:rsid w:val="00E9026E"/>
    <w:rsid w:val="00E91609"/>
    <w:rsid w:val="00E97741"/>
    <w:rsid w:val="00EA0B67"/>
    <w:rsid w:val="00EA1705"/>
    <w:rsid w:val="00EA23D3"/>
    <w:rsid w:val="00EA2889"/>
    <w:rsid w:val="00EA308D"/>
    <w:rsid w:val="00EA5460"/>
    <w:rsid w:val="00EA662B"/>
    <w:rsid w:val="00EB51EA"/>
    <w:rsid w:val="00EB7FEA"/>
    <w:rsid w:val="00EC340E"/>
    <w:rsid w:val="00EC3CE7"/>
    <w:rsid w:val="00EC4281"/>
    <w:rsid w:val="00EC4405"/>
    <w:rsid w:val="00EC5120"/>
    <w:rsid w:val="00ED167A"/>
    <w:rsid w:val="00ED7FA5"/>
    <w:rsid w:val="00EE0F14"/>
    <w:rsid w:val="00EE13D2"/>
    <w:rsid w:val="00EE4566"/>
    <w:rsid w:val="00EE6F44"/>
    <w:rsid w:val="00EF18AC"/>
    <w:rsid w:val="00EF21FE"/>
    <w:rsid w:val="00EF5E29"/>
    <w:rsid w:val="00F00011"/>
    <w:rsid w:val="00F00AA9"/>
    <w:rsid w:val="00F017A6"/>
    <w:rsid w:val="00F038C9"/>
    <w:rsid w:val="00F07B8C"/>
    <w:rsid w:val="00F07C88"/>
    <w:rsid w:val="00F119CA"/>
    <w:rsid w:val="00F127CC"/>
    <w:rsid w:val="00F13EE3"/>
    <w:rsid w:val="00F149D6"/>
    <w:rsid w:val="00F159B2"/>
    <w:rsid w:val="00F16A8E"/>
    <w:rsid w:val="00F16CA7"/>
    <w:rsid w:val="00F17099"/>
    <w:rsid w:val="00F26AC1"/>
    <w:rsid w:val="00F26FD8"/>
    <w:rsid w:val="00F27192"/>
    <w:rsid w:val="00F313A5"/>
    <w:rsid w:val="00F3259D"/>
    <w:rsid w:val="00F37250"/>
    <w:rsid w:val="00F37351"/>
    <w:rsid w:val="00F37C15"/>
    <w:rsid w:val="00F44EA9"/>
    <w:rsid w:val="00F518BF"/>
    <w:rsid w:val="00F52871"/>
    <w:rsid w:val="00F52F5F"/>
    <w:rsid w:val="00F5315E"/>
    <w:rsid w:val="00F5346B"/>
    <w:rsid w:val="00F53B10"/>
    <w:rsid w:val="00F53B2C"/>
    <w:rsid w:val="00F53C72"/>
    <w:rsid w:val="00F659E0"/>
    <w:rsid w:val="00F663C2"/>
    <w:rsid w:val="00F67B2B"/>
    <w:rsid w:val="00F70ADC"/>
    <w:rsid w:val="00F71BE0"/>
    <w:rsid w:val="00F77DDC"/>
    <w:rsid w:val="00F8011E"/>
    <w:rsid w:val="00F8271E"/>
    <w:rsid w:val="00F8687E"/>
    <w:rsid w:val="00F877FA"/>
    <w:rsid w:val="00F917D8"/>
    <w:rsid w:val="00F92009"/>
    <w:rsid w:val="00F956DD"/>
    <w:rsid w:val="00FA2F5A"/>
    <w:rsid w:val="00FA473E"/>
    <w:rsid w:val="00FA5D15"/>
    <w:rsid w:val="00FA67DC"/>
    <w:rsid w:val="00FB2779"/>
    <w:rsid w:val="00FB6B7D"/>
    <w:rsid w:val="00FB7056"/>
    <w:rsid w:val="00FB7ED4"/>
    <w:rsid w:val="00FC0F41"/>
    <w:rsid w:val="00FC4359"/>
    <w:rsid w:val="00FC48EC"/>
    <w:rsid w:val="00FD344F"/>
    <w:rsid w:val="00FD36F9"/>
    <w:rsid w:val="00FD4F10"/>
    <w:rsid w:val="00FD4F2E"/>
    <w:rsid w:val="00FD674D"/>
    <w:rsid w:val="00FE0EB0"/>
    <w:rsid w:val="00FE663F"/>
    <w:rsid w:val="00FF0FC7"/>
    <w:rsid w:val="00FF3EF3"/>
    <w:rsid w:val="00FF5BA9"/>
    <w:rsid w:val="00FF6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1"/>
    <w:uiPriority w:val="9"/>
    <w:qFormat/>
    <w:rsid w:val="00A83C8B"/>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val="es-CO"/>
    </w:rPr>
  </w:style>
  <w:style w:type="paragraph" w:styleId="Ttulo2">
    <w:name w:val="heading 2"/>
    <w:basedOn w:val="Normal"/>
    <w:next w:val="Normal"/>
    <w:link w:val="Ttulo2Car"/>
    <w:uiPriority w:val="9"/>
    <w:unhideWhenUsed/>
    <w:qFormat/>
    <w:rsid w:val="00C04839"/>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es-CO"/>
    </w:rPr>
  </w:style>
  <w:style w:type="paragraph" w:styleId="Ttulo3">
    <w:name w:val="heading 3"/>
    <w:basedOn w:val="Normal"/>
    <w:next w:val="Normal"/>
    <w:link w:val="Ttulo3Car"/>
    <w:uiPriority w:val="9"/>
    <w:unhideWhenUsed/>
    <w:qFormat/>
    <w:rsid w:val="00C0483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A83C8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A83C8B"/>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36063C"/>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1B5717"/>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75C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C04839"/>
    <w:rPr>
      <w:rFonts w:asciiTheme="majorHAnsi" w:eastAsiaTheme="majorEastAsia" w:hAnsiTheme="majorHAnsi" w:cstheme="majorBidi"/>
      <w:b/>
      <w:bCs/>
      <w:color w:val="5B9BD5" w:themeColor="accent1"/>
      <w:sz w:val="26"/>
      <w:szCs w:val="26"/>
      <w:lang w:val="es-CO"/>
    </w:rPr>
  </w:style>
  <w:style w:type="character" w:customStyle="1" w:styleId="Ttulo3Car">
    <w:name w:val="Título 3 Car"/>
    <w:basedOn w:val="Fuentedeprrafopredeter"/>
    <w:link w:val="Ttulo3"/>
    <w:uiPriority w:val="9"/>
    <w:rsid w:val="00C04839"/>
    <w:rPr>
      <w:rFonts w:asciiTheme="majorHAnsi" w:eastAsiaTheme="majorEastAsia" w:hAnsiTheme="majorHAnsi" w:cstheme="majorBidi"/>
      <w:color w:val="1F4D78" w:themeColor="accent1" w:themeShade="7F"/>
      <w:sz w:val="24"/>
      <w:szCs w:val="24"/>
    </w:rPr>
  </w:style>
  <w:style w:type="character" w:customStyle="1" w:styleId="Ttulo1Car">
    <w:name w:val="Título 1 Car"/>
    <w:basedOn w:val="Fuentedeprrafopredeter"/>
    <w:uiPriority w:val="9"/>
    <w:rsid w:val="00A83C8B"/>
    <w:rPr>
      <w:rFonts w:asciiTheme="majorHAnsi" w:eastAsiaTheme="majorEastAsia" w:hAnsiTheme="majorHAnsi" w:cstheme="majorBidi"/>
      <w:color w:val="2E74B5" w:themeColor="accent1" w:themeShade="BF"/>
      <w:sz w:val="32"/>
      <w:szCs w:val="32"/>
    </w:rPr>
  </w:style>
  <w:style w:type="character" w:customStyle="1" w:styleId="Ttulo1Car1">
    <w:name w:val="Título 1 Car1"/>
    <w:basedOn w:val="Fuentedeprrafopredeter"/>
    <w:link w:val="Ttulo1"/>
    <w:uiPriority w:val="9"/>
    <w:rsid w:val="00A83C8B"/>
    <w:rPr>
      <w:rFonts w:asciiTheme="majorHAnsi" w:eastAsiaTheme="majorEastAsia" w:hAnsiTheme="majorHAnsi" w:cstheme="majorBidi"/>
      <w:color w:val="2E74B5" w:themeColor="accent1" w:themeShade="BF"/>
      <w:sz w:val="32"/>
      <w:szCs w:val="32"/>
      <w:lang w:val="es-CO"/>
    </w:rPr>
  </w:style>
  <w:style w:type="character" w:customStyle="1" w:styleId="Ttulo4Car">
    <w:name w:val="Título 4 Car"/>
    <w:basedOn w:val="Fuentedeprrafopredeter"/>
    <w:link w:val="Ttulo4"/>
    <w:uiPriority w:val="9"/>
    <w:rsid w:val="00A83C8B"/>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A83C8B"/>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36063C"/>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1B5717"/>
    <w:rPr>
      <w:rFonts w:asciiTheme="majorHAnsi" w:eastAsiaTheme="majorEastAsia" w:hAnsiTheme="majorHAnsi" w:cstheme="majorBidi"/>
      <w:i/>
      <w:iCs/>
      <w:color w:val="1F4D78" w:themeColor="accent1" w:themeShade="7F"/>
    </w:rPr>
  </w:style>
  <w:style w:type="paragraph" w:styleId="Textonotapie">
    <w:name w:val="footnote text"/>
    <w:basedOn w:val="Normal"/>
    <w:link w:val="TextonotapieCar"/>
    <w:uiPriority w:val="99"/>
    <w:semiHidden/>
    <w:unhideWhenUsed/>
    <w:rsid w:val="004F24D3"/>
    <w:pPr>
      <w:spacing w:after="0" w:line="240" w:lineRule="auto"/>
    </w:pPr>
    <w:rPr>
      <w:sz w:val="20"/>
      <w:szCs w:val="20"/>
      <w:lang w:val="es-CO"/>
    </w:rPr>
  </w:style>
  <w:style w:type="character" w:customStyle="1" w:styleId="TextonotapieCar">
    <w:name w:val="Texto nota pie Car"/>
    <w:basedOn w:val="Fuentedeprrafopredeter"/>
    <w:link w:val="Textonotapie"/>
    <w:uiPriority w:val="99"/>
    <w:semiHidden/>
    <w:rsid w:val="004F24D3"/>
    <w:rPr>
      <w:sz w:val="20"/>
      <w:szCs w:val="20"/>
      <w:lang w:val="es-CO"/>
    </w:rPr>
  </w:style>
  <w:style w:type="character" w:styleId="Refdenotaalpie">
    <w:name w:val="footnote reference"/>
    <w:basedOn w:val="Fuentedeprrafopredeter"/>
    <w:uiPriority w:val="99"/>
    <w:semiHidden/>
    <w:unhideWhenUsed/>
    <w:rsid w:val="004F24D3"/>
    <w:rPr>
      <w:vertAlign w:val="superscript"/>
    </w:rPr>
  </w:style>
  <w:style w:type="paragraph" w:styleId="Prrafodelista">
    <w:name w:val="List Paragraph"/>
    <w:basedOn w:val="Normal"/>
    <w:uiPriority w:val="34"/>
    <w:qFormat/>
    <w:rsid w:val="00D612AF"/>
    <w:pPr>
      <w:spacing w:after="200" w:line="276" w:lineRule="auto"/>
      <w:ind w:left="720"/>
      <w:contextualSpacing/>
    </w:pPr>
    <w:rPr>
      <w:lang w:val="es-CO"/>
    </w:rPr>
  </w:style>
  <w:style w:type="paragraph" w:styleId="Encabezado">
    <w:name w:val="header"/>
    <w:basedOn w:val="Normal"/>
    <w:link w:val="EncabezadoCar"/>
    <w:uiPriority w:val="99"/>
    <w:unhideWhenUsed/>
    <w:rsid w:val="00644F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4FC5"/>
  </w:style>
  <w:style w:type="paragraph" w:styleId="Piedepgina">
    <w:name w:val="footer"/>
    <w:basedOn w:val="Normal"/>
    <w:link w:val="PiedepginaCar"/>
    <w:uiPriority w:val="99"/>
    <w:unhideWhenUsed/>
    <w:rsid w:val="00644F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4FC5"/>
  </w:style>
  <w:style w:type="character" w:styleId="Hipervnculo">
    <w:name w:val="Hyperlink"/>
    <w:basedOn w:val="Fuentedeprrafopredeter"/>
    <w:uiPriority w:val="99"/>
    <w:unhideWhenUsed/>
    <w:rsid w:val="00CD6A93"/>
    <w:rPr>
      <w:color w:val="0000FF"/>
      <w:u w:val="single"/>
    </w:rPr>
  </w:style>
  <w:style w:type="paragraph" w:styleId="NormalWeb">
    <w:name w:val="Normal (Web)"/>
    <w:basedOn w:val="Normal"/>
    <w:uiPriority w:val="99"/>
    <w:semiHidden/>
    <w:unhideWhenUsed/>
    <w:rsid w:val="003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762B47"/>
  </w:style>
  <w:style w:type="character" w:customStyle="1" w:styleId="grame">
    <w:name w:val="grame"/>
    <w:basedOn w:val="Fuentedeprrafopredeter"/>
    <w:rsid w:val="0098725C"/>
  </w:style>
  <w:style w:type="character" w:customStyle="1" w:styleId="spelle">
    <w:name w:val="spelle"/>
    <w:basedOn w:val="Fuentedeprrafopredeter"/>
    <w:rsid w:val="009872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1"/>
    <w:uiPriority w:val="9"/>
    <w:qFormat/>
    <w:rsid w:val="00A83C8B"/>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val="es-CO"/>
    </w:rPr>
  </w:style>
  <w:style w:type="paragraph" w:styleId="Ttulo2">
    <w:name w:val="heading 2"/>
    <w:basedOn w:val="Normal"/>
    <w:next w:val="Normal"/>
    <w:link w:val="Ttulo2Car"/>
    <w:uiPriority w:val="9"/>
    <w:unhideWhenUsed/>
    <w:qFormat/>
    <w:rsid w:val="00C04839"/>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es-CO"/>
    </w:rPr>
  </w:style>
  <w:style w:type="paragraph" w:styleId="Ttulo3">
    <w:name w:val="heading 3"/>
    <w:basedOn w:val="Normal"/>
    <w:next w:val="Normal"/>
    <w:link w:val="Ttulo3Car"/>
    <w:uiPriority w:val="9"/>
    <w:unhideWhenUsed/>
    <w:qFormat/>
    <w:rsid w:val="00C0483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A83C8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A83C8B"/>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36063C"/>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1B5717"/>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75C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C04839"/>
    <w:rPr>
      <w:rFonts w:asciiTheme="majorHAnsi" w:eastAsiaTheme="majorEastAsia" w:hAnsiTheme="majorHAnsi" w:cstheme="majorBidi"/>
      <w:b/>
      <w:bCs/>
      <w:color w:val="5B9BD5" w:themeColor="accent1"/>
      <w:sz w:val="26"/>
      <w:szCs w:val="26"/>
      <w:lang w:val="es-CO"/>
    </w:rPr>
  </w:style>
  <w:style w:type="character" w:customStyle="1" w:styleId="Ttulo3Car">
    <w:name w:val="Título 3 Car"/>
    <w:basedOn w:val="Fuentedeprrafopredeter"/>
    <w:link w:val="Ttulo3"/>
    <w:uiPriority w:val="9"/>
    <w:rsid w:val="00C04839"/>
    <w:rPr>
      <w:rFonts w:asciiTheme="majorHAnsi" w:eastAsiaTheme="majorEastAsia" w:hAnsiTheme="majorHAnsi" w:cstheme="majorBidi"/>
      <w:color w:val="1F4D78" w:themeColor="accent1" w:themeShade="7F"/>
      <w:sz w:val="24"/>
      <w:szCs w:val="24"/>
    </w:rPr>
  </w:style>
  <w:style w:type="character" w:customStyle="1" w:styleId="Ttulo1Car">
    <w:name w:val="Título 1 Car"/>
    <w:basedOn w:val="Fuentedeprrafopredeter"/>
    <w:uiPriority w:val="9"/>
    <w:rsid w:val="00A83C8B"/>
    <w:rPr>
      <w:rFonts w:asciiTheme="majorHAnsi" w:eastAsiaTheme="majorEastAsia" w:hAnsiTheme="majorHAnsi" w:cstheme="majorBidi"/>
      <w:color w:val="2E74B5" w:themeColor="accent1" w:themeShade="BF"/>
      <w:sz w:val="32"/>
      <w:szCs w:val="32"/>
    </w:rPr>
  </w:style>
  <w:style w:type="character" w:customStyle="1" w:styleId="Ttulo1Car1">
    <w:name w:val="Título 1 Car1"/>
    <w:basedOn w:val="Fuentedeprrafopredeter"/>
    <w:link w:val="Ttulo1"/>
    <w:uiPriority w:val="9"/>
    <w:rsid w:val="00A83C8B"/>
    <w:rPr>
      <w:rFonts w:asciiTheme="majorHAnsi" w:eastAsiaTheme="majorEastAsia" w:hAnsiTheme="majorHAnsi" w:cstheme="majorBidi"/>
      <w:color w:val="2E74B5" w:themeColor="accent1" w:themeShade="BF"/>
      <w:sz w:val="32"/>
      <w:szCs w:val="32"/>
      <w:lang w:val="es-CO"/>
    </w:rPr>
  </w:style>
  <w:style w:type="character" w:customStyle="1" w:styleId="Ttulo4Car">
    <w:name w:val="Título 4 Car"/>
    <w:basedOn w:val="Fuentedeprrafopredeter"/>
    <w:link w:val="Ttulo4"/>
    <w:uiPriority w:val="9"/>
    <w:rsid w:val="00A83C8B"/>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A83C8B"/>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36063C"/>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1B5717"/>
    <w:rPr>
      <w:rFonts w:asciiTheme="majorHAnsi" w:eastAsiaTheme="majorEastAsia" w:hAnsiTheme="majorHAnsi" w:cstheme="majorBidi"/>
      <w:i/>
      <w:iCs/>
      <w:color w:val="1F4D78" w:themeColor="accent1" w:themeShade="7F"/>
    </w:rPr>
  </w:style>
  <w:style w:type="paragraph" w:styleId="Textonotapie">
    <w:name w:val="footnote text"/>
    <w:basedOn w:val="Normal"/>
    <w:link w:val="TextonotapieCar"/>
    <w:uiPriority w:val="99"/>
    <w:semiHidden/>
    <w:unhideWhenUsed/>
    <w:rsid w:val="004F24D3"/>
    <w:pPr>
      <w:spacing w:after="0" w:line="240" w:lineRule="auto"/>
    </w:pPr>
    <w:rPr>
      <w:sz w:val="20"/>
      <w:szCs w:val="20"/>
      <w:lang w:val="es-CO"/>
    </w:rPr>
  </w:style>
  <w:style w:type="character" w:customStyle="1" w:styleId="TextonotapieCar">
    <w:name w:val="Texto nota pie Car"/>
    <w:basedOn w:val="Fuentedeprrafopredeter"/>
    <w:link w:val="Textonotapie"/>
    <w:uiPriority w:val="99"/>
    <w:semiHidden/>
    <w:rsid w:val="004F24D3"/>
    <w:rPr>
      <w:sz w:val="20"/>
      <w:szCs w:val="20"/>
      <w:lang w:val="es-CO"/>
    </w:rPr>
  </w:style>
  <w:style w:type="character" w:styleId="Refdenotaalpie">
    <w:name w:val="footnote reference"/>
    <w:basedOn w:val="Fuentedeprrafopredeter"/>
    <w:uiPriority w:val="99"/>
    <w:semiHidden/>
    <w:unhideWhenUsed/>
    <w:rsid w:val="004F24D3"/>
    <w:rPr>
      <w:vertAlign w:val="superscript"/>
    </w:rPr>
  </w:style>
  <w:style w:type="paragraph" w:styleId="Prrafodelista">
    <w:name w:val="List Paragraph"/>
    <w:basedOn w:val="Normal"/>
    <w:uiPriority w:val="34"/>
    <w:qFormat/>
    <w:rsid w:val="00D612AF"/>
    <w:pPr>
      <w:spacing w:after="200" w:line="276" w:lineRule="auto"/>
      <w:ind w:left="720"/>
      <w:contextualSpacing/>
    </w:pPr>
    <w:rPr>
      <w:lang w:val="es-CO"/>
    </w:rPr>
  </w:style>
  <w:style w:type="paragraph" w:styleId="Encabezado">
    <w:name w:val="header"/>
    <w:basedOn w:val="Normal"/>
    <w:link w:val="EncabezadoCar"/>
    <w:uiPriority w:val="99"/>
    <w:unhideWhenUsed/>
    <w:rsid w:val="00644F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4FC5"/>
  </w:style>
  <w:style w:type="paragraph" w:styleId="Piedepgina">
    <w:name w:val="footer"/>
    <w:basedOn w:val="Normal"/>
    <w:link w:val="PiedepginaCar"/>
    <w:uiPriority w:val="99"/>
    <w:unhideWhenUsed/>
    <w:rsid w:val="00644F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4FC5"/>
  </w:style>
  <w:style w:type="character" w:styleId="Hipervnculo">
    <w:name w:val="Hyperlink"/>
    <w:basedOn w:val="Fuentedeprrafopredeter"/>
    <w:uiPriority w:val="99"/>
    <w:unhideWhenUsed/>
    <w:rsid w:val="00CD6A93"/>
    <w:rPr>
      <w:color w:val="0000FF"/>
      <w:u w:val="single"/>
    </w:rPr>
  </w:style>
  <w:style w:type="paragraph" w:styleId="NormalWeb">
    <w:name w:val="Normal (Web)"/>
    <w:basedOn w:val="Normal"/>
    <w:uiPriority w:val="99"/>
    <w:semiHidden/>
    <w:unhideWhenUsed/>
    <w:rsid w:val="003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762B47"/>
  </w:style>
  <w:style w:type="character" w:customStyle="1" w:styleId="grame">
    <w:name w:val="grame"/>
    <w:basedOn w:val="Fuentedeprrafopredeter"/>
    <w:rsid w:val="0098725C"/>
  </w:style>
  <w:style w:type="character" w:customStyle="1" w:styleId="spelle">
    <w:name w:val="spelle"/>
    <w:basedOn w:val="Fuentedeprrafopredeter"/>
    <w:rsid w:val="009872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915">
      <w:bodyDiv w:val="1"/>
      <w:marLeft w:val="0"/>
      <w:marRight w:val="0"/>
      <w:marTop w:val="0"/>
      <w:marBottom w:val="0"/>
      <w:divBdr>
        <w:top w:val="none" w:sz="0" w:space="0" w:color="auto"/>
        <w:left w:val="none" w:sz="0" w:space="0" w:color="auto"/>
        <w:bottom w:val="none" w:sz="0" w:space="0" w:color="auto"/>
        <w:right w:val="none" w:sz="0" w:space="0" w:color="auto"/>
      </w:divBdr>
    </w:div>
    <w:div w:id="7221410">
      <w:bodyDiv w:val="1"/>
      <w:marLeft w:val="0"/>
      <w:marRight w:val="0"/>
      <w:marTop w:val="0"/>
      <w:marBottom w:val="0"/>
      <w:divBdr>
        <w:top w:val="none" w:sz="0" w:space="0" w:color="auto"/>
        <w:left w:val="none" w:sz="0" w:space="0" w:color="auto"/>
        <w:bottom w:val="none" w:sz="0" w:space="0" w:color="auto"/>
        <w:right w:val="none" w:sz="0" w:space="0" w:color="auto"/>
      </w:divBdr>
    </w:div>
    <w:div w:id="7410356">
      <w:bodyDiv w:val="1"/>
      <w:marLeft w:val="0"/>
      <w:marRight w:val="0"/>
      <w:marTop w:val="0"/>
      <w:marBottom w:val="0"/>
      <w:divBdr>
        <w:top w:val="none" w:sz="0" w:space="0" w:color="auto"/>
        <w:left w:val="none" w:sz="0" w:space="0" w:color="auto"/>
        <w:bottom w:val="none" w:sz="0" w:space="0" w:color="auto"/>
        <w:right w:val="none" w:sz="0" w:space="0" w:color="auto"/>
      </w:divBdr>
    </w:div>
    <w:div w:id="13307767">
      <w:bodyDiv w:val="1"/>
      <w:marLeft w:val="0"/>
      <w:marRight w:val="0"/>
      <w:marTop w:val="0"/>
      <w:marBottom w:val="0"/>
      <w:divBdr>
        <w:top w:val="none" w:sz="0" w:space="0" w:color="auto"/>
        <w:left w:val="none" w:sz="0" w:space="0" w:color="auto"/>
        <w:bottom w:val="none" w:sz="0" w:space="0" w:color="auto"/>
        <w:right w:val="none" w:sz="0" w:space="0" w:color="auto"/>
      </w:divBdr>
    </w:div>
    <w:div w:id="17389049">
      <w:bodyDiv w:val="1"/>
      <w:marLeft w:val="0"/>
      <w:marRight w:val="0"/>
      <w:marTop w:val="0"/>
      <w:marBottom w:val="0"/>
      <w:divBdr>
        <w:top w:val="none" w:sz="0" w:space="0" w:color="auto"/>
        <w:left w:val="none" w:sz="0" w:space="0" w:color="auto"/>
        <w:bottom w:val="none" w:sz="0" w:space="0" w:color="auto"/>
        <w:right w:val="none" w:sz="0" w:space="0" w:color="auto"/>
      </w:divBdr>
    </w:div>
    <w:div w:id="17702546">
      <w:bodyDiv w:val="1"/>
      <w:marLeft w:val="0"/>
      <w:marRight w:val="0"/>
      <w:marTop w:val="0"/>
      <w:marBottom w:val="0"/>
      <w:divBdr>
        <w:top w:val="none" w:sz="0" w:space="0" w:color="auto"/>
        <w:left w:val="none" w:sz="0" w:space="0" w:color="auto"/>
        <w:bottom w:val="none" w:sz="0" w:space="0" w:color="auto"/>
        <w:right w:val="none" w:sz="0" w:space="0" w:color="auto"/>
      </w:divBdr>
    </w:div>
    <w:div w:id="18632276">
      <w:bodyDiv w:val="1"/>
      <w:marLeft w:val="0"/>
      <w:marRight w:val="0"/>
      <w:marTop w:val="0"/>
      <w:marBottom w:val="0"/>
      <w:divBdr>
        <w:top w:val="none" w:sz="0" w:space="0" w:color="auto"/>
        <w:left w:val="none" w:sz="0" w:space="0" w:color="auto"/>
        <w:bottom w:val="none" w:sz="0" w:space="0" w:color="auto"/>
        <w:right w:val="none" w:sz="0" w:space="0" w:color="auto"/>
      </w:divBdr>
    </w:div>
    <w:div w:id="19671140">
      <w:bodyDiv w:val="1"/>
      <w:marLeft w:val="0"/>
      <w:marRight w:val="0"/>
      <w:marTop w:val="0"/>
      <w:marBottom w:val="0"/>
      <w:divBdr>
        <w:top w:val="none" w:sz="0" w:space="0" w:color="auto"/>
        <w:left w:val="none" w:sz="0" w:space="0" w:color="auto"/>
        <w:bottom w:val="none" w:sz="0" w:space="0" w:color="auto"/>
        <w:right w:val="none" w:sz="0" w:space="0" w:color="auto"/>
      </w:divBdr>
    </w:div>
    <w:div w:id="21443280">
      <w:bodyDiv w:val="1"/>
      <w:marLeft w:val="0"/>
      <w:marRight w:val="0"/>
      <w:marTop w:val="0"/>
      <w:marBottom w:val="0"/>
      <w:divBdr>
        <w:top w:val="none" w:sz="0" w:space="0" w:color="auto"/>
        <w:left w:val="none" w:sz="0" w:space="0" w:color="auto"/>
        <w:bottom w:val="none" w:sz="0" w:space="0" w:color="auto"/>
        <w:right w:val="none" w:sz="0" w:space="0" w:color="auto"/>
      </w:divBdr>
    </w:div>
    <w:div w:id="24907215">
      <w:bodyDiv w:val="1"/>
      <w:marLeft w:val="0"/>
      <w:marRight w:val="0"/>
      <w:marTop w:val="0"/>
      <w:marBottom w:val="0"/>
      <w:divBdr>
        <w:top w:val="none" w:sz="0" w:space="0" w:color="auto"/>
        <w:left w:val="none" w:sz="0" w:space="0" w:color="auto"/>
        <w:bottom w:val="none" w:sz="0" w:space="0" w:color="auto"/>
        <w:right w:val="none" w:sz="0" w:space="0" w:color="auto"/>
      </w:divBdr>
    </w:div>
    <w:div w:id="25065639">
      <w:bodyDiv w:val="1"/>
      <w:marLeft w:val="0"/>
      <w:marRight w:val="0"/>
      <w:marTop w:val="0"/>
      <w:marBottom w:val="0"/>
      <w:divBdr>
        <w:top w:val="none" w:sz="0" w:space="0" w:color="auto"/>
        <w:left w:val="none" w:sz="0" w:space="0" w:color="auto"/>
        <w:bottom w:val="none" w:sz="0" w:space="0" w:color="auto"/>
        <w:right w:val="none" w:sz="0" w:space="0" w:color="auto"/>
      </w:divBdr>
    </w:div>
    <w:div w:id="27680352">
      <w:bodyDiv w:val="1"/>
      <w:marLeft w:val="0"/>
      <w:marRight w:val="0"/>
      <w:marTop w:val="0"/>
      <w:marBottom w:val="0"/>
      <w:divBdr>
        <w:top w:val="none" w:sz="0" w:space="0" w:color="auto"/>
        <w:left w:val="none" w:sz="0" w:space="0" w:color="auto"/>
        <w:bottom w:val="none" w:sz="0" w:space="0" w:color="auto"/>
        <w:right w:val="none" w:sz="0" w:space="0" w:color="auto"/>
      </w:divBdr>
    </w:div>
    <w:div w:id="28771062">
      <w:bodyDiv w:val="1"/>
      <w:marLeft w:val="0"/>
      <w:marRight w:val="0"/>
      <w:marTop w:val="0"/>
      <w:marBottom w:val="0"/>
      <w:divBdr>
        <w:top w:val="none" w:sz="0" w:space="0" w:color="auto"/>
        <w:left w:val="none" w:sz="0" w:space="0" w:color="auto"/>
        <w:bottom w:val="none" w:sz="0" w:space="0" w:color="auto"/>
        <w:right w:val="none" w:sz="0" w:space="0" w:color="auto"/>
      </w:divBdr>
    </w:div>
    <w:div w:id="31999634">
      <w:bodyDiv w:val="1"/>
      <w:marLeft w:val="0"/>
      <w:marRight w:val="0"/>
      <w:marTop w:val="0"/>
      <w:marBottom w:val="0"/>
      <w:divBdr>
        <w:top w:val="none" w:sz="0" w:space="0" w:color="auto"/>
        <w:left w:val="none" w:sz="0" w:space="0" w:color="auto"/>
        <w:bottom w:val="none" w:sz="0" w:space="0" w:color="auto"/>
        <w:right w:val="none" w:sz="0" w:space="0" w:color="auto"/>
      </w:divBdr>
    </w:div>
    <w:div w:id="41561484">
      <w:bodyDiv w:val="1"/>
      <w:marLeft w:val="0"/>
      <w:marRight w:val="0"/>
      <w:marTop w:val="0"/>
      <w:marBottom w:val="0"/>
      <w:divBdr>
        <w:top w:val="none" w:sz="0" w:space="0" w:color="auto"/>
        <w:left w:val="none" w:sz="0" w:space="0" w:color="auto"/>
        <w:bottom w:val="none" w:sz="0" w:space="0" w:color="auto"/>
        <w:right w:val="none" w:sz="0" w:space="0" w:color="auto"/>
      </w:divBdr>
    </w:div>
    <w:div w:id="45297021">
      <w:bodyDiv w:val="1"/>
      <w:marLeft w:val="0"/>
      <w:marRight w:val="0"/>
      <w:marTop w:val="0"/>
      <w:marBottom w:val="0"/>
      <w:divBdr>
        <w:top w:val="none" w:sz="0" w:space="0" w:color="auto"/>
        <w:left w:val="none" w:sz="0" w:space="0" w:color="auto"/>
        <w:bottom w:val="none" w:sz="0" w:space="0" w:color="auto"/>
        <w:right w:val="none" w:sz="0" w:space="0" w:color="auto"/>
      </w:divBdr>
    </w:div>
    <w:div w:id="47775970">
      <w:bodyDiv w:val="1"/>
      <w:marLeft w:val="0"/>
      <w:marRight w:val="0"/>
      <w:marTop w:val="0"/>
      <w:marBottom w:val="0"/>
      <w:divBdr>
        <w:top w:val="none" w:sz="0" w:space="0" w:color="auto"/>
        <w:left w:val="none" w:sz="0" w:space="0" w:color="auto"/>
        <w:bottom w:val="none" w:sz="0" w:space="0" w:color="auto"/>
        <w:right w:val="none" w:sz="0" w:space="0" w:color="auto"/>
      </w:divBdr>
    </w:div>
    <w:div w:id="49575319">
      <w:bodyDiv w:val="1"/>
      <w:marLeft w:val="0"/>
      <w:marRight w:val="0"/>
      <w:marTop w:val="0"/>
      <w:marBottom w:val="0"/>
      <w:divBdr>
        <w:top w:val="none" w:sz="0" w:space="0" w:color="auto"/>
        <w:left w:val="none" w:sz="0" w:space="0" w:color="auto"/>
        <w:bottom w:val="none" w:sz="0" w:space="0" w:color="auto"/>
        <w:right w:val="none" w:sz="0" w:space="0" w:color="auto"/>
      </w:divBdr>
    </w:div>
    <w:div w:id="51122300">
      <w:bodyDiv w:val="1"/>
      <w:marLeft w:val="0"/>
      <w:marRight w:val="0"/>
      <w:marTop w:val="0"/>
      <w:marBottom w:val="0"/>
      <w:divBdr>
        <w:top w:val="none" w:sz="0" w:space="0" w:color="auto"/>
        <w:left w:val="none" w:sz="0" w:space="0" w:color="auto"/>
        <w:bottom w:val="none" w:sz="0" w:space="0" w:color="auto"/>
        <w:right w:val="none" w:sz="0" w:space="0" w:color="auto"/>
      </w:divBdr>
    </w:div>
    <w:div w:id="51200875">
      <w:bodyDiv w:val="1"/>
      <w:marLeft w:val="0"/>
      <w:marRight w:val="0"/>
      <w:marTop w:val="0"/>
      <w:marBottom w:val="0"/>
      <w:divBdr>
        <w:top w:val="none" w:sz="0" w:space="0" w:color="auto"/>
        <w:left w:val="none" w:sz="0" w:space="0" w:color="auto"/>
        <w:bottom w:val="none" w:sz="0" w:space="0" w:color="auto"/>
        <w:right w:val="none" w:sz="0" w:space="0" w:color="auto"/>
      </w:divBdr>
    </w:div>
    <w:div w:id="56973225">
      <w:bodyDiv w:val="1"/>
      <w:marLeft w:val="0"/>
      <w:marRight w:val="0"/>
      <w:marTop w:val="0"/>
      <w:marBottom w:val="0"/>
      <w:divBdr>
        <w:top w:val="none" w:sz="0" w:space="0" w:color="auto"/>
        <w:left w:val="none" w:sz="0" w:space="0" w:color="auto"/>
        <w:bottom w:val="none" w:sz="0" w:space="0" w:color="auto"/>
        <w:right w:val="none" w:sz="0" w:space="0" w:color="auto"/>
      </w:divBdr>
    </w:div>
    <w:div w:id="56980424">
      <w:bodyDiv w:val="1"/>
      <w:marLeft w:val="0"/>
      <w:marRight w:val="0"/>
      <w:marTop w:val="0"/>
      <w:marBottom w:val="0"/>
      <w:divBdr>
        <w:top w:val="none" w:sz="0" w:space="0" w:color="auto"/>
        <w:left w:val="none" w:sz="0" w:space="0" w:color="auto"/>
        <w:bottom w:val="none" w:sz="0" w:space="0" w:color="auto"/>
        <w:right w:val="none" w:sz="0" w:space="0" w:color="auto"/>
      </w:divBdr>
    </w:div>
    <w:div w:id="57435854">
      <w:bodyDiv w:val="1"/>
      <w:marLeft w:val="0"/>
      <w:marRight w:val="0"/>
      <w:marTop w:val="0"/>
      <w:marBottom w:val="0"/>
      <w:divBdr>
        <w:top w:val="none" w:sz="0" w:space="0" w:color="auto"/>
        <w:left w:val="none" w:sz="0" w:space="0" w:color="auto"/>
        <w:bottom w:val="none" w:sz="0" w:space="0" w:color="auto"/>
        <w:right w:val="none" w:sz="0" w:space="0" w:color="auto"/>
      </w:divBdr>
    </w:div>
    <w:div w:id="60056732">
      <w:bodyDiv w:val="1"/>
      <w:marLeft w:val="0"/>
      <w:marRight w:val="0"/>
      <w:marTop w:val="0"/>
      <w:marBottom w:val="0"/>
      <w:divBdr>
        <w:top w:val="none" w:sz="0" w:space="0" w:color="auto"/>
        <w:left w:val="none" w:sz="0" w:space="0" w:color="auto"/>
        <w:bottom w:val="none" w:sz="0" w:space="0" w:color="auto"/>
        <w:right w:val="none" w:sz="0" w:space="0" w:color="auto"/>
      </w:divBdr>
    </w:div>
    <w:div w:id="62800930">
      <w:bodyDiv w:val="1"/>
      <w:marLeft w:val="0"/>
      <w:marRight w:val="0"/>
      <w:marTop w:val="0"/>
      <w:marBottom w:val="0"/>
      <w:divBdr>
        <w:top w:val="none" w:sz="0" w:space="0" w:color="auto"/>
        <w:left w:val="none" w:sz="0" w:space="0" w:color="auto"/>
        <w:bottom w:val="none" w:sz="0" w:space="0" w:color="auto"/>
        <w:right w:val="none" w:sz="0" w:space="0" w:color="auto"/>
      </w:divBdr>
    </w:div>
    <w:div w:id="65616968">
      <w:bodyDiv w:val="1"/>
      <w:marLeft w:val="0"/>
      <w:marRight w:val="0"/>
      <w:marTop w:val="0"/>
      <w:marBottom w:val="0"/>
      <w:divBdr>
        <w:top w:val="none" w:sz="0" w:space="0" w:color="auto"/>
        <w:left w:val="none" w:sz="0" w:space="0" w:color="auto"/>
        <w:bottom w:val="none" w:sz="0" w:space="0" w:color="auto"/>
        <w:right w:val="none" w:sz="0" w:space="0" w:color="auto"/>
      </w:divBdr>
    </w:div>
    <w:div w:id="69230443">
      <w:bodyDiv w:val="1"/>
      <w:marLeft w:val="0"/>
      <w:marRight w:val="0"/>
      <w:marTop w:val="0"/>
      <w:marBottom w:val="0"/>
      <w:divBdr>
        <w:top w:val="none" w:sz="0" w:space="0" w:color="auto"/>
        <w:left w:val="none" w:sz="0" w:space="0" w:color="auto"/>
        <w:bottom w:val="none" w:sz="0" w:space="0" w:color="auto"/>
        <w:right w:val="none" w:sz="0" w:space="0" w:color="auto"/>
      </w:divBdr>
    </w:div>
    <w:div w:id="73404354">
      <w:bodyDiv w:val="1"/>
      <w:marLeft w:val="0"/>
      <w:marRight w:val="0"/>
      <w:marTop w:val="0"/>
      <w:marBottom w:val="0"/>
      <w:divBdr>
        <w:top w:val="none" w:sz="0" w:space="0" w:color="auto"/>
        <w:left w:val="none" w:sz="0" w:space="0" w:color="auto"/>
        <w:bottom w:val="none" w:sz="0" w:space="0" w:color="auto"/>
        <w:right w:val="none" w:sz="0" w:space="0" w:color="auto"/>
      </w:divBdr>
    </w:div>
    <w:div w:id="75900683">
      <w:bodyDiv w:val="1"/>
      <w:marLeft w:val="0"/>
      <w:marRight w:val="0"/>
      <w:marTop w:val="0"/>
      <w:marBottom w:val="0"/>
      <w:divBdr>
        <w:top w:val="none" w:sz="0" w:space="0" w:color="auto"/>
        <w:left w:val="none" w:sz="0" w:space="0" w:color="auto"/>
        <w:bottom w:val="none" w:sz="0" w:space="0" w:color="auto"/>
        <w:right w:val="none" w:sz="0" w:space="0" w:color="auto"/>
      </w:divBdr>
    </w:div>
    <w:div w:id="76486561">
      <w:bodyDiv w:val="1"/>
      <w:marLeft w:val="0"/>
      <w:marRight w:val="0"/>
      <w:marTop w:val="0"/>
      <w:marBottom w:val="0"/>
      <w:divBdr>
        <w:top w:val="none" w:sz="0" w:space="0" w:color="auto"/>
        <w:left w:val="none" w:sz="0" w:space="0" w:color="auto"/>
        <w:bottom w:val="none" w:sz="0" w:space="0" w:color="auto"/>
        <w:right w:val="none" w:sz="0" w:space="0" w:color="auto"/>
      </w:divBdr>
    </w:div>
    <w:div w:id="78795154">
      <w:bodyDiv w:val="1"/>
      <w:marLeft w:val="0"/>
      <w:marRight w:val="0"/>
      <w:marTop w:val="0"/>
      <w:marBottom w:val="0"/>
      <w:divBdr>
        <w:top w:val="none" w:sz="0" w:space="0" w:color="auto"/>
        <w:left w:val="none" w:sz="0" w:space="0" w:color="auto"/>
        <w:bottom w:val="none" w:sz="0" w:space="0" w:color="auto"/>
        <w:right w:val="none" w:sz="0" w:space="0" w:color="auto"/>
      </w:divBdr>
    </w:div>
    <w:div w:id="82920602">
      <w:bodyDiv w:val="1"/>
      <w:marLeft w:val="0"/>
      <w:marRight w:val="0"/>
      <w:marTop w:val="0"/>
      <w:marBottom w:val="0"/>
      <w:divBdr>
        <w:top w:val="none" w:sz="0" w:space="0" w:color="auto"/>
        <w:left w:val="none" w:sz="0" w:space="0" w:color="auto"/>
        <w:bottom w:val="none" w:sz="0" w:space="0" w:color="auto"/>
        <w:right w:val="none" w:sz="0" w:space="0" w:color="auto"/>
      </w:divBdr>
    </w:div>
    <w:div w:id="85423433">
      <w:bodyDiv w:val="1"/>
      <w:marLeft w:val="0"/>
      <w:marRight w:val="0"/>
      <w:marTop w:val="0"/>
      <w:marBottom w:val="0"/>
      <w:divBdr>
        <w:top w:val="none" w:sz="0" w:space="0" w:color="auto"/>
        <w:left w:val="none" w:sz="0" w:space="0" w:color="auto"/>
        <w:bottom w:val="none" w:sz="0" w:space="0" w:color="auto"/>
        <w:right w:val="none" w:sz="0" w:space="0" w:color="auto"/>
      </w:divBdr>
    </w:div>
    <w:div w:id="86659381">
      <w:bodyDiv w:val="1"/>
      <w:marLeft w:val="0"/>
      <w:marRight w:val="0"/>
      <w:marTop w:val="0"/>
      <w:marBottom w:val="0"/>
      <w:divBdr>
        <w:top w:val="none" w:sz="0" w:space="0" w:color="auto"/>
        <w:left w:val="none" w:sz="0" w:space="0" w:color="auto"/>
        <w:bottom w:val="none" w:sz="0" w:space="0" w:color="auto"/>
        <w:right w:val="none" w:sz="0" w:space="0" w:color="auto"/>
      </w:divBdr>
    </w:div>
    <w:div w:id="92479232">
      <w:bodyDiv w:val="1"/>
      <w:marLeft w:val="0"/>
      <w:marRight w:val="0"/>
      <w:marTop w:val="0"/>
      <w:marBottom w:val="0"/>
      <w:divBdr>
        <w:top w:val="none" w:sz="0" w:space="0" w:color="auto"/>
        <w:left w:val="none" w:sz="0" w:space="0" w:color="auto"/>
        <w:bottom w:val="none" w:sz="0" w:space="0" w:color="auto"/>
        <w:right w:val="none" w:sz="0" w:space="0" w:color="auto"/>
      </w:divBdr>
    </w:div>
    <w:div w:id="99449053">
      <w:bodyDiv w:val="1"/>
      <w:marLeft w:val="0"/>
      <w:marRight w:val="0"/>
      <w:marTop w:val="0"/>
      <w:marBottom w:val="0"/>
      <w:divBdr>
        <w:top w:val="none" w:sz="0" w:space="0" w:color="auto"/>
        <w:left w:val="none" w:sz="0" w:space="0" w:color="auto"/>
        <w:bottom w:val="none" w:sz="0" w:space="0" w:color="auto"/>
        <w:right w:val="none" w:sz="0" w:space="0" w:color="auto"/>
      </w:divBdr>
    </w:div>
    <w:div w:id="99883380">
      <w:bodyDiv w:val="1"/>
      <w:marLeft w:val="0"/>
      <w:marRight w:val="0"/>
      <w:marTop w:val="0"/>
      <w:marBottom w:val="0"/>
      <w:divBdr>
        <w:top w:val="none" w:sz="0" w:space="0" w:color="auto"/>
        <w:left w:val="none" w:sz="0" w:space="0" w:color="auto"/>
        <w:bottom w:val="none" w:sz="0" w:space="0" w:color="auto"/>
        <w:right w:val="none" w:sz="0" w:space="0" w:color="auto"/>
      </w:divBdr>
    </w:div>
    <w:div w:id="100997715">
      <w:bodyDiv w:val="1"/>
      <w:marLeft w:val="0"/>
      <w:marRight w:val="0"/>
      <w:marTop w:val="0"/>
      <w:marBottom w:val="0"/>
      <w:divBdr>
        <w:top w:val="none" w:sz="0" w:space="0" w:color="auto"/>
        <w:left w:val="none" w:sz="0" w:space="0" w:color="auto"/>
        <w:bottom w:val="none" w:sz="0" w:space="0" w:color="auto"/>
        <w:right w:val="none" w:sz="0" w:space="0" w:color="auto"/>
      </w:divBdr>
    </w:div>
    <w:div w:id="102656376">
      <w:bodyDiv w:val="1"/>
      <w:marLeft w:val="0"/>
      <w:marRight w:val="0"/>
      <w:marTop w:val="0"/>
      <w:marBottom w:val="0"/>
      <w:divBdr>
        <w:top w:val="none" w:sz="0" w:space="0" w:color="auto"/>
        <w:left w:val="none" w:sz="0" w:space="0" w:color="auto"/>
        <w:bottom w:val="none" w:sz="0" w:space="0" w:color="auto"/>
        <w:right w:val="none" w:sz="0" w:space="0" w:color="auto"/>
      </w:divBdr>
    </w:div>
    <w:div w:id="109475462">
      <w:bodyDiv w:val="1"/>
      <w:marLeft w:val="0"/>
      <w:marRight w:val="0"/>
      <w:marTop w:val="0"/>
      <w:marBottom w:val="0"/>
      <w:divBdr>
        <w:top w:val="none" w:sz="0" w:space="0" w:color="auto"/>
        <w:left w:val="none" w:sz="0" w:space="0" w:color="auto"/>
        <w:bottom w:val="none" w:sz="0" w:space="0" w:color="auto"/>
        <w:right w:val="none" w:sz="0" w:space="0" w:color="auto"/>
      </w:divBdr>
    </w:div>
    <w:div w:id="112214934">
      <w:bodyDiv w:val="1"/>
      <w:marLeft w:val="0"/>
      <w:marRight w:val="0"/>
      <w:marTop w:val="0"/>
      <w:marBottom w:val="0"/>
      <w:divBdr>
        <w:top w:val="none" w:sz="0" w:space="0" w:color="auto"/>
        <w:left w:val="none" w:sz="0" w:space="0" w:color="auto"/>
        <w:bottom w:val="none" w:sz="0" w:space="0" w:color="auto"/>
        <w:right w:val="none" w:sz="0" w:space="0" w:color="auto"/>
      </w:divBdr>
    </w:div>
    <w:div w:id="115177607">
      <w:bodyDiv w:val="1"/>
      <w:marLeft w:val="0"/>
      <w:marRight w:val="0"/>
      <w:marTop w:val="0"/>
      <w:marBottom w:val="0"/>
      <w:divBdr>
        <w:top w:val="none" w:sz="0" w:space="0" w:color="auto"/>
        <w:left w:val="none" w:sz="0" w:space="0" w:color="auto"/>
        <w:bottom w:val="none" w:sz="0" w:space="0" w:color="auto"/>
        <w:right w:val="none" w:sz="0" w:space="0" w:color="auto"/>
      </w:divBdr>
    </w:div>
    <w:div w:id="122818738">
      <w:bodyDiv w:val="1"/>
      <w:marLeft w:val="0"/>
      <w:marRight w:val="0"/>
      <w:marTop w:val="0"/>
      <w:marBottom w:val="0"/>
      <w:divBdr>
        <w:top w:val="none" w:sz="0" w:space="0" w:color="auto"/>
        <w:left w:val="none" w:sz="0" w:space="0" w:color="auto"/>
        <w:bottom w:val="none" w:sz="0" w:space="0" w:color="auto"/>
        <w:right w:val="none" w:sz="0" w:space="0" w:color="auto"/>
      </w:divBdr>
    </w:div>
    <w:div w:id="123282175">
      <w:bodyDiv w:val="1"/>
      <w:marLeft w:val="0"/>
      <w:marRight w:val="0"/>
      <w:marTop w:val="0"/>
      <w:marBottom w:val="0"/>
      <w:divBdr>
        <w:top w:val="none" w:sz="0" w:space="0" w:color="auto"/>
        <w:left w:val="none" w:sz="0" w:space="0" w:color="auto"/>
        <w:bottom w:val="none" w:sz="0" w:space="0" w:color="auto"/>
        <w:right w:val="none" w:sz="0" w:space="0" w:color="auto"/>
      </w:divBdr>
    </w:div>
    <w:div w:id="125970615">
      <w:bodyDiv w:val="1"/>
      <w:marLeft w:val="0"/>
      <w:marRight w:val="0"/>
      <w:marTop w:val="0"/>
      <w:marBottom w:val="0"/>
      <w:divBdr>
        <w:top w:val="none" w:sz="0" w:space="0" w:color="auto"/>
        <w:left w:val="none" w:sz="0" w:space="0" w:color="auto"/>
        <w:bottom w:val="none" w:sz="0" w:space="0" w:color="auto"/>
        <w:right w:val="none" w:sz="0" w:space="0" w:color="auto"/>
      </w:divBdr>
    </w:div>
    <w:div w:id="127237365">
      <w:bodyDiv w:val="1"/>
      <w:marLeft w:val="0"/>
      <w:marRight w:val="0"/>
      <w:marTop w:val="0"/>
      <w:marBottom w:val="0"/>
      <w:divBdr>
        <w:top w:val="none" w:sz="0" w:space="0" w:color="auto"/>
        <w:left w:val="none" w:sz="0" w:space="0" w:color="auto"/>
        <w:bottom w:val="none" w:sz="0" w:space="0" w:color="auto"/>
        <w:right w:val="none" w:sz="0" w:space="0" w:color="auto"/>
      </w:divBdr>
    </w:div>
    <w:div w:id="132867049">
      <w:bodyDiv w:val="1"/>
      <w:marLeft w:val="0"/>
      <w:marRight w:val="0"/>
      <w:marTop w:val="0"/>
      <w:marBottom w:val="0"/>
      <w:divBdr>
        <w:top w:val="none" w:sz="0" w:space="0" w:color="auto"/>
        <w:left w:val="none" w:sz="0" w:space="0" w:color="auto"/>
        <w:bottom w:val="none" w:sz="0" w:space="0" w:color="auto"/>
        <w:right w:val="none" w:sz="0" w:space="0" w:color="auto"/>
      </w:divBdr>
    </w:div>
    <w:div w:id="135922476">
      <w:bodyDiv w:val="1"/>
      <w:marLeft w:val="0"/>
      <w:marRight w:val="0"/>
      <w:marTop w:val="0"/>
      <w:marBottom w:val="0"/>
      <w:divBdr>
        <w:top w:val="none" w:sz="0" w:space="0" w:color="auto"/>
        <w:left w:val="none" w:sz="0" w:space="0" w:color="auto"/>
        <w:bottom w:val="none" w:sz="0" w:space="0" w:color="auto"/>
        <w:right w:val="none" w:sz="0" w:space="0" w:color="auto"/>
      </w:divBdr>
    </w:div>
    <w:div w:id="138116875">
      <w:bodyDiv w:val="1"/>
      <w:marLeft w:val="0"/>
      <w:marRight w:val="0"/>
      <w:marTop w:val="0"/>
      <w:marBottom w:val="0"/>
      <w:divBdr>
        <w:top w:val="none" w:sz="0" w:space="0" w:color="auto"/>
        <w:left w:val="none" w:sz="0" w:space="0" w:color="auto"/>
        <w:bottom w:val="none" w:sz="0" w:space="0" w:color="auto"/>
        <w:right w:val="none" w:sz="0" w:space="0" w:color="auto"/>
      </w:divBdr>
    </w:div>
    <w:div w:id="140737044">
      <w:bodyDiv w:val="1"/>
      <w:marLeft w:val="0"/>
      <w:marRight w:val="0"/>
      <w:marTop w:val="0"/>
      <w:marBottom w:val="0"/>
      <w:divBdr>
        <w:top w:val="none" w:sz="0" w:space="0" w:color="auto"/>
        <w:left w:val="none" w:sz="0" w:space="0" w:color="auto"/>
        <w:bottom w:val="none" w:sz="0" w:space="0" w:color="auto"/>
        <w:right w:val="none" w:sz="0" w:space="0" w:color="auto"/>
      </w:divBdr>
    </w:div>
    <w:div w:id="153684321">
      <w:bodyDiv w:val="1"/>
      <w:marLeft w:val="0"/>
      <w:marRight w:val="0"/>
      <w:marTop w:val="0"/>
      <w:marBottom w:val="0"/>
      <w:divBdr>
        <w:top w:val="none" w:sz="0" w:space="0" w:color="auto"/>
        <w:left w:val="none" w:sz="0" w:space="0" w:color="auto"/>
        <w:bottom w:val="none" w:sz="0" w:space="0" w:color="auto"/>
        <w:right w:val="none" w:sz="0" w:space="0" w:color="auto"/>
      </w:divBdr>
    </w:div>
    <w:div w:id="153690390">
      <w:bodyDiv w:val="1"/>
      <w:marLeft w:val="0"/>
      <w:marRight w:val="0"/>
      <w:marTop w:val="0"/>
      <w:marBottom w:val="0"/>
      <w:divBdr>
        <w:top w:val="none" w:sz="0" w:space="0" w:color="auto"/>
        <w:left w:val="none" w:sz="0" w:space="0" w:color="auto"/>
        <w:bottom w:val="none" w:sz="0" w:space="0" w:color="auto"/>
        <w:right w:val="none" w:sz="0" w:space="0" w:color="auto"/>
      </w:divBdr>
    </w:div>
    <w:div w:id="163475551">
      <w:bodyDiv w:val="1"/>
      <w:marLeft w:val="0"/>
      <w:marRight w:val="0"/>
      <w:marTop w:val="0"/>
      <w:marBottom w:val="0"/>
      <w:divBdr>
        <w:top w:val="none" w:sz="0" w:space="0" w:color="auto"/>
        <w:left w:val="none" w:sz="0" w:space="0" w:color="auto"/>
        <w:bottom w:val="none" w:sz="0" w:space="0" w:color="auto"/>
        <w:right w:val="none" w:sz="0" w:space="0" w:color="auto"/>
      </w:divBdr>
    </w:div>
    <w:div w:id="169027394">
      <w:bodyDiv w:val="1"/>
      <w:marLeft w:val="0"/>
      <w:marRight w:val="0"/>
      <w:marTop w:val="0"/>
      <w:marBottom w:val="0"/>
      <w:divBdr>
        <w:top w:val="none" w:sz="0" w:space="0" w:color="auto"/>
        <w:left w:val="none" w:sz="0" w:space="0" w:color="auto"/>
        <w:bottom w:val="none" w:sz="0" w:space="0" w:color="auto"/>
        <w:right w:val="none" w:sz="0" w:space="0" w:color="auto"/>
      </w:divBdr>
    </w:div>
    <w:div w:id="169755721">
      <w:bodyDiv w:val="1"/>
      <w:marLeft w:val="0"/>
      <w:marRight w:val="0"/>
      <w:marTop w:val="0"/>
      <w:marBottom w:val="0"/>
      <w:divBdr>
        <w:top w:val="none" w:sz="0" w:space="0" w:color="auto"/>
        <w:left w:val="none" w:sz="0" w:space="0" w:color="auto"/>
        <w:bottom w:val="none" w:sz="0" w:space="0" w:color="auto"/>
        <w:right w:val="none" w:sz="0" w:space="0" w:color="auto"/>
      </w:divBdr>
    </w:div>
    <w:div w:id="171142274">
      <w:bodyDiv w:val="1"/>
      <w:marLeft w:val="0"/>
      <w:marRight w:val="0"/>
      <w:marTop w:val="0"/>
      <w:marBottom w:val="0"/>
      <w:divBdr>
        <w:top w:val="none" w:sz="0" w:space="0" w:color="auto"/>
        <w:left w:val="none" w:sz="0" w:space="0" w:color="auto"/>
        <w:bottom w:val="none" w:sz="0" w:space="0" w:color="auto"/>
        <w:right w:val="none" w:sz="0" w:space="0" w:color="auto"/>
      </w:divBdr>
    </w:div>
    <w:div w:id="171992182">
      <w:bodyDiv w:val="1"/>
      <w:marLeft w:val="0"/>
      <w:marRight w:val="0"/>
      <w:marTop w:val="0"/>
      <w:marBottom w:val="0"/>
      <w:divBdr>
        <w:top w:val="none" w:sz="0" w:space="0" w:color="auto"/>
        <w:left w:val="none" w:sz="0" w:space="0" w:color="auto"/>
        <w:bottom w:val="none" w:sz="0" w:space="0" w:color="auto"/>
        <w:right w:val="none" w:sz="0" w:space="0" w:color="auto"/>
      </w:divBdr>
    </w:div>
    <w:div w:id="176189133">
      <w:bodyDiv w:val="1"/>
      <w:marLeft w:val="0"/>
      <w:marRight w:val="0"/>
      <w:marTop w:val="0"/>
      <w:marBottom w:val="0"/>
      <w:divBdr>
        <w:top w:val="none" w:sz="0" w:space="0" w:color="auto"/>
        <w:left w:val="none" w:sz="0" w:space="0" w:color="auto"/>
        <w:bottom w:val="none" w:sz="0" w:space="0" w:color="auto"/>
        <w:right w:val="none" w:sz="0" w:space="0" w:color="auto"/>
      </w:divBdr>
    </w:div>
    <w:div w:id="176427841">
      <w:bodyDiv w:val="1"/>
      <w:marLeft w:val="0"/>
      <w:marRight w:val="0"/>
      <w:marTop w:val="0"/>
      <w:marBottom w:val="0"/>
      <w:divBdr>
        <w:top w:val="none" w:sz="0" w:space="0" w:color="auto"/>
        <w:left w:val="none" w:sz="0" w:space="0" w:color="auto"/>
        <w:bottom w:val="none" w:sz="0" w:space="0" w:color="auto"/>
        <w:right w:val="none" w:sz="0" w:space="0" w:color="auto"/>
      </w:divBdr>
    </w:div>
    <w:div w:id="177892540">
      <w:bodyDiv w:val="1"/>
      <w:marLeft w:val="0"/>
      <w:marRight w:val="0"/>
      <w:marTop w:val="0"/>
      <w:marBottom w:val="0"/>
      <w:divBdr>
        <w:top w:val="none" w:sz="0" w:space="0" w:color="auto"/>
        <w:left w:val="none" w:sz="0" w:space="0" w:color="auto"/>
        <w:bottom w:val="none" w:sz="0" w:space="0" w:color="auto"/>
        <w:right w:val="none" w:sz="0" w:space="0" w:color="auto"/>
      </w:divBdr>
    </w:div>
    <w:div w:id="180626237">
      <w:bodyDiv w:val="1"/>
      <w:marLeft w:val="0"/>
      <w:marRight w:val="0"/>
      <w:marTop w:val="0"/>
      <w:marBottom w:val="0"/>
      <w:divBdr>
        <w:top w:val="none" w:sz="0" w:space="0" w:color="auto"/>
        <w:left w:val="none" w:sz="0" w:space="0" w:color="auto"/>
        <w:bottom w:val="none" w:sz="0" w:space="0" w:color="auto"/>
        <w:right w:val="none" w:sz="0" w:space="0" w:color="auto"/>
      </w:divBdr>
    </w:div>
    <w:div w:id="180977638">
      <w:bodyDiv w:val="1"/>
      <w:marLeft w:val="0"/>
      <w:marRight w:val="0"/>
      <w:marTop w:val="0"/>
      <w:marBottom w:val="0"/>
      <w:divBdr>
        <w:top w:val="none" w:sz="0" w:space="0" w:color="auto"/>
        <w:left w:val="none" w:sz="0" w:space="0" w:color="auto"/>
        <w:bottom w:val="none" w:sz="0" w:space="0" w:color="auto"/>
        <w:right w:val="none" w:sz="0" w:space="0" w:color="auto"/>
      </w:divBdr>
    </w:div>
    <w:div w:id="185674219">
      <w:bodyDiv w:val="1"/>
      <w:marLeft w:val="0"/>
      <w:marRight w:val="0"/>
      <w:marTop w:val="0"/>
      <w:marBottom w:val="0"/>
      <w:divBdr>
        <w:top w:val="none" w:sz="0" w:space="0" w:color="auto"/>
        <w:left w:val="none" w:sz="0" w:space="0" w:color="auto"/>
        <w:bottom w:val="none" w:sz="0" w:space="0" w:color="auto"/>
        <w:right w:val="none" w:sz="0" w:space="0" w:color="auto"/>
      </w:divBdr>
    </w:div>
    <w:div w:id="188030681">
      <w:bodyDiv w:val="1"/>
      <w:marLeft w:val="0"/>
      <w:marRight w:val="0"/>
      <w:marTop w:val="0"/>
      <w:marBottom w:val="0"/>
      <w:divBdr>
        <w:top w:val="none" w:sz="0" w:space="0" w:color="auto"/>
        <w:left w:val="none" w:sz="0" w:space="0" w:color="auto"/>
        <w:bottom w:val="none" w:sz="0" w:space="0" w:color="auto"/>
        <w:right w:val="none" w:sz="0" w:space="0" w:color="auto"/>
      </w:divBdr>
    </w:div>
    <w:div w:id="194778595">
      <w:bodyDiv w:val="1"/>
      <w:marLeft w:val="0"/>
      <w:marRight w:val="0"/>
      <w:marTop w:val="0"/>
      <w:marBottom w:val="0"/>
      <w:divBdr>
        <w:top w:val="none" w:sz="0" w:space="0" w:color="auto"/>
        <w:left w:val="none" w:sz="0" w:space="0" w:color="auto"/>
        <w:bottom w:val="none" w:sz="0" w:space="0" w:color="auto"/>
        <w:right w:val="none" w:sz="0" w:space="0" w:color="auto"/>
      </w:divBdr>
    </w:div>
    <w:div w:id="195969989">
      <w:bodyDiv w:val="1"/>
      <w:marLeft w:val="0"/>
      <w:marRight w:val="0"/>
      <w:marTop w:val="0"/>
      <w:marBottom w:val="0"/>
      <w:divBdr>
        <w:top w:val="none" w:sz="0" w:space="0" w:color="auto"/>
        <w:left w:val="none" w:sz="0" w:space="0" w:color="auto"/>
        <w:bottom w:val="none" w:sz="0" w:space="0" w:color="auto"/>
        <w:right w:val="none" w:sz="0" w:space="0" w:color="auto"/>
      </w:divBdr>
    </w:div>
    <w:div w:id="196509108">
      <w:bodyDiv w:val="1"/>
      <w:marLeft w:val="0"/>
      <w:marRight w:val="0"/>
      <w:marTop w:val="0"/>
      <w:marBottom w:val="0"/>
      <w:divBdr>
        <w:top w:val="none" w:sz="0" w:space="0" w:color="auto"/>
        <w:left w:val="none" w:sz="0" w:space="0" w:color="auto"/>
        <w:bottom w:val="none" w:sz="0" w:space="0" w:color="auto"/>
        <w:right w:val="none" w:sz="0" w:space="0" w:color="auto"/>
      </w:divBdr>
    </w:div>
    <w:div w:id="204104402">
      <w:bodyDiv w:val="1"/>
      <w:marLeft w:val="0"/>
      <w:marRight w:val="0"/>
      <w:marTop w:val="0"/>
      <w:marBottom w:val="0"/>
      <w:divBdr>
        <w:top w:val="none" w:sz="0" w:space="0" w:color="auto"/>
        <w:left w:val="none" w:sz="0" w:space="0" w:color="auto"/>
        <w:bottom w:val="none" w:sz="0" w:space="0" w:color="auto"/>
        <w:right w:val="none" w:sz="0" w:space="0" w:color="auto"/>
      </w:divBdr>
    </w:div>
    <w:div w:id="204368236">
      <w:bodyDiv w:val="1"/>
      <w:marLeft w:val="0"/>
      <w:marRight w:val="0"/>
      <w:marTop w:val="0"/>
      <w:marBottom w:val="0"/>
      <w:divBdr>
        <w:top w:val="none" w:sz="0" w:space="0" w:color="auto"/>
        <w:left w:val="none" w:sz="0" w:space="0" w:color="auto"/>
        <w:bottom w:val="none" w:sz="0" w:space="0" w:color="auto"/>
        <w:right w:val="none" w:sz="0" w:space="0" w:color="auto"/>
      </w:divBdr>
    </w:div>
    <w:div w:id="210846042">
      <w:bodyDiv w:val="1"/>
      <w:marLeft w:val="0"/>
      <w:marRight w:val="0"/>
      <w:marTop w:val="0"/>
      <w:marBottom w:val="0"/>
      <w:divBdr>
        <w:top w:val="none" w:sz="0" w:space="0" w:color="auto"/>
        <w:left w:val="none" w:sz="0" w:space="0" w:color="auto"/>
        <w:bottom w:val="none" w:sz="0" w:space="0" w:color="auto"/>
        <w:right w:val="none" w:sz="0" w:space="0" w:color="auto"/>
      </w:divBdr>
    </w:div>
    <w:div w:id="216865617">
      <w:bodyDiv w:val="1"/>
      <w:marLeft w:val="0"/>
      <w:marRight w:val="0"/>
      <w:marTop w:val="0"/>
      <w:marBottom w:val="0"/>
      <w:divBdr>
        <w:top w:val="none" w:sz="0" w:space="0" w:color="auto"/>
        <w:left w:val="none" w:sz="0" w:space="0" w:color="auto"/>
        <w:bottom w:val="none" w:sz="0" w:space="0" w:color="auto"/>
        <w:right w:val="none" w:sz="0" w:space="0" w:color="auto"/>
      </w:divBdr>
    </w:div>
    <w:div w:id="217984042">
      <w:bodyDiv w:val="1"/>
      <w:marLeft w:val="0"/>
      <w:marRight w:val="0"/>
      <w:marTop w:val="0"/>
      <w:marBottom w:val="0"/>
      <w:divBdr>
        <w:top w:val="none" w:sz="0" w:space="0" w:color="auto"/>
        <w:left w:val="none" w:sz="0" w:space="0" w:color="auto"/>
        <w:bottom w:val="none" w:sz="0" w:space="0" w:color="auto"/>
        <w:right w:val="none" w:sz="0" w:space="0" w:color="auto"/>
      </w:divBdr>
    </w:div>
    <w:div w:id="220100256">
      <w:bodyDiv w:val="1"/>
      <w:marLeft w:val="0"/>
      <w:marRight w:val="0"/>
      <w:marTop w:val="0"/>
      <w:marBottom w:val="0"/>
      <w:divBdr>
        <w:top w:val="none" w:sz="0" w:space="0" w:color="auto"/>
        <w:left w:val="none" w:sz="0" w:space="0" w:color="auto"/>
        <w:bottom w:val="none" w:sz="0" w:space="0" w:color="auto"/>
        <w:right w:val="none" w:sz="0" w:space="0" w:color="auto"/>
      </w:divBdr>
    </w:div>
    <w:div w:id="242027989">
      <w:bodyDiv w:val="1"/>
      <w:marLeft w:val="0"/>
      <w:marRight w:val="0"/>
      <w:marTop w:val="0"/>
      <w:marBottom w:val="0"/>
      <w:divBdr>
        <w:top w:val="none" w:sz="0" w:space="0" w:color="auto"/>
        <w:left w:val="none" w:sz="0" w:space="0" w:color="auto"/>
        <w:bottom w:val="none" w:sz="0" w:space="0" w:color="auto"/>
        <w:right w:val="none" w:sz="0" w:space="0" w:color="auto"/>
      </w:divBdr>
    </w:div>
    <w:div w:id="245849204">
      <w:bodyDiv w:val="1"/>
      <w:marLeft w:val="0"/>
      <w:marRight w:val="0"/>
      <w:marTop w:val="0"/>
      <w:marBottom w:val="0"/>
      <w:divBdr>
        <w:top w:val="none" w:sz="0" w:space="0" w:color="auto"/>
        <w:left w:val="none" w:sz="0" w:space="0" w:color="auto"/>
        <w:bottom w:val="none" w:sz="0" w:space="0" w:color="auto"/>
        <w:right w:val="none" w:sz="0" w:space="0" w:color="auto"/>
      </w:divBdr>
    </w:div>
    <w:div w:id="246234374">
      <w:bodyDiv w:val="1"/>
      <w:marLeft w:val="0"/>
      <w:marRight w:val="0"/>
      <w:marTop w:val="0"/>
      <w:marBottom w:val="0"/>
      <w:divBdr>
        <w:top w:val="none" w:sz="0" w:space="0" w:color="auto"/>
        <w:left w:val="none" w:sz="0" w:space="0" w:color="auto"/>
        <w:bottom w:val="none" w:sz="0" w:space="0" w:color="auto"/>
        <w:right w:val="none" w:sz="0" w:space="0" w:color="auto"/>
      </w:divBdr>
    </w:div>
    <w:div w:id="253168896">
      <w:bodyDiv w:val="1"/>
      <w:marLeft w:val="0"/>
      <w:marRight w:val="0"/>
      <w:marTop w:val="0"/>
      <w:marBottom w:val="0"/>
      <w:divBdr>
        <w:top w:val="none" w:sz="0" w:space="0" w:color="auto"/>
        <w:left w:val="none" w:sz="0" w:space="0" w:color="auto"/>
        <w:bottom w:val="none" w:sz="0" w:space="0" w:color="auto"/>
        <w:right w:val="none" w:sz="0" w:space="0" w:color="auto"/>
      </w:divBdr>
    </w:div>
    <w:div w:id="255556306">
      <w:bodyDiv w:val="1"/>
      <w:marLeft w:val="0"/>
      <w:marRight w:val="0"/>
      <w:marTop w:val="0"/>
      <w:marBottom w:val="0"/>
      <w:divBdr>
        <w:top w:val="none" w:sz="0" w:space="0" w:color="auto"/>
        <w:left w:val="none" w:sz="0" w:space="0" w:color="auto"/>
        <w:bottom w:val="none" w:sz="0" w:space="0" w:color="auto"/>
        <w:right w:val="none" w:sz="0" w:space="0" w:color="auto"/>
      </w:divBdr>
    </w:div>
    <w:div w:id="257367426">
      <w:bodyDiv w:val="1"/>
      <w:marLeft w:val="0"/>
      <w:marRight w:val="0"/>
      <w:marTop w:val="0"/>
      <w:marBottom w:val="0"/>
      <w:divBdr>
        <w:top w:val="none" w:sz="0" w:space="0" w:color="auto"/>
        <w:left w:val="none" w:sz="0" w:space="0" w:color="auto"/>
        <w:bottom w:val="none" w:sz="0" w:space="0" w:color="auto"/>
        <w:right w:val="none" w:sz="0" w:space="0" w:color="auto"/>
      </w:divBdr>
    </w:div>
    <w:div w:id="262735859">
      <w:bodyDiv w:val="1"/>
      <w:marLeft w:val="0"/>
      <w:marRight w:val="0"/>
      <w:marTop w:val="0"/>
      <w:marBottom w:val="0"/>
      <w:divBdr>
        <w:top w:val="none" w:sz="0" w:space="0" w:color="auto"/>
        <w:left w:val="none" w:sz="0" w:space="0" w:color="auto"/>
        <w:bottom w:val="none" w:sz="0" w:space="0" w:color="auto"/>
        <w:right w:val="none" w:sz="0" w:space="0" w:color="auto"/>
      </w:divBdr>
    </w:div>
    <w:div w:id="263879080">
      <w:bodyDiv w:val="1"/>
      <w:marLeft w:val="0"/>
      <w:marRight w:val="0"/>
      <w:marTop w:val="0"/>
      <w:marBottom w:val="0"/>
      <w:divBdr>
        <w:top w:val="none" w:sz="0" w:space="0" w:color="auto"/>
        <w:left w:val="none" w:sz="0" w:space="0" w:color="auto"/>
        <w:bottom w:val="none" w:sz="0" w:space="0" w:color="auto"/>
        <w:right w:val="none" w:sz="0" w:space="0" w:color="auto"/>
      </w:divBdr>
    </w:div>
    <w:div w:id="265967307">
      <w:bodyDiv w:val="1"/>
      <w:marLeft w:val="0"/>
      <w:marRight w:val="0"/>
      <w:marTop w:val="0"/>
      <w:marBottom w:val="0"/>
      <w:divBdr>
        <w:top w:val="none" w:sz="0" w:space="0" w:color="auto"/>
        <w:left w:val="none" w:sz="0" w:space="0" w:color="auto"/>
        <w:bottom w:val="none" w:sz="0" w:space="0" w:color="auto"/>
        <w:right w:val="none" w:sz="0" w:space="0" w:color="auto"/>
      </w:divBdr>
    </w:div>
    <w:div w:id="268702564">
      <w:bodyDiv w:val="1"/>
      <w:marLeft w:val="0"/>
      <w:marRight w:val="0"/>
      <w:marTop w:val="0"/>
      <w:marBottom w:val="0"/>
      <w:divBdr>
        <w:top w:val="none" w:sz="0" w:space="0" w:color="auto"/>
        <w:left w:val="none" w:sz="0" w:space="0" w:color="auto"/>
        <w:bottom w:val="none" w:sz="0" w:space="0" w:color="auto"/>
        <w:right w:val="none" w:sz="0" w:space="0" w:color="auto"/>
      </w:divBdr>
    </w:div>
    <w:div w:id="274606411">
      <w:bodyDiv w:val="1"/>
      <w:marLeft w:val="0"/>
      <w:marRight w:val="0"/>
      <w:marTop w:val="0"/>
      <w:marBottom w:val="0"/>
      <w:divBdr>
        <w:top w:val="none" w:sz="0" w:space="0" w:color="auto"/>
        <w:left w:val="none" w:sz="0" w:space="0" w:color="auto"/>
        <w:bottom w:val="none" w:sz="0" w:space="0" w:color="auto"/>
        <w:right w:val="none" w:sz="0" w:space="0" w:color="auto"/>
      </w:divBdr>
    </w:div>
    <w:div w:id="277371127">
      <w:bodyDiv w:val="1"/>
      <w:marLeft w:val="0"/>
      <w:marRight w:val="0"/>
      <w:marTop w:val="0"/>
      <w:marBottom w:val="0"/>
      <w:divBdr>
        <w:top w:val="none" w:sz="0" w:space="0" w:color="auto"/>
        <w:left w:val="none" w:sz="0" w:space="0" w:color="auto"/>
        <w:bottom w:val="none" w:sz="0" w:space="0" w:color="auto"/>
        <w:right w:val="none" w:sz="0" w:space="0" w:color="auto"/>
      </w:divBdr>
    </w:div>
    <w:div w:id="280304227">
      <w:bodyDiv w:val="1"/>
      <w:marLeft w:val="0"/>
      <w:marRight w:val="0"/>
      <w:marTop w:val="0"/>
      <w:marBottom w:val="0"/>
      <w:divBdr>
        <w:top w:val="none" w:sz="0" w:space="0" w:color="auto"/>
        <w:left w:val="none" w:sz="0" w:space="0" w:color="auto"/>
        <w:bottom w:val="none" w:sz="0" w:space="0" w:color="auto"/>
        <w:right w:val="none" w:sz="0" w:space="0" w:color="auto"/>
      </w:divBdr>
    </w:div>
    <w:div w:id="281503315">
      <w:bodyDiv w:val="1"/>
      <w:marLeft w:val="0"/>
      <w:marRight w:val="0"/>
      <w:marTop w:val="0"/>
      <w:marBottom w:val="0"/>
      <w:divBdr>
        <w:top w:val="none" w:sz="0" w:space="0" w:color="auto"/>
        <w:left w:val="none" w:sz="0" w:space="0" w:color="auto"/>
        <w:bottom w:val="none" w:sz="0" w:space="0" w:color="auto"/>
        <w:right w:val="none" w:sz="0" w:space="0" w:color="auto"/>
      </w:divBdr>
    </w:div>
    <w:div w:id="282927544">
      <w:bodyDiv w:val="1"/>
      <w:marLeft w:val="0"/>
      <w:marRight w:val="0"/>
      <w:marTop w:val="0"/>
      <w:marBottom w:val="0"/>
      <w:divBdr>
        <w:top w:val="none" w:sz="0" w:space="0" w:color="auto"/>
        <w:left w:val="none" w:sz="0" w:space="0" w:color="auto"/>
        <w:bottom w:val="none" w:sz="0" w:space="0" w:color="auto"/>
        <w:right w:val="none" w:sz="0" w:space="0" w:color="auto"/>
      </w:divBdr>
    </w:div>
    <w:div w:id="283318793">
      <w:bodyDiv w:val="1"/>
      <w:marLeft w:val="0"/>
      <w:marRight w:val="0"/>
      <w:marTop w:val="0"/>
      <w:marBottom w:val="0"/>
      <w:divBdr>
        <w:top w:val="none" w:sz="0" w:space="0" w:color="auto"/>
        <w:left w:val="none" w:sz="0" w:space="0" w:color="auto"/>
        <w:bottom w:val="none" w:sz="0" w:space="0" w:color="auto"/>
        <w:right w:val="none" w:sz="0" w:space="0" w:color="auto"/>
      </w:divBdr>
    </w:div>
    <w:div w:id="283847745">
      <w:bodyDiv w:val="1"/>
      <w:marLeft w:val="0"/>
      <w:marRight w:val="0"/>
      <w:marTop w:val="0"/>
      <w:marBottom w:val="0"/>
      <w:divBdr>
        <w:top w:val="none" w:sz="0" w:space="0" w:color="auto"/>
        <w:left w:val="none" w:sz="0" w:space="0" w:color="auto"/>
        <w:bottom w:val="none" w:sz="0" w:space="0" w:color="auto"/>
        <w:right w:val="none" w:sz="0" w:space="0" w:color="auto"/>
      </w:divBdr>
    </w:div>
    <w:div w:id="284118602">
      <w:bodyDiv w:val="1"/>
      <w:marLeft w:val="0"/>
      <w:marRight w:val="0"/>
      <w:marTop w:val="0"/>
      <w:marBottom w:val="0"/>
      <w:divBdr>
        <w:top w:val="none" w:sz="0" w:space="0" w:color="auto"/>
        <w:left w:val="none" w:sz="0" w:space="0" w:color="auto"/>
        <w:bottom w:val="none" w:sz="0" w:space="0" w:color="auto"/>
        <w:right w:val="none" w:sz="0" w:space="0" w:color="auto"/>
      </w:divBdr>
    </w:div>
    <w:div w:id="286395644">
      <w:bodyDiv w:val="1"/>
      <w:marLeft w:val="0"/>
      <w:marRight w:val="0"/>
      <w:marTop w:val="0"/>
      <w:marBottom w:val="0"/>
      <w:divBdr>
        <w:top w:val="none" w:sz="0" w:space="0" w:color="auto"/>
        <w:left w:val="none" w:sz="0" w:space="0" w:color="auto"/>
        <w:bottom w:val="none" w:sz="0" w:space="0" w:color="auto"/>
        <w:right w:val="none" w:sz="0" w:space="0" w:color="auto"/>
      </w:divBdr>
    </w:div>
    <w:div w:id="291135373">
      <w:bodyDiv w:val="1"/>
      <w:marLeft w:val="0"/>
      <w:marRight w:val="0"/>
      <w:marTop w:val="0"/>
      <w:marBottom w:val="0"/>
      <w:divBdr>
        <w:top w:val="none" w:sz="0" w:space="0" w:color="auto"/>
        <w:left w:val="none" w:sz="0" w:space="0" w:color="auto"/>
        <w:bottom w:val="none" w:sz="0" w:space="0" w:color="auto"/>
        <w:right w:val="none" w:sz="0" w:space="0" w:color="auto"/>
      </w:divBdr>
    </w:div>
    <w:div w:id="292179579">
      <w:bodyDiv w:val="1"/>
      <w:marLeft w:val="0"/>
      <w:marRight w:val="0"/>
      <w:marTop w:val="0"/>
      <w:marBottom w:val="0"/>
      <w:divBdr>
        <w:top w:val="none" w:sz="0" w:space="0" w:color="auto"/>
        <w:left w:val="none" w:sz="0" w:space="0" w:color="auto"/>
        <w:bottom w:val="none" w:sz="0" w:space="0" w:color="auto"/>
        <w:right w:val="none" w:sz="0" w:space="0" w:color="auto"/>
      </w:divBdr>
    </w:div>
    <w:div w:id="292755578">
      <w:bodyDiv w:val="1"/>
      <w:marLeft w:val="0"/>
      <w:marRight w:val="0"/>
      <w:marTop w:val="0"/>
      <w:marBottom w:val="0"/>
      <w:divBdr>
        <w:top w:val="none" w:sz="0" w:space="0" w:color="auto"/>
        <w:left w:val="none" w:sz="0" w:space="0" w:color="auto"/>
        <w:bottom w:val="none" w:sz="0" w:space="0" w:color="auto"/>
        <w:right w:val="none" w:sz="0" w:space="0" w:color="auto"/>
      </w:divBdr>
    </w:div>
    <w:div w:id="292905503">
      <w:bodyDiv w:val="1"/>
      <w:marLeft w:val="0"/>
      <w:marRight w:val="0"/>
      <w:marTop w:val="0"/>
      <w:marBottom w:val="0"/>
      <w:divBdr>
        <w:top w:val="none" w:sz="0" w:space="0" w:color="auto"/>
        <w:left w:val="none" w:sz="0" w:space="0" w:color="auto"/>
        <w:bottom w:val="none" w:sz="0" w:space="0" w:color="auto"/>
        <w:right w:val="none" w:sz="0" w:space="0" w:color="auto"/>
      </w:divBdr>
    </w:div>
    <w:div w:id="292949778">
      <w:bodyDiv w:val="1"/>
      <w:marLeft w:val="0"/>
      <w:marRight w:val="0"/>
      <w:marTop w:val="0"/>
      <w:marBottom w:val="0"/>
      <w:divBdr>
        <w:top w:val="none" w:sz="0" w:space="0" w:color="auto"/>
        <w:left w:val="none" w:sz="0" w:space="0" w:color="auto"/>
        <w:bottom w:val="none" w:sz="0" w:space="0" w:color="auto"/>
        <w:right w:val="none" w:sz="0" w:space="0" w:color="auto"/>
      </w:divBdr>
    </w:div>
    <w:div w:id="297295973">
      <w:bodyDiv w:val="1"/>
      <w:marLeft w:val="0"/>
      <w:marRight w:val="0"/>
      <w:marTop w:val="0"/>
      <w:marBottom w:val="0"/>
      <w:divBdr>
        <w:top w:val="none" w:sz="0" w:space="0" w:color="auto"/>
        <w:left w:val="none" w:sz="0" w:space="0" w:color="auto"/>
        <w:bottom w:val="none" w:sz="0" w:space="0" w:color="auto"/>
        <w:right w:val="none" w:sz="0" w:space="0" w:color="auto"/>
      </w:divBdr>
    </w:div>
    <w:div w:id="302349424">
      <w:bodyDiv w:val="1"/>
      <w:marLeft w:val="0"/>
      <w:marRight w:val="0"/>
      <w:marTop w:val="0"/>
      <w:marBottom w:val="0"/>
      <w:divBdr>
        <w:top w:val="none" w:sz="0" w:space="0" w:color="auto"/>
        <w:left w:val="none" w:sz="0" w:space="0" w:color="auto"/>
        <w:bottom w:val="none" w:sz="0" w:space="0" w:color="auto"/>
        <w:right w:val="none" w:sz="0" w:space="0" w:color="auto"/>
      </w:divBdr>
    </w:div>
    <w:div w:id="304358223">
      <w:bodyDiv w:val="1"/>
      <w:marLeft w:val="0"/>
      <w:marRight w:val="0"/>
      <w:marTop w:val="0"/>
      <w:marBottom w:val="0"/>
      <w:divBdr>
        <w:top w:val="none" w:sz="0" w:space="0" w:color="auto"/>
        <w:left w:val="none" w:sz="0" w:space="0" w:color="auto"/>
        <w:bottom w:val="none" w:sz="0" w:space="0" w:color="auto"/>
        <w:right w:val="none" w:sz="0" w:space="0" w:color="auto"/>
      </w:divBdr>
    </w:div>
    <w:div w:id="310839595">
      <w:bodyDiv w:val="1"/>
      <w:marLeft w:val="0"/>
      <w:marRight w:val="0"/>
      <w:marTop w:val="0"/>
      <w:marBottom w:val="0"/>
      <w:divBdr>
        <w:top w:val="none" w:sz="0" w:space="0" w:color="auto"/>
        <w:left w:val="none" w:sz="0" w:space="0" w:color="auto"/>
        <w:bottom w:val="none" w:sz="0" w:space="0" w:color="auto"/>
        <w:right w:val="none" w:sz="0" w:space="0" w:color="auto"/>
      </w:divBdr>
    </w:div>
    <w:div w:id="310909564">
      <w:bodyDiv w:val="1"/>
      <w:marLeft w:val="0"/>
      <w:marRight w:val="0"/>
      <w:marTop w:val="0"/>
      <w:marBottom w:val="0"/>
      <w:divBdr>
        <w:top w:val="none" w:sz="0" w:space="0" w:color="auto"/>
        <w:left w:val="none" w:sz="0" w:space="0" w:color="auto"/>
        <w:bottom w:val="none" w:sz="0" w:space="0" w:color="auto"/>
        <w:right w:val="none" w:sz="0" w:space="0" w:color="auto"/>
      </w:divBdr>
    </w:div>
    <w:div w:id="313872340">
      <w:bodyDiv w:val="1"/>
      <w:marLeft w:val="0"/>
      <w:marRight w:val="0"/>
      <w:marTop w:val="0"/>
      <w:marBottom w:val="0"/>
      <w:divBdr>
        <w:top w:val="none" w:sz="0" w:space="0" w:color="auto"/>
        <w:left w:val="none" w:sz="0" w:space="0" w:color="auto"/>
        <w:bottom w:val="none" w:sz="0" w:space="0" w:color="auto"/>
        <w:right w:val="none" w:sz="0" w:space="0" w:color="auto"/>
      </w:divBdr>
    </w:div>
    <w:div w:id="314065631">
      <w:bodyDiv w:val="1"/>
      <w:marLeft w:val="0"/>
      <w:marRight w:val="0"/>
      <w:marTop w:val="0"/>
      <w:marBottom w:val="0"/>
      <w:divBdr>
        <w:top w:val="none" w:sz="0" w:space="0" w:color="auto"/>
        <w:left w:val="none" w:sz="0" w:space="0" w:color="auto"/>
        <w:bottom w:val="none" w:sz="0" w:space="0" w:color="auto"/>
        <w:right w:val="none" w:sz="0" w:space="0" w:color="auto"/>
      </w:divBdr>
    </w:div>
    <w:div w:id="323826313">
      <w:bodyDiv w:val="1"/>
      <w:marLeft w:val="0"/>
      <w:marRight w:val="0"/>
      <w:marTop w:val="0"/>
      <w:marBottom w:val="0"/>
      <w:divBdr>
        <w:top w:val="none" w:sz="0" w:space="0" w:color="auto"/>
        <w:left w:val="none" w:sz="0" w:space="0" w:color="auto"/>
        <w:bottom w:val="none" w:sz="0" w:space="0" w:color="auto"/>
        <w:right w:val="none" w:sz="0" w:space="0" w:color="auto"/>
      </w:divBdr>
    </w:div>
    <w:div w:id="332690151">
      <w:bodyDiv w:val="1"/>
      <w:marLeft w:val="0"/>
      <w:marRight w:val="0"/>
      <w:marTop w:val="0"/>
      <w:marBottom w:val="0"/>
      <w:divBdr>
        <w:top w:val="none" w:sz="0" w:space="0" w:color="auto"/>
        <w:left w:val="none" w:sz="0" w:space="0" w:color="auto"/>
        <w:bottom w:val="none" w:sz="0" w:space="0" w:color="auto"/>
        <w:right w:val="none" w:sz="0" w:space="0" w:color="auto"/>
      </w:divBdr>
    </w:div>
    <w:div w:id="336663358">
      <w:bodyDiv w:val="1"/>
      <w:marLeft w:val="0"/>
      <w:marRight w:val="0"/>
      <w:marTop w:val="0"/>
      <w:marBottom w:val="0"/>
      <w:divBdr>
        <w:top w:val="none" w:sz="0" w:space="0" w:color="auto"/>
        <w:left w:val="none" w:sz="0" w:space="0" w:color="auto"/>
        <w:bottom w:val="none" w:sz="0" w:space="0" w:color="auto"/>
        <w:right w:val="none" w:sz="0" w:space="0" w:color="auto"/>
      </w:divBdr>
    </w:div>
    <w:div w:id="337196329">
      <w:bodyDiv w:val="1"/>
      <w:marLeft w:val="0"/>
      <w:marRight w:val="0"/>
      <w:marTop w:val="0"/>
      <w:marBottom w:val="0"/>
      <w:divBdr>
        <w:top w:val="none" w:sz="0" w:space="0" w:color="auto"/>
        <w:left w:val="none" w:sz="0" w:space="0" w:color="auto"/>
        <w:bottom w:val="none" w:sz="0" w:space="0" w:color="auto"/>
        <w:right w:val="none" w:sz="0" w:space="0" w:color="auto"/>
      </w:divBdr>
    </w:div>
    <w:div w:id="337538715">
      <w:bodyDiv w:val="1"/>
      <w:marLeft w:val="0"/>
      <w:marRight w:val="0"/>
      <w:marTop w:val="0"/>
      <w:marBottom w:val="0"/>
      <w:divBdr>
        <w:top w:val="none" w:sz="0" w:space="0" w:color="auto"/>
        <w:left w:val="none" w:sz="0" w:space="0" w:color="auto"/>
        <w:bottom w:val="none" w:sz="0" w:space="0" w:color="auto"/>
        <w:right w:val="none" w:sz="0" w:space="0" w:color="auto"/>
      </w:divBdr>
    </w:div>
    <w:div w:id="343868946">
      <w:bodyDiv w:val="1"/>
      <w:marLeft w:val="0"/>
      <w:marRight w:val="0"/>
      <w:marTop w:val="0"/>
      <w:marBottom w:val="0"/>
      <w:divBdr>
        <w:top w:val="none" w:sz="0" w:space="0" w:color="auto"/>
        <w:left w:val="none" w:sz="0" w:space="0" w:color="auto"/>
        <w:bottom w:val="none" w:sz="0" w:space="0" w:color="auto"/>
        <w:right w:val="none" w:sz="0" w:space="0" w:color="auto"/>
      </w:divBdr>
    </w:div>
    <w:div w:id="346445757">
      <w:bodyDiv w:val="1"/>
      <w:marLeft w:val="0"/>
      <w:marRight w:val="0"/>
      <w:marTop w:val="0"/>
      <w:marBottom w:val="0"/>
      <w:divBdr>
        <w:top w:val="none" w:sz="0" w:space="0" w:color="auto"/>
        <w:left w:val="none" w:sz="0" w:space="0" w:color="auto"/>
        <w:bottom w:val="none" w:sz="0" w:space="0" w:color="auto"/>
        <w:right w:val="none" w:sz="0" w:space="0" w:color="auto"/>
      </w:divBdr>
    </w:div>
    <w:div w:id="353271044">
      <w:bodyDiv w:val="1"/>
      <w:marLeft w:val="0"/>
      <w:marRight w:val="0"/>
      <w:marTop w:val="0"/>
      <w:marBottom w:val="0"/>
      <w:divBdr>
        <w:top w:val="none" w:sz="0" w:space="0" w:color="auto"/>
        <w:left w:val="none" w:sz="0" w:space="0" w:color="auto"/>
        <w:bottom w:val="none" w:sz="0" w:space="0" w:color="auto"/>
        <w:right w:val="none" w:sz="0" w:space="0" w:color="auto"/>
      </w:divBdr>
    </w:div>
    <w:div w:id="357004630">
      <w:bodyDiv w:val="1"/>
      <w:marLeft w:val="0"/>
      <w:marRight w:val="0"/>
      <w:marTop w:val="0"/>
      <w:marBottom w:val="0"/>
      <w:divBdr>
        <w:top w:val="none" w:sz="0" w:space="0" w:color="auto"/>
        <w:left w:val="none" w:sz="0" w:space="0" w:color="auto"/>
        <w:bottom w:val="none" w:sz="0" w:space="0" w:color="auto"/>
        <w:right w:val="none" w:sz="0" w:space="0" w:color="auto"/>
      </w:divBdr>
    </w:div>
    <w:div w:id="358089843">
      <w:bodyDiv w:val="1"/>
      <w:marLeft w:val="0"/>
      <w:marRight w:val="0"/>
      <w:marTop w:val="0"/>
      <w:marBottom w:val="0"/>
      <w:divBdr>
        <w:top w:val="none" w:sz="0" w:space="0" w:color="auto"/>
        <w:left w:val="none" w:sz="0" w:space="0" w:color="auto"/>
        <w:bottom w:val="none" w:sz="0" w:space="0" w:color="auto"/>
        <w:right w:val="none" w:sz="0" w:space="0" w:color="auto"/>
      </w:divBdr>
    </w:div>
    <w:div w:id="364404165">
      <w:bodyDiv w:val="1"/>
      <w:marLeft w:val="0"/>
      <w:marRight w:val="0"/>
      <w:marTop w:val="0"/>
      <w:marBottom w:val="0"/>
      <w:divBdr>
        <w:top w:val="none" w:sz="0" w:space="0" w:color="auto"/>
        <w:left w:val="none" w:sz="0" w:space="0" w:color="auto"/>
        <w:bottom w:val="none" w:sz="0" w:space="0" w:color="auto"/>
        <w:right w:val="none" w:sz="0" w:space="0" w:color="auto"/>
      </w:divBdr>
    </w:div>
    <w:div w:id="365108778">
      <w:bodyDiv w:val="1"/>
      <w:marLeft w:val="0"/>
      <w:marRight w:val="0"/>
      <w:marTop w:val="0"/>
      <w:marBottom w:val="0"/>
      <w:divBdr>
        <w:top w:val="none" w:sz="0" w:space="0" w:color="auto"/>
        <w:left w:val="none" w:sz="0" w:space="0" w:color="auto"/>
        <w:bottom w:val="none" w:sz="0" w:space="0" w:color="auto"/>
        <w:right w:val="none" w:sz="0" w:space="0" w:color="auto"/>
      </w:divBdr>
    </w:div>
    <w:div w:id="367683211">
      <w:bodyDiv w:val="1"/>
      <w:marLeft w:val="0"/>
      <w:marRight w:val="0"/>
      <w:marTop w:val="0"/>
      <w:marBottom w:val="0"/>
      <w:divBdr>
        <w:top w:val="none" w:sz="0" w:space="0" w:color="auto"/>
        <w:left w:val="none" w:sz="0" w:space="0" w:color="auto"/>
        <w:bottom w:val="none" w:sz="0" w:space="0" w:color="auto"/>
        <w:right w:val="none" w:sz="0" w:space="0" w:color="auto"/>
      </w:divBdr>
    </w:div>
    <w:div w:id="369452632">
      <w:bodyDiv w:val="1"/>
      <w:marLeft w:val="0"/>
      <w:marRight w:val="0"/>
      <w:marTop w:val="0"/>
      <w:marBottom w:val="0"/>
      <w:divBdr>
        <w:top w:val="none" w:sz="0" w:space="0" w:color="auto"/>
        <w:left w:val="none" w:sz="0" w:space="0" w:color="auto"/>
        <w:bottom w:val="none" w:sz="0" w:space="0" w:color="auto"/>
        <w:right w:val="none" w:sz="0" w:space="0" w:color="auto"/>
      </w:divBdr>
    </w:div>
    <w:div w:id="372311734">
      <w:bodyDiv w:val="1"/>
      <w:marLeft w:val="0"/>
      <w:marRight w:val="0"/>
      <w:marTop w:val="0"/>
      <w:marBottom w:val="0"/>
      <w:divBdr>
        <w:top w:val="none" w:sz="0" w:space="0" w:color="auto"/>
        <w:left w:val="none" w:sz="0" w:space="0" w:color="auto"/>
        <w:bottom w:val="none" w:sz="0" w:space="0" w:color="auto"/>
        <w:right w:val="none" w:sz="0" w:space="0" w:color="auto"/>
      </w:divBdr>
    </w:div>
    <w:div w:id="373775083">
      <w:bodyDiv w:val="1"/>
      <w:marLeft w:val="0"/>
      <w:marRight w:val="0"/>
      <w:marTop w:val="0"/>
      <w:marBottom w:val="0"/>
      <w:divBdr>
        <w:top w:val="none" w:sz="0" w:space="0" w:color="auto"/>
        <w:left w:val="none" w:sz="0" w:space="0" w:color="auto"/>
        <w:bottom w:val="none" w:sz="0" w:space="0" w:color="auto"/>
        <w:right w:val="none" w:sz="0" w:space="0" w:color="auto"/>
      </w:divBdr>
    </w:div>
    <w:div w:id="375081776">
      <w:bodyDiv w:val="1"/>
      <w:marLeft w:val="0"/>
      <w:marRight w:val="0"/>
      <w:marTop w:val="0"/>
      <w:marBottom w:val="0"/>
      <w:divBdr>
        <w:top w:val="none" w:sz="0" w:space="0" w:color="auto"/>
        <w:left w:val="none" w:sz="0" w:space="0" w:color="auto"/>
        <w:bottom w:val="none" w:sz="0" w:space="0" w:color="auto"/>
        <w:right w:val="none" w:sz="0" w:space="0" w:color="auto"/>
      </w:divBdr>
    </w:div>
    <w:div w:id="376514073">
      <w:bodyDiv w:val="1"/>
      <w:marLeft w:val="0"/>
      <w:marRight w:val="0"/>
      <w:marTop w:val="0"/>
      <w:marBottom w:val="0"/>
      <w:divBdr>
        <w:top w:val="none" w:sz="0" w:space="0" w:color="auto"/>
        <w:left w:val="none" w:sz="0" w:space="0" w:color="auto"/>
        <w:bottom w:val="none" w:sz="0" w:space="0" w:color="auto"/>
        <w:right w:val="none" w:sz="0" w:space="0" w:color="auto"/>
      </w:divBdr>
    </w:div>
    <w:div w:id="381371727">
      <w:bodyDiv w:val="1"/>
      <w:marLeft w:val="0"/>
      <w:marRight w:val="0"/>
      <w:marTop w:val="0"/>
      <w:marBottom w:val="0"/>
      <w:divBdr>
        <w:top w:val="none" w:sz="0" w:space="0" w:color="auto"/>
        <w:left w:val="none" w:sz="0" w:space="0" w:color="auto"/>
        <w:bottom w:val="none" w:sz="0" w:space="0" w:color="auto"/>
        <w:right w:val="none" w:sz="0" w:space="0" w:color="auto"/>
      </w:divBdr>
    </w:div>
    <w:div w:id="381902548">
      <w:bodyDiv w:val="1"/>
      <w:marLeft w:val="0"/>
      <w:marRight w:val="0"/>
      <w:marTop w:val="0"/>
      <w:marBottom w:val="0"/>
      <w:divBdr>
        <w:top w:val="none" w:sz="0" w:space="0" w:color="auto"/>
        <w:left w:val="none" w:sz="0" w:space="0" w:color="auto"/>
        <w:bottom w:val="none" w:sz="0" w:space="0" w:color="auto"/>
        <w:right w:val="none" w:sz="0" w:space="0" w:color="auto"/>
      </w:divBdr>
    </w:div>
    <w:div w:id="382408713">
      <w:bodyDiv w:val="1"/>
      <w:marLeft w:val="0"/>
      <w:marRight w:val="0"/>
      <w:marTop w:val="0"/>
      <w:marBottom w:val="0"/>
      <w:divBdr>
        <w:top w:val="none" w:sz="0" w:space="0" w:color="auto"/>
        <w:left w:val="none" w:sz="0" w:space="0" w:color="auto"/>
        <w:bottom w:val="none" w:sz="0" w:space="0" w:color="auto"/>
        <w:right w:val="none" w:sz="0" w:space="0" w:color="auto"/>
      </w:divBdr>
    </w:div>
    <w:div w:id="384528938">
      <w:bodyDiv w:val="1"/>
      <w:marLeft w:val="0"/>
      <w:marRight w:val="0"/>
      <w:marTop w:val="0"/>
      <w:marBottom w:val="0"/>
      <w:divBdr>
        <w:top w:val="none" w:sz="0" w:space="0" w:color="auto"/>
        <w:left w:val="none" w:sz="0" w:space="0" w:color="auto"/>
        <w:bottom w:val="none" w:sz="0" w:space="0" w:color="auto"/>
        <w:right w:val="none" w:sz="0" w:space="0" w:color="auto"/>
      </w:divBdr>
    </w:div>
    <w:div w:id="384718725">
      <w:bodyDiv w:val="1"/>
      <w:marLeft w:val="0"/>
      <w:marRight w:val="0"/>
      <w:marTop w:val="0"/>
      <w:marBottom w:val="0"/>
      <w:divBdr>
        <w:top w:val="none" w:sz="0" w:space="0" w:color="auto"/>
        <w:left w:val="none" w:sz="0" w:space="0" w:color="auto"/>
        <w:bottom w:val="none" w:sz="0" w:space="0" w:color="auto"/>
        <w:right w:val="none" w:sz="0" w:space="0" w:color="auto"/>
      </w:divBdr>
    </w:div>
    <w:div w:id="392776771">
      <w:bodyDiv w:val="1"/>
      <w:marLeft w:val="0"/>
      <w:marRight w:val="0"/>
      <w:marTop w:val="0"/>
      <w:marBottom w:val="0"/>
      <w:divBdr>
        <w:top w:val="none" w:sz="0" w:space="0" w:color="auto"/>
        <w:left w:val="none" w:sz="0" w:space="0" w:color="auto"/>
        <w:bottom w:val="none" w:sz="0" w:space="0" w:color="auto"/>
        <w:right w:val="none" w:sz="0" w:space="0" w:color="auto"/>
      </w:divBdr>
    </w:div>
    <w:div w:id="392850096">
      <w:bodyDiv w:val="1"/>
      <w:marLeft w:val="0"/>
      <w:marRight w:val="0"/>
      <w:marTop w:val="0"/>
      <w:marBottom w:val="0"/>
      <w:divBdr>
        <w:top w:val="none" w:sz="0" w:space="0" w:color="auto"/>
        <w:left w:val="none" w:sz="0" w:space="0" w:color="auto"/>
        <w:bottom w:val="none" w:sz="0" w:space="0" w:color="auto"/>
        <w:right w:val="none" w:sz="0" w:space="0" w:color="auto"/>
      </w:divBdr>
    </w:div>
    <w:div w:id="393046299">
      <w:bodyDiv w:val="1"/>
      <w:marLeft w:val="0"/>
      <w:marRight w:val="0"/>
      <w:marTop w:val="0"/>
      <w:marBottom w:val="0"/>
      <w:divBdr>
        <w:top w:val="none" w:sz="0" w:space="0" w:color="auto"/>
        <w:left w:val="none" w:sz="0" w:space="0" w:color="auto"/>
        <w:bottom w:val="none" w:sz="0" w:space="0" w:color="auto"/>
        <w:right w:val="none" w:sz="0" w:space="0" w:color="auto"/>
      </w:divBdr>
    </w:div>
    <w:div w:id="393046641">
      <w:bodyDiv w:val="1"/>
      <w:marLeft w:val="0"/>
      <w:marRight w:val="0"/>
      <w:marTop w:val="0"/>
      <w:marBottom w:val="0"/>
      <w:divBdr>
        <w:top w:val="none" w:sz="0" w:space="0" w:color="auto"/>
        <w:left w:val="none" w:sz="0" w:space="0" w:color="auto"/>
        <w:bottom w:val="none" w:sz="0" w:space="0" w:color="auto"/>
        <w:right w:val="none" w:sz="0" w:space="0" w:color="auto"/>
      </w:divBdr>
    </w:div>
    <w:div w:id="397166454">
      <w:bodyDiv w:val="1"/>
      <w:marLeft w:val="0"/>
      <w:marRight w:val="0"/>
      <w:marTop w:val="0"/>
      <w:marBottom w:val="0"/>
      <w:divBdr>
        <w:top w:val="none" w:sz="0" w:space="0" w:color="auto"/>
        <w:left w:val="none" w:sz="0" w:space="0" w:color="auto"/>
        <w:bottom w:val="none" w:sz="0" w:space="0" w:color="auto"/>
        <w:right w:val="none" w:sz="0" w:space="0" w:color="auto"/>
      </w:divBdr>
    </w:div>
    <w:div w:id="397822405">
      <w:bodyDiv w:val="1"/>
      <w:marLeft w:val="0"/>
      <w:marRight w:val="0"/>
      <w:marTop w:val="0"/>
      <w:marBottom w:val="0"/>
      <w:divBdr>
        <w:top w:val="none" w:sz="0" w:space="0" w:color="auto"/>
        <w:left w:val="none" w:sz="0" w:space="0" w:color="auto"/>
        <w:bottom w:val="none" w:sz="0" w:space="0" w:color="auto"/>
        <w:right w:val="none" w:sz="0" w:space="0" w:color="auto"/>
      </w:divBdr>
    </w:div>
    <w:div w:id="399449904">
      <w:bodyDiv w:val="1"/>
      <w:marLeft w:val="0"/>
      <w:marRight w:val="0"/>
      <w:marTop w:val="0"/>
      <w:marBottom w:val="0"/>
      <w:divBdr>
        <w:top w:val="none" w:sz="0" w:space="0" w:color="auto"/>
        <w:left w:val="none" w:sz="0" w:space="0" w:color="auto"/>
        <w:bottom w:val="none" w:sz="0" w:space="0" w:color="auto"/>
        <w:right w:val="none" w:sz="0" w:space="0" w:color="auto"/>
      </w:divBdr>
    </w:div>
    <w:div w:id="416444400">
      <w:bodyDiv w:val="1"/>
      <w:marLeft w:val="0"/>
      <w:marRight w:val="0"/>
      <w:marTop w:val="0"/>
      <w:marBottom w:val="0"/>
      <w:divBdr>
        <w:top w:val="none" w:sz="0" w:space="0" w:color="auto"/>
        <w:left w:val="none" w:sz="0" w:space="0" w:color="auto"/>
        <w:bottom w:val="none" w:sz="0" w:space="0" w:color="auto"/>
        <w:right w:val="none" w:sz="0" w:space="0" w:color="auto"/>
      </w:divBdr>
    </w:div>
    <w:div w:id="419372386">
      <w:bodyDiv w:val="1"/>
      <w:marLeft w:val="0"/>
      <w:marRight w:val="0"/>
      <w:marTop w:val="0"/>
      <w:marBottom w:val="0"/>
      <w:divBdr>
        <w:top w:val="none" w:sz="0" w:space="0" w:color="auto"/>
        <w:left w:val="none" w:sz="0" w:space="0" w:color="auto"/>
        <w:bottom w:val="none" w:sz="0" w:space="0" w:color="auto"/>
        <w:right w:val="none" w:sz="0" w:space="0" w:color="auto"/>
      </w:divBdr>
    </w:div>
    <w:div w:id="421341812">
      <w:bodyDiv w:val="1"/>
      <w:marLeft w:val="0"/>
      <w:marRight w:val="0"/>
      <w:marTop w:val="0"/>
      <w:marBottom w:val="0"/>
      <w:divBdr>
        <w:top w:val="none" w:sz="0" w:space="0" w:color="auto"/>
        <w:left w:val="none" w:sz="0" w:space="0" w:color="auto"/>
        <w:bottom w:val="none" w:sz="0" w:space="0" w:color="auto"/>
        <w:right w:val="none" w:sz="0" w:space="0" w:color="auto"/>
      </w:divBdr>
    </w:div>
    <w:div w:id="421535930">
      <w:bodyDiv w:val="1"/>
      <w:marLeft w:val="0"/>
      <w:marRight w:val="0"/>
      <w:marTop w:val="0"/>
      <w:marBottom w:val="0"/>
      <w:divBdr>
        <w:top w:val="none" w:sz="0" w:space="0" w:color="auto"/>
        <w:left w:val="none" w:sz="0" w:space="0" w:color="auto"/>
        <w:bottom w:val="none" w:sz="0" w:space="0" w:color="auto"/>
        <w:right w:val="none" w:sz="0" w:space="0" w:color="auto"/>
      </w:divBdr>
    </w:div>
    <w:div w:id="422383939">
      <w:bodyDiv w:val="1"/>
      <w:marLeft w:val="0"/>
      <w:marRight w:val="0"/>
      <w:marTop w:val="0"/>
      <w:marBottom w:val="0"/>
      <w:divBdr>
        <w:top w:val="none" w:sz="0" w:space="0" w:color="auto"/>
        <w:left w:val="none" w:sz="0" w:space="0" w:color="auto"/>
        <w:bottom w:val="none" w:sz="0" w:space="0" w:color="auto"/>
        <w:right w:val="none" w:sz="0" w:space="0" w:color="auto"/>
      </w:divBdr>
    </w:div>
    <w:div w:id="423261450">
      <w:bodyDiv w:val="1"/>
      <w:marLeft w:val="0"/>
      <w:marRight w:val="0"/>
      <w:marTop w:val="0"/>
      <w:marBottom w:val="0"/>
      <w:divBdr>
        <w:top w:val="none" w:sz="0" w:space="0" w:color="auto"/>
        <w:left w:val="none" w:sz="0" w:space="0" w:color="auto"/>
        <w:bottom w:val="none" w:sz="0" w:space="0" w:color="auto"/>
        <w:right w:val="none" w:sz="0" w:space="0" w:color="auto"/>
      </w:divBdr>
    </w:div>
    <w:div w:id="426653019">
      <w:bodyDiv w:val="1"/>
      <w:marLeft w:val="0"/>
      <w:marRight w:val="0"/>
      <w:marTop w:val="0"/>
      <w:marBottom w:val="0"/>
      <w:divBdr>
        <w:top w:val="none" w:sz="0" w:space="0" w:color="auto"/>
        <w:left w:val="none" w:sz="0" w:space="0" w:color="auto"/>
        <w:bottom w:val="none" w:sz="0" w:space="0" w:color="auto"/>
        <w:right w:val="none" w:sz="0" w:space="0" w:color="auto"/>
      </w:divBdr>
    </w:div>
    <w:div w:id="427888444">
      <w:bodyDiv w:val="1"/>
      <w:marLeft w:val="0"/>
      <w:marRight w:val="0"/>
      <w:marTop w:val="0"/>
      <w:marBottom w:val="0"/>
      <w:divBdr>
        <w:top w:val="none" w:sz="0" w:space="0" w:color="auto"/>
        <w:left w:val="none" w:sz="0" w:space="0" w:color="auto"/>
        <w:bottom w:val="none" w:sz="0" w:space="0" w:color="auto"/>
        <w:right w:val="none" w:sz="0" w:space="0" w:color="auto"/>
      </w:divBdr>
    </w:div>
    <w:div w:id="435179677">
      <w:bodyDiv w:val="1"/>
      <w:marLeft w:val="0"/>
      <w:marRight w:val="0"/>
      <w:marTop w:val="0"/>
      <w:marBottom w:val="0"/>
      <w:divBdr>
        <w:top w:val="none" w:sz="0" w:space="0" w:color="auto"/>
        <w:left w:val="none" w:sz="0" w:space="0" w:color="auto"/>
        <w:bottom w:val="none" w:sz="0" w:space="0" w:color="auto"/>
        <w:right w:val="none" w:sz="0" w:space="0" w:color="auto"/>
      </w:divBdr>
    </w:div>
    <w:div w:id="439228754">
      <w:bodyDiv w:val="1"/>
      <w:marLeft w:val="0"/>
      <w:marRight w:val="0"/>
      <w:marTop w:val="0"/>
      <w:marBottom w:val="0"/>
      <w:divBdr>
        <w:top w:val="none" w:sz="0" w:space="0" w:color="auto"/>
        <w:left w:val="none" w:sz="0" w:space="0" w:color="auto"/>
        <w:bottom w:val="none" w:sz="0" w:space="0" w:color="auto"/>
        <w:right w:val="none" w:sz="0" w:space="0" w:color="auto"/>
      </w:divBdr>
    </w:div>
    <w:div w:id="442724887">
      <w:bodyDiv w:val="1"/>
      <w:marLeft w:val="0"/>
      <w:marRight w:val="0"/>
      <w:marTop w:val="0"/>
      <w:marBottom w:val="0"/>
      <w:divBdr>
        <w:top w:val="none" w:sz="0" w:space="0" w:color="auto"/>
        <w:left w:val="none" w:sz="0" w:space="0" w:color="auto"/>
        <w:bottom w:val="none" w:sz="0" w:space="0" w:color="auto"/>
        <w:right w:val="none" w:sz="0" w:space="0" w:color="auto"/>
      </w:divBdr>
    </w:div>
    <w:div w:id="442964358">
      <w:bodyDiv w:val="1"/>
      <w:marLeft w:val="0"/>
      <w:marRight w:val="0"/>
      <w:marTop w:val="0"/>
      <w:marBottom w:val="0"/>
      <w:divBdr>
        <w:top w:val="none" w:sz="0" w:space="0" w:color="auto"/>
        <w:left w:val="none" w:sz="0" w:space="0" w:color="auto"/>
        <w:bottom w:val="none" w:sz="0" w:space="0" w:color="auto"/>
        <w:right w:val="none" w:sz="0" w:space="0" w:color="auto"/>
      </w:divBdr>
    </w:div>
    <w:div w:id="443110128">
      <w:bodyDiv w:val="1"/>
      <w:marLeft w:val="0"/>
      <w:marRight w:val="0"/>
      <w:marTop w:val="0"/>
      <w:marBottom w:val="0"/>
      <w:divBdr>
        <w:top w:val="none" w:sz="0" w:space="0" w:color="auto"/>
        <w:left w:val="none" w:sz="0" w:space="0" w:color="auto"/>
        <w:bottom w:val="none" w:sz="0" w:space="0" w:color="auto"/>
        <w:right w:val="none" w:sz="0" w:space="0" w:color="auto"/>
      </w:divBdr>
    </w:div>
    <w:div w:id="445586635">
      <w:bodyDiv w:val="1"/>
      <w:marLeft w:val="0"/>
      <w:marRight w:val="0"/>
      <w:marTop w:val="0"/>
      <w:marBottom w:val="0"/>
      <w:divBdr>
        <w:top w:val="none" w:sz="0" w:space="0" w:color="auto"/>
        <w:left w:val="none" w:sz="0" w:space="0" w:color="auto"/>
        <w:bottom w:val="none" w:sz="0" w:space="0" w:color="auto"/>
        <w:right w:val="none" w:sz="0" w:space="0" w:color="auto"/>
      </w:divBdr>
    </w:div>
    <w:div w:id="450901760">
      <w:bodyDiv w:val="1"/>
      <w:marLeft w:val="0"/>
      <w:marRight w:val="0"/>
      <w:marTop w:val="0"/>
      <w:marBottom w:val="0"/>
      <w:divBdr>
        <w:top w:val="none" w:sz="0" w:space="0" w:color="auto"/>
        <w:left w:val="none" w:sz="0" w:space="0" w:color="auto"/>
        <w:bottom w:val="none" w:sz="0" w:space="0" w:color="auto"/>
        <w:right w:val="none" w:sz="0" w:space="0" w:color="auto"/>
      </w:divBdr>
    </w:div>
    <w:div w:id="451438215">
      <w:bodyDiv w:val="1"/>
      <w:marLeft w:val="0"/>
      <w:marRight w:val="0"/>
      <w:marTop w:val="0"/>
      <w:marBottom w:val="0"/>
      <w:divBdr>
        <w:top w:val="none" w:sz="0" w:space="0" w:color="auto"/>
        <w:left w:val="none" w:sz="0" w:space="0" w:color="auto"/>
        <w:bottom w:val="none" w:sz="0" w:space="0" w:color="auto"/>
        <w:right w:val="none" w:sz="0" w:space="0" w:color="auto"/>
      </w:divBdr>
    </w:div>
    <w:div w:id="454718352">
      <w:bodyDiv w:val="1"/>
      <w:marLeft w:val="0"/>
      <w:marRight w:val="0"/>
      <w:marTop w:val="0"/>
      <w:marBottom w:val="0"/>
      <w:divBdr>
        <w:top w:val="none" w:sz="0" w:space="0" w:color="auto"/>
        <w:left w:val="none" w:sz="0" w:space="0" w:color="auto"/>
        <w:bottom w:val="none" w:sz="0" w:space="0" w:color="auto"/>
        <w:right w:val="none" w:sz="0" w:space="0" w:color="auto"/>
      </w:divBdr>
    </w:div>
    <w:div w:id="458378832">
      <w:bodyDiv w:val="1"/>
      <w:marLeft w:val="0"/>
      <w:marRight w:val="0"/>
      <w:marTop w:val="0"/>
      <w:marBottom w:val="0"/>
      <w:divBdr>
        <w:top w:val="none" w:sz="0" w:space="0" w:color="auto"/>
        <w:left w:val="none" w:sz="0" w:space="0" w:color="auto"/>
        <w:bottom w:val="none" w:sz="0" w:space="0" w:color="auto"/>
        <w:right w:val="none" w:sz="0" w:space="0" w:color="auto"/>
      </w:divBdr>
      <w:divsChild>
        <w:div w:id="233516424">
          <w:marLeft w:val="0"/>
          <w:marRight w:val="0"/>
          <w:marTop w:val="75"/>
          <w:marBottom w:val="0"/>
          <w:divBdr>
            <w:top w:val="none" w:sz="0" w:space="0" w:color="auto"/>
            <w:left w:val="none" w:sz="0" w:space="0" w:color="auto"/>
            <w:bottom w:val="none" w:sz="0" w:space="0" w:color="auto"/>
            <w:right w:val="none" w:sz="0" w:space="0" w:color="auto"/>
          </w:divBdr>
        </w:div>
        <w:div w:id="454446789">
          <w:marLeft w:val="0"/>
          <w:marRight w:val="0"/>
          <w:marTop w:val="150"/>
          <w:marBottom w:val="0"/>
          <w:divBdr>
            <w:top w:val="none" w:sz="0" w:space="0" w:color="auto"/>
            <w:left w:val="none" w:sz="0" w:space="0" w:color="auto"/>
            <w:bottom w:val="none" w:sz="0" w:space="0" w:color="auto"/>
            <w:right w:val="none" w:sz="0" w:space="0" w:color="auto"/>
          </w:divBdr>
        </w:div>
        <w:div w:id="1122379458">
          <w:marLeft w:val="0"/>
          <w:marRight w:val="0"/>
          <w:marTop w:val="75"/>
          <w:marBottom w:val="0"/>
          <w:divBdr>
            <w:top w:val="none" w:sz="0" w:space="0" w:color="auto"/>
            <w:left w:val="none" w:sz="0" w:space="0" w:color="auto"/>
            <w:bottom w:val="none" w:sz="0" w:space="0" w:color="auto"/>
            <w:right w:val="none" w:sz="0" w:space="0" w:color="auto"/>
          </w:divBdr>
        </w:div>
      </w:divsChild>
    </w:div>
    <w:div w:id="460076859">
      <w:bodyDiv w:val="1"/>
      <w:marLeft w:val="0"/>
      <w:marRight w:val="0"/>
      <w:marTop w:val="0"/>
      <w:marBottom w:val="0"/>
      <w:divBdr>
        <w:top w:val="none" w:sz="0" w:space="0" w:color="auto"/>
        <w:left w:val="none" w:sz="0" w:space="0" w:color="auto"/>
        <w:bottom w:val="none" w:sz="0" w:space="0" w:color="auto"/>
        <w:right w:val="none" w:sz="0" w:space="0" w:color="auto"/>
      </w:divBdr>
    </w:div>
    <w:div w:id="462894831">
      <w:bodyDiv w:val="1"/>
      <w:marLeft w:val="0"/>
      <w:marRight w:val="0"/>
      <w:marTop w:val="0"/>
      <w:marBottom w:val="0"/>
      <w:divBdr>
        <w:top w:val="none" w:sz="0" w:space="0" w:color="auto"/>
        <w:left w:val="none" w:sz="0" w:space="0" w:color="auto"/>
        <w:bottom w:val="none" w:sz="0" w:space="0" w:color="auto"/>
        <w:right w:val="none" w:sz="0" w:space="0" w:color="auto"/>
      </w:divBdr>
    </w:div>
    <w:div w:id="463501807">
      <w:bodyDiv w:val="1"/>
      <w:marLeft w:val="0"/>
      <w:marRight w:val="0"/>
      <w:marTop w:val="0"/>
      <w:marBottom w:val="0"/>
      <w:divBdr>
        <w:top w:val="none" w:sz="0" w:space="0" w:color="auto"/>
        <w:left w:val="none" w:sz="0" w:space="0" w:color="auto"/>
        <w:bottom w:val="none" w:sz="0" w:space="0" w:color="auto"/>
        <w:right w:val="none" w:sz="0" w:space="0" w:color="auto"/>
      </w:divBdr>
    </w:div>
    <w:div w:id="471564205">
      <w:bodyDiv w:val="1"/>
      <w:marLeft w:val="0"/>
      <w:marRight w:val="0"/>
      <w:marTop w:val="0"/>
      <w:marBottom w:val="0"/>
      <w:divBdr>
        <w:top w:val="none" w:sz="0" w:space="0" w:color="auto"/>
        <w:left w:val="none" w:sz="0" w:space="0" w:color="auto"/>
        <w:bottom w:val="none" w:sz="0" w:space="0" w:color="auto"/>
        <w:right w:val="none" w:sz="0" w:space="0" w:color="auto"/>
      </w:divBdr>
    </w:div>
    <w:div w:id="473497607">
      <w:bodyDiv w:val="1"/>
      <w:marLeft w:val="0"/>
      <w:marRight w:val="0"/>
      <w:marTop w:val="0"/>
      <w:marBottom w:val="0"/>
      <w:divBdr>
        <w:top w:val="none" w:sz="0" w:space="0" w:color="auto"/>
        <w:left w:val="none" w:sz="0" w:space="0" w:color="auto"/>
        <w:bottom w:val="none" w:sz="0" w:space="0" w:color="auto"/>
        <w:right w:val="none" w:sz="0" w:space="0" w:color="auto"/>
      </w:divBdr>
    </w:div>
    <w:div w:id="476531953">
      <w:bodyDiv w:val="1"/>
      <w:marLeft w:val="0"/>
      <w:marRight w:val="0"/>
      <w:marTop w:val="0"/>
      <w:marBottom w:val="0"/>
      <w:divBdr>
        <w:top w:val="none" w:sz="0" w:space="0" w:color="auto"/>
        <w:left w:val="none" w:sz="0" w:space="0" w:color="auto"/>
        <w:bottom w:val="none" w:sz="0" w:space="0" w:color="auto"/>
        <w:right w:val="none" w:sz="0" w:space="0" w:color="auto"/>
      </w:divBdr>
    </w:div>
    <w:div w:id="477460033">
      <w:bodyDiv w:val="1"/>
      <w:marLeft w:val="0"/>
      <w:marRight w:val="0"/>
      <w:marTop w:val="0"/>
      <w:marBottom w:val="0"/>
      <w:divBdr>
        <w:top w:val="none" w:sz="0" w:space="0" w:color="auto"/>
        <w:left w:val="none" w:sz="0" w:space="0" w:color="auto"/>
        <w:bottom w:val="none" w:sz="0" w:space="0" w:color="auto"/>
        <w:right w:val="none" w:sz="0" w:space="0" w:color="auto"/>
      </w:divBdr>
    </w:div>
    <w:div w:id="478310649">
      <w:bodyDiv w:val="1"/>
      <w:marLeft w:val="0"/>
      <w:marRight w:val="0"/>
      <w:marTop w:val="0"/>
      <w:marBottom w:val="0"/>
      <w:divBdr>
        <w:top w:val="none" w:sz="0" w:space="0" w:color="auto"/>
        <w:left w:val="none" w:sz="0" w:space="0" w:color="auto"/>
        <w:bottom w:val="none" w:sz="0" w:space="0" w:color="auto"/>
        <w:right w:val="none" w:sz="0" w:space="0" w:color="auto"/>
      </w:divBdr>
    </w:div>
    <w:div w:id="478503153">
      <w:bodyDiv w:val="1"/>
      <w:marLeft w:val="0"/>
      <w:marRight w:val="0"/>
      <w:marTop w:val="0"/>
      <w:marBottom w:val="0"/>
      <w:divBdr>
        <w:top w:val="none" w:sz="0" w:space="0" w:color="auto"/>
        <w:left w:val="none" w:sz="0" w:space="0" w:color="auto"/>
        <w:bottom w:val="none" w:sz="0" w:space="0" w:color="auto"/>
        <w:right w:val="none" w:sz="0" w:space="0" w:color="auto"/>
      </w:divBdr>
    </w:div>
    <w:div w:id="481846413">
      <w:bodyDiv w:val="1"/>
      <w:marLeft w:val="0"/>
      <w:marRight w:val="0"/>
      <w:marTop w:val="0"/>
      <w:marBottom w:val="0"/>
      <w:divBdr>
        <w:top w:val="none" w:sz="0" w:space="0" w:color="auto"/>
        <w:left w:val="none" w:sz="0" w:space="0" w:color="auto"/>
        <w:bottom w:val="none" w:sz="0" w:space="0" w:color="auto"/>
        <w:right w:val="none" w:sz="0" w:space="0" w:color="auto"/>
      </w:divBdr>
    </w:div>
    <w:div w:id="483816447">
      <w:bodyDiv w:val="1"/>
      <w:marLeft w:val="0"/>
      <w:marRight w:val="0"/>
      <w:marTop w:val="0"/>
      <w:marBottom w:val="0"/>
      <w:divBdr>
        <w:top w:val="none" w:sz="0" w:space="0" w:color="auto"/>
        <w:left w:val="none" w:sz="0" w:space="0" w:color="auto"/>
        <w:bottom w:val="none" w:sz="0" w:space="0" w:color="auto"/>
        <w:right w:val="none" w:sz="0" w:space="0" w:color="auto"/>
      </w:divBdr>
    </w:div>
    <w:div w:id="487291041">
      <w:bodyDiv w:val="1"/>
      <w:marLeft w:val="0"/>
      <w:marRight w:val="0"/>
      <w:marTop w:val="0"/>
      <w:marBottom w:val="0"/>
      <w:divBdr>
        <w:top w:val="none" w:sz="0" w:space="0" w:color="auto"/>
        <w:left w:val="none" w:sz="0" w:space="0" w:color="auto"/>
        <w:bottom w:val="none" w:sz="0" w:space="0" w:color="auto"/>
        <w:right w:val="none" w:sz="0" w:space="0" w:color="auto"/>
      </w:divBdr>
    </w:div>
    <w:div w:id="488329163">
      <w:bodyDiv w:val="1"/>
      <w:marLeft w:val="0"/>
      <w:marRight w:val="0"/>
      <w:marTop w:val="0"/>
      <w:marBottom w:val="0"/>
      <w:divBdr>
        <w:top w:val="none" w:sz="0" w:space="0" w:color="auto"/>
        <w:left w:val="none" w:sz="0" w:space="0" w:color="auto"/>
        <w:bottom w:val="none" w:sz="0" w:space="0" w:color="auto"/>
        <w:right w:val="none" w:sz="0" w:space="0" w:color="auto"/>
      </w:divBdr>
    </w:div>
    <w:div w:id="505632207">
      <w:bodyDiv w:val="1"/>
      <w:marLeft w:val="0"/>
      <w:marRight w:val="0"/>
      <w:marTop w:val="0"/>
      <w:marBottom w:val="0"/>
      <w:divBdr>
        <w:top w:val="none" w:sz="0" w:space="0" w:color="auto"/>
        <w:left w:val="none" w:sz="0" w:space="0" w:color="auto"/>
        <w:bottom w:val="none" w:sz="0" w:space="0" w:color="auto"/>
        <w:right w:val="none" w:sz="0" w:space="0" w:color="auto"/>
      </w:divBdr>
    </w:div>
    <w:div w:id="506603759">
      <w:bodyDiv w:val="1"/>
      <w:marLeft w:val="0"/>
      <w:marRight w:val="0"/>
      <w:marTop w:val="0"/>
      <w:marBottom w:val="0"/>
      <w:divBdr>
        <w:top w:val="none" w:sz="0" w:space="0" w:color="auto"/>
        <w:left w:val="none" w:sz="0" w:space="0" w:color="auto"/>
        <w:bottom w:val="none" w:sz="0" w:space="0" w:color="auto"/>
        <w:right w:val="none" w:sz="0" w:space="0" w:color="auto"/>
      </w:divBdr>
    </w:div>
    <w:div w:id="514003958">
      <w:bodyDiv w:val="1"/>
      <w:marLeft w:val="0"/>
      <w:marRight w:val="0"/>
      <w:marTop w:val="0"/>
      <w:marBottom w:val="0"/>
      <w:divBdr>
        <w:top w:val="none" w:sz="0" w:space="0" w:color="auto"/>
        <w:left w:val="none" w:sz="0" w:space="0" w:color="auto"/>
        <w:bottom w:val="none" w:sz="0" w:space="0" w:color="auto"/>
        <w:right w:val="none" w:sz="0" w:space="0" w:color="auto"/>
      </w:divBdr>
    </w:div>
    <w:div w:id="517698501">
      <w:bodyDiv w:val="1"/>
      <w:marLeft w:val="0"/>
      <w:marRight w:val="0"/>
      <w:marTop w:val="0"/>
      <w:marBottom w:val="0"/>
      <w:divBdr>
        <w:top w:val="none" w:sz="0" w:space="0" w:color="auto"/>
        <w:left w:val="none" w:sz="0" w:space="0" w:color="auto"/>
        <w:bottom w:val="none" w:sz="0" w:space="0" w:color="auto"/>
        <w:right w:val="none" w:sz="0" w:space="0" w:color="auto"/>
      </w:divBdr>
    </w:div>
    <w:div w:id="518081214">
      <w:bodyDiv w:val="1"/>
      <w:marLeft w:val="0"/>
      <w:marRight w:val="0"/>
      <w:marTop w:val="0"/>
      <w:marBottom w:val="0"/>
      <w:divBdr>
        <w:top w:val="none" w:sz="0" w:space="0" w:color="auto"/>
        <w:left w:val="none" w:sz="0" w:space="0" w:color="auto"/>
        <w:bottom w:val="none" w:sz="0" w:space="0" w:color="auto"/>
        <w:right w:val="none" w:sz="0" w:space="0" w:color="auto"/>
      </w:divBdr>
    </w:div>
    <w:div w:id="518742052">
      <w:bodyDiv w:val="1"/>
      <w:marLeft w:val="0"/>
      <w:marRight w:val="0"/>
      <w:marTop w:val="0"/>
      <w:marBottom w:val="0"/>
      <w:divBdr>
        <w:top w:val="none" w:sz="0" w:space="0" w:color="auto"/>
        <w:left w:val="none" w:sz="0" w:space="0" w:color="auto"/>
        <w:bottom w:val="none" w:sz="0" w:space="0" w:color="auto"/>
        <w:right w:val="none" w:sz="0" w:space="0" w:color="auto"/>
      </w:divBdr>
    </w:div>
    <w:div w:id="519322919">
      <w:bodyDiv w:val="1"/>
      <w:marLeft w:val="0"/>
      <w:marRight w:val="0"/>
      <w:marTop w:val="0"/>
      <w:marBottom w:val="0"/>
      <w:divBdr>
        <w:top w:val="none" w:sz="0" w:space="0" w:color="auto"/>
        <w:left w:val="none" w:sz="0" w:space="0" w:color="auto"/>
        <w:bottom w:val="none" w:sz="0" w:space="0" w:color="auto"/>
        <w:right w:val="none" w:sz="0" w:space="0" w:color="auto"/>
      </w:divBdr>
    </w:div>
    <w:div w:id="524487652">
      <w:bodyDiv w:val="1"/>
      <w:marLeft w:val="0"/>
      <w:marRight w:val="0"/>
      <w:marTop w:val="0"/>
      <w:marBottom w:val="0"/>
      <w:divBdr>
        <w:top w:val="none" w:sz="0" w:space="0" w:color="auto"/>
        <w:left w:val="none" w:sz="0" w:space="0" w:color="auto"/>
        <w:bottom w:val="none" w:sz="0" w:space="0" w:color="auto"/>
        <w:right w:val="none" w:sz="0" w:space="0" w:color="auto"/>
      </w:divBdr>
    </w:div>
    <w:div w:id="526141098">
      <w:bodyDiv w:val="1"/>
      <w:marLeft w:val="0"/>
      <w:marRight w:val="0"/>
      <w:marTop w:val="0"/>
      <w:marBottom w:val="0"/>
      <w:divBdr>
        <w:top w:val="none" w:sz="0" w:space="0" w:color="auto"/>
        <w:left w:val="none" w:sz="0" w:space="0" w:color="auto"/>
        <w:bottom w:val="none" w:sz="0" w:space="0" w:color="auto"/>
        <w:right w:val="none" w:sz="0" w:space="0" w:color="auto"/>
      </w:divBdr>
    </w:div>
    <w:div w:id="528642582">
      <w:bodyDiv w:val="1"/>
      <w:marLeft w:val="0"/>
      <w:marRight w:val="0"/>
      <w:marTop w:val="0"/>
      <w:marBottom w:val="0"/>
      <w:divBdr>
        <w:top w:val="none" w:sz="0" w:space="0" w:color="auto"/>
        <w:left w:val="none" w:sz="0" w:space="0" w:color="auto"/>
        <w:bottom w:val="none" w:sz="0" w:space="0" w:color="auto"/>
        <w:right w:val="none" w:sz="0" w:space="0" w:color="auto"/>
      </w:divBdr>
    </w:div>
    <w:div w:id="529488845">
      <w:bodyDiv w:val="1"/>
      <w:marLeft w:val="0"/>
      <w:marRight w:val="0"/>
      <w:marTop w:val="0"/>
      <w:marBottom w:val="0"/>
      <w:divBdr>
        <w:top w:val="none" w:sz="0" w:space="0" w:color="auto"/>
        <w:left w:val="none" w:sz="0" w:space="0" w:color="auto"/>
        <w:bottom w:val="none" w:sz="0" w:space="0" w:color="auto"/>
        <w:right w:val="none" w:sz="0" w:space="0" w:color="auto"/>
      </w:divBdr>
    </w:div>
    <w:div w:id="539978577">
      <w:bodyDiv w:val="1"/>
      <w:marLeft w:val="0"/>
      <w:marRight w:val="0"/>
      <w:marTop w:val="0"/>
      <w:marBottom w:val="0"/>
      <w:divBdr>
        <w:top w:val="none" w:sz="0" w:space="0" w:color="auto"/>
        <w:left w:val="none" w:sz="0" w:space="0" w:color="auto"/>
        <w:bottom w:val="none" w:sz="0" w:space="0" w:color="auto"/>
        <w:right w:val="none" w:sz="0" w:space="0" w:color="auto"/>
      </w:divBdr>
    </w:div>
    <w:div w:id="546986833">
      <w:bodyDiv w:val="1"/>
      <w:marLeft w:val="0"/>
      <w:marRight w:val="0"/>
      <w:marTop w:val="0"/>
      <w:marBottom w:val="0"/>
      <w:divBdr>
        <w:top w:val="none" w:sz="0" w:space="0" w:color="auto"/>
        <w:left w:val="none" w:sz="0" w:space="0" w:color="auto"/>
        <w:bottom w:val="none" w:sz="0" w:space="0" w:color="auto"/>
        <w:right w:val="none" w:sz="0" w:space="0" w:color="auto"/>
      </w:divBdr>
    </w:div>
    <w:div w:id="547883694">
      <w:bodyDiv w:val="1"/>
      <w:marLeft w:val="0"/>
      <w:marRight w:val="0"/>
      <w:marTop w:val="0"/>
      <w:marBottom w:val="0"/>
      <w:divBdr>
        <w:top w:val="none" w:sz="0" w:space="0" w:color="auto"/>
        <w:left w:val="none" w:sz="0" w:space="0" w:color="auto"/>
        <w:bottom w:val="none" w:sz="0" w:space="0" w:color="auto"/>
        <w:right w:val="none" w:sz="0" w:space="0" w:color="auto"/>
      </w:divBdr>
    </w:div>
    <w:div w:id="548417966">
      <w:bodyDiv w:val="1"/>
      <w:marLeft w:val="0"/>
      <w:marRight w:val="0"/>
      <w:marTop w:val="0"/>
      <w:marBottom w:val="0"/>
      <w:divBdr>
        <w:top w:val="none" w:sz="0" w:space="0" w:color="auto"/>
        <w:left w:val="none" w:sz="0" w:space="0" w:color="auto"/>
        <w:bottom w:val="none" w:sz="0" w:space="0" w:color="auto"/>
        <w:right w:val="none" w:sz="0" w:space="0" w:color="auto"/>
      </w:divBdr>
    </w:div>
    <w:div w:id="548683658">
      <w:bodyDiv w:val="1"/>
      <w:marLeft w:val="0"/>
      <w:marRight w:val="0"/>
      <w:marTop w:val="0"/>
      <w:marBottom w:val="0"/>
      <w:divBdr>
        <w:top w:val="none" w:sz="0" w:space="0" w:color="auto"/>
        <w:left w:val="none" w:sz="0" w:space="0" w:color="auto"/>
        <w:bottom w:val="none" w:sz="0" w:space="0" w:color="auto"/>
        <w:right w:val="none" w:sz="0" w:space="0" w:color="auto"/>
      </w:divBdr>
    </w:div>
    <w:div w:id="552231892">
      <w:bodyDiv w:val="1"/>
      <w:marLeft w:val="0"/>
      <w:marRight w:val="0"/>
      <w:marTop w:val="0"/>
      <w:marBottom w:val="0"/>
      <w:divBdr>
        <w:top w:val="none" w:sz="0" w:space="0" w:color="auto"/>
        <w:left w:val="none" w:sz="0" w:space="0" w:color="auto"/>
        <w:bottom w:val="none" w:sz="0" w:space="0" w:color="auto"/>
        <w:right w:val="none" w:sz="0" w:space="0" w:color="auto"/>
      </w:divBdr>
    </w:div>
    <w:div w:id="553279804">
      <w:bodyDiv w:val="1"/>
      <w:marLeft w:val="0"/>
      <w:marRight w:val="0"/>
      <w:marTop w:val="0"/>
      <w:marBottom w:val="0"/>
      <w:divBdr>
        <w:top w:val="none" w:sz="0" w:space="0" w:color="auto"/>
        <w:left w:val="none" w:sz="0" w:space="0" w:color="auto"/>
        <w:bottom w:val="none" w:sz="0" w:space="0" w:color="auto"/>
        <w:right w:val="none" w:sz="0" w:space="0" w:color="auto"/>
      </w:divBdr>
    </w:div>
    <w:div w:id="556400689">
      <w:bodyDiv w:val="1"/>
      <w:marLeft w:val="0"/>
      <w:marRight w:val="0"/>
      <w:marTop w:val="0"/>
      <w:marBottom w:val="0"/>
      <w:divBdr>
        <w:top w:val="none" w:sz="0" w:space="0" w:color="auto"/>
        <w:left w:val="none" w:sz="0" w:space="0" w:color="auto"/>
        <w:bottom w:val="none" w:sz="0" w:space="0" w:color="auto"/>
        <w:right w:val="none" w:sz="0" w:space="0" w:color="auto"/>
      </w:divBdr>
    </w:div>
    <w:div w:id="557741590">
      <w:bodyDiv w:val="1"/>
      <w:marLeft w:val="0"/>
      <w:marRight w:val="0"/>
      <w:marTop w:val="0"/>
      <w:marBottom w:val="0"/>
      <w:divBdr>
        <w:top w:val="none" w:sz="0" w:space="0" w:color="auto"/>
        <w:left w:val="none" w:sz="0" w:space="0" w:color="auto"/>
        <w:bottom w:val="none" w:sz="0" w:space="0" w:color="auto"/>
        <w:right w:val="none" w:sz="0" w:space="0" w:color="auto"/>
      </w:divBdr>
    </w:div>
    <w:div w:id="558715394">
      <w:bodyDiv w:val="1"/>
      <w:marLeft w:val="0"/>
      <w:marRight w:val="0"/>
      <w:marTop w:val="0"/>
      <w:marBottom w:val="0"/>
      <w:divBdr>
        <w:top w:val="none" w:sz="0" w:space="0" w:color="auto"/>
        <w:left w:val="none" w:sz="0" w:space="0" w:color="auto"/>
        <w:bottom w:val="none" w:sz="0" w:space="0" w:color="auto"/>
        <w:right w:val="none" w:sz="0" w:space="0" w:color="auto"/>
      </w:divBdr>
    </w:div>
    <w:div w:id="568074141">
      <w:bodyDiv w:val="1"/>
      <w:marLeft w:val="0"/>
      <w:marRight w:val="0"/>
      <w:marTop w:val="0"/>
      <w:marBottom w:val="0"/>
      <w:divBdr>
        <w:top w:val="none" w:sz="0" w:space="0" w:color="auto"/>
        <w:left w:val="none" w:sz="0" w:space="0" w:color="auto"/>
        <w:bottom w:val="none" w:sz="0" w:space="0" w:color="auto"/>
        <w:right w:val="none" w:sz="0" w:space="0" w:color="auto"/>
      </w:divBdr>
    </w:div>
    <w:div w:id="569582062">
      <w:bodyDiv w:val="1"/>
      <w:marLeft w:val="0"/>
      <w:marRight w:val="0"/>
      <w:marTop w:val="0"/>
      <w:marBottom w:val="0"/>
      <w:divBdr>
        <w:top w:val="none" w:sz="0" w:space="0" w:color="auto"/>
        <w:left w:val="none" w:sz="0" w:space="0" w:color="auto"/>
        <w:bottom w:val="none" w:sz="0" w:space="0" w:color="auto"/>
        <w:right w:val="none" w:sz="0" w:space="0" w:color="auto"/>
      </w:divBdr>
    </w:div>
    <w:div w:id="571622139">
      <w:bodyDiv w:val="1"/>
      <w:marLeft w:val="0"/>
      <w:marRight w:val="0"/>
      <w:marTop w:val="0"/>
      <w:marBottom w:val="0"/>
      <w:divBdr>
        <w:top w:val="none" w:sz="0" w:space="0" w:color="auto"/>
        <w:left w:val="none" w:sz="0" w:space="0" w:color="auto"/>
        <w:bottom w:val="none" w:sz="0" w:space="0" w:color="auto"/>
        <w:right w:val="none" w:sz="0" w:space="0" w:color="auto"/>
      </w:divBdr>
    </w:div>
    <w:div w:id="581136699">
      <w:bodyDiv w:val="1"/>
      <w:marLeft w:val="0"/>
      <w:marRight w:val="0"/>
      <w:marTop w:val="0"/>
      <w:marBottom w:val="0"/>
      <w:divBdr>
        <w:top w:val="none" w:sz="0" w:space="0" w:color="auto"/>
        <w:left w:val="none" w:sz="0" w:space="0" w:color="auto"/>
        <w:bottom w:val="none" w:sz="0" w:space="0" w:color="auto"/>
        <w:right w:val="none" w:sz="0" w:space="0" w:color="auto"/>
      </w:divBdr>
    </w:div>
    <w:div w:id="581842700">
      <w:bodyDiv w:val="1"/>
      <w:marLeft w:val="0"/>
      <w:marRight w:val="0"/>
      <w:marTop w:val="0"/>
      <w:marBottom w:val="0"/>
      <w:divBdr>
        <w:top w:val="none" w:sz="0" w:space="0" w:color="auto"/>
        <w:left w:val="none" w:sz="0" w:space="0" w:color="auto"/>
        <w:bottom w:val="none" w:sz="0" w:space="0" w:color="auto"/>
        <w:right w:val="none" w:sz="0" w:space="0" w:color="auto"/>
      </w:divBdr>
    </w:div>
    <w:div w:id="582033212">
      <w:bodyDiv w:val="1"/>
      <w:marLeft w:val="0"/>
      <w:marRight w:val="0"/>
      <w:marTop w:val="0"/>
      <w:marBottom w:val="0"/>
      <w:divBdr>
        <w:top w:val="none" w:sz="0" w:space="0" w:color="auto"/>
        <w:left w:val="none" w:sz="0" w:space="0" w:color="auto"/>
        <w:bottom w:val="none" w:sz="0" w:space="0" w:color="auto"/>
        <w:right w:val="none" w:sz="0" w:space="0" w:color="auto"/>
      </w:divBdr>
    </w:div>
    <w:div w:id="585499365">
      <w:bodyDiv w:val="1"/>
      <w:marLeft w:val="0"/>
      <w:marRight w:val="0"/>
      <w:marTop w:val="0"/>
      <w:marBottom w:val="0"/>
      <w:divBdr>
        <w:top w:val="none" w:sz="0" w:space="0" w:color="auto"/>
        <w:left w:val="none" w:sz="0" w:space="0" w:color="auto"/>
        <w:bottom w:val="none" w:sz="0" w:space="0" w:color="auto"/>
        <w:right w:val="none" w:sz="0" w:space="0" w:color="auto"/>
      </w:divBdr>
    </w:div>
    <w:div w:id="587615940">
      <w:bodyDiv w:val="1"/>
      <w:marLeft w:val="0"/>
      <w:marRight w:val="0"/>
      <w:marTop w:val="0"/>
      <w:marBottom w:val="0"/>
      <w:divBdr>
        <w:top w:val="none" w:sz="0" w:space="0" w:color="auto"/>
        <w:left w:val="none" w:sz="0" w:space="0" w:color="auto"/>
        <w:bottom w:val="none" w:sz="0" w:space="0" w:color="auto"/>
        <w:right w:val="none" w:sz="0" w:space="0" w:color="auto"/>
      </w:divBdr>
    </w:div>
    <w:div w:id="587810210">
      <w:bodyDiv w:val="1"/>
      <w:marLeft w:val="0"/>
      <w:marRight w:val="0"/>
      <w:marTop w:val="0"/>
      <w:marBottom w:val="0"/>
      <w:divBdr>
        <w:top w:val="none" w:sz="0" w:space="0" w:color="auto"/>
        <w:left w:val="none" w:sz="0" w:space="0" w:color="auto"/>
        <w:bottom w:val="none" w:sz="0" w:space="0" w:color="auto"/>
        <w:right w:val="none" w:sz="0" w:space="0" w:color="auto"/>
      </w:divBdr>
    </w:div>
    <w:div w:id="590118159">
      <w:bodyDiv w:val="1"/>
      <w:marLeft w:val="0"/>
      <w:marRight w:val="0"/>
      <w:marTop w:val="0"/>
      <w:marBottom w:val="0"/>
      <w:divBdr>
        <w:top w:val="none" w:sz="0" w:space="0" w:color="auto"/>
        <w:left w:val="none" w:sz="0" w:space="0" w:color="auto"/>
        <w:bottom w:val="none" w:sz="0" w:space="0" w:color="auto"/>
        <w:right w:val="none" w:sz="0" w:space="0" w:color="auto"/>
      </w:divBdr>
    </w:div>
    <w:div w:id="593366895">
      <w:bodyDiv w:val="1"/>
      <w:marLeft w:val="0"/>
      <w:marRight w:val="0"/>
      <w:marTop w:val="0"/>
      <w:marBottom w:val="0"/>
      <w:divBdr>
        <w:top w:val="none" w:sz="0" w:space="0" w:color="auto"/>
        <w:left w:val="none" w:sz="0" w:space="0" w:color="auto"/>
        <w:bottom w:val="none" w:sz="0" w:space="0" w:color="auto"/>
        <w:right w:val="none" w:sz="0" w:space="0" w:color="auto"/>
      </w:divBdr>
    </w:div>
    <w:div w:id="606810907">
      <w:bodyDiv w:val="1"/>
      <w:marLeft w:val="0"/>
      <w:marRight w:val="0"/>
      <w:marTop w:val="0"/>
      <w:marBottom w:val="0"/>
      <w:divBdr>
        <w:top w:val="none" w:sz="0" w:space="0" w:color="auto"/>
        <w:left w:val="none" w:sz="0" w:space="0" w:color="auto"/>
        <w:bottom w:val="none" w:sz="0" w:space="0" w:color="auto"/>
        <w:right w:val="none" w:sz="0" w:space="0" w:color="auto"/>
      </w:divBdr>
    </w:div>
    <w:div w:id="607153519">
      <w:bodyDiv w:val="1"/>
      <w:marLeft w:val="0"/>
      <w:marRight w:val="0"/>
      <w:marTop w:val="0"/>
      <w:marBottom w:val="0"/>
      <w:divBdr>
        <w:top w:val="none" w:sz="0" w:space="0" w:color="auto"/>
        <w:left w:val="none" w:sz="0" w:space="0" w:color="auto"/>
        <w:bottom w:val="none" w:sz="0" w:space="0" w:color="auto"/>
        <w:right w:val="none" w:sz="0" w:space="0" w:color="auto"/>
      </w:divBdr>
    </w:div>
    <w:div w:id="607348818">
      <w:bodyDiv w:val="1"/>
      <w:marLeft w:val="0"/>
      <w:marRight w:val="0"/>
      <w:marTop w:val="0"/>
      <w:marBottom w:val="0"/>
      <w:divBdr>
        <w:top w:val="none" w:sz="0" w:space="0" w:color="auto"/>
        <w:left w:val="none" w:sz="0" w:space="0" w:color="auto"/>
        <w:bottom w:val="none" w:sz="0" w:space="0" w:color="auto"/>
        <w:right w:val="none" w:sz="0" w:space="0" w:color="auto"/>
      </w:divBdr>
    </w:div>
    <w:div w:id="608203668">
      <w:bodyDiv w:val="1"/>
      <w:marLeft w:val="0"/>
      <w:marRight w:val="0"/>
      <w:marTop w:val="0"/>
      <w:marBottom w:val="0"/>
      <w:divBdr>
        <w:top w:val="none" w:sz="0" w:space="0" w:color="auto"/>
        <w:left w:val="none" w:sz="0" w:space="0" w:color="auto"/>
        <w:bottom w:val="none" w:sz="0" w:space="0" w:color="auto"/>
        <w:right w:val="none" w:sz="0" w:space="0" w:color="auto"/>
      </w:divBdr>
    </w:div>
    <w:div w:id="608270585">
      <w:bodyDiv w:val="1"/>
      <w:marLeft w:val="0"/>
      <w:marRight w:val="0"/>
      <w:marTop w:val="0"/>
      <w:marBottom w:val="0"/>
      <w:divBdr>
        <w:top w:val="none" w:sz="0" w:space="0" w:color="auto"/>
        <w:left w:val="none" w:sz="0" w:space="0" w:color="auto"/>
        <w:bottom w:val="none" w:sz="0" w:space="0" w:color="auto"/>
        <w:right w:val="none" w:sz="0" w:space="0" w:color="auto"/>
      </w:divBdr>
    </w:div>
    <w:div w:id="615335062">
      <w:bodyDiv w:val="1"/>
      <w:marLeft w:val="0"/>
      <w:marRight w:val="0"/>
      <w:marTop w:val="0"/>
      <w:marBottom w:val="0"/>
      <w:divBdr>
        <w:top w:val="none" w:sz="0" w:space="0" w:color="auto"/>
        <w:left w:val="none" w:sz="0" w:space="0" w:color="auto"/>
        <w:bottom w:val="none" w:sz="0" w:space="0" w:color="auto"/>
        <w:right w:val="none" w:sz="0" w:space="0" w:color="auto"/>
      </w:divBdr>
    </w:div>
    <w:div w:id="616529033">
      <w:bodyDiv w:val="1"/>
      <w:marLeft w:val="0"/>
      <w:marRight w:val="0"/>
      <w:marTop w:val="0"/>
      <w:marBottom w:val="0"/>
      <w:divBdr>
        <w:top w:val="none" w:sz="0" w:space="0" w:color="auto"/>
        <w:left w:val="none" w:sz="0" w:space="0" w:color="auto"/>
        <w:bottom w:val="none" w:sz="0" w:space="0" w:color="auto"/>
        <w:right w:val="none" w:sz="0" w:space="0" w:color="auto"/>
      </w:divBdr>
    </w:div>
    <w:div w:id="622423139">
      <w:bodyDiv w:val="1"/>
      <w:marLeft w:val="0"/>
      <w:marRight w:val="0"/>
      <w:marTop w:val="0"/>
      <w:marBottom w:val="0"/>
      <w:divBdr>
        <w:top w:val="none" w:sz="0" w:space="0" w:color="auto"/>
        <w:left w:val="none" w:sz="0" w:space="0" w:color="auto"/>
        <w:bottom w:val="none" w:sz="0" w:space="0" w:color="auto"/>
        <w:right w:val="none" w:sz="0" w:space="0" w:color="auto"/>
      </w:divBdr>
    </w:div>
    <w:div w:id="628703114">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9966071">
      <w:bodyDiv w:val="1"/>
      <w:marLeft w:val="0"/>
      <w:marRight w:val="0"/>
      <w:marTop w:val="0"/>
      <w:marBottom w:val="0"/>
      <w:divBdr>
        <w:top w:val="none" w:sz="0" w:space="0" w:color="auto"/>
        <w:left w:val="none" w:sz="0" w:space="0" w:color="auto"/>
        <w:bottom w:val="none" w:sz="0" w:space="0" w:color="auto"/>
        <w:right w:val="none" w:sz="0" w:space="0" w:color="auto"/>
      </w:divBdr>
    </w:div>
    <w:div w:id="640186258">
      <w:bodyDiv w:val="1"/>
      <w:marLeft w:val="0"/>
      <w:marRight w:val="0"/>
      <w:marTop w:val="0"/>
      <w:marBottom w:val="0"/>
      <w:divBdr>
        <w:top w:val="none" w:sz="0" w:space="0" w:color="auto"/>
        <w:left w:val="none" w:sz="0" w:space="0" w:color="auto"/>
        <w:bottom w:val="none" w:sz="0" w:space="0" w:color="auto"/>
        <w:right w:val="none" w:sz="0" w:space="0" w:color="auto"/>
      </w:divBdr>
    </w:div>
    <w:div w:id="645941303">
      <w:bodyDiv w:val="1"/>
      <w:marLeft w:val="0"/>
      <w:marRight w:val="0"/>
      <w:marTop w:val="0"/>
      <w:marBottom w:val="0"/>
      <w:divBdr>
        <w:top w:val="none" w:sz="0" w:space="0" w:color="auto"/>
        <w:left w:val="none" w:sz="0" w:space="0" w:color="auto"/>
        <w:bottom w:val="none" w:sz="0" w:space="0" w:color="auto"/>
        <w:right w:val="none" w:sz="0" w:space="0" w:color="auto"/>
      </w:divBdr>
    </w:div>
    <w:div w:id="652758969">
      <w:bodyDiv w:val="1"/>
      <w:marLeft w:val="0"/>
      <w:marRight w:val="0"/>
      <w:marTop w:val="0"/>
      <w:marBottom w:val="0"/>
      <w:divBdr>
        <w:top w:val="none" w:sz="0" w:space="0" w:color="auto"/>
        <w:left w:val="none" w:sz="0" w:space="0" w:color="auto"/>
        <w:bottom w:val="none" w:sz="0" w:space="0" w:color="auto"/>
        <w:right w:val="none" w:sz="0" w:space="0" w:color="auto"/>
      </w:divBdr>
    </w:div>
    <w:div w:id="660500795">
      <w:bodyDiv w:val="1"/>
      <w:marLeft w:val="0"/>
      <w:marRight w:val="0"/>
      <w:marTop w:val="0"/>
      <w:marBottom w:val="0"/>
      <w:divBdr>
        <w:top w:val="none" w:sz="0" w:space="0" w:color="auto"/>
        <w:left w:val="none" w:sz="0" w:space="0" w:color="auto"/>
        <w:bottom w:val="none" w:sz="0" w:space="0" w:color="auto"/>
        <w:right w:val="none" w:sz="0" w:space="0" w:color="auto"/>
      </w:divBdr>
    </w:div>
    <w:div w:id="668026454">
      <w:bodyDiv w:val="1"/>
      <w:marLeft w:val="0"/>
      <w:marRight w:val="0"/>
      <w:marTop w:val="0"/>
      <w:marBottom w:val="0"/>
      <w:divBdr>
        <w:top w:val="none" w:sz="0" w:space="0" w:color="auto"/>
        <w:left w:val="none" w:sz="0" w:space="0" w:color="auto"/>
        <w:bottom w:val="none" w:sz="0" w:space="0" w:color="auto"/>
        <w:right w:val="none" w:sz="0" w:space="0" w:color="auto"/>
      </w:divBdr>
    </w:div>
    <w:div w:id="669216153">
      <w:bodyDiv w:val="1"/>
      <w:marLeft w:val="0"/>
      <w:marRight w:val="0"/>
      <w:marTop w:val="0"/>
      <w:marBottom w:val="0"/>
      <w:divBdr>
        <w:top w:val="none" w:sz="0" w:space="0" w:color="auto"/>
        <w:left w:val="none" w:sz="0" w:space="0" w:color="auto"/>
        <w:bottom w:val="none" w:sz="0" w:space="0" w:color="auto"/>
        <w:right w:val="none" w:sz="0" w:space="0" w:color="auto"/>
      </w:divBdr>
    </w:div>
    <w:div w:id="672147697">
      <w:bodyDiv w:val="1"/>
      <w:marLeft w:val="0"/>
      <w:marRight w:val="0"/>
      <w:marTop w:val="0"/>
      <w:marBottom w:val="0"/>
      <w:divBdr>
        <w:top w:val="none" w:sz="0" w:space="0" w:color="auto"/>
        <w:left w:val="none" w:sz="0" w:space="0" w:color="auto"/>
        <w:bottom w:val="none" w:sz="0" w:space="0" w:color="auto"/>
        <w:right w:val="none" w:sz="0" w:space="0" w:color="auto"/>
      </w:divBdr>
    </w:div>
    <w:div w:id="678888958">
      <w:bodyDiv w:val="1"/>
      <w:marLeft w:val="0"/>
      <w:marRight w:val="0"/>
      <w:marTop w:val="0"/>
      <w:marBottom w:val="0"/>
      <w:divBdr>
        <w:top w:val="none" w:sz="0" w:space="0" w:color="auto"/>
        <w:left w:val="none" w:sz="0" w:space="0" w:color="auto"/>
        <w:bottom w:val="none" w:sz="0" w:space="0" w:color="auto"/>
        <w:right w:val="none" w:sz="0" w:space="0" w:color="auto"/>
      </w:divBdr>
    </w:div>
    <w:div w:id="685443027">
      <w:bodyDiv w:val="1"/>
      <w:marLeft w:val="0"/>
      <w:marRight w:val="0"/>
      <w:marTop w:val="0"/>
      <w:marBottom w:val="0"/>
      <w:divBdr>
        <w:top w:val="none" w:sz="0" w:space="0" w:color="auto"/>
        <w:left w:val="none" w:sz="0" w:space="0" w:color="auto"/>
        <w:bottom w:val="none" w:sz="0" w:space="0" w:color="auto"/>
        <w:right w:val="none" w:sz="0" w:space="0" w:color="auto"/>
      </w:divBdr>
    </w:div>
    <w:div w:id="687220947">
      <w:bodyDiv w:val="1"/>
      <w:marLeft w:val="0"/>
      <w:marRight w:val="0"/>
      <w:marTop w:val="0"/>
      <w:marBottom w:val="0"/>
      <w:divBdr>
        <w:top w:val="none" w:sz="0" w:space="0" w:color="auto"/>
        <w:left w:val="none" w:sz="0" w:space="0" w:color="auto"/>
        <w:bottom w:val="none" w:sz="0" w:space="0" w:color="auto"/>
        <w:right w:val="none" w:sz="0" w:space="0" w:color="auto"/>
      </w:divBdr>
    </w:div>
    <w:div w:id="688679675">
      <w:bodyDiv w:val="1"/>
      <w:marLeft w:val="0"/>
      <w:marRight w:val="0"/>
      <w:marTop w:val="0"/>
      <w:marBottom w:val="0"/>
      <w:divBdr>
        <w:top w:val="none" w:sz="0" w:space="0" w:color="auto"/>
        <w:left w:val="none" w:sz="0" w:space="0" w:color="auto"/>
        <w:bottom w:val="none" w:sz="0" w:space="0" w:color="auto"/>
        <w:right w:val="none" w:sz="0" w:space="0" w:color="auto"/>
      </w:divBdr>
    </w:div>
    <w:div w:id="689111826">
      <w:bodyDiv w:val="1"/>
      <w:marLeft w:val="0"/>
      <w:marRight w:val="0"/>
      <w:marTop w:val="0"/>
      <w:marBottom w:val="0"/>
      <w:divBdr>
        <w:top w:val="none" w:sz="0" w:space="0" w:color="auto"/>
        <w:left w:val="none" w:sz="0" w:space="0" w:color="auto"/>
        <w:bottom w:val="none" w:sz="0" w:space="0" w:color="auto"/>
        <w:right w:val="none" w:sz="0" w:space="0" w:color="auto"/>
      </w:divBdr>
    </w:div>
    <w:div w:id="689910366">
      <w:bodyDiv w:val="1"/>
      <w:marLeft w:val="0"/>
      <w:marRight w:val="0"/>
      <w:marTop w:val="0"/>
      <w:marBottom w:val="0"/>
      <w:divBdr>
        <w:top w:val="none" w:sz="0" w:space="0" w:color="auto"/>
        <w:left w:val="none" w:sz="0" w:space="0" w:color="auto"/>
        <w:bottom w:val="none" w:sz="0" w:space="0" w:color="auto"/>
        <w:right w:val="none" w:sz="0" w:space="0" w:color="auto"/>
      </w:divBdr>
    </w:div>
    <w:div w:id="691032119">
      <w:bodyDiv w:val="1"/>
      <w:marLeft w:val="0"/>
      <w:marRight w:val="0"/>
      <w:marTop w:val="0"/>
      <w:marBottom w:val="0"/>
      <w:divBdr>
        <w:top w:val="none" w:sz="0" w:space="0" w:color="auto"/>
        <w:left w:val="none" w:sz="0" w:space="0" w:color="auto"/>
        <w:bottom w:val="none" w:sz="0" w:space="0" w:color="auto"/>
        <w:right w:val="none" w:sz="0" w:space="0" w:color="auto"/>
      </w:divBdr>
    </w:div>
    <w:div w:id="691953827">
      <w:bodyDiv w:val="1"/>
      <w:marLeft w:val="0"/>
      <w:marRight w:val="0"/>
      <w:marTop w:val="0"/>
      <w:marBottom w:val="0"/>
      <w:divBdr>
        <w:top w:val="none" w:sz="0" w:space="0" w:color="auto"/>
        <w:left w:val="none" w:sz="0" w:space="0" w:color="auto"/>
        <w:bottom w:val="none" w:sz="0" w:space="0" w:color="auto"/>
        <w:right w:val="none" w:sz="0" w:space="0" w:color="auto"/>
      </w:divBdr>
    </w:div>
    <w:div w:id="694112304">
      <w:bodyDiv w:val="1"/>
      <w:marLeft w:val="0"/>
      <w:marRight w:val="0"/>
      <w:marTop w:val="0"/>
      <w:marBottom w:val="0"/>
      <w:divBdr>
        <w:top w:val="none" w:sz="0" w:space="0" w:color="auto"/>
        <w:left w:val="none" w:sz="0" w:space="0" w:color="auto"/>
        <w:bottom w:val="none" w:sz="0" w:space="0" w:color="auto"/>
        <w:right w:val="none" w:sz="0" w:space="0" w:color="auto"/>
      </w:divBdr>
    </w:div>
    <w:div w:id="700978247">
      <w:bodyDiv w:val="1"/>
      <w:marLeft w:val="0"/>
      <w:marRight w:val="0"/>
      <w:marTop w:val="0"/>
      <w:marBottom w:val="0"/>
      <w:divBdr>
        <w:top w:val="none" w:sz="0" w:space="0" w:color="auto"/>
        <w:left w:val="none" w:sz="0" w:space="0" w:color="auto"/>
        <w:bottom w:val="none" w:sz="0" w:space="0" w:color="auto"/>
        <w:right w:val="none" w:sz="0" w:space="0" w:color="auto"/>
      </w:divBdr>
    </w:div>
    <w:div w:id="706637709">
      <w:bodyDiv w:val="1"/>
      <w:marLeft w:val="0"/>
      <w:marRight w:val="0"/>
      <w:marTop w:val="0"/>
      <w:marBottom w:val="0"/>
      <w:divBdr>
        <w:top w:val="none" w:sz="0" w:space="0" w:color="auto"/>
        <w:left w:val="none" w:sz="0" w:space="0" w:color="auto"/>
        <w:bottom w:val="none" w:sz="0" w:space="0" w:color="auto"/>
        <w:right w:val="none" w:sz="0" w:space="0" w:color="auto"/>
      </w:divBdr>
    </w:div>
    <w:div w:id="715276741">
      <w:bodyDiv w:val="1"/>
      <w:marLeft w:val="0"/>
      <w:marRight w:val="0"/>
      <w:marTop w:val="0"/>
      <w:marBottom w:val="0"/>
      <w:divBdr>
        <w:top w:val="none" w:sz="0" w:space="0" w:color="auto"/>
        <w:left w:val="none" w:sz="0" w:space="0" w:color="auto"/>
        <w:bottom w:val="none" w:sz="0" w:space="0" w:color="auto"/>
        <w:right w:val="none" w:sz="0" w:space="0" w:color="auto"/>
      </w:divBdr>
    </w:div>
    <w:div w:id="722021161">
      <w:bodyDiv w:val="1"/>
      <w:marLeft w:val="0"/>
      <w:marRight w:val="0"/>
      <w:marTop w:val="0"/>
      <w:marBottom w:val="0"/>
      <w:divBdr>
        <w:top w:val="none" w:sz="0" w:space="0" w:color="auto"/>
        <w:left w:val="none" w:sz="0" w:space="0" w:color="auto"/>
        <w:bottom w:val="none" w:sz="0" w:space="0" w:color="auto"/>
        <w:right w:val="none" w:sz="0" w:space="0" w:color="auto"/>
      </w:divBdr>
    </w:div>
    <w:div w:id="727073933">
      <w:bodyDiv w:val="1"/>
      <w:marLeft w:val="0"/>
      <w:marRight w:val="0"/>
      <w:marTop w:val="0"/>
      <w:marBottom w:val="0"/>
      <w:divBdr>
        <w:top w:val="none" w:sz="0" w:space="0" w:color="auto"/>
        <w:left w:val="none" w:sz="0" w:space="0" w:color="auto"/>
        <w:bottom w:val="none" w:sz="0" w:space="0" w:color="auto"/>
        <w:right w:val="none" w:sz="0" w:space="0" w:color="auto"/>
      </w:divBdr>
    </w:div>
    <w:div w:id="727725071">
      <w:bodyDiv w:val="1"/>
      <w:marLeft w:val="0"/>
      <w:marRight w:val="0"/>
      <w:marTop w:val="0"/>
      <w:marBottom w:val="0"/>
      <w:divBdr>
        <w:top w:val="none" w:sz="0" w:space="0" w:color="auto"/>
        <w:left w:val="none" w:sz="0" w:space="0" w:color="auto"/>
        <w:bottom w:val="none" w:sz="0" w:space="0" w:color="auto"/>
        <w:right w:val="none" w:sz="0" w:space="0" w:color="auto"/>
      </w:divBdr>
    </w:div>
    <w:div w:id="727807067">
      <w:bodyDiv w:val="1"/>
      <w:marLeft w:val="0"/>
      <w:marRight w:val="0"/>
      <w:marTop w:val="0"/>
      <w:marBottom w:val="0"/>
      <w:divBdr>
        <w:top w:val="none" w:sz="0" w:space="0" w:color="auto"/>
        <w:left w:val="none" w:sz="0" w:space="0" w:color="auto"/>
        <w:bottom w:val="none" w:sz="0" w:space="0" w:color="auto"/>
        <w:right w:val="none" w:sz="0" w:space="0" w:color="auto"/>
      </w:divBdr>
    </w:div>
    <w:div w:id="732779289">
      <w:bodyDiv w:val="1"/>
      <w:marLeft w:val="0"/>
      <w:marRight w:val="0"/>
      <w:marTop w:val="0"/>
      <w:marBottom w:val="0"/>
      <w:divBdr>
        <w:top w:val="none" w:sz="0" w:space="0" w:color="auto"/>
        <w:left w:val="none" w:sz="0" w:space="0" w:color="auto"/>
        <w:bottom w:val="none" w:sz="0" w:space="0" w:color="auto"/>
        <w:right w:val="none" w:sz="0" w:space="0" w:color="auto"/>
      </w:divBdr>
    </w:div>
    <w:div w:id="736899852">
      <w:bodyDiv w:val="1"/>
      <w:marLeft w:val="0"/>
      <w:marRight w:val="0"/>
      <w:marTop w:val="0"/>
      <w:marBottom w:val="0"/>
      <w:divBdr>
        <w:top w:val="none" w:sz="0" w:space="0" w:color="auto"/>
        <w:left w:val="none" w:sz="0" w:space="0" w:color="auto"/>
        <w:bottom w:val="none" w:sz="0" w:space="0" w:color="auto"/>
        <w:right w:val="none" w:sz="0" w:space="0" w:color="auto"/>
      </w:divBdr>
    </w:div>
    <w:div w:id="738216077">
      <w:bodyDiv w:val="1"/>
      <w:marLeft w:val="0"/>
      <w:marRight w:val="0"/>
      <w:marTop w:val="0"/>
      <w:marBottom w:val="0"/>
      <w:divBdr>
        <w:top w:val="none" w:sz="0" w:space="0" w:color="auto"/>
        <w:left w:val="none" w:sz="0" w:space="0" w:color="auto"/>
        <w:bottom w:val="none" w:sz="0" w:space="0" w:color="auto"/>
        <w:right w:val="none" w:sz="0" w:space="0" w:color="auto"/>
      </w:divBdr>
    </w:div>
    <w:div w:id="738289059">
      <w:bodyDiv w:val="1"/>
      <w:marLeft w:val="0"/>
      <w:marRight w:val="0"/>
      <w:marTop w:val="0"/>
      <w:marBottom w:val="0"/>
      <w:divBdr>
        <w:top w:val="none" w:sz="0" w:space="0" w:color="auto"/>
        <w:left w:val="none" w:sz="0" w:space="0" w:color="auto"/>
        <w:bottom w:val="none" w:sz="0" w:space="0" w:color="auto"/>
        <w:right w:val="none" w:sz="0" w:space="0" w:color="auto"/>
      </w:divBdr>
    </w:div>
    <w:div w:id="738601258">
      <w:bodyDiv w:val="1"/>
      <w:marLeft w:val="0"/>
      <w:marRight w:val="0"/>
      <w:marTop w:val="0"/>
      <w:marBottom w:val="0"/>
      <w:divBdr>
        <w:top w:val="none" w:sz="0" w:space="0" w:color="auto"/>
        <w:left w:val="none" w:sz="0" w:space="0" w:color="auto"/>
        <w:bottom w:val="none" w:sz="0" w:space="0" w:color="auto"/>
        <w:right w:val="none" w:sz="0" w:space="0" w:color="auto"/>
      </w:divBdr>
    </w:div>
    <w:div w:id="742029811">
      <w:bodyDiv w:val="1"/>
      <w:marLeft w:val="0"/>
      <w:marRight w:val="0"/>
      <w:marTop w:val="0"/>
      <w:marBottom w:val="0"/>
      <w:divBdr>
        <w:top w:val="none" w:sz="0" w:space="0" w:color="auto"/>
        <w:left w:val="none" w:sz="0" w:space="0" w:color="auto"/>
        <w:bottom w:val="none" w:sz="0" w:space="0" w:color="auto"/>
        <w:right w:val="none" w:sz="0" w:space="0" w:color="auto"/>
      </w:divBdr>
    </w:div>
    <w:div w:id="744958034">
      <w:bodyDiv w:val="1"/>
      <w:marLeft w:val="0"/>
      <w:marRight w:val="0"/>
      <w:marTop w:val="0"/>
      <w:marBottom w:val="0"/>
      <w:divBdr>
        <w:top w:val="none" w:sz="0" w:space="0" w:color="auto"/>
        <w:left w:val="none" w:sz="0" w:space="0" w:color="auto"/>
        <w:bottom w:val="none" w:sz="0" w:space="0" w:color="auto"/>
        <w:right w:val="none" w:sz="0" w:space="0" w:color="auto"/>
      </w:divBdr>
    </w:div>
    <w:div w:id="749813896">
      <w:bodyDiv w:val="1"/>
      <w:marLeft w:val="0"/>
      <w:marRight w:val="0"/>
      <w:marTop w:val="0"/>
      <w:marBottom w:val="0"/>
      <w:divBdr>
        <w:top w:val="none" w:sz="0" w:space="0" w:color="auto"/>
        <w:left w:val="none" w:sz="0" w:space="0" w:color="auto"/>
        <w:bottom w:val="none" w:sz="0" w:space="0" w:color="auto"/>
        <w:right w:val="none" w:sz="0" w:space="0" w:color="auto"/>
      </w:divBdr>
    </w:div>
    <w:div w:id="754328259">
      <w:bodyDiv w:val="1"/>
      <w:marLeft w:val="0"/>
      <w:marRight w:val="0"/>
      <w:marTop w:val="0"/>
      <w:marBottom w:val="0"/>
      <w:divBdr>
        <w:top w:val="none" w:sz="0" w:space="0" w:color="auto"/>
        <w:left w:val="none" w:sz="0" w:space="0" w:color="auto"/>
        <w:bottom w:val="none" w:sz="0" w:space="0" w:color="auto"/>
        <w:right w:val="none" w:sz="0" w:space="0" w:color="auto"/>
      </w:divBdr>
    </w:div>
    <w:div w:id="759836915">
      <w:bodyDiv w:val="1"/>
      <w:marLeft w:val="0"/>
      <w:marRight w:val="0"/>
      <w:marTop w:val="0"/>
      <w:marBottom w:val="0"/>
      <w:divBdr>
        <w:top w:val="none" w:sz="0" w:space="0" w:color="auto"/>
        <w:left w:val="none" w:sz="0" w:space="0" w:color="auto"/>
        <w:bottom w:val="none" w:sz="0" w:space="0" w:color="auto"/>
        <w:right w:val="none" w:sz="0" w:space="0" w:color="auto"/>
      </w:divBdr>
    </w:div>
    <w:div w:id="766385497">
      <w:bodyDiv w:val="1"/>
      <w:marLeft w:val="0"/>
      <w:marRight w:val="0"/>
      <w:marTop w:val="0"/>
      <w:marBottom w:val="0"/>
      <w:divBdr>
        <w:top w:val="none" w:sz="0" w:space="0" w:color="auto"/>
        <w:left w:val="none" w:sz="0" w:space="0" w:color="auto"/>
        <w:bottom w:val="none" w:sz="0" w:space="0" w:color="auto"/>
        <w:right w:val="none" w:sz="0" w:space="0" w:color="auto"/>
      </w:divBdr>
    </w:div>
    <w:div w:id="776676976">
      <w:bodyDiv w:val="1"/>
      <w:marLeft w:val="0"/>
      <w:marRight w:val="0"/>
      <w:marTop w:val="0"/>
      <w:marBottom w:val="0"/>
      <w:divBdr>
        <w:top w:val="none" w:sz="0" w:space="0" w:color="auto"/>
        <w:left w:val="none" w:sz="0" w:space="0" w:color="auto"/>
        <w:bottom w:val="none" w:sz="0" w:space="0" w:color="auto"/>
        <w:right w:val="none" w:sz="0" w:space="0" w:color="auto"/>
      </w:divBdr>
    </w:div>
    <w:div w:id="778184048">
      <w:bodyDiv w:val="1"/>
      <w:marLeft w:val="0"/>
      <w:marRight w:val="0"/>
      <w:marTop w:val="0"/>
      <w:marBottom w:val="0"/>
      <w:divBdr>
        <w:top w:val="none" w:sz="0" w:space="0" w:color="auto"/>
        <w:left w:val="none" w:sz="0" w:space="0" w:color="auto"/>
        <w:bottom w:val="none" w:sz="0" w:space="0" w:color="auto"/>
        <w:right w:val="none" w:sz="0" w:space="0" w:color="auto"/>
      </w:divBdr>
    </w:div>
    <w:div w:id="781605305">
      <w:bodyDiv w:val="1"/>
      <w:marLeft w:val="0"/>
      <w:marRight w:val="0"/>
      <w:marTop w:val="0"/>
      <w:marBottom w:val="0"/>
      <w:divBdr>
        <w:top w:val="none" w:sz="0" w:space="0" w:color="auto"/>
        <w:left w:val="none" w:sz="0" w:space="0" w:color="auto"/>
        <w:bottom w:val="none" w:sz="0" w:space="0" w:color="auto"/>
        <w:right w:val="none" w:sz="0" w:space="0" w:color="auto"/>
      </w:divBdr>
    </w:div>
    <w:div w:id="782650852">
      <w:bodyDiv w:val="1"/>
      <w:marLeft w:val="0"/>
      <w:marRight w:val="0"/>
      <w:marTop w:val="0"/>
      <w:marBottom w:val="0"/>
      <w:divBdr>
        <w:top w:val="none" w:sz="0" w:space="0" w:color="auto"/>
        <w:left w:val="none" w:sz="0" w:space="0" w:color="auto"/>
        <w:bottom w:val="none" w:sz="0" w:space="0" w:color="auto"/>
        <w:right w:val="none" w:sz="0" w:space="0" w:color="auto"/>
      </w:divBdr>
    </w:div>
    <w:div w:id="788086454">
      <w:bodyDiv w:val="1"/>
      <w:marLeft w:val="0"/>
      <w:marRight w:val="0"/>
      <w:marTop w:val="0"/>
      <w:marBottom w:val="0"/>
      <w:divBdr>
        <w:top w:val="none" w:sz="0" w:space="0" w:color="auto"/>
        <w:left w:val="none" w:sz="0" w:space="0" w:color="auto"/>
        <w:bottom w:val="none" w:sz="0" w:space="0" w:color="auto"/>
        <w:right w:val="none" w:sz="0" w:space="0" w:color="auto"/>
      </w:divBdr>
    </w:div>
    <w:div w:id="788475598">
      <w:bodyDiv w:val="1"/>
      <w:marLeft w:val="0"/>
      <w:marRight w:val="0"/>
      <w:marTop w:val="0"/>
      <w:marBottom w:val="0"/>
      <w:divBdr>
        <w:top w:val="none" w:sz="0" w:space="0" w:color="auto"/>
        <w:left w:val="none" w:sz="0" w:space="0" w:color="auto"/>
        <w:bottom w:val="none" w:sz="0" w:space="0" w:color="auto"/>
        <w:right w:val="none" w:sz="0" w:space="0" w:color="auto"/>
      </w:divBdr>
    </w:div>
    <w:div w:id="790249126">
      <w:bodyDiv w:val="1"/>
      <w:marLeft w:val="0"/>
      <w:marRight w:val="0"/>
      <w:marTop w:val="0"/>
      <w:marBottom w:val="0"/>
      <w:divBdr>
        <w:top w:val="none" w:sz="0" w:space="0" w:color="auto"/>
        <w:left w:val="none" w:sz="0" w:space="0" w:color="auto"/>
        <w:bottom w:val="none" w:sz="0" w:space="0" w:color="auto"/>
        <w:right w:val="none" w:sz="0" w:space="0" w:color="auto"/>
      </w:divBdr>
    </w:div>
    <w:div w:id="792097020">
      <w:bodyDiv w:val="1"/>
      <w:marLeft w:val="0"/>
      <w:marRight w:val="0"/>
      <w:marTop w:val="0"/>
      <w:marBottom w:val="0"/>
      <w:divBdr>
        <w:top w:val="none" w:sz="0" w:space="0" w:color="auto"/>
        <w:left w:val="none" w:sz="0" w:space="0" w:color="auto"/>
        <w:bottom w:val="none" w:sz="0" w:space="0" w:color="auto"/>
        <w:right w:val="none" w:sz="0" w:space="0" w:color="auto"/>
      </w:divBdr>
    </w:div>
    <w:div w:id="793446194">
      <w:bodyDiv w:val="1"/>
      <w:marLeft w:val="0"/>
      <w:marRight w:val="0"/>
      <w:marTop w:val="0"/>
      <w:marBottom w:val="0"/>
      <w:divBdr>
        <w:top w:val="none" w:sz="0" w:space="0" w:color="auto"/>
        <w:left w:val="none" w:sz="0" w:space="0" w:color="auto"/>
        <w:bottom w:val="none" w:sz="0" w:space="0" w:color="auto"/>
        <w:right w:val="none" w:sz="0" w:space="0" w:color="auto"/>
      </w:divBdr>
    </w:div>
    <w:div w:id="797341064">
      <w:bodyDiv w:val="1"/>
      <w:marLeft w:val="0"/>
      <w:marRight w:val="0"/>
      <w:marTop w:val="0"/>
      <w:marBottom w:val="0"/>
      <w:divBdr>
        <w:top w:val="none" w:sz="0" w:space="0" w:color="auto"/>
        <w:left w:val="none" w:sz="0" w:space="0" w:color="auto"/>
        <w:bottom w:val="none" w:sz="0" w:space="0" w:color="auto"/>
        <w:right w:val="none" w:sz="0" w:space="0" w:color="auto"/>
      </w:divBdr>
    </w:div>
    <w:div w:id="798955342">
      <w:bodyDiv w:val="1"/>
      <w:marLeft w:val="0"/>
      <w:marRight w:val="0"/>
      <w:marTop w:val="0"/>
      <w:marBottom w:val="0"/>
      <w:divBdr>
        <w:top w:val="none" w:sz="0" w:space="0" w:color="auto"/>
        <w:left w:val="none" w:sz="0" w:space="0" w:color="auto"/>
        <w:bottom w:val="none" w:sz="0" w:space="0" w:color="auto"/>
        <w:right w:val="none" w:sz="0" w:space="0" w:color="auto"/>
      </w:divBdr>
    </w:div>
    <w:div w:id="798962487">
      <w:bodyDiv w:val="1"/>
      <w:marLeft w:val="0"/>
      <w:marRight w:val="0"/>
      <w:marTop w:val="0"/>
      <w:marBottom w:val="0"/>
      <w:divBdr>
        <w:top w:val="none" w:sz="0" w:space="0" w:color="auto"/>
        <w:left w:val="none" w:sz="0" w:space="0" w:color="auto"/>
        <w:bottom w:val="none" w:sz="0" w:space="0" w:color="auto"/>
        <w:right w:val="none" w:sz="0" w:space="0" w:color="auto"/>
      </w:divBdr>
    </w:div>
    <w:div w:id="802313101">
      <w:bodyDiv w:val="1"/>
      <w:marLeft w:val="0"/>
      <w:marRight w:val="0"/>
      <w:marTop w:val="0"/>
      <w:marBottom w:val="0"/>
      <w:divBdr>
        <w:top w:val="none" w:sz="0" w:space="0" w:color="auto"/>
        <w:left w:val="none" w:sz="0" w:space="0" w:color="auto"/>
        <w:bottom w:val="none" w:sz="0" w:space="0" w:color="auto"/>
        <w:right w:val="none" w:sz="0" w:space="0" w:color="auto"/>
      </w:divBdr>
    </w:div>
    <w:div w:id="812523769">
      <w:bodyDiv w:val="1"/>
      <w:marLeft w:val="0"/>
      <w:marRight w:val="0"/>
      <w:marTop w:val="0"/>
      <w:marBottom w:val="0"/>
      <w:divBdr>
        <w:top w:val="none" w:sz="0" w:space="0" w:color="auto"/>
        <w:left w:val="none" w:sz="0" w:space="0" w:color="auto"/>
        <w:bottom w:val="none" w:sz="0" w:space="0" w:color="auto"/>
        <w:right w:val="none" w:sz="0" w:space="0" w:color="auto"/>
      </w:divBdr>
    </w:div>
    <w:div w:id="812795744">
      <w:bodyDiv w:val="1"/>
      <w:marLeft w:val="0"/>
      <w:marRight w:val="0"/>
      <w:marTop w:val="0"/>
      <w:marBottom w:val="0"/>
      <w:divBdr>
        <w:top w:val="none" w:sz="0" w:space="0" w:color="auto"/>
        <w:left w:val="none" w:sz="0" w:space="0" w:color="auto"/>
        <w:bottom w:val="none" w:sz="0" w:space="0" w:color="auto"/>
        <w:right w:val="none" w:sz="0" w:space="0" w:color="auto"/>
      </w:divBdr>
    </w:div>
    <w:div w:id="815797311">
      <w:bodyDiv w:val="1"/>
      <w:marLeft w:val="0"/>
      <w:marRight w:val="0"/>
      <w:marTop w:val="0"/>
      <w:marBottom w:val="0"/>
      <w:divBdr>
        <w:top w:val="none" w:sz="0" w:space="0" w:color="auto"/>
        <w:left w:val="none" w:sz="0" w:space="0" w:color="auto"/>
        <w:bottom w:val="none" w:sz="0" w:space="0" w:color="auto"/>
        <w:right w:val="none" w:sz="0" w:space="0" w:color="auto"/>
      </w:divBdr>
    </w:div>
    <w:div w:id="822696370">
      <w:bodyDiv w:val="1"/>
      <w:marLeft w:val="0"/>
      <w:marRight w:val="0"/>
      <w:marTop w:val="0"/>
      <w:marBottom w:val="0"/>
      <w:divBdr>
        <w:top w:val="none" w:sz="0" w:space="0" w:color="auto"/>
        <w:left w:val="none" w:sz="0" w:space="0" w:color="auto"/>
        <w:bottom w:val="none" w:sz="0" w:space="0" w:color="auto"/>
        <w:right w:val="none" w:sz="0" w:space="0" w:color="auto"/>
      </w:divBdr>
    </w:div>
    <w:div w:id="830100669">
      <w:bodyDiv w:val="1"/>
      <w:marLeft w:val="0"/>
      <w:marRight w:val="0"/>
      <w:marTop w:val="0"/>
      <w:marBottom w:val="0"/>
      <w:divBdr>
        <w:top w:val="none" w:sz="0" w:space="0" w:color="auto"/>
        <w:left w:val="none" w:sz="0" w:space="0" w:color="auto"/>
        <w:bottom w:val="none" w:sz="0" w:space="0" w:color="auto"/>
        <w:right w:val="none" w:sz="0" w:space="0" w:color="auto"/>
      </w:divBdr>
    </w:div>
    <w:div w:id="832332611">
      <w:bodyDiv w:val="1"/>
      <w:marLeft w:val="0"/>
      <w:marRight w:val="0"/>
      <w:marTop w:val="0"/>
      <w:marBottom w:val="0"/>
      <w:divBdr>
        <w:top w:val="none" w:sz="0" w:space="0" w:color="auto"/>
        <w:left w:val="none" w:sz="0" w:space="0" w:color="auto"/>
        <w:bottom w:val="none" w:sz="0" w:space="0" w:color="auto"/>
        <w:right w:val="none" w:sz="0" w:space="0" w:color="auto"/>
      </w:divBdr>
    </w:div>
    <w:div w:id="833105845">
      <w:bodyDiv w:val="1"/>
      <w:marLeft w:val="0"/>
      <w:marRight w:val="0"/>
      <w:marTop w:val="0"/>
      <w:marBottom w:val="0"/>
      <w:divBdr>
        <w:top w:val="none" w:sz="0" w:space="0" w:color="auto"/>
        <w:left w:val="none" w:sz="0" w:space="0" w:color="auto"/>
        <w:bottom w:val="none" w:sz="0" w:space="0" w:color="auto"/>
        <w:right w:val="none" w:sz="0" w:space="0" w:color="auto"/>
      </w:divBdr>
    </w:div>
    <w:div w:id="833912540">
      <w:bodyDiv w:val="1"/>
      <w:marLeft w:val="0"/>
      <w:marRight w:val="0"/>
      <w:marTop w:val="0"/>
      <w:marBottom w:val="0"/>
      <w:divBdr>
        <w:top w:val="none" w:sz="0" w:space="0" w:color="auto"/>
        <w:left w:val="none" w:sz="0" w:space="0" w:color="auto"/>
        <w:bottom w:val="none" w:sz="0" w:space="0" w:color="auto"/>
        <w:right w:val="none" w:sz="0" w:space="0" w:color="auto"/>
      </w:divBdr>
    </w:div>
    <w:div w:id="838812222">
      <w:bodyDiv w:val="1"/>
      <w:marLeft w:val="0"/>
      <w:marRight w:val="0"/>
      <w:marTop w:val="0"/>
      <w:marBottom w:val="0"/>
      <w:divBdr>
        <w:top w:val="none" w:sz="0" w:space="0" w:color="auto"/>
        <w:left w:val="none" w:sz="0" w:space="0" w:color="auto"/>
        <w:bottom w:val="none" w:sz="0" w:space="0" w:color="auto"/>
        <w:right w:val="none" w:sz="0" w:space="0" w:color="auto"/>
      </w:divBdr>
    </w:div>
    <w:div w:id="843789288">
      <w:bodyDiv w:val="1"/>
      <w:marLeft w:val="0"/>
      <w:marRight w:val="0"/>
      <w:marTop w:val="0"/>
      <w:marBottom w:val="0"/>
      <w:divBdr>
        <w:top w:val="none" w:sz="0" w:space="0" w:color="auto"/>
        <w:left w:val="none" w:sz="0" w:space="0" w:color="auto"/>
        <w:bottom w:val="none" w:sz="0" w:space="0" w:color="auto"/>
        <w:right w:val="none" w:sz="0" w:space="0" w:color="auto"/>
      </w:divBdr>
    </w:div>
    <w:div w:id="852114743">
      <w:bodyDiv w:val="1"/>
      <w:marLeft w:val="0"/>
      <w:marRight w:val="0"/>
      <w:marTop w:val="0"/>
      <w:marBottom w:val="0"/>
      <w:divBdr>
        <w:top w:val="none" w:sz="0" w:space="0" w:color="auto"/>
        <w:left w:val="none" w:sz="0" w:space="0" w:color="auto"/>
        <w:bottom w:val="none" w:sz="0" w:space="0" w:color="auto"/>
        <w:right w:val="none" w:sz="0" w:space="0" w:color="auto"/>
      </w:divBdr>
    </w:div>
    <w:div w:id="854029055">
      <w:bodyDiv w:val="1"/>
      <w:marLeft w:val="0"/>
      <w:marRight w:val="0"/>
      <w:marTop w:val="0"/>
      <w:marBottom w:val="0"/>
      <w:divBdr>
        <w:top w:val="none" w:sz="0" w:space="0" w:color="auto"/>
        <w:left w:val="none" w:sz="0" w:space="0" w:color="auto"/>
        <w:bottom w:val="none" w:sz="0" w:space="0" w:color="auto"/>
        <w:right w:val="none" w:sz="0" w:space="0" w:color="auto"/>
      </w:divBdr>
    </w:div>
    <w:div w:id="860782330">
      <w:bodyDiv w:val="1"/>
      <w:marLeft w:val="0"/>
      <w:marRight w:val="0"/>
      <w:marTop w:val="0"/>
      <w:marBottom w:val="0"/>
      <w:divBdr>
        <w:top w:val="none" w:sz="0" w:space="0" w:color="auto"/>
        <w:left w:val="none" w:sz="0" w:space="0" w:color="auto"/>
        <w:bottom w:val="none" w:sz="0" w:space="0" w:color="auto"/>
        <w:right w:val="none" w:sz="0" w:space="0" w:color="auto"/>
      </w:divBdr>
    </w:div>
    <w:div w:id="860818600">
      <w:bodyDiv w:val="1"/>
      <w:marLeft w:val="0"/>
      <w:marRight w:val="0"/>
      <w:marTop w:val="0"/>
      <w:marBottom w:val="0"/>
      <w:divBdr>
        <w:top w:val="none" w:sz="0" w:space="0" w:color="auto"/>
        <w:left w:val="none" w:sz="0" w:space="0" w:color="auto"/>
        <w:bottom w:val="none" w:sz="0" w:space="0" w:color="auto"/>
        <w:right w:val="none" w:sz="0" w:space="0" w:color="auto"/>
      </w:divBdr>
    </w:div>
    <w:div w:id="861894522">
      <w:bodyDiv w:val="1"/>
      <w:marLeft w:val="0"/>
      <w:marRight w:val="0"/>
      <w:marTop w:val="0"/>
      <w:marBottom w:val="0"/>
      <w:divBdr>
        <w:top w:val="none" w:sz="0" w:space="0" w:color="auto"/>
        <w:left w:val="none" w:sz="0" w:space="0" w:color="auto"/>
        <w:bottom w:val="none" w:sz="0" w:space="0" w:color="auto"/>
        <w:right w:val="none" w:sz="0" w:space="0" w:color="auto"/>
      </w:divBdr>
    </w:div>
    <w:div w:id="866992996">
      <w:bodyDiv w:val="1"/>
      <w:marLeft w:val="0"/>
      <w:marRight w:val="0"/>
      <w:marTop w:val="0"/>
      <w:marBottom w:val="0"/>
      <w:divBdr>
        <w:top w:val="none" w:sz="0" w:space="0" w:color="auto"/>
        <w:left w:val="none" w:sz="0" w:space="0" w:color="auto"/>
        <w:bottom w:val="none" w:sz="0" w:space="0" w:color="auto"/>
        <w:right w:val="none" w:sz="0" w:space="0" w:color="auto"/>
      </w:divBdr>
    </w:div>
    <w:div w:id="874657701">
      <w:bodyDiv w:val="1"/>
      <w:marLeft w:val="0"/>
      <w:marRight w:val="0"/>
      <w:marTop w:val="0"/>
      <w:marBottom w:val="0"/>
      <w:divBdr>
        <w:top w:val="none" w:sz="0" w:space="0" w:color="auto"/>
        <w:left w:val="none" w:sz="0" w:space="0" w:color="auto"/>
        <w:bottom w:val="none" w:sz="0" w:space="0" w:color="auto"/>
        <w:right w:val="none" w:sz="0" w:space="0" w:color="auto"/>
      </w:divBdr>
    </w:div>
    <w:div w:id="877397988">
      <w:bodyDiv w:val="1"/>
      <w:marLeft w:val="0"/>
      <w:marRight w:val="0"/>
      <w:marTop w:val="0"/>
      <w:marBottom w:val="0"/>
      <w:divBdr>
        <w:top w:val="none" w:sz="0" w:space="0" w:color="auto"/>
        <w:left w:val="none" w:sz="0" w:space="0" w:color="auto"/>
        <w:bottom w:val="none" w:sz="0" w:space="0" w:color="auto"/>
        <w:right w:val="none" w:sz="0" w:space="0" w:color="auto"/>
      </w:divBdr>
    </w:div>
    <w:div w:id="877738201">
      <w:bodyDiv w:val="1"/>
      <w:marLeft w:val="0"/>
      <w:marRight w:val="0"/>
      <w:marTop w:val="0"/>
      <w:marBottom w:val="0"/>
      <w:divBdr>
        <w:top w:val="none" w:sz="0" w:space="0" w:color="auto"/>
        <w:left w:val="none" w:sz="0" w:space="0" w:color="auto"/>
        <w:bottom w:val="none" w:sz="0" w:space="0" w:color="auto"/>
        <w:right w:val="none" w:sz="0" w:space="0" w:color="auto"/>
      </w:divBdr>
    </w:div>
    <w:div w:id="879130630">
      <w:bodyDiv w:val="1"/>
      <w:marLeft w:val="0"/>
      <w:marRight w:val="0"/>
      <w:marTop w:val="0"/>
      <w:marBottom w:val="0"/>
      <w:divBdr>
        <w:top w:val="none" w:sz="0" w:space="0" w:color="auto"/>
        <w:left w:val="none" w:sz="0" w:space="0" w:color="auto"/>
        <w:bottom w:val="none" w:sz="0" w:space="0" w:color="auto"/>
        <w:right w:val="none" w:sz="0" w:space="0" w:color="auto"/>
      </w:divBdr>
    </w:div>
    <w:div w:id="881284054">
      <w:bodyDiv w:val="1"/>
      <w:marLeft w:val="0"/>
      <w:marRight w:val="0"/>
      <w:marTop w:val="0"/>
      <w:marBottom w:val="0"/>
      <w:divBdr>
        <w:top w:val="none" w:sz="0" w:space="0" w:color="auto"/>
        <w:left w:val="none" w:sz="0" w:space="0" w:color="auto"/>
        <w:bottom w:val="none" w:sz="0" w:space="0" w:color="auto"/>
        <w:right w:val="none" w:sz="0" w:space="0" w:color="auto"/>
      </w:divBdr>
    </w:div>
    <w:div w:id="882983571">
      <w:bodyDiv w:val="1"/>
      <w:marLeft w:val="0"/>
      <w:marRight w:val="0"/>
      <w:marTop w:val="0"/>
      <w:marBottom w:val="0"/>
      <w:divBdr>
        <w:top w:val="none" w:sz="0" w:space="0" w:color="auto"/>
        <w:left w:val="none" w:sz="0" w:space="0" w:color="auto"/>
        <w:bottom w:val="none" w:sz="0" w:space="0" w:color="auto"/>
        <w:right w:val="none" w:sz="0" w:space="0" w:color="auto"/>
      </w:divBdr>
    </w:div>
    <w:div w:id="886063342">
      <w:bodyDiv w:val="1"/>
      <w:marLeft w:val="0"/>
      <w:marRight w:val="0"/>
      <w:marTop w:val="0"/>
      <w:marBottom w:val="0"/>
      <w:divBdr>
        <w:top w:val="none" w:sz="0" w:space="0" w:color="auto"/>
        <w:left w:val="none" w:sz="0" w:space="0" w:color="auto"/>
        <w:bottom w:val="none" w:sz="0" w:space="0" w:color="auto"/>
        <w:right w:val="none" w:sz="0" w:space="0" w:color="auto"/>
      </w:divBdr>
    </w:div>
    <w:div w:id="888147012">
      <w:bodyDiv w:val="1"/>
      <w:marLeft w:val="0"/>
      <w:marRight w:val="0"/>
      <w:marTop w:val="0"/>
      <w:marBottom w:val="0"/>
      <w:divBdr>
        <w:top w:val="none" w:sz="0" w:space="0" w:color="auto"/>
        <w:left w:val="none" w:sz="0" w:space="0" w:color="auto"/>
        <w:bottom w:val="none" w:sz="0" w:space="0" w:color="auto"/>
        <w:right w:val="none" w:sz="0" w:space="0" w:color="auto"/>
      </w:divBdr>
    </w:div>
    <w:div w:id="889196416">
      <w:bodyDiv w:val="1"/>
      <w:marLeft w:val="0"/>
      <w:marRight w:val="0"/>
      <w:marTop w:val="0"/>
      <w:marBottom w:val="0"/>
      <w:divBdr>
        <w:top w:val="none" w:sz="0" w:space="0" w:color="auto"/>
        <w:left w:val="none" w:sz="0" w:space="0" w:color="auto"/>
        <w:bottom w:val="none" w:sz="0" w:space="0" w:color="auto"/>
        <w:right w:val="none" w:sz="0" w:space="0" w:color="auto"/>
      </w:divBdr>
    </w:div>
    <w:div w:id="904295915">
      <w:bodyDiv w:val="1"/>
      <w:marLeft w:val="0"/>
      <w:marRight w:val="0"/>
      <w:marTop w:val="0"/>
      <w:marBottom w:val="0"/>
      <w:divBdr>
        <w:top w:val="none" w:sz="0" w:space="0" w:color="auto"/>
        <w:left w:val="none" w:sz="0" w:space="0" w:color="auto"/>
        <w:bottom w:val="none" w:sz="0" w:space="0" w:color="auto"/>
        <w:right w:val="none" w:sz="0" w:space="0" w:color="auto"/>
      </w:divBdr>
    </w:div>
    <w:div w:id="906845120">
      <w:bodyDiv w:val="1"/>
      <w:marLeft w:val="0"/>
      <w:marRight w:val="0"/>
      <w:marTop w:val="0"/>
      <w:marBottom w:val="0"/>
      <w:divBdr>
        <w:top w:val="none" w:sz="0" w:space="0" w:color="auto"/>
        <w:left w:val="none" w:sz="0" w:space="0" w:color="auto"/>
        <w:bottom w:val="none" w:sz="0" w:space="0" w:color="auto"/>
        <w:right w:val="none" w:sz="0" w:space="0" w:color="auto"/>
      </w:divBdr>
    </w:div>
    <w:div w:id="907767651">
      <w:bodyDiv w:val="1"/>
      <w:marLeft w:val="0"/>
      <w:marRight w:val="0"/>
      <w:marTop w:val="0"/>
      <w:marBottom w:val="0"/>
      <w:divBdr>
        <w:top w:val="none" w:sz="0" w:space="0" w:color="auto"/>
        <w:left w:val="none" w:sz="0" w:space="0" w:color="auto"/>
        <w:bottom w:val="none" w:sz="0" w:space="0" w:color="auto"/>
        <w:right w:val="none" w:sz="0" w:space="0" w:color="auto"/>
      </w:divBdr>
    </w:div>
    <w:div w:id="908618471">
      <w:bodyDiv w:val="1"/>
      <w:marLeft w:val="0"/>
      <w:marRight w:val="0"/>
      <w:marTop w:val="0"/>
      <w:marBottom w:val="0"/>
      <w:divBdr>
        <w:top w:val="none" w:sz="0" w:space="0" w:color="auto"/>
        <w:left w:val="none" w:sz="0" w:space="0" w:color="auto"/>
        <w:bottom w:val="none" w:sz="0" w:space="0" w:color="auto"/>
        <w:right w:val="none" w:sz="0" w:space="0" w:color="auto"/>
      </w:divBdr>
    </w:div>
    <w:div w:id="918172772">
      <w:bodyDiv w:val="1"/>
      <w:marLeft w:val="0"/>
      <w:marRight w:val="0"/>
      <w:marTop w:val="0"/>
      <w:marBottom w:val="0"/>
      <w:divBdr>
        <w:top w:val="none" w:sz="0" w:space="0" w:color="auto"/>
        <w:left w:val="none" w:sz="0" w:space="0" w:color="auto"/>
        <w:bottom w:val="none" w:sz="0" w:space="0" w:color="auto"/>
        <w:right w:val="none" w:sz="0" w:space="0" w:color="auto"/>
      </w:divBdr>
    </w:div>
    <w:div w:id="919362895">
      <w:bodyDiv w:val="1"/>
      <w:marLeft w:val="0"/>
      <w:marRight w:val="0"/>
      <w:marTop w:val="0"/>
      <w:marBottom w:val="0"/>
      <w:divBdr>
        <w:top w:val="none" w:sz="0" w:space="0" w:color="auto"/>
        <w:left w:val="none" w:sz="0" w:space="0" w:color="auto"/>
        <w:bottom w:val="none" w:sz="0" w:space="0" w:color="auto"/>
        <w:right w:val="none" w:sz="0" w:space="0" w:color="auto"/>
      </w:divBdr>
    </w:div>
    <w:div w:id="922757629">
      <w:bodyDiv w:val="1"/>
      <w:marLeft w:val="0"/>
      <w:marRight w:val="0"/>
      <w:marTop w:val="0"/>
      <w:marBottom w:val="0"/>
      <w:divBdr>
        <w:top w:val="none" w:sz="0" w:space="0" w:color="auto"/>
        <w:left w:val="none" w:sz="0" w:space="0" w:color="auto"/>
        <w:bottom w:val="none" w:sz="0" w:space="0" w:color="auto"/>
        <w:right w:val="none" w:sz="0" w:space="0" w:color="auto"/>
      </w:divBdr>
    </w:div>
    <w:div w:id="924068414">
      <w:bodyDiv w:val="1"/>
      <w:marLeft w:val="0"/>
      <w:marRight w:val="0"/>
      <w:marTop w:val="0"/>
      <w:marBottom w:val="0"/>
      <w:divBdr>
        <w:top w:val="none" w:sz="0" w:space="0" w:color="auto"/>
        <w:left w:val="none" w:sz="0" w:space="0" w:color="auto"/>
        <w:bottom w:val="none" w:sz="0" w:space="0" w:color="auto"/>
        <w:right w:val="none" w:sz="0" w:space="0" w:color="auto"/>
      </w:divBdr>
    </w:div>
    <w:div w:id="924726480">
      <w:bodyDiv w:val="1"/>
      <w:marLeft w:val="0"/>
      <w:marRight w:val="0"/>
      <w:marTop w:val="0"/>
      <w:marBottom w:val="0"/>
      <w:divBdr>
        <w:top w:val="none" w:sz="0" w:space="0" w:color="auto"/>
        <w:left w:val="none" w:sz="0" w:space="0" w:color="auto"/>
        <w:bottom w:val="none" w:sz="0" w:space="0" w:color="auto"/>
        <w:right w:val="none" w:sz="0" w:space="0" w:color="auto"/>
      </w:divBdr>
    </w:div>
    <w:div w:id="925113665">
      <w:bodyDiv w:val="1"/>
      <w:marLeft w:val="0"/>
      <w:marRight w:val="0"/>
      <w:marTop w:val="0"/>
      <w:marBottom w:val="0"/>
      <w:divBdr>
        <w:top w:val="none" w:sz="0" w:space="0" w:color="auto"/>
        <w:left w:val="none" w:sz="0" w:space="0" w:color="auto"/>
        <w:bottom w:val="none" w:sz="0" w:space="0" w:color="auto"/>
        <w:right w:val="none" w:sz="0" w:space="0" w:color="auto"/>
      </w:divBdr>
    </w:div>
    <w:div w:id="927274385">
      <w:bodyDiv w:val="1"/>
      <w:marLeft w:val="0"/>
      <w:marRight w:val="0"/>
      <w:marTop w:val="0"/>
      <w:marBottom w:val="0"/>
      <w:divBdr>
        <w:top w:val="none" w:sz="0" w:space="0" w:color="auto"/>
        <w:left w:val="none" w:sz="0" w:space="0" w:color="auto"/>
        <w:bottom w:val="none" w:sz="0" w:space="0" w:color="auto"/>
        <w:right w:val="none" w:sz="0" w:space="0" w:color="auto"/>
      </w:divBdr>
    </w:div>
    <w:div w:id="928345336">
      <w:bodyDiv w:val="1"/>
      <w:marLeft w:val="0"/>
      <w:marRight w:val="0"/>
      <w:marTop w:val="0"/>
      <w:marBottom w:val="0"/>
      <w:divBdr>
        <w:top w:val="none" w:sz="0" w:space="0" w:color="auto"/>
        <w:left w:val="none" w:sz="0" w:space="0" w:color="auto"/>
        <w:bottom w:val="none" w:sz="0" w:space="0" w:color="auto"/>
        <w:right w:val="none" w:sz="0" w:space="0" w:color="auto"/>
      </w:divBdr>
    </w:div>
    <w:div w:id="928927366">
      <w:bodyDiv w:val="1"/>
      <w:marLeft w:val="0"/>
      <w:marRight w:val="0"/>
      <w:marTop w:val="0"/>
      <w:marBottom w:val="0"/>
      <w:divBdr>
        <w:top w:val="none" w:sz="0" w:space="0" w:color="auto"/>
        <w:left w:val="none" w:sz="0" w:space="0" w:color="auto"/>
        <w:bottom w:val="none" w:sz="0" w:space="0" w:color="auto"/>
        <w:right w:val="none" w:sz="0" w:space="0" w:color="auto"/>
      </w:divBdr>
    </w:div>
    <w:div w:id="932395471">
      <w:bodyDiv w:val="1"/>
      <w:marLeft w:val="0"/>
      <w:marRight w:val="0"/>
      <w:marTop w:val="0"/>
      <w:marBottom w:val="0"/>
      <w:divBdr>
        <w:top w:val="none" w:sz="0" w:space="0" w:color="auto"/>
        <w:left w:val="none" w:sz="0" w:space="0" w:color="auto"/>
        <w:bottom w:val="none" w:sz="0" w:space="0" w:color="auto"/>
        <w:right w:val="none" w:sz="0" w:space="0" w:color="auto"/>
      </w:divBdr>
    </w:div>
    <w:div w:id="932585937">
      <w:bodyDiv w:val="1"/>
      <w:marLeft w:val="0"/>
      <w:marRight w:val="0"/>
      <w:marTop w:val="0"/>
      <w:marBottom w:val="0"/>
      <w:divBdr>
        <w:top w:val="none" w:sz="0" w:space="0" w:color="auto"/>
        <w:left w:val="none" w:sz="0" w:space="0" w:color="auto"/>
        <w:bottom w:val="none" w:sz="0" w:space="0" w:color="auto"/>
        <w:right w:val="none" w:sz="0" w:space="0" w:color="auto"/>
      </w:divBdr>
    </w:div>
    <w:div w:id="935289217">
      <w:bodyDiv w:val="1"/>
      <w:marLeft w:val="0"/>
      <w:marRight w:val="0"/>
      <w:marTop w:val="0"/>
      <w:marBottom w:val="0"/>
      <w:divBdr>
        <w:top w:val="none" w:sz="0" w:space="0" w:color="auto"/>
        <w:left w:val="none" w:sz="0" w:space="0" w:color="auto"/>
        <w:bottom w:val="none" w:sz="0" w:space="0" w:color="auto"/>
        <w:right w:val="none" w:sz="0" w:space="0" w:color="auto"/>
      </w:divBdr>
    </w:div>
    <w:div w:id="935793923">
      <w:bodyDiv w:val="1"/>
      <w:marLeft w:val="0"/>
      <w:marRight w:val="0"/>
      <w:marTop w:val="0"/>
      <w:marBottom w:val="0"/>
      <w:divBdr>
        <w:top w:val="none" w:sz="0" w:space="0" w:color="auto"/>
        <w:left w:val="none" w:sz="0" w:space="0" w:color="auto"/>
        <w:bottom w:val="none" w:sz="0" w:space="0" w:color="auto"/>
        <w:right w:val="none" w:sz="0" w:space="0" w:color="auto"/>
      </w:divBdr>
    </w:div>
    <w:div w:id="937443159">
      <w:bodyDiv w:val="1"/>
      <w:marLeft w:val="0"/>
      <w:marRight w:val="0"/>
      <w:marTop w:val="0"/>
      <w:marBottom w:val="0"/>
      <w:divBdr>
        <w:top w:val="none" w:sz="0" w:space="0" w:color="auto"/>
        <w:left w:val="none" w:sz="0" w:space="0" w:color="auto"/>
        <w:bottom w:val="none" w:sz="0" w:space="0" w:color="auto"/>
        <w:right w:val="none" w:sz="0" w:space="0" w:color="auto"/>
      </w:divBdr>
    </w:div>
    <w:div w:id="942345941">
      <w:bodyDiv w:val="1"/>
      <w:marLeft w:val="0"/>
      <w:marRight w:val="0"/>
      <w:marTop w:val="0"/>
      <w:marBottom w:val="0"/>
      <w:divBdr>
        <w:top w:val="none" w:sz="0" w:space="0" w:color="auto"/>
        <w:left w:val="none" w:sz="0" w:space="0" w:color="auto"/>
        <w:bottom w:val="none" w:sz="0" w:space="0" w:color="auto"/>
        <w:right w:val="none" w:sz="0" w:space="0" w:color="auto"/>
      </w:divBdr>
    </w:div>
    <w:div w:id="945428119">
      <w:bodyDiv w:val="1"/>
      <w:marLeft w:val="0"/>
      <w:marRight w:val="0"/>
      <w:marTop w:val="0"/>
      <w:marBottom w:val="0"/>
      <w:divBdr>
        <w:top w:val="none" w:sz="0" w:space="0" w:color="auto"/>
        <w:left w:val="none" w:sz="0" w:space="0" w:color="auto"/>
        <w:bottom w:val="none" w:sz="0" w:space="0" w:color="auto"/>
        <w:right w:val="none" w:sz="0" w:space="0" w:color="auto"/>
      </w:divBdr>
    </w:div>
    <w:div w:id="947201655">
      <w:bodyDiv w:val="1"/>
      <w:marLeft w:val="0"/>
      <w:marRight w:val="0"/>
      <w:marTop w:val="0"/>
      <w:marBottom w:val="0"/>
      <w:divBdr>
        <w:top w:val="none" w:sz="0" w:space="0" w:color="auto"/>
        <w:left w:val="none" w:sz="0" w:space="0" w:color="auto"/>
        <w:bottom w:val="none" w:sz="0" w:space="0" w:color="auto"/>
        <w:right w:val="none" w:sz="0" w:space="0" w:color="auto"/>
      </w:divBdr>
    </w:div>
    <w:div w:id="954678958">
      <w:bodyDiv w:val="1"/>
      <w:marLeft w:val="0"/>
      <w:marRight w:val="0"/>
      <w:marTop w:val="0"/>
      <w:marBottom w:val="0"/>
      <w:divBdr>
        <w:top w:val="none" w:sz="0" w:space="0" w:color="auto"/>
        <w:left w:val="none" w:sz="0" w:space="0" w:color="auto"/>
        <w:bottom w:val="none" w:sz="0" w:space="0" w:color="auto"/>
        <w:right w:val="none" w:sz="0" w:space="0" w:color="auto"/>
      </w:divBdr>
    </w:div>
    <w:div w:id="976488877">
      <w:bodyDiv w:val="1"/>
      <w:marLeft w:val="0"/>
      <w:marRight w:val="0"/>
      <w:marTop w:val="0"/>
      <w:marBottom w:val="0"/>
      <w:divBdr>
        <w:top w:val="none" w:sz="0" w:space="0" w:color="auto"/>
        <w:left w:val="none" w:sz="0" w:space="0" w:color="auto"/>
        <w:bottom w:val="none" w:sz="0" w:space="0" w:color="auto"/>
        <w:right w:val="none" w:sz="0" w:space="0" w:color="auto"/>
      </w:divBdr>
    </w:div>
    <w:div w:id="978148456">
      <w:bodyDiv w:val="1"/>
      <w:marLeft w:val="0"/>
      <w:marRight w:val="0"/>
      <w:marTop w:val="0"/>
      <w:marBottom w:val="0"/>
      <w:divBdr>
        <w:top w:val="none" w:sz="0" w:space="0" w:color="auto"/>
        <w:left w:val="none" w:sz="0" w:space="0" w:color="auto"/>
        <w:bottom w:val="none" w:sz="0" w:space="0" w:color="auto"/>
        <w:right w:val="none" w:sz="0" w:space="0" w:color="auto"/>
      </w:divBdr>
    </w:div>
    <w:div w:id="981037868">
      <w:bodyDiv w:val="1"/>
      <w:marLeft w:val="0"/>
      <w:marRight w:val="0"/>
      <w:marTop w:val="0"/>
      <w:marBottom w:val="0"/>
      <w:divBdr>
        <w:top w:val="none" w:sz="0" w:space="0" w:color="auto"/>
        <w:left w:val="none" w:sz="0" w:space="0" w:color="auto"/>
        <w:bottom w:val="none" w:sz="0" w:space="0" w:color="auto"/>
        <w:right w:val="none" w:sz="0" w:space="0" w:color="auto"/>
      </w:divBdr>
    </w:div>
    <w:div w:id="991714730">
      <w:bodyDiv w:val="1"/>
      <w:marLeft w:val="0"/>
      <w:marRight w:val="0"/>
      <w:marTop w:val="0"/>
      <w:marBottom w:val="0"/>
      <w:divBdr>
        <w:top w:val="none" w:sz="0" w:space="0" w:color="auto"/>
        <w:left w:val="none" w:sz="0" w:space="0" w:color="auto"/>
        <w:bottom w:val="none" w:sz="0" w:space="0" w:color="auto"/>
        <w:right w:val="none" w:sz="0" w:space="0" w:color="auto"/>
      </w:divBdr>
    </w:div>
    <w:div w:id="995306056">
      <w:bodyDiv w:val="1"/>
      <w:marLeft w:val="0"/>
      <w:marRight w:val="0"/>
      <w:marTop w:val="0"/>
      <w:marBottom w:val="0"/>
      <w:divBdr>
        <w:top w:val="none" w:sz="0" w:space="0" w:color="auto"/>
        <w:left w:val="none" w:sz="0" w:space="0" w:color="auto"/>
        <w:bottom w:val="none" w:sz="0" w:space="0" w:color="auto"/>
        <w:right w:val="none" w:sz="0" w:space="0" w:color="auto"/>
      </w:divBdr>
    </w:div>
    <w:div w:id="999388326">
      <w:bodyDiv w:val="1"/>
      <w:marLeft w:val="0"/>
      <w:marRight w:val="0"/>
      <w:marTop w:val="0"/>
      <w:marBottom w:val="0"/>
      <w:divBdr>
        <w:top w:val="none" w:sz="0" w:space="0" w:color="auto"/>
        <w:left w:val="none" w:sz="0" w:space="0" w:color="auto"/>
        <w:bottom w:val="none" w:sz="0" w:space="0" w:color="auto"/>
        <w:right w:val="none" w:sz="0" w:space="0" w:color="auto"/>
      </w:divBdr>
    </w:div>
    <w:div w:id="1005866471">
      <w:bodyDiv w:val="1"/>
      <w:marLeft w:val="0"/>
      <w:marRight w:val="0"/>
      <w:marTop w:val="0"/>
      <w:marBottom w:val="0"/>
      <w:divBdr>
        <w:top w:val="none" w:sz="0" w:space="0" w:color="auto"/>
        <w:left w:val="none" w:sz="0" w:space="0" w:color="auto"/>
        <w:bottom w:val="none" w:sz="0" w:space="0" w:color="auto"/>
        <w:right w:val="none" w:sz="0" w:space="0" w:color="auto"/>
      </w:divBdr>
    </w:div>
    <w:div w:id="1006783642">
      <w:bodyDiv w:val="1"/>
      <w:marLeft w:val="0"/>
      <w:marRight w:val="0"/>
      <w:marTop w:val="0"/>
      <w:marBottom w:val="0"/>
      <w:divBdr>
        <w:top w:val="none" w:sz="0" w:space="0" w:color="auto"/>
        <w:left w:val="none" w:sz="0" w:space="0" w:color="auto"/>
        <w:bottom w:val="none" w:sz="0" w:space="0" w:color="auto"/>
        <w:right w:val="none" w:sz="0" w:space="0" w:color="auto"/>
      </w:divBdr>
    </w:div>
    <w:div w:id="1012608922">
      <w:bodyDiv w:val="1"/>
      <w:marLeft w:val="0"/>
      <w:marRight w:val="0"/>
      <w:marTop w:val="0"/>
      <w:marBottom w:val="0"/>
      <w:divBdr>
        <w:top w:val="none" w:sz="0" w:space="0" w:color="auto"/>
        <w:left w:val="none" w:sz="0" w:space="0" w:color="auto"/>
        <w:bottom w:val="none" w:sz="0" w:space="0" w:color="auto"/>
        <w:right w:val="none" w:sz="0" w:space="0" w:color="auto"/>
      </w:divBdr>
    </w:div>
    <w:div w:id="1021472932">
      <w:bodyDiv w:val="1"/>
      <w:marLeft w:val="0"/>
      <w:marRight w:val="0"/>
      <w:marTop w:val="0"/>
      <w:marBottom w:val="0"/>
      <w:divBdr>
        <w:top w:val="none" w:sz="0" w:space="0" w:color="auto"/>
        <w:left w:val="none" w:sz="0" w:space="0" w:color="auto"/>
        <w:bottom w:val="none" w:sz="0" w:space="0" w:color="auto"/>
        <w:right w:val="none" w:sz="0" w:space="0" w:color="auto"/>
      </w:divBdr>
    </w:div>
    <w:div w:id="1029646478">
      <w:bodyDiv w:val="1"/>
      <w:marLeft w:val="0"/>
      <w:marRight w:val="0"/>
      <w:marTop w:val="0"/>
      <w:marBottom w:val="0"/>
      <w:divBdr>
        <w:top w:val="none" w:sz="0" w:space="0" w:color="auto"/>
        <w:left w:val="none" w:sz="0" w:space="0" w:color="auto"/>
        <w:bottom w:val="none" w:sz="0" w:space="0" w:color="auto"/>
        <w:right w:val="none" w:sz="0" w:space="0" w:color="auto"/>
      </w:divBdr>
    </w:div>
    <w:div w:id="1033843900">
      <w:bodyDiv w:val="1"/>
      <w:marLeft w:val="0"/>
      <w:marRight w:val="0"/>
      <w:marTop w:val="0"/>
      <w:marBottom w:val="0"/>
      <w:divBdr>
        <w:top w:val="none" w:sz="0" w:space="0" w:color="auto"/>
        <w:left w:val="none" w:sz="0" w:space="0" w:color="auto"/>
        <w:bottom w:val="none" w:sz="0" w:space="0" w:color="auto"/>
        <w:right w:val="none" w:sz="0" w:space="0" w:color="auto"/>
      </w:divBdr>
    </w:div>
    <w:div w:id="1034379905">
      <w:bodyDiv w:val="1"/>
      <w:marLeft w:val="0"/>
      <w:marRight w:val="0"/>
      <w:marTop w:val="0"/>
      <w:marBottom w:val="0"/>
      <w:divBdr>
        <w:top w:val="none" w:sz="0" w:space="0" w:color="auto"/>
        <w:left w:val="none" w:sz="0" w:space="0" w:color="auto"/>
        <w:bottom w:val="none" w:sz="0" w:space="0" w:color="auto"/>
        <w:right w:val="none" w:sz="0" w:space="0" w:color="auto"/>
      </w:divBdr>
    </w:div>
    <w:div w:id="1035235862">
      <w:bodyDiv w:val="1"/>
      <w:marLeft w:val="0"/>
      <w:marRight w:val="0"/>
      <w:marTop w:val="0"/>
      <w:marBottom w:val="0"/>
      <w:divBdr>
        <w:top w:val="none" w:sz="0" w:space="0" w:color="auto"/>
        <w:left w:val="none" w:sz="0" w:space="0" w:color="auto"/>
        <w:bottom w:val="none" w:sz="0" w:space="0" w:color="auto"/>
        <w:right w:val="none" w:sz="0" w:space="0" w:color="auto"/>
      </w:divBdr>
    </w:div>
    <w:div w:id="1037044214">
      <w:bodyDiv w:val="1"/>
      <w:marLeft w:val="0"/>
      <w:marRight w:val="0"/>
      <w:marTop w:val="0"/>
      <w:marBottom w:val="0"/>
      <w:divBdr>
        <w:top w:val="none" w:sz="0" w:space="0" w:color="auto"/>
        <w:left w:val="none" w:sz="0" w:space="0" w:color="auto"/>
        <w:bottom w:val="none" w:sz="0" w:space="0" w:color="auto"/>
        <w:right w:val="none" w:sz="0" w:space="0" w:color="auto"/>
      </w:divBdr>
    </w:div>
    <w:div w:id="1047216217">
      <w:bodyDiv w:val="1"/>
      <w:marLeft w:val="0"/>
      <w:marRight w:val="0"/>
      <w:marTop w:val="0"/>
      <w:marBottom w:val="0"/>
      <w:divBdr>
        <w:top w:val="none" w:sz="0" w:space="0" w:color="auto"/>
        <w:left w:val="none" w:sz="0" w:space="0" w:color="auto"/>
        <w:bottom w:val="none" w:sz="0" w:space="0" w:color="auto"/>
        <w:right w:val="none" w:sz="0" w:space="0" w:color="auto"/>
      </w:divBdr>
    </w:div>
    <w:div w:id="1049308052">
      <w:bodyDiv w:val="1"/>
      <w:marLeft w:val="0"/>
      <w:marRight w:val="0"/>
      <w:marTop w:val="0"/>
      <w:marBottom w:val="0"/>
      <w:divBdr>
        <w:top w:val="none" w:sz="0" w:space="0" w:color="auto"/>
        <w:left w:val="none" w:sz="0" w:space="0" w:color="auto"/>
        <w:bottom w:val="none" w:sz="0" w:space="0" w:color="auto"/>
        <w:right w:val="none" w:sz="0" w:space="0" w:color="auto"/>
      </w:divBdr>
    </w:div>
    <w:div w:id="1050691502">
      <w:bodyDiv w:val="1"/>
      <w:marLeft w:val="0"/>
      <w:marRight w:val="0"/>
      <w:marTop w:val="0"/>
      <w:marBottom w:val="0"/>
      <w:divBdr>
        <w:top w:val="none" w:sz="0" w:space="0" w:color="auto"/>
        <w:left w:val="none" w:sz="0" w:space="0" w:color="auto"/>
        <w:bottom w:val="none" w:sz="0" w:space="0" w:color="auto"/>
        <w:right w:val="none" w:sz="0" w:space="0" w:color="auto"/>
      </w:divBdr>
    </w:div>
    <w:div w:id="1053507606">
      <w:bodyDiv w:val="1"/>
      <w:marLeft w:val="0"/>
      <w:marRight w:val="0"/>
      <w:marTop w:val="0"/>
      <w:marBottom w:val="0"/>
      <w:divBdr>
        <w:top w:val="none" w:sz="0" w:space="0" w:color="auto"/>
        <w:left w:val="none" w:sz="0" w:space="0" w:color="auto"/>
        <w:bottom w:val="none" w:sz="0" w:space="0" w:color="auto"/>
        <w:right w:val="none" w:sz="0" w:space="0" w:color="auto"/>
      </w:divBdr>
    </w:div>
    <w:div w:id="1054619352">
      <w:bodyDiv w:val="1"/>
      <w:marLeft w:val="0"/>
      <w:marRight w:val="0"/>
      <w:marTop w:val="0"/>
      <w:marBottom w:val="0"/>
      <w:divBdr>
        <w:top w:val="none" w:sz="0" w:space="0" w:color="auto"/>
        <w:left w:val="none" w:sz="0" w:space="0" w:color="auto"/>
        <w:bottom w:val="none" w:sz="0" w:space="0" w:color="auto"/>
        <w:right w:val="none" w:sz="0" w:space="0" w:color="auto"/>
      </w:divBdr>
    </w:div>
    <w:div w:id="1057555721">
      <w:bodyDiv w:val="1"/>
      <w:marLeft w:val="0"/>
      <w:marRight w:val="0"/>
      <w:marTop w:val="0"/>
      <w:marBottom w:val="0"/>
      <w:divBdr>
        <w:top w:val="none" w:sz="0" w:space="0" w:color="auto"/>
        <w:left w:val="none" w:sz="0" w:space="0" w:color="auto"/>
        <w:bottom w:val="none" w:sz="0" w:space="0" w:color="auto"/>
        <w:right w:val="none" w:sz="0" w:space="0" w:color="auto"/>
      </w:divBdr>
    </w:div>
    <w:div w:id="1061832475">
      <w:bodyDiv w:val="1"/>
      <w:marLeft w:val="0"/>
      <w:marRight w:val="0"/>
      <w:marTop w:val="0"/>
      <w:marBottom w:val="0"/>
      <w:divBdr>
        <w:top w:val="none" w:sz="0" w:space="0" w:color="auto"/>
        <w:left w:val="none" w:sz="0" w:space="0" w:color="auto"/>
        <w:bottom w:val="none" w:sz="0" w:space="0" w:color="auto"/>
        <w:right w:val="none" w:sz="0" w:space="0" w:color="auto"/>
      </w:divBdr>
    </w:div>
    <w:div w:id="1064833400">
      <w:bodyDiv w:val="1"/>
      <w:marLeft w:val="0"/>
      <w:marRight w:val="0"/>
      <w:marTop w:val="0"/>
      <w:marBottom w:val="0"/>
      <w:divBdr>
        <w:top w:val="none" w:sz="0" w:space="0" w:color="auto"/>
        <w:left w:val="none" w:sz="0" w:space="0" w:color="auto"/>
        <w:bottom w:val="none" w:sz="0" w:space="0" w:color="auto"/>
        <w:right w:val="none" w:sz="0" w:space="0" w:color="auto"/>
      </w:divBdr>
    </w:div>
    <w:div w:id="1067151163">
      <w:bodyDiv w:val="1"/>
      <w:marLeft w:val="0"/>
      <w:marRight w:val="0"/>
      <w:marTop w:val="0"/>
      <w:marBottom w:val="0"/>
      <w:divBdr>
        <w:top w:val="none" w:sz="0" w:space="0" w:color="auto"/>
        <w:left w:val="none" w:sz="0" w:space="0" w:color="auto"/>
        <w:bottom w:val="none" w:sz="0" w:space="0" w:color="auto"/>
        <w:right w:val="none" w:sz="0" w:space="0" w:color="auto"/>
      </w:divBdr>
    </w:div>
    <w:div w:id="1069501956">
      <w:bodyDiv w:val="1"/>
      <w:marLeft w:val="0"/>
      <w:marRight w:val="0"/>
      <w:marTop w:val="0"/>
      <w:marBottom w:val="0"/>
      <w:divBdr>
        <w:top w:val="none" w:sz="0" w:space="0" w:color="auto"/>
        <w:left w:val="none" w:sz="0" w:space="0" w:color="auto"/>
        <w:bottom w:val="none" w:sz="0" w:space="0" w:color="auto"/>
        <w:right w:val="none" w:sz="0" w:space="0" w:color="auto"/>
      </w:divBdr>
    </w:div>
    <w:div w:id="1072046248">
      <w:bodyDiv w:val="1"/>
      <w:marLeft w:val="0"/>
      <w:marRight w:val="0"/>
      <w:marTop w:val="0"/>
      <w:marBottom w:val="0"/>
      <w:divBdr>
        <w:top w:val="none" w:sz="0" w:space="0" w:color="auto"/>
        <w:left w:val="none" w:sz="0" w:space="0" w:color="auto"/>
        <w:bottom w:val="none" w:sz="0" w:space="0" w:color="auto"/>
        <w:right w:val="none" w:sz="0" w:space="0" w:color="auto"/>
      </w:divBdr>
    </w:div>
    <w:div w:id="1078358379">
      <w:bodyDiv w:val="1"/>
      <w:marLeft w:val="0"/>
      <w:marRight w:val="0"/>
      <w:marTop w:val="0"/>
      <w:marBottom w:val="0"/>
      <w:divBdr>
        <w:top w:val="none" w:sz="0" w:space="0" w:color="auto"/>
        <w:left w:val="none" w:sz="0" w:space="0" w:color="auto"/>
        <w:bottom w:val="none" w:sz="0" w:space="0" w:color="auto"/>
        <w:right w:val="none" w:sz="0" w:space="0" w:color="auto"/>
      </w:divBdr>
    </w:div>
    <w:div w:id="1081680137">
      <w:bodyDiv w:val="1"/>
      <w:marLeft w:val="0"/>
      <w:marRight w:val="0"/>
      <w:marTop w:val="0"/>
      <w:marBottom w:val="0"/>
      <w:divBdr>
        <w:top w:val="none" w:sz="0" w:space="0" w:color="auto"/>
        <w:left w:val="none" w:sz="0" w:space="0" w:color="auto"/>
        <w:bottom w:val="none" w:sz="0" w:space="0" w:color="auto"/>
        <w:right w:val="none" w:sz="0" w:space="0" w:color="auto"/>
      </w:divBdr>
    </w:div>
    <w:div w:id="1089275762">
      <w:bodyDiv w:val="1"/>
      <w:marLeft w:val="0"/>
      <w:marRight w:val="0"/>
      <w:marTop w:val="0"/>
      <w:marBottom w:val="0"/>
      <w:divBdr>
        <w:top w:val="none" w:sz="0" w:space="0" w:color="auto"/>
        <w:left w:val="none" w:sz="0" w:space="0" w:color="auto"/>
        <w:bottom w:val="none" w:sz="0" w:space="0" w:color="auto"/>
        <w:right w:val="none" w:sz="0" w:space="0" w:color="auto"/>
      </w:divBdr>
    </w:div>
    <w:div w:id="1090009161">
      <w:bodyDiv w:val="1"/>
      <w:marLeft w:val="0"/>
      <w:marRight w:val="0"/>
      <w:marTop w:val="0"/>
      <w:marBottom w:val="0"/>
      <w:divBdr>
        <w:top w:val="none" w:sz="0" w:space="0" w:color="auto"/>
        <w:left w:val="none" w:sz="0" w:space="0" w:color="auto"/>
        <w:bottom w:val="none" w:sz="0" w:space="0" w:color="auto"/>
        <w:right w:val="none" w:sz="0" w:space="0" w:color="auto"/>
      </w:divBdr>
    </w:div>
    <w:div w:id="1090466425">
      <w:bodyDiv w:val="1"/>
      <w:marLeft w:val="0"/>
      <w:marRight w:val="0"/>
      <w:marTop w:val="0"/>
      <w:marBottom w:val="0"/>
      <w:divBdr>
        <w:top w:val="none" w:sz="0" w:space="0" w:color="auto"/>
        <w:left w:val="none" w:sz="0" w:space="0" w:color="auto"/>
        <w:bottom w:val="none" w:sz="0" w:space="0" w:color="auto"/>
        <w:right w:val="none" w:sz="0" w:space="0" w:color="auto"/>
      </w:divBdr>
    </w:div>
    <w:div w:id="1091464688">
      <w:bodyDiv w:val="1"/>
      <w:marLeft w:val="0"/>
      <w:marRight w:val="0"/>
      <w:marTop w:val="0"/>
      <w:marBottom w:val="0"/>
      <w:divBdr>
        <w:top w:val="none" w:sz="0" w:space="0" w:color="auto"/>
        <w:left w:val="none" w:sz="0" w:space="0" w:color="auto"/>
        <w:bottom w:val="none" w:sz="0" w:space="0" w:color="auto"/>
        <w:right w:val="none" w:sz="0" w:space="0" w:color="auto"/>
      </w:divBdr>
    </w:div>
    <w:div w:id="1093475076">
      <w:bodyDiv w:val="1"/>
      <w:marLeft w:val="0"/>
      <w:marRight w:val="0"/>
      <w:marTop w:val="0"/>
      <w:marBottom w:val="0"/>
      <w:divBdr>
        <w:top w:val="none" w:sz="0" w:space="0" w:color="auto"/>
        <w:left w:val="none" w:sz="0" w:space="0" w:color="auto"/>
        <w:bottom w:val="none" w:sz="0" w:space="0" w:color="auto"/>
        <w:right w:val="none" w:sz="0" w:space="0" w:color="auto"/>
      </w:divBdr>
    </w:div>
    <w:div w:id="1102410680">
      <w:bodyDiv w:val="1"/>
      <w:marLeft w:val="0"/>
      <w:marRight w:val="0"/>
      <w:marTop w:val="0"/>
      <w:marBottom w:val="0"/>
      <w:divBdr>
        <w:top w:val="none" w:sz="0" w:space="0" w:color="auto"/>
        <w:left w:val="none" w:sz="0" w:space="0" w:color="auto"/>
        <w:bottom w:val="none" w:sz="0" w:space="0" w:color="auto"/>
        <w:right w:val="none" w:sz="0" w:space="0" w:color="auto"/>
      </w:divBdr>
    </w:div>
    <w:div w:id="1105151108">
      <w:bodyDiv w:val="1"/>
      <w:marLeft w:val="0"/>
      <w:marRight w:val="0"/>
      <w:marTop w:val="0"/>
      <w:marBottom w:val="0"/>
      <w:divBdr>
        <w:top w:val="none" w:sz="0" w:space="0" w:color="auto"/>
        <w:left w:val="none" w:sz="0" w:space="0" w:color="auto"/>
        <w:bottom w:val="none" w:sz="0" w:space="0" w:color="auto"/>
        <w:right w:val="none" w:sz="0" w:space="0" w:color="auto"/>
      </w:divBdr>
    </w:div>
    <w:div w:id="1105341823">
      <w:bodyDiv w:val="1"/>
      <w:marLeft w:val="0"/>
      <w:marRight w:val="0"/>
      <w:marTop w:val="0"/>
      <w:marBottom w:val="0"/>
      <w:divBdr>
        <w:top w:val="none" w:sz="0" w:space="0" w:color="auto"/>
        <w:left w:val="none" w:sz="0" w:space="0" w:color="auto"/>
        <w:bottom w:val="none" w:sz="0" w:space="0" w:color="auto"/>
        <w:right w:val="none" w:sz="0" w:space="0" w:color="auto"/>
      </w:divBdr>
    </w:div>
    <w:div w:id="1107117081">
      <w:bodyDiv w:val="1"/>
      <w:marLeft w:val="0"/>
      <w:marRight w:val="0"/>
      <w:marTop w:val="0"/>
      <w:marBottom w:val="0"/>
      <w:divBdr>
        <w:top w:val="none" w:sz="0" w:space="0" w:color="auto"/>
        <w:left w:val="none" w:sz="0" w:space="0" w:color="auto"/>
        <w:bottom w:val="none" w:sz="0" w:space="0" w:color="auto"/>
        <w:right w:val="none" w:sz="0" w:space="0" w:color="auto"/>
      </w:divBdr>
    </w:div>
    <w:div w:id="1114445938">
      <w:bodyDiv w:val="1"/>
      <w:marLeft w:val="0"/>
      <w:marRight w:val="0"/>
      <w:marTop w:val="0"/>
      <w:marBottom w:val="0"/>
      <w:divBdr>
        <w:top w:val="none" w:sz="0" w:space="0" w:color="auto"/>
        <w:left w:val="none" w:sz="0" w:space="0" w:color="auto"/>
        <w:bottom w:val="none" w:sz="0" w:space="0" w:color="auto"/>
        <w:right w:val="none" w:sz="0" w:space="0" w:color="auto"/>
      </w:divBdr>
    </w:div>
    <w:div w:id="1114908398">
      <w:bodyDiv w:val="1"/>
      <w:marLeft w:val="0"/>
      <w:marRight w:val="0"/>
      <w:marTop w:val="0"/>
      <w:marBottom w:val="0"/>
      <w:divBdr>
        <w:top w:val="none" w:sz="0" w:space="0" w:color="auto"/>
        <w:left w:val="none" w:sz="0" w:space="0" w:color="auto"/>
        <w:bottom w:val="none" w:sz="0" w:space="0" w:color="auto"/>
        <w:right w:val="none" w:sz="0" w:space="0" w:color="auto"/>
      </w:divBdr>
    </w:div>
    <w:div w:id="1117486883">
      <w:bodyDiv w:val="1"/>
      <w:marLeft w:val="0"/>
      <w:marRight w:val="0"/>
      <w:marTop w:val="0"/>
      <w:marBottom w:val="0"/>
      <w:divBdr>
        <w:top w:val="none" w:sz="0" w:space="0" w:color="auto"/>
        <w:left w:val="none" w:sz="0" w:space="0" w:color="auto"/>
        <w:bottom w:val="none" w:sz="0" w:space="0" w:color="auto"/>
        <w:right w:val="none" w:sz="0" w:space="0" w:color="auto"/>
      </w:divBdr>
    </w:div>
    <w:div w:id="1117601635">
      <w:bodyDiv w:val="1"/>
      <w:marLeft w:val="0"/>
      <w:marRight w:val="0"/>
      <w:marTop w:val="0"/>
      <w:marBottom w:val="0"/>
      <w:divBdr>
        <w:top w:val="none" w:sz="0" w:space="0" w:color="auto"/>
        <w:left w:val="none" w:sz="0" w:space="0" w:color="auto"/>
        <w:bottom w:val="none" w:sz="0" w:space="0" w:color="auto"/>
        <w:right w:val="none" w:sz="0" w:space="0" w:color="auto"/>
      </w:divBdr>
    </w:div>
    <w:div w:id="1125345812">
      <w:bodyDiv w:val="1"/>
      <w:marLeft w:val="0"/>
      <w:marRight w:val="0"/>
      <w:marTop w:val="0"/>
      <w:marBottom w:val="0"/>
      <w:divBdr>
        <w:top w:val="none" w:sz="0" w:space="0" w:color="auto"/>
        <w:left w:val="none" w:sz="0" w:space="0" w:color="auto"/>
        <w:bottom w:val="none" w:sz="0" w:space="0" w:color="auto"/>
        <w:right w:val="none" w:sz="0" w:space="0" w:color="auto"/>
      </w:divBdr>
    </w:div>
    <w:div w:id="1125778771">
      <w:bodyDiv w:val="1"/>
      <w:marLeft w:val="0"/>
      <w:marRight w:val="0"/>
      <w:marTop w:val="0"/>
      <w:marBottom w:val="0"/>
      <w:divBdr>
        <w:top w:val="none" w:sz="0" w:space="0" w:color="auto"/>
        <w:left w:val="none" w:sz="0" w:space="0" w:color="auto"/>
        <w:bottom w:val="none" w:sz="0" w:space="0" w:color="auto"/>
        <w:right w:val="none" w:sz="0" w:space="0" w:color="auto"/>
      </w:divBdr>
    </w:div>
    <w:div w:id="1126661931">
      <w:bodyDiv w:val="1"/>
      <w:marLeft w:val="0"/>
      <w:marRight w:val="0"/>
      <w:marTop w:val="0"/>
      <w:marBottom w:val="0"/>
      <w:divBdr>
        <w:top w:val="none" w:sz="0" w:space="0" w:color="auto"/>
        <w:left w:val="none" w:sz="0" w:space="0" w:color="auto"/>
        <w:bottom w:val="none" w:sz="0" w:space="0" w:color="auto"/>
        <w:right w:val="none" w:sz="0" w:space="0" w:color="auto"/>
      </w:divBdr>
    </w:div>
    <w:div w:id="1137802540">
      <w:bodyDiv w:val="1"/>
      <w:marLeft w:val="0"/>
      <w:marRight w:val="0"/>
      <w:marTop w:val="0"/>
      <w:marBottom w:val="0"/>
      <w:divBdr>
        <w:top w:val="none" w:sz="0" w:space="0" w:color="auto"/>
        <w:left w:val="none" w:sz="0" w:space="0" w:color="auto"/>
        <w:bottom w:val="none" w:sz="0" w:space="0" w:color="auto"/>
        <w:right w:val="none" w:sz="0" w:space="0" w:color="auto"/>
      </w:divBdr>
    </w:div>
    <w:div w:id="1137994740">
      <w:bodyDiv w:val="1"/>
      <w:marLeft w:val="0"/>
      <w:marRight w:val="0"/>
      <w:marTop w:val="0"/>
      <w:marBottom w:val="0"/>
      <w:divBdr>
        <w:top w:val="none" w:sz="0" w:space="0" w:color="auto"/>
        <w:left w:val="none" w:sz="0" w:space="0" w:color="auto"/>
        <w:bottom w:val="none" w:sz="0" w:space="0" w:color="auto"/>
        <w:right w:val="none" w:sz="0" w:space="0" w:color="auto"/>
      </w:divBdr>
    </w:div>
    <w:div w:id="1152137454">
      <w:bodyDiv w:val="1"/>
      <w:marLeft w:val="0"/>
      <w:marRight w:val="0"/>
      <w:marTop w:val="0"/>
      <w:marBottom w:val="0"/>
      <w:divBdr>
        <w:top w:val="none" w:sz="0" w:space="0" w:color="auto"/>
        <w:left w:val="none" w:sz="0" w:space="0" w:color="auto"/>
        <w:bottom w:val="none" w:sz="0" w:space="0" w:color="auto"/>
        <w:right w:val="none" w:sz="0" w:space="0" w:color="auto"/>
      </w:divBdr>
    </w:div>
    <w:div w:id="1152480007">
      <w:bodyDiv w:val="1"/>
      <w:marLeft w:val="0"/>
      <w:marRight w:val="0"/>
      <w:marTop w:val="0"/>
      <w:marBottom w:val="0"/>
      <w:divBdr>
        <w:top w:val="none" w:sz="0" w:space="0" w:color="auto"/>
        <w:left w:val="none" w:sz="0" w:space="0" w:color="auto"/>
        <w:bottom w:val="none" w:sz="0" w:space="0" w:color="auto"/>
        <w:right w:val="none" w:sz="0" w:space="0" w:color="auto"/>
      </w:divBdr>
    </w:div>
    <w:div w:id="1156384788">
      <w:bodyDiv w:val="1"/>
      <w:marLeft w:val="0"/>
      <w:marRight w:val="0"/>
      <w:marTop w:val="0"/>
      <w:marBottom w:val="0"/>
      <w:divBdr>
        <w:top w:val="none" w:sz="0" w:space="0" w:color="auto"/>
        <w:left w:val="none" w:sz="0" w:space="0" w:color="auto"/>
        <w:bottom w:val="none" w:sz="0" w:space="0" w:color="auto"/>
        <w:right w:val="none" w:sz="0" w:space="0" w:color="auto"/>
      </w:divBdr>
    </w:div>
    <w:div w:id="1166676371">
      <w:bodyDiv w:val="1"/>
      <w:marLeft w:val="0"/>
      <w:marRight w:val="0"/>
      <w:marTop w:val="0"/>
      <w:marBottom w:val="0"/>
      <w:divBdr>
        <w:top w:val="none" w:sz="0" w:space="0" w:color="auto"/>
        <w:left w:val="none" w:sz="0" w:space="0" w:color="auto"/>
        <w:bottom w:val="none" w:sz="0" w:space="0" w:color="auto"/>
        <w:right w:val="none" w:sz="0" w:space="0" w:color="auto"/>
      </w:divBdr>
    </w:div>
    <w:div w:id="1169638130">
      <w:bodyDiv w:val="1"/>
      <w:marLeft w:val="0"/>
      <w:marRight w:val="0"/>
      <w:marTop w:val="0"/>
      <w:marBottom w:val="0"/>
      <w:divBdr>
        <w:top w:val="none" w:sz="0" w:space="0" w:color="auto"/>
        <w:left w:val="none" w:sz="0" w:space="0" w:color="auto"/>
        <w:bottom w:val="none" w:sz="0" w:space="0" w:color="auto"/>
        <w:right w:val="none" w:sz="0" w:space="0" w:color="auto"/>
      </w:divBdr>
    </w:div>
    <w:div w:id="1169783504">
      <w:bodyDiv w:val="1"/>
      <w:marLeft w:val="0"/>
      <w:marRight w:val="0"/>
      <w:marTop w:val="0"/>
      <w:marBottom w:val="0"/>
      <w:divBdr>
        <w:top w:val="none" w:sz="0" w:space="0" w:color="auto"/>
        <w:left w:val="none" w:sz="0" w:space="0" w:color="auto"/>
        <w:bottom w:val="none" w:sz="0" w:space="0" w:color="auto"/>
        <w:right w:val="none" w:sz="0" w:space="0" w:color="auto"/>
      </w:divBdr>
    </w:div>
    <w:div w:id="1174952352">
      <w:bodyDiv w:val="1"/>
      <w:marLeft w:val="0"/>
      <w:marRight w:val="0"/>
      <w:marTop w:val="0"/>
      <w:marBottom w:val="0"/>
      <w:divBdr>
        <w:top w:val="none" w:sz="0" w:space="0" w:color="auto"/>
        <w:left w:val="none" w:sz="0" w:space="0" w:color="auto"/>
        <w:bottom w:val="none" w:sz="0" w:space="0" w:color="auto"/>
        <w:right w:val="none" w:sz="0" w:space="0" w:color="auto"/>
      </w:divBdr>
    </w:div>
    <w:div w:id="1178354203">
      <w:bodyDiv w:val="1"/>
      <w:marLeft w:val="0"/>
      <w:marRight w:val="0"/>
      <w:marTop w:val="0"/>
      <w:marBottom w:val="0"/>
      <w:divBdr>
        <w:top w:val="none" w:sz="0" w:space="0" w:color="auto"/>
        <w:left w:val="none" w:sz="0" w:space="0" w:color="auto"/>
        <w:bottom w:val="none" w:sz="0" w:space="0" w:color="auto"/>
        <w:right w:val="none" w:sz="0" w:space="0" w:color="auto"/>
      </w:divBdr>
    </w:div>
    <w:div w:id="1178890670">
      <w:bodyDiv w:val="1"/>
      <w:marLeft w:val="0"/>
      <w:marRight w:val="0"/>
      <w:marTop w:val="0"/>
      <w:marBottom w:val="0"/>
      <w:divBdr>
        <w:top w:val="none" w:sz="0" w:space="0" w:color="auto"/>
        <w:left w:val="none" w:sz="0" w:space="0" w:color="auto"/>
        <w:bottom w:val="none" w:sz="0" w:space="0" w:color="auto"/>
        <w:right w:val="none" w:sz="0" w:space="0" w:color="auto"/>
      </w:divBdr>
    </w:div>
    <w:div w:id="1180779433">
      <w:bodyDiv w:val="1"/>
      <w:marLeft w:val="0"/>
      <w:marRight w:val="0"/>
      <w:marTop w:val="0"/>
      <w:marBottom w:val="0"/>
      <w:divBdr>
        <w:top w:val="none" w:sz="0" w:space="0" w:color="auto"/>
        <w:left w:val="none" w:sz="0" w:space="0" w:color="auto"/>
        <w:bottom w:val="none" w:sz="0" w:space="0" w:color="auto"/>
        <w:right w:val="none" w:sz="0" w:space="0" w:color="auto"/>
      </w:divBdr>
    </w:div>
    <w:div w:id="1181118752">
      <w:bodyDiv w:val="1"/>
      <w:marLeft w:val="0"/>
      <w:marRight w:val="0"/>
      <w:marTop w:val="0"/>
      <w:marBottom w:val="0"/>
      <w:divBdr>
        <w:top w:val="none" w:sz="0" w:space="0" w:color="auto"/>
        <w:left w:val="none" w:sz="0" w:space="0" w:color="auto"/>
        <w:bottom w:val="none" w:sz="0" w:space="0" w:color="auto"/>
        <w:right w:val="none" w:sz="0" w:space="0" w:color="auto"/>
      </w:divBdr>
    </w:div>
    <w:div w:id="1181354034">
      <w:bodyDiv w:val="1"/>
      <w:marLeft w:val="0"/>
      <w:marRight w:val="0"/>
      <w:marTop w:val="0"/>
      <w:marBottom w:val="0"/>
      <w:divBdr>
        <w:top w:val="none" w:sz="0" w:space="0" w:color="auto"/>
        <w:left w:val="none" w:sz="0" w:space="0" w:color="auto"/>
        <w:bottom w:val="none" w:sz="0" w:space="0" w:color="auto"/>
        <w:right w:val="none" w:sz="0" w:space="0" w:color="auto"/>
      </w:divBdr>
    </w:div>
    <w:div w:id="1187015646">
      <w:bodyDiv w:val="1"/>
      <w:marLeft w:val="0"/>
      <w:marRight w:val="0"/>
      <w:marTop w:val="0"/>
      <w:marBottom w:val="0"/>
      <w:divBdr>
        <w:top w:val="none" w:sz="0" w:space="0" w:color="auto"/>
        <w:left w:val="none" w:sz="0" w:space="0" w:color="auto"/>
        <w:bottom w:val="none" w:sz="0" w:space="0" w:color="auto"/>
        <w:right w:val="none" w:sz="0" w:space="0" w:color="auto"/>
      </w:divBdr>
    </w:div>
    <w:div w:id="1190680454">
      <w:bodyDiv w:val="1"/>
      <w:marLeft w:val="0"/>
      <w:marRight w:val="0"/>
      <w:marTop w:val="0"/>
      <w:marBottom w:val="0"/>
      <w:divBdr>
        <w:top w:val="none" w:sz="0" w:space="0" w:color="auto"/>
        <w:left w:val="none" w:sz="0" w:space="0" w:color="auto"/>
        <w:bottom w:val="none" w:sz="0" w:space="0" w:color="auto"/>
        <w:right w:val="none" w:sz="0" w:space="0" w:color="auto"/>
      </w:divBdr>
    </w:div>
    <w:div w:id="1196699107">
      <w:bodyDiv w:val="1"/>
      <w:marLeft w:val="0"/>
      <w:marRight w:val="0"/>
      <w:marTop w:val="0"/>
      <w:marBottom w:val="0"/>
      <w:divBdr>
        <w:top w:val="none" w:sz="0" w:space="0" w:color="auto"/>
        <w:left w:val="none" w:sz="0" w:space="0" w:color="auto"/>
        <w:bottom w:val="none" w:sz="0" w:space="0" w:color="auto"/>
        <w:right w:val="none" w:sz="0" w:space="0" w:color="auto"/>
      </w:divBdr>
    </w:div>
    <w:div w:id="1198926793">
      <w:bodyDiv w:val="1"/>
      <w:marLeft w:val="0"/>
      <w:marRight w:val="0"/>
      <w:marTop w:val="0"/>
      <w:marBottom w:val="0"/>
      <w:divBdr>
        <w:top w:val="none" w:sz="0" w:space="0" w:color="auto"/>
        <w:left w:val="none" w:sz="0" w:space="0" w:color="auto"/>
        <w:bottom w:val="none" w:sz="0" w:space="0" w:color="auto"/>
        <w:right w:val="none" w:sz="0" w:space="0" w:color="auto"/>
      </w:divBdr>
    </w:div>
    <w:div w:id="1199388703">
      <w:bodyDiv w:val="1"/>
      <w:marLeft w:val="0"/>
      <w:marRight w:val="0"/>
      <w:marTop w:val="0"/>
      <w:marBottom w:val="0"/>
      <w:divBdr>
        <w:top w:val="none" w:sz="0" w:space="0" w:color="auto"/>
        <w:left w:val="none" w:sz="0" w:space="0" w:color="auto"/>
        <w:bottom w:val="none" w:sz="0" w:space="0" w:color="auto"/>
        <w:right w:val="none" w:sz="0" w:space="0" w:color="auto"/>
      </w:divBdr>
    </w:div>
    <w:div w:id="1199588340">
      <w:bodyDiv w:val="1"/>
      <w:marLeft w:val="0"/>
      <w:marRight w:val="0"/>
      <w:marTop w:val="0"/>
      <w:marBottom w:val="0"/>
      <w:divBdr>
        <w:top w:val="none" w:sz="0" w:space="0" w:color="auto"/>
        <w:left w:val="none" w:sz="0" w:space="0" w:color="auto"/>
        <w:bottom w:val="none" w:sz="0" w:space="0" w:color="auto"/>
        <w:right w:val="none" w:sz="0" w:space="0" w:color="auto"/>
      </w:divBdr>
    </w:div>
    <w:div w:id="1203590015">
      <w:bodyDiv w:val="1"/>
      <w:marLeft w:val="0"/>
      <w:marRight w:val="0"/>
      <w:marTop w:val="0"/>
      <w:marBottom w:val="0"/>
      <w:divBdr>
        <w:top w:val="none" w:sz="0" w:space="0" w:color="auto"/>
        <w:left w:val="none" w:sz="0" w:space="0" w:color="auto"/>
        <w:bottom w:val="none" w:sz="0" w:space="0" w:color="auto"/>
        <w:right w:val="none" w:sz="0" w:space="0" w:color="auto"/>
      </w:divBdr>
    </w:div>
    <w:div w:id="1203640067">
      <w:bodyDiv w:val="1"/>
      <w:marLeft w:val="0"/>
      <w:marRight w:val="0"/>
      <w:marTop w:val="0"/>
      <w:marBottom w:val="0"/>
      <w:divBdr>
        <w:top w:val="none" w:sz="0" w:space="0" w:color="auto"/>
        <w:left w:val="none" w:sz="0" w:space="0" w:color="auto"/>
        <w:bottom w:val="none" w:sz="0" w:space="0" w:color="auto"/>
        <w:right w:val="none" w:sz="0" w:space="0" w:color="auto"/>
      </w:divBdr>
    </w:div>
    <w:div w:id="1215004169">
      <w:bodyDiv w:val="1"/>
      <w:marLeft w:val="0"/>
      <w:marRight w:val="0"/>
      <w:marTop w:val="0"/>
      <w:marBottom w:val="0"/>
      <w:divBdr>
        <w:top w:val="none" w:sz="0" w:space="0" w:color="auto"/>
        <w:left w:val="none" w:sz="0" w:space="0" w:color="auto"/>
        <w:bottom w:val="none" w:sz="0" w:space="0" w:color="auto"/>
        <w:right w:val="none" w:sz="0" w:space="0" w:color="auto"/>
      </w:divBdr>
    </w:div>
    <w:div w:id="1217738693">
      <w:bodyDiv w:val="1"/>
      <w:marLeft w:val="0"/>
      <w:marRight w:val="0"/>
      <w:marTop w:val="0"/>
      <w:marBottom w:val="0"/>
      <w:divBdr>
        <w:top w:val="none" w:sz="0" w:space="0" w:color="auto"/>
        <w:left w:val="none" w:sz="0" w:space="0" w:color="auto"/>
        <w:bottom w:val="none" w:sz="0" w:space="0" w:color="auto"/>
        <w:right w:val="none" w:sz="0" w:space="0" w:color="auto"/>
      </w:divBdr>
    </w:div>
    <w:div w:id="1220896024">
      <w:bodyDiv w:val="1"/>
      <w:marLeft w:val="0"/>
      <w:marRight w:val="0"/>
      <w:marTop w:val="0"/>
      <w:marBottom w:val="0"/>
      <w:divBdr>
        <w:top w:val="none" w:sz="0" w:space="0" w:color="auto"/>
        <w:left w:val="none" w:sz="0" w:space="0" w:color="auto"/>
        <w:bottom w:val="none" w:sz="0" w:space="0" w:color="auto"/>
        <w:right w:val="none" w:sz="0" w:space="0" w:color="auto"/>
      </w:divBdr>
    </w:div>
    <w:div w:id="1222450391">
      <w:bodyDiv w:val="1"/>
      <w:marLeft w:val="0"/>
      <w:marRight w:val="0"/>
      <w:marTop w:val="0"/>
      <w:marBottom w:val="0"/>
      <w:divBdr>
        <w:top w:val="none" w:sz="0" w:space="0" w:color="auto"/>
        <w:left w:val="none" w:sz="0" w:space="0" w:color="auto"/>
        <w:bottom w:val="none" w:sz="0" w:space="0" w:color="auto"/>
        <w:right w:val="none" w:sz="0" w:space="0" w:color="auto"/>
      </w:divBdr>
    </w:div>
    <w:div w:id="1225869309">
      <w:bodyDiv w:val="1"/>
      <w:marLeft w:val="0"/>
      <w:marRight w:val="0"/>
      <w:marTop w:val="0"/>
      <w:marBottom w:val="0"/>
      <w:divBdr>
        <w:top w:val="none" w:sz="0" w:space="0" w:color="auto"/>
        <w:left w:val="none" w:sz="0" w:space="0" w:color="auto"/>
        <w:bottom w:val="none" w:sz="0" w:space="0" w:color="auto"/>
        <w:right w:val="none" w:sz="0" w:space="0" w:color="auto"/>
      </w:divBdr>
    </w:div>
    <w:div w:id="1226257226">
      <w:bodyDiv w:val="1"/>
      <w:marLeft w:val="0"/>
      <w:marRight w:val="0"/>
      <w:marTop w:val="0"/>
      <w:marBottom w:val="0"/>
      <w:divBdr>
        <w:top w:val="none" w:sz="0" w:space="0" w:color="auto"/>
        <w:left w:val="none" w:sz="0" w:space="0" w:color="auto"/>
        <w:bottom w:val="none" w:sz="0" w:space="0" w:color="auto"/>
        <w:right w:val="none" w:sz="0" w:space="0" w:color="auto"/>
      </w:divBdr>
    </w:div>
    <w:div w:id="1228228630">
      <w:bodyDiv w:val="1"/>
      <w:marLeft w:val="0"/>
      <w:marRight w:val="0"/>
      <w:marTop w:val="0"/>
      <w:marBottom w:val="0"/>
      <w:divBdr>
        <w:top w:val="none" w:sz="0" w:space="0" w:color="auto"/>
        <w:left w:val="none" w:sz="0" w:space="0" w:color="auto"/>
        <w:bottom w:val="none" w:sz="0" w:space="0" w:color="auto"/>
        <w:right w:val="none" w:sz="0" w:space="0" w:color="auto"/>
      </w:divBdr>
    </w:div>
    <w:div w:id="1229881124">
      <w:bodyDiv w:val="1"/>
      <w:marLeft w:val="0"/>
      <w:marRight w:val="0"/>
      <w:marTop w:val="0"/>
      <w:marBottom w:val="0"/>
      <w:divBdr>
        <w:top w:val="none" w:sz="0" w:space="0" w:color="auto"/>
        <w:left w:val="none" w:sz="0" w:space="0" w:color="auto"/>
        <w:bottom w:val="none" w:sz="0" w:space="0" w:color="auto"/>
        <w:right w:val="none" w:sz="0" w:space="0" w:color="auto"/>
      </w:divBdr>
    </w:div>
    <w:div w:id="1230924575">
      <w:bodyDiv w:val="1"/>
      <w:marLeft w:val="0"/>
      <w:marRight w:val="0"/>
      <w:marTop w:val="0"/>
      <w:marBottom w:val="0"/>
      <w:divBdr>
        <w:top w:val="none" w:sz="0" w:space="0" w:color="auto"/>
        <w:left w:val="none" w:sz="0" w:space="0" w:color="auto"/>
        <w:bottom w:val="none" w:sz="0" w:space="0" w:color="auto"/>
        <w:right w:val="none" w:sz="0" w:space="0" w:color="auto"/>
      </w:divBdr>
    </w:div>
    <w:div w:id="1235704769">
      <w:bodyDiv w:val="1"/>
      <w:marLeft w:val="0"/>
      <w:marRight w:val="0"/>
      <w:marTop w:val="0"/>
      <w:marBottom w:val="0"/>
      <w:divBdr>
        <w:top w:val="none" w:sz="0" w:space="0" w:color="auto"/>
        <w:left w:val="none" w:sz="0" w:space="0" w:color="auto"/>
        <w:bottom w:val="none" w:sz="0" w:space="0" w:color="auto"/>
        <w:right w:val="none" w:sz="0" w:space="0" w:color="auto"/>
      </w:divBdr>
    </w:div>
    <w:div w:id="1240600039">
      <w:bodyDiv w:val="1"/>
      <w:marLeft w:val="0"/>
      <w:marRight w:val="0"/>
      <w:marTop w:val="0"/>
      <w:marBottom w:val="0"/>
      <w:divBdr>
        <w:top w:val="none" w:sz="0" w:space="0" w:color="auto"/>
        <w:left w:val="none" w:sz="0" w:space="0" w:color="auto"/>
        <w:bottom w:val="none" w:sz="0" w:space="0" w:color="auto"/>
        <w:right w:val="none" w:sz="0" w:space="0" w:color="auto"/>
      </w:divBdr>
    </w:div>
    <w:div w:id="1241673696">
      <w:bodyDiv w:val="1"/>
      <w:marLeft w:val="0"/>
      <w:marRight w:val="0"/>
      <w:marTop w:val="0"/>
      <w:marBottom w:val="0"/>
      <w:divBdr>
        <w:top w:val="none" w:sz="0" w:space="0" w:color="auto"/>
        <w:left w:val="none" w:sz="0" w:space="0" w:color="auto"/>
        <w:bottom w:val="none" w:sz="0" w:space="0" w:color="auto"/>
        <w:right w:val="none" w:sz="0" w:space="0" w:color="auto"/>
      </w:divBdr>
    </w:div>
    <w:div w:id="1247955059">
      <w:bodyDiv w:val="1"/>
      <w:marLeft w:val="0"/>
      <w:marRight w:val="0"/>
      <w:marTop w:val="0"/>
      <w:marBottom w:val="0"/>
      <w:divBdr>
        <w:top w:val="none" w:sz="0" w:space="0" w:color="auto"/>
        <w:left w:val="none" w:sz="0" w:space="0" w:color="auto"/>
        <w:bottom w:val="none" w:sz="0" w:space="0" w:color="auto"/>
        <w:right w:val="none" w:sz="0" w:space="0" w:color="auto"/>
      </w:divBdr>
    </w:div>
    <w:div w:id="1248147428">
      <w:bodyDiv w:val="1"/>
      <w:marLeft w:val="0"/>
      <w:marRight w:val="0"/>
      <w:marTop w:val="0"/>
      <w:marBottom w:val="0"/>
      <w:divBdr>
        <w:top w:val="none" w:sz="0" w:space="0" w:color="auto"/>
        <w:left w:val="none" w:sz="0" w:space="0" w:color="auto"/>
        <w:bottom w:val="none" w:sz="0" w:space="0" w:color="auto"/>
        <w:right w:val="none" w:sz="0" w:space="0" w:color="auto"/>
      </w:divBdr>
    </w:div>
    <w:div w:id="1248271957">
      <w:bodyDiv w:val="1"/>
      <w:marLeft w:val="0"/>
      <w:marRight w:val="0"/>
      <w:marTop w:val="0"/>
      <w:marBottom w:val="0"/>
      <w:divBdr>
        <w:top w:val="none" w:sz="0" w:space="0" w:color="auto"/>
        <w:left w:val="none" w:sz="0" w:space="0" w:color="auto"/>
        <w:bottom w:val="none" w:sz="0" w:space="0" w:color="auto"/>
        <w:right w:val="none" w:sz="0" w:space="0" w:color="auto"/>
      </w:divBdr>
    </w:div>
    <w:div w:id="1253468612">
      <w:bodyDiv w:val="1"/>
      <w:marLeft w:val="0"/>
      <w:marRight w:val="0"/>
      <w:marTop w:val="0"/>
      <w:marBottom w:val="0"/>
      <w:divBdr>
        <w:top w:val="none" w:sz="0" w:space="0" w:color="auto"/>
        <w:left w:val="none" w:sz="0" w:space="0" w:color="auto"/>
        <w:bottom w:val="none" w:sz="0" w:space="0" w:color="auto"/>
        <w:right w:val="none" w:sz="0" w:space="0" w:color="auto"/>
      </w:divBdr>
    </w:div>
    <w:div w:id="1254125622">
      <w:bodyDiv w:val="1"/>
      <w:marLeft w:val="0"/>
      <w:marRight w:val="0"/>
      <w:marTop w:val="0"/>
      <w:marBottom w:val="0"/>
      <w:divBdr>
        <w:top w:val="none" w:sz="0" w:space="0" w:color="auto"/>
        <w:left w:val="none" w:sz="0" w:space="0" w:color="auto"/>
        <w:bottom w:val="none" w:sz="0" w:space="0" w:color="auto"/>
        <w:right w:val="none" w:sz="0" w:space="0" w:color="auto"/>
      </w:divBdr>
    </w:div>
    <w:div w:id="1255673279">
      <w:bodyDiv w:val="1"/>
      <w:marLeft w:val="0"/>
      <w:marRight w:val="0"/>
      <w:marTop w:val="0"/>
      <w:marBottom w:val="0"/>
      <w:divBdr>
        <w:top w:val="none" w:sz="0" w:space="0" w:color="auto"/>
        <w:left w:val="none" w:sz="0" w:space="0" w:color="auto"/>
        <w:bottom w:val="none" w:sz="0" w:space="0" w:color="auto"/>
        <w:right w:val="none" w:sz="0" w:space="0" w:color="auto"/>
      </w:divBdr>
    </w:div>
    <w:div w:id="1256745663">
      <w:bodyDiv w:val="1"/>
      <w:marLeft w:val="0"/>
      <w:marRight w:val="0"/>
      <w:marTop w:val="0"/>
      <w:marBottom w:val="0"/>
      <w:divBdr>
        <w:top w:val="none" w:sz="0" w:space="0" w:color="auto"/>
        <w:left w:val="none" w:sz="0" w:space="0" w:color="auto"/>
        <w:bottom w:val="none" w:sz="0" w:space="0" w:color="auto"/>
        <w:right w:val="none" w:sz="0" w:space="0" w:color="auto"/>
      </w:divBdr>
    </w:div>
    <w:div w:id="1256786782">
      <w:bodyDiv w:val="1"/>
      <w:marLeft w:val="0"/>
      <w:marRight w:val="0"/>
      <w:marTop w:val="0"/>
      <w:marBottom w:val="0"/>
      <w:divBdr>
        <w:top w:val="none" w:sz="0" w:space="0" w:color="auto"/>
        <w:left w:val="none" w:sz="0" w:space="0" w:color="auto"/>
        <w:bottom w:val="none" w:sz="0" w:space="0" w:color="auto"/>
        <w:right w:val="none" w:sz="0" w:space="0" w:color="auto"/>
      </w:divBdr>
    </w:div>
    <w:div w:id="1256943228">
      <w:bodyDiv w:val="1"/>
      <w:marLeft w:val="0"/>
      <w:marRight w:val="0"/>
      <w:marTop w:val="0"/>
      <w:marBottom w:val="0"/>
      <w:divBdr>
        <w:top w:val="none" w:sz="0" w:space="0" w:color="auto"/>
        <w:left w:val="none" w:sz="0" w:space="0" w:color="auto"/>
        <w:bottom w:val="none" w:sz="0" w:space="0" w:color="auto"/>
        <w:right w:val="none" w:sz="0" w:space="0" w:color="auto"/>
      </w:divBdr>
    </w:div>
    <w:div w:id="1258519344">
      <w:bodyDiv w:val="1"/>
      <w:marLeft w:val="0"/>
      <w:marRight w:val="0"/>
      <w:marTop w:val="0"/>
      <w:marBottom w:val="0"/>
      <w:divBdr>
        <w:top w:val="none" w:sz="0" w:space="0" w:color="auto"/>
        <w:left w:val="none" w:sz="0" w:space="0" w:color="auto"/>
        <w:bottom w:val="none" w:sz="0" w:space="0" w:color="auto"/>
        <w:right w:val="none" w:sz="0" w:space="0" w:color="auto"/>
      </w:divBdr>
    </w:div>
    <w:div w:id="1265649847">
      <w:bodyDiv w:val="1"/>
      <w:marLeft w:val="0"/>
      <w:marRight w:val="0"/>
      <w:marTop w:val="0"/>
      <w:marBottom w:val="0"/>
      <w:divBdr>
        <w:top w:val="none" w:sz="0" w:space="0" w:color="auto"/>
        <w:left w:val="none" w:sz="0" w:space="0" w:color="auto"/>
        <w:bottom w:val="none" w:sz="0" w:space="0" w:color="auto"/>
        <w:right w:val="none" w:sz="0" w:space="0" w:color="auto"/>
      </w:divBdr>
    </w:div>
    <w:div w:id="1267154137">
      <w:bodyDiv w:val="1"/>
      <w:marLeft w:val="0"/>
      <w:marRight w:val="0"/>
      <w:marTop w:val="0"/>
      <w:marBottom w:val="0"/>
      <w:divBdr>
        <w:top w:val="none" w:sz="0" w:space="0" w:color="auto"/>
        <w:left w:val="none" w:sz="0" w:space="0" w:color="auto"/>
        <w:bottom w:val="none" w:sz="0" w:space="0" w:color="auto"/>
        <w:right w:val="none" w:sz="0" w:space="0" w:color="auto"/>
      </w:divBdr>
    </w:div>
    <w:div w:id="1268779127">
      <w:bodyDiv w:val="1"/>
      <w:marLeft w:val="0"/>
      <w:marRight w:val="0"/>
      <w:marTop w:val="0"/>
      <w:marBottom w:val="0"/>
      <w:divBdr>
        <w:top w:val="none" w:sz="0" w:space="0" w:color="auto"/>
        <w:left w:val="none" w:sz="0" w:space="0" w:color="auto"/>
        <w:bottom w:val="none" w:sz="0" w:space="0" w:color="auto"/>
        <w:right w:val="none" w:sz="0" w:space="0" w:color="auto"/>
      </w:divBdr>
    </w:div>
    <w:div w:id="1271163476">
      <w:bodyDiv w:val="1"/>
      <w:marLeft w:val="0"/>
      <w:marRight w:val="0"/>
      <w:marTop w:val="0"/>
      <w:marBottom w:val="0"/>
      <w:divBdr>
        <w:top w:val="none" w:sz="0" w:space="0" w:color="auto"/>
        <w:left w:val="none" w:sz="0" w:space="0" w:color="auto"/>
        <w:bottom w:val="none" w:sz="0" w:space="0" w:color="auto"/>
        <w:right w:val="none" w:sz="0" w:space="0" w:color="auto"/>
      </w:divBdr>
    </w:div>
    <w:div w:id="1279604143">
      <w:bodyDiv w:val="1"/>
      <w:marLeft w:val="0"/>
      <w:marRight w:val="0"/>
      <w:marTop w:val="0"/>
      <w:marBottom w:val="0"/>
      <w:divBdr>
        <w:top w:val="none" w:sz="0" w:space="0" w:color="auto"/>
        <w:left w:val="none" w:sz="0" w:space="0" w:color="auto"/>
        <w:bottom w:val="none" w:sz="0" w:space="0" w:color="auto"/>
        <w:right w:val="none" w:sz="0" w:space="0" w:color="auto"/>
      </w:divBdr>
    </w:div>
    <w:div w:id="1286234790">
      <w:bodyDiv w:val="1"/>
      <w:marLeft w:val="0"/>
      <w:marRight w:val="0"/>
      <w:marTop w:val="0"/>
      <w:marBottom w:val="0"/>
      <w:divBdr>
        <w:top w:val="none" w:sz="0" w:space="0" w:color="auto"/>
        <w:left w:val="none" w:sz="0" w:space="0" w:color="auto"/>
        <w:bottom w:val="none" w:sz="0" w:space="0" w:color="auto"/>
        <w:right w:val="none" w:sz="0" w:space="0" w:color="auto"/>
      </w:divBdr>
    </w:div>
    <w:div w:id="1288002648">
      <w:bodyDiv w:val="1"/>
      <w:marLeft w:val="0"/>
      <w:marRight w:val="0"/>
      <w:marTop w:val="0"/>
      <w:marBottom w:val="0"/>
      <w:divBdr>
        <w:top w:val="none" w:sz="0" w:space="0" w:color="auto"/>
        <w:left w:val="none" w:sz="0" w:space="0" w:color="auto"/>
        <w:bottom w:val="none" w:sz="0" w:space="0" w:color="auto"/>
        <w:right w:val="none" w:sz="0" w:space="0" w:color="auto"/>
      </w:divBdr>
    </w:div>
    <w:div w:id="1288388289">
      <w:bodyDiv w:val="1"/>
      <w:marLeft w:val="0"/>
      <w:marRight w:val="0"/>
      <w:marTop w:val="0"/>
      <w:marBottom w:val="0"/>
      <w:divBdr>
        <w:top w:val="none" w:sz="0" w:space="0" w:color="auto"/>
        <w:left w:val="none" w:sz="0" w:space="0" w:color="auto"/>
        <w:bottom w:val="none" w:sz="0" w:space="0" w:color="auto"/>
        <w:right w:val="none" w:sz="0" w:space="0" w:color="auto"/>
      </w:divBdr>
    </w:div>
    <w:div w:id="1288857086">
      <w:bodyDiv w:val="1"/>
      <w:marLeft w:val="0"/>
      <w:marRight w:val="0"/>
      <w:marTop w:val="0"/>
      <w:marBottom w:val="0"/>
      <w:divBdr>
        <w:top w:val="none" w:sz="0" w:space="0" w:color="auto"/>
        <w:left w:val="none" w:sz="0" w:space="0" w:color="auto"/>
        <w:bottom w:val="none" w:sz="0" w:space="0" w:color="auto"/>
        <w:right w:val="none" w:sz="0" w:space="0" w:color="auto"/>
      </w:divBdr>
    </w:div>
    <w:div w:id="1290041793">
      <w:bodyDiv w:val="1"/>
      <w:marLeft w:val="0"/>
      <w:marRight w:val="0"/>
      <w:marTop w:val="0"/>
      <w:marBottom w:val="0"/>
      <w:divBdr>
        <w:top w:val="none" w:sz="0" w:space="0" w:color="auto"/>
        <w:left w:val="none" w:sz="0" w:space="0" w:color="auto"/>
        <w:bottom w:val="none" w:sz="0" w:space="0" w:color="auto"/>
        <w:right w:val="none" w:sz="0" w:space="0" w:color="auto"/>
      </w:divBdr>
    </w:div>
    <w:div w:id="1290471971">
      <w:bodyDiv w:val="1"/>
      <w:marLeft w:val="0"/>
      <w:marRight w:val="0"/>
      <w:marTop w:val="0"/>
      <w:marBottom w:val="0"/>
      <w:divBdr>
        <w:top w:val="none" w:sz="0" w:space="0" w:color="auto"/>
        <w:left w:val="none" w:sz="0" w:space="0" w:color="auto"/>
        <w:bottom w:val="none" w:sz="0" w:space="0" w:color="auto"/>
        <w:right w:val="none" w:sz="0" w:space="0" w:color="auto"/>
      </w:divBdr>
    </w:div>
    <w:div w:id="1292980285">
      <w:bodyDiv w:val="1"/>
      <w:marLeft w:val="0"/>
      <w:marRight w:val="0"/>
      <w:marTop w:val="0"/>
      <w:marBottom w:val="0"/>
      <w:divBdr>
        <w:top w:val="none" w:sz="0" w:space="0" w:color="auto"/>
        <w:left w:val="none" w:sz="0" w:space="0" w:color="auto"/>
        <w:bottom w:val="none" w:sz="0" w:space="0" w:color="auto"/>
        <w:right w:val="none" w:sz="0" w:space="0" w:color="auto"/>
      </w:divBdr>
    </w:div>
    <w:div w:id="1294215033">
      <w:bodyDiv w:val="1"/>
      <w:marLeft w:val="0"/>
      <w:marRight w:val="0"/>
      <w:marTop w:val="0"/>
      <w:marBottom w:val="0"/>
      <w:divBdr>
        <w:top w:val="none" w:sz="0" w:space="0" w:color="auto"/>
        <w:left w:val="none" w:sz="0" w:space="0" w:color="auto"/>
        <w:bottom w:val="none" w:sz="0" w:space="0" w:color="auto"/>
        <w:right w:val="none" w:sz="0" w:space="0" w:color="auto"/>
      </w:divBdr>
    </w:div>
    <w:div w:id="1296568543">
      <w:bodyDiv w:val="1"/>
      <w:marLeft w:val="0"/>
      <w:marRight w:val="0"/>
      <w:marTop w:val="0"/>
      <w:marBottom w:val="0"/>
      <w:divBdr>
        <w:top w:val="none" w:sz="0" w:space="0" w:color="auto"/>
        <w:left w:val="none" w:sz="0" w:space="0" w:color="auto"/>
        <w:bottom w:val="none" w:sz="0" w:space="0" w:color="auto"/>
        <w:right w:val="none" w:sz="0" w:space="0" w:color="auto"/>
      </w:divBdr>
    </w:div>
    <w:div w:id="1297180571">
      <w:bodyDiv w:val="1"/>
      <w:marLeft w:val="0"/>
      <w:marRight w:val="0"/>
      <w:marTop w:val="0"/>
      <w:marBottom w:val="0"/>
      <w:divBdr>
        <w:top w:val="none" w:sz="0" w:space="0" w:color="auto"/>
        <w:left w:val="none" w:sz="0" w:space="0" w:color="auto"/>
        <w:bottom w:val="none" w:sz="0" w:space="0" w:color="auto"/>
        <w:right w:val="none" w:sz="0" w:space="0" w:color="auto"/>
      </w:divBdr>
    </w:div>
    <w:div w:id="1300958235">
      <w:bodyDiv w:val="1"/>
      <w:marLeft w:val="0"/>
      <w:marRight w:val="0"/>
      <w:marTop w:val="0"/>
      <w:marBottom w:val="0"/>
      <w:divBdr>
        <w:top w:val="none" w:sz="0" w:space="0" w:color="auto"/>
        <w:left w:val="none" w:sz="0" w:space="0" w:color="auto"/>
        <w:bottom w:val="none" w:sz="0" w:space="0" w:color="auto"/>
        <w:right w:val="none" w:sz="0" w:space="0" w:color="auto"/>
      </w:divBdr>
    </w:div>
    <w:div w:id="1303462215">
      <w:bodyDiv w:val="1"/>
      <w:marLeft w:val="0"/>
      <w:marRight w:val="0"/>
      <w:marTop w:val="0"/>
      <w:marBottom w:val="0"/>
      <w:divBdr>
        <w:top w:val="none" w:sz="0" w:space="0" w:color="auto"/>
        <w:left w:val="none" w:sz="0" w:space="0" w:color="auto"/>
        <w:bottom w:val="none" w:sz="0" w:space="0" w:color="auto"/>
        <w:right w:val="none" w:sz="0" w:space="0" w:color="auto"/>
      </w:divBdr>
    </w:div>
    <w:div w:id="1303998375">
      <w:bodyDiv w:val="1"/>
      <w:marLeft w:val="0"/>
      <w:marRight w:val="0"/>
      <w:marTop w:val="0"/>
      <w:marBottom w:val="0"/>
      <w:divBdr>
        <w:top w:val="none" w:sz="0" w:space="0" w:color="auto"/>
        <w:left w:val="none" w:sz="0" w:space="0" w:color="auto"/>
        <w:bottom w:val="none" w:sz="0" w:space="0" w:color="auto"/>
        <w:right w:val="none" w:sz="0" w:space="0" w:color="auto"/>
      </w:divBdr>
    </w:div>
    <w:div w:id="1304046536">
      <w:bodyDiv w:val="1"/>
      <w:marLeft w:val="0"/>
      <w:marRight w:val="0"/>
      <w:marTop w:val="0"/>
      <w:marBottom w:val="0"/>
      <w:divBdr>
        <w:top w:val="none" w:sz="0" w:space="0" w:color="auto"/>
        <w:left w:val="none" w:sz="0" w:space="0" w:color="auto"/>
        <w:bottom w:val="none" w:sz="0" w:space="0" w:color="auto"/>
        <w:right w:val="none" w:sz="0" w:space="0" w:color="auto"/>
      </w:divBdr>
    </w:div>
    <w:div w:id="1304582180">
      <w:bodyDiv w:val="1"/>
      <w:marLeft w:val="0"/>
      <w:marRight w:val="0"/>
      <w:marTop w:val="0"/>
      <w:marBottom w:val="0"/>
      <w:divBdr>
        <w:top w:val="none" w:sz="0" w:space="0" w:color="auto"/>
        <w:left w:val="none" w:sz="0" w:space="0" w:color="auto"/>
        <w:bottom w:val="none" w:sz="0" w:space="0" w:color="auto"/>
        <w:right w:val="none" w:sz="0" w:space="0" w:color="auto"/>
      </w:divBdr>
    </w:div>
    <w:div w:id="1305237475">
      <w:bodyDiv w:val="1"/>
      <w:marLeft w:val="0"/>
      <w:marRight w:val="0"/>
      <w:marTop w:val="0"/>
      <w:marBottom w:val="0"/>
      <w:divBdr>
        <w:top w:val="none" w:sz="0" w:space="0" w:color="auto"/>
        <w:left w:val="none" w:sz="0" w:space="0" w:color="auto"/>
        <w:bottom w:val="none" w:sz="0" w:space="0" w:color="auto"/>
        <w:right w:val="none" w:sz="0" w:space="0" w:color="auto"/>
      </w:divBdr>
    </w:div>
    <w:div w:id="1306666875">
      <w:bodyDiv w:val="1"/>
      <w:marLeft w:val="0"/>
      <w:marRight w:val="0"/>
      <w:marTop w:val="0"/>
      <w:marBottom w:val="0"/>
      <w:divBdr>
        <w:top w:val="none" w:sz="0" w:space="0" w:color="auto"/>
        <w:left w:val="none" w:sz="0" w:space="0" w:color="auto"/>
        <w:bottom w:val="none" w:sz="0" w:space="0" w:color="auto"/>
        <w:right w:val="none" w:sz="0" w:space="0" w:color="auto"/>
      </w:divBdr>
    </w:div>
    <w:div w:id="1312640507">
      <w:bodyDiv w:val="1"/>
      <w:marLeft w:val="0"/>
      <w:marRight w:val="0"/>
      <w:marTop w:val="0"/>
      <w:marBottom w:val="0"/>
      <w:divBdr>
        <w:top w:val="none" w:sz="0" w:space="0" w:color="auto"/>
        <w:left w:val="none" w:sz="0" w:space="0" w:color="auto"/>
        <w:bottom w:val="none" w:sz="0" w:space="0" w:color="auto"/>
        <w:right w:val="none" w:sz="0" w:space="0" w:color="auto"/>
      </w:divBdr>
    </w:div>
    <w:div w:id="1316449780">
      <w:bodyDiv w:val="1"/>
      <w:marLeft w:val="0"/>
      <w:marRight w:val="0"/>
      <w:marTop w:val="0"/>
      <w:marBottom w:val="0"/>
      <w:divBdr>
        <w:top w:val="none" w:sz="0" w:space="0" w:color="auto"/>
        <w:left w:val="none" w:sz="0" w:space="0" w:color="auto"/>
        <w:bottom w:val="none" w:sz="0" w:space="0" w:color="auto"/>
        <w:right w:val="none" w:sz="0" w:space="0" w:color="auto"/>
      </w:divBdr>
    </w:div>
    <w:div w:id="1317493377">
      <w:bodyDiv w:val="1"/>
      <w:marLeft w:val="0"/>
      <w:marRight w:val="0"/>
      <w:marTop w:val="0"/>
      <w:marBottom w:val="0"/>
      <w:divBdr>
        <w:top w:val="none" w:sz="0" w:space="0" w:color="auto"/>
        <w:left w:val="none" w:sz="0" w:space="0" w:color="auto"/>
        <w:bottom w:val="none" w:sz="0" w:space="0" w:color="auto"/>
        <w:right w:val="none" w:sz="0" w:space="0" w:color="auto"/>
      </w:divBdr>
    </w:div>
    <w:div w:id="1325546696">
      <w:bodyDiv w:val="1"/>
      <w:marLeft w:val="0"/>
      <w:marRight w:val="0"/>
      <w:marTop w:val="0"/>
      <w:marBottom w:val="0"/>
      <w:divBdr>
        <w:top w:val="none" w:sz="0" w:space="0" w:color="auto"/>
        <w:left w:val="none" w:sz="0" w:space="0" w:color="auto"/>
        <w:bottom w:val="none" w:sz="0" w:space="0" w:color="auto"/>
        <w:right w:val="none" w:sz="0" w:space="0" w:color="auto"/>
      </w:divBdr>
    </w:div>
    <w:div w:id="1327902692">
      <w:bodyDiv w:val="1"/>
      <w:marLeft w:val="0"/>
      <w:marRight w:val="0"/>
      <w:marTop w:val="0"/>
      <w:marBottom w:val="0"/>
      <w:divBdr>
        <w:top w:val="none" w:sz="0" w:space="0" w:color="auto"/>
        <w:left w:val="none" w:sz="0" w:space="0" w:color="auto"/>
        <w:bottom w:val="none" w:sz="0" w:space="0" w:color="auto"/>
        <w:right w:val="none" w:sz="0" w:space="0" w:color="auto"/>
      </w:divBdr>
    </w:div>
    <w:div w:id="1330130974">
      <w:bodyDiv w:val="1"/>
      <w:marLeft w:val="0"/>
      <w:marRight w:val="0"/>
      <w:marTop w:val="0"/>
      <w:marBottom w:val="0"/>
      <w:divBdr>
        <w:top w:val="none" w:sz="0" w:space="0" w:color="auto"/>
        <w:left w:val="none" w:sz="0" w:space="0" w:color="auto"/>
        <w:bottom w:val="none" w:sz="0" w:space="0" w:color="auto"/>
        <w:right w:val="none" w:sz="0" w:space="0" w:color="auto"/>
      </w:divBdr>
    </w:div>
    <w:div w:id="1330478361">
      <w:bodyDiv w:val="1"/>
      <w:marLeft w:val="0"/>
      <w:marRight w:val="0"/>
      <w:marTop w:val="0"/>
      <w:marBottom w:val="0"/>
      <w:divBdr>
        <w:top w:val="none" w:sz="0" w:space="0" w:color="auto"/>
        <w:left w:val="none" w:sz="0" w:space="0" w:color="auto"/>
        <w:bottom w:val="none" w:sz="0" w:space="0" w:color="auto"/>
        <w:right w:val="none" w:sz="0" w:space="0" w:color="auto"/>
      </w:divBdr>
    </w:div>
    <w:div w:id="1334063905">
      <w:bodyDiv w:val="1"/>
      <w:marLeft w:val="0"/>
      <w:marRight w:val="0"/>
      <w:marTop w:val="0"/>
      <w:marBottom w:val="0"/>
      <w:divBdr>
        <w:top w:val="none" w:sz="0" w:space="0" w:color="auto"/>
        <w:left w:val="none" w:sz="0" w:space="0" w:color="auto"/>
        <w:bottom w:val="none" w:sz="0" w:space="0" w:color="auto"/>
        <w:right w:val="none" w:sz="0" w:space="0" w:color="auto"/>
      </w:divBdr>
    </w:div>
    <w:div w:id="1341850899">
      <w:bodyDiv w:val="1"/>
      <w:marLeft w:val="0"/>
      <w:marRight w:val="0"/>
      <w:marTop w:val="0"/>
      <w:marBottom w:val="0"/>
      <w:divBdr>
        <w:top w:val="none" w:sz="0" w:space="0" w:color="auto"/>
        <w:left w:val="none" w:sz="0" w:space="0" w:color="auto"/>
        <w:bottom w:val="none" w:sz="0" w:space="0" w:color="auto"/>
        <w:right w:val="none" w:sz="0" w:space="0" w:color="auto"/>
      </w:divBdr>
    </w:div>
    <w:div w:id="1341850974">
      <w:bodyDiv w:val="1"/>
      <w:marLeft w:val="0"/>
      <w:marRight w:val="0"/>
      <w:marTop w:val="0"/>
      <w:marBottom w:val="0"/>
      <w:divBdr>
        <w:top w:val="none" w:sz="0" w:space="0" w:color="auto"/>
        <w:left w:val="none" w:sz="0" w:space="0" w:color="auto"/>
        <w:bottom w:val="none" w:sz="0" w:space="0" w:color="auto"/>
        <w:right w:val="none" w:sz="0" w:space="0" w:color="auto"/>
      </w:divBdr>
    </w:div>
    <w:div w:id="1348823950">
      <w:bodyDiv w:val="1"/>
      <w:marLeft w:val="0"/>
      <w:marRight w:val="0"/>
      <w:marTop w:val="0"/>
      <w:marBottom w:val="0"/>
      <w:divBdr>
        <w:top w:val="none" w:sz="0" w:space="0" w:color="auto"/>
        <w:left w:val="none" w:sz="0" w:space="0" w:color="auto"/>
        <w:bottom w:val="none" w:sz="0" w:space="0" w:color="auto"/>
        <w:right w:val="none" w:sz="0" w:space="0" w:color="auto"/>
      </w:divBdr>
    </w:div>
    <w:div w:id="1350062179">
      <w:bodyDiv w:val="1"/>
      <w:marLeft w:val="0"/>
      <w:marRight w:val="0"/>
      <w:marTop w:val="0"/>
      <w:marBottom w:val="0"/>
      <w:divBdr>
        <w:top w:val="none" w:sz="0" w:space="0" w:color="auto"/>
        <w:left w:val="none" w:sz="0" w:space="0" w:color="auto"/>
        <w:bottom w:val="none" w:sz="0" w:space="0" w:color="auto"/>
        <w:right w:val="none" w:sz="0" w:space="0" w:color="auto"/>
      </w:divBdr>
    </w:div>
    <w:div w:id="1360547099">
      <w:bodyDiv w:val="1"/>
      <w:marLeft w:val="0"/>
      <w:marRight w:val="0"/>
      <w:marTop w:val="0"/>
      <w:marBottom w:val="0"/>
      <w:divBdr>
        <w:top w:val="none" w:sz="0" w:space="0" w:color="auto"/>
        <w:left w:val="none" w:sz="0" w:space="0" w:color="auto"/>
        <w:bottom w:val="none" w:sz="0" w:space="0" w:color="auto"/>
        <w:right w:val="none" w:sz="0" w:space="0" w:color="auto"/>
      </w:divBdr>
    </w:div>
    <w:div w:id="1362707249">
      <w:bodyDiv w:val="1"/>
      <w:marLeft w:val="0"/>
      <w:marRight w:val="0"/>
      <w:marTop w:val="0"/>
      <w:marBottom w:val="0"/>
      <w:divBdr>
        <w:top w:val="none" w:sz="0" w:space="0" w:color="auto"/>
        <w:left w:val="none" w:sz="0" w:space="0" w:color="auto"/>
        <w:bottom w:val="none" w:sz="0" w:space="0" w:color="auto"/>
        <w:right w:val="none" w:sz="0" w:space="0" w:color="auto"/>
      </w:divBdr>
    </w:div>
    <w:div w:id="1364135050">
      <w:bodyDiv w:val="1"/>
      <w:marLeft w:val="0"/>
      <w:marRight w:val="0"/>
      <w:marTop w:val="0"/>
      <w:marBottom w:val="0"/>
      <w:divBdr>
        <w:top w:val="none" w:sz="0" w:space="0" w:color="auto"/>
        <w:left w:val="none" w:sz="0" w:space="0" w:color="auto"/>
        <w:bottom w:val="none" w:sz="0" w:space="0" w:color="auto"/>
        <w:right w:val="none" w:sz="0" w:space="0" w:color="auto"/>
      </w:divBdr>
    </w:div>
    <w:div w:id="1365060339">
      <w:bodyDiv w:val="1"/>
      <w:marLeft w:val="0"/>
      <w:marRight w:val="0"/>
      <w:marTop w:val="0"/>
      <w:marBottom w:val="0"/>
      <w:divBdr>
        <w:top w:val="none" w:sz="0" w:space="0" w:color="auto"/>
        <w:left w:val="none" w:sz="0" w:space="0" w:color="auto"/>
        <w:bottom w:val="none" w:sz="0" w:space="0" w:color="auto"/>
        <w:right w:val="none" w:sz="0" w:space="0" w:color="auto"/>
      </w:divBdr>
    </w:div>
    <w:div w:id="1365791416">
      <w:bodyDiv w:val="1"/>
      <w:marLeft w:val="0"/>
      <w:marRight w:val="0"/>
      <w:marTop w:val="0"/>
      <w:marBottom w:val="0"/>
      <w:divBdr>
        <w:top w:val="none" w:sz="0" w:space="0" w:color="auto"/>
        <w:left w:val="none" w:sz="0" w:space="0" w:color="auto"/>
        <w:bottom w:val="none" w:sz="0" w:space="0" w:color="auto"/>
        <w:right w:val="none" w:sz="0" w:space="0" w:color="auto"/>
      </w:divBdr>
    </w:div>
    <w:div w:id="1374189743">
      <w:bodyDiv w:val="1"/>
      <w:marLeft w:val="0"/>
      <w:marRight w:val="0"/>
      <w:marTop w:val="0"/>
      <w:marBottom w:val="0"/>
      <w:divBdr>
        <w:top w:val="none" w:sz="0" w:space="0" w:color="auto"/>
        <w:left w:val="none" w:sz="0" w:space="0" w:color="auto"/>
        <w:bottom w:val="none" w:sz="0" w:space="0" w:color="auto"/>
        <w:right w:val="none" w:sz="0" w:space="0" w:color="auto"/>
      </w:divBdr>
    </w:div>
    <w:div w:id="1380935519">
      <w:bodyDiv w:val="1"/>
      <w:marLeft w:val="0"/>
      <w:marRight w:val="0"/>
      <w:marTop w:val="0"/>
      <w:marBottom w:val="0"/>
      <w:divBdr>
        <w:top w:val="none" w:sz="0" w:space="0" w:color="auto"/>
        <w:left w:val="none" w:sz="0" w:space="0" w:color="auto"/>
        <w:bottom w:val="none" w:sz="0" w:space="0" w:color="auto"/>
        <w:right w:val="none" w:sz="0" w:space="0" w:color="auto"/>
      </w:divBdr>
    </w:div>
    <w:div w:id="1380978265">
      <w:bodyDiv w:val="1"/>
      <w:marLeft w:val="0"/>
      <w:marRight w:val="0"/>
      <w:marTop w:val="0"/>
      <w:marBottom w:val="0"/>
      <w:divBdr>
        <w:top w:val="none" w:sz="0" w:space="0" w:color="auto"/>
        <w:left w:val="none" w:sz="0" w:space="0" w:color="auto"/>
        <w:bottom w:val="none" w:sz="0" w:space="0" w:color="auto"/>
        <w:right w:val="none" w:sz="0" w:space="0" w:color="auto"/>
      </w:divBdr>
    </w:div>
    <w:div w:id="1382947117">
      <w:bodyDiv w:val="1"/>
      <w:marLeft w:val="0"/>
      <w:marRight w:val="0"/>
      <w:marTop w:val="0"/>
      <w:marBottom w:val="0"/>
      <w:divBdr>
        <w:top w:val="none" w:sz="0" w:space="0" w:color="auto"/>
        <w:left w:val="none" w:sz="0" w:space="0" w:color="auto"/>
        <w:bottom w:val="none" w:sz="0" w:space="0" w:color="auto"/>
        <w:right w:val="none" w:sz="0" w:space="0" w:color="auto"/>
      </w:divBdr>
    </w:div>
    <w:div w:id="1383141560">
      <w:bodyDiv w:val="1"/>
      <w:marLeft w:val="0"/>
      <w:marRight w:val="0"/>
      <w:marTop w:val="0"/>
      <w:marBottom w:val="0"/>
      <w:divBdr>
        <w:top w:val="none" w:sz="0" w:space="0" w:color="auto"/>
        <w:left w:val="none" w:sz="0" w:space="0" w:color="auto"/>
        <w:bottom w:val="none" w:sz="0" w:space="0" w:color="auto"/>
        <w:right w:val="none" w:sz="0" w:space="0" w:color="auto"/>
      </w:divBdr>
    </w:div>
    <w:div w:id="1384018744">
      <w:bodyDiv w:val="1"/>
      <w:marLeft w:val="0"/>
      <w:marRight w:val="0"/>
      <w:marTop w:val="0"/>
      <w:marBottom w:val="0"/>
      <w:divBdr>
        <w:top w:val="none" w:sz="0" w:space="0" w:color="auto"/>
        <w:left w:val="none" w:sz="0" w:space="0" w:color="auto"/>
        <w:bottom w:val="none" w:sz="0" w:space="0" w:color="auto"/>
        <w:right w:val="none" w:sz="0" w:space="0" w:color="auto"/>
      </w:divBdr>
    </w:div>
    <w:div w:id="1387610900">
      <w:bodyDiv w:val="1"/>
      <w:marLeft w:val="0"/>
      <w:marRight w:val="0"/>
      <w:marTop w:val="0"/>
      <w:marBottom w:val="0"/>
      <w:divBdr>
        <w:top w:val="none" w:sz="0" w:space="0" w:color="auto"/>
        <w:left w:val="none" w:sz="0" w:space="0" w:color="auto"/>
        <w:bottom w:val="none" w:sz="0" w:space="0" w:color="auto"/>
        <w:right w:val="none" w:sz="0" w:space="0" w:color="auto"/>
      </w:divBdr>
    </w:div>
    <w:div w:id="1393498929">
      <w:bodyDiv w:val="1"/>
      <w:marLeft w:val="0"/>
      <w:marRight w:val="0"/>
      <w:marTop w:val="0"/>
      <w:marBottom w:val="0"/>
      <w:divBdr>
        <w:top w:val="none" w:sz="0" w:space="0" w:color="auto"/>
        <w:left w:val="none" w:sz="0" w:space="0" w:color="auto"/>
        <w:bottom w:val="none" w:sz="0" w:space="0" w:color="auto"/>
        <w:right w:val="none" w:sz="0" w:space="0" w:color="auto"/>
      </w:divBdr>
    </w:div>
    <w:div w:id="1398818481">
      <w:bodyDiv w:val="1"/>
      <w:marLeft w:val="0"/>
      <w:marRight w:val="0"/>
      <w:marTop w:val="0"/>
      <w:marBottom w:val="0"/>
      <w:divBdr>
        <w:top w:val="none" w:sz="0" w:space="0" w:color="auto"/>
        <w:left w:val="none" w:sz="0" w:space="0" w:color="auto"/>
        <w:bottom w:val="none" w:sz="0" w:space="0" w:color="auto"/>
        <w:right w:val="none" w:sz="0" w:space="0" w:color="auto"/>
      </w:divBdr>
    </w:div>
    <w:div w:id="1400522027">
      <w:bodyDiv w:val="1"/>
      <w:marLeft w:val="0"/>
      <w:marRight w:val="0"/>
      <w:marTop w:val="0"/>
      <w:marBottom w:val="0"/>
      <w:divBdr>
        <w:top w:val="none" w:sz="0" w:space="0" w:color="auto"/>
        <w:left w:val="none" w:sz="0" w:space="0" w:color="auto"/>
        <w:bottom w:val="none" w:sz="0" w:space="0" w:color="auto"/>
        <w:right w:val="none" w:sz="0" w:space="0" w:color="auto"/>
      </w:divBdr>
    </w:div>
    <w:div w:id="1402216091">
      <w:bodyDiv w:val="1"/>
      <w:marLeft w:val="0"/>
      <w:marRight w:val="0"/>
      <w:marTop w:val="0"/>
      <w:marBottom w:val="0"/>
      <w:divBdr>
        <w:top w:val="none" w:sz="0" w:space="0" w:color="auto"/>
        <w:left w:val="none" w:sz="0" w:space="0" w:color="auto"/>
        <w:bottom w:val="none" w:sz="0" w:space="0" w:color="auto"/>
        <w:right w:val="none" w:sz="0" w:space="0" w:color="auto"/>
      </w:divBdr>
    </w:div>
    <w:div w:id="1408722915">
      <w:bodyDiv w:val="1"/>
      <w:marLeft w:val="0"/>
      <w:marRight w:val="0"/>
      <w:marTop w:val="0"/>
      <w:marBottom w:val="0"/>
      <w:divBdr>
        <w:top w:val="none" w:sz="0" w:space="0" w:color="auto"/>
        <w:left w:val="none" w:sz="0" w:space="0" w:color="auto"/>
        <w:bottom w:val="none" w:sz="0" w:space="0" w:color="auto"/>
        <w:right w:val="none" w:sz="0" w:space="0" w:color="auto"/>
      </w:divBdr>
    </w:div>
    <w:div w:id="1409695867">
      <w:bodyDiv w:val="1"/>
      <w:marLeft w:val="0"/>
      <w:marRight w:val="0"/>
      <w:marTop w:val="0"/>
      <w:marBottom w:val="0"/>
      <w:divBdr>
        <w:top w:val="none" w:sz="0" w:space="0" w:color="auto"/>
        <w:left w:val="none" w:sz="0" w:space="0" w:color="auto"/>
        <w:bottom w:val="none" w:sz="0" w:space="0" w:color="auto"/>
        <w:right w:val="none" w:sz="0" w:space="0" w:color="auto"/>
      </w:divBdr>
    </w:div>
    <w:div w:id="1419710069">
      <w:bodyDiv w:val="1"/>
      <w:marLeft w:val="0"/>
      <w:marRight w:val="0"/>
      <w:marTop w:val="0"/>
      <w:marBottom w:val="0"/>
      <w:divBdr>
        <w:top w:val="none" w:sz="0" w:space="0" w:color="auto"/>
        <w:left w:val="none" w:sz="0" w:space="0" w:color="auto"/>
        <w:bottom w:val="none" w:sz="0" w:space="0" w:color="auto"/>
        <w:right w:val="none" w:sz="0" w:space="0" w:color="auto"/>
      </w:divBdr>
    </w:div>
    <w:div w:id="1420910583">
      <w:bodyDiv w:val="1"/>
      <w:marLeft w:val="0"/>
      <w:marRight w:val="0"/>
      <w:marTop w:val="0"/>
      <w:marBottom w:val="0"/>
      <w:divBdr>
        <w:top w:val="none" w:sz="0" w:space="0" w:color="auto"/>
        <w:left w:val="none" w:sz="0" w:space="0" w:color="auto"/>
        <w:bottom w:val="none" w:sz="0" w:space="0" w:color="auto"/>
        <w:right w:val="none" w:sz="0" w:space="0" w:color="auto"/>
      </w:divBdr>
    </w:div>
    <w:div w:id="1424034084">
      <w:bodyDiv w:val="1"/>
      <w:marLeft w:val="0"/>
      <w:marRight w:val="0"/>
      <w:marTop w:val="0"/>
      <w:marBottom w:val="0"/>
      <w:divBdr>
        <w:top w:val="none" w:sz="0" w:space="0" w:color="auto"/>
        <w:left w:val="none" w:sz="0" w:space="0" w:color="auto"/>
        <w:bottom w:val="none" w:sz="0" w:space="0" w:color="auto"/>
        <w:right w:val="none" w:sz="0" w:space="0" w:color="auto"/>
      </w:divBdr>
    </w:div>
    <w:div w:id="1424522452">
      <w:bodyDiv w:val="1"/>
      <w:marLeft w:val="0"/>
      <w:marRight w:val="0"/>
      <w:marTop w:val="0"/>
      <w:marBottom w:val="0"/>
      <w:divBdr>
        <w:top w:val="none" w:sz="0" w:space="0" w:color="auto"/>
        <w:left w:val="none" w:sz="0" w:space="0" w:color="auto"/>
        <w:bottom w:val="none" w:sz="0" w:space="0" w:color="auto"/>
        <w:right w:val="none" w:sz="0" w:space="0" w:color="auto"/>
      </w:divBdr>
    </w:div>
    <w:div w:id="1430083283">
      <w:bodyDiv w:val="1"/>
      <w:marLeft w:val="0"/>
      <w:marRight w:val="0"/>
      <w:marTop w:val="0"/>
      <w:marBottom w:val="0"/>
      <w:divBdr>
        <w:top w:val="none" w:sz="0" w:space="0" w:color="auto"/>
        <w:left w:val="none" w:sz="0" w:space="0" w:color="auto"/>
        <w:bottom w:val="none" w:sz="0" w:space="0" w:color="auto"/>
        <w:right w:val="none" w:sz="0" w:space="0" w:color="auto"/>
      </w:divBdr>
    </w:div>
    <w:div w:id="1442722524">
      <w:bodyDiv w:val="1"/>
      <w:marLeft w:val="0"/>
      <w:marRight w:val="0"/>
      <w:marTop w:val="0"/>
      <w:marBottom w:val="0"/>
      <w:divBdr>
        <w:top w:val="none" w:sz="0" w:space="0" w:color="auto"/>
        <w:left w:val="none" w:sz="0" w:space="0" w:color="auto"/>
        <w:bottom w:val="none" w:sz="0" w:space="0" w:color="auto"/>
        <w:right w:val="none" w:sz="0" w:space="0" w:color="auto"/>
      </w:divBdr>
    </w:div>
    <w:div w:id="1445151534">
      <w:bodyDiv w:val="1"/>
      <w:marLeft w:val="0"/>
      <w:marRight w:val="0"/>
      <w:marTop w:val="0"/>
      <w:marBottom w:val="0"/>
      <w:divBdr>
        <w:top w:val="none" w:sz="0" w:space="0" w:color="auto"/>
        <w:left w:val="none" w:sz="0" w:space="0" w:color="auto"/>
        <w:bottom w:val="none" w:sz="0" w:space="0" w:color="auto"/>
        <w:right w:val="none" w:sz="0" w:space="0" w:color="auto"/>
      </w:divBdr>
    </w:div>
    <w:div w:id="1446924614">
      <w:bodyDiv w:val="1"/>
      <w:marLeft w:val="0"/>
      <w:marRight w:val="0"/>
      <w:marTop w:val="0"/>
      <w:marBottom w:val="0"/>
      <w:divBdr>
        <w:top w:val="none" w:sz="0" w:space="0" w:color="auto"/>
        <w:left w:val="none" w:sz="0" w:space="0" w:color="auto"/>
        <w:bottom w:val="none" w:sz="0" w:space="0" w:color="auto"/>
        <w:right w:val="none" w:sz="0" w:space="0" w:color="auto"/>
      </w:divBdr>
    </w:div>
    <w:div w:id="1448350262">
      <w:bodyDiv w:val="1"/>
      <w:marLeft w:val="0"/>
      <w:marRight w:val="0"/>
      <w:marTop w:val="0"/>
      <w:marBottom w:val="0"/>
      <w:divBdr>
        <w:top w:val="none" w:sz="0" w:space="0" w:color="auto"/>
        <w:left w:val="none" w:sz="0" w:space="0" w:color="auto"/>
        <w:bottom w:val="none" w:sz="0" w:space="0" w:color="auto"/>
        <w:right w:val="none" w:sz="0" w:space="0" w:color="auto"/>
      </w:divBdr>
    </w:div>
    <w:div w:id="1449011628">
      <w:bodyDiv w:val="1"/>
      <w:marLeft w:val="0"/>
      <w:marRight w:val="0"/>
      <w:marTop w:val="0"/>
      <w:marBottom w:val="0"/>
      <w:divBdr>
        <w:top w:val="none" w:sz="0" w:space="0" w:color="auto"/>
        <w:left w:val="none" w:sz="0" w:space="0" w:color="auto"/>
        <w:bottom w:val="none" w:sz="0" w:space="0" w:color="auto"/>
        <w:right w:val="none" w:sz="0" w:space="0" w:color="auto"/>
      </w:divBdr>
    </w:div>
    <w:div w:id="1451628189">
      <w:bodyDiv w:val="1"/>
      <w:marLeft w:val="0"/>
      <w:marRight w:val="0"/>
      <w:marTop w:val="0"/>
      <w:marBottom w:val="0"/>
      <w:divBdr>
        <w:top w:val="none" w:sz="0" w:space="0" w:color="auto"/>
        <w:left w:val="none" w:sz="0" w:space="0" w:color="auto"/>
        <w:bottom w:val="none" w:sz="0" w:space="0" w:color="auto"/>
        <w:right w:val="none" w:sz="0" w:space="0" w:color="auto"/>
      </w:divBdr>
    </w:div>
    <w:div w:id="1454203824">
      <w:bodyDiv w:val="1"/>
      <w:marLeft w:val="0"/>
      <w:marRight w:val="0"/>
      <w:marTop w:val="0"/>
      <w:marBottom w:val="0"/>
      <w:divBdr>
        <w:top w:val="none" w:sz="0" w:space="0" w:color="auto"/>
        <w:left w:val="none" w:sz="0" w:space="0" w:color="auto"/>
        <w:bottom w:val="none" w:sz="0" w:space="0" w:color="auto"/>
        <w:right w:val="none" w:sz="0" w:space="0" w:color="auto"/>
      </w:divBdr>
    </w:div>
    <w:div w:id="1456946829">
      <w:bodyDiv w:val="1"/>
      <w:marLeft w:val="0"/>
      <w:marRight w:val="0"/>
      <w:marTop w:val="0"/>
      <w:marBottom w:val="0"/>
      <w:divBdr>
        <w:top w:val="none" w:sz="0" w:space="0" w:color="auto"/>
        <w:left w:val="none" w:sz="0" w:space="0" w:color="auto"/>
        <w:bottom w:val="none" w:sz="0" w:space="0" w:color="auto"/>
        <w:right w:val="none" w:sz="0" w:space="0" w:color="auto"/>
      </w:divBdr>
    </w:div>
    <w:div w:id="1457066246">
      <w:bodyDiv w:val="1"/>
      <w:marLeft w:val="0"/>
      <w:marRight w:val="0"/>
      <w:marTop w:val="0"/>
      <w:marBottom w:val="0"/>
      <w:divBdr>
        <w:top w:val="none" w:sz="0" w:space="0" w:color="auto"/>
        <w:left w:val="none" w:sz="0" w:space="0" w:color="auto"/>
        <w:bottom w:val="none" w:sz="0" w:space="0" w:color="auto"/>
        <w:right w:val="none" w:sz="0" w:space="0" w:color="auto"/>
      </w:divBdr>
    </w:div>
    <w:div w:id="1457067997">
      <w:bodyDiv w:val="1"/>
      <w:marLeft w:val="0"/>
      <w:marRight w:val="0"/>
      <w:marTop w:val="0"/>
      <w:marBottom w:val="0"/>
      <w:divBdr>
        <w:top w:val="none" w:sz="0" w:space="0" w:color="auto"/>
        <w:left w:val="none" w:sz="0" w:space="0" w:color="auto"/>
        <w:bottom w:val="none" w:sz="0" w:space="0" w:color="auto"/>
        <w:right w:val="none" w:sz="0" w:space="0" w:color="auto"/>
      </w:divBdr>
    </w:div>
    <w:div w:id="1458832989">
      <w:bodyDiv w:val="1"/>
      <w:marLeft w:val="0"/>
      <w:marRight w:val="0"/>
      <w:marTop w:val="0"/>
      <w:marBottom w:val="0"/>
      <w:divBdr>
        <w:top w:val="none" w:sz="0" w:space="0" w:color="auto"/>
        <w:left w:val="none" w:sz="0" w:space="0" w:color="auto"/>
        <w:bottom w:val="none" w:sz="0" w:space="0" w:color="auto"/>
        <w:right w:val="none" w:sz="0" w:space="0" w:color="auto"/>
      </w:divBdr>
    </w:div>
    <w:div w:id="1460143132">
      <w:bodyDiv w:val="1"/>
      <w:marLeft w:val="0"/>
      <w:marRight w:val="0"/>
      <w:marTop w:val="0"/>
      <w:marBottom w:val="0"/>
      <w:divBdr>
        <w:top w:val="none" w:sz="0" w:space="0" w:color="auto"/>
        <w:left w:val="none" w:sz="0" w:space="0" w:color="auto"/>
        <w:bottom w:val="none" w:sz="0" w:space="0" w:color="auto"/>
        <w:right w:val="none" w:sz="0" w:space="0" w:color="auto"/>
      </w:divBdr>
    </w:div>
    <w:div w:id="1464034971">
      <w:bodyDiv w:val="1"/>
      <w:marLeft w:val="0"/>
      <w:marRight w:val="0"/>
      <w:marTop w:val="0"/>
      <w:marBottom w:val="0"/>
      <w:divBdr>
        <w:top w:val="none" w:sz="0" w:space="0" w:color="auto"/>
        <w:left w:val="none" w:sz="0" w:space="0" w:color="auto"/>
        <w:bottom w:val="none" w:sz="0" w:space="0" w:color="auto"/>
        <w:right w:val="none" w:sz="0" w:space="0" w:color="auto"/>
      </w:divBdr>
    </w:div>
    <w:div w:id="1464467492">
      <w:bodyDiv w:val="1"/>
      <w:marLeft w:val="0"/>
      <w:marRight w:val="0"/>
      <w:marTop w:val="0"/>
      <w:marBottom w:val="0"/>
      <w:divBdr>
        <w:top w:val="none" w:sz="0" w:space="0" w:color="auto"/>
        <w:left w:val="none" w:sz="0" w:space="0" w:color="auto"/>
        <w:bottom w:val="none" w:sz="0" w:space="0" w:color="auto"/>
        <w:right w:val="none" w:sz="0" w:space="0" w:color="auto"/>
      </w:divBdr>
    </w:div>
    <w:div w:id="1464688746">
      <w:bodyDiv w:val="1"/>
      <w:marLeft w:val="0"/>
      <w:marRight w:val="0"/>
      <w:marTop w:val="0"/>
      <w:marBottom w:val="0"/>
      <w:divBdr>
        <w:top w:val="none" w:sz="0" w:space="0" w:color="auto"/>
        <w:left w:val="none" w:sz="0" w:space="0" w:color="auto"/>
        <w:bottom w:val="none" w:sz="0" w:space="0" w:color="auto"/>
        <w:right w:val="none" w:sz="0" w:space="0" w:color="auto"/>
      </w:divBdr>
    </w:div>
    <w:div w:id="1471940845">
      <w:bodyDiv w:val="1"/>
      <w:marLeft w:val="0"/>
      <w:marRight w:val="0"/>
      <w:marTop w:val="0"/>
      <w:marBottom w:val="0"/>
      <w:divBdr>
        <w:top w:val="none" w:sz="0" w:space="0" w:color="auto"/>
        <w:left w:val="none" w:sz="0" w:space="0" w:color="auto"/>
        <w:bottom w:val="none" w:sz="0" w:space="0" w:color="auto"/>
        <w:right w:val="none" w:sz="0" w:space="0" w:color="auto"/>
      </w:divBdr>
    </w:div>
    <w:div w:id="1477332902">
      <w:bodyDiv w:val="1"/>
      <w:marLeft w:val="0"/>
      <w:marRight w:val="0"/>
      <w:marTop w:val="0"/>
      <w:marBottom w:val="0"/>
      <w:divBdr>
        <w:top w:val="none" w:sz="0" w:space="0" w:color="auto"/>
        <w:left w:val="none" w:sz="0" w:space="0" w:color="auto"/>
        <w:bottom w:val="none" w:sz="0" w:space="0" w:color="auto"/>
        <w:right w:val="none" w:sz="0" w:space="0" w:color="auto"/>
      </w:divBdr>
    </w:div>
    <w:div w:id="1477987399">
      <w:bodyDiv w:val="1"/>
      <w:marLeft w:val="0"/>
      <w:marRight w:val="0"/>
      <w:marTop w:val="0"/>
      <w:marBottom w:val="0"/>
      <w:divBdr>
        <w:top w:val="none" w:sz="0" w:space="0" w:color="auto"/>
        <w:left w:val="none" w:sz="0" w:space="0" w:color="auto"/>
        <w:bottom w:val="none" w:sz="0" w:space="0" w:color="auto"/>
        <w:right w:val="none" w:sz="0" w:space="0" w:color="auto"/>
      </w:divBdr>
    </w:div>
    <w:div w:id="1481726426">
      <w:bodyDiv w:val="1"/>
      <w:marLeft w:val="0"/>
      <w:marRight w:val="0"/>
      <w:marTop w:val="0"/>
      <w:marBottom w:val="0"/>
      <w:divBdr>
        <w:top w:val="none" w:sz="0" w:space="0" w:color="auto"/>
        <w:left w:val="none" w:sz="0" w:space="0" w:color="auto"/>
        <w:bottom w:val="none" w:sz="0" w:space="0" w:color="auto"/>
        <w:right w:val="none" w:sz="0" w:space="0" w:color="auto"/>
      </w:divBdr>
    </w:div>
    <w:div w:id="1483424437">
      <w:bodyDiv w:val="1"/>
      <w:marLeft w:val="0"/>
      <w:marRight w:val="0"/>
      <w:marTop w:val="0"/>
      <w:marBottom w:val="0"/>
      <w:divBdr>
        <w:top w:val="none" w:sz="0" w:space="0" w:color="auto"/>
        <w:left w:val="none" w:sz="0" w:space="0" w:color="auto"/>
        <w:bottom w:val="none" w:sz="0" w:space="0" w:color="auto"/>
        <w:right w:val="none" w:sz="0" w:space="0" w:color="auto"/>
      </w:divBdr>
    </w:div>
    <w:div w:id="1484006062">
      <w:bodyDiv w:val="1"/>
      <w:marLeft w:val="0"/>
      <w:marRight w:val="0"/>
      <w:marTop w:val="0"/>
      <w:marBottom w:val="0"/>
      <w:divBdr>
        <w:top w:val="none" w:sz="0" w:space="0" w:color="auto"/>
        <w:left w:val="none" w:sz="0" w:space="0" w:color="auto"/>
        <w:bottom w:val="none" w:sz="0" w:space="0" w:color="auto"/>
        <w:right w:val="none" w:sz="0" w:space="0" w:color="auto"/>
      </w:divBdr>
    </w:div>
    <w:div w:id="1484195612">
      <w:bodyDiv w:val="1"/>
      <w:marLeft w:val="0"/>
      <w:marRight w:val="0"/>
      <w:marTop w:val="0"/>
      <w:marBottom w:val="0"/>
      <w:divBdr>
        <w:top w:val="none" w:sz="0" w:space="0" w:color="auto"/>
        <w:left w:val="none" w:sz="0" w:space="0" w:color="auto"/>
        <w:bottom w:val="none" w:sz="0" w:space="0" w:color="auto"/>
        <w:right w:val="none" w:sz="0" w:space="0" w:color="auto"/>
      </w:divBdr>
    </w:div>
    <w:div w:id="1485506790">
      <w:bodyDiv w:val="1"/>
      <w:marLeft w:val="0"/>
      <w:marRight w:val="0"/>
      <w:marTop w:val="0"/>
      <w:marBottom w:val="0"/>
      <w:divBdr>
        <w:top w:val="none" w:sz="0" w:space="0" w:color="auto"/>
        <w:left w:val="none" w:sz="0" w:space="0" w:color="auto"/>
        <w:bottom w:val="none" w:sz="0" w:space="0" w:color="auto"/>
        <w:right w:val="none" w:sz="0" w:space="0" w:color="auto"/>
      </w:divBdr>
    </w:div>
    <w:div w:id="1486900584">
      <w:bodyDiv w:val="1"/>
      <w:marLeft w:val="0"/>
      <w:marRight w:val="0"/>
      <w:marTop w:val="0"/>
      <w:marBottom w:val="0"/>
      <w:divBdr>
        <w:top w:val="none" w:sz="0" w:space="0" w:color="auto"/>
        <w:left w:val="none" w:sz="0" w:space="0" w:color="auto"/>
        <w:bottom w:val="none" w:sz="0" w:space="0" w:color="auto"/>
        <w:right w:val="none" w:sz="0" w:space="0" w:color="auto"/>
      </w:divBdr>
    </w:div>
    <w:div w:id="1495299892">
      <w:bodyDiv w:val="1"/>
      <w:marLeft w:val="0"/>
      <w:marRight w:val="0"/>
      <w:marTop w:val="0"/>
      <w:marBottom w:val="0"/>
      <w:divBdr>
        <w:top w:val="none" w:sz="0" w:space="0" w:color="auto"/>
        <w:left w:val="none" w:sz="0" w:space="0" w:color="auto"/>
        <w:bottom w:val="none" w:sz="0" w:space="0" w:color="auto"/>
        <w:right w:val="none" w:sz="0" w:space="0" w:color="auto"/>
      </w:divBdr>
    </w:div>
    <w:div w:id="1496068565">
      <w:bodyDiv w:val="1"/>
      <w:marLeft w:val="0"/>
      <w:marRight w:val="0"/>
      <w:marTop w:val="0"/>
      <w:marBottom w:val="0"/>
      <w:divBdr>
        <w:top w:val="none" w:sz="0" w:space="0" w:color="auto"/>
        <w:left w:val="none" w:sz="0" w:space="0" w:color="auto"/>
        <w:bottom w:val="none" w:sz="0" w:space="0" w:color="auto"/>
        <w:right w:val="none" w:sz="0" w:space="0" w:color="auto"/>
      </w:divBdr>
    </w:div>
    <w:div w:id="1497259695">
      <w:bodyDiv w:val="1"/>
      <w:marLeft w:val="0"/>
      <w:marRight w:val="0"/>
      <w:marTop w:val="0"/>
      <w:marBottom w:val="0"/>
      <w:divBdr>
        <w:top w:val="none" w:sz="0" w:space="0" w:color="auto"/>
        <w:left w:val="none" w:sz="0" w:space="0" w:color="auto"/>
        <w:bottom w:val="none" w:sz="0" w:space="0" w:color="auto"/>
        <w:right w:val="none" w:sz="0" w:space="0" w:color="auto"/>
      </w:divBdr>
    </w:div>
    <w:div w:id="1500121034">
      <w:bodyDiv w:val="1"/>
      <w:marLeft w:val="0"/>
      <w:marRight w:val="0"/>
      <w:marTop w:val="0"/>
      <w:marBottom w:val="0"/>
      <w:divBdr>
        <w:top w:val="none" w:sz="0" w:space="0" w:color="auto"/>
        <w:left w:val="none" w:sz="0" w:space="0" w:color="auto"/>
        <w:bottom w:val="none" w:sz="0" w:space="0" w:color="auto"/>
        <w:right w:val="none" w:sz="0" w:space="0" w:color="auto"/>
      </w:divBdr>
    </w:div>
    <w:div w:id="1507935875">
      <w:bodyDiv w:val="1"/>
      <w:marLeft w:val="0"/>
      <w:marRight w:val="0"/>
      <w:marTop w:val="0"/>
      <w:marBottom w:val="0"/>
      <w:divBdr>
        <w:top w:val="none" w:sz="0" w:space="0" w:color="auto"/>
        <w:left w:val="none" w:sz="0" w:space="0" w:color="auto"/>
        <w:bottom w:val="none" w:sz="0" w:space="0" w:color="auto"/>
        <w:right w:val="none" w:sz="0" w:space="0" w:color="auto"/>
      </w:divBdr>
    </w:div>
    <w:div w:id="1508788524">
      <w:bodyDiv w:val="1"/>
      <w:marLeft w:val="0"/>
      <w:marRight w:val="0"/>
      <w:marTop w:val="0"/>
      <w:marBottom w:val="0"/>
      <w:divBdr>
        <w:top w:val="none" w:sz="0" w:space="0" w:color="auto"/>
        <w:left w:val="none" w:sz="0" w:space="0" w:color="auto"/>
        <w:bottom w:val="none" w:sz="0" w:space="0" w:color="auto"/>
        <w:right w:val="none" w:sz="0" w:space="0" w:color="auto"/>
      </w:divBdr>
    </w:div>
    <w:div w:id="1510438928">
      <w:bodyDiv w:val="1"/>
      <w:marLeft w:val="0"/>
      <w:marRight w:val="0"/>
      <w:marTop w:val="0"/>
      <w:marBottom w:val="0"/>
      <w:divBdr>
        <w:top w:val="none" w:sz="0" w:space="0" w:color="auto"/>
        <w:left w:val="none" w:sz="0" w:space="0" w:color="auto"/>
        <w:bottom w:val="none" w:sz="0" w:space="0" w:color="auto"/>
        <w:right w:val="none" w:sz="0" w:space="0" w:color="auto"/>
      </w:divBdr>
    </w:div>
    <w:div w:id="1511291416">
      <w:bodyDiv w:val="1"/>
      <w:marLeft w:val="0"/>
      <w:marRight w:val="0"/>
      <w:marTop w:val="0"/>
      <w:marBottom w:val="0"/>
      <w:divBdr>
        <w:top w:val="none" w:sz="0" w:space="0" w:color="auto"/>
        <w:left w:val="none" w:sz="0" w:space="0" w:color="auto"/>
        <w:bottom w:val="none" w:sz="0" w:space="0" w:color="auto"/>
        <w:right w:val="none" w:sz="0" w:space="0" w:color="auto"/>
      </w:divBdr>
    </w:div>
    <w:div w:id="1525559064">
      <w:bodyDiv w:val="1"/>
      <w:marLeft w:val="0"/>
      <w:marRight w:val="0"/>
      <w:marTop w:val="0"/>
      <w:marBottom w:val="0"/>
      <w:divBdr>
        <w:top w:val="none" w:sz="0" w:space="0" w:color="auto"/>
        <w:left w:val="none" w:sz="0" w:space="0" w:color="auto"/>
        <w:bottom w:val="none" w:sz="0" w:space="0" w:color="auto"/>
        <w:right w:val="none" w:sz="0" w:space="0" w:color="auto"/>
      </w:divBdr>
    </w:div>
    <w:div w:id="1528714335">
      <w:bodyDiv w:val="1"/>
      <w:marLeft w:val="0"/>
      <w:marRight w:val="0"/>
      <w:marTop w:val="0"/>
      <w:marBottom w:val="0"/>
      <w:divBdr>
        <w:top w:val="none" w:sz="0" w:space="0" w:color="auto"/>
        <w:left w:val="none" w:sz="0" w:space="0" w:color="auto"/>
        <w:bottom w:val="none" w:sz="0" w:space="0" w:color="auto"/>
        <w:right w:val="none" w:sz="0" w:space="0" w:color="auto"/>
      </w:divBdr>
    </w:div>
    <w:div w:id="1528833306">
      <w:bodyDiv w:val="1"/>
      <w:marLeft w:val="0"/>
      <w:marRight w:val="0"/>
      <w:marTop w:val="0"/>
      <w:marBottom w:val="0"/>
      <w:divBdr>
        <w:top w:val="none" w:sz="0" w:space="0" w:color="auto"/>
        <w:left w:val="none" w:sz="0" w:space="0" w:color="auto"/>
        <w:bottom w:val="none" w:sz="0" w:space="0" w:color="auto"/>
        <w:right w:val="none" w:sz="0" w:space="0" w:color="auto"/>
      </w:divBdr>
    </w:div>
    <w:div w:id="1540311756">
      <w:bodyDiv w:val="1"/>
      <w:marLeft w:val="0"/>
      <w:marRight w:val="0"/>
      <w:marTop w:val="0"/>
      <w:marBottom w:val="0"/>
      <w:divBdr>
        <w:top w:val="none" w:sz="0" w:space="0" w:color="auto"/>
        <w:left w:val="none" w:sz="0" w:space="0" w:color="auto"/>
        <w:bottom w:val="none" w:sz="0" w:space="0" w:color="auto"/>
        <w:right w:val="none" w:sz="0" w:space="0" w:color="auto"/>
      </w:divBdr>
    </w:div>
    <w:div w:id="1543245241">
      <w:bodyDiv w:val="1"/>
      <w:marLeft w:val="0"/>
      <w:marRight w:val="0"/>
      <w:marTop w:val="0"/>
      <w:marBottom w:val="0"/>
      <w:divBdr>
        <w:top w:val="none" w:sz="0" w:space="0" w:color="auto"/>
        <w:left w:val="none" w:sz="0" w:space="0" w:color="auto"/>
        <w:bottom w:val="none" w:sz="0" w:space="0" w:color="auto"/>
        <w:right w:val="none" w:sz="0" w:space="0" w:color="auto"/>
      </w:divBdr>
    </w:div>
    <w:div w:id="1549025301">
      <w:bodyDiv w:val="1"/>
      <w:marLeft w:val="0"/>
      <w:marRight w:val="0"/>
      <w:marTop w:val="0"/>
      <w:marBottom w:val="0"/>
      <w:divBdr>
        <w:top w:val="none" w:sz="0" w:space="0" w:color="auto"/>
        <w:left w:val="none" w:sz="0" w:space="0" w:color="auto"/>
        <w:bottom w:val="none" w:sz="0" w:space="0" w:color="auto"/>
        <w:right w:val="none" w:sz="0" w:space="0" w:color="auto"/>
      </w:divBdr>
    </w:div>
    <w:div w:id="1553344240">
      <w:bodyDiv w:val="1"/>
      <w:marLeft w:val="0"/>
      <w:marRight w:val="0"/>
      <w:marTop w:val="0"/>
      <w:marBottom w:val="0"/>
      <w:divBdr>
        <w:top w:val="none" w:sz="0" w:space="0" w:color="auto"/>
        <w:left w:val="none" w:sz="0" w:space="0" w:color="auto"/>
        <w:bottom w:val="none" w:sz="0" w:space="0" w:color="auto"/>
        <w:right w:val="none" w:sz="0" w:space="0" w:color="auto"/>
      </w:divBdr>
    </w:div>
    <w:div w:id="1553734498">
      <w:bodyDiv w:val="1"/>
      <w:marLeft w:val="0"/>
      <w:marRight w:val="0"/>
      <w:marTop w:val="0"/>
      <w:marBottom w:val="0"/>
      <w:divBdr>
        <w:top w:val="none" w:sz="0" w:space="0" w:color="auto"/>
        <w:left w:val="none" w:sz="0" w:space="0" w:color="auto"/>
        <w:bottom w:val="none" w:sz="0" w:space="0" w:color="auto"/>
        <w:right w:val="none" w:sz="0" w:space="0" w:color="auto"/>
      </w:divBdr>
    </w:div>
    <w:div w:id="1555118917">
      <w:bodyDiv w:val="1"/>
      <w:marLeft w:val="0"/>
      <w:marRight w:val="0"/>
      <w:marTop w:val="0"/>
      <w:marBottom w:val="0"/>
      <w:divBdr>
        <w:top w:val="none" w:sz="0" w:space="0" w:color="auto"/>
        <w:left w:val="none" w:sz="0" w:space="0" w:color="auto"/>
        <w:bottom w:val="none" w:sz="0" w:space="0" w:color="auto"/>
        <w:right w:val="none" w:sz="0" w:space="0" w:color="auto"/>
      </w:divBdr>
    </w:div>
    <w:div w:id="1557426597">
      <w:bodyDiv w:val="1"/>
      <w:marLeft w:val="0"/>
      <w:marRight w:val="0"/>
      <w:marTop w:val="0"/>
      <w:marBottom w:val="0"/>
      <w:divBdr>
        <w:top w:val="none" w:sz="0" w:space="0" w:color="auto"/>
        <w:left w:val="none" w:sz="0" w:space="0" w:color="auto"/>
        <w:bottom w:val="none" w:sz="0" w:space="0" w:color="auto"/>
        <w:right w:val="none" w:sz="0" w:space="0" w:color="auto"/>
      </w:divBdr>
    </w:div>
    <w:div w:id="1561747555">
      <w:bodyDiv w:val="1"/>
      <w:marLeft w:val="0"/>
      <w:marRight w:val="0"/>
      <w:marTop w:val="0"/>
      <w:marBottom w:val="0"/>
      <w:divBdr>
        <w:top w:val="none" w:sz="0" w:space="0" w:color="auto"/>
        <w:left w:val="none" w:sz="0" w:space="0" w:color="auto"/>
        <w:bottom w:val="none" w:sz="0" w:space="0" w:color="auto"/>
        <w:right w:val="none" w:sz="0" w:space="0" w:color="auto"/>
      </w:divBdr>
    </w:div>
    <w:div w:id="1564943350">
      <w:bodyDiv w:val="1"/>
      <w:marLeft w:val="0"/>
      <w:marRight w:val="0"/>
      <w:marTop w:val="0"/>
      <w:marBottom w:val="0"/>
      <w:divBdr>
        <w:top w:val="none" w:sz="0" w:space="0" w:color="auto"/>
        <w:left w:val="none" w:sz="0" w:space="0" w:color="auto"/>
        <w:bottom w:val="none" w:sz="0" w:space="0" w:color="auto"/>
        <w:right w:val="none" w:sz="0" w:space="0" w:color="auto"/>
      </w:divBdr>
    </w:div>
    <w:div w:id="1571889863">
      <w:bodyDiv w:val="1"/>
      <w:marLeft w:val="0"/>
      <w:marRight w:val="0"/>
      <w:marTop w:val="0"/>
      <w:marBottom w:val="0"/>
      <w:divBdr>
        <w:top w:val="none" w:sz="0" w:space="0" w:color="auto"/>
        <w:left w:val="none" w:sz="0" w:space="0" w:color="auto"/>
        <w:bottom w:val="none" w:sz="0" w:space="0" w:color="auto"/>
        <w:right w:val="none" w:sz="0" w:space="0" w:color="auto"/>
      </w:divBdr>
    </w:div>
    <w:div w:id="1577128091">
      <w:bodyDiv w:val="1"/>
      <w:marLeft w:val="0"/>
      <w:marRight w:val="0"/>
      <w:marTop w:val="0"/>
      <w:marBottom w:val="0"/>
      <w:divBdr>
        <w:top w:val="none" w:sz="0" w:space="0" w:color="auto"/>
        <w:left w:val="none" w:sz="0" w:space="0" w:color="auto"/>
        <w:bottom w:val="none" w:sz="0" w:space="0" w:color="auto"/>
        <w:right w:val="none" w:sz="0" w:space="0" w:color="auto"/>
      </w:divBdr>
    </w:div>
    <w:div w:id="1578250316">
      <w:bodyDiv w:val="1"/>
      <w:marLeft w:val="0"/>
      <w:marRight w:val="0"/>
      <w:marTop w:val="0"/>
      <w:marBottom w:val="0"/>
      <w:divBdr>
        <w:top w:val="none" w:sz="0" w:space="0" w:color="auto"/>
        <w:left w:val="none" w:sz="0" w:space="0" w:color="auto"/>
        <w:bottom w:val="none" w:sz="0" w:space="0" w:color="auto"/>
        <w:right w:val="none" w:sz="0" w:space="0" w:color="auto"/>
      </w:divBdr>
    </w:div>
    <w:div w:id="1583637886">
      <w:bodyDiv w:val="1"/>
      <w:marLeft w:val="0"/>
      <w:marRight w:val="0"/>
      <w:marTop w:val="0"/>
      <w:marBottom w:val="0"/>
      <w:divBdr>
        <w:top w:val="none" w:sz="0" w:space="0" w:color="auto"/>
        <w:left w:val="none" w:sz="0" w:space="0" w:color="auto"/>
        <w:bottom w:val="none" w:sz="0" w:space="0" w:color="auto"/>
        <w:right w:val="none" w:sz="0" w:space="0" w:color="auto"/>
      </w:divBdr>
    </w:div>
    <w:div w:id="1584872486">
      <w:bodyDiv w:val="1"/>
      <w:marLeft w:val="0"/>
      <w:marRight w:val="0"/>
      <w:marTop w:val="0"/>
      <w:marBottom w:val="0"/>
      <w:divBdr>
        <w:top w:val="none" w:sz="0" w:space="0" w:color="auto"/>
        <w:left w:val="none" w:sz="0" w:space="0" w:color="auto"/>
        <w:bottom w:val="none" w:sz="0" w:space="0" w:color="auto"/>
        <w:right w:val="none" w:sz="0" w:space="0" w:color="auto"/>
      </w:divBdr>
    </w:div>
    <w:div w:id="1586760668">
      <w:bodyDiv w:val="1"/>
      <w:marLeft w:val="0"/>
      <w:marRight w:val="0"/>
      <w:marTop w:val="0"/>
      <w:marBottom w:val="0"/>
      <w:divBdr>
        <w:top w:val="none" w:sz="0" w:space="0" w:color="auto"/>
        <w:left w:val="none" w:sz="0" w:space="0" w:color="auto"/>
        <w:bottom w:val="none" w:sz="0" w:space="0" w:color="auto"/>
        <w:right w:val="none" w:sz="0" w:space="0" w:color="auto"/>
      </w:divBdr>
    </w:div>
    <w:div w:id="1594514484">
      <w:bodyDiv w:val="1"/>
      <w:marLeft w:val="0"/>
      <w:marRight w:val="0"/>
      <w:marTop w:val="0"/>
      <w:marBottom w:val="0"/>
      <w:divBdr>
        <w:top w:val="none" w:sz="0" w:space="0" w:color="auto"/>
        <w:left w:val="none" w:sz="0" w:space="0" w:color="auto"/>
        <w:bottom w:val="none" w:sz="0" w:space="0" w:color="auto"/>
        <w:right w:val="none" w:sz="0" w:space="0" w:color="auto"/>
      </w:divBdr>
    </w:div>
    <w:div w:id="1595356196">
      <w:bodyDiv w:val="1"/>
      <w:marLeft w:val="0"/>
      <w:marRight w:val="0"/>
      <w:marTop w:val="0"/>
      <w:marBottom w:val="0"/>
      <w:divBdr>
        <w:top w:val="none" w:sz="0" w:space="0" w:color="auto"/>
        <w:left w:val="none" w:sz="0" w:space="0" w:color="auto"/>
        <w:bottom w:val="none" w:sz="0" w:space="0" w:color="auto"/>
        <w:right w:val="none" w:sz="0" w:space="0" w:color="auto"/>
      </w:divBdr>
    </w:div>
    <w:div w:id="1598979755">
      <w:bodyDiv w:val="1"/>
      <w:marLeft w:val="0"/>
      <w:marRight w:val="0"/>
      <w:marTop w:val="0"/>
      <w:marBottom w:val="0"/>
      <w:divBdr>
        <w:top w:val="none" w:sz="0" w:space="0" w:color="auto"/>
        <w:left w:val="none" w:sz="0" w:space="0" w:color="auto"/>
        <w:bottom w:val="none" w:sz="0" w:space="0" w:color="auto"/>
        <w:right w:val="none" w:sz="0" w:space="0" w:color="auto"/>
      </w:divBdr>
    </w:div>
    <w:div w:id="1600484913">
      <w:bodyDiv w:val="1"/>
      <w:marLeft w:val="0"/>
      <w:marRight w:val="0"/>
      <w:marTop w:val="0"/>
      <w:marBottom w:val="0"/>
      <w:divBdr>
        <w:top w:val="none" w:sz="0" w:space="0" w:color="auto"/>
        <w:left w:val="none" w:sz="0" w:space="0" w:color="auto"/>
        <w:bottom w:val="none" w:sz="0" w:space="0" w:color="auto"/>
        <w:right w:val="none" w:sz="0" w:space="0" w:color="auto"/>
      </w:divBdr>
    </w:div>
    <w:div w:id="1600987129">
      <w:bodyDiv w:val="1"/>
      <w:marLeft w:val="0"/>
      <w:marRight w:val="0"/>
      <w:marTop w:val="0"/>
      <w:marBottom w:val="0"/>
      <w:divBdr>
        <w:top w:val="none" w:sz="0" w:space="0" w:color="auto"/>
        <w:left w:val="none" w:sz="0" w:space="0" w:color="auto"/>
        <w:bottom w:val="none" w:sz="0" w:space="0" w:color="auto"/>
        <w:right w:val="none" w:sz="0" w:space="0" w:color="auto"/>
      </w:divBdr>
    </w:div>
    <w:div w:id="1601137736">
      <w:bodyDiv w:val="1"/>
      <w:marLeft w:val="0"/>
      <w:marRight w:val="0"/>
      <w:marTop w:val="0"/>
      <w:marBottom w:val="0"/>
      <w:divBdr>
        <w:top w:val="none" w:sz="0" w:space="0" w:color="auto"/>
        <w:left w:val="none" w:sz="0" w:space="0" w:color="auto"/>
        <w:bottom w:val="none" w:sz="0" w:space="0" w:color="auto"/>
        <w:right w:val="none" w:sz="0" w:space="0" w:color="auto"/>
      </w:divBdr>
    </w:div>
    <w:div w:id="1602568697">
      <w:bodyDiv w:val="1"/>
      <w:marLeft w:val="0"/>
      <w:marRight w:val="0"/>
      <w:marTop w:val="0"/>
      <w:marBottom w:val="0"/>
      <w:divBdr>
        <w:top w:val="none" w:sz="0" w:space="0" w:color="auto"/>
        <w:left w:val="none" w:sz="0" w:space="0" w:color="auto"/>
        <w:bottom w:val="none" w:sz="0" w:space="0" w:color="auto"/>
        <w:right w:val="none" w:sz="0" w:space="0" w:color="auto"/>
      </w:divBdr>
    </w:div>
    <w:div w:id="1607884184">
      <w:bodyDiv w:val="1"/>
      <w:marLeft w:val="0"/>
      <w:marRight w:val="0"/>
      <w:marTop w:val="0"/>
      <w:marBottom w:val="0"/>
      <w:divBdr>
        <w:top w:val="none" w:sz="0" w:space="0" w:color="auto"/>
        <w:left w:val="none" w:sz="0" w:space="0" w:color="auto"/>
        <w:bottom w:val="none" w:sz="0" w:space="0" w:color="auto"/>
        <w:right w:val="none" w:sz="0" w:space="0" w:color="auto"/>
      </w:divBdr>
    </w:div>
    <w:div w:id="1610502466">
      <w:bodyDiv w:val="1"/>
      <w:marLeft w:val="0"/>
      <w:marRight w:val="0"/>
      <w:marTop w:val="0"/>
      <w:marBottom w:val="0"/>
      <w:divBdr>
        <w:top w:val="none" w:sz="0" w:space="0" w:color="auto"/>
        <w:left w:val="none" w:sz="0" w:space="0" w:color="auto"/>
        <w:bottom w:val="none" w:sz="0" w:space="0" w:color="auto"/>
        <w:right w:val="none" w:sz="0" w:space="0" w:color="auto"/>
      </w:divBdr>
    </w:div>
    <w:div w:id="1617758936">
      <w:bodyDiv w:val="1"/>
      <w:marLeft w:val="0"/>
      <w:marRight w:val="0"/>
      <w:marTop w:val="0"/>
      <w:marBottom w:val="0"/>
      <w:divBdr>
        <w:top w:val="none" w:sz="0" w:space="0" w:color="auto"/>
        <w:left w:val="none" w:sz="0" w:space="0" w:color="auto"/>
        <w:bottom w:val="none" w:sz="0" w:space="0" w:color="auto"/>
        <w:right w:val="none" w:sz="0" w:space="0" w:color="auto"/>
      </w:divBdr>
    </w:div>
    <w:div w:id="1620182192">
      <w:bodyDiv w:val="1"/>
      <w:marLeft w:val="0"/>
      <w:marRight w:val="0"/>
      <w:marTop w:val="0"/>
      <w:marBottom w:val="0"/>
      <w:divBdr>
        <w:top w:val="none" w:sz="0" w:space="0" w:color="auto"/>
        <w:left w:val="none" w:sz="0" w:space="0" w:color="auto"/>
        <w:bottom w:val="none" w:sz="0" w:space="0" w:color="auto"/>
        <w:right w:val="none" w:sz="0" w:space="0" w:color="auto"/>
      </w:divBdr>
    </w:div>
    <w:div w:id="1622614492">
      <w:bodyDiv w:val="1"/>
      <w:marLeft w:val="0"/>
      <w:marRight w:val="0"/>
      <w:marTop w:val="0"/>
      <w:marBottom w:val="0"/>
      <w:divBdr>
        <w:top w:val="none" w:sz="0" w:space="0" w:color="auto"/>
        <w:left w:val="none" w:sz="0" w:space="0" w:color="auto"/>
        <w:bottom w:val="none" w:sz="0" w:space="0" w:color="auto"/>
        <w:right w:val="none" w:sz="0" w:space="0" w:color="auto"/>
      </w:divBdr>
    </w:div>
    <w:div w:id="1627999865">
      <w:bodyDiv w:val="1"/>
      <w:marLeft w:val="0"/>
      <w:marRight w:val="0"/>
      <w:marTop w:val="0"/>
      <w:marBottom w:val="0"/>
      <w:divBdr>
        <w:top w:val="none" w:sz="0" w:space="0" w:color="auto"/>
        <w:left w:val="none" w:sz="0" w:space="0" w:color="auto"/>
        <w:bottom w:val="none" w:sz="0" w:space="0" w:color="auto"/>
        <w:right w:val="none" w:sz="0" w:space="0" w:color="auto"/>
      </w:divBdr>
    </w:div>
    <w:div w:id="1630698657">
      <w:bodyDiv w:val="1"/>
      <w:marLeft w:val="0"/>
      <w:marRight w:val="0"/>
      <w:marTop w:val="0"/>
      <w:marBottom w:val="0"/>
      <w:divBdr>
        <w:top w:val="none" w:sz="0" w:space="0" w:color="auto"/>
        <w:left w:val="none" w:sz="0" w:space="0" w:color="auto"/>
        <w:bottom w:val="none" w:sz="0" w:space="0" w:color="auto"/>
        <w:right w:val="none" w:sz="0" w:space="0" w:color="auto"/>
      </w:divBdr>
    </w:div>
    <w:div w:id="1631132868">
      <w:bodyDiv w:val="1"/>
      <w:marLeft w:val="0"/>
      <w:marRight w:val="0"/>
      <w:marTop w:val="0"/>
      <w:marBottom w:val="0"/>
      <w:divBdr>
        <w:top w:val="none" w:sz="0" w:space="0" w:color="auto"/>
        <w:left w:val="none" w:sz="0" w:space="0" w:color="auto"/>
        <w:bottom w:val="none" w:sz="0" w:space="0" w:color="auto"/>
        <w:right w:val="none" w:sz="0" w:space="0" w:color="auto"/>
      </w:divBdr>
    </w:div>
    <w:div w:id="1643071093">
      <w:bodyDiv w:val="1"/>
      <w:marLeft w:val="0"/>
      <w:marRight w:val="0"/>
      <w:marTop w:val="0"/>
      <w:marBottom w:val="0"/>
      <w:divBdr>
        <w:top w:val="none" w:sz="0" w:space="0" w:color="auto"/>
        <w:left w:val="none" w:sz="0" w:space="0" w:color="auto"/>
        <w:bottom w:val="none" w:sz="0" w:space="0" w:color="auto"/>
        <w:right w:val="none" w:sz="0" w:space="0" w:color="auto"/>
      </w:divBdr>
    </w:div>
    <w:div w:id="1643777711">
      <w:bodyDiv w:val="1"/>
      <w:marLeft w:val="0"/>
      <w:marRight w:val="0"/>
      <w:marTop w:val="0"/>
      <w:marBottom w:val="0"/>
      <w:divBdr>
        <w:top w:val="none" w:sz="0" w:space="0" w:color="auto"/>
        <w:left w:val="none" w:sz="0" w:space="0" w:color="auto"/>
        <w:bottom w:val="none" w:sz="0" w:space="0" w:color="auto"/>
        <w:right w:val="none" w:sz="0" w:space="0" w:color="auto"/>
      </w:divBdr>
    </w:div>
    <w:div w:id="1643995396">
      <w:bodyDiv w:val="1"/>
      <w:marLeft w:val="0"/>
      <w:marRight w:val="0"/>
      <w:marTop w:val="0"/>
      <w:marBottom w:val="0"/>
      <w:divBdr>
        <w:top w:val="none" w:sz="0" w:space="0" w:color="auto"/>
        <w:left w:val="none" w:sz="0" w:space="0" w:color="auto"/>
        <w:bottom w:val="none" w:sz="0" w:space="0" w:color="auto"/>
        <w:right w:val="none" w:sz="0" w:space="0" w:color="auto"/>
      </w:divBdr>
    </w:div>
    <w:div w:id="1646355794">
      <w:bodyDiv w:val="1"/>
      <w:marLeft w:val="0"/>
      <w:marRight w:val="0"/>
      <w:marTop w:val="0"/>
      <w:marBottom w:val="0"/>
      <w:divBdr>
        <w:top w:val="none" w:sz="0" w:space="0" w:color="auto"/>
        <w:left w:val="none" w:sz="0" w:space="0" w:color="auto"/>
        <w:bottom w:val="none" w:sz="0" w:space="0" w:color="auto"/>
        <w:right w:val="none" w:sz="0" w:space="0" w:color="auto"/>
      </w:divBdr>
    </w:div>
    <w:div w:id="1649287951">
      <w:bodyDiv w:val="1"/>
      <w:marLeft w:val="0"/>
      <w:marRight w:val="0"/>
      <w:marTop w:val="0"/>
      <w:marBottom w:val="0"/>
      <w:divBdr>
        <w:top w:val="none" w:sz="0" w:space="0" w:color="auto"/>
        <w:left w:val="none" w:sz="0" w:space="0" w:color="auto"/>
        <w:bottom w:val="none" w:sz="0" w:space="0" w:color="auto"/>
        <w:right w:val="none" w:sz="0" w:space="0" w:color="auto"/>
      </w:divBdr>
    </w:div>
    <w:div w:id="1656302317">
      <w:bodyDiv w:val="1"/>
      <w:marLeft w:val="0"/>
      <w:marRight w:val="0"/>
      <w:marTop w:val="0"/>
      <w:marBottom w:val="0"/>
      <w:divBdr>
        <w:top w:val="none" w:sz="0" w:space="0" w:color="auto"/>
        <w:left w:val="none" w:sz="0" w:space="0" w:color="auto"/>
        <w:bottom w:val="none" w:sz="0" w:space="0" w:color="auto"/>
        <w:right w:val="none" w:sz="0" w:space="0" w:color="auto"/>
      </w:divBdr>
    </w:div>
    <w:div w:id="1659117755">
      <w:bodyDiv w:val="1"/>
      <w:marLeft w:val="0"/>
      <w:marRight w:val="0"/>
      <w:marTop w:val="0"/>
      <w:marBottom w:val="0"/>
      <w:divBdr>
        <w:top w:val="none" w:sz="0" w:space="0" w:color="auto"/>
        <w:left w:val="none" w:sz="0" w:space="0" w:color="auto"/>
        <w:bottom w:val="none" w:sz="0" w:space="0" w:color="auto"/>
        <w:right w:val="none" w:sz="0" w:space="0" w:color="auto"/>
      </w:divBdr>
    </w:div>
    <w:div w:id="1661229696">
      <w:bodyDiv w:val="1"/>
      <w:marLeft w:val="0"/>
      <w:marRight w:val="0"/>
      <w:marTop w:val="0"/>
      <w:marBottom w:val="0"/>
      <w:divBdr>
        <w:top w:val="none" w:sz="0" w:space="0" w:color="auto"/>
        <w:left w:val="none" w:sz="0" w:space="0" w:color="auto"/>
        <w:bottom w:val="none" w:sz="0" w:space="0" w:color="auto"/>
        <w:right w:val="none" w:sz="0" w:space="0" w:color="auto"/>
      </w:divBdr>
    </w:div>
    <w:div w:id="1667856777">
      <w:bodyDiv w:val="1"/>
      <w:marLeft w:val="0"/>
      <w:marRight w:val="0"/>
      <w:marTop w:val="0"/>
      <w:marBottom w:val="0"/>
      <w:divBdr>
        <w:top w:val="none" w:sz="0" w:space="0" w:color="auto"/>
        <w:left w:val="none" w:sz="0" w:space="0" w:color="auto"/>
        <w:bottom w:val="none" w:sz="0" w:space="0" w:color="auto"/>
        <w:right w:val="none" w:sz="0" w:space="0" w:color="auto"/>
      </w:divBdr>
    </w:div>
    <w:div w:id="1669359680">
      <w:bodyDiv w:val="1"/>
      <w:marLeft w:val="0"/>
      <w:marRight w:val="0"/>
      <w:marTop w:val="0"/>
      <w:marBottom w:val="0"/>
      <w:divBdr>
        <w:top w:val="none" w:sz="0" w:space="0" w:color="auto"/>
        <w:left w:val="none" w:sz="0" w:space="0" w:color="auto"/>
        <w:bottom w:val="none" w:sz="0" w:space="0" w:color="auto"/>
        <w:right w:val="none" w:sz="0" w:space="0" w:color="auto"/>
      </w:divBdr>
    </w:div>
    <w:div w:id="1670060075">
      <w:bodyDiv w:val="1"/>
      <w:marLeft w:val="0"/>
      <w:marRight w:val="0"/>
      <w:marTop w:val="0"/>
      <w:marBottom w:val="0"/>
      <w:divBdr>
        <w:top w:val="none" w:sz="0" w:space="0" w:color="auto"/>
        <w:left w:val="none" w:sz="0" w:space="0" w:color="auto"/>
        <w:bottom w:val="none" w:sz="0" w:space="0" w:color="auto"/>
        <w:right w:val="none" w:sz="0" w:space="0" w:color="auto"/>
      </w:divBdr>
    </w:div>
    <w:div w:id="1675572353">
      <w:bodyDiv w:val="1"/>
      <w:marLeft w:val="0"/>
      <w:marRight w:val="0"/>
      <w:marTop w:val="0"/>
      <w:marBottom w:val="0"/>
      <w:divBdr>
        <w:top w:val="none" w:sz="0" w:space="0" w:color="auto"/>
        <w:left w:val="none" w:sz="0" w:space="0" w:color="auto"/>
        <w:bottom w:val="none" w:sz="0" w:space="0" w:color="auto"/>
        <w:right w:val="none" w:sz="0" w:space="0" w:color="auto"/>
      </w:divBdr>
    </w:div>
    <w:div w:id="1677877851">
      <w:bodyDiv w:val="1"/>
      <w:marLeft w:val="0"/>
      <w:marRight w:val="0"/>
      <w:marTop w:val="0"/>
      <w:marBottom w:val="0"/>
      <w:divBdr>
        <w:top w:val="none" w:sz="0" w:space="0" w:color="auto"/>
        <w:left w:val="none" w:sz="0" w:space="0" w:color="auto"/>
        <w:bottom w:val="none" w:sz="0" w:space="0" w:color="auto"/>
        <w:right w:val="none" w:sz="0" w:space="0" w:color="auto"/>
      </w:divBdr>
    </w:div>
    <w:div w:id="1680082228">
      <w:bodyDiv w:val="1"/>
      <w:marLeft w:val="0"/>
      <w:marRight w:val="0"/>
      <w:marTop w:val="0"/>
      <w:marBottom w:val="0"/>
      <w:divBdr>
        <w:top w:val="none" w:sz="0" w:space="0" w:color="auto"/>
        <w:left w:val="none" w:sz="0" w:space="0" w:color="auto"/>
        <w:bottom w:val="none" w:sz="0" w:space="0" w:color="auto"/>
        <w:right w:val="none" w:sz="0" w:space="0" w:color="auto"/>
      </w:divBdr>
    </w:div>
    <w:div w:id="1680111198">
      <w:bodyDiv w:val="1"/>
      <w:marLeft w:val="0"/>
      <w:marRight w:val="0"/>
      <w:marTop w:val="0"/>
      <w:marBottom w:val="0"/>
      <w:divBdr>
        <w:top w:val="none" w:sz="0" w:space="0" w:color="auto"/>
        <w:left w:val="none" w:sz="0" w:space="0" w:color="auto"/>
        <w:bottom w:val="none" w:sz="0" w:space="0" w:color="auto"/>
        <w:right w:val="none" w:sz="0" w:space="0" w:color="auto"/>
      </w:divBdr>
    </w:div>
    <w:div w:id="1682780066">
      <w:bodyDiv w:val="1"/>
      <w:marLeft w:val="0"/>
      <w:marRight w:val="0"/>
      <w:marTop w:val="0"/>
      <w:marBottom w:val="0"/>
      <w:divBdr>
        <w:top w:val="none" w:sz="0" w:space="0" w:color="auto"/>
        <w:left w:val="none" w:sz="0" w:space="0" w:color="auto"/>
        <w:bottom w:val="none" w:sz="0" w:space="0" w:color="auto"/>
        <w:right w:val="none" w:sz="0" w:space="0" w:color="auto"/>
      </w:divBdr>
    </w:div>
    <w:div w:id="1689287371">
      <w:bodyDiv w:val="1"/>
      <w:marLeft w:val="0"/>
      <w:marRight w:val="0"/>
      <w:marTop w:val="0"/>
      <w:marBottom w:val="0"/>
      <w:divBdr>
        <w:top w:val="none" w:sz="0" w:space="0" w:color="auto"/>
        <w:left w:val="none" w:sz="0" w:space="0" w:color="auto"/>
        <w:bottom w:val="none" w:sz="0" w:space="0" w:color="auto"/>
        <w:right w:val="none" w:sz="0" w:space="0" w:color="auto"/>
      </w:divBdr>
    </w:div>
    <w:div w:id="1690373166">
      <w:bodyDiv w:val="1"/>
      <w:marLeft w:val="0"/>
      <w:marRight w:val="0"/>
      <w:marTop w:val="0"/>
      <w:marBottom w:val="0"/>
      <w:divBdr>
        <w:top w:val="none" w:sz="0" w:space="0" w:color="auto"/>
        <w:left w:val="none" w:sz="0" w:space="0" w:color="auto"/>
        <w:bottom w:val="none" w:sz="0" w:space="0" w:color="auto"/>
        <w:right w:val="none" w:sz="0" w:space="0" w:color="auto"/>
      </w:divBdr>
    </w:div>
    <w:div w:id="1697461868">
      <w:bodyDiv w:val="1"/>
      <w:marLeft w:val="0"/>
      <w:marRight w:val="0"/>
      <w:marTop w:val="0"/>
      <w:marBottom w:val="0"/>
      <w:divBdr>
        <w:top w:val="none" w:sz="0" w:space="0" w:color="auto"/>
        <w:left w:val="none" w:sz="0" w:space="0" w:color="auto"/>
        <w:bottom w:val="none" w:sz="0" w:space="0" w:color="auto"/>
        <w:right w:val="none" w:sz="0" w:space="0" w:color="auto"/>
      </w:divBdr>
    </w:div>
    <w:div w:id="1702978662">
      <w:bodyDiv w:val="1"/>
      <w:marLeft w:val="0"/>
      <w:marRight w:val="0"/>
      <w:marTop w:val="0"/>
      <w:marBottom w:val="0"/>
      <w:divBdr>
        <w:top w:val="none" w:sz="0" w:space="0" w:color="auto"/>
        <w:left w:val="none" w:sz="0" w:space="0" w:color="auto"/>
        <w:bottom w:val="none" w:sz="0" w:space="0" w:color="auto"/>
        <w:right w:val="none" w:sz="0" w:space="0" w:color="auto"/>
      </w:divBdr>
    </w:div>
    <w:div w:id="1710450459">
      <w:bodyDiv w:val="1"/>
      <w:marLeft w:val="0"/>
      <w:marRight w:val="0"/>
      <w:marTop w:val="0"/>
      <w:marBottom w:val="0"/>
      <w:divBdr>
        <w:top w:val="none" w:sz="0" w:space="0" w:color="auto"/>
        <w:left w:val="none" w:sz="0" w:space="0" w:color="auto"/>
        <w:bottom w:val="none" w:sz="0" w:space="0" w:color="auto"/>
        <w:right w:val="none" w:sz="0" w:space="0" w:color="auto"/>
      </w:divBdr>
    </w:div>
    <w:div w:id="1716008927">
      <w:bodyDiv w:val="1"/>
      <w:marLeft w:val="0"/>
      <w:marRight w:val="0"/>
      <w:marTop w:val="0"/>
      <w:marBottom w:val="0"/>
      <w:divBdr>
        <w:top w:val="none" w:sz="0" w:space="0" w:color="auto"/>
        <w:left w:val="none" w:sz="0" w:space="0" w:color="auto"/>
        <w:bottom w:val="none" w:sz="0" w:space="0" w:color="auto"/>
        <w:right w:val="none" w:sz="0" w:space="0" w:color="auto"/>
      </w:divBdr>
    </w:div>
    <w:div w:id="1717045883">
      <w:bodyDiv w:val="1"/>
      <w:marLeft w:val="0"/>
      <w:marRight w:val="0"/>
      <w:marTop w:val="0"/>
      <w:marBottom w:val="0"/>
      <w:divBdr>
        <w:top w:val="none" w:sz="0" w:space="0" w:color="auto"/>
        <w:left w:val="none" w:sz="0" w:space="0" w:color="auto"/>
        <w:bottom w:val="none" w:sz="0" w:space="0" w:color="auto"/>
        <w:right w:val="none" w:sz="0" w:space="0" w:color="auto"/>
      </w:divBdr>
    </w:div>
    <w:div w:id="1721399430">
      <w:bodyDiv w:val="1"/>
      <w:marLeft w:val="0"/>
      <w:marRight w:val="0"/>
      <w:marTop w:val="0"/>
      <w:marBottom w:val="0"/>
      <w:divBdr>
        <w:top w:val="none" w:sz="0" w:space="0" w:color="auto"/>
        <w:left w:val="none" w:sz="0" w:space="0" w:color="auto"/>
        <w:bottom w:val="none" w:sz="0" w:space="0" w:color="auto"/>
        <w:right w:val="none" w:sz="0" w:space="0" w:color="auto"/>
      </w:divBdr>
    </w:div>
    <w:div w:id="1730374466">
      <w:bodyDiv w:val="1"/>
      <w:marLeft w:val="0"/>
      <w:marRight w:val="0"/>
      <w:marTop w:val="0"/>
      <w:marBottom w:val="0"/>
      <w:divBdr>
        <w:top w:val="none" w:sz="0" w:space="0" w:color="auto"/>
        <w:left w:val="none" w:sz="0" w:space="0" w:color="auto"/>
        <w:bottom w:val="none" w:sz="0" w:space="0" w:color="auto"/>
        <w:right w:val="none" w:sz="0" w:space="0" w:color="auto"/>
      </w:divBdr>
    </w:div>
    <w:div w:id="1739933558">
      <w:bodyDiv w:val="1"/>
      <w:marLeft w:val="0"/>
      <w:marRight w:val="0"/>
      <w:marTop w:val="0"/>
      <w:marBottom w:val="0"/>
      <w:divBdr>
        <w:top w:val="none" w:sz="0" w:space="0" w:color="auto"/>
        <w:left w:val="none" w:sz="0" w:space="0" w:color="auto"/>
        <w:bottom w:val="none" w:sz="0" w:space="0" w:color="auto"/>
        <w:right w:val="none" w:sz="0" w:space="0" w:color="auto"/>
      </w:divBdr>
    </w:div>
    <w:div w:id="1754468093">
      <w:bodyDiv w:val="1"/>
      <w:marLeft w:val="0"/>
      <w:marRight w:val="0"/>
      <w:marTop w:val="0"/>
      <w:marBottom w:val="0"/>
      <w:divBdr>
        <w:top w:val="none" w:sz="0" w:space="0" w:color="auto"/>
        <w:left w:val="none" w:sz="0" w:space="0" w:color="auto"/>
        <w:bottom w:val="none" w:sz="0" w:space="0" w:color="auto"/>
        <w:right w:val="none" w:sz="0" w:space="0" w:color="auto"/>
      </w:divBdr>
    </w:div>
    <w:div w:id="1760517683">
      <w:bodyDiv w:val="1"/>
      <w:marLeft w:val="0"/>
      <w:marRight w:val="0"/>
      <w:marTop w:val="0"/>
      <w:marBottom w:val="0"/>
      <w:divBdr>
        <w:top w:val="none" w:sz="0" w:space="0" w:color="auto"/>
        <w:left w:val="none" w:sz="0" w:space="0" w:color="auto"/>
        <w:bottom w:val="none" w:sz="0" w:space="0" w:color="auto"/>
        <w:right w:val="none" w:sz="0" w:space="0" w:color="auto"/>
      </w:divBdr>
    </w:div>
    <w:div w:id="1760564829">
      <w:bodyDiv w:val="1"/>
      <w:marLeft w:val="0"/>
      <w:marRight w:val="0"/>
      <w:marTop w:val="0"/>
      <w:marBottom w:val="0"/>
      <w:divBdr>
        <w:top w:val="none" w:sz="0" w:space="0" w:color="auto"/>
        <w:left w:val="none" w:sz="0" w:space="0" w:color="auto"/>
        <w:bottom w:val="none" w:sz="0" w:space="0" w:color="auto"/>
        <w:right w:val="none" w:sz="0" w:space="0" w:color="auto"/>
      </w:divBdr>
    </w:div>
    <w:div w:id="1760828839">
      <w:bodyDiv w:val="1"/>
      <w:marLeft w:val="0"/>
      <w:marRight w:val="0"/>
      <w:marTop w:val="0"/>
      <w:marBottom w:val="0"/>
      <w:divBdr>
        <w:top w:val="none" w:sz="0" w:space="0" w:color="auto"/>
        <w:left w:val="none" w:sz="0" w:space="0" w:color="auto"/>
        <w:bottom w:val="none" w:sz="0" w:space="0" w:color="auto"/>
        <w:right w:val="none" w:sz="0" w:space="0" w:color="auto"/>
      </w:divBdr>
    </w:div>
    <w:div w:id="1765804765">
      <w:bodyDiv w:val="1"/>
      <w:marLeft w:val="0"/>
      <w:marRight w:val="0"/>
      <w:marTop w:val="0"/>
      <w:marBottom w:val="0"/>
      <w:divBdr>
        <w:top w:val="none" w:sz="0" w:space="0" w:color="auto"/>
        <w:left w:val="none" w:sz="0" w:space="0" w:color="auto"/>
        <w:bottom w:val="none" w:sz="0" w:space="0" w:color="auto"/>
        <w:right w:val="none" w:sz="0" w:space="0" w:color="auto"/>
      </w:divBdr>
    </w:div>
    <w:div w:id="1773208033">
      <w:bodyDiv w:val="1"/>
      <w:marLeft w:val="0"/>
      <w:marRight w:val="0"/>
      <w:marTop w:val="0"/>
      <w:marBottom w:val="0"/>
      <w:divBdr>
        <w:top w:val="none" w:sz="0" w:space="0" w:color="auto"/>
        <w:left w:val="none" w:sz="0" w:space="0" w:color="auto"/>
        <w:bottom w:val="none" w:sz="0" w:space="0" w:color="auto"/>
        <w:right w:val="none" w:sz="0" w:space="0" w:color="auto"/>
      </w:divBdr>
    </w:div>
    <w:div w:id="1773238868">
      <w:bodyDiv w:val="1"/>
      <w:marLeft w:val="0"/>
      <w:marRight w:val="0"/>
      <w:marTop w:val="0"/>
      <w:marBottom w:val="0"/>
      <w:divBdr>
        <w:top w:val="none" w:sz="0" w:space="0" w:color="auto"/>
        <w:left w:val="none" w:sz="0" w:space="0" w:color="auto"/>
        <w:bottom w:val="none" w:sz="0" w:space="0" w:color="auto"/>
        <w:right w:val="none" w:sz="0" w:space="0" w:color="auto"/>
      </w:divBdr>
    </w:div>
    <w:div w:id="1774862668">
      <w:bodyDiv w:val="1"/>
      <w:marLeft w:val="0"/>
      <w:marRight w:val="0"/>
      <w:marTop w:val="0"/>
      <w:marBottom w:val="0"/>
      <w:divBdr>
        <w:top w:val="none" w:sz="0" w:space="0" w:color="auto"/>
        <w:left w:val="none" w:sz="0" w:space="0" w:color="auto"/>
        <w:bottom w:val="none" w:sz="0" w:space="0" w:color="auto"/>
        <w:right w:val="none" w:sz="0" w:space="0" w:color="auto"/>
      </w:divBdr>
    </w:div>
    <w:div w:id="1775400306">
      <w:bodyDiv w:val="1"/>
      <w:marLeft w:val="0"/>
      <w:marRight w:val="0"/>
      <w:marTop w:val="0"/>
      <w:marBottom w:val="0"/>
      <w:divBdr>
        <w:top w:val="none" w:sz="0" w:space="0" w:color="auto"/>
        <w:left w:val="none" w:sz="0" w:space="0" w:color="auto"/>
        <w:bottom w:val="none" w:sz="0" w:space="0" w:color="auto"/>
        <w:right w:val="none" w:sz="0" w:space="0" w:color="auto"/>
      </w:divBdr>
    </w:div>
    <w:div w:id="1778713070">
      <w:bodyDiv w:val="1"/>
      <w:marLeft w:val="0"/>
      <w:marRight w:val="0"/>
      <w:marTop w:val="0"/>
      <w:marBottom w:val="0"/>
      <w:divBdr>
        <w:top w:val="none" w:sz="0" w:space="0" w:color="auto"/>
        <w:left w:val="none" w:sz="0" w:space="0" w:color="auto"/>
        <w:bottom w:val="none" w:sz="0" w:space="0" w:color="auto"/>
        <w:right w:val="none" w:sz="0" w:space="0" w:color="auto"/>
      </w:divBdr>
    </w:div>
    <w:div w:id="1779373600">
      <w:bodyDiv w:val="1"/>
      <w:marLeft w:val="0"/>
      <w:marRight w:val="0"/>
      <w:marTop w:val="0"/>
      <w:marBottom w:val="0"/>
      <w:divBdr>
        <w:top w:val="none" w:sz="0" w:space="0" w:color="auto"/>
        <w:left w:val="none" w:sz="0" w:space="0" w:color="auto"/>
        <w:bottom w:val="none" w:sz="0" w:space="0" w:color="auto"/>
        <w:right w:val="none" w:sz="0" w:space="0" w:color="auto"/>
      </w:divBdr>
    </w:div>
    <w:div w:id="1779908791">
      <w:bodyDiv w:val="1"/>
      <w:marLeft w:val="0"/>
      <w:marRight w:val="0"/>
      <w:marTop w:val="0"/>
      <w:marBottom w:val="0"/>
      <w:divBdr>
        <w:top w:val="none" w:sz="0" w:space="0" w:color="auto"/>
        <w:left w:val="none" w:sz="0" w:space="0" w:color="auto"/>
        <w:bottom w:val="none" w:sz="0" w:space="0" w:color="auto"/>
        <w:right w:val="none" w:sz="0" w:space="0" w:color="auto"/>
      </w:divBdr>
    </w:div>
    <w:div w:id="1782263419">
      <w:bodyDiv w:val="1"/>
      <w:marLeft w:val="0"/>
      <w:marRight w:val="0"/>
      <w:marTop w:val="0"/>
      <w:marBottom w:val="0"/>
      <w:divBdr>
        <w:top w:val="none" w:sz="0" w:space="0" w:color="auto"/>
        <w:left w:val="none" w:sz="0" w:space="0" w:color="auto"/>
        <w:bottom w:val="none" w:sz="0" w:space="0" w:color="auto"/>
        <w:right w:val="none" w:sz="0" w:space="0" w:color="auto"/>
      </w:divBdr>
    </w:div>
    <w:div w:id="1784230739">
      <w:bodyDiv w:val="1"/>
      <w:marLeft w:val="0"/>
      <w:marRight w:val="0"/>
      <w:marTop w:val="0"/>
      <w:marBottom w:val="0"/>
      <w:divBdr>
        <w:top w:val="none" w:sz="0" w:space="0" w:color="auto"/>
        <w:left w:val="none" w:sz="0" w:space="0" w:color="auto"/>
        <w:bottom w:val="none" w:sz="0" w:space="0" w:color="auto"/>
        <w:right w:val="none" w:sz="0" w:space="0" w:color="auto"/>
      </w:divBdr>
    </w:div>
    <w:div w:id="1789422154">
      <w:bodyDiv w:val="1"/>
      <w:marLeft w:val="0"/>
      <w:marRight w:val="0"/>
      <w:marTop w:val="0"/>
      <w:marBottom w:val="0"/>
      <w:divBdr>
        <w:top w:val="none" w:sz="0" w:space="0" w:color="auto"/>
        <w:left w:val="none" w:sz="0" w:space="0" w:color="auto"/>
        <w:bottom w:val="none" w:sz="0" w:space="0" w:color="auto"/>
        <w:right w:val="none" w:sz="0" w:space="0" w:color="auto"/>
      </w:divBdr>
    </w:div>
    <w:div w:id="1793859139">
      <w:bodyDiv w:val="1"/>
      <w:marLeft w:val="0"/>
      <w:marRight w:val="0"/>
      <w:marTop w:val="0"/>
      <w:marBottom w:val="0"/>
      <w:divBdr>
        <w:top w:val="none" w:sz="0" w:space="0" w:color="auto"/>
        <w:left w:val="none" w:sz="0" w:space="0" w:color="auto"/>
        <w:bottom w:val="none" w:sz="0" w:space="0" w:color="auto"/>
        <w:right w:val="none" w:sz="0" w:space="0" w:color="auto"/>
      </w:divBdr>
    </w:div>
    <w:div w:id="1795171471">
      <w:bodyDiv w:val="1"/>
      <w:marLeft w:val="0"/>
      <w:marRight w:val="0"/>
      <w:marTop w:val="0"/>
      <w:marBottom w:val="0"/>
      <w:divBdr>
        <w:top w:val="none" w:sz="0" w:space="0" w:color="auto"/>
        <w:left w:val="none" w:sz="0" w:space="0" w:color="auto"/>
        <w:bottom w:val="none" w:sz="0" w:space="0" w:color="auto"/>
        <w:right w:val="none" w:sz="0" w:space="0" w:color="auto"/>
      </w:divBdr>
    </w:div>
    <w:div w:id="1797019239">
      <w:bodyDiv w:val="1"/>
      <w:marLeft w:val="0"/>
      <w:marRight w:val="0"/>
      <w:marTop w:val="0"/>
      <w:marBottom w:val="0"/>
      <w:divBdr>
        <w:top w:val="none" w:sz="0" w:space="0" w:color="auto"/>
        <w:left w:val="none" w:sz="0" w:space="0" w:color="auto"/>
        <w:bottom w:val="none" w:sz="0" w:space="0" w:color="auto"/>
        <w:right w:val="none" w:sz="0" w:space="0" w:color="auto"/>
      </w:divBdr>
    </w:div>
    <w:div w:id="1798798436">
      <w:bodyDiv w:val="1"/>
      <w:marLeft w:val="0"/>
      <w:marRight w:val="0"/>
      <w:marTop w:val="0"/>
      <w:marBottom w:val="0"/>
      <w:divBdr>
        <w:top w:val="none" w:sz="0" w:space="0" w:color="auto"/>
        <w:left w:val="none" w:sz="0" w:space="0" w:color="auto"/>
        <w:bottom w:val="none" w:sz="0" w:space="0" w:color="auto"/>
        <w:right w:val="none" w:sz="0" w:space="0" w:color="auto"/>
      </w:divBdr>
    </w:div>
    <w:div w:id="1799564380">
      <w:bodyDiv w:val="1"/>
      <w:marLeft w:val="0"/>
      <w:marRight w:val="0"/>
      <w:marTop w:val="0"/>
      <w:marBottom w:val="0"/>
      <w:divBdr>
        <w:top w:val="none" w:sz="0" w:space="0" w:color="auto"/>
        <w:left w:val="none" w:sz="0" w:space="0" w:color="auto"/>
        <w:bottom w:val="none" w:sz="0" w:space="0" w:color="auto"/>
        <w:right w:val="none" w:sz="0" w:space="0" w:color="auto"/>
      </w:divBdr>
    </w:div>
    <w:div w:id="1803884690">
      <w:bodyDiv w:val="1"/>
      <w:marLeft w:val="0"/>
      <w:marRight w:val="0"/>
      <w:marTop w:val="0"/>
      <w:marBottom w:val="0"/>
      <w:divBdr>
        <w:top w:val="none" w:sz="0" w:space="0" w:color="auto"/>
        <w:left w:val="none" w:sz="0" w:space="0" w:color="auto"/>
        <w:bottom w:val="none" w:sz="0" w:space="0" w:color="auto"/>
        <w:right w:val="none" w:sz="0" w:space="0" w:color="auto"/>
      </w:divBdr>
    </w:div>
    <w:div w:id="1805465797">
      <w:bodyDiv w:val="1"/>
      <w:marLeft w:val="0"/>
      <w:marRight w:val="0"/>
      <w:marTop w:val="0"/>
      <w:marBottom w:val="0"/>
      <w:divBdr>
        <w:top w:val="none" w:sz="0" w:space="0" w:color="auto"/>
        <w:left w:val="none" w:sz="0" w:space="0" w:color="auto"/>
        <w:bottom w:val="none" w:sz="0" w:space="0" w:color="auto"/>
        <w:right w:val="none" w:sz="0" w:space="0" w:color="auto"/>
      </w:divBdr>
    </w:div>
    <w:div w:id="1809474558">
      <w:bodyDiv w:val="1"/>
      <w:marLeft w:val="0"/>
      <w:marRight w:val="0"/>
      <w:marTop w:val="0"/>
      <w:marBottom w:val="0"/>
      <w:divBdr>
        <w:top w:val="none" w:sz="0" w:space="0" w:color="auto"/>
        <w:left w:val="none" w:sz="0" w:space="0" w:color="auto"/>
        <w:bottom w:val="none" w:sz="0" w:space="0" w:color="auto"/>
        <w:right w:val="none" w:sz="0" w:space="0" w:color="auto"/>
      </w:divBdr>
    </w:div>
    <w:div w:id="1817841301">
      <w:bodyDiv w:val="1"/>
      <w:marLeft w:val="0"/>
      <w:marRight w:val="0"/>
      <w:marTop w:val="0"/>
      <w:marBottom w:val="0"/>
      <w:divBdr>
        <w:top w:val="none" w:sz="0" w:space="0" w:color="auto"/>
        <w:left w:val="none" w:sz="0" w:space="0" w:color="auto"/>
        <w:bottom w:val="none" w:sz="0" w:space="0" w:color="auto"/>
        <w:right w:val="none" w:sz="0" w:space="0" w:color="auto"/>
      </w:divBdr>
    </w:div>
    <w:div w:id="1817919353">
      <w:bodyDiv w:val="1"/>
      <w:marLeft w:val="0"/>
      <w:marRight w:val="0"/>
      <w:marTop w:val="0"/>
      <w:marBottom w:val="0"/>
      <w:divBdr>
        <w:top w:val="none" w:sz="0" w:space="0" w:color="auto"/>
        <w:left w:val="none" w:sz="0" w:space="0" w:color="auto"/>
        <w:bottom w:val="none" w:sz="0" w:space="0" w:color="auto"/>
        <w:right w:val="none" w:sz="0" w:space="0" w:color="auto"/>
      </w:divBdr>
    </w:div>
    <w:div w:id="1819804076">
      <w:bodyDiv w:val="1"/>
      <w:marLeft w:val="0"/>
      <w:marRight w:val="0"/>
      <w:marTop w:val="0"/>
      <w:marBottom w:val="0"/>
      <w:divBdr>
        <w:top w:val="none" w:sz="0" w:space="0" w:color="auto"/>
        <w:left w:val="none" w:sz="0" w:space="0" w:color="auto"/>
        <w:bottom w:val="none" w:sz="0" w:space="0" w:color="auto"/>
        <w:right w:val="none" w:sz="0" w:space="0" w:color="auto"/>
      </w:divBdr>
    </w:div>
    <w:div w:id="1823615979">
      <w:bodyDiv w:val="1"/>
      <w:marLeft w:val="0"/>
      <w:marRight w:val="0"/>
      <w:marTop w:val="0"/>
      <w:marBottom w:val="0"/>
      <w:divBdr>
        <w:top w:val="none" w:sz="0" w:space="0" w:color="auto"/>
        <w:left w:val="none" w:sz="0" w:space="0" w:color="auto"/>
        <w:bottom w:val="none" w:sz="0" w:space="0" w:color="auto"/>
        <w:right w:val="none" w:sz="0" w:space="0" w:color="auto"/>
      </w:divBdr>
    </w:div>
    <w:div w:id="1839731807">
      <w:bodyDiv w:val="1"/>
      <w:marLeft w:val="0"/>
      <w:marRight w:val="0"/>
      <w:marTop w:val="0"/>
      <w:marBottom w:val="0"/>
      <w:divBdr>
        <w:top w:val="none" w:sz="0" w:space="0" w:color="auto"/>
        <w:left w:val="none" w:sz="0" w:space="0" w:color="auto"/>
        <w:bottom w:val="none" w:sz="0" w:space="0" w:color="auto"/>
        <w:right w:val="none" w:sz="0" w:space="0" w:color="auto"/>
      </w:divBdr>
    </w:div>
    <w:div w:id="1848862233">
      <w:bodyDiv w:val="1"/>
      <w:marLeft w:val="0"/>
      <w:marRight w:val="0"/>
      <w:marTop w:val="0"/>
      <w:marBottom w:val="0"/>
      <w:divBdr>
        <w:top w:val="none" w:sz="0" w:space="0" w:color="auto"/>
        <w:left w:val="none" w:sz="0" w:space="0" w:color="auto"/>
        <w:bottom w:val="none" w:sz="0" w:space="0" w:color="auto"/>
        <w:right w:val="none" w:sz="0" w:space="0" w:color="auto"/>
      </w:divBdr>
    </w:div>
    <w:div w:id="1851602005">
      <w:bodyDiv w:val="1"/>
      <w:marLeft w:val="0"/>
      <w:marRight w:val="0"/>
      <w:marTop w:val="0"/>
      <w:marBottom w:val="0"/>
      <w:divBdr>
        <w:top w:val="none" w:sz="0" w:space="0" w:color="auto"/>
        <w:left w:val="none" w:sz="0" w:space="0" w:color="auto"/>
        <w:bottom w:val="none" w:sz="0" w:space="0" w:color="auto"/>
        <w:right w:val="none" w:sz="0" w:space="0" w:color="auto"/>
      </w:divBdr>
    </w:div>
    <w:div w:id="1856186146">
      <w:bodyDiv w:val="1"/>
      <w:marLeft w:val="0"/>
      <w:marRight w:val="0"/>
      <w:marTop w:val="0"/>
      <w:marBottom w:val="0"/>
      <w:divBdr>
        <w:top w:val="none" w:sz="0" w:space="0" w:color="auto"/>
        <w:left w:val="none" w:sz="0" w:space="0" w:color="auto"/>
        <w:bottom w:val="none" w:sz="0" w:space="0" w:color="auto"/>
        <w:right w:val="none" w:sz="0" w:space="0" w:color="auto"/>
      </w:divBdr>
    </w:div>
    <w:div w:id="1858613934">
      <w:bodyDiv w:val="1"/>
      <w:marLeft w:val="0"/>
      <w:marRight w:val="0"/>
      <w:marTop w:val="0"/>
      <w:marBottom w:val="0"/>
      <w:divBdr>
        <w:top w:val="none" w:sz="0" w:space="0" w:color="auto"/>
        <w:left w:val="none" w:sz="0" w:space="0" w:color="auto"/>
        <w:bottom w:val="none" w:sz="0" w:space="0" w:color="auto"/>
        <w:right w:val="none" w:sz="0" w:space="0" w:color="auto"/>
      </w:divBdr>
    </w:div>
    <w:div w:id="1859351955">
      <w:bodyDiv w:val="1"/>
      <w:marLeft w:val="0"/>
      <w:marRight w:val="0"/>
      <w:marTop w:val="0"/>
      <w:marBottom w:val="0"/>
      <w:divBdr>
        <w:top w:val="none" w:sz="0" w:space="0" w:color="auto"/>
        <w:left w:val="none" w:sz="0" w:space="0" w:color="auto"/>
        <w:bottom w:val="none" w:sz="0" w:space="0" w:color="auto"/>
        <w:right w:val="none" w:sz="0" w:space="0" w:color="auto"/>
      </w:divBdr>
    </w:div>
    <w:div w:id="1859729876">
      <w:bodyDiv w:val="1"/>
      <w:marLeft w:val="0"/>
      <w:marRight w:val="0"/>
      <w:marTop w:val="0"/>
      <w:marBottom w:val="0"/>
      <w:divBdr>
        <w:top w:val="none" w:sz="0" w:space="0" w:color="auto"/>
        <w:left w:val="none" w:sz="0" w:space="0" w:color="auto"/>
        <w:bottom w:val="none" w:sz="0" w:space="0" w:color="auto"/>
        <w:right w:val="none" w:sz="0" w:space="0" w:color="auto"/>
      </w:divBdr>
    </w:div>
    <w:div w:id="1859928453">
      <w:bodyDiv w:val="1"/>
      <w:marLeft w:val="0"/>
      <w:marRight w:val="0"/>
      <w:marTop w:val="0"/>
      <w:marBottom w:val="0"/>
      <w:divBdr>
        <w:top w:val="none" w:sz="0" w:space="0" w:color="auto"/>
        <w:left w:val="none" w:sz="0" w:space="0" w:color="auto"/>
        <w:bottom w:val="none" w:sz="0" w:space="0" w:color="auto"/>
        <w:right w:val="none" w:sz="0" w:space="0" w:color="auto"/>
      </w:divBdr>
    </w:div>
    <w:div w:id="1862620164">
      <w:bodyDiv w:val="1"/>
      <w:marLeft w:val="0"/>
      <w:marRight w:val="0"/>
      <w:marTop w:val="0"/>
      <w:marBottom w:val="0"/>
      <w:divBdr>
        <w:top w:val="none" w:sz="0" w:space="0" w:color="auto"/>
        <w:left w:val="none" w:sz="0" w:space="0" w:color="auto"/>
        <w:bottom w:val="none" w:sz="0" w:space="0" w:color="auto"/>
        <w:right w:val="none" w:sz="0" w:space="0" w:color="auto"/>
      </w:divBdr>
    </w:div>
    <w:div w:id="1863352043">
      <w:bodyDiv w:val="1"/>
      <w:marLeft w:val="0"/>
      <w:marRight w:val="0"/>
      <w:marTop w:val="0"/>
      <w:marBottom w:val="0"/>
      <w:divBdr>
        <w:top w:val="none" w:sz="0" w:space="0" w:color="auto"/>
        <w:left w:val="none" w:sz="0" w:space="0" w:color="auto"/>
        <w:bottom w:val="none" w:sz="0" w:space="0" w:color="auto"/>
        <w:right w:val="none" w:sz="0" w:space="0" w:color="auto"/>
      </w:divBdr>
    </w:div>
    <w:div w:id="1865361598">
      <w:bodyDiv w:val="1"/>
      <w:marLeft w:val="0"/>
      <w:marRight w:val="0"/>
      <w:marTop w:val="0"/>
      <w:marBottom w:val="0"/>
      <w:divBdr>
        <w:top w:val="none" w:sz="0" w:space="0" w:color="auto"/>
        <w:left w:val="none" w:sz="0" w:space="0" w:color="auto"/>
        <w:bottom w:val="none" w:sz="0" w:space="0" w:color="auto"/>
        <w:right w:val="none" w:sz="0" w:space="0" w:color="auto"/>
      </w:divBdr>
    </w:div>
    <w:div w:id="1879004141">
      <w:bodyDiv w:val="1"/>
      <w:marLeft w:val="0"/>
      <w:marRight w:val="0"/>
      <w:marTop w:val="0"/>
      <w:marBottom w:val="0"/>
      <w:divBdr>
        <w:top w:val="none" w:sz="0" w:space="0" w:color="auto"/>
        <w:left w:val="none" w:sz="0" w:space="0" w:color="auto"/>
        <w:bottom w:val="none" w:sz="0" w:space="0" w:color="auto"/>
        <w:right w:val="none" w:sz="0" w:space="0" w:color="auto"/>
      </w:divBdr>
    </w:div>
    <w:div w:id="1891529745">
      <w:bodyDiv w:val="1"/>
      <w:marLeft w:val="0"/>
      <w:marRight w:val="0"/>
      <w:marTop w:val="0"/>
      <w:marBottom w:val="0"/>
      <w:divBdr>
        <w:top w:val="none" w:sz="0" w:space="0" w:color="auto"/>
        <w:left w:val="none" w:sz="0" w:space="0" w:color="auto"/>
        <w:bottom w:val="none" w:sz="0" w:space="0" w:color="auto"/>
        <w:right w:val="none" w:sz="0" w:space="0" w:color="auto"/>
      </w:divBdr>
    </w:div>
    <w:div w:id="1895654465">
      <w:bodyDiv w:val="1"/>
      <w:marLeft w:val="0"/>
      <w:marRight w:val="0"/>
      <w:marTop w:val="0"/>
      <w:marBottom w:val="0"/>
      <w:divBdr>
        <w:top w:val="none" w:sz="0" w:space="0" w:color="auto"/>
        <w:left w:val="none" w:sz="0" w:space="0" w:color="auto"/>
        <w:bottom w:val="none" w:sz="0" w:space="0" w:color="auto"/>
        <w:right w:val="none" w:sz="0" w:space="0" w:color="auto"/>
      </w:divBdr>
    </w:div>
    <w:div w:id="1910070517">
      <w:bodyDiv w:val="1"/>
      <w:marLeft w:val="0"/>
      <w:marRight w:val="0"/>
      <w:marTop w:val="0"/>
      <w:marBottom w:val="0"/>
      <w:divBdr>
        <w:top w:val="none" w:sz="0" w:space="0" w:color="auto"/>
        <w:left w:val="none" w:sz="0" w:space="0" w:color="auto"/>
        <w:bottom w:val="none" w:sz="0" w:space="0" w:color="auto"/>
        <w:right w:val="none" w:sz="0" w:space="0" w:color="auto"/>
      </w:divBdr>
    </w:div>
    <w:div w:id="1910774227">
      <w:bodyDiv w:val="1"/>
      <w:marLeft w:val="0"/>
      <w:marRight w:val="0"/>
      <w:marTop w:val="0"/>
      <w:marBottom w:val="0"/>
      <w:divBdr>
        <w:top w:val="none" w:sz="0" w:space="0" w:color="auto"/>
        <w:left w:val="none" w:sz="0" w:space="0" w:color="auto"/>
        <w:bottom w:val="none" w:sz="0" w:space="0" w:color="auto"/>
        <w:right w:val="none" w:sz="0" w:space="0" w:color="auto"/>
      </w:divBdr>
    </w:div>
    <w:div w:id="1912693371">
      <w:bodyDiv w:val="1"/>
      <w:marLeft w:val="0"/>
      <w:marRight w:val="0"/>
      <w:marTop w:val="0"/>
      <w:marBottom w:val="0"/>
      <w:divBdr>
        <w:top w:val="none" w:sz="0" w:space="0" w:color="auto"/>
        <w:left w:val="none" w:sz="0" w:space="0" w:color="auto"/>
        <w:bottom w:val="none" w:sz="0" w:space="0" w:color="auto"/>
        <w:right w:val="none" w:sz="0" w:space="0" w:color="auto"/>
      </w:divBdr>
    </w:div>
    <w:div w:id="1912957127">
      <w:bodyDiv w:val="1"/>
      <w:marLeft w:val="0"/>
      <w:marRight w:val="0"/>
      <w:marTop w:val="0"/>
      <w:marBottom w:val="0"/>
      <w:divBdr>
        <w:top w:val="none" w:sz="0" w:space="0" w:color="auto"/>
        <w:left w:val="none" w:sz="0" w:space="0" w:color="auto"/>
        <w:bottom w:val="none" w:sz="0" w:space="0" w:color="auto"/>
        <w:right w:val="none" w:sz="0" w:space="0" w:color="auto"/>
      </w:divBdr>
    </w:div>
    <w:div w:id="1914002034">
      <w:bodyDiv w:val="1"/>
      <w:marLeft w:val="0"/>
      <w:marRight w:val="0"/>
      <w:marTop w:val="0"/>
      <w:marBottom w:val="0"/>
      <w:divBdr>
        <w:top w:val="none" w:sz="0" w:space="0" w:color="auto"/>
        <w:left w:val="none" w:sz="0" w:space="0" w:color="auto"/>
        <w:bottom w:val="none" w:sz="0" w:space="0" w:color="auto"/>
        <w:right w:val="none" w:sz="0" w:space="0" w:color="auto"/>
      </w:divBdr>
    </w:div>
    <w:div w:id="1917081641">
      <w:bodyDiv w:val="1"/>
      <w:marLeft w:val="0"/>
      <w:marRight w:val="0"/>
      <w:marTop w:val="0"/>
      <w:marBottom w:val="0"/>
      <w:divBdr>
        <w:top w:val="none" w:sz="0" w:space="0" w:color="auto"/>
        <w:left w:val="none" w:sz="0" w:space="0" w:color="auto"/>
        <w:bottom w:val="none" w:sz="0" w:space="0" w:color="auto"/>
        <w:right w:val="none" w:sz="0" w:space="0" w:color="auto"/>
      </w:divBdr>
    </w:div>
    <w:div w:id="1918587410">
      <w:bodyDiv w:val="1"/>
      <w:marLeft w:val="0"/>
      <w:marRight w:val="0"/>
      <w:marTop w:val="0"/>
      <w:marBottom w:val="0"/>
      <w:divBdr>
        <w:top w:val="none" w:sz="0" w:space="0" w:color="auto"/>
        <w:left w:val="none" w:sz="0" w:space="0" w:color="auto"/>
        <w:bottom w:val="none" w:sz="0" w:space="0" w:color="auto"/>
        <w:right w:val="none" w:sz="0" w:space="0" w:color="auto"/>
      </w:divBdr>
    </w:div>
    <w:div w:id="1919828555">
      <w:bodyDiv w:val="1"/>
      <w:marLeft w:val="0"/>
      <w:marRight w:val="0"/>
      <w:marTop w:val="0"/>
      <w:marBottom w:val="0"/>
      <w:divBdr>
        <w:top w:val="none" w:sz="0" w:space="0" w:color="auto"/>
        <w:left w:val="none" w:sz="0" w:space="0" w:color="auto"/>
        <w:bottom w:val="none" w:sz="0" w:space="0" w:color="auto"/>
        <w:right w:val="none" w:sz="0" w:space="0" w:color="auto"/>
      </w:divBdr>
    </w:div>
    <w:div w:id="1920021391">
      <w:bodyDiv w:val="1"/>
      <w:marLeft w:val="0"/>
      <w:marRight w:val="0"/>
      <w:marTop w:val="0"/>
      <w:marBottom w:val="0"/>
      <w:divBdr>
        <w:top w:val="none" w:sz="0" w:space="0" w:color="auto"/>
        <w:left w:val="none" w:sz="0" w:space="0" w:color="auto"/>
        <w:bottom w:val="none" w:sz="0" w:space="0" w:color="auto"/>
        <w:right w:val="none" w:sz="0" w:space="0" w:color="auto"/>
      </w:divBdr>
    </w:div>
    <w:div w:id="1924298996">
      <w:bodyDiv w:val="1"/>
      <w:marLeft w:val="0"/>
      <w:marRight w:val="0"/>
      <w:marTop w:val="0"/>
      <w:marBottom w:val="0"/>
      <w:divBdr>
        <w:top w:val="none" w:sz="0" w:space="0" w:color="auto"/>
        <w:left w:val="none" w:sz="0" w:space="0" w:color="auto"/>
        <w:bottom w:val="none" w:sz="0" w:space="0" w:color="auto"/>
        <w:right w:val="none" w:sz="0" w:space="0" w:color="auto"/>
      </w:divBdr>
    </w:div>
    <w:div w:id="1926762568">
      <w:bodyDiv w:val="1"/>
      <w:marLeft w:val="0"/>
      <w:marRight w:val="0"/>
      <w:marTop w:val="0"/>
      <w:marBottom w:val="0"/>
      <w:divBdr>
        <w:top w:val="none" w:sz="0" w:space="0" w:color="auto"/>
        <w:left w:val="none" w:sz="0" w:space="0" w:color="auto"/>
        <w:bottom w:val="none" w:sz="0" w:space="0" w:color="auto"/>
        <w:right w:val="none" w:sz="0" w:space="0" w:color="auto"/>
      </w:divBdr>
    </w:div>
    <w:div w:id="1927958992">
      <w:bodyDiv w:val="1"/>
      <w:marLeft w:val="0"/>
      <w:marRight w:val="0"/>
      <w:marTop w:val="0"/>
      <w:marBottom w:val="0"/>
      <w:divBdr>
        <w:top w:val="none" w:sz="0" w:space="0" w:color="auto"/>
        <w:left w:val="none" w:sz="0" w:space="0" w:color="auto"/>
        <w:bottom w:val="none" w:sz="0" w:space="0" w:color="auto"/>
        <w:right w:val="none" w:sz="0" w:space="0" w:color="auto"/>
      </w:divBdr>
    </w:div>
    <w:div w:id="1930500881">
      <w:bodyDiv w:val="1"/>
      <w:marLeft w:val="0"/>
      <w:marRight w:val="0"/>
      <w:marTop w:val="0"/>
      <w:marBottom w:val="0"/>
      <w:divBdr>
        <w:top w:val="none" w:sz="0" w:space="0" w:color="auto"/>
        <w:left w:val="none" w:sz="0" w:space="0" w:color="auto"/>
        <w:bottom w:val="none" w:sz="0" w:space="0" w:color="auto"/>
        <w:right w:val="none" w:sz="0" w:space="0" w:color="auto"/>
      </w:divBdr>
    </w:div>
    <w:div w:id="1930697100">
      <w:bodyDiv w:val="1"/>
      <w:marLeft w:val="0"/>
      <w:marRight w:val="0"/>
      <w:marTop w:val="0"/>
      <w:marBottom w:val="0"/>
      <w:divBdr>
        <w:top w:val="none" w:sz="0" w:space="0" w:color="auto"/>
        <w:left w:val="none" w:sz="0" w:space="0" w:color="auto"/>
        <w:bottom w:val="none" w:sz="0" w:space="0" w:color="auto"/>
        <w:right w:val="none" w:sz="0" w:space="0" w:color="auto"/>
      </w:divBdr>
    </w:div>
    <w:div w:id="1931112806">
      <w:bodyDiv w:val="1"/>
      <w:marLeft w:val="0"/>
      <w:marRight w:val="0"/>
      <w:marTop w:val="0"/>
      <w:marBottom w:val="0"/>
      <w:divBdr>
        <w:top w:val="none" w:sz="0" w:space="0" w:color="auto"/>
        <w:left w:val="none" w:sz="0" w:space="0" w:color="auto"/>
        <w:bottom w:val="none" w:sz="0" w:space="0" w:color="auto"/>
        <w:right w:val="none" w:sz="0" w:space="0" w:color="auto"/>
      </w:divBdr>
    </w:div>
    <w:div w:id="1932620985">
      <w:bodyDiv w:val="1"/>
      <w:marLeft w:val="0"/>
      <w:marRight w:val="0"/>
      <w:marTop w:val="0"/>
      <w:marBottom w:val="0"/>
      <w:divBdr>
        <w:top w:val="none" w:sz="0" w:space="0" w:color="auto"/>
        <w:left w:val="none" w:sz="0" w:space="0" w:color="auto"/>
        <w:bottom w:val="none" w:sz="0" w:space="0" w:color="auto"/>
        <w:right w:val="none" w:sz="0" w:space="0" w:color="auto"/>
      </w:divBdr>
    </w:div>
    <w:div w:id="1933081368">
      <w:bodyDiv w:val="1"/>
      <w:marLeft w:val="0"/>
      <w:marRight w:val="0"/>
      <w:marTop w:val="0"/>
      <w:marBottom w:val="0"/>
      <w:divBdr>
        <w:top w:val="none" w:sz="0" w:space="0" w:color="auto"/>
        <w:left w:val="none" w:sz="0" w:space="0" w:color="auto"/>
        <w:bottom w:val="none" w:sz="0" w:space="0" w:color="auto"/>
        <w:right w:val="none" w:sz="0" w:space="0" w:color="auto"/>
      </w:divBdr>
    </w:div>
    <w:div w:id="1934433449">
      <w:bodyDiv w:val="1"/>
      <w:marLeft w:val="0"/>
      <w:marRight w:val="0"/>
      <w:marTop w:val="0"/>
      <w:marBottom w:val="0"/>
      <w:divBdr>
        <w:top w:val="none" w:sz="0" w:space="0" w:color="auto"/>
        <w:left w:val="none" w:sz="0" w:space="0" w:color="auto"/>
        <w:bottom w:val="none" w:sz="0" w:space="0" w:color="auto"/>
        <w:right w:val="none" w:sz="0" w:space="0" w:color="auto"/>
      </w:divBdr>
    </w:div>
    <w:div w:id="1936589143">
      <w:bodyDiv w:val="1"/>
      <w:marLeft w:val="0"/>
      <w:marRight w:val="0"/>
      <w:marTop w:val="0"/>
      <w:marBottom w:val="0"/>
      <w:divBdr>
        <w:top w:val="none" w:sz="0" w:space="0" w:color="auto"/>
        <w:left w:val="none" w:sz="0" w:space="0" w:color="auto"/>
        <w:bottom w:val="none" w:sz="0" w:space="0" w:color="auto"/>
        <w:right w:val="none" w:sz="0" w:space="0" w:color="auto"/>
      </w:divBdr>
    </w:div>
    <w:div w:id="1939949404">
      <w:bodyDiv w:val="1"/>
      <w:marLeft w:val="0"/>
      <w:marRight w:val="0"/>
      <w:marTop w:val="0"/>
      <w:marBottom w:val="0"/>
      <w:divBdr>
        <w:top w:val="none" w:sz="0" w:space="0" w:color="auto"/>
        <w:left w:val="none" w:sz="0" w:space="0" w:color="auto"/>
        <w:bottom w:val="none" w:sz="0" w:space="0" w:color="auto"/>
        <w:right w:val="none" w:sz="0" w:space="0" w:color="auto"/>
      </w:divBdr>
    </w:div>
    <w:div w:id="1941713891">
      <w:bodyDiv w:val="1"/>
      <w:marLeft w:val="0"/>
      <w:marRight w:val="0"/>
      <w:marTop w:val="0"/>
      <w:marBottom w:val="0"/>
      <w:divBdr>
        <w:top w:val="none" w:sz="0" w:space="0" w:color="auto"/>
        <w:left w:val="none" w:sz="0" w:space="0" w:color="auto"/>
        <w:bottom w:val="none" w:sz="0" w:space="0" w:color="auto"/>
        <w:right w:val="none" w:sz="0" w:space="0" w:color="auto"/>
      </w:divBdr>
    </w:div>
    <w:div w:id="1965960626">
      <w:bodyDiv w:val="1"/>
      <w:marLeft w:val="0"/>
      <w:marRight w:val="0"/>
      <w:marTop w:val="0"/>
      <w:marBottom w:val="0"/>
      <w:divBdr>
        <w:top w:val="none" w:sz="0" w:space="0" w:color="auto"/>
        <w:left w:val="none" w:sz="0" w:space="0" w:color="auto"/>
        <w:bottom w:val="none" w:sz="0" w:space="0" w:color="auto"/>
        <w:right w:val="none" w:sz="0" w:space="0" w:color="auto"/>
      </w:divBdr>
    </w:div>
    <w:div w:id="1966347552">
      <w:bodyDiv w:val="1"/>
      <w:marLeft w:val="0"/>
      <w:marRight w:val="0"/>
      <w:marTop w:val="0"/>
      <w:marBottom w:val="0"/>
      <w:divBdr>
        <w:top w:val="none" w:sz="0" w:space="0" w:color="auto"/>
        <w:left w:val="none" w:sz="0" w:space="0" w:color="auto"/>
        <w:bottom w:val="none" w:sz="0" w:space="0" w:color="auto"/>
        <w:right w:val="none" w:sz="0" w:space="0" w:color="auto"/>
      </w:divBdr>
    </w:div>
    <w:div w:id="1968007844">
      <w:bodyDiv w:val="1"/>
      <w:marLeft w:val="0"/>
      <w:marRight w:val="0"/>
      <w:marTop w:val="0"/>
      <w:marBottom w:val="0"/>
      <w:divBdr>
        <w:top w:val="none" w:sz="0" w:space="0" w:color="auto"/>
        <w:left w:val="none" w:sz="0" w:space="0" w:color="auto"/>
        <w:bottom w:val="none" w:sz="0" w:space="0" w:color="auto"/>
        <w:right w:val="none" w:sz="0" w:space="0" w:color="auto"/>
      </w:divBdr>
    </w:div>
    <w:div w:id="1970739593">
      <w:bodyDiv w:val="1"/>
      <w:marLeft w:val="0"/>
      <w:marRight w:val="0"/>
      <w:marTop w:val="0"/>
      <w:marBottom w:val="0"/>
      <w:divBdr>
        <w:top w:val="none" w:sz="0" w:space="0" w:color="auto"/>
        <w:left w:val="none" w:sz="0" w:space="0" w:color="auto"/>
        <w:bottom w:val="none" w:sz="0" w:space="0" w:color="auto"/>
        <w:right w:val="none" w:sz="0" w:space="0" w:color="auto"/>
      </w:divBdr>
    </w:div>
    <w:div w:id="1975402457">
      <w:bodyDiv w:val="1"/>
      <w:marLeft w:val="0"/>
      <w:marRight w:val="0"/>
      <w:marTop w:val="0"/>
      <w:marBottom w:val="0"/>
      <w:divBdr>
        <w:top w:val="none" w:sz="0" w:space="0" w:color="auto"/>
        <w:left w:val="none" w:sz="0" w:space="0" w:color="auto"/>
        <w:bottom w:val="none" w:sz="0" w:space="0" w:color="auto"/>
        <w:right w:val="none" w:sz="0" w:space="0" w:color="auto"/>
      </w:divBdr>
    </w:div>
    <w:div w:id="1978337978">
      <w:bodyDiv w:val="1"/>
      <w:marLeft w:val="0"/>
      <w:marRight w:val="0"/>
      <w:marTop w:val="0"/>
      <w:marBottom w:val="0"/>
      <w:divBdr>
        <w:top w:val="none" w:sz="0" w:space="0" w:color="auto"/>
        <w:left w:val="none" w:sz="0" w:space="0" w:color="auto"/>
        <w:bottom w:val="none" w:sz="0" w:space="0" w:color="auto"/>
        <w:right w:val="none" w:sz="0" w:space="0" w:color="auto"/>
      </w:divBdr>
    </w:div>
    <w:div w:id="1981106524">
      <w:bodyDiv w:val="1"/>
      <w:marLeft w:val="0"/>
      <w:marRight w:val="0"/>
      <w:marTop w:val="0"/>
      <w:marBottom w:val="0"/>
      <w:divBdr>
        <w:top w:val="none" w:sz="0" w:space="0" w:color="auto"/>
        <w:left w:val="none" w:sz="0" w:space="0" w:color="auto"/>
        <w:bottom w:val="none" w:sz="0" w:space="0" w:color="auto"/>
        <w:right w:val="none" w:sz="0" w:space="0" w:color="auto"/>
      </w:divBdr>
    </w:div>
    <w:div w:id="1981616267">
      <w:bodyDiv w:val="1"/>
      <w:marLeft w:val="0"/>
      <w:marRight w:val="0"/>
      <w:marTop w:val="0"/>
      <w:marBottom w:val="0"/>
      <w:divBdr>
        <w:top w:val="none" w:sz="0" w:space="0" w:color="auto"/>
        <w:left w:val="none" w:sz="0" w:space="0" w:color="auto"/>
        <w:bottom w:val="none" w:sz="0" w:space="0" w:color="auto"/>
        <w:right w:val="none" w:sz="0" w:space="0" w:color="auto"/>
      </w:divBdr>
    </w:div>
    <w:div w:id="1981617612">
      <w:bodyDiv w:val="1"/>
      <w:marLeft w:val="0"/>
      <w:marRight w:val="0"/>
      <w:marTop w:val="0"/>
      <w:marBottom w:val="0"/>
      <w:divBdr>
        <w:top w:val="none" w:sz="0" w:space="0" w:color="auto"/>
        <w:left w:val="none" w:sz="0" w:space="0" w:color="auto"/>
        <w:bottom w:val="none" w:sz="0" w:space="0" w:color="auto"/>
        <w:right w:val="none" w:sz="0" w:space="0" w:color="auto"/>
      </w:divBdr>
    </w:div>
    <w:div w:id="1983579676">
      <w:bodyDiv w:val="1"/>
      <w:marLeft w:val="0"/>
      <w:marRight w:val="0"/>
      <w:marTop w:val="0"/>
      <w:marBottom w:val="0"/>
      <w:divBdr>
        <w:top w:val="none" w:sz="0" w:space="0" w:color="auto"/>
        <w:left w:val="none" w:sz="0" w:space="0" w:color="auto"/>
        <w:bottom w:val="none" w:sz="0" w:space="0" w:color="auto"/>
        <w:right w:val="none" w:sz="0" w:space="0" w:color="auto"/>
      </w:divBdr>
    </w:div>
    <w:div w:id="1983852729">
      <w:bodyDiv w:val="1"/>
      <w:marLeft w:val="0"/>
      <w:marRight w:val="0"/>
      <w:marTop w:val="0"/>
      <w:marBottom w:val="0"/>
      <w:divBdr>
        <w:top w:val="none" w:sz="0" w:space="0" w:color="auto"/>
        <w:left w:val="none" w:sz="0" w:space="0" w:color="auto"/>
        <w:bottom w:val="none" w:sz="0" w:space="0" w:color="auto"/>
        <w:right w:val="none" w:sz="0" w:space="0" w:color="auto"/>
      </w:divBdr>
    </w:div>
    <w:div w:id="1990670354">
      <w:bodyDiv w:val="1"/>
      <w:marLeft w:val="0"/>
      <w:marRight w:val="0"/>
      <w:marTop w:val="0"/>
      <w:marBottom w:val="0"/>
      <w:divBdr>
        <w:top w:val="none" w:sz="0" w:space="0" w:color="auto"/>
        <w:left w:val="none" w:sz="0" w:space="0" w:color="auto"/>
        <w:bottom w:val="none" w:sz="0" w:space="0" w:color="auto"/>
        <w:right w:val="none" w:sz="0" w:space="0" w:color="auto"/>
      </w:divBdr>
    </w:div>
    <w:div w:id="1990936462">
      <w:bodyDiv w:val="1"/>
      <w:marLeft w:val="0"/>
      <w:marRight w:val="0"/>
      <w:marTop w:val="0"/>
      <w:marBottom w:val="0"/>
      <w:divBdr>
        <w:top w:val="none" w:sz="0" w:space="0" w:color="auto"/>
        <w:left w:val="none" w:sz="0" w:space="0" w:color="auto"/>
        <w:bottom w:val="none" w:sz="0" w:space="0" w:color="auto"/>
        <w:right w:val="none" w:sz="0" w:space="0" w:color="auto"/>
      </w:divBdr>
    </w:div>
    <w:div w:id="1998682916">
      <w:bodyDiv w:val="1"/>
      <w:marLeft w:val="0"/>
      <w:marRight w:val="0"/>
      <w:marTop w:val="0"/>
      <w:marBottom w:val="0"/>
      <w:divBdr>
        <w:top w:val="none" w:sz="0" w:space="0" w:color="auto"/>
        <w:left w:val="none" w:sz="0" w:space="0" w:color="auto"/>
        <w:bottom w:val="none" w:sz="0" w:space="0" w:color="auto"/>
        <w:right w:val="none" w:sz="0" w:space="0" w:color="auto"/>
      </w:divBdr>
    </w:div>
    <w:div w:id="2000232384">
      <w:bodyDiv w:val="1"/>
      <w:marLeft w:val="0"/>
      <w:marRight w:val="0"/>
      <w:marTop w:val="0"/>
      <w:marBottom w:val="0"/>
      <w:divBdr>
        <w:top w:val="none" w:sz="0" w:space="0" w:color="auto"/>
        <w:left w:val="none" w:sz="0" w:space="0" w:color="auto"/>
        <w:bottom w:val="none" w:sz="0" w:space="0" w:color="auto"/>
        <w:right w:val="none" w:sz="0" w:space="0" w:color="auto"/>
      </w:divBdr>
    </w:div>
    <w:div w:id="2001732320">
      <w:bodyDiv w:val="1"/>
      <w:marLeft w:val="0"/>
      <w:marRight w:val="0"/>
      <w:marTop w:val="0"/>
      <w:marBottom w:val="0"/>
      <w:divBdr>
        <w:top w:val="none" w:sz="0" w:space="0" w:color="auto"/>
        <w:left w:val="none" w:sz="0" w:space="0" w:color="auto"/>
        <w:bottom w:val="none" w:sz="0" w:space="0" w:color="auto"/>
        <w:right w:val="none" w:sz="0" w:space="0" w:color="auto"/>
      </w:divBdr>
    </w:div>
    <w:div w:id="2010711335">
      <w:bodyDiv w:val="1"/>
      <w:marLeft w:val="0"/>
      <w:marRight w:val="0"/>
      <w:marTop w:val="0"/>
      <w:marBottom w:val="0"/>
      <w:divBdr>
        <w:top w:val="none" w:sz="0" w:space="0" w:color="auto"/>
        <w:left w:val="none" w:sz="0" w:space="0" w:color="auto"/>
        <w:bottom w:val="none" w:sz="0" w:space="0" w:color="auto"/>
        <w:right w:val="none" w:sz="0" w:space="0" w:color="auto"/>
      </w:divBdr>
    </w:div>
    <w:div w:id="2011445793">
      <w:bodyDiv w:val="1"/>
      <w:marLeft w:val="0"/>
      <w:marRight w:val="0"/>
      <w:marTop w:val="0"/>
      <w:marBottom w:val="0"/>
      <w:divBdr>
        <w:top w:val="none" w:sz="0" w:space="0" w:color="auto"/>
        <w:left w:val="none" w:sz="0" w:space="0" w:color="auto"/>
        <w:bottom w:val="none" w:sz="0" w:space="0" w:color="auto"/>
        <w:right w:val="none" w:sz="0" w:space="0" w:color="auto"/>
      </w:divBdr>
    </w:div>
    <w:div w:id="2012640839">
      <w:bodyDiv w:val="1"/>
      <w:marLeft w:val="0"/>
      <w:marRight w:val="0"/>
      <w:marTop w:val="0"/>
      <w:marBottom w:val="0"/>
      <w:divBdr>
        <w:top w:val="none" w:sz="0" w:space="0" w:color="auto"/>
        <w:left w:val="none" w:sz="0" w:space="0" w:color="auto"/>
        <w:bottom w:val="none" w:sz="0" w:space="0" w:color="auto"/>
        <w:right w:val="none" w:sz="0" w:space="0" w:color="auto"/>
      </w:divBdr>
    </w:div>
    <w:div w:id="2012681324">
      <w:bodyDiv w:val="1"/>
      <w:marLeft w:val="0"/>
      <w:marRight w:val="0"/>
      <w:marTop w:val="0"/>
      <w:marBottom w:val="0"/>
      <w:divBdr>
        <w:top w:val="none" w:sz="0" w:space="0" w:color="auto"/>
        <w:left w:val="none" w:sz="0" w:space="0" w:color="auto"/>
        <w:bottom w:val="none" w:sz="0" w:space="0" w:color="auto"/>
        <w:right w:val="none" w:sz="0" w:space="0" w:color="auto"/>
      </w:divBdr>
    </w:div>
    <w:div w:id="2022733130">
      <w:bodyDiv w:val="1"/>
      <w:marLeft w:val="0"/>
      <w:marRight w:val="0"/>
      <w:marTop w:val="0"/>
      <w:marBottom w:val="0"/>
      <w:divBdr>
        <w:top w:val="none" w:sz="0" w:space="0" w:color="auto"/>
        <w:left w:val="none" w:sz="0" w:space="0" w:color="auto"/>
        <w:bottom w:val="none" w:sz="0" w:space="0" w:color="auto"/>
        <w:right w:val="none" w:sz="0" w:space="0" w:color="auto"/>
      </w:divBdr>
    </w:div>
    <w:div w:id="2025856794">
      <w:bodyDiv w:val="1"/>
      <w:marLeft w:val="0"/>
      <w:marRight w:val="0"/>
      <w:marTop w:val="0"/>
      <w:marBottom w:val="0"/>
      <w:divBdr>
        <w:top w:val="none" w:sz="0" w:space="0" w:color="auto"/>
        <w:left w:val="none" w:sz="0" w:space="0" w:color="auto"/>
        <w:bottom w:val="none" w:sz="0" w:space="0" w:color="auto"/>
        <w:right w:val="none" w:sz="0" w:space="0" w:color="auto"/>
      </w:divBdr>
    </w:div>
    <w:div w:id="2027294301">
      <w:bodyDiv w:val="1"/>
      <w:marLeft w:val="0"/>
      <w:marRight w:val="0"/>
      <w:marTop w:val="0"/>
      <w:marBottom w:val="0"/>
      <w:divBdr>
        <w:top w:val="none" w:sz="0" w:space="0" w:color="auto"/>
        <w:left w:val="none" w:sz="0" w:space="0" w:color="auto"/>
        <w:bottom w:val="none" w:sz="0" w:space="0" w:color="auto"/>
        <w:right w:val="none" w:sz="0" w:space="0" w:color="auto"/>
      </w:divBdr>
    </w:div>
    <w:div w:id="2027780021">
      <w:bodyDiv w:val="1"/>
      <w:marLeft w:val="0"/>
      <w:marRight w:val="0"/>
      <w:marTop w:val="0"/>
      <w:marBottom w:val="0"/>
      <w:divBdr>
        <w:top w:val="none" w:sz="0" w:space="0" w:color="auto"/>
        <w:left w:val="none" w:sz="0" w:space="0" w:color="auto"/>
        <w:bottom w:val="none" w:sz="0" w:space="0" w:color="auto"/>
        <w:right w:val="none" w:sz="0" w:space="0" w:color="auto"/>
      </w:divBdr>
    </w:div>
    <w:div w:id="2037535674">
      <w:bodyDiv w:val="1"/>
      <w:marLeft w:val="0"/>
      <w:marRight w:val="0"/>
      <w:marTop w:val="0"/>
      <w:marBottom w:val="0"/>
      <w:divBdr>
        <w:top w:val="none" w:sz="0" w:space="0" w:color="auto"/>
        <w:left w:val="none" w:sz="0" w:space="0" w:color="auto"/>
        <w:bottom w:val="none" w:sz="0" w:space="0" w:color="auto"/>
        <w:right w:val="none" w:sz="0" w:space="0" w:color="auto"/>
      </w:divBdr>
    </w:div>
    <w:div w:id="2038001827">
      <w:bodyDiv w:val="1"/>
      <w:marLeft w:val="0"/>
      <w:marRight w:val="0"/>
      <w:marTop w:val="0"/>
      <w:marBottom w:val="0"/>
      <w:divBdr>
        <w:top w:val="none" w:sz="0" w:space="0" w:color="auto"/>
        <w:left w:val="none" w:sz="0" w:space="0" w:color="auto"/>
        <w:bottom w:val="none" w:sz="0" w:space="0" w:color="auto"/>
        <w:right w:val="none" w:sz="0" w:space="0" w:color="auto"/>
      </w:divBdr>
    </w:div>
    <w:div w:id="2040353623">
      <w:bodyDiv w:val="1"/>
      <w:marLeft w:val="0"/>
      <w:marRight w:val="0"/>
      <w:marTop w:val="0"/>
      <w:marBottom w:val="0"/>
      <w:divBdr>
        <w:top w:val="none" w:sz="0" w:space="0" w:color="auto"/>
        <w:left w:val="none" w:sz="0" w:space="0" w:color="auto"/>
        <w:bottom w:val="none" w:sz="0" w:space="0" w:color="auto"/>
        <w:right w:val="none" w:sz="0" w:space="0" w:color="auto"/>
      </w:divBdr>
    </w:div>
    <w:div w:id="2040737033">
      <w:bodyDiv w:val="1"/>
      <w:marLeft w:val="0"/>
      <w:marRight w:val="0"/>
      <w:marTop w:val="0"/>
      <w:marBottom w:val="0"/>
      <w:divBdr>
        <w:top w:val="none" w:sz="0" w:space="0" w:color="auto"/>
        <w:left w:val="none" w:sz="0" w:space="0" w:color="auto"/>
        <w:bottom w:val="none" w:sz="0" w:space="0" w:color="auto"/>
        <w:right w:val="none" w:sz="0" w:space="0" w:color="auto"/>
      </w:divBdr>
    </w:div>
    <w:div w:id="2054766581">
      <w:bodyDiv w:val="1"/>
      <w:marLeft w:val="0"/>
      <w:marRight w:val="0"/>
      <w:marTop w:val="0"/>
      <w:marBottom w:val="0"/>
      <w:divBdr>
        <w:top w:val="none" w:sz="0" w:space="0" w:color="auto"/>
        <w:left w:val="none" w:sz="0" w:space="0" w:color="auto"/>
        <w:bottom w:val="none" w:sz="0" w:space="0" w:color="auto"/>
        <w:right w:val="none" w:sz="0" w:space="0" w:color="auto"/>
      </w:divBdr>
    </w:div>
    <w:div w:id="2060082643">
      <w:bodyDiv w:val="1"/>
      <w:marLeft w:val="0"/>
      <w:marRight w:val="0"/>
      <w:marTop w:val="0"/>
      <w:marBottom w:val="0"/>
      <w:divBdr>
        <w:top w:val="none" w:sz="0" w:space="0" w:color="auto"/>
        <w:left w:val="none" w:sz="0" w:space="0" w:color="auto"/>
        <w:bottom w:val="none" w:sz="0" w:space="0" w:color="auto"/>
        <w:right w:val="none" w:sz="0" w:space="0" w:color="auto"/>
      </w:divBdr>
    </w:div>
    <w:div w:id="2060281518">
      <w:bodyDiv w:val="1"/>
      <w:marLeft w:val="0"/>
      <w:marRight w:val="0"/>
      <w:marTop w:val="0"/>
      <w:marBottom w:val="0"/>
      <w:divBdr>
        <w:top w:val="none" w:sz="0" w:space="0" w:color="auto"/>
        <w:left w:val="none" w:sz="0" w:space="0" w:color="auto"/>
        <w:bottom w:val="none" w:sz="0" w:space="0" w:color="auto"/>
        <w:right w:val="none" w:sz="0" w:space="0" w:color="auto"/>
      </w:divBdr>
    </w:div>
    <w:div w:id="2064132535">
      <w:bodyDiv w:val="1"/>
      <w:marLeft w:val="0"/>
      <w:marRight w:val="0"/>
      <w:marTop w:val="0"/>
      <w:marBottom w:val="0"/>
      <w:divBdr>
        <w:top w:val="none" w:sz="0" w:space="0" w:color="auto"/>
        <w:left w:val="none" w:sz="0" w:space="0" w:color="auto"/>
        <w:bottom w:val="none" w:sz="0" w:space="0" w:color="auto"/>
        <w:right w:val="none" w:sz="0" w:space="0" w:color="auto"/>
      </w:divBdr>
    </w:div>
    <w:div w:id="2068257488">
      <w:bodyDiv w:val="1"/>
      <w:marLeft w:val="0"/>
      <w:marRight w:val="0"/>
      <w:marTop w:val="0"/>
      <w:marBottom w:val="0"/>
      <w:divBdr>
        <w:top w:val="none" w:sz="0" w:space="0" w:color="auto"/>
        <w:left w:val="none" w:sz="0" w:space="0" w:color="auto"/>
        <w:bottom w:val="none" w:sz="0" w:space="0" w:color="auto"/>
        <w:right w:val="none" w:sz="0" w:space="0" w:color="auto"/>
      </w:divBdr>
    </w:div>
    <w:div w:id="2069184856">
      <w:bodyDiv w:val="1"/>
      <w:marLeft w:val="0"/>
      <w:marRight w:val="0"/>
      <w:marTop w:val="0"/>
      <w:marBottom w:val="0"/>
      <w:divBdr>
        <w:top w:val="none" w:sz="0" w:space="0" w:color="auto"/>
        <w:left w:val="none" w:sz="0" w:space="0" w:color="auto"/>
        <w:bottom w:val="none" w:sz="0" w:space="0" w:color="auto"/>
        <w:right w:val="none" w:sz="0" w:space="0" w:color="auto"/>
      </w:divBdr>
    </w:div>
    <w:div w:id="2071342236">
      <w:bodyDiv w:val="1"/>
      <w:marLeft w:val="0"/>
      <w:marRight w:val="0"/>
      <w:marTop w:val="0"/>
      <w:marBottom w:val="0"/>
      <w:divBdr>
        <w:top w:val="none" w:sz="0" w:space="0" w:color="auto"/>
        <w:left w:val="none" w:sz="0" w:space="0" w:color="auto"/>
        <w:bottom w:val="none" w:sz="0" w:space="0" w:color="auto"/>
        <w:right w:val="none" w:sz="0" w:space="0" w:color="auto"/>
      </w:divBdr>
    </w:div>
    <w:div w:id="2074235865">
      <w:bodyDiv w:val="1"/>
      <w:marLeft w:val="0"/>
      <w:marRight w:val="0"/>
      <w:marTop w:val="0"/>
      <w:marBottom w:val="0"/>
      <w:divBdr>
        <w:top w:val="none" w:sz="0" w:space="0" w:color="auto"/>
        <w:left w:val="none" w:sz="0" w:space="0" w:color="auto"/>
        <w:bottom w:val="none" w:sz="0" w:space="0" w:color="auto"/>
        <w:right w:val="none" w:sz="0" w:space="0" w:color="auto"/>
      </w:divBdr>
    </w:div>
    <w:div w:id="2078698658">
      <w:bodyDiv w:val="1"/>
      <w:marLeft w:val="0"/>
      <w:marRight w:val="0"/>
      <w:marTop w:val="0"/>
      <w:marBottom w:val="0"/>
      <w:divBdr>
        <w:top w:val="none" w:sz="0" w:space="0" w:color="auto"/>
        <w:left w:val="none" w:sz="0" w:space="0" w:color="auto"/>
        <w:bottom w:val="none" w:sz="0" w:space="0" w:color="auto"/>
        <w:right w:val="none" w:sz="0" w:space="0" w:color="auto"/>
      </w:divBdr>
    </w:div>
    <w:div w:id="2080981024">
      <w:bodyDiv w:val="1"/>
      <w:marLeft w:val="0"/>
      <w:marRight w:val="0"/>
      <w:marTop w:val="0"/>
      <w:marBottom w:val="0"/>
      <w:divBdr>
        <w:top w:val="none" w:sz="0" w:space="0" w:color="auto"/>
        <w:left w:val="none" w:sz="0" w:space="0" w:color="auto"/>
        <w:bottom w:val="none" w:sz="0" w:space="0" w:color="auto"/>
        <w:right w:val="none" w:sz="0" w:space="0" w:color="auto"/>
      </w:divBdr>
    </w:div>
    <w:div w:id="2081318574">
      <w:bodyDiv w:val="1"/>
      <w:marLeft w:val="0"/>
      <w:marRight w:val="0"/>
      <w:marTop w:val="0"/>
      <w:marBottom w:val="0"/>
      <w:divBdr>
        <w:top w:val="none" w:sz="0" w:space="0" w:color="auto"/>
        <w:left w:val="none" w:sz="0" w:space="0" w:color="auto"/>
        <w:bottom w:val="none" w:sz="0" w:space="0" w:color="auto"/>
        <w:right w:val="none" w:sz="0" w:space="0" w:color="auto"/>
      </w:divBdr>
    </w:div>
    <w:div w:id="2086147730">
      <w:bodyDiv w:val="1"/>
      <w:marLeft w:val="0"/>
      <w:marRight w:val="0"/>
      <w:marTop w:val="0"/>
      <w:marBottom w:val="0"/>
      <w:divBdr>
        <w:top w:val="none" w:sz="0" w:space="0" w:color="auto"/>
        <w:left w:val="none" w:sz="0" w:space="0" w:color="auto"/>
        <w:bottom w:val="none" w:sz="0" w:space="0" w:color="auto"/>
        <w:right w:val="none" w:sz="0" w:space="0" w:color="auto"/>
      </w:divBdr>
    </w:div>
    <w:div w:id="2088115245">
      <w:bodyDiv w:val="1"/>
      <w:marLeft w:val="0"/>
      <w:marRight w:val="0"/>
      <w:marTop w:val="0"/>
      <w:marBottom w:val="0"/>
      <w:divBdr>
        <w:top w:val="none" w:sz="0" w:space="0" w:color="auto"/>
        <w:left w:val="none" w:sz="0" w:space="0" w:color="auto"/>
        <w:bottom w:val="none" w:sz="0" w:space="0" w:color="auto"/>
        <w:right w:val="none" w:sz="0" w:space="0" w:color="auto"/>
      </w:divBdr>
    </w:div>
    <w:div w:id="2090346749">
      <w:bodyDiv w:val="1"/>
      <w:marLeft w:val="0"/>
      <w:marRight w:val="0"/>
      <w:marTop w:val="0"/>
      <w:marBottom w:val="0"/>
      <w:divBdr>
        <w:top w:val="none" w:sz="0" w:space="0" w:color="auto"/>
        <w:left w:val="none" w:sz="0" w:space="0" w:color="auto"/>
        <w:bottom w:val="none" w:sz="0" w:space="0" w:color="auto"/>
        <w:right w:val="none" w:sz="0" w:space="0" w:color="auto"/>
      </w:divBdr>
    </w:div>
    <w:div w:id="2092509512">
      <w:bodyDiv w:val="1"/>
      <w:marLeft w:val="0"/>
      <w:marRight w:val="0"/>
      <w:marTop w:val="0"/>
      <w:marBottom w:val="0"/>
      <w:divBdr>
        <w:top w:val="none" w:sz="0" w:space="0" w:color="auto"/>
        <w:left w:val="none" w:sz="0" w:space="0" w:color="auto"/>
        <w:bottom w:val="none" w:sz="0" w:space="0" w:color="auto"/>
        <w:right w:val="none" w:sz="0" w:space="0" w:color="auto"/>
      </w:divBdr>
    </w:div>
    <w:div w:id="2098207314">
      <w:bodyDiv w:val="1"/>
      <w:marLeft w:val="0"/>
      <w:marRight w:val="0"/>
      <w:marTop w:val="0"/>
      <w:marBottom w:val="0"/>
      <w:divBdr>
        <w:top w:val="none" w:sz="0" w:space="0" w:color="auto"/>
        <w:left w:val="none" w:sz="0" w:space="0" w:color="auto"/>
        <w:bottom w:val="none" w:sz="0" w:space="0" w:color="auto"/>
        <w:right w:val="none" w:sz="0" w:space="0" w:color="auto"/>
      </w:divBdr>
    </w:div>
    <w:div w:id="2098820820">
      <w:bodyDiv w:val="1"/>
      <w:marLeft w:val="0"/>
      <w:marRight w:val="0"/>
      <w:marTop w:val="0"/>
      <w:marBottom w:val="0"/>
      <w:divBdr>
        <w:top w:val="none" w:sz="0" w:space="0" w:color="auto"/>
        <w:left w:val="none" w:sz="0" w:space="0" w:color="auto"/>
        <w:bottom w:val="none" w:sz="0" w:space="0" w:color="auto"/>
        <w:right w:val="none" w:sz="0" w:space="0" w:color="auto"/>
      </w:divBdr>
    </w:div>
    <w:div w:id="2099016412">
      <w:bodyDiv w:val="1"/>
      <w:marLeft w:val="0"/>
      <w:marRight w:val="0"/>
      <w:marTop w:val="0"/>
      <w:marBottom w:val="0"/>
      <w:divBdr>
        <w:top w:val="none" w:sz="0" w:space="0" w:color="auto"/>
        <w:left w:val="none" w:sz="0" w:space="0" w:color="auto"/>
        <w:bottom w:val="none" w:sz="0" w:space="0" w:color="auto"/>
        <w:right w:val="none" w:sz="0" w:space="0" w:color="auto"/>
      </w:divBdr>
    </w:div>
    <w:div w:id="2100979696">
      <w:bodyDiv w:val="1"/>
      <w:marLeft w:val="0"/>
      <w:marRight w:val="0"/>
      <w:marTop w:val="0"/>
      <w:marBottom w:val="0"/>
      <w:divBdr>
        <w:top w:val="none" w:sz="0" w:space="0" w:color="auto"/>
        <w:left w:val="none" w:sz="0" w:space="0" w:color="auto"/>
        <w:bottom w:val="none" w:sz="0" w:space="0" w:color="auto"/>
        <w:right w:val="none" w:sz="0" w:space="0" w:color="auto"/>
      </w:divBdr>
    </w:div>
    <w:div w:id="2103523670">
      <w:bodyDiv w:val="1"/>
      <w:marLeft w:val="0"/>
      <w:marRight w:val="0"/>
      <w:marTop w:val="0"/>
      <w:marBottom w:val="0"/>
      <w:divBdr>
        <w:top w:val="none" w:sz="0" w:space="0" w:color="auto"/>
        <w:left w:val="none" w:sz="0" w:space="0" w:color="auto"/>
        <w:bottom w:val="none" w:sz="0" w:space="0" w:color="auto"/>
        <w:right w:val="none" w:sz="0" w:space="0" w:color="auto"/>
      </w:divBdr>
    </w:div>
    <w:div w:id="2104064789">
      <w:bodyDiv w:val="1"/>
      <w:marLeft w:val="0"/>
      <w:marRight w:val="0"/>
      <w:marTop w:val="0"/>
      <w:marBottom w:val="0"/>
      <w:divBdr>
        <w:top w:val="none" w:sz="0" w:space="0" w:color="auto"/>
        <w:left w:val="none" w:sz="0" w:space="0" w:color="auto"/>
        <w:bottom w:val="none" w:sz="0" w:space="0" w:color="auto"/>
        <w:right w:val="none" w:sz="0" w:space="0" w:color="auto"/>
      </w:divBdr>
    </w:div>
    <w:div w:id="2113239655">
      <w:bodyDiv w:val="1"/>
      <w:marLeft w:val="0"/>
      <w:marRight w:val="0"/>
      <w:marTop w:val="0"/>
      <w:marBottom w:val="0"/>
      <w:divBdr>
        <w:top w:val="none" w:sz="0" w:space="0" w:color="auto"/>
        <w:left w:val="none" w:sz="0" w:space="0" w:color="auto"/>
        <w:bottom w:val="none" w:sz="0" w:space="0" w:color="auto"/>
        <w:right w:val="none" w:sz="0" w:space="0" w:color="auto"/>
      </w:divBdr>
    </w:div>
    <w:div w:id="2118406371">
      <w:bodyDiv w:val="1"/>
      <w:marLeft w:val="0"/>
      <w:marRight w:val="0"/>
      <w:marTop w:val="0"/>
      <w:marBottom w:val="0"/>
      <w:divBdr>
        <w:top w:val="none" w:sz="0" w:space="0" w:color="auto"/>
        <w:left w:val="none" w:sz="0" w:space="0" w:color="auto"/>
        <w:bottom w:val="none" w:sz="0" w:space="0" w:color="auto"/>
        <w:right w:val="none" w:sz="0" w:space="0" w:color="auto"/>
      </w:divBdr>
    </w:div>
    <w:div w:id="2120484967">
      <w:bodyDiv w:val="1"/>
      <w:marLeft w:val="0"/>
      <w:marRight w:val="0"/>
      <w:marTop w:val="0"/>
      <w:marBottom w:val="0"/>
      <w:divBdr>
        <w:top w:val="none" w:sz="0" w:space="0" w:color="auto"/>
        <w:left w:val="none" w:sz="0" w:space="0" w:color="auto"/>
        <w:bottom w:val="none" w:sz="0" w:space="0" w:color="auto"/>
        <w:right w:val="none" w:sz="0" w:space="0" w:color="auto"/>
      </w:divBdr>
    </w:div>
    <w:div w:id="2128159304">
      <w:bodyDiv w:val="1"/>
      <w:marLeft w:val="0"/>
      <w:marRight w:val="0"/>
      <w:marTop w:val="0"/>
      <w:marBottom w:val="0"/>
      <w:divBdr>
        <w:top w:val="none" w:sz="0" w:space="0" w:color="auto"/>
        <w:left w:val="none" w:sz="0" w:space="0" w:color="auto"/>
        <w:bottom w:val="none" w:sz="0" w:space="0" w:color="auto"/>
        <w:right w:val="none" w:sz="0" w:space="0" w:color="auto"/>
      </w:divBdr>
    </w:div>
    <w:div w:id="2130584587">
      <w:bodyDiv w:val="1"/>
      <w:marLeft w:val="0"/>
      <w:marRight w:val="0"/>
      <w:marTop w:val="0"/>
      <w:marBottom w:val="0"/>
      <w:divBdr>
        <w:top w:val="none" w:sz="0" w:space="0" w:color="auto"/>
        <w:left w:val="none" w:sz="0" w:space="0" w:color="auto"/>
        <w:bottom w:val="none" w:sz="0" w:space="0" w:color="auto"/>
        <w:right w:val="none" w:sz="0" w:space="0" w:color="auto"/>
      </w:divBdr>
    </w:div>
    <w:div w:id="2132286440">
      <w:bodyDiv w:val="1"/>
      <w:marLeft w:val="0"/>
      <w:marRight w:val="0"/>
      <w:marTop w:val="0"/>
      <w:marBottom w:val="0"/>
      <w:divBdr>
        <w:top w:val="none" w:sz="0" w:space="0" w:color="auto"/>
        <w:left w:val="none" w:sz="0" w:space="0" w:color="auto"/>
        <w:bottom w:val="none" w:sz="0" w:space="0" w:color="auto"/>
        <w:right w:val="none" w:sz="0" w:space="0" w:color="auto"/>
      </w:divBdr>
    </w:div>
    <w:div w:id="2140688436">
      <w:bodyDiv w:val="1"/>
      <w:marLeft w:val="0"/>
      <w:marRight w:val="0"/>
      <w:marTop w:val="0"/>
      <w:marBottom w:val="0"/>
      <w:divBdr>
        <w:top w:val="none" w:sz="0" w:space="0" w:color="auto"/>
        <w:left w:val="none" w:sz="0" w:space="0" w:color="auto"/>
        <w:bottom w:val="none" w:sz="0" w:space="0" w:color="auto"/>
        <w:right w:val="none" w:sz="0" w:space="0" w:color="auto"/>
      </w:divBdr>
    </w:div>
    <w:div w:id="2141066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camara.gov.co/representantes/carlos-abraham-jimenez-lopez"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674FF5-E3BE-4B51-93C3-72D9662DE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1039</Pages>
  <Words>428695</Words>
  <Characters>2357825</Characters>
  <Application>Microsoft Office Word</Application>
  <DocSecurity>0</DocSecurity>
  <Lines>19648</Lines>
  <Paragraphs>5561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2780959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Andres Felipe Vasquez Mejia</cp:lastModifiedBy>
  <cp:revision>2</cp:revision>
  <dcterms:created xsi:type="dcterms:W3CDTF">2018-07-31T22:46:00Z</dcterms:created>
  <dcterms:modified xsi:type="dcterms:W3CDTF">2018-07-31T22:46:00Z</dcterms:modified>
</cp:coreProperties>
</file>